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0EF66" w14:textId="7F7500D8" w:rsidR="006966D9" w:rsidRPr="004B2223" w:rsidRDefault="004A09FC" w:rsidP="008A3B59">
      <w:pPr>
        <w:spacing w:line="276" w:lineRule="auto"/>
        <w:jc w:val="center"/>
        <w:rPr>
          <w:rFonts w:ascii="Times New Roman" w:hAnsi="Times New Roman" w:cs="Times New Roman"/>
          <w:b/>
          <w:bCs/>
          <w:lang w:val="en-GB"/>
        </w:rPr>
      </w:pPr>
      <w:r w:rsidRPr="004B2223">
        <w:rPr>
          <w:rFonts w:ascii="Times New Roman" w:hAnsi="Times New Roman" w:cs="Times New Roman"/>
          <w:noProof/>
        </w:rPr>
        <w:drawing>
          <wp:anchor distT="0" distB="0" distL="114300" distR="114300" simplePos="0" relativeHeight="251659264" behindDoc="0" locked="0" layoutInCell="1" allowOverlap="1" wp14:anchorId="0D58F5AB" wp14:editId="4A9653FD">
            <wp:simplePos x="0" y="0"/>
            <wp:positionH relativeFrom="margin">
              <wp:posOffset>4602430</wp:posOffset>
            </wp:positionH>
            <wp:positionV relativeFrom="margin">
              <wp:posOffset>-83127</wp:posOffset>
            </wp:positionV>
            <wp:extent cx="1809115" cy="831215"/>
            <wp:effectExtent l="0" t="0" r="635" b="6985"/>
            <wp:wrapSquare wrapText="bothSides"/>
            <wp:docPr id="60" name="Picture 6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524" b="15436"/>
                    <a:stretch/>
                  </pic:blipFill>
                  <pic:spPr bwMode="auto">
                    <a:xfrm>
                      <a:off x="0" y="0"/>
                      <a:ext cx="1809115" cy="831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71163B" w14:textId="0EC92E08" w:rsidR="00D222E6" w:rsidRPr="004B2223" w:rsidRDefault="001F50A8" w:rsidP="008A3B59">
      <w:pPr>
        <w:spacing w:line="276" w:lineRule="auto"/>
        <w:jc w:val="center"/>
        <w:rPr>
          <w:rFonts w:ascii="Times New Roman" w:hAnsi="Times New Roman" w:cs="Times New Roman"/>
          <w:b/>
          <w:bCs/>
          <w:lang w:val="en-GB"/>
        </w:rPr>
      </w:pPr>
      <w:r w:rsidRPr="001F50A8">
        <w:rPr>
          <w:rFonts w:ascii="Times New Roman" w:hAnsi="Times New Roman" w:cs="Times New Roman"/>
          <w:b/>
          <w:bCs/>
          <w:noProof/>
          <w:lang w:val="en-GB"/>
        </w:rPr>
        <w:drawing>
          <wp:anchor distT="0" distB="0" distL="114300" distR="114300" simplePos="0" relativeHeight="251660288" behindDoc="0" locked="0" layoutInCell="1" allowOverlap="1" wp14:anchorId="56F7B21C" wp14:editId="6E679117">
            <wp:simplePos x="1674421" y="1223158"/>
            <wp:positionH relativeFrom="margin">
              <wp:align>left</wp:align>
            </wp:positionH>
            <wp:positionV relativeFrom="margin">
              <wp:align>top</wp:align>
            </wp:positionV>
            <wp:extent cx="2197100" cy="605790"/>
            <wp:effectExtent l="0" t="0" r="0" b="3810"/>
            <wp:wrapSquare wrapText="bothSides"/>
            <wp:docPr id="330314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7100" cy="605790"/>
                    </a:xfrm>
                    <a:prstGeom prst="rect">
                      <a:avLst/>
                    </a:prstGeom>
                    <a:noFill/>
                    <a:ln>
                      <a:noFill/>
                    </a:ln>
                  </pic:spPr>
                </pic:pic>
              </a:graphicData>
            </a:graphic>
          </wp:anchor>
        </w:drawing>
      </w:r>
    </w:p>
    <w:p w14:paraId="26F560BD" w14:textId="6374E6E6" w:rsidR="00D222E6" w:rsidRPr="004B2223" w:rsidRDefault="00D222E6" w:rsidP="004A09FC">
      <w:pPr>
        <w:spacing w:line="276" w:lineRule="auto"/>
        <w:rPr>
          <w:rFonts w:ascii="Times New Roman" w:hAnsi="Times New Roman" w:cs="Times New Roman"/>
          <w:b/>
          <w:bCs/>
          <w:lang w:val="en-GB"/>
        </w:rPr>
      </w:pPr>
    </w:p>
    <w:p w14:paraId="73144874" w14:textId="77777777" w:rsidR="00D222E6" w:rsidRPr="004B2223" w:rsidRDefault="00D222E6" w:rsidP="008A3B59">
      <w:pPr>
        <w:spacing w:line="276" w:lineRule="auto"/>
        <w:jc w:val="center"/>
        <w:rPr>
          <w:rFonts w:ascii="Times New Roman" w:hAnsi="Times New Roman" w:cs="Times New Roman"/>
          <w:b/>
          <w:bCs/>
          <w:lang w:val="en-GB"/>
        </w:rPr>
      </w:pPr>
    </w:p>
    <w:p w14:paraId="277EF6A8" w14:textId="77777777" w:rsidR="00D222E6" w:rsidRPr="004B2223" w:rsidRDefault="00D222E6" w:rsidP="008A3B59">
      <w:pPr>
        <w:spacing w:line="276" w:lineRule="auto"/>
        <w:jc w:val="center"/>
        <w:rPr>
          <w:rFonts w:ascii="Times New Roman" w:hAnsi="Times New Roman" w:cs="Times New Roman"/>
          <w:b/>
          <w:bCs/>
          <w:lang w:val="en-GB"/>
        </w:rPr>
      </w:pPr>
    </w:p>
    <w:p w14:paraId="184EEA05" w14:textId="77777777" w:rsidR="008D32CE" w:rsidRPr="004B2223" w:rsidRDefault="008D32CE" w:rsidP="008A3B59">
      <w:pPr>
        <w:spacing w:line="276" w:lineRule="auto"/>
        <w:jc w:val="center"/>
        <w:rPr>
          <w:rFonts w:ascii="Times New Roman" w:hAnsi="Times New Roman" w:cs="Times New Roman"/>
          <w:b/>
          <w:bCs/>
          <w:lang w:val="en-GB"/>
        </w:rPr>
      </w:pPr>
    </w:p>
    <w:p w14:paraId="5F4B52D1" w14:textId="77777777" w:rsidR="008D32CE" w:rsidRPr="004B2223" w:rsidRDefault="008D32CE" w:rsidP="008A3B59">
      <w:pPr>
        <w:spacing w:line="276" w:lineRule="auto"/>
        <w:jc w:val="center"/>
        <w:rPr>
          <w:rFonts w:ascii="Times New Roman" w:hAnsi="Times New Roman" w:cs="Times New Roman"/>
          <w:b/>
          <w:bCs/>
          <w:lang w:val="en-GB"/>
        </w:rPr>
      </w:pPr>
    </w:p>
    <w:p w14:paraId="333C116A" w14:textId="26748627" w:rsidR="00532131" w:rsidRPr="004B2223" w:rsidRDefault="00532131" w:rsidP="008A3B59">
      <w:pPr>
        <w:spacing w:line="276" w:lineRule="auto"/>
        <w:jc w:val="center"/>
        <w:rPr>
          <w:rFonts w:ascii="Times New Roman" w:hAnsi="Times New Roman" w:cs="Times New Roman"/>
          <w:b/>
          <w:bCs/>
          <w:lang w:val="en-GB"/>
        </w:rPr>
      </w:pPr>
      <w:r w:rsidRPr="004B2223">
        <w:rPr>
          <w:rFonts w:ascii="Times New Roman" w:hAnsi="Times New Roman" w:cs="Times New Roman"/>
          <w:b/>
          <w:bCs/>
          <w:lang w:val="en-GB"/>
        </w:rPr>
        <w:t>The Malawi National Land Coalition</w:t>
      </w:r>
    </w:p>
    <w:p w14:paraId="69EDE324" w14:textId="77777777" w:rsidR="00A02FC4" w:rsidRPr="004B2223" w:rsidRDefault="00A02FC4" w:rsidP="008A3B59">
      <w:pPr>
        <w:spacing w:line="276" w:lineRule="auto"/>
        <w:jc w:val="center"/>
        <w:rPr>
          <w:rFonts w:ascii="Times New Roman" w:hAnsi="Times New Roman" w:cs="Times New Roman"/>
          <w:b/>
          <w:bCs/>
          <w:lang w:val="en-GB"/>
        </w:rPr>
      </w:pPr>
      <w:r w:rsidRPr="004B2223">
        <w:rPr>
          <w:rFonts w:ascii="Times New Roman" w:hAnsi="Times New Roman" w:cs="Times New Roman"/>
          <w:b/>
          <w:bCs/>
          <w:lang w:val="en-GB"/>
        </w:rPr>
        <w:t>to the United Nations Committee on Economic, Social and Cultural Rights</w:t>
      </w:r>
    </w:p>
    <w:p w14:paraId="662FCE6B" w14:textId="77777777" w:rsidR="00A02FC4" w:rsidRPr="004B2223" w:rsidRDefault="00A02FC4" w:rsidP="008A3B59">
      <w:pPr>
        <w:spacing w:line="276" w:lineRule="auto"/>
        <w:jc w:val="center"/>
        <w:rPr>
          <w:rFonts w:ascii="Times New Roman" w:hAnsi="Times New Roman" w:cs="Times New Roman"/>
          <w:b/>
          <w:bCs/>
          <w:lang w:val="en-GB"/>
        </w:rPr>
      </w:pPr>
      <w:r w:rsidRPr="004B2223">
        <w:rPr>
          <w:rFonts w:ascii="Times New Roman" w:hAnsi="Times New Roman" w:cs="Times New Roman"/>
          <w:b/>
          <w:bCs/>
          <w:lang w:val="en-GB"/>
        </w:rPr>
        <w:t>Review of Malawi</w:t>
      </w:r>
    </w:p>
    <w:p w14:paraId="530EBFC1" w14:textId="490C6575" w:rsidR="00A02FC4" w:rsidRPr="004B2223" w:rsidRDefault="00A02FC4" w:rsidP="008A3B59">
      <w:pPr>
        <w:spacing w:line="276" w:lineRule="auto"/>
        <w:jc w:val="center"/>
        <w:rPr>
          <w:rFonts w:ascii="Times New Roman" w:hAnsi="Times New Roman" w:cs="Times New Roman"/>
          <w:b/>
          <w:bCs/>
          <w:lang w:val="en-GB"/>
        </w:rPr>
      </w:pPr>
      <w:r w:rsidRPr="004B2223">
        <w:rPr>
          <w:rFonts w:ascii="Times New Roman" w:hAnsi="Times New Roman" w:cs="Times New Roman"/>
          <w:b/>
          <w:bCs/>
          <w:lang w:val="en-GB"/>
        </w:rPr>
        <w:t>7</w:t>
      </w:r>
      <w:r w:rsidR="001F50A8">
        <w:rPr>
          <w:rFonts w:ascii="Times New Roman" w:hAnsi="Times New Roman" w:cs="Times New Roman"/>
          <w:b/>
          <w:bCs/>
          <w:lang w:val="en-GB"/>
        </w:rPr>
        <w:t>6</w:t>
      </w:r>
      <w:proofErr w:type="gramStart"/>
      <w:r w:rsidR="001F50A8" w:rsidRPr="001F50A8">
        <w:rPr>
          <w:rFonts w:ascii="Times New Roman" w:hAnsi="Times New Roman" w:cs="Times New Roman"/>
          <w:b/>
          <w:bCs/>
          <w:vertAlign w:val="superscript"/>
          <w:lang w:val="en-GB"/>
        </w:rPr>
        <w:t>th</w:t>
      </w:r>
      <w:r w:rsidR="001F50A8">
        <w:rPr>
          <w:rFonts w:ascii="Times New Roman" w:hAnsi="Times New Roman" w:cs="Times New Roman"/>
          <w:b/>
          <w:bCs/>
          <w:lang w:val="en-GB"/>
        </w:rPr>
        <w:t xml:space="preserve"> </w:t>
      </w:r>
      <w:r w:rsidRPr="004B2223">
        <w:rPr>
          <w:rFonts w:ascii="Times New Roman" w:hAnsi="Times New Roman" w:cs="Times New Roman"/>
          <w:b/>
          <w:bCs/>
          <w:lang w:val="en-GB"/>
        </w:rPr>
        <w:t xml:space="preserve"> </w:t>
      </w:r>
      <w:r w:rsidR="003F4B75">
        <w:rPr>
          <w:rFonts w:ascii="Times New Roman" w:hAnsi="Times New Roman" w:cs="Times New Roman"/>
          <w:b/>
          <w:bCs/>
          <w:lang w:val="en-GB"/>
        </w:rPr>
        <w:t>Review</w:t>
      </w:r>
      <w:proofErr w:type="gramEnd"/>
      <w:r w:rsidR="003F4B75">
        <w:rPr>
          <w:rFonts w:ascii="Times New Roman" w:hAnsi="Times New Roman" w:cs="Times New Roman"/>
          <w:b/>
          <w:bCs/>
          <w:lang w:val="en-GB"/>
        </w:rPr>
        <w:t xml:space="preserve"> </w:t>
      </w:r>
      <w:r w:rsidRPr="004B2223">
        <w:rPr>
          <w:rFonts w:ascii="Times New Roman" w:hAnsi="Times New Roman" w:cs="Times New Roman"/>
          <w:b/>
          <w:bCs/>
          <w:lang w:val="en-GB"/>
        </w:rPr>
        <w:t>Session</w:t>
      </w:r>
    </w:p>
    <w:p w14:paraId="6B281F22" w14:textId="77777777" w:rsidR="008D32CE" w:rsidRPr="004B2223" w:rsidRDefault="008D32CE" w:rsidP="008A3B59">
      <w:pPr>
        <w:spacing w:line="276" w:lineRule="auto"/>
        <w:jc w:val="center"/>
        <w:rPr>
          <w:rFonts w:ascii="Times New Roman" w:hAnsi="Times New Roman" w:cs="Times New Roman"/>
          <w:b/>
          <w:bCs/>
          <w:lang w:val="en-GB"/>
        </w:rPr>
      </w:pPr>
    </w:p>
    <w:p w14:paraId="7FA2EB31" w14:textId="77777777" w:rsidR="008D32CE" w:rsidRPr="004B2223" w:rsidRDefault="008D32CE" w:rsidP="008A3B59">
      <w:pPr>
        <w:spacing w:line="276" w:lineRule="auto"/>
        <w:jc w:val="center"/>
        <w:rPr>
          <w:rFonts w:ascii="Times New Roman" w:hAnsi="Times New Roman" w:cs="Times New Roman"/>
          <w:b/>
          <w:bCs/>
          <w:lang w:val="en-GB"/>
        </w:rPr>
      </w:pPr>
    </w:p>
    <w:p w14:paraId="4B5A628E" w14:textId="77777777" w:rsidR="008D32CE" w:rsidRPr="004B2223" w:rsidRDefault="008D32CE" w:rsidP="008A3B59">
      <w:pPr>
        <w:spacing w:line="276" w:lineRule="auto"/>
        <w:jc w:val="center"/>
        <w:rPr>
          <w:rFonts w:ascii="Times New Roman" w:hAnsi="Times New Roman" w:cs="Times New Roman"/>
          <w:b/>
          <w:bCs/>
          <w:lang w:val="en-GB"/>
        </w:rPr>
      </w:pPr>
    </w:p>
    <w:p w14:paraId="0C241A78" w14:textId="77777777" w:rsidR="008D32CE" w:rsidRPr="004B2223" w:rsidRDefault="008D32CE" w:rsidP="008A3B59">
      <w:pPr>
        <w:spacing w:line="276" w:lineRule="auto"/>
        <w:jc w:val="center"/>
        <w:rPr>
          <w:rFonts w:ascii="Times New Roman" w:hAnsi="Times New Roman" w:cs="Times New Roman"/>
          <w:b/>
          <w:bCs/>
          <w:lang w:val="en-GB"/>
        </w:rPr>
      </w:pPr>
    </w:p>
    <w:p w14:paraId="181B6854" w14:textId="77777777" w:rsidR="008D32CE" w:rsidRPr="004B2223" w:rsidRDefault="008D32CE" w:rsidP="008A3B59">
      <w:pPr>
        <w:spacing w:line="276" w:lineRule="auto"/>
        <w:jc w:val="center"/>
        <w:rPr>
          <w:rFonts w:ascii="Times New Roman" w:hAnsi="Times New Roman" w:cs="Times New Roman"/>
          <w:b/>
          <w:bCs/>
          <w:lang w:val="en-GB"/>
        </w:rPr>
      </w:pPr>
    </w:p>
    <w:p w14:paraId="74ECB5CC" w14:textId="77777777" w:rsidR="008D32CE" w:rsidRPr="004B2223" w:rsidRDefault="008D32CE" w:rsidP="008A3B59">
      <w:pPr>
        <w:spacing w:line="276" w:lineRule="auto"/>
        <w:jc w:val="center"/>
        <w:rPr>
          <w:rFonts w:ascii="Times New Roman" w:hAnsi="Times New Roman" w:cs="Times New Roman"/>
          <w:b/>
          <w:bCs/>
          <w:lang w:val="en-GB"/>
        </w:rPr>
      </w:pPr>
    </w:p>
    <w:p w14:paraId="0A424AC3" w14:textId="77777777" w:rsidR="008D32CE" w:rsidRPr="004B2223" w:rsidRDefault="008D32CE" w:rsidP="008A3B59">
      <w:pPr>
        <w:spacing w:line="276" w:lineRule="auto"/>
        <w:jc w:val="center"/>
        <w:rPr>
          <w:rFonts w:ascii="Times New Roman" w:hAnsi="Times New Roman" w:cs="Times New Roman"/>
          <w:b/>
          <w:bCs/>
          <w:lang w:val="en-GB"/>
        </w:rPr>
      </w:pPr>
    </w:p>
    <w:p w14:paraId="6A540534" w14:textId="77777777" w:rsidR="008D32CE" w:rsidRPr="004B2223" w:rsidRDefault="008D32CE" w:rsidP="008A3B59">
      <w:pPr>
        <w:spacing w:line="276" w:lineRule="auto"/>
        <w:jc w:val="center"/>
        <w:rPr>
          <w:rFonts w:ascii="Times New Roman" w:hAnsi="Times New Roman" w:cs="Times New Roman"/>
          <w:b/>
          <w:bCs/>
          <w:lang w:val="en-GB"/>
        </w:rPr>
      </w:pPr>
    </w:p>
    <w:p w14:paraId="439D5698" w14:textId="77777777" w:rsidR="008D32CE" w:rsidRPr="004B2223" w:rsidRDefault="008D32CE" w:rsidP="008A3B59">
      <w:pPr>
        <w:spacing w:line="276" w:lineRule="auto"/>
        <w:jc w:val="center"/>
        <w:rPr>
          <w:rFonts w:ascii="Times New Roman" w:hAnsi="Times New Roman" w:cs="Times New Roman"/>
          <w:b/>
          <w:bCs/>
          <w:lang w:val="en-GB"/>
        </w:rPr>
      </w:pPr>
    </w:p>
    <w:p w14:paraId="28690595" w14:textId="77777777" w:rsidR="008D32CE" w:rsidRPr="004B2223" w:rsidRDefault="008D32CE" w:rsidP="008A3B59">
      <w:pPr>
        <w:spacing w:line="276" w:lineRule="auto"/>
        <w:jc w:val="center"/>
        <w:rPr>
          <w:rFonts w:ascii="Times New Roman" w:hAnsi="Times New Roman" w:cs="Times New Roman"/>
          <w:b/>
          <w:bCs/>
          <w:lang w:val="en-GB"/>
        </w:rPr>
      </w:pPr>
    </w:p>
    <w:p w14:paraId="2ADF0385" w14:textId="77777777" w:rsidR="008D32CE" w:rsidRPr="004B2223" w:rsidRDefault="008D32CE" w:rsidP="008A3B59">
      <w:pPr>
        <w:spacing w:line="276" w:lineRule="auto"/>
        <w:jc w:val="center"/>
        <w:rPr>
          <w:rFonts w:ascii="Times New Roman" w:hAnsi="Times New Roman" w:cs="Times New Roman"/>
          <w:b/>
          <w:bCs/>
          <w:lang w:val="en-GB"/>
        </w:rPr>
      </w:pPr>
    </w:p>
    <w:p w14:paraId="5F213185" w14:textId="77777777" w:rsidR="008D32CE" w:rsidRPr="004B2223" w:rsidRDefault="008D32CE" w:rsidP="008A3B59">
      <w:pPr>
        <w:spacing w:line="276" w:lineRule="auto"/>
        <w:jc w:val="center"/>
        <w:rPr>
          <w:rFonts w:ascii="Times New Roman" w:hAnsi="Times New Roman" w:cs="Times New Roman"/>
          <w:b/>
          <w:bCs/>
          <w:lang w:val="en-GB"/>
        </w:rPr>
      </w:pPr>
    </w:p>
    <w:p w14:paraId="3A2455CE" w14:textId="63A92D52" w:rsidR="006966D9" w:rsidRPr="004B2223" w:rsidRDefault="00A02FC4" w:rsidP="008A3B59">
      <w:pPr>
        <w:spacing w:line="276" w:lineRule="auto"/>
        <w:jc w:val="center"/>
        <w:rPr>
          <w:rFonts w:ascii="Times New Roman" w:eastAsiaTheme="majorEastAsia" w:hAnsi="Times New Roman" w:cs="Times New Roman"/>
          <w:b/>
          <w:bCs/>
          <w:lang w:val="en-GB"/>
        </w:rPr>
      </w:pPr>
      <w:r w:rsidRPr="004B2223">
        <w:rPr>
          <w:rFonts w:ascii="Times New Roman" w:hAnsi="Times New Roman" w:cs="Times New Roman"/>
          <w:b/>
          <w:bCs/>
          <w:lang w:val="en-GB"/>
        </w:rPr>
        <w:t>August 2024</w:t>
      </w:r>
      <w:r w:rsidR="006966D9" w:rsidRPr="004B2223">
        <w:rPr>
          <w:rFonts w:ascii="Times New Roman" w:hAnsi="Times New Roman" w:cs="Times New Roman"/>
          <w:b/>
          <w:bCs/>
          <w:lang w:val="en-GB"/>
        </w:rPr>
        <w:br w:type="page"/>
      </w:r>
    </w:p>
    <w:p w14:paraId="28F99BB0" w14:textId="5B35BD77" w:rsidR="008D32CE" w:rsidRPr="004B2223" w:rsidRDefault="00E51E91" w:rsidP="008A3B59">
      <w:pPr>
        <w:pStyle w:val="Heading2"/>
        <w:spacing w:line="276" w:lineRule="auto"/>
        <w:jc w:val="both"/>
        <w:rPr>
          <w:rFonts w:ascii="Times New Roman" w:hAnsi="Times New Roman" w:cs="Times New Roman"/>
          <w:b/>
          <w:bCs/>
          <w:color w:val="auto"/>
          <w:sz w:val="24"/>
          <w:szCs w:val="24"/>
          <w:lang w:val="en-GB"/>
        </w:rPr>
      </w:pPr>
      <w:r w:rsidRPr="004B2223">
        <w:rPr>
          <w:rFonts w:ascii="Times New Roman" w:hAnsi="Times New Roman" w:cs="Times New Roman"/>
          <w:b/>
          <w:bCs/>
          <w:color w:val="auto"/>
          <w:sz w:val="24"/>
          <w:szCs w:val="24"/>
          <w:lang w:val="en-GB"/>
        </w:rPr>
        <w:lastRenderedPageBreak/>
        <w:t>Intr</w:t>
      </w:r>
      <w:r w:rsidR="00233276" w:rsidRPr="004B2223">
        <w:rPr>
          <w:rFonts w:ascii="Times New Roman" w:hAnsi="Times New Roman" w:cs="Times New Roman"/>
          <w:b/>
          <w:bCs/>
          <w:color w:val="auto"/>
          <w:sz w:val="24"/>
          <w:szCs w:val="24"/>
          <w:lang w:val="en-GB"/>
        </w:rPr>
        <w:t>oduction</w:t>
      </w:r>
    </w:p>
    <w:p w14:paraId="3D3CAB2C" w14:textId="77777777" w:rsidR="0043473C" w:rsidRPr="004B2223" w:rsidRDefault="0043473C"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The Malawi National Land Coalition is a union of various diverse organizations within government, civil society and private sector who recognize the significance of joint action in ensuring that relevant land and natural resource management laws and policies are implemented and benefit the communities that live off and near them.</w:t>
      </w:r>
    </w:p>
    <w:p w14:paraId="67757C4A" w14:textId="5B7F9CE3" w:rsidR="00DD632F" w:rsidRPr="004B2223" w:rsidRDefault="0043473C"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The coalition has a membership of 33 organizations and institutions, who have jointly worked in the areas around securing tenure rights for communities, promoting women and youth land rights, advocating responsible large-scale land-based investments, and taking action to combat climate change in the country.</w:t>
      </w:r>
    </w:p>
    <w:p w14:paraId="00108F72" w14:textId="2E1BFE29" w:rsidR="0043473C" w:rsidRPr="004B2223" w:rsidRDefault="0043473C"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This report has been submitted to highlight </w:t>
      </w:r>
      <w:r w:rsidR="00B94198" w:rsidRPr="004B2223">
        <w:rPr>
          <w:rFonts w:ascii="Times New Roman" w:hAnsi="Times New Roman" w:cs="Times New Roman"/>
          <w:lang w:val="en-GB"/>
        </w:rPr>
        <w:t xml:space="preserve">the outstanding discrepancies between legislative reform and implementation of land laws in the country and their impacts on the status of women rights. The report has been compiled through extensive desk review and </w:t>
      </w:r>
      <w:r w:rsidR="00A9088A" w:rsidRPr="004B2223">
        <w:rPr>
          <w:rFonts w:ascii="Times New Roman" w:hAnsi="Times New Roman" w:cs="Times New Roman"/>
          <w:lang w:val="en-GB"/>
        </w:rPr>
        <w:t xml:space="preserve">focus group discussions between members of the coalition and women groups in 4 districts where the reforms </w:t>
      </w:r>
      <w:r w:rsidR="00E51E91" w:rsidRPr="004B2223">
        <w:rPr>
          <w:rFonts w:ascii="Times New Roman" w:hAnsi="Times New Roman" w:cs="Times New Roman"/>
          <w:lang w:val="en-GB"/>
        </w:rPr>
        <w:t xml:space="preserve">have been implemented </w:t>
      </w:r>
      <w:r w:rsidR="002E0BA1">
        <w:rPr>
          <w:rFonts w:ascii="Times New Roman" w:hAnsi="Times New Roman" w:cs="Times New Roman"/>
          <w:lang w:val="en-GB"/>
        </w:rPr>
        <w:t xml:space="preserve">(Rumphi, Nkhotakota, Kasungu and Phalombe) </w:t>
      </w:r>
      <w:r w:rsidR="00E51E91" w:rsidRPr="004B2223">
        <w:rPr>
          <w:rFonts w:ascii="Times New Roman" w:hAnsi="Times New Roman" w:cs="Times New Roman"/>
          <w:lang w:val="en-GB"/>
        </w:rPr>
        <w:t>and 2 where they are yet to be implemented</w:t>
      </w:r>
      <w:r w:rsidR="002E0BA1">
        <w:rPr>
          <w:rFonts w:ascii="Times New Roman" w:hAnsi="Times New Roman" w:cs="Times New Roman"/>
          <w:lang w:val="en-GB"/>
        </w:rPr>
        <w:t xml:space="preserve"> (Mzimba and Mangochi)</w:t>
      </w:r>
      <w:r w:rsidR="00E51E91" w:rsidRPr="004B2223">
        <w:rPr>
          <w:rFonts w:ascii="Times New Roman" w:hAnsi="Times New Roman" w:cs="Times New Roman"/>
          <w:lang w:val="en-GB"/>
        </w:rPr>
        <w:t>.</w:t>
      </w:r>
    </w:p>
    <w:p w14:paraId="2F7D731A" w14:textId="77777777" w:rsidR="00233276" w:rsidRPr="004B2223" w:rsidRDefault="00233276" w:rsidP="008A3B59">
      <w:pPr>
        <w:spacing w:line="276" w:lineRule="auto"/>
        <w:jc w:val="both"/>
        <w:rPr>
          <w:rFonts w:ascii="Times New Roman" w:hAnsi="Times New Roman" w:cs="Times New Roman"/>
          <w:lang w:val="en-GB"/>
        </w:rPr>
      </w:pPr>
    </w:p>
    <w:p w14:paraId="14307BF6" w14:textId="11F1A5A8" w:rsidR="007C7139" w:rsidRPr="004B2223" w:rsidRDefault="00233276" w:rsidP="008A3B59">
      <w:pPr>
        <w:pStyle w:val="Heading2"/>
        <w:spacing w:line="276" w:lineRule="auto"/>
        <w:jc w:val="both"/>
        <w:rPr>
          <w:rFonts w:ascii="Times New Roman" w:hAnsi="Times New Roman" w:cs="Times New Roman"/>
          <w:b/>
          <w:bCs/>
          <w:color w:val="auto"/>
          <w:sz w:val="24"/>
          <w:szCs w:val="24"/>
          <w:lang w:val="en-GB"/>
        </w:rPr>
      </w:pPr>
      <w:r w:rsidRPr="004B2223">
        <w:rPr>
          <w:rFonts w:ascii="Times New Roman" w:hAnsi="Times New Roman" w:cs="Times New Roman"/>
          <w:b/>
          <w:bCs/>
          <w:color w:val="auto"/>
          <w:sz w:val="24"/>
          <w:szCs w:val="24"/>
          <w:lang w:val="en-GB"/>
        </w:rPr>
        <w:t>Background</w:t>
      </w:r>
    </w:p>
    <w:p w14:paraId="36754C53" w14:textId="27A6AC04" w:rsidR="004A4F81" w:rsidRPr="004B2223" w:rsidRDefault="004A4F81"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Gender disparities are a </w:t>
      </w:r>
      <w:r w:rsidR="00637EA6" w:rsidRPr="004B2223">
        <w:rPr>
          <w:rFonts w:ascii="Times New Roman" w:hAnsi="Times New Roman" w:cs="Times New Roman"/>
          <w:lang w:val="en-GB"/>
        </w:rPr>
        <w:t>long-standing</w:t>
      </w:r>
      <w:r w:rsidRPr="004B2223">
        <w:rPr>
          <w:rFonts w:ascii="Times New Roman" w:hAnsi="Times New Roman" w:cs="Times New Roman"/>
          <w:lang w:val="en-GB"/>
        </w:rPr>
        <w:t xml:space="preserve"> issue within Malawi’s land governance system. Exacerbated by cultural, </w:t>
      </w:r>
      <w:r w:rsidR="0011447A" w:rsidRPr="004B2223">
        <w:rPr>
          <w:rFonts w:ascii="Times New Roman" w:hAnsi="Times New Roman" w:cs="Times New Roman"/>
          <w:lang w:val="en-GB"/>
        </w:rPr>
        <w:t>social,</w:t>
      </w:r>
      <w:r w:rsidRPr="004B2223">
        <w:rPr>
          <w:rFonts w:ascii="Times New Roman" w:hAnsi="Times New Roman" w:cs="Times New Roman"/>
          <w:lang w:val="en-GB"/>
        </w:rPr>
        <w:t xml:space="preserve"> and economic factors, they seem to persist over decades of reform efforts. Malawi has had a dualistic land governance system since the advent of colonialism in the country where the formal and informal have co-existed on the same territory and has ascribed varying levels of tenure to various individuals. The formal backed by the legal systems and courts has administered land in the form of registered freehold and leasehold titles while the informal sector is governed by culture and traditions prevalent o</w:t>
      </w:r>
      <w:r w:rsidR="000A4987" w:rsidRPr="004B2223">
        <w:rPr>
          <w:rFonts w:ascii="Times New Roman" w:hAnsi="Times New Roman" w:cs="Times New Roman"/>
          <w:lang w:val="en-GB"/>
        </w:rPr>
        <w:t>ver</w:t>
      </w:r>
      <w:r w:rsidRPr="004B2223">
        <w:rPr>
          <w:rFonts w:ascii="Times New Roman" w:hAnsi="Times New Roman" w:cs="Times New Roman"/>
          <w:lang w:val="en-GB"/>
        </w:rPr>
        <w:t xml:space="preserve"> a set territory and group of people</w:t>
      </w:r>
      <w:r w:rsidR="002F3674">
        <w:rPr>
          <w:rStyle w:val="FootnoteReference"/>
          <w:rFonts w:ascii="Times New Roman" w:hAnsi="Times New Roman" w:cs="Times New Roman"/>
          <w:lang w:val="en-GB"/>
        </w:rPr>
        <w:footnoteReference w:id="1"/>
      </w:r>
      <w:r w:rsidRPr="004B2223">
        <w:rPr>
          <w:rFonts w:ascii="Times New Roman" w:hAnsi="Times New Roman" w:cs="Times New Roman"/>
          <w:lang w:val="en-GB"/>
        </w:rPr>
        <w:t xml:space="preserve">. </w:t>
      </w:r>
    </w:p>
    <w:p w14:paraId="6154287B" w14:textId="720A117A" w:rsidR="004A4F81" w:rsidRPr="004B2223" w:rsidRDefault="004A4F81"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Dualism also exists within the</w:t>
      </w:r>
      <w:r w:rsidR="007A1E10" w:rsidRPr="004B2223">
        <w:rPr>
          <w:rFonts w:ascii="Times New Roman" w:hAnsi="Times New Roman" w:cs="Times New Roman"/>
          <w:lang w:val="en-GB"/>
        </w:rPr>
        <w:t xml:space="preserve"> informal/</w:t>
      </w:r>
      <w:r w:rsidRPr="004B2223">
        <w:rPr>
          <w:rFonts w:ascii="Times New Roman" w:hAnsi="Times New Roman" w:cs="Times New Roman"/>
          <w:lang w:val="en-GB"/>
        </w:rPr>
        <w:t xml:space="preserve">cultural set up as land administration practices are determined by the particular marriage system that is practiced in the region whether patrilocal or </w:t>
      </w:r>
      <w:r w:rsidR="0011447A" w:rsidRPr="004B2223">
        <w:rPr>
          <w:rFonts w:ascii="Times New Roman" w:hAnsi="Times New Roman" w:cs="Times New Roman"/>
          <w:lang w:val="en-GB"/>
        </w:rPr>
        <w:t>matrilocal</w:t>
      </w:r>
      <w:r w:rsidRPr="004B2223">
        <w:rPr>
          <w:rFonts w:ascii="Times New Roman" w:hAnsi="Times New Roman" w:cs="Times New Roman"/>
          <w:lang w:val="en-GB"/>
        </w:rPr>
        <w:t xml:space="preserve">. This system determines the power relations with respect to what is called customary, </w:t>
      </w:r>
      <w:r w:rsidR="0011447A" w:rsidRPr="004B2223">
        <w:rPr>
          <w:rFonts w:ascii="Times New Roman" w:hAnsi="Times New Roman" w:cs="Times New Roman"/>
          <w:lang w:val="en-GB"/>
        </w:rPr>
        <w:t>clan,</w:t>
      </w:r>
      <w:r w:rsidRPr="004B2223">
        <w:rPr>
          <w:rFonts w:ascii="Times New Roman" w:hAnsi="Times New Roman" w:cs="Times New Roman"/>
          <w:lang w:val="en-GB"/>
        </w:rPr>
        <w:t xml:space="preserve"> or family land. In both circumstances the idea is that the spouse to whom which the land </w:t>
      </w:r>
      <w:r w:rsidR="0011447A" w:rsidRPr="004B2223">
        <w:rPr>
          <w:rFonts w:ascii="Times New Roman" w:hAnsi="Times New Roman" w:cs="Times New Roman"/>
          <w:lang w:val="en-GB"/>
        </w:rPr>
        <w:t>belongs to has the right to determine the nature and extent of their counterparts right to land.  Cases of widow dispossession of land and acts of violence are therefore common ground especially in the patrilocal system. However, though thought to be better off than their counterparts, although the de facto rights to land are said to be with women in matrilineal societies, the practice is grossly different. With each clan, a male custodian is chosen among the elders to oversee the clan. This male custodian’s power overarches the women’s right to own land as his word is what determines the use and fate of the land. To go against which is taboo and bares grievous consequences.</w:t>
      </w:r>
    </w:p>
    <w:p w14:paraId="05EA24D1" w14:textId="3300D186" w:rsidR="00637EA6" w:rsidRPr="004B2223" w:rsidRDefault="007A1E10"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lastRenderedPageBreak/>
        <w:t>According to a population census held in 2018, women constitute</w:t>
      </w:r>
      <w:r w:rsidR="009263D9" w:rsidRPr="004B2223">
        <w:rPr>
          <w:rFonts w:ascii="Times New Roman" w:hAnsi="Times New Roman" w:cs="Times New Roman"/>
          <w:lang w:val="en-GB"/>
        </w:rPr>
        <w:t>d</w:t>
      </w:r>
      <w:r w:rsidRPr="004B2223">
        <w:rPr>
          <w:rFonts w:ascii="Times New Roman" w:hAnsi="Times New Roman" w:cs="Times New Roman"/>
          <w:lang w:val="en-GB"/>
        </w:rPr>
        <w:t xml:space="preserve"> 51% of</w:t>
      </w:r>
      <w:r w:rsidR="009263D9" w:rsidRPr="004B2223">
        <w:rPr>
          <w:rFonts w:ascii="Times New Roman" w:hAnsi="Times New Roman" w:cs="Times New Roman"/>
          <w:lang w:val="en-GB"/>
        </w:rPr>
        <w:t xml:space="preserve"> the</w:t>
      </w:r>
      <w:r w:rsidRPr="004B2223">
        <w:rPr>
          <w:rFonts w:ascii="Times New Roman" w:hAnsi="Times New Roman" w:cs="Times New Roman"/>
          <w:lang w:val="en-GB"/>
        </w:rPr>
        <w:t xml:space="preserve"> then approximately 18 million population of Malawi</w:t>
      </w:r>
      <w:r w:rsidR="00C920DE">
        <w:rPr>
          <w:rStyle w:val="FootnoteReference"/>
          <w:rFonts w:ascii="Times New Roman" w:hAnsi="Times New Roman" w:cs="Times New Roman"/>
          <w:lang w:val="en-GB"/>
        </w:rPr>
        <w:footnoteReference w:id="2"/>
      </w:r>
      <w:r w:rsidRPr="004B2223">
        <w:rPr>
          <w:rFonts w:ascii="Times New Roman" w:hAnsi="Times New Roman" w:cs="Times New Roman"/>
          <w:lang w:val="en-GB"/>
        </w:rPr>
        <w:t>. Most of the Malawian population (84%) resides in rural areas more so women than men (women 7,644,147: men</w:t>
      </w:r>
      <w:r w:rsidR="003B00F7">
        <w:rPr>
          <w:rFonts w:ascii="Times New Roman" w:hAnsi="Times New Roman" w:cs="Times New Roman"/>
          <w:lang w:val="en-GB"/>
        </w:rPr>
        <w:t xml:space="preserve"> </w:t>
      </w:r>
      <w:r w:rsidRPr="004B2223">
        <w:rPr>
          <w:rFonts w:ascii="Times New Roman" w:hAnsi="Times New Roman" w:cs="Times New Roman"/>
          <w:lang w:val="en-GB"/>
        </w:rPr>
        <w:t>7,136,238).</w:t>
      </w:r>
      <w:r w:rsidR="00EF13A5" w:rsidRPr="004B2223">
        <w:rPr>
          <w:rFonts w:ascii="Times New Roman" w:hAnsi="Times New Roman" w:cs="Times New Roman"/>
          <w:lang w:val="en-GB"/>
        </w:rPr>
        <w:t xml:space="preserve"> A national survey done between 2019 and 2020 found that 84.7% nationally were involved in agricultural activities. In the rural areas 92.8% of the households were involved in agricultural production with the proportion of women-headed households involved in agriculture being larger relative to that of men</w:t>
      </w:r>
      <w:r w:rsidR="003259F8" w:rsidRPr="004B2223">
        <w:rPr>
          <w:rFonts w:ascii="Times New Roman" w:hAnsi="Times New Roman" w:cs="Times New Roman"/>
          <w:lang w:val="en-GB"/>
        </w:rPr>
        <w:t xml:space="preserve"> (88.6% to 83% respectively). The majority of land used in these agricultural activities in rural areas were sourced through means largely influenced by culture. These include allocation by a family member 57%; inheritance 13.3% and grant from traditional leaders 9.4%. This accounted for 79.7% of the total land used in rural agricultural activities.</w:t>
      </w:r>
      <w:r w:rsidR="009B0551" w:rsidRPr="004B2223">
        <w:rPr>
          <w:rFonts w:ascii="Times New Roman" w:hAnsi="Times New Roman" w:cs="Times New Roman"/>
          <w:lang w:val="en-GB"/>
        </w:rPr>
        <w:t xml:space="preserve"> Thus access, control and ownership over land cannot be overemphasized in the Malawian context</w:t>
      </w:r>
      <w:r w:rsidR="00C920DE">
        <w:rPr>
          <w:rStyle w:val="FootnoteReference"/>
          <w:rFonts w:ascii="Times New Roman" w:hAnsi="Times New Roman" w:cs="Times New Roman"/>
          <w:lang w:val="en-GB"/>
        </w:rPr>
        <w:footnoteReference w:id="3"/>
      </w:r>
      <w:r w:rsidR="009B0551" w:rsidRPr="004B2223">
        <w:rPr>
          <w:rFonts w:ascii="Times New Roman" w:hAnsi="Times New Roman" w:cs="Times New Roman"/>
          <w:lang w:val="en-GB"/>
        </w:rPr>
        <w:t>. It is intrinsically linked to the survival of every Malawian through livelihood creation and sustainability.</w:t>
      </w:r>
    </w:p>
    <w:p w14:paraId="7E8F3A25" w14:textId="5DE7D55B" w:rsidR="009B0551" w:rsidRPr="004B2223" w:rsidRDefault="009B0551" w:rsidP="008A3B59">
      <w:pPr>
        <w:spacing w:line="276" w:lineRule="auto"/>
        <w:jc w:val="both"/>
        <w:rPr>
          <w:rFonts w:ascii="Times New Roman" w:hAnsi="Times New Roman" w:cs="Times New Roman"/>
          <w:lang w:val="en-GB"/>
        </w:rPr>
      </w:pPr>
      <w:r w:rsidRPr="004B2223">
        <w:rPr>
          <w:rFonts w:ascii="Times New Roman" w:hAnsi="Times New Roman" w:cs="Times New Roman"/>
          <w:lang w:val="en-GB"/>
        </w:rPr>
        <w:t>In 199</w:t>
      </w:r>
      <w:r w:rsidR="001867C9" w:rsidRPr="004B2223">
        <w:rPr>
          <w:rFonts w:ascii="Times New Roman" w:hAnsi="Times New Roman" w:cs="Times New Roman"/>
          <w:lang w:val="en-GB"/>
        </w:rPr>
        <w:t>6</w:t>
      </w:r>
      <w:r w:rsidR="00C93DCA" w:rsidRPr="004B2223">
        <w:rPr>
          <w:rFonts w:ascii="Times New Roman" w:hAnsi="Times New Roman" w:cs="Times New Roman"/>
          <w:lang w:val="en-GB"/>
        </w:rPr>
        <w:t>,</w:t>
      </w:r>
      <w:r w:rsidRPr="004B2223">
        <w:rPr>
          <w:rFonts w:ascii="Times New Roman" w:hAnsi="Times New Roman" w:cs="Times New Roman"/>
          <w:lang w:val="en-GB"/>
        </w:rPr>
        <w:t xml:space="preserve"> the government of Malawi, began the land reform process through a series of studies with the aim of reconciling the informal with the formal and bringing sanity to the land governance system in Malawi. Its main concerns were to remove all colonial remnants within the legislation, formalize customary rights to land, curb rampant corruption, ensure accountability and transparency, and address the looming inequalities between men and women brought forward by unchecked cultural practices. The highlights of this journey have been the publishing of the land policy in 2002 and the passing and assenting of 10 land related Acts between 2016 and 2017. The inherent goal of this reform is to spur agricultural productivity through increased investments on land as a result of improved tenure security. </w:t>
      </w:r>
      <w:r w:rsidR="007C7139" w:rsidRPr="004B2223">
        <w:rPr>
          <w:rFonts w:ascii="Times New Roman" w:hAnsi="Times New Roman" w:cs="Times New Roman"/>
          <w:lang w:val="en-GB"/>
        </w:rPr>
        <w:t>8 years post enactment with various pilots and projects around implementation of the laws, this report strives to show the divide between the legislative aspirations and actualized results on the ground. This report calls for a re-design and re-focus of strategies in addressing the gaps between men and women in land governance in Malawi</w:t>
      </w:r>
      <w:r w:rsidR="00413CEC">
        <w:rPr>
          <w:rStyle w:val="FootnoteReference"/>
          <w:rFonts w:ascii="Times New Roman" w:hAnsi="Times New Roman" w:cs="Times New Roman"/>
          <w:lang w:val="en-GB"/>
        </w:rPr>
        <w:footnoteReference w:id="4"/>
      </w:r>
      <w:r w:rsidR="007C7139" w:rsidRPr="004B2223">
        <w:rPr>
          <w:rFonts w:ascii="Times New Roman" w:hAnsi="Times New Roman" w:cs="Times New Roman"/>
          <w:lang w:val="en-GB"/>
        </w:rPr>
        <w:t>.</w:t>
      </w:r>
    </w:p>
    <w:p w14:paraId="603C01F7" w14:textId="77777777" w:rsidR="00BD703A" w:rsidRPr="004B2223" w:rsidRDefault="00BD703A" w:rsidP="008A3B59">
      <w:pPr>
        <w:spacing w:line="276" w:lineRule="auto"/>
        <w:jc w:val="both"/>
        <w:rPr>
          <w:rFonts w:ascii="Times New Roman" w:hAnsi="Times New Roman" w:cs="Times New Roman"/>
          <w:lang w:val="en-GB"/>
        </w:rPr>
      </w:pPr>
    </w:p>
    <w:p w14:paraId="5EA1CB30" w14:textId="6A7FF40D" w:rsidR="0073602E" w:rsidRPr="004B2223" w:rsidRDefault="007C7139" w:rsidP="008A3B59">
      <w:pPr>
        <w:pStyle w:val="Heading2"/>
        <w:spacing w:line="276" w:lineRule="auto"/>
        <w:jc w:val="both"/>
        <w:rPr>
          <w:rFonts w:ascii="Times New Roman" w:hAnsi="Times New Roman" w:cs="Times New Roman"/>
          <w:b/>
          <w:bCs/>
          <w:color w:val="auto"/>
          <w:sz w:val="24"/>
          <w:szCs w:val="24"/>
          <w:lang w:val="en-GB"/>
        </w:rPr>
      </w:pPr>
      <w:r w:rsidRPr="004B2223">
        <w:rPr>
          <w:rFonts w:ascii="Times New Roman" w:hAnsi="Times New Roman" w:cs="Times New Roman"/>
          <w:b/>
          <w:bCs/>
          <w:color w:val="auto"/>
          <w:sz w:val="24"/>
          <w:szCs w:val="24"/>
          <w:lang w:val="en-GB"/>
        </w:rPr>
        <w:t>Article 1 part 2: Women’s Rights to dispose their natural wealth and resources without prejudice. Freedom from deprivation of means of subsistence.</w:t>
      </w:r>
    </w:p>
    <w:p w14:paraId="23B597A0" w14:textId="31D75855" w:rsidR="00CB4DE2" w:rsidRPr="00CB4DE2" w:rsidRDefault="00412A44" w:rsidP="00CB4DE2">
      <w:pPr>
        <w:pStyle w:val="ListParagraph"/>
        <w:numPr>
          <w:ilvl w:val="0"/>
          <w:numId w:val="1"/>
        </w:numPr>
        <w:spacing w:line="276" w:lineRule="auto"/>
        <w:jc w:val="both"/>
        <w:rPr>
          <w:rFonts w:ascii="Times New Roman" w:hAnsi="Times New Roman" w:cs="Times New Roman"/>
          <w:lang w:val="en-GB"/>
        </w:rPr>
      </w:pPr>
      <w:r>
        <w:rPr>
          <w:rFonts w:ascii="Times New Roman" w:hAnsi="Times New Roman" w:cs="Times New Roman"/>
          <w:lang w:val="en-GB"/>
        </w:rPr>
        <w:t xml:space="preserve">The committee </w:t>
      </w:r>
      <w:r w:rsidR="002E106A">
        <w:rPr>
          <w:rFonts w:ascii="Times New Roman" w:hAnsi="Times New Roman" w:cs="Times New Roman"/>
          <w:lang w:val="en-GB"/>
        </w:rPr>
        <w:t>recognizes the vitality of land in the</w:t>
      </w:r>
      <w:r w:rsidR="009D3016">
        <w:rPr>
          <w:rFonts w:ascii="Times New Roman" w:hAnsi="Times New Roman" w:cs="Times New Roman"/>
          <w:lang w:val="en-GB"/>
        </w:rPr>
        <w:t xml:space="preserve"> </w:t>
      </w:r>
      <w:r w:rsidR="002E106A">
        <w:rPr>
          <w:rFonts w:ascii="Times New Roman" w:hAnsi="Times New Roman" w:cs="Times New Roman"/>
          <w:lang w:val="en-GB"/>
        </w:rPr>
        <w:t xml:space="preserve">realization of a number of rights enshrined in the covenant. </w:t>
      </w:r>
      <w:r w:rsidR="008F1698">
        <w:rPr>
          <w:rFonts w:ascii="Times New Roman" w:hAnsi="Times New Roman" w:cs="Times New Roman"/>
          <w:lang w:val="en-GB"/>
        </w:rPr>
        <w:t xml:space="preserve">The General Comment 26 on land links </w:t>
      </w:r>
      <w:r w:rsidR="007B5AC5">
        <w:rPr>
          <w:rFonts w:ascii="Times New Roman" w:hAnsi="Times New Roman" w:cs="Times New Roman"/>
          <w:lang w:val="en-GB"/>
        </w:rPr>
        <w:t>access to, ownership of and control over land to the right to adequate food</w:t>
      </w:r>
      <w:r w:rsidR="00AA476A">
        <w:rPr>
          <w:rFonts w:ascii="Times New Roman" w:hAnsi="Times New Roman" w:cs="Times New Roman"/>
          <w:lang w:val="en-GB"/>
        </w:rPr>
        <w:t>, adequate housing, water, highest attainable standard of living</w:t>
      </w:r>
      <w:r w:rsidR="00BB70C3">
        <w:rPr>
          <w:rFonts w:ascii="Times New Roman" w:hAnsi="Times New Roman" w:cs="Times New Roman"/>
          <w:lang w:val="en-GB"/>
        </w:rPr>
        <w:t>, participation in cultural life</w:t>
      </w:r>
      <w:r w:rsidR="009D3016">
        <w:rPr>
          <w:rFonts w:ascii="Times New Roman" w:hAnsi="Times New Roman" w:cs="Times New Roman"/>
          <w:lang w:val="en-GB"/>
        </w:rPr>
        <w:t>, and self-determination</w:t>
      </w:r>
      <w:r w:rsidR="00413CEC">
        <w:rPr>
          <w:rStyle w:val="FootnoteReference"/>
          <w:rFonts w:ascii="Times New Roman" w:hAnsi="Times New Roman" w:cs="Times New Roman"/>
          <w:lang w:val="en-GB"/>
        </w:rPr>
        <w:footnoteReference w:id="5"/>
      </w:r>
      <w:r w:rsidR="009D3016">
        <w:rPr>
          <w:rFonts w:ascii="Times New Roman" w:hAnsi="Times New Roman" w:cs="Times New Roman"/>
          <w:lang w:val="en-GB"/>
        </w:rPr>
        <w:t>.</w:t>
      </w:r>
      <w:r w:rsidR="00BB70C3">
        <w:rPr>
          <w:rFonts w:ascii="Times New Roman" w:hAnsi="Times New Roman" w:cs="Times New Roman"/>
          <w:lang w:val="en-GB"/>
        </w:rPr>
        <w:t xml:space="preserve"> </w:t>
      </w:r>
      <w:r w:rsidR="00CB4DE2">
        <w:rPr>
          <w:rFonts w:ascii="Times New Roman" w:hAnsi="Times New Roman" w:cs="Times New Roman"/>
          <w:lang w:val="en-GB"/>
        </w:rPr>
        <w:t xml:space="preserve">In its most recent </w:t>
      </w:r>
      <w:r w:rsidR="00D2389B">
        <w:rPr>
          <w:rFonts w:ascii="Times New Roman" w:hAnsi="Times New Roman" w:cs="Times New Roman"/>
          <w:lang w:val="en-GB"/>
        </w:rPr>
        <w:t xml:space="preserve">Concluding Observations to the State under the CEDAW, the </w:t>
      </w:r>
      <w:r w:rsidR="007F09C2">
        <w:rPr>
          <w:rFonts w:ascii="Times New Roman" w:hAnsi="Times New Roman" w:cs="Times New Roman"/>
          <w:lang w:val="en-GB"/>
        </w:rPr>
        <w:t>C</w:t>
      </w:r>
      <w:r w:rsidR="00D2389B">
        <w:rPr>
          <w:rFonts w:ascii="Times New Roman" w:hAnsi="Times New Roman" w:cs="Times New Roman"/>
          <w:lang w:val="en-GB"/>
        </w:rPr>
        <w:t>ommittee</w:t>
      </w:r>
      <w:r w:rsidR="007F09C2">
        <w:rPr>
          <w:rFonts w:ascii="Times New Roman" w:hAnsi="Times New Roman" w:cs="Times New Roman"/>
          <w:lang w:val="en-GB"/>
        </w:rPr>
        <w:t xml:space="preserve"> on the Elimination of Discrimination a</w:t>
      </w:r>
      <w:r w:rsidR="00551EC4">
        <w:rPr>
          <w:rFonts w:ascii="Times New Roman" w:hAnsi="Times New Roman" w:cs="Times New Roman"/>
          <w:lang w:val="en-GB"/>
        </w:rPr>
        <w:t>gainst Women,</w:t>
      </w:r>
      <w:r w:rsidR="00D2389B">
        <w:rPr>
          <w:rFonts w:ascii="Times New Roman" w:hAnsi="Times New Roman" w:cs="Times New Roman"/>
          <w:lang w:val="en-GB"/>
        </w:rPr>
        <w:t xml:space="preserve"> </w:t>
      </w:r>
      <w:r w:rsidR="00F90934">
        <w:rPr>
          <w:rFonts w:ascii="Times New Roman" w:hAnsi="Times New Roman" w:cs="Times New Roman"/>
          <w:lang w:val="en-GB"/>
        </w:rPr>
        <w:t>noted t</w:t>
      </w:r>
      <w:r w:rsidR="00F90934" w:rsidRPr="00F90934">
        <w:rPr>
          <w:rFonts w:ascii="Times New Roman" w:hAnsi="Times New Roman" w:cs="Times New Roman"/>
        </w:rPr>
        <w:t>he limited access of women to land ownership and control, which undermine</w:t>
      </w:r>
      <w:r w:rsidR="00F90934">
        <w:rPr>
          <w:rFonts w:ascii="Times New Roman" w:hAnsi="Times New Roman" w:cs="Times New Roman"/>
        </w:rPr>
        <w:t>d</w:t>
      </w:r>
      <w:r w:rsidR="00F90934" w:rsidRPr="00F90934">
        <w:rPr>
          <w:rFonts w:ascii="Times New Roman" w:hAnsi="Times New Roman" w:cs="Times New Roman"/>
        </w:rPr>
        <w:t xml:space="preserve"> their access to loans owing to a lack of collateral</w:t>
      </w:r>
      <w:r w:rsidR="00F90934">
        <w:rPr>
          <w:rFonts w:ascii="Times New Roman" w:hAnsi="Times New Roman" w:cs="Times New Roman"/>
        </w:rPr>
        <w:t>. It further recommended</w:t>
      </w:r>
      <w:r w:rsidR="00587AB0">
        <w:rPr>
          <w:rFonts w:ascii="Times New Roman" w:hAnsi="Times New Roman" w:cs="Times New Roman"/>
        </w:rPr>
        <w:t xml:space="preserve"> strengthening women’s access to land among others</w:t>
      </w:r>
      <w:r w:rsidR="00413CEC">
        <w:rPr>
          <w:rStyle w:val="FootnoteReference"/>
          <w:rFonts w:ascii="Times New Roman" w:hAnsi="Times New Roman" w:cs="Times New Roman"/>
        </w:rPr>
        <w:footnoteReference w:id="6"/>
      </w:r>
      <w:r w:rsidR="00587AB0">
        <w:rPr>
          <w:rFonts w:ascii="Times New Roman" w:hAnsi="Times New Roman" w:cs="Times New Roman"/>
        </w:rPr>
        <w:t>.</w:t>
      </w:r>
    </w:p>
    <w:p w14:paraId="43F4CF85" w14:textId="22A4B87D" w:rsidR="00B0580A" w:rsidRPr="004B2223" w:rsidRDefault="00B0580A"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S</w:t>
      </w:r>
      <w:r w:rsidR="006A5C42" w:rsidRPr="004B2223">
        <w:rPr>
          <w:rFonts w:ascii="Times New Roman" w:hAnsi="Times New Roman" w:cs="Times New Roman"/>
          <w:lang w:val="en-GB"/>
        </w:rPr>
        <w:t xml:space="preserve">28 of the </w:t>
      </w:r>
      <w:r w:rsidR="00C46392" w:rsidRPr="004B2223">
        <w:rPr>
          <w:rFonts w:ascii="Times New Roman" w:hAnsi="Times New Roman" w:cs="Times New Roman"/>
          <w:lang w:val="en-GB"/>
        </w:rPr>
        <w:t xml:space="preserve">Malawian </w:t>
      </w:r>
      <w:r w:rsidR="00A62DD4" w:rsidRPr="004B2223">
        <w:rPr>
          <w:rFonts w:ascii="Times New Roman" w:hAnsi="Times New Roman" w:cs="Times New Roman"/>
          <w:lang w:val="en-GB"/>
        </w:rPr>
        <w:t>constitution states</w:t>
      </w:r>
      <w:r w:rsidR="00C46392" w:rsidRPr="004B2223">
        <w:rPr>
          <w:rFonts w:ascii="Times New Roman" w:hAnsi="Times New Roman" w:cs="Times New Roman"/>
          <w:lang w:val="en-GB"/>
        </w:rPr>
        <w:t xml:space="preserve"> that every person </w:t>
      </w:r>
      <w:r w:rsidR="00810B4F" w:rsidRPr="004B2223">
        <w:rPr>
          <w:rFonts w:ascii="Times New Roman" w:hAnsi="Times New Roman" w:cs="Times New Roman"/>
          <w:lang w:val="en-GB"/>
        </w:rPr>
        <w:t xml:space="preserve">has </w:t>
      </w:r>
      <w:r w:rsidR="00E4435D" w:rsidRPr="004B2223">
        <w:rPr>
          <w:rFonts w:ascii="Times New Roman" w:hAnsi="Times New Roman" w:cs="Times New Roman"/>
          <w:lang w:val="en-GB"/>
        </w:rPr>
        <w:t xml:space="preserve">the </w:t>
      </w:r>
      <w:r w:rsidR="00A62DD4" w:rsidRPr="004B2223">
        <w:rPr>
          <w:rFonts w:ascii="Times New Roman" w:hAnsi="Times New Roman" w:cs="Times New Roman"/>
          <w:lang w:val="en-GB"/>
        </w:rPr>
        <w:t>right to</w:t>
      </w:r>
      <w:r w:rsidR="00810B4F" w:rsidRPr="004B2223">
        <w:rPr>
          <w:rFonts w:ascii="Times New Roman" w:hAnsi="Times New Roman" w:cs="Times New Roman"/>
          <w:lang w:val="en-GB"/>
        </w:rPr>
        <w:t xml:space="preserve"> be able to own property alone or in association with other</w:t>
      </w:r>
      <w:r w:rsidR="00413CEC">
        <w:rPr>
          <w:rStyle w:val="FootnoteReference"/>
          <w:rFonts w:ascii="Times New Roman" w:hAnsi="Times New Roman" w:cs="Times New Roman"/>
          <w:lang w:val="en-GB"/>
        </w:rPr>
        <w:footnoteReference w:id="7"/>
      </w:r>
      <w:r w:rsidR="00A62DD4" w:rsidRPr="004B2223">
        <w:rPr>
          <w:rFonts w:ascii="Times New Roman" w:hAnsi="Times New Roman" w:cs="Times New Roman"/>
          <w:lang w:val="en-GB"/>
        </w:rPr>
        <w:t xml:space="preserve">. The Land Act (2016) </w:t>
      </w:r>
      <w:r w:rsidR="00F360F7" w:rsidRPr="004B2223">
        <w:rPr>
          <w:rFonts w:ascii="Times New Roman" w:hAnsi="Times New Roman" w:cs="Times New Roman"/>
          <w:lang w:val="en-GB"/>
        </w:rPr>
        <w:t xml:space="preserve">under </w:t>
      </w:r>
      <w:r w:rsidR="001272B4" w:rsidRPr="004B2223">
        <w:rPr>
          <w:rFonts w:ascii="Times New Roman" w:hAnsi="Times New Roman" w:cs="Times New Roman"/>
          <w:lang w:val="en-GB"/>
        </w:rPr>
        <w:t>section 20</w:t>
      </w:r>
      <w:r w:rsidR="00D32ECA" w:rsidRPr="004B2223">
        <w:rPr>
          <w:rFonts w:ascii="Times New Roman" w:hAnsi="Times New Roman" w:cs="Times New Roman"/>
          <w:lang w:val="en-GB"/>
        </w:rPr>
        <w:t xml:space="preserve"> </w:t>
      </w:r>
      <w:r w:rsidR="00A62DD4" w:rsidRPr="004B2223">
        <w:rPr>
          <w:rFonts w:ascii="Times New Roman" w:hAnsi="Times New Roman" w:cs="Times New Roman"/>
          <w:lang w:val="en-GB"/>
        </w:rPr>
        <w:t xml:space="preserve">establishes this right as it relates to land by affording </w:t>
      </w:r>
      <w:r w:rsidR="00B660A0" w:rsidRPr="004B2223">
        <w:rPr>
          <w:rFonts w:ascii="Times New Roman" w:hAnsi="Times New Roman" w:cs="Times New Roman"/>
          <w:lang w:val="en-GB"/>
        </w:rPr>
        <w:t>indigenous Malawians the right to have their</w:t>
      </w:r>
      <w:r w:rsidR="00E4435D" w:rsidRPr="004B2223">
        <w:rPr>
          <w:rFonts w:ascii="Times New Roman" w:hAnsi="Times New Roman" w:cs="Times New Roman"/>
          <w:lang w:val="en-GB"/>
        </w:rPr>
        <w:t xml:space="preserve"> </w:t>
      </w:r>
      <w:r w:rsidR="00F360F7" w:rsidRPr="004B2223">
        <w:rPr>
          <w:rFonts w:ascii="Times New Roman" w:hAnsi="Times New Roman" w:cs="Times New Roman"/>
          <w:lang w:val="en-GB"/>
        </w:rPr>
        <w:t>customary</w:t>
      </w:r>
      <w:r w:rsidR="009E6C6D" w:rsidRPr="004B2223">
        <w:rPr>
          <w:rFonts w:ascii="Times New Roman" w:hAnsi="Times New Roman" w:cs="Times New Roman"/>
          <w:lang w:val="en-GB"/>
        </w:rPr>
        <w:t xml:space="preserve"> land legally recognised through obtaining </w:t>
      </w:r>
      <w:r w:rsidR="00F360F7" w:rsidRPr="004B2223">
        <w:rPr>
          <w:rFonts w:ascii="Times New Roman" w:hAnsi="Times New Roman" w:cs="Times New Roman"/>
          <w:lang w:val="en-GB"/>
        </w:rPr>
        <w:t xml:space="preserve">certificate of ownership known as a Customary Estate Certificate. These certificates are to be issued to individuals, families, </w:t>
      </w:r>
      <w:r w:rsidR="00843173" w:rsidRPr="004B2223">
        <w:rPr>
          <w:rFonts w:ascii="Times New Roman" w:hAnsi="Times New Roman" w:cs="Times New Roman"/>
          <w:lang w:val="en-GB"/>
        </w:rPr>
        <w:t>clans,</w:t>
      </w:r>
      <w:r w:rsidR="00F360F7" w:rsidRPr="004B2223">
        <w:rPr>
          <w:rFonts w:ascii="Times New Roman" w:hAnsi="Times New Roman" w:cs="Times New Roman"/>
          <w:lang w:val="en-GB"/>
        </w:rPr>
        <w:t xml:space="preserve"> or </w:t>
      </w:r>
      <w:r w:rsidR="001272B4" w:rsidRPr="004B2223">
        <w:rPr>
          <w:rFonts w:ascii="Times New Roman" w:hAnsi="Times New Roman" w:cs="Times New Roman"/>
          <w:lang w:val="en-GB"/>
        </w:rPr>
        <w:t>associations</w:t>
      </w:r>
      <w:r w:rsidR="00413CEC">
        <w:rPr>
          <w:rStyle w:val="FootnoteReference"/>
          <w:rFonts w:ascii="Times New Roman" w:hAnsi="Times New Roman" w:cs="Times New Roman"/>
          <w:lang w:val="en-GB"/>
        </w:rPr>
        <w:footnoteReference w:id="8"/>
      </w:r>
      <w:r w:rsidR="001272B4" w:rsidRPr="004B2223">
        <w:rPr>
          <w:rFonts w:ascii="Times New Roman" w:hAnsi="Times New Roman" w:cs="Times New Roman"/>
          <w:lang w:val="en-GB"/>
        </w:rPr>
        <w:t>.</w:t>
      </w:r>
      <w:r w:rsidR="00F360F7" w:rsidRPr="004B2223">
        <w:rPr>
          <w:rFonts w:ascii="Times New Roman" w:hAnsi="Times New Roman" w:cs="Times New Roman"/>
          <w:lang w:val="en-GB"/>
        </w:rPr>
        <w:t xml:space="preserve"> </w:t>
      </w:r>
    </w:p>
    <w:p w14:paraId="595D3D8F" w14:textId="55DA9332" w:rsidR="00843173" w:rsidRPr="004B2223" w:rsidRDefault="00843173"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The law does not mandate joint spousal titling but </w:t>
      </w:r>
      <w:r w:rsidR="00FE198F" w:rsidRPr="004B2223">
        <w:rPr>
          <w:rFonts w:ascii="Times New Roman" w:hAnsi="Times New Roman" w:cs="Times New Roman"/>
          <w:lang w:val="en-GB"/>
        </w:rPr>
        <w:t xml:space="preserve">encourages the decision to be made at household level between spouses on whether to </w:t>
      </w:r>
      <w:r w:rsidR="00664417" w:rsidRPr="004B2223">
        <w:rPr>
          <w:rFonts w:ascii="Times New Roman" w:hAnsi="Times New Roman" w:cs="Times New Roman"/>
          <w:lang w:val="en-GB"/>
        </w:rPr>
        <w:t>pursue the joint title or register the parcel under one spouse.</w:t>
      </w:r>
      <w:r w:rsidR="00007987" w:rsidRPr="004B2223">
        <w:rPr>
          <w:rFonts w:ascii="Times New Roman" w:hAnsi="Times New Roman" w:cs="Times New Roman"/>
          <w:lang w:val="en-GB"/>
        </w:rPr>
        <w:t xml:space="preserve"> Between </w:t>
      </w:r>
      <w:r w:rsidR="00A219E3" w:rsidRPr="004B2223">
        <w:rPr>
          <w:rFonts w:ascii="Times New Roman" w:hAnsi="Times New Roman" w:cs="Times New Roman"/>
          <w:lang w:val="en-GB"/>
        </w:rPr>
        <w:t xml:space="preserve">2015 and 2019, </w:t>
      </w:r>
      <w:r w:rsidR="003672E0" w:rsidRPr="004B2223">
        <w:rPr>
          <w:rFonts w:ascii="Times New Roman" w:hAnsi="Times New Roman" w:cs="Times New Roman"/>
          <w:lang w:val="en-GB"/>
        </w:rPr>
        <w:t>a consortium of NGOs consist</w:t>
      </w:r>
      <w:r w:rsidR="00B66089" w:rsidRPr="004B2223">
        <w:rPr>
          <w:rFonts w:ascii="Times New Roman" w:hAnsi="Times New Roman" w:cs="Times New Roman"/>
          <w:lang w:val="en-GB"/>
        </w:rPr>
        <w:t>ing</w:t>
      </w:r>
      <w:r w:rsidR="003672E0" w:rsidRPr="004B2223">
        <w:rPr>
          <w:rFonts w:ascii="Times New Roman" w:hAnsi="Times New Roman" w:cs="Times New Roman"/>
          <w:lang w:val="en-GB"/>
        </w:rPr>
        <w:t xml:space="preserve"> of Oxfam, LandNet, and </w:t>
      </w:r>
      <w:r w:rsidR="005E6E3D" w:rsidRPr="004B2223">
        <w:rPr>
          <w:rFonts w:ascii="Times New Roman" w:hAnsi="Times New Roman" w:cs="Times New Roman"/>
          <w:lang w:val="en-GB"/>
        </w:rPr>
        <w:t>Centre</w:t>
      </w:r>
      <w:r w:rsidR="003672E0" w:rsidRPr="004B2223">
        <w:rPr>
          <w:rFonts w:ascii="Times New Roman" w:hAnsi="Times New Roman" w:cs="Times New Roman"/>
          <w:lang w:val="en-GB"/>
        </w:rPr>
        <w:t xml:space="preserve"> for Environmental Policy Advocacy </w:t>
      </w:r>
      <w:r w:rsidR="00413679" w:rsidRPr="004B2223">
        <w:rPr>
          <w:rFonts w:ascii="Times New Roman" w:hAnsi="Times New Roman" w:cs="Times New Roman"/>
          <w:lang w:val="en-GB"/>
        </w:rPr>
        <w:t xml:space="preserve">in collaboration with the Ministry of Lands piloted the Customary Land Act in 3 districts under three </w:t>
      </w:r>
      <w:r w:rsidR="007F07F8" w:rsidRPr="004B2223">
        <w:rPr>
          <w:rFonts w:ascii="Times New Roman" w:hAnsi="Times New Roman" w:cs="Times New Roman"/>
          <w:lang w:val="en-GB"/>
        </w:rPr>
        <w:t xml:space="preserve">Traditional Authorities. Of the </w:t>
      </w:r>
      <w:r w:rsidR="00415CE4" w:rsidRPr="004B2223">
        <w:rPr>
          <w:rFonts w:ascii="Times New Roman" w:hAnsi="Times New Roman" w:cs="Times New Roman"/>
          <w:lang w:val="en-GB"/>
        </w:rPr>
        <w:t>t</w:t>
      </w:r>
      <w:r w:rsidR="0033055B" w:rsidRPr="004B2223">
        <w:rPr>
          <w:rFonts w:ascii="Times New Roman" w:hAnsi="Times New Roman" w:cs="Times New Roman"/>
          <w:lang w:val="en-GB"/>
        </w:rPr>
        <w:t>argeted</w:t>
      </w:r>
      <w:r w:rsidR="007F07F8" w:rsidRPr="004B2223">
        <w:rPr>
          <w:rFonts w:ascii="Times New Roman" w:hAnsi="Times New Roman" w:cs="Times New Roman"/>
          <w:lang w:val="en-GB"/>
        </w:rPr>
        <w:t xml:space="preserve"> 3000 land parcels to be registered, </w:t>
      </w:r>
      <w:r w:rsidR="005E6E3D" w:rsidRPr="004B2223">
        <w:rPr>
          <w:rFonts w:ascii="Times New Roman" w:hAnsi="Times New Roman" w:cs="Times New Roman"/>
          <w:lang w:val="en-GB"/>
        </w:rPr>
        <w:t>2,083 were covered</w:t>
      </w:r>
      <w:r w:rsidR="00A00836" w:rsidRPr="004B2223">
        <w:rPr>
          <w:rFonts w:ascii="Times New Roman" w:hAnsi="Times New Roman" w:cs="Times New Roman"/>
          <w:lang w:val="en-GB"/>
        </w:rPr>
        <w:t xml:space="preserve"> </w:t>
      </w:r>
      <w:r w:rsidR="00415CE4" w:rsidRPr="004B2223">
        <w:rPr>
          <w:rFonts w:ascii="Times New Roman" w:hAnsi="Times New Roman" w:cs="Times New Roman"/>
          <w:lang w:val="en-GB"/>
        </w:rPr>
        <w:t xml:space="preserve">only 38% were </w:t>
      </w:r>
      <w:r w:rsidR="00E818BE" w:rsidRPr="004B2223">
        <w:rPr>
          <w:rFonts w:ascii="Times New Roman" w:hAnsi="Times New Roman" w:cs="Times New Roman"/>
          <w:lang w:val="en-GB"/>
        </w:rPr>
        <w:t xml:space="preserve">registered </w:t>
      </w:r>
      <w:r w:rsidR="00415CE4" w:rsidRPr="004B2223">
        <w:rPr>
          <w:rFonts w:ascii="Times New Roman" w:hAnsi="Times New Roman" w:cs="Times New Roman"/>
          <w:lang w:val="en-GB"/>
        </w:rPr>
        <w:t xml:space="preserve">under </w:t>
      </w:r>
      <w:r w:rsidR="00E818BE" w:rsidRPr="004B2223">
        <w:rPr>
          <w:rFonts w:ascii="Times New Roman" w:hAnsi="Times New Roman" w:cs="Times New Roman"/>
          <w:lang w:val="en-GB"/>
        </w:rPr>
        <w:t>women’s names</w:t>
      </w:r>
      <w:r w:rsidR="00413CEC">
        <w:rPr>
          <w:rStyle w:val="FootnoteReference"/>
          <w:rFonts w:ascii="Times New Roman" w:hAnsi="Times New Roman" w:cs="Times New Roman"/>
          <w:lang w:val="en-GB"/>
        </w:rPr>
        <w:footnoteReference w:id="9"/>
      </w:r>
      <w:r w:rsidR="00E818BE" w:rsidRPr="004B2223">
        <w:rPr>
          <w:rFonts w:ascii="Times New Roman" w:hAnsi="Times New Roman" w:cs="Times New Roman"/>
          <w:lang w:val="en-GB"/>
        </w:rPr>
        <w:t>.</w:t>
      </w:r>
    </w:p>
    <w:p w14:paraId="56606B6B" w14:textId="77F7C4E8" w:rsidR="00DF3ED3" w:rsidRPr="004B2223" w:rsidRDefault="00DF3ED3"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The pilot implemented by the </w:t>
      </w:r>
      <w:r w:rsidR="0017035D" w:rsidRPr="004B2223">
        <w:rPr>
          <w:rFonts w:ascii="Times New Roman" w:hAnsi="Times New Roman" w:cs="Times New Roman"/>
          <w:lang w:val="en-GB"/>
        </w:rPr>
        <w:t xml:space="preserve">NGO consortium together with the Ministry of Lands has also met a lot of resistance in strongly </w:t>
      </w:r>
      <w:r w:rsidR="007A43E4" w:rsidRPr="004B2223">
        <w:rPr>
          <w:rFonts w:ascii="Times New Roman" w:hAnsi="Times New Roman" w:cs="Times New Roman"/>
          <w:lang w:val="en-GB"/>
        </w:rPr>
        <w:t>patriarchal</w:t>
      </w:r>
      <w:r w:rsidR="0017035D" w:rsidRPr="004B2223">
        <w:rPr>
          <w:rFonts w:ascii="Times New Roman" w:hAnsi="Times New Roman" w:cs="Times New Roman"/>
          <w:lang w:val="en-GB"/>
        </w:rPr>
        <w:t xml:space="preserve"> societies. The project had to be reallocated to another village due to strong opposition from traditional leaders and communities over women ownership of land in Mzimba district</w:t>
      </w:r>
      <w:r w:rsidR="007A43E4" w:rsidRPr="004B2223">
        <w:rPr>
          <w:rFonts w:ascii="Times New Roman" w:hAnsi="Times New Roman" w:cs="Times New Roman"/>
          <w:lang w:val="en-GB"/>
        </w:rPr>
        <w:t xml:space="preserve"> in </w:t>
      </w:r>
      <w:r w:rsidR="00A209F9" w:rsidRPr="004B2223">
        <w:rPr>
          <w:rFonts w:ascii="Times New Roman" w:hAnsi="Times New Roman" w:cs="Times New Roman"/>
          <w:lang w:val="en-GB"/>
        </w:rPr>
        <w:t>2017</w:t>
      </w:r>
      <w:r w:rsidR="0017035D" w:rsidRPr="004B2223">
        <w:rPr>
          <w:rFonts w:ascii="Times New Roman" w:hAnsi="Times New Roman" w:cs="Times New Roman"/>
          <w:lang w:val="en-GB"/>
        </w:rPr>
        <w:t xml:space="preserve">. Culturally, women in this society are considered part of the household asset by virtue of </w:t>
      </w:r>
      <w:r w:rsidR="00A11E6B" w:rsidRPr="004B2223">
        <w:rPr>
          <w:rFonts w:ascii="Times New Roman" w:hAnsi="Times New Roman" w:cs="Times New Roman"/>
          <w:lang w:val="en-GB"/>
        </w:rPr>
        <w:t>bride price payment</w:t>
      </w:r>
      <w:r w:rsidR="007A43E4" w:rsidRPr="004B2223">
        <w:rPr>
          <w:rFonts w:ascii="Times New Roman" w:hAnsi="Times New Roman" w:cs="Times New Roman"/>
          <w:lang w:val="en-GB"/>
        </w:rPr>
        <w:t>.</w:t>
      </w:r>
      <w:r w:rsidR="001A2C3B" w:rsidRPr="004B2223">
        <w:rPr>
          <w:rFonts w:ascii="Times New Roman" w:hAnsi="Times New Roman" w:cs="Times New Roman"/>
          <w:lang w:val="en-GB"/>
        </w:rPr>
        <w:t xml:space="preserve">  7 years later women’s ownership and control of land remains a distant dream. During the FGDs the women lamented the continued practice of widow dispossession of land and other properties that is also reinforced by their traditional leaders. They expressed discontent with the inheritance practice that intentionally sideline them and deny them an allocation of land in their parental home as they thought to access land through their marriage, they are then denied land in their matrimonial home as they are considered strangers with no claim family or clan land as well. The women are not even able to buy land as they are required to have their husbands as witnesses, which strains their marital relationship under accusation of sourcing funds in dubious ways.</w:t>
      </w:r>
      <w:r w:rsidR="007A43E4" w:rsidRPr="004B2223">
        <w:rPr>
          <w:rFonts w:ascii="Times New Roman" w:hAnsi="Times New Roman" w:cs="Times New Roman"/>
          <w:lang w:val="en-GB"/>
        </w:rPr>
        <w:t xml:space="preserve"> </w:t>
      </w:r>
      <w:r w:rsidR="00A209F9" w:rsidRPr="004B2223">
        <w:rPr>
          <w:rFonts w:ascii="Times New Roman" w:hAnsi="Times New Roman" w:cs="Times New Roman"/>
          <w:lang w:val="en-GB"/>
        </w:rPr>
        <w:t xml:space="preserve">Government is yet to elaborate </w:t>
      </w:r>
      <w:r w:rsidR="00882320" w:rsidRPr="004B2223">
        <w:rPr>
          <w:rFonts w:ascii="Times New Roman" w:hAnsi="Times New Roman" w:cs="Times New Roman"/>
          <w:lang w:val="en-GB"/>
        </w:rPr>
        <w:t xml:space="preserve">a clear strategy on how it will address such strongly held beliefs </w:t>
      </w:r>
      <w:r w:rsidR="005045F2" w:rsidRPr="004B2223">
        <w:rPr>
          <w:rFonts w:ascii="Times New Roman" w:hAnsi="Times New Roman" w:cs="Times New Roman"/>
          <w:lang w:val="en-GB"/>
        </w:rPr>
        <w:t xml:space="preserve">in advancing women ownership to land. </w:t>
      </w:r>
    </w:p>
    <w:p w14:paraId="6F164E84" w14:textId="77777777" w:rsidR="005F4A33" w:rsidRPr="004B2223" w:rsidRDefault="00096747"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During the </w:t>
      </w:r>
      <w:r w:rsidR="0059261E" w:rsidRPr="004B2223">
        <w:rPr>
          <w:rFonts w:ascii="Times New Roman" w:hAnsi="Times New Roman" w:cs="Times New Roman"/>
          <w:lang w:val="en-GB"/>
        </w:rPr>
        <w:t>focus group discussions, women in Rumphi, Nkhota</w:t>
      </w:r>
      <w:r w:rsidR="008625A7" w:rsidRPr="004B2223">
        <w:rPr>
          <w:rFonts w:ascii="Times New Roman" w:hAnsi="Times New Roman" w:cs="Times New Roman"/>
          <w:lang w:val="en-GB"/>
        </w:rPr>
        <w:t xml:space="preserve">kota, Kasungu and Phalombe stipulated that having </w:t>
      </w:r>
      <w:r w:rsidR="00874A2B" w:rsidRPr="004B2223">
        <w:rPr>
          <w:rFonts w:ascii="Times New Roman" w:hAnsi="Times New Roman" w:cs="Times New Roman"/>
          <w:lang w:val="en-GB"/>
        </w:rPr>
        <w:t xml:space="preserve">a </w:t>
      </w:r>
      <w:r w:rsidR="008625A7" w:rsidRPr="004B2223">
        <w:rPr>
          <w:rFonts w:ascii="Times New Roman" w:hAnsi="Times New Roman" w:cs="Times New Roman"/>
          <w:lang w:val="en-GB"/>
        </w:rPr>
        <w:t xml:space="preserve">customary certificate enhanced their feeling </w:t>
      </w:r>
      <w:r w:rsidR="003279FE" w:rsidRPr="004B2223">
        <w:rPr>
          <w:rFonts w:ascii="Times New Roman" w:hAnsi="Times New Roman" w:cs="Times New Roman"/>
          <w:lang w:val="en-GB"/>
        </w:rPr>
        <w:t xml:space="preserve">of security on their land both in matrimonial and parental </w:t>
      </w:r>
      <w:r w:rsidR="00E120DB" w:rsidRPr="004B2223">
        <w:rPr>
          <w:rFonts w:ascii="Times New Roman" w:hAnsi="Times New Roman" w:cs="Times New Roman"/>
          <w:lang w:val="en-GB"/>
        </w:rPr>
        <w:t>homes. They expressed that prior to registration, they feared dispossession</w:t>
      </w:r>
      <w:r w:rsidR="001C5D58" w:rsidRPr="004B2223">
        <w:rPr>
          <w:rFonts w:ascii="Times New Roman" w:hAnsi="Times New Roman" w:cs="Times New Roman"/>
          <w:lang w:val="en-GB"/>
        </w:rPr>
        <w:t xml:space="preserve"> from spouses, in-laws, government or investors but the certificates now </w:t>
      </w:r>
      <w:r w:rsidR="00A11348" w:rsidRPr="004B2223">
        <w:rPr>
          <w:rFonts w:ascii="Times New Roman" w:hAnsi="Times New Roman" w:cs="Times New Roman"/>
          <w:lang w:val="en-GB"/>
        </w:rPr>
        <w:t>offer them some semblance of security against haphazard dispossession.</w:t>
      </w:r>
      <w:r w:rsidR="00C25210" w:rsidRPr="004B2223">
        <w:rPr>
          <w:rFonts w:ascii="Times New Roman" w:hAnsi="Times New Roman" w:cs="Times New Roman"/>
          <w:lang w:val="en-GB"/>
        </w:rPr>
        <w:t xml:space="preserve"> The certificates have also elevated their intrahousehold status and </w:t>
      </w:r>
      <w:r w:rsidR="00752EFB" w:rsidRPr="004B2223">
        <w:rPr>
          <w:rFonts w:ascii="Times New Roman" w:hAnsi="Times New Roman" w:cs="Times New Roman"/>
          <w:lang w:val="en-GB"/>
        </w:rPr>
        <w:t>are now able to have a say on decision making on what is done with the proceeds of the land.</w:t>
      </w:r>
    </w:p>
    <w:p w14:paraId="77CBD696" w14:textId="08BB91CA" w:rsidR="005F4A33" w:rsidRPr="004B2223" w:rsidRDefault="005F4A33" w:rsidP="008A3B59">
      <w:pPr>
        <w:pStyle w:val="ListParagraph"/>
        <w:numPr>
          <w:ilvl w:val="0"/>
          <w:numId w:val="1"/>
        </w:numPr>
        <w:spacing w:line="276" w:lineRule="auto"/>
        <w:jc w:val="both"/>
        <w:rPr>
          <w:rFonts w:ascii="Times New Roman" w:hAnsi="Times New Roman" w:cs="Times New Roman"/>
          <w:i/>
          <w:iCs/>
          <w:lang w:val="en-GB"/>
        </w:rPr>
      </w:pPr>
      <w:r w:rsidRPr="004B2223">
        <w:rPr>
          <w:rFonts w:ascii="Times New Roman" w:hAnsi="Times New Roman" w:cs="Times New Roman"/>
          <w:b/>
          <w:bCs/>
          <w:lang w:val="en-GB"/>
        </w:rPr>
        <w:t xml:space="preserve">Case Study: </w:t>
      </w:r>
      <w:r w:rsidR="008A133D" w:rsidRPr="004B2223">
        <w:rPr>
          <w:rFonts w:ascii="Times New Roman" w:hAnsi="Times New Roman" w:cs="Times New Roman"/>
          <w:lang w:val="en-GB"/>
        </w:rPr>
        <w:t xml:space="preserve"> </w:t>
      </w:r>
      <w:r w:rsidRPr="004B2223">
        <w:rPr>
          <w:rFonts w:ascii="Times New Roman" w:hAnsi="Times New Roman" w:cs="Times New Roman"/>
          <w:i/>
          <w:iCs/>
          <w:lang w:val="en-GB"/>
        </w:rPr>
        <w:t xml:space="preserve">Mary </w:t>
      </w:r>
      <w:proofErr w:type="spellStart"/>
      <w:r w:rsidRPr="004B2223">
        <w:rPr>
          <w:rFonts w:ascii="Times New Roman" w:hAnsi="Times New Roman" w:cs="Times New Roman"/>
          <w:i/>
          <w:iCs/>
          <w:lang w:val="en-GB"/>
        </w:rPr>
        <w:t>Madengu</w:t>
      </w:r>
      <w:proofErr w:type="spellEnd"/>
      <w:r w:rsidRPr="004B2223">
        <w:rPr>
          <w:rFonts w:ascii="Times New Roman" w:hAnsi="Times New Roman" w:cs="Times New Roman"/>
          <w:i/>
          <w:iCs/>
          <w:lang w:val="en-GB"/>
        </w:rPr>
        <w:t xml:space="preserve">, a 37-year-old woman from </w:t>
      </w:r>
      <w:proofErr w:type="spellStart"/>
      <w:r w:rsidRPr="004B2223">
        <w:rPr>
          <w:rFonts w:ascii="Times New Roman" w:hAnsi="Times New Roman" w:cs="Times New Roman"/>
          <w:i/>
          <w:iCs/>
          <w:lang w:val="en-GB"/>
        </w:rPr>
        <w:t>Noniwa</w:t>
      </w:r>
      <w:proofErr w:type="spellEnd"/>
      <w:r w:rsidRPr="004B2223">
        <w:rPr>
          <w:rFonts w:ascii="Times New Roman" w:hAnsi="Times New Roman" w:cs="Times New Roman"/>
          <w:i/>
          <w:iCs/>
          <w:lang w:val="en-GB"/>
        </w:rPr>
        <w:t xml:space="preserve"> Village, GVH </w:t>
      </w:r>
      <w:proofErr w:type="spellStart"/>
      <w:r w:rsidRPr="004B2223">
        <w:rPr>
          <w:rFonts w:ascii="Times New Roman" w:hAnsi="Times New Roman" w:cs="Times New Roman"/>
          <w:i/>
          <w:iCs/>
          <w:lang w:val="en-GB"/>
        </w:rPr>
        <w:t>Maoni</w:t>
      </w:r>
      <w:proofErr w:type="spellEnd"/>
      <w:r w:rsidRPr="004B2223">
        <w:rPr>
          <w:rFonts w:ascii="Times New Roman" w:hAnsi="Times New Roman" w:cs="Times New Roman"/>
          <w:i/>
          <w:iCs/>
          <w:lang w:val="en-GB"/>
        </w:rPr>
        <w:t xml:space="preserve"> explained that her family was targeted by some chiefs who wanted to grab their land after the death their grandmother. But they won the case because of the land certificate they have. She reported the issue to the District Council Lands Office who later invited the chiefs and </w:t>
      </w:r>
      <w:r w:rsidR="002111D2" w:rsidRPr="004B2223">
        <w:rPr>
          <w:rFonts w:ascii="Times New Roman" w:hAnsi="Times New Roman" w:cs="Times New Roman"/>
          <w:i/>
          <w:iCs/>
          <w:lang w:val="en-GB"/>
        </w:rPr>
        <w:t>highlighted how what</w:t>
      </w:r>
      <w:r w:rsidRPr="004B2223">
        <w:rPr>
          <w:rFonts w:ascii="Times New Roman" w:hAnsi="Times New Roman" w:cs="Times New Roman"/>
          <w:i/>
          <w:iCs/>
          <w:lang w:val="en-GB"/>
        </w:rPr>
        <w:t xml:space="preserve"> they were planning to do was a crime as the land was regally registered.</w:t>
      </w:r>
    </w:p>
    <w:p w14:paraId="1C05CB41" w14:textId="50F23AEF" w:rsidR="008A133D" w:rsidRPr="004B2223" w:rsidRDefault="00752EFB"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However, in Nkhotakota district, cases have been reported whereby the certificate of customary estates have been withheld or confiscated by traditional leaders, who claim that even after registration the land still belongs to them. </w:t>
      </w:r>
    </w:p>
    <w:p w14:paraId="687CB784" w14:textId="0E9B9E2A" w:rsidR="00752EFB" w:rsidRDefault="008A133D"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In Mangochi district</w:t>
      </w:r>
      <w:r w:rsidR="003F7B91" w:rsidRPr="004B2223">
        <w:rPr>
          <w:rFonts w:ascii="Times New Roman" w:hAnsi="Times New Roman" w:cs="Times New Roman"/>
          <w:lang w:val="en-GB"/>
        </w:rPr>
        <w:t>,</w:t>
      </w:r>
      <w:r w:rsidRPr="004B2223">
        <w:rPr>
          <w:rFonts w:ascii="Times New Roman" w:hAnsi="Times New Roman" w:cs="Times New Roman"/>
          <w:lang w:val="en-GB"/>
        </w:rPr>
        <w:t xml:space="preserve"> despite it being a matrilineal society,</w:t>
      </w:r>
      <w:r w:rsidR="009C3D94" w:rsidRPr="004B2223">
        <w:rPr>
          <w:rFonts w:ascii="Times New Roman" w:hAnsi="Times New Roman" w:cs="Times New Roman"/>
          <w:lang w:val="en-GB"/>
        </w:rPr>
        <w:t xml:space="preserve"> women’s rights of use, control and ownership of land remain in the hands of the clan lands. Where a couple decides to buy land, the coalition discovered that the husband exercises sole control o</w:t>
      </w:r>
      <w:r w:rsidR="005B7FF6" w:rsidRPr="004B2223">
        <w:rPr>
          <w:rFonts w:ascii="Times New Roman" w:hAnsi="Times New Roman" w:cs="Times New Roman"/>
          <w:lang w:val="en-GB"/>
        </w:rPr>
        <w:t>ver</w:t>
      </w:r>
      <w:r w:rsidR="009C3D94" w:rsidRPr="004B2223">
        <w:rPr>
          <w:rFonts w:ascii="Times New Roman" w:hAnsi="Times New Roman" w:cs="Times New Roman"/>
          <w:lang w:val="en-GB"/>
        </w:rPr>
        <w:t xml:space="preserve"> the land and the proceeds of the land while the women only provide labour for the land.</w:t>
      </w:r>
      <w:r w:rsidR="0097552E" w:rsidRPr="004B2223">
        <w:rPr>
          <w:rFonts w:ascii="Times New Roman" w:hAnsi="Times New Roman" w:cs="Times New Roman"/>
          <w:lang w:val="en-GB"/>
        </w:rPr>
        <w:t xml:space="preserve"> In case</w:t>
      </w:r>
      <w:r w:rsidR="006E5FA1" w:rsidRPr="004B2223">
        <w:rPr>
          <w:rFonts w:ascii="Times New Roman" w:hAnsi="Times New Roman" w:cs="Times New Roman"/>
          <w:lang w:val="en-GB"/>
        </w:rPr>
        <w:t>s of a divorce or when</w:t>
      </w:r>
      <w:r w:rsidR="0097552E" w:rsidRPr="004B2223">
        <w:rPr>
          <w:rFonts w:ascii="Times New Roman" w:hAnsi="Times New Roman" w:cs="Times New Roman"/>
          <w:lang w:val="en-GB"/>
        </w:rPr>
        <w:t xml:space="preserve"> the husband </w:t>
      </w:r>
      <w:r w:rsidR="003F1574" w:rsidRPr="004B2223">
        <w:rPr>
          <w:rFonts w:ascii="Times New Roman" w:hAnsi="Times New Roman" w:cs="Times New Roman"/>
          <w:lang w:val="en-GB"/>
        </w:rPr>
        <w:t xml:space="preserve">dies </w:t>
      </w:r>
      <w:r w:rsidR="003F7B91" w:rsidRPr="004B2223">
        <w:rPr>
          <w:rFonts w:ascii="Times New Roman" w:hAnsi="Times New Roman" w:cs="Times New Roman"/>
          <w:lang w:val="en-GB"/>
        </w:rPr>
        <w:t>intestate</w:t>
      </w:r>
      <w:r w:rsidR="008901A3" w:rsidRPr="004B2223">
        <w:rPr>
          <w:rFonts w:ascii="Times New Roman" w:hAnsi="Times New Roman" w:cs="Times New Roman"/>
          <w:lang w:val="en-GB"/>
        </w:rPr>
        <w:t>, irrespective of the land having been purchased jointly</w:t>
      </w:r>
      <w:r w:rsidR="00724AC0" w:rsidRPr="004B2223">
        <w:rPr>
          <w:rFonts w:ascii="Times New Roman" w:hAnsi="Times New Roman" w:cs="Times New Roman"/>
          <w:lang w:val="en-GB"/>
        </w:rPr>
        <w:t xml:space="preserve"> the women are denied ownership of any </w:t>
      </w:r>
      <w:r w:rsidR="005727AC" w:rsidRPr="004B2223">
        <w:rPr>
          <w:rFonts w:ascii="Times New Roman" w:hAnsi="Times New Roman" w:cs="Times New Roman"/>
          <w:lang w:val="en-GB"/>
        </w:rPr>
        <w:t>the land</w:t>
      </w:r>
      <w:r w:rsidR="005F1188" w:rsidRPr="004B2223">
        <w:rPr>
          <w:rFonts w:ascii="Times New Roman" w:hAnsi="Times New Roman" w:cs="Times New Roman"/>
          <w:lang w:val="en-GB"/>
        </w:rPr>
        <w:t>. The women also fail to seek redres</w:t>
      </w:r>
      <w:r w:rsidR="00E96E7F" w:rsidRPr="004B2223">
        <w:rPr>
          <w:rFonts w:ascii="Times New Roman" w:hAnsi="Times New Roman" w:cs="Times New Roman"/>
          <w:lang w:val="en-GB"/>
        </w:rPr>
        <w:t>s as surprisingly, though it is a matrilineal society in theory</w:t>
      </w:r>
      <w:r w:rsidR="00D670DF" w:rsidRPr="004B2223">
        <w:rPr>
          <w:rFonts w:ascii="Times New Roman" w:hAnsi="Times New Roman" w:cs="Times New Roman"/>
          <w:lang w:val="en-GB"/>
        </w:rPr>
        <w:t xml:space="preserve">, the </w:t>
      </w:r>
      <w:r w:rsidR="0026727A" w:rsidRPr="004B2223">
        <w:rPr>
          <w:rFonts w:ascii="Times New Roman" w:hAnsi="Times New Roman" w:cs="Times New Roman"/>
          <w:lang w:val="en-GB"/>
        </w:rPr>
        <w:t>patriarchy</w:t>
      </w:r>
      <w:r w:rsidR="00D670DF" w:rsidRPr="004B2223">
        <w:rPr>
          <w:rFonts w:ascii="Times New Roman" w:hAnsi="Times New Roman" w:cs="Times New Roman"/>
          <w:lang w:val="en-GB"/>
        </w:rPr>
        <w:t xml:space="preserve"> still dominates on a </w:t>
      </w:r>
      <w:r w:rsidR="0026727A" w:rsidRPr="004B2223">
        <w:rPr>
          <w:rFonts w:ascii="Times New Roman" w:hAnsi="Times New Roman" w:cs="Times New Roman"/>
          <w:lang w:val="en-GB"/>
        </w:rPr>
        <w:t>sphere of domestic decision</w:t>
      </w:r>
      <w:r w:rsidR="00D670DF" w:rsidRPr="004B2223">
        <w:rPr>
          <w:rFonts w:ascii="Times New Roman" w:hAnsi="Times New Roman" w:cs="Times New Roman"/>
          <w:lang w:val="en-GB"/>
        </w:rPr>
        <w:t xml:space="preserve"> making.</w:t>
      </w:r>
      <w:r w:rsidR="00807C5E" w:rsidRPr="004B2223">
        <w:rPr>
          <w:rFonts w:ascii="Times New Roman" w:hAnsi="Times New Roman" w:cs="Times New Roman"/>
          <w:lang w:val="en-GB"/>
        </w:rPr>
        <w:t xml:space="preserve"> The women are also discouraged from seeking redress from traditional leaders who take advantage of them </w:t>
      </w:r>
      <w:r w:rsidR="0027156D" w:rsidRPr="004B2223">
        <w:rPr>
          <w:rFonts w:ascii="Times New Roman" w:hAnsi="Times New Roman" w:cs="Times New Roman"/>
          <w:lang w:val="en-GB"/>
        </w:rPr>
        <w:t>sexually abuse them in exchange for justice.</w:t>
      </w:r>
    </w:p>
    <w:p w14:paraId="25575404" w14:textId="4172D2D4" w:rsidR="00B2151C" w:rsidRPr="004B2223" w:rsidRDefault="00BA76B5" w:rsidP="008A3B59">
      <w:pPr>
        <w:pStyle w:val="ListParagraph"/>
        <w:numPr>
          <w:ilvl w:val="0"/>
          <w:numId w:val="1"/>
        </w:numPr>
        <w:spacing w:line="276" w:lineRule="auto"/>
        <w:jc w:val="both"/>
        <w:rPr>
          <w:rFonts w:ascii="Times New Roman" w:hAnsi="Times New Roman" w:cs="Times New Roman"/>
          <w:lang w:val="en-GB"/>
        </w:rPr>
      </w:pPr>
      <w:r>
        <w:rPr>
          <w:rFonts w:ascii="Times New Roman" w:hAnsi="Times New Roman" w:cs="Times New Roman"/>
          <w:lang w:val="en-GB"/>
        </w:rPr>
        <w:t>The Malawian government is obligated t</w:t>
      </w:r>
      <w:r w:rsidR="00B8411D">
        <w:rPr>
          <w:rFonts w:ascii="Times New Roman" w:hAnsi="Times New Roman" w:cs="Times New Roman"/>
          <w:lang w:val="en-GB"/>
        </w:rPr>
        <w:t xml:space="preserve">o protect access to land for all by ensuring that no one is forcibly evicted as is in the case </w:t>
      </w:r>
      <w:r w:rsidR="0019286F">
        <w:rPr>
          <w:rFonts w:ascii="Times New Roman" w:hAnsi="Times New Roman" w:cs="Times New Roman"/>
          <w:lang w:val="en-GB"/>
        </w:rPr>
        <w:t>of widow/divorcee dispossession of land. They are to take</w:t>
      </w:r>
      <w:r w:rsidR="006B0EC4">
        <w:rPr>
          <w:rFonts w:ascii="Times New Roman" w:hAnsi="Times New Roman" w:cs="Times New Roman"/>
          <w:lang w:val="en-GB"/>
        </w:rPr>
        <w:t xml:space="preserve"> </w:t>
      </w:r>
      <w:r w:rsidR="006B0EC4" w:rsidRPr="006B0EC4">
        <w:rPr>
          <w:rFonts w:ascii="Times New Roman" w:hAnsi="Times New Roman" w:cs="Times New Roman"/>
          <w:lang w:val="en-GB"/>
        </w:rPr>
        <w:t>measures to ensure that all persons possess a reasonable degree of security in relation to their relationship with land</w:t>
      </w:r>
      <w:r w:rsidR="0019286F">
        <w:rPr>
          <w:rFonts w:ascii="Times New Roman" w:hAnsi="Times New Roman" w:cs="Times New Roman"/>
          <w:lang w:val="en-GB"/>
        </w:rPr>
        <w:t xml:space="preserve"> </w:t>
      </w:r>
      <w:r w:rsidR="006B0EC4">
        <w:rPr>
          <w:rFonts w:ascii="Times New Roman" w:hAnsi="Times New Roman" w:cs="Times New Roman"/>
          <w:lang w:val="en-GB"/>
        </w:rPr>
        <w:t xml:space="preserve">which is not being proactively done </w:t>
      </w:r>
      <w:r w:rsidR="009D379D">
        <w:rPr>
          <w:rFonts w:ascii="Times New Roman" w:hAnsi="Times New Roman" w:cs="Times New Roman"/>
          <w:lang w:val="en-GB"/>
        </w:rPr>
        <w:t xml:space="preserve">in </w:t>
      </w:r>
      <w:r w:rsidR="00A55D4E">
        <w:rPr>
          <w:rFonts w:ascii="Times New Roman" w:hAnsi="Times New Roman" w:cs="Times New Roman"/>
          <w:lang w:val="en-GB"/>
        </w:rPr>
        <w:t>either case</w:t>
      </w:r>
      <w:r w:rsidR="009D379D">
        <w:rPr>
          <w:rFonts w:ascii="Times New Roman" w:hAnsi="Times New Roman" w:cs="Times New Roman"/>
          <w:lang w:val="en-GB"/>
        </w:rPr>
        <w:t xml:space="preserve"> contrary to what this committee has stated </w:t>
      </w:r>
      <w:r w:rsidR="003B00F7">
        <w:rPr>
          <w:rFonts w:ascii="Times New Roman" w:hAnsi="Times New Roman" w:cs="Times New Roman"/>
          <w:lang w:val="en-GB"/>
        </w:rPr>
        <w:t>i</w:t>
      </w:r>
      <w:r w:rsidR="009D379D">
        <w:rPr>
          <w:rFonts w:ascii="Times New Roman" w:hAnsi="Times New Roman" w:cs="Times New Roman"/>
          <w:lang w:val="en-GB"/>
        </w:rPr>
        <w:t>n General Comment 26 on land</w:t>
      </w:r>
      <w:r w:rsidR="00A55D4E">
        <w:rPr>
          <w:rStyle w:val="FootnoteReference"/>
          <w:rFonts w:ascii="Times New Roman" w:hAnsi="Times New Roman" w:cs="Times New Roman"/>
          <w:lang w:val="en-GB"/>
        </w:rPr>
        <w:footnoteReference w:id="10"/>
      </w:r>
      <w:r w:rsidR="009D379D">
        <w:rPr>
          <w:rFonts w:ascii="Times New Roman" w:hAnsi="Times New Roman" w:cs="Times New Roman"/>
          <w:lang w:val="en-GB"/>
        </w:rPr>
        <w:t>.</w:t>
      </w:r>
    </w:p>
    <w:p w14:paraId="61A85D1C" w14:textId="6DDEEE90" w:rsidR="00D64238" w:rsidRPr="004B2223" w:rsidRDefault="00D64238"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A study done under the USAID Integrated Land and Resource Governance</w:t>
      </w:r>
      <w:r w:rsidR="00383A29" w:rsidRPr="004B2223">
        <w:rPr>
          <w:rFonts w:ascii="Times New Roman" w:hAnsi="Times New Roman" w:cs="Times New Roman"/>
          <w:lang w:val="en-GB"/>
        </w:rPr>
        <w:t xml:space="preserve"> that piloted the laws in Nkhotakota District </w:t>
      </w:r>
      <w:r w:rsidR="00697CAD" w:rsidRPr="004B2223">
        <w:rPr>
          <w:rFonts w:ascii="Times New Roman" w:hAnsi="Times New Roman" w:cs="Times New Roman"/>
          <w:lang w:val="en-GB"/>
        </w:rPr>
        <w:t xml:space="preserve">revealed that </w:t>
      </w:r>
      <w:r w:rsidR="00622300" w:rsidRPr="004B2223">
        <w:rPr>
          <w:rFonts w:ascii="Times New Roman" w:hAnsi="Times New Roman" w:cs="Times New Roman"/>
          <w:lang w:val="en-GB"/>
        </w:rPr>
        <w:t>limited</w:t>
      </w:r>
      <w:r w:rsidR="00343836" w:rsidRPr="004B2223">
        <w:rPr>
          <w:rFonts w:ascii="Times New Roman" w:hAnsi="Times New Roman" w:cs="Times New Roman"/>
          <w:lang w:val="en-GB"/>
        </w:rPr>
        <w:t xml:space="preserve"> understanding of the laws affected their ability to demand their rights</w:t>
      </w:r>
      <w:r w:rsidR="00622300" w:rsidRPr="004B2223">
        <w:rPr>
          <w:rFonts w:ascii="Times New Roman" w:hAnsi="Times New Roman" w:cs="Times New Roman"/>
          <w:lang w:val="en-GB"/>
        </w:rPr>
        <w:t xml:space="preserve">. Women also had limited access to information due to unequal </w:t>
      </w:r>
      <w:r w:rsidR="00222412" w:rsidRPr="004B2223">
        <w:rPr>
          <w:rFonts w:ascii="Times New Roman" w:hAnsi="Times New Roman" w:cs="Times New Roman"/>
          <w:lang w:val="en-GB"/>
        </w:rPr>
        <w:t>labour</w:t>
      </w:r>
      <w:r w:rsidR="00622300" w:rsidRPr="004B2223">
        <w:rPr>
          <w:rFonts w:ascii="Times New Roman" w:hAnsi="Times New Roman" w:cs="Times New Roman"/>
          <w:lang w:val="en-GB"/>
        </w:rPr>
        <w:t xml:space="preserve"> division at household level. Women’s </w:t>
      </w:r>
      <w:r w:rsidR="005B0296" w:rsidRPr="004B2223">
        <w:rPr>
          <w:rFonts w:ascii="Times New Roman" w:hAnsi="Times New Roman" w:cs="Times New Roman"/>
          <w:lang w:val="en-GB"/>
        </w:rPr>
        <w:t xml:space="preserve">chores in respect to their roles as caretakers of the home and family constrained their </w:t>
      </w:r>
      <w:r w:rsidR="00A373DF" w:rsidRPr="004B2223">
        <w:rPr>
          <w:rFonts w:ascii="Times New Roman" w:hAnsi="Times New Roman" w:cs="Times New Roman"/>
          <w:lang w:val="en-GB"/>
        </w:rPr>
        <w:t xml:space="preserve">social and physical mobility thus their potential for comprehending </w:t>
      </w:r>
      <w:r w:rsidR="004F2060" w:rsidRPr="004B2223">
        <w:rPr>
          <w:rFonts w:ascii="Times New Roman" w:hAnsi="Times New Roman" w:cs="Times New Roman"/>
          <w:lang w:val="en-GB"/>
        </w:rPr>
        <w:t>their rights during awareness raising activities. The pilot also stressed the enormous influence that cultural beliefs had on women’s land rights irrespective of provisions being made within the laws</w:t>
      </w:r>
      <w:r w:rsidR="00A55D4E">
        <w:rPr>
          <w:rStyle w:val="FootnoteReference"/>
          <w:rFonts w:ascii="Times New Roman" w:hAnsi="Times New Roman" w:cs="Times New Roman"/>
          <w:lang w:val="en-GB"/>
        </w:rPr>
        <w:footnoteReference w:id="11"/>
      </w:r>
      <w:r w:rsidR="004F2060" w:rsidRPr="004B2223">
        <w:rPr>
          <w:rFonts w:ascii="Times New Roman" w:hAnsi="Times New Roman" w:cs="Times New Roman"/>
          <w:lang w:val="en-GB"/>
        </w:rPr>
        <w:t xml:space="preserve">. </w:t>
      </w:r>
    </w:p>
    <w:p w14:paraId="698E027B" w14:textId="583400B7" w:rsidR="007E1396" w:rsidRPr="004B2223" w:rsidRDefault="00AE4EFC"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The general cons</w:t>
      </w:r>
      <w:r w:rsidR="00DB2D5A" w:rsidRPr="004B2223">
        <w:rPr>
          <w:rFonts w:ascii="Times New Roman" w:hAnsi="Times New Roman" w:cs="Times New Roman"/>
          <w:lang w:val="en-GB"/>
        </w:rPr>
        <w:t xml:space="preserve">ensus out of the </w:t>
      </w:r>
      <w:r w:rsidR="00BC3D22" w:rsidRPr="004B2223">
        <w:rPr>
          <w:rFonts w:ascii="Times New Roman" w:hAnsi="Times New Roman" w:cs="Times New Roman"/>
          <w:lang w:val="en-GB"/>
        </w:rPr>
        <w:t>3</w:t>
      </w:r>
      <w:r w:rsidR="00DB2D5A" w:rsidRPr="004B2223">
        <w:rPr>
          <w:rFonts w:ascii="Times New Roman" w:hAnsi="Times New Roman" w:cs="Times New Roman"/>
          <w:lang w:val="en-GB"/>
        </w:rPr>
        <w:t xml:space="preserve"> focus groups conducted with </w:t>
      </w:r>
      <w:r w:rsidR="000E6E1F" w:rsidRPr="004B2223">
        <w:rPr>
          <w:rFonts w:ascii="Times New Roman" w:hAnsi="Times New Roman" w:cs="Times New Roman"/>
          <w:lang w:val="en-GB"/>
        </w:rPr>
        <w:t>24</w:t>
      </w:r>
      <w:r w:rsidR="00577BA3" w:rsidRPr="004B2223">
        <w:rPr>
          <w:rFonts w:ascii="Times New Roman" w:hAnsi="Times New Roman" w:cs="Times New Roman"/>
          <w:lang w:val="en-GB"/>
        </w:rPr>
        <w:t xml:space="preserve"> women in the </w:t>
      </w:r>
      <w:r w:rsidR="000E6E1F" w:rsidRPr="004B2223">
        <w:rPr>
          <w:rFonts w:ascii="Times New Roman" w:hAnsi="Times New Roman" w:cs="Times New Roman"/>
          <w:lang w:val="en-GB"/>
        </w:rPr>
        <w:t xml:space="preserve">3 </w:t>
      </w:r>
      <w:r w:rsidR="00577BA3" w:rsidRPr="004B2223">
        <w:rPr>
          <w:rFonts w:ascii="Times New Roman" w:hAnsi="Times New Roman" w:cs="Times New Roman"/>
          <w:lang w:val="en-GB"/>
        </w:rPr>
        <w:t xml:space="preserve">districts where piloting took place is that </w:t>
      </w:r>
      <w:r w:rsidR="00033960" w:rsidRPr="004B2223">
        <w:rPr>
          <w:rFonts w:ascii="Times New Roman" w:hAnsi="Times New Roman" w:cs="Times New Roman"/>
          <w:lang w:val="en-GB"/>
        </w:rPr>
        <w:t xml:space="preserve">they do not fully comprehend the nature of their rights now that </w:t>
      </w:r>
      <w:r w:rsidR="00B73CB4" w:rsidRPr="004B2223">
        <w:rPr>
          <w:rFonts w:ascii="Times New Roman" w:hAnsi="Times New Roman" w:cs="Times New Roman"/>
          <w:lang w:val="en-GB"/>
        </w:rPr>
        <w:t xml:space="preserve">they have registered their land. In Rumphi, women were merely informed that they needed to register their land as part of a government programme but are scarcely aware of any other provisions in the laws. This has led to a lot of them selling off their land to the district council as part of its expansion of its urban boundaries. This is </w:t>
      </w:r>
      <w:r w:rsidR="0033197C" w:rsidRPr="004B2223">
        <w:rPr>
          <w:rFonts w:ascii="Times New Roman" w:hAnsi="Times New Roman" w:cs="Times New Roman"/>
          <w:lang w:val="en-GB"/>
        </w:rPr>
        <w:t>contravening</w:t>
      </w:r>
      <w:r w:rsidR="00F8567D" w:rsidRPr="004B2223">
        <w:rPr>
          <w:rFonts w:ascii="Times New Roman" w:hAnsi="Times New Roman" w:cs="Times New Roman"/>
          <w:lang w:val="en-GB"/>
        </w:rPr>
        <w:t xml:space="preserve"> section 28 </w:t>
      </w:r>
      <w:r w:rsidR="0033197C" w:rsidRPr="004B2223">
        <w:rPr>
          <w:rFonts w:ascii="Times New Roman" w:hAnsi="Times New Roman" w:cs="Times New Roman"/>
          <w:lang w:val="en-GB"/>
        </w:rPr>
        <w:t>of the Customary Land (Amendment) Act of 2022 that</w:t>
      </w:r>
      <w:r w:rsidR="009F3B30">
        <w:rPr>
          <w:rStyle w:val="FootnoteReference"/>
          <w:rFonts w:ascii="Times New Roman" w:hAnsi="Times New Roman" w:cs="Times New Roman"/>
          <w:lang w:val="en-GB"/>
        </w:rPr>
        <w:footnoteReference w:id="12"/>
      </w:r>
      <w:r w:rsidR="0033197C" w:rsidRPr="004B2223">
        <w:rPr>
          <w:rFonts w:ascii="Times New Roman" w:hAnsi="Times New Roman" w:cs="Times New Roman"/>
          <w:lang w:val="en-GB"/>
        </w:rPr>
        <w:t xml:space="preserve"> prohibits the sale of a customary estate. In Nkhotakota</w:t>
      </w:r>
      <w:r w:rsidR="00F120FF" w:rsidRPr="004B2223">
        <w:rPr>
          <w:rFonts w:ascii="Times New Roman" w:hAnsi="Times New Roman" w:cs="Times New Roman"/>
          <w:lang w:val="en-GB"/>
        </w:rPr>
        <w:t xml:space="preserve">, only 3 women out of 8 reported to have been </w:t>
      </w:r>
      <w:r w:rsidR="00D91314" w:rsidRPr="004B2223">
        <w:rPr>
          <w:rFonts w:ascii="Times New Roman" w:hAnsi="Times New Roman" w:cs="Times New Roman"/>
          <w:lang w:val="en-GB"/>
        </w:rPr>
        <w:t>taken part in sensitizations on registration of land once while the others had not been through any an</w:t>
      </w:r>
      <w:r w:rsidR="007459D2" w:rsidRPr="004B2223">
        <w:rPr>
          <w:rFonts w:ascii="Times New Roman" w:hAnsi="Times New Roman" w:cs="Times New Roman"/>
          <w:lang w:val="en-GB"/>
        </w:rPr>
        <w:t>d only registered land as part of their subordination to government. This is why when their certificates were confiscated</w:t>
      </w:r>
      <w:r w:rsidR="0086333D" w:rsidRPr="004B2223">
        <w:rPr>
          <w:rFonts w:ascii="Times New Roman" w:hAnsi="Times New Roman" w:cs="Times New Roman"/>
          <w:lang w:val="en-GB"/>
        </w:rPr>
        <w:t xml:space="preserve"> by their traditional leaders</w:t>
      </w:r>
      <w:r w:rsidR="007459D2" w:rsidRPr="004B2223">
        <w:rPr>
          <w:rFonts w:ascii="Times New Roman" w:hAnsi="Times New Roman" w:cs="Times New Roman"/>
          <w:lang w:val="en-GB"/>
        </w:rPr>
        <w:t xml:space="preserve">, no redress was sort as they assumed this </w:t>
      </w:r>
      <w:r w:rsidR="0086333D" w:rsidRPr="004B2223">
        <w:rPr>
          <w:rFonts w:ascii="Times New Roman" w:hAnsi="Times New Roman" w:cs="Times New Roman"/>
          <w:lang w:val="en-GB"/>
        </w:rPr>
        <w:t>is the norm with registered customary land</w:t>
      </w:r>
    </w:p>
    <w:p w14:paraId="129B1A43" w14:textId="5C800B18" w:rsidR="000E6E1F" w:rsidRPr="004B2223" w:rsidRDefault="000E6E1F"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The exception was in Phalombe district where </w:t>
      </w:r>
      <w:r w:rsidR="008D1963" w:rsidRPr="004B2223">
        <w:rPr>
          <w:rFonts w:ascii="Times New Roman" w:hAnsi="Times New Roman" w:cs="Times New Roman"/>
          <w:lang w:val="en-GB"/>
        </w:rPr>
        <w:t>the women were able to elaborate that they had a substantial grasp of the nature of their rights once their land was registered. They reported that sensitizations took place in four phases and used a myriad of ways to ensure the most coverage and overall success.</w:t>
      </w:r>
    </w:p>
    <w:p w14:paraId="45AF4569" w14:textId="1274A013" w:rsidR="00B02080" w:rsidRDefault="00665A14" w:rsidP="008A3B59">
      <w:pPr>
        <w:pStyle w:val="ListParagraph"/>
        <w:numPr>
          <w:ilvl w:val="0"/>
          <w:numId w:val="1"/>
        </w:numPr>
        <w:spacing w:line="276" w:lineRule="auto"/>
        <w:jc w:val="both"/>
        <w:rPr>
          <w:rFonts w:ascii="Times New Roman" w:hAnsi="Times New Roman" w:cs="Times New Roman"/>
          <w:lang w:val="en-GB"/>
        </w:rPr>
      </w:pPr>
      <w:r w:rsidRPr="004B2223">
        <w:rPr>
          <w:rFonts w:ascii="Times New Roman" w:hAnsi="Times New Roman" w:cs="Times New Roman"/>
          <w:lang w:val="en-GB"/>
        </w:rPr>
        <w:t>In</w:t>
      </w:r>
      <w:r w:rsidR="007842DB" w:rsidRPr="004B2223">
        <w:rPr>
          <w:rFonts w:ascii="Times New Roman" w:hAnsi="Times New Roman" w:cs="Times New Roman"/>
          <w:lang w:val="en-GB"/>
        </w:rPr>
        <w:t xml:space="preserve"> Mangochi and</w:t>
      </w:r>
      <w:r w:rsidRPr="004B2223">
        <w:rPr>
          <w:rFonts w:ascii="Times New Roman" w:hAnsi="Times New Roman" w:cs="Times New Roman"/>
          <w:lang w:val="en-GB"/>
        </w:rPr>
        <w:t xml:space="preserve"> Mzimba, the women reported that they were not aware of </w:t>
      </w:r>
      <w:r w:rsidR="00A20E60" w:rsidRPr="004B2223">
        <w:rPr>
          <w:rFonts w:ascii="Times New Roman" w:hAnsi="Times New Roman" w:cs="Times New Roman"/>
          <w:lang w:val="en-GB"/>
        </w:rPr>
        <w:t>any rights ascribed to them under the law. The</w:t>
      </w:r>
      <w:r w:rsidR="00D465D7" w:rsidRPr="004B2223">
        <w:rPr>
          <w:rFonts w:ascii="Times New Roman" w:hAnsi="Times New Roman" w:cs="Times New Roman"/>
          <w:lang w:val="en-GB"/>
        </w:rPr>
        <w:t>y</w:t>
      </w:r>
      <w:r w:rsidR="00A20E60" w:rsidRPr="004B2223">
        <w:rPr>
          <w:rFonts w:ascii="Times New Roman" w:hAnsi="Times New Roman" w:cs="Times New Roman"/>
          <w:lang w:val="en-GB"/>
        </w:rPr>
        <w:t xml:space="preserve"> reported to have heard sparse information on their rights on the </w:t>
      </w:r>
      <w:r w:rsidR="002B0EF8" w:rsidRPr="004B2223">
        <w:rPr>
          <w:rFonts w:ascii="Times New Roman" w:hAnsi="Times New Roman" w:cs="Times New Roman"/>
          <w:lang w:val="en-GB"/>
        </w:rPr>
        <w:t>radio,</w:t>
      </w:r>
      <w:r w:rsidR="00060E95" w:rsidRPr="004B2223">
        <w:rPr>
          <w:rFonts w:ascii="Times New Roman" w:hAnsi="Times New Roman" w:cs="Times New Roman"/>
          <w:lang w:val="en-GB"/>
        </w:rPr>
        <w:t xml:space="preserve"> but it was not enough. For them to access any information on their rights, they have to travel to the </w:t>
      </w:r>
      <w:r w:rsidR="00395684" w:rsidRPr="004B2223">
        <w:rPr>
          <w:rFonts w:ascii="Times New Roman" w:hAnsi="Times New Roman" w:cs="Times New Roman"/>
          <w:lang w:val="en-GB"/>
        </w:rPr>
        <w:t>urban areas to access the offices of civil society organizations which is a costly endeavour</w:t>
      </w:r>
      <w:r w:rsidR="002D069F" w:rsidRPr="004B2223">
        <w:rPr>
          <w:rFonts w:ascii="Times New Roman" w:hAnsi="Times New Roman" w:cs="Times New Roman"/>
          <w:lang w:val="en-GB"/>
        </w:rPr>
        <w:t>. However, the mere knowledge that the law could be behind them is empowering. Though several sensitizations have been held</w:t>
      </w:r>
      <w:r w:rsidR="00CC6315" w:rsidRPr="004B2223">
        <w:rPr>
          <w:rFonts w:ascii="Times New Roman" w:hAnsi="Times New Roman" w:cs="Times New Roman"/>
          <w:lang w:val="en-GB"/>
        </w:rPr>
        <w:t xml:space="preserve"> since 2015 till date</w:t>
      </w:r>
      <w:r w:rsidR="002D069F" w:rsidRPr="004B2223">
        <w:rPr>
          <w:rFonts w:ascii="Times New Roman" w:hAnsi="Times New Roman" w:cs="Times New Roman"/>
          <w:lang w:val="en-GB"/>
        </w:rPr>
        <w:t xml:space="preserve"> with traditional leaders in Mzimba on the provisions of law that advocate for gender equality in land issues, this investigation </w:t>
      </w:r>
      <w:r w:rsidR="00CC6315" w:rsidRPr="004B2223">
        <w:rPr>
          <w:rFonts w:ascii="Times New Roman" w:hAnsi="Times New Roman" w:cs="Times New Roman"/>
          <w:lang w:val="en-GB"/>
        </w:rPr>
        <w:t>revealed that this information has not trickled down.</w:t>
      </w:r>
    </w:p>
    <w:p w14:paraId="1E6CB226" w14:textId="31C7D8E5" w:rsidR="00DF3ED3" w:rsidRPr="004B2223" w:rsidRDefault="00DF3ED3" w:rsidP="008A3B59">
      <w:pPr>
        <w:spacing w:line="276" w:lineRule="auto"/>
        <w:ind w:left="360"/>
        <w:jc w:val="both"/>
        <w:rPr>
          <w:rFonts w:ascii="Times New Roman" w:hAnsi="Times New Roman" w:cs="Times New Roman"/>
          <w:lang w:val="en-GB"/>
        </w:rPr>
      </w:pPr>
    </w:p>
    <w:p w14:paraId="579A953E" w14:textId="78320088" w:rsidR="00367BB0" w:rsidRPr="004B2223" w:rsidRDefault="00367BB0" w:rsidP="008A3B59">
      <w:pPr>
        <w:pStyle w:val="Heading2"/>
        <w:spacing w:line="276" w:lineRule="auto"/>
        <w:jc w:val="both"/>
        <w:rPr>
          <w:rFonts w:ascii="Times New Roman" w:eastAsia="Times New Roman" w:hAnsi="Times New Roman" w:cs="Times New Roman"/>
          <w:b/>
          <w:bCs/>
          <w:color w:val="auto"/>
          <w:sz w:val="24"/>
          <w:szCs w:val="24"/>
          <w:lang w:eastAsia="en-MW"/>
        </w:rPr>
      </w:pPr>
      <w:r w:rsidRPr="004B2223">
        <w:rPr>
          <w:rFonts w:ascii="Times New Roman" w:eastAsia="Times New Roman" w:hAnsi="Times New Roman" w:cs="Times New Roman"/>
          <w:b/>
          <w:bCs/>
          <w:color w:val="auto"/>
          <w:sz w:val="24"/>
          <w:szCs w:val="24"/>
          <w:lang w:eastAsia="en-MW"/>
        </w:rPr>
        <w:t>Article 2: Non-Discrimination</w:t>
      </w:r>
      <w:r w:rsidR="00545833">
        <w:rPr>
          <w:rFonts w:ascii="Times New Roman" w:eastAsia="Times New Roman" w:hAnsi="Times New Roman" w:cs="Times New Roman"/>
          <w:b/>
          <w:bCs/>
          <w:color w:val="auto"/>
          <w:sz w:val="24"/>
          <w:szCs w:val="24"/>
          <w:lang w:eastAsia="en-MW"/>
        </w:rPr>
        <w:t xml:space="preserve"> of Women in Land Governance Processes in Malawi</w:t>
      </w:r>
    </w:p>
    <w:p w14:paraId="1B80A3E6" w14:textId="68917832" w:rsidR="004F4AD6" w:rsidRDefault="00054FE3" w:rsidP="008A3B59">
      <w:pPr>
        <w:pStyle w:val="ListParagraph"/>
        <w:numPr>
          <w:ilvl w:val="0"/>
          <w:numId w:val="1"/>
        </w:numPr>
        <w:spacing w:line="276" w:lineRule="auto"/>
        <w:jc w:val="both"/>
        <w:rPr>
          <w:rFonts w:ascii="Times New Roman" w:hAnsi="Times New Roman" w:cs="Times New Roman"/>
          <w:lang w:eastAsia="en-MW"/>
        </w:rPr>
      </w:pPr>
      <w:r>
        <w:rPr>
          <w:rFonts w:ascii="Times New Roman" w:hAnsi="Times New Roman" w:cs="Times New Roman"/>
          <w:lang w:eastAsia="en-MW"/>
        </w:rPr>
        <w:t xml:space="preserve">The </w:t>
      </w:r>
      <w:r w:rsidR="00DA2773">
        <w:rPr>
          <w:rFonts w:ascii="Times New Roman" w:hAnsi="Times New Roman" w:cs="Times New Roman"/>
          <w:lang w:eastAsia="en-MW"/>
        </w:rPr>
        <w:t>g</w:t>
      </w:r>
      <w:r w:rsidR="004F649E">
        <w:rPr>
          <w:rFonts w:ascii="Times New Roman" w:hAnsi="Times New Roman" w:cs="Times New Roman"/>
          <w:lang w:eastAsia="en-MW"/>
        </w:rPr>
        <w:t>eneral</w:t>
      </w:r>
      <w:r>
        <w:rPr>
          <w:rFonts w:ascii="Times New Roman" w:hAnsi="Times New Roman" w:cs="Times New Roman"/>
          <w:lang w:eastAsia="en-MW"/>
        </w:rPr>
        <w:t xml:space="preserve"> </w:t>
      </w:r>
      <w:r w:rsidR="00DA2773">
        <w:rPr>
          <w:rFonts w:ascii="Times New Roman" w:hAnsi="Times New Roman" w:cs="Times New Roman"/>
          <w:lang w:eastAsia="en-MW"/>
        </w:rPr>
        <w:t>c</w:t>
      </w:r>
      <w:r>
        <w:rPr>
          <w:rFonts w:ascii="Times New Roman" w:hAnsi="Times New Roman" w:cs="Times New Roman"/>
          <w:lang w:eastAsia="en-MW"/>
        </w:rPr>
        <w:t xml:space="preserve">omment on Land also recognizes the states obligation to adopt legislative, administrative, budgetary and other measures </w:t>
      </w:r>
      <w:r w:rsidR="00DA2773">
        <w:rPr>
          <w:rFonts w:ascii="Times New Roman" w:hAnsi="Times New Roman" w:cs="Times New Roman"/>
          <w:lang w:eastAsia="en-MW"/>
        </w:rPr>
        <w:t>and</w:t>
      </w:r>
      <w:r>
        <w:rPr>
          <w:rFonts w:ascii="Times New Roman" w:hAnsi="Times New Roman" w:cs="Times New Roman"/>
          <w:lang w:eastAsia="en-MW"/>
        </w:rPr>
        <w:t xml:space="preserve"> establish effective remedies</w:t>
      </w:r>
      <w:r w:rsidR="00B40C26">
        <w:rPr>
          <w:rFonts w:ascii="Times New Roman" w:hAnsi="Times New Roman" w:cs="Times New Roman"/>
          <w:lang w:eastAsia="en-MW"/>
        </w:rPr>
        <w:t xml:space="preserve"> aimed at the enjoyment of the rights in the covenant. It further </w:t>
      </w:r>
      <w:r w:rsidR="004F649E">
        <w:rPr>
          <w:rFonts w:ascii="Times New Roman" w:hAnsi="Times New Roman" w:cs="Times New Roman"/>
          <w:lang w:eastAsia="en-MW"/>
        </w:rPr>
        <w:t>reiterates the need for land registration and land administration to be carried out without discrimination on any basis</w:t>
      </w:r>
      <w:r w:rsidR="009F3B30">
        <w:rPr>
          <w:rStyle w:val="FootnoteReference"/>
          <w:rFonts w:ascii="Times New Roman" w:hAnsi="Times New Roman" w:cs="Times New Roman"/>
          <w:lang w:eastAsia="en-MW"/>
        </w:rPr>
        <w:footnoteReference w:id="13"/>
      </w:r>
      <w:r w:rsidR="00DA2773">
        <w:rPr>
          <w:rFonts w:ascii="Times New Roman" w:hAnsi="Times New Roman" w:cs="Times New Roman"/>
          <w:lang w:eastAsia="en-MW"/>
        </w:rPr>
        <w:t>.</w:t>
      </w:r>
    </w:p>
    <w:p w14:paraId="30A451C5" w14:textId="33741A30" w:rsidR="00367BB0" w:rsidRPr="004B2223" w:rsidRDefault="00367BB0"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 xml:space="preserve">The constitution prohibits any form of discrimination based on several factors including gender. </w:t>
      </w:r>
      <w:r w:rsidR="008B12C0" w:rsidRPr="004B2223">
        <w:rPr>
          <w:rFonts w:ascii="Times New Roman" w:hAnsi="Times New Roman" w:cs="Times New Roman"/>
          <w:lang w:eastAsia="en-MW"/>
        </w:rPr>
        <w:t>I</w:t>
      </w:r>
      <w:r w:rsidRPr="004B2223">
        <w:rPr>
          <w:rFonts w:ascii="Times New Roman" w:hAnsi="Times New Roman" w:cs="Times New Roman"/>
          <w:lang w:eastAsia="en-MW"/>
        </w:rPr>
        <w:t>t guarantees protection under the law for all peoples against all forms of discrimination in S20</w:t>
      </w:r>
      <w:r w:rsidR="009F3B30">
        <w:rPr>
          <w:rStyle w:val="FootnoteReference"/>
          <w:rFonts w:ascii="Times New Roman" w:hAnsi="Times New Roman" w:cs="Times New Roman"/>
          <w:lang w:eastAsia="en-MW"/>
        </w:rPr>
        <w:footnoteReference w:id="14"/>
      </w:r>
      <w:r w:rsidRPr="004B2223">
        <w:rPr>
          <w:rFonts w:ascii="Times New Roman" w:hAnsi="Times New Roman" w:cs="Times New Roman"/>
          <w:lang w:eastAsia="en-MW"/>
        </w:rPr>
        <w:t>. Under the Gender Equality Act (2014) section 4 and 5 sexual discrimination and any harmful practices that prescribe preferential treatment to one sex over the other or disadvantage one sex over the other are also further prohibited. The practice of any discriminatory or harmful practices based on gender is punishable by a fine of about K1,000,000.00 (approx. $580) and a 5-year imprisonment term</w:t>
      </w:r>
      <w:r w:rsidR="0008153B">
        <w:rPr>
          <w:rStyle w:val="FootnoteReference"/>
          <w:rFonts w:ascii="Times New Roman" w:hAnsi="Times New Roman" w:cs="Times New Roman"/>
          <w:lang w:eastAsia="en-MW"/>
        </w:rPr>
        <w:footnoteReference w:id="15"/>
      </w:r>
      <w:r w:rsidRPr="004B2223">
        <w:rPr>
          <w:rFonts w:ascii="Times New Roman" w:hAnsi="Times New Roman" w:cs="Times New Roman"/>
          <w:lang w:eastAsia="en-MW"/>
        </w:rPr>
        <w:t>.</w:t>
      </w:r>
    </w:p>
    <w:p w14:paraId="71D6AEC0" w14:textId="46AF91A8" w:rsidR="00367BB0" w:rsidRPr="004B2223" w:rsidRDefault="00367BB0"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The Customary Land Act (2016) also prohibits discrimination against women in the determination of applications for customary estates and the issuance of certificates of ownership of customary land under S22.2c. It invalidates the surrender of registered customary land because of harmful and discriminatory practices such as widow and orphan’s dispossession of land under S29.2-3</w:t>
      </w:r>
      <w:r w:rsidR="0008153B">
        <w:rPr>
          <w:rStyle w:val="FootnoteReference"/>
          <w:rFonts w:ascii="Times New Roman" w:hAnsi="Times New Roman" w:cs="Times New Roman"/>
          <w:lang w:eastAsia="en-MW"/>
        </w:rPr>
        <w:footnoteReference w:id="16"/>
      </w:r>
      <w:r w:rsidRPr="004B2223">
        <w:rPr>
          <w:rFonts w:ascii="Times New Roman" w:hAnsi="Times New Roman" w:cs="Times New Roman"/>
          <w:lang w:eastAsia="en-MW"/>
        </w:rPr>
        <w:t xml:space="preserve">. </w:t>
      </w:r>
    </w:p>
    <w:p w14:paraId="0E49DB85" w14:textId="7C25C3D1" w:rsidR="00EA214D" w:rsidRPr="004B2223" w:rsidRDefault="00EA214D"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 xml:space="preserve">The law however does not address discriminatory inheritance practices that disadvantage women within the family setup to own and control customary land. The introduction of land registration further cements these women’s landlessness if they are not assigned any land by their fathers and denied the same privilege in their matrimonial homes as well. It also fails to </w:t>
      </w:r>
      <w:r w:rsidR="00651615" w:rsidRPr="004B2223">
        <w:rPr>
          <w:rFonts w:ascii="Times New Roman" w:hAnsi="Times New Roman" w:cs="Times New Roman"/>
          <w:lang w:eastAsia="en-MW"/>
        </w:rPr>
        <w:t>consider</w:t>
      </w:r>
      <w:r w:rsidRPr="004B2223">
        <w:rPr>
          <w:rFonts w:ascii="Times New Roman" w:hAnsi="Times New Roman" w:cs="Times New Roman"/>
          <w:lang w:eastAsia="en-MW"/>
        </w:rPr>
        <w:t xml:space="preserve"> the </w:t>
      </w:r>
      <w:r w:rsidR="007A2C41" w:rsidRPr="004B2223">
        <w:rPr>
          <w:rFonts w:ascii="Times New Roman" w:hAnsi="Times New Roman" w:cs="Times New Roman"/>
          <w:lang w:eastAsia="en-MW"/>
        </w:rPr>
        <w:t xml:space="preserve">spectrum of rights that make up tenure rights whose absence or presence impacts women’s overall sense of security on land. Not only do women’s rights to own land need addressing but so do the derivative </w:t>
      </w:r>
      <w:r w:rsidR="00683F75" w:rsidRPr="004B2223">
        <w:rPr>
          <w:rFonts w:ascii="Times New Roman" w:hAnsi="Times New Roman" w:cs="Times New Roman"/>
          <w:lang w:eastAsia="en-MW"/>
        </w:rPr>
        <w:t>rights</w:t>
      </w:r>
      <w:r w:rsidR="00982206" w:rsidRPr="004B2223">
        <w:rPr>
          <w:rFonts w:ascii="Times New Roman" w:hAnsi="Times New Roman" w:cs="Times New Roman"/>
          <w:lang w:eastAsia="en-MW"/>
        </w:rPr>
        <w:t xml:space="preserve"> that proceed</w:t>
      </w:r>
      <w:r w:rsidR="007A2C41" w:rsidRPr="004B2223">
        <w:rPr>
          <w:rFonts w:ascii="Times New Roman" w:hAnsi="Times New Roman" w:cs="Times New Roman"/>
          <w:lang w:eastAsia="en-MW"/>
        </w:rPr>
        <w:t>. These include the rights to make decisions on how to use th</w:t>
      </w:r>
      <w:r w:rsidR="00982206" w:rsidRPr="004B2223">
        <w:rPr>
          <w:rFonts w:ascii="Times New Roman" w:hAnsi="Times New Roman" w:cs="Times New Roman"/>
          <w:lang w:eastAsia="en-MW"/>
        </w:rPr>
        <w:t>e land</w:t>
      </w:r>
      <w:r w:rsidR="00C27A2B" w:rsidRPr="004B2223">
        <w:rPr>
          <w:rFonts w:ascii="Times New Roman" w:hAnsi="Times New Roman" w:cs="Times New Roman"/>
          <w:lang w:eastAsia="en-MW"/>
        </w:rPr>
        <w:t xml:space="preserve"> and </w:t>
      </w:r>
      <w:r w:rsidR="00B93E58" w:rsidRPr="004B2223">
        <w:rPr>
          <w:rFonts w:ascii="Times New Roman" w:hAnsi="Times New Roman" w:cs="Times New Roman"/>
          <w:lang w:eastAsia="en-MW"/>
        </w:rPr>
        <w:t>the proceeds to the land</w:t>
      </w:r>
      <w:r w:rsidR="007A2C41" w:rsidRPr="004B2223">
        <w:rPr>
          <w:rFonts w:ascii="Times New Roman" w:hAnsi="Times New Roman" w:cs="Times New Roman"/>
          <w:lang w:eastAsia="en-MW"/>
        </w:rPr>
        <w:t xml:space="preserve">, </w:t>
      </w:r>
      <w:r w:rsidR="00C31401" w:rsidRPr="004B2223">
        <w:rPr>
          <w:rFonts w:ascii="Times New Roman" w:hAnsi="Times New Roman" w:cs="Times New Roman"/>
          <w:lang w:eastAsia="en-MW"/>
        </w:rPr>
        <w:t>whom to bequeath</w:t>
      </w:r>
      <w:r w:rsidR="00982206" w:rsidRPr="004B2223">
        <w:rPr>
          <w:rFonts w:ascii="Times New Roman" w:hAnsi="Times New Roman" w:cs="Times New Roman"/>
          <w:lang w:eastAsia="en-MW"/>
        </w:rPr>
        <w:t>,</w:t>
      </w:r>
      <w:r w:rsidR="00C27A2B" w:rsidRPr="004B2223">
        <w:rPr>
          <w:rFonts w:ascii="Times New Roman" w:hAnsi="Times New Roman" w:cs="Times New Roman"/>
          <w:lang w:eastAsia="en-MW"/>
        </w:rPr>
        <w:t xml:space="preserve"> and when to sale/ not sale.</w:t>
      </w:r>
    </w:p>
    <w:p w14:paraId="55A7D945" w14:textId="450E945E" w:rsidR="009E0C65" w:rsidRPr="004B2223" w:rsidRDefault="009E0C65"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 xml:space="preserve">Despite </w:t>
      </w:r>
      <w:r w:rsidR="00874A2B" w:rsidRPr="004B2223">
        <w:rPr>
          <w:rFonts w:ascii="Times New Roman" w:hAnsi="Times New Roman" w:cs="Times New Roman"/>
          <w:lang w:eastAsia="en-MW"/>
        </w:rPr>
        <w:t xml:space="preserve">having the option of being registered as co-owners of land, </w:t>
      </w:r>
      <w:r w:rsidR="00847460" w:rsidRPr="004B2223">
        <w:rPr>
          <w:rFonts w:ascii="Times New Roman" w:hAnsi="Times New Roman" w:cs="Times New Roman"/>
          <w:lang w:eastAsia="en-MW"/>
        </w:rPr>
        <w:t xml:space="preserve">married women in the patrilocal district of Rumphi were denied the privileged of having their names registered on their matrimonial pieces of land by their spouses who </w:t>
      </w:r>
      <w:r w:rsidR="00711EBE" w:rsidRPr="004B2223">
        <w:rPr>
          <w:rFonts w:ascii="Times New Roman" w:hAnsi="Times New Roman" w:cs="Times New Roman"/>
          <w:lang w:eastAsia="en-MW"/>
        </w:rPr>
        <w:t>dismissed them to register their names in their parental home.</w:t>
      </w:r>
      <w:r w:rsidR="005375C2" w:rsidRPr="004B2223">
        <w:rPr>
          <w:rFonts w:ascii="Times New Roman" w:hAnsi="Times New Roman" w:cs="Times New Roman"/>
          <w:lang w:eastAsia="en-MW"/>
        </w:rPr>
        <w:t xml:space="preserve"> For some that registered jointly and those that did not, the men still retained decision making over the land and its proceeds with the women serving as </w:t>
      </w:r>
      <w:r w:rsidR="00FB4B85" w:rsidRPr="004B2223">
        <w:rPr>
          <w:rFonts w:ascii="Times New Roman" w:hAnsi="Times New Roman" w:cs="Times New Roman"/>
          <w:lang w:eastAsia="en-MW"/>
        </w:rPr>
        <w:t xml:space="preserve">a sort </w:t>
      </w:r>
      <w:r w:rsidR="00DD7E9A" w:rsidRPr="004B2223">
        <w:rPr>
          <w:rFonts w:ascii="Times New Roman" w:hAnsi="Times New Roman" w:cs="Times New Roman"/>
          <w:lang w:eastAsia="en-MW"/>
        </w:rPr>
        <w:t>of “</w:t>
      </w:r>
      <w:r w:rsidR="00FB4B85" w:rsidRPr="004B2223">
        <w:rPr>
          <w:rFonts w:ascii="Times New Roman" w:hAnsi="Times New Roman" w:cs="Times New Roman"/>
          <w:lang w:eastAsia="en-MW"/>
        </w:rPr>
        <w:t>silent partners”</w:t>
      </w:r>
      <w:r w:rsidR="00FF2354" w:rsidRPr="004B2223">
        <w:rPr>
          <w:rFonts w:ascii="Times New Roman" w:hAnsi="Times New Roman" w:cs="Times New Roman"/>
          <w:lang w:eastAsia="en-MW"/>
        </w:rPr>
        <w:t xml:space="preserve"> that work the land</w:t>
      </w:r>
      <w:r w:rsidR="00FB4B85" w:rsidRPr="004B2223">
        <w:rPr>
          <w:rFonts w:ascii="Times New Roman" w:hAnsi="Times New Roman" w:cs="Times New Roman"/>
          <w:lang w:eastAsia="en-MW"/>
        </w:rPr>
        <w:t>.</w:t>
      </w:r>
      <w:r w:rsidR="00EA7574" w:rsidRPr="004B2223">
        <w:rPr>
          <w:rFonts w:ascii="Times New Roman" w:hAnsi="Times New Roman" w:cs="Times New Roman"/>
          <w:lang w:eastAsia="en-MW"/>
        </w:rPr>
        <w:t xml:space="preserve"> </w:t>
      </w:r>
      <w:r w:rsidR="002E1B6C" w:rsidRPr="004B2223">
        <w:rPr>
          <w:rFonts w:ascii="Times New Roman" w:hAnsi="Times New Roman" w:cs="Times New Roman"/>
          <w:lang w:eastAsia="en-MW"/>
        </w:rPr>
        <w:t>Rampant selling illegal selling of customary estates also led to men grabbing land from their sisters that was also registered to augment the previous sale of their land.</w:t>
      </w:r>
      <w:r w:rsidR="0037541C" w:rsidRPr="004B2223">
        <w:rPr>
          <w:rFonts w:ascii="Times New Roman" w:hAnsi="Times New Roman" w:cs="Times New Roman"/>
          <w:lang w:eastAsia="en-MW"/>
        </w:rPr>
        <w:t xml:space="preserve"> For widows and their children that had returned to their parental home, they were also denied the opportunity of registering land they may have been allocated for use as they are thought to belong to their matrimonial or paternal homes from which they had been chased from after the death of their spouses and fathers respectively.</w:t>
      </w:r>
    </w:p>
    <w:p w14:paraId="7ABC9E61" w14:textId="150ED339" w:rsidR="00D31ED2" w:rsidRPr="004B2223" w:rsidRDefault="00603105" w:rsidP="008A3B59">
      <w:pPr>
        <w:pStyle w:val="ListParagraph"/>
        <w:numPr>
          <w:ilvl w:val="0"/>
          <w:numId w:val="1"/>
        </w:numPr>
        <w:spacing w:line="276" w:lineRule="auto"/>
        <w:jc w:val="both"/>
        <w:rPr>
          <w:rFonts w:ascii="Times New Roman" w:hAnsi="Times New Roman" w:cs="Times New Roman"/>
          <w:i/>
          <w:iCs/>
          <w:lang w:eastAsia="en-MW"/>
        </w:rPr>
      </w:pPr>
      <w:r w:rsidRPr="004B2223">
        <w:rPr>
          <w:rFonts w:ascii="Times New Roman" w:hAnsi="Times New Roman" w:cs="Times New Roman"/>
          <w:b/>
          <w:bCs/>
          <w:lang w:eastAsia="en-MW"/>
        </w:rPr>
        <w:t xml:space="preserve">Case Study: </w:t>
      </w:r>
      <w:r w:rsidRPr="004B2223">
        <w:rPr>
          <w:rFonts w:ascii="Times New Roman" w:hAnsi="Times New Roman" w:cs="Times New Roman"/>
          <w:i/>
          <w:iCs/>
          <w:lang w:eastAsia="en-MW"/>
        </w:rPr>
        <w:t xml:space="preserve">Jane Chirambo, a 51-year-old widow from Saidi Village, GVH Chikazinga, Traditional Authority Chikulamayembe, </w:t>
      </w:r>
      <w:r w:rsidR="00D2623D" w:rsidRPr="004B2223">
        <w:rPr>
          <w:rFonts w:ascii="Times New Roman" w:hAnsi="Times New Roman" w:cs="Times New Roman"/>
          <w:i/>
          <w:iCs/>
          <w:lang w:eastAsia="en-MW"/>
        </w:rPr>
        <w:t>faced challenges</w:t>
      </w:r>
      <w:r w:rsidRPr="004B2223">
        <w:rPr>
          <w:rFonts w:ascii="Times New Roman" w:hAnsi="Times New Roman" w:cs="Times New Roman"/>
          <w:i/>
          <w:iCs/>
          <w:lang w:eastAsia="en-MW"/>
        </w:rPr>
        <w:t xml:space="preserve"> register</w:t>
      </w:r>
      <w:r w:rsidR="00D2623D" w:rsidRPr="004B2223">
        <w:rPr>
          <w:rFonts w:ascii="Times New Roman" w:hAnsi="Times New Roman" w:cs="Times New Roman"/>
          <w:i/>
          <w:iCs/>
          <w:lang w:eastAsia="en-MW"/>
        </w:rPr>
        <w:t>ing</w:t>
      </w:r>
      <w:r w:rsidRPr="004B2223">
        <w:rPr>
          <w:rFonts w:ascii="Times New Roman" w:hAnsi="Times New Roman" w:cs="Times New Roman"/>
          <w:i/>
          <w:iCs/>
          <w:lang w:eastAsia="en-MW"/>
        </w:rPr>
        <w:t xml:space="preserve"> land that belonged to her father</w:t>
      </w:r>
      <w:r w:rsidR="00D2623D" w:rsidRPr="004B2223">
        <w:rPr>
          <w:rFonts w:ascii="Times New Roman" w:hAnsi="Times New Roman" w:cs="Times New Roman"/>
          <w:i/>
          <w:iCs/>
          <w:lang w:eastAsia="en-MW"/>
        </w:rPr>
        <w:t>,</w:t>
      </w:r>
      <w:r w:rsidRPr="004B2223">
        <w:rPr>
          <w:rFonts w:ascii="Times New Roman" w:hAnsi="Times New Roman" w:cs="Times New Roman"/>
          <w:i/>
          <w:iCs/>
          <w:lang w:eastAsia="en-MW"/>
        </w:rPr>
        <w:t xml:space="preserve"> by her brothers </w:t>
      </w:r>
      <w:r w:rsidR="00645F6E" w:rsidRPr="004B2223">
        <w:rPr>
          <w:rFonts w:ascii="Times New Roman" w:hAnsi="Times New Roman" w:cs="Times New Roman"/>
          <w:i/>
          <w:iCs/>
          <w:lang w:eastAsia="en-MW"/>
        </w:rPr>
        <w:t xml:space="preserve">who </w:t>
      </w:r>
      <w:r w:rsidR="00D2623D" w:rsidRPr="004B2223">
        <w:rPr>
          <w:rFonts w:ascii="Times New Roman" w:hAnsi="Times New Roman" w:cs="Times New Roman"/>
          <w:i/>
          <w:iCs/>
          <w:lang w:eastAsia="en-MW"/>
        </w:rPr>
        <w:t>claim</w:t>
      </w:r>
      <w:r w:rsidR="00645F6E" w:rsidRPr="004B2223">
        <w:rPr>
          <w:rFonts w:ascii="Times New Roman" w:hAnsi="Times New Roman" w:cs="Times New Roman"/>
          <w:i/>
          <w:iCs/>
          <w:lang w:eastAsia="en-MW"/>
        </w:rPr>
        <w:t>ed</w:t>
      </w:r>
      <w:r w:rsidR="00D2623D" w:rsidRPr="004B2223">
        <w:rPr>
          <w:rFonts w:ascii="Times New Roman" w:hAnsi="Times New Roman" w:cs="Times New Roman"/>
          <w:i/>
          <w:iCs/>
          <w:lang w:eastAsia="en-MW"/>
        </w:rPr>
        <w:t xml:space="preserve"> that she forfeited any claims to the</w:t>
      </w:r>
      <w:r w:rsidR="000F6670" w:rsidRPr="004B2223">
        <w:rPr>
          <w:rFonts w:ascii="Times New Roman" w:hAnsi="Times New Roman" w:cs="Times New Roman"/>
          <w:i/>
          <w:iCs/>
          <w:lang w:eastAsia="en-MW"/>
        </w:rPr>
        <w:t xml:space="preserve"> land once </w:t>
      </w:r>
      <w:r w:rsidRPr="004B2223">
        <w:rPr>
          <w:rFonts w:ascii="Times New Roman" w:hAnsi="Times New Roman" w:cs="Times New Roman"/>
          <w:i/>
          <w:iCs/>
          <w:lang w:eastAsia="en-MW"/>
        </w:rPr>
        <w:t>she got married</w:t>
      </w:r>
      <w:r w:rsidR="000F6670" w:rsidRPr="004B2223">
        <w:rPr>
          <w:rFonts w:ascii="Times New Roman" w:hAnsi="Times New Roman" w:cs="Times New Roman"/>
          <w:i/>
          <w:iCs/>
          <w:lang w:eastAsia="en-MW"/>
        </w:rPr>
        <w:t xml:space="preserve">. The </w:t>
      </w:r>
      <w:r w:rsidRPr="004B2223">
        <w:rPr>
          <w:rFonts w:ascii="Times New Roman" w:hAnsi="Times New Roman" w:cs="Times New Roman"/>
          <w:i/>
          <w:iCs/>
          <w:lang w:eastAsia="en-MW"/>
        </w:rPr>
        <w:t xml:space="preserve">land was shared among </w:t>
      </w:r>
      <w:r w:rsidR="00645F6E" w:rsidRPr="004B2223">
        <w:rPr>
          <w:rFonts w:ascii="Times New Roman" w:hAnsi="Times New Roman" w:cs="Times New Roman"/>
          <w:i/>
          <w:iCs/>
          <w:lang w:eastAsia="en-MW"/>
        </w:rPr>
        <w:t>her</w:t>
      </w:r>
      <w:r w:rsidRPr="004B2223">
        <w:rPr>
          <w:rFonts w:ascii="Times New Roman" w:hAnsi="Times New Roman" w:cs="Times New Roman"/>
          <w:i/>
          <w:iCs/>
          <w:lang w:eastAsia="en-MW"/>
        </w:rPr>
        <w:t xml:space="preserve"> brothers and now she</w:t>
      </w:r>
      <w:r w:rsidR="00645F6E" w:rsidRPr="004B2223">
        <w:rPr>
          <w:rFonts w:ascii="Times New Roman" w:hAnsi="Times New Roman" w:cs="Times New Roman"/>
          <w:i/>
          <w:iCs/>
          <w:lang w:eastAsia="en-MW"/>
        </w:rPr>
        <w:t xml:space="preserve"> is</w:t>
      </w:r>
      <w:r w:rsidRPr="004B2223">
        <w:rPr>
          <w:rFonts w:ascii="Times New Roman" w:hAnsi="Times New Roman" w:cs="Times New Roman"/>
          <w:i/>
          <w:iCs/>
          <w:lang w:eastAsia="en-MW"/>
        </w:rPr>
        <w:t xml:space="preserve"> only </w:t>
      </w:r>
      <w:r w:rsidR="000F6670" w:rsidRPr="004B2223">
        <w:rPr>
          <w:rFonts w:ascii="Times New Roman" w:hAnsi="Times New Roman" w:cs="Times New Roman"/>
          <w:i/>
          <w:iCs/>
          <w:lang w:eastAsia="en-MW"/>
        </w:rPr>
        <w:t>allowed use</w:t>
      </w:r>
      <w:r w:rsidRPr="004B2223">
        <w:rPr>
          <w:rFonts w:ascii="Times New Roman" w:hAnsi="Times New Roman" w:cs="Times New Roman"/>
          <w:i/>
          <w:iCs/>
          <w:lang w:eastAsia="en-MW"/>
        </w:rPr>
        <w:t xml:space="preserve"> </w:t>
      </w:r>
      <w:r w:rsidR="00645F6E" w:rsidRPr="004B2223">
        <w:rPr>
          <w:rFonts w:ascii="Times New Roman" w:hAnsi="Times New Roman" w:cs="Times New Roman"/>
          <w:i/>
          <w:iCs/>
          <w:lang w:eastAsia="en-MW"/>
        </w:rPr>
        <w:t xml:space="preserve">of </w:t>
      </w:r>
      <w:r w:rsidRPr="004B2223">
        <w:rPr>
          <w:rFonts w:ascii="Times New Roman" w:hAnsi="Times New Roman" w:cs="Times New Roman"/>
          <w:i/>
          <w:iCs/>
          <w:lang w:eastAsia="en-MW"/>
        </w:rPr>
        <w:t>a small p</w:t>
      </w:r>
      <w:r w:rsidR="00116CFB" w:rsidRPr="004B2223">
        <w:rPr>
          <w:rFonts w:ascii="Times New Roman" w:hAnsi="Times New Roman" w:cs="Times New Roman"/>
          <w:i/>
          <w:iCs/>
          <w:lang w:eastAsia="en-MW"/>
        </w:rPr>
        <w:t>i</w:t>
      </w:r>
      <w:r w:rsidRPr="004B2223">
        <w:rPr>
          <w:rFonts w:ascii="Times New Roman" w:hAnsi="Times New Roman" w:cs="Times New Roman"/>
          <w:i/>
          <w:iCs/>
          <w:lang w:eastAsia="en-MW"/>
        </w:rPr>
        <w:t>ece of land where she has managed to construct a house where she stays with her two children</w:t>
      </w:r>
      <w:r w:rsidR="00116CFB" w:rsidRPr="004B2223">
        <w:rPr>
          <w:rFonts w:ascii="Times New Roman" w:hAnsi="Times New Roman" w:cs="Times New Roman"/>
          <w:i/>
          <w:iCs/>
          <w:lang w:eastAsia="en-MW"/>
        </w:rPr>
        <w:t xml:space="preserve">. She </w:t>
      </w:r>
      <w:r w:rsidRPr="004B2223">
        <w:rPr>
          <w:rFonts w:ascii="Times New Roman" w:hAnsi="Times New Roman" w:cs="Times New Roman"/>
          <w:i/>
          <w:iCs/>
          <w:lang w:eastAsia="en-MW"/>
        </w:rPr>
        <w:t>worr</w:t>
      </w:r>
      <w:r w:rsidR="00116CFB" w:rsidRPr="004B2223">
        <w:rPr>
          <w:rFonts w:ascii="Times New Roman" w:hAnsi="Times New Roman" w:cs="Times New Roman"/>
          <w:i/>
          <w:iCs/>
          <w:lang w:eastAsia="en-MW"/>
        </w:rPr>
        <w:t>ies</w:t>
      </w:r>
      <w:r w:rsidRPr="004B2223">
        <w:rPr>
          <w:rFonts w:ascii="Times New Roman" w:hAnsi="Times New Roman" w:cs="Times New Roman"/>
          <w:i/>
          <w:iCs/>
          <w:lang w:eastAsia="en-MW"/>
        </w:rPr>
        <w:t xml:space="preserve"> that if she does</w:t>
      </w:r>
      <w:r w:rsidR="000F6670" w:rsidRPr="004B2223">
        <w:rPr>
          <w:rFonts w:ascii="Times New Roman" w:hAnsi="Times New Roman" w:cs="Times New Roman"/>
          <w:i/>
          <w:iCs/>
          <w:lang w:eastAsia="en-MW"/>
        </w:rPr>
        <w:t xml:space="preserve"> no</w:t>
      </w:r>
      <w:r w:rsidRPr="004B2223">
        <w:rPr>
          <w:rFonts w:ascii="Times New Roman" w:hAnsi="Times New Roman" w:cs="Times New Roman"/>
          <w:i/>
          <w:iCs/>
          <w:lang w:eastAsia="en-MW"/>
        </w:rPr>
        <w:t xml:space="preserve">t </w:t>
      </w:r>
      <w:r w:rsidR="00116CFB" w:rsidRPr="004B2223">
        <w:rPr>
          <w:rFonts w:ascii="Times New Roman" w:hAnsi="Times New Roman" w:cs="Times New Roman"/>
          <w:i/>
          <w:iCs/>
          <w:lang w:eastAsia="en-MW"/>
        </w:rPr>
        <w:t>raise</w:t>
      </w:r>
      <w:r w:rsidR="001A5F35" w:rsidRPr="004B2223">
        <w:rPr>
          <w:rFonts w:ascii="Times New Roman" w:hAnsi="Times New Roman" w:cs="Times New Roman"/>
          <w:i/>
          <w:iCs/>
          <w:lang w:eastAsia="en-MW"/>
        </w:rPr>
        <w:t xml:space="preserve"> some funds to purchase</w:t>
      </w:r>
      <w:r w:rsidRPr="004B2223">
        <w:rPr>
          <w:rFonts w:ascii="Times New Roman" w:hAnsi="Times New Roman" w:cs="Times New Roman"/>
          <w:i/>
          <w:iCs/>
          <w:lang w:eastAsia="en-MW"/>
        </w:rPr>
        <w:t xml:space="preserve"> land for her children,</w:t>
      </w:r>
      <w:r w:rsidR="001A5F35" w:rsidRPr="004B2223">
        <w:rPr>
          <w:rFonts w:ascii="Times New Roman" w:hAnsi="Times New Roman" w:cs="Times New Roman"/>
          <w:i/>
          <w:iCs/>
          <w:lang w:eastAsia="en-MW"/>
        </w:rPr>
        <w:t xml:space="preserve"> her children will have nowhere to go </w:t>
      </w:r>
      <w:r w:rsidR="0023277A" w:rsidRPr="004B2223">
        <w:rPr>
          <w:rFonts w:ascii="Times New Roman" w:hAnsi="Times New Roman" w:cs="Times New Roman"/>
          <w:i/>
          <w:iCs/>
          <w:lang w:eastAsia="en-MW"/>
        </w:rPr>
        <w:t>when she passes on</w:t>
      </w:r>
      <w:r w:rsidRPr="004B2223">
        <w:rPr>
          <w:rFonts w:ascii="Times New Roman" w:hAnsi="Times New Roman" w:cs="Times New Roman"/>
          <w:i/>
          <w:iCs/>
          <w:lang w:eastAsia="en-MW"/>
        </w:rPr>
        <w:t>.</w:t>
      </w:r>
    </w:p>
    <w:p w14:paraId="3FFEFDE1" w14:textId="3B295E7D" w:rsidR="0037541C" w:rsidRPr="004B2223" w:rsidRDefault="0037541C"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b/>
          <w:bCs/>
          <w:lang w:eastAsia="en-MW"/>
        </w:rPr>
        <w:t>Case Study:</w:t>
      </w:r>
      <w:r w:rsidRPr="004B2223">
        <w:rPr>
          <w:rFonts w:ascii="Times New Roman" w:hAnsi="Times New Roman" w:cs="Times New Roman"/>
          <w:lang w:eastAsia="en-MW"/>
        </w:rPr>
        <w:t xml:space="preserve"> </w:t>
      </w:r>
      <w:r w:rsidRPr="004B2223">
        <w:rPr>
          <w:rFonts w:ascii="Times New Roman" w:hAnsi="Times New Roman" w:cs="Times New Roman"/>
          <w:i/>
          <w:iCs/>
          <w:lang w:eastAsia="en-MW"/>
        </w:rPr>
        <w:t>Eliza Nguluwe aged 42 was among the victims</w:t>
      </w:r>
      <w:r w:rsidR="00861B11" w:rsidRPr="004B2223">
        <w:rPr>
          <w:rFonts w:ascii="Times New Roman" w:hAnsi="Times New Roman" w:cs="Times New Roman"/>
          <w:i/>
          <w:iCs/>
          <w:lang w:eastAsia="en-MW"/>
        </w:rPr>
        <w:t xml:space="preserve"> whose brothers were reluctant </w:t>
      </w:r>
      <w:r w:rsidR="00AC4617" w:rsidRPr="004B2223">
        <w:rPr>
          <w:rFonts w:ascii="Times New Roman" w:hAnsi="Times New Roman" w:cs="Times New Roman"/>
          <w:i/>
          <w:iCs/>
          <w:lang w:eastAsia="en-MW"/>
        </w:rPr>
        <w:t xml:space="preserve">to accommodate her when she was widowed and returned to her parental </w:t>
      </w:r>
      <w:r w:rsidR="00A92BC8" w:rsidRPr="004B2223">
        <w:rPr>
          <w:rFonts w:ascii="Times New Roman" w:hAnsi="Times New Roman" w:cs="Times New Roman"/>
          <w:i/>
          <w:iCs/>
          <w:lang w:eastAsia="en-MW"/>
        </w:rPr>
        <w:t>home. She</w:t>
      </w:r>
      <w:r w:rsidRPr="004B2223">
        <w:rPr>
          <w:rFonts w:ascii="Times New Roman" w:hAnsi="Times New Roman" w:cs="Times New Roman"/>
          <w:i/>
          <w:iCs/>
          <w:lang w:eastAsia="en-MW"/>
        </w:rPr>
        <w:t xml:space="preserve"> complained to the Traditional Authority who ordered the GVH </w:t>
      </w:r>
      <w:r w:rsidR="00A92BC8" w:rsidRPr="004B2223">
        <w:rPr>
          <w:rFonts w:ascii="Times New Roman" w:hAnsi="Times New Roman" w:cs="Times New Roman"/>
          <w:i/>
          <w:iCs/>
          <w:lang w:eastAsia="en-MW"/>
        </w:rPr>
        <w:t>en</w:t>
      </w:r>
      <w:r w:rsidRPr="004B2223">
        <w:rPr>
          <w:rFonts w:ascii="Times New Roman" w:hAnsi="Times New Roman" w:cs="Times New Roman"/>
          <w:i/>
          <w:iCs/>
          <w:lang w:eastAsia="en-MW"/>
        </w:rPr>
        <w:t>sure th</w:t>
      </w:r>
      <w:r w:rsidR="00A92BC8" w:rsidRPr="004B2223">
        <w:rPr>
          <w:rFonts w:ascii="Times New Roman" w:hAnsi="Times New Roman" w:cs="Times New Roman"/>
          <w:i/>
          <w:iCs/>
          <w:lang w:eastAsia="en-MW"/>
        </w:rPr>
        <w:t>at</w:t>
      </w:r>
      <w:r w:rsidRPr="004B2223">
        <w:rPr>
          <w:rFonts w:ascii="Times New Roman" w:hAnsi="Times New Roman" w:cs="Times New Roman"/>
          <w:i/>
          <w:iCs/>
          <w:lang w:eastAsia="en-MW"/>
        </w:rPr>
        <w:t xml:space="preserve"> </w:t>
      </w:r>
      <w:r w:rsidR="00A92BC8" w:rsidRPr="004B2223">
        <w:rPr>
          <w:rFonts w:ascii="Times New Roman" w:hAnsi="Times New Roman" w:cs="Times New Roman"/>
          <w:i/>
          <w:iCs/>
          <w:lang w:eastAsia="en-MW"/>
        </w:rPr>
        <w:t>her brothers</w:t>
      </w:r>
      <w:r w:rsidRPr="004B2223">
        <w:rPr>
          <w:rFonts w:ascii="Times New Roman" w:hAnsi="Times New Roman" w:cs="Times New Roman"/>
          <w:i/>
          <w:iCs/>
          <w:lang w:eastAsia="en-MW"/>
        </w:rPr>
        <w:t xml:space="preserve"> spare some land for </w:t>
      </w:r>
      <w:r w:rsidR="00A92BC8" w:rsidRPr="004B2223">
        <w:rPr>
          <w:rFonts w:ascii="Times New Roman" w:hAnsi="Times New Roman" w:cs="Times New Roman"/>
          <w:i/>
          <w:iCs/>
          <w:lang w:eastAsia="en-MW"/>
        </w:rPr>
        <w:t>her,</w:t>
      </w:r>
      <w:r w:rsidRPr="004B2223">
        <w:rPr>
          <w:rFonts w:ascii="Times New Roman" w:hAnsi="Times New Roman" w:cs="Times New Roman"/>
          <w:i/>
          <w:iCs/>
          <w:lang w:eastAsia="en-MW"/>
        </w:rPr>
        <w:t xml:space="preserve"> and she got justice.</w:t>
      </w:r>
    </w:p>
    <w:p w14:paraId="40F17B52" w14:textId="0B318CCD" w:rsidR="0033672C" w:rsidRPr="004B2223" w:rsidRDefault="0033672C"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 xml:space="preserve">In Nkhotakota, </w:t>
      </w:r>
      <w:r w:rsidR="00C14151" w:rsidRPr="004B2223">
        <w:rPr>
          <w:rFonts w:ascii="Times New Roman" w:hAnsi="Times New Roman" w:cs="Times New Roman"/>
          <w:lang w:eastAsia="en-MW"/>
        </w:rPr>
        <w:t xml:space="preserve">women reported to have been sidelined during the registration process as men registered all the arable land </w:t>
      </w:r>
      <w:r w:rsidR="00A94F81" w:rsidRPr="004B2223">
        <w:rPr>
          <w:rFonts w:ascii="Times New Roman" w:hAnsi="Times New Roman" w:cs="Times New Roman"/>
          <w:lang w:eastAsia="en-MW"/>
        </w:rPr>
        <w:t>and they were left with the non-arable land.</w:t>
      </w:r>
      <w:r w:rsidR="007E5202" w:rsidRPr="004B2223">
        <w:rPr>
          <w:rFonts w:ascii="Times New Roman" w:hAnsi="Times New Roman" w:cs="Times New Roman"/>
          <w:lang w:eastAsia="en-MW"/>
        </w:rPr>
        <w:t xml:space="preserve"> Some women who were allocated land</w:t>
      </w:r>
      <w:r w:rsidR="00CA1FD8" w:rsidRPr="004B2223">
        <w:rPr>
          <w:rFonts w:ascii="Times New Roman" w:hAnsi="Times New Roman" w:cs="Times New Roman"/>
          <w:lang w:eastAsia="en-MW"/>
        </w:rPr>
        <w:t xml:space="preserve"> for use by their parents later had this right revoked as the parents </w:t>
      </w:r>
      <w:r w:rsidR="00C3586C" w:rsidRPr="004B2223">
        <w:rPr>
          <w:rFonts w:ascii="Times New Roman" w:hAnsi="Times New Roman" w:cs="Times New Roman"/>
          <w:lang w:eastAsia="en-MW"/>
        </w:rPr>
        <w:t>registered themselves as titleholders instead. Fits of violence also broke out during registration process that forced women to shy away from the process in fear for their lives.</w:t>
      </w:r>
    </w:p>
    <w:p w14:paraId="3C6CDA59" w14:textId="6D7BBB97" w:rsidR="00C3586C" w:rsidRPr="004B2223" w:rsidRDefault="00C3586C" w:rsidP="008A3B59">
      <w:pPr>
        <w:pStyle w:val="ListParagraph"/>
        <w:numPr>
          <w:ilvl w:val="0"/>
          <w:numId w:val="1"/>
        </w:numPr>
        <w:spacing w:line="276" w:lineRule="auto"/>
        <w:jc w:val="both"/>
        <w:rPr>
          <w:rFonts w:ascii="Times New Roman" w:hAnsi="Times New Roman" w:cs="Times New Roman"/>
          <w:i/>
          <w:iCs/>
          <w:lang w:eastAsia="en-MW"/>
        </w:rPr>
      </w:pPr>
      <w:r w:rsidRPr="004B2223">
        <w:rPr>
          <w:rFonts w:ascii="Times New Roman" w:hAnsi="Times New Roman" w:cs="Times New Roman"/>
          <w:b/>
          <w:bCs/>
          <w:lang w:eastAsia="en-MW"/>
        </w:rPr>
        <w:t>Case Study:</w:t>
      </w:r>
      <w:r w:rsidR="006F4924" w:rsidRPr="004B2223">
        <w:rPr>
          <w:rFonts w:ascii="Times New Roman" w:hAnsi="Times New Roman" w:cs="Times New Roman"/>
          <w:b/>
          <w:bCs/>
          <w:lang w:eastAsia="en-MW"/>
        </w:rPr>
        <w:t xml:space="preserve"> </w:t>
      </w:r>
      <w:r w:rsidR="006F4924" w:rsidRPr="004B2223">
        <w:rPr>
          <w:rFonts w:ascii="Times New Roman" w:hAnsi="Times New Roman" w:cs="Times New Roman"/>
          <w:i/>
          <w:iCs/>
          <w:lang w:eastAsia="en-MW"/>
        </w:rPr>
        <w:t>Even after registering her land,</w:t>
      </w:r>
      <w:r w:rsidRPr="004B2223">
        <w:rPr>
          <w:rFonts w:ascii="Times New Roman" w:hAnsi="Times New Roman" w:cs="Times New Roman"/>
          <w:i/>
          <w:iCs/>
          <w:lang w:eastAsia="en-MW"/>
        </w:rPr>
        <w:t xml:space="preserve"> </w:t>
      </w:r>
      <w:r w:rsidR="006F4924" w:rsidRPr="004B2223">
        <w:rPr>
          <w:rFonts w:ascii="Times New Roman" w:hAnsi="Times New Roman" w:cs="Times New Roman"/>
          <w:i/>
          <w:iCs/>
          <w:lang w:eastAsia="en-MW"/>
        </w:rPr>
        <w:t xml:space="preserve">Rhoda </w:t>
      </w:r>
      <w:proofErr w:type="spellStart"/>
      <w:r w:rsidR="006F4924" w:rsidRPr="004B2223">
        <w:rPr>
          <w:rFonts w:ascii="Times New Roman" w:hAnsi="Times New Roman" w:cs="Times New Roman"/>
          <w:i/>
          <w:iCs/>
          <w:lang w:eastAsia="en-MW"/>
        </w:rPr>
        <w:t>Chabwira</w:t>
      </w:r>
      <w:proofErr w:type="spellEnd"/>
      <w:r w:rsidR="006F4924" w:rsidRPr="004B2223">
        <w:rPr>
          <w:rFonts w:ascii="Times New Roman" w:hAnsi="Times New Roman" w:cs="Times New Roman"/>
          <w:i/>
          <w:iCs/>
          <w:lang w:eastAsia="en-MW"/>
        </w:rPr>
        <w:t xml:space="preserve">, a </w:t>
      </w:r>
      <w:r w:rsidR="00861B11" w:rsidRPr="004B2223">
        <w:rPr>
          <w:rFonts w:ascii="Times New Roman" w:hAnsi="Times New Roman" w:cs="Times New Roman"/>
          <w:i/>
          <w:iCs/>
          <w:lang w:eastAsia="en-MW"/>
        </w:rPr>
        <w:t>39-year-old</w:t>
      </w:r>
      <w:r w:rsidR="006F4924" w:rsidRPr="004B2223">
        <w:rPr>
          <w:rFonts w:ascii="Times New Roman" w:hAnsi="Times New Roman" w:cs="Times New Roman"/>
          <w:i/>
          <w:iCs/>
          <w:lang w:eastAsia="en-MW"/>
        </w:rPr>
        <w:t xml:space="preserve"> woman from GVH </w:t>
      </w:r>
      <w:proofErr w:type="spellStart"/>
      <w:r w:rsidR="006F4924" w:rsidRPr="004B2223">
        <w:rPr>
          <w:rFonts w:ascii="Times New Roman" w:hAnsi="Times New Roman" w:cs="Times New Roman"/>
          <w:i/>
          <w:iCs/>
          <w:lang w:eastAsia="en-MW"/>
        </w:rPr>
        <w:t>Mbawala</w:t>
      </w:r>
      <w:proofErr w:type="spellEnd"/>
      <w:r w:rsidR="006F4924" w:rsidRPr="004B2223">
        <w:rPr>
          <w:rFonts w:ascii="Times New Roman" w:hAnsi="Times New Roman" w:cs="Times New Roman"/>
          <w:i/>
          <w:iCs/>
          <w:lang w:eastAsia="en-MW"/>
        </w:rPr>
        <w:t xml:space="preserve">, TA </w:t>
      </w:r>
      <w:proofErr w:type="spellStart"/>
      <w:r w:rsidR="006F4924" w:rsidRPr="004B2223">
        <w:rPr>
          <w:rFonts w:ascii="Times New Roman" w:hAnsi="Times New Roman" w:cs="Times New Roman"/>
          <w:i/>
          <w:iCs/>
          <w:lang w:eastAsia="en-MW"/>
        </w:rPr>
        <w:t>Mwansambo</w:t>
      </w:r>
      <w:proofErr w:type="spellEnd"/>
      <w:r w:rsidR="006F4924" w:rsidRPr="004B2223">
        <w:rPr>
          <w:rFonts w:ascii="Times New Roman" w:hAnsi="Times New Roman" w:cs="Times New Roman"/>
          <w:i/>
          <w:iCs/>
          <w:lang w:eastAsia="en-MW"/>
        </w:rPr>
        <w:t xml:space="preserve"> is a victim of land grabbing as her uncle grabbed all the land that belonged to her deceased father and </w:t>
      </w:r>
      <w:r w:rsidR="00582A4F" w:rsidRPr="004B2223">
        <w:rPr>
          <w:rFonts w:ascii="Times New Roman" w:hAnsi="Times New Roman" w:cs="Times New Roman"/>
          <w:i/>
          <w:iCs/>
          <w:lang w:eastAsia="en-MW"/>
        </w:rPr>
        <w:t>now,</w:t>
      </w:r>
      <w:r w:rsidR="006F4924" w:rsidRPr="004B2223">
        <w:rPr>
          <w:rFonts w:ascii="Times New Roman" w:hAnsi="Times New Roman" w:cs="Times New Roman"/>
          <w:i/>
          <w:iCs/>
          <w:lang w:eastAsia="en-MW"/>
        </w:rPr>
        <w:t xml:space="preserve"> she is landless depending on leased land for agriculture for her livelihood and the livelihood of her 6 children </w:t>
      </w:r>
      <w:r w:rsidR="00B5149B" w:rsidRPr="004B2223">
        <w:rPr>
          <w:rFonts w:ascii="Times New Roman" w:hAnsi="Times New Roman" w:cs="Times New Roman"/>
          <w:i/>
          <w:iCs/>
          <w:lang w:eastAsia="en-MW"/>
        </w:rPr>
        <w:t>who</w:t>
      </w:r>
      <w:r w:rsidR="006F4924" w:rsidRPr="004B2223">
        <w:rPr>
          <w:rFonts w:ascii="Times New Roman" w:hAnsi="Times New Roman" w:cs="Times New Roman"/>
          <w:i/>
          <w:iCs/>
          <w:lang w:eastAsia="en-MW"/>
        </w:rPr>
        <w:t xml:space="preserve"> are also landless.</w:t>
      </w:r>
    </w:p>
    <w:p w14:paraId="37EFFB80" w14:textId="182C982D" w:rsidR="00367BB0" w:rsidRPr="004B2223" w:rsidRDefault="00711D51"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In Phalombe, d</w:t>
      </w:r>
      <w:r w:rsidR="00A80B3A" w:rsidRPr="004B2223">
        <w:rPr>
          <w:rFonts w:ascii="Times New Roman" w:hAnsi="Times New Roman" w:cs="Times New Roman"/>
          <w:lang w:eastAsia="en-MW"/>
        </w:rPr>
        <w:t xml:space="preserve">espite most women being the main </w:t>
      </w:r>
      <w:r w:rsidR="003804B3" w:rsidRPr="004B2223">
        <w:rPr>
          <w:rFonts w:ascii="Times New Roman" w:hAnsi="Times New Roman" w:cs="Times New Roman"/>
          <w:lang w:eastAsia="en-MW"/>
        </w:rPr>
        <w:t>title</w:t>
      </w:r>
      <w:r w:rsidR="00A80B3A" w:rsidRPr="004B2223">
        <w:rPr>
          <w:rFonts w:ascii="Times New Roman" w:hAnsi="Times New Roman" w:cs="Times New Roman"/>
          <w:lang w:eastAsia="en-MW"/>
        </w:rPr>
        <w:t xml:space="preserve">holders of certificates of customary estate in Phalombe, </w:t>
      </w:r>
      <w:r w:rsidR="003804B3" w:rsidRPr="004B2223">
        <w:rPr>
          <w:rFonts w:ascii="Times New Roman" w:hAnsi="Times New Roman" w:cs="Times New Roman"/>
          <w:lang w:eastAsia="en-MW"/>
        </w:rPr>
        <w:t>m</w:t>
      </w:r>
      <w:r w:rsidR="00A80B3A" w:rsidRPr="004B2223">
        <w:rPr>
          <w:rFonts w:ascii="Times New Roman" w:hAnsi="Times New Roman" w:cs="Times New Roman"/>
          <w:lang w:eastAsia="en-MW"/>
        </w:rPr>
        <w:t>en</w:t>
      </w:r>
      <w:r w:rsidR="003804B3" w:rsidRPr="004B2223">
        <w:rPr>
          <w:rFonts w:ascii="Times New Roman" w:hAnsi="Times New Roman" w:cs="Times New Roman"/>
          <w:lang w:eastAsia="en-MW"/>
        </w:rPr>
        <w:t xml:space="preserve"> </w:t>
      </w:r>
      <w:r w:rsidR="00A80B3A" w:rsidRPr="004B2223">
        <w:rPr>
          <w:rFonts w:ascii="Times New Roman" w:hAnsi="Times New Roman" w:cs="Times New Roman"/>
          <w:lang w:eastAsia="en-MW"/>
        </w:rPr>
        <w:t>still dominat</w:t>
      </w:r>
      <w:r w:rsidR="003804B3" w:rsidRPr="004B2223">
        <w:rPr>
          <w:rFonts w:ascii="Times New Roman" w:hAnsi="Times New Roman" w:cs="Times New Roman"/>
          <w:lang w:eastAsia="en-MW"/>
        </w:rPr>
        <w:t xml:space="preserve">e decision </w:t>
      </w:r>
      <w:r w:rsidR="00A80B3A" w:rsidRPr="004B2223">
        <w:rPr>
          <w:rFonts w:ascii="Times New Roman" w:hAnsi="Times New Roman" w:cs="Times New Roman"/>
          <w:lang w:eastAsia="en-MW"/>
        </w:rPr>
        <w:t xml:space="preserve">making </w:t>
      </w:r>
      <w:r w:rsidRPr="004B2223">
        <w:rPr>
          <w:rFonts w:ascii="Times New Roman" w:hAnsi="Times New Roman" w:cs="Times New Roman"/>
          <w:lang w:eastAsia="en-MW"/>
        </w:rPr>
        <w:t xml:space="preserve">on </w:t>
      </w:r>
      <w:r w:rsidR="003804B3" w:rsidRPr="004B2223">
        <w:rPr>
          <w:rFonts w:ascii="Times New Roman" w:hAnsi="Times New Roman" w:cs="Times New Roman"/>
          <w:lang w:eastAsia="en-MW"/>
        </w:rPr>
        <w:t>what happens on</w:t>
      </w:r>
      <w:r w:rsidR="00A80B3A" w:rsidRPr="004B2223">
        <w:rPr>
          <w:rFonts w:ascii="Times New Roman" w:hAnsi="Times New Roman" w:cs="Times New Roman"/>
          <w:lang w:eastAsia="en-MW"/>
        </w:rPr>
        <w:t xml:space="preserve"> land especially what to produce in a growing season and most men prefer cash crops than food crops.</w:t>
      </w:r>
      <w:r w:rsidR="00BA502F" w:rsidRPr="004B2223">
        <w:rPr>
          <w:rFonts w:ascii="Times New Roman" w:hAnsi="Times New Roman" w:cs="Times New Roman"/>
        </w:rPr>
        <w:t xml:space="preserve"> </w:t>
      </w:r>
      <w:r w:rsidR="00BA502F" w:rsidRPr="004B2223">
        <w:rPr>
          <w:rFonts w:ascii="Times New Roman" w:hAnsi="Times New Roman" w:cs="Times New Roman"/>
          <w:lang w:eastAsia="en-MW"/>
        </w:rPr>
        <w:t>Women are also not allowed to sell clan land in Phalombe and the</w:t>
      </w:r>
      <w:r w:rsidR="005C605A" w:rsidRPr="004B2223">
        <w:rPr>
          <w:rFonts w:ascii="Times New Roman" w:hAnsi="Times New Roman" w:cs="Times New Roman"/>
          <w:lang w:eastAsia="en-MW"/>
        </w:rPr>
        <w:t>ir</w:t>
      </w:r>
      <w:r w:rsidR="00BA502F" w:rsidRPr="004B2223">
        <w:rPr>
          <w:rFonts w:ascii="Times New Roman" w:hAnsi="Times New Roman" w:cs="Times New Roman"/>
          <w:lang w:eastAsia="en-MW"/>
        </w:rPr>
        <w:t xml:space="preserve"> uncles </w:t>
      </w:r>
      <w:r w:rsidR="005C605A" w:rsidRPr="004B2223">
        <w:rPr>
          <w:rFonts w:ascii="Times New Roman" w:hAnsi="Times New Roman" w:cs="Times New Roman"/>
          <w:lang w:eastAsia="en-MW"/>
        </w:rPr>
        <w:t xml:space="preserve">that take on the roles of custodians of the clan, colloquially called </w:t>
      </w:r>
      <w:r w:rsidR="00B124FB" w:rsidRPr="004B2223">
        <w:rPr>
          <w:rFonts w:ascii="Times New Roman" w:hAnsi="Times New Roman" w:cs="Times New Roman"/>
          <w:i/>
          <w:iCs/>
          <w:lang w:eastAsia="en-MW"/>
        </w:rPr>
        <w:t>‘</w:t>
      </w:r>
      <w:proofErr w:type="spellStart"/>
      <w:r w:rsidR="00B124FB" w:rsidRPr="004B2223">
        <w:rPr>
          <w:rFonts w:ascii="Times New Roman" w:hAnsi="Times New Roman" w:cs="Times New Roman"/>
          <w:i/>
          <w:iCs/>
          <w:lang w:eastAsia="en-MW"/>
        </w:rPr>
        <w:t>mwini</w:t>
      </w:r>
      <w:proofErr w:type="spellEnd"/>
      <w:r w:rsidR="00B124FB" w:rsidRPr="004B2223">
        <w:rPr>
          <w:rFonts w:ascii="Times New Roman" w:hAnsi="Times New Roman" w:cs="Times New Roman"/>
          <w:i/>
          <w:iCs/>
          <w:lang w:eastAsia="en-MW"/>
        </w:rPr>
        <w:t xml:space="preserve"> </w:t>
      </w:r>
      <w:proofErr w:type="spellStart"/>
      <w:r w:rsidR="00B124FB" w:rsidRPr="004B2223">
        <w:rPr>
          <w:rFonts w:ascii="Times New Roman" w:hAnsi="Times New Roman" w:cs="Times New Roman"/>
          <w:i/>
          <w:iCs/>
          <w:lang w:eastAsia="en-MW"/>
        </w:rPr>
        <w:t>mbumba</w:t>
      </w:r>
      <w:proofErr w:type="spellEnd"/>
      <w:r w:rsidR="00B124FB" w:rsidRPr="004B2223">
        <w:rPr>
          <w:rFonts w:ascii="Times New Roman" w:hAnsi="Times New Roman" w:cs="Times New Roman"/>
          <w:i/>
          <w:iCs/>
          <w:lang w:eastAsia="en-MW"/>
        </w:rPr>
        <w:t>’</w:t>
      </w:r>
      <w:r w:rsidR="00B124FB" w:rsidRPr="004B2223">
        <w:rPr>
          <w:rFonts w:ascii="Times New Roman" w:hAnsi="Times New Roman" w:cs="Times New Roman"/>
          <w:lang w:eastAsia="en-MW"/>
        </w:rPr>
        <w:t xml:space="preserve">, </w:t>
      </w:r>
      <w:r w:rsidR="00BA502F" w:rsidRPr="004B2223">
        <w:rPr>
          <w:rFonts w:ascii="Times New Roman" w:hAnsi="Times New Roman" w:cs="Times New Roman"/>
          <w:lang w:eastAsia="en-MW"/>
        </w:rPr>
        <w:t xml:space="preserve">have the power to sell land </w:t>
      </w:r>
      <w:r w:rsidR="00A2784E" w:rsidRPr="004B2223">
        <w:rPr>
          <w:rFonts w:ascii="Times New Roman" w:hAnsi="Times New Roman" w:cs="Times New Roman"/>
          <w:lang w:eastAsia="en-MW"/>
        </w:rPr>
        <w:t>in the stead of the</w:t>
      </w:r>
      <w:r w:rsidR="00BA502F" w:rsidRPr="004B2223">
        <w:rPr>
          <w:rFonts w:ascii="Times New Roman" w:hAnsi="Times New Roman" w:cs="Times New Roman"/>
          <w:lang w:eastAsia="en-MW"/>
        </w:rPr>
        <w:t xml:space="preserve"> women.</w:t>
      </w:r>
      <w:r w:rsidR="00A2784E" w:rsidRPr="004B2223">
        <w:rPr>
          <w:rFonts w:ascii="Times New Roman" w:hAnsi="Times New Roman" w:cs="Times New Roman"/>
          <w:lang w:eastAsia="en-MW"/>
        </w:rPr>
        <w:t xml:space="preserve"> These uncles</w:t>
      </w:r>
      <w:r w:rsidR="0032023C" w:rsidRPr="004B2223">
        <w:rPr>
          <w:rFonts w:ascii="Times New Roman" w:hAnsi="Times New Roman" w:cs="Times New Roman"/>
          <w:lang w:eastAsia="en-MW"/>
        </w:rPr>
        <w:t xml:space="preserve"> will often not remit the proceeds of the sale </w:t>
      </w:r>
      <w:r w:rsidR="00B6757D" w:rsidRPr="004B2223">
        <w:rPr>
          <w:rFonts w:ascii="Times New Roman" w:hAnsi="Times New Roman" w:cs="Times New Roman"/>
          <w:lang w:eastAsia="en-MW"/>
        </w:rPr>
        <w:t xml:space="preserve">to the </w:t>
      </w:r>
      <w:r w:rsidR="00BA502F" w:rsidRPr="004B2223">
        <w:rPr>
          <w:rFonts w:ascii="Times New Roman" w:hAnsi="Times New Roman" w:cs="Times New Roman"/>
          <w:lang w:eastAsia="en-MW"/>
        </w:rPr>
        <w:t>women</w:t>
      </w:r>
      <w:r w:rsidR="00B6757D" w:rsidRPr="004B2223">
        <w:rPr>
          <w:rFonts w:ascii="Times New Roman" w:hAnsi="Times New Roman" w:cs="Times New Roman"/>
          <w:lang w:eastAsia="en-MW"/>
        </w:rPr>
        <w:t xml:space="preserve"> </w:t>
      </w:r>
      <w:r w:rsidR="00F73D4C" w:rsidRPr="004B2223">
        <w:rPr>
          <w:rFonts w:ascii="Times New Roman" w:hAnsi="Times New Roman" w:cs="Times New Roman"/>
          <w:lang w:eastAsia="en-MW"/>
        </w:rPr>
        <w:t xml:space="preserve">and will </w:t>
      </w:r>
      <w:r w:rsidR="00BA502F" w:rsidRPr="004B2223">
        <w:rPr>
          <w:rFonts w:ascii="Times New Roman" w:hAnsi="Times New Roman" w:cs="Times New Roman"/>
          <w:lang w:eastAsia="en-MW"/>
        </w:rPr>
        <w:t xml:space="preserve">go back to their </w:t>
      </w:r>
      <w:r w:rsidR="00E54503" w:rsidRPr="004B2223">
        <w:rPr>
          <w:rFonts w:ascii="Times New Roman" w:hAnsi="Times New Roman" w:cs="Times New Roman"/>
          <w:lang w:eastAsia="en-MW"/>
        </w:rPr>
        <w:t>wife’s</w:t>
      </w:r>
      <w:r w:rsidR="00BA502F" w:rsidRPr="004B2223">
        <w:rPr>
          <w:rFonts w:ascii="Times New Roman" w:hAnsi="Times New Roman" w:cs="Times New Roman"/>
          <w:lang w:eastAsia="en-MW"/>
        </w:rPr>
        <w:t xml:space="preserve"> clan land leaving </w:t>
      </w:r>
      <w:r w:rsidR="00F73D4C" w:rsidRPr="004B2223">
        <w:rPr>
          <w:rFonts w:ascii="Times New Roman" w:hAnsi="Times New Roman" w:cs="Times New Roman"/>
          <w:lang w:eastAsia="en-MW"/>
        </w:rPr>
        <w:t>their nieces</w:t>
      </w:r>
      <w:r w:rsidR="00BA502F" w:rsidRPr="004B2223">
        <w:rPr>
          <w:rFonts w:ascii="Times New Roman" w:hAnsi="Times New Roman" w:cs="Times New Roman"/>
          <w:lang w:eastAsia="en-MW"/>
        </w:rPr>
        <w:t xml:space="preserve"> landless</w:t>
      </w:r>
      <w:r w:rsidR="009D1B2F" w:rsidRPr="004B2223">
        <w:rPr>
          <w:rFonts w:ascii="Times New Roman" w:hAnsi="Times New Roman" w:cs="Times New Roman"/>
          <w:lang w:eastAsia="en-MW"/>
        </w:rPr>
        <w:t>.</w:t>
      </w:r>
    </w:p>
    <w:p w14:paraId="236EB321" w14:textId="77777777" w:rsidR="009D1B2F" w:rsidRPr="004B2223" w:rsidRDefault="009D1B2F" w:rsidP="008A3B59">
      <w:pPr>
        <w:pStyle w:val="ListParagraph"/>
        <w:spacing w:line="276" w:lineRule="auto"/>
        <w:jc w:val="both"/>
        <w:rPr>
          <w:rFonts w:ascii="Times New Roman" w:hAnsi="Times New Roman" w:cs="Times New Roman"/>
          <w:lang w:eastAsia="en-MW"/>
        </w:rPr>
      </w:pPr>
    </w:p>
    <w:p w14:paraId="3DCB5806" w14:textId="59095F51" w:rsidR="00C74EFA" w:rsidRPr="004B2223" w:rsidRDefault="00712478" w:rsidP="008A3B59">
      <w:pPr>
        <w:pStyle w:val="Heading2"/>
        <w:spacing w:line="276" w:lineRule="auto"/>
        <w:jc w:val="both"/>
        <w:rPr>
          <w:rFonts w:ascii="Times New Roman" w:eastAsia="Times New Roman" w:hAnsi="Times New Roman" w:cs="Times New Roman"/>
          <w:b/>
          <w:bCs/>
          <w:color w:val="auto"/>
          <w:sz w:val="24"/>
          <w:szCs w:val="24"/>
          <w:lang w:eastAsia="en-MW"/>
        </w:rPr>
      </w:pPr>
      <w:r w:rsidRPr="004B2223">
        <w:rPr>
          <w:rFonts w:ascii="Times New Roman" w:eastAsia="Times New Roman" w:hAnsi="Times New Roman" w:cs="Times New Roman"/>
          <w:b/>
          <w:bCs/>
          <w:color w:val="auto"/>
          <w:sz w:val="24"/>
          <w:szCs w:val="24"/>
          <w:lang w:eastAsia="en-MW"/>
        </w:rPr>
        <w:t>Article 3</w:t>
      </w:r>
      <w:r w:rsidR="00C74EFA" w:rsidRPr="004B2223">
        <w:rPr>
          <w:rFonts w:ascii="Times New Roman" w:eastAsia="Times New Roman" w:hAnsi="Times New Roman" w:cs="Times New Roman"/>
          <w:b/>
          <w:bCs/>
          <w:color w:val="auto"/>
          <w:sz w:val="24"/>
          <w:szCs w:val="24"/>
          <w:lang w:eastAsia="en-MW"/>
        </w:rPr>
        <w:t xml:space="preserve">: </w:t>
      </w:r>
      <w:r w:rsidRPr="004B2223">
        <w:rPr>
          <w:rFonts w:ascii="Times New Roman" w:eastAsia="Times New Roman" w:hAnsi="Times New Roman" w:cs="Times New Roman"/>
          <w:b/>
          <w:bCs/>
          <w:color w:val="auto"/>
          <w:sz w:val="24"/>
          <w:szCs w:val="24"/>
          <w:lang w:eastAsia="en-MW"/>
        </w:rPr>
        <w:t>Equality of Women and Men under the Law</w:t>
      </w:r>
      <w:r w:rsidR="000B1958" w:rsidRPr="004B2223">
        <w:rPr>
          <w:rFonts w:ascii="Times New Roman" w:eastAsia="Times New Roman" w:hAnsi="Times New Roman" w:cs="Times New Roman"/>
          <w:b/>
          <w:bCs/>
          <w:color w:val="auto"/>
          <w:sz w:val="24"/>
          <w:szCs w:val="24"/>
          <w:lang w:eastAsia="en-MW"/>
        </w:rPr>
        <w:t xml:space="preserve"> </w:t>
      </w:r>
    </w:p>
    <w:p w14:paraId="056974CC" w14:textId="50E1BA25" w:rsidR="000359B2" w:rsidRPr="00E3113D" w:rsidRDefault="00472593" w:rsidP="004274BB">
      <w:pPr>
        <w:pStyle w:val="ListParagraph"/>
        <w:numPr>
          <w:ilvl w:val="0"/>
          <w:numId w:val="1"/>
        </w:numPr>
        <w:spacing w:line="276" w:lineRule="auto"/>
        <w:jc w:val="both"/>
        <w:rPr>
          <w:rFonts w:ascii="Times New Roman" w:hAnsi="Times New Roman" w:cs="Times New Roman"/>
          <w:lang w:eastAsia="en-MW"/>
        </w:rPr>
      </w:pPr>
      <w:r w:rsidRPr="00E3113D">
        <w:rPr>
          <w:rFonts w:ascii="Times New Roman" w:hAnsi="Times New Roman" w:cs="Times New Roman"/>
          <w:lang w:eastAsia="en-MW"/>
        </w:rPr>
        <w:t>In S13 of the constitut</w:t>
      </w:r>
      <w:r w:rsidR="007C4C60" w:rsidRPr="00E3113D">
        <w:rPr>
          <w:rFonts w:ascii="Times New Roman" w:hAnsi="Times New Roman" w:cs="Times New Roman"/>
          <w:lang w:eastAsia="en-MW"/>
        </w:rPr>
        <w:t>ion,</w:t>
      </w:r>
      <w:r w:rsidRPr="00E3113D">
        <w:rPr>
          <w:rFonts w:ascii="Times New Roman" w:hAnsi="Times New Roman" w:cs="Times New Roman"/>
          <w:lang w:eastAsia="en-MW"/>
        </w:rPr>
        <w:t xml:space="preserve"> the State </w:t>
      </w:r>
      <w:r w:rsidR="00786576" w:rsidRPr="00E3113D">
        <w:rPr>
          <w:rFonts w:ascii="Times New Roman" w:hAnsi="Times New Roman" w:cs="Times New Roman"/>
          <w:lang w:eastAsia="en-MW"/>
        </w:rPr>
        <w:t>commits to</w:t>
      </w:r>
      <w:r w:rsidRPr="00E3113D">
        <w:rPr>
          <w:rFonts w:ascii="Times New Roman" w:hAnsi="Times New Roman" w:cs="Times New Roman"/>
          <w:lang w:eastAsia="en-MW"/>
        </w:rPr>
        <w:t xml:space="preserve"> actively promote the welfare and development of</w:t>
      </w:r>
      <w:r w:rsidR="00786576" w:rsidRPr="00E3113D">
        <w:rPr>
          <w:rFonts w:ascii="Times New Roman" w:hAnsi="Times New Roman" w:cs="Times New Roman"/>
          <w:lang w:eastAsia="en-MW"/>
        </w:rPr>
        <w:t xml:space="preserve"> </w:t>
      </w:r>
      <w:r w:rsidRPr="00E3113D">
        <w:rPr>
          <w:rFonts w:ascii="Times New Roman" w:hAnsi="Times New Roman" w:cs="Times New Roman"/>
          <w:lang w:eastAsia="en-MW"/>
        </w:rPr>
        <w:t>the people of Malawi by progressively adopting and implementing</w:t>
      </w:r>
      <w:r w:rsidR="00E3113D">
        <w:rPr>
          <w:rFonts w:ascii="Times New Roman" w:hAnsi="Times New Roman" w:cs="Times New Roman"/>
          <w:lang w:eastAsia="en-MW"/>
        </w:rPr>
        <w:t xml:space="preserve"> </w:t>
      </w:r>
      <w:r w:rsidRPr="00E3113D">
        <w:rPr>
          <w:rFonts w:ascii="Times New Roman" w:hAnsi="Times New Roman" w:cs="Times New Roman"/>
          <w:lang w:eastAsia="en-MW"/>
        </w:rPr>
        <w:t xml:space="preserve">policies and legislation aimed at achieving </w:t>
      </w:r>
      <w:r w:rsidR="00786576" w:rsidRPr="00E3113D">
        <w:rPr>
          <w:rFonts w:ascii="Times New Roman" w:hAnsi="Times New Roman" w:cs="Times New Roman"/>
          <w:lang w:eastAsia="en-MW"/>
        </w:rPr>
        <w:t>several</w:t>
      </w:r>
      <w:r w:rsidRPr="00E3113D">
        <w:rPr>
          <w:rFonts w:ascii="Times New Roman" w:hAnsi="Times New Roman" w:cs="Times New Roman"/>
          <w:lang w:eastAsia="en-MW"/>
        </w:rPr>
        <w:t xml:space="preserve"> goals</w:t>
      </w:r>
      <w:r w:rsidR="00786576" w:rsidRPr="00E3113D">
        <w:rPr>
          <w:rFonts w:ascii="Times New Roman" w:hAnsi="Times New Roman" w:cs="Times New Roman"/>
          <w:lang w:eastAsia="en-MW"/>
        </w:rPr>
        <w:t xml:space="preserve"> amongst which is g</w:t>
      </w:r>
      <w:r w:rsidRPr="00E3113D">
        <w:rPr>
          <w:rFonts w:ascii="Times New Roman" w:hAnsi="Times New Roman" w:cs="Times New Roman"/>
          <w:lang w:eastAsia="en-MW"/>
        </w:rPr>
        <w:t xml:space="preserve">ender </w:t>
      </w:r>
      <w:r w:rsidR="00786576" w:rsidRPr="00E3113D">
        <w:rPr>
          <w:rFonts w:ascii="Times New Roman" w:hAnsi="Times New Roman" w:cs="Times New Roman"/>
          <w:lang w:eastAsia="en-MW"/>
        </w:rPr>
        <w:t>e</w:t>
      </w:r>
      <w:r w:rsidRPr="00E3113D">
        <w:rPr>
          <w:rFonts w:ascii="Times New Roman" w:hAnsi="Times New Roman" w:cs="Times New Roman"/>
          <w:lang w:eastAsia="en-MW"/>
        </w:rPr>
        <w:t>quality</w:t>
      </w:r>
      <w:r w:rsidR="00786576" w:rsidRPr="00E3113D">
        <w:rPr>
          <w:rFonts w:ascii="Times New Roman" w:hAnsi="Times New Roman" w:cs="Times New Roman"/>
          <w:lang w:eastAsia="en-MW"/>
        </w:rPr>
        <w:t xml:space="preserve">. The strategies to be employed </w:t>
      </w:r>
      <w:r w:rsidR="000359B2" w:rsidRPr="00E3113D">
        <w:rPr>
          <w:rFonts w:ascii="Times New Roman" w:hAnsi="Times New Roman" w:cs="Times New Roman"/>
          <w:lang w:eastAsia="en-MW"/>
        </w:rPr>
        <w:t xml:space="preserve">include ensuring </w:t>
      </w:r>
      <w:r w:rsidRPr="00E3113D">
        <w:rPr>
          <w:rFonts w:ascii="Times New Roman" w:hAnsi="Times New Roman" w:cs="Times New Roman"/>
          <w:lang w:eastAsia="en-MW"/>
        </w:rPr>
        <w:t>full participation of women in all spheres of Malawian</w:t>
      </w:r>
      <w:r w:rsidR="000359B2" w:rsidRPr="00E3113D">
        <w:rPr>
          <w:rFonts w:ascii="Times New Roman" w:hAnsi="Times New Roman" w:cs="Times New Roman"/>
          <w:lang w:eastAsia="en-MW"/>
        </w:rPr>
        <w:t xml:space="preserve"> </w:t>
      </w:r>
      <w:r w:rsidRPr="00E3113D">
        <w:rPr>
          <w:rFonts w:ascii="Times New Roman" w:hAnsi="Times New Roman" w:cs="Times New Roman"/>
          <w:lang w:eastAsia="en-MW"/>
        </w:rPr>
        <w:t xml:space="preserve">society </w:t>
      </w:r>
      <w:r w:rsidR="000359B2" w:rsidRPr="00E3113D">
        <w:rPr>
          <w:rFonts w:ascii="Times New Roman" w:hAnsi="Times New Roman" w:cs="Times New Roman"/>
          <w:lang w:eastAsia="en-MW"/>
        </w:rPr>
        <w:t>based on</w:t>
      </w:r>
      <w:r w:rsidRPr="00E3113D">
        <w:rPr>
          <w:rFonts w:ascii="Times New Roman" w:hAnsi="Times New Roman" w:cs="Times New Roman"/>
          <w:lang w:eastAsia="en-MW"/>
        </w:rPr>
        <w:t xml:space="preserve"> </w:t>
      </w:r>
      <w:r w:rsidR="00A569EC" w:rsidRPr="00E3113D">
        <w:rPr>
          <w:rFonts w:ascii="Times New Roman" w:hAnsi="Times New Roman" w:cs="Times New Roman"/>
          <w:lang w:eastAsia="en-MW"/>
        </w:rPr>
        <w:t xml:space="preserve">their </w:t>
      </w:r>
      <w:r w:rsidRPr="00E3113D">
        <w:rPr>
          <w:rFonts w:ascii="Times New Roman" w:hAnsi="Times New Roman" w:cs="Times New Roman"/>
          <w:lang w:eastAsia="en-MW"/>
        </w:rPr>
        <w:t>equality with men;</w:t>
      </w:r>
      <w:r w:rsidR="000359B2" w:rsidRPr="00E3113D">
        <w:rPr>
          <w:rFonts w:ascii="Times New Roman" w:hAnsi="Times New Roman" w:cs="Times New Roman"/>
          <w:lang w:eastAsia="en-MW"/>
        </w:rPr>
        <w:t xml:space="preserve"> and</w:t>
      </w:r>
      <w:r w:rsidRPr="00E3113D">
        <w:rPr>
          <w:rFonts w:ascii="Times New Roman" w:hAnsi="Times New Roman" w:cs="Times New Roman"/>
          <w:lang w:eastAsia="en-MW"/>
        </w:rPr>
        <w:t xml:space="preserve"> the implementation of the principles of non-discrimination</w:t>
      </w:r>
      <w:r w:rsidR="000359B2" w:rsidRPr="00E3113D">
        <w:rPr>
          <w:rFonts w:ascii="Times New Roman" w:hAnsi="Times New Roman" w:cs="Times New Roman"/>
          <w:lang w:eastAsia="en-MW"/>
        </w:rPr>
        <w:t xml:space="preserve"> </w:t>
      </w:r>
      <w:r w:rsidRPr="00E3113D">
        <w:rPr>
          <w:rFonts w:ascii="Times New Roman" w:hAnsi="Times New Roman" w:cs="Times New Roman"/>
          <w:lang w:eastAsia="en-MW"/>
        </w:rPr>
        <w:t>and such other measures as may be required</w:t>
      </w:r>
      <w:r w:rsidR="0008153B">
        <w:rPr>
          <w:rStyle w:val="FootnoteReference"/>
          <w:rFonts w:ascii="Times New Roman" w:hAnsi="Times New Roman" w:cs="Times New Roman"/>
          <w:lang w:eastAsia="en-MW"/>
        </w:rPr>
        <w:footnoteReference w:id="17"/>
      </w:r>
      <w:r w:rsidR="000359B2" w:rsidRPr="00E3113D">
        <w:rPr>
          <w:rFonts w:ascii="Times New Roman" w:hAnsi="Times New Roman" w:cs="Times New Roman"/>
          <w:lang w:eastAsia="en-MW"/>
        </w:rPr>
        <w:t>.</w:t>
      </w:r>
    </w:p>
    <w:p w14:paraId="0632A51E" w14:textId="29EA5791" w:rsidR="009C1C68" w:rsidRDefault="00315327" w:rsidP="008A3B59">
      <w:pPr>
        <w:pStyle w:val="ListParagraph"/>
        <w:numPr>
          <w:ilvl w:val="0"/>
          <w:numId w:val="1"/>
        </w:numPr>
        <w:spacing w:line="276" w:lineRule="auto"/>
        <w:jc w:val="both"/>
        <w:rPr>
          <w:rFonts w:ascii="Times New Roman" w:hAnsi="Times New Roman" w:cs="Times New Roman"/>
          <w:lang w:eastAsia="en-MW"/>
        </w:rPr>
      </w:pPr>
      <w:r w:rsidRPr="004B2223">
        <w:rPr>
          <w:rFonts w:ascii="Times New Roman" w:hAnsi="Times New Roman" w:cs="Times New Roman"/>
          <w:lang w:eastAsia="en-MW"/>
        </w:rPr>
        <w:t>Within the context of land governance</w:t>
      </w:r>
      <w:r w:rsidR="00236CA0" w:rsidRPr="004B2223">
        <w:rPr>
          <w:rFonts w:ascii="Times New Roman" w:hAnsi="Times New Roman" w:cs="Times New Roman"/>
          <w:lang w:eastAsia="en-MW"/>
        </w:rPr>
        <w:t>, legislative reforms through</w:t>
      </w:r>
      <w:r w:rsidRPr="004B2223">
        <w:rPr>
          <w:rFonts w:ascii="Times New Roman" w:hAnsi="Times New Roman" w:cs="Times New Roman"/>
          <w:lang w:eastAsia="en-MW"/>
        </w:rPr>
        <w:t xml:space="preserve"> the Customary Act (2016),</w:t>
      </w:r>
      <w:r w:rsidR="00236CA0" w:rsidRPr="004B2223">
        <w:rPr>
          <w:rFonts w:ascii="Times New Roman" w:hAnsi="Times New Roman" w:cs="Times New Roman"/>
          <w:lang w:eastAsia="en-MW"/>
        </w:rPr>
        <w:t xml:space="preserve"> have </w:t>
      </w:r>
      <w:r w:rsidR="00516497" w:rsidRPr="004B2223">
        <w:rPr>
          <w:rFonts w:ascii="Times New Roman" w:hAnsi="Times New Roman" w:cs="Times New Roman"/>
          <w:lang w:eastAsia="en-MW"/>
        </w:rPr>
        <w:t>established the equal representation of women in Customary Land Committees (</w:t>
      </w:r>
      <w:proofErr w:type="spellStart"/>
      <w:r w:rsidR="00516497" w:rsidRPr="004B2223">
        <w:rPr>
          <w:rFonts w:ascii="Times New Roman" w:hAnsi="Times New Roman" w:cs="Times New Roman"/>
          <w:lang w:eastAsia="en-MW"/>
        </w:rPr>
        <w:t>CLCs</w:t>
      </w:r>
      <w:proofErr w:type="spellEnd"/>
      <w:r w:rsidR="00516497" w:rsidRPr="004B2223">
        <w:rPr>
          <w:rFonts w:ascii="Times New Roman" w:hAnsi="Times New Roman" w:cs="Times New Roman"/>
          <w:lang w:eastAsia="en-MW"/>
        </w:rPr>
        <w:t xml:space="preserve">) and </w:t>
      </w:r>
      <w:r w:rsidR="00C31AF1" w:rsidRPr="004B2223">
        <w:rPr>
          <w:rFonts w:ascii="Times New Roman" w:hAnsi="Times New Roman" w:cs="Times New Roman"/>
          <w:lang w:eastAsia="en-MW"/>
        </w:rPr>
        <w:t>Land Tribunals under sections 5</w:t>
      </w:r>
      <w:r w:rsidR="00D060A5" w:rsidRPr="004B2223">
        <w:rPr>
          <w:rFonts w:ascii="Times New Roman" w:hAnsi="Times New Roman" w:cs="Times New Roman"/>
          <w:lang w:eastAsia="en-MW"/>
        </w:rPr>
        <w:t>, 44</w:t>
      </w:r>
      <w:r w:rsidR="00C31AF1" w:rsidRPr="004B2223">
        <w:rPr>
          <w:rFonts w:ascii="Times New Roman" w:hAnsi="Times New Roman" w:cs="Times New Roman"/>
          <w:lang w:eastAsia="en-MW"/>
        </w:rPr>
        <w:t xml:space="preserve"> and </w:t>
      </w:r>
      <w:r w:rsidR="00D060A5" w:rsidRPr="004B2223">
        <w:rPr>
          <w:rFonts w:ascii="Times New Roman" w:hAnsi="Times New Roman" w:cs="Times New Roman"/>
          <w:lang w:eastAsia="en-MW"/>
        </w:rPr>
        <w:t xml:space="preserve">46. The law prescribes </w:t>
      </w:r>
      <w:r w:rsidR="00CC6F98" w:rsidRPr="004B2223">
        <w:rPr>
          <w:rFonts w:ascii="Times New Roman" w:hAnsi="Times New Roman" w:cs="Times New Roman"/>
          <w:lang w:eastAsia="en-MW"/>
        </w:rPr>
        <w:t xml:space="preserve">for a minimum quota of 40% representation in the nominated and elected positions of these structures </w:t>
      </w:r>
      <w:r w:rsidR="00793059" w:rsidRPr="004B2223">
        <w:rPr>
          <w:rFonts w:ascii="Times New Roman" w:hAnsi="Times New Roman" w:cs="Times New Roman"/>
          <w:lang w:eastAsia="en-MW"/>
        </w:rPr>
        <w:t>that will carry the primary responsibility of managing land and resolving disputes on land</w:t>
      </w:r>
      <w:r w:rsidR="0008153B">
        <w:rPr>
          <w:rStyle w:val="FootnoteReference"/>
          <w:rFonts w:ascii="Times New Roman" w:hAnsi="Times New Roman" w:cs="Times New Roman"/>
          <w:lang w:eastAsia="en-MW"/>
        </w:rPr>
        <w:footnoteReference w:id="18"/>
      </w:r>
      <w:r w:rsidR="00793059" w:rsidRPr="004B2223">
        <w:rPr>
          <w:rFonts w:ascii="Times New Roman" w:hAnsi="Times New Roman" w:cs="Times New Roman"/>
          <w:lang w:eastAsia="en-MW"/>
        </w:rPr>
        <w:t xml:space="preserve">. </w:t>
      </w:r>
    </w:p>
    <w:p w14:paraId="45B7F772" w14:textId="1AF3D972" w:rsidR="00E3113D" w:rsidRDefault="00E3113D" w:rsidP="008A3B59">
      <w:pPr>
        <w:pStyle w:val="ListParagraph"/>
        <w:numPr>
          <w:ilvl w:val="0"/>
          <w:numId w:val="1"/>
        </w:numPr>
        <w:spacing w:line="276" w:lineRule="auto"/>
        <w:jc w:val="both"/>
        <w:rPr>
          <w:rFonts w:ascii="Times New Roman" w:hAnsi="Times New Roman" w:cs="Times New Roman"/>
          <w:lang w:eastAsia="en-MW"/>
        </w:rPr>
      </w:pPr>
      <w:r>
        <w:rPr>
          <w:rFonts w:ascii="Times New Roman" w:hAnsi="Times New Roman" w:cs="Times New Roman"/>
          <w:lang w:eastAsia="en-MW"/>
        </w:rPr>
        <w:t>In the four districts where four Customary Land Committees and Tribunals are set up in Rumphi, Nkhotakota, Kasungu and Phalombe, the women in these committees lamented the brevity of the trainings. They believe that short two-day trainings once or twice were not enough for them to fully grasp the content of their roles in relation to land governance. This has resulted to these structures reverting to the traditional means of adjudicating over land matters. These customs however are plagued with the fundamental beliefs that elevate men over women as far as land issues are concerned.</w:t>
      </w:r>
      <w:r w:rsidR="00E50891">
        <w:rPr>
          <w:rFonts w:ascii="Times New Roman" w:hAnsi="Times New Roman" w:cs="Times New Roman"/>
          <w:lang w:eastAsia="en-MW"/>
        </w:rPr>
        <w:t xml:space="preserve"> In Nkhotakota the women consulted that represented members of the CLC and CLT further explained that its is this way of tackling issues that has discouraged women from bringing cases before the committee as they feel they will not get a fair hearing or will have to navigate the corrupt culture that they formerly encountered before their traditional leaders before the committees and tribunals were set up.</w:t>
      </w:r>
    </w:p>
    <w:p w14:paraId="7C1B1A4D" w14:textId="257DEE06" w:rsidR="00E50891" w:rsidRDefault="00E50891" w:rsidP="008A3B59">
      <w:pPr>
        <w:pStyle w:val="ListParagraph"/>
        <w:numPr>
          <w:ilvl w:val="0"/>
          <w:numId w:val="1"/>
        </w:numPr>
        <w:spacing w:line="276" w:lineRule="auto"/>
        <w:jc w:val="both"/>
        <w:rPr>
          <w:rFonts w:ascii="Times New Roman" w:hAnsi="Times New Roman" w:cs="Times New Roman"/>
          <w:lang w:eastAsia="en-MW"/>
        </w:rPr>
      </w:pPr>
      <w:r>
        <w:rPr>
          <w:rFonts w:ascii="Times New Roman" w:hAnsi="Times New Roman" w:cs="Times New Roman"/>
          <w:lang w:eastAsia="en-MW"/>
        </w:rPr>
        <w:t xml:space="preserve">The women also reported that during the project lifespan and the presence of Ministry of Lands officials and their civil society counterparts these structures were an avenue for women to be heard both as complainants and duty bearers. However, once the project phased out, this space has been weakened as chiefs have unanimously started presiding over case as before the instituting of the committees and tribunals; and their resolutions as committee and tribunal members are </w:t>
      </w:r>
      <w:r w:rsidR="002E0BA1">
        <w:rPr>
          <w:rFonts w:ascii="Times New Roman" w:hAnsi="Times New Roman" w:cs="Times New Roman"/>
          <w:lang w:eastAsia="en-MW"/>
        </w:rPr>
        <w:t xml:space="preserve">no </w:t>
      </w:r>
      <w:r>
        <w:rPr>
          <w:rFonts w:ascii="Times New Roman" w:hAnsi="Times New Roman" w:cs="Times New Roman"/>
          <w:lang w:eastAsia="en-MW"/>
        </w:rPr>
        <w:t>long</w:t>
      </w:r>
      <w:r w:rsidR="002E0BA1">
        <w:rPr>
          <w:rFonts w:ascii="Times New Roman" w:hAnsi="Times New Roman" w:cs="Times New Roman"/>
          <w:lang w:eastAsia="en-MW"/>
        </w:rPr>
        <w:t>er</w:t>
      </w:r>
      <w:r>
        <w:rPr>
          <w:rFonts w:ascii="Times New Roman" w:hAnsi="Times New Roman" w:cs="Times New Roman"/>
          <w:lang w:eastAsia="en-MW"/>
        </w:rPr>
        <w:t xml:space="preserve"> taken serious on account of their gender.</w:t>
      </w:r>
    </w:p>
    <w:p w14:paraId="3DA2F7FD" w14:textId="77777777" w:rsidR="0061727A" w:rsidRPr="00A80783" w:rsidRDefault="0061727A" w:rsidP="0061727A">
      <w:pPr>
        <w:spacing w:line="276" w:lineRule="auto"/>
        <w:ind w:left="360"/>
        <w:jc w:val="both"/>
        <w:rPr>
          <w:rFonts w:ascii="Times New Roman" w:hAnsi="Times New Roman" w:cs="Times New Roman"/>
          <w:lang w:val="en-GB"/>
        </w:rPr>
      </w:pPr>
    </w:p>
    <w:p w14:paraId="1F44D5B9" w14:textId="77777777" w:rsidR="0061727A" w:rsidRPr="004B2223" w:rsidRDefault="0061727A" w:rsidP="0061727A">
      <w:pPr>
        <w:spacing w:line="276" w:lineRule="auto"/>
        <w:jc w:val="both"/>
        <w:rPr>
          <w:rFonts w:ascii="Times New Roman" w:hAnsi="Times New Roman" w:cs="Times New Roman"/>
          <w:b/>
          <w:bCs/>
          <w:lang w:val="en-GB"/>
        </w:rPr>
      </w:pPr>
      <w:r w:rsidRPr="004B2223">
        <w:rPr>
          <w:rFonts w:ascii="Times New Roman" w:hAnsi="Times New Roman" w:cs="Times New Roman"/>
          <w:b/>
          <w:bCs/>
          <w:lang w:val="en-GB"/>
        </w:rPr>
        <w:t>Recommendations</w:t>
      </w:r>
    </w:p>
    <w:p w14:paraId="4E5082EF" w14:textId="716A431B" w:rsidR="00354384" w:rsidRDefault="0061727A" w:rsidP="0061727A">
      <w:pPr>
        <w:pStyle w:val="ListParagraph"/>
        <w:numPr>
          <w:ilvl w:val="0"/>
          <w:numId w:val="3"/>
        </w:numPr>
        <w:spacing w:line="276" w:lineRule="auto"/>
        <w:jc w:val="both"/>
        <w:rPr>
          <w:rFonts w:ascii="Times New Roman" w:hAnsi="Times New Roman" w:cs="Times New Roman"/>
          <w:lang w:val="en-GB"/>
        </w:rPr>
      </w:pPr>
      <w:r w:rsidRPr="004B2223">
        <w:rPr>
          <w:rFonts w:ascii="Times New Roman" w:hAnsi="Times New Roman" w:cs="Times New Roman"/>
          <w:lang w:val="en-GB"/>
        </w:rPr>
        <w:t xml:space="preserve">The </w:t>
      </w:r>
      <w:r w:rsidR="00A56E47">
        <w:rPr>
          <w:rFonts w:ascii="Times New Roman" w:hAnsi="Times New Roman" w:cs="Times New Roman"/>
          <w:lang w:val="en-GB"/>
        </w:rPr>
        <w:t>G</w:t>
      </w:r>
      <w:r w:rsidRPr="004B2223">
        <w:rPr>
          <w:rFonts w:ascii="Times New Roman" w:hAnsi="Times New Roman" w:cs="Times New Roman"/>
          <w:lang w:val="en-GB"/>
        </w:rPr>
        <w:t xml:space="preserve">overnment of Malawi should consider </w:t>
      </w:r>
    </w:p>
    <w:p w14:paraId="6E5F40F3" w14:textId="26FAD2C8" w:rsidR="001F50A8" w:rsidRDefault="001F50A8" w:rsidP="00BB07BC">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Temporarily allowing magistrate to resume hearing land disputes while customary and tribunals are being established nationwide.</w:t>
      </w:r>
    </w:p>
    <w:p w14:paraId="555CB974" w14:textId="2D85501D" w:rsidR="00BB07BC" w:rsidRDefault="00BB07BC" w:rsidP="00BB07BC">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E</w:t>
      </w:r>
      <w:r w:rsidR="0061727A" w:rsidRPr="004B2223">
        <w:rPr>
          <w:rFonts w:ascii="Times New Roman" w:hAnsi="Times New Roman" w:cs="Times New Roman"/>
          <w:lang w:val="en-GB"/>
        </w:rPr>
        <w:t>xtensive nationwide sensitizations that employ a wide variety of means of a sustained period of time on women and other vulnerable groups rights to land under the current legal framework.</w:t>
      </w:r>
    </w:p>
    <w:p w14:paraId="7AC0ACC6" w14:textId="6D9F0036" w:rsidR="0008153B" w:rsidRDefault="00BB07BC" w:rsidP="0061727A">
      <w:pPr>
        <w:pStyle w:val="ListParagraph"/>
        <w:numPr>
          <w:ilvl w:val="0"/>
          <w:numId w:val="5"/>
        </w:numPr>
        <w:spacing w:line="276" w:lineRule="auto"/>
        <w:jc w:val="both"/>
        <w:rPr>
          <w:rFonts w:ascii="Times New Roman" w:hAnsi="Times New Roman" w:cs="Times New Roman"/>
          <w:lang w:val="en-GB"/>
        </w:rPr>
      </w:pPr>
      <w:r w:rsidRPr="00BB07BC">
        <w:rPr>
          <w:rFonts w:ascii="Times New Roman" w:hAnsi="Times New Roman" w:cs="Times New Roman"/>
          <w:lang w:val="en-GB"/>
        </w:rPr>
        <w:t>A</w:t>
      </w:r>
      <w:r w:rsidR="0061727A" w:rsidRPr="00BB07BC">
        <w:rPr>
          <w:rFonts w:ascii="Times New Roman" w:hAnsi="Times New Roman" w:cs="Times New Roman"/>
          <w:lang w:val="en-GB"/>
        </w:rPr>
        <w:t>llocat</w:t>
      </w:r>
      <w:r w:rsidRPr="00BB07BC">
        <w:rPr>
          <w:rFonts w:ascii="Times New Roman" w:hAnsi="Times New Roman" w:cs="Times New Roman"/>
          <w:lang w:val="en-GB"/>
        </w:rPr>
        <w:t>ing</w:t>
      </w:r>
      <w:r w:rsidR="0061727A" w:rsidRPr="00BB07BC">
        <w:rPr>
          <w:rFonts w:ascii="Times New Roman" w:hAnsi="Times New Roman" w:cs="Times New Roman"/>
          <w:lang w:val="en-GB"/>
        </w:rPr>
        <w:t xml:space="preserve"> substantial resources towards the gender-sensitive registration of customary land throughout the country as a means of ensuring that women’s land rights are upheld and respected.</w:t>
      </w:r>
    </w:p>
    <w:p w14:paraId="59E5DE12" w14:textId="542C2BEB" w:rsidR="00C74EFA" w:rsidRDefault="00BB07BC"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 xml:space="preserve">Engaging the Civil Society at </w:t>
      </w:r>
      <w:r w:rsidR="00A56E47">
        <w:rPr>
          <w:rFonts w:ascii="Times New Roman" w:hAnsi="Times New Roman" w:cs="Times New Roman"/>
          <w:lang w:val="en-GB"/>
        </w:rPr>
        <w:t>n</w:t>
      </w:r>
      <w:r>
        <w:rPr>
          <w:rFonts w:ascii="Times New Roman" w:hAnsi="Times New Roman" w:cs="Times New Roman"/>
          <w:lang w:val="en-GB"/>
        </w:rPr>
        <w:t>ational, district and community level in land laws implementation for the sus</w:t>
      </w:r>
      <w:r w:rsidR="00A448DF">
        <w:rPr>
          <w:rFonts w:ascii="Times New Roman" w:hAnsi="Times New Roman" w:cs="Times New Roman"/>
          <w:lang w:val="en-GB"/>
        </w:rPr>
        <w:t>tainability of land reform processes beyond their interventions from the central level</w:t>
      </w:r>
      <w:r w:rsidR="008355F2">
        <w:rPr>
          <w:rFonts w:ascii="Times New Roman" w:hAnsi="Times New Roman" w:cs="Times New Roman"/>
          <w:lang w:val="en-GB"/>
        </w:rPr>
        <w:t>.</w:t>
      </w:r>
    </w:p>
    <w:p w14:paraId="2F9DCF73" w14:textId="56994C5B" w:rsidR="008355F2" w:rsidRDefault="00A832C1"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Supporting multistakeholder processes of engaging traditional leaders and men on equal land rights for women</w:t>
      </w:r>
    </w:p>
    <w:p w14:paraId="44EDBBDA" w14:textId="1B772C2A" w:rsidR="00A832C1" w:rsidRDefault="00A832C1"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Developing a comprehensive strategy for tackling discriminatory practices that infringe on women land rights in Malawi</w:t>
      </w:r>
    </w:p>
    <w:p w14:paraId="259C8FC5" w14:textId="5732220D" w:rsidR="00A832C1" w:rsidRDefault="00A832C1"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Designate Gender focal point(s) within the Ministry of Lands</w:t>
      </w:r>
      <w:r w:rsidR="00261A03">
        <w:rPr>
          <w:rFonts w:ascii="Times New Roman" w:hAnsi="Times New Roman" w:cs="Times New Roman"/>
          <w:lang w:val="en-GB"/>
        </w:rPr>
        <w:t xml:space="preserve"> with the sole focus on mainstreaming gender justice in the land reform process.</w:t>
      </w:r>
    </w:p>
    <w:p w14:paraId="2F80DCA7" w14:textId="10CC26F9" w:rsidR="00B74834" w:rsidRDefault="00B74834"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Improving access to justice for rural women through duly elected and sufficiently capacitated customary land committees</w:t>
      </w:r>
      <w:r w:rsidR="0024282F">
        <w:rPr>
          <w:rFonts w:ascii="Times New Roman" w:hAnsi="Times New Roman" w:cs="Times New Roman"/>
          <w:lang w:val="en-GB"/>
        </w:rPr>
        <w:t xml:space="preserve">, </w:t>
      </w:r>
      <w:r>
        <w:rPr>
          <w:rFonts w:ascii="Times New Roman" w:hAnsi="Times New Roman" w:cs="Times New Roman"/>
          <w:lang w:val="en-GB"/>
        </w:rPr>
        <w:t>tribunals</w:t>
      </w:r>
      <w:r w:rsidR="0024282F">
        <w:rPr>
          <w:rFonts w:ascii="Times New Roman" w:hAnsi="Times New Roman" w:cs="Times New Roman"/>
          <w:lang w:val="en-GB"/>
        </w:rPr>
        <w:t xml:space="preserve"> and clerks. Where resources are constrained, government should employ temporary measures such as mobile legal clinics</w:t>
      </w:r>
      <w:r w:rsidR="008741DA">
        <w:rPr>
          <w:rFonts w:ascii="Times New Roman" w:hAnsi="Times New Roman" w:cs="Times New Roman"/>
          <w:lang w:val="en-GB"/>
        </w:rPr>
        <w:t xml:space="preserve"> to assist women who seek redress.</w:t>
      </w:r>
    </w:p>
    <w:p w14:paraId="518B808E" w14:textId="2DA85302" w:rsidR="00B74834" w:rsidRPr="008355F2" w:rsidRDefault="00B74834" w:rsidP="008A3B59">
      <w:pPr>
        <w:pStyle w:val="ListParagraph"/>
        <w:numPr>
          <w:ilvl w:val="0"/>
          <w:numId w:val="5"/>
        </w:numPr>
        <w:spacing w:line="276" w:lineRule="auto"/>
        <w:jc w:val="both"/>
        <w:rPr>
          <w:rFonts w:ascii="Times New Roman" w:hAnsi="Times New Roman" w:cs="Times New Roman"/>
          <w:lang w:val="en-GB"/>
        </w:rPr>
      </w:pPr>
      <w:r>
        <w:rPr>
          <w:rFonts w:ascii="Times New Roman" w:hAnsi="Times New Roman" w:cs="Times New Roman"/>
          <w:lang w:val="en-GB"/>
        </w:rPr>
        <w:t xml:space="preserve">Establish a mechanism </w:t>
      </w:r>
      <w:r w:rsidR="00E5542B">
        <w:rPr>
          <w:rFonts w:ascii="Times New Roman" w:hAnsi="Times New Roman" w:cs="Times New Roman"/>
          <w:lang w:val="en-GB"/>
        </w:rPr>
        <w:t>for continuous feedback</w:t>
      </w:r>
      <w:r w:rsidR="001F50A8">
        <w:rPr>
          <w:rFonts w:ascii="Times New Roman" w:hAnsi="Times New Roman" w:cs="Times New Roman"/>
          <w:lang w:val="en-GB"/>
        </w:rPr>
        <w:t xml:space="preserve"> and gender disaggregated data collection</w:t>
      </w:r>
      <w:r w:rsidR="00E5542B">
        <w:rPr>
          <w:rFonts w:ascii="Times New Roman" w:hAnsi="Times New Roman" w:cs="Times New Roman"/>
          <w:lang w:val="en-GB"/>
        </w:rPr>
        <w:t xml:space="preserve">, monitoring, evaluation and learning on the effectiveness of legislative and administrative measures </w:t>
      </w:r>
      <w:r w:rsidR="00D46EE7">
        <w:rPr>
          <w:rFonts w:ascii="Times New Roman" w:hAnsi="Times New Roman" w:cs="Times New Roman"/>
          <w:lang w:val="en-GB"/>
        </w:rPr>
        <w:t>on women land rights in Malawi</w:t>
      </w:r>
    </w:p>
    <w:p w14:paraId="000C93B3" w14:textId="77777777" w:rsidR="007C7139" w:rsidRPr="004B2223" w:rsidRDefault="007C7139" w:rsidP="008A3B59">
      <w:pPr>
        <w:spacing w:line="276" w:lineRule="auto"/>
        <w:jc w:val="both"/>
        <w:rPr>
          <w:rFonts w:ascii="Times New Roman" w:hAnsi="Times New Roman" w:cs="Times New Roman"/>
          <w:lang w:val="en-GB"/>
        </w:rPr>
      </w:pPr>
    </w:p>
    <w:sectPr w:rsidR="007C7139" w:rsidRPr="004B2223" w:rsidSect="00981F0F">
      <w:pgSz w:w="11906" w:h="16838"/>
      <w:pgMar w:top="1440" w:right="1133"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D5A07D" w14:textId="77777777" w:rsidR="007D3BFF" w:rsidRDefault="007D3BFF" w:rsidP="002F3674">
      <w:pPr>
        <w:spacing w:after="0" w:line="240" w:lineRule="auto"/>
      </w:pPr>
      <w:r>
        <w:separator/>
      </w:r>
    </w:p>
  </w:endnote>
  <w:endnote w:type="continuationSeparator" w:id="0">
    <w:p w14:paraId="44DEBD10" w14:textId="77777777" w:rsidR="007D3BFF" w:rsidRDefault="007D3BFF" w:rsidP="002F3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3CD51" w14:textId="77777777" w:rsidR="007D3BFF" w:rsidRDefault="007D3BFF" w:rsidP="002F3674">
      <w:pPr>
        <w:spacing w:after="0" w:line="240" w:lineRule="auto"/>
      </w:pPr>
      <w:r>
        <w:separator/>
      </w:r>
    </w:p>
  </w:footnote>
  <w:footnote w:type="continuationSeparator" w:id="0">
    <w:p w14:paraId="167AC485" w14:textId="77777777" w:rsidR="007D3BFF" w:rsidRDefault="007D3BFF" w:rsidP="002F3674">
      <w:pPr>
        <w:spacing w:after="0" w:line="240" w:lineRule="auto"/>
      </w:pPr>
      <w:r>
        <w:continuationSeparator/>
      </w:r>
    </w:p>
  </w:footnote>
  <w:footnote w:id="1">
    <w:p w14:paraId="72E13D2A" w14:textId="744F6D8E" w:rsidR="000E5492" w:rsidRDefault="002F3674">
      <w:pPr>
        <w:pStyle w:val="FootnoteText"/>
      </w:pPr>
      <w:r>
        <w:rPr>
          <w:rStyle w:val="FootnoteReference"/>
        </w:rPr>
        <w:footnoteRef/>
      </w:r>
      <w:r>
        <w:t xml:space="preserve"> </w:t>
      </w:r>
      <w:r w:rsidR="004245CE" w:rsidRPr="004245CE">
        <w:t xml:space="preserve">Bae, Y.-J. (2021). </w:t>
      </w:r>
      <w:r w:rsidR="001F50A8" w:rsidRPr="004245CE">
        <w:t>Analysing</w:t>
      </w:r>
      <w:r w:rsidR="004245CE" w:rsidRPr="004245CE">
        <w:t xml:space="preserve"> the Changes of the Meaning of Customary Land in the Context of Land Grabbing in Malawi. MDPI.</w:t>
      </w:r>
    </w:p>
    <w:p w14:paraId="4021E75A" w14:textId="23E1E17A" w:rsidR="002F3674" w:rsidRPr="002F3674" w:rsidRDefault="002F3674" w:rsidP="000E5492">
      <w:pPr>
        <w:pStyle w:val="FootnoteText"/>
        <w:rPr>
          <w:lang w:val="en-GB"/>
        </w:rPr>
      </w:pPr>
    </w:p>
  </w:footnote>
  <w:footnote w:id="2">
    <w:p w14:paraId="2F140EDF" w14:textId="333DE0AD" w:rsidR="00C920DE" w:rsidRPr="00C920DE" w:rsidRDefault="00C920DE">
      <w:pPr>
        <w:pStyle w:val="FootnoteText"/>
        <w:rPr>
          <w:lang w:val="en-GB"/>
        </w:rPr>
      </w:pPr>
      <w:r>
        <w:rPr>
          <w:rStyle w:val="FootnoteReference"/>
        </w:rPr>
        <w:footnoteRef/>
      </w:r>
      <w:r>
        <w:t xml:space="preserve"> </w:t>
      </w:r>
      <w:r w:rsidR="00AE56F8" w:rsidRPr="00AE56F8">
        <w:t>National Statistical Office (NSO). (2018). Malawi 2018 Population and Housing Census Main Report. Malawi Government.</w:t>
      </w:r>
    </w:p>
  </w:footnote>
  <w:footnote w:id="3">
    <w:p w14:paraId="738A6E26" w14:textId="7436D373" w:rsidR="00C920DE" w:rsidRPr="00C920DE" w:rsidRDefault="00C920DE">
      <w:pPr>
        <w:pStyle w:val="FootnoteText"/>
        <w:rPr>
          <w:lang w:val="en-GB"/>
        </w:rPr>
      </w:pPr>
      <w:r>
        <w:rPr>
          <w:rStyle w:val="FootnoteReference"/>
        </w:rPr>
        <w:footnoteRef/>
      </w:r>
      <w:r>
        <w:t xml:space="preserve"> </w:t>
      </w:r>
      <w:r w:rsidR="003738D9" w:rsidRPr="003738D9">
        <w:t>Malawi Government. (2020). Fifth Integrated House Survey Final Report. National Statistics Offices.</w:t>
      </w:r>
    </w:p>
  </w:footnote>
  <w:footnote w:id="4">
    <w:p w14:paraId="21F0F1C1" w14:textId="181A7BFC" w:rsidR="00413CEC" w:rsidRPr="00413CEC" w:rsidRDefault="00413CEC">
      <w:pPr>
        <w:pStyle w:val="FootnoteText"/>
        <w:rPr>
          <w:lang w:val="en-GB"/>
        </w:rPr>
      </w:pPr>
      <w:r>
        <w:rPr>
          <w:rStyle w:val="FootnoteReference"/>
        </w:rPr>
        <w:footnoteRef/>
      </w:r>
      <w:r>
        <w:t xml:space="preserve"> </w:t>
      </w:r>
      <w:r w:rsidR="00E46B86" w:rsidRPr="00E46B86">
        <w:t>Centre for Environmental Policy and Advocacy. (n.d.). Report on Land and Agrarian Reform in Malawi. From https://r.search.yahoo.com/_ylt=AwrNaG1lbZ5mR8QQNs9XNyoA;_ylu=Y29sbwNiZjEEcG9zAzQEdnRpZAMEc2VjA3Ny/RV=2/RE=1722868325/RO=10/RU=https%3a%2f%2fcepa.org.mw%2fLibrary%2fnatural-resources%2fReport%2520of%2520Land%2520and%2520Agrarian%2520Reform%2520in%2520Mala</w:t>
      </w:r>
    </w:p>
  </w:footnote>
  <w:footnote w:id="5">
    <w:p w14:paraId="5B7FF242" w14:textId="5B484DA0" w:rsidR="00413CEC" w:rsidRPr="00413CEC" w:rsidRDefault="00413CEC">
      <w:pPr>
        <w:pStyle w:val="FootnoteText"/>
        <w:rPr>
          <w:lang w:val="en-GB"/>
        </w:rPr>
      </w:pPr>
      <w:r>
        <w:rPr>
          <w:rStyle w:val="FootnoteReference"/>
        </w:rPr>
        <w:footnoteRef/>
      </w:r>
      <w:r>
        <w:t xml:space="preserve"> </w:t>
      </w:r>
      <w:r w:rsidR="00065CB2" w:rsidRPr="00065CB2">
        <w:t>Committee on Economic, Social and Cultural Rights. (2022). General comment No. 26 (2022) on land and economic, social and cultural rights, Part II para. 6 - 11.</w:t>
      </w:r>
    </w:p>
  </w:footnote>
  <w:footnote w:id="6">
    <w:p w14:paraId="2D6470C0" w14:textId="71A56FC3" w:rsidR="00413CEC" w:rsidRPr="00413CEC" w:rsidRDefault="00413CEC">
      <w:pPr>
        <w:pStyle w:val="FootnoteText"/>
        <w:rPr>
          <w:lang w:val="en-GB"/>
        </w:rPr>
      </w:pPr>
      <w:r>
        <w:rPr>
          <w:rStyle w:val="FootnoteReference"/>
        </w:rPr>
        <w:footnoteRef/>
      </w:r>
      <w:r>
        <w:t xml:space="preserve"> </w:t>
      </w:r>
      <w:r w:rsidR="004D31C9" w:rsidRPr="004D31C9">
        <w:t>Committee on the Elimination of Discrimination against Women. (2023). Concluding observations on the eighth periodic report of Malawi, para 39-40.</w:t>
      </w:r>
    </w:p>
  </w:footnote>
  <w:footnote w:id="7">
    <w:p w14:paraId="3C8862DC" w14:textId="6CF28029" w:rsidR="00413CEC" w:rsidRPr="00413CEC" w:rsidRDefault="00413CEC">
      <w:pPr>
        <w:pStyle w:val="FootnoteText"/>
        <w:rPr>
          <w:lang w:val="en-GB"/>
        </w:rPr>
      </w:pPr>
      <w:r>
        <w:rPr>
          <w:rStyle w:val="FootnoteReference"/>
        </w:rPr>
        <w:footnoteRef/>
      </w:r>
      <w:r>
        <w:t xml:space="preserve"> </w:t>
      </w:r>
      <w:r w:rsidR="004D31C9" w:rsidRPr="00065CB2">
        <w:t>Malawi Government. (1967). The Constitution of Malawi.</w:t>
      </w:r>
    </w:p>
  </w:footnote>
  <w:footnote w:id="8">
    <w:p w14:paraId="244645D7" w14:textId="5B75D8C8" w:rsidR="00413CEC" w:rsidRPr="00413CEC" w:rsidRDefault="00413CEC">
      <w:pPr>
        <w:pStyle w:val="FootnoteText"/>
        <w:rPr>
          <w:lang w:val="en-GB"/>
        </w:rPr>
      </w:pPr>
      <w:r>
        <w:rPr>
          <w:rStyle w:val="FootnoteReference"/>
        </w:rPr>
        <w:footnoteRef/>
      </w:r>
      <w:r>
        <w:t xml:space="preserve"> </w:t>
      </w:r>
      <w:r w:rsidR="002007A6" w:rsidRPr="002007A6">
        <w:t>Malawi Government. (2016). Customary Land Act.</w:t>
      </w:r>
    </w:p>
  </w:footnote>
  <w:footnote w:id="9">
    <w:p w14:paraId="3D4DBC02" w14:textId="6DC254D0" w:rsidR="00413CEC" w:rsidRPr="00413CEC" w:rsidRDefault="00413CEC">
      <w:pPr>
        <w:pStyle w:val="FootnoteText"/>
        <w:rPr>
          <w:lang w:val="en-GB"/>
        </w:rPr>
      </w:pPr>
      <w:r>
        <w:rPr>
          <w:rStyle w:val="FootnoteReference"/>
        </w:rPr>
        <w:footnoteRef/>
      </w:r>
      <w:r>
        <w:t xml:space="preserve"> </w:t>
      </w:r>
      <w:r w:rsidR="009128EC" w:rsidRPr="009128EC">
        <w:t>Oxfam in Malawi. (2020). End of Project Evaluation.</w:t>
      </w:r>
    </w:p>
  </w:footnote>
  <w:footnote w:id="10">
    <w:p w14:paraId="2606E21F" w14:textId="4853735B" w:rsidR="00A55D4E" w:rsidRPr="00A55D4E" w:rsidRDefault="00A55D4E">
      <w:pPr>
        <w:pStyle w:val="FootnoteText"/>
        <w:rPr>
          <w:lang w:val="en-GB"/>
        </w:rPr>
      </w:pPr>
      <w:r>
        <w:rPr>
          <w:rStyle w:val="FootnoteReference"/>
        </w:rPr>
        <w:footnoteRef/>
      </w:r>
      <w:r>
        <w:t xml:space="preserve"> </w:t>
      </w:r>
      <w:r w:rsidR="009128EC" w:rsidRPr="009128EC">
        <w:t>Committee on Economic, Social Cultural Rights. (2022). General comment No. 26 on land and economic, social and cultural rights, para 26-27.</w:t>
      </w:r>
    </w:p>
  </w:footnote>
  <w:footnote w:id="11">
    <w:p w14:paraId="1C72E9C6" w14:textId="46C5105B" w:rsidR="00A55D4E" w:rsidRPr="00A55D4E" w:rsidRDefault="00A55D4E">
      <w:pPr>
        <w:pStyle w:val="FootnoteText"/>
        <w:rPr>
          <w:lang w:val="en-GB"/>
        </w:rPr>
      </w:pPr>
      <w:r>
        <w:rPr>
          <w:rStyle w:val="FootnoteReference"/>
        </w:rPr>
        <w:footnoteRef/>
      </w:r>
      <w:r>
        <w:t xml:space="preserve"> </w:t>
      </w:r>
      <w:r w:rsidR="00E94992" w:rsidRPr="00E94992">
        <w:t>USAID. (2023). Malawi Final Report: Reflections from Customary Land Documentation Scaling Project.</w:t>
      </w:r>
    </w:p>
  </w:footnote>
  <w:footnote w:id="12">
    <w:p w14:paraId="5E0C5108" w14:textId="6624D434" w:rsidR="009F3B30" w:rsidRPr="009F3B30" w:rsidRDefault="009F3B30">
      <w:pPr>
        <w:pStyle w:val="FootnoteText"/>
        <w:rPr>
          <w:lang w:val="en-GB"/>
        </w:rPr>
      </w:pPr>
      <w:r>
        <w:rPr>
          <w:rStyle w:val="FootnoteReference"/>
        </w:rPr>
        <w:footnoteRef/>
      </w:r>
      <w:r>
        <w:t xml:space="preserve"> </w:t>
      </w:r>
      <w:r w:rsidR="00E94992">
        <w:t>Malawi Government. (2022). Customary Land (Amendment) Act.</w:t>
      </w:r>
    </w:p>
  </w:footnote>
  <w:footnote w:id="13">
    <w:p w14:paraId="2FBD0369" w14:textId="4C2B965C" w:rsidR="009F3B30" w:rsidRPr="009F3B30" w:rsidRDefault="009F3B30">
      <w:pPr>
        <w:pStyle w:val="FootnoteText"/>
        <w:rPr>
          <w:lang w:val="en-GB"/>
        </w:rPr>
      </w:pPr>
      <w:r>
        <w:rPr>
          <w:rStyle w:val="FootnoteReference"/>
        </w:rPr>
        <w:footnoteRef/>
      </w:r>
      <w:r>
        <w:t xml:space="preserve"> </w:t>
      </w:r>
      <w:r w:rsidR="00DB2FAF" w:rsidRPr="00DB2FAF">
        <w:t>Committee on Economic, Social and Cultural Rights. (2022). General Comment 26 on land and economic, social and cultural Rights, para 32-33.</w:t>
      </w:r>
    </w:p>
  </w:footnote>
  <w:footnote w:id="14">
    <w:p w14:paraId="6B7E96B2" w14:textId="0F04434B" w:rsidR="009F3B30" w:rsidRPr="00DE7669" w:rsidRDefault="009F3B30" w:rsidP="00DE7669">
      <w:pPr>
        <w:pStyle w:val="FootnoteText"/>
      </w:pPr>
      <w:r>
        <w:rPr>
          <w:rStyle w:val="FootnoteReference"/>
        </w:rPr>
        <w:footnoteRef/>
      </w:r>
      <w:r>
        <w:t xml:space="preserve"> </w:t>
      </w:r>
      <w:r w:rsidR="00DE7669">
        <w:t xml:space="preserve">Malawi Government. (1967). The Constitution of Malawi. </w:t>
      </w:r>
    </w:p>
  </w:footnote>
  <w:footnote w:id="15">
    <w:p w14:paraId="081D6408" w14:textId="57CFFAA6" w:rsidR="0008153B" w:rsidRPr="0008153B" w:rsidRDefault="0008153B">
      <w:pPr>
        <w:pStyle w:val="FootnoteText"/>
        <w:rPr>
          <w:lang w:val="en-GB"/>
        </w:rPr>
      </w:pPr>
      <w:r>
        <w:rPr>
          <w:rStyle w:val="FootnoteReference"/>
        </w:rPr>
        <w:footnoteRef/>
      </w:r>
      <w:r>
        <w:t xml:space="preserve"> </w:t>
      </w:r>
      <w:r w:rsidR="00DE7669" w:rsidRPr="00DE7669">
        <w:t>Malawi Government. (2014). Gender Equality Act.</w:t>
      </w:r>
    </w:p>
  </w:footnote>
  <w:footnote w:id="16">
    <w:p w14:paraId="5873A34F" w14:textId="3DFE49CB" w:rsidR="0008153B" w:rsidRPr="0008153B" w:rsidRDefault="0008153B">
      <w:pPr>
        <w:pStyle w:val="FootnoteText"/>
        <w:rPr>
          <w:lang w:val="en-GB"/>
        </w:rPr>
      </w:pPr>
      <w:r>
        <w:rPr>
          <w:rStyle w:val="FootnoteReference"/>
        </w:rPr>
        <w:footnoteRef/>
      </w:r>
      <w:r>
        <w:t xml:space="preserve"> </w:t>
      </w:r>
      <w:r w:rsidR="00DE7669" w:rsidRPr="002007A6">
        <w:t>Malawi Government. (2016). Customary Land Act.</w:t>
      </w:r>
    </w:p>
  </w:footnote>
  <w:footnote w:id="17">
    <w:p w14:paraId="7EAEF434" w14:textId="3EB4FB89" w:rsidR="0008153B" w:rsidRPr="0008153B" w:rsidRDefault="0008153B">
      <w:pPr>
        <w:pStyle w:val="FootnoteText"/>
        <w:rPr>
          <w:lang w:val="en-GB"/>
        </w:rPr>
      </w:pPr>
      <w:r>
        <w:rPr>
          <w:rStyle w:val="FootnoteReference"/>
        </w:rPr>
        <w:footnoteRef/>
      </w:r>
      <w:r>
        <w:t xml:space="preserve"> </w:t>
      </w:r>
      <w:r w:rsidR="00C36B17">
        <w:t>Malawi Government. (1967). The Constitution of Malawi</w:t>
      </w:r>
    </w:p>
  </w:footnote>
  <w:footnote w:id="18">
    <w:p w14:paraId="7AEAEE05" w14:textId="77777777" w:rsidR="00F155EF" w:rsidRPr="0008153B" w:rsidRDefault="0008153B" w:rsidP="00F155EF">
      <w:pPr>
        <w:pStyle w:val="FootnoteText"/>
        <w:rPr>
          <w:lang w:val="en-GB"/>
        </w:rPr>
      </w:pPr>
      <w:r>
        <w:rPr>
          <w:rStyle w:val="FootnoteReference"/>
        </w:rPr>
        <w:footnoteRef/>
      </w:r>
      <w:r>
        <w:t xml:space="preserve"> </w:t>
      </w:r>
      <w:r w:rsidR="00F155EF" w:rsidRPr="002007A6">
        <w:t>Malawi Government. (2016). Customary Land Act.</w:t>
      </w:r>
    </w:p>
    <w:p w14:paraId="1E2E143E" w14:textId="21BA3C51" w:rsidR="0008153B" w:rsidRPr="0008153B" w:rsidRDefault="0008153B">
      <w:pPr>
        <w:pStyle w:val="FootnoteText"/>
        <w:rPr>
          <w:lang w:val="en-GB"/>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776D3"/>
    <w:multiLevelType w:val="hybridMultilevel"/>
    <w:tmpl w:val="640A3830"/>
    <w:lvl w:ilvl="0" w:tplc="66A2DD40">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0B875F12"/>
    <w:multiLevelType w:val="hybridMultilevel"/>
    <w:tmpl w:val="4CA84C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02268AE"/>
    <w:multiLevelType w:val="hybridMultilevel"/>
    <w:tmpl w:val="4CA84C2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A2576C8"/>
    <w:multiLevelType w:val="hybridMultilevel"/>
    <w:tmpl w:val="3C4EF93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77FF4EBF"/>
    <w:multiLevelType w:val="hybridMultilevel"/>
    <w:tmpl w:val="966AC96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465778508">
    <w:abstractNumId w:val="2"/>
  </w:num>
  <w:num w:numId="2" w16cid:durableId="78336951">
    <w:abstractNumId w:val="1"/>
  </w:num>
  <w:num w:numId="3" w16cid:durableId="1360203462">
    <w:abstractNumId w:val="4"/>
  </w:num>
  <w:num w:numId="4" w16cid:durableId="1643392096">
    <w:abstractNumId w:val="3"/>
  </w:num>
  <w:num w:numId="5" w16cid:durableId="21358308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81"/>
    <w:rsid w:val="000068FE"/>
    <w:rsid w:val="00006F14"/>
    <w:rsid w:val="00007987"/>
    <w:rsid w:val="00033960"/>
    <w:rsid w:val="000359B2"/>
    <w:rsid w:val="00045F65"/>
    <w:rsid w:val="00054FE3"/>
    <w:rsid w:val="00060E95"/>
    <w:rsid w:val="00060F62"/>
    <w:rsid w:val="00065CB2"/>
    <w:rsid w:val="0008153B"/>
    <w:rsid w:val="00083D93"/>
    <w:rsid w:val="00094BED"/>
    <w:rsid w:val="00096747"/>
    <w:rsid w:val="000A4987"/>
    <w:rsid w:val="000B1958"/>
    <w:rsid w:val="000E5492"/>
    <w:rsid w:val="000E6E1F"/>
    <w:rsid w:val="000F0590"/>
    <w:rsid w:val="000F6670"/>
    <w:rsid w:val="0011447A"/>
    <w:rsid w:val="00116CFB"/>
    <w:rsid w:val="001272B4"/>
    <w:rsid w:val="00134A5A"/>
    <w:rsid w:val="00140885"/>
    <w:rsid w:val="00157505"/>
    <w:rsid w:val="0017035D"/>
    <w:rsid w:val="001867C9"/>
    <w:rsid w:val="0019286F"/>
    <w:rsid w:val="001A2C3B"/>
    <w:rsid w:val="001A5F35"/>
    <w:rsid w:val="001C5D58"/>
    <w:rsid w:val="001C7CF7"/>
    <w:rsid w:val="001F50A8"/>
    <w:rsid w:val="002007A6"/>
    <w:rsid w:val="002066A0"/>
    <w:rsid w:val="002111D2"/>
    <w:rsid w:val="00220621"/>
    <w:rsid w:val="00222412"/>
    <w:rsid w:val="0023054A"/>
    <w:rsid w:val="0023277A"/>
    <w:rsid w:val="00233276"/>
    <w:rsid w:val="00236CA0"/>
    <w:rsid w:val="0024282F"/>
    <w:rsid w:val="00250233"/>
    <w:rsid w:val="002511DC"/>
    <w:rsid w:val="00261A03"/>
    <w:rsid w:val="0026727A"/>
    <w:rsid w:val="0027156D"/>
    <w:rsid w:val="002B0EF8"/>
    <w:rsid w:val="002D069F"/>
    <w:rsid w:val="002E0BA1"/>
    <w:rsid w:val="002E106A"/>
    <w:rsid w:val="002E1B6C"/>
    <w:rsid w:val="002E477D"/>
    <w:rsid w:val="002F3674"/>
    <w:rsid w:val="003046BE"/>
    <w:rsid w:val="003147E2"/>
    <w:rsid w:val="00315327"/>
    <w:rsid w:val="0032023C"/>
    <w:rsid w:val="00320365"/>
    <w:rsid w:val="003259F8"/>
    <w:rsid w:val="003279FE"/>
    <w:rsid w:val="0033055B"/>
    <w:rsid w:val="0033197C"/>
    <w:rsid w:val="00333A08"/>
    <w:rsid w:val="0033672C"/>
    <w:rsid w:val="00343836"/>
    <w:rsid w:val="003449E5"/>
    <w:rsid w:val="00354384"/>
    <w:rsid w:val="003672E0"/>
    <w:rsid w:val="00367BB0"/>
    <w:rsid w:val="003738D9"/>
    <w:rsid w:val="0037541C"/>
    <w:rsid w:val="003804B3"/>
    <w:rsid w:val="00383A29"/>
    <w:rsid w:val="00395684"/>
    <w:rsid w:val="00396AF1"/>
    <w:rsid w:val="003B00F7"/>
    <w:rsid w:val="003D0EA6"/>
    <w:rsid w:val="003E0ED9"/>
    <w:rsid w:val="003E50E1"/>
    <w:rsid w:val="003F0E6B"/>
    <w:rsid w:val="003F1574"/>
    <w:rsid w:val="003F4B75"/>
    <w:rsid w:val="003F7B91"/>
    <w:rsid w:val="00412A44"/>
    <w:rsid w:val="00413679"/>
    <w:rsid w:val="00413CEC"/>
    <w:rsid w:val="00415CE4"/>
    <w:rsid w:val="004171DC"/>
    <w:rsid w:val="004245CE"/>
    <w:rsid w:val="0043473C"/>
    <w:rsid w:val="004515FC"/>
    <w:rsid w:val="00453092"/>
    <w:rsid w:val="00472593"/>
    <w:rsid w:val="004A09FC"/>
    <w:rsid w:val="004A43BA"/>
    <w:rsid w:val="004A4F81"/>
    <w:rsid w:val="004B2223"/>
    <w:rsid w:val="004D31C9"/>
    <w:rsid w:val="004F2060"/>
    <w:rsid w:val="004F4AD6"/>
    <w:rsid w:val="004F649E"/>
    <w:rsid w:val="004F6C79"/>
    <w:rsid w:val="0050018E"/>
    <w:rsid w:val="005045F2"/>
    <w:rsid w:val="00516497"/>
    <w:rsid w:val="00532131"/>
    <w:rsid w:val="005375C2"/>
    <w:rsid w:val="005420BB"/>
    <w:rsid w:val="00544887"/>
    <w:rsid w:val="00545833"/>
    <w:rsid w:val="00551EC4"/>
    <w:rsid w:val="005727AC"/>
    <w:rsid w:val="005731AA"/>
    <w:rsid w:val="00577BA3"/>
    <w:rsid w:val="0058271D"/>
    <w:rsid w:val="00582A4F"/>
    <w:rsid w:val="00587AB0"/>
    <w:rsid w:val="0059261E"/>
    <w:rsid w:val="005A09B5"/>
    <w:rsid w:val="005A10D9"/>
    <w:rsid w:val="005B0296"/>
    <w:rsid w:val="005B7FF6"/>
    <w:rsid w:val="005C605A"/>
    <w:rsid w:val="005D0857"/>
    <w:rsid w:val="005D1049"/>
    <w:rsid w:val="005D78DD"/>
    <w:rsid w:val="005E6E3D"/>
    <w:rsid w:val="005F1188"/>
    <w:rsid w:val="005F4A33"/>
    <w:rsid w:val="005F566B"/>
    <w:rsid w:val="00603105"/>
    <w:rsid w:val="0061727A"/>
    <w:rsid w:val="00621FA7"/>
    <w:rsid w:val="00622300"/>
    <w:rsid w:val="00637EA6"/>
    <w:rsid w:val="00645F6E"/>
    <w:rsid w:val="00651615"/>
    <w:rsid w:val="00664417"/>
    <w:rsid w:val="00665A14"/>
    <w:rsid w:val="00680A50"/>
    <w:rsid w:val="00683977"/>
    <w:rsid w:val="00683F75"/>
    <w:rsid w:val="006966D9"/>
    <w:rsid w:val="00697CAD"/>
    <w:rsid w:val="006A5C42"/>
    <w:rsid w:val="006B0EC4"/>
    <w:rsid w:val="006C2C98"/>
    <w:rsid w:val="006E5FA1"/>
    <w:rsid w:val="006F4924"/>
    <w:rsid w:val="00711D51"/>
    <w:rsid w:val="00711EBE"/>
    <w:rsid w:val="00712478"/>
    <w:rsid w:val="00724AC0"/>
    <w:rsid w:val="00732461"/>
    <w:rsid w:val="0073602E"/>
    <w:rsid w:val="00740CD5"/>
    <w:rsid w:val="007459D2"/>
    <w:rsid w:val="00751D19"/>
    <w:rsid w:val="00752EFB"/>
    <w:rsid w:val="00774742"/>
    <w:rsid w:val="007842DB"/>
    <w:rsid w:val="00786576"/>
    <w:rsid w:val="00793059"/>
    <w:rsid w:val="007A1E10"/>
    <w:rsid w:val="007A2C41"/>
    <w:rsid w:val="007A43E4"/>
    <w:rsid w:val="007B5AC5"/>
    <w:rsid w:val="007C4C60"/>
    <w:rsid w:val="007C7139"/>
    <w:rsid w:val="007D3BFF"/>
    <w:rsid w:val="007E1396"/>
    <w:rsid w:val="007E46E5"/>
    <w:rsid w:val="007E5202"/>
    <w:rsid w:val="007F07F8"/>
    <w:rsid w:val="007F09C2"/>
    <w:rsid w:val="008047A3"/>
    <w:rsid w:val="00807C5E"/>
    <w:rsid w:val="00810B4F"/>
    <w:rsid w:val="008355F2"/>
    <w:rsid w:val="00843173"/>
    <w:rsid w:val="00847460"/>
    <w:rsid w:val="00856575"/>
    <w:rsid w:val="008579D9"/>
    <w:rsid w:val="00861B11"/>
    <w:rsid w:val="008625A7"/>
    <w:rsid w:val="0086333D"/>
    <w:rsid w:val="008741DA"/>
    <w:rsid w:val="00874A2B"/>
    <w:rsid w:val="00882320"/>
    <w:rsid w:val="008901A3"/>
    <w:rsid w:val="008A133D"/>
    <w:rsid w:val="008A1638"/>
    <w:rsid w:val="008A3B59"/>
    <w:rsid w:val="008B12C0"/>
    <w:rsid w:val="008C4D77"/>
    <w:rsid w:val="008D1963"/>
    <w:rsid w:val="008D32CE"/>
    <w:rsid w:val="008E59FC"/>
    <w:rsid w:val="008F1698"/>
    <w:rsid w:val="0090293E"/>
    <w:rsid w:val="009052C2"/>
    <w:rsid w:val="009128EC"/>
    <w:rsid w:val="00917B26"/>
    <w:rsid w:val="00920429"/>
    <w:rsid w:val="009263D9"/>
    <w:rsid w:val="00961A21"/>
    <w:rsid w:val="00963644"/>
    <w:rsid w:val="00973C21"/>
    <w:rsid w:val="0097552E"/>
    <w:rsid w:val="00981F0F"/>
    <w:rsid w:val="00982206"/>
    <w:rsid w:val="009B0551"/>
    <w:rsid w:val="009C1C68"/>
    <w:rsid w:val="009C2B40"/>
    <w:rsid w:val="009C36B4"/>
    <w:rsid w:val="009C3D94"/>
    <w:rsid w:val="009C6468"/>
    <w:rsid w:val="009D1B2F"/>
    <w:rsid w:val="009D3016"/>
    <w:rsid w:val="009D379D"/>
    <w:rsid w:val="009D5AF9"/>
    <w:rsid w:val="009E0C65"/>
    <w:rsid w:val="009E6C6D"/>
    <w:rsid w:val="009F3B30"/>
    <w:rsid w:val="00A00836"/>
    <w:rsid w:val="00A02FC4"/>
    <w:rsid w:val="00A11123"/>
    <w:rsid w:val="00A11348"/>
    <w:rsid w:val="00A11E6B"/>
    <w:rsid w:val="00A209F9"/>
    <w:rsid w:val="00A20E60"/>
    <w:rsid w:val="00A219E3"/>
    <w:rsid w:val="00A2784E"/>
    <w:rsid w:val="00A373DF"/>
    <w:rsid w:val="00A448DF"/>
    <w:rsid w:val="00A54202"/>
    <w:rsid w:val="00A55862"/>
    <w:rsid w:val="00A55D4E"/>
    <w:rsid w:val="00A569EC"/>
    <w:rsid w:val="00A56E47"/>
    <w:rsid w:val="00A571D3"/>
    <w:rsid w:val="00A62DD4"/>
    <w:rsid w:val="00A80783"/>
    <w:rsid w:val="00A80B3A"/>
    <w:rsid w:val="00A832C1"/>
    <w:rsid w:val="00A85E75"/>
    <w:rsid w:val="00A9088A"/>
    <w:rsid w:val="00A92BC8"/>
    <w:rsid w:val="00A94F81"/>
    <w:rsid w:val="00A96E8A"/>
    <w:rsid w:val="00AA476A"/>
    <w:rsid w:val="00AC4617"/>
    <w:rsid w:val="00AC5C9A"/>
    <w:rsid w:val="00AC6CD7"/>
    <w:rsid w:val="00AD723F"/>
    <w:rsid w:val="00AE4EFC"/>
    <w:rsid w:val="00AE56F8"/>
    <w:rsid w:val="00B02080"/>
    <w:rsid w:val="00B0580A"/>
    <w:rsid w:val="00B06D79"/>
    <w:rsid w:val="00B124FB"/>
    <w:rsid w:val="00B12DDB"/>
    <w:rsid w:val="00B2151C"/>
    <w:rsid w:val="00B23FA5"/>
    <w:rsid w:val="00B40C26"/>
    <w:rsid w:val="00B42D59"/>
    <w:rsid w:val="00B50428"/>
    <w:rsid w:val="00B5149B"/>
    <w:rsid w:val="00B52F56"/>
    <w:rsid w:val="00B54190"/>
    <w:rsid w:val="00B60DF2"/>
    <w:rsid w:val="00B66089"/>
    <w:rsid w:val="00B660A0"/>
    <w:rsid w:val="00B6757D"/>
    <w:rsid w:val="00B73CB4"/>
    <w:rsid w:val="00B74834"/>
    <w:rsid w:val="00B8411D"/>
    <w:rsid w:val="00B93E58"/>
    <w:rsid w:val="00B94198"/>
    <w:rsid w:val="00BA0161"/>
    <w:rsid w:val="00BA502F"/>
    <w:rsid w:val="00BA76B5"/>
    <w:rsid w:val="00BB07BC"/>
    <w:rsid w:val="00BB70C3"/>
    <w:rsid w:val="00BC3D22"/>
    <w:rsid w:val="00BD703A"/>
    <w:rsid w:val="00BE08B9"/>
    <w:rsid w:val="00BE6453"/>
    <w:rsid w:val="00C03826"/>
    <w:rsid w:val="00C14151"/>
    <w:rsid w:val="00C21540"/>
    <w:rsid w:val="00C25210"/>
    <w:rsid w:val="00C27A2B"/>
    <w:rsid w:val="00C31401"/>
    <w:rsid w:val="00C31AF1"/>
    <w:rsid w:val="00C3586C"/>
    <w:rsid w:val="00C36B17"/>
    <w:rsid w:val="00C433FC"/>
    <w:rsid w:val="00C46392"/>
    <w:rsid w:val="00C71EE1"/>
    <w:rsid w:val="00C74EFA"/>
    <w:rsid w:val="00C920DE"/>
    <w:rsid w:val="00C93DCA"/>
    <w:rsid w:val="00CA1FD8"/>
    <w:rsid w:val="00CA39BE"/>
    <w:rsid w:val="00CA5C7D"/>
    <w:rsid w:val="00CB4DE2"/>
    <w:rsid w:val="00CC6315"/>
    <w:rsid w:val="00CC6F98"/>
    <w:rsid w:val="00CF4275"/>
    <w:rsid w:val="00D0019C"/>
    <w:rsid w:val="00D0445A"/>
    <w:rsid w:val="00D060A5"/>
    <w:rsid w:val="00D222E6"/>
    <w:rsid w:val="00D2389B"/>
    <w:rsid w:val="00D2623D"/>
    <w:rsid w:val="00D31ED2"/>
    <w:rsid w:val="00D32ECA"/>
    <w:rsid w:val="00D33934"/>
    <w:rsid w:val="00D465D7"/>
    <w:rsid w:val="00D46EE7"/>
    <w:rsid w:val="00D5611E"/>
    <w:rsid w:val="00D64238"/>
    <w:rsid w:val="00D661BC"/>
    <w:rsid w:val="00D670DF"/>
    <w:rsid w:val="00D7454F"/>
    <w:rsid w:val="00D76BBB"/>
    <w:rsid w:val="00D84DB2"/>
    <w:rsid w:val="00D91314"/>
    <w:rsid w:val="00D92431"/>
    <w:rsid w:val="00DA2773"/>
    <w:rsid w:val="00DB2D5A"/>
    <w:rsid w:val="00DB2FAF"/>
    <w:rsid w:val="00DC0061"/>
    <w:rsid w:val="00DD2451"/>
    <w:rsid w:val="00DD632F"/>
    <w:rsid w:val="00DD7E9A"/>
    <w:rsid w:val="00DE7669"/>
    <w:rsid w:val="00DF269D"/>
    <w:rsid w:val="00DF31DB"/>
    <w:rsid w:val="00DF39EB"/>
    <w:rsid w:val="00DF3ED3"/>
    <w:rsid w:val="00DF4909"/>
    <w:rsid w:val="00DF6C1F"/>
    <w:rsid w:val="00E120DB"/>
    <w:rsid w:val="00E22C9E"/>
    <w:rsid w:val="00E3113D"/>
    <w:rsid w:val="00E3637C"/>
    <w:rsid w:val="00E36653"/>
    <w:rsid w:val="00E40AA4"/>
    <w:rsid w:val="00E4435D"/>
    <w:rsid w:val="00E46B86"/>
    <w:rsid w:val="00E50891"/>
    <w:rsid w:val="00E51E91"/>
    <w:rsid w:val="00E54503"/>
    <w:rsid w:val="00E5542B"/>
    <w:rsid w:val="00E606E5"/>
    <w:rsid w:val="00E64D9C"/>
    <w:rsid w:val="00E818BE"/>
    <w:rsid w:val="00E94992"/>
    <w:rsid w:val="00E96E7F"/>
    <w:rsid w:val="00EA214D"/>
    <w:rsid w:val="00EA7574"/>
    <w:rsid w:val="00ED042C"/>
    <w:rsid w:val="00EF13A5"/>
    <w:rsid w:val="00F07DE1"/>
    <w:rsid w:val="00F10F1B"/>
    <w:rsid w:val="00F120FF"/>
    <w:rsid w:val="00F155EF"/>
    <w:rsid w:val="00F323E6"/>
    <w:rsid w:val="00F35BC0"/>
    <w:rsid w:val="00F360F7"/>
    <w:rsid w:val="00F369C8"/>
    <w:rsid w:val="00F434EA"/>
    <w:rsid w:val="00F46C8C"/>
    <w:rsid w:val="00F647B0"/>
    <w:rsid w:val="00F73D4C"/>
    <w:rsid w:val="00F8567D"/>
    <w:rsid w:val="00F90934"/>
    <w:rsid w:val="00FB35AE"/>
    <w:rsid w:val="00FB4B85"/>
    <w:rsid w:val="00FE198F"/>
    <w:rsid w:val="00FF2354"/>
    <w:rsid w:val="00FF55A7"/>
  </w:rsids>
  <m:mathPr>
    <m:mathFont m:val="Cambria Math"/>
    <m:brkBin m:val="before"/>
    <m:brkBinSub m:val="--"/>
    <m:smallFrac m:val="0"/>
    <m:dispDef/>
    <m:lMargin m:val="0"/>
    <m:rMargin m:val="0"/>
    <m:defJc m:val="centerGroup"/>
    <m:wrapIndent m:val="1440"/>
    <m:intLim m:val="subSup"/>
    <m:naryLim m:val="undOvr"/>
  </m:mathPr>
  <w:themeFontLang w:val="en-M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99DFD"/>
  <w15:chartTrackingRefBased/>
  <w15:docId w15:val="{13C4B6B7-04A2-4E38-9AE9-9A5A22CCF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MW"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F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4F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F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F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F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F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F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F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F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F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4F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F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F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F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F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F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F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F81"/>
    <w:rPr>
      <w:rFonts w:eastAsiaTheme="majorEastAsia" w:cstheme="majorBidi"/>
      <w:color w:val="272727" w:themeColor="text1" w:themeTint="D8"/>
    </w:rPr>
  </w:style>
  <w:style w:type="paragraph" w:styleId="Title">
    <w:name w:val="Title"/>
    <w:basedOn w:val="Normal"/>
    <w:next w:val="Normal"/>
    <w:link w:val="TitleChar"/>
    <w:uiPriority w:val="10"/>
    <w:qFormat/>
    <w:rsid w:val="004A4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F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F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F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F81"/>
    <w:pPr>
      <w:spacing w:before="160"/>
      <w:jc w:val="center"/>
    </w:pPr>
    <w:rPr>
      <w:i/>
      <w:iCs/>
      <w:color w:val="404040" w:themeColor="text1" w:themeTint="BF"/>
    </w:rPr>
  </w:style>
  <w:style w:type="character" w:customStyle="1" w:styleId="QuoteChar">
    <w:name w:val="Quote Char"/>
    <w:basedOn w:val="DefaultParagraphFont"/>
    <w:link w:val="Quote"/>
    <w:uiPriority w:val="29"/>
    <w:rsid w:val="004A4F81"/>
    <w:rPr>
      <w:i/>
      <w:iCs/>
      <w:color w:val="404040" w:themeColor="text1" w:themeTint="BF"/>
    </w:rPr>
  </w:style>
  <w:style w:type="paragraph" w:styleId="ListParagraph">
    <w:name w:val="List Paragraph"/>
    <w:basedOn w:val="Normal"/>
    <w:uiPriority w:val="34"/>
    <w:qFormat/>
    <w:rsid w:val="004A4F81"/>
    <w:pPr>
      <w:ind w:left="720"/>
      <w:contextualSpacing/>
    </w:pPr>
  </w:style>
  <w:style w:type="character" w:styleId="IntenseEmphasis">
    <w:name w:val="Intense Emphasis"/>
    <w:basedOn w:val="DefaultParagraphFont"/>
    <w:uiPriority w:val="21"/>
    <w:qFormat/>
    <w:rsid w:val="004A4F81"/>
    <w:rPr>
      <w:i/>
      <w:iCs/>
      <w:color w:val="0F4761" w:themeColor="accent1" w:themeShade="BF"/>
    </w:rPr>
  </w:style>
  <w:style w:type="paragraph" w:styleId="IntenseQuote">
    <w:name w:val="Intense Quote"/>
    <w:basedOn w:val="Normal"/>
    <w:next w:val="Normal"/>
    <w:link w:val="IntenseQuoteChar"/>
    <w:uiPriority w:val="30"/>
    <w:qFormat/>
    <w:rsid w:val="004A4F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F81"/>
    <w:rPr>
      <w:i/>
      <w:iCs/>
      <w:color w:val="0F4761" w:themeColor="accent1" w:themeShade="BF"/>
    </w:rPr>
  </w:style>
  <w:style w:type="character" w:styleId="IntenseReference">
    <w:name w:val="Intense Reference"/>
    <w:basedOn w:val="DefaultParagraphFont"/>
    <w:uiPriority w:val="32"/>
    <w:qFormat/>
    <w:rsid w:val="004A4F81"/>
    <w:rPr>
      <w:b/>
      <w:bCs/>
      <w:smallCaps/>
      <w:color w:val="0F4761" w:themeColor="accent1" w:themeShade="BF"/>
      <w:spacing w:val="5"/>
    </w:rPr>
  </w:style>
  <w:style w:type="paragraph" w:styleId="FootnoteText">
    <w:name w:val="footnote text"/>
    <w:basedOn w:val="Normal"/>
    <w:link w:val="FootnoteTextChar"/>
    <w:uiPriority w:val="99"/>
    <w:semiHidden/>
    <w:unhideWhenUsed/>
    <w:rsid w:val="002F36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3674"/>
    <w:rPr>
      <w:sz w:val="20"/>
      <w:szCs w:val="20"/>
    </w:rPr>
  </w:style>
  <w:style w:type="character" w:styleId="FootnoteReference">
    <w:name w:val="footnote reference"/>
    <w:basedOn w:val="DefaultParagraphFont"/>
    <w:uiPriority w:val="99"/>
    <w:semiHidden/>
    <w:unhideWhenUsed/>
    <w:rsid w:val="002F3674"/>
    <w:rPr>
      <w:vertAlign w:val="superscript"/>
    </w:rPr>
  </w:style>
  <w:style w:type="paragraph" w:styleId="Bibliography">
    <w:name w:val="Bibliography"/>
    <w:basedOn w:val="Normal"/>
    <w:next w:val="Normal"/>
    <w:uiPriority w:val="37"/>
    <w:unhideWhenUsed/>
    <w:rsid w:val="005D08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28069">
      <w:bodyDiv w:val="1"/>
      <w:marLeft w:val="0"/>
      <w:marRight w:val="0"/>
      <w:marTop w:val="0"/>
      <w:marBottom w:val="0"/>
      <w:divBdr>
        <w:top w:val="none" w:sz="0" w:space="0" w:color="auto"/>
        <w:left w:val="none" w:sz="0" w:space="0" w:color="auto"/>
        <w:bottom w:val="none" w:sz="0" w:space="0" w:color="auto"/>
        <w:right w:val="none" w:sz="0" w:space="0" w:color="auto"/>
      </w:divBdr>
    </w:div>
    <w:div w:id="487132992">
      <w:bodyDiv w:val="1"/>
      <w:marLeft w:val="0"/>
      <w:marRight w:val="0"/>
      <w:marTop w:val="0"/>
      <w:marBottom w:val="0"/>
      <w:divBdr>
        <w:top w:val="none" w:sz="0" w:space="0" w:color="auto"/>
        <w:left w:val="none" w:sz="0" w:space="0" w:color="auto"/>
        <w:bottom w:val="none" w:sz="0" w:space="0" w:color="auto"/>
        <w:right w:val="none" w:sz="0" w:space="0" w:color="auto"/>
      </w:divBdr>
    </w:div>
    <w:div w:id="668413003">
      <w:bodyDiv w:val="1"/>
      <w:marLeft w:val="0"/>
      <w:marRight w:val="0"/>
      <w:marTop w:val="0"/>
      <w:marBottom w:val="0"/>
      <w:divBdr>
        <w:top w:val="none" w:sz="0" w:space="0" w:color="auto"/>
        <w:left w:val="none" w:sz="0" w:space="0" w:color="auto"/>
        <w:bottom w:val="none" w:sz="0" w:space="0" w:color="auto"/>
        <w:right w:val="none" w:sz="0" w:space="0" w:color="auto"/>
      </w:divBdr>
    </w:div>
    <w:div w:id="813067952">
      <w:bodyDiv w:val="1"/>
      <w:marLeft w:val="0"/>
      <w:marRight w:val="0"/>
      <w:marTop w:val="0"/>
      <w:marBottom w:val="0"/>
      <w:divBdr>
        <w:top w:val="none" w:sz="0" w:space="0" w:color="auto"/>
        <w:left w:val="none" w:sz="0" w:space="0" w:color="auto"/>
        <w:bottom w:val="none" w:sz="0" w:space="0" w:color="auto"/>
        <w:right w:val="none" w:sz="0" w:space="0" w:color="auto"/>
      </w:divBdr>
    </w:div>
    <w:div w:id="829105059">
      <w:bodyDiv w:val="1"/>
      <w:marLeft w:val="0"/>
      <w:marRight w:val="0"/>
      <w:marTop w:val="0"/>
      <w:marBottom w:val="0"/>
      <w:divBdr>
        <w:top w:val="none" w:sz="0" w:space="0" w:color="auto"/>
        <w:left w:val="none" w:sz="0" w:space="0" w:color="auto"/>
        <w:bottom w:val="none" w:sz="0" w:space="0" w:color="auto"/>
        <w:right w:val="none" w:sz="0" w:space="0" w:color="auto"/>
      </w:divBdr>
    </w:div>
    <w:div w:id="883567389">
      <w:bodyDiv w:val="1"/>
      <w:marLeft w:val="0"/>
      <w:marRight w:val="0"/>
      <w:marTop w:val="0"/>
      <w:marBottom w:val="0"/>
      <w:divBdr>
        <w:top w:val="none" w:sz="0" w:space="0" w:color="auto"/>
        <w:left w:val="none" w:sz="0" w:space="0" w:color="auto"/>
        <w:bottom w:val="none" w:sz="0" w:space="0" w:color="auto"/>
        <w:right w:val="none" w:sz="0" w:space="0" w:color="auto"/>
      </w:divBdr>
    </w:div>
    <w:div w:id="910772875">
      <w:bodyDiv w:val="1"/>
      <w:marLeft w:val="0"/>
      <w:marRight w:val="0"/>
      <w:marTop w:val="0"/>
      <w:marBottom w:val="0"/>
      <w:divBdr>
        <w:top w:val="none" w:sz="0" w:space="0" w:color="auto"/>
        <w:left w:val="none" w:sz="0" w:space="0" w:color="auto"/>
        <w:bottom w:val="none" w:sz="0" w:space="0" w:color="auto"/>
        <w:right w:val="none" w:sz="0" w:space="0" w:color="auto"/>
      </w:divBdr>
    </w:div>
    <w:div w:id="953486741">
      <w:bodyDiv w:val="1"/>
      <w:marLeft w:val="0"/>
      <w:marRight w:val="0"/>
      <w:marTop w:val="0"/>
      <w:marBottom w:val="0"/>
      <w:divBdr>
        <w:top w:val="none" w:sz="0" w:space="0" w:color="auto"/>
        <w:left w:val="none" w:sz="0" w:space="0" w:color="auto"/>
        <w:bottom w:val="none" w:sz="0" w:space="0" w:color="auto"/>
        <w:right w:val="none" w:sz="0" w:space="0" w:color="auto"/>
      </w:divBdr>
    </w:div>
    <w:div w:id="212279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Mal20</b:Tag>
    <b:SourceType>Book</b:SourceType>
    <b:Guid>{F386F7D3-713C-4306-B614-9BEF6869BCA9}</b:Guid>
    <b:Author>
      <b:Author>
        <b:Corporate>Malawi Government</b:Corporate>
      </b:Author>
    </b:Author>
    <b:Title>Fifth Intergrated House Survey Final Report</b:Title>
    <b:Year>2020</b:Year>
    <b:Publisher>National Statistics Offices</b:Publisher>
    <b:RefOrder>1</b:RefOrder>
  </b:Source>
  <b:Source>
    <b:Tag>Mal67</b:Tag>
    <b:SourceType>Report</b:SourceType>
    <b:Guid>{5AFB29A4-1E1F-4C93-97DF-C887AAD5BC05}</b:Guid>
    <b:Author>
      <b:Author>
        <b:Corporate>Malawi Government</b:Corporate>
      </b:Author>
    </b:Author>
    <b:Title>The Constitution of Malawi</b:Title>
    <b:Year>1967</b:Year>
    <b:RefOrder>2</b:RefOrder>
  </b:Source>
  <b:Source>
    <b:Tag>Mal14</b:Tag>
    <b:SourceType>Book</b:SourceType>
    <b:Guid>{166AAC3E-4622-4325-B964-BAEF5DE5A31D}</b:Guid>
    <b:Title>Gender Equality Act</b:Title>
    <b:Year>2014</b:Year>
    <b:Author>
      <b:Author>
        <b:Corporate>Malawi Government</b:Corporate>
      </b:Author>
    </b:Author>
    <b:RefOrder>3</b:RefOrder>
  </b:Source>
  <b:Source>
    <b:Tag>Mal16</b:Tag>
    <b:SourceType>Book</b:SourceType>
    <b:Guid>{EF1A49EA-6904-475F-9D11-00746BF395A9}</b:Guid>
    <b:Author>
      <b:Author>
        <b:Corporate>Malawi Government</b:Corporate>
      </b:Author>
    </b:Author>
    <b:Title>Customary Land Act</b:Title>
    <b:Year>2016</b:Year>
    <b:RefOrder>4</b:RefOrder>
  </b:Source>
  <b:Source>
    <b:Tag>Oxf20</b:Tag>
    <b:SourceType>Book</b:SourceType>
    <b:Guid>{B717337F-6E7E-4533-95A6-9E0C70C7C74E}</b:Guid>
    <b:Author>
      <b:Author>
        <b:Corporate>Oxfam in Malawi</b:Corporate>
      </b:Author>
    </b:Author>
    <b:Title>End of Project Evaluation</b:Title>
    <b:Year>2020</b:Year>
    <b:RefOrder>5</b:RefOrder>
  </b:Source>
  <b:Source>
    <b:Tag>Cen</b:Tag>
    <b:SourceType>Report</b:SourceType>
    <b:Guid>{7A667C42-682C-49B4-B607-32F836D46C9C}</b:Guid>
    <b:Author>
      <b:Author>
        <b:Corporate>Centre for Environmental Policy and Advocacy</b:Corporate>
      </b:Author>
    </b:Author>
    <b:Title>Report on Land and Agrarian Reform in Malawi</b:Title>
    <b:URL>https://r.search.yahoo.com/_ylt=AwrNaG1lbZ5mR8QQNs9XNyoA;_ylu=Y29sbwNiZjEEcG9zAzQEdnRpZAMEc2VjA3Ny/RV=2/RE=1722868325/RO=10/RU=https%3a%2f%2fcepa.org.mw%2fLibrary%2fnatural-resources%2fReport%2520of%2520Land%2520and%2520Agrarian%2520Reform%2520in%2520Mala</b:URL>
    <b:RefOrder>6</b:RefOrder>
  </b:Source>
  <b:Source>
    <b:Tag>Nat18</b:Tag>
    <b:SourceType>Report</b:SourceType>
    <b:Guid>{AEE1B4E9-0F5F-4282-9040-551A45F55594}</b:Guid>
    <b:Author>
      <b:Author>
        <b:Corporate>National Statistical Office (NSO)</b:Corporate>
      </b:Author>
    </b:Author>
    <b:Title>Malawi 2018 Population and Housing Census Main Report</b:Title>
    <b:Year>2018</b:Year>
    <b:Publisher>Malawi Government</b:Publisher>
    <b:RefOrder>7</b:RefOrder>
  </b:Source>
  <b:Source>
    <b:Tag>Com23</b:Tag>
    <b:SourceType>Report</b:SourceType>
    <b:Guid>{21D297B6-0F68-4A89-82E7-70934B5968A0}</b:Guid>
    <b:Author>
      <b:Author>
        <b:Corporate>Committee on the Elimination of Discrimination against Women</b:Corporate>
      </b:Author>
    </b:Author>
    <b:Title>Concluding observations on the eighth periodic report of Malawi, para 39-40</b:Title>
    <b:Year>2023</b:Year>
    <b:RefOrder>8</b:RefOrder>
  </b:Source>
  <b:Source>
    <b:Tag>Com222</b:Tag>
    <b:SourceType>Report</b:SourceType>
    <b:Guid>{1883BB82-8357-4B78-A43A-DD3E5CD0E0EB}</b:Guid>
    <b:Author>
      <b:Author>
        <b:Corporate>Committee on Economic, Social and Cultural Rights</b:Corporate>
      </b:Author>
    </b:Author>
    <b:Title>General Comment 26 on land and economic, social and cultural Rights, para 32-33</b:Title>
    <b:Year>2022</b:Year>
    <b:RefOrder>9</b:RefOrder>
  </b:Source>
  <b:Source>
    <b:Tag>Com22</b:Tag>
    <b:SourceType>Report</b:SourceType>
    <b:Guid>{3CBD5E4C-EEAB-4A2C-99EF-FCE0481A1DB0}</b:Guid>
    <b:Author>
      <b:Author>
        <b:Corporate>Committee on Economic, Social and Cultural Rights</b:Corporate>
      </b:Author>
    </b:Author>
    <b:Title>General comment No. 26 (2022) on land and economic, social and cultural rights, Part II para. 6 - 11</b:Title>
    <b:Year>2022</b:Year>
    <b:RefOrder>10</b:RefOrder>
  </b:Source>
  <b:Source>
    <b:Tag>Com221</b:Tag>
    <b:SourceType>Report</b:SourceType>
    <b:Guid>{7A0AE38B-41C4-4389-B30B-4F93C2359E2F}</b:Guid>
    <b:Author>
      <b:Author>
        <b:Corporate>Committee on Economic, Social Cultural Rights</b:Corporate>
      </b:Author>
    </b:Author>
    <b:Title>General comment No. 26 on land and economic, social and cultural rights, para 26-27</b:Title>
    <b:Year>2022</b:Year>
    <b:RefOrder>11</b:RefOrder>
  </b:Source>
  <b:Source>
    <b:Tag>USA23</b:Tag>
    <b:SourceType>Report</b:SourceType>
    <b:Guid>{676C609F-5228-4CB3-9C83-E01B6CCF18D9}</b:Guid>
    <b:Author>
      <b:Author>
        <b:Corporate>USAID</b:Corporate>
      </b:Author>
    </b:Author>
    <b:Title>Malawi Final Report: Reflections from Customary Land Documentation Scaling Project</b:Title>
    <b:Year>2023</b:Year>
    <b:RefOrder>12</b:RefOrder>
  </b:Source>
  <b:Source>
    <b:Tag>Bae21</b:Tag>
    <b:SourceType>ArticleInAPeriodical</b:SourceType>
    <b:Guid>{4DCE9E9B-34BC-4BB6-A6D6-B6CD861F032B}</b:Guid>
    <b:Title>Analyzing the Changes of the Meaning of Customary Land in the Context of Land Grabbing in Malawi</b:Title>
    <b:Year>2021</b:Year>
    <b:PeriodicalTitle>MDPI</b:PeriodicalTitle>
    <b:Author>
      <b:Author>
        <b:NameList>
          <b:Person>
            <b:Last>Bae</b:Last>
            <b:First>Yuh-Jin</b:First>
          </b:Person>
        </b:NameList>
      </b:Author>
    </b:Author>
    <b:RefOrder>13</b:RefOrder>
  </b:Source>
</b:Sources>
</file>

<file path=customXml/itemProps1.xml><?xml version="1.0" encoding="utf-8"?>
<ds:datastoreItem xmlns:ds="http://schemas.openxmlformats.org/officeDocument/2006/customXml" ds:itemID="{B6D9DDAD-C659-4D04-90E9-F5B577682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1774</TotalTime>
  <Pages>9</Pages>
  <Words>3506</Words>
  <Characters>19990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Chibwana</dc:creator>
  <cp:keywords/>
  <dc:description/>
  <cp:lastModifiedBy>Kate Chibwana</cp:lastModifiedBy>
  <cp:revision>312</cp:revision>
  <dcterms:created xsi:type="dcterms:W3CDTF">2024-06-03T09:21:00Z</dcterms:created>
  <dcterms:modified xsi:type="dcterms:W3CDTF">2024-08-02T08:51:00Z</dcterms:modified>
</cp:coreProperties>
</file>