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F9A79" w14:textId="77777777" w:rsidR="00F62351" w:rsidRDefault="00F62351" w:rsidP="00F62351">
      <w:pPr>
        <w:pStyle w:val="NormalWeb"/>
        <w:jc w:val="both"/>
        <w:rPr>
          <w:rFonts w:ascii="Arial" w:hAnsi="Arial"/>
          <w:bCs/>
          <w:lang w:val="en-GB"/>
        </w:rPr>
      </w:pPr>
    </w:p>
    <w:p w14:paraId="7953ACDB" w14:textId="35A3F520" w:rsidR="00F62351" w:rsidRPr="00F62351" w:rsidRDefault="00F62351" w:rsidP="00F62351">
      <w:pPr>
        <w:pStyle w:val="NormalWeb"/>
        <w:jc w:val="both"/>
        <w:rPr>
          <w:rFonts w:ascii="Arial" w:hAnsi="Arial"/>
          <w:lang w:val="en-GB"/>
        </w:rPr>
      </w:pPr>
      <w:r w:rsidRPr="00F62351">
        <w:rPr>
          <w:rFonts w:ascii="Arial" w:hAnsi="Arial"/>
          <w:bCs/>
          <w:lang w:val="en-GB"/>
        </w:rPr>
        <w:t>Excellency, Head of Delegation, distinguished authorities of the Kingdom of Lesotho, representatives of organizations of persons with disabilities of Lesotho, colleagues:</w:t>
      </w:r>
    </w:p>
    <w:p w14:paraId="1A1B467F" w14:textId="77777777" w:rsidR="00F62351" w:rsidRPr="00F62351" w:rsidRDefault="00F62351" w:rsidP="00F62351">
      <w:pPr>
        <w:pStyle w:val="NormalWeb"/>
        <w:jc w:val="both"/>
        <w:rPr>
          <w:rFonts w:ascii="Arial" w:hAnsi="Arial"/>
          <w:lang w:val="en-GB"/>
        </w:rPr>
      </w:pPr>
      <w:r w:rsidRPr="00F62351">
        <w:rPr>
          <w:rFonts w:ascii="Arial" w:hAnsi="Arial"/>
          <w:lang w:val="en-GB"/>
        </w:rPr>
        <w:t xml:space="preserve">The information provided through the initial report marks a milestone in Lesotho's journey toward full compliance with the </w:t>
      </w:r>
      <w:r w:rsidRPr="00F62351">
        <w:rPr>
          <w:rFonts w:ascii="Arial" w:hAnsi="Arial"/>
          <w:bCs/>
          <w:lang w:val="en-GB"/>
        </w:rPr>
        <w:t>Convention on the Rights of Persons with Disabilities</w:t>
      </w:r>
      <w:r w:rsidRPr="00F62351">
        <w:rPr>
          <w:rFonts w:ascii="Arial" w:hAnsi="Arial"/>
          <w:lang w:val="en-GB"/>
        </w:rPr>
        <w:t>.</w:t>
      </w:r>
    </w:p>
    <w:p w14:paraId="0B3AECF4" w14:textId="77777777" w:rsidR="00F62351" w:rsidRDefault="00F62351" w:rsidP="00F62351">
      <w:pPr>
        <w:pStyle w:val="NormalWeb"/>
        <w:jc w:val="both"/>
        <w:rPr>
          <w:rFonts w:ascii="Arial" w:hAnsi="Arial"/>
          <w:lang w:val="en-GB"/>
        </w:rPr>
      </w:pPr>
      <w:r w:rsidRPr="00F62351">
        <w:rPr>
          <w:rFonts w:ascii="Arial" w:hAnsi="Arial"/>
          <w:lang w:val="en-GB"/>
        </w:rPr>
        <w:t xml:space="preserve">On behalf of this task force and the Committee as a whole, we welcome the honest responses and all the information the Delegation has offered during this </w:t>
      </w:r>
      <w:r w:rsidRPr="00F62351">
        <w:rPr>
          <w:rFonts w:ascii="Arial" w:hAnsi="Arial"/>
          <w:bCs/>
          <w:lang w:val="en-GB"/>
        </w:rPr>
        <w:t>constructive dialogue</w:t>
      </w:r>
      <w:r w:rsidRPr="00F62351">
        <w:rPr>
          <w:rFonts w:ascii="Arial" w:hAnsi="Arial"/>
          <w:lang w:val="en-GB"/>
        </w:rPr>
        <w:t xml:space="preserve">. </w:t>
      </w:r>
    </w:p>
    <w:p w14:paraId="236C3035" w14:textId="01D60999" w:rsidR="00F62351" w:rsidRPr="00F62351" w:rsidRDefault="00F62351" w:rsidP="00F62351">
      <w:pPr>
        <w:pStyle w:val="NormalWeb"/>
        <w:jc w:val="both"/>
        <w:rPr>
          <w:rFonts w:ascii="Arial" w:hAnsi="Arial"/>
          <w:lang w:val="en-GB"/>
        </w:rPr>
      </w:pPr>
      <w:r w:rsidRPr="00F62351">
        <w:rPr>
          <w:rFonts w:ascii="Arial" w:hAnsi="Arial"/>
          <w:lang w:val="en-GB"/>
        </w:rPr>
        <w:t>We also look forward to receiving the additional written replies.</w:t>
      </w:r>
    </w:p>
    <w:p w14:paraId="346B6696" w14:textId="77777777" w:rsidR="00F62351" w:rsidRDefault="00F62351" w:rsidP="00F62351">
      <w:pPr>
        <w:pStyle w:val="NormalWeb"/>
        <w:jc w:val="both"/>
        <w:rPr>
          <w:rFonts w:ascii="Arial" w:hAnsi="Arial"/>
          <w:lang w:val="en-GB"/>
        </w:rPr>
      </w:pPr>
      <w:r w:rsidRPr="00F62351">
        <w:rPr>
          <w:rFonts w:ascii="Arial" w:hAnsi="Arial"/>
          <w:lang w:val="en-GB"/>
        </w:rPr>
        <w:t xml:space="preserve">We wish to convey our recognition of the efforts made, such as the enactment of the </w:t>
      </w:r>
      <w:r w:rsidRPr="00F62351">
        <w:rPr>
          <w:rFonts w:ascii="Arial" w:hAnsi="Arial"/>
          <w:bCs/>
          <w:lang w:val="en-GB"/>
        </w:rPr>
        <w:t>Persons with Disability Equity Act of 2021</w:t>
      </w:r>
      <w:r w:rsidRPr="00F62351">
        <w:rPr>
          <w:rFonts w:ascii="Arial" w:hAnsi="Arial"/>
          <w:lang w:val="en-GB"/>
        </w:rPr>
        <w:t xml:space="preserve">. This constitutes a landmark in your legal framework, not only for initiating the process of </w:t>
      </w:r>
      <w:r w:rsidRPr="00F62351">
        <w:rPr>
          <w:rFonts w:ascii="Arial" w:hAnsi="Arial"/>
          <w:bCs/>
          <w:lang w:val="en-GB"/>
        </w:rPr>
        <w:t>legislative harmonization</w:t>
      </w:r>
      <w:r w:rsidRPr="00F62351">
        <w:rPr>
          <w:rFonts w:ascii="Arial" w:hAnsi="Arial"/>
          <w:lang w:val="en-GB"/>
        </w:rPr>
        <w:t xml:space="preserve"> but also for eradicating </w:t>
      </w:r>
      <w:r w:rsidRPr="00F62351">
        <w:rPr>
          <w:rFonts w:ascii="Arial" w:hAnsi="Arial"/>
          <w:bCs/>
          <w:lang w:val="en-GB"/>
        </w:rPr>
        <w:t>ableism</w:t>
      </w:r>
      <w:r w:rsidRPr="00F62351">
        <w:rPr>
          <w:rFonts w:ascii="Arial" w:hAnsi="Arial"/>
          <w:lang w:val="en-GB"/>
        </w:rPr>
        <w:t xml:space="preserve"> and the </w:t>
      </w:r>
      <w:r w:rsidRPr="00F62351">
        <w:rPr>
          <w:rFonts w:ascii="Arial" w:hAnsi="Arial"/>
          <w:bCs/>
          <w:lang w:val="en-GB"/>
        </w:rPr>
        <w:t>medical model</w:t>
      </w:r>
      <w:r w:rsidRPr="00F62351">
        <w:rPr>
          <w:rFonts w:ascii="Arial" w:hAnsi="Arial"/>
          <w:lang w:val="en-GB"/>
        </w:rPr>
        <w:t xml:space="preserve"> of disability. </w:t>
      </w:r>
    </w:p>
    <w:p w14:paraId="08823254" w14:textId="6EA11339" w:rsidR="00F62351" w:rsidRPr="00F62351" w:rsidRDefault="00F62351" w:rsidP="00F62351">
      <w:pPr>
        <w:pStyle w:val="NormalWeb"/>
        <w:jc w:val="both"/>
        <w:rPr>
          <w:rFonts w:ascii="Arial" w:hAnsi="Arial"/>
          <w:lang w:val="en-GB"/>
        </w:rPr>
      </w:pPr>
      <w:r w:rsidRPr="00F62351">
        <w:rPr>
          <w:rFonts w:ascii="Arial" w:hAnsi="Arial"/>
          <w:lang w:val="en-GB"/>
        </w:rPr>
        <w:t xml:space="preserve">In its place, it establishes a framework for the recognition of the human rights of persons with disabilities in Lesotho, </w:t>
      </w:r>
      <w:r w:rsidRPr="00F62351">
        <w:rPr>
          <w:rFonts w:ascii="Arial" w:hAnsi="Arial"/>
          <w:bCs/>
          <w:lang w:val="en-GB"/>
        </w:rPr>
        <w:t>on an equal basis with others</w:t>
      </w:r>
      <w:r w:rsidRPr="00F62351">
        <w:rPr>
          <w:rFonts w:ascii="Arial" w:hAnsi="Arial"/>
          <w:lang w:val="en-GB"/>
        </w:rPr>
        <w:t>.</w:t>
      </w:r>
    </w:p>
    <w:p w14:paraId="05D18887" w14:textId="77777777" w:rsidR="00F62351" w:rsidRPr="00F62351" w:rsidRDefault="00F62351" w:rsidP="00F62351">
      <w:pPr>
        <w:pStyle w:val="NormalWeb"/>
        <w:jc w:val="both"/>
        <w:rPr>
          <w:rFonts w:ascii="Arial" w:hAnsi="Arial"/>
          <w:lang w:val="en-GB"/>
        </w:rPr>
      </w:pPr>
      <w:r w:rsidRPr="00F62351">
        <w:rPr>
          <w:rFonts w:ascii="Arial" w:hAnsi="Arial"/>
          <w:lang w:val="en-GB"/>
        </w:rPr>
        <w:t>To achieve such a framework, we remind the Kingdom of Lesotho of the need to:</w:t>
      </w:r>
    </w:p>
    <w:p w14:paraId="526F4582" w14:textId="77777777" w:rsidR="00F62351" w:rsidRPr="00F62351" w:rsidRDefault="00F62351" w:rsidP="00F62351">
      <w:pPr>
        <w:pStyle w:val="NormalWeb"/>
        <w:numPr>
          <w:ilvl w:val="0"/>
          <w:numId w:val="1"/>
        </w:numPr>
        <w:jc w:val="both"/>
        <w:rPr>
          <w:rFonts w:ascii="Arial" w:hAnsi="Arial"/>
          <w:lang w:val="en-GB"/>
        </w:rPr>
      </w:pPr>
      <w:r w:rsidRPr="00F62351">
        <w:rPr>
          <w:rFonts w:ascii="Arial" w:hAnsi="Arial"/>
          <w:bCs/>
          <w:lang w:val="en-GB"/>
        </w:rPr>
        <w:t>Repeal</w:t>
      </w:r>
      <w:r w:rsidRPr="00F62351">
        <w:rPr>
          <w:rFonts w:ascii="Arial" w:hAnsi="Arial"/>
          <w:lang w:val="en-GB"/>
        </w:rPr>
        <w:t xml:space="preserve"> existing norms contrary to the Convention on the Rights of Persons with Disabilities, including the reform of the </w:t>
      </w:r>
      <w:proofErr w:type="gramStart"/>
      <w:r w:rsidRPr="00F62351">
        <w:rPr>
          <w:rFonts w:ascii="Arial" w:hAnsi="Arial"/>
          <w:lang w:val="en-GB"/>
        </w:rPr>
        <w:t>Constitution;</w:t>
      </w:r>
      <w:proofErr w:type="gramEnd"/>
    </w:p>
    <w:p w14:paraId="11CA7B59" w14:textId="77777777" w:rsidR="00F62351" w:rsidRPr="00F62351" w:rsidRDefault="00F62351" w:rsidP="00F62351">
      <w:pPr>
        <w:pStyle w:val="NormalWeb"/>
        <w:numPr>
          <w:ilvl w:val="0"/>
          <w:numId w:val="1"/>
        </w:numPr>
        <w:jc w:val="both"/>
        <w:rPr>
          <w:rFonts w:ascii="Arial" w:hAnsi="Arial"/>
          <w:lang w:val="en-GB"/>
        </w:rPr>
      </w:pPr>
      <w:r w:rsidRPr="00F62351">
        <w:rPr>
          <w:rFonts w:ascii="Arial" w:hAnsi="Arial"/>
          <w:bCs/>
          <w:lang w:val="en-GB"/>
        </w:rPr>
        <w:t>Eradicate</w:t>
      </w:r>
      <w:r w:rsidRPr="00F62351">
        <w:rPr>
          <w:rFonts w:ascii="Arial" w:hAnsi="Arial"/>
          <w:lang w:val="en-GB"/>
        </w:rPr>
        <w:t xml:space="preserve">, through </w:t>
      </w:r>
      <w:r w:rsidRPr="00F62351">
        <w:rPr>
          <w:rFonts w:ascii="Arial" w:hAnsi="Arial"/>
          <w:bCs/>
          <w:lang w:val="en-GB"/>
        </w:rPr>
        <w:t>awareness-raising</w:t>
      </w:r>
      <w:r w:rsidRPr="00F62351">
        <w:rPr>
          <w:rFonts w:ascii="Arial" w:hAnsi="Arial"/>
          <w:lang w:val="en-GB"/>
        </w:rPr>
        <w:t xml:space="preserve">, customs and practices that constitute discrimination against persons with disabilities, particularly those that endanger their physical integrity or their </w:t>
      </w:r>
      <w:proofErr w:type="gramStart"/>
      <w:r w:rsidRPr="00F62351">
        <w:rPr>
          <w:rFonts w:ascii="Arial" w:hAnsi="Arial"/>
          <w:lang w:val="en-GB"/>
        </w:rPr>
        <w:t>lives;</w:t>
      </w:r>
      <w:proofErr w:type="gramEnd"/>
    </w:p>
    <w:p w14:paraId="1FEAC71F" w14:textId="77777777" w:rsidR="00F62351" w:rsidRPr="00F62351" w:rsidRDefault="00F62351" w:rsidP="00F62351">
      <w:pPr>
        <w:pStyle w:val="NormalWeb"/>
        <w:numPr>
          <w:ilvl w:val="0"/>
          <w:numId w:val="1"/>
        </w:numPr>
        <w:jc w:val="both"/>
        <w:rPr>
          <w:rFonts w:ascii="Arial" w:hAnsi="Arial"/>
          <w:lang w:val="en-GB"/>
        </w:rPr>
      </w:pPr>
      <w:r w:rsidRPr="00F62351">
        <w:rPr>
          <w:rFonts w:ascii="Arial" w:hAnsi="Arial"/>
          <w:bCs/>
          <w:lang w:val="en-GB"/>
        </w:rPr>
        <w:t>Repeal</w:t>
      </w:r>
      <w:r w:rsidRPr="00F62351">
        <w:rPr>
          <w:rFonts w:ascii="Arial" w:hAnsi="Arial"/>
          <w:lang w:val="en-GB"/>
        </w:rPr>
        <w:t xml:space="preserve"> laws, practices, and customs that are discriminatory toward persons with psychosocial or intellectual disabilities and persons with albinism, while paying special attention to the violence suffered by </w:t>
      </w:r>
      <w:r w:rsidRPr="00F62351">
        <w:rPr>
          <w:rFonts w:ascii="Arial" w:hAnsi="Arial"/>
          <w:bCs/>
          <w:lang w:val="en-GB"/>
        </w:rPr>
        <w:t>women and girls with disabilities</w:t>
      </w:r>
      <w:r w:rsidRPr="00F62351">
        <w:rPr>
          <w:rFonts w:ascii="Arial" w:hAnsi="Arial"/>
          <w:lang w:val="en-GB"/>
        </w:rPr>
        <w:t xml:space="preserve"> in </w:t>
      </w:r>
      <w:proofErr w:type="gramStart"/>
      <w:r w:rsidRPr="00F62351">
        <w:rPr>
          <w:rFonts w:ascii="Arial" w:hAnsi="Arial"/>
          <w:lang w:val="en-GB"/>
        </w:rPr>
        <w:t>Lesotho;</w:t>
      </w:r>
      <w:proofErr w:type="gramEnd"/>
    </w:p>
    <w:p w14:paraId="0CE5B62C" w14:textId="77777777" w:rsidR="00F62351" w:rsidRPr="00F62351" w:rsidRDefault="00F62351" w:rsidP="00F62351">
      <w:pPr>
        <w:pStyle w:val="NormalWeb"/>
        <w:numPr>
          <w:ilvl w:val="0"/>
          <w:numId w:val="1"/>
        </w:numPr>
        <w:jc w:val="both"/>
        <w:rPr>
          <w:rFonts w:ascii="Arial" w:hAnsi="Arial"/>
          <w:lang w:val="en-GB"/>
        </w:rPr>
      </w:pPr>
      <w:r w:rsidRPr="00F62351">
        <w:rPr>
          <w:rFonts w:ascii="Arial" w:hAnsi="Arial"/>
          <w:lang w:val="en-GB"/>
        </w:rPr>
        <w:t xml:space="preserve">Ensure </w:t>
      </w:r>
      <w:r w:rsidRPr="00F62351">
        <w:rPr>
          <w:rFonts w:ascii="Arial" w:hAnsi="Arial"/>
          <w:bCs/>
          <w:lang w:val="en-GB"/>
        </w:rPr>
        <w:t>accessibility measures</w:t>
      </w:r>
      <w:r w:rsidRPr="00F62351">
        <w:rPr>
          <w:rFonts w:ascii="Arial" w:hAnsi="Arial"/>
          <w:lang w:val="en-GB"/>
        </w:rPr>
        <w:t xml:space="preserve"> to promote mobility and </w:t>
      </w:r>
      <w:r w:rsidRPr="00F62351">
        <w:rPr>
          <w:rFonts w:ascii="Arial" w:hAnsi="Arial"/>
          <w:bCs/>
          <w:lang w:val="en-GB"/>
        </w:rPr>
        <w:t>independent living</w:t>
      </w:r>
      <w:r w:rsidRPr="00F62351">
        <w:rPr>
          <w:rFonts w:ascii="Arial" w:hAnsi="Arial"/>
          <w:lang w:val="en-GB"/>
        </w:rPr>
        <w:t xml:space="preserve"> for persons with disabilities throughout the territory of Lesotho, and end </w:t>
      </w:r>
      <w:r w:rsidRPr="00F62351">
        <w:rPr>
          <w:rFonts w:ascii="Arial" w:hAnsi="Arial"/>
          <w:bCs/>
          <w:lang w:val="en-GB"/>
        </w:rPr>
        <w:t>forced institutionalization</w:t>
      </w:r>
      <w:r w:rsidRPr="00F62351">
        <w:rPr>
          <w:rFonts w:ascii="Arial" w:hAnsi="Arial"/>
          <w:lang w:val="en-GB"/>
        </w:rPr>
        <w:t xml:space="preserve"> based on discretion and the stigmatization of persons with </w:t>
      </w:r>
      <w:proofErr w:type="gramStart"/>
      <w:r w:rsidRPr="00F62351">
        <w:rPr>
          <w:rFonts w:ascii="Arial" w:hAnsi="Arial"/>
          <w:lang w:val="en-GB"/>
        </w:rPr>
        <w:t>disabilities;</w:t>
      </w:r>
      <w:proofErr w:type="gramEnd"/>
    </w:p>
    <w:p w14:paraId="638A7B84" w14:textId="77777777" w:rsidR="00F62351" w:rsidRPr="00F62351" w:rsidRDefault="00F62351" w:rsidP="00F62351">
      <w:pPr>
        <w:pStyle w:val="NormalWeb"/>
        <w:numPr>
          <w:ilvl w:val="0"/>
          <w:numId w:val="1"/>
        </w:numPr>
        <w:jc w:val="both"/>
        <w:rPr>
          <w:rFonts w:ascii="Arial" w:hAnsi="Arial"/>
          <w:lang w:val="en-GB"/>
        </w:rPr>
      </w:pPr>
      <w:r w:rsidRPr="00F62351">
        <w:rPr>
          <w:rFonts w:ascii="Arial" w:hAnsi="Arial"/>
          <w:lang w:val="en-GB"/>
        </w:rPr>
        <w:t xml:space="preserve">Allocate an </w:t>
      </w:r>
      <w:r w:rsidRPr="00F62351">
        <w:rPr>
          <w:rFonts w:ascii="Arial" w:hAnsi="Arial"/>
          <w:bCs/>
          <w:lang w:val="en-GB"/>
        </w:rPr>
        <w:t>adequate budget</w:t>
      </w:r>
      <w:r w:rsidRPr="00F62351">
        <w:rPr>
          <w:rFonts w:ascii="Arial" w:hAnsi="Arial"/>
          <w:lang w:val="en-GB"/>
        </w:rPr>
        <w:t xml:space="preserve"> for the implementation of the </w:t>
      </w:r>
      <w:r w:rsidRPr="00F62351">
        <w:rPr>
          <w:rFonts w:ascii="Arial" w:hAnsi="Arial"/>
          <w:bCs/>
          <w:lang w:val="en-GB"/>
        </w:rPr>
        <w:t>Disability Mainstreaming Plan</w:t>
      </w:r>
      <w:r w:rsidRPr="00F62351">
        <w:rPr>
          <w:rFonts w:ascii="Arial" w:hAnsi="Arial"/>
          <w:lang w:val="en-GB"/>
        </w:rPr>
        <w:t xml:space="preserve"> across all sectors and</w:t>
      </w:r>
      <w:proofErr w:type="gramStart"/>
      <w:r w:rsidRPr="00F62351">
        <w:rPr>
          <w:rFonts w:ascii="Arial" w:hAnsi="Arial"/>
          <w:lang w:val="en-GB"/>
        </w:rPr>
        <w:t>, in particular, to</w:t>
      </w:r>
      <w:proofErr w:type="gramEnd"/>
      <w:r w:rsidRPr="00F62351">
        <w:rPr>
          <w:rFonts w:ascii="Arial" w:hAnsi="Arial"/>
          <w:lang w:val="en-GB"/>
        </w:rPr>
        <w:t xml:space="preserve"> ensure the effective functioning of the </w:t>
      </w:r>
      <w:r w:rsidRPr="00F62351">
        <w:rPr>
          <w:rFonts w:ascii="Arial" w:hAnsi="Arial"/>
          <w:bCs/>
          <w:lang w:val="en-GB"/>
        </w:rPr>
        <w:t>Disability Advisory Council</w:t>
      </w:r>
      <w:r w:rsidRPr="00F62351">
        <w:rPr>
          <w:rFonts w:ascii="Arial" w:hAnsi="Arial"/>
          <w:lang w:val="en-GB"/>
        </w:rPr>
        <w:t>.</w:t>
      </w:r>
    </w:p>
    <w:p w14:paraId="52B1665F" w14:textId="77777777" w:rsidR="00F62351" w:rsidRPr="00F62351" w:rsidRDefault="00F62351" w:rsidP="00F62351">
      <w:pPr>
        <w:pStyle w:val="NormalWeb"/>
        <w:jc w:val="both"/>
        <w:rPr>
          <w:rFonts w:ascii="Arial" w:hAnsi="Arial"/>
          <w:lang w:val="en-GB"/>
        </w:rPr>
      </w:pPr>
      <w:r w:rsidRPr="00F62351">
        <w:rPr>
          <w:rFonts w:ascii="Arial" w:hAnsi="Arial"/>
          <w:lang w:val="en-GB"/>
        </w:rPr>
        <w:t xml:space="preserve">This Committee will remain attentive to future reports and stands ready to guide the State Party in the achievement of all measures that will be conveyed as </w:t>
      </w:r>
      <w:r w:rsidRPr="00F62351">
        <w:rPr>
          <w:rFonts w:ascii="Arial" w:hAnsi="Arial"/>
          <w:bCs/>
          <w:lang w:val="en-GB"/>
        </w:rPr>
        <w:t>recommendations</w:t>
      </w:r>
      <w:r w:rsidRPr="00F62351">
        <w:rPr>
          <w:rFonts w:ascii="Arial" w:hAnsi="Arial"/>
          <w:lang w:val="en-GB"/>
        </w:rPr>
        <w:t xml:space="preserve"> to the Kingdom of Lesotho.</w:t>
      </w:r>
    </w:p>
    <w:p w14:paraId="7AB1282B" w14:textId="77777777" w:rsidR="00F62351" w:rsidRPr="00F62351" w:rsidRDefault="00F62351" w:rsidP="00F62351">
      <w:pPr>
        <w:pStyle w:val="NormalWeb"/>
        <w:jc w:val="both"/>
        <w:rPr>
          <w:rFonts w:ascii="Arial" w:hAnsi="Arial"/>
          <w:lang w:val="en-GB"/>
        </w:rPr>
      </w:pPr>
      <w:r w:rsidRPr="00F62351">
        <w:rPr>
          <w:rFonts w:ascii="Arial" w:hAnsi="Arial"/>
          <w:lang w:val="en-GB"/>
        </w:rPr>
        <w:t xml:space="preserve">The Committee hopes that the </w:t>
      </w:r>
      <w:r w:rsidRPr="00F62351">
        <w:rPr>
          <w:rFonts w:ascii="Arial" w:hAnsi="Arial"/>
          <w:bCs/>
          <w:lang w:val="en-GB"/>
        </w:rPr>
        <w:t>Concluding Observations</w:t>
      </w:r>
      <w:r w:rsidRPr="00F62351">
        <w:rPr>
          <w:rFonts w:ascii="Arial" w:hAnsi="Arial"/>
          <w:lang w:val="en-GB"/>
        </w:rPr>
        <w:t xml:space="preserve"> to be issued shortly will be received as a </w:t>
      </w:r>
      <w:r w:rsidRPr="00F62351">
        <w:rPr>
          <w:rFonts w:ascii="Arial" w:hAnsi="Arial"/>
          <w:bCs/>
          <w:lang w:val="en-GB"/>
        </w:rPr>
        <w:t>strategic roadmap</w:t>
      </w:r>
      <w:r w:rsidRPr="00F62351">
        <w:rPr>
          <w:rFonts w:ascii="Arial" w:hAnsi="Arial"/>
          <w:lang w:val="en-GB"/>
        </w:rPr>
        <w:t xml:space="preserve"> to be implemented in close consultation with </w:t>
      </w:r>
      <w:r w:rsidRPr="00F62351">
        <w:rPr>
          <w:rFonts w:ascii="Arial" w:hAnsi="Arial"/>
          <w:bCs/>
          <w:lang w:val="en-GB"/>
        </w:rPr>
        <w:t>organizations of persons with disabilities</w:t>
      </w:r>
      <w:r w:rsidRPr="00F62351">
        <w:rPr>
          <w:rFonts w:ascii="Arial" w:hAnsi="Arial"/>
          <w:lang w:val="en-GB"/>
        </w:rPr>
        <w:t>.</w:t>
      </w:r>
    </w:p>
    <w:p w14:paraId="795EFBC5" w14:textId="77777777" w:rsidR="00F62351" w:rsidRPr="00F62351" w:rsidRDefault="00F62351" w:rsidP="00F62351">
      <w:pPr>
        <w:pStyle w:val="NormalWeb"/>
        <w:jc w:val="both"/>
        <w:rPr>
          <w:rFonts w:ascii="Arial" w:hAnsi="Arial"/>
          <w:lang w:val="en-GB"/>
        </w:rPr>
      </w:pPr>
      <w:r w:rsidRPr="00F62351">
        <w:rPr>
          <w:rFonts w:ascii="Arial" w:hAnsi="Arial"/>
          <w:lang w:val="en-GB"/>
        </w:rPr>
        <w:lastRenderedPageBreak/>
        <w:t>Finally, we remind the Kingdom of Lesotho that it can rely on this Committee and all stakeholders to guarantee the enjoyment and exercise of human rights by all persons with disabilities in your country.</w:t>
      </w:r>
    </w:p>
    <w:p w14:paraId="4BEDA209" w14:textId="77777777" w:rsidR="00F62351" w:rsidRPr="00F62351" w:rsidRDefault="00F62351" w:rsidP="00F62351">
      <w:pPr>
        <w:pStyle w:val="NormalWeb"/>
        <w:jc w:val="both"/>
        <w:rPr>
          <w:rFonts w:ascii="Arial" w:hAnsi="Arial"/>
        </w:rPr>
      </w:pPr>
      <w:proofErr w:type="spellStart"/>
      <w:r w:rsidRPr="00F62351">
        <w:rPr>
          <w:rFonts w:ascii="Arial" w:hAnsi="Arial"/>
          <w:bCs/>
        </w:rPr>
        <w:t>Thank</w:t>
      </w:r>
      <w:proofErr w:type="spellEnd"/>
      <w:r w:rsidRPr="00F62351">
        <w:rPr>
          <w:rFonts w:ascii="Arial" w:hAnsi="Arial"/>
          <w:bCs/>
        </w:rPr>
        <w:t xml:space="preserve"> </w:t>
      </w:r>
      <w:proofErr w:type="spellStart"/>
      <w:r w:rsidRPr="00F62351">
        <w:rPr>
          <w:rFonts w:ascii="Arial" w:hAnsi="Arial"/>
          <w:bCs/>
        </w:rPr>
        <w:t>you</w:t>
      </w:r>
      <w:proofErr w:type="spellEnd"/>
      <w:r w:rsidRPr="00F62351">
        <w:rPr>
          <w:rFonts w:ascii="Arial" w:hAnsi="Arial"/>
          <w:bCs/>
        </w:rPr>
        <w:t xml:space="preserve"> </w:t>
      </w:r>
      <w:proofErr w:type="spellStart"/>
      <w:r w:rsidRPr="00F62351">
        <w:rPr>
          <w:rFonts w:ascii="Arial" w:hAnsi="Arial"/>
          <w:bCs/>
        </w:rPr>
        <w:t>very</w:t>
      </w:r>
      <w:proofErr w:type="spellEnd"/>
      <w:r w:rsidRPr="00F62351">
        <w:rPr>
          <w:rFonts w:ascii="Arial" w:hAnsi="Arial"/>
          <w:bCs/>
        </w:rPr>
        <w:t xml:space="preserve"> </w:t>
      </w:r>
      <w:proofErr w:type="spellStart"/>
      <w:r w:rsidRPr="00F62351">
        <w:rPr>
          <w:rFonts w:ascii="Arial" w:hAnsi="Arial"/>
          <w:bCs/>
        </w:rPr>
        <w:t>much</w:t>
      </w:r>
      <w:proofErr w:type="spellEnd"/>
      <w:r w:rsidRPr="00F62351">
        <w:rPr>
          <w:rFonts w:ascii="Arial" w:hAnsi="Arial"/>
          <w:bCs/>
        </w:rPr>
        <w:t>.</w:t>
      </w:r>
    </w:p>
    <w:p w14:paraId="23067B29" w14:textId="77777777" w:rsidR="00785DAA" w:rsidRPr="00F62351" w:rsidRDefault="00785DAA" w:rsidP="00F62351">
      <w:pPr>
        <w:jc w:val="both"/>
      </w:pPr>
    </w:p>
    <w:sectPr w:rsidR="00785DAA" w:rsidRPr="00F62351">
      <w:footerReference w:type="even" r:id="rId7"/>
      <w:footerReference w:type="default" r:id="rId8"/>
      <w:footerReference w:type="firs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24F4B" w14:textId="77777777" w:rsidR="008E4C81" w:rsidRDefault="008E4C81" w:rsidP="00F62351">
      <w:pPr>
        <w:spacing w:after="0" w:line="240" w:lineRule="auto"/>
      </w:pPr>
      <w:r>
        <w:separator/>
      </w:r>
    </w:p>
  </w:endnote>
  <w:endnote w:type="continuationSeparator" w:id="0">
    <w:p w14:paraId="336DFC0B" w14:textId="77777777" w:rsidR="008E4C81" w:rsidRDefault="008E4C81" w:rsidP="00F62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E493" w14:textId="0350A4A4" w:rsidR="00F62351" w:rsidRDefault="00F62351">
    <w:pPr>
      <w:pStyle w:val="Footer"/>
    </w:pPr>
    <w:r>
      <w:rPr>
        <w:noProof/>
      </w:rPr>
      <mc:AlternateContent>
        <mc:Choice Requires="wps">
          <w:drawing>
            <wp:anchor distT="0" distB="0" distL="0" distR="0" simplePos="0" relativeHeight="251659264" behindDoc="0" locked="0" layoutInCell="1" allowOverlap="1" wp14:anchorId="47C8D489" wp14:editId="268DD8CB">
              <wp:simplePos x="635" y="635"/>
              <wp:positionH relativeFrom="page">
                <wp:align>left</wp:align>
              </wp:positionH>
              <wp:positionV relativeFrom="page">
                <wp:align>bottom</wp:align>
              </wp:positionV>
              <wp:extent cx="1144905" cy="357505"/>
              <wp:effectExtent l="0" t="0" r="17145" b="0"/>
              <wp:wrapNone/>
              <wp:docPr id="268732555" name="Cuadro de texto 2"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4905" cy="357505"/>
                      </a:xfrm>
                      <a:prstGeom prst="rect">
                        <a:avLst/>
                      </a:prstGeom>
                      <a:noFill/>
                      <a:ln>
                        <a:noFill/>
                      </a:ln>
                    </wps:spPr>
                    <wps:txbx>
                      <w:txbxContent>
                        <w:p w14:paraId="4149A99B" w14:textId="41FC7254" w:rsidR="00F62351" w:rsidRPr="00F62351" w:rsidRDefault="00F62351" w:rsidP="00F62351">
                          <w:pPr>
                            <w:spacing w:after="0"/>
                            <w:rPr>
                              <w:rFonts w:ascii="Aptos" w:eastAsia="Aptos" w:hAnsi="Aptos" w:cs="Aptos"/>
                              <w:noProof/>
                              <w:color w:val="000000"/>
                              <w:sz w:val="20"/>
                              <w:szCs w:val="20"/>
                            </w:rPr>
                          </w:pPr>
                          <w:r w:rsidRPr="00F62351">
                            <w:rPr>
                              <w:rFonts w:ascii="Aptos" w:eastAsia="Aptos" w:hAnsi="Aptos" w:cs="Aptos"/>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C8D489" id="_x0000_t202" coordsize="21600,21600" o:spt="202" path="m,l,21600r21600,l21600,xe">
              <v:stroke joinstyle="miter"/>
              <v:path gradientshapeok="t" o:connecttype="rect"/>
            </v:shapetype>
            <v:shape id="Cuadro de texto 2" o:spid="_x0000_s1026" type="#_x0000_t202" alt="Sólo uso interno" style="position:absolute;margin-left:0;margin-top:0;width:90.1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fAEQIAACIEAAAOAAAAZHJzL2Uyb0RvYy54bWysU01v2zAMvQ/YfxB0X+xkydYZcYqsRYYB&#10;QVsgHXpWZCk2IImCpMTOfv0o2U66bqdhF5kmKX6897S87bQiJ+F8A6ak00lOiTAcqsYcSvrjefPh&#10;hhIfmKmYAiNKehae3q7ev1u2thAzqEFVwhEsYnzR2pLWIdgiyzyvhWZ+AlYYDEpwmgX8dYescqzF&#10;6lplszz/lLXgKuuAC+/Re98H6SrVl1Lw8CilF4GokuJsIZ0unft4ZqslKw6O2brhwxjsH6bQrDHY&#10;9FLqngVGjq75o5RuuAMPMkw46AykbLhIO+A20/zNNruaWZF2QXC8vcDk/19Z/nDa2SdHQvcVOiQw&#10;AtJaX3h0xn066XT84qQE4wjh+QKb6ALh8dJ0Pv+SLyjhGPu4+LxAG8tk19vW+fBNgCbRKKlDWhJa&#10;7LT1oU8dU2IzA5tGqUSNMr85sGb0ZNcRoxW6fUea6tX4e6jOuJWDnnBv+abB1lvmwxNzyDAugqoN&#10;j3hIBW1JYbAoqcH9/Js/5iPwGKWkRcWU1KCkKVHfDRIyW8zzPCos/aHhRmOfjCkiFOPmqO8AxTjF&#10;d2F5MmNyUKMpHegXFPU6dsMQMxx7lnQ/mneh1y8+Ci7W65SEYrIsbM3O8lg6YhYBfe5emLMD6gH5&#10;eoBRU6x4A36fG296uz4GpCAxE/Ht0RxgRyEmbodHE5X++j9lXZ/26hcAAAD//wMAUEsDBBQABgAI&#10;AAAAIQC+RiuU2gAAAAQBAAAPAAAAZHJzL2Rvd25yZXYueG1sTI/NbsIwEITvlXgHa5F6Kw6gRiiN&#10;gxD9Ua8NSPToxEscEa/TeIH07Wt6aS8rjWY0822+Hl0nLjiE1pOC+SwBgVR701KjYL97fViBCKzJ&#10;6M4TKvjGAOticpfrzPgrfeCl5EbEEgqZVmCZ+0zKUFt0Osx8jxS9ox+c5iiHRppBX2O56+QiSVLp&#10;dEtxweoetxbrU3l2CtLnt43tD+nn13ER3kPlT1z6F6Xup+PmCQTjyH9huOFHdCgiU+XPZILoFMRH&#10;+PfevFWyBFEpeEyXIItc/ocvfgAAAP//AwBQSwECLQAUAAYACAAAACEAtoM4kv4AAADhAQAAEwAA&#10;AAAAAAAAAAAAAAAAAAAAW0NvbnRlbnRfVHlwZXNdLnhtbFBLAQItABQABgAIAAAAIQA4/SH/1gAA&#10;AJQBAAALAAAAAAAAAAAAAAAAAC8BAABfcmVscy8ucmVsc1BLAQItABQABgAIAAAAIQCZyOfAEQIA&#10;ACIEAAAOAAAAAAAAAAAAAAAAAC4CAABkcnMvZTJvRG9jLnhtbFBLAQItABQABgAIAAAAIQC+RiuU&#10;2gAAAAQBAAAPAAAAAAAAAAAAAAAAAGsEAABkcnMvZG93bnJldi54bWxQSwUGAAAAAAQABADzAAAA&#10;cgUAAAAA&#10;" filled="f" stroked="f">
              <v:fill o:detectmouseclick="t"/>
              <v:textbox style="mso-fit-shape-to-text:t" inset="20pt,0,0,15pt">
                <w:txbxContent>
                  <w:p w14:paraId="4149A99B" w14:textId="41FC7254" w:rsidR="00F62351" w:rsidRPr="00F62351" w:rsidRDefault="00F62351" w:rsidP="00F62351">
                    <w:pPr>
                      <w:spacing w:after="0"/>
                      <w:rPr>
                        <w:rFonts w:ascii="Aptos" w:eastAsia="Aptos" w:hAnsi="Aptos" w:cs="Aptos"/>
                        <w:noProof/>
                        <w:color w:val="000000"/>
                        <w:sz w:val="20"/>
                        <w:szCs w:val="20"/>
                      </w:rPr>
                    </w:pPr>
                    <w:r w:rsidRPr="00F62351">
                      <w:rPr>
                        <w:rFonts w:ascii="Aptos" w:eastAsia="Aptos" w:hAnsi="Aptos" w:cs="Aptos"/>
                        <w:noProof/>
                        <w:color w:val="000000"/>
                        <w:sz w:val="20"/>
                        <w:szCs w:val="20"/>
                      </w:rPr>
                      <w:t>Sólo uso interno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4AEC" w14:textId="0B95693E" w:rsidR="00F62351" w:rsidRDefault="00F62351">
    <w:pPr>
      <w:pStyle w:val="Footer"/>
    </w:pPr>
    <w:r>
      <w:rPr>
        <w:noProof/>
      </w:rPr>
      <mc:AlternateContent>
        <mc:Choice Requires="wps">
          <w:drawing>
            <wp:anchor distT="0" distB="0" distL="0" distR="0" simplePos="0" relativeHeight="251660288" behindDoc="0" locked="0" layoutInCell="1" allowOverlap="1" wp14:anchorId="7DF31E17" wp14:editId="5AA61AD0">
              <wp:simplePos x="1079500" y="10071100"/>
              <wp:positionH relativeFrom="page">
                <wp:align>left</wp:align>
              </wp:positionH>
              <wp:positionV relativeFrom="page">
                <wp:align>bottom</wp:align>
              </wp:positionV>
              <wp:extent cx="1144905" cy="357505"/>
              <wp:effectExtent l="0" t="0" r="17145" b="0"/>
              <wp:wrapNone/>
              <wp:docPr id="445390100" name="Cuadro de texto 3"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4905" cy="357505"/>
                      </a:xfrm>
                      <a:prstGeom prst="rect">
                        <a:avLst/>
                      </a:prstGeom>
                      <a:noFill/>
                      <a:ln>
                        <a:noFill/>
                      </a:ln>
                    </wps:spPr>
                    <wps:txbx>
                      <w:txbxContent>
                        <w:p w14:paraId="0042B534" w14:textId="1A2E45BD" w:rsidR="00F62351" w:rsidRPr="00F62351" w:rsidRDefault="00F62351" w:rsidP="00F62351">
                          <w:pPr>
                            <w:spacing w:after="0"/>
                            <w:rPr>
                              <w:rFonts w:ascii="Aptos" w:eastAsia="Aptos" w:hAnsi="Aptos" w:cs="Aptos"/>
                              <w:noProof/>
                              <w:color w:val="000000"/>
                              <w:sz w:val="20"/>
                              <w:szCs w:val="20"/>
                            </w:rPr>
                          </w:pPr>
                          <w:r w:rsidRPr="00F62351">
                            <w:rPr>
                              <w:rFonts w:ascii="Aptos" w:eastAsia="Aptos" w:hAnsi="Aptos" w:cs="Aptos"/>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F31E17" id="_x0000_t202" coordsize="21600,21600" o:spt="202" path="m,l,21600r21600,l21600,xe">
              <v:stroke joinstyle="miter"/>
              <v:path gradientshapeok="t" o:connecttype="rect"/>
            </v:shapetype>
            <v:shape id="Cuadro de texto 3" o:spid="_x0000_s1027" type="#_x0000_t202" alt="Sólo uso interno" style="position:absolute;margin-left:0;margin-top:0;width:90.1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SCEgIAACIEAAAOAAAAZHJzL2Uyb0RvYy54bWysU8tu2zAQvBfoPxC815Jcuw/BcuAmcFHA&#10;SAI4Qc40RVoCSC5B0pbcr++Ssuw2zanohVrtLvcxM1zc9FqRo3C+BVPRYpJTIgyHujX7ij4/rT98&#10;ocQHZmqmwIiKnoSnN8v37xadLcUUGlC1cASLGF92tqJNCLbMMs8boZmfgBUGgxKcZgF/3T6rHeuw&#10;ulbZNM8/ZR242jrgwnv03g1Bukz1pRQ8PEjpRSCqojhbSKdL5y6e2XLByr1jtmn5eQz2D1No1hps&#10;eil1xwIjB9f+VUq33IEHGSYcdAZStlykHXCbIn+1zbZhVqRdEBxvLzD5/1eW3x+39tGR0H+DHgmM&#10;gHTWlx6dcZ9eOh2/OCnBOEJ4usAm+kB4vFTMZl/zOSUcYx/nn+doY5nsets6H74L0CQaFXVIS0KL&#10;HTc+DKljSmxmYN0qlahR5g8H1oye7DpitEK/60lbV3Q6jr+D+oRbORgI95avW2y9YT48MocM4yKo&#10;2vCAh1TQVRTOFiUNuJ9v+WM+Ao9RSjpUTEUNSpoS9cMgIdP5LM+jwtIfGm40dskoEKEYNwd9CyjG&#10;At+F5cmMyUGNpnSgX1DUq9gNQ8xw7FnR3WjehkG/+Ci4WK1SEorJsrAxW8tj6YhZBPSpf2HOnlEP&#10;yNc9jJpi5Svwh9x409vVISAFiZmI74DmGXYUYuL2/Gii0n//T1nXp738BQAA//8DAFBLAwQUAAYA&#10;CAAAACEAvkYrlNoAAAAEAQAADwAAAGRycy9kb3ducmV2LnhtbEyPzW7CMBCE75V4B2uReisOoEYo&#10;jYMQ/VGvDUj06MRLHBGv03iB9O1remkvK41mNPNtvh5dJy44hNaTgvksAYFUe9NSo2C/e31YgQis&#10;yejOEyr4xgDrYnKX68z4K33gpeRGxBIKmVZgmftMylBbdDrMfI8UvaMfnOYoh0aaQV9juevkIklS&#10;6XRLccHqHrcW61N5dgrS57eN7Q/p59dxEd5D5U9c+hel7qfj5gkE48h/YbjhR3QoIlPlz2SC6BTE&#10;R/j33rxVsgRRKXhMlyCLXP6HL34AAAD//wMAUEsBAi0AFAAGAAgAAAAhALaDOJL+AAAA4QEAABMA&#10;AAAAAAAAAAAAAAAAAAAAAFtDb250ZW50X1R5cGVzXS54bWxQSwECLQAUAAYACAAAACEAOP0h/9YA&#10;AACUAQAACwAAAAAAAAAAAAAAAAAvAQAAX3JlbHMvLnJlbHNQSwECLQAUAAYACAAAACEAyF4UghIC&#10;AAAiBAAADgAAAAAAAAAAAAAAAAAuAgAAZHJzL2Uyb0RvYy54bWxQSwECLQAUAAYACAAAACEAvkYr&#10;lNoAAAAEAQAADwAAAAAAAAAAAAAAAABsBAAAZHJzL2Rvd25yZXYueG1sUEsFBgAAAAAEAAQA8wAA&#10;AHMFAAAAAA==&#10;" filled="f" stroked="f">
              <v:fill o:detectmouseclick="t"/>
              <v:textbox style="mso-fit-shape-to-text:t" inset="20pt,0,0,15pt">
                <w:txbxContent>
                  <w:p w14:paraId="0042B534" w14:textId="1A2E45BD" w:rsidR="00F62351" w:rsidRPr="00F62351" w:rsidRDefault="00F62351" w:rsidP="00F62351">
                    <w:pPr>
                      <w:spacing w:after="0"/>
                      <w:rPr>
                        <w:rFonts w:ascii="Aptos" w:eastAsia="Aptos" w:hAnsi="Aptos" w:cs="Aptos"/>
                        <w:noProof/>
                        <w:color w:val="000000"/>
                        <w:sz w:val="20"/>
                        <w:szCs w:val="20"/>
                      </w:rPr>
                    </w:pPr>
                    <w:r w:rsidRPr="00F62351">
                      <w:rPr>
                        <w:rFonts w:ascii="Aptos" w:eastAsia="Aptos" w:hAnsi="Aptos" w:cs="Aptos"/>
                        <w:noProof/>
                        <w:color w:val="000000"/>
                        <w:sz w:val="20"/>
                        <w:szCs w:val="20"/>
                      </w:rPr>
                      <w:t>Sólo uso interno</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E039D" w14:textId="57819B8C" w:rsidR="00F62351" w:rsidRDefault="00F62351">
    <w:pPr>
      <w:pStyle w:val="Footer"/>
    </w:pPr>
    <w:r>
      <w:rPr>
        <w:noProof/>
      </w:rPr>
      <mc:AlternateContent>
        <mc:Choice Requires="wps">
          <w:drawing>
            <wp:anchor distT="0" distB="0" distL="0" distR="0" simplePos="0" relativeHeight="251658240" behindDoc="0" locked="0" layoutInCell="1" allowOverlap="1" wp14:anchorId="223934A2" wp14:editId="5ECE9292">
              <wp:simplePos x="635" y="635"/>
              <wp:positionH relativeFrom="page">
                <wp:align>left</wp:align>
              </wp:positionH>
              <wp:positionV relativeFrom="page">
                <wp:align>bottom</wp:align>
              </wp:positionV>
              <wp:extent cx="1144905" cy="357505"/>
              <wp:effectExtent l="0" t="0" r="17145" b="0"/>
              <wp:wrapNone/>
              <wp:docPr id="926658768" name="Cuadro de texto 1"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4905" cy="357505"/>
                      </a:xfrm>
                      <a:prstGeom prst="rect">
                        <a:avLst/>
                      </a:prstGeom>
                      <a:noFill/>
                      <a:ln>
                        <a:noFill/>
                      </a:ln>
                    </wps:spPr>
                    <wps:txbx>
                      <w:txbxContent>
                        <w:p w14:paraId="5F1693EB" w14:textId="00359A3B" w:rsidR="00F62351" w:rsidRPr="00F62351" w:rsidRDefault="00F62351" w:rsidP="00F62351">
                          <w:pPr>
                            <w:spacing w:after="0"/>
                            <w:rPr>
                              <w:rFonts w:ascii="Aptos" w:eastAsia="Aptos" w:hAnsi="Aptos" w:cs="Aptos"/>
                              <w:noProof/>
                              <w:color w:val="000000"/>
                              <w:sz w:val="20"/>
                              <w:szCs w:val="20"/>
                            </w:rPr>
                          </w:pPr>
                          <w:r w:rsidRPr="00F62351">
                            <w:rPr>
                              <w:rFonts w:ascii="Aptos" w:eastAsia="Aptos" w:hAnsi="Aptos" w:cs="Aptos"/>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3934A2" id="_x0000_t202" coordsize="21600,21600" o:spt="202" path="m,l,21600r21600,l21600,xe">
              <v:stroke joinstyle="miter"/>
              <v:path gradientshapeok="t" o:connecttype="rect"/>
            </v:shapetype>
            <v:shape id="Cuadro de texto 1" o:spid="_x0000_s1028" type="#_x0000_t202" alt="Sólo uso interno" style="position:absolute;margin-left:0;margin-top:0;width:90.1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WtDgIAABsEAAAOAAAAZHJzL2Uyb0RvYy54bWysU8tu2zAQvBfoPxC815Jcuw/BcuAmcFHA&#10;SAI4Qc40RVoCSC5B0pbcr++Sku02zanohRrtLvcxO1zc9FqRo3C+BVPRYpJTIgyHujX7ij4/rT98&#10;ocQHZmqmwIiKnoSnN8v37xadLcUUGlC1cASTGF92tqJNCLbMMs8boZmfgBUGnRKcZgF/3T6rHesw&#10;u1bZNM8/ZR242jrgwnu03g1Oukz5pRQ8PEjpRSCqothbSKdL5y6e2XLByr1jtmn52Ab7hy40aw0W&#10;vaS6Y4GRg2v/SqVb7sCDDBMOOgMpWy7SDDhNkb+aZtswK9IsSI63F5r8/0vL749b++hI6L9BjwuM&#10;hHTWlx6NcZ5eOh2/2ClBP1J4utAm+kB4vFTMZl/zOSUcfR/nn+eIMU12vW2dD98FaBJBRR2uJbHF&#10;jhsfhtBzSCxmYN0qlVajzB8GzBkt2bXFiEK/68e+d1CfcBwHw6a95esWa26YD4/M4WpxApRreMBD&#10;KugqCiOipAH38y17jEfG0UtJh1KpqEEtU6J+GNzEdD7L8yit9IfAncEugQKpiX5z0LeAKizwQVie&#10;YAwO6gylA/2Cal7FauhihmPNiu7O8DYMwsXXwMVqlYJQRZaFjdlaHlNHsiKTT/0Lc3akO+Ci7uEs&#10;Jla+Yn2IjTe9XR0Ccp9WEokd2Bz5RgWmpY6vJUr89/8UdX3Ty18AAAD//wMAUEsDBBQABgAIAAAA&#10;IQC+RiuU2gAAAAQBAAAPAAAAZHJzL2Rvd25yZXYueG1sTI/NbsIwEITvlXgHa5F6Kw6gRiiNgxD9&#10;Ua8NSPToxEscEa/TeIH07Wt6aS8rjWY0822+Hl0nLjiE1pOC+SwBgVR701KjYL97fViBCKzJ6M4T&#10;KvjGAOticpfrzPgrfeCl5EbEEgqZVmCZ+0zKUFt0Osx8jxS9ox+c5iiHRppBX2O56+QiSVLpdEtx&#10;weoetxbrU3l2CtLnt43tD+nn13ER3kPlT1z6F6Xup+PmCQTjyH9huOFHdCgiU+XPZILoFMRH+Pfe&#10;vFWyBFEpeEyXIItc/ocvfgAAAP//AwBQSwECLQAUAAYACAAAACEAtoM4kv4AAADhAQAAEwAAAAAA&#10;AAAAAAAAAAAAAAAAW0NvbnRlbnRfVHlwZXNdLnhtbFBLAQItABQABgAIAAAAIQA4/SH/1gAAAJQB&#10;AAALAAAAAAAAAAAAAAAAAC8BAABfcmVscy8ucmVsc1BLAQItABQABgAIAAAAIQAbyXWtDgIAABsE&#10;AAAOAAAAAAAAAAAAAAAAAC4CAABkcnMvZTJvRG9jLnhtbFBLAQItABQABgAIAAAAIQC+RiuU2gAA&#10;AAQBAAAPAAAAAAAAAAAAAAAAAGgEAABkcnMvZG93bnJldi54bWxQSwUGAAAAAAQABADzAAAAbwUA&#10;AAAA&#10;" filled="f" stroked="f">
              <v:fill o:detectmouseclick="t"/>
              <v:textbox style="mso-fit-shape-to-text:t" inset="20pt,0,0,15pt">
                <w:txbxContent>
                  <w:p w14:paraId="5F1693EB" w14:textId="00359A3B" w:rsidR="00F62351" w:rsidRPr="00F62351" w:rsidRDefault="00F62351" w:rsidP="00F62351">
                    <w:pPr>
                      <w:spacing w:after="0"/>
                      <w:rPr>
                        <w:rFonts w:ascii="Aptos" w:eastAsia="Aptos" w:hAnsi="Aptos" w:cs="Aptos"/>
                        <w:noProof/>
                        <w:color w:val="000000"/>
                        <w:sz w:val="20"/>
                        <w:szCs w:val="20"/>
                      </w:rPr>
                    </w:pPr>
                    <w:r w:rsidRPr="00F62351">
                      <w:rPr>
                        <w:rFonts w:ascii="Aptos" w:eastAsia="Aptos" w:hAnsi="Aptos" w:cs="Aptos"/>
                        <w:noProof/>
                        <w:color w:val="000000"/>
                        <w:sz w:val="20"/>
                        <w:szCs w:val="20"/>
                      </w:rPr>
                      <w:t>Sólo uso interno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2165F" w14:textId="77777777" w:rsidR="008E4C81" w:rsidRDefault="008E4C81" w:rsidP="00F62351">
      <w:pPr>
        <w:spacing w:after="0" w:line="240" w:lineRule="auto"/>
      </w:pPr>
      <w:r>
        <w:separator/>
      </w:r>
    </w:p>
  </w:footnote>
  <w:footnote w:type="continuationSeparator" w:id="0">
    <w:p w14:paraId="53A3A818" w14:textId="77777777" w:rsidR="008E4C81" w:rsidRDefault="008E4C81" w:rsidP="00F62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057CA"/>
    <w:multiLevelType w:val="multilevel"/>
    <w:tmpl w:val="55C2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351"/>
    <w:rsid w:val="002A1DC6"/>
    <w:rsid w:val="003F312D"/>
    <w:rsid w:val="005251BD"/>
    <w:rsid w:val="006C145A"/>
    <w:rsid w:val="00785DAA"/>
    <w:rsid w:val="008E4C81"/>
    <w:rsid w:val="00A619DE"/>
    <w:rsid w:val="00E27DAE"/>
    <w:rsid w:val="00E5653C"/>
    <w:rsid w:val="00F62351"/>
    <w:rsid w:val="00F7233E"/>
    <w:rsid w:val="00FF1D7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328AC"/>
  <w15:chartTrackingRefBased/>
  <w15:docId w15:val="{06AA3FC0-7877-48A3-9B1F-003522A6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35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35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6235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6235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235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235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235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35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35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6235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6235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6235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6235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6235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62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35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35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62351"/>
    <w:pPr>
      <w:spacing w:before="160"/>
      <w:jc w:val="center"/>
    </w:pPr>
    <w:rPr>
      <w:i/>
      <w:iCs/>
      <w:color w:val="404040" w:themeColor="text1" w:themeTint="BF"/>
    </w:rPr>
  </w:style>
  <w:style w:type="character" w:customStyle="1" w:styleId="QuoteChar">
    <w:name w:val="Quote Char"/>
    <w:basedOn w:val="DefaultParagraphFont"/>
    <w:link w:val="Quote"/>
    <w:uiPriority w:val="29"/>
    <w:rsid w:val="00F62351"/>
    <w:rPr>
      <w:i/>
      <w:iCs/>
      <w:color w:val="404040" w:themeColor="text1" w:themeTint="BF"/>
    </w:rPr>
  </w:style>
  <w:style w:type="paragraph" w:styleId="ListParagraph">
    <w:name w:val="List Paragraph"/>
    <w:basedOn w:val="Normal"/>
    <w:uiPriority w:val="34"/>
    <w:qFormat/>
    <w:rsid w:val="00F62351"/>
    <w:pPr>
      <w:ind w:left="720"/>
      <w:contextualSpacing/>
    </w:pPr>
  </w:style>
  <w:style w:type="character" w:styleId="IntenseEmphasis">
    <w:name w:val="Intense Emphasis"/>
    <w:basedOn w:val="DefaultParagraphFont"/>
    <w:uiPriority w:val="21"/>
    <w:qFormat/>
    <w:rsid w:val="00F62351"/>
    <w:rPr>
      <w:i/>
      <w:iCs/>
      <w:color w:val="0F4761" w:themeColor="accent1" w:themeShade="BF"/>
    </w:rPr>
  </w:style>
  <w:style w:type="paragraph" w:styleId="IntenseQuote">
    <w:name w:val="Intense Quote"/>
    <w:basedOn w:val="Normal"/>
    <w:next w:val="Normal"/>
    <w:link w:val="IntenseQuoteChar"/>
    <w:uiPriority w:val="30"/>
    <w:qFormat/>
    <w:rsid w:val="00F62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351"/>
    <w:rPr>
      <w:i/>
      <w:iCs/>
      <w:color w:val="0F4761" w:themeColor="accent1" w:themeShade="BF"/>
    </w:rPr>
  </w:style>
  <w:style w:type="character" w:styleId="IntenseReference">
    <w:name w:val="Intense Reference"/>
    <w:basedOn w:val="DefaultParagraphFont"/>
    <w:uiPriority w:val="32"/>
    <w:qFormat/>
    <w:rsid w:val="00F62351"/>
    <w:rPr>
      <w:b/>
      <w:bCs/>
      <w:smallCaps/>
      <w:color w:val="0F4761" w:themeColor="accent1" w:themeShade="BF"/>
      <w:spacing w:val="5"/>
    </w:rPr>
  </w:style>
  <w:style w:type="paragraph" w:styleId="NormalWeb">
    <w:name w:val="Normal (Web)"/>
    <w:basedOn w:val="Normal"/>
    <w:uiPriority w:val="99"/>
    <w:semiHidden/>
    <w:unhideWhenUsed/>
    <w:rsid w:val="00F62351"/>
    <w:pPr>
      <w:spacing w:before="100" w:beforeAutospacing="1" w:after="100" w:afterAutospacing="1" w:line="240" w:lineRule="auto"/>
    </w:pPr>
    <w:rPr>
      <w:rFonts w:ascii="Times New Roman" w:eastAsia="Times New Roman" w:hAnsi="Times New Roman" w:cs="Times New Roman"/>
      <w:kern w:val="0"/>
      <w:szCs w:val="24"/>
      <w:lang w:eastAsia="es-ES"/>
      <w14:ligatures w14:val="none"/>
    </w:rPr>
  </w:style>
  <w:style w:type="paragraph" w:styleId="Footer">
    <w:name w:val="footer"/>
    <w:basedOn w:val="Normal"/>
    <w:link w:val="FooterChar"/>
    <w:uiPriority w:val="99"/>
    <w:unhideWhenUsed/>
    <w:rsid w:val="00F62351"/>
    <w:pPr>
      <w:tabs>
        <w:tab w:val="center" w:pos="4252"/>
        <w:tab w:val="right" w:pos="8504"/>
      </w:tabs>
      <w:spacing w:after="0" w:line="240" w:lineRule="auto"/>
    </w:pPr>
  </w:style>
  <w:style w:type="character" w:customStyle="1" w:styleId="FooterChar">
    <w:name w:val="Footer Char"/>
    <w:basedOn w:val="DefaultParagraphFont"/>
    <w:link w:val="Footer"/>
    <w:uiPriority w:val="99"/>
    <w:rsid w:val="00F62351"/>
  </w:style>
  <w:style w:type="paragraph" w:styleId="Header">
    <w:name w:val="header"/>
    <w:basedOn w:val="Normal"/>
    <w:link w:val="HeaderChar"/>
    <w:uiPriority w:val="99"/>
    <w:unhideWhenUsed/>
    <w:rsid w:val="00A61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2026-03-10T11:44:12+00:00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11A3E63-A295-4A34-A248-03CF14DF1D6E}"/>
</file>

<file path=customXml/itemProps2.xml><?xml version="1.0" encoding="utf-8"?>
<ds:datastoreItem xmlns:ds="http://schemas.openxmlformats.org/officeDocument/2006/customXml" ds:itemID="{9635CF13-B938-401F-96CE-26E0DAAE6490}"/>
</file>

<file path=customXml/itemProps3.xml><?xml version="1.0" encoding="utf-8"?>
<ds:datastoreItem xmlns:ds="http://schemas.openxmlformats.org/officeDocument/2006/customXml" ds:itemID="{9F2845EA-5459-4206-94A4-1C83F40E2FD0}"/>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2389</Characters>
  <Application>Microsoft Office Word</Application>
  <DocSecurity>4</DocSecurity>
  <Lines>19</Lines>
  <Paragraphs>5</Paragraphs>
  <ScaleCrop>false</ScaleCrop>
  <Company>ONCE</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Guala Beathyate, Natalia</dc:creator>
  <cp:keywords/>
  <dc:description/>
  <cp:lastModifiedBy>Robert OUKO</cp:lastModifiedBy>
  <cp:revision>2</cp:revision>
  <dcterms:created xsi:type="dcterms:W3CDTF">2026-03-10T11:44:00Z</dcterms:created>
  <dcterms:modified xsi:type="dcterms:W3CDTF">2026-03-10T11:44:00Z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373bb0d0,1004888b,1a8c1d14</vt:lpwstr>
  </property>
  <property fmtid="{D5CDD505-2E9C-101B-9397-08002B2CF9AE}" pid="3" name="ClassificationContentMarkingFooterFontProps">
    <vt:lpwstr>#000000,10,Aptos</vt:lpwstr>
  </property>
  <property fmtid="{D5CDD505-2E9C-101B-9397-08002B2CF9AE}" pid="4" name="ClassificationContentMarkingFooterText">
    <vt:lpwstr>Sólo uso interno</vt:lpwstr>
  </property>
  <property fmtid="{D5CDD505-2E9C-101B-9397-08002B2CF9AE}" pid="5" name="MSIP_Label_6dda522c-392e-4927-8936-fdbf7e4d8220_Enabled">
    <vt:lpwstr>true</vt:lpwstr>
  </property>
  <property fmtid="{D5CDD505-2E9C-101B-9397-08002B2CF9AE}" pid="6" name="MSIP_Label_6dda522c-392e-4927-8936-fdbf7e4d8220_SetDate">
    <vt:lpwstr>2026-03-10T11:11:03Z</vt:lpwstr>
  </property>
  <property fmtid="{D5CDD505-2E9C-101B-9397-08002B2CF9AE}" pid="7" name="MSIP_Label_6dda522c-392e-4927-8936-fdbf7e4d8220_Method">
    <vt:lpwstr>Standard</vt:lpwstr>
  </property>
  <property fmtid="{D5CDD505-2E9C-101B-9397-08002B2CF9AE}" pid="8" name="MSIP_Label_6dda522c-392e-4927-8936-fdbf7e4d8220_Name">
    <vt:lpwstr>Uso interno</vt:lpwstr>
  </property>
  <property fmtid="{D5CDD505-2E9C-101B-9397-08002B2CF9AE}" pid="9" name="MSIP_Label_6dda522c-392e-4927-8936-fdbf7e4d8220_SiteId">
    <vt:lpwstr>7058ea83-9484-46cb-b59d-67006e22c0d6</vt:lpwstr>
  </property>
  <property fmtid="{D5CDD505-2E9C-101B-9397-08002B2CF9AE}" pid="10" name="MSIP_Label_6dda522c-392e-4927-8936-fdbf7e4d8220_ActionId">
    <vt:lpwstr>c1e69b03-cb21-4da6-b98f-68443c213f22</vt:lpwstr>
  </property>
  <property fmtid="{D5CDD505-2E9C-101B-9397-08002B2CF9AE}" pid="11" name="MSIP_Label_6dda522c-392e-4927-8936-fdbf7e4d8220_ContentBits">
    <vt:lpwstr>2</vt:lpwstr>
  </property>
  <property fmtid="{D5CDD505-2E9C-101B-9397-08002B2CF9AE}" pid="12" name="MSIP_Label_6dda522c-392e-4927-8936-fdbf7e4d8220_Tag">
    <vt:lpwstr>10, 3, 0, 1</vt:lpwstr>
  </property>
  <property fmtid="{D5CDD505-2E9C-101B-9397-08002B2CF9AE}" pid="13" name="ContentTypeId">
    <vt:lpwstr>0x0101001A3F5FACD05E93499D4EAF05403D4F75</vt:lpwstr>
  </property>
</Properties>
</file>