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EE9" w:rsidRPr="006821CA" w:rsidRDefault="00191EE9" w:rsidP="00D95C3D">
      <w:pPr>
        <w:pStyle w:val="H23G"/>
        <w:ind w:left="0" w:firstLine="0"/>
        <w:jc w:val="center"/>
        <w:rPr>
          <w:i/>
          <w:spacing w:val="4"/>
          <w:w w:val="103"/>
          <w:kern w:val="14"/>
          <w:sz w:val="16"/>
        </w:rPr>
      </w:pPr>
      <w:r w:rsidRPr="006821CA">
        <w:t>L</w:t>
      </w:r>
      <w:r w:rsidRPr="006821CA">
        <w:rPr>
          <w:rFonts w:eastAsiaTheme="minorHAnsi"/>
        </w:rPr>
        <w:t xml:space="preserve">ist of NGOs </w:t>
      </w:r>
      <w:r w:rsidRPr="006821CA">
        <w:t xml:space="preserve">and other organisations attended </w:t>
      </w:r>
      <w:r w:rsidRPr="006821CA">
        <w:rPr>
          <w:rFonts w:eastAsiaTheme="minorHAnsi"/>
        </w:rPr>
        <w:t xml:space="preserve">the </w:t>
      </w:r>
      <w:r w:rsidRPr="006821CA">
        <w:t>60</w:t>
      </w:r>
      <w:r w:rsidRPr="006821CA">
        <w:rPr>
          <w:vertAlign w:val="superscript"/>
        </w:rPr>
        <w:t>th</w:t>
      </w:r>
      <w:r w:rsidRPr="006821CA">
        <w:t xml:space="preserve"> </w:t>
      </w:r>
      <w:r w:rsidRPr="006821CA">
        <w:rPr>
          <w:rFonts w:eastAsiaTheme="minorHAnsi"/>
        </w:rPr>
        <w:t>session</w:t>
      </w:r>
      <w:r w:rsidRPr="006821CA">
        <w:t xml:space="preserve"> of CESCR</w:t>
      </w:r>
    </w:p>
    <w:tbl>
      <w:tblPr>
        <w:tblW w:w="963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65"/>
        <w:gridCol w:w="5372"/>
      </w:tblGrid>
      <w:tr w:rsidR="00191EE9" w:rsidRPr="00191EE9" w:rsidTr="00787AB1">
        <w:trPr>
          <w:cantSplit/>
          <w:trHeight w:hRule="exact" w:val="113"/>
          <w:tblHeader/>
        </w:trPr>
        <w:tc>
          <w:tcPr>
            <w:tcW w:w="3262" w:type="dxa"/>
            <w:tcBorders>
              <w:top w:val="single" w:sz="12" w:space="0" w:color="auto"/>
            </w:tcBorders>
            <w:shd w:val="clear" w:color="auto" w:fill="auto"/>
          </w:tcPr>
          <w:p w:rsidR="00191EE9" w:rsidRPr="00191EE9" w:rsidRDefault="00191EE9" w:rsidP="00191EE9">
            <w:pPr>
              <w:suppressAutoHyphens w:val="0"/>
              <w:spacing w:before="40" w:after="120"/>
              <w:ind w:right="113"/>
            </w:pPr>
          </w:p>
        </w:tc>
        <w:tc>
          <w:tcPr>
            <w:tcW w:w="4108" w:type="dxa"/>
            <w:tcBorders>
              <w:top w:val="single" w:sz="12" w:space="0" w:color="auto"/>
            </w:tcBorders>
            <w:shd w:val="clear" w:color="auto" w:fill="auto"/>
          </w:tcPr>
          <w:p w:rsidR="00191EE9" w:rsidRPr="00191EE9" w:rsidRDefault="00191EE9" w:rsidP="00191EE9">
            <w:pPr>
              <w:suppressAutoHyphens w:val="0"/>
              <w:spacing w:before="40" w:after="120"/>
              <w:ind w:right="113"/>
            </w:pPr>
          </w:p>
        </w:tc>
      </w:tr>
      <w:tr w:rsidR="00191EE9" w:rsidRPr="00191EE9" w:rsidTr="00787AB1">
        <w:trPr>
          <w:cantSplit/>
          <w:tblHeader/>
        </w:trPr>
        <w:tc>
          <w:tcPr>
            <w:tcW w:w="3262" w:type="dxa"/>
            <w:shd w:val="clear" w:color="auto" w:fill="auto"/>
          </w:tcPr>
          <w:p w:rsidR="00191EE9" w:rsidRPr="00191EE9" w:rsidRDefault="00191EE9" w:rsidP="00191EE9">
            <w:pPr>
              <w:suppressAutoHyphens w:val="0"/>
              <w:spacing w:before="40" w:after="120"/>
              <w:ind w:right="113"/>
            </w:pPr>
            <w:r w:rsidRPr="00191EE9">
              <w:rPr>
                <w:i/>
              </w:rPr>
              <w:t>NGOs in consultative status with ECOSOC</w:t>
            </w:r>
          </w:p>
        </w:tc>
        <w:tc>
          <w:tcPr>
            <w:tcW w:w="4108" w:type="dxa"/>
            <w:shd w:val="clear" w:color="auto" w:fill="auto"/>
          </w:tcPr>
          <w:p w:rsidR="00191EE9" w:rsidRPr="00191EE9" w:rsidRDefault="00115E3F" w:rsidP="00115E3F">
            <w:pPr>
              <w:suppressAutoHyphens w:val="0"/>
              <w:spacing w:before="40" w:after="120"/>
              <w:ind w:right="113"/>
              <w:jc w:val="both"/>
            </w:pPr>
            <w:hyperlink r:id="rId7" w:history="1">
              <w:r w:rsidR="00191EE9" w:rsidRPr="00191EE9">
                <w:rPr>
                  <w:i/>
                </w:rPr>
                <w:t>Centre Europe-Tiers Monde – (CETIM) World Centre</w:t>
              </w:r>
            </w:hyperlink>
            <w:r w:rsidR="00191EE9" w:rsidRPr="00191EE9">
              <w:rPr>
                <w:i/>
              </w:rPr>
              <w:t xml:space="preserve">, International Corporate Accountability Roundtable (ICAR), </w:t>
            </w:r>
            <w:hyperlink r:id="rId8" w:history="1">
              <w:r w:rsidR="00191EE9" w:rsidRPr="00191EE9">
                <w:rPr>
                  <w:i/>
                </w:rPr>
                <w:t>International Network for Economic, Social and Cultural Rights</w:t>
              </w:r>
            </w:hyperlink>
            <w:r w:rsidR="00191EE9" w:rsidRPr="00191EE9">
              <w:rPr>
                <w:i/>
              </w:rPr>
              <w:t xml:space="preserve"> (ESCR-Net)</w:t>
            </w:r>
            <w:r w:rsidR="00191EE9" w:rsidRPr="00191EE9" w:rsidDel="00AE175C">
              <w:rPr>
                <w:i/>
              </w:rPr>
              <w:t xml:space="preserve"> </w:t>
            </w:r>
            <w:r w:rsidR="00191EE9" w:rsidRPr="00191EE9">
              <w:rPr>
                <w:i/>
              </w:rPr>
              <w:t>Franciscans International, I</w:t>
            </w:r>
            <w:hyperlink r:id="rId9" w:history="1">
              <w:r w:rsidR="00191EE9" w:rsidRPr="00191EE9">
                <w:rPr>
                  <w:i/>
                </w:rPr>
                <w:t>nternational Trade Union Confederation</w:t>
              </w:r>
            </w:hyperlink>
            <w:r w:rsidR="00191EE9" w:rsidRPr="00191EE9">
              <w:rPr>
                <w:i/>
              </w:rPr>
              <w:t>, Inter-press Service, Maloca, NGO Forum for Health, P</w:t>
            </w:r>
            <w:hyperlink r:id="rId10" w:history="1">
              <w:r w:rsidR="00191EE9" w:rsidRPr="00191EE9">
                <w:rPr>
                  <w:i/>
                </w:rPr>
                <w:t>lataforma Internacional contra la Impunidad</w:t>
              </w:r>
            </w:hyperlink>
            <w:r w:rsidR="00191EE9" w:rsidRPr="00191EE9">
              <w:rPr>
                <w:i/>
                <w:shd w:val="clear" w:color="auto" w:fill="FFFFFF"/>
              </w:rPr>
              <w:t xml:space="preserve">, </w:t>
            </w:r>
            <w:hyperlink r:id="rId11" w:history="1">
              <w:r w:rsidR="00191EE9" w:rsidRPr="00191EE9">
                <w:rPr>
                  <w:i/>
                </w:rPr>
                <w:t>Project on Organizing, Development, Education, and Research (PODER)</w:t>
              </w:r>
            </w:hyperlink>
          </w:p>
        </w:tc>
      </w:tr>
      <w:tr w:rsidR="00191EE9" w:rsidRPr="00191EE9" w:rsidTr="00787AB1">
        <w:trPr>
          <w:cantSplit/>
        </w:trPr>
        <w:tc>
          <w:tcPr>
            <w:tcW w:w="3262" w:type="dxa"/>
            <w:shd w:val="clear" w:color="auto" w:fill="auto"/>
          </w:tcPr>
          <w:p w:rsidR="00191EE9" w:rsidRPr="009E7C81" w:rsidRDefault="00191EE9" w:rsidP="009E7C81">
            <w:pPr>
              <w:pStyle w:val="Heading3"/>
              <w:shd w:val="clear" w:color="auto" w:fill="FFFFFF"/>
              <w:rPr>
                <w:rFonts w:eastAsiaTheme="minorHAnsi"/>
                <w:i/>
                <w:lang w:val="fr-CH"/>
              </w:rPr>
            </w:pPr>
            <w:r w:rsidRPr="009E7C81">
              <w:rPr>
                <w:rFonts w:eastAsiaTheme="minorHAnsi"/>
                <w:i/>
                <w:lang w:val="fr-CH"/>
              </w:rPr>
              <w:t>NGOs in Special consultative status or roster</w:t>
            </w:r>
          </w:p>
        </w:tc>
        <w:tc>
          <w:tcPr>
            <w:tcW w:w="4108" w:type="dxa"/>
            <w:shd w:val="clear" w:color="auto" w:fill="auto"/>
          </w:tcPr>
          <w:p w:rsidR="00191EE9" w:rsidRPr="009E7C81" w:rsidRDefault="00191EE9" w:rsidP="00115E3F">
            <w:pPr>
              <w:pStyle w:val="Heading3"/>
              <w:shd w:val="clear" w:color="auto" w:fill="FFFFFF"/>
              <w:jc w:val="both"/>
              <w:rPr>
                <w:rFonts w:eastAsiaTheme="minorHAnsi"/>
                <w:i/>
                <w:lang w:val="fr-CH"/>
              </w:rPr>
            </w:pPr>
            <w:r w:rsidRPr="009E7C81">
              <w:rPr>
                <w:rFonts w:eastAsiaTheme="minorHAnsi"/>
                <w:i/>
                <w:lang w:val="fr-CH"/>
              </w:rPr>
              <w:t>A</w:t>
            </w:r>
            <w:r w:rsidR="009E7C81" w:rsidRPr="009E7C81">
              <w:rPr>
                <w:rFonts w:eastAsiaTheme="minorHAnsi"/>
                <w:i/>
                <w:lang w:val="fr-CH"/>
              </w:rPr>
              <w:t>mnesty International</w:t>
            </w:r>
            <w:r w:rsidRPr="009E7C81">
              <w:rPr>
                <w:rFonts w:eastAsiaTheme="minorHAnsi"/>
                <w:i/>
                <w:lang w:val="fr-CH"/>
              </w:rPr>
              <w:t>, Asociacion de Antiguas Alumnas del Colegio Madres Irlandesas,</w:t>
            </w:r>
            <w:r w:rsidR="00115E3F">
              <w:rPr>
                <w:rFonts w:eastAsiaTheme="minorHAnsi"/>
                <w:i/>
                <w:lang w:val="fr-CH"/>
              </w:rPr>
              <w:t xml:space="preserve"> </w:t>
            </w:r>
            <w:hyperlink r:id="rId12" w:history="1">
              <w:r w:rsidRPr="00191EE9">
                <w:rPr>
                  <w:rFonts w:eastAsiaTheme="minorHAnsi"/>
                  <w:i/>
                  <w:lang w:val="fr-CH"/>
                </w:rPr>
                <w:t>Center for International Environmental Law</w:t>
              </w:r>
              <w:r w:rsidR="00115E3F">
                <w:rPr>
                  <w:rFonts w:eastAsiaTheme="minorHAnsi"/>
                  <w:i/>
                  <w:lang w:val="fr-CH"/>
                </w:rPr>
                <w:t xml:space="preserve">, </w:t>
              </w:r>
              <w:r w:rsidR="00115E3F" w:rsidRPr="00115E3F">
                <w:rPr>
                  <w:rFonts w:eastAsiaTheme="minorHAnsi"/>
                  <w:i/>
                  <w:lang w:val="fr-CH"/>
                </w:rPr>
                <w:t>Centre de Documentation de Recherche et d'Information des Peuples Autochtones (DOCIP</w:t>
              </w:r>
              <w:r w:rsidR="00115E3F">
                <w:rPr>
                  <w:rFonts w:eastAsiaTheme="minorHAnsi"/>
                  <w:i/>
                  <w:lang w:val="fr-CH"/>
                </w:rPr>
                <w:t>)</w:t>
              </w:r>
              <w:r w:rsidR="009E7C81" w:rsidRPr="009E7C81">
                <w:rPr>
                  <w:rFonts w:eastAsiaTheme="minorHAnsi"/>
                  <w:i/>
                  <w:lang w:val="fr-CH"/>
                </w:rPr>
                <w:t xml:space="preserve">, </w:t>
              </w:r>
            </w:hyperlink>
            <w:hyperlink r:id="rId13" w:history="1">
              <w:r w:rsidR="009E7C81" w:rsidRPr="009E7C81">
                <w:rPr>
                  <w:rFonts w:eastAsiaTheme="minorHAnsi"/>
                  <w:i/>
                  <w:lang w:val="fr-CH"/>
                </w:rPr>
                <w:t xml:space="preserve">Centro de Estudios Legales y Sociales (CELS), </w:t>
              </w:r>
            </w:hyperlink>
            <w:hyperlink r:id="rId14" w:history="1">
              <w:r w:rsidRPr="009E7C81">
                <w:rPr>
                  <w:rFonts w:eastAsiaTheme="minorHAnsi"/>
                  <w:i/>
                  <w:lang w:val="fr-CH"/>
                </w:rPr>
                <w:t>Conectas Direitos Humanos</w:t>
              </w:r>
            </w:hyperlink>
            <w:r w:rsidRPr="009E7C81">
              <w:rPr>
                <w:rFonts w:eastAsiaTheme="minorHAnsi"/>
                <w:i/>
                <w:lang w:val="fr-CH"/>
              </w:rPr>
              <w:t>, FIAN International, G</w:t>
            </w:r>
            <w:r w:rsidR="009E7C81" w:rsidRPr="009E7C81">
              <w:rPr>
                <w:rFonts w:eastAsiaTheme="minorHAnsi"/>
                <w:i/>
                <w:lang w:val="fr-CH"/>
              </w:rPr>
              <w:t xml:space="preserve">eneva </w:t>
            </w:r>
            <w:r w:rsidRPr="009E7C81">
              <w:rPr>
                <w:rFonts w:eastAsiaTheme="minorHAnsi"/>
                <w:i/>
                <w:lang w:val="fr-CH"/>
              </w:rPr>
              <w:t>H</w:t>
            </w:r>
            <w:r w:rsidR="009E7C81" w:rsidRPr="009E7C81">
              <w:rPr>
                <w:rFonts w:eastAsiaTheme="minorHAnsi"/>
                <w:i/>
                <w:lang w:val="fr-CH"/>
              </w:rPr>
              <w:t>uman Rights</w:t>
            </w:r>
            <w:r w:rsidRPr="009E7C81">
              <w:rPr>
                <w:rFonts w:eastAsiaTheme="minorHAnsi"/>
                <w:i/>
                <w:lang w:val="fr-CH"/>
              </w:rPr>
              <w:t xml:space="preserve">, </w:t>
            </w:r>
            <w:hyperlink r:id="rId15" w:history="1">
              <w:r w:rsidR="009E7C81" w:rsidRPr="009E7C81">
                <w:rPr>
                  <w:rFonts w:eastAsiaTheme="minorHAnsi"/>
                  <w:i/>
                  <w:lang w:val="fr-CH"/>
                </w:rPr>
                <w:t>Global Initiative for Economic, Social and Cultural Rights</w:t>
              </w:r>
            </w:hyperlink>
            <w:r w:rsidRPr="009E7C81">
              <w:rPr>
                <w:rFonts w:eastAsiaTheme="minorHAnsi"/>
                <w:i/>
                <w:lang w:val="fr-CH"/>
              </w:rPr>
              <w:t xml:space="preserve">, </w:t>
            </w:r>
            <w:hyperlink r:id="rId16" w:history="1">
              <w:r w:rsidR="009E7C81" w:rsidRPr="009E7C81">
                <w:rPr>
                  <w:rFonts w:eastAsiaTheme="minorHAnsi"/>
                  <w:i/>
                  <w:lang w:val="fr-CH"/>
                </w:rPr>
                <w:t>International Commission of Jurists</w:t>
              </w:r>
            </w:hyperlink>
            <w:r w:rsidRPr="009E7C81">
              <w:rPr>
                <w:rFonts w:eastAsiaTheme="minorHAnsi"/>
                <w:i/>
                <w:lang w:val="fr-CH"/>
              </w:rPr>
              <w:t xml:space="preserve">, </w:t>
            </w:r>
            <w:r w:rsidR="009E7C81">
              <w:rPr>
                <w:rFonts w:eastAsiaTheme="minorHAnsi"/>
                <w:i/>
                <w:lang w:val="fr-CH"/>
              </w:rPr>
              <w:t>I</w:t>
            </w:r>
            <w:hyperlink r:id="rId17" w:history="1">
              <w:r w:rsidR="009E7C81" w:rsidRPr="009E7C81">
                <w:rPr>
                  <w:rFonts w:eastAsiaTheme="minorHAnsi"/>
                  <w:i/>
                  <w:lang w:val="fr-CH"/>
                </w:rPr>
                <w:t>nternational Service for Human Rights</w:t>
              </w:r>
            </w:hyperlink>
            <w:r w:rsidRPr="009E7C81">
              <w:rPr>
                <w:rFonts w:eastAsiaTheme="minorHAnsi"/>
                <w:i/>
                <w:lang w:val="fr-CH"/>
              </w:rPr>
              <w:t xml:space="preserve">, </w:t>
            </w:r>
            <w:r w:rsidR="009E7C81">
              <w:rPr>
                <w:rFonts w:eastAsiaTheme="minorHAnsi"/>
                <w:i/>
                <w:lang w:val="fr-CH"/>
              </w:rPr>
              <w:t>I</w:t>
            </w:r>
            <w:hyperlink r:id="rId18" w:history="1">
              <w:r w:rsidR="009E7C81" w:rsidRPr="009E7C81">
                <w:rPr>
                  <w:rFonts w:eastAsiaTheme="minorHAnsi"/>
                  <w:i/>
                  <w:lang w:val="fr-CH"/>
                </w:rPr>
                <w:t>nternational Women’s Rights Action Watch Asia Pacific</w:t>
              </w:r>
            </w:hyperlink>
            <w:r w:rsidRPr="009E7C81">
              <w:rPr>
                <w:rFonts w:eastAsiaTheme="minorHAnsi"/>
                <w:i/>
                <w:lang w:val="fr-CH"/>
              </w:rPr>
              <w:t xml:space="preserve">, </w:t>
            </w:r>
            <w:hyperlink r:id="rId19" w:history="1">
              <w:r w:rsidR="00D5620D" w:rsidRPr="00D5620D">
                <w:rPr>
                  <w:rFonts w:eastAsiaTheme="minorHAnsi"/>
                  <w:i/>
                  <w:lang w:val="fr-CH"/>
                </w:rPr>
                <w:t>Réseau International des Droits Humains (RIDH)</w:t>
              </w:r>
            </w:hyperlink>
          </w:p>
        </w:tc>
      </w:tr>
      <w:tr w:rsidR="00191EE9" w:rsidRPr="00191EE9" w:rsidTr="00787AB1">
        <w:trPr>
          <w:cantSplit/>
        </w:trPr>
        <w:tc>
          <w:tcPr>
            <w:tcW w:w="3262" w:type="dxa"/>
            <w:tcBorders>
              <w:bottom w:val="single" w:sz="12" w:space="0" w:color="auto"/>
            </w:tcBorders>
            <w:shd w:val="clear" w:color="auto" w:fill="auto"/>
          </w:tcPr>
          <w:p w:rsidR="00191EE9" w:rsidRPr="00191EE9" w:rsidRDefault="00191EE9" w:rsidP="00191EE9">
            <w:pPr>
              <w:suppressAutoHyphens w:val="0"/>
              <w:spacing w:before="40" w:after="120"/>
              <w:ind w:right="113"/>
              <w:rPr>
                <w:i/>
              </w:rPr>
            </w:pPr>
            <w:r w:rsidRPr="00191EE9">
              <w:rPr>
                <w:i/>
              </w:rPr>
              <w:t>Other national and international NGOs, coalitions of national NGOs and other organizations represented by observers</w:t>
            </w:r>
          </w:p>
        </w:tc>
        <w:tc>
          <w:tcPr>
            <w:tcW w:w="4108" w:type="dxa"/>
            <w:tcBorders>
              <w:bottom w:val="single" w:sz="12" w:space="0" w:color="auto"/>
            </w:tcBorders>
            <w:shd w:val="clear" w:color="auto" w:fill="auto"/>
          </w:tcPr>
          <w:p w:rsidR="00191EE9" w:rsidRPr="00191EE9" w:rsidRDefault="00191EE9" w:rsidP="00115E3F">
            <w:pPr>
              <w:suppressAutoHyphens w:val="0"/>
              <w:spacing w:before="40" w:after="120"/>
              <w:ind w:right="113"/>
              <w:jc w:val="both"/>
              <w:rPr>
                <w:i/>
              </w:rPr>
            </w:pPr>
            <w:r w:rsidRPr="00191EE9">
              <w:rPr>
                <w:i/>
              </w:rPr>
              <w:t>A</w:t>
            </w:r>
            <w:r w:rsidR="00D5620D">
              <w:rPr>
                <w:i/>
              </w:rPr>
              <w:t xml:space="preserve">equitas </w:t>
            </w:r>
            <w:r w:rsidRPr="00191EE9">
              <w:rPr>
                <w:i/>
              </w:rPr>
              <w:t>L</w:t>
            </w:r>
            <w:r w:rsidR="00D5620D">
              <w:rPr>
                <w:i/>
              </w:rPr>
              <w:t xml:space="preserve">egal </w:t>
            </w:r>
            <w:r w:rsidRPr="00191EE9">
              <w:rPr>
                <w:i/>
              </w:rPr>
              <w:t>C</w:t>
            </w:r>
            <w:r w:rsidR="00D5620D">
              <w:rPr>
                <w:i/>
              </w:rPr>
              <w:t>onsultants</w:t>
            </w:r>
            <w:r w:rsidRPr="00191EE9">
              <w:rPr>
                <w:i/>
              </w:rPr>
              <w:t xml:space="preserve">, </w:t>
            </w:r>
            <w:r w:rsidR="00115E3F" w:rsidRPr="00191EE9">
              <w:rPr>
                <w:i/>
              </w:rPr>
              <w:t>Clifford Chance</w:t>
            </w:r>
            <w:r w:rsidR="00115E3F">
              <w:rPr>
                <w:i/>
              </w:rPr>
              <w:t>,</w:t>
            </w:r>
            <w:r w:rsidR="00115E3F" w:rsidRPr="00191EE9">
              <w:rPr>
                <w:i/>
              </w:rPr>
              <w:t xml:space="preserve"> </w:t>
            </w:r>
            <w:r w:rsidR="00115E3F" w:rsidRPr="00191EE9">
              <w:rPr>
                <w:i/>
              </w:rPr>
              <w:t>C</w:t>
            </w:r>
            <w:r w:rsidR="00115E3F">
              <w:rPr>
                <w:i/>
              </w:rPr>
              <w:t>ouncil</w:t>
            </w:r>
            <w:r w:rsidR="00115E3F" w:rsidRPr="00191EE9">
              <w:rPr>
                <w:i/>
              </w:rPr>
              <w:t xml:space="preserve"> of Morocco</w:t>
            </w:r>
            <w:r w:rsidR="00115E3F">
              <w:rPr>
                <w:i/>
              </w:rPr>
              <w:t>,</w:t>
            </w:r>
            <w:r w:rsidR="00115E3F" w:rsidRPr="00191EE9">
              <w:rPr>
                <w:i/>
              </w:rPr>
              <w:t xml:space="preserve"> </w:t>
            </w:r>
            <w:r w:rsidRPr="00191EE9">
              <w:rPr>
                <w:i/>
              </w:rPr>
              <w:t xml:space="preserve">Friedrich-Ebert-Stiftung, </w:t>
            </w:r>
            <w:r w:rsidR="00115E3F" w:rsidRPr="00191EE9">
              <w:rPr>
                <w:i/>
              </w:rPr>
              <w:t>Global Coalition for Social Protection Floors,</w:t>
            </w:r>
            <w:r w:rsidR="00115E3F">
              <w:rPr>
                <w:i/>
              </w:rPr>
              <w:t xml:space="preserve"> </w:t>
            </w:r>
            <w:r w:rsidR="00115E3F" w:rsidRPr="00191EE9">
              <w:rPr>
                <w:i/>
              </w:rPr>
              <w:t>H</w:t>
            </w:r>
            <w:r w:rsidR="00115E3F">
              <w:rPr>
                <w:i/>
              </w:rPr>
              <w:t xml:space="preserve">abitant </w:t>
            </w:r>
            <w:r w:rsidR="00115E3F" w:rsidRPr="00191EE9">
              <w:rPr>
                <w:i/>
              </w:rPr>
              <w:t>I</w:t>
            </w:r>
            <w:r w:rsidR="00115E3F">
              <w:rPr>
                <w:i/>
              </w:rPr>
              <w:t xml:space="preserve">nternational </w:t>
            </w:r>
            <w:r w:rsidR="00115E3F" w:rsidRPr="00191EE9">
              <w:rPr>
                <w:i/>
              </w:rPr>
              <w:t>C</w:t>
            </w:r>
            <w:r w:rsidR="00115E3F">
              <w:rPr>
                <w:i/>
              </w:rPr>
              <w:t>oalition</w:t>
            </w:r>
            <w:r w:rsidR="00115E3F">
              <w:rPr>
                <w:i/>
              </w:rPr>
              <w:t xml:space="preserve">, </w:t>
            </w:r>
            <w:r w:rsidRPr="00191EE9">
              <w:rPr>
                <w:i/>
              </w:rPr>
              <w:t>IDA</w:t>
            </w:r>
            <w:r w:rsidR="00115E3F">
              <w:rPr>
                <w:i/>
              </w:rPr>
              <w:t>,</w:t>
            </w:r>
            <w:r w:rsidR="00115E3F" w:rsidRPr="00191EE9">
              <w:rPr>
                <w:i/>
              </w:rPr>
              <w:t xml:space="preserve"> </w:t>
            </w:r>
            <w:r w:rsidR="00115E3F" w:rsidRPr="00191EE9">
              <w:rPr>
                <w:i/>
              </w:rPr>
              <w:t>ISER</w:t>
            </w:r>
            <w:r w:rsidR="00115E3F">
              <w:rPr>
                <w:i/>
              </w:rPr>
              <w:t>,</w:t>
            </w:r>
            <w:r w:rsidR="00115E3F" w:rsidRPr="00191EE9">
              <w:rPr>
                <w:i/>
              </w:rPr>
              <w:t xml:space="preserve"> </w:t>
            </w:r>
            <w:r w:rsidR="00115E3F" w:rsidRPr="00191EE9">
              <w:rPr>
                <w:i/>
              </w:rPr>
              <w:t>Leigh Day</w:t>
            </w:r>
            <w:r w:rsidRPr="00191EE9">
              <w:rPr>
                <w:i/>
              </w:rPr>
              <w:t>, N</w:t>
            </w:r>
            <w:r w:rsidR="00650333">
              <w:rPr>
                <w:i/>
              </w:rPr>
              <w:t xml:space="preserve">ational </w:t>
            </w:r>
            <w:r w:rsidRPr="00191EE9">
              <w:rPr>
                <w:i/>
              </w:rPr>
              <w:t>H</w:t>
            </w:r>
            <w:r w:rsidR="00650333">
              <w:rPr>
                <w:i/>
              </w:rPr>
              <w:t xml:space="preserve">uman </w:t>
            </w:r>
            <w:r w:rsidRPr="00191EE9">
              <w:rPr>
                <w:i/>
              </w:rPr>
              <w:t>R</w:t>
            </w:r>
            <w:r w:rsidR="00650333">
              <w:rPr>
                <w:i/>
              </w:rPr>
              <w:t>ights</w:t>
            </w:r>
            <w:r w:rsidR="00115E3F">
              <w:rPr>
                <w:i/>
              </w:rPr>
              <w:t>,</w:t>
            </w:r>
            <w:r w:rsidRPr="00191EE9">
              <w:rPr>
                <w:i/>
              </w:rPr>
              <w:t xml:space="preserve"> </w:t>
            </w:r>
            <w:bookmarkStart w:id="0" w:name="_GoBack"/>
            <w:bookmarkEnd w:id="0"/>
            <w:r w:rsidRPr="00191EE9">
              <w:rPr>
                <w:i/>
              </w:rPr>
              <w:t>OXFAM</w:t>
            </w:r>
            <w:r w:rsidR="00115E3F">
              <w:rPr>
                <w:i/>
              </w:rPr>
              <w:t>,</w:t>
            </w:r>
            <w:r w:rsidR="00115E3F" w:rsidRPr="00191EE9">
              <w:rPr>
                <w:i/>
              </w:rPr>
              <w:t xml:space="preserve"> </w:t>
            </w:r>
            <w:r w:rsidR="00115E3F" w:rsidRPr="00191EE9">
              <w:rPr>
                <w:i/>
              </w:rPr>
              <w:t>ROTAB in Niger</w:t>
            </w:r>
          </w:p>
        </w:tc>
      </w:tr>
    </w:tbl>
    <w:p w:rsidR="00191EE9" w:rsidRPr="00770252" w:rsidRDefault="00191EE9" w:rsidP="00191EE9">
      <w:pPr>
        <w:pStyle w:val="SingleTxtG"/>
        <w:spacing w:before="240"/>
        <w:rPr>
          <w:lang w:val="en-US"/>
        </w:rPr>
      </w:pPr>
    </w:p>
    <w:sectPr w:rsidR="00191EE9" w:rsidRPr="00770252" w:rsidSect="00382A1F"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1EE9" w:rsidRDefault="00191EE9" w:rsidP="00F95C08"/>
  </w:endnote>
  <w:endnote w:type="continuationSeparator" w:id="0">
    <w:p w:rsidR="00191EE9" w:rsidRPr="00AC3823" w:rsidRDefault="00191EE9" w:rsidP="00AC3823">
      <w:pPr>
        <w:pStyle w:val="Footer"/>
      </w:pPr>
    </w:p>
  </w:endnote>
  <w:endnote w:type="continuationNotice" w:id="1">
    <w:p w:rsidR="00191EE9" w:rsidRDefault="00191EE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1EE9" w:rsidRPr="00AC3823" w:rsidRDefault="00191EE9" w:rsidP="00AC3823">
      <w:pPr>
        <w:pStyle w:val="Footer"/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91EE9" w:rsidRPr="00AC3823" w:rsidRDefault="00191EE9" w:rsidP="00AC3823">
      <w:pPr>
        <w:pStyle w:val="Footer"/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191EE9" w:rsidRPr="00AC3823" w:rsidRDefault="00191EE9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EE9"/>
    <w:rsid w:val="00017F94"/>
    <w:rsid w:val="00023842"/>
    <w:rsid w:val="000334F9"/>
    <w:rsid w:val="0007796D"/>
    <w:rsid w:val="000B7790"/>
    <w:rsid w:val="000C390E"/>
    <w:rsid w:val="00111F2F"/>
    <w:rsid w:val="00115E3F"/>
    <w:rsid w:val="0014365E"/>
    <w:rsid w:val="0014660A"/>
    <w:rsid w:val="00150DB2"/>
    <w:rsid w:val="00176178"/>
    <w:rsid w:val="00191EE9"/>
    <w:rsid w:val="001F525A"/>
    <w:rsid w:val="00223272"/>
    <w:rsid w:val="0024779E"/>
    <w:rsid w:val="00291F1D"/>
    <w:rsid w:val="0029407C"/>
    <w:rsid w:val="00350987"/>
    <w:rsid w:val="00353ED5"/>
    <w:rsid w:val="00382A1F"/>
    <w:rsid w:val="00390178"/>
    <w:rsid w:val="003D1AD0"/>
    <w:rsid w:val="00446FE5"/>
    <w:rsid w:val="00452396"/>
    <w:rsid w:val="004C1898"/>
    <w:rsid w:val="004D1CEB"/>
    <w:rsid w:val="005505B7"/>
    <w:rsid w:val="005706C8"/>
    <w:rsid w:val="00573BE5"/>
    <w:rsid w:val="00586ED3"/>
    <w:rsid w:val="00596AA9"/>
    <w:rsid w:val="006122C4"/>
    <w:rsid w:val="00650333"/>
    <w:rsid w:val="006E2C9B"/>
    <w:rsid w:val="0071601D"/>
    <w:rsid w:val="0076624F"/>
    <w:rsid w:val="00766CEC"/>
    <w:rsid w:val="00770252"/>
    <w:rsid w:val="00787AB1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9E7C81"/>
    <w:rsid w:val="00A12AB5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5620D"/>
    <w:rsid w:val="00D95C3D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A52979E"/>
  <w15:chartTrackingRefBased/>
  <w15:docId w15:val="{F423E160-A496-404B-9A08-6459DE799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1EE9"/>
    <w:pPr>
      <w:suppressAutoHyphens/>
      <w:spacing w:line="240" w:lineRule="atLeast"/>
    </w:pPr>
    <w:rPr>
      <w:rFonts w:eastAsia="Times New Roman"/>
      <w:lang w:val="en-GB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uiPriority w:val="9"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90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ango.un.org/civilsociety/showProfileDetail.do?method=showProfileDetails&amp;profileCode=663174" TargetMode="External"/><Relationship Id="rId13" Type="http://schemas.openxmlformats.org/officeDocument/2006/relationships/hyperlink" Target="http://esango.un.org/civilsociety/showProfileDetail.do?method=showProfileDetails&amp;profileCode=612715" TargetMode="External"/><Relationship Id="rId18" Type="http://schemas.openxmlformats.org/officeDocument/2006/relationships/hyperlink" Target="http://esango.un.org/civilsociety/showProfileDetail.do?method=showProfileDetails&amp;profileCode=2034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esango.un.org/civilsociety/showProfileDetail.do?method=showProfileDetails&amp;profileCode=1526" TargetMode="External"/><Relationship Id="rId12" Type="http://schemas.openxmlformats.org/officeDocument/2006/relationships/hyperlink" Target="http://www.ciel.org/" TargetMode="External"/><Relationship Id="rId17" Type="http://schemas.openxmlformats.org/officeDocument/2006/relationships/hyperlink" Target="http://esango.un.org/civilsociety/showProfileDetail.do?method=showProfileDetails&amp;profileCode=1018" TargetMode="External"/><Relationship Id="rId2" Type="http://schemas.openxmlformats.org/officeDocument/2006/relationships/styles" Target="styles.xml"/><Relationship Id="rId16" Type="http://schemas.openxmlformats.org/officeDocument/2006/relationships/hyperlink" Target="http://esango.un.org/civilsociety/showProfileDetail.do?method=showProfileDetails&amp;profileCode=544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sango.un.org/civilsociety/showProfileDetail.do?method=showProfileDetails&amp;profileCode=663169" TargetMode="External"/><Relationship Id="rId24" Type="http://schemas.openxmlformats.org/officeDocument/2006/relationships/customXml" Target="../customXml/item3.xml"/><Relationship Id="rId5" Type="http://schemas.openxmlformats.org/officeDocument/2006/relationships/footnotes" Target="footnotes.xml"/><Relationship Id="rId15" Type="http://schemas.openxmlformats.org/officeDocument/2006/relationships/hyperlink" Target="http://esango.un.org/civilsociety/showProfileDetail.do?method=showProfileDetails&amp;profileCode=630537" TargetMode="External"/><Relationship Id="rId23" Type="http://schemas.openxmlformats.org/officeDocument/2006/relationships/customXml" Target="../customXml/item2.xml"/><Relationship Id="rId10" Type="http://schemas.openxmlformats.org/officeDocument/2006/relationships/hyperlink" Target="http://esango.un.org/civilsociety/showProfileDetail.do?method=showProfileDetails&amp;profileCode=658525" TargetMode="External"/><Relationship Id="rId19" Type="http://schemas.openxmlformats.org/officeDocument/2006/relationships/hyperlink" Target="http://esango.un.org/civilsociety/showProfileDetail.do?method=showProfileDetails&amp;profileCode=61227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sango.un.org/civilsociety/showProfileDetail.do?method=showProfileDetails&amp;profileCode=3119" TargetMode="External"/><Relationship Id="rId14" Type="http://schemas.openxmlformats.org/officeDocument/2006/relationships/hyperlink" Target="http://esango.un.org/civilsociety/showProfileDetail.do?method=showProfileDetails&amp;profileCode=2820" TargetMode="External"/><Relationship Id="rId22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5541494-5664-4814-9501-0826DFBCFB49}"/>
</file>

<file path=customXml/itemProps2.xml><?xml version="1.0" encoding="utf-8"?>
<ds:datastoreItem xmlns:ds="http://schemas.openxmlformats.org/officeDocument/2006/customXml" ds:itemID="{88D4D449-73AC-41EA-9FFC-D314F4EA2466}"/>
</file>

<file path=customXml/itemProps3.xml><?xml version="1.0" encoding="utf-8"?>
<ds:datastoreItem xmlns:ds="http://schemas.openxmlformats.org/officeDocument/2006/customXml" ds:itemID="{9932220E-D857-4483-9111-647C859A430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435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Gayla Spasova</dc:creator>
  <cp:keywords/>
  <dc:description/>
  <cp:lastModifiedBy>Gayla Spasova</cp:lastModifiedBy>
  <cp:revision>5</cp:revision>
  <cp:lastPrinted>2014-05-14T10:59:00Z</cp:lastPrinted>
  <dcterms:created xsi:type="dcterms:W3CDTF">2017-11-22T08:46:00Z</dcterms:created>
  <dcterms:modified xsi:type="dcterms:W3CDTF">2017-11-22T10:47:00Z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