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BF0" w:rsidRDefault="001E5AC9">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  </w:t>
      </w:r>
    </w:p>
    <w:p w:rsidR="003A5BF0" w:rsidRDefault="003A5BF0">
      <w:pPr>
        <w:jc w:val="center"/>
        <w:rPr>
          <w:rFonts w:ascii="Times New Roman" w:eastAsia="Times New Roman" w:hAnsi="Times New Roman" w:cs="Times New Roman"/>
          <w:sz w:val="48"/>
          <w:szCs w:val="48"/>
        </w:rPr>
      </w:pPr>
    </w:p>
    <w:p w:rsidR="003A5BF0" w:rsidRDefault="003A5BF0">
      <w:pPr>
        <w:jc w:val="center"/>
        <w:rPr>
          <w:rFonts w:ascii="Times New Roman" w:eastAsia="Times New Roman" w:hAnsi="Times New Roman" w:cs="Times New Roman"/>
          <w:sz w:val="48"/>
          <w:szCs w:val="48"/>
        </w:rPr>
      </w:pPr>
    </w:p>
    <w:p w:rsidR="003A5BF0" w:rsidRDefault="002E6C13">
      <w:pPr>
        <w:jc w:val="center"/>
        <w:rPr>
          <w:rFonts w:ascii="Times New Roman" w:eastAsia="Times New Roman" w:hAnsi="Times New Roman" w:cs="Times New Roman"/>
          <w:sz w:val="48"/>
          <w:szCs w:val="48"/>
        </w:rPr>
      </w:pPr>
      <w:r w:rsidRPr="002E6C13">
        <w:rPr>
          <w:rFonts w:ascii="Times New Roman" w:eastAsia="Times New Roman" w:hAnsi="Times New Roman" w:cs="Times New Roman"/>
          <w:sz w:val="48"/>
          <w:szCs w:val="48"/>
        </w:rPr>
        <w:t>Covenant</w:t>
      </w:r>
      <w:r>
        <w:rPr>
          <w:rFonts w:ascii="Times New Roman" w:eastAsia="Times New Roman" w:hAnsi="Times New Roman" w:cs="Times New Roman"/>
          <w:sz w:val="48"/>
          <w:szCs w:val="48"/>
        </w:rPr>
        <w:t xml:space="preserve"> o</w:t>
      </w:r>
      <w:r w:rsidR="001E5AC9">
        <w:rPr>
          <w:rFonts w:ascii="Times New Roman" w:eastAsia="Times New Roman" w:hAnsi="Times New Roman" w:cs="Times New Roman"/>
          <w:sz w:val="48"/>
          <w:szCs w:val="48"/>
        </w:rPr>
        <w:t xml:space="preserve">n Economic, Social, </w:t>
      </w:r>
      <w:r w:rsidR="001E5AC9">
        <w:rPr>
          <w:rFonts w:ascii="Times New Roman" w:eastAsia="Times New Roman" w:hAnsi="Times New Roman" w:cs="Times New Roman"/>
          <w:sz w:val="48"/>
          <w:szCs w:val="48"/>
        </w:rPr>
        <w:br/>
        <w:t xml:space="preserve">and Cultural Rights </w:t>
      </w:r>
    </w:p>
    <w:p w:rsidR="003A5BF0" w:rsidRDefault="001E5AC9">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 xml:space="preserve">Alternative Report Submission: </w:t>
      </w:r>
    </w:p>
    <w:p w:rsidR="003A5BF0" w:rsidRDefault="001E5AC9">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Violations of Indigenous Peoples’ </w:t>
      </w:r>
      <w:r>
        <w:rPr>
          <w:rFonts w:ascii="Times New Roman" w:eastAsia="Times New Roman" w:hAnsi="Times New Roman" w:cs="Times New Roman"/>
          <w:b/>
          <w:sz w:val="48"/>
          <w:szCs w:val="48"/>
        </w:rPr>
        <w:br/>
        <w:t xml:space="preserve">Rights in Cameroon </w:t>
      </w:r>
    </w:p>
    <w:p w:rsidR="003A5BF0" w:rsidRDefault="001E5AC9">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Prepared for Committee on Economic, Social</w:t>
      </w:r>
      <w:r w:rsidR="002E6C13">
        <w:rPr>
          <w:rFonts w:ascii="Times New Roman" w:eastAsia="Times New Roman" w:hAnsi="Times New Roman" w:cs="Times New Roman"/>
          <w:sz w:val="32"/>
          <w:szCs w:val="32"/>
        </w:rPr>
        <w:t>,</w:t>
      </w:r>
      <w:r>
        <w:rPr>
          <w:rFonts w:ascii="Times New Roman" w:eastAsia="Times New Roman" w:hAnsi="Times New Roman" w:cs="Times New Roman"/>
          <w:sz w:val="32"/>
          <w:szCs w:val="32"/>
        </w:rPr>
        <w:t xml:space="preserve"> and Cultural Rights</w:t>
      </w:r>
      <w:r>
        <w:rPr>
          <w:rFonts w:ascii="Times New Roman" w:eastAsia="Times New Roman" w:hAnsi="Times New Roman" w:cs="Times New Roman"/>
          <w:sz w:val="32"/>
          <w:szCs w:val="32"/>
        </w:rPr>
        <w:br/>
        <w:t xml:space="preserve">62nd Pre-Sessional Working Group, Geneva, </w:t>
      </w:r>
      <w:r>
        <w:rPr>
          <w:rFonts w:ascii="Times New Roman" w:eastAsia="Times New Roman" w:hAnsi="Times New Roman" w:cs="Times New Roman"/>
          <w:sz w:val="32"/>
          <w:szCs w:val="32"/>
        </w:rPr>
        <w:br/>
      </w:r>
      <w:r>
        <w:rPr>
          <w:rFonts w:ascii="Times New Roman" w:eastAsia="Times New Roman" w:hAnsi="Times New Roman" w:cs="Times New Roman"/>
          <w:sz w:val="32"/>
          <w:szCs w:val="32"/>
        </w:rPr>
        <w:t xml:space="preserve">03 - 06 April 2018 </w:t>
      </w: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b/>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Submitted by Cultural Survival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Cultural Survival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2067 Massachusetts Avenue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Cambridge, MA 02140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Tel: 1 (617) 441 5400 </w:t>
      </w:r>
    </w:p>
    <w:p w:rsidR="003A5BF0" w:rsidRDefault="001E5AC9">
      <w:pPr>
        <w:rPr>
          <w:rFonts w:ascii="Times New Roman" w:eastAsia="Times New Roman" w:hAnsi="Times New Roman" w:cs="Times New Roman"/>
        </w:rPr>
      </w:pPr>
      <w:hyperlink r:id="rId7">
        <w:r>
          <w:rPr>
            <w:rFonts w:ascii="Times New Roman" w:eastAsia="Times New Roman" w:hAnsi="Times New Roman" w:cs="Times New Roman"/>
            <w:color w:val="1155CC"/>
            <w:u w:val="single"/>
          </w:rPr>
          <w:t>agnes@culturalsurvival.org</w:t>
        </w:r>
      </w:hyperlink>
    </w:p>
    <w:p w:rsidR="003A5BF0" w:rsidRDefault="001E5AC9">
      <w:pPr>
        <w:rPr>
          <w:rFonts w:ascii="Times New Roman" w:eastAsia="Times New Roman" w:hAnsi="Times New Roman" w:cs="Times New Roman"/>
          <w:color w:val="1155CC"/>
          <w:u w:val="single"/>
        </w:rPr>
      </w:pPr>
      <w:hyperlink r:id="rId8">
        <w:r>
          <w:rPr>
            <w:rFonts w:ascii="Times New Roman" w:eastAsia="Times New Roman" w:hAnsi="Times New Roman" w:cs="Times New Roman"/>
            <w:color w:val="1155CC"/>
            <w:u w:val="single"/>
          </w:rPr>
          <w:t>www.culturalsurvival.org</w:t>
        </w:r>
      </w:hyperlink>
    </w:p>
    <w:p w:rsidR="00F07B4E" w:rsidRDefault="00F07B4E">
      <w:pPr>
        <w:rPr>
          <w:rFonts w:ascii="Times New Roman" w:eastAsia="Times New Roman" w:hAnsi="Times New Roman" w:cs="Times New Roman"/>
        </w:rPr>
      </w:pPr>
    </w:p>
    <w:p w:rsidR="003A5BF0" w:rsidRDefault="002E6C13">
      <w:pPr>
        <w:rPr>
          <w:rFonts w:ascii="Times New Roman" w:eastAsia="Times New Roman" w:hAnsi="Times New Roman" w:cs="Times New Roman"/>
          <w:b/>
        </w:rPr>
      </w:pPr>
      <w:r w:rsidRPr="002E6C13">
        <w:rPr>
          <w:rFonts w:ascii="Times New Roman" w:eastAsia="Times New Roman" w:hAnsi="Times New Roman" w:cs="Times New Roman"/>
          <w:b/>
        </w:rPr>
        <w:lastRenderedPageBreak/>
        <w:t>Covenant</w:t>
      </w:r>
      <w:r>
        <w:rPr>
          <w:rFonts w:ascii="Times New Roman" w:eastAsia="Times New Roman" w:hAnsi="Times New Roman" w:cs="Times New Roman"/>
          <w:b/>
        </w:rPr>
        <w:t xml:space="preserve"> </w:t>
      </w:r>
      <w:r w:rsidR="001E5AC9">
        <w:rPr>
          <w:rFonts w:ascii="Times New Roman" w:eastAsia="Times New Roman" w:hAnsi="Times New Roman" w:cs="Times New Roman"/>
          <w:b/>
        </w:rPr>
        <w:t>on Economic, Social, and Cultural Rights Alternative Report Submission: Violations of Indigenous Rights in Cameroon</w:t>
      </w:r>
    </w:p>
    <w:p w:rsidR="003A5BF0" w:rsidRDefault="003A5BF0">
      <w:pPr>
        <w:rPr>
          <w:rFonts w:ascii="Times New Roman" w:eastAsia="Times New Roman" w:hAnsi="Times New Roman" w:cs="Times New Roman"/>
          <w:b/>
        </w:rPr>
      </w:pPr>
    </w:p>
    <w:p w:rsidR="003A5BF0" w:rsidRDefault="001E5AC9">
      <w:pPr>
        <w:rPr>
          <w:rFonts w:ascii="Times New Roman" w:eastAsia="Times New Roman" w:hAnsi="Times New Roman" w:cs="Times New Roman"/>
        </w:rPr>
      </w:pPr>
      <w:r>
        <w:rPr>
          <w:rFonts w:ascii="Times New Roman" w:eastAsia="Times New Roman" w:hAnsi="Times New Roman" w:cs="Times New Roman"/>
          <w:b/>
        </w:rPr>
        <w:t>I. Reporting Organization</w:t>
      </w:r>
      <w:r>
        <w:rPr>
          <w:rFonts w:ascii="Times New Roman" w:eastAsia="Times New Roman" w:hAnsi="Times New Roman" w:cs="Times New Roman"/>
        </w:rPr>
        <w:t xml:space="preserve"> Cultural Survival is an international Indigenous rights organization with a global Indigenous leadership and consultative status with ECOSOC since 2005. Cultural Survival is located in Cambridge, Massachusetts, and is registered as a 501(c)(3) non-profit </w:t>
      </w:r>
      <w:r>
        <w:rPr>
          <w:rFonts w:ascii="Times New Roman" w:eastAsia="Times New Roman" w:hAnsi="Times New Roman" w:cs="Times New Roman"/>
        </w:rPr>
        <w:t xml:space="preserve">organization in the United States. Cultural Survival monitors the protection of Indigenous Peoples’ rights in countries throughout the world and publishes its findings in its magazine, the </w:t>
      </w:r>
      <w:r>
        <w:rPr>
          <w:rFonts w:ascii="Times New Roman" w:eastAsia="Times New Roman" w:hAnsi="Times New Roman" w:cs="Times New Roman"/>
          <w:i/>
        </w:rPr>
        <w:t>Cultural Survival Quarterly</w:t>
      </w:r>
      <w:r>
        <w:rPr>
          <w:rFonts w:ascii="Times New Roman" w:eastAsia="Times New Roman" w:hAnsi="Times New Roman" w:cs="Times New Roman"/>
        </w:rPr>
        <w:t xml:space="preserve">, and on its website: www.cs.org. </w:t>
      </w:r>
    </w:p>
    <w:p w:rsidR="003A5BF0" w:rsidRDefault="003A5BF0">
      <w:pPr>
        <w:rPr>
          <w:rFonts w:ascii="Times New Roman" w:eastAsia="Times New Roman" w:hAnsi="Times New Roman" w:cs="Times New Roman"/>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II. Executive Issue Summary</w:t>
      </w:r>
    </w:p>
    <w:p w:rsidR="003A5BF0" w:rsidRDefault="001E5AC9">
      <w:pPr>
        <w:rPr>
          <w:rFonts w:ascii="Times New Roman" w:eastAsia="Times New Roman" w:hAnsi="Times New Roman" w:cs="Times New Roman"/>
        </w:rPr>
      </w:pPr>
      <w:r>
        <w:rPr>
          <w:rFonts w:ascii="Times New Roman" w:eastAsia="Times New Roman" w:hAnsi="Times New Roman" w:cs="Times New Roman"/>
        </w:rPr>
        <w:t>Cameroon has two major Indigenous groups, the “Pygmies” and Mbororo, and several other communities whose rights are being largely disregarded. Although Cameroon is attempting to promote Indigenous Peoples by celebrating Internat</w:t>
      </w:r>
      <w:r>
        <w:rPr>
          <w:rFonts w:ascii="Times New Roman" w:eastAsia="Times New Roman" w:hAnsi="Times New Roman" w:cs="Times New Roman"/>
        </w:rPr>
        <w:t>ional Day of the World’s Indigenous Peoples and it has created an inter-ministerial platform to monitor and follow-up on projects for the benefit of Indigenous Peoples, more needs to be done to address the issues Indigenous Peoples face 10 years after Came</w:t>
      </w:r>
      <w:r>
        <w:rPr>
          <w:rFonts w:ascii="Times New Roman" w:eastAsia="Times New Roman" w:hAnsi="Times New Roman" w:cs="Times New Roman"/>
        </w:rPr>
        <w:t>roon voted for the UN Declaration on the Rights of Indigenous Peoples (2007).</w:t>
      </w:r>
    </w:p>
    <w:p w:rsidR="003A5BF0" w:rsidRDefault="001E5AC9">
      <w:pPr>
        <w:rPr>
          <w:rFonts w:ascii="Times New Roman" w:eastAsia="Times New Roman" w:hAnsi="Times New Roman" w:cs="Times New Roman"/>
        </w:rPr>
      </w:pPr>
      <w:r>
        <w:rPr>
          <w:rFonts w:ascii="Times New Roman" w:eastAsia="Times New Roman" w:hAnsi="Times New Roman" w:cs="Times New Roman"/>
        </w:rPr>
        <w:t xml:space="preserve">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III. Background Information</w:t>
      </w:r>
    </w:p>
    <w:p w:rsidR="003A5BF0" w:rsidRDefault="001E5AC9">
      <w:pPr>
        <w:rPr>
          <w:rFonts w:ascii="Times New Roman" w:eastAsia="Times New Roman" w:hAnsi="Times New Roman" w:cs="Times New Roman"/>
          <w:b/>
          <w:i/>
          <w:vertAlign w:val="superscript"/>
        </w:rPr>
      </w:pPr>
      <w:r>
        <w:rPr>
          <w:rFonts w:ascii="Times New Roman" w:eastAsia="Times New Roman" w:hAnsi="Times New Roman" w:cs="Times New Roman"/>
          <w:i/>
        </w:rPr>
        <w:t>“These peoples [the “Pygmies” and pastoralist peoples] still suffer discrimination experienced through the dispossession of their land and destructi</w:t>
      </w:r>
      <w:r>
        <w:rPr>
          <w:rFonts w:ascii="Times New Roman" w:eastAsia="Times New Roman" w:hAnsi="Times New Roman" w:cs="Times New Roman"/>
          <w:i/>
        </w:rPr>
        <w:t>on of their livelihoods, cultures and identities, extreme poverty, lack of access to and participation in political decision-making and lack of access to education and health facilities.”</w:t>
      </w:r>
      <w:r>
        <w:rPr>
          <w:rFonts w:ascii="Times New Roman" w:eastAsia="Times New Roman" w:hAnsi="Times New Roman" w:cs="Times New Roman"/>
          <w:b/>
          <w:i/>
          <w:vertAlign w:val="superscript"/>
        </w:rPr>
        <w:t>[i]</w:t>
      </w:r>
    </w:p>
    <w:p w:rsidR="003A5BF0" w:rsidRDefault="001E5AC9">
      <w:pPr>
        <w:rPr>
          <w:rFonts w:ascii="Times New Roman" w:eastAsia="Times New Roman" w:hAnsi="Times New Roman" w:cs="Times New Roman"/>
        </w:rPr>
      </w:pPr>
      <w:r>
        <w:rPr>
          <w:rFonts w:ascii="Times New Roman" w:eastAsia="Times New Roman" w:hAnsi="Times New Roman" w:cs="Times New Roman"/>
        </w:rPr>
        <w:t>Cameroon has a population of over 22 million people. A significan</w:t>
      </w:r>
      <w:r>
        <w:rPr>
          <w:rFonts w:ascii="Times New Roman" w:eastAsia="Times New Roman" w:hAnsi="Times New Roman" w:cs="Times New Roman"/>
        </w:rPr>
        <w:t>t portion of the population self-identifies as Indigenous, and these people can be broken up into three main communities: the Pygmies, who are largely hunter-gatherers; the Mbororo pastoralists; and the Kirdi mountain communities. The term “Pygmy” is a con</w:t>
      </w:r>
      <w:r>
        <w:rPr>
          <w:rFonts w:ascii="Times New Roman" w:eastAsia="Times New Roman" w:hAnsi="Times New Roman" w:cs="Times New Roman"/>
        </w:rPr>
        <w:t>troversial one - it has been used in a derogatory way to refer to Indigenous communities. However, it is the only umbrella term to describe this group of people, and thus is commonly used in literature and reporting about Indigenous communities in this reg</w:t>
      </w:r>
      <w:r>
        <w:rPr>
          <w:rFonts w:ascii="Times New Roman" w:eastAsia="Times New Roman" w:hAnsi="Times New Roman" w:cs="Times New Roman"/>
        </w:rPr>
        <w:t xml:space="preserve">ion. The “Pygmies” make up approximately 0.4% of the total population and can be further divided into 3 groups: the Bagyeli/Bakola (approx. 4,000 people) who live in the Bipindi, Kribi, Lolodorf, and Akom II districts; the Baka (approx. 40,000 people) who </w:t>
      </w:r>
      <w:r>
        <w:rPr>
          <w:rFonts w:ascii="Times New Roman" w:eastAsia="Times New Roman" w:hAnsi="Times New Roman" w:cs="Times New Roman"/>
        </w:rPr>
        <w:t>live in eastern and southern Cameroon; and the Bedzan (approx. 300 people) who live in central Cameroon. The Mbororo make up approximately 12% of the total population. There are also three main groups of Mbororo: the Wodaabe, who live in the north; the Jaf</w:t>
      </w:r>
      <w:r>
        <w:rPr>
          <w:rFonts w:ascii="Times New Roman" w:eastAsia="Times New Roman" w:hAnsi="Times New Roman" w:cs="Times New Roman"/>
        </w:rPr>
        <w:t>un, who live in the east, west, and north-west; and the Galegi, who live in the east, west, and north-west.The population of the Kirdi mountain community is unknown. They live in the Mandara Mountain Range in northern Cameroon.</w:t>
      </w:r>
    </w:p>
    <w:p w:rsidR="003A5BF0" w:rsidRDefault="003A5BF0">
      <w:pPr>
        <w:rPr>
          <w:rFonts w:ascii="Times New Roman" w:eastAsia="Times New Roman" w:hAnsi="Times New Roman" w:cs="Times New Roman"/>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IV. Ongoing Indigenous Righ</w:t>
      </w:r>
      <w:r>
        <w:rPr>
          <w:rFonts w:ascii="Times New Roman" w:eastAsia="Times New Roman" w:hAnsi="Times New Roman" w:cs="Times New Roman"/>
          <w:b/>
        </w:rPr>
        <w:t>ts Violations</w:t>
      </w:r>
    </w:p>
    <w:p w:rsidR="003A5BF0" w:rsidRDefault="003A5BF0">
      <w:pPr>
        <w:rPr>
          <w:rFonts w:ascii="Times New Roman" w:eastAsia="Times New Roman" w:hAnsi="Times New Roman" w:cs="Times New Roman"/>
          <w:b/>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A.</w:t>
      </w:r>
      <w:r>
        <w:rPr>
          <w:rFonts w:ascii="Times New Roman" w:eastAsia="Times New Roman" w:hAnsi="Times New Roman" w:cs="Times New Roman"/>
        </w:rPr>
        <w:t xml:space="preserve">    </w:t>
      </w:r>
      <w:r>
        <w:rPr>
          <w:rFonts w:ascii="Times New Roman" w:eastAsia="Times New Roman" w:hAnsi="Times New Roman" w:cs="Times New Roman"/>
          <w:b/>
        </w:rPr>
        <w:t>Lack of recognition of Indigenous Peoples/ Self ­Determination and Political Representation (Articles 1, 2)</w:t>
      </w:r>
    </w:p>
    <w:p w:rsidR="003A5BF0" w:rsidRDefault="001E5AC9">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The lack of adequate recognition of Indigenous Peoples by the Cameroonian government poses a substantial barrier to th</w:t>
      </w:r>
      <w:r>
        <w:rPr>
          <w:rFonts w:ascii="Times New Roman" w:eastAsia="Times New Roman" w:hAnsi="Times New Roman" w:cs="Times New Roman"/>
        </w:rPr>
        <w:t xml:space="preserve">e full enjoyment of their rights. The Constitution of Cameroon recognizes the term </w:t>
      </w:r>
      <w:r>
        <w:rPr>
          <w:rFonts w:ascii="Times New Roman" w:eastAsia="Times New Roman" w:hAnsi="Times New Roman" w:cs="Times New Roman"/>
        </w:rPr>
        <w:lastRenderedPageBreak/>
        <w:t>“Indigenous” but it does not clearly define to whom that refers. Cameroon’s 5 year plan for the protection of human rights, active from 2015-2019, does not specifically refe</w:t>
      </w:r>
      <w:r>
        <w:rPr>
          <w:rFonts w:ascii="Times New Roman" w:eastAsia="Times New Roman" w:hAnsi="Times New Roman" w:cs="Times New Roman"/>
        </w:rPr>
        <w:t>rence Indigenous Peoples. Work that does include Indigenous Peoples often perpetuates stereotypes. For example, the second piece of a study to identify Indigenous Peoples in Cameroon was instituted in 2015 but it did not recognize or consult with the Mboro</w:t>
      </w:r>
      <w:r>
        <w:rPr>
          <w:rFonts w:ascii="Times New Roman" w:eastAsia="Times New Roman" w:hAnsi="Times New Roman" w:cs="Times New Roman"/>
        </w:rPr>
        <w:t>ro people because they are more educated and economically well-off relative to other Indigenous groups. However, Indigenous Peoples are categorized as such based upon self-determination.</w:t>
      </w:r>
    </w:p>
    <w:p w:rsidR="003A5BF0" w:rsidRDefault="001E5AC9">
      <w:pPr>
        <w:rPr>
          <w:rFonts w:ascii="Times New Roman" w:eastAsia="Times New Roman" w:hAnsi="Times New Roman" w:cs="Times New Roman"/>
          <w:vertAlign w:val="superscript"/>
        </w:rPr>
      </w:pPr>
      <w:r>
        <w:rPr>
          <w:rFonts w:ascii="Times New Roman" w:eastAsia="Times New Roman" w:hAnsi="Times New Roman" w:cs="Times New Roman"/>
        </w:rPr>
        <w:t xml:space="preserve">        </w:t>
      </w:r>
      <w:r>
        <w:rPr>
          <w:rFonts w:ascii="Times New Roman" w:eastAsia="Times New Roman" w:hAnsi="Times New Roman" w:cs="Times New Roman"/>
        </w:rPr>
        <w:tab/>
        <w:t>In 2015, Cameroon celebrated the International Day of the Wo</w:t>
      </w:r>
      <w:r>
        <w:rPr>
          <w:rFonts w:ascii="Times New Roman" w:eastAsia="Times New Roman" w:hAnsi="Times New Roman" w:cs="Times New Roman"/>
        </w:rPr>
        <w:t>rld’s Indigenous People, involving both the Ministry of Social Affairs and the Ministry of Public Health. This was a positive step toward recognizing and celebrating Indigenous People in Cameroon. However, during the celebration the Foundation for Developm</w:t>
      </w:r>
      <w:r>
        <w:rPr>
          <w:rFonts w:ascii="Times New Roman" w:eastAsia="Times New Roman" w:hAnsi="Times New Roman" w:cs="Times New Roman"/>
        </w:rPr>
        <w:t>ent and Environment in Cameroon (FDEC) and the Ministry of Social Affairs (MSA) forged an agreement regarding uses of some of the Baka forests without consulting the Baka. This violates the principle of Free, Prior, and Informed Consent (FPIC) and occurred</w:t>
      </w:r>
      <w:r>
        <w:rPr>
          <w:rFonts w:ascii="Times New Roman" w:eastAsia="Times New Roman" w:hAnsi="Times New Roman" w:cs="Times New Roman"/>
        </w:rPr>
        <w:t xml:space="preserve"> on a day dedicated to the respect and promotion of Indigenous rights.</w:t>
      </w:r>
      <w:r>
        <w:rPr>
          <w:rFonts w:ascii="Times New Roman" w:eastAsia="Times New Roman" w:hAnsi="Times New Roman" w:cs="Times New Roman"/>
          <w:vertAlign w:val="superscript"/>
        </w:rPr>
        <w:t>[i]</w:t>
      </w:r>
    </w:p>
    <w:p w:rsidR="003A5BF0" w:rsidRDefault="001E5AC9">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So-called “Pygmy” groups in particular are not always recognized under international law. Both “Pygmies” and the Mbororo are considered “marginal populations” under Cameroon</w:t>
      </w:r>
      <w:r>
        <w:rPr>
          <w:rFonts w:ascii="Times New Roman" w:eastAsia="Times New Roman" w:hAnsi="Times New Roman" w:cs="Times New Roman"/>
        </w:rPr>
        <w:t>ian law. The definition of “Indigenous” varies across Africa, and even across Cameroon, but the principle of self-identification renders this an inadequate excuse.</w:t>
      </w:r>
      <w:r>
        <w:rPr>
          <w:rFonts w:ascii="Times New Roman" w:eastAsia="Times New Roman" w:hAnsi="Times New Roman" w:cs="Times New Roman"/>
          <w:vertAlign w:val="superscript"/>
        </w:rPr>
        <w:t>[ii]</w:t>
      </w:r>
      <w:r>
        <w:rPr>
          <w:rFonts w:ascii="Times New Roman" w:eastAsia="Times New Roman" w:hAnsi="Times New Roman" w:cs="Times New Roman"/>
        </w:rPr>
        <w:t xml:space="preserve"> Several elements can aid in the identification of Indigenous Peoples, including connecti</w:t>
      </w:r>
      <w:r>
        <w:rPr>
          <w:rFonts w:ascii="Times New Roman" w:eastAsia="Times New Roman" w:hAnsi="Times New Roman" w:cs="Times New Roman"/>
        </w:rPr>
        <w:t>on to land, historical origins, and the existence of distinct economic, political, social and cultural institutions. However, the ultimate deciding factor rests on an Indigenous community’s desire to self-identify.</w:t>
      </w:r>
      <w:r>
        <w:rPr>
          <w:rFonts w:ascii="Times New Roman" w:eastAsia="Times New Roman" w:hAnsi="Times New Roman" w:cs="Times New Roman"/>
          <w:vertAlign w:val="superscript"/>
        </w:rPr>
        <w:t>[iii]</w:t>
      </w:r>
      <w:r>
        <w:rPr>
          <w:rFonts w:ascii="Times New Roman" w:eastAsia="Times New Roman" w:hAnsi="Times New Roman" w:cs="Times New Roman"/>
        </w:rPr>
        <w:t xml:space="preserve">   In its State Report submitted for </w:t>
      </w:r>
      <w:r>
        <w:rPr>
          <w:rFonts w:ascii="Times New Roman" w:eastAsia="Times New Roman" w:hAnsi="Times New Roman" w:cs="Times New Roman"/>
        </w:rPr>
        <w:t xml:space="preserve">the </w:t>
      </w:r>
      <w:bookmarkStart w:id="0" w:name="_GoBack"/>
      <w:r>
        <w:rPr>
          <w:rFonts w:ascii="Times New Roman" w:eastAsia="Times New Roman" w:hAnsi="Times New Roman" w:cs="Times New Roman"/>
        </w:rPr>
        <w:t>Convention</w:t>
      </w:r>
      <w:bookmarkEnd w:id="0"/>
      <w:r>
        <w:rPr>
          <w:rFonts w:ascii="Times New Roman" w:eastAsia="Times New Roman" w:hAnsi="Times New Roman" w:cs="Times New Roman"/>
        </w:rPr>
        <w:t xml:space="preserve"> on the Rights of the Child this year, the government of Cameroon itself reported an “absence of an institutional definition of the concept of Indigenous Peoples,”</w:t>
      </w:r>
      <w:r>
        <w:rPr>
          <w:rFonts w:ascii="Times New Roman" w:eastAsia="Times New Roman" w:hAnsi="Times New Roman" w:cs="Times New Roman"/>
          <w:vertAlign w:val="superscript"/>
        </w:rPr>
        <w:t>[iv]</w:t>
      </w:r>
      <w:r>
        <w:rPr>
          <w:rFonts w:ascii="Times New Roman" w:eastAsia="Times New Roman" w:hAnsi="Times New Roman" w:cs="Times New Roman"/>
        </w:rPr>
        <w:t xml:space="preserve"> which they noted as a barrier to implementing programs for Indigenous chil</w:t>
      </w:r>
      <w:r>
        <w:rPr>
          <w:rFonts w:ascii="Times New Roman" w:eastAsia="Times New Roman" w:hAnsi="Times New Roman" w:cs="Times New Roman"/>
        </w:rPr>
        <w:t>dren.</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B.  Securing Land Rights and Free, Prior and Informed Consent (Articles 1, 2, 5)</w:t>
      </w:r>
    </w:p>
    <w:p w:rsidR="003A5BF0" w:rsidRDefault="001E5AC9">
      <w:pPr>
        <w:rPr>
          <w:rFonts w:ascii="Times New Roman" w:eastAsia="Times New Roman" w:hAnsi="Times New Roman" w:cs="Times New Roman"/>
          <w:color w:val="333333"/>
          <w:highlight w:val="white"/>
        </w:rPr>
      </w:pPr>
      <w:r>
        <w:rPr>
          <w:rFonts w:ascii="Times New Roman" w:eastAsia="Times New Roman" w:hAnsi="Times New Roman" w:cs="Times New Roman"/>
        </w:rPr>
        <w:t>On September 12, 2017 Indigenous groups signed a declaration calling for respect and recognition of their land rights.</w:t>
      </w:r>
      <w:r>
        <w:rPr>
          <w:rFonts w:ascii="Times New Roman" w:eastAsia="Times New Roman" w:hAnsi="Times New Roman" w:cs="Times New Roman"/>
          <w:vertAlign w:val="superscript"/>
        </w:rPr>
        <w:t>[v]</w:t>
      </w:r>
      <w:r>
        <w:rPr>
          <w:rFonts w:ascii="Times New Roman" w:eastAsia="Times New Roman" w:hAnsi="Times New Roman" w:cs="Times New Roman"/>
        </w:rPr>
        <w:t xml:space="preserve">  </w:t>
      </w:r>
      <w:r>
        <w:rPr>
          <w:rFonts w:ascii="Times New Roman" w:eastAsia="Times New Roman" w:hAnsi="Times New Roman" w:cs="Times New Roman"/>
          <w:color w:val="222222"/>
        </w:rPr>
        <w:t xml:space="preserve">In the document, the </w:t>
      </w:r>
      <w:r>
        <w:rPr>
          <w:rFonts w:ascii="Times New Roman" w:eastAsia="Times New Roman" w:hAnsi="Times New Roman" w:cs="Times New Roman"/>
          <w:color w:val="222222"/>
          <w:highlight w:val="white"/>
        </w:rPr>
        <w:t xml:space="preserve">50 Indigenous Baka and Bagyeli communities </w:t>
      </w:r>
      <w:r>
        <w:rPr>
          <w:rFonts w:ascii="Times New Roman" w:eastAsia="Times New Roman" w:hAnsi="Times New Roman" w:cs="Times New Roman"/>
          <w:color w:val="222222"/>
        </w:rPr>
        <w:t>noted “</w:t>
      </w:r>
      <w:r>
        <w:rPr>
          <w:rFonts w:ascii="Times New Roman" w:eastAsia="Times New Roman" w:hAnsi="Times New Roman" w:cs="Times New Roman"/>
          <w:color w:val="333333"/>
          <w:highlight w:val="white"/>
        </w:rPr>
        <w:t xml:space="preserve">We, forest Indigenous Peoples, have increasingly experienced serious violations of our human rights, because of activities such as agro-industries, mining, forestry concessions, and because of the creation </w:t>
      </w:r>
      <w:r>
        <w:rPr>
          <w:rFonts w:ascii="Times New Roman" w:eastAsia="Times New Roman" w:hAnsi="Times New Roman" w:cs="Times New Roman"/>
          <w:color w:val="333333"/>
          <w:highlight w:val="white"/>
        </w:rPr>
        <w:t>of protected areas on our ancestral lands. This disturbing situation foreshadows a future where we as Indigenous Peoples will no longer have land. If we continue to lose our lands and forests, the very survival of our cultures and peoples is at risk.”[vi]</w:t>
      </w:r>
    </w:p>
    <w:p w:rsidR="003A5BF0" w:rsidRDefault="001E5AC9">
      <w:pPr>
        <w:rPr>
          <w:rFonts w:ascii="Times New Roman" w:eastAsia="Times New Roman" w:hAnsi="Times New Roman" w:cs="Times New Roman"/>
        </w:rPr>
      </w:pPr>
      <w:r>
        <w:rPr>
          <w:rFonts w:ascii="Times New Roman" w:eastAsia="Times New Roman" w:hAnsi="Times New Roman" w:cs="Times New Roman"/>
        </w:rPr>
        <w:t xml:space="preserve">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1. Forced Eviction as a Result of Conservation</w:t>
      </w:r>
    </w:p>
    <w:p w:rsidR="003A5BF0" w:rsidRDefault="001E5AC9">
      <w:pPr>
        <w:spacing w:after="4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The Baka, Bakola, Bagyeli, and Bedzang’s survival is closely tied to the forest but their right to land has not been recognized by law.  In 2014, the Ngoyla-Mintom nature reserve was created within a forest </w:t>
      </w:r>
      <w:r>
        <w:rPr>
          <w:rFonts w:ascii="Times New Roman" w:eastAsia="Times New Roman" w:hAnsi="Times New Roman" w:cs="Times New Roman"/>
          <w:highlight w:val="white"/>
        </w:rPr>
        <w:t xml:space="preserve">traditionally maintained and occupied by the Baka.  The Baka were then banned from entering the reserve or were forcibly removed. Suzanne Ndjele, a member of the Baka from the village of Assoumindelé in south Cameroon, said she no longer has access to the </w:t>
      </w:r>
      <w:r>
        <w:rPr>
          <w:rFonts w:ascii="Times New Roman" w:eastAsia="Times New Roman" w:hAnsi="Times New Roman" w:cs="Times New Roman"/>
          <w:highlight w:val="white"/>
        </w:rPr>
        <w:t>forest they depend on for food and medicine.  Ndjele used to work in the forest, hunting and gathering food and other resources with women from her community. But for the past four years she has not been able to enter it. “Eco-guards came and told us ‘nobo</w:t>
      </w:r>
      <w:r>
        <w:rPr>
          <w:rFonts w:ascii="Times New Roman" w:eastAsia="Times New Roman" w:hAnsi="Times New Roman" w:cs="Times New Roman"/>
          <w:highlight w:val="white"/>
        </w:rPr>
        <w:t>dy can go into the forest anymore.’ If we continued to enter the forest we were threatened. I went in and was beaten,” she said.[vii]   Eco-Guards are people employed by the government of Cameroon and funded and supported, in part, by the World Wildlife Fu</w:t>
      </w:r>
      <w:r>
        <w:rPr>
          <w:rFonts w:ascii="Times New Roman" w:eastAsia="Times New Roman" w:hAnsi="Times New Roman" w:cs="Times New Roman"/>
          <w:highlight w:val="white"/>
        </w:rPr>
        <w:t xml:space="preserve">nd, to protect the Cameroonian forests from </w:t>
      </w:r>
      <w:r>
        <w:rPr>
          <w:rFonts w:ascii="Times New Roman" w:eastAsia="Times New Roman" w:hAnsi="Times New Roman" w:cs="Times New Roman"/>
          <w:highlight w:val="white"/>
        </w:rPr>
        <w:lastRenderedPageBreak/>
        <w:t>poaching. Under this mandate, they have been attempting to dissuade Baka, Bakola, Bagyeli, and Bedzan Indigenous communities from poaching. However, they do this through intimidation, brutality, torture, and arbi</w:t>
      </w:r>
      <w:r>
        <w:rPr>
          <w:rFonts w:ascii="Times New Roman" w:eastAsia="Times New Roman" w:hAnsi="Times New Roman" w:cs="Times New Roman"/>
          <w:highlight w:val="white"/>
        </w:rPr>
        <w:t>trary punishment.[viii]   The Organization for Economic Cooperation is currently investigating claims against the World Wildlife Fund for human rights violations committed by Eco-Guards. The Eco-Guards have allegedly destroyed the homes, camps, and persona</w:t>
      </w:r>
      <w:r>
        <w:rPr>
          <w:rFonts w:ascii="Times New Roman" w:eastAsia="Times New Roman" w:hAnsi="Times New Roman" w:cs="Times New Roman"/>
          <w:highlight w:val="white"/>
        </w:rPr>
        <w:t>l property of the Baka people and have threatened individuals with violence. Furthermore, the World Wildlife Fund has established protected forested areas with no regard for the Baka peoples’ ancestral claims to land. One Baka man told Survival Internation</w:t>
      </w:r>
      <w:r>
        <w:rPr>
          <w:rFonts w:ascii="Times New Roman" w:eastAsia="Times New Roman" w:hAnsi="Times New Roman" w:cs="Times New Roman"/>
          <w:highlight w:val="white"/>
        </w:rPr>
        <w:t xml:space="preserve">al that the Eco-Guards had beaten people in his community with machetes, including children and old women.[ix] </w:t>
      </w:r>
      <w:r w:rsidR="00F07B4E">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Mike Hurran, a campaigner for Survival International said, “Now the Baka are being illegally evicted in these areas and criminalized when they hu</w:t>
      </w:r>
      <w:r>
        <w:rPr>
          <w:rFonts w:ascii="Times New Roman" w:eastAsia="Times New Roman" w:hAnsi="Times New Roman" w:cs="Times New Roman"/>
          <w:highlight w:val="white"/>
        </w:rPr>
        <w:t xml:space="preserve">nt. When they’re found hunting, they risk being harassed, intimidated, beaten up, even tortured, or perhaps even killed by anti-poaching squads, who are also funded by the WWF.”[x] In return, a spokesman for the WWF acknowledged that there have been “some </w:t>
      </w:r>
      <w:r>
        <w:rPr>
          <w:rFonts w:ascii="Times New Roman" w:eastAsia="Times New Roman" w:hAnsi="Times New Roman" w:cs="Times New Roman"/>
          <w:highlight w:val="white"/>
        </w:rPr>
        <w:t>verified instances of abuses” by Eco-Guards against Indigenous Peoples, though he claimed not to have seen this particular complaint.[xi]  This occurs despite Cameroon’s responsibilities to sustainable use as party to article 10 of the Convention on Biolog</w:t>
      </w:r>
      <w:r>
        <w:rPr>
          <w:rFonts w:ascii="Times New Roman" w:eastAsia="Times New Roman" w:hAnsi="Times New Roman" w:cs="Times New Roman"/>
          <w:highlight w:val="white"/>
        </w:rPr>
        <w:t>ical Diversity.  An attempt by WWF to establish “community forestry” did not do so with the Free, Prior and Informed Consent of the Baka.[xii]</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2. Extractive Industry</w:t>
      </w:r>
    </w:p>
    <w:p w:rsidR="003A5BF0" w:rsidRDefault="001E5AC9">
      <w:pPr>
        <w:rPr>
          <w:rFonts w:ascii="Times New Roman" w:eastAsia="Times New Roman" w:hAnsi="Times New Roman" w:cs="Times New Roman"/>
        </w:rPr>
      </w:pPr>
      <w:r>
        <w:rPr>
          <w:rFonts w:ascii="Times New Roman" w:eastAsia="Times New Roman" w:hAnsi="Times New Roman" w:cs="Times New Roman"/>
        </w:rPr>
        <w:t>The extractive industry in Cameroon plays a large role in economy. A quarter of the econom</w:t>
      </w:r>
      <w:r>
        <w:rPr>
          <w:rFonts w:ascii="Times New Roman" w:eastAsia="Times New Roman" w:hAnsi="Times New Roman" w:cs="Times New Roman"/>
        </w:rPr>
        <w:t>y generates revenue from oil exports and production.</w:t>
      </w:r>
      <w:r>
        <w:rPr>
          <w:rFonts w:ascii="Times New Roman" w:eastAsia="Times New Roman" w:hAnsi="Times New Roman" w:cs="Times New Roman"/>
          <w:vertAlign w:val="superscript"/>
        </w:rPr>
        <w:t>[xiii]</w:t>
      </w:r>
      <w:r>
        <w:rPr>
          <w:rFonts w:ascii="Times New Roman" w:eastAsia="Times New Roman" w:hAnsi="Times New Roman" w:cs="Times New Roman"/>
        </w:rPr>
        <w:t xml:space="preserve"> The impact of the extractive industries has been dire: a study in 2012 by IWGIA has shown that the county has lost as much as 10% of its forest to land grabbing causing irreparable damage.</w:t>
      </w:r>
      <w:r>
        <w:rPr>
          <w:rFonts w:ascii="Times New Roman" w:eastAsia="Times New Roman" w:hAnsi="Times New Roman" w:cs="Times New Roman"/>
          <w:vertAlign w:val="superscript"/>
        </w:rPr>
        <w:t>[xiv]</w:t>
      </w:r>
      <w:r>
        <w:rPr>
          <w:rFonts w:ascii="Times New Roman" w:eastAsia="Times New Roman" w:hAnsi="Times New Roman" w:cs="Times New Roman"/>
        </w:rPr>
        <w:t xml:space="preserve"> Bet</w:t>
      </w:r>
      <w:r>
        <w:rPr>
          <w:rFonts w:ascii="Times New Roman" w:eastAsia="Times New Roman" w:hAnsi="Times New Roman" w:cs="Times New Roman"/>
        </w:rPr>
        <w:t>ween 1996-1999, 76% of total area of the country’s forest was being used or was planned to be used for logging.</w:t>
      </w:r>
      <w:r>
        <w:rPr>
          <w:rFonts w:ascii="Times New Roman" w:eastAsia="Times New Roman" w:hAnsi="Times New Roman" w:cs="Times New Roman"/>
          <w:vertAlign w:val="superscript"/>
        </w:rPr>
        <w:t>[xv]</w:t>
      </w:r>
      <w:r>
        <w:rPr>
          <w:rFonts w:ascii="Times New Roman" w:eastAsia="Times New Roman" w:hAnsi="Times New Roman" w:cs="Times New Roman"/>
        </w:rPr>
        <w:t xml:space="preserve"> Even though efforts have been made to conserve the forests (REDD) and protect Indigenous Peoples, studies have shown that the effect of thes</w:t>
      </w:r>
      <w:r>
        <w:rPr>
          <w:rFonts w:ascii="Times New Roman" w:eastAsia="Times New Roman" w:hAnsi="Times New Roman" w:cs="Times New Roman"/>
        </w:rPr>
        <w:t>e efforts has been to further marginalize Indigenous Peoples and put pressure on Indigenous Peoples by placing restrictions on them.</w:t>
      </w:r>
      <w:r>
        <w:rPr>
          <w:rFonts w:ascii="Times New Roman" w:eastAsia="Times New Roman" w:hAnsi="Times New Roman" w:cs="Times New Roman"/>
          <w:vertAlign w:val="superscript"/>
        </w:rPr>
        <w:t>[xvi]</w:t>
      </w:r>
      <w:r>
        <w:rPr>
          <w:rFonts w:ascii="Times New Roman" w:eastAsia="Times New Roman" w:hAnsi="Times New Roman" w:cs="Times New Roman"/>
        </w:rPr>
        <w:t xml:space="preserve"> Although Cameroon’s extractive industries are mostly off-shore, the Chad-Cameroon pipeline, inland impacts Indigenous </w:t>
      </w:r>
      <w:r>
        <w:rPr>
          <w:rFonts w:ascii="Times New Roman" w:eastAsia="Times New Roman" w:hAnsi="Times New Roman" w:cs="Times New Roman"/>
        </w:rPr>
        <w:t>Peoples due systemic violation of Free, Prior and Informed Consent, forced displacement, destruction of cultural sites, increasing inequalities between Indigenous Peoples and other ethnic groups.</w:t>
      </w:r>
      <w:r>
        <w:rPr>
          <w:rFonts w:ascii="Times New Roman" w:eastAsia="Times New Roman" w:hAnsi="Times New Roman" w:cs="Times New Roman"/>
          <w:vertAlign w:val="superscript"/>
        </w:rPr>
        <w:t xml:space="preserve"> </w:t>
      </w:r>
      <w:r>
        <w:rPr>
          <w:rFonts w:ascii="Times New Roman" w:eastAsia="Times New Roman" w:hAnsi="Times New Roman" w:cs="Times New Roman"/>
        </w:rPr>
        <w:t>Meetings with Indigenous Peoples were conducted in French, w</w:t>
      </w:r>
      <w:r>
        <w:rPr>
          <w:rFonts w:ascii="Times New Roman" w:eastAsia="Times New Roman" w:hAnsi="Times New Roman" w:cs="Times New Roman"/>
        </w:rPr>
        <w:t>hich many Indigenous People do not speak fluently, if at all. Documents were circulated with no consideration of the Indigenous Peoples’ language, culture, or level of education and therefore they were largely incomprehensible. A compensation plan for peop</w:t>
      </w:r>
      <w:r>
        <w:rPr>
          <w:rFonts w:ascii="Times New Roman" w:eastAsia="Times New Roman" w:hAnsi="Times New Roman" w:cs="Times New Roman"/>
        </w:rPr>
        <w:t>le whose land was affected by the project was drafted in 2008.</w:t>
      </w:r>
      <w:r>
        <w:rPr>
          <w:rFonts w:ascii="Times New Roman" w:eastAsia="Times New Roman" w:hAnsi="Times New Roman" w:cs="Times New Roman"/>
          <w:vertAlign w:val="superscript"/>
        </w:rPr>
        <w:t>[xvii]</w:t>
      </w:r>
      <w:r>
        <w:rPr>
          <w:rFonts w:ascii="Times New Roman" w:eastAsia="Times New Roman" w:hAnsi="Times New Roman" w:cs="Times New Roman"/>
        </w:rPr>
        <w:t xml:space="preserve"> However, the plan has still not been implemented, and many Indigenous People were not even considered eligible for the plan because the government does not recognize their ancestral claim</w:t>
      </w:r>
      <w:r>
        <w:rPr>
          <w:rFonts w:ascii="Times New Roman" w:eastAsia="Times New Roman" w:hAnsi="Times New Roman" w:cs="Times New Roman"/>
        </w:rPr>
        <w:t xml:space="preserve"> to the land.</w:t>
      </w:r>
      <w:r>
        <w:rPr>
          <w:rFonts w:ascii="Times New Roman" w:eastAsia="Times New Roman" w:hAnsi="Times New Roman" w:cs="Times New Roman"/>
          <w:vertAlign w:val="superscript"/>
        </w:rPr>
        <w:t>[xviii]</w:t>
      </w:r>
      <w:r>
        <w:rPr>
          <w:rFonts w:ascii="Times New Roman" w:eastAsia="Times New Roman" w:hAnsi="Times New Roman" w:cs="Times New Roman"/>
        </w:rPr>
        <w:t xml:space="preserve"> The government has only recognized violations against “Pygmy” populations by blaming these violations on the nomadic lifestyle of the Indigenous community. The Chad-Cameroon Pipeline Project disproportionately affects Indigenous People</w:t>
      </w:r>
      <w:r>
        <w:rPr>
          <w:rFonts w:ascii="Times New Roman" w:eastAsia="Times New Roman" w:hAnsi="Times New Roman" w:cs="Times New Roman"/>
        </w:rPr>
        <w:t>s.</w:t>
      </w:r>
      <w:r w:rsidR="00F07B4E">
        <w:rPr>
          <w:rFonts w:ascii="Times New Roman" w:eastAsia="Times New Roman" w:hAnsi="Times New Roman" w:cs="Times New Roman"/>
        </w:rPr>
        <w:br/>
      </w:r>
    </w:p>
    <w:p w:rsidR="003A5BF0" w:rsidRDefault="001E5AC9">
      <w:pPr>
        <w:rPr>
          <w:rFonts w:ascii="Times New Roman" w:eastAsia="Times New Roman" w:hAnsi="Times New Roman" w:cs="Times New Roman"/>
          <w:vertAlign w:val="superscript"/>
        </w:rPr>
      </w:pPr>
      <w:r>
        <w:rPr>
          <w:rFonts w:ascii="Times New Roman" w:eastAsia="Times New Roman" w:hAnsi="Times New Roman" w:cs="Times New Roman"/>
        </w:rPr>
        <w:t>In addition, the newly proposed Mballam iron ore mine, which will use open cast mines to extract iron, is also expected to have a disastrous effect on Indigenous Peoples.</w:t>
      </w:r>
      <w:r>
        <w:rPr>
          <w:rFonts w:ascii="Times New Roman" w:eastAsia="Times New Roman" w:hAnsi="Times New Roman" w:cs="Times New Roman"/>
          <w:vertAlign w:val="superscript"/>
        </w:rPr>
        <w:t>[xix]</w:t>
      </w:r>
      <w:r>
        <w:rPr>
          <w:rFonts w:ascii="Times New Roman" w:eastAsia="Times New Roman" w:hAnsi="Times New Roman" w:cs="Times New Roman"/>
        </w:rPr>
        <w:t xml:space="preserve">  This project is expected to cross over virgin tropical forest opening the f</w:t>
      </w:r>
      <w:r>
        <w:rPr>
          <w:rFonts w:ascii="Times New Roman" w:eastAsia="Times New Roman" w:hAnsi="Times New Roman" w:cs="Times New Roman"/>
        </w:rPr>
        <w:t>orest t</w:t>
      </w:r>
      <w:r>
        <w:rPr>
          <w:rFonts w:ascii="Times New Roman" w:eastAsia="Times New Roman" w:hAnsi="Times New Roman" w:cs="Times New Roman"/>
          <w:highlight w:val="white"/>
        </w:rPr>
        <w:t>o illegal logging, further poaching, and threatening waterfalls and sanctuaries for gorillas and elephants, etc.</w:t>
      </w:r>
      <w:r>
        <w:rPr>
          <w:rFonts w:ascii="Times New Roman" w:eastAsia="Times New Roman" w:hAnsi="Times New Roman" w:cs="Times New Roman"/>
          <w:highlight w:val="white"/>
          <w:vertAlign w:val="superscript"/>
        </w:rPr>
        <w:t>[xx]</w:t>
      </w:r>
      <w:r>
        <w:rPr>
          <w:rFonts w:ascii="Times New Roman" w:eastAsia="Times New Roman" w:hAnsi="Times New Roman" w:cs="Times New Roman"/>
        </w:rPr>
        <w:t xml:space="preserve"> The Baka, Bagyéli and Bedzang’s activities are under pressure as a result of the mining and forestry on their ancestral lands.</w:t>
      </w:r>
      <w:r>
        <w:rPr>
          <w:rFonts w:ascii="Times New Roman" w:eastAsia="Times New Roman" w:hAnsi="Times New Roman" w:cs="Times New Roman"/>
          <w:vertAlign w:val="superscript"/>
        </w:rPr>
        <w:t>[xxi]</w:t>
      </w:r>
      <w:r>
        <w:rPr>
          <w:rFonts w:ascii="Times New Roman" w:eastAsia="Times New Roman" w:hAnsi="Times New Roman" w:cs="Times New Roman"/>
        </w:rPr>
        <w:t xml:space="preserve"> </w:t>
      </w:r>
      <w:r>
        <w:rPr>
          <w:rFonts w:ascii="Times New Roman" w:eastAsia="Times New Roman" w:hAnsi="Times New Roman" w:cs="Times New Roman"/>
        </w:rPr>
        <w:t xml:space="preserve">The fees collected from these industries are not benefiting these communities as planned and neither are these Indigenous communities </w:t>
      </w:r>
      <w:r>
        <w:rPr>
          <w:rFonts w:ascii="Times New Roman" w:eastAsia="Times New Roman" w:hAnsi="Times New Roman" w:cs="Times New Roman"/>
        </w:rPr>
        <w:lastRenderedPageBreak/>
        <w:t>fully compensated for their loss of land.</w:t>
      </w:r>
      <w:r>
        <w:rPr>
          <w:rFonts w:ascii="Times New Roman" w:eastAsia="Times New Roman" w:hAnsi="Times New Roman" w:cs="Times New Roman"/>
          <w:vertAlign w:val="superscript"/>
        </w:rPr>
        <w:t>[xxii]</w:t>
      </w:r>
      <w:r>
        <w:rPr>
          <w:rFonts w:ascii="Times New Roman" w:eastAsia="Times New Roman" w:hAnsi="Times New Roman" w:cs="Times New Roman"/>
        </w:rPr>
        <w:t xml:space="preserve"> The corporate companies have only built public utilities for the villages </w:t>
      </w:r>
      <w:r>
        <w:rPr>
          <w:rFonts w:ascii="Times New Roman" w:eastAsia="Times New Roman" w:hAnsi="Times New Roman" w:cs="Times New Roman"/>
        </w:rPr>
        <w:t>for the Bantu, while excluding others such as the Baka.</w:t>
      </w:r>
      <w:r>
        <w:rPr>
          <w:rFonts w:ascii="Times New Roman" w:eastAsia="Times New Roman" w:hAnsi="Times New Roman" w:cs="Times New Roman"/>
          <w:vertAlign w:val="superscript"/>
        </w:rPr>
        <w:t>[xxiii]</w:t>
      </w:r>
      <w:r>
        <w:rPr>
          <w:rFonts w:ascii="Times New Roman" w:eastAsia="Times New Roman" w:hAnsi="Times New Roman" w:cs="Times New Roman"/>
        </w:rPr>
        <w:t xml:space="preserve"> The Mbororo face the similar difficulties, where grazing lands are expropriated, destroyed and polluted.</w:t>
      </w:r>
      <w:r>
        <w:rPr>
          <w:rFonts w:ascii="Times New Roman" w:eastAsia="Times New Roman" w:hAnsi="Times New Roman" w:cs="Times New Roman"/>
          <w:vertAlign w:val="superscript"/>
        </w:rPr>
        <w:t>[xxiv]</w:t>
      </w:r>
    </w:p>
    <w:p w:rsidR="003A5BF0" w:rsidRDefault="001E5AC9">
      <w:pPr>
        <w:rPr>
          <w:rFonts w:ascii="Times New Roman" w:eastAsia="Times New Roman" w:hAnsi="Times New Roman" w:cs="Times New Roman"/>
          <w:highlight w:val="yellow"/>
        </w:rPr>
      </w:pPr>
      <w:r>
        <w:rPr>
          <w:rFonts w:ascii="Times New Roman" w:eastAsia="Times New Roman" w:hAnsi="Times New Roman" w:cs="Times New Roman"/>
          <w:highlight w:val="yellow"/>
        </w:rPr>
        <w:t xml:space="preserve">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3. Criminalization of Land Defenders by Palm Oil Plantations</w:t>
      </w:r>
    </w:p>
    <w:p w:rsidR="003A5BF0" w:rsidRDefault="001E5AC9">
      <w:pPr>
        <w:rPr>
          <w:rFonts w:ascii="Times New Roman" w:eastAsia="Times New Roman" w:hAnsi="Times New Roman" w:cs="Times New Roman"/>
          <w:vertAlign w:val="superscript"/>
        </w:rPr>
      </w:pPr>
      <w:r>
        <w:rPr>
          <w:rFonts w:ascii="Times New Roman" w:eastAsia="Times New Roman" w:hAnsi="Times New Roman" w:cs="Times New Roman"/>
        </w:rPr>
        <w:t>In 2009 the Cameroonian government granted American company Herakles Farms company over 73,000 hectares of land, despite the fact that any amount of land in excess of 50 hectares can only be granted by presidential decree,</w:t>
      </w:r>
      <w:r>
        <w:rPr>
          <w:rFonts w:ascii="Times New Roman" w:eastAsia="Times New Roman" w:hAnsi="Times New Roman" w:cs="Times New Roman"/>
          <w:vertAlign w:val="superscript"/>
        </w:rPr>
        <w:t>[xxv]</w:t>
      </w:r>
      <w:r>
        <w:rPr>
          <w:rFonts w:ascii="Times New Roman" w:eastAsia="Times New Roman" w:hAnsi="Times New Roman" w:cs="Times New Roman"/>
        </w:rPr>
        <w:t xml:space="preserve"> without the Free, Prior, Inf</w:t>
      </w:r>
      <w:r>
        <w:rPr>
          <w:rFonts w:ascii="Times New Roman" w:eastAsia="Times New Roman" w:hAnsi="Times New Roman" w:cs="Times New Roman"/>
        </w:rPr>
        <w:t xml:space="preserve">ormed Consent of the communities whose livelihoods depend on the forests that occupied that land. The dispossession of traditional lands used for foraging, subsistence farming, and inheritance directly affects the livelihoods of communities and their food </w:t>
      </w:r>
      <w:r>
        <w:rPr>
          <w:rFonts w:ascii="Times New Roman" w:eastAsia="Times New Roman" w:hAnsi="Times New Roman" w:cs="Times New Roman"/>
        </w:rPr>
        <w:t>sovereignty. Despite these human rights and environmental concerns, the Government of Cameroon recently renewed the land lease to a now independent subsidiary SG Sustainable Oils for another 3 years without proper consultation of affected communities.</w:t>
      </w:r>
      <w:r>
        <w:rPr>
          <w:rFonts w:ascii="Times New Roman" w:eastAsia="Times New Roman" w:hAnsi="Times New Roman" w:cs="Times New Roman"/>
          <w:vertAlign w:val="superscript"/>
        </w:rPr>
        <w:t>[xxvi</w:t>
      </w:r>
      <w:r>
        <w:rPr>
          <w:rFonts w:ascii="Times New Roman" w:eastAsia="Times New Roman" w:hAnsi="Times New Roman" w:cs="Times New Roman"/>
          <w:vertAlign w:val="superscript"/>
        </w:rPr>
        <w:t>]</w:t>
      </w:r>
      <w:r>
        <w:rPr>
          <w:rFonts w:ascii="Times New Roman" w:eastAsia="Times New Roman" w:hAnsi="Times New Roman" w:cs="Times New Roman"/>
          <w:vertAlign w:val="superscript"/>
        </w:rPr>
        <w:br/>
      </w:r>
    </w:p>
    <w:p w:rsidR="003A5BF0" w:rsidRDefault="001E5AC9">
      <w:pPr>
        <w:rPr>
          <w:rFonts w:ascii="Times New Roman" w:eastAsia="Times New Roman" w:hAnsi="Times New Roman" w:cs="Times New Roman"/>
        </w:rPr>
      </w:pPr>
      <w:r>
        <w:rPr>
          <w:rFonts w:ascii="Times New Roman" w:eastAsia="Times New Roman" w:hAnsi="Times New Roman" w:cs="Times New Roman"/>
        </w:rPr>
        <w:t>Meanwhile, environmentalists who are organizing against the palm oil plantations have been targeted and criminalized. Nasako Besingi, Executive Director of Struggle to Economize Future Environment (SEFE), is an internationally renowned human rights defe</w:t>
      </w:r>
      <w:r>
        <w:rPr>
          <w:rFonts w:ascii="Times New Roman" w:eastAsia="Times New Roman" w:hAnsi="Times New Roman" w:cs="Times New Roman"/>
        </w:rPr>
        <w:t xml:space="preserve">nder and an environmental activist in Cameroon. In recent years, he has been arrested, assaulted, and sued in court for helping communities from the southwest region challenge </w:t>
      </w:r>
      <w:hyperlink r:id="rId9">
        <w:r>
          <w:rPr>
            <w:rFonts w:ascii="Times New Roman" w:eastAsia="Times New Roman" w:hAnsi="Times New Roman" w:cs="Times New Roman"/>
          </w:rPr>
          <w:t>Herak</w:t>
        </w:r>
        <w:r>
          <w:rPr>
            <w:rFonts w:ascii="Times New Roman" w:eastAsia="Times New Roman" w:hAnsi="Times New Roman" w:cs="Times New Roman"/>
          </w:rPr>
          <w:t>les Farms</w:t>
        </w:r>
      </w:hyperlink>
      <w:r>
        <w:rPr>
          <w:rFonts w:ascii="Times New Roman" w:eastAsia="Times New Roman" w:hAnsi="Times New Roman" w:cs="Times New Roman"/>
        </w:rPr>
        <w:t>.  In January 2016, he was sentenced by a local court to either pay a fine of 344,400 CFA Francs or serve one year’s imprisonment, on charges of “participating in the organization and holding of an undeclared public meeting.” The charges were base</w:t>
      </w:r>
      <w:r>
        <w:rPr>
          <w:rFonts w:ascii="Times New Roman" w:eastAsia="Times New Roman" w:hAnsi="Times New Roman" w:cs="Times New Roman"/>
        </w:rPr>
        <w:t>d on allegations made against him by Herakles Farms, following a demonstration, in which Nasako Besingi distributed t-shirts displaying the quote “No plantation on our land. Herakles farms out!” On September 25, 2017, he was arrested in Mundemba, Ndian Div</w:t>
      </w:r>
      <w:r>
        <w:rPr>
          <w:rFonts w:ascii="Times New Roman" w:eastAsia="Times New Roman" w:hAnsi="Times New Roman" w:cs="Times New Roman"/>
        </w:rPr>
        <w:t xml:space="preserve">ision and taken to an unknown location. No information was given to his family and lawyer about the charges against him until days later.  After being denied bail and spending 2 months in prison, he was released on November 27 and all charges dropped. The </w:t>
      </w:r>
      <w:r>
        <w:rPr>
          <w:rFonts w:ascii="Times New Roman" w:eastAsia="Times New Roman" w:hAnsi="Times New Roman" w:cs="Times New Roman"/>
        </w:rPr>
        <w:t>2014 Anti-Terrorism Law, ratified by President Paul Biya in early 2015, allows for Cameroonian citizens to be charged in military courts and to face the death penalty for acts of terrorism. However, the definition of terrorism contained within the law is e</w:t>
      </w:r>
      <w:r>
        <w:rPr>
          <w:rFonts w:ascii="Times New Roman" w:eastAsia="Times New Roman" w:hAnsi="Times New Roman" w:cs="Times New Roman"/>
        </w:rPr>
        <w:t xml:space="preserve">xtremely vague, leaving a wide purview for its application. The law is notably being used to target and charge human rights defenders who are leading the call to respect the human rights of citizens in Anglophone regions. This has included barrister </w:t>
      </w:r>
      <w:hyperlink r:id="rId10">
        <w:r>
          <w:rPr>
            <w:rFonts w:ascii="Times New Roman" w:eastAsia="Times New Roman" w:hAnsi="Times New Roman" w:cs="Times New Roman"/>
          </w:rPr>
          <w:t>Nkongho Felix Agbor Balla</w:t>
        </w:r>
      </w:hyperlink>
      <w:r>
        <w:rPr>
          <w:rFonts w:ascii="Times New Roman" w:eastAsia="Times New Roman" w:hAnsi="Times New Roman" w:cs="Times New Roman"/>
        </w:rPr>
        <w:t xml:space="preserve"> who was arrested on 17 January 2017 and detained until his </w:t>
      </w:r>
      <w:hyperlink r:id="rId11" w:anchor="case-update-id-6445">
        <w:r>
          <w:rPr>
            <w:rFonts w:ascii="Times New Roman" w:eastAsia="Times New Roman" w:hAnsi="Times New Roman" w:cs="Times New Roman"/>
          </w:rPr>
          <w:t>release by presidential decree</w:t>
        </w:r>
      </w:hyperlink>
      <w:r>
        <w:rPr>
          <w:rFonts w:ascii="Times New Roman" w:eastAsia="Times New Roman" w:hAnsi="Times New Roman" w:cs="Times New Roman"/>
        </w:rPr>
        <w:t xml:space="preserve"> on 31 August 2017.</w:t>
      </w:r>
      <w:r>
        <w:rPr>
          <w:rFonts w:ascii="Times New Roman" w:eastAsia="Times New Roman" w:hAnsi="Times New Roman" w:cs="Times New Roman"/>
          <w:vertAlign w:val="superscript"/>
        </w:rPr>
        <w:footnoteReference w:id="1"/>
      </w:r>
    </w:p>
    <w:p w:rsidR="003A5BF0" w:rsidRDefault="003A5BF0">
      <w:pPr>
        <w:rPr>
          <w:rFonts w:ascii="Times New Roman" w:eastAsia="Times New Roman" w:hAnsi="Times New Roman" w:cs="Times New Roman"/>
          <w:color w:val="382C14"/>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C. Education (Articles 13, 14) and Health (Article 12)</w:t>
      </w:r>
    </w:p>
    <w:p w:rsidR="003A5BF0" w:rsidRDefault="003A5BF0">
      <w:pPr>
        <w:rPr>
          <w:rFonts w:ascii="Times New Roman" w:eastAsia="Times New Roman" w:hAnsi="Times New Roman" w:cs="Times New Roman"/>
          <w:color w:val="382C14"/>
        </w:rPr>
      </w:pPr>
    </w:p>
    <w:p w:rsidR="003A5BF0" w:rsidRDefault="001E5AC9">
      <w:pPr>
        <w:rPr>
          <w:rFonts w:ascii="Times New Roman" w:eastAsia="Times New Roman" w:hAnsi="Times New Roman" w:cs="Times New Roman"/>
        </w:rPr>
      </w:pPr>
      <w:r>
        <w:rPr>
          <w:rFonts w:ascii="Times New Roman" w:eastAsia="Times New Roman" w:hAnsi="Times New Roman" w:cs="Times New Roman"/>
        </w:rPr>
        <w:t>The insufficiencies of Cameroon’s education and health systems are clearly a concern as indicated by the government’s pledge to ameliorate those areas in their Millennium Development Goals.</w:t>
      </w:r>
      <w:r>
        <w:rPr>
          <w:rFonts w:ascii="Times New Roman" w:eastAsia="Times New Roman" w:hAnsi="Times New Roman" w:cs="Times New Roman"/>
          <w:sz w:val="24"/>
          <w:szCs w:val="24"/>
        </w:rPr>
        <w:t>[1]</w:t>
      </w:r>
      <w:r>
        <w:rPr>
          <w:rFonts w:ascii="Times New Roman" w:eastAsia="Times New Roman" w:hAnsi="Times New Roman" w:cs="Times New Roman"/>
        </w:rPr>
        <w:t xml:space="preserve"> Although Indigenous Peoples were not mentioned specifically in </w:t>
      </w:r>
      <w:r>
        <w:rPr>
          <w:rFonts w:ascii="Times New Roman" w:eastAsia="Times New Roman" w:hAnsi="Times New Roman" w:cs="Times New Roman"/>
        </w:rPr>
        <w:t>their Millennium Development Goals, rural and poor communities suffer from education and healthcare inadequacies at a much higher rate than their wealthier urban counterparts.</w:t>
      </w:r>
      <w:r>
        <w:rPr>
          <w:rFonts w:ascii="Times New Roman" w:eastAsia="Times New Roman" w:hAnsi="Times New Roman" w:cs="Times New Roman"/>
          <w:sz w:val="24"/>
          <w:szCs w:val="24"/>
        </w:rPr>
        <w:t>[2]</w:t>
      </w:r>
      <w:r>
        <w:rPr>
          <w:rFonts w:ascii="Times New Roman" w:eastAsia="Times New Roman" w:hAnsi="Times New Roman" w:cs="Times New Roman"/>
        </w:rPr>
        <w:t xml:space="preserve"> Moreover, marginalized groups such as Indigenous Peoples are even </w:t>
      </w:r>
      <w:r>
        <w:rPr>
          <w:rFonts w:ascii="Times New Roman" w:eastAsia="Times New Roman" w:hAnsi="Times New Roman" w:cs="Times New Roman"/>
        </w:rPr>
        <w:lastRenderedPageBreak/>
        <w:t>more likely</w:t>
      </w:r>
      <w:r>
        <w:rPr>
          <w:rFonts w:ascii="Times New Roman" w:eastAsia="Times New Roman" w:hAnsi="Times New Roman" w:cs="Times New Roman"/>
        </w:rPr>
        <w:t xml:space="preserve"> to be obstructed from receiving adequate education or healthcare.</w:t>
      </w:r>
      <w:r>
        <w:rPr>
          <w:rFonts w:ascii="Times New Roman" w:eastAsia="Times New Roman" w:hAnsi="Times New Roman" w:cs="Times New Roman"/>
          <w:sz w:val="24"/>
          <w:szCs w:val="24"/>
        </w:rPr>
        <w:t>[3]</w:t>
      </w:r>
      <w:r>
        <w:rPr>
          <w:rFonts w:ascii="Times New Roman" w:eastAsia="Times New Roman" w:hAnsi="Times New Roman" w:cs="Times New Roman"/>
        </w:rPr>
        <w:t xml:space="preserve"> Given that Indigenous peoples (namely the Mbororo) compose over 12% of the population in Cameroon</w:t>
      </w:r>
      <w:r>
        <w:rPr>
          <w:rFonts w:ascii="Times New Roman" w:eastAsia="Times New Roman" w:hAnsi="Times New Roman" w:cs="Times New Roman"/>
          <w:sz w:val="24"/>
          <w:szCs w:val="24"/>
        </w:rPr>
        <w:t>[4]</w:t>
      </w:r>
      <w:r>
        <w:rPr>
          <w:rFonts w:ascii="Times New Roman" w:eastAsia="Times New Roman" w:hAnsi="Times New Roman" w:cs="Times New Roman"/>
        </w:rPr>
        <w:t>, an education and health focused agenda that includes and considers the needs of Indi</w:t>
      </w:r>
      <w:r>
        <w:rPr>
          <w:rFonts w:ascii="Times New Roman" w:eastAsia="Times New Roman" w:hAnsi="Times New Roman" w:cs="Times New Roman"/>
        </w:rPr>
        <w:t>genous populations is in the best interest of the Cameroonian government to achieve progress towards their Millennium Development Goals.</w:t>
      </w:r>
    </w:p>
    <w:p w:rsidR="003A5BF0" w:rsidRDefault="001E5AC9">
      <w:pPr>
        <w:rPr>
          <w:rFonts w:ascii="Times New Roman" w:eastAsia="Times New Roman" w:hAnsi="Times New Roman" w:cs="Times New Roman"/>
        </w:rPr>
      </w:pPr>
      <w:r>
        <w:rPr>
          <w:rFonts w:ascii="Times New Roman" w:eastAsia="Times New Roman" w:hAnsi="Times New Roman" w:cs="Times New Roman"/>
        </w:rPr>
        <w:t xml:space="preserve"> </w:t>
      </w:r>
    </w:p>
    <w:p w:rsidR="003A5BF0" w:rsidRDefault="001E5AC9">
      <w:pPr>
        <w:rPr>
          <w:rFonts w:ascii="Times New Roman" w:eastAsia="Times New Roman" w:hAnsi="Times New Roman" w:cs="Times New Roman"/>
          <w:sz w:val="24"/>
          <w:szCs w:val="24"/>
        </w:rPr>
      </w:pPr>
      <w:r>
        <w:rPr>
          <w:rFonts w:ascii="Times New Roman" w:eastAsia="Times New Roman" w:hAnsi="Times New Roman" w:cs="Times New Roman"/>
        </w:rPr>
        <w:t>Although education and healthcare concerns are often categorized separately, facilitating access to education, especially for women and specifically for Indigenous women, can directly mitigate some of the health concerns considered by the Millennium Develo</w:t>
      </w:r>
      <w:r>
        <w:rPr>
          <w:rFonts w:ascii="Times New Roman" w:eastAsia="Times New Roman" w:hAnsi="Times New Roman" w:cs="Times New Roman"/>
        </w:rPr>
        <w:t>pment Goals. Listed goals 2-5 identify universal primary education, promoting gender equality and empowering women, reducing child mortality, and improving maternal health as key areas of focus for development in Cameroon.</w:t>
      </w:r>
      <w:r>
        <w:rPr>
          <w:rFonts w:ascii="Times New Roman" w:eastAsia="Times New Roman" w:hAnsi="Times New Roman" w:cs="Times New Roman"/>
          <w:sz w:val="24"/>
          <w:szCs w:val="24"/>
        </w:rPr>
        <w:t>[5]</w:t>
      </w:r>
      <w:r>
        <w:rPr>
          <w:rFonts w:ascii="Times New Roman" w:eastAsia="Times New Roman" w:hAnsi="Times New Roman" w:cs="Times New Roman"/>
        </w:rPr>
        <w:t xml:space="preserve"> Studies have been conducted sh</w:t>
      </w:r>
      <w:r>
        <w:rPr>
          <w:rFonts w:ascii="Times New Roman" w:eastAsia="Times New Roman" w:hAnsi="Times New Roman" w:cs="Times New Roman"/>
        </w:rPr>
        <w:t>owing that promoting education to women has beneficial effects on their health.</w:t>
      </w:r>
      <w:r>
        <w:rPr>
          <w:rFonts w:ascii="Times New Roman" w:eastAsia="Times New Roman" w:hAnsi="Times New Roman" w:cs="Times New Roman"/>
          <w:sz w:val="24"/>
          <w:szCs w:val="24"/>
        </w:rPr>
        <w:t>[6]</w:t>
      </w:r>
      <w:r>
        <w:rPr>
          <w:rFonts w:ascii="Times New Roman" w:eastAsia="Times New Roman" w:hAnsi="Times New Roman" w:cs="Times New Roman"/>
        </w:rPr>
        <w:t xml:space="preserve"> Women who are educated are far less likely to wed prematurely, die during childbirth, and consequently lowers the rate of child mortality due to the age and frequency of whe</w:t>
      </w:r>
      <w:r>
        <w:rPr>
          <w:rFonts w:ascii="Times New Roman" w:eastAsia="Times New Roman" w:hAnsi="Times New Roman" w:cs="Times New Roman"/>
        </w:rPr>
        <w:t>n educated women are having children.</w:t>
      </w:r>
      <w:r>
        <w:rPr>
          <w:rFonts w:ascii="Times New Roman" w:eastAsia="Times New Roman" w:hAnsi="Times New Roman" w:cs="Times New Roman"/>
          <w:sz w:val="24"/>
          <w:szCs w:val="24"/>
        </w:rPr>
        <w:t>[7]</w:t>
      </w:r>
    </w:p>
    <w:p w:rsidR="003A5BF0" w:rsidRDefault="001E5AC9">
      <w:pPr>
        <w:rPr>
          <w:rFonts w:ascii="Times New Roman" w:eastAsia="Times New Roman" w:hAnsi="Times New Roman" w:cs="Times New Roman"/>
        </w:rPr>
      </w:pPr>
      <w:r>
        <w:rPr>
          <w:rFonts w:ascii="Times New Roman" w:eastAsia="Times New Roman" w:hAnsi="Times New Roman" w:cs="Times New Roman"/>
        </w:rPr>
        <w:t xml:space="preserve"> </w:t>
      </w:r>
    </w:p>
    <w:p w:rsidR="003A5BF0" w:rsidRDefault="001E5AC9">
      <w:pPr>
        <w:rPr>
          <w:rFonts w:ascii="Times New Roman" w:eastAsia="Times New Roman" w:hAnsi="Times New Roman" w:cs="Times New Roman"/>
          <w:sz w:val="24"/>
          <w:szCs w:val="24"/>
        </w:rPr>
      </w:pPr>
      <w:r>
        <w:rPr>
          <w:rFonts w:ascii="Times New Roman" w:eastAsia="Times New Roman" w:hAnsi="Times New Roman" w:cs="Times New Roman"/>
        </w:rPr>
        <w:t>In regards to promoting and ensuring adequate education standards for Indigenous children, it is imperative that considerations are given to the effectiveness of education in the mother tongue of Indigenous childr</w:t>
      </w:r>
      <w:r>
        <w:rPr>
          <w:rFonts w:ascii="Times New Roman" w:eastAsia="Times New Roman" w:hAnsi="Times New Roman" w:cs="Times New Roman"/>
        </w:rPr>
        <w:t>en as both a factor in the success of the children and the preservation of their languages.</w:t>
      </w:r>
      <w:r>
        <w:rPr>
          <w:rFonts w:ascii="Times New Roman" w:eastAsia="Times New Roman" w:hAnsi="Times New Roman" w:cs="Times New Roman"/>
          <w:sz w:val="24"/>
          <w:szCs w:val="24"/>
        </w:rPr>
        <w:t>[8]</w:t>
      </w:r>
      <w:r>
        <w:rPr>
          <w:rFonts w:ascii="Times New Roman" w:eastAsia="Times New Roman" w:hAnsi="Times New Roman" w:cs="Times New Roman"/>
        </w:rPr>
        <w:t xml:space="preserve"> This would require emphasizing the capacity building of teachers, encouraging the hiring of multilingual teachers, as well as establishing an accurate and interc</w:t>
      </w:r>
      <w:r>
        <w:rPr>
          <w:rFonts w:ascii="Times New Roman" w:eastAsia="Times New Roman" w:hAnsi="Times New Roman" w:cs="Times New Roman"/>
        </w:rPr>
        <w:t>ultural curriculum.</w:t>
      </w:r>
      <w:r>
        <w:rPr>
          <w:rFonts w:ascii="Times New Roman" w:eastAsia="Times New Roman" w:hAnsi="Times New Roman" w:cs="Times New Roman"/>
          <w:sz w:val="24"/>
          <w:szCs w:val="24"/>
        </w:rPr>
        <w:t>[9]</w:t>
      </w:r>
      <w:r>
        <w:rPr>
          <w:rFonts w:ascii="Times New Roman" w:eastAsia="Times New Roman" w:hAnsi="Times New Roman" w:cs="Times New Roman"/>
        </w:rPr>
        <w:t xml:space="preserve">  Supporting schools in Indigenous and rural communities by providing those teachers with equal remunerations as those in richer more urban settings could ensure these efforts.</w:t>
      </w:r>
      <w:r>
        <w:rPr>
          <w:rFonts w:ascii="Times New Roman" w:eastAsia="Times New Roman" w:hAnsi="Times New Roman" w:cs="Times New Roman"/>
          <w:sz w:val="24"/>
          <w:szCs w:val="24"/>
        </w:rPr>
        <w:t>[10]</w:t>
      </w:r>
    </w:p>
    <w:p w:rsidR="003A5BF0" w:rsidRDefault="001E5AC9">
      <w:pPr>
        <w:rPr>
          <w:rFonts w:ascii="Times New Roman" w:eastAsia="Times New Roman" w:hAnsi="Times New Roman" w:cs="Times New Roman"/>
          <w:color w:val="382C14"/>
        </w:rPr>
      </w:pPr>
      <w:r>
        <w:rPr>
          <w:rFonts w:ascii="Times New Roman" w:eastAsia="Times New Roman" w:hAnsi="Times New Roman" w:cs="Times New Roman"/>
          <w:color w:val="382C14"/>
        </w:rPr>
        <w:t xml:space="preserve"> </w:t>
      </w:r>
    </w:p>
    <w:p w:rsidR="003A5BF0" w:rsidRDefault="001E5AC9">
      <w:pPr>
        <w:rPr>
          <w:rFonts w:ascii="Times New Roman" w:eastAsia="Times New Roman" w:hAnsi="Times New Roman" w:cs="Times New Roman"/>
          <w:color w:val="382C14"/>
        </w:rPr>
      </w:pPr>
      <w:r>
        <w:rPr>
          <w:rFonts w:ascii="Times New Roman" w:eastAsia="Times New Roman" w:hAnsi="Times New Roman" w:cs="Times New Roman"/>
          <w:color w:val="382C14"/>
        </w:rPr>
        <w:t xml:space="preserve"> </w:t>
      </w: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V. Concluding Observations </w:t>
      </w:r>
      <w:r w:rsidR="007A06AB">
        <w:rPr>
          <w:rFonts w:ascii="Times New Roman" w:eastAsia="Times New Roman" w:hAnsi="Times New Roman" w:cs="Times New Roman"/>
          <w:b/>
        </w:rPr>
        <w:t>f</w:t>
      </w:r>
      <w:r>
        <w:rPr>
          <w:rFonts w:ascii="Times New Roman" w:eastAsia="Times New Roman" w:hAnsi="Times New Roman" w:cs="Times New Roman"/>
          <w:b/>
        </w:rPr>
        <w:t xml:space="preserve">rom </w:t>
      </w:r>
      <w:r w:rsidR="00F07B4E">
        <w:rPr>
          <w:rFonts w:ascii="Times New Roman" w:eastAsia="Times New Roman" w:hAnsi="Times New Roman" w:cs="Times New Roman"/>
          <w:b/>
        </w:rPr>
        <w:t>L</w:t>
      </w:r>
      <w:r>
        <w:rPr>
          <w:rFonts w:ascii="Times New Roman" w:eastAsia="Times New Roman" w:hAnsi="Times New Roman" w:cs="Times New Roman"/>
          <w:b/>
        </w:rPr>
        <w:t xml:space="preserve">ast </w:t>
      </w:r>
      <w:r w:rsidR="00F07B4E">
        <w:rPr>
          <w:rFonts w:ascii="Times New Roman" w:eastAsia="Times New Roman" w:hAnsi="Times New Roman" w:cs="Times New Roman"/>
          <w:b/>
        </w:rPr>
        <w:t>CESCR R</w:t>
      </w:r>
      <w:r>
        <w:rPr>
          <w:rFonts w:ascii="Times New Roman" w:eastAsia="Times New Roman" w:hAnsi="Times New Roman" w:cs="Times New Roman"/>
          <w:b/>
        </w:rPr>
        <w:t xml:space="preserve">eview </w:t>
      </w:r>
    </w:p>
    <w:p w:rsidR="003A5BF0" w:rsidRDefault="001E5AC9">
      <w:pPr>
        <w:rPr>
          <w:rFonts w:ascii="Times New Roman" w:eastAsia="Times New Roman" w:hAnsi="Times New Roman" w:cs="Times New Roman"/>
        </w:rPr>
      </w:pPr>
      <w:r>
        <w:rPr>
          <w:rFonts w:ascii="Times New Roman" w:eastAsia="Times New Roman" w:hAnsi="Times New Roman" w:cs="Times New Roman"/>
          <w:b/>
        </w:rPr>
        <w:br/>
      </w:r>
      <w:r>
        <w:rPr>
          <w:rFonts w:ascii="Times New Roman" w:eastAsia="Times New Roman" w:hAnsi="Times New Roman" w:cs="Times New Roman"/>
        </w:rPr>
        <w:t>The Committee remained concerned that some groups of Indigenous Peoples do not enjoy the same economic, social, and cultural rights as other parts of the population. The Committee recommended that Cameroon should establish a consistent and comprehensive po</w:t>
      </w:r>
      <w:r>
        <w:rPr>
          <w:rFonts w:ascii="Times New Roman" w:eastAsia="Times New Roman" w:hAnsi="Times New Roman" w:cs="Times New Roman"/>
        </w:rPr>
        <w:t>licy to promote the right of Indigenous Peoples to an adequate standard of living. The Committee also recommended that the State raise the awareness of Indigenous Peoples to their right to be involved in decision making that affects them.</w:t>
      </w:r>
      <w:r>
        <w:rPr>
          <w:rFonts w:ascii="Times New Roman" w:eastAsia="Times New Roman" w:hAnsi="Times New Roman" w:cs="Times New Roman"/>
        </w:rPr>
        <w:br/>
        <w:t xml:space="preserve"> </w:t>
      </w:r>
      <w:r>
        <w:rPr>
          <w:rFonts w:ascii="Times New Roman" w:eastAsia="Times New Roman" w:hAnsi="Times New Roman" w:cs="Times New Roman"/>
        </w:rPr>
        <w:br/>
        <w:t>The Committee a</w:t>
      </w:r>
      <w:r>
        <w:rPr>
          <w:rFonts w:ascii="Times New Roman" w:eastAsia="Times New Roman" w:hAnsi="Times New Roman" w:cs="Times New Roman"/>
        </w:rPr>
        <w:t>lso raised concern that the system of land tenure made Indigenous Peoples vulnerable to land grabs. The Committee recommended that the State speed up the process of land reform to ensure that obstacles to land ownership for Indigenous Peoples, in particula</w:t>
      </w:r>
      <w:r>
        <w:rPr>
          <w:rFonts w:ascii="Times New Roman" w:eastAsia="Times New Roman" w:hAnsi="Times New Roman" w:cs="Times New Roman"/>
        </w:rPr>
        <w:t>r those for women, are removed.</w:t>
      </w:r>
      <w:r>
        <w:rPr>
          <w:rFonts w:ascii="Times New Roman" w:eastAsia="Times New Roman" w:hAnsi="Times New Roman" w:cs="Times New Roman"/>
        </w:rPr>
        <w:br/>
        <w:t xml:space="preserve"> </w:t>
      </w:r>
      <w:r>
        <w:rPr>
          <w:rFonts w:ascii="Times New Roman" w:eastAsia="Times New Roman" w:hAnsi="Times New Roman" w:cs="Times New Roman"/>
        </w:rPr>
        <w:br/>
        <w:t>The Committee expressed concern about the forcible movement of Indigenous populations living on their ancestral lands. The Committee recommended that the State should take effective measures to protect the right of Indigen</w:t>
      </w:r>
      <w:r>
        <w:rPr>
          <w:rFonts w:ascii="Times New Roman" w:eastAsia="Times New Roman" w:hAnsi="Times New Roman" w:cs="Times New Roman"/>
        </w:rPr>
        <w:t>ous Peoples to ancestral lands and resources.</w:t>
      </w: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b/>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VI.  </w:t>
      </w:r>
      <w:r w:rsidR="007A06AB">
        <w:rPr>
          <w:rFonts w:ascii="Times New Roman" w:eastAsia="Times New Roman" w:hAnsi="Times New Roman" w:cs="Times New Roman"/>
          <w:b/>
        </w:rPr>
        <w:t xml:space="preserve">The </w:t>
      </w:r>
      <w:r>
        <w:rPr>
          <w:rFonts w:ascii="Times New Roman" w:eastAsia="Times New Roman" w:hAnsi="Times New Roman" w:cs="Times New Roman"/>
          <w:b/>
        </w:rPr>
        <w:t>Cameroonian</w:t>
      </w:r>
      <w:r w:rsidR="007A06AB">
        <w:rPr>
          <w:rFonts w:ascii="Times New Roman" w:eastAsia="Times New Roman" w:hAnsi="Times New Roman" w:cs="Times New Roman"/>
          <w:b/>
        </w:rPr>
        <w:t xml:space="preserve"> State</w:t>
      </w:r>
      <w:r>
        <w:rPr>
          <w:rFonts w:ascii="Times New Roman" w:eastAsia="Times New Roman" w:hAnsi="Times New Roman" w:cs="Times New Roman"/>
          <w:b/>
        </w:rPr>
        <w:t xml:space="preserve"> Report</w:t>
      </w:r>
    </w:p>
    <w:p w:rsidR="003A5BF0" w:rsidRDefault="001E5AC9">
      <w:pPr>
        <w:rPr>
          <w:rFonts w:ascii="Times New Roman" w:eastAsia="Times New Roman" w:hAnsi="Times New Roman" w:cs="Times New Roman"/>
        </w:rPr>
      </w:pPr>
      <w:r>
        <w:rPr>
          <w:rFonts w:ascii="Times New Roman" w:eastAsia="Times New Roman" w:hAnsi="Times New Roman" w:cs="Times New Roman"/>
        </w:rPr>
        <w:lastRenderedPageBreak/>
        <w:t xml:space="preserve">The State report submitted by the Cameroon government does not address Indigenous Peoples and only mentions them briefly. </w:t>
      </w:r>
    </w:p>
    <w:p w:rsidR="003A5BF0" w:rsidRDefault="003A5BF0">
      <w:pPr>
        <w:rPr>
          <w:rFonts w:ascii="Times New Roman" w:eastAsia="Times New Roman" w:hAnsi="Times New Roman" w:cs="Times New Roman"/>
          <w:b/>
        </w:rPr>
      </w:pPr>
    </w:p>
    <w:p w:rsidR="003A5BF0" w:rsidRDefault="003A5BF0">
      <w:pPr>
        <w:rPr>
          <w:rFonts w:ascii="Times New Roman" w:eastAsia="Times New Roman" w:hAnsi="Times New Roman" w:cs="Times New Roman"/>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 xml:space="preserve">VIII. Questions </w:t>
      </w:r>
    </w:p>
    <w:p w:rsidR="003A5BF0" w:rsidRDefault="001E5AC9">
      <w:pPr>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b/>
        </w:rPr>
        <w:tab/>
      </w:r>
      <w:r>
        <w:rPr>
          <w:rFonts w:ascii="Times New Roman" w:eastAsia="Times New Roman" w:hAnsi="Times New Roman" w:cs="Times New Roman"/>
        </w:rPr>
        <w:t>What steps is the government of Cameroon taking to implement the right to Free, Prior and Informed Consent of Indigenous Peoples?</w:t>
      </w:r>
    </w:p>
    <w:p w:rsidR="003A5BF0" w:rsidRDefault="001E5AC9">
      <w:pPr>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How is Cameroon ensuring the safety of Human Rights Defenders?</w:t>
      </w: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b/>
        </w:rPr>
      </w:pPr>
    </w:p>
    <w:p w:rsidR="003A5BF0" w:rsidRDefault="001E5AC9">
      <w:pPr>
        <w:rPr>
          <w:rFonts w:ascii="Times New Roman" w:eastAsia="Times New Roman" w:hAnsi="Times New Roman" w:cs="Times New Roman"/>
          <w:b/>
        </w:rPr>
      </w:pPr>
      <w:r>
        <w:rPr>
          <w:rFonts w:ascii="Times New Roman" w:eastAsia="Times New Roman" w:hAnsi="Times New Roman" w:cs="Times New Roman"/>
          <w:b/>
        </w:rPr>
        <w:t>IX. Recommendations:</w:t>
      </w:r>
    </w:p>
    <w:p w:rsidR="003A5BF0" w:rsidRDefault="001E5AC9">
      <w:pPr>
        <w:rPr>
          <w:rFonts w:ascii="Times New Roman" w:eastAsia="Times New Roman" w:hAnsi="Times New Roman" w:cs="Times New Roman"/>
        </w:rPr>
      </w:pPr>
      <w:r>
        <w:rPr>
          <w:rFonts w:ascii="Times New Roman" w:eastAsia="Times New Roman" w:hAnsi="Times New Roman" w:cs="Times New Roman"/>
        </w:rPr>
        <w:t>Cultural Survival urges the</w:t>
      </w:r>
      <w:r>
        <w:rPr>
          <w:rFonts w:ascii="Times New Roman" w:eastAsia="Times New Roman" w:hAnsi="Times New Roman" w:cs="Times New Roman"/>
        </w:rPr>
        <w:t xml:space="preserve"> government of Cameroon to:</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Ratify ILO Convention No. 169.</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Adopt domestic laws in harmony with the Universal Declaration of the Rights of Indigenous Peoples.</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Ensure freedom of expression and safety for human rights and environmental defenders, and  guarant</w:t>
      </w:r>
      <w:r>
        <w:rPr>
          <w:rFonts w:ascii="Times New Roman" w:eastAsia="Times New Roman" w:hAnsi="Times New Roman" w:cs="Times New Roman"/>
        </w:rPr>
        <w:t>ee in all circumstances that they are able to carry out their legitimate human rights activities without fear of reprisals and free of all restrictions including judicial harassment.</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Facilitate the obtaining of land titles for Indigenous Peoples, while ens</w:t>
      </w:r>
      <w:r>
        <w:rPr>
          <w:rFonts w:ascii="Times New Roman" w:eastAsia="Times New Roman" w:hAnsi="Times New Roman" w:cs="Times New Roman"/>
        </w:rPr>
        <w:t>uring that new land reform should take into account the specific usage (pastoralism, ranchland, and hunting) of Indigenous Peoples.</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Implement the Declaration on Land Rights from the Gbabandi Platform.</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Implement the right to Free, Prior and Informed Consent</w:t>
      </w:r>
      <w:r>
        <w:rPr>
          <w:rFonts w:ascii="Times New Roman" w:eastAsia="Times New Roman" w:hAnsi="Times New Roman" w:cs="Times New Roman"/>
        </w:rPr>
        <w:t xml:space="preserve"> before any land concessions are made.</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Suspend the land lease allowing SGSOC to develop palm oil until all communities impacted have given their Free, Prior and Informed Consent.</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Compensate all Indigenous Peoples whose land was compromised by the Chad-Came</w:t>
      </w:r>
      <w:r>
        <w:rPr>
          <w:rFonts w:ascii="Times New Roman" w:eastAsia="Times New Roman" w:hAnsi="Times New Roman" w:cs="Times New Roman"/>
        </w:rPr>
        <w:t>roon Petroleum Development and Pipeline Project and any Indigenous Peoples who have been affected by land-grabbing.</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Ensure Indigenous participation in decision-making at all levels in all matters affecting them, according to their own traditional processes</w:t>
      </w:r>
      <w:r>
        <w:rPr>
          <w:rFonts w:ascii="Times New Roman" w:eastAsia="Times New Roman" w:hAnsi="Times New Roman" w:cs="Times New Roman"/>
        </w:rPr>
        <w:t>.</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nvolve Indigenous peoples in the co-management of conservation areas.</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Invite the UN Special Rapporteur on the Rights of Indigenous Peoples to visit Cameroon</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Adjust school calendars and curricula to fit the needs of Indigenous Peoples.</w:t>
      </w:r>
    </w:p>
    <w:p w:rsidR="003A5BF0" w:rsidRDefault="001E5AC9">
      <w:pPr>
        <w:numPr>
          <w:ilvl w:val="0"/>
          <w:numId w:val="1"/>
        </w:numPr>
        <w:contextualSpacing/>
        <w:rPr>
          <w:rFonts w:ascii="Times New Roman" w:eastAsia="Times New Roman" w:hAnsi="Times New Roman" w:cs="Times New Roman"/>
        </w:rPr>
      </w:pPr>
      <w:r>
        <w:rPr>
          <w:rFonts w:ascii="Times New Roman" w:eastAsia="Times New Roman" w:hAnsi="Times New Roman" w:cs="Times New Roman"/>
        </w:rPr>
        <w:t>Take steps to imple</w:t>
      </w:r>
      <w:r>
        <w:rPr>
          <w:rFonts w:ascii="Times New Roman" w:eastAsia="Times New Roman" w:hAnsi="Times New Roman" w:cs="Times New Roman"/>
        </w:rPr>
        <w:t>ment the Outcome Document of the World Conference on Indigenous Peoples and create a National Plan of Action</w:t>
      </w:r>
    </w:p>
    <w:p w:rsidR="003A5BF0" w:rsidRDefault="003A5BF0">
      <w:pPr>
        <w:rPr>
          <w:rFonts w:ascii="Times New Roman" w:eastAsia="Times New Roman" w:hAnsi="Times New Roman" w:cs="Times New Roman"/>
          <w:color w:val="382C14"/>
          <w:sz w:val="24"/>
          <w:szCs w:val="24"/>
        </w:rPr>
      </w:pPr>
    </w:p>
    <w:p w:rsidR="003A5BF0" w:rsidRDefault="003A5BF0">
      <w:pPr>
        <w:rPr>
          <w:rFonts w:ascii="Times New Roman" w:eastAsia="Times New Roman" w:hAnsi="Times New Roman" w:cs="Times New Roman"/>
          <w:color w:val="382C14"/>
          <w:sz w:val="24"/>
          <w:szCs w:val="24"/>
        </w:rPr>
      </w:pPr>
    </w:p>
    <w:p w:rsidR="003A5BF0" w:rsidRDefault="003A5BF0">
      <w:pPr>
        <w:rPr>
          <w:rFonts w:ascii="Times New Roman" w:eastAsia="Times New Roman" w:hAnsi="Times New Roman" w:cs="Times New Roman"/>
          <w:color w:val="382C14"/>
          <w:sz w:val="24"/>
          <w:szCs w:val="24"/>
        </w:rPr>
      </w:pPr>
    </w:p>
    <w:p w:rsidR="003A5BF0" w:rsidRDefault="003A5BF0">
      <w:pPr>
        <w:rPr>
          <w:rFonts w:ascii="Times New Roman" w:eastAsia="Times New Roman" w:hAnsi="Times New Roman" w:cs="Times New Roman"/>
          <w:color w:val="382C14"/>
          <w:sz w:val="24"/>
          <w:szCs w:val="24"/>
        </w:rPr>
      </w:pPr>
    </w:p>
    <w:p w:rsidR="003A5BF0" w:rsidRDefault="003A5BF0">
      <w:pPr>
        <w:rPr>
          <w:rFonts w:ascii="Times New Roman" w:eastAsia="Times New Roman" w:hAnsi="Times New Roman" w:cs="Times New Roman"/>
          <w:color w:val="382C14"/>
          <w:sz w:val="24"/>
          <w:szCs w:val="24"/>
        </w:rPr>
      </w:pPr>
    </w:p>
    <w:p w:rsidR="003A5BF0" w:rsidRDefault="001E5AC9">
      <w:pPr>
        <w:rPr>
          <w:rFonts w:ascii="Times New Roman" w:eastAsia="Times New Roman" w:hAnsi="Times New Roman" w:cs="Times New Roman"/>
        </w:rPr>
      </w:pPr>
      <w:r>
        <w:pict>
          <v:rect id="_x0000_i1025" style="width:0;height:1.5pt" o:hralign="center" o:hrstd="t" o:hr="t" fillcolor="#a0a0a0" stroked="f"/>
        </w:pict>
      </w:r>
    </w:p>
    <w:p w:rsidR="003A5BF0" w:rsidRDefault="007A06AB">
      <w:pPr>
        <w:rPr>
          <w:rFonts w:ascii="Times New Roman" w:eastAsia="Times New Roman" w:hAnsi="Times New Roman" w:cs="Times New Roman"/>
          <w:sz w:val="24"/>
          <w:szCs w:val="24"/>
        </w:rPr>
      </w:pPr>
      <w:r>
        <w:rPr>
          <w:rFonts w:ascii="Times New Roman" w:eastAsia="Times New Roman" w:hAnsi="Times New Roman" w:cs="Times New Roman"/>
          <w:sz w:val="24"/>
          <w:szCs w:val="24"/>
        </w:rPr>
        <w:t>End notes:</w:t>
      </w:r>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lastRenderedPageBreak/>
        <w:t>[1]</w:t>
      </w:r>
      <w:hyperlink r:id="rId12">
        <w:r w:rsidRPr="007A06AB">
          <w:rPr>
            <w:rFonts w:ascii="Times New Roman" w:eastAsia="Times New Roman" w:hAnsi="Times New Roman" w:cs="Times New Roman"/>
            <w:color w:val="382C14"/>
            <w:sz w:val="20"/>
            <w:szCs w:val="20"/>
          </w:rPr>
          <w:t xml:space="preserve"> </w:t>
        </w:r>
      </w:hyperlink>
      <w:hyperlink r:id="rId13">
        <w:r w:rsidRPr="007A06AB">
          <w:rPr>
            <w:rFonts w:ascii="Times New Roman" w:eastAsia="Times New Roman" w:hAnsi="Times New Roman" w:cs="Times New Roman"/>
            <w:color w:val="1155CC"/>
            <w:sz w:val="20"/>
            <w:szCs w:val="20"/>
            <w:u w:val="single"/>
          </w:rPr>
          <w:t>http://www.undp.org/content/dam/undp/library/MDG/english/MDG%20Country%20Reports/Cameroon/Cameroon_MDGReport_2003.pdf</w:t>
        </w:r>
      </w:hyperlink>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t>[2]</w:t>
      </w:r>
      <w:hyperlink r:id="rId14">
        <w:r w:rsidRPr="007A06AB">
          <w:rPr>
            <w:rFonts w:ascii="Times New Roman" w:eastAsia="Times New Roman" w:hAnsi="Times New Roman" w:cs="Times New Roman"/>
            <w:color w:val="382C14"/>
            <w:sz w:val="20"/>
            <w:szCs w:val="20"/>
          </w:rPr>
          <w:t xml:space="preserve"> </w:t>
        </w:r>
      </w:hyperlink>
      <w:hyperlink r:id="rId15">
        <w:r w:rsidRPr="007A06AB">
          <w:rPr>
            <w:rFonts w:ascii="Times New Roman" w:eastAsia="Times New Roman" w:hAnsi="Times New Roman" w:cs="Times New Roman"/>
            <w:color w:val="1155CC"/>
            <w:sz w:val="20"/>
            <w:szCs w:val="20"/>
            <w:u w:val="single"/>
          </w:rPr>
          <w:t>https://www.arcjournals.org/pdfs/ijhcs/v2-i3/3.pdf</w:t>
        </w:r>
      </w:hyperlink>
      <w:r w:rsidRPr="007A06AB">
        <w:rPr>
          <w:rFonts w:ascii="Times New Roman" w:eastAsia="Times New Roman" w:hAnsi="Times New Roman" w:cs="Times New Roman"/>
          <w:color w:val="382C14"/>
          <w:sz w:val="20"/>
          <w:szCs w:val="20"/>
        </w:rPr>
        <w:t xml:space="preserve"> pg 21</w:t>
      </w:r>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t>[3]</w:t>
      </w:r>
      <w:hyperlink r:id="rId16">
        <w:r w:rsidRPr="007A06AB">
          <w:rPr>
            <w:rFonts w:ascii="Times New Roman" w:eastAsia="Times New Roman" w:hAnsi="Times New Roman" w:cs="Times New Roman"/>
            <w:color w:val="382C14"/>
            <w:sz w:val="20"/>
            <w:szCs w:val="20"/>
          </w:rPr>
          <w:t xml:space="preserve"> </w:t>
        </w:r>
      </w:hyperlink>
      <w:hyperlink r:id="rId17">
        <w:r w:rsidRPr="007A06AB">
          <w:rPr>
            <w:rFonts w:ascii="Times New Roman" w:eastAsia="Times New Roman" w:hAnsi="Times New Roman" w:cs="Times New Roman"/>
            <w:color w:val="1155CC"/>
            <w:sz w:val="20"/>
            <w:szCs w:val="20"/>
            <w:u w:val="single"/>
          </w:rPr>
          <w:t>https://www.arcjournals.org/pdfs/ijhcs/v2-i3/3.pdf</w:t>
        </w:r>
      </w:hyperlink>
      <w:r w:rsidRPr="007A06AB">
        <w:rPr>
          <w:rFonts w:ascii="Times New Roman" w:eastAsia="Times New Roman" w:hAnsi="Times New Roman" w:cs="Times New Roman"/>
          <w:color w:val="382C14"/>
          <w:sz w:val="20"/>
          <w:szCs w:val="20"/>
        </w:rPr>
        <w:t xml:space="preserve"> pg 17</w:t>
      </w:r>
    </w:p>
    <w:p w:rsidR="00F07B4E" w:rsidRPr="007A06AB" w:rsidRDefault="00F07B4E" w:rsidP="00F07B4E">
      <w:pPr>
        <w:rPr>
          <w:rFonts w:ascii="Times New Roman" w:eastAsia="Times New Roman" w:hAnsi="Times New Roman" w:cs="Times New Roman"/>
          <w:color w:val="1155CC"/>
          <w:sz w:val="20"/>
          <w:szCs w:val="20"/>
          <w:u w:val="single"/>
        </w:rPr>
      </w:pPr>
      <w:r w:rsidRPr="007A06AB">
        <w:rPr>
          <w:rFonts w:ascii="Times New Roman" w:eastAsia="Times New Roman" w:hAnsi="Times New Roman" w:cs="Times New Roman"/>
          <w:color w:val="382C14"/>
          <w:sz w:val="20"/>
          <w:szCs w:val="20"/>
        </w:rPr>
        <w:t>[4]</w:t>
      </w:r>
      <w:hyperlink r:id="rId18">
        <w:r w:rsidRPr="007A06AB">
          <w:rPr>
            <w:rFonts w:ascii="Times New Roman" w:eastAsia="Times New Roman" w:hAnsi="Times New Roman" w:cs="Times New Roman"/>
            <w:color w:val="382C14"/>
            <w:sz w:val="20"/>
            <w:szCs w:val="20"/>
          </w:rPr>
          <w:t xml:space="preserve"> </w:t>
        </w:r>
      </w:hyperlink>
      <w:r w:rsidRPr="007A06AB">
        <w:rPr>
          <w:sz w:val="20"/>
          <w:szCs w:val="20"/>
        </w:rPr>
        <w:fldChar w:fldCharType="begin"/>
      </w:r>
      <w:r w:rsidRPr="007A06AB">
        <w:rPr>
          <w:sz w:val="20"/>
          <w:szCs w:val="20"/>
        </w:rPr>
        <w:instrText xml:space="preserve"> HYPERLINK "https://www.iwgia.org/en/cameroon" </w:instrText>
      </w:r>
      <w:r w:rsidRPr="007A06AB">
        <w:rPr>
          <w:sz w:val="20"/>
          <w:szCs w:val="20"/>
        </w:rPr>
        <w:fldChar w:fldCharType="separate"/>
      </w:r>
      <w:r w:rsidRPr="007A06AB">
        <w:rPr>
          <w:rFonts w:ascii="Times New Roman" w:eastAsia="Times New Roman" w:hAnsi="Times New Roman" w:cs="Times New Roman"/>
          <w:color w:val="1155CC"/>
          <w:sz w:val="20"/>
          <w:szCs w:val="20"/>
          <w:u w:val="single"/>
        </w:rPr>
        <w:t>https://www.iwgia.org/en/cameroon</w:t>
      </w:r>
    </w:p>
    <w:p w:rsidR="00F07B4E" w:rsidRPr="007A06AB" w:rsidRDefault="00F07B4E" w:rsidP="00F07B4E">
      <w:pPr>
        <w:rPr>
          <w:rFonts w:ascii="Times New Roman" w:eastAsia="Times New Roman" w:hAnsi="Times New Roman" w:cs="Times New Roman"/>
          <w:color w:val="1155CC"/>
          <w:sz w:val="20"/>
          <w:szCs w:val="20"/>
          <w:u w:val="single"/>
        </w:rPr>
      </w:pPr>
      <w:r w:rsidRPr="007A06AB">
        <w:rPr>
          <w:sz w:val="20"/>
          <w:szCs w:val="20"/>
        </w:rPr>
        <w:fldChar w:fldCharType="end"/>
      </w:r>
      <w:r w:rsidRPr="007A06AB">
        <w:rPr>
          <w:rFonts w:ascii="Times New Roman" w:eastAsia="Times New Roman" w:hAnsi="Times New Roman" w:cs="Times New Roman"/>
          <w:color w:val="382C14"/>
          <w:sz w:val="20"/>
          <w:szCs w:val="20"/>
        </w:rPr>
        <w:t xml:space="preserve"> [5]</w:t>
      </w:r>
      <w:hyperlink r:id="rId19">
        <w:r w:rsidRPr="007A06AB">
          <w:rPr>
            <w:rFonts w:ascii="Times New Roman" w:eastAsia="Times New Roman" w:hAnsi="Times New Roman" w:cs="Times New Roman"/>
            <w:color w:val="382C14"/>
            <w:sz w:val="20"/>
            <w:szCs w:val="20"/>
          </w:rPr>
          <w:t xml:space="preserve"> </w:t>
        </w:r>
      </w:hyperlink>
      <w:r w:rsidRPr="007A06AB">
        <w:rPr>
          <w:sz w:val="20"/>
          <w:szCs w:val="20"/>
        </w:rPr>
        <w:fldChar w:fldCharType="begin"/>
      </w:r>
      <w:r w:rsidRPr="007A06AB">
        <w:rPr>
          <w:sz w:val="20"/>
          <w:szCs w:val="20"/>
        </w:rPr>
        <w:instrText xml:space="preserve"> HYPERLINK "http://www.undp.org/content/dam/undp/library/MDG/english/MDG%20Country%20Reports/Cameroon/Cameroon_MDGReport_2003.pdf" </w:instrText>
      </w:r>
      <w:r w:rsidRPr="007A06AB">
        <w:rPr>
          <w:sz w:val="20"/>
          <w:szCs w:val="20"/>
        </w:rPr>
        <w:fldChar w:fldCharType="separate"/>
      </w:r>
      <w:r w:rsidRPr="007A06AB">
        <w:rPr>
          <w:rFonts w:ascii="Times New Roman" w:eastAsia="Times New Roman" w:hAnsi="Times New Roman" w:cs="Times New Roman"/>
          <w:color w:val="1155CC"/>
          <w:sz w:val="20"/>
          <w:szCs w:val="20"/>
          <w:u w:val="single"/>
        </w:rPr>
        <w:t>http://www.undp.org/content/dam/undp/library/MDG/english/MDG%20Country%20Reports/Cameroon/Cameroon_MDGReport_2003.pdf</w:t>
      </w:r>
    </w:p>
    <w:p w:rsidR="00F07B4E" w:rsidRPr="007A06AB" w:rsidRDefault="00F07B4E" w:rsidP="00F07B4E">
      <w:pPr>
        <w:rPr>
          <w:rFonts w:ascii="Times New Roman" w:eastAsia="Times New Roman" w:hAnsi="Times New Roman" w:cs="Times New Roman"/>
          <w:color w:val="382C14"/>
          <w:sz w:val="20"/>
          <w:szCs w:val="20"/>
        </w:rPr>
      </w:pPr>
      <w:r w:rsidRPr="007A06AB">
        <w:rPr>
          <w:sz w:val="20"/>
          <w:szCs w:val="20"/>
        </w:rPr>
        <w:fldChar w:fldCharType="end"/>
      </w:r>
      <w:r w:rsidRPr="007A06AB">
        <w:rPr>
          <w:rFonts w:ascii="Times New Roman" w:eastAsia="Times New Roman" w:hAnsi="Times New Roman" w:cs="Times New Roman"/>
          <w:color w:val="382C14"/>
          <w:sz w:val="20"/>
          <w:szCs w:val="20"/>
        </w:rPr>
        <w:t>[6]</w:t>
      </w:r>
      <w:hyperlink r:id="rId20">
        <w:r w:rsidRPr="007A06AB">
          <w:rPr>
            <w:rFonts w:ascii="Times New Roman" w:eastAsia="Times New Roman" w:hAnsi="Times New Roman" w:cs="Times New Roman"/>
            <w:color w:val="382C14"/>
            <w:sz w:val="20"/>
            <w:szCs w:val="20"/>
          </w:rPr>
          <w:t xml:space="preserve"> </w:t>
        </w:r>
      </w:hyperlink>
      <w:hyperlink r:id="rId21">
        <w:r w:rsidRPr="007A06AB">
          <w:rPr>
            <w:rFonts w:ascii="Times New Roman" w:eastAsia="Times New Roman" w:hAnsi="Times New Roman" w:cs="Times New Roman"/>
            <w:color w:val="1155CC"/>
            <w:sz w:val="20"/>
            <w:szCs w:val="20"/>
            <w:u w:val="single"/>
          </w:rPr>
          <w:t>https://www.issuelab.org/resources/11421/11421.pdf</w:t>
        </w:r>
      </w:hyperlink>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t>[7]</w:t>
      </w:r>
      <w:hyperlink r:id="rId22">
        <w:r w:rsidRPr="007A06AB">
          <w:rPr>
            <w:rFonts w:ascii="Times New Roman" w:eastAsia="Times New Roman" w:hAnsi="Times New Roman" w:cs="Times New Roman"/>
            <w:color w:val="382C14"/>
            <w:sz w:val="20"/>
            <w:szCs w:val="20"/>
          </w:rPr>
          <w:t xml:space="preserve"> </w:t>
        </w:r>
      </w:hyperlink>
      <w:hyperlink r:id="rId23">
        <w:r w:rsidRPr="007A06AB">
          <w:rPr>
            <w:rFonts w:ascii="Times New Roman" w:eastAsia="Times New Roman" w:hAnsi="Times New Roman" w:cs="Times New Roman"/>
            <w:color w:val="1155CC"/>
            <w:sz w:val="20"/>
            <w:szCs w:val="20"/>
            <w:u w:val="single"/>
          </w:rPr>
          <w:t>https://www.unicef.org/sowc04/files/SOWC_O4_eng.pdf</w:t>
        </w:r>
      </w:hyperlink>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t>[8]</w:t>
      </w:r>
      <w:hyperlink r:id="rId24">
        <w:r w:rsidRPr="007A06AB">
          <w:rPr>
            <w:rFonts w:ascii="Times New Roman" w:eastAsia="Times New Roman" w:hAnsi="Times New Roman" w:cs="Times New Roman"/>
            <w:color w:val="382C14"/>
            <w:sz w:val="20"/>
            <w:szCs w:val="20"/>
          </w:rPr>
          <w:t xml:space="preserve"> </w:t>
        </w:r>
      </w:hyperlink>
      <w:hyperlink r:id="rId25">
        <w:r w:rsidRPr="007A06AB">
          <w:rPr>
            <w:rFonts w:ascii="Times New Roman" w:eastAsia="Times New Roman" w:hAnsi="Times New Roman" w:cs="Times New Roman"/>
            <w:color w:val="1155CC"/>
            <w:sz w:val="20"/>
            <w:szCs w:val="20"/>
            <w:u w:val="single"/>
          </w:rPr>
          <w:t>https://www.arcjournals.org/pdfs/ijhcs/v2-i3/3.pdf</w:t>
        </w:r>
      </w:hyperlink>
      <w:r w:rsidRPr="007A06AB">
        <w:rPr>
          <w:rFonts w:ascii="Times New Roman" w:eastAsia="Times New Roman" w:hAnsi="Times New Roman" w:cs="Times New Roman"/>
          <w:color w:val="382C14"/>
          <w:sz w:val="20"/>
          <w:szCs w:val="20"/>
        </w:rPr>
        <w:t xml:space="preserve"> pg 25</w:t>
      </w:r>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t>[9] id</w:t>
      </w:r>
    </w:p>
    <w:p w:rsidR="00F07B4E" w:rsidRPr="007A06AB" w:rsidRDefault="00F07B4E" w:rsidP="00F07B4E">
      <w:pPr>
        <w:rPr>
          <w:rFonts w:ascii="Times New Roman" w:eastAsia="Times New Roman" w:hAnsi="Times New Roman" w:cs="Times New Roman"/>
          <w:color w:val="382C14"/>
          <w:sz w:val="20"/>
          <w:szCs w:val="20"/>
        </w:rPr>
      </w:pPr>
      <w:r w:rsidRPr="007A06AB">
        <w:rPr>
          <w:rFonts w:ascii="Times New Roman" w:eastAsia="Times New Roman" w:hAnsi="Times New Roman" w:cs="Times New Roman"/>
          <w:color w:val="382C14"/>
          <w:sz w:val="20"/>
          <w:szCs w:val="20"/>
        </w:rPr>
        <w:t>[10] id</w:t>
      </w:r>
    </w:p>
    <w:p w:rsidR="00F07B4E" w:rsidRPr="007A06AB" w:rsidRDefault="00F07B4E" w:rsidP="00F07B4E">
      <w:pPr>
        <w:rPr>
          <w:rFonts w:ascii="Times New Roman" w:eastAsia="Times New Roman" w:hAnsi="Times New Roman" w:cs="Times New Roman"/>
          <w:color w:val="382C14"/>
          <w:sz w:val="20"/>
          <w:szCs w:val="20"/>
        </w:rPr>
      </w:pPr>
    </w:p>
    <w:p w:rsidR="003A5BF0" w:rsidRPr="007A06AB" w:rsidRDefault="003A5BF0">
      <w:pPr>
        <w:rPr>
          <w:rFonts w:ascii="Times New Roman" w:eastAsia="Times New Roman" w:hAnsi="Times New Roman" w:cs="Times New Roman"/>
          <w:sz w:val="20"/>
          <w:szCs w:val="20"/>
        </w:rPr>
      </w:pP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[i]</w:t>
      </w:r>
      <w:r w:rsidRPr="007A06AB">
        <w:rPr>
          <w:rFonts w:ascii="Times New Roman" w:eastAsia="Times New Roman" w:hAnsi="Times New Roman" w:cs="Times New Roman"/>
          <w:sz w:val="20"/>
          <w:szCs w:val="20"/>
        </w:rPr>
        <w:t xml:space="preserve"> Nnah Ndobe, Samuel. “Experiences of Indigenous Peoples in Africa with Safeguard Policies: Examples from Cameroon and the Congo Basin.” </w:t>
      </w:r>
      <w:r w:rsidRPr="007A06AB">
        <w:rPr>
          <w:rFonts w:ascii="Times New Roman" w:eastAsia="Times New Roman" w:hAnsi="Times New Roman" w:cs="Times New Roman"/>
          <w:i/>
          <w:sz w:val="20"/>
          <w:szCs w:val="20"/>
        </w:rPr>
        <w:t>Chad-Cameroon Pipeline</w:t>
      </w:r>
      <w:r w:rsidRPr="007A06AB">
        <w:rPr>
          <w:rFonts w:ascii="Times New Roman" w:eastAsia="Times New Roman" w:hAnsi="Times New Roman" w:cs="Times New Roman"/>
          <w:sz w:val="20"/>
          <w:szCs w:val="20"/>
        </w:rPr>
        <w:t>. Forest Peoples Programme, 29 Apr. 2013. Web. 01 Mar. 2017.</w:t>
      </w:r>
    </w:p>
    <w:p w:rsidR="003A5BF0" w:rsidRPr="007A06AB" w:rsidRDefault="003A5BF0">
      <w:pPr>
        <w:rPr>
          <w:rFonts w:ascii="Times New Roman" w:eastAsia="Times New Roman" w:hAnsi="Times New Roman" w:cs="Times New Roman"/>
          <w:sz w:val="20"/>
          <w:szCs w:val="20"/>
        </w:rPr>
      </w:pP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[i]</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[ii]</w:t>
      </w:r>
      <w:r w:rsidRPr="007A06AB">
        <w:rPr>
          <w:rFonts w:ascii="Times New Roman" w:eastAsia="Times New Roman" w:hAnsi="Times New Roman" w:cs="Times New Roman"/>
          <w:sz w:val="20"/>
          <w:szCs w:val="20"/>
        </w:rPr>
        <w:t xml:space="preserve"> </w:t>
      </w:r>
      <w:r w:rsidRPr="007A06AB">
        <w:rPr>
          <w:rFonts w:ascii="Times New Roman" w:eastAsia="Times New Roman" w:hAnsi="Times New Roman" w:cs="Times New Roman"/>
          <w:i/>
          <w:sz w:val="20"/>
          <w:szCs w:val="20"/>
        </w:rPr>
        <w:t>Indigenous Peoples Ri</w:t>
      </w:r>
      <w:r w:rsidRPr="007A06AB">
        <w:rPr>
          <w:rFonts w:ascii="Times New Roman" w:eastAsia="Times New Roman" w:hAnsi="Times New Roman" w:cs="Times New Roman"/>
          <w:i/>
          <w:sz w:val="20"/>
          <w:szCs w:val="20"/>
        </w:rPr>
        <w:t>ghts in Cameroon: Supplementary Report</w:t>
      </w:r>
      <w:r w:rsidRPr="007A06AB">
        <w:rPr>
          <w:rFonts w:ascii="Times New Roman" w:eastAsia="Times New Roman" w:hAnsi="Times New Roman" w:cs="Times New Roman"/>
          <w:sz w:val="20"/>
          <w:szCs w:val="20"/>
        </w:rPr>
        <w:t>. African Commission on Human and Peoples’ Rights. May 2010.</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[iii]</w:t>
      </w:r>
      <w:r w:rsidRPr="007A06AB">
        <w:rPr>
          <w:rFonts w:ascii="Times New Roman" w:eastAsia="Times New Roman" w:hAnsi="Times New Roman" w:cs="Times New Roman"/>
          <w:sz w:val="20"/>
          <w:szCs w:val="20"/>
        </w:rPr>
        <w:t xml:space="preserve"> International Labour Office. “Indigenous Peoples in Cameroon: A Guide for Media Professionals.” (n.d.) International Labour Organization, 2015. Web. 01</w:t>
      </w:r>
      <w:r w:rsidRPr="007A06AB">
        <w:rPr>
          <w:rFonts w:ascii="Times New Roman" w:eastAsia="Times New Roman" w:hAnsi="Times New Roman" w:cs="Times New Roman"/>
          <w:sz w:val="20"/>
          <w:szCs w:val="20"/>
        </w:rPr>
        <w:t xml:space="preserve"> Mar.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[iv]</w:t>
      </w:r>
      <w:r w:rsidRPr="007A06AB">
        <w:rPr>
          <w:rFonts w:ascii="Times New Roman" w:eastAsia="Times New Roman" w:hAnsi="Times New Roman" w:cs="Times New Roman"/>
          <w:sz w:val="20"/>
          <w:szCs w:val="20"/>
        </w:rPr>
        <w:t xml:space="preserve"> </w:t>
      </w:r>
      <w:r w:rsidRPr="007A06AB">
        <w:rPr>
          <w:rFonts w:ascii="Times New Roman" w:eastAsia="Times New Roman" w:hAnsi="Times New Roman" w:cs="Times New Roman"/>
          <w:i/>
          <w:sz w:val="20"/>
          <w:szCs w:val="20"/>
        </w:rPr>
        <w:t>Consideration of reports submitted by States parties under article 44 of the Convention: Cameroon</w:t>
      </w:r>
      <w:r w:rsidRPr="007A06AB">
        <w:rPr>
          <w:rFonts w:ascii="Times New Roman" w:eastAsia="Times New Roman" w:hAnsi="Times New Roman" w:cs="Times New Roman"/>
          <w:sz w:val="20"/>
          <w:szCs w:val="20"/>
        </w:rPr>
        <w:t>. Convention on the Rights of the Child. 06 Dec. 2015.</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[v]</w:t>
      </w:r>
      <w:r w:rsidRPr="007A06AB">
        <w:rPr>
          <w:rFonts w:ascii="Times New Roman" w:eastAsia="Times New Roman" w:hAnsi="Times New Roman" w:cs="Times New Roman"/>
          <w:sz w:val="20"/>
          <w:szCs w:val="20"/>
        </w:rPr>
        <w:t xml:space="preserve"> Reuters. “Cameroon Forest People: Land Rights Abuses Threaten Survival.” VOA, VOA, </w:t>
      </w:r>
      <w:r w:rsidRPr="007A06AB">
        <w:rPr>
          <w:rFonts w:ascii="Times New Roman" w:eastAsia="Times New Roman" w:hAnsi="Times New Roman" w:cs="Times New Roman"/>
          <w:sz w:val="20"/>
          <w:szCs w:val="20"/>
        </w:rPr>
        <w:t>13 Sept. 2017, www.voanews.com/a/cameroon-forest-people-say-land-rights-abuses-threaten-survival/4027761.html</w:t>
      </w:r>
    </w:p>
    <w:p w:rsidR="003A5BF0" w:rsidRPr="007A06AB" w:rsidRDefault="001E5AC9">
      <w:pPr>
        <w:pStyle w:val="Heading3"/>
        <w:keepNext w:val="0"/>
        <w:keepLines w:val="0"/>
        <w:spacing w:before="0" w:after="0"/>
        <w:rPr>
          <w:rFonts w:ascii="Times New Roman" w:eastAsia="Times New Roman" w:hAnsi="Times New Roman" w:cs="Times New Roman"/>
          <w:color w:val="000000"/>
          <w:sz w:val="20"/>
          <w:szCs w:val="20"/>
          <w:highlight w:val="white"/>
        </w:rPr>
      </w:pPr>
      <w:bookmarkStart w:id="1" w:name="_tw2n33pu91zh" w:colFirst="0" w:colLast="0"/>
      <w:bookmarkEnd w:id="1"/>
      <w:r w:rsidRPr="007A06AB">
        <w:rPr>
          <w:sz w:val="20"/>
          <w:szCs w:val="20"/>
          <w:highlight w:val="white"/>
        </w:rPr>
        <w:t>[vi]</w:t>
      </w:r>
      <w:r w:rsidRPr="007A06AB">
        <w:rPr>
          <w:rFonts w:ascii="Times New Roman" w:eastAsia="Times New Roman" w:hAnsi="Times New Roman" w:cs="Times New Roman"/>
          <w:color w:val="000000"/>
          <w:sz w:val="20"/>
          <w:szCs w:val="20"/>
          <w:highlight w:val="white"/>
        </w:rPr>
        <w:t xml:space="preserve"> </w:t>
      </w:r>
      <w:r w:rsidRPr="007A06AB">
        <w:rPr>
          <w:rFonts w:ascii="Times New Roman" w:eastAsia="Times New Roman" w:hAnsi="Times New Roman" w:cs="Times New Roman"/>
          <w:color w:val="000000"/>
          <w:sz w:val="20"/>
          <w:szCs w:val="20"/>
          <w:highlight w:val="white"/>
        </w:rPr>
        <w:t>Forest Peoples Program “</w:t>
      </w:r>
      <w:hyperlink r:id="rId26">
        <w:r w:rsidRPr="007A06AB">
          <w:rPr>
            <w:rFonts w:ascii="Times New Roman" w:eastAsia="Times New Roman" w:hAnsi="Times New Roman" w:cs="Times New Roman"/>
            <w:color w:val="1155CC"/>
            <w:sz w:val="20"/>
            <w:szCs w:val="20"/>
            <w:highlight w:val="white"/>
            <w:u w:val="single"/>
          </w:rPr>
          <w:t>Declaration on land rights from the Gbabandi Platform, Cameroon</w:t>
        </w:r>
      </w:hyperlink>
      <w:r w:rsidRPr="007A06AB">
        <w:rPr>
          <w:rFonts w:ascii="Times New Roman" w:eastAsia="Times New Roman" w:hAnsi="Times New Roman" w:cs="Times New Roman"/>
          <w:color w:val="000000"/>
          <w:sz w:val="20"/>
          <w:szCs w:val="20"/>
          <w:highlight w:val="white"/>
        </w:rPr>
        <w:t>”https://www.forestpeoples.org/en/rights-land</w:t>
      </w:r>
      <w:r w:rsidRPr="007A06AB">
        <w:rPr>
          <w:rFonts w:ascii="Times New Roman" w:eastAsia="Times New Roman" w:hAnsi="Times New Roman" w:cs="Times New Roman"/>
          <w:color w:val="000000"/>
          <w:sz w:val="20"/>
          <w:szCs w:val="20"/>
          <w:highlight w:val="white"/>
        </w:rPr>
        <w:t>-natural-resources/news-article/2017/declaration-land-rights-gbabandi-platform-cameroon Sept 13, 2017</w:t>
      </w:r>
    </w:p>
    <w:p w:rsidR="003A5BF0" w:rsidRPr="007A06AB" w:rsidRDefault="001E5AC9">
      <w:pPr>
        <w:rPr>
          <w:rFonts w:ascii="Times New Roman" w:eastAsia="Times New Roman" w:hAnsi="Times New Roman" w:cs="Times New Roman"/>
          <w:sz w:val="20"/>
          <w:szCs w:val="20"/>
        </w:rPr>
      </w:pPr>
      <w:r w:rsidRPr="007A06AB">
        <w:rPr>
          <w:rFonts w:ascii="Times New Roman" w:eastAsia="Times New Roman" w:hAnsi="Times New Roman" w:cs="Times New Roman"/>
          <w:sz w:val="20"/>
          <w:szCs w:val="20"/>
        </w:rPr>
        <w:t>[vii]</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[viii]</w:t>
      </w:r>
      <w:r w:rsidRPr="007A06AB">
        <w:rPr>
          <w:rFonts w:ascii="Times New Roman" w:eastAsia="Times New Roman" w:hAnsi="Times New Roman" w:cs="Times New Roman"/>
          <w:sz w:val="20"/>
          <w:szCs w:val="20"/>
        </w:rPr>
        <w:t xml:space="preserve"> Tucker, Sarah. “Human Rights Violations and Indigenous 4B 2013 UPR Stakeholder Report: Cameroon.” On behalf  of the Center for Environm</w:t>
      </w:r>
      <w:r w:rsidRPr="007A06AB">
        <w:rPr>
          <w:rFonts w:ascii="Times New Roman" w:eastAsia="Times New Roman" w:hAnsi="Times New Roman" w:cs="Times New Roman"/>
          <w:sz w:val="20"/>
          <w:szCs w:val="20"/>
        </w:rPr>
        <w:t>ent and Development. 2013.</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[ix]</w:t>
      </w:r>
      <w:r w:rsidRPr="007A06AB">
        <w:rPr>
          <w:rFonts w:ascii="Times New Roman" w:eastAsia="Times New Roman" w:hAnsi="Times New Roman" w:cs="Times New Roman"/>
          <w:sz w:val="20"/>
          <w:szCs w:val="20"/>
        </w:rPr>
        <w:t xml:space="preserve"> Barkham, Patrick. “Human Rights Abuses Complaint Against WWF to be Examined by OECD.” </w:t>
      </w:r>
      <w:r w:rsidRPr="007A06AB">
        <w:rPr>
          <w:rFonts w:ascii="Times New Roman" w:eastAsia="Times New Roman" w:hAnsi="Times New Roman" w:cs="Times New Roman"/>
          <w:i/>
          <w:sz w:val="20"/>
          <w:szCs w:val="20"/>
        </w:rPr>
        <w:t>The Guardian.</w:t>
      </w:r>
      <w:r w:rsidRPr="007A06AB">
        <w:rPr>
          <w:rFonts w:ascii="Times New Roman" w:eastAsia="Times New Roman" w:hAnsi="Times New Roman" w:cs="Times New Roman"/>
          <w:sz w:val="20"/>
          <w:szCs w:val="20"/>
        </w:rPr>
        <w:t xml:space="preserve"> Guardian News &amp; Media, 05 Jan. 2017. Web. 02 Mar.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w:t>
      </w:r>
      <w:r w:rsidRPr="007A06AB">
        <w:rPr>
          <w:rFonts w:ascii="Times New Roman" w:eastAsia="Times New Roman" w:hAnsi="Times New Roman" w:cs="Times New Roman"/>
          <w:sz w:val="20"/>
          <w:szCs w:val="20"/>
        </w:rPr>
        <w:t xml:space="preserve"> Smith, Matt. “Human Rights Complaint Fled Against ‘Eco-Guards’ W</w:t>
      </w:r>
      <w:r w:rsidRPr="007A06AB">
        <w:rPr>
          <w:rFonts w:ascii="Times New Roman" w:eastAsia="Times New Roman" w:hAnsi="Times New Roman" w:cs="Times New Roman"/>
          <w:sz w:val="20"/>
          <w:szCs w:val="20"/>
        </w:rPr>
        <w:t xml:space="preserve">ho Terrorize African Pygmies.” </w:t>
      </w:r>
      <w:r w:rsidRPr="007A06AB">
        <w:rPr>
          <w:rFonts w:ascii="Times New Roman" w:eastAsia="Times New Roman" w:hAnsi="Times New Roman" w:cs="Times New Roman"/>
          <w:i/>
          <w:sz w:val="20"/>
          <w:szCs w:val="20"/>
        </w:rPr>
        <w:t>VICE News</w:t>
      </w:r>
      <w:r w:rsidRPr="007A06AB">
        <w:rPr>
          <w:rFonts w:ascii="Times New Roman" w:eastAsia="Times New Roman" w:hAnsi="Times New Roman" w:cs="Times New Roman"/>
          <w:sz w:val="20"/>
          <w:szCs w:val="20"/>
        </w:rPr>
        <w:t>. N.p., 11 Feb. 2016. Web. 08 Mar.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[xi]</w:t>
      </w:r>
      <w:r w:rsidRPr="007A06AB">
        <w:rPr>
          <w:rFonts w:ascii="Times New Roman" w:eastAsia="Times New Roman" w:hAnsi="Times New Roman" w:cs="Times New Roman"/>
          <w:sz w:val="20"/>
          <w:szCs w:val="20"/>
        </w:rPr>
        <w:t xml:space="preserve"> Ibid.</w:t>
      </w:r>
    </w:p>
    <w:p w:rsidR="003A5BF0" w:rsidRPr="007A06AB" w:rsidRDefault="001E5AC9">
      <w:pPr>
        <w:pStyle w:val="Heading1"/>
        <w:keepNext w:val="0"/>
        <w:keepLines w:val="0"/>
        <w:spacing w:before="0"/>
        <w:rPr>
          <w:rFonts w:ascii="Times New Roman" w:eastAsia="Times New Roman" w:hAnsi="Times New Roman" w:cs="Times New Roman"/>
          <w:sz w:val="20"/>
          <w:szCs w:val="20"/>
          <w:highlight w:val="white"/>
        </w:rPr>
      </w:pPr>
      <w:bookmarkStart w:id="2" w:name="_hry7e31ksmgl" w:colFirst="0" w:colLast="0"/>
      <w:bookmarkEnd w:id="2"/>
      <w:r w:rsidRPr="007A06AB">
        <w:rPr>
          <w:rFonts w:ascii="Times New Roman" w:eastAsia="Times New Roman" w:hAnsi="Times New Roman" w:cs="Times New Roman"/>
          <w:sz w:val="20"/>
          <w:szCs w:val="20"/>
          <w:highlight w:val="white"/>
        </w:rPr>
        <w:t>[xii] “It’s important for the Baka to have a forest space where they can carry out their activities” Forest Peopels Program,</w:t>
      </w:r>
      <w:hyperlink r:id="rId27">
        <w:r w:rsidRPr="007A06AB">
          <w:rPr>
            <w:rFonts w:ascii="Times New Roman" w:eastAsia="Times New Roman" w:hAnsi="Times New Roman" w:cs="Times New Roman"/>
            <w:sz w:val="20"/>
            <w:szCs w:val="20"/>
            <w:highlight w:val="white"/>
          </w:rPr>
          <w:t xml:space="preserve"> </w:t>
        </w:r>
      </w:hyperlink>
      <w:hyperlink r:id="rId28">
        <w:r w:rsidRPr="007A06AB">
          <w:rPr>
            <w:rFonts w:ascii="Times New Roman" w:eastAsia="Times New Roman" w:hAnsi="Times New Roman" w:cs="Times New Roman"/>
            <w:color w:val="1155CC"/>
            <w:sz w:val="20"/>
            <w:szCs w:val="20"/>
            <w:highlight w:val="white"/>
            <w:u w:val="single"/>
          </w:rPr>
          <w:t>https://www.forestpeoples.org/en/rights-land-natural-resources/news-article/2017/its-important-baka-have-f</w:t>
        </w:r>
        <w:r w:rsidRPr="007A06AB">
          <w:rPr>
            <w:rFonts w:ascii="Times New Roman" w:eastAsia="Times New Roman" w:hAnsi="Times New Roman" w:cs="Times New Roman"/>
            <w:color w:val="1155CC"/>
            <w:sz w:val="20"/>
            <w:szCs w:val="20"/>
            <w:highlight w:val="white"/>
            <w:u w:val="single"/>
          </w:rPr>
          <w:t>orest-space-where-they-can</w:t>
        </w:r>
      </w:hyperlink>
      <w:r w:rsidRPr="007A06AB">
        <w:rPr>
          <w:rFonts w:ascii="Times New Roman" w:eastAsia="Times New Roman" w:hAnsi="Times New Roman" w:cs="Times New Roman"/>
          <w:sz w:val="20"/>
          <w:szCs w:val="20"/>
          <w:highlight w:val="white"/>
        </w:rPr>
        <w:t>, Sept 17,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[xiii]</w:t>
      </w:r>
      <w:r w:rsidRPr="007A06AB">
        <w:rPr>
          <w:rFonts w:ascii="Times New Roman" w:eastAsia="Times New Roman" w:hAnsi="Times New Roman" w:cs="Times New Roman"/>
          <w:sz w:val="20"/>
          <w:szCs w:val="20"/>
        </w:rPr>
        <w:t xml:space="preserve"> “Resource-Rich.” Our Africa, (http://www.our-africa.org/cameroon/economy-industry.</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[xiv]</w:t>
      </w:r>
      <w:r w:rsidRPr="007A06AB">
        <w:rPr>
          <w:rFonts w:ascii="Times New Roman" w:eastAsia="Times New Roman" w:hAnsi="Times New Roman" w:cs="Times New Roman"/>
          <w:sz w:val="20"/>
          <w:szCs w:val="20"/>
        </w:rPr>
        <w:t xml:space="preserve"> “Extractive Industries, Land Rights and Indigenous Populations'/Communities' Rights .” Justice Project, justiceproject</w:t>
      </w:r>
      <w:r w:rsidRPr="007A06AB">
        <w:rPr>
          <w:rFonts w:ascii="Times New Roman" w:eastAsia="Times New Roman" w:hAnsi="Times New Roman" w:cs="Times New Roman"/>
          <w:sz w:val="20"/>
          <w:szCs w:val="20"/>
        </w:rPr>
        <w:t>dotorg1.files.wordpress.com/2017/07/africa-indig-extractives-2017-eng_finalcompressed.pdf.</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[xv]</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[xvi]</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lastRenderedPageBreak/>
        <w:t>[xvii]</w:t>
      </w:r>
      <w:r w:rsidRPr="007A06AB">
        <w:rPr>
          <w:rFonts w:ascii="Times New Roman" w:eastAsia="Times New Roman" w:hAnsi="Times New Roman" w:cs="Times New Roman"/>
          <w:sz w:val="20"/>
          <w:szCs w:val="20"/>
        </w:rPr>
        <w:t xml:space="preserve"> </w:t>
      </w:r>
      <w:r w:rsidRPr="007A06AB">
        <w:rPr>
          <w:rFonts w:ascii="Times New Roman" w:eastAsia="Times New Roman" w:hAnsi="Times New Roman" w:cs="Times New Roman"/>
          <w:i/>
          <w:sz w:val="20"/>
          <w:szCs w:val="20"/>
        </w:rPr>
        <w:t>Indigenous Peoples Rights in Cameroon: Supplementary Report.</w:t>
      </w:r>
      <w:r w:rsidRPr="007A06AB">
        <w:rPr>
          <w:rFonts w:ascii="Times New Roman" w:eastAsia="Times New Roman" w:hAnsi="Times New Roman" w:cs="Times New Roman"/>
          <w:sz w:val="20"/>
          <w:szCs w:val="20"/>
        </w:rPr>
        <w:t xml:space="preserve"> African Commission on Human and Peoples’ Rights. May 2010.</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[xviii]</w:t>
      </w:r>
      <w:r w:rsidRPr="007A06AB">
        <w:rPr>
          <w:rFonts w:ascii="Times New Roman" w:eastAsia="Times New Roman" w:hAnsi="Times New Roman" w:cs="Times New Roman"/>
          <w:sz w:val="20"/>
          <w:szCs w:val="20"/>
        </w:rPr>
        <w:t xml:space="preserve"> Nnah Nd</w:t>
      </w:r>
      <w:r w:rsidRPr="007A06AB">
        <w:rPr>
          <w:rFonts w:ascii="Times New Roman" w:eastAsia="Times New Roman" w:hAnsi="Times New Roman" w:cs="Times New Roman"/>
          <w:sz w:val="20"/>
          <w:szCs w:val="20"/>
        </w:rPr>
        <w:t xml:space="preserve">obe, Samuel. “Experiences of Indigenous Peoples in Africa with Safeguard Policies: Examples from Cameroon and the Congo Basin.” </w:t>
      </w:r>
      <w:r w:rsidRPr="007A06AB">
        <w:rPr>
          <w:rFonts w:ascii="Times New Roman" w:eastAsia="Times New Roman" w:hAnsi="Times New Roman" w:cs="Times New Roman"/>
          <w:i/>
          <w:sz w:val="20"/>
          <w:szCs w:val="20"/>
        </w:rPr>
        <w:t>Chad-Cameroon Pipeline</w:t>
      </w:r>
      <w:r w:rsidRPr="007A06AB">
        <w:rPr>
          <w:rFonts w:ascii="Times New Roman" w:eastAsia="Times New Roman" w:hAnsi="Times New Roman" w:cs="Times New Roman"/>
          <w:sz w:val="20"/>
          <w:szCs w:val="20"/>
        </w:rPr>
        <w:t>. Forest Peoples Programme, 29 Apr. 2013. Web. 01 Mar.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[xix]</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[xxi]</w:t>
      </w:r>
      <w:r w:rsidRPr="007A06AB">
        <w:rPr>
          <w:rFonts w:ascii="Times New Roman" w:eastAsia="Times New Roman" w:hAnsi="Times New Roman" w:cs="Times New Roman"/>
          <w:sz w:val="20"/>
          <w:szCs w:val="20"/>
        </w:rPr>
        <w:t xml:space="preserve">  International L</w:t>
      </w:r>
      <w:r w:rsidRPr="007A06AB">
        <w:rPr>
          <w:rFonts w:ascii="Times New Roman" w:eastAsia="Times New Roman" w:hAnsi="Times New Roman" w:cs="Times New Roman"/>
          <w:sz w:val="20"/>
          <w:szCs w:val="20"/>
        </w:rPr>
        <w:t>abour Office. “Indigenous Peoples in Cameroon: A Guide for Media Professionals.” (n.d.) International Labour Organization, 2015. Web. 02 Oct.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[xxii]</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[xxiii]</w:t>
      </w:r>
      <w:r w:rsidRPr="007A06AB">
        <w:rPr>
          <w:rFonts w:ascii="Times New Roman" w:eastAsia="Times New Roman" w:hAnsi="Times New Roman" w:cs="Times New Roman"/>
          <w:sz w:val="20"/>
          <w:szCs w:val="20"/>
        </w:rPr>
        <w:t xml:space="preserve"> Ibid.</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[xxiv]</w:t>
      </w:r>
      <w:r w:rsidRPr="007A06AB">
        <w:rPr>
          <w:rFonts w:ascii="Times New Roman" w:eastAsia="Times New Roman" w:hAnsi="Times New Roman" w:cs="Times New Roman"/>
          <w:sz w:val="20"/>
          <w:szCs w:val="20"/>
        </w:rPr>
        <w:t xml:space="preserve"> “Extractive Industries, Land Rights and Indigenous Populations'/Communities' Rights .” Justice Project, justiceprojectdotorg1.files.wordpress.com/2017/07/africa-indig-extractives-2017-eng_finalcompressed.pdf.</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[xxv]</w:t>
      </w:r>
      <w:r w:rsidRPr="007A06AB">
        <w:rPr>
          <w:rFonts w:ascii="Times New Roman" w:eastAsia="Times New Roman" w:hAnsi="Times New Roman" w:cs="Times New Roman"/>
          <w:sz w:val="20"/>
          <w:szCs w:val="20"/>
        </w:rPr>
        <w:t xml:space="preserve"> Gaworecki, Mike. “Cables Reveal US Gov’t</w:t>
      </w:r>
      <w:r w:rsidRPr="007A06AB">
        <w:rPr>
          <w:rFonts w:ascii="Times New Roman" w:eastAsia="Times New Roman" w:hAnsi="Times New Roman" w:cs="Times New Roman"/>
          <w:sz w:val="20"/>
          <w:szCs w:val="20"/>
        </w:rPr>
        <w:t xml:space="preserve"> Role in Herakles Farms Land Grab in Cameroon.” </w:t>
      </w:r>
      <w:r w:rsidRPr="007A06AB">
        <w:rPr>
          <w:rFonts w:ascii="Times New Roman" w:eastAsia="Times New Roman" w:hAnsi="Times New Roman" w:cs="Times New Roman"/>
          <w:i/>
          <w:sz w:val="20"/>
          <w:szCs w:val="20"/>
        </w:rPr>
        <w:t>Conversation News</w:t>
      </w:r>
      <w:r w:rsidRPr="007A06AB">
        <w:rPr>
          <w:rFonts w:ascii="Times New Roman" w:eastAsia="Times New Roman" w:hAnsi="Times New Roman" w:cs="Times New Roman"/>
          <w:sz w:val="20"/>
          <w:szCs w:val="20"/>
        </w:rPr>
        <w:t>. Mongabay, 30 Aug. 2016. Web. 08 Mar. 2017.</w:t>
      </w:r>
    </w:p>
    <w:p w:rsidR="003A5BF0" w:rsidRPr="007A06AB" w:rsidRDefault="001E5AC9">
      <w:pPr>
        <w:rPr>
          <w:rFonts w:ascii="Times New Roman" w:eastAsia="Times New Roman" w:hAnsi="Times New Roman" w:cs="Times New Roman"/>
          <w:sz w:val="20"/>
          <w:szCs w:val="20"/>
        </w:rPr>
      </w:pPr>
      <w:r w:rsidRPr="007A06AB">
        <w:rPr>
          <w:sz w:val="20"/>
          <w:szCs w:val="20"/>
          <w:vertAlign w:val="superscript"/>
        </w:rPr>
        <w:t>[xxvi]</w:t>
      </w:r>
      <w:r w:rsidRPr="007A06AB">
        <w:rPr>
          <w:rFonts w:ascii="Times New Roman" w:eastAsia="Times New Roman" w:hAnsi="Times New Roman" w:cs="Times New Roman"/>
          <w:sz w:val="20"/>
          <w:szCs w:val="20"/>
        </w:rPr>
        <w:t xml:space="preserve"> “Take Action Cameroon: Palm Oil vs. People and the Planet.” </w:t>
      </w:r>
      <w:r w:rsidRPr="007A06AB">
        <w:rPr>
          <w:rFonts w:ascii="Times New Roman" w:eastAsia="Times New Roman" w:hAnsi="Times New Roman" w:cs="Times New Roman"/>
          <w:i/>
          <w:sz w:val="20"/>
          <w:szCs w:val="20"/>
        </w:rPr>
        <w:t>Cultural Survival.</w:t>
      </w:r>
      <w:r w:rsidRPr="007A06AB">
        <w:rPr>
          <w:rFonts w:ascii="Times New Roman" w:eastAsia="Times New Roman" w:hAnsi="Times New Roman" w:cs="Times New Roman"/>
          <w:sz w:val="20"/>
          <w:szCs w:val="20"/>
        </w:rPr>
        <w:t xml:space="preserve"> Cultural Survival, 10 Oct. 2016. Web. 02 Mar. 2017.</w:t>
      </w:r>
    </w:p>
    <w:p w:rsidR="003A5BF0" w:rsidRPr="007A06AB" w:rsidRDefault="001E5AC9">
      <w:pPr>
        <w:rPr>
          <w:rFonts w:ascii="Times New Roman" w:eastAsia="Times New Roman" w:hAnsi="Times New Roman" w:cs="Times New Roman"/>
          <w:sz w:val="20"/>
          <w:szCs w:val="20"/>
        </w:rPr>
      </w:pPr>
      <w:r w:rsidRPr="007A06AB">
        <w:rPr>
          <w:sz w:val="20"/>
          <w:szCs w:val="20"/>
        </w:rPr>
        <w:t>[xxvii]</w:t>
      </w:r>
      <w:r w:rsidRPr="007A06AB">
        <w:rPr>
          <w:rFonts w:ascii="Times New Roman" w:eastAsia="Times New Roman" w:hAnsi="Times New Roman" w:cs="Times New Roman"/>
          <w:sz w:val="20"/>
          <w:szCs w:val="20"/>
        </w:rPr>
        <w:t xml:space="preserve"> </w:t>
      </w:r>
      <w:r w:rsidRPr="007A06AB">
        <w:rPr>
          <w:rFonts w:ascii="Times New Roman" w:eastAsia="Times New Roman" w:hAnsi="Times New Roman" w:cs="Times New Roman"/>
          <w:sz w:val="20"/>
          <w:szCs w:val="20"/>
        </w:rPr>
        <w:t>“</w:t>
      </w:r>
      <w:r w:rsidRPr="007A06AB">
        <w:rPr>
          <w:rFonts w:ascii="Times New Roman" w:eastAsia="Times New Roman" w:hAnsi="Times New Roman" w:cs="Times New Roman"/>
          <w:sz w:val="20"/>
          <w:szCs w:val="20"/>
        </w:rPr>
        <w:t>Take Action:Free Nasako Besingi” Oakland Institute,</w:t>
      </w:r>
      <w:hyperlink r:id="rId29">
        <w:r w:rsidRPr="007A06AB">
          <w:rPr>
            <w:rFonts w:ascii="Times New Roman" w:eastAsia="Times New Roman" w:hAnsi="Times New Roman" w:cs="Times New Roman"/>
            <w:sz w:val="20"/>
            <w:szCs w:val="20"/>
          </w:rPr>
          <w:t xml:space="preserve"> </w:t>
        </w:r>
      </w:hyperlink>
      <w:hyperlink r:id="rId30">
        <w:r w:rsidRPr="007A06AB">
          <w:rPr>
            <w:rFonts w:ascii="Times New Roman" w:eastAsia="Times New Roman" w:hAnsi="Times New Roman" w:cs="Times New Roman"/>
            <w:color w:val="1155CC"/>
            <w:sz w:val="20"/>
            <w:szCs w:val="20"/>
            <w:u w:val="single"/>
          </w:rPr>
          <w:t>https://www.oaklandinstitute.org/take-action-free-nasako-besingi</w:t>
        </w:r>
      </w:hyperlink>
      <w:r w:rsidRPr="007A06AB">
        <w:rPr>
          <w:rFonts w:ascii="Times New Roman" w:eastAsia="Times New Roman" w:hAnsi="Times New Roman" w:cs="Times New Roman"/>
          <w:sz w:val="20"/>
          <w:szCs w:val="20"/>
        </w:rPr>
        <w:t xml:space="preserve"> Sept 29 2017.</w:t>
      </w: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p w:rsidR="003A5BF0" w:rsidRDefault="003A5BF0">
      <w:pPr>
        <w:rPr>
          <w:rFonts w:ascii="Times New Roman" w:eastAsia="Times New Roman" w:hAnsi="Times New Roman" w:cs="Times New Roman"/>
        </w:rPr>
      </w:pPr>
    </w:p>
    <w:sectPr w:rsidR="003A5BF0">
      <w:footerReference w:type="default" r:id="rId3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AC9" w:rsidRDefault="001E5AC9">
      <w:pPr>
        <w:spacing w:line="240" w:lineRule="auto"/>
      </w:pPr>
      <w:r>
        <w:separator/>
      </w:r>
    </w:p>
  </w:endnote>
  <w:endnote w:type="continuationSeparator" w:id="0">
    <w:p w:rsidR="001E5AC9" w:rsidRDefault="001E5A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852830"/>
      <w:docPartObj>
        <w:docPartGallery w:val="Page Numbers (Bottom of Page)"/>
        <w:docPartUnique/>
      </w:docPartObj>
    </w:sdtPr>
    <w:sdtEndPr>
      <w:rPr>
        <w:noProof/>
      </w:rPr>
    </w:sdtEndPr>
    <w:sdtContent>
      <w:p w:rsidR="007A06AB" w:rsidRDefault="007A06AB">
        <w:pPr>
          <w:pStyle w:val="Footer"/>
          <w:jc w:val="right"/>
        </w:pPr>
        <w:r>
          <w:fldChar w:fldCharType="begin"/>
        </w:r>
        <w:r>
          <w:instrText xml:space="preserve"> PAGE   \* MERGEFORMAT </w:instrText>
        </w:r>
        <w:r>
          <w:fldChar w:fldCharType="separate"/>
        </w:r>
        <w:r w:rsidR="00396181">
          <w:rPr>
            <w:noProof/>
          </w:rPr>
          <w:t>2</w:t>
        </w:r>
        <w:r>
          <w:rPr>
            <w:noProof/>
          </w:rPr>
          <w:fldChar w:fldCharType="end"/>
        </w:r>
      </w:p>
    </w:sdtContent>
  </w:sdt>
  <w:p w:rsidR="007A06AB" w:rsidRDefault="007A0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AC9" w:rsidRDefault="001E5AC9">
      <w:pPr>
        <w:spacing w:line="240" w:lineRule="auto"/>
      </w:pPr>
      <w:r>
        <w:separator/>
      </w:r>
    </w:p>
  </w:footnote>
  <w:footnote w:type="continuationSeparator" w:id="0">
    <w:p w:rsidR="001E5AC9" w:rsidRDefault="001E5AC9">
      <w:pPr>
        <w:spacing w:line="240" w:lineRule="auto"/>
      </w:pPr>
      <w:r>
        <w:continuationSeparator/>
      </w:r>
    </w:p>
  </w:footnote>
  <w:footnote w:id="1">
    <w:p w:rsidR="003A5BF0" w:rsidRDefault="001E5AC9">
      <w:pPr>
        <w:spacing w:line="240" w:lineRule="auto"/>
        <w:rPr>
          <w:sz w:val="20"/>
          <w:szCs w:val="20"/>
        </w:rPr>
      </w:pPr>
      <w:r>
        <w:rPr>
          <w:vertAlign w:val="superscript"/>
        </w:rPr>
        <w:footnoteRef/>
      </w:r>
      <w:r>
        <w:rPr>
          <w:sz w:val="20"/>
          <w:szCs w:val="20"/>
        </w:rPr>
        <w:t>Frontline Defenders: https://www.frontlinedefenders.org/en/case/nasako-besingi-arbitrarily-arrested-and-detained-incommunicado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3D15BA"/>
    <w:multiLevelType w:val="multilevel"/>
    <w:tmpl w:val="6D2E1F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BF0"/>
    <w:rsid w:val="001E5AC9"/>
    <w:rsid w:val="002E6C13"/>
    <w:rsid w:val="00396181"/>
    <w:rsid w:val="003A5BF0"/>
    <w:rsid w:val="007A06AB"/>
    <w:rsid w:val="009864E7"/>
    <w:rsid w:val="00F07B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7957F-7F7A-4263-A10C-408F10045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7A06AB"/>
    <w:pPr>
      <w:tabs>
        <w:tab w:val="center" w:pos="4680"/>
        <w:tab w:val="right" w:pos="9360"/>
      </w:tabs>
      <w:spacing w:line="240" w:lineRule="auto"/>
    </w:pPr>
  </w:style>
  <w:style w:type="character" w:customStyle="1" w:styleId="HeaderChar">
    <w:name w:val="Header Char"/>
    <w:basedOn w:val="DefaultParagraphFont"/>
    <w:link w:val="Header"/>
    <w:uiPriority w:val="99"/>
    <w:rsid w:val="007A06AB"/>
  </w:style>
  <w:style w:type="paragraph" w:styleId="Footer">
    <w:name w:val="footer"/>
    <w:basedOn w:val="Normal"/>
    <w:link w:val="FooterChar"/>
    <w:uiPriority w:val="99"/>
    <w:unhideWhenUsed/>
    <w:rsid w:val="007A06AB"/>
    <w:pPr>
      <w:tabs>
        <w:tab w:val="center" w:pos="4680"/>
        <w:tab w:val="right" w:pos="9360"/>
      </w:tabs>
      <w:spacing w:line="240" w:lineRule="auto"/>
    </w:pPr>
  </w:style>
  <w:style w:type="character" w:customStyle="1" w:styleId="FooterChar">
    <w:name w:val="Footer Char"/>
    <w:basedOn w:val="DefaultParagraphFont"/>
    <w:link w:val="Footer"/>
    <w:uiPriority w:val="99"/>
    <w:rsid w:val="007A0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undp.org/content/dam/undp/library/MDG/english/MDG%20Country%20Reports/Cameroon/Cameroon_MDGReport_2003.pdf" TargetMode="External"/><Relationship Id="rId18" Type="http://schemas.openxmlformats.org/officeDocument/2006/relationships/hyperlink" Target="https://www.iwgia.org/en/cameroon" TargetMode="External"/><Relationship Id="rId26" Type="http://schemas.openxmlformats.org/officeDocument/2006/relationships/hyperlink" Target="http://www.forestpeoples.org/en/rights-land-natural-resources/news-article/2017/declaration-land-rights-gbabandi-platform-cameroon" TargetMode="External"/><Relationship Id="rId3" Type="http://schemas.openxmlformats.org/officeDocument/2006/relationships/settings" Target="settings.xml"/><Relationship Id="rId21" Type="http://schemas.openxmlformats.org/officeDocument/2006/relationships/hyperlink" Target="https://www.issuelab.org/resources/11421/11421.pdf" TargetMode="External"/><Relationship Id="rId34" Type="http://schemas.openxmlformats.org/officeDocument/2006/relationships/customXml" Target="../customXml/item1.xml"/><Relationship Id="rId7" Type="http://schemas.openxmlformats.org/officeDocument/2006/relationships/hyperlink" Target="mailto:agnes@culturalsurvival.org" TargetMode="External"/><Relationship Id="rId12" Type="http://schemas.openxmlformats.org/officeDocument/2006/relationships/hyperlink" Target="http://www.undp.org/content/dam/undp/library/MDG/english/MDG%20Country%20Reports/Cameroon/Cameroon_MDGReport_2003.pdf" TargetMode="External"/><Relationship Id="rId17" Type="http://schemas.openxmlformats.org/officeDocument/2006/relationships/hyperlink" Target="https://www.arcjournals.org/pdfs/ijhcs/v2-i3/3.pdf" TargetMode="External"/><Relationship Id="rId25" Type="http://schemas.openxmlformats.org/officeDocument/2006/relationships/hyperlink" Target="https://www.arcjournals.org/pdfs/ijhcs/v2-i3/3.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rcjournals.org/pdfs/ijhcs/v2-i3/3.pdf" TargetMode="External"/><Relationship Id="rId20" Type="http://schemas.openxmlformats.org/officeDocument/2006/relationships/hyperlink" Target="https://www.issuelab.org/resources/11421/11421.pdf" TargetMode="External"/><Relationship Id="rId29" Type="http://schemas.openxmlformats.org/officeDocument/2006/relationships/hyperlink" Target="https://www.oaklandinstitute.org/take-action-free-nasako-besing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linedefenders.org/en/case/nkongho-felix-agbor-balla-detained-and-charged-military-court-eight-counts" TargetMode="External"/><Relationship Id="rId24" Type="http://schemas.openxmlformats.org/officeDocument/2006/relationships/hyperlink" Target="https://www.arcjournals.org/pdfs/ijhcs/v2-i3/3.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rcjournals.org/pdfs/ijhcs/v2-i3/3.pdf" TargetMode="External"/><Relationship Id="rId23" Type="http://schemas.openxmlformats.org/officeDocument/2006/relationships/hyperlink" Target="https://www.unicef.org/sowc04/files/SOWC_O4_eng.pdf" TargetMode="External"/><Relationship Id="rId28" Type="http://schemas.openxmlformats.org/officeDocument/2006/relationships/hyperlink" Target="https://www.forestpeoples.org/en/rights-land-natural-resources/news-article/2017/its-important-baka-have-forest-space-where-they-can" TargetMode="External"/><Relationship Id="rId36" Type="http://schemas.openxmlformats.org/officeDocument/2006/relationships/customXml" Target="../customXml/item3.xml"/><Relationship Id="rId10" Type="http://schemas.openxmlformats.org/officeDocument/2006/relationships/hyperlink" Target="https://www.frontlinedefenders.org/en/profile/nkongho-felix-agbor-balla" TargetMode="External"/><Relationship Id="rId19" Type="http://schemas.openxmlformats.org/officeDocument/2006/relationships/hyperlink" Target="http://www.undp.org/content/dam/undp/library/MDG/english/MDG%20Country%20Reports/Cameroon/Cameroon_MDGReport_2003.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oaklandinstitute.org/company/herakles-farms" TargetMode="External"/><Relationship Id="rId14" Type="http://schemas.openxmlformats.org/officeDocument/2006/relationships/hyperlink" Target="https://www.arcjournals.org/pdfs/ijhcs/v2-i3/3.pdf" TargetMode="External"/><Relationship Id="rId22" Type="http://schemas.openxmlformats.org/officeDocument/2006/relationships/hyperlink" Target="https://www.unicef.org/sowc04/files/SOWC_O4_eng.pdf" TargetMode="External"/><Relationship Id="rId27" Type="http://schemas.openxmlformats.org/officeDocument/2006/relationships/hyperlink" Target="https://www.forestpeoples.org/en/rights-land-natural-resources/news-article/2017/its-important-baka-have-forest-space-where-they-can" TargetMode="External"/><Relationship Id="rId30" Type="http://schemas.openxmlformats.org/officeDocument/2006/relationships/hyperlink" Target="https://www.oaklandinstitute.org/take-action-free-nasako-besingi" TargetMode="External"/><Relationship Id="rId35" Type="http://schemas.openxmlformats.org/officeDocument/2006/relationships/customXml" Target="../customXml/item2.xml"/><Relationship Id="rId8" Type="http://schemas.openxmlformats.org/officeDocument/2006/relationships/hyperlink" Target="http://www.culturalsurviv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26672B-2F2E-46DF-916A-27F98A38DDD3}"/>
</file>

<file path=customXml/itemProps2.xml><?xml version="1.0" encoding="utf-8"?>
<ds:datastoreItem xmlns:ds="http://schemas.openxmlformats.org/officeDocument/2006/customXml" ds:itemID="{4A1A3A86-D435-4A17-8D1F-B67A49B0693C}"/>
</file>

<file path=customXml/itemProps3.xml><?xml version="1.0" encoding="utf-8"?>
<ds:datastoreItem xmlns:ds="http://schemas.openxmlformats.org/officeDocument/2006/customXml" ds:itemID="{C20717B4-1143-4F8E-A1F5-FF65A5C721E3}"/>
</file>

<file path=docProps/app.xml><?xml version="1.0" encoding="utf-8"?>
<Properties xmlns="http://schemas.openxmlformats.org/officeDocument/2006/extended-properties" xmlns:vt="http://schemas.openxmlformats.org/officeDocument/2006/docPropsVTypes">
  <Template>Normal</Template>
  <TotalTime>0</TotalTime>
  <Pages>9</Pages>
  <Words>4041</Words>
  <Characters>23037</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agnes portalewska</cp:lastModifiedBy>
  <cp:revision>2</cp:revision>
  <dcterms:created xsi:type="dcterms:W3CDTF">2018-02-05T13:36:00Z</dcterms:created>
  <dcterms:modified xsi:type="dcterms:W3CDTF">2018-02-05T13:36:00Z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