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E4CEE18" w14:textId="5A071063" w:rsidR="00EA787A" w:rsidRPr="00BE29EB" w:rsidRDefault="00EA787A" w:rsidP="00EA787A">
      <w:pPr>
        <w:ind w:firstLine="0"/>
        <w:rPr>
          <w:rFonts w:cstheme="minorHAnsi"/>
          <w:b/>
          <w:bCs/>
          <w:color w:val="000000" w:themeColor="text1"/>
          <w:sz w:val="22"/>
          <w:szCs w:val="22"/>
        </w:rPr>
      </w:pPr>
      <w:r w:rsidRPr="00BE29EB">
        <w:rPr>
          <w:rFonts w:cstheme="minorHAnsi"/>
          <w:b/>
          <w:bCs/>
          <w:color w:val="000000" w:themeColor="text1"/>
          <w:sz w:val="22"/>
          <w:szCs w:val="22"/>
        </w:rPr>
        <w:t>To the Human Rights Committee</w:t>
      </w:r>
      <w:r>
        <w:rPr>
          <w:rFonts w:cstheme="minorHAnsi"/>
          <w:b/>
          <w:bCs/>
          <w:color w:val="000000" w:themeColor="text1"/>
          <w:sz w:val="22"/>
          <w:szCs w:val="22"/>
        </w:rPr>
        <w:t xml:space="preserve">                                                                                                      </w:t>
      </w:r>
      <w:r w:rsidR="009A36AA">
        <w:rPr>
          <w:rFonts w:cstheme="minorHAnsi"/>
          <w:b/>
          <w:bCs/>
          <w:color w:val="000000" w:themeColor="text1"/>
          <w:sz w:val="22"/>
          <w:szCs w:val="22"/>
        </w:rPr>
        <w:t>29</w:t>
      </w:r>
      <w:r w:rsidRPr="00BE29EB">
        <w:rPr>
          <w:rFonts w:cstheme="minorHAnsi"/>
          <w:b/>
          <w:bCs/>
          <w:color w:val="000000" w:themeColor="text1"/>
          <w:sz w:val="22"/>
          <w:szCs w:val="22"/>
        </w:rPr>
        <w:t xml:space="preserve"> December 2021</w:t>
      </w:r>
    </w:p>
    <w:p w14:paraId="4856E63C" w14:textId="77777777" w:rsidR="00EA787A" w:rsidRPr="00BE29EB" w:rsidRDefault="009B0574" w:rsidP="00EA787A">
      <w:pPr>
        <w:ind w:firstLine="0"/>
        <w:rPr>
          <w:rFonts w:cstheme="minorHAnsi"/>
          <w:b/>
          <w:bCs/>
          <w:color w:val="000000" w:themeColor="text1"/>
          <w:sz w:val="22"/>
          <w:szCs w:val="22"/>
        </w:rPr>
      </w:pPr>
      <w:hyperlink r:id="rId8" w:history="1">
        <w:r w:rsidR="00EA787A" w:rsidRPr="00BE29EB">
          <w:rPr>
            <w:rStyle w:val="Hyperlink"/>
            <w:rFonts w:cstheme="minorHAnsi"/>
            <w:b/>
            <w:bCs/>
            <w:sz w:val="22"/>
            <w:szCs w:val="22"/>
          </w:rPr>
          <w:t>gabriella.habtom@un.org</w:t>
        </w:r>
      </w:hyperlink>
    </w:p>
    <w:p w14:paraId="48CB6BA1" w14:textId="77777777" w:rsidR="00EA787A" w:rsidRPr="00B563F0" w:rsidRDefault="009B0574" w:rsidP="00EA787A">
      <w:pPr>
        <w:ind w:firstLine="0"/>
        <w:rPr>
          <w:rFonts w:cstheme="minorHAnsi"/>
          <w:b/>
          <w:bCs/>
          <w:color w:val="000000" w:themeColor="text1"/>
          <w:sz w:val="22"/>
          <w:szCs w:val="22"/>
        </w:rPr>
      </w:pPr>
      <w:hyperlink r:id="rId9" w:history="1">
        <w:r w:rsidR="00EA787A" w:rsidRPr="00BE29EB">
          <w:rPr>
            <w:rStyle w:val="Hyperlink"/>
            <w:rFonts w:cstheme="minorHAnsi"/>
            <w:b/>
            <w:bCs/>
            <w:sz w:val="22"/>
            <w:szCs w:val="22"/>
          </w:rPr>
          <w:t>ohchr-ccpr@un.org</w:t>
        </w:r>
      </w:hyperlink>
      <w:r w:rsidR="00EA787A" w:rsidRPr="00BE29EB">
        <w:rPr>
          <w:rFonts w:cstheme="minorHAnsi"/>
          <w:b/>
          <w:bCs/>
          <w:color w:val="000000" w:themeColor="text1"/>
          <w:sz w:val="22"/>
          <w:szCs w:val="22"/>
        </w:rPr>
        <w:t xml:space="preserve"> </w:t>
      </w:r>
    </w:p>
    <w:p w14:paraId="3EECE58A" w14:textId="77777777" w:rsidR="00EA787A" w:rsidRPr="00BE29EB" w:rsidRDefault="00EA787A" w:rsidP="00EA787A">
      <w:pPr>
        <w:ind w:firstLine="0"/>
        <w:jc w:val="center"/>
        <w:rPr>
          <w:rFonts w:cstheme="minorHAnsi"/>
          <w:color w:val="000000" w:themeColor="text1"/>
          <w:sz w:val="22"/>
          <w:szCs w:val="22"/>
        </w:rPr>
      </w:pPr>
      <w:r w:rsidRPr="00BE29EB">
        <w:rPr>
          <w:rFonts w:cstheme="minorHAnsi"/>
          <w:color w:val="000000" w:themeColor="text1"/>
          <w:sz w:val="22"/>
          <w:szCs w:val="22"/>
        </w:rPr>
        <w:t>This submission is made by:</w:t>
      </w:r>
    </w:p>
    <w:p w14:paraId="212EC81C" w14:textId="739D65EC" w:rsidR="00EA787A" w:rsidRPr="009A36AA" w:rsidRDefault="00EA787A" w:rsidP="00EA787A">
      <w:pPr>
        <w:shd w:val="clear" w:color="auto" w:fill="FFFFFF"/>
        <w:ind w:firstLine="0"/>
        <w:jc w:val="left"/>
        <w:rPr>
          <w:rFonts w:eastAsia="Times New Roman" w:cstheme="minorHAnsi"/>
          <w:color w:val="000000" w:themeColor="text1"/>
          <w:sz w:val="22"/>
          <w:szCs w:val="22"/>
          <w:lang w:val="pt-BR" w:eastAsia="en-GB"/>
        </w:rPr>
      </w:pPr>
      <w:r w:rsidRPr="009A36AA">
        <w:rPr>
          <w:rFonts w:eastAsia="Times New Roman" w:cstheme="minorHAnsi"/>
          <w:b/>
          <w:bCs/>
          <w:color w:val="000000" w:themeColor="text1"/>
          <w:sz w:val="22"/>
          <w:szCs w:val="22"/>
          <w:shd w:val="clear" w:color="auto" w:fill="FFFFFF"/>
          <w:lang w:val="pt-BR" w:eastAsia="en-GB"/>
        </w:rPr>
        <w:t>Sociedade Maranhense de Direitos Humanos</w:t>
      </w:r>
      <w:r w:rsidR="007A1AF1" w:rsidRPr="009A36AA">
        <w:rPr>
          <w:rFonts w:eastAsia="Times New Roman" w:cstheme="minorHAnsi"/>
          <w:b/>
          <w:bCs/>
          <w:color w:val="000000" w:themeColor="text1"/>
          <w:sz w:val="22"/>
          <w:szCs w:val="22"/>
          <w:shd w:val="clear" w:color="auto" w:fill="FFFFFF"/>
          <w:lang w:val="pt-BR" w:eastAsia="en-GB"/>
        </w:rPr>
        <w:t xml:space="preserve"> (SMDH)</w:t>
      </w:r>
      <w:r w:rsidRPr="009A36AA">
        <w:rPr>
          <w:rFonts w:eastAsia="Times New Roman" w:cstheme="minorHAnsi"/>
          <w:b/>
          <w:bCs/>
          <w:color w:val="000000" w:themeColor="text1"/>
          <w:sz w:val="22"/>
          <w:szCs w:val="22"/>
          <w:shd w:val="clear" w:color="auto" w:fill="FFFFFF"/>
          <w:lang w:val="pt-BR" w:eastAsia="en-GB"/>
        </w:rPr>
        <w:t>,</w:t>
      </w:r>
      <w:r w:rsidRPr="009A36AA">
        <w:rPr>
          <w:rFonts w:eastAsia="Times New Roman" w:cstheme="minorHAnsi"/>
          <w:color w:val="000000" w:themeColor="text1"/>
          <w:sz w:val="22"/>
          <w:szCs w:val="22"/>
          <w:shd w:val="clear" w:color="auto" w:fill="FFFFFF"/>
          <w:lang w:val="pt-BR" w:eastAsia="en-GB"/>
        </w:rPr>
        <w:t xml:space="preserve"> </w:t>
      </w:r>
    </w:p>
    <w:p w14:paraId="1ABFA002" w14:textId="0F5FF58E" w:rsidR="00EA787A" w:rsidRPr="009A36AA" w:rsidRDefault="00EA787A" w:rsidP="00EA787A">
      <w:pPr>
        <w:ind w:firstLine="0"/>
        <w:jc w:val="left"/>
        <w:textAlignment w:val="baseline"/>
        <w:rPr>
          <w:rFonts w:eastAsia="Times New Roman" w:cstheme="minorHAnsi"/>
          <w:color w:val="323130"/>
          <w:bdr w:val="none" w:sz="0" w:space="0" w:color="auto" w:frame="1"/>
          <w:lang w:val="pt-BR" w:eastAsia="en-GB"/>
        </w:rPr>
      </w:pPr>
      <w:r w:rsidRPr="009A36AA">
        <w:rPr>
          <w:rFonts w:eastAsia="Times New Roman" w:cstheme="minorHAnsi"/>
          <w:color w:val="000000"/>
          <w:kern w:val="36"/>
          <w:sz w:val="22"/>
          <w:szCs w:val="22"/>
          <w:lang w:val="pt-BR" w:eastAsia="en-GB"/>
        </w:rPr>
        <w:t>Mães de Mang</w:t>
      </w:r>
      <w:r w:rsidR="009B0574">
        <w:rPr>
          <w:rFonts w:eastAsia="Times New Roman" w:cstheme="minorHAnsi"/>
          <w:color w:val="000000"/>
          <w:kern w:val="36"/>
          <w:sz w:val="22"/>
          <w:szCs w:val="22"/>
          <w:lang w:val="pt-BR" w:eastAsia="en-GB"/>
        </w:rPr>
        <w:t>uinhos (Mothers of Manguinhos)</w:t>
      </w:r>
      <w:bookmarkStart w:id="0" w:name="_GoBack"/>
      <w:bookmarkEnd w:id="0"/>
    </w:p>
    <w:p w14:paraId="13214AE5" w14:textId="509AF6C5" w:rsidR="007A1AF1" w:rsidRPr="00BE29EB" w:rsidRDefault="007A1AF1" w:rsidP="007A1AF1">
      <w:pPr>
        <w:ind w:firstLine="0"/>
        <w:jc w:val="left"/>
        <w:rPr>
          <w:rFonts w:eastAsia="Times New Roman" w:cstheme="minorHAnsi"/>
          <w:color w:val="000000"/>
          <w:sz w:val="22"/>
          <w:szCs w:val="22"/>
          <w:shd w:val="clear" w:color="auto" w:fill="FFFFFF"/>
          <w:lang w:eastAsia="en-GB"/>
        </w:rPr>
      </w:pPr>
      <w:r w:rsidRPr="00BE29EB">
        <w:rPr>
          <w:rFonts w:eastAsia="Times New Roman" w:cstheme="minorHAnsi"/>
          <w:color w:val="000000" w:themeColor="text1"/>
          <w:sz w:val="22"/>
          <w:szCs w:val="22"/>
          <w:lang w:eastAsia="en-GB"/>
        </w:rPr>
        <w:t xml:space="preserve">Professor </w:t>
      </w:r>
      <w:proofErr w:type="spellStart"/>
      <w:r w:rsidRPr="00BE29EB">
        <w:rPr>
          <w:rFonts w:eastAsia="Times New Roman" w:cstheme="minorHAnsi"/>
          <w:color w:val="000000" w:themeColor="text1"/>
          <w:sz w:val="22"/>
          <w:szCs w:val="22"/>
          <w:lang w:eastAsia="en-GB"/>
        </w:rPr>
        <w:t>Ulisses</w:t>
      </w:r>
      <w:proofErr w:type="spellEnd"/>
      <w:r w:rsidRPr="00BE29EB">
        <w:rPr>
          <w:rFonts w:eastAsia="Times New Roman" w:cstheme="minorHAnsi"/>
          <w:color w:val="000000" w:themeColor="text1"/>
          <w:sz w:val="22"/>
          <w:szCs w:val="22"/>
          <w:lang w:eastAsia="en-GB"/>
        </w:rPr>
        <w:t xml:space="preserve"> </w:t>
      </w:r>
      <w:proofErr w:type="spellStart"/>
      <w:r w:rsidRPr="00BE29EB">
        <w:rPr>
          <w:rFonts w:eastAsia="Times New Roman" w:cstheme="minorHAnsi"/>
          <w:color w:val="000000" w:themeColor="text1"/>
          <w:sz w:val="22"/>
          <w:szCs w:val="22"/>
          <w:lang w:eastAsia="en-GB"/>
        </w:rPr>
        <w:t>Terto</w:t>
      </w:r>
      <w:proofErr w:type="spellEnd"/>
      <w:r w:rsidRPr="00BE29EB">
        <w:rPr>
          <w:rFonts w:eastAsia="Times New Roman" w:cstheme="minorHAnsi"/>
          <w:color w:val="000000" w:themeColor="text1"/>
          <w:sz w:val="22"/>
          <w:szCs w:val="22"/>
          <w:lang w:eastAsia="en-GB"/>
        </w:rPr>
        <w:t xml:space="preserve"> </w:t>
      </w:r>
      <w:proofErr w:type="spellStart"/>
      <w:r w:rsidRPr="00BE29EB">
        <w:rPr>
          <w:rFonts w:eastAsia="Times New Roman" w:cstheme="minorHAnsi"/>
          <w:color w:val="000000" w:themeColor="text1"/>
          <w:sz w:val="22"/>
          <w:szCs w:val="22"/>
          <w:lang w:eastAsia="en-GB"/>
        </w:rPr>
        <w:t>Neto</w:t>
      </w:r>
      <w:proofErr w:type="spellEnd"/>
      <w:r>
        <w:rPr>
          <w:rFonts w:eastAsia="Times New Roman" w:cstheme="minorHAnsi"/>
          <w:color w:val="000000" w:themeColor="text1"/>
          <w:sz w:val="22"/>
          <w:szCs w:val="22"/>
          <w:shd w:val="clear" w:color="auto" w:fill="FFFFFF"/>
          <w:lang w:eastAsia="en-GB"/>
        </w:rPr>
        <w:t>,</w:t>
      </w:r>
      <w:r>
        <w:rPr>
          <w:rFonts w:eastAsia="Times New Roman" w:cstheme="minorHAnsi"/>
          <w:color w:val="000000" w:themeColor="text1"/>
          <w:sz w:val="21"/>
          <w:szCs w:val="21"/>
          <w:shd w:val="clear" w:color="auto" w:fill="FFFFFF"/>
          <w:lang w:eastAsia="en-GB"/>
        </w:rPr>
        <w:t xml:space="preserve"> </w:t>
      </w:r>
      <w:proofErr w:type="spellStart"/>
      <w:r w:rsidRPr="00BE29EB">
        <w:rPr>
          <w:rFonts w:eastAsia="Times New Roman" w:cstheme="minorHAnsi"/>
          <w:color w:val="000000" w:themeColor="text1"/>
          <w:sz w:val="21"/>
          <w:szCs w:val="21"/>
          <w:shd w:val="clear" w:color="auto" w:fill="FFFFFF"/>
          <w:lang w:eastAsia="en-GB"/>
        </w:rPr>
        <w:t>Goiás</w:t>
      </w:r>
      <w:proofErr w:type="spellEnd"/>
      <w:r w:rsidRPr="00BE29EB">
        <w:rPr>
          <w:rFonts w:eastAsia="Times New Roman" w:cstheme="minorHAnsi"/>
          <w:color w:val="000000" w:themeColor="text1"/>
          <w:sz w:val="21"/>
          <w:szCs w:val="21"/>
          <w:shd w:val="clear" w:color="auto" w:fill="FFFFFF"/>
          <w:lang w:eastAsia="en-GB"/>
        </w:rPr>
        <w:t xml:space="preserve"> State</w:t>
      </w:r>
      <w:r w:rsidR="002F2560">
        <w:rPr>
          <w:rFonts w:eastAsia="Times New Roman" w:cstheme="minorHAnsi"/>
          <w:color w:val="000000" w:themeColor="text1"/>
          <w:sz w:val="21"/>
          <w:szCs w:val="21"/>
          <w:shd w:val="clear" w:color="auto" w:fill="FFFFFF"/>
          <w:lang w:eastAsia="en-GB"/>
        </w:rPr>
        <w:t xml:space="preserve"> </w:t>
      </w:r>
      <w:r>
        <w:rPr>
          <w:rFonts w:eastAsia="Times New Roman" w:cstheme="minorHAnsi"/>
          <w:color w:val="000000" w:themeColor="text1"/>
          <w:sz w:val="21"/>
          <w:szCs w:val="21"/>
          <w:shd w:val="clear" w:color="auto" w:fill="FFFFFF"/>
          <w:lang w:eastAsia="en-GB"/>
        </w:rPr>
        <w:t xml:space="preserve">and Ulster </w:t>
      </w:r>
      <w:r w:rsidRPr="00BE29EB">
        <w:rPr>
          <w:rFonts w:eastAsia="Times New Roman" w:cstheme="minorHAnsi"/>
          <w:color w:val="000000" w:themeColor="text1"/>
          <w:sz w:val="21"/>
          <w:szCs w:val="21"/>
          <w:shd w:val="clear" w:color="auto" w:fill="FFFFFF"/>
          <w:lang w:eastAsia="en-GB"/>
        </w:rPr>
        <w:t>Universit</w:t>
      </w:r>
      <w:r>
        <w:rPr>
          <w:rFonts w:eastAsia="Times New Roman" w:cstheme="minorHAnsi"/>
          <w:color w:val="000000" w:themeColor="text1"/>
          <w:sz w:val="21"/>
          <w:szCs w:val="21"/>
          <w:shd w:val="clear" w:color="auto" w:fill="FFFFFF"/>
          <w:lang w:eastAsia="en-GB"/>
        </w:rPr>
        <w:t>ies</w:t>
      </w:r>
    </w:p>
    <w:p w14:paraId="446A2B4B" w14:textId="485CAD16" w:rsidR="00EA787A" w:rsidRPr="00BE29EB" w:rsidRDefault="00EA787A" w:rsidP="00EA787A">
      <w:pPr>
        <w:shd w:val="clear" w:color="auto" w:fill="FFFFFF"/>
        <w:ind w:firstLine="0"/>
        <w:jc w:val="left"/>
        <w:rPr>
          <w:rFonts w:eastAsia="Times New Roman" w:cstheme="minorHAnsi"/>
          <w:color w:val="000000" w:themeColor="text1"/>
          <w:sz w:val="22"/>
          <w:szCs w:val="22"/>
          <w:lang w:eastAsia="en-GB"/>
        </w:rPr>
      </w:pPr>
      <w:r w:rsidRPr="00BE29EB">
        <w:rPr>
          <w:rFonts w:eastAsia="Times New Roman" w:cstheme="minorHAnsi"/>
          <w:color w:val="000000" w:themeColor="text1"/>
          <w:sz w:val="22"/>
          <w:szCs w:val="22"/>
          <w:lang w:eastAsia="en-GB"/>
        </w:rPr>
        <w:t xml:space="preserve">Professor </w:t>
      </w:r>
      <w:proofErr w:type="spellStart"/>
      <w:r w:rsidRPr="00BE29EB">
        <w:rPr>
          <w:rFonts w:eastAsia="Times New Roman" w:cstheme="minorHAnsi"/>
          <w:color w:val="000000" w:themeColor="text1"/>
          <w:sz w:val="22"/>
          <w:szCs w:val="22"/>
          <w:lang w:eastAsia="en-GB"/>
        </w:rPr>
        <w:t>Siobhán</w:t>
      </w:r>
      <w:proofErr w:type="spellEnd"/>
      <w:r w:rsidRPr="00BE29EB">
        <w:rPr>
          <w:rFonts w:eastAsia="Times New Roman" w:cstheme="minorHAnsi"/>
          <w:color w:val="000000" w:themeColor="text1"/>
          <w:sz w:val="22"/>
          <w:szCs w:val="22"/>
          <w:lang w:eastAsia="en-GB"/>
        </w:rPr>
        <w:t xml:space="preserve"> Wills, Director of the Transitional Justic</w:t>
      </w:r>
      <w:r w:rsidR="009B0574">
        <w:rPr>
          <w:rFonts w:eastAsia="Times New Roman" w:cstheme="minorHAnsi"/>
          <w:color w:val="000000" w:themeColor="text1"/>
          <w:sz w:val="22"/>
          <w:szCs w:val="22"/>
          <w:lang w:eastAsia="en-GB"/>
        </w:rPr>
        <w:t>e Institute, Ulster University</w:t>
      </w:r>
    </w:p>
    <w:p w14:paraId="7862DA9F" w14:textId="77777777" w:rsidR="00EA787A" w:rsidRPr="00BE29EB" w:rsidRDefault="00EA787A" w:rsidP="00EA787A">
      <w:pPr>
        <w:jc w:val="center"/>
        <w:rPr>
          <w:rFonts w:cstheme="minorHAnsi"/>
          <w:b/>
          <w:bCs/>
          <w:i/>
          <w:iCs/>
          <w:color w:val="000000" w:themeColor="text1"/>
          <w:sz w:val="22"/>
          <w:szCs w:val="22"/>
        </w:rPr>
      </w:pPr>
    </w:p>
    <w:p w14:paraId="036A07C4" w14:textId="77777777" w:rsidR="00EA787A" w:rsidRPr="00BE29EB" w:rsidRDefault="00EA787A" w:rsidP="00EA787A">
      <w:pPr>
        <w:jc w:val="center"/>
        <w:rPr>
          <w:rFonts w:cstheme="minorHAnsi"/>
          <w:b/>
          <w:bCs/>
          <w:i/>
          <w:iCs/>
          <w:color w:val="000000" w:themeColor="text1"/>
          <w:sz w:val="22"/>
          <w:szCs w:val="22"/>
        </w:rPr>
      </w:pPr>
      <w:r w:rsidRPr="00BE29EB">
        <w:rPr>
          <w:rFonts w:cstheme="minorHAnsi"/>
          <w:b/>
          <w:bCs/>
          <w:i/>
          <w:iCs/>
          <w:color w:val="000000" w:themeColor="text1"/>
          <w:sz w:val="22"/>
          <w:szCs w:val="22"/>
        </w:rPr>
        <w:t xml:space="preserve">We request that the issue of </w:t>
      </w:r>
      <w:r>
        <w:rPr>
          <w:rFonts w:cstheme="minorHAnsi"/>
          <w:b/>
          <w:bCs/>
          <w:i/>
          <w:iCs/>
          <w:color w:val="000000" w:themeColor="text1"/>
          <w:sz w:val="22"/>
          <w:szCs w:val="22"/>
        </w:rPr>
        <w:t>discriminatory p</w:t>
      </w:r>
      <w:r w:rsidRPr="00BE29EB">
        <w:rPr>
          <w:rFonts w:cstheme="minorHAnsi"/>
          <w:b/>
          <w:bCs/>
          <w:i/>
          <w:iCs/>
          <w:color w:val="000000" w:themeColor="text1"/>
          <w:sz w:val="22"/>
          <w:szCs w:val="22"/>
        </w:rPr>
        <w:t xml:space="preserve">olice violence leading to </w:t>
      </w:r>
      <w:r>
        <w:rPr>
          <w:rFonts w:cstheme="minorHAnsi"/>
          <w:b/>
          <w:bCs/>
          <w:i/>
          <w:iCs/>
          <w:color w:val="000000" w:themeColor="text1"/>
          <w:sz w:val="22"/>
          <w:szCs w:val="22"/>
        </w:rPr>
        <w:t>v</w:t>
      </w:r>
      <w:r w:rsidRPr="00BE29EB">
        <w:rPr>
          <w:rFonts w:cstheme="minorHAnsi"/>
          <w:b/>
          <w:bCs/>
          <w:i/>
          <w:iCs/>
          <w:color w:val="000000" w:themeColor="text1"/>
          <w:sz w:val="22"/>
          <w:szCs w:val="22"/>
        </w:rPr>
        <w:t>iolations of Article</w:t>
      </w:r>
      <w:r>
        <w:rPr>
          <w:rFonts w:cstheme="minorHAnsi"/>
          <w:b/>
          <w:bCs/>
          <w:i/>
          <w:iCs/>
          <w:color w:val="000000" w:themeColor="text1"/>
          <w:sz w:val="22"/>
          <w:szCs w:val="22"/>
        </w:rPr>
        <w:t>s</w:t>
      </w:r>
      <w:r w:rsidRPr="00BE29EB">
        <w:rPr>
          <w:rFonts w:cstheme="minorHAnsi"/>
          <w:b/>
          <w:bCs/>
          <w:i/>
          <w:iCs/>
          <w:color w:val="000000" w:themeColor="text1"/>
          <w:sz w:val="22"/>
          <w:szCs w:val="22"/>
        </w:rPr>
        <w:t xml:space="preserve"> 6,</w:t>
      </w:r>
      <w:r>
        <w:rPr>
          <w:rFonts w:cstheme="minorHAnsi"/>
          <w:b/>
          <w:bCs/>
          <w:i/>
          <w:iCs/>
          <w:color w:val="000000" w:themeColor="text1"/>
          <w:sz w:val="22"/>
          <w:szCs w:val="22"/>
        </w:rPr>
        <w:t xml:space="preserve"> 5, </w:t>
      </w:r>
      <w:r w:rsidRPr="00BE29EB">
        <w:rPr>
          <w:rFonts w:cstheme="minorHAnsi"/>
          <w:b/>
          <w:bCs/>
          <w:i/>
          <w:iCs/>
          <w:color w:val="000000" w:themeColor="text1"/>
          <w:sz w:val="22"/>
          <w:szCs w:val="22"/>
        </w:rPr>
        <w:t>2, and 26 be considered in the Human Rights’ Committee’s upcoming review of Brazil’s compliance with</w:t>
      </w:r>
    </w:p>
    <w:p w14:paraId="15B8A360" w14:textId="77777777" w:rsidR="00EA787A" w:rsidRPr="00462CA6" w:rsidRDefault="00EA787A" w:rsidP="00EA787A">
      <w:pPr>
        <w:spacing w:after="120"/>
        <w:jc w:val="center"/>
        <w:rPr>
          <w:rFonts w:cstheme="minorHAnsi"/>
          <w:b/>
          <w:bCs/>
          <w:i/>
          <w:iCs/>
          <w:color w:val="000000" w:themeColor="text1"/>
          <w:sz w:val="22"/>
          <w:szCs w:val="22"/>
        </w:rPr>
      </w:pPr>
      <w:r w:rsidRPr="00BE29EB">
        <w:rPr>
          <w:rFonts w:cstheme="minorHAnsi"/>
          <w:b/>
          <w:bCs/>
          <w:i/>
          <w:iCs/>
          <w:color w:val="000000" w:themeColor="text1"/>
          <w:sz w:val="22"/>
          <w:szCs w:val="22"/>
        </w:rPr>
        <w:t xml:space="preserve">the International Covenant on Civil and Political Rights: </w:t>
      </w:r>
    </w:p>
    <w:p w14:paraId="6760640D" w14:textId="77777777" w:rsidR="00EA787A" w:rsidRDefault="00EA787A" w:rsidP="00EA787A">
      <w:pPr>
        <w:shd w:val="clear" w:color="auto" w:fill="FFFFFF"/>
        <w:ind w:firstLine="0"/>
        <w:rPr>
          <w:rFonts w:eastAsia="Times New Roman" w:cstheme="minorHAnsi"/>
          <w:sz w:val="22"/>
          <w:szCs w:val="22"/>
          <w:lang w:eastAsia="en-GB"/>
        </w:rPr>
      </w:pPr>
      <w:r w:rsidRPr="00BE29EB">
        <w:rPr>
          <w:rFonts w:eastAsia="Times New Roman" w:cstheme="minorHAnsi"/>
          <w:sz w:val="22"/>
          <w:szCs w:val="22"/>
          <w:lang w:eastAsia="en-GB"/>
        </w:rPr>
        <w:t>Dear Human Rights Committee Members</w:t>
      </w:r>
      <w:r>
        <w:rPr>
          <w:rFonts w:eastAsia="Times New Roman" w:cstheme="minorHAnsi"/>
          <w:sz w:val="22"/>
          <w:szCs w:val="22"/>
          <w:lang w:eastAsia="en-GB"/>
        </w:rPr>
        <w:t>,</w:t>
      </w:r>
    </w:p>
    <w:p w14:paraId="2B4F8B9F" w14:textId="77777777" w:rsidR="00524BBC" w:rsidRDefault="00EA787A" w:rsidP="00872C92">
      <w:pPr>
        <w:spacing w:after="120"/>
        <w:ind w:firstLine="0"/>
        <w:rPr>
          <w:rStyle w:val="y2iqfc"/>
          <w:rFonts w:cstheme="minorHAnsi"/>
          <w:sz w:val="22"/>
          <w:szCs w:val="22"/>
        </w:rPr>
      </w:pPr>
      <w:r w:rsidRPr="004B6AD1">
        <w:rPr>
          <w:rFonts w:eastAsia="Times New Roman" w:cstheme="minorHAnsi"/>
          <w:sz w:val="22"/>
          <w:szCs w:val="22"/>
          <w:lang w:eastAsia="en-GB"/>
        </w:rPr>
        <w:t>We draw your attention to excessive use of force and other forms of violence committed by police forces in Brazil</w:t>
      </w:r>
      <w:r>
        <w:rPr>
          <w:rFonts w:eastAsia="Times New Roman" w:cstheme="minorHAnsi"/>
          <w:sz w:val="22"/>
          <w:szCs w:val="22"/>
          <w:lang w:eastAsia="en-GB"/>
        </w:rPr>
        <w:t xml:space="preserve"> and</w:t>
      </w:r>
      <w:r>
        <w:rPr>
          <w:rStyle w:val="y2iqfc"/>
          <w:rFonts w:cstheme="minorHAnsi"/>
          <w:sz w:val="22"/>
          <w:szCs w:val="22"/>
        </w:rPr>
        <w:t xml:space="preserve"> request the committee to view th</w:t>
      </w:r>
      <w:r w:rsidR="00524BBC">
        <w:rPr>
          <w:rStyle w:val="y2iqfc"/>
          <w:rFonts w:cstheme="minorHAnsi"/>
          <w:sz w:val="22"/>
          <w:szCs w:val="22"/>
        </w:rPr>
        <w:t>e following interviews:</w:t>
      </w:r>
    </w:p>
    <w:p w14:paraId="170A0F69" w14:textId="2448EB58" w:rsidR="00EA787A" w:rsidRPr="00524BBC" w:rsidRDefault="00524BBC" w:rsidP="00524BBC">
      <w:pPr>
        <w:pStyle w:val="ListParagraph"/>
        <w:numPr>
          <w:ilvl w:val="0"/>
          <w:numId w:val="1"/>
        </w:numPr>
        <w:rPr>
          <w:rStyle w:val="y2iqfc"/>
          <w:rFonts w:eastAsia="Times New Roman" w:cstheme="minorHAnsi"/>
          <w:sz w:val="22"/>
          <w:szCs w:val="22"/>
          <w:lang w:eastAsia="en-GB"/>
        </w:rPr>
      </w:pPr>
      <w:r w:rsidRPr="00524BBC">
        <w:rPr>
          <w:rStyle w:val="y2iqfc"/>
          <w:rFonts w:cstheme="minorHAnsi"/>
          <w:sz w:val="22"/>
          <w:szCs w:val="22"/>
        </w:rPr>
        <w:t>A o</w:t>
      </w:r>
      <w:r w:rsidR="00EA787A" w:rsidRPr="00524BBC">
        <w:rPr>
          <w:rStyle w:val="y2iqfc"/>
          <w:rFonts w:cstheme="minorHAnsi"/>
          <w:sz w:val="22"/>
          <w:szCs w:val="22"/>
        </w:rPr>
        <w:t xml:space="preserve">ne-minute clip of an interview with General </w:t>
      </w:r>
      <w:proofErr w:type="spellStart"/>
      <w:r w:rsidR="00EA787A" w:rsidRPr="00524BBC">
        <w:rPr>
          <w:rStyle w:val="y2iqfc"/>
          <w:rFonts w:cstheme="minorHAnsi"/>
          <w:sz w:val="22"/>
          <w:szCs w:val="22"/>
        </w:rPr>
        <w:t>Heleno</w:t>
      </w:r>
      <w:proofErr w:type="spellEnd"/>
      <w:r w:rsidR="00EA787A" w:rsidRPr="00524BBC">
        <w:rPr>
          <w:rStyle w:val="y2iqfc"/>
          <w:rFonts w:cstheme="minorHAnsi"/>
          <w:sz w:val="22"/>
          <w:szCs w:val="22"/>
        </w:rPr>
        <w:t xml:space="preserve">, Minister for Institutional Security in Brazil in which he advocates a shoot to kill policy of any armed person committing or about to commit a crime, including stealing goods: </w:t>
      </w:r>
      <w:hyperlink r:id="rId10" w:history="1">
        <w:r w:rsidRPr="00524BBC">
          <w:rPr>
            <w:rStyle w:val="Hyperlink"/>
            <w:rFonts w:cstheme="minorHAnsi"/>
            <w:sz w:val="22"/>
            <w:szCs w:val="22"/>
          </w:rPr>
          <w:t>https://vimeo.com/manage/videos/597057095</w:t>
        </w:r>
      </w:hyperlink>
      <w:r w:rsidR="00EA787A" w:rsidRPr="00524BBC">
        <w:rPr>
          <w:rStyle w:val="y2iqfc"/>
          <w:rFonts w:cstheme="minorHAnsi"/>
          <w:sz w:val="22"/>
          <w:szCs w:val="22"/>
        </w:rPr>
        <w:t xml:space="preserve"> (password Juliana)</w:t>
      </w:r>
    </w:p>
    <w:p w14:paraId="1C7965BD" w14:textId="7BAB2C6D" w:rsidR="00524BBC" w:rsidRPr="00524BBC" w:rsidRDefault="00524BBC" w:rsidP="00872C92">
      <w:pPr>
        <w:pStyle w:val="ListParagraph"/>
        <w:numPr>
          <w:ilvl w:val="0"/>
          <w:numId w:val="1"/>
        </w:numPr>
        <w:jc w:val="left"/>
        <w:rPr>
          <w:rFonts w:eastAsia="Times New Roman" w:cstheme="minorHAnsi"/>
          <w:sz w:val="22"/>
          <w:szCs w:val="22"/>
          <w:lang w:eastAsia="en-GB"/>
        </w:rPr>
      </w:pPr>
      <w:r>
        <w:rPr>
          <w:rFonts w:eastAsia="Times New Roman" w:cstheme="minorHAnsi"/>
          <w:sz w:val="22"/>
          <w:szCs w:val="22"/>
          <w:lang w:eastAsia="en-GB"/>
        </w:rPr>
        <w:t>A</w:t>
      </w:r>
      <w:r w:rsidRPr="00524BBC">
        <w:rPr>
          <w:sz w:val="22"/>
          <w:szCs w:val="22"/>
        </w:rPr>
        <w:t xml:space="preserve"> </w:t>
      </w:r>
      <w:r w:rsidR="00872C92">
        <w:rPr>
          <w:sz w:val="22"/>
          <w:szCs w:val="22"/>
        </w:rPr>
        <w:t>2.30 minute</w:t>
      </w:r>
      <w:r w:rsidRPr="00524BBC">
        <w:rPr>
          <w:sz w:val="22"/>
          <w:szCs w:val="22"/>
        </w:rPr>
        <w:t xml:space="preserve"> clip of an interview with </w:t>
      </w:r>
      <w:r>
        <w:rPr>
          <w:sz w:val="22"/>
          <w:szCs w:val="22"/>
        </w:rPr>
        <w:t xml:space="preserve">police officer </w:t>
      </w:r>
      <w:proofErr w:type="spellStart"/>
      <w:r>
        <w:rPr>
          <w:sz w:val="22"/>
          <w:szCs w:val="22"/>
        </w:rPr>
        <w:t>Jania</w:t>
      </w:r>
      <w:r w:rsidR="00872C92">
        <w:rPr>
          <w:sz w:val="22"/>
          <w:szCs w:val="22"/>
        </w:rPr>
        <w:t>n</w:t>
      </w:r>
      <w:r>
        <w:rPr>
          <w:sz w:val="22"/>
          <w:szCs w:val="22"/>
        </w:rPr>
        <w:t>a</w:t>
      </w:r>
      <w:proofErr w:type="spellEnd"/>
      <w:r>
        <w:rPr>
          <w:sz w:val="22"/>
          <w:szCs w:val="22"/>
        </w:rPr>
        <w:t xml:space="preserve"> Matos</w:t>
      </w:r>
      <w:r w:rsidR="00872C92">
        <w:rPr>
          <w:sz w:val="22"/>
          <w:szCs w:val="22"/>
        </w:rPr>
        <w:t xml:space="preserve">, describing human rights violations routinely committed by police officers </w:t>
      </w:r>
      <w:hyperlink r:id="rId11" w:history="1">
        <w:r w:rsidR="00872C92" w:rsidRPr="00922078">
          <w:rPr>
            <w:rStyle w:val="Hyperlink"/>
            <w:rFonts w:eastAsia="Times New Roman" w:cstheme="minorHAnsi"/>
            <w:sz w:val="22"/>
            <w:szCs w:val="22"/>
            <w:lang w:eastAsia="en-GB"/>
          </w:rPr>
          <w:t>https://vimeo.com/manage/videos/597055047</w:t>
        </w:r>
      </w:hyperlink>
      <w:r>
        <w:rPr>
          <w:rFonts w:eastAsia="Times New Roman" w:cstheme="minorHAnsi"/>
          <w:sz w:val="22"/>
          <w:szCs w:val="22"/>
          <w:lang w:eastAsia="en-GB"/>
        </w:rPr>
        <w:t xml:space="preserve"> </w:t>
      </w:r>
    </w:p>
    <w:p w14:paraId="77FDFBCB" w14:textId="3E1E1CF0" w:rsidR="00EA787A" w:rsidRPr="00524BBC" w:rsidRDefault="00524BBC" w:rsidP="00524BBC">
      <w:pPr>
        <w:pStyle w:val="ListParagraph"/>
        <w:numPr>
          <w:ilvl w:val="0"/>
          <w:numId w:val="1"/>
        </w:numPr>
        <w:autoSpaceDE w:val="0"/>
        <w:autoSpaceDN w:val="0"/>
        <w:adjustRightInd w:val="0"/>
        <w:rPr>
          <w:rFonts w:cstheme="minorHAnsi"/>
          <w:sz w:val="22"/>
          <w:szCs w:val="22"/>
        </w:rPr>
      </w:pPr>
      <w:r>
        <w:rPr>
          <w:sz w:val="22"/>
          <w:szCs w:val="22"/>
        </w:rPr>
        <w:t>A</w:t>
      </w:r>
      <w:r w:rsidR="00EA787A" w:rsidRPr="00524BBC">
        <w:rPr>
          <w:sz w:val="22"/>
          <w:szCs w:val="22"/>
        </w:rPr>
        <w:t xml:space="preserve"> two-minute clip of an interview with community activist </w:t>
      </w:r>
      <w:proofErr w:type="spellStart"/>
      <w:r w:rsidR="00EA787A" w:rsidRPr="00524BBC">
        <w:rPr>
          <w:sz w:val="22"/>
          <w:szCs w:val="22"/>
        </w:rPr>
        <w:t>Cris</w:t>
      </w:r>
      <w:proofErr w:type="spellEnd"/>
      <w:r w:rsidR="00EA787A" w:rsidRPr="00524BBC">
        <w:rPr>
          <w:sz w:val="22"/>
          <w:szCs w:val="22"/>
        </w:rPr>
        <w:t xml:space="preserve"> dos </w:t>
      </w:r>
      <w:proofErr w:type="spellStart"/>
      <w:r w:rsidR="00EA787A" w:rsidRPr="00524BBC">
        <w:rPr>
          <w:sz w:val="22"/>
          <w:szCs w:val="22"/>
        </w:rPr>
        <w:t>Pazeres</w:t>
      </w:r>
      <w:proofErr w:type="spellEnd"/>
      <w:r w:rsidR="00EA787A" w:rsidRPr="00524BBC">
        <w:rPr>
          <w:sz w:val="22"/>
          <w:szCs w:val="22"/>
        </w:rPr>
        <w:t xml:space="preserve"> describing the impact of police violence on children in school </w:t>
      </w:r>
      <w:hyperlink r:id="rId12" w:history="1">
        <w:r w:rsidR="00EA787A" w:rsidRPr="00524BBC">
          <w:rPr>
            <w:rStyle w:val="Hyperlink"/>
            <w:rFonts w:cstheme="minorHAnsi"/>
            <w:sz w:val="22"/>
            <w:szCs w:val="22"/>
          </w:rPr>
          <w:t>https://vimeo.com/579075590/8e353cbccc</w:t>
        </w:r>
      </w:hyperlink>
      <w:r w:rsidR="00EA787A" w:rsidRPr="00524BBC">
        <w:rPr>
          <w:rFonts w:cstheme="minorHAnsi"/>
          <w:sz w:val="22"/>
          <w:szCs w:val="22"/>
        </w:rPr>
        <w:t xml:space="preserve">   </w:t>
      </w:r>
    </w:p>
    <w:p w14:paraId="65B193FA" w14:textId="77777777" w:rsidR="00EA787A" w:rsidRDefault="00EA787A" w:rsidP="00EA787A">
      <w:pPr>
        <w:autoSpaceDE w:val="0"/>
        <w:autoSpaceDN w:val="0"/>
        <w:adjustRightInd w:val="0"/>
        <w:spacing w:before="80" w:after="80"/>
        <w:ind w:firstLine="0"/>
        <w:rPr>
          <w:rFonts w:cstheme="minorHAnsi"/>
          <w:sz w:val="22"/>
          <w:szCs w:val="22"/>
        </w:rPr>
      </w:pPr>
      <w:r>
        <w:rPr>
          <w:rFonts w:cstheme="minorHAnsi"/>
          <w:sz w:val="22"/>
          <w:szCs w:val="22"/>
        </w:rPr>
        <w:t>………………………………………………………………………………………………………………………………………………………………………</w:t>
      </w:r>
    </w:p>
    <w:p w14:paraId="614C2E40" w14:textId="3EA78BE6" w:rsidR="00916AC4" w:rsidRPr="00916AC4" w:rsidRDefault="00EA787A" w:rsidP="00916AC4">
      <w:pPr>
        <w:ind w:firstLine="0"/>
        <w:rPr>
          <w:color w:val="000000" w:themeColor="text1"/>
          <w:sz w:val="22"/>
          <w:szCs w:val="22"/>
          <w:shd w:val="clear" w:color="auto" w:fill="FFFFFF"/>
        </w:rPr>
      </w:pPr>
      <w:r w:rsidRPr="004B6AD1">
        <w:rPr>
          <w:rFonts w:cstheme="minorHAnsi"/>
          <w:sz w:val="22"/>
          <w:szCs w:val="22"/>
        </w:rPr>
        <w:t xml:space="preserve">Systemic police violence is a global problem, exacerbated by the fact that in many parts of the world militarised approaches to policing that </w:t>
      </w:r>
      <w:r w:rsidRPr="004B6AD1">
        <w:rPr>
          <w:rFonts w:cstheme="minorHAnsi"/>
          <w:color w:val="000000" w:themeColor="text1"/>
          <w:sz w:val="22"/>
          <w:szCs w:val="22"/>
          <w:shd w:val="clear" w:color="auto" w:fill="FFFFFF"/>
        </w:rPr>
        <w:t>were once used only in exceptional circumstances have now become normalised.</w:t>
      </w:r>
      <w:r w:rsidRPr="004B6AD1">
        <w:rPr>
          <w:rStyle w:val="EndnoteReference"/>
          <w:rFonts w:cstheme="minorHAnsi"/>
          <w:color w:val="000000" w:themeColor="text1"/>
          <w:sz w:val="22"/>
          <w:szCs w:val="22"/>
          <w:shd w:val="clear" w:color="auto" w:fill="FFFFFF"/>
        </w:rPr>
        <w:endnoteReference w:id="1"/>
      </w:r>
      <w:r>
        <w:rPr>
          <w:rFonts w:cstheme="minorHAnsi"/>
          <w:sz w:val="22"/>
          <w:szCs w:val="22"/>
        </w:rPr>
        <w:t xml:space="preserve"> The problem is particularly acute in</w:t>
      </w:r>
      <w:r w:rsidRPr="004B6AD1">
        <w:rPr>
          <w:rFonts w:cstheme="minorHAnsi"/>
          <w:sz w:val="22"/>
          <w:szCs w:val="22"/>
        </w:rPr>
        <w:t xml:space="preserve"> </w:t>
      </w:r>
      <w:r w:rsidRPr="004B6AD1">
        <w:rPr>
          <w:rFonts w:cstheme="minorHAnsi"/>
          <w:color w:val="000000" w:themeColor="text1"/>
          <w:sz w:val="22"/>
          <w:szCs w:val="22"/>
          <w:shd w:val="clear" w:color="auto" w:fill="FFFFFF"/>
        </w:rPr>
        <w:t>Brazil,</w:t>
      </w:r>
      <w:r w:rsidRPr="004B6AD1">
        <w:rPr>
          <w:rFonts w:cstheme="minorHAnsi"/>
          <w:color w:val="000000" w:themeColor="text1"/>
          <w:sz w:val="22"/>
          <w:szCs w:val="22"/>
        </w:rPr>
        <w:t xml:space="preserve"> </w:t>
      </w:r>
      <w:r>
        <w:rPr>
          <w:rFonts w:cstheme="minorHAnsi"/>
          <w:color w:val="000000" w:themeColor="text1"/>
          <w:sz w:val="22"/>
          <w:szCs w:val="22"/>
        </w:rPr>
        <w:t xml:space="preserve">where </w:t>
      </w:r>
      <w:r w:rsidRPr="004B6AD1">
        <w:rPr>
          <w:rFonts w:cstheme="minorHAnsi"/>
          <w:color w:val="000000" w:themeColor="text1"/>
          <w:sz w:val="22"/>
          <w:szCs w:val="22"/>
        </w:rPr>
        <w:t xml:space="preserve">police trained in </w:t>
      </w:r>
      <w:r w:rsidRPr="004B6AD1">
        <w:rPr>
          <w:rFonts w:cstheme="minorHAnsi"/>
          <w:sz w:val="22"/>
          <w:szCs w:val="22"/>
        </w:rPr>
        <w:t xml:space="preserve">warfare and counterinsurgency techniques routinely </w:t>
      </w:r>
      <w:r w:rsidRPr="004B6AD1">
        <w:rPr>
          <w:rFonts w:cstheme="minorHAnsi"/>
          <w:color w:val="000000" w:themeColor="text1"/>
          <w:sz w:val="22"/>
          <w:szCs w:val="22"/>
        </w:rPr>
        <w:t>fire from helicopters and from guns mounted on armoured vehicles, in order to control gang crime in neighbourhoods where people have their homes, schools, shops, salons and cafes.</w:t>
      </w:r>
      <w:r w:rsidRPr="004B6AD1">
        <w:rPr>
          <w:rStyle w:val="EndnoteReference"/>
          <w:rFonts w:cstheme="minorHAnsi"/>
          <w:sz w:val="22"/>
          <w:szCs w:val="22"/>
        </w:rPr>
        <w:endnoteReference w:id="2"/>
      </w:r>
      <w:r w:rsidRPr="004B6AD1">
        <w:rPr>
          <w:rFonts w:cstheme="minorHAnsi"/>
          <w:color w:val="000000" w:themeColor="text1"/>
          <w:sz w:val="22"/>
          <w:szCs w:val="22"/>
        </w:rPr>
        <w:t xml:space="preserve"> </w:t>
      </w:r>
      <w:r w:rsidRPr="004B6AD1">
        <w:rPr>
          <w:rFonts w:eastAsia="Times New Roman" w:cstheme="minorHAnsi"/>
          <w:sz w:val="22"/>
          <w:szCs w:val="22"/>
          <w:lang w:eastAsia="en-GB"/>
        </w:rPr>
        <w:t xml:space="preserve"> </w:t>
      </w:r>
      <w:r w:rsidR="00916AC4">
        <w:rPr>
          <w:rFonts w:cstheme="minorHAnsi"/>
          <w:sz w:val="22"/>
          <w:szCs w:val="22"/>
        </w:rPr>
        <w:t>Militarised policing</w:t>
      </w:r>
      <w:r w:rsidR="00916AC4" w:rsidRPr="004B6AD1">
        <w:rPr>
          <w:rFonts w:cstheme="minorHAnsi"/>
          <w:sz w:val="22"/>
          <w:szCs w:val="22"/>
        </w:rPr>
        <w:t xml:space="preserve"> operations are mainly </w:t>
      </w:r>
      <w:r w:rsidR="00916AC4" w:rsidRPr="004B6AD1">
        <w:rPr>
          <w:rFonts w:eastAsia="Times New Roman" w:cstheme="minorHAnsi"/>
          <w:sz w:val="22"/>
          <w:szCs w:val="22"/>
          <w:lang w:eastAsia="en-GB"/>
        </w:rPr>
        <w:t xml:space="preserve">conducted in the favelas - densely populated marginalised communities where the majority of residents are black. </w:t>
      </w:r>
      <w:r w:rsidR="00916AC4" w:rsidRPr="002C05EE">
        <w:rPr>
          <w:rStyle w:val="EndnoteReference"/>
          <w:sz w:val="22"/>
          <w:szCs w:val="22"/>
        </w:rPr>
        <w:endnoteReference w:id="3"/>
      </w:r>
      <w:r w:rsidR="00916AC4" w:rsidRPr="002C05EE">
        <w:rPr>
          <w:color w:val="000000" w:themeColor="text1"/>
          <w:sz w:val="22"/>
          <w:szCs w:val="22"/>
        </w:rPr>
        <w:t xml:space="preserve"> </w:t>
      </w:r>
      <w:r w:rsidR="00916AC4" w:rsidRPr="004B6AD1">
        <w:rPr>
          <w:rFonts w:eastAsia="Times New Roman" w:cstheme="minorHAnsi"/>
          <w:sz w:val="22"/>
          <w:szCs w:val="22"/>
          <w:lang w:eastAsia="en-GB"/>
        </w:rPr>
        <w:t>These operations result in frequent violations of residents’ right to life, as well as long-term damage to the social fabric of communities – including severely compromising residents</w:t>
      </w:r>
      <w:r w:rsidR="00916AC4">
        <w:rPr>
          <w:rFonts w:eastAsia="Times New Roman" w:cstheme="minorHAnsi"/>
          <w:sz w:val="22"/>
          <w:szCs w:val="22"/>
          <w:lang w:eastAsia="en-GB"/>
        </w:rPr>
        <w:t>’</w:t>
      </w:r>
      <w:r w:rsidR="00916AC4" w:rsidRPr="004B6AD1">
        <w:rPr>
          <w:rFonts w:eastAsia="Times New Roman" w:cstheme="minorHAnsi"/>
          <w:sz w:val="22"/>
          <w:szCs w:val="22"/>
          <w:lang w:eastAsia="en-GB"/>
        </w:rPr>
        <w:t xml:space="preserve"> rights to mental health and education.</w:t>
      </w:r>
      <w:r w:rsidR="00916AC4">
        <w:rPr>
          <w:color w:val="000000" w:themeColor="text1"/>
          <w:sz w:val="22"/>
          <w:szCs w:val="22"/>
          <w:shd w:val="clear" w:color="auto" w:fill="FFFFFF"/>
        </w:rPr>
        <w:t xml:space="preserve"> </w:t>
      </w:r>
      <w:r w:rsidR="00916AC4" w:rsidRPr="004B6AD1">
        <w:rPr>
          <w:rFonts w:cstheme="minorHAnsi"/>
          <w:sz w:val="22"/>
          <w:szCs w:val="22"/>
        </w:rPr>
        <w:t>This is a child’s drawing of her</w:t>
      </w:r>
      <w:r w:rsidR="00916AC4" w:rsidRPr="004B6AD1">
        <w:rPr>
          <w:rFonts w:cstheme="minorHAnsi"/>
          <w:color w:val="000000" w:themeColor="text1"/>
          <w:sz w:val="22"/>
          <w:szCs w:val="22"/>
        </w:rPr>
        <w:t xml:space="preserve"> </w:t>
      </w:r>
      <w:r w:rsidR="00916AC4" w:rsidRPr="004B6AD1">
        <w:rPr>
          <w:rFonts w:cstheme="minorHAnsi"/>
          <w:sz w:val="22"/>
          <w:szCs w:val="22"/>
        </w:rPr>
        <w:t xml:space="preserve">house in Rio’s </w:t>
      </w:r>
      <w:proofErr w:type="spellStart"/>
      <w:r w:rsidR="00916AC4" w:rsidRPr="004B6AD1">
        <w:rPr>
          <w:rFonts w:cstheme="minorHAnsi"/>
          <w:sz w:val="22"/>
          <w:szCs w:val="22"/>
        </w:rPr>
        <w:t>Maré</w:t>
      </w:r>
      <w:proofErr w:type="spellEnd"/>
      <w:r w:rsidR="00916AC4" w:rsidRPr="004B6AD1">
        <w:rPr>
          <w:rFonts w:cstheme="minorHAnsi"/>
          <w:sz w:val="22"/>
          <w:szCs w:val="22"/>
        </w:rPr>
        <w:t xml:space="preserve"> favela. She says ‘I don’t like the helicopter because it shoots down, and people die. This is wrong.’   </w:t>
      </w:r>
    </w:p>
    <w:p w14:paraId="78DBF499" w14:textId="77777777" w:rsidR="00916AC4" w:rsidRDefault="00916AC4" w:rsidP="00916AC4">
      <w:pPr>
        <w:ind w:firstLine="0"/>
        <w:rPr>
          <w:rFonts w:cstheme="minorHAnsi"/>
          <w:sz w:val="22"/>
          <w:szCs w:val="22"/>
        </w:rPr>
      </w:pPr>
      <w:r w:rsidRPr="004B6AD1">
        <w:rPr>
          <w:rFonts w:cstheme="minorHAnsi"/>
          <w:noProof/>
          <w:color w:val="000000" w:themeColor="text1"/>
          <w:sz w:val="22"/>
          <w:szCs w:val="22"/>
          <w:lang w:eastAsia="en-GB"/>
        </w:rPr>
        <w:lastRenderedPageBreak/>
        <w:drawing>
          <wp:inline distT="0" distB="0" distL="0" distR="0" wp14:anchorId="3F4446AE" wp14:editId="395846D2">
            <wp:extent cx="3638550" cy="2434241"/>
            <wp:effectExtent l="0" t="0" r="0" b="4445"/>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pic:nvPicPr>
                  <pic:blipFill>
                    <a:blip r:embed="rId13">
                      <a:duotone>
                        <a:prstClr val="black"/>
                        <a:schemeClr val="accent4">
                          <a:tint val="45000"/>
                          <a:satMod val="400000"/>
                        </a:schemeClr>
                      </a:duotone>
                    </a:blip>
                    <a:stretch>
                      <a:fillRect/>
                    </a:stretch>
                  </pic:blipFill>
                  <pic:spPr>
                    <a:xfrm>
                      <a:off x="0" y="0"/>
                      <a:ext cx="3759689" cy="2515285"/>
                    </a:xfrm>
                    <a:prstGeom prst="rect">
                      <a:avLst/>
                    </a:prstGeom>
                  </pic:spPr>
                </pic:pic>
              </a:graphicData>
            </a:graphic>
          </wp:inline>
        </w:drawing>
      </w:r>
    </w:p>
    <w:p w14:paraId="57CFCB45" w14:textId="3CAEC3A8" w:rsidR="00EA787A" w:rsidRPr="00916AC4" w:rsidRDefault="00916AC4" w:rsidP="00916AC4">
      <w:pPr>
        <w:ind w:firstLine="454"/>
        <w:rPr>
          <w:rFonts w:cstheme="minorHAnsi"/>
          <w:color w:val="000000" w:themeColor="text1"/>
          <w:sz w:val="22"/>
          <w:szCs w:val="22"/>
        </w:rPr>
      </w:pPr>
      <w:r w:rsidRPr="002C05EE">
        <w:rPr>
          <w:color w:val="000000" w:themeColor="text1"/>
          <w:sz w:val="22"/>
          <w:szCs w:val="22"/>
        </w:rPr>
        <w:t xml:space="preserve">Human Rights Watch reports that </w:t>
      </w:r>
      <w:r w:rsidRPr="002C05EE">
        <w:rPr>
          <w:sz w:val="22"/>
          <w:szCs w:val="22"/>
        </w:rPr>
        <w:t>‘three quarters of the close to 9000 people killed by Rio police in the last decade were black</w:t>
      </w:r>
      <w:r w:rsidRPr="002C05EE">
        <w:rPr>
          <w:color w:val="000000" w:themeColor="text1"/>
          <w:sz w:val="22"/>
          <w:szCs w:val="22"/>
        </w:rPr>
        <w:t>.’</w:t>
      </w:r>
      <w:r w:rsidRPr="002C05EE">
        <w:rPr>
          <w:rStyle w:val="EndnoteReference"/>
          <w:color w:val="000000" w:themeColor="text1"/>
          <w:sz w:val="22"/>
          <w:szCs w:val="22"/>
        </w:rPr>
        <w:endnoteReference w:id="4"/>
      </w:r>
      <w:r w:rsidRPr="002C05EE">
        <w:rPr>
          <w:color w:val="000000" w:themeColor="text1"/>
          <w:sz w:val="22"/>
          <w:szCs w:val="22"/>
        </w:rPr>
        <w:t xml:space="preserve"> </w:t>
      </w:r>
      <w:r>
        <w:rPr>
          <w:color w:val="000000" w:themeColor="text1"/>
          <w:sz w:val="22"/>
          <w:szCs w:val="22"/>
        </w:rPr>
        <w:t>In</w:t>
      </w:r>
      <w:r w:rsidRPr="002C05EE">
        <w:rPr>
          <w:color w:val="000000" w:themeColor="text1"/>
          <w:sz w:val="22"/>
          <w:szCs w:val="22"/>
        </w:rPr>
        <w:t xml:space="preserve"> 2019, Brazilian police killed 6,357 people, 80% of them black; and police killings rose 6% from January to June 2020.</w:t>
      </w:r>
      <w:r w:rsidRPr="002C05EE">
        <w:rPr>
          <w:rStyle w:val="EndnoteReference"/>
          <w:color w:val="000000" w:themeColor="text1"/>
          <w:sz w:val="22"/>
          <w:szCs w:val="22"/>
        </w:rPr>
        <w:endnoteReference w:id="5"/>
      </w:r>
      <w:r w:rsidRPr="002C05EE">
        <w:rPr>
          <w:color w:val="000000" w:themeColor="text1"/>
          <w:sz w:val="22"/>
          <w:szCs w:val="22"/>
        </w:rPr>
        <w:t xml:space="preserve"> In May 2020 </w:t>
      </w:r>
      <w:r w:rsidRPr="002C05EE">
        <w:rPr>
          <w:color w:val="000000" w:themeColor="text1"/>
          <w:sz w:val="22"/>
          <w:szCs w:val="22"/>
          <w:lang w:val="en-US"/>
        </w:rPr>
        <w:t xml:space="preserve">two teenagers were killed delivering food to families during the COVID19 lockdown. </w:t>
      </w:r>
      <w:r>
        <w:rPr>
          <w:color w:val="000000" w:themeColor="text1"/>
          <w:sz w:val="22"/>
          <w:szCs w:val="22"/>
          <w:lang w:val="en-US"/>
        </w:rPr>
        <w:t xml:space="preserve">In response, </w:t>
      </w:r>
      <w:r w:rsidRPr="002C05EE">
        <w:rPr>
          <w:color w:val="000000" w:themeColor="text1"/>
          <w:sz w:val="22"/>
          <w:szCs w:val="22"/>
          <w:lang w:val="en-US"/>
        </w:rPr>
        <w:t>the Supreme Court issued an injunction prohibiting military police operations during COVID19 except in ‘cases of extreme urgency’ - a positive move but one that begs the question as to why such operations are ever conducted in cases that are not of extreme urgency.</w:t>
      </w:r>
      <w:r w:rsidRPr="002C05EE">
        <w:rPr>
          <w:rStyle w:val="EndnoteReference"/>
          <w:color w:val="000000" w:themeColor="text1"/>
          <w:sz w:val="22"/>
          <w:szCs w:val="22"/>
          <w:lang w:val="en-US"/>
        </w:rPr>
        <w:endnoteReference w:id="6"/>
      </w:r>
      <w:r w:rsidRPr="002C05EE">
        <w:rPr>
          <w:color w:val="000000" w:themeColor="text1"/>
          <w:sz w:val="22"/>
          <w:szCs w:val="22"/>
          <w:lang w:val="en-US"/>
        </w:rPr>
        <w:t xml:space="preserve"> Despite the Supreme Court’s ruling, at least 797 people were killed by </w:t>
      </w:r>
      <w:r>
        <w:rPr>
          <w:color w:val="000000" w:themeColor="text1"/>
          <w:sz w:val="22"/>
          <w:szCs w:val="22"/>
          <w:lang w:val="en-US"/>
        </w:rPr>
        <w:t xml:space="preserve">Rio </w:t>
      </w:r>
      <w:r w:rsidRPr="002C05EE">
        <w:rPr>
          <w:color w:val="000000" w:themeColor="text1"/>
          <w:sz w:val="22"/>
          <w:szCs w:val="22"/>
          <w:lang w:val="en-US"/>
        </w:rPr>
        <w:t>police between June 2020 and March 2021.</w:t>
      </w:r>
      <w:r w:rsidRPr="002C05EE">
        <w:rPr>
          <w:rStyle w:val="EndnoteReference"/>
          <w:color w:val="000000" w:themeColor="text1"/>
          <w:sz w:val="22"/>
          <w:szCs w:val="22"/>
          <w:lang w:val="en-US"/>
        </w:rPr>
        <w:endnoteReference w:id="7"/>
      </w:r>
      <w:r w:rsidRPr="002C05EE">
        <w:rPr>
          <w:color w:val="000000" w:themeColor="text1"/>
          <w:sz w:val="22"/>
          <w:szCs w:val="22"/>
          <w:shd w:val="clear" w:color="auto" w:fill="FFFFFF"/>
        </w:rPr>
        <w:t xml:space="preserve"> </w:t>
      </w:r>
      <w:r w:rsidR="00EA787A" w:rsidRPr="003A46A0">
        <w:rPr>
          <w:rFonts w:cstheme="minorHAnsi"/>
          <w:color w:val="000000"/>
          <w:sz w:val="22"/>
          <w:szCs w:val="22"/>
          <w:shd w:val="clear" w:color="auto" w:fill="FFFFFF"/>
        </w:rPr>
        <w:t>Interviewed in 2019</w:t>
      </w:r>
      <w:r w:rsidR="00EA787A">
        <w:rPr>
          <w:rFonts w:cstheme="minorHAnsi"/>
          <w:color w:val="000000"/>
          <w:sz w:val="22"/>
          <w:szCs w:val="22"/>
          <w:shd w:val="clear" w:color="auto" w:fill="FFFFFF"/>
        </w:rPr>
        <w:t xml:space="preserve">, police </w:t>
      </w:r>
      <w:r w:rsidR="00EA787A" w:rsidRPr="003A46A0">
        <w:rPr>
          <w:rFonts w:cstheme="minorHAnsi"/>
          <w:iCs/>
          <w:color w:val="0D0D0D" w:themeColor="text1" w:themeTint="F2"/>
          <w:sz w:val="22"/>
          <w:szCs w:val="22"/>
        </w:rPr>
        <w:t>officer</w:t>
      </w:r>
      <w:r w:rsidR="00EA787A">
        <w:rPr>
          <w:rFonts w:cstheme="minorHAnsi"/>
          <w:iCs/>
          <w:color w:val="0D0D0D" w:themeColor="text1" w:themeTint="F2"/>
          <w:sz w:val="22"/>
          <w:szCs w:val="22"/>
        </w:rPr>
        <w:t xml:space="preserve"> </w:t>
      </w:r>
      <w:proofErr w:type="spellStart"/>
      <w:r w:rsidR="00EA787A">
        <w:rPr>
          <w:rFonts w:cstheme="minorHAnsi"/>
          <w:iCs/>
          <w:color w:val="0D0D0D" w:themeColor="text1" w:themeTint="F2"/>
          <w:sz w:val="22"/>
          <w:szCs w:val="22"/>
        </w:rPr>
        <w:t>Janiana</w:t>
      </w:r>
      <w:proofErr w:type="spellEnd"/>
      <w:r w:rsidR="00EA787A">
        <w:rPr>
          <w:rFonts w:cstheme="minorHAnsi"/>
          <w:iCs/>
          <w:color w:val="0D0D0D" w:themeColor="text1" w:themeTint="F2"/>
          <w:sz w:val="22"/>
          <w:szCs w:val="22"/>
        </w:rPr>
        <w:t xml:space="preserve"> </w:t>
      </w:r>
      <w:r w:rsidR="00EA787A" w:rsidRPr="003A46A0">
        <w:rPr>
          <w:rFonts w:cstheme="minorHAnsi"/>
          <w:iCs/>
          <w:color w:val="0D0D0D" w:themeColor="text1" w:themeTint="F2"/>
          <w:sz w:val="22"/>
          <w:szCs w:val="22"/>
        </w:rPr>
        <w:t xml:space="preserve">Matos </w:t>
      </w:r>
      <w:r w:rsidR="00EA787A">
        <w:rPr>
          <w:rFonts w:cstheme="minorHAnsi"/>
          <w:iCs/>
          <w:color w:val="0D0D0D" w:themeColor="text1" w:themeTint="F2"/>
          <w:sz w:val="22"/>
          <w:szCs w:val="22"/>
        </w:rPr>
        <w:t>said</w:t>
      </w:r>
      <w:r w:rsidR="00EA787A" w:rsidRPr="003A46A0">
        <w:rPr>
          <w:rFonts w:cstheme="minorHAnsi"/>
          <w:iCs/>
          <w:color w:val="0D0D0D" w:themeColor="text1" w:themeTint="F2"/>
          <w:sz w:val="22"/>
          <w:szCs w:val="22"/>
        </w:rPr>
        <w:t xml:space="preserve">, </w:t>
      </w:r>
      <w:r w:rsidR="00EA787A" w:rsidRPr="003A46A0">
        <w:rPr>
          <w:rFonts w:cstheme="minorHAnsi"/>
          <w:color w:val="000000" w:themeColor="text1"/>
          <w:sz w:val="22"/>
          <w:szCs w:val="22"/>
        </w:rPr>
        <w:t xml:space="preserve">‘it has become normal’ for </w:t>
      </w:r>
      <w:r w:rsidR="00EA787A">
        <w:rPr>
          <w:rFonts w:cstheme="minorHAnsi"/>
          <w:color w:val="000000" w:themeColor="text1"/>
          <w:sz w:val="22"/>
          <w:szCs w:val="22"/>
        </w:rPr>
        <w:t xml:space="preserve">the </w:t>
      </w:r>
      <w:r w:rsidR="00EA787A" w:rsidRPr="003A46A0">
        <w:rPr>
          <w:rFonts w:cstheme="minorHAnsi"/>
          <w:color w:val="000000" w:themeColor="text1"/>
          <w:sz w:val="22"/>
          <w:szCs w:val="22"/>
        </w:rPr>
        <w:t>police ‘to enter a territory and treat the population as if it were a war enemy.’</w:t>
      </w:r>
      <w:r w:rsidR="00EA787A" w:rsidRPr="001F64F5">
        <w:rPr>
          <w:rStyle w:val="EndnoteReference"/>
          <w:color w:val="000000"/>
          <w:sz w:val="22"/>
          <w:szCs w:val="22"/>
        </w:rPr>
        <w:t xml:space="preserve"> </w:t>
      </w:r>
      <w:r w:rsidR="00EA787A">
        <w:rPr>
          <w:rStyle w:val="EndnoteReference"/>
          <w:color w:val="000000"/>
          <w:sz w:val="22"/>
          <w:szCs w:val="22"/>
        </w:rPr>
        <w:endnoteReference w:id="8"/>
      </w:r>
      <w:r w:rsidR="00EA787A">
        <w:rPr>
          <w:rFonts w:cstheme="minorHAnsi"/>
          <w:color w:val="000000" w:themeColor="text1"/>
          <w:sz w:val="22"/>
          <w:szCs w:val="22"/>
        </w:rPr>
        <w:t xml:space="preserve"> </w:t>
      </w:r>
      <w:r w:rsidR="00EA787A" w:rsidRPr="004B6AD1">
        <w:rPr>
          <w:rFonts w:cstheme="minorHAnsi"/>
          <w:sz w:val="22"/>
          <w:szCs w:val="22"/>
        </w:rPr>
        <w:t xml:space="preserve">As High Commissioner Bachelet observed in her 2021 report A/HRC/47/53 on racial justice and equality, militarised policing may create conditions akin to ‘war zones.’ </w:t>
      </w:r>
      <w:r w:rsidRPr="008D4E3F">
        <w:rPr>
          <w:rStyle w:val="y2iqfc"/>
          <w:rFonts w:cstheme="minorHAnsi"/>
          <w:sz w:val="22"/>
          <w:szCs w:val="22"/>
        </w:rPr>
        <w:t xml:space="preserve">A 2020 report by the Department of Studies on Violence and Health, </w:t>
      </w:r>
      <w:proofErr w:type="spellStart"/>
      <w:r w:rsidRPr="008D4E3F">
        <w:rPr>
          <w:rStyle w:val="y2iqfc"/>
          <w:rFonts w:cstheme="minorHAnsi"/>
          <w:sz w:val="22"/>
          <w:szCs w:val="22"/>
        </w:rPr>
        <w:t>Fiocruz</w:t>
      </w:r>
      <w:proofErr w:type="spellEnd"/>
      <w:r w:rsidRPr="008D4E3F">
        <w:rPr>
          <w:rStyle w:val="y2iqfc"/>
          <w:rFonts w:cstheme="minorHAnsi"/>
          <w:sz w:val="22"/>
          <w:szCs w:val="22"/>
        </w:rPr>
        <w:t xml:space="preserve">, states that Brazil’s </w:t>
      </w:r>
      <w:r w:rsidRPr="008D4E3F">
        <w:rPr>
          <w:rFonts w:cstheme="minorHAnsi"/>
          <w:sz w:val="22"/>
          <w:szCs w:val="22"/>
        </w:rPr>
        <w:t>favelas ‘are the target of the most repressive security policies, routinely developed with violence and based on the use of ostentatious weapons. Brazilian society subjectively reifies the favela as a scapegoat for all contemporary social ills and all its residents as “bandits”.’</w:t>
      </w:r>
      <w:r w:rsidRPr="008D4E3F">
        <w:rPr>
          <w:rStyle w:val="EndnoteReference"/>
          <w:rFonts w:cstheme="minorHAnsi"/>
          <w:sz w:val="22"/>
          <w:szCs w:val="22"/>
        </w:rPr>
        <w:endnoteReference w:id="9"/>
      </w:r>
      <w:r w:rsidRPr="008D4E3F">
        <w:rPr>
          <w:rFonts w:cstheme="minorHAnsi"/>
          <w:sz w:val="22"/>
          <w:szCs w:val="22"/>
        </w:rPr>
        <w:t xml:space="preserve"> </w:t>
      </w:r>
    </w:p>
    <w:p w14:paraId="34D83C69" w14:textId="77777777" w:rsidR="00EA787A" w:rsidRDefault="00EA787A" w:rsidP="00EA787A">
      <w:pPr>
        <w:autoSpaceDE w:val="0"/>
        <w:autoSpaceDN w:val="0"/>
        <w:adjustRightInd w:val="0"/>
        <w:ind w:firstLine="454"/>
        <w:rPr>
          <w:rStyle w:val="y2iqfc"/>
          <w:sz w:val="22"/>
          <w:szCs w:val="22"/>
        </w:rPr>
      </w:pPr>
      <w:r>
        <w:rPr>
          <w:rStyle w:val="y2iqfc"/>
          <w:sz w:val="22"/>
          <w:szCs w:val="22"/>
        </w:rPr>
        <w:t xml:space="preserve">In March 2021 the Supreme Court held a public hearing in the wake of the killing by Rio police of two teenagers delivering food baskets during COVID. </w:t>
      </w:r>
      <w:proofErr w:type="spellStart"/>
      <w:r>
        <w:rPr>
          <w:rStyle w:val="y2iqfc"/>
          <w:sz w:val="22"/>
          <w:szCs w:val="22"/>
        </w:rPr>
        <w:t>Eliene</w:t>
      </w:r>
      <w:proofErr w:type="spellEnd"/>
      <w:r>
        <w:rPr>
          <w:rStyle w:val="y2iqfc"/>
          <w:sz w:val="22"/>
          <w:szCs w:val="22"/>
        </w:rPr>
        <w:t xml:space="preserve"> Vieira, from Mothers of </w:t>
      </w:r>
      <w:proofErr w:type="spellStart"/>
      <w:r>
        <w:rPr>
          <w:rStyle w:val="y2iqfc"/>
          <w:sz w:val="22"/>
          <w:szCs w:val="22"/>
        </w:rPr>
        <w:t>Manguinhos</w:t>
      </w:r>
      <w:proofErr w:type="spellEnd"/>
      <w:r>
        <w:rPr>
          <w:rStyle w:val="y2iqfc"/>
          <w:sz w:val="22"/>
          <w:szCs w:val="22"/>
        </w:rPr>
        <w:t>, told the court:</w:t>
      </w:r>
    </w:p>
    <w:p w14:paraId="6692516C" w14:textId="77777777" w:rsidR="00EA787A" w:rsidRPr="008401EA" w:rsidRDefault="00EA787A" w:rsidP="00EA787A">
      <w:pPr>
        <w:ind w:left="851" w:right="851" w:firstLine="0"/>
        <w:rPr>
          <w:sz w:val="22"/>
          <w:szCs w:val="22"/>
          <w:lang w:val="en"/>
        </w:rPr>
      </w:pPr>
      <w:r w:rsidRPr="00F049D7">
        <w:rPr>
          <w:rStyle w:val="y2iqfc"/>
          <w:sz w:val="22"/>
          <w:szCs w:val="22"/>
          <w:lang w:val="en"/>
        </w:rPr>
        <w:t xml:space="preserve">When the police helicopter comes flying low, it looks like it will bring down the roof of my house. Here there are small houses, most of them shacks, and there is no structure to support the helicopter's propeller. I know that you do not live … in a favela, and I believe that you have never </w:t>
      </w:r>
      <w:r w:rsidRPr="001450D1">
        <w:rPr>
          <w:rStyle w:val="y2iqfc"/>
          <w:sz w:val="22"/>
          <w:szCs w:val="22"/>
          <w:lang w:val="en"/>
        </w:rPr>
        <w:t>been through this terror, but I say with all my heart: it is not easy to wake up at 5 am and have several hooded men at your door.</w:t>
      </w:r>
      <w:r w:rsidRPr="001450D1">
        <w:rPr>
          <w:rStyle w:val="EndnoteReference"/>
          <w:sz w:val="22"/>
          <w:szCs w:val="22"/>
          <w:lang w:val="en"/>
        </w:rPr>
        <w:endnoteReference w:id="10"/>
      </w:r>
    </w:p>
    <w:p w14:paraId="164A8ECD" w14:textId="77777777" w:rsidR="00EA787A" w:rsidRPr="00B1277F" w:rsidRDefault="00EA787A" w:rsidP="00EA787A">
      <w:pPr>
        <w:ind w:firstLine="0"/>
        <w:rPr>
          <w:rFonts w:eastAsia="Times New Roman" w:cstheme="minorHAnsi"/>
          <w:sz w:val="22"/>
          <w:szCs w:val="22"/>
          <w:lang w:eastAsia="en-GB"/>
        </w:rPr>
      </w:pPr>
      <w:r w:rsidRPr="00B1277F">
        <w:rPr>
          <w:rFonts w:eastAsia="Times New Roman" w:cstheme="minorHAnsi"/>
          <w:sz w:val="22"/>
          <w:szCs w:val="22"/>
          <w:lang w:eastAsia="en-GB"/>
        </w:rPr>
        <w:t xml:space="preserve">Valcler Rangel, chief of staff at </w:t>
      </w:r>
      <w:proofErr w:type="spellStart"/>
      <w:r w:rsidRPr="00B1277F">
        <w:rPr>
          <w:rFonts w:eastAsia="Times New Roman" w:cstheme="minorHAnsi"/>
          <w:sz w:val="22"/>
          <w:szCs w:val="22"/>
          <w:lang w:eastAsia="en-GB"/>
        </w:rPr>
        <w:t>Fiocruz</w:t>
      </w:r>
      <w:proofErr w:type="spellEnd"/>
      <w:r w:rsidRPr="00B1277F">
        <w:rPr>
          <w:rFonts w:eastAsia="Times New Roman" w:cstheme="minorHAnsi"/>
          <w:sz w:val="22"/>
          <w:szCs w:val="22"/>
          <w:lang w:eastAsia="en-GB"/>
        </w:rPr>
        <w:t>,</w:t>
      </w:r>
      <w:r>
        <w:rPr>
          <w:rFonts w:eastAsia="Times New Roman" w:cstheme="minorHAnsi"/>
          <w:sz w:val="22"/>
          <w:szCs w:val="22"/>
          <w:lang w:eastAsia="en-GB"/>
        </w:rPr>
        <w:t xml:space="preserve"> stated</w:t>
      </w:r>
      <w:r w:rsidRPr="00B1277F">
        <w:rPr>
          <w:rFonts w:eastAsia="Times New Roman" w:cstheme="minorHAnsi"/>
          <w:sz w:val="22"/>
          <w:szCs w:val="22"/>
          <w:lang w:eastAsia="en-GB"/>
        </w:rPr>
        <w:t xml:space="preserve"> in 2019</w:t>
      </w:r>
      <w:r>
        <w:rPr>
          <w:rFonts w:eastAsia="Times New Roman" w:cstheme="minorHAnsi"/>
          <w:sz w:val="22"/>
          <w:szCs w:val="22"/>
          <w:lang w:eastAsia="en-GB"/>
        </w:rPr>
        <w:t xml:space="preserve">, </w:t>
      </w:r>
      <w:r w:rsidRPr="00B1277F">
        <w:rPr>
          <w:rFonts w:eastAsia="Times New Roman" w:cstheme="minorHAnsi"/>
          <w:sz w:val="22"/>
          <w:szCs w:val="22"/>
          <w:lang w:eastAsia="en-GB"/>
        </w:rPr>
        <w:t>that because of the frequency and scale of militarised policing operations in Rio de Janeiro’s favelas ‘children who go to school, people who go to medical care, people who leave for work, people who go out for fun, stop doing this type of activity and that has a consequence for the whole of life, and for mental health.’</w:t>
      </w:r>
      <w:r>
        <w:rPr>
          <w:rStyle w:val="EndnoteReference"/>
          <w:rFonts w:eastAsia="Times New Roman" w:cstheme="minorHAnsi"/>
          <w:sz w:val="22"/>
          <w:szCs w:val="22"/>
          <w:lang w:eastAsia="en-GB"/>
        </w:rPr>
        <w:endnoteReference w:id="11"/>
      </w:r>
      <w:r w:rsidRPr="00B1277F">
        <w:rPr>
          <w:rFonts w:eastAsia="Times New Roman" w:cstheme="minorHAnsi"/>
          <w:sz w:val="22"/>
          <w:szCs w:val="22"/>
          <w:lang w:eastAsia="en-GB"/>
        </w:rPr>
        <w:t xml:space="preserve"> A teacher, Luciana Gomes, </w:t>
      </w:r>
      <w:r>
        <w:rPr>
          <w:rFonts w:eastAsia="Times New Roman" w:cstheme="minorHAnsi"/>
          <w:sz w:val="22"/>
          <w:szCs w:val="22"/>
          <w:lang w:eastAsia="en-GB"/>
        </w:rPr>
        <w:t>reported that</w:t>
      </w:r>
      <w:r w:rsidRPr="00B1277F">
        <w:rPr>
          <w:rFonts w:eastAsia="Times New Roman" w:cstheme="minorHAnsi"/>
          <w:sz w:val="22"/>
          <w:szCs w:val="22"/>
          <w:lang w:eastAsia="en-GB"/>
        </w:rPr>
        <w:t xml:space="preserve"> ‘a police </w:t>
      </w:r>
      <w:r w:rsidRPr="00B1277F">
        <w:rPr>
          <w:rFonts w:eastAsia="Times New Roman" w:cstheme="minorHAnsi"/>
          <w:sz w:val="22"/>
          <w:szCs w:val="22"/>
          <w:lang w:eastAsia="en-GB"/>
        </w:rPr>
        <w:lastRenderedPageBreak/>
        <w:t xml:space="preserve">operation starts and the children stay locked up, having no right to play.’ </w:t>
      </w:r>
      <w:r>
        <w:rPr>
          <w:rStyle w:val="EndnoteReference"/>
          <w:rFonts w:eastAsia="Times New Roman" w:cstheme="minorHAnsi"/>
          <w:sz w:val="22"/>
          <w:szCs w:val="22"/>
          <w:lang w:eastAsia="en-GB"/>
        </w:rPr>
        <w:endnoteReference w:id="12"/>
      </w:r>
      <w:r w:rsidRPr="00B1277F">
        <w:rPr>
          <w:rFonts w:eastAsia="Times New Roman" w:cstheme="minorHAnsi"/>
          <w:sz w:val="22"/>
          <w:szCs w:val="22"/>
          <w:lang w:eastAsia="en-GB"/>
        </w:rPr>
        <w:t xml:space="preserve">A community leader, </w:t>
      </w:r>
      <w:proofErr w:type="spellStart"/>
      <w:r w:rsidRPr="00B1277F">
        <w:rPr>
          <w:rFonts w:eastAsia="Times New Roman" w:cstheme="minorHAnsi"/>
          <w:sz w:val="22"/>
          <w:szCs w:val="22"/>
          <w:lang w:eastAsia="en-GB"/>
        </w:rPr>
        <w:t>Cris</w:t>
      </w:r>
      <w:proofErr w:type="spellEnd"/>
      <w:r w:rsidRPr="00B1277F">
        <w:rPr>
          <w:rFonts w:eastAsia="Times New Roman" w:cstheme="minorHAnsi"/>
          <w:sz w:val="22"/>
          <w:szCs w:val="22"/>
          <w:lang w:eastAsia="en-GB"/>
        </w:rPr>
        <w:t xml:space="preserve"> dos </w:t>
      </w:r>
      <w:proofErr w:type="spellStart"/>
      <w:r w:rsidRPr="00B1277F">
        <w:rPr>
          <w:rFonts w:eastAsia="Times New Roman" w:cstheme="minorHAnsi"/>
          <w:sz w:val="22"/>
          <w:szCs w:val="22"/>
          <w:lang w:eastAsia="en-GB"/>
        </w:rPr>
        <w:t>Pazeres</w:t>
      </w:r>
      <w:proofErr w:type="spellEnd"/>
      <w:r w:rsidRPr="00B1277F">
        <w:rPr>
          <w:rFonts w:eastAsia="Times New Roman" w:cstheme="minorHAnsi"/>
          <w:sz w:val="22"/>
          <w:szCs w:val="22"/>
          <w:lang w:eastAsia="en-GB"/>
        </w:rPr>
        <w:t>, described how, ‘when there is an operation, we throw everyone on the floor and wait for it to pass...These children will live for days in trauma, with sleep disturbance, hearing shots that are not there.’</w:t>
      </w:r>
      <w:r>
        <w:rPr>
          <w:rStyle w:val="EndnoteReference"/>
          <w:rFonts w:eastAsia="Times New Roman" w:cstheme="minorHAnsi"/>
          <w:sz w:val="22"/>
          <w:szCs w:val="22"/>
          <w:lang w:eastAsia="en-GB"/>
        </w:rPr>
        <w:endnoteReference w:id="13"/>
      </w:r>
      <w:r w:rsidRPr="00B1277F">
        <w:rPr>
          <w:rFonts w:eastAsia="Times New Roman" w:cstheme="minorHAnsi"/>
          <w:sz w:val="22"/>
          <w:szCs w:val="22"/>
          <w:lang w:eastAsia="en-GB"/>
        </w:rPr>
        <w:t xml:space="preserve"> </w:t>
      </w:r>
    </w:p>
    <w:p w14:paraId="45551DE6" w14:textId="77777777" w:rsidR="00EA787A" w:rsidRPr="008D4E3F" w:rsidRDefault="00EA787A" w:rsidP="00EA787A">
      <w:pPr>
        <w:ind w:firstLine="454"/>
        <w:rPr>
          <w:rFonts w:cstheme="minorHAnsi"/>
          <w:b/>
          <w:bCs/>
          <w:sz w:val="22"/>
          <w:szCs w:val="22"/>
        </w:rPr>
      </w:pPr>
      <w:r w:rsidRPr="008D4E3F">
        <w:rPr>
          <w:rStyle w:val="y2iqfc"/>
          <w:rFonts w:cstheme="minorHAnsi"/>
          <w:sz w:val="22"/>
          <w:szCs w:val="22"/>
        </w:rPr>
        <w:t xml:space="preserve">Interviewed in 2019, </w:t>
      </w:r>
      <w:r w:rsidRPr="008D4E3F">
        <w:rPr>
          <w:rFonts w:cstheme="minorHAnsi"/>
          <w:sz w:val="22"/>
          <w:szCs w:val="22"/>
        </w:rPr>
        <w:t xml:space="preserve">Luiz </w:t>
      </w:r>
      <w:proofErr w:type="spellStart"/>
      <w:r w:rsidRPr="008D4E3F">
        <w:rPr>
          <w:rFonts w:cstheme="minorHAnsi"/>
          <w:sz w:val="22"/>
          <w:szCs w:val="22"/>
        </w:rPr>
        <w:t>Soares</w:t>
      </w:r>
      <w:proofErr w:type="spellEnd"/>
      <w:r w:rsidRPr="008D4E3F">
        <w:rPr>
          <w:rFonts w:cstheme="minorHAnsi"/>
          <w:sz w:val="22"/>
          <w:szCs w:val="22"/>
        </w:rPr>
        <w:t>, a former National Secretary of Public Security, Brazil</w:t>
      </w:r>
      <w:r>
        <w:rPr>
          <w:rFonts w:cstheme="minorHAnsi"/>
          <w:sz w:val="22"/>
          <w:szCs w:val="22"/>
        </w:rPr>
        <w:t xml:space="preserve"> stated</w:t>
      </w:r>
      <w:r w:rsidRPr="008D4E3F">
        <w:rPr>
          <w:rFonts w:cstheme="minorHAnsi"/>
          <w:sz w:val="22"/>
          <w:szCs w:val="22"/>
        </w:rPr>
        <w:t xml:space="preserve"> that police ‘militarisation means defining “the suspected” as enemy, it means torture, brutality and violence with fatal implications.’</w:t>
      </w:r>
      <w:r w:rsidRPr="008D4E3F">
        <w:rPr>
          <w:rStyle w:val="EndnoteReference"/>
          <w:rFonts w:cstheme="minorHAnsi"/>
          <w:sz w:val="22"/>
          <w:szCs w:val="22"/>
        </w:rPr>
        <w:endnoteReference w:id="14"/>
      </w:r>
      <w:r w:rsidRPr="008D4E3F">
        <w:rPr>
          <w:rFonts w:cstheme="minorHAnsi"/>
          <w:sz w:val="22"/>
          <w:szCs w:val="22"/>
        </w:rPr>
        <w:t xml:space="preserve"> Acknowledging the violence perpetrated by gangs he said: </w:t>
      </w:r>
    </w:p>
    <w:p w14:paraId="6D68C8B5" w14:textId="77777777" w:rsidR="00EA787A" w:rsidRPr="008D4E3F" w:rsidRDefault="00EA787A" w:rsidP="00EA787A">
      <w:pPr>
        <w:ind w:left="737" w:right="737" w:firstLine="0"/>
        <w:rPr>
          <w:rFonts w:cstheme="minorHAnsi"/>
          <w:sz w:val="22"/>
          <w:szCs w:val="22"/>
        </w:rPr>
      </w:pPr>
      <w:proofErr w:type="gramStart"/>
      <w:r w:rsidRPr="008D4E3F">
        <w:rPr>
          <w:rFonts w:cstheme="minorHAnsi"/>
          <w:sz w:val="22"/>
          <w:szCs w:val="22"/>
        </w:rPr>
        <w:t>The best way to deal with public security in Rio de Janeiro is to replace the war model – a war on the poor, on blacks, on the populations of vulnerable territories, using mass incarceration as a means to effect the criminalization of poverty – and to substitute this model for another focused on prevention, research, and intelligence work…We have more than 800 thousand prisoners - the third largest penitentiary population in the world.</w:t>
      </w:r>
      <w:proofErr w:type="gramEnd"/>
      <w:r w:rsidRPr="008D4E3F">
        <w:rPr>
          <w:rFonts w:cstheme="minorHAnsi"/>
          <w:sz w:val="22"/>
          <w:szCs w:val="22"/>
        </w:rPr>
        <w:t xml:space="preserve"> 40% have not been tried and therefore we are talking about more than 320 thousand people imprisoned without trial, 70% of them black.</w:t>
      </w:r>
      <w:r w:rsidRPr="008D4E3F">
        <w:rPr>
          <w:rStyle w:val="EndnoteReference"/>
          <w:rFonts w:cstheme="minorHAnsi"/>
          <w:sz w:val="22"/>
          <w:szCs w:val="22"/>
        </w:rPr>
        <w:t xml:space="preserve"> </w:t>
      </w:r>
      <w:r w:rsidRPr="008D4E3F">
        <w:rPr>
          <w:rStyle w:val="EndnoteReference"/>
          <w:rFonts w:cstheme="minorHAnsi"/>
          <w:sz w:val="22"/>
          <w:szCs w:val="22"/>
        </w:rPr>
        <w:endnoteReference w:id="15"/>
      </w:r>
      <w:r w:rsidRPr="008D4E3F">
        <w:rPr>
          <w:rFonts w:cstheme="minorHAnsi"/>
          <w:sz w:val="22"/>
          <w:szCs w:val="22"/>
        </w:rPr>
        <w:t xml:space="preserve"> </w:t>
      </w:r>
    </w:p>
    <w:p w14:paraId="67E8C4E2" w14:textId="77777777" w:rsidR="00EA787A" w:rsidRDefault="00EA787A" w:rsidP="00EA787A">
      <w:pPr>
        <w:ind w:firstLine="0"/>
        <w:rPr>
          <w:color w:val="000000"/>
          <w:sz w:val="22"/>
          <w:szCs w:val="22"/>
        </w:rPr>
      </w:pPr>
      <w:r w:rsidRPr="008D4E3F">
        <w:rPr>
          <w:rFonts w:cstheme="minorHAnsi"/>
          <w:sz w:val="22"/>
          <w:szCs w:val="22"/>
        </w:rPr>
        <w:t>He added that it is not the militias and armed gangs that are in prison but, ‘small retailers imprisoned without weapons, without the practice of violence and without ties to criminal organisations, who are thrown into prisons for 5 years’ because ‘they can be arrested in daylight, without the need for any investigation and research.’</w:t>
      </w:r>
      <w:r w:rsidRPr="008D4E3F">
        <w:rPr>
          <w:rStyle w:val="EndnoteReference"/>
          <w:rFonts w:cstheme="minorHAnsi"/>
          <w:sz w:val="22"/>
          <w:szCs w:val="22"/>
        </w:rPr>
        <w:endnoteReference w:id="16"/>
      </w:r>
      <w:r w:rsidRPr="008D4E3F">
        <w:rPr>
          <w:rFonts w:cstheme="minorHAnsi"/>
          <w:sz w:val="22"/>
          <w:szCs w:val="22"/>
        </w:rPr>
        <w:t xml:space="preserve"> </w:t>
      </w:r>
      <w:r>
        <w:rPr>
          <w:sz w:val="22"/>
          <w:szCs w:val="22"/>
        </w:rPr>
        <w:t xml:space="preserve">Officer </w:t>
      </w:r>
      <w:proofErr w:type="spellStart"/>
      <w:r>
        <w:rPr>
          <w:sz w:val="22"/>
          <w:szCs w:val="22"/>
        </w:rPr>
        <w:t>Janiana</w:t>
      </w:r>
      <w:proofErr w:type="spellEnd"/>
      <w:r>
        <w:rPr>
          <w:sz w:val="22"/>
          <w:szCs w:val="22"/>
        </w:rPr>
        <w:t xml:space="preserve"> Matos</w:t>
      </w:r>
      <w:r>
        <w:rPr>
          <w:color w:val="000000"/>
          <w:sz w:val="22"/>
          <w:szCs w:val="22"/>
        </w:rPr>
        <w:t xml:space="preserve"> interviewed in 2019 stated that:</w:t>
      </w:r>
    </w:p>
    <w:p w14:paraId="67D5F920" w14:textId="77777777" w:rsidR="00EA787A" w:rsidRPr="001F64F5" w:rsidRDefault="00EA787A" w:rsidP="00EA787A">
      <w:pPr>
        <w:ind w:left="737" w:right="737" w:firstLine="0"/>
        <w:rPr>
          <w:iCs/>
          <w:color w:val="000000"/>
          <w:sz w:val="22"/>
          <w:szCs w:val="22"/>
          <w:bdr w:val="none" w:sz="0" w:space="0" w:color="auto" w:frame="1"/>
          <w:shd w:val="clear" w:color="auto" w:fill="FFFFFF"/>
        </w:rPr>
      </w:pPr>
      <w:r w:rsidRPr="00A17FC0">
        <w:rPr>
          <w:color w:val="000000"/>
          <w:sz w:val="22"/>
          <w:szCs w:val="22"/>
        </w:rPr>
        <w:t>military logic is the logic of war, it’s the enemy’s logic, it’s the logic of shooting</w:t>
      </w:r>
      <w:r>
        <w:rPr>
          <w:color w:val="000000"/>
          <w:sz w:val="22"/>
          <w:szCs w:val="22"/>
        </w:rPr>
        <w:t xml:space="preserve">, </w:t>
      </w:r>
      <w:r w:rsidRPr="00A17FC0">
        <w:rPr>
          <w:color w:val="000000"/>
          <w:sz w:val="22"/>
          <w:szCs w:val="22"/>
        </w:rPr>
        <w:t xml:space="preserve">you cannot have a police </w:t>
      </w:r>
      <w:r>
        <w:rPr>
          <w:color w:val="000000"/>
          <w:sz w:val="22"/>
          <w:szCs w:val="22"/>
        </w:rPr>
        <w:t xml:space="preserve">force </w:t>
      </w:r>
      <w:r w:rsidRPr="00A17FC0">
        <w:rPr>
          <w:color w:val="000000"/>
          <w:sz w:val="22"/>
          <w:szCs w:val="22"/>
        </w:rPr>
        <w:t xml:space="preserve">that </w:t>
      </w:r>
      <w:r>
        <w:rPr>
          <w:color w:val="000000"/>
          <w:sz w:val="22"/>
          <w:szCs w:val="22"/>
        </w:rPr>
        <w:t>thinks</w:t>
      </w:r>
      <w:r w:rsidRPr="00A17FC0">
        <w:rPr>
          <w:color w:val="000000"/>
          <w:sz w:val="22"/>
          <w:szCs w:val="22"/>
        </w:rPr>
        <w:t xml:space="preserve"> it is normal to enter and treat the population itself as if it were a war enemy</w:t>
      </w:r>
      <w:r>
        <w:rPr>
          <w:color w:val="000000"/>
          <w:sz w:val="22"/>
          <w:szCs w:val="22"/>
        </w:rPr>
        <w:t xml:space="preserve"> …W</w:t>
      </w:r>
      <w:r w:rsidRPr="00A17FC0">
        <w:rPr>
          <w:color w:val="000000"/>
          <w:sz w:val="22"/>
          <w:szCs w:val="22"/>
        </w:rPr>
        <w:t xml:space="preserve">hat happens </w:t>
      </w:r>
      <w:r>
        <w:rPr>
          <w:color w:val="000000"/>
          <w:sz w:val="22"/>
          <w:szCs w:val="22"/>
        </w:rPr>
        <w:t>when a</w:t>
      </w:r>
      <w:r w:rsidRPr="00A17FC0">
        <w:rPr>
          <w:color w:val="000000"/>
          <w:sz w:val="22"/>
          <w:szCs w:val="22"/>
        </w:rPr>
        <w:t xml:space="preserve"> police</w:t>
      </w:r>
      <w:r>
        <w:rPr>
          <w:color w:val="000000"/>
          <w:sz w:val="22"/>
          <w:szCs w:val="22"/>
        </w:rPr>
        <w:t xml:space="preserve"> officer</w:t>
      </w:r>
      <w:r w:rsidRPr="00A17FC0">
        <w:rPr>
          <w:color w:val="000000"/>
          <w:sz w:val="22"/>
          <w:szCs w:val="22"/>
        </w:rPr>
        <w:t xml:space="preserve"> joins the corporation willing to do a citizenship work, a human rights work, an intelligence work, is that they are bombarded, contaminated with oppressive ideas that they have to oppress, they have to hit, they have to shoot, because otherwise they are not a proper police</w:t>
      </w:r>
      <w:r>
        <w:rPr>
          <w:color w:val="000000"/>
          <w:sz w:val="22"/>
          <w:szCs w:val="22"/>
        </w:rPr>
        <w:t xml:space="preserve"> officer</w:t>
      </w:r>
      <w:r w:rsidRPr="00A17FC0">
        <w:rPr>
          <w:color w:val="000000"/>
          <w:sz w:val="22"/>
          <w:szCs w:val="22"/>
        </w:rPr>
        <w:t xml:space="preserve">. </w:t>
      </w:r>
      <w:r w:rsidRPr="00AE786C">
        <w:rPr>
          <w:color w:val="000000"/>
          <w:sz w:val="22"/>
          <w:szCs w:val="22"/>
        </w:rPr>
        <w:t xml:space="preserve">And then, in a short time, you have a person who no longer believes in human rights, who no longer believes in people's citizenship, who does not believe even that some people are human, that who </w:t>
      </w:r>
      <w:r>
        <w:rPr>
          <w:color w:val="000000"/>
          <w:sz w:val="22"/>
          <w:szCs w:val="22"/>
        </w:rPr>
        <w:t xml:space="preserve">they </w:t>
      </w:r>
      <w:r w:rsidRPr="00AE786C">
        <w:rPr>
          <w:color w:val="000000"/>
          <w:sz w:val="22"/>
          <w:szCs w:val="22"/>
        </w:rPr>
        <w:t>call a goose, a thug</w:t>
      </w:r>
      <w:r w:rsidRPr="00A17FC0">
        <w:rPr>
          <w:color w:val="000000"/>
          <w:sz w:val="22"/>
          <w:szCs w:val="22"/>
        </w:rPr>
        <w:t>,</w:t>
      </w:r>
      <w:r w:rsidRPr="00AE786C">
        <w:rPr>
          <w:color w:val="000000"/>
          <w:sz w:val="22"/>
          <w:szCs w:val="22"/>
        </w:rPr>
        <w:t xml:space="preserve"> can be killed, is not huma</w:t>
      </w:r>
      <w:r w:rsidRPr="00A17FC0">
        <w:rPr>
          <w:color w:val="000000"/>
          <w:sz w:val="22"/>
          <w:szCs w:val="22"/>
        </w:rPr>
        <w:t>n.</w:t>
      </w:r>
      <w:r>
        <w:rPr>
          <w:rStyle w:val="EndnoteReference"/>
          <w:color w:val="000000"/>
          <w:sz w:val="22"/>
          <w:szCs w:val="22"/>
        </w:rPr>
        <w:endnoteReference w:id="17"/>
      </w:r>
    </w:p>
    <w:p w14:paraId="16C33777" w14:textId="77777777" w:rsidR="00EA787A" w:rsidRDefault="00EA787A" w:rsidP="00EA787A">
      <w:pPr>
        <w:pStyle w:val="NormalWeb"/>
        <w:spacing w:before="0" w:beforeAutospacing="0" w:after="0" w:afterAutospacing="0"/>
        <w:ind w:firstLine="454"/>
        <w:rPr>
          <w:rFonts w:asciiTheme="minorHAnsi" w:hAnsiTheme="minorHAnsi" w:cstheme="minorHAnsi"/>
          <w:color w:val="000000" w:themeColor="text1"/>
          <w:sz w:val="22"/>
          <w:szCs w:val="22"/>
        </w:rPr>
      </w:pPr>
      <w:proofErr w:type="spellStart"/>
      <w:r w:rsidRPr="008D4E3F">
        <w:rPr>
          <w:rStyle w:val="y2iqfc"/>
          <w:rFonts w:asciiTheme="minorHAnsi" w:hAnsiTheme="minorHAnsi" w:cstheme="minorHAnsi"/>
          <w:sz w:val="22"/>
          <w:szCs w:val="22"/>
        </w:rPr>
        <w:t>Gizele</w:t>
      </w:r>
      <w:proofErr w:type="spellEnd"/>
      <w:r w:rsidRPr="008D4E3F">
        <w:rPr>
          <w:rStyle w:val="y2iqfc"/>
          <w:rFonts w:asciiTheme="minorHAnsi" w:hAnsiTheme="minorHAnsi" w:cstheme="minorHAnsi"/>
          <w:sz w:val="22"/>
          <w:szCs w:val="22"/>
        </w:rPr>
        <w:t xml:space="preserve"> Martins, a journalist who grew up and lives in the </w:t>
      </w:r>
      <w:proofErr w:type="spellStart"/>
      <w:r w:rsidRPr="008D4E3F">
        <w:rPr>
          <w:rStyle w:val="y2iqfc"/>
          <w:rFonts w:asciiTheme="minorHAnsi" w:hAnsiTheme="minorHAnsi" w:cstheme="minorHAnsi"/>
          <w:sz w:val="22"/>
          <w:szCs w:val="22"/>
        </w:rPr>
        <w:t>Maré</w:t>
      </w:r>
      <w:proofErr w:type="spellEnd"/>
      <w:r>
        <w:rPr>
          <w:rStyle w:val="y2iqfc"/>
          <w:rFonts w:asciiTheme="minorHAnsi" w:hAnsiTheme="minorHAnsi" w:cstheme="minorHAnsi"/>
          <w:sz w:val="22"/>
          <w:szCs w:val="22"/>
        </w:rPr>
        <w:t xml:space="preserve">, </w:t>
      </w:r>
      <w:r w:rsidRPr="008D4E3F">
        <w:rPr>
          <w:rStyle w:val="y2iqfc"/>
          <w:rFonts w:asciiTheme="minorHAnsi" w:hAnsiTheme="minorHAnsi" w:cstheme="minorHAnsi"/>
          <w:sz w:val="22"/>
          <w:szCs w:val="22"/>
        </w:rPr>
        <w:t>argues</w:t>
      </w:r>
      <w:r w:rsidRPr="008D4E3F">
        <w:rPr>
          <w:rFonts w:asciiTheme="minorHAnsi" w:hAnsiTheme="minorHAnsi" w:cstheme="minorHAnsi"/>
          <w:sz w:val="22"/>
          <w:szCs w:val="22"/>
        </w:rPr>
        <w:t xml:space="preserve"> that whilst police operations have increased in recent years </w:t>
      </w:r>
      <w:r w:rsidRPr="008D4E3F">
        <w:rPr>
          <w:rStyle w:val="y2iqfc"/>
          <w:rFonts w:asciiTheme="minorHAnsi" w:hAnsiTheme="minorHAnsi" w:cstheme="minorHAnsi"/>
          <w:sz w:val="22"/>
          <w:szCs w:val="22"/>
        </w:rPr>
        <w:t xml:space="preserve">‘militarisation of life has always been present in the </w:t>
      </w:r>
      <w:r w:rsidRPr="008D4E3F">
        <w:rPr>
          <w:rStyle w:val="y2iqfc"/>
          <w:rFonts w:asciiTheme="minorHAnsi" w:hAnsiTheme="minorHAnsi" w:cstheme="minorHAnsi"/>
          <w:i/>
          <w:sz w:val="22"/>
          <w:szCs w:val="22"/>
        </w:rPr>
        <w:t>favelas</w:t>
      </w:r>
      <w:r w:rsidRPr="008D4E3F">
        <w:rPr>
          <w:rStyle w:val="y2iqfc"/>
          <w:rFonts w:asciiTheme="minorHAnsi" w:hAnsiTheme="minorHAnsi" w:cstheme="minorHAnsi"/>
          <w:sz w:val="22"/>
          <w:szCs w:val="22"/>
        </w:rPr>
        <w:t>’ - a heavily armed police force is one of the few ‘rights’ that are guaranteed to favela residents.</w:t>
      </w:r>
      <w:r w:rsidRPr="008D4E3F">
        <w:rPr>
          <w:rStyle w:val="EndnoteReference"/>
          <w:rFonts w:asciiTheme="minorHAnsi" w:hAnsiTheme="minorHAnsi" w:cstheme="minorHAnsi"/>
          <w:sz w:val="22"/>
          <w:szCs w:val="22"/>
        </w:rPr>
        <w:endnoteReference w:id="18"/>
      </w:r>
      <w:r w:rsidRPr="008D4E3F">
        <w:rPr>
          <w:rStyle w:val="y2iqfc"/>
          <w:rFonts w:asciiTheme="minorHAnsi" w:hAnsiTheme="minorHAnsi" w:cstheme="minorHAnsi"/>
          <w:sz w:val="22"/>
          <w:szCs w:val="22"/>
        </w:rPr>
        <w:t xml:space="preserve"> She says that the </w:t>
      </w:r>
      <w:r w:rsidRPr="008D4E3F">
        <w:rPr>
          <w:rFonts w:asciiTheme="minorHAnsi" w:hAnsiTheme="minorHAnsi" w:cstheme="minorHAnsi"/>
          <w:sz w:val="22"/>
          <w:szCs w:val="22"/>
        </w:rPr>
        <w:t xml:space="preserve">Rio </w:t>
      </w:r>
      <w:r w:rsidRPr="008D4E3F">
        <w:rPr>
          <w:rStyle w:val="y2iqfc"/>
          <w:rFonts w:asciiTheme="minorHAnsi" w:hAnsiTheme="minorHAnsi" w:cstheme="minorHAnsi"/>
          <w:sz w:val="22"/>
          <w:szCs w:val="22"/>
        </w:rPr>
        <w:t>police and army control the lives of poor people, totally changing the daily life of the favela, with disruptions to schools, health centres, churches and other organisations, and daily searches of residents, searches in the houses, and prohibitions on local cultural events such as music, dances, street parties.</w:t>
      </w:r>
      <w:r w:rsidRPr="008D4E3F">
        <w:rPr>
          <w:rStyle w:val="EndnoteReference"/>
          <w:rFonts w:asciiTheme="minorHAnsi" w:hAnsiTheme="minorHAnsi" w:cstheme="minorHAnsi"/>
          <w:sz w:val="22"/>
          <w:szCs w:val="22"/>
        </w:rPr>
        <w:endnoteReference w:id="19"/>
      </w:r>
      <w:r w:rsidRPr="008D4E3F">
        <w:rPr>
          <w:rStyle w:val="y2iqfc"/>
          <w:rFonts w:asciiTheme="minorHAnsi" w:hAnsiTheme="minorHAnsi" w:cstheme="minorHAnsi"/>
          <w:sz w:val="22"/>
          <w:szCs w:val="22"/>
        </w:rPr>
        <w:t xml:space="preserve"> </w:t>
      </w:r>
      <w:proofErr w:type="spellStart"/>
      <w:r w:rsidRPr="008D4E3F">
        <w:rPr>
          <w:rFonts w:asciiTheme="minorHAnsi" w:hAnsiTheme="minorHAnsi" w:cstheme="minorHAnsi"/>
          <w:sz w:val="22"/>
          <w:szCs w:val="22"/>
        </w:rPr>
        <w:t>Luís</w:t>
      </w:r>
      <w:proofErr w:type="spellEnd"/>
      <w:r w:rsidRPr="008D4E3F">
        <w:rPr>
          <w:rFonts w:asciiTheme="minorHAnsi" w:hAnsiTheme="minorHAnsi" w:cstheme="minorHAnsi"/>
          <w:sz w:val="22"/>
          <w:szCs w:val="22"/>
        </w:rPr>
        <w:t xml:space="preserve"> de Souza and Carlos Serra believe that Rio police are </w:t>
      </w:r>
      <w:r w:rsidRPr="008D4E3F">
        <w:rPr>
          <w:rStyle w:val="y2iqfc"/>
          <w:rFonts w:asciiTheme="minorHAnsi" w:hAnsiTheme="minorHAnsi" w:cstheme="minorHAnsi"/>
          <w:sz w:val="22"/>
          <w:szCs w:val="22"/>
          <w:lang w:val="en"/>
        </w:rPr>
        <w:t>‘treating the city as a war zone’</w:t>
      </w:r>
      <w:r w:rsidRPr="008D4E3F">
        <w:rPr>
          <w:rFonts w:asciiTheme="minorHAnsi" w:hAnsiTheme="minorHAnsi" w:cstheme="minorHAnsi"/>
          <w:sz w:val="22"/>
          <w:szCs w:val="22"/>
        </w:rPr>
        <w:t xml:space="preserve"> using both the military police and the army to carry out ‘</w:t>
      </w:r>
      <w:r w:rsidRPr="008D4E3F">
        <w:rPr>
          <w:rStyle w:val="y2iqfc"/>
          <w:rFonts w:asciiTheme="minorHAnsi" w:hAnsiTheme="minorHAnsi" w:cstheme="minorHAnsi"/>
          <w:sz w:val="22"/>
          <w:szCs w:val="22"/>
          <w:lang w:val="en"/>
        </w:rPr>
        <w:t>tactics of surveillance, access control, border checks, territorial occupation, digital control of identities, in an invasive type of guerrilla war, in which there is no equality between combatants.’</w:t>
      </w:r>
      <w:r w:rsidRPr="008D4E3F">
        <w:rPr>
          <w:rStyle w:val="EndnoteReference"/>
          <w:rFonts w:asciiTheme="minorHAnsi" w:hAnsiTheme="minorHAnsi" w:cstheme="minorHAnsi"/>
          <w:sz w:val="22"/>
          <w:szCs w:val="22"/>
          <w:lang w:val="en"/>
        </w:rPr>
        <w:endnoteReference w:id="20"/>
      </w:r>
      <w:r w:rsidRPr="008D4E3F">
        <w:rPr>
          <w:rFonts w:asciiTheme="minorHAnsi" w:hAnsiTheme="minorHAnsi" w:cstheme="minorHAnsi"/>
          <w:sz w:val="22"/>
          <w:szCs w:val="22"/>
        </w:rPr>
        <w:t xml:space="preserve"> They say that Rio city is ‘occupied by men in camouflage uniforms, sniper</w:t>
      </w:r>
      <w:r w:rsidRPr="008D4E3F">
        <w:rPr>
          <w:rFonts w:asciiTheme="minorHAnsi" w:hAnsiTheme="minorHAnsi" w:cstheme="minorHAnsi"/>
          <w:color w:val="000000" w:themeColor="text1"/>
          <w:sz w:val="22"/>
          <w:szCs w:val="22"/>
        </w:rPr>
        <w:t xml:space="preserve">s, </w:t>
      </w:r>
      <w:proofErr w:type="spellStart"/>
      <w:r w:rsidRPr="008D4E3F">
        <w:rPr>
          <w:rFonts w:asciiTheme="minorHAnsi" w:hAnsiTheme="minorHAnsi" w:cstheme="minorHAnsi"/>
          <w:color w:val="000000" w:themeColor="text1"/>
          <w:sz w:val="22"/>
          <w:szCs w:val="22"/>
        </w:rPr>
        <w:t>armored</w:t>
      </w:r>
      <w:proofErr w:type="spellEnd"/>
      <w:r w:rsidRPr="008D4E3F">
        <w:rPr>
          <w:rFonts w:asciiTheme="minorHAnsi" w:hAnsiTheme="minorHAnsi" w:cstheme="minorHAnsi"/>
          <w:color w:val="000000" w:themeColor="text1"/>
          <w:sz w:val="22"/>
          <w:szCs w:val="22"/>
        </w:rPr>
        <w:t xml:space="preserve"> cars, </w:t>
      </w:r>
      <w:proofErr w:type="spellStart"/>
      <w:r w:rsidRPr="008D4E3F">
        <w:rPr>
          <w:rFonts w:asciiTheme="minorHAnsi" w:hAnsiTheme="minorHAnsi" w:cstheme="minorHAnsi"/>
          <w:color w:val="000000" w:themeColor="text1"/>
          <w:sz w:val="22"/>
          <w:szCs w:val="22"/>
        </w:rPr>
        <w:t>armored</w:t>
      </w:r>
      <w:proofErr w:type="spellEnd"/>
      <w:r w:rsidRPr="008D4E3F">
        <w:rPr>
          <w:rFonts w:asciiTheme="minorHAnsi" w:hAnsiTheme="minorHAnsi" w:cstheme="minorHAnsi"/>
          <w:color w:val="000000" w:themeColor="text1"/>
          <w:sz w:val="22"/>
          <w:szCs w:val="22"/>
        </w:rPr>
        <w:t xml:space="preserve"> helicopters...putting the population in favelas and peripheral areas in a state of siege, submitted to illegal systematic searches, home invasion, arbitrary arrests, and unauthorized mass identification.’</w:t>
      </w:r>
      <w:r w:rsidRPr="008D4E3F">
        <w:rPr>
          <w:rStyle w:val="EndnoteReference"/>
          <w:rFonts w:asciiTheme="minorHAnsi" w:hAnsiTheme="minorHAnsi" w:cstheme="minorHAnsi"/>
          <w:color w:val="000000" w:themeColor="text1"/>
          <w:sz w:val="22"/>
          <w:szCs w:val="22"/>
        </w:rPr>
        <w:endnoteReference w:id="21"/>
      </w:r>
      <w:r w:rsidRPr="008D4E3F">
        <w:rPr>
          <w:rFonts w:asciiTheme="minorHAnsi" w:hAnsiTheme="minorHAnsi" w:cstheme="minorHAnsi"/>
          <w:color w:val="000000" w:themeColor="text1"/>
          <w:sz w:val="22"/>
          <w:szCs w:val="22"/>
        </w:rPr>
        <w:t xml:space="preserve"> </w:t>
      </w:r>
    </w:p>
    <w:p w14:paraId="5A3386DA" w14:textId="77777777" w:rsidR="00EA787A" w:rsidRPr="001F64F5" w:rsidRDefault="00EA787A" w:rsidP="00EA787A">
      <w:pPr>
        <w:pStyle w:val="NormalWeb"/>
        <w:spacing w:before="0" w:beforeAutospacing="0" w:after="0" w:afterAutospacing="0"/>
        <w:ind w:firstLine="454"/>
        <w:rPr>
          <w:rFonts w:asciiTheme="minorHAnsi" w:hAnsiTheme="minorHAnsi" w:cstheme="minorHAnsi"/>
          <w:sz w:val="22"/>
          <w:szCs w:val="22"/>
        </w:rPr>
      </w:pPr>
      <w:r w:rsidRPr="008D4E3F">
        <w:rPr>
          <w:rFonts w:asciiTheme="minorHAnsi" w:hAnsiTheme="minorHAnsi" w:cstheme="minorHAnsi"/>
          <w:color w:val="000000" w:themeColor="text1"/>
          <w:sz w:val="22"/>
          <w:szCs w:val="22"/>
        </w:rPr>
        <w:lastRenderedPageBreak/>
        <w:t>Christen Smith writes that understanding police violence in Brazil requires ‘expanding our definitions of state violence’ because ‘</w:t>
      </w:r>
      <w:r w:rsidRPr="008D4E3F">
        <w:rPr>
          <w:rFonts w:asciiTheme="minorHAnsi" w:hAnsiTheme="minorHAnsi" w:cstheme="minorHAnsi"/>
          <w:color w:val="000000" w:themeColor="text1"/>
          <w:sz w:val="22"/>
          <w:szCs w:val="22"/>
          <w:shd w:val="clear" w:color="auto" w:fill="FFFFFF"/>
        </w:rPr>
        <w:t>we do not have a full understanding of the extent of how the trauma of police violence kills over time. Black women are dying slowly from police violence, particularly after losing a child or parent in a police killing. If police violence is a social disease, then Black women are more likely to die of it.’</w:t>
      </w:r>
      <w:r w:rsidRPr="008D4E3F">
        <w:rPr>
          <w:rStyle w:val="EndnoteReference"/>
          <w:rFonts w:asciiTheme="minorHAnsi" w:hAnsiTheme="minorHAnsi" w:cstheme="minorHAnsi"/>
          <w:color w:val="000000" w:themeColor="text1"/>
          <w:sz w:val="22"/>
          <w:szCs w:val="22"/>
          <w:shd w:val="clear" w:color="auto" w:fill="FFFFFF"/>
        </w:rPr>
        <w:endnoteReference w:id="22"/>
      </w:r>
      <w:r w:rsidRPr="008D4E3F">
        <w:rPr>
          <w:rFonts w:asciiTheme="minorHAnsi" w:hAnsiTheme="minorHAnsi" w:cstheme="minorHAnsi"/>
          <w:color w:val="000000" w:themeColor="text1"/>
          <w:sz w:val="22"/>
          <w:szCs w:val="22"/>
          <w:shd w:val="clear" w:color="auto" w:fill="FFFFFF"/>
        </w:rPr>
        <w:t xml:space="preserve"> </w:t>
      </w:r>
      <w:r w:rsidRPr="008D4E3F">
        <w:rPr>
          <w:rFonts w:asciiTheme="minorHAnsi" w:hAnsiTheme="minorHAnsi" w:cstheme="minorHAnsi"/>
          <w:color w:val="000000" w:themeColor="text1"/>
          <w:sz w:val="22"/>
          <w:szCs w:val="22"/>
        </w:rPr>
        <w:t xml:space="preserve">Tania </w:t>
      </w:r>
      <w:proofErr w:type="spellStart"/>
      <w:r w:rsidRPr="008D4E3F">
        <w:rPr>
          <w:rFonts w:asciiTheme="minorHAnsi" w:hAnsiTheme="minorHAnsi" w:cstheme="minorHAnsi"/>
          <w:color w:val="000000" w:themeColor="text1"/>
          <w:sz w:val="22"/>
          <w:szCs w:val="22"/>
        </w:rPr>
        <w:t>Koller</w:t>
      </w:r>
      <w:proofErr w:type="spellEnd"/>
      <w:r w:rsidRPr="008D4E3F">
        <w:rPr>
          <w:rFonts w:asciiTheme="minorHAnsi" w:hAnsiTheme="minorHAnsi" w:cstheme="minorHAnsi"/>
          <w:color w:val="000000" w:themeColor="text1"/>
          <w:sz w:val="22"/>
          <w:szCs w:val="22"/>
        </w:rPr>
        <w:t xml:space="preserve">, a psychoanalyst at Brazil’s </w:t>
      </w:r>
      <w:r w:rsidRPr="008D4E3F">
        <w:rPr>
          <w:rStyle w:val="y2iqfc"/>
          <w:rFonts w:asciiTheme="minorHAnsi" w:hAnsiTheme="minorHAnsi" w:cstheme="minorHAnsi"/>
          <w:i/>
          <w:color w:val="000000" w:themeColor="text1"/>
          <w:sz w:val="22"/>
          <w:szCs w:val="22"/>
          <w:lang w:val="en"/>
        </w:rPr>
        <w:t xml:space="preserve">National Observatory on Mental Health, Justice and Human Rights, </w:t>
      </w:r>
      <w:r w:rsidRPr="008D4E3F">
        <w:rPr>
          <w:rStyle w:val="y2iqfc"/>
          <w:rFonts w:asciiTheme="minorHAnsi" w:hAnsiTheme="minorHAnsi" w:cstheme="minorHAnsi"/>
          <w:iCs/>
          <w:color w:val="000000" w:themeColor="text1"/>
          <w:sz w:val="22"/>
          <w:szCs w:val="22"/>
          <w:lang w:val="en"/>
        </w:rPr>
        <w:t>reported in 2018, that in Rio’s favelas,</w:t>
      </w:r>
      <w:r w:rsidRPr="008D4E3F">
        <w:rPr>
          <w:rStyle w:val="y2iqfc"/>
          <w:rFonts w:asciiTheme="minorHAnsi" w:hAnsiTheme="minorHAnsi" w:cstheme="minorHAnsi"/>
          <w:i/>
          <w:color w:val="000000" w:themeColor="text1"/>
          <w:sz w:val="22"/>
          <w:szCs w:val="22"/>
          <w:lang w:val="en"/>
        </w:rPr>
        <w:t xml:space="preserve"> </w:t>
      </w:r>
      <w:r w:rsidRPr="008D4E3F">
        <w:rPr>
          <w:rStyle w:val="y2iqfc"/>
          <w:rFonts w:asciiTheme="minorHAnsi" w:hAnsiTheme="minorHAnsi" w:cstheme="minorHAnsi"/>
          <w:color w:val="000000" w:themeColor="text1"/>
          <w:sz w:val="22"/>
          <w:szCs w:val="22"/>
        </w:rPr>
        <w:t xml:space="preserve">entire communities have been affected by exposure to police operation shootings and in recent years there has been a marked ‘increase in </w:t>
      </w:r>
      <w:r w:rsidRPr="008D4E3F">
        <w:rPr>
          <w:rStyle w:val="y2iqfc"/>
          <w:rFonts w:asciiTheme="minorHAnsi" w:hAnsiTheme="minorHAnsi" w:cstheme="minorHAnsi"/>
          <w:sz w:val="22"/>
          <w:szCs w:val="22"/>
        </w:rPr>
        <w:t xml:space="preserve">cases of deaths from suicide, excessive consumption of alcohol or drugs, cancer, or even from perfectly treatable diseases, denoting levels of psychological distress with almost epidemic characteristics’ as well as </w:t>
      </w:r>
      <w:r w:rsidRPr="008D4E3F">
        <w:rPr>
          <w:rStyle w:val="y2iqfc"/>
          <w:rFonts w:asciiTheme="minorHAnsi" w:hAnsiTheme="minorHAnsi" w:cstheme="minorHAnsi"/>
          <w:sz w:val="22"/>
          <w:szCs w:val="22"/>
          <w:lang w:val="en"/>
        </w:rPr>
        <w:t>deaths ‘due to illness caused by the terrible suffering caused by the murder of loved ones, when they are not themselves the victims of lethal violence.’</w:t>
      </w:r>
      <w:r w:rsidRPr="008D4E3F">
        <w:rPr>
          <w:rStyle w:val="EndnoteReference"/>
          <w:rFonts w:asciiTheme="minorHAnsi" w:hAnsiTheme="minorHAnsi" w:cstheme="minorHAnsi"/>
          <w:sz w:val="22"/>
          <w:szCs w:val="22"/>
          <w:lang w:val="en"/>
        </w:rPr>
        <w:endnoteReference w:id="23"/>
      </w:r>
      <w:r w:rsidRPr="008D4E3F">
        <w:rPr>
          <w:rStyle w:val="y2iqfc"/>
          <w:rFonts w:asciiTheme="minorHAnsi" w:hAnsiTheme="minorHAnsi" w:cstheme="minorHAnsi"/>
          <w:sz w:val="22"/>
          <w:szCs w:val="22"/>
          <w:lang w:val="en"/>
        </w:rPr>
        <w:t xml:space="preserve"> Moreover:</w:t>
      </w:r>
    </w:p>
    <w:p w14:paraId="05C942FF" w14:textId="77777777" w:rsidR="00EA787A" w:rsidRPr="008D4E3F" w:rsidRDefault="00EA787A" w:rsidP="00EA787A">
      <w:pPr>
        <w:autoSpaceDE w:val="0"/>
        <w:autoSpaceDN w:val="0"/>
        <w:adjustRightInd w:val="0"/>
        <w:ind w:left="851" w:right="851" w:firstLine="0"/>
        <w:rPr>
          <w:rFonts w:cstheme="minorHAnsi"/>
          <w:sz w:val="22"/>
          <w:szCs w:val="22"/>
        </w:rPr>
      </w:pPr>
      <w:r w:rsidRPr="008D4E3F">
        <w:rPr>
          <w:rStyle w:val="y2iqfc"/>
          <w:rFonts w:cstheme="minorHAnsi"/>
          <w:sz w:val="22"/>
          <w:szCs w:val="22"/>
          <w:lang w:val="en"/>
        </w:rPr>
        <w:t xml:space="preserve">The same police operations that affect </w:t>
      </w:r>
      <w:r w:rsidRPr="008D4E3F">
        <w:rPr>
          <w:rStyle w:val="y2iqfc"/>
          <w:rFonts w:cstheme="minorHAnsi"/>
          <w:i/>
          <w:sz w:val="22"/>
          <w:szCs w:val="22"/>
          <w:lang w:val="en"/>
        </w:rPr>
        <w:t>favela</w:t>
      </w:r>
      <w:r w:rsidRPr="008D4E3F">
        <w:rPr>
          <w:rStyle w:val="y2iqfc"/>
          <w:rFonts w:cstheme="minorHAnsi"/>
          <w:sz w:val="22"/>
          <w:szCs w:val="22"/>
          <w:lang w:val="en"/>
        </w:rPr>
        <w:t xml:space="preserve"> residents also impact on health and social assistance professionals who work there, and it is not uncommon for them to be at serious risk of death by continuing working…They are also affected directly or indirectly by the murder of their family members/neighbors/friends, or even by the pain and impotence to deal daily with the victims of such atrocious crimes; so they also need care so that they can continue to work.</w:t>
      </w:r>
      <w:r w:rsidRPr="008D4E3F">
        <w:rPr>
          <w:rStyle w:val="EndnoteReference"/>
          <w:rFonts w:cstheme="minorHAnsi"/>
          <w:sz w:val="22"/>
          <w:szCs w:val="22"/>
        </w:rPr>
        <w:endnoteReference w:id="24"/>
      </w:r>
      <w:r w:rsidRPr="008D4E3F">
        <w:rPr>
          <w:rStyle w:val="y2iqfc"/>
          <w:rFonts w:cstheme="minorHAnsi"/>
          <w:sz w:val="22"/>
          <w:szCs w:val="22"/>
        </w:rPr>
        <w:t xml:space="preserve"> </w:t>
      </w:r>
    </w:p>
    <w:p w14:paraId="732C64E4" w14:textId="77777777" w:rsidR="00EA787A" w:rsidRDefault="00EA787A" w:rsidP="00EA787A">
      <w:pPr>
        <w:autoSpaceDE w:val="0"/>
        <w:autoSpaceDN w:val="0"/>
        <w:adjustRightInd w:val="0"/>
        <w:ind w:firstLine="0"/>
        <w:rPr>
          <w:sz w:val="22"/>
          <w:szCs w:val="22"/>
          <w:lang w:val="en-US"/>
        </w:rPr>
      </w:pPr>
      <w:r>
        <w:rPr>
          <w:rStyle w:val="y2iqfc"/>
          <w:sz w:val="22"/>
          <w:szCs w:val="22"/>
        </w:rPr>
        <w:t xml:space="preserve">Fiocruz researchers report that Rio’s violent policing policy is a significant causal factor in the </w:t>
      </w:r>
      <w:r>
        <w:rPr>
          <w:sz w:val="22"/>
          <w:szCs w:val="22"/>
        </w:rPr>
        <w:t xml:space="preserve">high levels of </w:t>
      </w:r>
      <w:r w:rsidRPr="002C05EE">
        <w:rPr>
          <w:sz w:val="22"/>
          <w:szCs w:val="22"/>
        </w:rPr>
        <w:t xml:space="preserve">depression, anxiety, nervousness, and </w:t>
      </w:r>
      <w:r>
        <w:rPr>
          <w:sz w:val="22"/>
          <w:szCs w:val="22"/>
        </w:rPr>
        <w:t>other effects</w:t>
      </w:r>
      <w:r w:rsidRPr="002C05EE">
        <w:rPr>
          <w:sz w:val="22"/>
          <w:szCs w:val="22"/>
        </w:rPr>
        <w:t xml:space="preserve"> such as nightmares, hypervigilance, flashback, emotional anaesthesia, and withdrawal from social life</w:t>
      </w:r>
      <w:r>
        <w:rPr>
          <w:sz w:val="22"/>
          <w:szCs w:val="22"/>
        </w:rPr>
        <w:t xml:space="preserve"> seen amongst Rio’s favela residents</w:t>
      </w:r>
      <w:r w:rsidRPr="002C05EE">
        <w:rPr>
          <w:sz w:val="22"/>
          <w:szCs w:val="22"/>
        </w:rPr>
        <w:t>.</w:t>
      </w:r>
      <w:r>
        <w:rPr>
          <w:rStyle w:val="EndnoteReference"/>
          <w:sz w:val="22"/>
          <w:szCs w:val="22"/>
        </w:rPr>
        <w:endnoteReference w:id="25"/>
      </w:r>
      <w:r w:rsidRPr="002C05EE">
        <w:rPr>
          <w:sz w:val="22"/>
          <w:szCs w:val="22"/>
        </w:rPr>
        <w:t xml:space="preserve"> </w:t>
      </w:r>
      <w:r>
        <w:rPr>
          <w:rStyle w:val="y2iqfc"/>
          <w:sz w:val="22"/>
          <w:szCs w:val="22"/>
        </w:rPr>
        <w:t>They report traumatic effects of police operations on some of the children living in the favelas. After one e</w:t>
      </w:r>
      <w:r w:rsidRPr="00DF67F2">
        <w:rPr>
          <w:sz w:val="22"/>
          <w:szCs w:val="22"/>
          <w:lang w:val="en-US"/>
        </w:rPr>
        <w:t xml:space="preserve">ight-year-old </w:t>
      </w:r>
      <w:r>
        <w:rPr>
          <w:sz w:val="22"/>
          <w:szCs w:val="22"/>
          <w:lang w:val="en-US"/>
        </w:rPr>
        <w:t xml:space="preserve">girl who </w:t>
      </w:r>
      <w:r w:rsidRPr="00DF67F2">
        <w:rPr>
          <w:sz w:val="22"/>
          <w:szCs w:val="22"/>
          <w:lang w:val="en-US"/>
        </w:rPr>
        <w:t>witnessed police violence against her father</w:t>
      </w:r>
      <w:r>
        <w:rPr>
          <w:sz w:val="22"/>
          <w:szCs w:val="22"/>
          <w:lang w:val="en-US"/>
        </w:rPr>
        <w:t>,</w:t>
      </w:r>
      <w:r w:rsidRPr="00DF67F2">
        <w:rPr>
          <w:sz w:val="22"/>
          <w:szCs w:val="22"/>
          <w:lang w:val="en-US"/>
        </w:rPr>
        <w:t xml:space="preserve"> </w:t>
      </w:r>
      <w:r>
        <w:rPr>
          <w:sz w:val="22"/>
          <w:szCs w:val="22"/>
          <w:lang w:val="en-US"/>
        </w:rPr>
        <w:t>‘</w:t>
      </w:r>
      <w:r w:rsidRPr="00DF67F2">
        <w:rPr>
          <w:sz w:val="22"/>
          <w:szCs w:val="22"/>
          <w:lang w:val="en-US"/>
        </w:rPr>
        <w:t>She couldn't see a police car, she couldn't see a strange car entering the street, because she was terrified, she started to close the door, to close the window, and she started crying all the time, wanting her father, because she already thought that everything would happen again, everything again.</w:t>
      </w:r>
      <w:r>
        <w:rPr>
          <w:sz w:val="22"/>
          <w:szCs w:val="22"/>
          <w:lang w:val="en-US"/>
        </w:rPr>
        <w:t>’</w:t>
      </w:r>
      <w:r>
        <w:rPr>
          <w:rStyle w:val="EndnoteReference"/>
          <w:sz w:val="22"/>
          <w:szCs w:val="22"/>
          <w:lang w:val="en-US"/>
        </w:rPr>
        <w:endnoteReference w:id="26"/>
      </w:r>
      <w:r w:rsidRPr="00DF67F2">
        <w:rPr>
          <w:rStyle w:val="y2iqfc"/>
          <w:sz w:val="22"/>
          <w:szCs w:val="22"/>
        </w:rPr>
        <w:t xml:space="preserve"> </w:t>
      </w:r>
      <w:r>
        <w:rPr>
          <w:rStyle w:val="y2iqfc"/>
          <w:sz w:val="22"/>
          <w:szCs w:val="22"/>
        </w:rPr>
        <w:t>The mother of a nine year old girl,</w:t>
      </w:r>
      <w:r w:rsidRPr="00DF67F2">
        <w:rPr>
          <w:rStyle w:val="y2iqfc"/>
          <w:sz w:val="22"/>
          <w:szCs w:val="22"/>
        </w:rPr>
        <w:t xml:space="preserve"> </w:t>
      </w:r>
      <w:r>
        <w:rPr>
          <w:rStyle w:val="y2iqfc"/>
          <w:sz w:val="22"/>
          <w:szCs w:val="22"/>
        </w:rPr>
        <w:t xml:space="preserve">who </w:t>
      </w:r>
      <w:r w:rsidRPr="00DF67F2">
        <w:rPr>
          <w:rStyle w:val="y2iqfc"/>
          <w:sz w:val="22"/>
          <w:szCs w:val="22"/>
        </w:rPr>
        <w:t>witnessed a police shoot</w:t>
      </w:r>
      <w:r>
        <w:rPr>
          <w:rStyle w:val="y2iqfc"/>
          <w:sz w:val="22"/>
          <w:szCs w:val="22"/>
        </w:rPr>
        <w:t>-</w:t>
      </w:r>
      <w:r w:rsidRPr="00DF67F2">
        <w:rPr>
          <w:rStyle w:val="y2iqfc"/>
          <w:sz w:val="22"/>
          <w:szCs w:val="22"/>
        </w:rPr>
        <w:t xml:space="preserve">out, </w:t>
      </w:r>
      <w:r w:rsidRPr="00DF67F2">
        <w:rPr>
          <w:sz w:val="22"/>
          <w:szCs w:val="22"/>
          <w:lang w:val="en-US"/>
        </w:rPr>
        <w:t>said</w:t>
      </w:r>
      <w:r>
        <w:rPr>
          <w:sz w:val="22"/>
          <w:szCs w:val="22"/>
          <w:lang w:val="en-US"/>
        </w:rPr>
        <w:t>,</w:t>
      </w:r>
      <w:r w:rsidRPr="00DF67F2">
        <w:rPr>
          <w:sz w:val="22"/>
          <w:szCs w:val="22"/>
          <w:lang w:val="en-US"/>
        </w:rPr>
        <w:t xml:space="preserve"> </w:t>
      </w:r>
      <w:r>
        <w:rPr>
          <w:sz w:val="22"/>
          <w:szCs w:val="22"/>
          <w:lang w:val="en-US"/>
        </w:rPr>
        <w:t>‘</w:t>
      </w:r>
      <w:r w:rsidRPr="00DF67F2">
        <w:rPr>
          <w:sz w:val="22"/>
          <w:szCs w:val="22"/>
          <w:lang w:val="en-US"/>
        </w:rPr>
        <w:t>she lost interest in activities she liked before the incident, such as playing with dolls and watching television…If she heard a noise similar to a gunshot, she would startle, cry and start looking for a safe place.’</w:t>
      </w:r>
      <w:r>
        <w:rPr>
          <w:rStyle w:val="EndnoteReference"/>
          <w:sz w:val="22"/>
          <w:szCs w:val="22"/>
          <w:lang w:val="en-US"/>
        </w:rPr>
        <w:endnoteReference w:id="27"/>
      </w:r>
    </w:p>
    <w:p w14:paraId="36F6365B" w14:textId="70D44F53" w:rsidR="00F47266" w:rsidRDefault="00EA787A" w:rsidP="00EA787A">
      <w:pPr>
        <w:autoSpaceDE w:val="0"/>
        <w:autoSpaceDN w:val="0"/>
        <w:adjustRightInd w:val="0"/>
        <w:ind w:firstLine="0"/>
        <w:rPr>
          <w:color w:val="000000"/>
          <w:sz w:val="22"/>
          <w:szCs w:val="22"/>
          <w:shd w:val="clear" w:color="auto" w:fill="FFFFFF"/>
        </w:rPr>
      </w:pPr>
      <w:r>
        <w:rPr>
          <w:sz w:val="22"/>
          <w:szCs w:val="22"/>
        </w:rPr>
        <w:t xml:space="preserve">           It is not only the residents of favelas and their health workers who experience distress as result of police violence.</w:t>
      </w:r>
      <w:r w:rsidRPr="00336C36">
        <w:rPr>
          <w:color w:val="000000"/>
          <w:sz w:val="22"/>
          <w:szCs w:val="22"/>
          <w:shd w:val="clear" w:color="auto" w:fill="FFFFFF"/>
        </w:rPr>
        <w:t xml:space="preserve"> </w:t>
      </w:r>
      <w:r w:rsidRPr="002705A1">
        <w:rPr>
          <w:color w:val="000000"/>
          <w:sz w:val="22"/>
          <w:szCs w:val="22"/>
          <w:shd w:val="clear" w:color="auto" w:fill="FFFFFF"/>
        </w:rPr>
        <w:t xml:space="preserve">Fernanda Dias Campos, Maria </w:t>
      </w:r>
      <w:proofErr w:type="spellStart"/>
      <w:r w:rsidRPr="002705A1">
        <w:rPr>
          <w:color w:val="000000"/>
          <w:sz w:val="22"/>
          <w:szCs w:val="22"/>
          <w:shd w:val="clear" w:color="auto" w:fill="FFFFFF"/>
        </w:rPr>
        <w:t>Chamb</w:t>
      </w:r>
      <w:r>
        <w:rPr>
          <w:color w:val="000000"/>
          <w:sz w:val="22"/>
          <w:szCs w:val="22"/>
          <w:shd w:val="clear" w:color="auto" w:fill="FFFFFF"/>
        </w:rPr>
        <w:t>r</w:t>
      </w:r>
      <w:r w:rsidRPr="002705A1">
        <w:rPr>
          <w:color w:val="000000"/>
          <w:sz w:val="22"/>
          <w:szCs w:val="22"/>
          <w:shd w:val="clear" w:color="auto" w:fill="FFFFFF"/>
        </w:rPr>
        <w:t>el</w:t>
      </w:r>
      <w:proofErr w:type="spellEnd"/>
      <w:r w:rsidRPr="002705A1">
        <w:rPr>
          <w:color w:val="000000"/>
          <w:sz w:val="22"/>
          <w:szCs w:val="22"/>
          <w:shd w:val="clear" w:color="auto" w:fill="FFFFFF"/>
        </w:rPr>
        <w:t>, Silvia Lopes, and Paula Dias have found that Rio police suffer high levels of post-traumatic stress disorder</w:t>
      </w:r>
      <w:r>
        <w:rPr>
          <w:color w:val="000000"/>
          <w:sz w:val="22"/>
          <w:szCs w:val="22"/>
          <w:shd w:val="clear" w:color="auto" w:fill="FFFFFF"/>
        </w:rPr>
        <w:t>. They note that</w:t>
      </w:r>
      <w:r w:rsidRPr="002705A1">
        <w:rPr>
          <w:color w:val="000000"/>
          <w:sz w:val="22"/>
          <w:szCs w:val="22"/>
          <w:shd w:val="clear" w:color="auto" w:fill="FFFFFF"/>
        </w:rPr>
        <w:t xml:space="preserve"> in their daily work, police officers ‘encounter both violent incidents in which they experience trauma directly (i.e., shootings, ambushes, riots) and depressing incidents, which require direct professional action in the aftermath of violent events, such as assisting victims of accidents and physical and sexual assaults and contact with corpses.’</w:t>
      </w:r>
      <w:r>
        <w:rPr>
          <w:rStyle w:val="EndnoteReference"/>
          <w:color w:val="000000"/>
          <w:sz w:val="22"/>
          <w:szCs w:val="22"/>
          <w:shd w:val="clear" w:color="auto" w:fill="FFFFFF"/>
        </w:rPr>
        <w:endnoteReference w:id="28"/>
      </w:r>
    </w:p>
    <w:p w14:paraId="715FB491" w14:textId="77777777" w:rsidR="00B51F1D" w:rsidRDefault="00872C92" w:rsidP="00EA787A">
      <w:pPr>
        <w:autoSpaceDE w:val="0"/>
        <w:autoSpaceDN w:val="0"/>
        <w:adjustRightInd w:val="0"/>
        <w:ind w:firstLine="0"/>
        <w:rPr>
          <w:color w:val="000000"/>
          <w:sz w:val="22"/>
          <w:szCs w:val="22"/>
          <w:shd w:val="clear" w:color="auto" w:fill="FFFFFF"/>
        </w:rPr>
      </w:pPr>
      <w:r>
        <w:rPr>
          <w:color w:val="000000"/>
          <w:sz w:val="22"/>
          <w:szCs w:val="22"/>
          <w:shd w:val="clear" w:color="auto" w:fill="FFFFFF"/>
        </w:rPr>
        <w:t xml:space="preserve">       </w:t>
      </w:r>
    </w:p>
    <w:p w14:paraId="3B9EF232" w14:textId="77812BD2" w:rsidR="00B51F1D" w:rsidRDefault="00B51F1D" w:rsidP="00EA787A">
      <w:pPr>
        <w:autoSpaceDE w:val="0"/>
        <w:autoSpaceDN w:val="0"/>
        <w:adjustRightInd w:val="0"/>
        <w:ind w:firstLine="0"/>
        <w:rPr>
          <w:color w:val="000000"/>
          <w:sz w:val="22"/>
          <w:szCs w:val="22"/>
          <w:shd w:val="clear" w:color="auto" w:fill="FFFFFF"/>
        </w:rPr>
      </w:pPr>
      <w:r>
        <w:rPr>
          <w:color w:val="000000"/>
          <w:sz w:val="22"/>
          <w:szCs w:val="22"/>
          <w:shd w:val="clear" w:color="auto" w:fill="FFFFFF"/>
        </w:rPr>
        <w:t>In summary,</w:t>
      </w:r>
      <w:r w:rsidR="00872C92">
        <w:rPr>
          <w:color w:val="000000"/>
          <w:sz w:val="22"/>
          <w:szCs w:val="22"/>
          <w:shd w:val="clear" w:color="auto" w:fill="FFFFFF"/>
        </w:rPr>
        <w:t xml:space="preserve"> </w:t>
      </w:r>
      <w:r>
        <w:rPr>
          <w:color w:val="000000"/>
          <w:sz w:val="22"/>
          <w:szCs w:val="22"/>
          <w:shd w:val="clear" w:color="auto" w:fill="FFFFFF"/>
        </w:rPr>
        <w:t>p</w:t>
      </w:r>
      <w:r w:rsidR="00872C92">
        <w:rPr>
          <w:color w:val="000000"/>
          <w:sz w:val="22"/>
          <w:szCs w:val="22"/>
          <w:shd w:val="clear" w:color="auto" w:fill="FFFFFF"/>
        </w:rPr>
        <w:t>olice violence in Rio de Janeiro</w:t>
      </w:r>
      <w:r>
        <w:rPr>
          <w:color w:val="000000"/>
          <w:sz w:val="22"/>
          <w:szCs w:val="22"/>
          <w:shd w:val="clear" w:color="auto" w:fill="FFFFFF"/>
        </w:rPr>
        <w:t>, including militarised policing, has reached extreme levels, and we seek the support of the Human Rights Committee in ensuring that Brazil complies with its obligations under the International Covenant on Civil and Political Rights when conducting policing operations.</w:t>
      </w:r>
    </w:p>
    <w:p w14:paraId="2B33A657" w14:textId="77777777" w:rsidR="00B51F1D" w:rsidRDefault="00B51F1D" w:rsidP="00EA787A">
      <w:pPr>
        <w:autoSpaceDE w:val="0"/>
        <w:autoSpaceDN w:val="0"/>
        <w:adjustRightInd w:val="0"/>
        <w:ind w:firstLine="0"/>
        <w:rPr>
          <w:color w:val="000000"/>
          <w:sz w:val="22"/>
          <w:szCs w:val="22"/>
          <w:shd w:val="clear" w:color="auto" w:fill="FFFFFF"/>
        </w:rPr>
      </w:pPr>
    </w:p>
    <w:p w14:paraId="1F0CC444" w14:textId="0AA4EB7F" w:rsidR="00B51F1D" w:rsidRPr="009A36AA" w:rsidRDefault="00B51F1D" w:rsidP="007A1AF1">
      <w:pPr>
        <w:autoSpaceDE w:val="0"/>
        <w:autoSpaceDN w:val="0"/>
        <w:adjustRightInd w:val="0"/>
        <w:ind w:firstLine="0"/>
        <w:jc w:val="center"/>
        <w:rPr>
          <w:color w:val="000000"/>
          <w:sz w:val="22"/>
          <w:szCs w:val="22"/>
          <w:shd w:val="clear" w:color="auto" w:fill="FFFFFF"/>
          <w:lang w:val="pt-BR"/>
        </w:rPr>
      </w:pPr>
      <w:r w:rsidRPr="009A36AA">
        <w:rPr>
          <w:color w:val="000000"/>
          <w:sz w:val="22"/>
          <w:szCs w:val="22"/>
          <w:shd w:val="clear" w:color="auto" w:fill="FFFFFF"/>
          <w:lang w:val="pt-BR"/>
        </w:rPr>
        <w:t>Yours faithfully</w:t>
      </w:r>
    </w:p>
    <w:p w14:paraId="7A17999F" w14:textId="766D54E1" w:rsidR="00B51F1D" w:rsidRPr="009A36AA" w:rsidRDefault="00B51F1D" w:rsidP="007A1AF1">
      <w:pPr>
        <w:autoSpaceDE w:val="0"/>
        <w:autoSpaceDN w:val="0"/>
        <w:adjustRightInd w:val="0"/>
        <w:ind w:firstLine="0"/>
        <w:jc w:val="center"/>
        <w:rPr>
          <w:color w:val="000000"/>
          <w:sz w:val="22"/>
          <w:szCs w:val="22"/>
          <w:shd w:val="clear" w:color="auto" w:fill="FFFFFF"/>
          <w:lang w:val="pt-BR"/>
        </w:rPr>
      </w:pPr>
    </w:p>
    <w:p w14:paraId="5B5E4023" w14:textId="45685895" w:rsidR="00B51F1D" w:rsidRPr="009A36AA" w:rsidRDefault="00B42490" w:rsidP="007A1AF1">
      <w:pPr>
        <w:autoSpaceDE w:val="0"/>
        <w:autoSpaceDN w:val="0"/>
        <w:adjustRightInd w:val="0"/>
        <w:ind w:firstLine="0"/>
        <w:jc w:val="center"/>
        <w:rPr>
          <w:rFonts w:eastAsia="Times New Roman" w:cstheme="minorHAnsi"/>
          <w:b/>
          <w:color w:val="000000" w:themeColor="text1"/>
          <w:sz w:val="22"/>
          <w:szCs w:val="22"/>
          <w:shd w:val="clear" w:color="auto" w:fill="FFFFFF"/>
          <w:lang w:val="pt-BR" w:eastAsia="en-GB"/>
        </w:rPr>
      </w:pPr>
      <w:r w:rsidRPr="009A36AA">
        <w:rPr>
          <w:b/>
          <w:color w:val="000000"/>
          <w:sz w:val="22"/>
          <w:szCs w:val="22"/>
          <w:shd w:val="clear" w:color="auto" w:fill="FFFFFF"/>
          <w:lang w:val="pt-BR"/>
        </w:rPr>
        <w:t>Diogo Diniz Ribeiro Cabral</w:t>
      </w:r>
      <w:r w:rsidR="007A1AF1" w:rsidRPr="009A36AA">
        <w:rPr>
          <w:b/>
          <w:color w:val="000000"/>
          <w:sz w:val="22"/>
          <w:szCs w:val="22"/>
          <w:shd w:val="clear" w:color="auto" w:fill="FFFFFF"/>
          <w:lang w:val="pt-BR"/>
        </w:rPr>
        <w:t xml:space="preserve">, </w:t>
      </w:r>
      <w:r w:rsidR="007A1AF1" w:rsidRPr="009A36AA">
        <w:rPr>
          <w:rFonts w:eastAsia="Times New Roman" w:cstheme="minorHAnsi"/>
          <w:b/>
          <w:color w:val="000000" w:themeColor="text1"/>
          <w:sz w:val="22"/>
          <w:szCs w:val="22"/>
          <w:shd w:val="clear" w:color="auto" w:fill="FFFFFF"/>
          <w:lang w:val="pt-BR" w:eastAsia="en-GB"/>
        </w:rPr>
        <w:t>Sociedade Maranhense de Direitos Humanos</w:t>
      </w:r>
    </w:p>
    <w:p w14:paraId="79C6C93A" w14:textId="450C79AE" w:rsidR="007A1AF1" w:rsidRPr="009A36AA" w:rsidRDefault="007A1AF1" w:rsidP="007A1AF1">
      <w:pPr>
        <w:autoSpaceDE w:val="0"/>
        <w:autoSpaceDN w:val="0"/>
        <w:adjustRightInd w:val="0"/>
        <w:ind w:firstLine="0"/>
        <w:jc w:val="center"/>
        <w:rPr>
          <w:rFonts w:eastAsia="Times New Roman" w:cstheme="minorHAnsi"/>
          <w:color w:val="000000" w:themeColor="text1"/>
          <w:sz w:val="22"/>
          <w:szCs w:val="22"/>
          <w:shd w:val="clear" w:color="auto" w:fill="FFFFFF"/>
          <w:lang w:val="pt-BR" w:eastAsia="en-GB"/>
        </w:rPr>
      </w:pPr>
      <w:r w:rsidRPr="009A36AA">
        <w:rPr>
          <w:rFonts w:eastAsia="Times New Roman" w:cstheme="minorHAnsi"/>
          <w:color w:val="000000" w:themeColor="text1"/>
          <w:sz w:val="22"/>
          <w:szCs w:val="22"/>
          <w:shd w:val="clear" w:color="auto" w:fill="FFFFFF"/>
          <w:lang w:val="pt-BR" w:eastAsia="en-GB"/>
        </w:rPr>
        <w:t>and</w:t>
      </w:r>
    </w:p>
    <w:p w14:paraId="32C81C13" w14:textId="751272D4" w:rsidR="007A1AF1" w:rsidRPr="009A36AA" w:rsidRDefault="007A1AF1" w:rsidP="007A1AF1">
      <w:pPr>
        <w:autoSpaceDE w:val="0"/>
        <w:autoSpaceDN w:val="0"/>
        <w:adjustRightInd w:val="0"/>
        <w:ind w:firstLine="0"/>
        <w:jc w:val="center"/>
        <w:rPr>
          <w:rFonts w:eastAsia="Times New Roman" w:cstheme="minorHAnsi"/>
          <w:color w:val="000000" w:themeColor="text1"/>
          <w:sz w:val="22"/>
          <w:szCs w:val="22"/>
          <w:shd w:val="clear" w:color="auto" w:fill="FFFFFF"/>
          <w:lang w:val="pt-BR" w:eastAsia="en-GB"/>
        </w:rPr>
      </w:pPr>
      <w:r w:rsidRPr="009A36AA">
        <w:rPr>
          <w:rFonts w:eastAsia="Times New Roman" w:cstheme="minorHAnsi"/>
          <w:color w:val="000000" w:themeColor="text1"/>
          <w:sz w:val="22"/>
          <w:szCs w:val="22"/>
          <w:shd w:val="clear" w:color="auto" w:fill="FFFFFF"/>
          <w:lang w:val="pt-BR" w:eastAsia="en-GB"/>
        </w:rPr>
        <w:t xml:space="preserve">Ana Paula Oliveira, </w:t>
      </w:r>
      <w:r w:rsidRPr="009A36AA">
        <w:rPr>
          <w:rFonts w:eastAsia="Times New Roman" w:cstheme="minorHAnsi"/>
          <w:color w:val="000000"/>
          <w:kern w:val="36"/>
          <w:sz w:val="22"/>
          <w:szCs w:val="22"/>
          <w:lang w:val="pt-BR" w:eastAsia="en-GB"/>
        </w:rPr>
        <w:t>Mães de Manguinhos</w:t>
      </w:r>
    </w:p>
    <w:p w14:paraId="33464548" w14:textId="6B2589FF" w:rsidR="007A1AF1" w:rsidRDefault="007A1AF1" w:rsidP="007A1AF1">
      <w:pPr>
        <w:autoSpaceDE w:val="0"/>
        <w:autoSpaceDN w:val="0"/>
        <w:adjustRightInd w:val="0"/>
        <w:ind w:firstLine="0"/>
        <w:jc w:val="center"/>
        <w:rPr>
          <w:rFonts w:eastAsia="Times New Roman" w:cstheme="minorHAnsi"/>
          <w:color w:val="000000" w:themeColor="text1"/>
          <w:sz w:val="22"/>
          <w:szCs w:val="22"/>
          <w:shd w:val="clear" w:color="auto" w:fill="FFFFFF"/>
          <w:lang w:eastAsia="en-GB"/>
        </w:rPr>
      </w:pPr>
      <w:proofErr w:type="spellStart"/>
      <w:r>
        <w:rPr>
          <w:rFonts w:eastAsia="Times New Roman" w:cstheme="minorHAnsi"/>
          <w:color w:val="000000" w:themeColor="text1"/>
          <w:sz w:val="22"/>
          <w:szCs w:val="22"/>
          <w:shd w:val="clear" w:color="auto" w:fill="FFFFFF"/>
          <w:lang w:eastAsia="en-GB"/>
        </w:rPr>
        <w:t>Ulisses</w:t>
      </w:r>
      <w:proofErr w:type="spellEnd"/>
      <w:r>
        <w:rPr>
          <w:rFonts w:eastAsia="Times New Roman" w:cstheme="minorHAnsi"/>
          <w:color w:val="000000" w:themeColor="text1"/>
          <w:sz w:val="22"/>
          <w:szCs w:val="22"/>
          <w:shd w:val="clear" w:color="auto" w:fill="FFFFFF"/>
          <w:lang w:eastAsia="en-GB"/>
        </w:rPr>
        <w:t xml:space="preserve"> </w:t>
      </w:r>
      <w:proofErr w:type="spellStart"/>
      <w:r>
        <w:rPr>
          <w:rFonts w:eastAsia="Times New Roman" w:cstheme="minorHAnsi"/>
          <w:color w:val="000000" w:themeColor="text1"/>
          <w:sz w:val="22"/>
          <w:szCs w:val="22"/>
          <w:shd w:val="clear" w:color="auto" w:fill="FFFFFF"/>
          <w:lang w:eastAsia="en-GB"/>
        </w:rPr>
        <w:t>Terto</w:t>
      </w:r>
      <w:proofErr w:type="spellEnd"/>
      <w:r>
        <w:rPr>
          <w:rFonts w:eastAsia="Times New Roman" w:cstheme="minorHAnsi"/>
          <w:color w:val="000000" w:themeColor="text1"/>
          <w:sz w:val="22"/>
          <w:szCs w:val="22"/>
          <w:shd w:val="clear" w:color="auto" w:fill="FFFFFF"/>
          <w:lang w:eastAsia="en-GB"/>
        </w:rPr>
        <w:t xml:space="preserve"> </w:t>
      </w:r>
      <w:proofErr w:type="spellStart"/>
      <w:r>
        <w:rPr>
          <w:rFonts w:eastAsia="Times New Roman" w:cstheme="minorHAnsi"/>
          <w:color w:val="000000" w:themeColor="text1"/>
          <w:sz w:val="22"/>
          <w:szCs w:val="22"/>
          <w:shd w:val="clear" w:color="auto" w:fill="FFFFFF"/>
          <w:lang w:eastAsia="en-GB"/>
        </w:rPr>
        <w:t>Neto</w:t>
      </w:r>
      <w:proofErr w:type="spellEnd"/>
      <w:r>
        <w:rPr>
          <w:rFonts w:eastAsia="Times New Roman" w:cstheme="minorHAnsi"/>
          <w:color w:val="000000" w:themeColor="text1"/>
          <w:sz w:val="22"/>
          <w:szCs w:val="22"/>
          <w:shd w:val="clear" w:color="auto" w:fill="FFFFFF"/>
          <w:lang w:eastAsia="en-GB"/>
        </w:rPr>
        <w:t>,</w:t>
      </w:r>
      <w:r w:rsidR="002F2560">
        <w:rPr>
          <w:rFonts w:eastAsia="Times New Roman" w:cstheme="minorHAnsi"/>
          <w:color w:val="000000" w:themeColor="text1"/>
          <w:sz w:val="21"/>
          <w:szCs w:val="21"/>
          <w:shd w:val="clear" w:color="auto" w:fill="FFFFFF"/>
          <w:lang w:eastAsia="en-GB"/>
        </w:rPr>
        <w:t xml:space="preserve"> </w:t>
      </w:r>
      <w:proofErr w:type="spellStart"/>
      <w:r w:rsidR="002F2560" w:rsidRPr="00BE29EB">
        <w:rPr>
          <w:rFonts w:eastAsia="Times New Roman" w:cstheme="minorHAnsi"/>
          <w:color w:val="000000" w:themeColor="text1"/>
          <w:sz w:val="21"/>
          <w:szCs w:val="21"/>
          <w:shd w:val="clear" w:color="auto" w:fill="FFFFFF"/>
          <w:lang w:eastAsia="en-GB"/>
        </w:rPr>
        <w:t>Goiás</w:t>
      </w:r>
      <w:proofErr w:type="spellEnd"/>
      <w:r w:rsidR="002F2560" w:rsidRPr="00BE29EB">
        <w:rPr>
          <w:rFonts w:eastAsia="Times New Roman" w:cstheme="minorHAnsi"/>
          <w:color w:val="000000" w:themeColor="text1"/>
          <w:sz w:val="21"/>
          <w:szCs w:val="21"/>
          <w:shd w:val="clear" w:color="auto" w:fill="FFFFFF"/>
          <w:lang w:eastAsia="en-GB"/>
        </w:rPr>
        <w:t xml:space="preserve"> State</w:t>
      </w:r>
      <w:r w:rsidR="002F2560">
        <w:rPr>
          <w:rFonts w:eastAsia="Times New Roman" w:cstheme="minorHAnsi"/>
          <w:color w:val="000000" w:themeColor="text1"/>
          <w:sz w:val="21"/>
          <w:szCs w:val="21"/>
          <w:shd w:val="clear" w:color="auto" w:fill="FFFFFF"/>
          <w:lang w:eastAsia="en-GB"/>
        </w:rPr>
        <w:t xml:space="preserve"> and Ulster </w:t>
      </w:r>
      <w:r w:rsidR="002F2560" w:rsidRPr="00BE29EB">
        <w:rPr>
          <w:rFonts w:eastAsia="Times New Roman" w:cstheme="minorHAnsi"/>
          <w:color w:val="000000" w:themeColor="text1"/>
          <w:sz w:val="21"/>
          <w:szCs w:val="21"/>
          <w:shd w:val="clear" w:color="auto" w:fill="FFFFFF"/>
          <w:lang w:eastAsia="en-GB"/>
        </w:rPr>
        <w:t>Universit</w:t>
      </w:r>
      <w:r w:rsidR="002F2560">
        <w:rPr>
          <w:rFonts w:eastAsia="Times New Roman" w:cstheme="minorHAnsi"/>
          <w:color w:val="000000" w:themeColor="text1"/>
          <w:sz w:val="21"/>
          <w:szCs w:val="21"/>
          <w:shd w:val="clear" w:color="auto" w:fill="FFFFFF"/>
          <w:lang w:eastAsia="en-GB"/>
        </w:rPr>
        <w:t>ies</w:t>
      </w:r>
    </w:p>
    <w:p w14:paraId="169602A6" w14:textId="1B88C04F" w:rsidR="007A1AF1" w:rsidRDefault="007A1AF1" w:rsidP="007A1AF1">
      <w:pPr>
        <w:autoSpaceDE w:val="0"/>
        <w:autoSpaceDN w:val="0"/>
        <w:adjustRightInd w:val="0"/>
        <w:ind w:firstLine="0"/>
        <w:jc w:val="center"/>
        <w:rPr>
          <w:color w:val="000000"/>
          <w:sz w:val="22"/>
          <w:szCs w:val="22"/>
          <w:shd w:val="clear" w:color="auto" w:fill="FFFFFF"/>
        </w:rPr>
      </w:pPr>
      <w:proofErr w:type="spellStart"/>
      <w:r>
        <w:rPr>
          <w:rFonts w:eastAsia="Times New Roman" w:cstheme="minorHAnsi"/>
          <w:color w:val="000000" w:themeColor="text1"/>
          <w:sz w:val="22"/>
          <w:szCs w:val="22"/>
          <w:shd w:val="clear" w:color="auto" w:fill="FFFFFF"/>
          <w:lang w:eastAsia="en-GB"/>
        </w:rPr>
        <w:t>Siobhán</w:t>
      </w:r>
      <w:proofErr w:type="spellEnd"/>
      <w:r>
        <w:rPr>
          <w:rFonts w:eastAsia="Times New Roman" w:cstheme="minorHAnsi"/>
          <w:color w:val="000000" w:themeColor="text1"/>
          <w:sz w:val="22"/>
          <w:szCs w:val="22"/>
          <w:shd w:val="clear" w:color="auto" w:fill="FFFFFF"/>
          <w:lang w:eastAsia="en-GB"/>
        </w:rPr>
        <w:t xml:space="preserve"> Wills, Transitional Justice Institute</w:t>
      </w:r>
    </w:p>
    <w:p w14:paraId="074C21B3" w14:textId="77280A43" w:rsidR="00B51F1D" w:rsidRPr="00B51F1D" w:rsidRDefault="00B51F1D" w:rsidP="00EA787A">
      <w:pPr>
        <w:autoSpaceDE w:val="0"/>
        <w:autoSpaceDN w:val="0"/>
        <w:adjustRightInd w:val="0"/>
        <w:ind w:firstLine="0"/>
        <w:rPr>
          <w:color w:val="000000"/>
          <w:sz w:val="22"/>
          <w:szCs w:val="22"/>
          <w:shd w:val="clear" w:color="auto" w:fill="FFFFFF"/>
        </w:rPr>
      </w:pPr>
    </w:p>
    <w:p w14:paraId="6FA79C8C" w14:textId="77777777" w:rsidR="00EA787A" w:rsidRPr="00EA787A" w:rsidRDefault="00EA787A">
      <w:pPr>
        <w:autoSpaceDE w:val="0"/>
        <w:autoSpaceDN w:val="0"/>
        <w:adjustRightInd w:val="0"/>
        <w:ind w:firstLine="0"/>
        <w:rPr>
          <w:sz w:val="22"/>
          <w:szCs w:val="22"/>
          <w:lang w:val="en-US"/>
        </w:rPr>
      </w:pPr>
    </w:p>
    <w:sectPr w:rsidR="00EA787A" w:rsidRPr="00EA787A" w:rsidSect="00EA787A">
      <w:headerReference w:type="default" r:id="rId14"/>
      <w:footerReference w:type="default" r:id="rId15"/>
      <w:endnotePr>
        <w:numFmt w:val="decimal"/>
      </w:endnotePr>
      <w:pgSz w:w="11906" w:h="16838"/>
      <w:pgMar w:top="1134"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08198B2" w14:textId="77777777" w:rsidR="007B7110" w:rsidRDefault="007B7110" w:rsidP="00EA787A">
      <w:r>
        <w:separator/>
      </w:r>
    </w:p>
  </w:endnote>
  <w:endnote w:type="continuationSeparator" w:id="0">
    <w:p w14:paraId="43BC70FD" w14:textId="77777777" w:rsidR="007B7110" w:rsidRDefault="007B7110" w:rsidP="00EA787A">
      <w:r>
        <w:continuationSeparator/>
      </w:r>
    </w:p>
  </w:endnote>
  <w:endnote w:id="1">
    <w:p w14:paraId="30515B48" w14:textId="77777777" w:rsidR="00EA787A" w:rsidRPr="008368CE" w:rsidRDefault="00EA787A" w:rsidP="00EA787A">
      <w:pPr>
        <w:pStyle w:val="Heading1"/>
        <w:shd w:val="clear" w:color="auto" w:fill="FFFFFF"/>
        <w:spacing w:before="0" w:beforeAutospacing="0" w:after="0" w:afterAutospacing="0"/>
        <w:ind w:firstLine="0"/>
        <w:rPr>
          <w:rFonts w:asciiTheme="minorHAnsi" w:hAnsiTheme="minorHAnsi" w:cstheme="minorHAnsi"/>
          <w:b w:val="0"/>
          <w:bCs w:val="0"/>
          <w:color w:val="000000" w:themeColor="text1"/>
          <w:sz w:val="22"/>
          <w:szCs w:val="22"/>
          <w:bdr w:val="none" w:sz="0" w:space="0" w:color="auto" w:frame="1"/>
        </w:rPr>
      </w:pPr>
      <w:r w:rsidRPr="008368CE">
        <w:rPr>
          <w:rStyle w:val="EndnoteReference"/>
          <w:rFonts w:asciiTheme="minorHAnsi" w:hAnsiTheme="minorHAnsi" w:cstheme="minorHAnsi"/>
          <w:b w:val="0"/>
          <w:bCs w:val="0"/>
          <w:color w:val="000000" w:themeColor="text1"/>
          <w:sz w:val="22"/>
          <w:szCs w:val="22"/>
        </w:rPr>
        <w:endnoteRef/>
      </w:r>
      <w:r w:rsidRPr="008368CE">
        <w:rPr>
          <w:rFonts w:asciiTheme="minorHAnsi" w:hAnsiTheme="minorHAnsi" w:cstheme="minorHAnsi"/>
          <w:b w:val="0"/>
          <w:bCs w:val="0"/>
          <w:color w:val="000000" w:themeColor="text1"/>
          <w:sz w:val="22"/>
          <w:szCs w:val="22"/>
        </w:rPr>
        <w:t xml:space="preserve"> </w:t>
      </w:r>
      <w:r w:rsidRPr="008368CE">
        <w:rPr>
          <w:rFonts w:asciiTheme="minorHAnsi" w:hAnsiTheme="minorHAnsi" w:cstheme="minorHAnsi"/>
          <w:b w:val="0"/>
          <w:bCs w:val="0"/>
          <w:color w:val="000000" w:themeColor="text1"/>
          <w:sz w:val="22"/>
          <w:szCs w:val="22"/>
          <w:shd w:val="clear" w:color="auto" w:fill="FFFFFF"/>
        </w:rPr>
        <w:t xml:space="preserve">E. </w:t>
      </w:r>
      <w:proofErr w:type="spellStart"/>
      <w:r w:rsidRPr="008368CE">
        <w:rPr>
          <w:rFonts w:asciiTheme="minorHAnsi" w:hAnsiTheme="minorHAnsi" w:cstheme="minorHAnsi"/>
          <w:b w:val="0"/>
          <w:bCs w:val="0"/>
          <w:color w:val="000000" w:themeColor="text1"/>
          <w:sz w:val="22"/>
          <w:szCs w:val="22"/>
          <w:shd w:val="clear" w:color="auto" w:fill="FFFFFF"/>
        </w:rPr>
        <w:t>Lieblich</w:t>
      </w:r>
      <w:proofErr w:type="spellEnd"/>
      <w:r w:rsidRPr="008368CE">
        <w:rPr>
          <w:rFonts w:asciiTheme="minorHAnsi" w:hAnsiTheme="minorHAnsi" w:cstheme="minorHAnsi"/>
          <w:b w:val="0"/>
          <w:bCs w:val="0"/>
          <w:color w:val="000000" w:themeColor="text1"/>
          <w:sz w:val="22"/>
          <w:szCs w:val="22"/>
          <w:shd w:val="clear" w:color="auto" w:fill="FFFFFF"/>
        </w:rPr>
        <w:t xml:space="preserve"> &amp; A. Shinar, (2018) </w:t>
      </w:r>
      <w:r w:rsidRPr="008368CE">
        <w:rPr>
          <w:rFonts w:asciiTheme="minorHAnsi" w:hAnsiTheme="minorHAnsi" w:cstheme="minorHAnsi"/>
          <w:b w:val="0"/>
          <w:bCs w:val="0"/>
          <w:iCs/>
          <w:color w:val="000000" w:themeColor="text1"/>
          <w:sz w:val="22"/>
          <w:szCs w:val="22"/>
          <w:bdr w:val="none" w:sz="0" w:space="0" w:color="auto" w:frame="1"/>
          <w:shd w:val="clear" w:color="auto" w:fill="FFFFFF"/>
        </w:rPr>
        <w:t>The Case Against Police Militarization</w:t>
      </w:r>
      <w:r w:rsidRPr="008368CE">
        <w:rPr>
          <w:rFonts w:asciiTheme="minorHAnsi" w:hAnsiTheme="minorHAnsi" w:cstheme="minorHAnsi"/>
          <w:b w:val="0"/>
          <w:bCs w:val="0"/>
          <w:color w:val="000000" w:themeColor="text1"/>
          <w:sz w:val="22"/>
          <w:szCs w:val="22"/>
          <w:shd w:val="clear" w:color="auto" w:fill="FFFFFF"/>
        </w:rPr>
        <w:t xml:space="preserve">, 23 </w:t>
      </w:r>
      <w:r w:rsidRPr="008368CE">
        <w:rPr>
          <w:rFonts w:asciiTheme="minorHAnsi" w:hAnsiTheme="minorHAnsi" w:cstheme="minorHAnsi"/>
          <w:b w:val="0"/>
          <w:bCs w:val="0"/>
          <w:i/>
          <w:iCs/>
          <w:color w:val="000000" w:themeColor="text1"/>
          <w:sz w:val="22"/>
          <w:szCs w:val="22"/>
          <w:shd w:val="clear" w:color="auto" w:fill="FFFFFF"/>
        </w:rPr>
        <w:t>Mich. Journal of Race and Law</w:t>
      </w:r>
      <w:r w:rsidRPr="008368CE">
        <w:rPr>
          <w:rFonts w:asciiTheme="minorHAnsi" w:hAnsiTheme="minorHAnsi" w:cstheme="minorHAnsi"/>
          <w:b w:val="0"/>
          <w:bCs w:val="0"/>
          <w:color w:val="000000" w:themeColor="text1"/>
          <w:sz w:val="22"/>
          <w:szCs w:val="22"/>
          <w:shd w:val="clear" w:color="auto" w:fill="FFFFFF"/>
        </w:rPr>
        <w:t xml:space="preserve"> 105, 105; </w:t>
      </w:r>
      <w:r w:rsidRPr="008368CE">
        <w:rPr>
          <w:rFonts w:asciiTheme="minorHAnsi" w:hAnsiTheme="minorHAnsi" w:cstheme="minorHAnsi"/>
          <w:b w:val="0"/>
          <w:bCs w:val="0"/>
          <w:color w:val="000000" w:themeColor="text1"/>
          <w:sz w:val="22"/>
          <w:szCs w:val="22"/>
        </w:rPr>
        <w:t xml:space="preserve">W. </w:t>
      </w:r>
      <w:proofErr w:type="spellStart"/>
      <w:r w:rsidRPr="008368CE">
        <w:rPr>
          <w:rFonts w:asciiTheme="minorHAnsi" w:hAnsiTheme="minorHAnsi" w:cstheme="minorHAnsi"/>
          <w:b w:val="0"/>
          <w:bCs w:val="0"/>
          <w:color w:val="000000" w:themeColor="text1"/>
          <w:sz w:val="22"/>
          <w:szCs w:val="22"/>
        </w:rPr>
        <w:t>Mcelrath</w:t>
      </w:r>
      <w:proofErr w:type="spellEnd"/>
      <w:r w:rsidRPr="008368CE">
        <w:rPr>
          <w:rFonts w:asciiTheme="minorHAnsi" w:hAnsiTheme="minorHAnsi" w:cstheme="minorHAnsi"/>
          <w:b w:val="0"/>
          <w:bCs w:val="0"/>
          <w:color w:val="000000" w:themeColor="text1"/>
          <w:sz w:val="22"/>
          <w:szCs w:val="22"/>
        </w:rPr>
        <w:t xml:space="preserve"> &amp; S. </w:t>
      </w:r>
      <w:proofErr w:type="spellStart"/>
      <w:r w:rsidRPr="008368CE">
        <w:rPr>
          <w:rFonts w:asciiTheme="minorHAnsi" w:hAnsiTheme="minorHAnsi" w:cstheme="minorHAnsi"/>
          <w:b w:val="0"/>
          <w:bCs w:val="0"/>
          <w:color w:val="000000" w:themeColor="text1"/>
          <w:sz w:val="22"/>
          <w:szCs w:val="22"/>
        </w:rPr>
        <w:t>Turberville</w:t>
      </w:r>
      <w:proofErr w:type="spellEnd"/>
      <w:r w:rsidRPr="008368CE">
        <w:rPr>
          <w:rFonts w:asciiTheme="minorHAnsi" w:hAnsiTheme="minorHAnsi" w:cstheme="minorHAnsi"/>
          <w:b w:val="0"/>
          <w:bCs w:val="0"/>
          <w:color w:val="000000" w:themeColor="text1"/>
          <w:sz w:val="22"/>
          <w:szCs w:val="22"/>
        </w:rPr>
        <w:t>, ‘</w:t>
      </w:r>
      <w:r w:rsidRPr="008368CE">
        <w:rPr>
          <w:rFonts w:asciiTheme="minorHAnsi" w:hAnsiTheme="minorHAnsi" w:cstheme="minorHAnsi"/>
          <w:b w:val="0"/>
          <w:bCs w:val="0"/>
          <w:color w:val="000000" w:themeColor="text1"/>
          <w:spacing w:val="5"/>
          <w:sz w:val="22"/>
          <w:szCs w:val="22"/>
        </w:rPr>
        <w:t xml:space="preserve">Poisoning Our Police: How the Militarization </w:t>
      </w:r>
      <w:proofErr w:type="spellStart"/>
      <w:r w:rsidRPr="008368CE">
        <w:rPr>
          <w:rFonts w:asciiTheme="minorHAnsi" w:hAnsiTheme="minorHAnsi" w:cstheme="minorHAnsi"/>
          <w:b w:val="0"/>
          <w:bCs w:val="0"/>
          <w:color w:val="000000" w:themeColor="text1"/>
          <w:spacing w:val="5"/>
          <w:sz w:val="22"/>
          <w:szCs w:val="22"/>
        </w:rPr>
        <w:t>Mindset</w:t>
      </w:r>
      <w:proofErr w:type="spellEnd"/>
      <w:r w:rsidRPr="008368CE">
        <w:rPr>
          <w:rFonts w:asciiTheme="minorHAnsi" w:hAnsiTheme="minorHAnsi" w:cstheme="minorHAnsi"/>
          <w:b w:val="0"/>
          <w:bCs w:val="0"/>
          <w:color w:val="000000" w:themeColor="text1"/>
          <w:spacing w:val="5"/>
          <w:sz w:val="22"/>
          <w:szCs w:val="22"/>
        </w:rPr>
        <w:t xml:space="preserve"> Threatens Constitutional Rights and Public Safety’, </w:t>
      </w:r>
      <w:r w:rsidRPr="008368CE">
        <w:rPr>
          <w:rFonts w:asciiTheme="minorHAnsi" w:hAnsiTheme="minorHAnsi" w:cstheme="minorHAnsi"/>
          <w:b w:val="0"/>
          <w:bCs w:val="0"/>
          <w:i/>
          <w:iCs/>
          <w:color w:val="000000" w:themeColor="text1"/>
          <w:spacing w:val="5"/>
          <w:sz w:val="22"/>
          <w:szCs w:val="22"/>
        </w:rPr>
        <w:t>Pogo Analysis</w:t>
      </w:r>
      <w:r w:rsidRPr="008368CE">
        <w:rPr>
          <w:rFonts w:asciiTheme="minorHAnsi" w:hAnsiTheme="minorHAnsi" w:cstheme="minorHAnsi"/>
          <w:b w:val="0"/>
          <w:bCs w:val="0"/>
          <w:color w:val="000000" w:themeColor="text1"/>
          <w:spacing w:val="5"/>
          <w:sz w:val="22"/>
          <w:szCs w:val="22"/>
        </w:rPr>
        <w:t xml:space="preserve">, 9/6/2020; H. </w:t>
      </w:r>
      <w:proofErr w:type="spellStart"/>
      <w:r w:rsidRPr="008368CE">
        <w:rPr>
          <w:rFonts w:asciiTheme="minorHAnsi" w:hAnsiTheme="minorHAnsi" w:cstheme="minorHAnsi"/>
          <w:b w:val="0"/>
          <w:bCs w:val="0"/>
          <w:color w:val="000000" w:themeColor="text1"/>
          <w:spacing w:val="5"/>
          <w:sz w:val="22"/>
          <w:szCs w:val="22"/>
        </w:rPr>
        <w:t>Gass</w:t>
      </w:r>
      <w:proofErr w:type="spellEnd"/>
      <w:r w:rsidRPr="008368CE">
        <w:rPr>
          <w:rFonts w:asciiTheme="minorHAnsi" w:hAnsiTheme="minorHAnsi" w:cstheme="minorHAnsi"/>
          <w:b w:val="0"/>
          <w:bCs w:val="0"/>
          <w:color w:val="000000" w:themeColor="text1"/>
          <w:spacing w:val="5"/>
          <w:sz w:val="22"/>
          <w:szCs w:val="22"/>
        </w:rPr>
        <w:t>, ‘</w:t>
      </w:r>
      <w:r w:rsidRPr="008368CE">
        <w:rPr>
          <w:rFonts w:asciiTheme="minorHAnsi" w:hAnsiTheme="minorHAnsi" w:cstheme="minorHAnsi"/>
          <w:b w:val="0"/>
          <w:bCs w:val="0"/>
          <w:color w:val="000000" w:themeColor="text1"/>
          <w:sz w:val="22"/>
          <w:szCs w:val="22"/>
        </w:rPr>
        <w:t xml:space="preserve">Pressure builds for US police to change military </w:t>
      </w:r>
      <w:proofErr w:type="spellStart"/>
      <w:r w:rsidRPr="008368CE">
        <w:rPr>
          <w:rFonts w:asciiTheme="minorHAnsi" w:hAnsiTheme="minorHAnsi" w:cstheme="minorHAnsi"/>
          <w:b w:val="0"/>
          <w:bCs w:val="0"/>
          <w:color w:val="000000" w:themeColor="text1"/>
          <w:sz w:val="22"/>
          <w:szCs w:val="22"/>
        </w:rPr>
        <w:t>mindset</w:t>
      </w:r>
      <w:proofErr w:type="spellEnd"/>
      <w:r w:rsidRPr="008368CE">
        <w:rPr>
          <w:rFonts w:asciiTheme="minorHAnsi" w:hAnsiTheme="minorHAnsi" w:cstheme="minorHAnsi"/>
          <w:b w:val="0"/>
          <w:bCs w:val="0"/>
          <w:color w:val="000000" w:themeColor="text1"/>
          <w:sz w:val="22"/>
          <w:szCs w:val="22"/>
        </w:rPr>
        <w:t xml:space="preserve">,’ </w:t>
      </w:r>
      <w:r w:rsidRPr="008368CE">
        <w:rPr>
          <w:rFonts w:asciiTheme="minorHAnsi" w:hAnsiTheme="minorHAnsi" w:cstheme="minorHAnsi"/>
          <w:b w:val="0"/>
          <w:bCs w:val="0"/>
          <w:i/>
          <w:iCs/>
          <w:color w:val="000000" w:themeColor="text1"/>
          <w:sz w:val="22"/>
          <w:szCs w:val="22"/>
        </w:rPr>
        <w:t>Christian Science Monitor</w:t>
      </w:r>
      <w:r w:rsidRPr="008368CE">
        <w:rPr>
          <w:rFonts w:asciiTheme="minorHAnsi" w:hAnsiTheme="minorHAnsi" w:cstheme="minorHAnsi"/>
          <w:b w:val="0"/>
          <w:bCs w:val="0"/>
          <w:color w:val="000000" w:themeColor="text1"/>
          <w:sz w:val="22"/>
          <w:szCs w:val="22"/>
        </w:rPr>
        <w:t xml:space="preserve"> 26/10/2020; E. Lawson Jr., (2019) ‘TRENDS: Police militarisation and Use of Military Force’ 72 </w:t>
      </w:r>
      <w:r w:rsidRPr="008368CE">
        <w:rPr>
          <w:rFonts w:asciiTheme="minorHAnsi" w:hAnsiTheme="minorHAnsi" w:cstheme="minorHAnsi"/>
          <w:b w:val="0"/>
          <w:bCs w:val="0"/>
          <w:i/>
          <w:iCs/>
          <w:color w:val="000000" w:themeColor="text1"/>
          <w:sz w:val="22"/>
          <w:szCs w:val="22"/>
        </w:rPr>
        <w:t>Political Research Quarterly</w:t>
      </w:r>
      <w:r w:rsidRPr="008368CE">
        <w:rPr>
          <w:rFonts w:asciiTheme="minorHAnsi" w:hAnsiTheme="minorHAnsi" w:cstheme="minorHAnsi"/>
          <w:b w:val="0"/>
          <w:bCs w:val="0"/>
          <w:color w:val="000000" w:themeColor="text1"/>
          <w:sz w:val="22"/>
          <w:szCs w:val="22"/>
        </w:rPr>
        <w:t xml:space="preserve"> 1, 177</w:t>
      </w:r>
    </w:p>
  </w:endnote>
  <w:endnote w:id="2">
    <w:p w14:paraId="3C279EEA" w14:textId="77777777" w:rsidR="00EA787A" w:rsidRPr="008368CE" w:rsidRDefault="00EA787A" w:rsidP="00EA787A">
      <w:pPr>
        <w:ind w:firstLine="0"/>
        <w:rPr>
          <w:rFonts w:cstheme="minorHAnsi"/>
          <w:sz w:val="22"/>
          <w:szCs w:val="22"/>
        </w:rPr>
      </w:pPr>
      <w:r w:rsidRPr="008368CE">
        <w:rPr>
          <w:rStyle w:val="EndnoteReference"/>
          <w:rFonts w:cstheme="minorHAnsi"/>
          <w:sz w:val="22"/>
          <w:szCs w:val="22"/>
        </w:rPr>
        <w:endnoteRef/>
      </w:r>
      <w:r w:rsidRPr="008368CE">
        <w:rPr>
          <w:rFonts w:cstheme="minorHAnsi"/>
          <w:sz w:val="22"/>
          <w:szCs w:val="22"/>
        </w:rPr>
        <w:t xml:space="preserve"> L. Souza, (2019) ‘Perspectives on the Militarization of Public Security’ 9 </w:t>
      </w:r>
      <w:proofErr w:type="spellStart"/>
      <w:r w:rsidRPr="008368CE">
        <w:rPr>
          <w:rFonts w:cstheme="minorHAnsi"/>
          <w:i/>
          <w:iCs/>
          <w:sz w:val="22"/>
          <w:szCs w:val="22"/>
        </w:rPr>
        <w:t>Oñati</w:t>
      </w:r>
      <w:proofErr w:type="spellEnd"/>
      <w:r w:rsidRPr="008368CE">
        <w:rPr>
          <w:rFonts w:cstheme="minorHAnsi"/>
          <w:i/>
          <w:iCs/>
          <w:sz w:val="22"/>
          <w:szCs w:val="22"/>
        </w:rPr>
        <w:t xml:space="preserve"> Socio-Legal Series</w:t>
      </w:r>
      <w:r w:rsidRPr="008368CE">
        <w:rPr>
          <w:rFonts w:cstheme="minorHAnsi"/>
          <w:sz w:val="22"/>
          <w:szCs w:val="22"/>
        </w:rPr>
        <w:t xml:space="preserve"> 6, </w:t>
      </w:r>
      <w:r w:rsidRPr="008368CE">
        <w:rPr>
          <w:rFonts w:cstheme="minorHAnsi"/>
          <w:sz w:val="21"/>
          <w:szCs w:val="21"/>
        </w:rPr>
        <w:t>1118, at 1121</w:t>
      </w:r>
    </w:p>
  </w:endnote>
  <w:endnote w:id="3">
    <w:p w14:paraId="24F48EC2" w14:textId="77777777" w:rsidR="00916AC4" w:rsidRPr="006C3066" w:rsidRDefault="00916AC4" w:rsidP="00B51F1D">
      <w:pPr>
        <w:ind w:firstLine="0"/>
        <w:rPr>
          <w:sz w:val="22"/>
          <w:szCs w:val="22"/>
        </w:rPr>
      </w:pPr>
      <w:r w:rsidRPr="006C3066">
        <w:rPr>
          <w:rStyle w:val="EndnoteReference"/>
          <w:sz w:val="22"/>
          <w:szCs w:val="22"/>
        </w:rPr>
        <w:endnoteRef/>
      </w:r>
      <w:r>
        <w:rPr>
          <w:sz w:val="22"/>
          <w:szCs w:val="22"/>
        </w:rPr>
        <w:t xml:space="preserve"> </w:t>
      </w:r>
      <w:r w:rsidRPr="00423B95">
        <w:rPr>
          <w:sz w:val="22"/>
          <w:szCs w:val="22"/>
        </w:rPr>
        <w:t xml:space="preserve">L. Souza, (2019) ‘Perspectives on the Militarization of Public Security’ 9 </w:t>
      </w:r>
      <w:proofErr w:type="spellStart"/>
      <w:r w:rsidRPr="00423B95">
        <w:rPr>
          <w:i/>
          <w:iCs/>
          <w:sz w:val="22"/>
          <w:szCs w:val="22"/>
        </w:rPr>
        <w:t>Oñati</w:t>
      </w:r>
      <w:proofErr w:type="spellEnd"/>
      <w:r w:rsidRPr="00423B95">
        <w:rPr>
          <w:i/>
          <w:iCs/>
          <w:sz w:val="22"/>
          <w:szCs w:val="22"/>
        </w:rPr>
        <w:t xml:space="preserve"> Socio-Legal Series</w:t>
      </w:r>
      <w:r w:rsidRPr="00423B95">
        <w:rPr>
          <w:sz w:val="22"/>
          <w:szCs w:val="22"/>
        </w:rPr>
        <w:t xml:space="preserve"> 6, </w:t>
      </w:r>
      <w:r w:rsidRPr="00423B95">
        <w:rPr>
          <w:sz w:val="21"/>
          <w:szCs w:val="21"/>
        </w:rPr>
        <w:t>1118,</w:t>
      </w:r>
      <w:r w:rsidRPr="005C4DEF">
        <w:rPr>
          <w:sz w:val="21"/>
          <w:szCs w:val="21"/>
        </w:rPr>
        <w:t xml:space="preserve"> </w:t>
      </w:r>
      <w:r>
        <w:rPr>
          <w:sz w:val="21"/>
          <w:szCs w:val="21"/>
        </w:rPr>
        <w:t xml:space="preserve">at </w:t>
      </w:r>
      <w:r w:rsidRPr="005C4DEF">
        <w:rPr>
          <w:sz w:val="21"/>
          <w:szCs w:val="21"/>
        </w:rPr>
        <w:t>1121</w:t>
      </w:r>
    </w:p>
  </w:endnote>
  <w:endnote w:id="4">
    <w:p w14:paraId="1FA0FBE3" w14:textId="77777777" w:rsidR="00916AC4" w:rsidRPr="006C3066" w:rsidRDefault="00916AC4" w:rsidP="00B51F1D">
      <w:pPr>
        <w:ind w:firstLine="0"/>
        <w:rPr>
          <w:sz w:val="22"/>
          <w:szCs w:val="22"/>
        </w:rPr>
      </w:pPr>
      <w:r w:rsidRPr="006C3066">
        <w:rPr>
          <w:rStyle w:val="EndnoteReference"/>
          <w:sz w:val="22"/>
          <w:szCs w:val="22"/>
        </w:rPr>
        <w:endnoteRef/>
      </w:r>
      <w:r w:rsidRPr="006C3066">
        <w:rPr>
          <w:sz w:val="22"/>
          <w:szCs w:val="22"/>
        </w:rPr>
        <w:t xml:space="preserve"> C. </w:t>
      </w:r>
      <w:proofErr w:type="spellStart"/>
      <w:r w:rsidRPr="006C3066">
        <w:rPr>
          <w:sz w:val="22"/>
          <w:szCs w:val="22"/>
        </w:rPr>
        <w:t>Munos</w:t>
      </w:r>
      <w:proofErr w:type="spellEnd"/>
      <w:r w:rsidRPr="006C3066">
        <w:rPr>
          <w:sz w:val="22"/>
          <w:szCs w:val="22"/>
        </w:rPr>
        <w:t xml:space="preserve">, ‘Brazil suffers its own scourge of police brutality’ Human Rights Watch 3/06/20, hrw.org/news  </w:t>
      </w:r>
    </w:p>
  </w:endnote>
  <w:endnote w:id="5">
    <w:p w14:paraId="7DEBF0FA" w14:textId="77777777" w:rsidR="00916AC4" w:rsidRPr="006C3066" w:rsidRDefault="00916AC4" w:rsidP="00B51F1D">
      <w:pPr>
        <w:pStyle w:val="EndnoteText"/>
        <w:ind w:firstLine="0"/>
        <w:rPr>
          <w:sz w:val="22"/>
          <w:szCs w:val="22"/>
          <w:lang w:val="en-IE"/>
        </w:rPr>
      </w:pPr>
      <w:r w:rsidRPr="006C3066">
        <w:rPr>
          <w:rStyle w:val="EndnoteReference"/>
          <w:sz w:val="22"/>
          <w:szCs w:val="22"/>
        </w:rPr>
        <w:endnoteRef/>
      </w:r>
      <w:r w:rsidRPr="006C3066">
        <w:rPr>
          <w:sz w:val="22"/>
          <w:szCs w:val="22"/>
        </w:rPr>
        <w:t xml:space="preserve"> Human Rights Watch World Report 2021, Brazil</w:t>
      </w:r>
    </w:p>
  </w:endnote>
  <w:endnote w:id="6">
    <w:p w14:paraId="5F88ABE4" w14:textId="77777777" w:rsidR="00916AC4" w:rsidRPr="006C3066" w:rsidRDefault="00916AC4" w:rsidP="00B51F1D">
      <w:pPr>
        <w:ind w:firstLine="0"/>
        <w:rPr>
          <w:sz w:val="22"/>
          <w:szCs w:val="22"/>
        </w:rPr>
      </w:pPr>
      <w:r w:rsidRPr="006C3066">
        <w:rPr>
          <w:rStyle w:val="EndnoteReference"/>
          <w:sz w:val="22"/>
          <w:szCs w:val="22"/>
        </w:rPr>
        <w:endnoteRef/>
      </w:r>
      <w:hyperlink r:id="rId1" w:history="1">
        <w:r w:rsidRPr="003A0E7B">
          <w:rPr>
            <w:rStyle w:val="Hyperlink"/>
            <w:sz w:val="22"/>
            <w:szCs w:val="22"/>
          </w:rPr>
          <w:t>https://www.conectas.org/en/news/supreme-court-suspends-military-police-operations-in-rio-de-janeiros-communities-during-pandemic</w:t>
        </w:r>
      </w:hyperlink>
      <w:r w:rsidRPr="006C3066">
        <w:rPr>
          <w:sz w:val="22"/>
          <w:szCs w:val="22"/>
        </w:rPr>
        <w:t xml:space="preserve">; </w:t>
      </w:r>
      <w:hyperlink r:id="rId2" w:history="1">
        <w:r w:rsidRPr="006C3066">
          <w:rPr>
            <w:rStyle w:val="Hyperlink"/>
            <w:sz w:val="22"/>
            <w:szCs w:val="22"/>
          </w:rPr>
          <w:t>https://www.rioonwatch.org/?p=61238</w:t>
        </w:r>
      </w:hyperlink>
      <w:r w:rsidRPr="006C3066">
        <w:rPr>
          <w:sz w:val="22"/>
          <w:szCs w:val="22"/>
        </w:rPr>
        <w:t xml:space="preserve">  </w:t>
      </w:r>
    </w:p>
  </w:endnote>
  <w:endnote w:id="7">
    <w:p w14:paraId="19373A73" w14:textId="77777777" w:rsidR="00916AC4" w:rsidRPr="006C3066" w:rsidRDefault="00916AC4" w:rsidP="00B51F1D">
      <w:pPr>
        <w:ind w:firstLine="0"/>
        <w:rPr>
          <w:sz w:val="22"/>
          <w:szCs w:val="22"/>
        </w:rPr>
      </w:pPr>
      <w:r w:rsidRPr="006C3066">
        <w:rPr>
          <w:rStyle w:val="EndnoteReference"/>
          <w:sz w:val="22"/>
          <w:szCs w:val="22"/>
        </w:rPr>
        <w:endnoteRef/>
      </w:r>
      <w:r w:rsidRPr="006C3066">
        <w:rPr>
          <w:sz w:val="22"/>
          <w:szCs w:val="22"/>
        </w:rPr>
        <w:t xml:space="preserve"> </w:t>
      </w:r>
      <w:r w:rsidRPr="006C3066">
        <w:rPr>
          <w:color w:val="000000" w:themeColor="text1"/>
          <w:sz w:val="22"/>
          <w:szCs w:val="22"/>
        </w:rPr>
        <w:t xml:space="preserve">F. </w:t>
      </w:r>
      <w:proofErr w:type="spellStart"/>
      <w:r w:rsidRPr="006C3066">
        <w:rPr>
          <w:color w:val="000000" w:themeColor="text1"/>
          <w:sz w:val="22"/>
          <w:szCs w:val="22"/>
        </w:rPr>
        <w:t>Milhorance</w:t>
      </w:r>
      <w:proofErr w:type="spellEnd"/>
      <w:r w:rsidRPr="006C3066">
        <w:rPr>
          <w:color w:val="000000" w:themeColor="text1"/>
          <w:sz w:val="22"/>
          <w:szCs w:val="22"/>
        </w:rPr>
        <w:t xml:space="preserve">, ‘Police kill hundreds in Rio despite court ban on favela raids’ Guardian 18/4/2021  </w:t>
      </w:r>
    </w:p>
  </w:endnote>
  <w:endnote w:id="8">
    <w:p w14:paraId="570854F8" w14:textId="77777777" w:rsidR="00EA787A" w:rsidRPr="009A36AA" w:rsidRDefault="00EA787A" w:rsidP="00EA787A">
      <w:pPr>
        <w:pStyle w:val="EndnoteText"/>
        <w:ind w:firstLine="0"/>
        <w:rPr>
          <w:rFonts w:asciiTheme="minorHAnsi" w:hAnsiTheme="minorHAnsi" w:cstheme="minorHAnsi"/>
          <w:color w:val="000000" w:themeColor="text1"/>
          <w:sz w:val="22"/>
          <w:szCs w:val="22"/>
          <w:lang w:val="pt-BR"/>
        </w:rPr>
      </w:pPr>
      <w:r w:rsidRPr="008368CE">
        <w:rPr>
          <w:rStyle w:val="EndnoteReference"/>
          <w:rFonts w:asciiTheme="minorHAnsi" w:hAnsiTheme="minorHAnsi" w:cstheme="minorHAnsi"/>
          <w:color w:val="000000" w:themeColor="text1"/>
          <w:sz w:val="22"/>
          <w:szCs w:val="22"/>
        </w:rPr>
        <w:endnoteRef/>
      </w:r>
      <w:r w:rsidRPr="009A36AA">
        <w:rPr>
          <w:rFonts w:asciiTheme="minorHAnsi" w:hAnsiTheme="minorHAnsi" w:cstheme="minorHAnsi"/>
          <w:color w:val="000000" w:themeColor="text1"/>
          <w:sz w:val="22"/>
          <w:szCs w:val="22"/>
          <w:lang w:val="pt-BR"/>
        </w:rPr>
        <w:t xml:space="preserve"> </w:t>
      </w:r>
      <w:r w:rsidRPr="009A36AA">
        <w:rPr>
          <w:rFonts w:asciiTheme="minorHAnsi" w:hAnsiTheme="minorHAnsi" w:cstheme="minorHAnsi"/>
          <w:color w:val="000000" w:themeColor="text1"/>
          <w:sz w:val="22"/>
          <w:szCs w:val="22"/>
          <w:lang w:val="pt-BR"/>
        </w:rPr>
        <w:t>Janaina Matos, i</w:t>
      </w:r>
      <w:r w:rsidRPr="009A36AA">
        <w:rPr>
          <w:rFonts w:asciiTheme="minorHAnsi" w:hAnsiTheme="minorHAnsi" w:cstheme="minorHAnsi"/>
          <w:sz w:val="22"/>
          <w:szCs w:val="22"/>
          <w:lang w:val="pt-BR"/>
        </w:rPr>
        <w:t>nterview with Siobhán Wills, Rio de Janeiro, 14 November 2019</w:t>
      </w:r>
    </w:p>
  </w:endnote>
  <w:endnote w:id="9">
    <w:p w14:paraId="0ADFCA06" w14:textId="77777777" w:rsidR="00916AC4" w:rsidRPr="008368CE" w:rsidRDefault="00916AC4" w:rsidP="00916AC4">
      <w:pPr>
        <w:pStyle w:val="EndnoteText"/>
        <w:ind w:firstLine="0"/>
        <w:rPr>
          <w:rFonts w:asciiTheme="minorHAnsi" w:hAnsiTheme="minorHAnsi" w:cstheme="minorHAnsi"/>
          <w:sz w:val="22"/>
          <w:szCs w:val="22"/>
        </w:rPr>
      </w:pPr>
      <w:r w:rsidRPr="008368CE">
        <w:rPr>
          <w:rStyle w:val="EndnoteReference"/>
          <w:rFonts w:asciiTheme="minorHAnsi" w:hAnsiTheme="minorHAnsi" w:cstheme="minorHAnsi"/>
          <w:color w:val="000000" w:themeColor="text1"/>
          <w:sz w:val="22"/>
          <w:szCs w:val="22"/>
        </w:rPr>
        <w:endnoteRef/>
      </w:r>
      <w:r w:rsidRPr="008368CE">
        <w:rPr>
          <w:rFonts w:asciiTheme="minorHAnsi" w:hAnsiTheme="minorHAnsi" w:cstheme="minorHAnsi"/>
          <w:color w:val="000000" w:themeColor="text1"/>
          <w:sz w:val="22"/>
          <w:szCs w:val="22"/>
        </w:rPr>
        <w:t xml:space="preserve"> Mendes </w:t>
      </w:r>
      <w:proofErr w:type="spellStart"/>
      <w:r w:rsidRPr="008368CE">
        <w:rPr>
          <w:rFonts w:asciiTheme="minorHAnsi" w:hAnsiTheme="minorHAnsi" w:cstheme="minorHAnsi"/>
          <w:color w:val="000000" w:themeColor="text1"/>
          <w:sz w:val="22"/>
          <w:szCs w:val="22"/>
        </w:rPr>
        <w:t>Lages</w:t>
      </w:r>
      <w:proofErr w:type="spellEnd"/>
      <w:r w:rsidRPr="008368CE">
        <w:rPr>
          <w:rFonts w:asciiTheme="minorHAnsi" w:hAnsiTheme="minorHAnsi" w:cstheme="minorHAnsi"/>
          <w:color w:val="000000" w:themeColor="text1"/>
          <w:sz w:val="22"/>
          <w:szCs w:val="22"/>
        </w:rPr>
        <w:t xml:space="preserve"> Ribeiro, M. Matos Silva, </w:t>
      </w:r>
      <w:r w:rsidRPr="008368CE">
        <w:rPr>
          <w:rFonts w:asciiTheme="minorHAnsi" w:hAnsiTheme="minorHAnsi" w:cstheme="minorHAnsi"/>
          <w:sz w:val="22"/>
          <w:szCs w:val="22"/>
        </w:rPr>
        <w:t xml:space="preserve">F. </w:t>
      </w:r>
      <w:proofErr w:type="spellStart"/>
      <w:r w:rsidRPr="008368CE">
        <w:rPr>
          <w:rFonts w:asciiTheme="minorHAnsi" w:hAnsiTheme="minorHAnsi" w:cstheme="minorHAnsi"/>
          <w:sz w:val="22"/>
          <w:szCs w:val="22"/>
        </w:rPr>
        <w:t>Serpeloni</w:t>
      </w:r>
      <w:proofErr w:type="spellEnd"/>
      <w:r w:rsidRPr="008368CE">
        <w:rPr>
          <w:rFonts w:asciiTheme="minorHAnsi" w:hAnsiTheme="minorHAnsi" w:cstheme="minorHAnsi"/>
          <w:sz w:val="22"/>
          <w:szCs w:val="22"/>
        </w:rPr>
        <w:t xml:space="preserve"> (2020) </w:t>
      </w:r>
      <w:r w:rsidRPr="008368CE">
        <w:rPr>
          <w:rFonts w:asciiTheme="minorHAnsi" w:hAnsiTheme="minorHAnsi" w:cstheme="minorHAnsi"/>
          <w:i/>
          <w:sz w:val="22"/>
          <w:szCs w:val="22"/>
        </w:rPr>
        <w:t>Notes on Armed Violence and Mental Health in Rio de Janeiro / RJ / Brazil</w:t>
      </w:r>
      <w:r w:rsidRPr="008368CE">
        <w:rPr>
          <w:rFonts w:asciiTheme="minorHAnsi" w:hAnsiTheme="minorHAnsi" w:cstheme="minorHAnsi"/>
          <w:sz w:val="22"/>
          <w:szCs w:val="22"/>
        </w:rPr>
        <w:t xml:space="preserve"> (Department of Studies on Violence and Health, </w:t>
      </w:r>
      <w:proofErr w:type="spellStart"/>
      <w:r w:rsidRPr="008368CE">
        <w:rPr>
          <w:rFonts w:asciiTheme="minorHAnsi" w:hAnsiTheme="minorHAnsi" w:cstheme="minorHAnsi"/>
          <w:sz w:val="22"/>
          <w:szCs w:val="22"/>
        </w:rPr>
        <w:t>Fiocruz</w:t>
      </w:r>
      <w:proofErr w:type="spellEnd"/>
      <w:r w:rsidRPr="008368CE">
        <w:rPr>
          <w:rFonts w:asciiTheme="minorHAnsi" w:hAnsiTheme="minorHAnsi" w:cstheme="minorHAnsi"/>
          <w:sz w:val="22"/>
          <w:szCs w:val="22"/>
        </w:rPr>
        <w:t>), at 3</w:t>
      </w:r>
    </w:p>
  </w:endnote>
  <w:endnote w:id="10">
    <w:p w14:paraId="0F13FC3E" w14:textId="77777777" w:rsidR="00EA787A" w:rsidRPr="008368CE" w:rsidRDefault="00EA787A" w:rsidP="00EA787A">
      <w:pPr>
        <w:pStyle w:val="Heading1"/>
        <w:spacing w:before="0" w:beforeAutospacing="0" w:after="0" w:afterAutospacing="0"/>
        <w:ind w:firstLine="0"/>
        <w:rPr>
          <w:rFonts w:asciiTheme="minorHAnsi" w:hAnsiTheme="minorHAnsi" w:cstheme="minorHAnsi"/>
          <w:b w:val="0"/>
          <w:bCs w:val="0"/>
          <w:color w:val="000000" w:themeColor="text1"/>
          <w:sz w:val="22"/>
          <w:szCs w:val="22"/>
        </w:rPr>
      </w:pPr>
      <w:r w:rsidRPr="008368CE">
        <w:rPr>
          <w:rStyle w:val="EndnoteReference"/>
          <w:rFonts w:asciiTheme="minorHAnsi" w:hAnsiTheme="minorHAnsi" w:cstheme="minorHAnsi"/>
          <w:b w:val="0"/>
          <w:bCs w:val="0"/>
          <w:sz w:val="22"/>
          <w:szCs w:val="22"/>
        </w:rPr>
        <w:endnoteRef/>
      </w:r>
      <w:proofErr w:type="spellStart"/>
      <w:r w:rsidRPr="008368CE">
        <w:rPr>
          <w:rFonts w:asciiTheme="minorHAnsi" w:hAnsiTheme="minorHAnsi" w:cstheme="minorHAnsi"/>
          <w:b w:val="0"/>
          <w:bCs w:val="0"/>
          <w:sz w:val="22"/>
          <w:szCs w:val="22"/>
        </w:rPr>
        <w:t>Audiência</w:t>
      </w:r>
      <w:proofErr w:type="spellEnd"/>
      <w:r w:rsidRPr="008368CE">
        <w:rPr>
          <w:rFonts w:asciiTheme="minorHAnsi" w:hAnsiTheme="minorHAnsi" w:cstheme="minorHAnsi"/>
          <w:b w:val="0"/>
          <w:bCs w:val="0"/>
          <w:sz w:val="22"/>
          <w:szCs w:val="22"/>
        </w:rPr>
        <w:t xml:space="preserve"> </w:t>
      </w:r>
      <w:proofErr w:type="spellStart"/>
      <w:r w:rsidRPr="008368CE">
        <w:rPr>
          <w:rFonts w:asciiTheme="minorHAnsi" w:hAnsiTheme="minorHAnsi" w:cstheme="minorHAnsi"/>
          <w:b w:val="0"/>
          <w:bCs w:val="0"/>
          <w:sz w:val="22"/>
          <w:szCs w:val="22"/>
        </w:rPr>
        <w:t>Pública</w:t>
      </w:r>
      <w:proofErr w:type="spellEnd"/>
      <w:r w:rsidRPr="008368CE">
        <w:rPr>
          <w:rFonts w:asciiTheme="minorHAnsi" w:hAnsiTheme="minorHAnsi" w:cstheme="minorHAnsi"/>
          <w:b w:val="0"/>
          <w:bCs w:val="0"/>
          <w:sz w:val="22"/>
          <w:szCs w:val="22"/>
        </w:rPr>
        <w:t xml:space="preserve"> STF - </w:t>
      </w:r>
      <w:proofErr w:type="spellStart"/>
      <w:r w:rsidRPr="008368CE">
        <w:rPr>
          <w:rFonts w:asciiTheme="minorHAnsi" w:hAnsiTheme="minorHAnsi" w:cstheme="minorHAnsi"/>
          <w:b w:val="0"/>
          <w:bCs w:val="0"/>
          <w:sz w:val="22"/>
          <w:szCs w:val="22"/>
        </w:rPr>
        <w:t>Letalidade</w:t>
      </w:r>
      <w:proofErr w:type="spellEnd"/>
      <w:r w:rsidRPr="008368CE">
        <w:rPr>
          <w:rFonts w:asciiTheme="minorHAnsi" w:hAnsiTheme="minorHAnsi" w:cstheme="minorHAnsi"/>
          <w:b w:val="0"/>
          <w:bCs w:val="0"/>
          <w:sz w:val="22"/>
          <w:szCs w:val="22"/>
        </w:rPr>
        <w:t xml:space="preserve"> </w:t>
      </w:r>
      <w:proofErr w:type="spellStart"/>
      <w:r w:rsidRPr="008368CE">
        <w:rPr>
          <w:rFonts w:asciiTheme="minorHAnsi" w:hAnsiTheme="minorHAnsi" w:cstheme="minorHAnsi"/>
          <w:b w:val="0"/>
          <w:bCs w:val="0"/>
          <w:sz w:val="22"/>
          <w:szCs w:val="22"/>
        </w:rPr>
        <w:t>Policial</w:t>
      </w:r>
      <w:proofErr w:type="spellEnd"/>
      <w:r w:rsidRPr="008368CE">
        <w:rPr>
          <w:rFonts w:asciiTheme="minorHAnsi" w:hAnsiTheme="minorHAnsi" w:cstheme="minorHAnsi"/>
          <w:b w:val="0"/>
          <w:bCs w:val="0"/>
          <w:sz w:val="22"/>
          <w:szCs w:val="22"/>
        </w:rPr>
        <w:t xml:space="preserve"> no RJ (1/4) - 16/4/21, accessed 6 May 2021 </w:t>
      </w:r>
      <w:r w:rsidRPr="008368CE">
        <w:rPr>
          <w:rFonts w:asciiTheme="minorHAnsi" w:hAnsiTheme="minorHAnsi" w:cstheme="minorHAnsi"/>
          <w:b w:val="0"/>
          <w:bCs w:val="0"/>
          <w:color w:val="000000" w:themeColor="text1"/>
          <w:sz w:val="22"/>
          <w:szCs w:val="22"/>
        </w:rPr>
        <w:t xml:space="preserve">(Original in Portuguese) </w:t>
      </w:r>
      <w:hyperlink r:id="rId3" w:history="1">
        <w:r w:rsidRPr="008368CE">
          <w:rPr>
            <w:rStyle w:val="Hyperlink"/>
            <w:rFonts w:asciiTheme="minorHAnsi" w:hAnsiTheme="minorHAnsi" w:cstheme="minorHAnsi"/>
            <w:b w:val="0"/>
            <w:bCs w:val="0"/>
            <w:color w:val="000000" w:themeColor="text1"/>
            <w:sz w:val="22"/>
            <w:szCs w:val="22"/>
          </w:rPr>
          <w:t>https://www.youtube.com/watch?app=desktop&amp;v=rf3x9u6QQ5Y</w:t>
        </w:r>
      </w:hyperlink>
      <w:r w:rsidRPr="008368CE">
        <w:rPr>
          <w:rFonts w:asciiTheme="minorHAnsi" w:hAnsiTheme="minorHAnsi" w:cstheme="minorHAnsi"/>
          <w:b w:val="0"/>
          <w:bCs w:val="0"/>
          <w:color w:val="000000" w:themeColor="text1"/>
          <w:sz w:val="22"/>
          <w:szCs w:val="22"/>
        </w:rPr>
        <w:t xml:space="preserve">; </w:t>
      </w:r>
      <w:proofErr w:type="spellStart"/>
      <w:r w:rsidRPr="008368CE">
        <w:rPr>
          <w:rFonts w:asciiTheme="minorHAnsi" w:hAnsiTheme="minorHAnsi" w:cstheme="minorHAnsi"/>
          <w:b w:val="0"/>
          <w:bCs w:val="0"/>
          <w:color w:val="000000" w:themeColor="text1"/>
          <w:sz w:val="22"/>
          <w:szCs w:val="22"/>
        </w:rPr>
        <w:t>Justiça</w:t>
      </w:r>
      <w:proofErr w:type="spellEnd"/>
      <w:r w:rsidRPr="008368CE">
        <w:rPr>
          <w:rFonts w:asciiTheme="minorHAnsi" w:hAnsiTheme="minorHAnsi" w:cstheme="minorHAnsi"/>
          <w:b w:val="0"/>
          <w:bCs w:val="0"/>
          <w:color w:val="000000" w:themeColor="text1"/>
          <w:sz w:val="22"/>
          <w:szCs w:val="22"/>
        </w:rPr>
        <w:t xml:space="preserve"> Global </w:t>
      </w:r>
      <w:hyperlink r:id="rId4" w:history="1">
        <w:r w:rsidRPr="008368CE">
          <w:rPr>
            <w:rStyle w:val="Hyperlink"/>
            <w:rFonts w:asciiTheme="minorHAnsi" w:hAnsiTheme="minorHAnsi" w:cstheme="minorHAnsi"/>
            <w:b w:val="0"/>
            <w:bCs w:val="0"/>
            <w:color w:val="000000" w:themeColor="text1"/>
            <w:sz w:val="22"/>
            <w:szCs w:val="22"/>
          </w:rPr>
          <w:t>http://emm.to/s/?19277.90.1292335.0.1.13420.9.433263.0.10.0.0.213596.0.0.80ecf</w:t>
        </w:r>
      </w:hyperlink>
      <w:r w:rsidRPr="008368CE">
        <w:rPr>
          <w:rFonts w:asciiTheme="minorHAnsi" w:hAnsiTheme="minorHAnsi" w:cstheme="minorHAnsi"/>
          <w:b w:val="0"/>
          <w:bCs w:val="0"/>
          <w:color w:val="000000" w:themeColor="text1"/>
          <w:sz w:val="22"/>
          <w:szCs w:val="22"/>
        </w:rPr>
        <w:t xml:space="preserve">, accessed 6 May 2021 </w:t>
      </w:r>
    </w:p>
  </w:endnote>
  <w:endnote w:id="11">
    <w:p w14:paraId="0CC092FE" w14:textId="77777777" w:rsidR="00EA787A" w:rsidRDefault="00EA787A" w:rsidP="00EA787A">
      <w:pPr>
        <w:pStyle w:val="EndnoteText"/>
        <w:ind w:firstLine="0"/>
      </w:pPr>
      <w:r>
        <w:rPr>
          <w:rStyle w:val="EndnoteReference"/>
        </w:rPr>
        <w:endnoteRef/>
      </w:r>
      <w:r>
        <w:t xml:space="preserve"> </w:t>
      </w:r>
      <w:proofErr w:type="spellStart"/>
      <w:r w:rsidRPr="00D37682">
        <w:rPr>
          <w:rFonts w:asciiTheme="minorHAnsi" w:hAnsiTheme="minorHAnsi" w:cstheme="minorHAnsi"/>
          <w:sz w:val="22"/>
          <w:szCs w:val="22"/>
        </w:rPr>
        <w:t>Valcer</w:t>
      </w:r>
      <w:proofErr w:type="spellEnd"/>
      <w:r w:rsidRPr="00D37682">
        <w:rPr>
          <w:rFonts w:asciiTheme="minorHAnsi" w:hAnsiTheme="minorHAnsi" w:cstheme="minorHAnsi"/>
          <w:sz w:val="22"/>
          <w:szCs w:val="22"/>
        </w:rPr>
        <w:t xml:space="preserve"> Rangel,</w:t>
      </w:r>
      <w:r>
        <w:t xml:space="preserve"> </w:t>
      </w:r>
      <w:r>
        <w:rPr>
          <w:rFonts w:asciiTheme="minorHAnsi" w:hAnsiTheme="minorHAnsi" w:cstheme="minorHAnsi"/>
          <w:sz w:val="22"/>
          <w:szCs w:val="22"/>
        </w:rPr>
        <w:t>i</w:t>
      </w:r>
      <w:r w:rsidRPr="008368CE">
        <w:rPr>
          <w:rFonts w:asciiTheme="minorHAnsi" w:hAnsiTheme="minorHAnsi" w:cstheme="minorHAnsi"/>
          <w:sz w:val="22"/>
          <w:szCs w:val="22"/>
        </w:rPr>
        <w:t xml:space="preserve">nterview with </w:t>
      </w:r>
      <w:proofErr w:type="spellStart"/>
      <w:r w:rsidRPr="008368CE">
        <w:rPr>
          <w:rFonts w:asciiTheme="minorHAnsi" w:hAnsiTheme="minorHAnsi" w:cstheme="minorHAnsi"/>
          <w:sz w:val="22"/>
          <w:szCs w:val="22"/>
        </w:rPr>
        <w:t>Siobhán</w:t>
      </w:r>
      <w:proofErr w:type="spellEnd"/>
      <w:r w:rsidRPr="008368CE">
        <w:rPr>
          <w:rFonts w:asciiTheme="minorHAnsi" w:hAnsiTheme="minorHAnsi" w:cstheme="minorHAnsi"/>
          <w:sz w:val="22"/>
          <w:szCs w:val="22"/>
        </w:rPr>
        <w:t xml:space="preserve"> Wills, Rio de Janeiro, </w:t>
      </w:r>
      <w:r>
        <w:rPr>
          <w:rFonts w:asciiTheme="minorHAnsi" w:hAnsiTheme="minorHAnsi" w:cstheme="minorHAnsi"/>
          <w:sz w:val="22"/>
          <w:szCs w:val="22"/>
        </w:rPr>
        <w:t>5 December</w:t>
      </w:r>
      <w:r w:rsidRPr="008368CE">
        <w:rPr>
          <w:rFonts w:asciiTheme="minorHAnsi" w:hAnsiTheme="minorHAnsi" w:cstheme="minorHAnsi"/>
          <w:sz w:val="22"/>
          <w:szCs w:val="22"/>
        </w:rPr>
        <w:t xml:space="preserve"> 2019</w:t>
      </w:r>
    </w:p>
  </w:endnote>
  <w:endnote w:id="12">
    <w:p w14:paraId="52D3E427" w14:textId="77777777" w:rsidR="00EA787A" w:rsidRDefault="00EA787A" w:rsidP="00EA787A">
      <w:pPr>
        <w:pStyle w:val="EndnoteText"/>
        <w:ind w:firstLine="0"/>
      </w:pPr>
      <w:r>
        <w:rPr>
          <w:rStyle w:val="EndnoteReference"/>
        </w:rPr>
        <w:endnoteRef/>
      </w:r>
      <w:r>
        <w:t xml:space="preserve"> </w:t>
      </w:r>
      <w:r w:rsidRPr="00F1351D">
        <w:rPr>
          <w:rFonts w:asciiTheme="minorHAnsi" w:hAnsiTheme="minorHAnsi" w:cstheme="minorHAnsi"/>
          <w:sz w:val="22"/>
          <w:szCs w:val="22"/>
        </w:rPr>
        <w:t>Luciana Gomes</w:t>
      </w:r>
      <w:r>
        <w:rPr>
          <w:rFonts w:asciiTheme="minorHAnsi" w:hAnsiTheme="minorHAnsi" w:cstheme="minorHAnsi"/>
          <w:sz w:val="22"/>
          <w:szCs w:val="22"/>
        </w:rPr>
        <w:t xml:space="preserve">, </w:t>
      </w:r>
      <w:r w:rsidRPr="00D37682">
        <w:rPr>
          <w:rFonts w:asciiTheme="minorHAnsi" w:hAnsiTheme="minorHAnsi" w:cstheme="minorHAnsi"/>
          <w:sz w:val="22"/>
          <w:szCs w:val="22"/>
        </w:rPr>
        <w:t xml:space="preserve">interview with </w:t>
      </w:r>
      <w:proofErr w:type="spellStart"/>
      <w:r w:rsidRPr="00D37682">
        <w:rPr>
          <w:rFonts w:asciiTheme="minorHAnsi" w:hAnsiTheme="minorHAnsi" w:cstheme="minorHAnsi"/>
          <w:sz w:val="22"/>
          <w:szCs w:val="22"/>
        </w:rPr>
        <w:t>Siobhán</w:t>
      </w:r>
      <w:proofErr w:type="spellEnd"/>
      <w:r w:rsidRPr="00D37682">
        <w:rPr>
          <w:rFonts w:asciiTheme="minorHAnsi" w:hAnsiTheme="minorHAnsi" w:cstheme="minorHAnsi"/>
          <w:sz w:val="22"/>
          <w:szCs w:val="22"/>
        </w:rPr>
        <w:t xml:space="preserve"> Wills, Rio de Janeiro, 21 November 2019</w:t>
      </w:r>
    </w:p>
  </w:endnote>
  <w:endnote w:id="13">
    <w:p w14:paraId="25E489C1" w14:textId="77777777" w:rsidR="00EA787A" w:rsidRPr="009A36AA" w:rsidRDefault="00EA787A" w:rsidP="00EA787A">
      <w:pPr>
        <w:pStyle w:val="EndnoteText"/>
        <w:ind w:firstLine="0"/>
        <w:rPr>
          <w:lang w:val="pt-BR"/>
        </w:rPr>
      </w:pPr>
      <w:r>
        <w:rPr>
          <w:rStyle w:val="EndnoteReference"/>
        </w:rPr>
        <w:endnoteRef/>
      </w:r>
      <w:r w:rsidRPr="009A36AA">
        <w:rPr>
          <w:lang w:val="pt-BR"/>
        </w:rPr>
        <w:t xml:space="preserve"> </w:t>
      </w:r>
      <w:r w:rsidRPr="009A36AA">
        <w:rPr>
          <w:rFonts w:asciiTheme="minorHAnsi" w:hAnsiTheme="minorHAnsi" w:cstheme="minorHAnsi"/>
          <w:sz w:val="22"/>
          <w:szCs w:val="22"/>
          <w:lang w:val="pt-BR"/>
        </w:rPr>
        <w:t>Cris dos Pazeres, interview with Siobhán Wills, Rio de Janeiro, 21 November 2019</w:t>
      </w:r>
    </w:p>
  </w:endnote>
  <w:endnote w:id="14">
    <w:p w14:paraId="4B8585EF" w14:textId="77777777" w:rsidR="00EA787A" w:rsidRPr="009A36AA" w:rsidRDefault="00EA787A" w:rsidP="00EA787A">
      <w:pPr>
        <w:pStyle w:val="EndnoteText"/>
        <w:ind w:firstLine="0"/>
        <w:rPr>
          <w:rFonts w:asciiTheme="minorHAnsi" w:hAnsiTheme="minorHAnsi" w:cstheme="minorHAnsi"/>
          <w:sz w:val="22"/>
          <w:szCs w:val="22"/>
          <w:lang w:val="pt-BR"/>
        </w:rPr>
      </w:pPr>
      <w:r w:rsidRPr="008368CE">
        <w:rPr>
          <w:rStyle w:val="EndnoteReference"/>
          <w:rFonts w:asciiTheme="minorHAnsi" w:hAnsiTheme="minorHAnsi" w:cstheme="minorHAnsi"/>
          <w:sz w:val="22"/>
          <w:szCs w:val="22"/>
        </w:rPr>
        <w:endnoteRef/>
      </w:r>
      <w:r w:rsidRPr="009A36AA">
        <w:rPr>
          <w:rFonts w:asciiTheme="minorHAnsi" w:hAnsiTheme="minorHAnsi" w:cstheme="minorHAnsi"/>
          <w:sz w:val="22"/>
          <w:szCs w:val="22"/>
          <w:lang w:val="pt-BR"/>
        </w:rPr>
        <w:t xml:space="preserve"> Luiz </w:t>
      </w:r>
      <w:r w:rsidRPr="009A36AA">
        <w:rPr>
          <w:rFonts w:asciiTheme="minorHAnsi" w:hAnsiTheme="minorHAnsi" w:cstheme="minorHAnsi"/>
          <w:sz w:val="22"/>
          <w:szCs w:val="22"/>
          <w:lang w:val="pt-BR"/>
        </w:rPr>
        <w:t>Soares, interview with Siobhán Wills, Rio de Janeiro, 12 November 2019</w:t>
      </w:r>
    </w:p>
  </w:endnote>
  <w:endnote w:id="15">
    <w:p w14:paraId="5C6FECFA" w14:textId="77777777" w:rsidR="00EA787A" w:rsidRPr="009A36AA" w:rsidRDefault="00EA787A" w:rsidP="00EA787A">
      <w:pPr>
        <w:pStyle w:val="EndnoteText"/>
        <w:ind w:firstLine="0"/>
        <w:rPr>
          <w:rFonts w:asciiTheme="minorHAnsi" w:hAnsiTheme="minorHAnsi" w:cstheme="minorHAnsi"/>
          <w:sz w:val="22"/>
          <w:szCs w:val="22"/>
          <w:lang w:val="pt-BR"/>
        </w:rPr>
      </w:pPr>
      <w:r w:rsidRPr="008368CE">
        <w:rPr>
          <w:rStyle w:val="EndnoteReference"/>
          <w:rFonts w:asciiTheme="minorHAnsi" w:hAnsiTheme="minorHAnsi" w:cstheme="minorHAnsi"/>
          <w:sz w:val="22"/>
          <w:szCs w:val="22"/>
        </w:rPr>
        <w:endnoteRef/>
      </w:r>
      <w:r w:rsidRPr="009A36AA">
        <w:rPr>
          <w:rFonts w:asciiTheme="minorHAnsi" w:hAnsiTheme="minorHAnsi" w:cstheme="minorHAnsi"/>
          <w:sz w:val="22"/>
          <w:szCs w:val="22"/>
          <w:lang w:val="pt-BR"/>
        </w:rPr>
        <w:t xml:space="preserve"> Ibid</w:t>
      </w:r>
    </w:p>
  </w:endnote>
  <w:endnote w:id="16">
    <w:p w14:paraId="4CE313C7" w14:textId="77777777" w:rsidR="00EA787A" w:rsidRPr="009A36AA" w:rsidRDefault="00EA787A" w:rsidP="00EA787A">
      <w:pPr>
        <w:pStyle w:val="EndnoteText"/>
        <w:ind w:firstLine="0"/>
        <w:rPr>
          <w:rFonts w:asciiTheme="minorHAnsi" w:hAnsiTheme="minorHAnsi" w:cstheme="minorHAnsi"/>
          <w:sz w:val="22"/>
          <w:szCs w:val="22"/>
          <w:lang w:val="pt-BR"/>
        </w:rPr>
      </w:pPr>
      <w:r w:rsidRPr="008368CE">
        <w:rPr>
          <w:rStyle w:val="EndnoteReference"/>
          <w:rFonts w:asciiTheme="minorHAnsi" w:hAnsiTheme="minorHAnsi" w:cstheme="minorHAnsi"/>
          <w:sz w:val="22"/>
          <w:szCs w:val="22"/>
        </w:rPr>
        <w:endnoteRef/>
      </w:r>
      <w:r w:rsidRPr="009A36AA">
        <w:rPr>
          <w:rFonts w:asciiTheme="minorHAnsi" w:hAnsiTheme="minorHAnsi" w:cstheme="minorHAnsi"/>
          <w:sz w:val="22"/>
          <w:szCs w:val="22"/>
          <w:lang w:val="pt-BR"/>
        </w:rPr>
        <w:t xml:space="preserve"> </w:t>
      </w:r>
      <w:r w:rsidRPr="009A36AA">
        <w:rPr>
          <w:rFonts w:asciiTheme="minorHAnsi" w:hAnsiTheme="minorHAnsi" w:cstheme="minorHAnsi"/>
          <w:sz w:val="22"/>
          <w:szCs w:val="22"/>
          <w:lang w:val="pt-BR"/>
        </w:rPr>
        <w:t>Ibid</w:t>
      </w:r>
    </w:p>
  </w:endnote>
  <w:endnote w:id="17">
    <w:p w14:paraId="3E7A94C8" w14:textId="77777777" w:rsidR="00EA787A" w:rsidRPr="009A36AA" w:rsidRDefault="00EA787A" w:rsidP="00EA787A">
      <w:pPr>
        <w:pStyle w:val="EndnoteText"/>
        <w:ind w:firstLine="0"/>
        <w:rPr>
          <w:rFonts w:asciiTheme="minorHAnsi" w:hAnsiTheme="minorHAnsi" w:cstheme="minorHAnsi"/>
          <w:color w:val="000000" w:themeColor="text1"/>
          <w:sz w:val="22"/>
          <w:szCs w:val="22"/>
          <w:lang w:val="pt-BR"/>
        </w:rPr>
      </w:pPr>
      <w:r w:rsidRPr="008368CE">
        <w:rPr>
          <w:rStyle w:val="EndnoteReference"/>
          <w:rFonts w:asciiTheme="minorHAnsi" w:hAnsiTheme="minorHAnsi" w:cstheme="minorHAnsi"/>
          <w:color w:val="000000" w:themeColor="text1"/>
          <w:sz w:val="22"/>
          <w:szCs w:val="22"/>
        </w:rPr>
        <w:endnoteRef/>
      </w:r>
      <w:r w:rsidRPr="009A36AA">
        <w:rPr>
          <w:rFonts w:asciiTheme="minorHAnsi" w:hAnsiTheme="minorHAnsi" w:cstheme="minorHAnsi"/>
          <w:color w:val="000000" w:themeColor="text1"/>
          <w:sz w:val="22"/>
          <w:szCs w:val="22"/>
          <w:lang w:val="pt-BR"/>
        </w:rPr>
        <w:t xml:space="preserve"> Janaina </w:t>
      </w:r>
      <w:r w:rsidRPr="009A36AA">
        <w:rPr>
          <w:rFonts w:asciiTheme="minorHAnsi" w:hAnsiTheme="minorHAnsi" w:cstheme="minorHAnsi"/>
          <w:color w:val="000000" w:themeColor="text1"/>
          <w:sz w:val="22"/>
          <w:szCs w:val="22"/>
          <w:lang w:val="pt-BR"/>
        </w:rPr>
        <w:t>Matos, i</w:t>
      </w:r>
      <w:r w:rsidRPr="009A36AA">
        <w:rPr>
          <w:rFonts w:asciiTheme="minorHAnsi" w:hAnsiTheme="minorHAnsi" w:cstheme="minorHAnsi"/>
          <w:sz w:val="22"/>
          <w:szCs w:val="22"/>
          <w:lang w:val="pt-BR"/>
        </w:rPr>
        <w:t>nterview with Siobhán Wills, Rio de Janeiro, 14 November 2019</w:t>
      </w:r>
    </w:p>
  </w:endnote>
  <w:endnote w:id="18">
    <w:p w14:paraId="7FAA8E2D" w14:textId="77777777" w:rsidR="00EA787A" w:rsidRPr="009A36AA" w:rsidRDefault="00EA787A" w:rsidP="00EA787A">
      <w:pPr>
        <w:ind w:firstLine="0"/>
        <w:rPr>
          <w:rFonts w:cstheme="minorHAnsi"/>
          <w:sz w:val="22"/>
          <w:szCs w:val="22"/>
          <w:lang w:val="pt-BR"/>
        </w:rPr>
      </w:pPr>
      <w:r w:rsidRPr="008368CE">
        <w:rPr>
          <w:rStyle w:val="EndnoteReference"/>
          <w:rFonts w:cstheme="minorHAnsi"/>
          <w:sz w:val="22"/>
          <w:szCs w:val="22"/>
        </w:rPr>
        <w:endnoteRef/>
      </w:r>
      <w:r w:rsidRPr="009A36AA">
        <w:rPr>
          <w:rFonts w:cstheme="minorHAnsi"/>
          <w:sz w:val="22"/>
          <w:szCs w:val="22"/>
          <w:lang w:val="pt-BR"/>
        </w:rPr>
        <w:t xml:space="preserve"> G. </w:t>
      </w:r>
      <w:r w:rsidRPr="009A36AA">
        <w:rPr>
          <w:rFonts w:cstheme="minorHAnsi"/>
          <w:sz w:val="22"/>
          <w:szCs w:val="22"/>
          <w:lang w:val="pt-BR"/>
        </w:rPr>
        <w:t xml:space="preserve">Martins, ‘Remoções e Militarização do Espaço Favelado nos últimos Dez Anos de Megaeventos no RJ’, in O.M. Françozo, </w:t>
      </w:r>
      <w:r w:rsidRPr="009A36AA">
        <w:rPr>
          <w:rFonts w:cstheme="minorHAnsi"/>
          <w:i/>
          <w:sz w:val="22"/>
          <w:szCs w:val="22"/>
          <w:lang w:val="pt-BR"/>
        </w:rPr>
        <w:t xml:space="preserve">Clínica Política: a experiência do Centro de Estudos em Reparação Psíquica “lá em Acari” </w:t>
      </w:r>
      <w:r w:rsidRPr="009A36AA">
        <w:rPr>
          <w:rFonts w:cstheme="minorHAnsi"/>
          <w:sz w:val="22"/>
          <w:szCs w:val="22"/>
          <w:lang w:val="pt-BR"/>
        </w:rPr>
        <w:t>(Rio de Janeiro: Equipe Clínico Política Instituto de Estudos da Religião-ISER, 2018), at 46 (Original in Portuguese)</w:t>
      </w:r>
    </w:p>
  </w:endnote>
  <w:endnote w:id="19">
    <w:p w14:paraId="4D1D462A" w14:textId="77777777" w:rsidR="00EA787A" w:rsidRPr="009A36AA" w:rsidRDefault="00EA787A" w:rsidP="00EA787A">
      <w:pPr>
        <w:ind w:firstLine="0"/>
        <w:rPr>
          <w:rFonts w:cstheme="minorHAnsi"/>
          <w:sz w:val="22"/>
          <w:szCs w:val="22"/>
          <w:lang w:val="pt-BR"/>
        </w:rPr>
      </w:pPr>
      <w:r w:rsidRPr="008368CE">
        <w:rPr>
          <w:rStyle w:val="EndnoteReference"/>
          <w:rFonts w:cstheme="minorHAnsi"/>
          <w:sz w:val="22"/>
          <w:szCs w:val="22"/>
        </w:rPr>
        <w:endnoteRef/>
      </w:r>
      <w:r w:rsidRPr="009A36AA">
        <w:rPr>
          <w:rFonts w:cstheme="minorHAnsi"/>
          <w:sz w:val="22"/>
          <w:szCs w:val="22"/>
          <w:lang w:val="pt-BR"/>
        </w:rPr>
        <w:t xml:space="preserve"> Ibid, </w:t>
      </w:r>
      <w:r w:rsidRPr="009A36AA">
        <w:rPr>
          <w:rFonts w:cstheme="minorHAnsi"/>
          <w:sz w:val="22"/>
          <w:szCs w:val="22"/>
          <w:lang w:val="pt-BR"/>
        </w:rPr>
        <w:t>at 45.</w:t>
      </w:r>
    </w:p>
  </w:endnote>
  <w:endnote w:id="20">
    <w:p w14:paraId="77198FCC" w14:textId="77777777" w:rsidR="00EA787A" w:rsidRPr="009A36AA" w:rsidRDefault="00EA787A" w:rsidP="00EA787A">
      <w:pPr>
        <w:pStyle w:val="EndnoteText"/>
        <w:ind w:firstLine="0"/>
        <w:rPr>
          <w:rFonts w:asciiTheme="minorHAnsi" w:hAnsiTheme="minorHAnsi" w:cstheme="minorHAnsi"/>
          <w:sz w:val="22"/>
          <w:szCs w:val="22"/>
          <w:lang w:val="pt-BR"/>
        </w:rPr>
      </w:pPr>
      <w:r w:rsidRPr="008368CE">
        <w:rPr>
          <w:rStyle w:val="EndnoteReference"/>
          <w:rFonts w:asciiTheme="minorHAnsi" w:hAnsiTheme="minorHAnsi" w:cstheme="minorHAnsi"/>
          <w:sz w:val="22"/>
          <w:szCs w:val="22"/>
        </w:rPr>
        <w:endnoteRef/>
      </w:r>
      <w:r w:rsidRPr="009A36AA">
        <w:rPr>
          <w:rFonts w:asciiTheme="minorHAnsi" w:hAnsiTheme="minorHAnsi" w:cstheme="minorHAnsi"/>
          <w:sz w:val="22"/>
          <w:szCs w:val="22"/>
          <w:lang w:val="pt-BR"/>
        </w:rPr>
        <w:t xml:space="preserve"> L.A.F.de </w:t>
      </w:r>
      <w:r w:rsidRPr="009A36AA">
        <w:rPr>
          <w:rFonts w:asciiTheme="minorHAnsi" w:hAnsiTheme="minorHAnsi" w:cstheme="minorHAnsi"/>
          <w:sz w:val="22"/>
          <w:szCs w:val="22"/>
          <w:lang w:val="pt-BR"/>
        </w:rPr>
        <w:t xml:space="preserve">Souza and C. H. Aguiar Serra, ‘Quando o Estado de exceção se torna permanente Reflexões sobre a militarização da segurança pública no Brasil’ (2020) 32 </w:t>
      </w:r>
      <w:r w:rsidRPr="009A36AA">
        <w:rPr>
          <w:rFonts w:asciiTheme="minorHAnsi" w:hAnsiTheme="minorHAnsi" w:cstheme="minorHAnsi"/>
          <w:i/>
          <w:sz w:val="22"/>
          <w:szCs w:val="22"/>
          <w:lang w:val="pt-BR"/>
        </w:rPr>
        <w:t>Tempo Social, Revista de Sociologia da USP</w:t>
      </w:r>
      <w:r w:rsidRPr="009A36AA">
        <w:rPr>
          <w:rFonts w:asciiTheme="minorHAnsi" w:hAnsiTheme="minorHAnsi" w:cstheme="minorHAnsi"/>
          <w:sz w:val="22"/>
          <w:szCs w:val="22"/>
          <w:lang w:val="pt-BR"/>
        </w:rPr>
        <w:t xml:space="preserve"> 2, 205, at 210 and 218</w:t>
      </w:r>
    </w:p>
  </w:endnote>
  <w:endnote w:id="21">
    <w:p w14:paraId="2AAE7D72" w14:textId="77777777" w:rsidR="00EA787A" w:rsidRPr="008368CE" w:rsidRDefault="00EA787A" w:rsidP="00EA787A">
      <w:pPr>
        <w:ind w:firstLine="0"/>
        <w:rPr>
          <w:rFonts w:cstheme="minorHAnsi"/>
          <w:sz w:val="22"/>
          <w:szCs w:val="22"/>
        </w:rPr>
      </w:pPr>
      <w:r w:rsidRPr="008368CE">
        <w:rPr>
          <w:rStyle w:val="EndnoteReference"/>
          <w:rFonts w:cstheme="minorHAnsi"/>
          <w:sz w:val="22"/>
          <w:szCs w:val="22"/>
        </w:rPr>
        <w:endnoteRef/>
      </w:r>
      <w:r w:rsidRPr="008368CE">
        <w:rPr>
          <w:rFonts w:cstheme="minorHAnsi"/>
          <w:sz w:val="22"/>
          <w:szCs w:val="22"/>
        </w:rPr>
        <w:t xml:space="preserve"> M.A.G. Suarez, </w:t>
      </w:r>
      <w:r w:rsidRPr="008368CE">
        <w:rPr>
          <w:rFonts w:cstheme="minorHAnsi"/>
          <w:sz w:val="22"/>
          <w:szCs w:val="22"/>
          <w:lang w:val="en-US"/>
        </w:rPr>
        <w:t xml:space="preserve">L.A.F.de Souza, C. H. </w:t>
      </w:r>
      <w:proofErr w:type="spellStart"/>
      <w:r w:rsidRPr="008368CE">
        <w:rPr>
          <w:rFonts w:cstheme="minorHAnsi"/>
          <w:sz w:val="22"/>
          <w:szCs w:val="22"/>
          <w:lang w:val="en-US"/>
        </w:rPr>
        <w:t>Aguiar</w:t>
      </w:r>
      <w:proofErr w:type="spellEnd"/>
      <w:r w:rsidRPr="008368CE">
        <w:rPr>
          <w:rFonts w:cstheme="minorHAnsi"/>
          <w:sz w:val="22"/>
          <w:szCs w:val="22"/>
          <w:lang w:val="en-US"/>
        </w:rPr>
        <w:t xml:space="preserve"> Serra,</w:t>
      </w:r>
      <w:r w:rsidRPr="008368CE">
        <w:rPr>
          <w:rFonts w:cstheme="minorHAnsi"/>
          <w:sz w:val="22"/>
          <w:szCs w:val="22"/>
        </w:rPr>
        <w:t xml:space="preserve"> ‘The violence dynamics in public security: military interventions and police-related deaths in Brazil’ (2021) 11 </w:t>
      </w:r>
      <w:proofErr w:type="spellStart"/>
      <w:r w:rsidRPr="008368CE">
        <w:rPr>
          <w:rFonts w:cstheme="minorHAnsi"/>
          <w:i/>
          <w:iCs/>
          <w:sz w:val="22"/>
          <w:szCs w:val="22"/>
        </w:rPr>
        <w:t>Oñati</w:t>
      </w:r>
      <w:proofErr w:type="spellEnd"/>
      <w:r w:rsidRPr="008368CE">
        <w:rPr>
          <w:rFonts w:cstheme="minorHAnsi"/>
          <w:i/>
          <w:iCs/>
          <w:sz w:val="22"/>
          <w:szCs w:val="22"/>
        </w:rPr>
        <w:t xml:space="preserve"> Socio-Legal Series</w:t>
      </w:r>
      <w:r w:rsidRPr="008368CE">
        <w:rPr>
          <w:rFonts w:cstheme="minorHAnsi"/>
          <w:sz w:val="22"/>
          <w:szCs w:val="22"/>
        </w:rPr>
        <w:t xml:space="preserve"> 3, 787, at 797, 799</w:t>
      </w:r>
    </w:p>
  </w:endnote>
  <w:endnote w:id="22">
    <w:p w14:paraId="030F4D78" w14:textId="77777777" w:rsidR="00EA787A" w:rsidRPr="008368CE" w:rsidRDefault="00EA787A" w:rsidP="00EA787A">
      <w:pPr>
        <w:ind w:firstLine="0"/>
        <w:rPr>
          <w:rFonts w:cstheme="minorHAnsi"/>
          <w:sz w:val="22"/>
          <w:szCs w:val="22"/>
        </w:rPr>
      </w:pPr>
      <w:r w:rsidRPr="008368CE">
        <w:rPr>
          <w:rStyle w:val="EndnoteReference"/>
          <w:rFonts w:cstheme="minorHAnsi"/>
          <w:sz w:val="22"/>
          <w:szCs w:val="22"/>
        </w:rPr>
        <w:endnoteRef/>
      </w:r>
      <w:r w:rsidRPr="008368CE">
        <w:rPr>
          <w:rFonts w:cstheme="minorHAnsi"/>
          <w:sz w:val="22"/>
          <w:szCs w:val="22"/>
        </w:rPr>
        <w:t xml:space="preserve"> </w:t>
      </w:r>
      <w:r w:rsidRPr="008368CE">
        <w:rPr>
          <w:rFonts w:cstheme="minorHAnsi"/>
          <w:color w:val="000000"/>
          <w:sz w:val="22"/>
          <w:szCs w:val="22"/>
          <w:shd w:val="clear" w:color="auto" w:fill="FFFFFF"/>
        </w:rPr>
        <w:t>C. Smith, ‘Lingering Trauma in Brazil: Police Violence Against Black Women’ (2018) 50 NACLA Report on the Americas 369, at 369 and 373</w:t>
      </w:r>
    </w:p>
  </w:endnote>
  <w:endnote w:id="23">
    <w:p w14:paraId="7D1B99E8" w14:textId="77777777" w:rsidR="00EA787A" w:rsidRPr="009A36AA" w:rsidRDefault="00EA787A" w:rsidP="00EA787A">
      <w:pPr>
        <w:pStyle w:val="EndnoteText"/>
        <w:ind w:firstLine="0"/>
        <w:rPr>
          <w:rFonts w:asciiTheme="minorHAnsi" w:hAnsiTheme="minorHAnsi" w:cstheme="minorHAnsi"/>
          <w:lang w:val="pt-BR"/>
        </w:rPr>
      </w:pPr>
      <w:r w:rsidRPr="008368CE">
        <w:rPr>
          <w:rStyle w:val="EndnoteReference"/>
          <w:rFonts w:asciiTheme="minorHAnsi" w:hAnsiTheme="minorHAnsi" w:cstheme="minorHAnsi"/>
        </w:rPr>
        <w:endnoteRef/>
      </w:r>
      <w:r w:rsidRPr="009A36AA">
        <w:rPr>
          <w:rFonts w:asciiTheme="minorHAnsi" w:hAnsiTheme="minorHAnsi" w:cstheme="minorHAnsi"/>
          <w:lang w:val="pt-BR"/>
        </w:rPr>
        <w:t xml:space="preserve"> </w:t>
      </w:r>
      <w:r w:rsidRPr="009A36AA">
        <w:rPr>
          <w:rFonts w:asciiTheme="minorHAnsi" w:hAnsiTheme="minorHAnsi" w:cstheme="minorHAnsi"/>
          <w:sz w:val="22"/>
          <w:szCs w:val="22"/>
          <w:lang w:val="pt-BR"/>
        </w:rPr>
        <w:t xml:space="preserve">T. Kolker, ‘Atenção psicossocial a afetados pela violência de Estado – subsídios e contribuições para a construção de uma política pública’, in O.M. Françozo, </w:t>
      </w:r>
      <w:r w:rsidRPr="009A36AA">
        <w:rPr>
          <w:rFonts w:asciiTheme="minorHAnsi" w:hAnsiTheme="minorHAnsi" w:cstheme="minorHAnsi"/>
          <w:i/>
          <w:sz w:val="22"/>
          <w:szCs w:val="22"/>
          <w:lang w:val="pt-BR"/>
        </w:rPr>
        <w:t xml:space="preserve">Clínica Política: a experiência do Centro de Estudos em Reparação Psíquica “lá em Acari” </w:t>
      </w:r>
      <w:r w:rsidRPr="009A36AA">
        <w:rPr>
          <w:rFonts w:asciiTheme="minorHAnsi" w:hAnsiTheme="minorHAnsi" w:cstheme="minorHAnsi"/>
          <w:sz w:val="22"/>
          <w:szCs w:val="22"/>
          <w:lang w:val="pt-BR"/>
        </w:rPr>
        <w:t>(Rio de Janeiro: Equipe Clínico Política Instituto de Estudos da Religião-ISER, 2018), at 161-163 (Translated from Portuguese)</w:t>
      </w:r>
    </w:p>
  </w:endnote>
  <w:endnote w:id="24">
    <w:p w14:paraId="26EC44A8" w14:textId="77777777" w:rsidR="00EA787A" w:rsidRPr="008368CE" w:rsidRDefault="00EA787A" w:rsidP="00EA787A">
      <w:pPr>
        <w:pStyle w:val="EndnoteText"/>
        <w:ind w:firstLine="0"/>
        <w:rPr>
          <w:rFonts w:asciiTheme="minorHAnsi" w:hAnsiTheme="minorHAnsi" w:cstheme="minorHAnsi"/>
          <w:sz w:val="22"/>
          <w:szCs w:val="22"/>
        </w:rPr>
      </w:pPr>
      <w:r w:rsidRPr="008368CE">
        <w:rPr>
          <w:rStyle w:val="EndnoteReference"/>
          <w:rFonts w:asciiTheme="minorHAnsi" w:hAnsiTheme="minorHAnsi" w:cstheme="minorHAnsi"/>
          <w:sz w:val="22"/>
          <w:szCs w:val="22"/>
        </w:rPr>
        <w:endnoteRef/>
      </w:r>
      <w:r w:rsidRPr="008368CE">
        <w:rPr>
          <w:rFonts w:asciiTheme="minorHAnsi" w:hAnsiTheme="minorHAnsi" w:cstheme="minorHAnsi"/>
          <w:sz w:val="22"/>
          <w:szCs w:val="22"/>
        </w:rPr>
        <w:t xml:space="preserve"> Ibid</w:t>
      </w:r>
    </w:p>
  </w:endnote>
  <w:endnote w:id="25">
    <w:p w14:paraId="5112B6AC" w14:textId="77777777" w:rsidR="00EA787A" w:rsidRPr="008368CE" w:rsidRDefault="00EA787A" w:rsidP="00EA787A">
      <w:pPr>
        <w:pStyle w:val="EndnoteText"/>
        <w:ind w:firstLine="0"/>
        <w:rPr>
          <w:rFonts w:asciiTheme="minorHAnsi" w:hAnsiTheme="minorHAnsi" w:cstheme="minorHAnsi"/>
          <w:sz w:val="22"/>
          <w:szCs w:val="22"/>
        </w:rPr>
      </w:pPr>
      <w:r w:rsidRPr="008368CE">
        <w:rPr>
          <w:rStyle w:val="EndnoteReference"/>
          <w:rFonts w:asciiTheme="minorHAnsi" w:hAnsiTheme="minorHAnsi" w:cstheme="minorHAnsi"/>
          <w:sz w:val="22"/>
          <w:szCs w:val="22"/>
        </w:rPr>
        <w:endnoteRef/>
      </w:r>
      <w:r w:rsidRPr="008368CE">
        <w:rPr>
          <w:rFonts w:asciiTheme="minorHAnsi" w:hAnsiTheme="minorHAnsi" w:cstheme="minorHAnsi"/>
          <w:sz w:val="22"/>
          <w:szCs w:val="22"/>
        </w:rPr>
        <w:t xml:space="preserve"> </w:t>
      </w:r>
      <w:r w:rsidRPr="008368CE">
        <w:rPr>
          <w:rFonts w:asciiTheme="minorHAnsi" w:hAnsiTheme="minorHAnsi" w:cstheme="minorHAnsi"/>
          <w:i/>
          <w:sz w:val="22"/>
          <w:szCs w:val="22"/>
        </w:rPr>
        <w:t>Notes on Armed Violence and Mental Health in Rio de Janeiro / RJ / Brazil</w:t>
      </w:r>
      <w:r w:rsidRPr="008368CE">
        <w:rPr>
          <w:rFonts w:asciiTheme="minorHAnsi" w:hAnsiTheme="minorHAnsi" w:cstheme="minorHAnsi"/>
          <w:sz w:val="22"/>
          <w:szCs w:val="22"/>
        </w:rPr>
        <w:t xml:space="preserve"> (n 74) at 6</w:t>
      </w:r>
    </w:p>
  </w:endnote>
  <w:endnote w:id="26">
    <w:p w14:paraId="55F6D5ED" w14:textId="77777777" w:rsidR="00EA787A" w:rsidRPr="009A36AA" w:rsidRDefault="00EA787A" w:rsidP="00EA787A">
      <w:pPr>
        <w:pStyle w:val="EndnoteText"/>
        <w:ind w:firstLine="0"/>
        <w:rPr>
          <w:rFonts w:asciiTheme="minorHAnsi" w:hAnsiTheme="minorHAnsi" w:cstheme="minorHAnsi"/>
          <w:lang w:val="pt-BR"/>
        </w:rPr>
      </w:pPr>
      <w:r w:rsidRPr="008368CE">
        <w:rPr>
          <w:rStyle w:val="EndnoteReference"/>
          <w:rFonts w:asciiTheme="minorHAnsi" w:hAnsiTheme="minorHAnsi" w:cstheme="minorHAnsi"/>
        </w:rPr>
        <w:endnoteRef/>
      </w:r>
      <w:r w:rsidRPr="009A36AA">
        <w:rPr>
          <w:rFonts w:asciiTheme="minorHAnsi" w:hAnsiTheme="minorHAnsi" w:cstheme="minorHAnsi"/>
          <w:lang w:val="pt-BR"/>
        </w:rPr>
        <w:t xml:space="preserve"> </w:t>
      </w:r>
      <w:r w:rsidRPr="009A36AA">
        <w:rPr>
          <w:rFonts w:asciiTheme="minorHAnsi" w:hAnsiTheme="minorHAnsi" w:cstheme="minorHAnsi"/>
          <w:lang w:val="pt-BR"/>
        </w:rPr>
        <w:t>Ibid</w:t>
      </w:r>
    </w:p>
  </w:endnote>
  <w:endnote w:id="27">
    <w:p w14:paraId="7979BF15" w14:textId="33904A4C" w:rsidR="00EA787A" w:rsidRPr="009A36AA" w:rsidRDefault="00EA787A" w:rsidP="00EA787A">
      <w:pPr>
        <w:pStyle w:val="EndnoteText"/>
        <w:ind w:firstLine="0"/>
        <w:rPr>
          <w:rFonts w:asciiTheme="minorHAnsi" w:hAnsiTheme="minorHAnsi" w:cstheme="minorHAnsi"/>
          <w:sz w:val="22"/>
          <w:szCs w:val="22"/>
          <w:lang w:val="pt-BR"/>
        </w:rPr>
      </w:pPr>
      <w:r w:rsidRPr="008368CE">
        <w:rPr>
          <w:rStyle w:val="EndnoteReference"/>
          <w:rFonts w:asciiTheme="minorHAnsi" w:hAnsiTheme="minorHAnsi" w:cstheme="minorHAnsi"/>
          <w:sz w:val="22"/>
          <w:szCs w:val="22"/>
        </w:rPr>
        <w:endnoteRef/>
      </w:r>
      <w:r w:rsidRPr="009A36AA">
        <w:rPr>
          <w:rFonts w:asciiTheme="minorHAnsi" w:hAnsiTheme="minorHAnsi" w:cstheme="minorHAnsi"/>
          <w:sz w:val="22"/>
          <w:szCs w:val="22"/>
          <w:lang w:val="pt-BR"/>
        </w:rPr>
        <w:t xml:space="preserve"> Ibid;  </w:t>
      </w:r>
      <w:r w:rsidRPr="009A36AA">
        <w:rPr>
          <w:rFonts w:asciiTheme="minorHAnsi" w:hAnsiTheme="minorHAnsi" w:cstheme="minorHAnsi"/>
          <w:sz w:val="22"/>
          <w:szCs w:val="22"/>
          <w:lang w:val="pt-BR"/>
        </w:rPr>
        <w:t xml:space="preserve">See also, S.G.D. Assis, L.F. Ximenes, J.Q. Avanci and R.P. Pesce </w:t>
      </w:r>
      <w:r w:rsidRPr="009A36AA">
        <w:rPr>
          <w:rFonts w:asciiTheme="minorHAnsi" w:hAnsiTheme="minorHAnsi" w:cstheme="minorHAnsi"/>
          <w:i/>
          <w:iCs/>
          <w:sz w:val="22"/>
          <w:szCs w:val="22"/>
          <w:highlight w:val="white"/>
          <w:lang w:val="pt-BR"/>
        </w:rPr>
        <w:t>Ansiedade em crianças: Um olhar sobre transtornos de ansiedade e violências na infância. Série Violência e Saúde Mental Infanto-Juvenil</w:t>
      </w:r>
      <w:r w:rsidRPr="009A36AA">
        <w:rPr>
          <w:rFonts w:asciiTheme="minorHAnsi" w:hAnsiTheme="minorHAnsi" w:cstheme="minorHAnsi"/>
          <w:sz w:val="22"/>
          <w:szCs w:val="22"/>
          <w:highlight w:val="white"/>
          <w:lang w:val="pt-BR"/>
        </w:rPr>
        <w:t>. Rio de Janeiro, 2007</w:t>
      </w:r>
      <w:r w:rsidRPr="009A36AA">
        <w:rPr>
          <w:rFonts w:asciiTheme="minorHAnsi" w:hAnsiTheme="minorHAnsi" w:cstheme="minorHAnsi"/>
          <w:sz w:val="22"/>
          <w:szCs w:val="22"/>
          <w:lang w:val="pt-BR"/>
        </w:rPr>
        <w:t>, at 25 and 30 (Original in Portuguese)</w:t>
      </w:r>
    </w:p>
  </w:endnote>
  <w:endnote w:id="28">
    <w:p w14:paraId="0A24766E" w14:textId="376D1ABD" w:rsidR="00EA787A" w:rsidRDefault="00EA787A" w:rsidP="00EA787A">
      <w:pPr>
        <w:pStyle w:val="EndnoteText"/>
        <w:ind w:firstLine="0"/>
      </w:pPr>
      <w:r>
        <w:rPr>
          <w:rStyle w:val="EndnoteReference"/>
        </w:rPr>
        <w:endnoteRef/>
      </w:r>
      <w:r>
        <w:t xml:space="preserve"> </w:t>
      </w:r>
      <w:r>
        <w:rPr>
          <w:rFonts w:asciiTheme="minorHAnsi" w:hAnsiTheme="minorHAnsi" w:cstheme="minorHAnsi"/>
          <w:color w:val="000000" w:themeColor="text1"/>
          <w:sz w:val="22"/>
          <w:szCs w:val="22"/>
        </w:rPr>
        <w:t xml:space="preserve">F </w:t>
      </w:r>
      <w:r w:rsidRPr="008368CE">
        <w:rPr>
          <w:rFonts w:asciiTheme="minorHAnsi" w:hAnsiTheme="minorHAnsi" w:cstheme="minorHAnsi"/>
          <w:color w:val="000000" w:themeColor="text1"/>
          <w:sz w:val="22"/>
          <w:szCs w:val="22"/>
        </w:rPr>
        <w:t>Dias Campos et al ‘Post-Traumatic Stress Disorder in the Military Police of Rio de Janeiro: Can a Risk Profile Be Identified?’ (</w:t>
      </w:r>
      <w:r w:rsidRPr="008368CE">
        <w:rPr>
          <w:rFonts w:asciiTheme="minorHAnsi" w:hAnsiTheme="minorHAnsi" w:cstheme="minorHAnsi"/>
          <w:color w:val="000000" w:themeColor="text1"/>
          <w:sz w:val="22"/>
          <w:szCs w:val="22"/>
          <w:shd w:val="clear" w:color="auto" w:fill="FFFFFF"/>
        </w:rPr>
        <w:t xml:space="preserve">2021) </w:t>
      </w:r>
      <w:proofErr w:type="spellStart"/>
      <w:r w:rsidRPr="008368CE">
        <w:rPr>
          <w:rFonts w:asciiTheme="minorHAnsi" w:hAnsiTheme="minorHAnsi" w:cstheme="minorHAnsi"/>
          <w:i/>
          <w:iCs/>
          <w:color w:val="000000" w:themeColor="text1"/>
          <w:sz w:val="22"/>
          <w:szCs w:val="22"/>
        </w:rPr>
        <w:t>Int</w:t>
      </w:r>
      <w:proofErr w:type="spellEnd"/>
      <w:r w:rsidRPr="008368CE">
        <w:rPr>
          <w:rFonts w:asciiTheme="minorHAnsi" w:hAnsiTheme="minorHAnsi" w:cstheme="minorHAnsi"/>
          <w:i/>
          <w:iCs/>
          <w:color w:val="000000" w:themeColor="text1"/>
          <w:sz w:val="22"/>
          <w:szCs w:val="22"/>
        </w:rPr>
        <w:t xml:space="preserve"> J Environ Res Public Health</w:t>
      </w:r>
      <w:r w:rsidRPr="008368CE">
        <w:rPr>
          <w:rFonts w:asciiTheme="minorHAnsi" w:hAnsiTheme="minorHAnsi" w:cstheme="minorHAnsi"/>
          <w:color w:val="000000" w:themeColor="text1"/>
          <w:sz w:val="22"/>
          <w:szCs w:val="22"/>
        </w:rPr>
        <w:t xml:space="preserve"> </w:t>
      </w:r>
      <w:r w:rsidRPr="008368CE">
        <w:rPr>
          <w:rFonts w:asciiTheme="minorHAnsi" w:hAnsiTheme="minorHAnsi" w:cstheme="minorHAnsi"/>
          <w:color w:val="000000" w:themeColor="text1"/>
          <w:sz w:val="22"/>
          <w:szCs w:val="22"/>
          <w:shd w:val="clear" w:color="auto" w:fill="FFFFFF"/>
        </w:rPr>
        <w:t>18(5):2594 (1. Introduction, para 2.)</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CE7D77" w14:textId="77777777" w:rsidR="00410F39" w:rsidRPr="00410F39" w:rsidRDefault="00410F39" w:rsidP="00410F39">
    <w:pPr>
      <w:pStyle w:val="Footer"/>
      <w:jc w:val="center"/>
      <w:rPr>
        <w:rFonts w:ascii="Calibri" w:hAnsi="Calibri"/>
        <w:color w:val="222222"/>
        <w:sz w:val="16"/>
        <w:shd w:val="clear" w:color="auto" w:fill="FFFFFF"/>
        <w:lang w:val="pt-BR"/>
      </w:rPr>
    </w:pPr>
    <w:r w:rsidRPr="00410F39">
      <w:rPr>
        <w:rFonts w:ascii="Calibri" w:hAnsi="Calibri"/>
        <w:color w:val="222222"/>
        <w:sz w:val="16"/>
        <w:shd w:val="clear" w:color="auto" w:fill="FFFFFF"/>
        <w:lang w:val="pt-BR"/>
      </w:rPr>
      <w:t xml:space="preserve">Rua </w:t>
    </w:r>
    <w:r w:rsidRPr="00410F39">
      <w:rPr>
        <w:rFonts w:ascii="Calibri" w:hAnsi="Calibri"/>
        <w:color w:val="222222"/>
        <w:sz w:val="16"/>
        <w:shd w:val="clear" w:color="auto" w:fill="FFFFFF"/>
        <w:lang w:val="pt-BR"/>
      </w:rPr>
      <w:t xml:space="preserve">do Desenho, quadra 10, casa 29, Cohafuma– CEP: 65071-000 – São Luís/MA – Telefax: (98) 3231 1897 / 3231 1601 </w:t>
    </w:r>
  </w:p>
  <w:p w14:paraId="3C4B688E" w14:textId="28BF8017" w:rsidR="009A36AA" w:rsidRPr="009A36AA" w:rsidRDefault="009A36AA" w:rsidP="009A36AA">
    <w:pPr>
      <w:pStyle w:val="Footer"/>
      <w:jc w:val="center"/>
      <w:rPr>
        <w:rFonts w:ascii="Calibri" w:hAnsi="Calibri"/>
        <w:sz w:val="16"/>
        <w:lang w:val="pt-BR"/>
      </w:rPr>
    </w:pPr>
    <w:r w:rsidRPr="009A36AA">
      <w:rPr>
        <w:rFonts w:ascii="Calibri" w:hAnsi="Calibri"/>
        <w:color w:val="222222"/>
        <w:sz w:val="16"/>
        <w:shd w:val="clear" w:color="auto" w:fill="FFFFFF"/>
        <w:lang w:val="pt-BR"/>
      </w:rPr>
      <w:t>Endereços eletrônicos:</w:t>
    </w:r>
    <w:r>
      <w:rPr>
        <w:rFonts w:ascii="Calibri" w:hAnsi="Calibri"/>
        <w:sz w:val="16"/>
        <w:lang w:val="pt-BR"/>
      </w:rPr>
      <w:t>smdhvida1979@gmail.com</w:t>
    </w:r>
    <w:r w:rsidR="00410F39">
      <w:rPr>
        <w:rFonts w:ascii="Calibri" w:hAnsi="Calibri"/>
        <w:sz w:val="16"/>
        <w:lang w:val="pt-BR"/>
      </w:rPr>
      <w:t xml:space="preserve"> </w:t>
    </w:r>
    <w:r>
      <w:rPr>
        <w:rFonts w:ascii="Calibri" w:hAnsi="Calibri"/>
        <w:sz w:val="16"/>
        <w:lang w:val="pt-BR"/>
      </w:rPr>
      <w:t xml:space="preserve"> </w:t>
    </w:r>
    <w:r w:rsidRPr="009A36AA">
      <w:rPr>
        <w:rFonts w:ascii="Calibri" w:hAnsi="Calibri"/>
        <w:sz w:val="16"/>
        <w:lang w:val="pt-BR"/>
      </w:rPr>
      <w:t xml:space="preserve">site: </w:t>
    </w:r>
    <w:hyperlink r:id="rId1" w:history="1">
      <w:r w:rsidRPr="009A36AA">
        <w:rPr>
          <w:rStyle w:val="Hyperlink"/>
          <w:rFonts w:ascii="Calibri" w:hAnsi="Calibri"/>
          <w:sz w:val="16"/>
          <w:lang w:val="pt-BR"/>
        </w:rPr>
        <w:t>www.smdh.org.br</w:t>
      </w:r>
    </w:hyperlink>
    <w:r w:rsidRPr="009A36AA">
      <w:rPr>
        <w:rFonts w:ascii="Calibri" w:hAnsi="Calibri"/>
        <w:sz w:val="16"/>
        <w:lang w:val="pt-BR"/>
      </w:rPr>
      <w:t xml:space="preserve"> </w:t>
    </w:r>
  </w:p>
  <w:p w14:paraId="33F6ED3F" w14:textId="77777777" w:rsidR="009A36AA" w:rsidRPr="009A36AA" w:rsidRDefault="009A36AA" w:rsidP="009A36AA">
    <w:pPr>
      <w:pStyle w:val="Footer"/>
      <w:jc w:val="center"/>
      <w:rPr>
        <w:rFonts w:ascii="Calibri" w:hAnsi="Calibri"/>
        <w:sz w:val="16"/>
        <w:lang w:val="pt-BR"/>
      </w:rPr>
    </w:pPr>
    <w:r w:rsidRPr="009A36AA">
      <w:rPr>
        <w:rFonts w:ascii="Calibri" w:hAnsi="Calibri"/>
        <w:sz w:val="16"/>
        <w:lang w:val="pt-BR"/>
      </w:rPr>
      <w:t>Avenida W5, SGAN 914, Conjunto F, Aldeias Infantis, Casa 02, CEP 70.790- 140 – Brasília/DF</w:t>
    </w:r>
  </w:p>
  <w:p w14:paraId="22F865AD" w14:textId="2FAD5C6D" w:rsidR="009A36AA" w:rsidRPr="009A36AA" w:rsidRDefault="009A36AA" w:rsidP="009A36AA">
    <w:pPr>
      <w:pStyle w:val="Footer"/>
      <w:jc w:val="center"/>
      <w:rPr>
        <w:rFonts w:ascii="Calibri" w:hAnsi="Calibri"/>
        <w:sz w:val="16"/>
        <w:lang w:val="pt-BR"/>
      </w:rPr>
    </w:pPr>
    <w:r w:rsidRPr="009A36AA">
      <w:rPr>
        <w:rFonts w:ascii="Calibri" w:hAnsi="Calibri"/>
        <w:sz w:val="16"/>
        <w:lang w:val="pt-BR"/>
      </w:rPr>
      <w:t xml:space="preserve">Fone Fax: (061)3272-8372/3273-4585 </w:t>
    </w:r>
  </w:p>
  <w:p w14:paraId="2E6164E2" w14:textId="77777777" w:rsidR="009A36AA" w:rsidRPr="009A36AA" w:rsidRDefault="009A36AA" w:rsidP="009A36AA">
    <w:pPr>
      <w:pStyle w:val="Footer"/>
      <w:rPr>
        <w:lang w:val="pt-BR"/>
      </w:rPr>
    </w:pPr>
  </w:p>
  <w:p w14:paraId="5E3FDB7F" w14:textId="6DA6E2A7" w:rsidR="009A36AA" w:rsidRPr="009A36AA" w:rsidRDefault="009A36AA">
    <w:pPr>
      <w:pStyle w:val="Footer"/>
      <w:rPr>
        <w:lang w:val="pt-BR"/>
      </w:rPr>
    </w:pPr>
  </w:p>
  <w:p w14:paraId="167E80BF" w14:textId="77777777" w:rsidR="009A36AA" w:rsidRPr="009A36AA" w:rsidRDefault="009A36AA">
    <w:pPr>
      <w:pStyle w:val="Footer"/>
      <w:rPr>
        <w:lang w:val="pt-BR"/>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A71CFE5" w14:textId="77777777" w:rsidR="007B7110" w:rsidRDefault="007B7110" w:rsidP="00EA787A">
      <w:r>
        <w:separator/>
      </w:r>
    </w:p>
  </w:footnote>
  <w:footnote w:type="continuationSeparator" w:id="0">
    <w:p w14:paraId="231F8839" w14:textId="77777777" w:rsidR="007B7110" w:rsidRDefault="007B7110" w:rsidP="00EA787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D26817" w14:textId="7EA7B95A" w:rsidR="009A36AA" w:rsidRDefault="009A36AA" w:rsidP="009A36AA">
    <w:pPr>
      <w:tabs>
        <w:tab w:val="left" w:pos="2552"/>
        <w:tab w:val="left" w:pos="4395"/>
      </w:tabs>
      <w:ind w:left="1843"/>
      <w:jc w:val="center"/>
      <w:rPr>
        <w:b/>
        <w:sz w:val="30"/>
        <w:u w:val="single"/>
      </w:rPr>
    </w:pPr>
  </w:p>
  <w:p w14:paraId="4CF01ACA" w14:textId="77777777" w:rsidR="009A36AA" w:rsidRPr="009A36AA" w:rsidRDefault="009A36AA" w:rsidP="009A36AA">
    <w:pPr>
      <w:tabs>
        <w:tab w:val="left" w:pos="2552"/>
        <w:tab w:val="left" w:pos="4395"/>
      </w:tabs>
      <w:ind w:left="1843"/>
      <w:jc w:val="center"/>
      <w:rPr>
        <w:rFonts w:ascii="Calibri" w:hAnsi="Calibri"/>
        <w:b/>
        <w:sz w:val="32"/>
        <w:u w:val="single"/>
        <w:lang w:val="pt-BR"/>
      </w:rPr>
    </w:pPr>
    <w:r w:rsidRPr="00C3687F">
      <w:rPr>
        <w:rFonts w:ascii="Calibri" w:hAnsi="Calibri"/>
        <w:b/>
        <w:noProof/>
        <w:sz w:val="32"/>
        <w:u w:val="single"/>
        <w:lang w:eastAsia="en-GB"/>
      </w:rPr>
      <w:drawing>
        <wp:anchor distT="0" distB="0" distL="114300" distR="114300" simplePos="0" relativeHeight="251660288" behindDoc="0" locked="0" layoutInCell="0" allowOverlap="1" wp14:anchorId="2840B4BE" wp14:editId="5562A614">
          <wp:simplePos x="0" y="0"/>
          <wp:positionH relativeFrom="column">
            <wp:posOffset>-440055</wp:posOffset>
          </wp:positionH>
          <wp:positionV relativeFrom="paragraph">
            <wp:posOffset>-175895</wp:posOffset>
          </wp:positionV>
          <wp:extent cx="1645920" cy="927735"/>
          <wp:effectExtent l="0" t="0" r="0" b="0"/>
          <wp:wrapNone/>
          <wp:docPr id="3" name="Imagem 2" descr="Uma imagem contendo nó&#10;&#10;Descrição gerada automaticament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m 2" descr="Uma imagem contendo nó&#10;&#10;Descrição gerada automaticamente"/>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45920" cy="92773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A36AA">
      <w:rPr>
        <w:rFonts w:ascii="Calibri" w:hAnsi="Calibri"/>
        <w:b/>
        <w:sz w:val="32"/>
        <w:u w:val="single"/>
        <w:lang w:val="pt-BR"/>
      </w:rPr>
      <w:t>Sociedade Maranhense de Direitos Humanos</w:t>
    </w:r>
  </w:p>
  <w:p w14:paraId="32408875" w14:textId="77777777" w:rsidR="009A36AA" w:rsidRPr="009A36AA" w:rsidRDefault="009A36AA" w:rsidP="009A36AA">
    <w:pPr>
      <w:spacing w:before="120"/>
      <w:ind w:left="2410" w:hanging="284"/>
      <w:jc w:val="center"/>
      <w:rPr>
        <w:rFonts w:ascii="Calibri" w:hAnsi="Calibri"/>
        <w:b/>
        <w:lang w:val="pt-BR"/>
      </w:rPr>
    </w:pPr>
    <w:r w:rsidRPr="009A36AA">
      <w:rPr>
        <w:rFonts w:ascii="Calibri" w:hAnsi="Calibri"/>
        <w:b/>
        <w:lang w:val="pt-BR"/>
      </w:rPr>
      <w:t>Em defesa da vida</w:t>
    </w:r>
  </w:p>
  <w:p w14:paraId="70BFB882" w14:textId="77777777" w:rsidR="009A36AA" w:rsidRPr="009A36AA" w:rsidRDefault="009A36AA" w:rsidP="009A36AA">
    <w:pPr>
      <w:spacing w:before="120"/>
      <w:ind w:left="2410" w:hanging="284"/>
      <w:jc w:val="center"/>
      <w:rPr>
        <w:rFonts w:ascii="Calibri" w:hAnsi="Calibri"/>
        <w:lang w:val="pt-BR"/>
      </w:rPr>
    </w:pPr>
    <w:r w:rsidRPr="009A36AA">
      <w:rPr>
        <w:rFonts w:ascii="Calibri" w:hAnsi="Calibri"/>
        <w:lang w:val="pt-BR"/>
      </w:rPr>
      <w:t>CNPJ: 05.761.069/0001-51</w:t>
    </w:r>
  </w:p>
  <w:p w14:paraId="0616426D" w14:textId="77777777" w:rsidR="009A36AA" w:rsidRPr="009A36AA" w:rsidRDefault="009A36AA" w:rsidP="009A36AA">
    <w:pPr>
      <w:ind w:left="2410" w:hanging="283"/>
      <w:jc w:val="center"/>
      <w:rPr>
        <w:rFonts w:ascii="Calibri" w:hAnsi="Calibri"/>
        <w:lang w:val="pt-BR"/>
      </w:rPr>
    </w:pPr>
    <w:r w:rsidRPr="00C3687F">
      <w:rPr>
        <w:rFonts w:ascii="Calibri" w:hAnsi="Calibri"/>
        <w:noProof/>
        <w:lang w:eastAsia="en-GB"/>
      </w:rPr>
      <mc:AlternateContent>
        <mc:Choice Requires="wps">
          <w:drawing>
            <wp:anchor distT="0" distB="0" distL="114300" distR="114300" simplePos="0" relativeHeight="251659264" behindDoc="0" locked="0" layoutInCell="0" allowOverlap="1" wp14:anchorId="448A2AED" wp14:editId="039DA1E4">
              <wp:simplePos x="0" y="0"/>
              <wp:positionH relativeFrom="column">
                <wp:posOffset>-257175</wp:posOffset>
              </wp:positionH>
              <wp:positionV relativeFrom="paragraph">
                <wp:posOffset>38100</wp:posOffset>
              </wp:positionV>
              <wp:extent cx="1188720" cy="365760"/>
              <wp:effectExtent l="0" t="0" r="0" b="0"/>
              <wp:wrapNone/>
              <wp:docPr id="1" name="WordArt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188720" cy="365760"/>
                      </a:xfrm>
                      <a:prstGeom prst="rect">
                        <a:avLst/>
                      </a:prstGeom>
                      <a:extLst>
                        <a:ext uri="{AF507438-7753-43E0-B8FC-AC1667EBCBE1}">
                          <a14:hiddenEffects xmlns:a14="http://schemas.microsoft.com/office/drawing/2010/main">
                            <a:effectLst/>
                          </a14:hiddenEffects>
                        </a:ext>
                      </a:extLst>
                    </wps:spPr>
                    <wps:txbx>
                      <w:txbxContent>
                        <w:p w14:paraId="0CC50AC5" w14:textId="037EA0D1" w:rsidR="009A36AA" w:rsidRDefault="009A36AA" w:rsidP="009A36AA">
                          <w:pPr>
                            <w:ind w:firstLine="0"/>
                            <w:rPr>
                              <w:rFonts w:ascii="Arial Black" w:hAnsi="Arial Black" w:cs="Arial Black"/>
                              <w:outline/>
                              <w:color w:val="000000"/>
                              <w:sz w:val="48"/>
                              <w:szCs w:val="48"/>
                              <w14:textOutline w14:w="9525" w14:cap="flat" w14:cmpd="sng" w14:algn="ctr">
                                <w14:solidFill>
                                  <w14:srgbClr w14:val="000000"/>
                                </w14:solidFill>
                                <w14:prstDash w14:val="solid"/>
                                <w14:round/>
                              </w14:textOutline>
                              <w14:textFill>
                                <w14:solidFill>
                                  <w14:srgbClr w14:val="FFFFFF"/>
                                </w14:solidFill>
                              </w14:textFill>
                            </w:rPr>
                          </w:pPr>
                          <w:r>
                            <w:rPr>
                              <w:rFonts w:ascii="Arial Black" w:hAnsi="Arial Black" w:cs="Arial Black"/>
                              <w:outline/>
                              <w:color w:val="000000"/>
                              <w:sz w:val="48"/>
                              <w:szCs w:val="48"/>
                              <w14:textOutline w14:w="9525" w14:cap="flat" w14:cmpd="sng" w14:algn="ctr">
                                <w14:solidFill>
                                  <w14:srgbClr w14:val="000000"/>
                                </w14:solidFill>
                                <w14:prstDash w14:val="solid"/>
                                <w14:round/>
                              </w14:textOutline>
                              <w14:textFill>
                                <w14:solidFill>
                                  <w14:srgbClr w14:val="FFFFFF"/>
                                </w14:solidFill>
                              </w14:textFill>
                            </w:rPr>
                            <w:t xml:space="preserve"> SMDH</w:t>
                          </w:r>
                        </w:p>
                      </w:txbxContent>
                    </wps:txbx>
                    <wps:bodyPr wrap="square" lIns="0" tIns="0" rIns="0" bIns="0" numCol="1" fromWordArt="1">
                      <a:prstTxWarp prst="textPlain">
                        <a:avLst>
                          <a:gd name="adj" fmla="val 50000"/>
                        </a:avLst>
                      </a:prstTxWarp>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448A2AED" id="_x0000_t202" coordsize="21600,21600" o:spt="202" path="m,l,21600r21600,l21600,xe">
              <v:stroke joinstyle="miter"/>
              <v:path gradientshapeok="t" o:connecttype="rect"/>
            </v:shapetype>
            <v:shape id="WordArt 1" o:spid="_x0000_s1026" type="#_x0000_t202" style="position:absolute;left:0;text-align:left;margin-left:-20.25pt;margin-top:3pt;width:93.6pt;height:28.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" o:allowincell="f" filled="f" stroked="f">
              <v:textbox inset="0,0,0,0">
                <w:txbxContent>
                  <w:p w14:paraId="0CC50AC5" w14:textId="037EA0D1" w:rsidR="009A36AA" w:rsidRDefault="009A36AA" w:rsidP="009A36AA">
                    <w:pPr>
                      <w:ind w:firstLine="0"/>
                      <w:rPr>
                        <w:rFonts w:ascii="Arial Black" w:hAnsi="Arial Black" w:cs="Arial Black"/>
                        <w:outline/>
                        <w:color w:val="000000"/>
                        <w:sz w:val="48"/>
                        <w:szCs w:val="48"/>
                        <w14:textOutline w14:w="9525" w14:cap="flat" w14:cmpd="sng" w14:algn="ctr">
                          <w14:solidFill>
                            <w14:srgbClr w14:val="000000"/>
                          </w14:solidFill>
                          <w14:prstDash w14:val="solid"/>
                          <w14:round/>
                        </w14:textOutline>
                        <w14:textFill>
                          <w14:solidFill>
                            <w14:srgbClr w14:val="FFFFFF"/>
                          </w14:solidFill>
                        </w14:textFill>
                      </w:rPr>
                    </w:pPr>
                    <w:r>
                      <w:rPr>
                        <w:rFonts w:ascii="Arial Black" w:hAnsi="Arial Black" w:cs="Arial Black"/>
                        <w:outline/>
                        <w:color w:val="000000"/>
                        <w:sz w:val="48"/>
                        <w:szCs w:val="48"/>
                        <w14:textOutline w14:w="9525" w14:cap="flat" w14:cmpd="sng" w14:algn="ctr">
                          <w14:solidFill>
                            <w14:srgbClr w14:val="000000"/>
                          </w14:solidFill>
                          <w14:prstDash w14:val="solid"/>
                          <w14:round/>
                        </w14:textOutline>
                        <w14:textFill>
                          <w14:solidFill>
                            <w14:srgbClr w14:val="FFFFFF"/>
                          </w14:solidFill>
                        </w14:textFill>
                      </w:rPr>
                      <w:t xml:space="preserve"> </w:t>
                    </w:r>
                    <w:r>
                      <w:rPr>
                        <w:rFonts w:ascii="Arial Black" w:hAnsi="Arial Black" w:cs="Arial Black"/>
                        <w:outline/>
                        <w:color w:val="000000"/>
                        <w:sz w:val="48"/>
                        <w:szCs w:val="48"/>
                        <w14:textOutline w14:w="9525" w14:cap="flat" w14:cmpd="sng" w14:algn="ctr">
                          <w14:solidFill>
                            <w14:srgbClr w14:val="000000"/>
                          </w14:solidFill>
                          <w14:prstDash w14:val="solid"/>
                          <w14:round/>
                        </w14:textOutline>
                        <w14:textFill>
                          <w14:solidFill>
                            <w14:srgbClr w14:val="FFFFFF"/>
                          </w14:solidFill>
                        </w14:textFill>
                      </w:rPr>
                      <w:t>SMDH</w:t>
                    </w:r>
                  </w:p>
                </w:txbxContent>
              </v:textbox>
            </v:shape>
          </w:pict>
        </mc:Fallback>
      </mc:AlternateContent>
    </w:r>
    <w:r w:rsidRPr="009A36AA">
      <w:rPr>
        <w:rFonts w:ascii="Calibri" w:hAnsi="Calibri"/>
        <w:lang w:val="pt-BR"/>
      </w:rPr>
      <w:t>Fundada em 12 de fevereiro de 1979.</w:t>
    </w:r>
  </w:p>
  <w:p w14:paraId="1EFEF1FE" w14:textId="77777777" w:rsidR="009A36AA" w:rsidRPr="009A36AA" w:rsidRDefault="009A36AA" w:rsidP="009A36AA">
    <w:pPr>
      <w:ind w:left="2410" w:hanging="283"/>
      <w:jc w:val="center"/>
      <w:rPr>
        <w:rFonts w:ascii="Calibri" w:hAnsi="Calibri"/>
        <w:lang w:val="pt-BR"/>
      </w:rPr>
    </w:pPr>
    <w:r w:rsidRPr="009A36AA">
      <w:rPr>
        <w:rFonts w:ascii="Calibri" w:hAnsi="Calibri"/>
        <w:lang w:val="pt-BR"/>
      </w:rPr>
      <w:t>Reconhecida como de utilidade pública pela Lei Estadual nº  4.868 A/88</w:t>
    </w:r>
  </w:p>
  <w:p w14:paraId="35965F10" w14:textId="77777777" w:rsidR="009A36AA" w:rsidRPr="009A36AA" w:rsidRDefault="009A36AA" w:rsidP="009A36AA">
    <w:pPr>
      <w:ind w:left="2410" w:hanging="283"/>
      <w:jc w:val="center"/>
      <w:rPr>
        <w:rFonts w:ascii="Calibri" w:hAnsi="Calibri"/>
        <w:lang w:val="pt-BR"/>
      </w:rPr>
    </w:pPr>
    <w:r w:rsidRPr="009A36AA">
      <w:rPr>
        <w:rFonts w:ascii="Calibri" w:hAnsi="Calibri"/>
        <w:lang w:val="pt-BR"/>
      </w:rPr>
      <w:t xml:space="preserve"> e pela Lei Municipal nº 3.068/90</w:t>
    </w:r>
  </w:p>
  <w:p w14:paraId="6D32745E" w14:textId="6CB1DE3D" w:rsidR="009A36AA" w:rsidRPr="009A36AA" w:rsidRDefault="009A36AA">
    <w:pPr>
      <w:pStyle w:val="Header"/>
      <w:rPr>
        <w:lang w:val="pt-BR"/>
      </w:rPr>
    </w:pPr>
  </w:p>
  <w:p w14:paraId="53B095A7" w14:textId="77777777" w:rsidR="009A36AA" w:rsidRPr="009A36AA" w:rsidRDefault="009A36AA">
    <w:pPr>
      <w:pStyle w:val="Header"/>
      <w:rPr>
        <w:lang w:val="pt-BR"/>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A535286"/>
    <w:multiLevelType w:val="hybridMultilevel"/>
    <w:tmpl w:val="85244D16"/>
    <w:lvl w:ilvl="0" w:tplc="B7F609B4">
      <w:start w:val="1"/>
      <w:numFmt w:val="decimal"/>
      <w:lvlText w:val="%1)"/>
      <w:lvlJc w:val="left"/>
      <w:pPr>
        <w:ind w:left="720" w:hanging="360"/>
      </w:pPr>
      <w:rPr>
        <w:rFonts w:eastAsiaTheme="minorHAns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787A"/>
    <w:rsid w:val="002F2560"/>
    <w:rsid w:val="00410F39"/>
    <w:rsid w:val="00524BBC"/>
    <w:rsid w:val="00791EA0"/>
    <w:rsid w:val="007A1AF1"/>
    <w:rsid w:val="007B7110"/>
    <w:rsid w:val="00872C92"/>
    <w:rsid w:val="00887947"/>
    <w:rsid w:val="008D10C7"/>
    <w:rsid w:val="00916AC4"/>
    <w:rsid w:val="009A36AA"/>
    <w:rsid w:val="009B0574"/>
    <w:rsid w:val="00A56E4E"/>
    <w:rsid w:val="00B1551E"/>
    <w:rsid w:val="00B42490"/>
    <w:rsid w:val="00B51F1D"/>
    <w:rsid w:val="00C24AA0"/>
    <w:rsid w:val="00EA787A"/>
    <w:rsid w:val="00FF33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C6CDDA"/>
  <w15:chartTrackingRefBased/>
  <w15:docId w15:val="{3F283D01-626C-F24E-828A-6C87107E09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A787A"/>
    <w:pPr>
      <w:ind w:firstLine="567"/>
      <w:jc w:val="both"/>
    </w:pPr>
  </w:style>
  <w:style w:type="paragraph" w:styleId="Heading1">
    <w:name w:val="heading 1"/>
    <w:basedOn w:val="Normal"/>
    <w:link w:val="Heading1Char"/>
    <w:uiPriority w:val="9"/>
    <w:qFormat/>
    <w:rsid w:val="00EA787A"/>
    <w:pPr>
      <w:spacing w:before="100" w:beforeAutospacing="1" w:after="100" w:afterAutospacing="1"/>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A787A"/>
    <w:rPr>
      <w:rFonts w:ascii="Times New Roman" w:eastAsia="Times New Roman" w:hAnsi="Times New Roman" w:cs="Times New Roman"/>
      <w:b/>
      <w:bCs/>
      <w:kern w:val="36"/>
      <w:sz w:val="48"/>
      <w:szCs w:val="48"/>
      <w:lang w:eastAsia="en-GB"/>
    </w:rPr>
  </w:style>
  <w:style w:type="character" w:styleId="Hyperlink">
    <w:name w:val="Hyperlink"/>
    <w:basedOn w:val="DefaultParagraphFont"/>
    <w:uiPriority w:val="99"/>
    <w:unhideWhenUsed/>
    <w:rsid w:val="00EA787A"/>
    <w:rPr>
      <w:color w:val="0563C1" w:themeColor="hyperlink"/>
      <w:u w:val="single"/>
    </w:rPr>
  </w:style>
  <w:style w:type="paragraph" w:styleId="NormalWeb">
    <w:name w:val="Normal (Web)"/>
    <w:basedOn w:val="Normal"/>
    <w:uiPriority w:val="99"/>
    <w:unhideWhenUsed/>
    <w:rsid w:val="00EA787A"/>
    <w:pPr>
      <w:spacing w:before="100" w:beforeAutospacing="1" w:after="100" w:afterAutospacing="1"/>
    </w:pPr>
    <w:rPr>
      <w:rFonts w:ascii="Times New Roman" w:hAnsi="Times New Roman" w:cs="Times New Roman"/>
    </w:rPr>
  </w:style>
  <w:style w:type="paragraph" w:styleId="EndnoteText">
    <w:name w:val="endnote text"/>
    <w:basedOn w:val="Normal"/>
    <w:link w:val="EndnoteTextChar"/>
    <w:uiPriority w:val="99"/>
    <w:unhideWhenUsed/>
    <w:rsid w:val="00EA787A"/>
    <w:rPr>
      <w:rFonts w:ascii="Times New Roman" w:eastAsia="Times New Roman" w:hAnsi="Times New Roman" w:cs="Times New Roman"/>
      <w:sz w:val="20"/>
      <w:szCs w:val="20"/>
      <w:lang w:eastAsia="en-GB"/>
    </w:rPr>
  </w:style>
  <w:style w:type="character" w:customStyle="1" w:styleId="EndnoteTextChar">
    <w:name w:val="Endnote Text Char"/>
    <w:basedOn w:val="DefaultParagraphFont"/>
    <w:link w:val="EndnoteText"/>
    <w:uiPriority w:val="99"/>
    <w:rsid w:val="00EA787A"/>
    <w:rPr>
      <w:rFonts w:ascii="Times New Roman" w:eastAsia="Times New Roman" w:hAnsi="Times New Roman" w:cs="Times New Roman"/>
      <w:sz w:val="20"/>
      <w:szCs w:val="20"/>
      <w:lang w:eastAsia="en-GB"/>
    </w:rPr>
  </w:style>
  <w:style w:type="character" w:styleId="EndnoteReference">
    <w:name w:val="endnote reference"/>
    <w:basedOn w:val="DefaultParagraphFont"/>
    <w:uiPriority w:val="99"/>
    <w:semiHidden/>
    <w:unhideWhenUsed/>
    <w:rsid w:val="00EA787A"/>
    <w:rPr>
      <w:vertAlign w:val="superscript"/>
    </w:rPr>
  </w:style>
  <w:style w:type="character" w:customStyle="1" w:styleId="y2iqfc">
    <w:name w:val="y2iqfc"/>
    <w:basedOn w:val="DefaultParagraphFont"/>
    <w:rsid w:val="00EA787A"/>
  </w:style>
  <w:style w:type="character" w:styleId="FollowedHyperlink">
    <w:name w:val="FollowedHyperlink"/>
    <w:basedOn w:val="DefaultParagraphFont"/>
    <w:uiPriority w:val="99"/>
    <w:semiHidden/>
    <w:unhideWhenUsed/>
    <w:rsid w:val="00EA787A"/>
    <w:rPr>
      <w:color w:val="954F72" w:themeColor="followedHyperlink"/>
      <w:u w:val="single"/>
    </w:rPr>
  </w:style>
  <w:style w:type="character" w:customStyle="1" w:styleId="UnresolvedMention">
    <w:name w:val="Unresolved Mention"/>
    <w:basedOn w:val="DefaultParagraphFont"/>
    <w:uiPriority w:val="99"/>
    <w:semiHidden/>
    <w:unhideWhenUsed/>
    <w:rsid w:val="00524BBC"/>
    <w:rPr>
      <w:color w:val="605E5C"/>
      <w:shd w:val="clear" w:color="auto" w:fill="E1DFDD"/>
    </w:rPr>
  </w:style>
  <w:style w:type="paragraph" w:styleId="ListParagraph">
    <w:name w:val="List Paragraph"/>
    <w:basedOn w:val="Normal"/>
    <w:uiPriority w:val="34"/>
    <w:qFormat/>
    <w:rsid w:val="00524BBC"/>
    <w:pPr>
      <w:ind w:left="720"/>
      <w:contextualSpacing/>
    </w:pPr>
  </w:style>
  <w:style w:type="paragraph" w:styleId="Header">
    <w:name w:val="header"/>
    <w:basedOn w:val="Normal"/>
    <w:link w:val="HeaderChar"/>
    <w:uiPriority w:val="99"/>
    <w:unhideWhenUsed/>
    <w:rsid w:val="009A36AA"/>
    <w:pPr>
      <w:tabs>
        <w:tab w:val="center" w:pos="4252"/>
        <w:tab w:val="right" w:pos="8504"/>
      </w:tabs>
    </w:pPr>
  </w:style>
  <w:style w:type="character" w:customStyle="1" w:styleId="HeaderChar">
    <w:name w:val="Header Char"/>
    <w:basedOn w:val="DefaultParagraphFont"/>
    <w:link w:val="Header"/>
    <w:uiPriority w:val="99"/>
    <w:rsid w:val="009A36AA"/>
  </w:style>
  <w:style w:type="paragraph" w:styleId="Footer">
    <w:name w:val="footer"/>
    <w:basedOn w:val="Normal"/>
    <w:link w:val="FooterChar"/>
    <w:unhideWhenUsed/>
    <w:rsid w:val="009A36AA"/>
    <w:pPr>
      <w:tabs>
        <w:tab w:val="center" w:pos="4252"/>
        <w:tab w:val="right" w:pos="8504"/>
      </w:tabs>
    </w:pPr>
  </w:style>
  <w:style w:type="character" w:customStyle="1" w:styleId="FooterChar">
    <w:name w:val="Footer Char"/>
    <w:basedOn w:val="DefaultParagraphFont"/>
    <w:link w:val="Footer"/>
    <w:rsid w:val="009A36A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abriella.habtom@un.org" TargetMode="External"/><Relationship Id="rId13" Type="http://schemas.openxmlformats.org/officeDocument/2006/relationships/image" Target="media/image1.tiff"/><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vimeo.com/579075590/8e353cbccc"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vimeo.com/manage/videos/597055047"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vimeo.com/manage/videos/597057095" TargetMode="External"/><Relationship Id="rId19"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hyperlink" Target="mailto:ohchr-ccpr@un.org" TargetMode="External"/><Relationship Id="rId14" Type="http://schemas.openxmlformats.org/officeDocument/2006/relationships/header" Target="header1.xml"/></Relationships>
</file>

<file path=word/_rels/endnotes.xml.rels><?xml version="1.0" encoding="UTF-8" standalone="yes"?>
<Relationships xmlns="http://schemas.openxmlformats.org/package/2006/relationships"><Relationship Id="rId3" Type="http://schemas.openxmlformats.org/officeDocument/2006/relationships/hyperlink" Target="https://www.youtube.com/watch?app=desktop&amp;v=rf3x9u6QQ5Y" TargetMode="External"/><Relationship Id="rId2" Type="http://schemas.openxmlformats.org/officeDocument/2006/relationships/hyperlink" Target="https://www.rioonwatch.org/?p=61238" TargetMode="External"/><Relationship Id="rId1" Type="http://schemas.openxmlformats.org/officeDocument/2006/relationships/hyperlink" Target="https://www.conectas.org/en/news/supreme-court-suspends-military-police-operations-in-rio-de-janeiros-communities-during-pandemic" TargetMode="External"/><Relationship Id="rId4" Type="http://schemas.openxmlformats.org/officeDocument/2006/relationships/hyperlink" Target="http://emm.to/s/?19277.90.1292335.0.1.13420.9.433263.0.10.0.0.213596.0.0.80ecf"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http://www.smdh.org.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9382EAE-E66E-408B-A9EE-4970E5F48CDB}">
  <ds:schemaRefs>
    <ds:schemaRef ds:uri="http://schemas.openxmlformats.org/officeDocument/2006/bibliography"/>
  </ds:schemaRefs>
</ds:datastoreItem>
</file>

<file path=customXml/itemProps2.xml><?xml version="1.0" encoding="utf-8"?>
<ds:datastoreItem xmlns:ds="http://schemas.openxmlformats.org/officeDocument/2006/customXml" ds:itemID="{3BDBC1C9-A643-45EB-BD2B-7B50B1E0112B}"/>
</file>

<file path=customXml/itemProps3.xml><?xml version="1.0" encoding="utf-8"?>
<ds:datastoreItem xmlns:ds="http://schemas.openxmlformats.org/officeDocument/2006/customXml" ds:itemID="{6B08AC9A-1B54-46A1-82DE-D0585C86F537}"/>
</file>

<file path=customXml/itemProps4.xml><?xml version="1.0" encoding="utf-8"?>
<ds:datastoreItem xmlns:ds="http://schemas.openxmlformats.org/officeDocument/2006/customXml" ds:itemID="{19CF0C80-3FCB-4C2B-9ED6-74B2210E83E5}"/>
</file>

<file path=docProps/app.xml><?xml version="1.0" encoding="utf-8"?>
<Properties xmlns="http://schemas.openxmlformats.org/officeDocument/2006/extended-properties" xmlns:vt="http://schemas.openxmlformats.org/officeDocument/2006/docPropsVTypes">
  <Template>Normal.dotm</Template>
  <TotalTime>0</TotalTime>
  <Pages>6</Pages>
  <Words>1944</Words>
  <Characters>11085</Characters>
  <Application>Microsoft Office Word</Application>
  <DocSecurity>0</DocSecurity>
  <Lines>92</Lines>
  <Paragraphs>26</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13003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Wills, Siobhan</dc:creator>
  <cp:keywords/>
  <dc:description/>
  <cp:lastModifiedBy>ROSNIANSKY Cherry Lou</cp:lastModifiedBy>
  <cp:revision>2</cp:revision>
  <dcterms:created xsi:type="dcterms:W3CDTF">2022-01-04T14:38:00Z</dcterms:created>
  <dcterms:modified xsi:type="dcterms:W3CDTF">2022-01-04T14:38:00Z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