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62B804" w14:textId="572BD0A7" w:rsidR="00644D8A" w:rsidRPr="00F93AAC" w:rsidRDefault="00644D8A" w:rsidP="00644D8A">
      <w:pPr>
        <w:jc w:val="center"/>
        <w:rPr>
          <w:rFonts w:ascii="Garamond" w:hAnsi="Garamond" w:cstheme="minorHAnsi"/>
          <w:b/>
          <w:bCs/>
        </w:rPr>
      </w:pPr>
      <w:r>
        <w:rPr>
          <w:rFonts w:ascii="Garamond" w:hAnsi="Garamond" w:cstheme="minorHAnsi"/>
          <w:b/>
          <w:bCs/>
        </w:rPr>
        <w:t>SUBMISSION</w:t>
      </w:r>
      <w:r w:rsidRPr="00F93AAC">
        <w:rPr>
          <w:rFonts w:ascii="Garamond" w:hAnsi="Garamond" w:cstheme="minorHAnsi"/>
          <w:b/>
          <w:bCs/>
        </w:rPr>
        <w:t xml:space="preserve"> TO THE COMMITTE ON THE RIGHTS OF</w:t>
      </w:r>
    </w:p>
    <w:p w14:paraId="163A539D" w14:textId="77777777" w:rsidR="00644D8A" w:rsidRPr="00F93AAC" w:rsidRDefault="00644D8A" w:rsidP="00644D8A">
      <w:pPr>
        <w:jc w:val="center"/>
        <w:rPr>
          <w:rFonts w:ascii="Garamond" w:hAnsi="Garamond" w:cstheme="minorHAnsi"/>
          <w:b/>
          <w:bCs/>
          <w:color w:val="000000"/>
          <w:shd w:val="clear" w:color="auto" w:fill="FFFFFF"/>
        </w:rPr>
      </w:pPr>
      <w:r w:rsidRPr="00F93AAC">
        <w:rPr>
          <w:rFonts w:ascii="Garamond" w:hAnsi="Garamond" w:cstheme="minorHAnsi"/>
          <w:b/>
          <w:bCs/>
        </w:rPr>
        <w:t xml:space="preserve">PERSONS WITH DISABILITIES </w:t>
      </w:r>
      <w:bookmarkStart w:id="0" w:name="_Hlk14178070"/>
      <w:r w:rsidRPr="00F93AAC">
        <w:rPr>
          <w:rFonts w:ascii="Garamond" w:hAnsi="Garamond" w:cstheme="minorHAnsi"/>
          <w:b/>
          <w:bCs/>
          <w:color w:val="000000"/>
          <w:shd w:val="clear" w:color="auto" w:fill="FFFFFF"/>
        </w:rPr>
        <w:t>(CRPD)</w:t>
      </w:r>
    </w:p>
    <w:bookmarkEnd w:id="0"/>
    <w:p w14:paraId="56A65FB6" w14:textId="77777777" w:rsidR="00644D8A" w:rsidRPr="00F93AAC" w:rsidRDefault="00644D8A" w:rsidP="00644D8A">
      <w:pPr>
        <w:jc w:val="center"/>
        <w:rPr>
          <w:rFonts w:ascii="Garamond" w:hAnsi="Garamond" w:cstheme="minorHAnsi"/>
          <w:b/>
          <w:bCs/>
        </w:rPr>
      </w:pPr>
    </w:p>
    <w:p w14:paraId="47B2B35E" w14:textId="77777777" w:rsidR="00644D8A" w:rsidRPr="00F93AAC" w:rsidRDefault="00644D8A" w:rsidP="00644D8A">
      <w:pPr>
        <w:jc w:val="center"/>
        <w:rPr>
          <w:rFonts w:ascii="Garamond" w:hAnsi="Garamond" w:cstheme="minorHAnsi"/>
          <w:b/>
          <w:bCs/>
        </w:rPr>
      </w:pPr>
    </w:p>
    <w:p w14:paraId="15EAC0C1" w14:textId="77777777" w:rsidR="00644D8A" w:rsidRDefault="00644D8A" w:rsidP="00644D8A">
      <w:pPr>
        <w:jc w:val="center"/>
        <w:rPr>
          <w:rFonts w:ascii="Garamond" w:hAnsi="Garamond" w:cstheme="minorHAnsi"/>
          <w:b/>
          <w:bCs/>
        </w:rPr>
      </w:pPr>
      <w:r>
        <w:rPr>
          <w:rFonts w:ascii="Garamond" w:hAnsi="Garamond" w:cstheme="minorHAnsi"/>
          <w:b/>
          <w:bCs/>
        </w:rPr>
        <w:t>ADOPTION OF THE LIST OF ISSUES PRIOR TO REPORTING</w:t>
      </w:r>
    </w:p>
    <w:p w14:paraId="2D97E65B" w14:textId="69F16CB3" w:rsidR="00644D8A" w:rsidRPr="00F93AAC" w:rsidRDefault="00644D8A" w:rsidP="00644D8A">
      <w:pPr>
        <w:jc w:val="center"/>
        <w:rPr>
          <w:rFonts w:ascii="Garamond" w:hAnsi="Garamond" w:cstheme="minorHAnsi"/>
          <w:b/>
          <w:bCs/>
        </w:rPr>
      </w:pPr>
      <w:r w:rsidRPr="00F93AAC">
        <w:rPr>
          <w:rFonts w:ascii="Garamond" w:hAnsi="Garamond" w:cstheme="minorHAnsi"/>
          <w:b/>
          <w:bCs/>
        </w:rPr>
        <w:t xml:space="preserve">OF </w:t>
      </w:r>
      <w:r>
        <w:rPr>
          <w:rFonts w:ascii="Garamond" w:hAnsi="Garamond" w:cstheme="minorHAnsi"/>
          <w:b/>
          <w:bCs/>
        </w:rPr>
        <w:t>KENYA</w:t>
      </w:r>
    </w:p>
    <w:p w14:paraId="376CF64B" w14:textId="77777777" w:rsidR="00644D8A" w:rsidRPr="00F93AAC" w:rsidRDefault="00644D8A" w:rsidP="00644D8A">
      <w:pPr>
        <w:rPr>
          <w:rFonts w:ascii="Garamond" w:hAnsi="Garamond" w:cstheme="minorHAnsi"/>
        </w:rPr>
      </w:pPr>
    </w:p>
    <w:p w14:paraId="0D49DBEE" w14:textId="5470B351" w:rsidR="00712AFC" w:rsidRPr="00712AFC" w:rsidRDefault="00712AFC" w:rsidP="00712AFC">
      <w:pPr>
        <w:jc w:val="center"/>
        <w:rPr>
          <w:rFonts w:ascii="Garamond" w:hAnsi="Garamond" w:cstheme="minorHAnsi"/>
          <w:b/>
          <w:bCs/>
          <w:i/>
          <w:iCs/>
        </w:rPr>
      </w:pPr>
      <w:r w:rsidRPr="00712AFC">
        <w:rPr>
          <w:rFonts w:ascii="Garamond" w:hAnsi="Garamond" w:cstheme="minorHAnsi"/>
          <w:b/>
          <w:bCs/>
          <w:i/>
          <w:iCs/>
        </w:rPr>
        <w:t xml:space="preserve">Focus on </w:t>
      </w:r>
      <w:r w:rsidR="00436807" w:rsidRPr="00436807">
        <w:rPr>
          <w:rFonts w:ascii="Garamond" w:hAnsi="Garamond" w:cstheme="minorHAnsi"/>
          <w:b/>
          <w:bCs/>
          <w:i/>
          <w:iCs/>
        </w:rPr>
        <w:t>persons</w:t>
      </w:r>
      <w:r w:rsidRPr="00712AFC">
        <w:rPr>
          <w:rFonts w:ascii="Garamond" w:hAnsi="Garamond" w:cstheme="minorHAnsi"/>
          <w:b/>
          <w:bCs/>
          <w:i/>
          <w:iCs/>
        </w:rPr>
        <w:t xml:space="preserve"> with disabilities </w:t>
      </w:r>
      <w:r w:rsidR="00436807" w:rsidRPr="00436807">
        <w:rPr>
          <w:rFonts w:ascii="Garamond" w:hAnsi="Garamond" w:cstheme="minorHAnsi"/>
          <w:b/>
          <w:bCs/>
          <w:i/>
          <w:iCs/>
        </w:rPr>
        <w:t>belonging to</w:t>
      </w:r>
      <w:r w:rsidRPr="00712AFC">
        <w:rPr>
          <w:rFonts w:ascii="Garamond" w:hAnsi="Garamond" w:cstheme="minorHAnsi"/>
          <w:b/>
          <w:bCs/>
          <w:i/>
          <w:iCs/>
        </w:rPr>
        <w:t xml:space="preserve"> minority and marginalized communities</w:t>
      </w:r>
    </w:p>
    <w:p w14:paraId="6A316ECA" w14:textId="77777777" w:rsidR="00644D8A" w:rsidRPr="00F93AAC" w:rsidRDefault="00644D8A" w:rsidP="00644D8A">
      <w:pPr>
        <w:jc w:val="center"/>
        <w:rPr>
          <w:rFonts w:ascii="Garamond" w:hAnsi="Garamond" w:cstheme="minorHAnsi"/>
        </w:rPr>
      </w:pPr>
    </w:p>
    <w:p w14:paraId="05742988" w14:textId="77777777" w:rsidR="00644D8A" w:rsidRPr="00F93AAC" w:rsidRDefault="00644D8A" w:rsidP="00644D8A">
      <w:pPr>
        <w:jc w:val="center"/>
        <w:rPr>
          <w:rFonts w:ascii="Garamond" w:hAnsi="Garamond" w:cstheme="minorHAnsi"/>
        </w:rPr>
      </w:pPr>
    </w:p>
    <w:p w14:paraId="5469FA55" w14:textId="52D534E0" w:rsidR="00644D8A" w:rsidRPr="00F93AAC" w:rsidRDefault="00644D8A" w:rsidP="00644D8A">
      <w:pPr>
        <w:jc w:val="center"/>
        <w:rPr>
          <w:rFonts w:ascii="Garamond" w:hAnsi="Garamond" w:cstheme="minorHAnsi"/>
          <w:b/>
          <w:bCs/>
        </w:rPr>
      </w:pPr>
      <w:r w:rsidRPr="00F93AAC">
        <w:rPr>
          <w:rFonts w:ascii="Garamond" w:hAnsi="Garamond" w:cstheme="minorHAnsi"/>
          <w:b/>
          <w:bCs/>
        </w:rPr>
        <w:t>MINORITY RIGHTS GROUP INTERNATIONAL</w:t>
      </w:r>
      <w:r w:rsidR="008A208E">
        <w:rPr>
          <w:rFonts w:ascii="Garamond" w:hAnsi="Garamond" w:cstheme="minorHAnsi"/>
          <w:b/>
          <w:bCs/>
        </w:rPr>
        <w:t xml:space="preserve">, ENDOROIS INDIGENOUS WOMEN EMPOWERMENT NETWORK </w:t>
      </w:r>
    </w:p>
    <w:p w14:paraId="49CA14AA" w14:textId="77777777" w:rsidR="00644D8A" w:rsidRPr="00F93AAC" w:rsidRDefault="00644D8A" w:rsidP="008A208E">
      <w:pPr>
        <w:rPr>
          <w:rFonts w:ascii="Garamond" w:hAnsi="Garamond"/>
          <w:b/>
          <w:bCs/>
        </w:rPr>
      </w:pPr>
    </w:p>
    <w:p w14:paraId="68878E3B" w14:textId="77777777" w:rsidR="00644D8A" w:rsidRPr="00F93AAC" w:rsidRDefault="00644D8A" w:rsidP="00644D8A">
      <w:pPr>
        <w:jc w:val="center"/>
        <w:rPr>
          <w:rFonts w:ascii="Garamond" w:hAnsi="Garamond"/>
        </w:rPr>
      </w:pPr>
    </w:p>
    <w:p w14:paraId="336855E2" w14:textId="036A7124" w:rsidR="00644D8A" w:rsidRDefault="008A208E" w:rsidP="00644D8A">
      <w:pPr>
        <w:jc w:val="center"/>
        <w:rPr>
          <w:rFonts w:ascii="Garamond" w:hAnsi="Garamond"/>
        </w:rPr>
      </w:pPr>
      <w:r>
        <w:rPr>
          <w:rFonts w:ascii="Garamond" w:hAnsi="Garamond"/>
        </w:rPr>
        <w:t>18</w:t>
      </w:r>
      <w:r w:rsidRPr="008A208E">
        <w:rPr>
          <w:rFonts w:ascii="Garamond" w:hAnsi="Garamond"/>
          <w:vertAlign w:val="superscript"/>
        </w:rPr>
        <w:t>th</w:t>
      </w:r>
      <w:r>
        <w:rPr>
          <w:rFonts w:ascii="Garamond" w:hAnsi="Garamond"/>
        </w:rPr>
        <w:t xml:space="preserve"> Pre-</w:t>
      </w:r>
      <w:r w:rsidR="00644D8A" w:rsidRPr="00F93AAC">
        <w:rPr>
          <w:rFonts w:ascii="Garamond" w:hAnsi="Garamond"/>
        </w:rPr>
        <w:t>Session</w:t>
      </w:r>
      <w:r>
        <w:rPr>
          <w:rFonts w:ascii="Garamond" w:hAnsi="Garamond"/>
        </w:rPr>
        <w:t>al Working Group</w:t>
      </w:r>
      <w:r w:rsidR="00644D8A" w:rsidRPr="00F93AAC">
        <w:rPr>
          <w:rFonts w:ascii="Garamond" w:hAnsi="Garamond"/>
        </w:rPr>
        <w:t xml:space="preserve"> of the Committee </w:t>
      </w:r>
      <w:bookmarkStart w:id="1" w:name="_Hlk14964147"/>
      <w:r w:rsidR="00644D8A" w:rsidRPr="00F93AAC">
        <w:rPr>
          <w:rFonts w:ascii="Garamond" w:hAnsi="Garamond"/>
        </w:rPr>
        <w:t xml:space="preserve">on the Rights of Persons with Disabilities </w:t>
      </w:r>
      <w:bookmarkEnd w:id="1"/>
      <w:r w:rsidR="00644D8A" w:rsidRPr="00F93AAC">
        <w:rPr>
          <w:rFonts w:ascii="Garamond" w:hAnsi="Garamond"/>
        </w:rPr>
        <w:t xml:space="preserve">(CRPD), </w:t>
      </w:r>
    </w:p>
    <w:p w14:paraId="3567B5CD" w14:textId="4E204D42" w:rsidR="00644D8A" w:rsidRPr="00F93AAC" w:rsidRDefault="00644D8A" w:rsidP="008A208E">
      <w:pPr>
        <w:jc w:val="center"/>
        <w:rPr>
          <w:rFonts w:ascii="Garamond" w:hAnsi="Garamond"/>
        </w:rPr>
      </w:pPr>
      <w:r w:rsidRPr="00F93AAC">
        <w:rPr>
          <w:rFonts w:ascii="Garamond" w:hAnsi="Garamond"/>
        </w:rPr>
        <w:t xml:space="preserve">Geneva, </w:t>
      </w:r>
      <w:r w:rsidR="008A208E">
        <w:rPr>
          <w:rFonts w:ascii="Garamond" w:hAnsi="Garamond"/>
        </w:rPr>
        <w:t>11</w:t>
      </w:r>
      <w:r w:rsidR="008A208E" w:rsidRPr="008A208E">
        <w:rPr>
          <w:rFonts w:ascii="Garamond" w:hAnsi="Garamond"/>
          <w:vertAlign w:val="superscript"/>
        </w:rPr>
        <w:t>th</w:t>
      </w:r>
      <w:r w:rsidR="008A208E">
        <w:rPr>
          <w:rFonts w:ascii="Garamond" w:hAnsi="Garamond"/>
        </w:rPr>
        <w:t xml:space="preserve"> September</w:t>
      </w:r>
      <w:r w:rsidRPr="00F93AAC">
        <w:rPr>
          <w:rFonts w:ascii="Garamond" w:hAnsi="Garamond"/>
        </w:rPr>
        <w:t xml:space="preserve"> – </w:t>
      </w:r>
      <w:r w:rsidR="008A208E">
        <w:rPr>
          <w:rFonts w:ascii="Garamond" w:hAnsi="Garamond"/>
        </w:rPr>
        <w:t>14</w:t>
      </w:r>
      <w:r w:rsidRPr="00F93AAC">
        <w:rPr>
          <w:rFonts w:ascii="Garamond" w:hAnsi="Garamond"/>
          <w:vertAlign w:val="superscript"/>
        </w:rPr>
        <w:t>th</w:t>
      </w:r>
      <w:r w:rsidRPr="00F93AAC">
        <w:rPr>
          <w:rFonts w:ascii="Garamond" w:hAnsi="Garamond"/>
        </w:rPr>
        <w:t xml:space="preserve"> September </w:t>
      </w:r>
      <w:r w:rsidR="008A208E">
        <w:rPr>
          <w:rFonts w:ascii="Garamond" w:hAnsi="Garamond"/>
        </w:rPr>
        <w:t>2023</w:t>
      </w:r>
    </w:p>
    <w:p w14:paraId="66B64F90" w14:textId="77777777" w:rsidR="00644D8A" w:rsidRPr="00F93AAC" w:rsidRDefault="00644D8A" w:rsidP="00644D8A">
      <w:pPr>
        <w:jc w:val="center"/>
        <w:rPr>
          <w:rFonts w:ascii="Garamond" w:hAnsi="Garamond"/>
        </w:rPr>
      </w:pPr>
    </w:p>
    <w:p w14:paraId="1C361BCD" w14:textId="62D54643" w:rsidR="008A208E" w:rsidRDefault="008A208E" w:rsidP="008A208E">
      <w:pPr>
        <w:rPr>
          <w:rFonts w:ascii="Garamond" w:hAnsi="Garamond"/>
        </w:rPr>
      </w:pPr>
    </w:p>
    <w:p w14:paraId="2AF55A6C" w14:textId="219AB229" w:rsidR="008A208E" w:rsidRDefault="008A208E" w:rsidP="008A208E">
      <w:pPr>
        <w:rPr>
          <w:rFonts w:ascii="Garamond" w:hAnsi="Garamond"/>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8A208E" w14:paraId="4A286ACC" w14:textId="77777777" w:rsidTr="00712AFC">
        <w:tc>
          <w:tcPr>
            <w:tcW w:w="4675" w:type="dxa"/>
          </w:tcPr>
          <w:p w14:paraId="7007914C" w14:textId="7CC02A26" w:rsidR="008A208E" w:rsidRDefault="008A208E" w:rsidP="00712AFC">
            <w:pPr>
              <w:jc w:val="center"/>
              <w:rPr>
                <w:rFonts w:ascii="Garamond" w:hAnsi="Garamond"/>
              </w:rPr>
            </w:pPr>
            <w:r w:rsidRPr="00F93AAC">
              <w:rPr>
                <w:rFonts w:ascii="Garamond" w:hAnsi="Garamond"/>
                <w:noProof/>
                <w:lang w:eastAsia="fr-FR"/>
              </w:rPr>
              <w:drawing>
                <wp:inline distT="0" distB="0" distL="0" distR="0" wp14:anchorId="731DEE89" wp14:editId="5E54EBFD">
                  <wp:extent cx="1178560" cy="1178560"/>
                  <wp:effectExtent l="0" t="0" r="2540" b="2540"/>
                  <wp:docPr id="1" name="Picture 1" descr="Une image contenant texte, vert, Police, 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e image contenant texte, vert, Police, Graphique&#10;&#10;Description générée automatiquement"/>
                          <pic:cNvPicPr/>
                        </pic:nvPicPr>
                        <pic:blipFill>
                          <a:blip r:embed="rId8"/>
                          <a:stretch>
                            <a:fillRect/>
                          </a:stretch>
                        </pic:blipFill>
                        <pic:spPr>
                          <a:xfrm>
                            <a:off x="0" y="0"/>
                            <a:ext cx="1178560" cy="1178560"/>
                          </a:xfrm>
                          <a:prstGeom prst="rect">
                            <a:avLst/>
                          </a:prstGeom>
                        </pic:spPr>
                      </pic:pic>
                    </a:graphicData>
                  </a:graphic>
                </wp:inline>
              </w:drawing>
            </w:r>
          </w:p>
        </w:tc>
        <w:tc>
          <w:tcPr>
            <w:tcW w:w="4675" w:type="dxa"/>
          </w:tcPr>
          <w:p w14:paraId="6D5DFFBA" w14:textId="6684DE7C" w:rsidR="008A208E" w:rsidRDefault="00712AFC" w:rsidP="00712AFC">
            <w:pPr>
              <w:jc w:val="center"/>
              <w:rPr>
                <w:rFonts w:ascii="Garamond" w:hAnsi="Garamond"/>
              </w:rPr>
            </w:pPr>
            <w:r>
              <w:rPr>
                <w:rFonts w:ascii="Garamond" w:hAnsi="Garamond"/>
                <w:noProof/>
              </w:rPr>
              <w:drawing>
                <wp:inline distT="0" distB="0" distL="0" distR="0" wp14:anchorId="12583B8D" wp14:editId="771C4581">
                  <wp:extent cx="1383527" cy="1178560"/>
                  <wp:effectExtent l="0" t="0" r="1270" b="2540"/>
                  <wp:docPr id="2" name="Image 2" descr="Une image contenant logo, cerc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logo, cercle&#10;&#10;Description générée automatiquemen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91133" cy="1185039"/>
                          </a:xfrm>
                          <a:prstGeom prst="rect">
                            <a:avLst/>
                          </a:prstGeom>
                        </pic:spPr>
                      </pic:pic>
                    </a:graphicData>
                  </a:graphic>
                </wp:inline>
              </w:drawing>
            </w:r>
          </w:p>
        </w:tc>
      </w:tr>
      <w:tr w:rsidR="008A208E" w14:paraId="4F36A279" w14:textId="77777777" w:rsidTr="00712AFC">
        <w:tc>
          <w:tcPr>
            <w:tcW w:w="4675" w:type="dxa"/>
          </w:tcPr>
          <w:p w14:paraId="5B096157" w14:textId="77777777" w:rsidR="00FB4F86" w:rsidRDefault="00FB4F86" w:rsidP="00712AFC">
            <w:pPr>
              <w:jc w:val="center"/>
              <w:rPr>
                <w:rFonts w:ascii="Garamond" w:hAnsi="Garamond"/>
                <w:b/>
                <w:lang w:val="en-US"/>
              </w:rPr>
            </w:pPr>
          </w:p>
          <w:p w14:paraId="23361CDA" w14:textId="05DF1A87" w:rsidR="008A208E" w:rsidRDefault="008A208E" w:rsidP="00712AFC">
            <w:pPr>
              <w:jc w:val="center"/>
              <w:rPr>
                <w:rFonts w:ascii="Garamond" w:hAnsi="Garamond"/>
                <w:b/>
                <w:lang w:val="en-US"/>
              </w:rPr>
            </w:pPr>
            <w:r w:rsidRPr="00712AFC">
              <w:rPr>
                <w:rFonts w:ascii="Garamond" w:hAnsi="Garamond"/>
                <w:b/>
                <w:lang w:val="en-US"/>
              </w:rPr>
              <w:t>Minority Rights Group International (MRG)</w:t>
            </w:r>
          </w:p>
          <w:p w14:paraId="270E0940" w14:textId="77777777" w:rsidR="00712AFC" w:rsidRPr="00712AFC" w:rsidRDefault="00712AFC" w:rsidP="00712AFC">
            <w:pPr>
              <w:jc w:val="center"/>
              <w:rPr>
                <w:rFonts w:ascii="Garamond" w:hAnsi="Garamond"/>
                <w:b/>
                <w:lang w:val="en-US"/>
              </w:rPr>
            </w:pPr>
          </w:p>
          <w:p w14:paraId="3A67A38C" w14:textId="0C408B8B" w:rsidR="008A208E" w:rsidRPr="008A208E" w:rsidRDefault="008A208E" w:rsidP="00712AFC">
            <w:pPr>
              <w:jc w:val="center"/>
              <w:rPr>
                <w:rFonts w:ascii="Garamond" w:hAnsi="Garamond"/>
                <w:bCs/>
                <w:lang w:val="en-US"/>
              </w:rPr>
            </w:pPr>
            <w:r w:rsidRPr="008A208E">
              <w:rPr>
                <w:rFonts w:ascii="Garamond" w:hAnsi="Garamond"/>
                <w:bCs/>
                <w:lang w:val="en-US"/>
              </w:rPr>
              <w:t>54 Commercial Street</w:t>
            </w:r>
            <w:r w:rsidRPr="008A208E">
              <w:rPr>
                <w:rFonts w:ascii="Garamond" w:hAnsi="Garamond"/>
                <w:bCs/>
                <w:lang w:val="en-US"/>
              </w:rPr>
              <w:br/>
              <w:t>London E1 6LT, UK</w:t>
            </w:r>
          </w:p>
          <w:p w14:paraId="34F9FF1D" w14:textId="77777777" w:rsidR="008A208E" w:rsidRPr="008A208E" w:rsidRDefault="008A208E" w:rsidP="00712AFC">
            <w:pPr>
              <w:jc w:val="center"/>
              <w:rPr>
                <w:rFonts w:ascii="Garamond" w:hAnsi="Garamond"/>
                <w:bCs/>
                <w:lang w:val="en-US"/>
              </w:rPr>
            </w:pPr>
            <w:r w:rsidRPr="008A208E">
              <w:rPr>
                <w:rFonts w:ascii="Garamond" w:hAnsi="Garamond"/>
                <w:bCs/>
                <w:lang w:val="en-US"/>
              </w:rPr>
              <w:t>United Kingdom</w:t>
            </w:r>
          </w:p>
          <w:p w14:paraId="75BCB96C" w14:textId="77777777" w:rsidR="008A208E" w:rsidRPr="008A208E" w:rsidRDefault="008A208E" w:rsidP="00712AFC">
            <w:pPr>
              <w:jc w:val="center"/>
              <w:rPr>
                <w:rFonts w:ascii="Garamond" w:hAnsi="Garamond"/>
                <w:bCs/>
                <w:lang w:val="en-US"/>
              </w:rPr>
            </w:pPr>
            <w:r w:rsidRPr="008A208E">
              <w:rPr>
                <w:rFonts w:ascii="Garamond" w:hAnsi="Garamond"/>
                <w:bCs/>
                <w:lang w:val="en-US"/>
              </w:rPr>
              <w:t>Tel: +44 (0)20 7422 4200</w:t>
            </w:r>
            <w:r w:rsidRPr="008A208E">
              <w:rPr>
                <w:rFonts w:ascii="Garamond" w:hAnsi="Garamond"/>
                <w:bCs/>
                <w:lang w:val="en-US"/>
              </w:rPr>
              <w:br/>
              <w:t>Fax: +44 (0)20 7422 4201</w:t>
            </w:r>
          </w:p>
          <w:p w14:paraId="642265C9" w14:textId="77777777" w:rsidR="008A208E" w:rsidRPr="008A208E" w:rsidRDefault="008A208E" w:rsidP="00712AFC">
            <w:pPr>
              <w:jc w:val="center"/>
              <w:rPr>
                <w:rFonts w:ascii="Garamond" w:hAnsi="Garamond"/>
                <w:b/>
                <w:bCs/>
                <w:lang w:val="en-US"/>
              </w:rPr>
            </w:pPr>
            <w:r w:rsidRPr="008A208E">
              <w:rPr>
                <w:rFonts w:ascii="Garamond" w:hAnsi="Garamond"/>
                <w:bCs/>
                <w:lang w:val="en-US"/>
              </w:rPr>
              <w:t xml:space="preserve">Web: </w:t>
            </w:r>
            <w:hyperlink r:id="rId10" w:history="1">
              <w:r w:rsidRPr="008A208E">
                <w:rPr>
                  <w:rStyle w:val="Hyperlink"/>
                  <w:rFonts w:ascii="Garamond" w:hAnsi="Garamond"/>
                  <w:bCs/>
                  <w:lang w:val="en-US"/>
                </w:rPr>
                <w:t>www.minorityrights.org</w:t>
              </w:r>
            </w:hyperlink>
          </w:p>
          <w:p w14:paraId="0B95E110" w14:textId="77777777" w:rsidR="008A208E" w:rsidRPr="008A208E" w:rsidRDefault="008A208E" w:rsidP="00712AFC">
            <w:pPr>
              <w:jc w:val="center"/>
              <w:rPr>
                <w:rFonts w:ascii="Garamond" w:hAnsi="Garamond"/>
                <w:lang w:val="en-US"/>
              </w:rPr>
            </w:pPr>
          </w:p>
        </w:tc>
        <w:tc>
          <w:tcPr>
            <w:tcW w:w="4675" w:type="dxa"/>
          </w:tcPr>
          <w:p w14:paraId="089BA716" w14:textId="77777777" w:rsidR="008A7434" w:rsidRDefault="008A7434" w:rsidP="00712AFC">
            <w:pPr>
              <w:jc w:val="center"/>
              <w:rPr>
                <w:rFonts w:ascii="Garamond" w:hAnsi="Garamond"/>
                <w:b/>
                <w:bCs/>
                <w:lang w:val="en-US"/>
              </w:rPr>
            </w:pPr>
          </w:p>
          <w:p w14:paraId="245CAB4D" w14:textId="2D85FF30" w:rsidR="008A208E" w:rsidRDefault="008A208E" w:rsidP="00712AFC">
            <w:pPr>
              <w:jc w:val="center"/>
              <w:rPr>
                <w:rFonts w:ascii="Garamond" w:hAnsi="Garamond"/>
                <w:b/>
                <w:bCs/>
                <w:lang w:val="en-US"/>
              </w:rPr>
            </w:pPr>
            <w:proofErr w:type="spellStart"/>
            <w:r w:rsidRPr="00712AFC">
              <w:rPr>
                <w:rFonts w:ascii="Garamond" w:hAnsi="Garamond"/>
                <w:b/>
                <w:bCs/>
                <w:lang w:val="en-US"/>
              </w:rPr>
              <w:t>Endorois</w:t>
            </w:r>
            <w:proofErr w:type="spellEnd"/>
            <w:r w:rsidRPr="00712AFC">
              <w:rPr>
                <w:rFonts w:ascii="Garamond" w:hAnsi="Garamond"/>
                <w:b/>
                <w:bCs/>
                <w:lang w:val="en-US"/>
              </w:rPr>
              <w:t xml:space="preserve"> Indigenous Women Empowerment Network (EIWEN)</w:t>
            </w:r>
          </w:p>
          <w:p w14:paraId="00B38F8E" w14:textId="77777777" w:rsidR="00712AFC" w:rsidRPr="00712AFC" w:rsidRDefault="00712AFC" w:rsidP="00712AFC">
            <w:pPr>
              <w:jc w:val="center"/>
              <w:rPr>
                <w:rFonts w:ascii="Garamond" w:hAnsi="Garamond"/>
                <w:b/>
                <w:bCs/>
                <w:lang w:val="en-US"/>
              </w:rPr>
            </w:pPr>
          </w:p>
          <w:p w14:paraId="41186BB0" w14:textId="12A34C38" w:rsidR="008A208E" w:rsidRDefault="008A208E" w:rsidP="00712AFC">
            <w:pPr>
              <w:jc w:val="center"/>
              <w:rPr>
                <w:rFonts w:ascii="Garamond" w:hAnsi="Garamond"/>
                <w:lang w:val="en-US"/>
              </w:rPr>
            </w:pPr>
            <w:r w:rsidRPr="008A208E">
              <w:rPr>
                <w:rFonts w:ascii="Garamond" w:hAnsi="Garamond"/>
                <w:lang w:val="en-US"/>
              </w:rPr>
              <w:t xml:space="preserve">P.O BOX 253-30403 </w:t>
            </w:r>
            <w:proofErr w:type="spellStart"/>
            <w:r w:rsidRPr="008A208E">
              <w:rPr>
                <w:rFonts w:ascii="Garamond" w:hAnsi="Garamond"/>
                <w:lang w:val="en-US"/>
              </w:rPr>
              <w:t>Marigat</w:t>
            </w:r>
            <w:proofErr w:type="spellEnd"/>
            <w:r w:rsidRPr="008A208E">
              <w:rPr>
                <w:rFonts w:ascii="Garamond" w:hAnsi="Garamond"/>
                <w:lang w:val="en-US"/>
              </w:rPr>
              <w:t>,</w:t>
            </w:r>
          </w:p>
          <w:p w14:paraId="1D70E533" w14:textId="60E817CD" w:rsidR="008A208E" w:rsidRPr="008A208E" w:rsidRDefault="008A208E" w:rsidP="00712AFC">
            <w:pPr>
              <w:jc w:val="center"/>
              <w:rPr>
                <w:rFonts w:ascii="Garamond" w:hAnsi="Garamond"/>
                <w:lang w:val="en-US"/>
              </w:rPr>
            </w:pPr>
            <w:r w:rsidRPr="008A208E">
              <w:rPr>
                <w:rFonts w:ascii="Garamond" w:hAnsi="Garamond"/>
                <w:lang w:val="en-US"/>
              </w:rPr>
              <w:t>Kenya</w:t>
            </w:r>
          </w:p>
          <w:p w14:paraId="31C99722" w14:textId="5E783DAD" w:rsidR="008A208E" w:rsidRDefault="008A208E" w:rsidP="00712AFC">
            <w:pPr>
              <w:jc w:val="center"/>
              <w:rPr>
                <w:rFonts w:ascii="Garamond" w:hAnsi="Garamond"/>
                <w:lang w:val="en-US"/>
              </w:rPr>
            </w:pPr>
            <w:r>
              <w:rPr>
                <w:rFonts w:ascii="Garamond" w:hAnsi="Garamond"/>
                <w:lang w:val="en-US"/>
              </w:rPr>
              <w:t xml:space="preserve">Tel: </w:t>
            </w:r>
            <w:r w:rsidR="00712AFC" w:rsidRPr="00712AFC">
              <w:rPr>
                <w:rFonts w:ascii="Garamond" w:hAnsi="Garamond"/>
                <w:lang w:val="en-US"/>
              </w:rPr>
              <w:t>+254726017464</w:t>
            </w:r>
          </w:p>
          <w:p w14:paraId="0FE7EB32" w14:textId="36AE5194" w:rsidR="00712AFC" w:rsidRPr="008A208E" w:rsidRDefault="00712AFC" w:rsidP="00712AFC">
            <w:pPr>
              <w:jc w:val="center"/>
              <w:rPr>
                <w:rFonts w:ascii="Garamond" w:hAnsi="Garamond"/>
                <w:lang w:val="en-US"/>
              </w:rPr>
            </w:pPr>
            <w:r>
              <w:rPr>
                <w:rFonts w:ascii="Garamond" w:hAnsi="Garamond"/>
                <w:lang w:val="en-US"/>
              </w:rPr>
              <w:t>Web:</w:t>
            </w:r>
            <w:r w:rsidR="008A7434">
              <w:rPr>
                <w:rFonts w:ascii="Garamond" w:hAnsi="Garamond"/>
                <w:lang w:val="en-US"/>
              </w:rPr>
              <w:t xml:space="preserve"> </w:t>
            </w:r>
            <w:hyperlink r:id="rId11" w:history="1">
              <w:r w:rsidR="008A7434" w:rsidRPr="00FC66C2">
                <w:rPr>
                  <w:rStyle w:val="Hyperlink"/>
                  <w:rFonts w:ascii="Garamond" w:hAnsi="Garamond"/>
                  <w:lang w:val="en-US"/>
                </w:rPr>
                <w:t>https://endoroisindigenouswomen.org</w:t>
              </w:r>
            </w:hyperlink>
            <w:r w:rsidR="008A7434">
              <w:rPr>
                <w:rFonts w:ascii="Garamond" w:hAnsi="Garamond"/>
                <w:lang w:val="en-US"/>
              </w:rPr>
              <w:t xml:space="preserve"> </w:t>
            </w:r>
          </w:p>
        </w:tc>
      </w:tr>
      <w:tr w:rsidR="008A208E" w:rsidRPr="008A208E" w14:paraId="7B5CBF22" w14:textId="77777777" w:rsidTr="00712AFC">
        <w:tc>
          <w:tcPr>
            <w:tcW w:w="4675" w:type="dxa"/>
          </w:tcPr>
          <w:p w14:paraId="7E03D678" w14:textId="794A48AE" w:rsidR="008A208E" w:rsidRPr="008A208E" w:rsidRDefault="008A208E" w:rsidP="00712AFC">
            <w:pPr>
              <w:jc w:val="center"/>
              <w:rPr>
                <w:rFonts w:ascii="Garamond" w:hAnsi="Garamond"/>
                <w:lang w:val="fr-CH"/>
              </w:rPr>
            </w:pPr>
            <w:proofErr w:type="gramStart"/>
            <w:r w:rsidRPr="008A208E">
              <w:rPr>
                <w:rFonts w:ascii="Garamond" w:hAnsi="Garamond"/>
                <w:lang w:val="fr-CH"/>
              </w:rPr>
              <w:t>Contact:</w:t>
            </w:r>
            <w:proofErr w:type="gramEnd"/>
            <w:r w:rsidRPr="008A208E">
              <w:rPr>
                <w:rFonts w:ascii="Garamond" w:hAnsi="Garamond"/>
                <w:lang w:val="fr-CH"/>
              </w:rPr>
              <w:t xml:space="preserve"> Glenn Payot, </w:t>
            </w:r>
            <w:hyperlink r:id="rId12" w:history="1">
              <w:r w:rsidRPr="00FC66C2">
                <w:rPr>
                  <w:rStyle w:val="Hyperlink"/>
                  <w:rFonts w:ascii="Garamond" w:hAnsi="Garamond"/>
                  <w:lang w:val="fr-CH"/>
                </w:rPr>
                <w:t>glenn.payot@minorityrights.org</w:t>
              </w:r>
            </w:hyperlink>
          </w:p>
        </w:tc>
        <w:tc>
          <w:tcPr>
            <w:tcW w:w="4675" w:type="dxa"/>
          </w:tcPr>
          <w:p w14:paraId="0AB68C42" w14:textId="4AFE1806" w:rsidR="00712AFC" w:rsidRDefault="00712AFC" w:rsidP="00712AFC">
            <w:pPr>
              <w:jc w:val="center"/>
              <w:rPr>
                <w:rFonts w:ascii="Garamond" w:hAnsi="Garamond"/>
                <w:lang w:val="fr-CH"/>
              </w:rPr>
            </w:pPr>
            <w:r>
              <w:rPr>
                <w:rFonts w:ascii="Garamond" w:hAnsi="Garamond"/>
                <w:lang w:val="fr-CH"/>
              </w:rPr>
              <w:t xml:space="preserve">Contact : </w:t>
            </w:r>
            <w:r w:rsidRPr="00712AFC">
              <w:rPr>
                <w:rFonts w:ascii="Garamond" w:hAnsi="Garamond"/>
                <w:lang w:val="fr-CH"/>
              </w:rPr>
              <w:t xml:space="preserve">Christine </w:t>
            </w:r>
            <w:proofErr w:type="spellStart"/>
            <w:r w:rsidRPr="00712AFC">
              <w:rPr>
                <w:rFonts w:ascii="Garamond" w:hAnsi="Garamond"/>
                <w:lang w:val="fr-CH"/>
              </w:rPr>
              <w:t>Kandie</w:t>
            </w:r>
            <w:proofErr w:type="spellEnd"/>
            <w:r>
              <w:rPr>
                <w:rFonts w:ascii="Garamond" w:hAnsi="Garamond"/>
                <w:lang w:val="fr-CH"/>
              </w:rPr>
              <w:t xml:space="preserve">, </w:t>
            </w:r>
          </w:p>
          <w:p w14:paraId="1012F373" w14:textId="1013EA0A" w:rsidR="00712AFC" w:rsidRPr="00712AFC" w:rsidRDefault="00FC07D0" w:rsidP="00712AFC">
            <w:pPr>
              <w:jc w:val="center"/>
              <w:rPr>
                <w:rFonts w:ascii="Garamond" w:hAnsi="Garamond"/>
                <w:lang w:val="fr-CH"/>
              </w:rPr>
            </w:pPr>
            <w:hyperlink r:id="rId13" w:history="1">
              <w:r w:rsidR="00712AFC" w:rsidRPr="00FC66C2">
                <w:rPr>
                  <w:rStyle w:val="Hyperlink"/>
                  <w:rFonts w:ascii="Garamond" w:hAnsi="Garamond"/>
                  <w:lang w:val="fr-CH"/>
                </w:rPr>
                <w:t>cjbarken@gmail.com</w:t>
              </w:r>
            </w:hyperlink>
            <w:r w:rsidR="00712AFC">
              <w:rPr>
                <w:rFonts w:ascii="Garamond" w:hAnsi="Garamond"/>
                <w:lang w:val="fr-CH"/>
              </w:rPr>
              <w:t xml:space="preserve"> </w:t>
            </w:r>
          </w:p>
          <w:p w14:paraId="7447A39D" w14:textId="42124803" w:rsidR="008A208E" w:rsidRPr="008A208E" w:rsidRDefault="008A208E" w:rsidP="00712AFC">
            <w:pPr>
              <w:jc w:val="center"/>
              <w:rPr>
                <w:rFonts w:ascii="Garamond" w:hAnsi="Garamond"/>
                <w:lang w:val="fr-CH"/>
              </w:rPr>
            </w:pPr>
          </w:p>
        </w:tc>
      </w:tr>
    </w:tbl>
    <w:p w14:paraId="00000002" w14:textId="77777777" w:rsidR="00050616" w:rsidRPr="00712AFC" w:rsidRDefault="00050616">
      <w:pPr>
        <w:rPr>
          <w:rFonts w:ascii="Garamond" w:hAnsi="Garamond" w:cstheme="majorHAnsi"/>
          <w:sz w:val="24"/>
          <w:szCs w:val="24"/>
        </w:rPr>
      </w:pPr>
    </w:p>
    <w:p w14:paraId="00000007" w14:textId="7747D6CF" w:rsidR="00050616" w:rsidRPr="00712AFC" w:rsidRDefault="001736BB" w:rsidP="00204754">
      <w:pPr>
        <w:numPr>
          <w:ilvl w:val="0"/>
          <w:numId w:val="1"/>
        </w:numPr>
        <w:pBdr>
          <w:top w:val="nil"/>
          <w:left w:val="nil"/>
          <w:bottom w:val="nil"/>
          <w:right w:val="nil"/>
          <w:between w:val="nil"/>
        </w:pBdr>
        <w:spacing w:before="120" w:after="0" w:line="360" w:lineRule="auto"/>
        <w:rPr>
          <w:rFonts w:ascii="Garamond" w:eastAsia="Times New Roman" w:hAnsi="Garamond" w:cstheme="majorHAnsi"/>
          <w:b/>
          <w:color w:val="000000"/>
          <w:sz w:val="24"/>
          <w:szCs w:val="24"/>
        </w:rPr>
      </w:pPr>
      <w:r>
        <w:rPr>
          <w:rFonts w:ascii="Garamond" w:eastAsia="Times New Roman" w:hAnsi="Garamond" w:cstheme="majorHAnsi"/>
          <w:b/>
          <w:color w:val="000000"/>
          <w:sz w:val="24"/>
          <w:szCs w:val="24"/>
        </w:rPr>
        <w:t>ABOUT THE AUTHORS</w:t>
      </w:r>
    </w:p>
    <w:p w14:paraId="7D1D85E6" w14:textId="046BFCD5" w:rsidR="00436807" w:rsidRPr="00436807" w:rsidRDefault="00436807" w:rsidP="00204754">
      <w:pPr>
        <w:numPr>
          <w:ilvl w:val="0"/>
          <w:numId w:val="2"/>
        </w:numPr>
        <w:pBdr>
          <w:top w:val="nil"/>
          <w:left w:val="nil"/>
          <w:bottom w:val="nil"/>
          <w:right w:val="nil"/>
          <w:between w:val="nil"/>
        </w:pBdr>
        <w:spacing w:before="120" w:after="0" w:line="360" w:lineRule="auto"/>
        <w:rPr>
          <w:rFonts w:ascii="Garamond" w:eastAsia="Times New Roman" w:hAnsi="Garamond" w:cstheme="majorHAnsi"/>
          <w:color w:val="000000"/>
          <w:sz w:val="24"/>
          <w:szCs w:val="24"/>
        </w:rPr>
      </w:pPr>
      <w:r>
        <w:rPr>
          <w:rFonts w:ascii="Garamond" w:eastAsia="Times New Roman" w:hAnsi="Garamond" w:cstheme="majorHAnsi"/>
          <w:color w:val="000000"/>
          <w:sz w:val="24"/>
          <w:szCs w:val="24"/>
        </w:rPr>
        <w:t xml:space="preserve">MRG is </w:t>
      </w:r>
      <w:r w:rsidRPr="00436807">
        <w:rPr>
          <w:rFonts w:ascii="Garamond" w:eastAsia="Times New Roman" w:hAnsi="Garamond" w:cstheme="majorHAnsi"/>
          <w:sz w:val="24"/>
          <w:szCs w:val="24"/>
        </w:rPr>
        <w:t xml:space="preserve">an international NGO working to secure the rights of ethnic, </w:t>
      </w:r>
      <w:proofErr w:type="gramStart"/>
      <w:r w:rsidRPr="00436807">
        <w:rPr>
          <w:rFonts w:ascii="Garamond" w:eastAsia="Times New Roman" w:hAnsi="Garamond" w:cstheme="majorHAnsi"/>
          <w:sz w:val="24"/>
          <w:szCs w:val="24"/>
        </w:rPr>
        <w:t>religious</w:t>
      </w:r>
      <w:proofErr w:type="gramEnd"/>
      <w:r w:rsidRPr="00436807">
        <w:rPr>
          <w:rFonts w:ascii="Garamond" w:eastAsia="Times New Roman" w:hAnsi="Garamond" w:cstheme="majorHAnsi"/>
          <w:sz w:val="24"/>
          <w:szCs w:val="24"/>
        </w:rPr>
        <w:t xml:space="preserve"> and linguistic minorities worldwide. MRG has consultative status with the United Nations Economic and Social Council (ECOSOC), observer status with the African Commission on Human and Peoples’ Rights (ACHPR) and is a civil society organization registered with the Organization of American States (OAS).</w:t>
      </w:r>
    </w:p>
    <w:p w14:paraId="4443557C" w14:textId="6087ECED" w:rsidR="00436807" w:rsidRDefault="00436807" w:rsidP="00204754">
      <w:pPr>
        <w:numPr>
          <w:ilvl w:val="0"/>
          <w:numId w:val="2"/>
        </w:numPr>
        <w:pBdr>
          <w:top w:val="nil"/>
          <w:left w:val="nil"/>
          <w:bottom w:val="nil"/>
          <w:right w:val="nil"/>
          <w:between w:val="nil"/>
        </w:pBdr>
        <w:spacing w:before="120" w:after="0" w:line="360" w:lineRule="auto"/>
        <w:rPr>
          <w:rFonts w:ascii="Garamond" w:eastAsia="Times New Roman" w:hAnsi="Garamond" w:cstheme="majorHAnsi"/>
          <w:sz w:val="24"/>
          <w:szCs w:val="24"/>
        </w:rPr>
      </w:pPr>
      <w:r w:rsidRPr="00436807">
        <w:rPr>
          <w:rFonts w:ascii="Garamond" w:eastAsia="Times New Roman" w:hAnsi="Garamond" w:cstheme="majorHAnsi"/>
          <w:sz w:val="24"/>
          <w:szCs w:val="24"/>
        </w:rPr>
        <w:t xml:space="preserve">The </w:t>
      </w:r>
      <w:proofErr w:type="spellStart"/>
      <w:r w:rsidRPr="00436807">
        <w:rPr>
          <w:rFonts w:ascii="Garamond" w:eastAsia="Times New Roman" w:hAnsi="Garamond" w:cstheme="majorHAnsi"/>
          <w:sz w:val="24"/>
          <w:szCs w:val="24"/>
        </w:rPr>
        <w:t>Endorois</w:t>
      </w:r>
      <w:proofErr w:type="spellEnd"/>
      <w:r w:rsidRPr="00436807">
        <w:rPr>
          <w:rFonts w:ascii="Garamond" w:eastAsia="Times New Roman" w:hAnsi="Garamond" w:cstheme="majorHAnsi"/>
          <w:sz w:val="24"/>
          <w:szCs w:val="24"/>
        </w:rPr>
        <w:t xml:space="preserve"> Indigenous Women Empowerment Network (EIWEN) is an indigenous local Community Based Organization founded in 2016 by local </w:t>
      </w:r>
      <w:proofErr w:type="spellStart"/>
      <w:r w:rsidRPr="00436807">
        <w:rPr>
          <w:rFonts w:ascii="Garamond" w:eastAsia="Times New Roman" w:hAnsi="Garamond" w:cstheme="majorHAnsi"/>
          <w:sz w:val="24"/>
          <w:szCs w:val="24"/>
        </w:rPr>
        <w:t>Endorois</w:t>
      </w:r>
      <w:proofErr w:type="spellEnd"/>
      <w:r w:rsidRPr="00436807">
        <w:rPr>
          <w:rFonts w:ascii="Garamond" w:eastAsia="Times New Roman" w:hAnsi="Garamond" w:cstheme="majorHAnsi"/>
          <w:sz w:val="24"/>
          <w:szCs w:val="24"/>
        </w:rPr>
        <w:t xml:space="preserve"> women who were committed to raising the voice and improving the living standards through capacity building of indigenous and marginalized women, persons with disability and girls within her community and other indigenous and marginalized communities of Kenya</w:t>
      </w:r>
      <w:r w:rsidR="001736BB">
        <w:rPr>
          <w:rFonts w:ascii="Garamond" w:eastAsia="Times New Roman" w:hAnsi="Garamond" w:cstheme="majorHAnsi"/>
          <w:sz w:val="24"/>
          <w:szCs w:val="24"/>
        </w:rPr>
        <w:t>.</w:t>
      </w:r>
    </w:p>
    <w:p w14:paraId="59992C11" w14:textId="77777777" w:rsidR="001736BB" w:rsidRDefault="001736BB" w:rsidP="001736BB">
      <w:pPr>
        <w:pBdr>
          <w:top w:val="nil"/>
          <w:left w:val="nil"/>
          <w:bottom w:val="nil"/>
          <w:right w:val="nil"/>
          <w:between w:val="nil"/>
        </w:pBdr>
        <w:spacing w:before="120" w:after="0" w:line="360" w:lineRule="auto"/>
        <w:rPr>
          <w:rFonts w:ascii="Garamond" w:eastAsia="Times New Roman" w:hAnsi="Garamond" w:cstheme="majorHAnsi"/>
          <w:sz w:val="24"/>
          <w:szCs w:val="24"/>
        </w:rPr>
      </w:pPr>
    </w:p>
    <w:p w14:paraId="73609CA4" w14:textId="107F541C" w:rsidR="00436807" w:rsidRPr="00436807" w:rsidRDefault="001736BB" w:rsidP="00204754">
      <w:pPr>
        <w:pStyle w:val="ListParagraph"/>
        <w:numPr>
          <w:ilvl w:val="0"/>
          <w:numId w:val="1"/>
        </w:numPr>
        <w:pBdr>
          <w:top w:val="nil"/>
          <w:left w:val="nil"/>
          <w:bottom w:val="nil"/>
          <w:right w:val="nil"/>
          <w:between w:val="nil"/>
        </w:pBdr>
        <w:spacing w:before="120" w:after="0" w:line="360" w:lineRule="auto"/>
        <w:contextualSpacing w:val="0"/>
        <w:rPr>
          <w:rFonts w:ascii="Garamond" w:eastAsia="Times New Roman" w:hAnsi="Garamond" w:cstheme="majorHAnsi"/>
          <w:b/>
          <w:bCs/>
          <w:sz w:val="24"/>
          <w:szCs w:val="24"/>
        </w:rPr>
      </w:pPr>
      <w:r>
        <w:rPr>
          <w:rFonts w:ascii="Garamond" w:eastAsia="Times New Roman" w:hAnsi="Garamond" w:cstheme="majorHAnsi"/>
          <w:b/>
          <w:bCs/>
          <w:sz w:val="24"/>
          <w:szCs w:val="24"/>
        </w:rPr>
        <w:t>BACKGROUND</w:t>
      </w:r>
    </w:p>
    <w:p w14:paraId="00000008" w14:textId="31C8572D" w:rsidR="00050616" w:rsidRPr="00712AFC" w:rsidRDefault="00BC45F9" w:rsidP="00204754">
      <w:pPr>
        <w:numPr>
          <w:ilvl w:val="0"/>
          <w:numId w:val="2"/>
        </w:numPr>
        <w:pBdr>
          <w:top w:val="nil"/>
          <w:left w:val="nil"/>
          <w:bottom w:val="nil"/>
          <w:right w:val="nil"/>
          <w:between w:val="nil"/>
        </w:pBdr>
        <w:spacing w:before="120" w:after="0" w:line="360" w:lineRule="auto"/>
        <w:rPr>
          <w:rFonts w:ascii="Garamond" w:eastAsia="Times New Roman" w:hAnsi="Garamond" w:cstheme="majorHAnsi"/>
          <w:color w:val="000000"/>
          <w:sz w:val="24"/>
          <w:szCs w:val="24"/>
        </w:rPr>
      </w:pPr>
      <w:r w:rsidRPr="00712AFC">
        <w:rPr>
          <w:rFonts w:ascii="Garamond" w:eastAsia="Times New Roman" w:hAnsi="Garamond" w:cstheme="majorHAnsi"/>
          <w:color w:val="000000"/>
          <w:sz w:val="24"/>
          <w:szCs w:val="24"/>
        </w:rPr>
        <w:t xml:space="preserve">Kenya’s population is ethnically, linguistically, </w:t>
      </w:r>
      <w:proofErr w:type="gramStart"/>
      <w:r w:rsidRPr="00712AFC">
        <w:rPr>
          <w:rFonts w:ascii="Garamond" w:eastAsia="Times New Roman" w:hAnsi="Garamond" w:cstheme="majorHAnsi"/>
          <w:color w:val="000000"/>
          <w:sz w:val="24"/>
          <w:szCs w:val="24"/>
        </w:rPr>
        <w:t>religiously</w:t>
      </w:r>
      <w:proofErr w:type="gramEnd"/>
      <w:r w:rsidRPr="00712AFC">
        <w:rPr>
          <w:rFonts w:ascii="Garamond" w:eastAsia="Times New Roman" w:hAnsi="Garamond" w:cstheme="majorHAnsi"/>
          <w:color w:val="000000"/>
          <w:sz w:val="24"/>
          <w:szCs w:val="24"/>
        </w:rPr>
        <w:t xml:space="preserve"> and culturally diverse, including various indigenous communities and ethnic minorities. Various indigenous communities and ethnic minorities are subsumed under the category of ‘minorities and marginalized </w:t>
      </w:r>
      <w:r w:rsidR="00904FD8" w:rsidRPr="00712AFC">
        <w:rPr>
          <w:rFonts w:ascii="Garamond" w:eastAsia="Times New Roman" w:hAnsi="Garamond" w:cstheme="majorHAnsi"/>
          <w:color w:val="000000"/>
          <w:sz w:val="24"/>
          <w:szCs w:val="24"/>
        </w:rPr>
        <w:t>communities’</w:t>
      </w:r>
      <w:r w:rsidRPr="00712AFC">
        <w:rPr>
          <w:rFonts w:ascii="Garamond" w:eastAsia="Times New Roman" w:hAnsi="Garamond" w:cstheme="majorHAnsi"/>
          <w:color w:val="000000"/>
          <w:sz w:val="24"/>
          <w:szCs w:val="24"/>
        </w:rPr>
        <w:t xml:space="preserve">, defined under Article 260 of the Constitution as </w:t>
      </w:r>
      <w:r w:rsidR="00904FD8" w:rsidRPr="00712AFC">
        <w:rPr>
          <w:rFonts w:ascii="Garamond" w:eastAsia="Times New Roman" w:hAnsi="Garamond" w:cstheme="majorHAnsi"/>
          <w:color w:val="000000"/>
          <w:sz w:val="24"/>
          <w:szCs w:val="24"/>
        </w:rPr>
        <w:t>a community that “because of its relatively small population or for any other reason, has been unable to fully participate in the integrated social and economic life of Kenya as a whole” or as an indigenous</w:t>
      </w:r>
      <w:r w:rsidR="00B67AFD" w:rsidRPr="00712AFC">
        <w:rPr>
          <w:rFonts w:ascii="Garamond" w:eastAsia="Times New Roman" w:hAnsi="Garamond" w:cstheme="majorHAnsi"/>
          <w:color w:val="000000"/>
          <w:sz w:val="24"/>
          <w:szCs w:val="24"/>
        </w:rPr>
        <w:t>, hunters and gatherers</w:t>
      </w:r>
      <w:r w:rsidRPr="00712AFC">
        <w:rPr>
          <w:rFonts w:ascii="Garamond" w:eastAsia="Times New Roman" w:hAnsi="Garamond" w:cstheme="majorHAnsi"/>
          <w:color w:val="000000"/>
          <w:sz w:val="24"/>
          <w:szCs w:val="24"/>
        </w:rPr>
        <w:t xml:space="preserve"> or pastoral communities affected </w:t>
      </w:r>
      <w:r w:rsidR="006907C5" w:rsidRPr="00712AFC">
        <w:rPr>
          <w:rFonts w:ascii="Garamond" w:eastAsia="Times New Roman" w:hAnsi="Garamond" w:cstheme="majorHAnsi"/>
          <w:color w:val="000000"/>
          <w:sz w:val="24"/>
          <w:szCs w:val="24"/>
        </w:rPr>
        <w:t>that experience only marginal participation in “in the integrated social and economic life of Kenya”</w:t>
      </w:r>
      <w:r w:rsidR="00B67AFD" w:rsidRPr="00712AFC">
        <w:rPr>
          <w:rFonts w:ascii="Garamond" w:hAnsi="Garamond" w:cstheme="majorHAnsi"/>
          <w:color w:val="000000"/>
          <w:sz w:val="24"/>
          <w:szCs w:val="24"/>
        </w:rPr>
        <w:t>.</w:t>
      </w:r>
    </w:p>
    <w:p w14:paraId="00000009" w14:textId="0DB109A7" w:rsidR="00050616" w:rsidRPr="00712AFC" w:rsidRDefault="00BC45F9" w:rsidP="00204754">
      <w:pPr>
        <w:numPr>
          <w:ilvl w:val="0"/>
          <w:numId w:val="2"/>
        </w:numPr>
        <w:pBdr>
          <w:top w:val="nil"/>
          <w:left w:val="nil"/>
          <w:bottom w:val="nil"/>
          <w:right w:val="nil"/>
          <w:between w:val="nil"/>
        </w:pBdr>
        <w:spacing w:before="120" w:after="0" w:line="360" w:lineRule="auto"/>
        <w:rPr>
          <w:rFonts w:ascii="Garamond" w:eastAsia="Times New Roman" w:hAnsi="Garamond" w:cstheme="majorHAnsi"/>
          <w:color w:val="000000"/>
          <w:sz w:val="24"/>
          <w:szCs w:val="24"/>
        </w:rPr>
      </w:pPr>
      <w:r w:rsidRPr="00712AFC">
        <w:rPr>
          <w:rFonts w:ascii="Garamond" w:eastAsia="Times New Roman" w:hAnsi="Garamond" w:cstheme="majorHAnsi"/>
          <w:color w:val="000000"/>
          <w:sz w:val="24"/>
          <w:szCs w:val="24"/>
        </w:rPr>
        <w:t xml:space="preserve">Minorities and </w:t>
      </w:r>
      <w:r w:rsidR="00B67AFD" w:rsidRPr="00712AFC">
        <w:rPr>
          <w:rFonts w:ascii="Garamond" w:eastAsia="Times New Roman" w:hAnsi="Garamond" w:cstheme="majorHAnsi"/>
          <w:color w:val="000000"/>
          <w:sz w:val="24"/>
          <w:szCs w:val="24"/>
        </w:rPr>
        <w:t>marginalized</w:t>
      </w:r>
      <w:r w:rsidRPr="00712AFC">
        <w:rPr>
          <w:rFonts w:ascii="Garamond" w:eastAsia="Times New Roman" w:hAnsi="Garamond" w:cstheme="majorHAnsi"/>
          <w:color w:val="000000"/>
          <w:sz w:val="24"/>
          <w:szCs w:val="24"/>
        </w:rPr>
        <w:t xml:space="preserve"> groups are awarded national protections under the </w:t>
      </w:r>
      <w:r w:rsidRPr="00712AFC">
        <w:rPr>
          <w:rFonts w:ascii="Garamond" w:eastAsia="Times New Roman" w:hAnsi="Garamond" w:cstheme="majorHAnsi"/>
          <w:color w:val="000000" w:themeColor="text1"/>
          <w:sz w:val="24"/>
          <w:szCs w:val="24"/>
        </w:rPr>
        <w:t>Constitution of Kenya 2010</w:t>
      </w:r>
      <w:r w:rsidRPr="00712AFC">
        <w:rPr>
          <w:rFonts w:ascii="Garamond" w:eastAsia="Times New Roman" w:hAnsi="Garamond" w:cstheme="majorHAnsi"/>
          <w:color w:val="FF0000"/>
          <w:sz w:val="24"/>
          <w:szCs w:val="24"/>
        </w:rPr>
        <w:t xml:space="preserve"> </w:t>
      </w:r>
      <w:r w:rsidRPr="00712AFC">
        <w:rPr>
          <w:rFonts w:ascii="Garamond" w:eastAsia="Times New Roman" w:hAnsi="Garamond" w:cstheme="majorHAnsi"/>
          <w:color w:val="000000"/>
          <w:sz w:val="24"/>
          <w:szCs w:val="24"/>
        </w:rPr>
        <w:t xml:space="preserve">including the rights to develop their cultural values, </w:t>
      </w:r>
      <w:proofErr w:type="gramStart"/>
      <w:r w:rsidRPr="00712AFC">
        <w:rPr>
          <w:rFonts w:ascii="Garamond" w:eastAsia="Times New Roman" w:hAnsi="Garamond" w:cstheme="majorHAnsi"/>
          <w:color w:val="000000"/>
          <w:sz w:val="24"/>
          <w:szCs w:val="24"/>
        </w:rPr>
        <w:t>languages</w:t>
      </w:r>
      <w:proofErr w:type="gramEnd"/>
      <w:r w:rsidRPr="00712AFC">
        <w:rPr>
          <w:rFonts w:ascii="Garamond" w:eastAsia="Times New Roman" w:hAnsi="Garamond" w:cstheme="majorHAnsi"/>
          <w:color w:val="000000"/>
          <w:sz w:val="24"/>
          <w:szCs w:val="24"/>
        </w:rPr>
        <w:t xml:space="preserve"> and practices; recognition of community land, ancestral lands and lands traditionally occupied by hunter-gatherer communities; and redress for present or historical land injustices, in Article 56 (d), Article 63 (2) (d) and Article 67 (2) (e) of the Constitution of Kenya, respectively</w:t>
      </w:r>
      <w:r w:rsidR="00C05E2D" w:rsidRPr="00712AFC">
        <w:rPr>
          <w:rStyle w:val="FootnoteReference"/>
          <w:rFonts w:ascii="Garamond" w:eastAsia="Times New Roman" w:hAnsi="Garamond" w:cstheme="majorHAnsi"/>
          <w:color w:val="000000"/>
          <w:sz w:val="24"/>
          <w:szCs w:val="24"/>
        </w:rPr>
        <w:footnoteReference w:id="1"/>
      </w:r>
      <w:r w:rsidRPr="00712AFC">
        <w:rPr>
          <w:rFonts w:ascii="Garamond" w:eastAsia="Times New Roman" w:hAnsi="Garamond" w:cstheme="majorHAnsi"/>
          <w:color w:val="000000"/>
          <w:sz w:val="24"/>
          <w:szCs w:val="24"/>
        </w:rPr>
        <w:t xml:space="preserve">.  </w:t>
      </w:r>
    </w:p>
    <w:p w14:paraId="0000000A" w14:textId="3A86D172" w:rsidR="00050616" w:rsidRPr="00712AFC" w:rsidRDefault="00BC45F9" w:rsidP="00204754">
      <w:pPr>
        <w:numPr>
          <w:ilvl w:val="0"/>
          <w:numId w:val="2"/>
        </w:numPr>
        <w:pBdr>
          <w:top w:val="nil"/>
          <w:left w:val="nil"/>
          <w:bottom w:val="nil"/>
          <w:right w:val="nil"/>
          <w:between w:val="nil"/>
        </w:pBdr>
        <w:spacing w:before="120" w:after="0" w:line="360" w:lineRule="auto"/>
        <w:rPr>
          <w:rFonts w:ascii="Garamond" w:eastAsia="Times New Roman" w:hAnsi="Garamond" w:cstheme="majorHAnsi"/>
          <w:color w:val="000000"/>
          <w:sz w:val="24"/>
          <w:szCs w:val="24"/>
        </w:rPr>
      </w:pPr>
      <w:r w:rsidRPr="00712AFC">
        <w:rPr>
          <w:rFonts w:ascii="Garamond" w:eastAsia="Times New Roman" w:hAnsi="Garamond" w:cstheme="majorHAnsi"/>
          <w:color w:val="000000"/>
          <w:sz w:val="24"/>
          <w:szCs w:val="24"/>
        </w:rPr>
        <w:lastRenderedPageBreak/>
        <w:t xml:space="preserve">Many indigenous communities, but particularly nomadic pastoralists, are vulnerable owing to their social, </w:t>
      </w:r>
      <w:proofErr w:type="gramStart"/>
      <w:r w:rsidRPr="00712AFC">
        <w:rPr>
          <w:rFonts w:ascii="Garamond" w:eastAsia="Times New Roman" w:hAnsi="Garamond" w:cstheme="majorHAnsi"/>
          <w:color w:val="000000"/>
          <w:sz w:val="24"/>
          <w:szCs w:val="24"/>
        </w:rPr>
        <w:t>cultural</w:t>
      </w:r>
      <w:proofErr w:type="gramEnd"/>
      <w:r w:rsidRPr="00712AFC">
        <w:rPr>
          <w:rFonts w:ascii="Garamond" w:eastAsia="Times New Roman" w:hAnsi="Garamond" w:cstheme="majorHAnsi"/>
          <w:color w:val="000000"/>
          <w:sz w:val="24"/>
          <w:szCs w:val="24"/>
        </w:rPr>
        <w:t xml:space="preserve"> and political </w:t>
      </w:r>
      <w:r w:rsidR="00B67AFD" w:rsidRPr="00712AFC">
        <w:rPr>
          <w:rFonts w:ascii="Garamond" w:eastAsia="Times New Roman" w:hAnsi="Garamond" w:cstheme="majorHAnsi"/>
          <w:color w:val="000000"/>
          <w:sz w:val="24"/>
          <w:szCs w:val="24"/>
        </w:rPr>
        <w:t>marginalization</w:t>
      </w:r>
      <w:r w:rsidRPr="00712AFC">
        <w:rPr>
          <w:rFonts w:ascii="Garamond" w:eastAsia="Times New Roman" w:hAnsi="Garamond" w:cstheme="majorHAnsi"/>
          <w:color w:val="000000"/>
          <w:sz w:val="24"/>
          <w:szCs w:val="24"/>
        </w:rPr>
        <w:t xml:space="preserve"> and exposure to the impacts of climate change and unresolved land rights issues</w:t>
      </w:r>
      <w:r w:rsidR="00C05E2D" w:rsidRPr="00712AFC">
        <w:rPr>
          <w:rStyle w:val="FootnoteReference"/>
          <w:rFonts w:ascii="Garamond" w:eastAsia="Times New Roman" w:hAnsi="Garamond" w:cstheme="majorHAnsi"/>
          <w:color w:val="000000"/>
          <w:sz w:val="24"/>
          <w:szCs w:val="24"/>
        </w:rPr>
        <w:footnoteReference w:id="2"/>
      </w:r>
      <w:r w:rsidRPr="00712AFC">
        <w:rPr>
          <w:rFonts w:ascii="Garamond" w:eastAsia="Times New Roman" w:hAnsi="Garamond" w:cstheme="majorHAnsi"/>
          <w:color w:val="000000"/>
          <w:sz w:val="24"/>
          <w:szCs w:val="24"/>
        </w:rPr>
        <w:t>.</w:t>
      </w:r>
    </w:p>
    <w:p w14:paraId="0000000B" w14:textId="1C76C376" w:rsidR="00050616" w:rsidRPr="00712AFC" w:rsidRDefault="00BC45F9" w:rsidP="00204754">
      <w:pPr>
        <w:numPr>
          <w:ilvl w:val="0"/>
          <w:numId w:val="2"/>
        </w:numPr>
        <w:pBdr>
          <w:top w:val="nil"/>
          <w:left w:val="nil"/>
          <w:bottom w:val="nil"/>
          <w:right w:val="nil"/>
          <w:between w:val="nil"/>
        </w:pBdr>
        <w:spacing w:before="120" w:after="0" w:line="360" w:lineRule="auto"/>
        <w:rPr>
          <w:rFonts w:ascii="Garamond" w:eastAsia="Times New Roman" w:hAnsi="Garamond" w:cstheme="majorHAnsi"/>
          <w:color w:val="000000"/>
          <w:sz w:val="24"/>
          <w:szCs w:val="24"/>
        </w:rPr>
      </w:pPr>
      <w:r w:rsidRPr="00712AFC">
        <w:rPr>
          <w:rFonts w:ascii="Garamond" w:eastAsia="Times New Roman" w:hAnsi="Garamond" w:cstheme="majorHAnsi"/>
          <w:color w:val="000000"/>
          <w:sz w:val="24"/>
          <w:szCs w:val="24"/>
        </w:rPr>
        <w:t xml:space="preserve">According to the 2019 Kenya Population and Housing Census Report there </w:t>
      </w:r>
      <w:r w:rsidR="00C05E2D" w:rsidRPr="00712AFC">
        <w:rPr>
          <w:rFonts w:ascii="Garamond" w:eastAsia="Times New Roman" w:hAnsi="Garamond" w:cstheme="majorHAnsi"/>
          <w:color w:val="000000"/>
          <w:sz w:val="24"/>
          <w:szCs w:val="24"/>
        </w:rPr>
        <w:t xml:space="preserve">were </w:t>
      </w:r>
      <w:r w:rsidRPr="00712AFC">
        <w:rPr>
          <w:rFonts w:ascii="Garamond" w:eastAsia="Times New Roman" w:hAnsi="Garamond" w:cstheme="majorHAnsi"/>
          <w:color w:val="000000"/>
          <w:sz w:val="24"/>
          <w:szCs w:val="24"/>
        </w:rPr>
        <w:t xml:space="preserve">918,270 people with disabilities aged 5 years and above, representing 2% of Kenya's population with a vast majority (738,778) living in rural areas. Disability data is not disaggregated by </w:t>
      </w:r>
      <w:r w:rsidR="008C7882" w:rsidRPr="00712AFC">
        <w:rPr>
          <w:rFonts w:ascii="Garamond" w:eastAsia="Times New Roman" w:hAnsi="Garamond" w:cstheme="majorHAnsi"/>
          <w:color w:val="000000"/>
          <w:sz w:val="24"/>
          <w:szCs w:val="24"/>
        </w:rPr>
        <w:t>ethnicity or indigenous status</w:t>
      </w:r>
      <w:r w:rsidR="00C05E2D" w:rsidRPr="00712AFC">
        <w:rPr>
          <w:rStyle w:val="FootnoteReference"/>
          <w:rFonts w:ascii="Garamond" w:eastAsia="Times New Roman" w:hAnsi="Garamond" w:cstheme="majorHAnsi"/>
          <w:color w:val="000000"/>
          <w:sz w:val="24"/>
          <w:szCs w:val="24"/>
        </w:rPr>
        <w:footnoteReference w:id="3"/>
      </w:r>
      <w:r w:rsidR="008C7882" w:rsidRPr="00712AFC">
        <w:rPr>
          <w:rFonts w:ascii="Garamond" w:eastAsia="Times New Roman" w:hAnsi="Garamond" w:cstheme="majorHAnsi"/>
          <w:color w:val="000000"/>
          <w:sz w:val="24"/>
          <w:szCs w:val="24"/>
        </w:rPr>
        <w:t>.</w:t>
      </w:r>
    </w:p>
    <w:p w14:paraId="0000000C" w14:textId="73FCC9B2" w:rsidR="00050616" w:rsidRPr="00712AFC" w:rsidRDefault="00BC45F9" w:rsidP="00204754">
      <w:pPr>
        <w:numPr>
          <w:ilvl w:val="0"/>
          <w:numId w:val="2"/>
        </w:numPr>
        <w:pBdr>
          <w:top w:val="nil"/>
          <w:left w:val="nil"/>
          <w:bottom w:val="nil"/>
          <w:right w:val="nil"/>
          <w:between w:val="nil"/>
        </w:pBdr>
        <w:spacing w:before="120" w:after="0" w:line="360" w:lineRule="auto"/>
        <w:rPr>
          <w:rFonts w:ascii="Garamond" w:eastAsia="Times New Roman" w:hAnsi="Garamond" w:cstheme="majorHAnsi"/>
          <w:color w:val="000000"/>
          <w:sz w:val="24"/>
          <w:szCs w:val="24"/>
        </w:rPr>
      </w:pPr>
      <w:r w:rsidRPr="00712AFC">
        <w:rPr>
          <w:rFonts w:ascii="Garamond" w:eastAsia="Times New Roman" w:hAnsi="Garamond" w:cstheme="majorHAnsi"/>
          <w:color w:val="000000"/>
          <w:sz w:val="24"/>
          <w:szCs w:val="24"/>
        </w:rPr>
        <w:t xml:space="preserve">Persons with disabilities who are members of indigenous </w:t>
      </w:r>
      <w:r w:rsidR="008C7882" w:rsidRPr="00712AFC">
        <w:rPr>
          <w:rFonts w:ascii="Garamond" w:eastAsia="Times New Roman" w:hAnsi="Garamond" w:cstheme="majorHAnsi"/>
          <w:color w:val="000000"/>
          <w:sz w:val="24"/>
          <w:szCs w:val="24"/>
        </w:rPr>
        <w:t>communities’</w:t>
      </w:r>
      <w:r w:rsidRPr="00712AFC">
        <w:rPr>
          <w:rFonts w:ascii="Garamond" w:eastAsia="Times New Roman" w:hAnsi="Garamond" w:cstheme="majorHAnsi"/>
          <w:color w:val="000000"/>
          <w:sz w:val="24"/>
          <w:szCs w:val="24"/>
        </w:rPr>
        <w:t xml:space="preserve"> experience disproportionate impacts and particular disadvantages because of the intersecting discrimination they face on account of their multiple identities. Indigenous communities also face disproportionate impacts of climate change, land rights issues and related conflict that exposes them to greater incidence of impairment.</w:t>
      </w:r>
    </w:p>
    <w:p w14:paraId="0000000D" w14:textId="2AE3B055" w:rsidR="00050616" w:rsidRPr="00712AFC" w:rsidRDefault="00BC45F9" w:rsidP="00204754">
      <w:pPr>
        <w:numPr>
          <w:ilvl w:val="0"/>
          <w:numId w:val="2"/>
        </w:numPr>
        <w:pBdr>
          <w:top w:val="nil"/>
          <w:left w:val="nil"/>
          <w:bottom w:val="nil"/>
          <w:right w:val="nil"/>
          <w:between w:val="nil"/>
        </w:pBdr>
        <w:spacing w:before="120" w:after="0" w:line="360" w:lineRule="auto"/>
        <w:rPr>
          <w:rFonts w:ascii="Garamond" w:eastAsia="Times New Roman" w:hAnsi="Garamond" w:cstheme="majorHAnsi"/>
          <w:sz w:val="24"/>
          <w:szCs w:val="24"/>
        </w:rPr>
      </w:pPr>
      <w:r w:rsidRPr="00712AFC">
        <w:rPr>
          <w:rFonts w:ascii="Garamond" w:eastAsia="Times New Roman" w:hAnsi="Garamond" w:cstheme="majorHAnsi"/>
          <w:color w:val="000000"/>
          <w:sz w:val="24"/>
          <w:szCs w:val="24"/>
        </w:rPr>
        <w:t>In the indigenous Endorois community of Kenya, persons with disabilities continue to face multiple layers of discrimination owing to complex interactions between disability</w:t>
      </w:r>
      <w:r w:rsidR="002F1394" w:rsidRPr="00712AFC">
        <w:rPr>
          <w:rFonts w:ascii="Garamond" w:eastAsia="Times New Roman" w:hAnsi="Garamond" w:cstheme="majorHAnsi"/>
          <w:color w:val="000000"/>
          <w:sz w:val="24"/>
          <w:szCs w:val="24"/>
        </w:rPr>
        <w:t xml:space="preserve"> </w:t>
      </w:r>
      <w:r w:rsidRPr="00712AFC">
        <w:rPr>
          <w:rFonts w:ascii="Garamond" w:eastAsia="Times New Roman" w:hAnsi="Garamond" w:cstheme="majorHAnsi"/>
          <w:color w:val="000000"/>
          <w:sz w:val="24"/>
          <w:szCs w:val="24"/>
        </w:rPr>
        <w:t xml:space="preserve">discrimination, gender discrimination, ongoing historical land injustices, impacts of climate change, human exploitation of natural resources and </w:t>
      </w:r>
      <w:r w:rsidRPr="00712AFC">
        <w:rPr>
          <w:rFonts w:ascii="Garamond" w:eastAsia="Times New Roman" w:hAnsi="Garamond" w:cstheme="majorHAnsi"/>
          <w:sz w:val="24"/>
          <w:szCs w:val="24"/>
        </w:rPr>
        <w:t xml:space="preserve">the </w:t>
      </w:r>
      <w:r w:rsidR="006E6331" w:rsidRPr="00712AFC">
        <w:rPr>
          <w:rFonts w:ascii="Garamond" w:eastAsia="Times New Roman" w:hAnsi="Garamond" w:cstheme="majorHAnsi"/>
          <w:sz w:val="24"/>
          <w:szCs w:val="24"/>
        </w:rPr>
        <w:t xml:space="preserve">risks posted by </w:t>
      </w:r>
      <w:r w:rsidRPr="00712AFC">
        <w:rPr>
          <w:rFonts w:ascii="Garamond" w:eastAsia="Times New Roman" w:hAnsi="Garamond" w:cstheme="majorHAnsi"/>
          <w:sz w:val="24"/>
          <w:szCs w:val="24"/>
        </w:rPr>
        <w:t>rising</w:t>
      </w:r>
      <w:r w:rsidR="006E6331" w:rsidRPr="00712AFC">
        <w:rPr>
          <w:rFonts w:ascii="Garamond" w:eastAsia="Times New Roman" w:hAnsi="Garamond" w:cstheme="majorHAnsi"/>
          <w:sz w:val="24"/>
          <w:szCs w:val="24"/>
        </w:rPr>
        <w:t xml:space="preserve"> water levels of Lake Bogoria</w:t>
      </w:r>
      <w:r w:rsidRPr="00712AFC">
        <w:rPr>
          <w:rFonts w:ascii="Garamond" w:eastAsia="Times New Roman" w:hAnsi="Garamond" w:cstheme="majorHAnsi"/>
          <w:sz w:val="24"/>
          <w:szCs w:val="24"/>
        </w:rPr>
        <w:t xml:space="preserve">. </w:t>
      </w:r>
    </w:p>
    <w:p w14:paraId="5ECA1472" w14:textId="77777777" w:rsidR="002F1394" w:rsidRPr="00712AFC" w:rsidRDefault="00BC45F9" w:rsidP="00204754">
      <w:pPr>
        <w:numPr>
          <w:ilvl w:val="0"/>
          <w:numId w:val="2"/>
        </w:numPr>
        <w:pBdr>
          <w:top w:val="nil"/>
          <w:left w:val="nil"/>
          <w:bottom w:val="nil"/>
          <w:right w:val="nil"/>
          <w:between w:val="nil"/>
        </w:pBdr>
        <w:spacing w:before="120" w:after="0" w:line="360" w:lineRule="auto"/>
        <w:rPr>
          <w:rFonts w:ascii="Garamond" w:eastAsia="Times New Roman" w:hAnsi="Garamond" w:cstheme="majorHAnsi"/>
          <w:color w:val="000000"/>
          <w:sz w:val="24"/>
          <w:szCs w:val="24"/>
        </w:rPr>
      </w:pPr>
      <w:r w:rsidRPr="00712AFC">
        <w:rPr>
          <w:rFonts w:ascii="Garamond" w:eastAsia="Times New Roman" w:hAnsi="Garamond" w:cstheme="majorHAnsi"/>
          <w:color w:val="000000"/>
          <w:sz w:val="24"/>
          <w:szCs w:val="24"/>
        </w:rPr>
        <w:t xml:space="preserve">In 1974, the Endorois community were evicted from their ancestral lands by the Kenyan government. Those affected received only nominal compensation of around 3 Kenya shillings; less than 0.03 USD in today’s currency. </w:t>
      </w:r>
    </w:p>
    <w:p w14:paraId="6B714CCA" w14:textId="6A6C7B7B" w:rsidR="008C7882" w:rsidRPr="00712AFC" w:rsidRDefault="00BC45F9" w:rsidP="00204754">
      <w:pPr>
        <w:numPr>
          <w:ilvl w:val="0"/>
          <w:numId w:val="2"/>
        </w:numPr>
        <w:pBdr>
          <w:top w:val="nil"/>
          <w:left w:val="nil"/>
          <w:bottom w:val="nil"/>
          <w:right w:val="nil"/>
          <w:between w:val="nil"/>
        </w:pBdr>
        <w:spacing w:before="120" w:after="0" w:line="360" w:lineRule="auto"/>
        <w:rPr>
          <w:rFonts w:ascii="Garamond" w:eastAsia="Times New Roman" w:hAnsi="Garamond" w:cstheme="majorHAnsi"/>
          <w:color w:val="000000"/>
          <w:sz w:val="24"/>
          <w:szCs w:val="24"/>
        </w:rPr>
      </w:pPr>
      <w:r w:rsidRPr="00712AFC">
        <w:rPr>
          <w:rFonts w:ascii="Garamond" w:eastAsia="Times New Roman" w:hAnsi="Garamond" w:cstheme="majorHAnsi"/>
          <w:color w:val="000000"/>
          <w:sz w:val="24"/>
          <w:szCs w:val="24"/>
        </w:rPr>
        <w:t xml:space="preserve">Indigenous women and children with disabilities are particularly disadvantaged because they may still be expected to perform specific gender roles which are difficult to fulfil on account of the lack of support within rural or inhospitable environments, such as gathering food and water, and are becoming increasingly difficult owing to the disproportional impacts of climate change, natural disasters and violence on their communities. Additionally, women and girls with disabilities are more likely to experience stigma and exclusion from education, paid work and from certain community traditions such as marriage, which affects their standing within their communities. </w:t>
      </w:r>
    </w:p>
    <w:p w14:paraId="15FA04FE" w14:textId="77777777" w:rsidR="008C7882" w:rsidRPr="00712AFC" w:rsidRDefault="008C7882" w:rsidP="00204754">
      <w:pPr>
        <w:pBdr>
          <w:top w:val="nil"/>
          <w:left w:val="nil"/>
          <w:bottom w:val="nil"/>
          <w:right w:val="nil"/>
          <w:between w:val="nil"/>
        </w:pBdr>
        <w:spacing w:before="120" w:after="0" w:line="360" w:lineRule="auto"/>
        <w:rPr>
          <w:rFonts w:ascii="Garamond" w:eastAsia="Times New Roman" w:hAnsi="Garamond" w:cstheme="majorHAnsi"/>
          <w:color w:val="000000"/>
          <w:sz w:val="24"/>
          <w:szCs w:val="24"/>
        </w:rPr>
      </w:pPr>
    </w:p>
    <w:tbl>
      <w:tblPr>
        <w:tblStyle w:val="TableGrid"/>
        <w:tblW w:w="0" w:type="auto"/>
        <w:shd w:val="clear" w:color="auto" w:fill="D6E3BC" w:themeFill="accent3" w:themeFillTint="66"/>
        <w:tblLook w:val="04A0" w:firstRow="1" w:lastRow="0" w:firstColumn="1" w:lastColumn="0" w:noHBand="0" w:noVBand="1"/>
      </w:tblPr>
      <w:tblGrid>
        <w:gridCol w:w="9350"/>
      </w:tblGrid>
      <w:tr w:rsidR="00436807" w14:paraId="6039C7FA" w14:textId="77777777" w:rsidTr="00204754">
        <w:tc>
          <w:tcPr>
            <w:tcW w:w="9350" w:type="dxa"/>
            <w:shd w:val="clear" w:color="auto" w:fill="D6E3BC" w:themeFill="accent3" w:themeFillTint="66"/>
          </w:tcPr>
          <w:p w14:paraId="05A1460B" w14:textId="77777777" w:rsidR="00436807" w:rsidRPr="00436807" w:rsidRDefault="00436807" w:rsidP="00204754">
            <w:pPr>
              <w:spacing w:before="120" w:line="360" w:lineRule="auto"/>
              <w:rPr>
                <w:rFonts w:ascii="Garamond" w:eastAsia="Times New Roman" w:hAnsi="Garamond" w:cstheme="majorHAnsi"/>
                <w:b/>
                <w:color w:val="000000"/>
                <w:sz w:val="24"/>
                <w:szCs w:val="24"/>
                <w:lang w:val="en-US"/>
              </w:rPr>
            </w:pPr>
            <w:proofErr w:type="spellStart"/>
            <w:r w:rsidRPr="00436807">
              <w:rPr>
                <w:rFonts w:ascii="Garamond" w:eastAsia="Times New Roman" w:hAnsi="Garamond" w:cstheme="majorHAnsi"/>
                <w:b/>
                <w:color w:val="000000"/>
                <w:sz w:val="24"/>
                <w:szCs w:val="24"/>
                <w:lang w:val="en-US"/>
              </w:rPr>
              <w:t>Tarkok</w:t>
            </w:r>
            <w:proofErr w:type="spellEnd"/>
            <w:r w:rsidRPr="00436807">
              <w:rPr>
                <w:rFonts w:ascii="Garamond" w:eastAsia="Times New Roman" w:hAnsi="Garamond" w:cstheme="majorHAnsi"/>
                <w:b/>
                <w:color w:val="000000"/>
                <w:sz w:val="24"/>
                <w:szCs w:val="24"/>
                <w:lang w:val="en-US"/>
              </w:rPr>
              <w:t xml:space="preserve"> – case study of an </w:t>
            </w:r>
            <w:proofErr w:type="spellStart"/>
            <w:r w:rsidRPr="00436807">
              <w:rPr>
                <w:rFonts w:ascii="Garamond" w:eastAsia="Times New Roman" w:hAnsi="Garamond" w:cstheme="majorHAnsi"/>
                <w:b/>
                <w:color w:val="000000"/>
                <w:sz w:val="24"/>
                <w:szCs w:val="24"/>
                <w:lang w:val="en-US"/>
              </w:rPr>
              <w:t>Endorois</w:t>
            </w:r>
            <w:proofErr w:type="spellEnd"/>
            <w:r w:rsidRPr="00436807">
              <w:rPr>
                <w:rFonts w:ascii="Garamond" w:eastAsia="Times New Roman" w:hAnsi="Garamond" w:cstheme="majorHAnsi"/>
                <w:b/>
                <w:color w:val="000000"/>
                <w:sz w:val="24"/>
                <w:szCs w:val="24"/>
                <w:lang w:val="en-US"/>
              </w:rPr>
              <w:t xml:space="preserve"> woman with a disability</w:t>
            </w:r>
          </w:p>
          <w:p w14:paraId="1D7658CF" w14:textId="01FD3892" w:rsidR="00436807" w:rsidRPr="00204754" w:rsidRDefault="00436807" w:rsidP="00204754">
            <w:pPr>
              <w:spacing w:before="120" w:line="360" w:lineRule="auto"/>
              <w:rPr>
                <w:rFonts w:ascii="Garamond" w:eastAsia="Times New Roman" w:hAnsi="Garamond" w:cstheme="majorHAnsi"/>
                <w:color w:val="000000"/>
                <w:sz w:val="24"/>
                <w:szCs w:val="24"/>
                <w:lang w:val="en-US"/>
              </w:rPr>
            </w:pPr>
            <w:proofErr w:type="spellStart"/>
            <w:r w:rsidRPr="00436807">
              <w:rPr>
                <w:rFonts w:ascii="Garamond" w:eastAsia="Times New Roman" w:hAnsi="Garamond" w:cstheme="majorHAnsi"/>
                <w:color w:val="000000"/>
                <w:sz w:val="24"/>
                <w:szCs w:val="24"/>
                <w:lang w:val="en-US"/>
              </w:rPr>
              <w:t>Tarkok</w:t>
            </w:r>
            <w:proofErr w:type="spellEnd"/>
            <w:r w:rsidRPr="00436807">
              <w:rPr>
                <w:rFonts w:ascii="Garamond" w:eastAsia="Times New Roman" w:hAnsi="Garamond" w:cstheme="majorHAnsi"/>
                <w:color w:val="000000"/>
                <w:sz w:val="24"/>
                <w:szCs w:val="24"/>
                <w:lang w:val="en-US"/>
              </w:rPr>
              <w:t xml:space="preserve"> is an </w:t>
            </w:r>
            <w:proofErr w:type="spellStart"/>
            <w:r w:rsidRPr="00436807">
              <w:rPr>
                <w:rFonts w:ascii="Garamond" w:eastAsia="Times New Roman" w:hAnsi="Garamond" w:cstheme="majorHAnsi"/>
                <w:color w:val="000000"/>
                <w:sz w:val="24"/>
                <w:szCs w:val="24"/>
                <w:lang w:val="en-US"/>
              </w:rPr>
              <w:t>Endorois</w:t>
            </w:r>
            <w:proofErr w:type="spellEnd"/>
            <w:r w:rsidRPr="00436807">
              <w:rPr>
                <w:rFonts w:ascii="Garamond" w:eastAsia="Times New Roman" w:hAnsi="Garamond" w:cstheme="majorHAnsi"/>
                <w:color w:val="000000"/>
                <w:sz w:val="24"/>
                <w:szCs w:val="24"/>
                <w:lang w:val="en-US"/>
              </w:rPr>
              <w:t xml:space="preserve"> woman with a disability whose story provides an example of the extra difficulties faced by those who are located at the intersection of multiple identities. </w:t>
            </w:r>
            <w:proofErr w:type="spellStart"/>
            <w:r w:rsidRPr="00436807">
              <w:rPr>
                <w:rFonts w:ascii="Garamond" w:eastAsia="Times New Roman" w:hAnsi="Garamond" w:cstheme="majorHAnsi"/>
                <w:color w:val="000000"/>
                <w:sz w:val="24"/>
                <w:szCs w:val="24"/>
                <w:lang w:val="en-US"/>
              </w:rPr>
              <w:t>Tarkok</w:t>
            </w:r>
            <w:proofErr w:type="spellEnd"/>
            <w:r w:rsidRPr="00436807">
              <w:rPr>
                <w:rFonts w:ascii="Garamond" w:eastAsia="Times New Roman" w:hAnsi="Garamond" w:cstheme="majorHAnsi"/>
                <w:color w:val="000000"/>
                <w:sz w:val="24"/>
                <w:szCs w:val="24"/>
                <w:lang w:val="en-US"/>
              </w:rPr>
              <w:t xml:space="preserve"> was newly married when the 1974 evictions of the </w:t>
            </w:r>
            <w:proofErr w:type="spellStart"/>
            <w:r w:rsidRPr="00436807">
              <w:rPr>
                <w:rFonts w:ascii="Garamond" w:eastAsia="Times New Roman" w:hAnsi="Garamond" w:cstheme="majorHAnsi"/>
                <w:color w:val="000000"/>
                <w:sz w:val="24"/>
                <w:szCs w:val="24"/>
                <w:lang w:val="en-US"/>
              </w:rPr>
              <w:t>Endorois</w:t>
            </w:r>
            <w:proofErr w:type="spellEnd"/>
            <w:r w:rsidRPr="00436807">
              <w:rPr>
                <w:rFonts w:ascii="Garamond" w:eastAsia="Times New Roman" w:hAnsi="Garamond" w:cstheme="majorHAnsi"/>
                <w:color w:val="000000"/>
                <w:sz w:val="24"/>
                <w:szCs w:val="24"/>
                <w:lang w:val="en-US"/>
              </w:rPr>
              <w:t xml:space="preserve"> community from Lake </w:t>
            </w:r>
            <w:proofErr w:type="spellStart"/>
            <w:r w:rsidRPr="00436807">
              <w:rPr>
                <w:rFonts w:ascii="Garamond" w:eastAsia="Times New Roman" w:hAnsi="Garamond" w:cstheme="majorHAnsi"/>
                <w:color w:val="000000"/>
                <w:sz w:val="24"/>
                <w:szCs w:val="24"/>
                <w:lang w:val="en-US"/>
              </w:rPr>
              <w:t>Bogoria</w:t>
            </w:r>
            <w:proofErr w:type="spellEnd"/>
            <w:r w:rsidRPr="00436807">
              <w:rPr>
                <w:rFonts w:ascii="Garamond" w:eastAsia="Times New Roman" w:hAnsi="Garamond" w:cstheme="majorHAnsi"/>
                <w:color w:val="000000"/>
                <w:sz w:val="24"/>
                <w:szCs w:val="24"/>
                <w:lang w:val="en-US"/>
              </w:rPr>
              <w:t xml:space="preserve"> took place. She lost her sight a few years later. Having been resettled on government land that is inaccessible and underdeveloped, she is now unable to provide for her family and must deal with the associated stigma from within her family and community. One time she tried collecting food near her home but was bitten by a snake. She has no access to clean water and no personal assistant. Her family leaves her alone most days so that they can go out and look for food or work. </w:t>
            </w:r>
            <w:proofErr w:type="spellStart"/>
            <w:r w:rsidRPr="00436807">
              <w:rPr>
                <w:rFonts w:ascii="Garamond" w:eastAsia="Times New Roman" w:hAnsi="Garamond" w:cstheme="majorHAnsi"/>
                <w:color w:val="000000"/>
                <w:sz w:val="24"/>
                <w:szCs w:val="24"/>
                <w:lang w:val="en-US"/>
              </w:rPr>
              <w:t>Tarkok</w:t>
            </w:r>
            <w:proofErr w:type="spellEnd"/>
            <w:r w:rsidRPr="00436807">
              <w:rPr>
                <w:rFonts w:ascii="Garamond" w:eastAsia="Times New Roman" w:hAnsi="Garamond" w:cstheme="majorHAnsi"/>
                <w:color w:val="000000"/>
                <w:sz w:val="24"/>
                <w:szCs w:val="24"/>
                <w:lang w:val="en-US"/>
              </w:rPr>
              <w:t xml:space="preserve"> is not enrolled for social security </w:t>
            </w:r>
            <w:proofErr w:type="gramStart"/>
            <w:r w:rsidRPr="00436807">
              <w:rPr>
                <w:rFonts w:ascii="Garamond" w:eastAsia="Times New Roman" w:hAnsi="Garamond" w:cstheme="majorHAnsi"/>
                <w:color w:val="000000"/>
                <w:sz w:val="24"/>
                <w:szCs w:val="24"/>
                <w:lang w:val="en-US"/>
              </w:rPr>
              <w:t>fund</w:t>
            </w:r>
            <w:proofErr w:type="gramEnd"/>
            <w:r w:rsidRPr="00436807">
              <w:rPr>
                <w:rFonts w:ascii="Garamond" w:eastAsia="Times New Roman" w:hAnsi="Garamond" w:cstheme="majorHAnsi"/>
                <w:color w:val="000000"/>
                <w:sz w:val="24"/>
                <w:szCs w:val="24"/>
                <w:lang w:val="en-US"/>
              </w:rPr>
              <w:t xml:space="preserve"> and she does not have information about how to apply. In addition, she would need to travel to </w:t>
            </w:r>
            <w:proofErr w:type="spellStart"/>
            <w:r w:rsidRPr="00436807">
              <w:rPr>
                <w:rFonts w:ascii="Garamond" w:eastAsia="Times New Roman" w:hAnsi="Garamond" w:cstheme="majorHAnsi"/>
                <w:color w:val="000000"/>
                <w:sz w:val="24"/>
                <w:szCs w:val="24"/>
                <w:lang w:val="en-US"/>
              </w:rPr>
              <w:t>Kabarnet</w:t>
            </w:r>
            <w:proofErr w:type="spellEnd"/>
            <w:r w:rsidRPr="00436807">
              <w:rPr>
                <w:rFonts w:ascii="Garamond" w:eastAsia="Times New Roman" w:hAnsi="Garamond" w:cstheme="majorHAnsi"/>
                <w:color w:val="000000"/>
                <w:sz w:val="24"/>
                <w:szCs w:val="24"/>
                <w:lang w:val="en-US"/>
              </w:rPr>
              <w:t xml:space="preserve"> in Baringo county headquarters to complete the registration, but she cannot afford this travel. Without a personal assistant, and with no means of paying for the travel that is required to get the documentation to register as “disabled”, she is left without access to the national social security fund for people with disabilities.</w:t>
            </w:r>
          </w:p>
        </w:tc>
      </w:tr>
    </w:tbl>
    <w:p w14:paraId="00000012" w14:textId="77777777" w:rsidR="00050616" w:rsidRPr="00712AFC" w:rsidRDefault="00050616" w:rsidP="00204754">
      <w:pPr>
        <w:spacing w:before="120" w:after="0" w:line="360" w:lineRule="auto"/>
        <w:rPr>
          <w:rFonts w:ascii="Garamond" w:eastAsia="Times New Roman" w:hAnsi="Garamond" w:cstheme="majorHAnsi"/>
          <w:color w:val="000000"/>
          <w:sz w:val="24"/>
          <w:szCs w:val="24"/>
        </w:rPr>
      </w:pPr>
    </w:p>
    <w:p w14:paraId="00000013" w14:textId="753C1487" w:rsidR="00050616" w:rsidRPr="00712AFC" w:rsidRDefault="001736BB" w:rsidP="00204754">
      <w:pPr>
        <w:numPr>
          <w:ilvl w:val="0"/>
          <w:numId w:val="1"/>
        </w:numPr>
        <w:pBdr>
          <w:top w:val="nil"/>
          <w:left w:val="nil"/>
          <w:bottom w:val="nil"/>
          <w:right w:val="nil"/>
          <w:between w:val="nil"/>
        </w:pBdr>
        <w:spacing w:before="120" w:after="0" w:line="360" w:lineRule="auto"/>
        <w:rPr>
          <w:rFonts w:ascii="Garamond" w:eastAsia="Times New Roman" w:hAnsi="Garamond" w:cstheme="majorHAnsi"/>
          <w:b/>
          <w:color w:val="000000"/>
          <w:sz w:val="24"/>
          <w:szCs w:val="24"/>
        </w:rPr>
      </w:pPr>
      <w:r>
        <w:rPr>
          <w:rFonts w:ascii="Garamond" w:eastAsia="Times New Roman" w:hAnsi="Garamond" w:cstheme="majorHAnsi"/>
          <w:b/>
          <w:color w:val="000000"/>
          <w:sz w:val="24"/>
          <w:szCs w:val="24"/>
        </w:rPr>
        <w:t>DISPROPORTIONATE IMPACTS OF CLIMATE CHANGE AND CONFLICTS</w:t>
      </w:r>
    </w:p>
    <w:p w14:paraId="00000014" w14:textId="5266215C" w:rsidR="00050616" w:rsidRPr="00712AFC" w:rsidRDefault="00BC45F9" w:rsidP="00204754">
      <w:pPr>
        <w:numPr>
          <w:ilvl w:val="0"/>
          <w:numId w:val="2"/>
        </w:numPr>
        <w:pBdr>
          <w:top w:val="nil"/>
          <w:left w:val="nil"/>
          <w:bottom w:val="nil"/>
          <w:right w:val="nil"/>
          <w:between w:val="nil"/>
        </w:pBdr>
        <w:spacing w:before="120" w:after="0" w:line="360" w:lineRule="auto"/>
        <w:rPr>
          <w:rFonts w:ascii="Garamond" w:eastAsia="Times New Roman" w:hAnsi="Garamond" w:cstheme="majorHAnsi"/>
          <w:color w:val="000000"/>
          <w:sz w:val="24"/>
          <w:szCs w:val="24"/>
        </w:rPr>
      </w:pPr>
      <w:r w:rsidRPr="00712AFC">
        <w:rPr>
          <w:rFonts w:ascii="Garamond" w:eastAsia="Times New Roman" w:hAnsi="Garamond" w:cstheme="majorHAnsi"/>
          <w:color w:val="000000"/>
          <w:sz w:val="24"/>
          <w:szCs w:val="24"/>
        </w:rPr>
        <w:t xml:space="preserve">Climate change and deforestation have increased water levels of the Great Rift Valley lakes and caused flooding to the South of Lake </w:t>
      </w:r>
      <w:proofErr w:type="gramStart"/>
      <w:r w:rsidRPr="00712AFC">
        <w:rPr>
          <w:rFonts w:ascii="Garamond" w:eastAsia="Times New Roman" w:hAnsi="Garamond" w:cstheme="majorHAnsi"/>
          <w:color w:val="000000"/>
          <w:sz w:val="24"/>
          <w:szCs w:val="24"/>
        </w:rPr>
        <w:t>Bogoria,</w:t>
      </w:r>
      <w:proofErr w:type="gramEnd"/>
      <w:r w:rsidRPr="00712AFC">
        <w:rPr>
          <w:rFonts w:ascii="Garamond" w:eastAsia="Times New Roman" w:hAnsi="Garamond" w:cstheme="majorHAnsi"/>
          <w:color w:val="000000"/>
          <w:sz w:val="24"/>
          <w:szCs w:val="24"/>
        </w:rPr>
        <w:t xml:space="preserve"> an area largely occupied by the Endorois community. The rising water levels have been ongoing since 2014 and increasin</w:t>
      </w:r>
      <w:r w:rsidR="00C54187" w:rsidRPr="00712AFC">
        <w:rPr>
          <w:rFonts w:ascii="Garamond" w:eastAsia="Times New Roman" w:hAnsi="Garamond" w:cstheme="majorHAnsi"/>
          <w:color w:val="000000"/>
          <w:sz w:val="24"/>
          <w:szCs w:val="24"/>
        </w:rPr>
        <w:t>g each year. Over 60</w:t>
      </w:r>
      <w:r w:rsidR="00E7552C" w:rsidRPr="00712AFC">
        <w:rPr>
          <w:rFonts w:ascii="Garamond" w:eastAsia="Times New Roman" w:hAnsi="Garamond" w:cstheme="majorHAnsi"/>
          <w:color w:val="000000"/>
          <w:sz w:val="24"/>
          <w:szCs w:val="24"/>
        </w:rPr>
        <w:t xml:space="preserve"> km square</w:t>
      </w:r>
      <w:r w:rsidR="00C54187" w:rsidRPr="00712AFC">
        <w:rPr>
          <w:rFonts w:ascii="Garamond" w:eastAsia="Times New Roman" w:hAnsi="Garamond" w:cstheme="majorHAnsi"/>
          <w:color w:val="000000"/>
          <w:sz w:val="24"/>
          <w:szCs w:val="24"/>
        </w:rPr>
        <w:t xml:space="preserve"> </w:t>
      </w:r>
      <w:r w:rsidRPr="00712AFC">
        <w:rPr>
          <w:rFonts w:ascii="Garamond" w:eastAsia="Times New Roman" w:hAnsi="Garamond" w:cstheme="majorHAnsi"/>
          <w:color w:val="000000"/>
          <w:sz w:val="24"/>
          <w:szCs w:val="24"/>
        </w:rPr>
        <w:t xml:space="preserve">of land traditionally inhabited by the indigenous Endorois has been swallowed by the waters, leading to the closure of local health facilities and displacement of countless numbers of people, some multiple times. Displacement can have disproportionately negative impacts for </w:t>
      </w:r>
      <w:r w:rsidR="00C54187" w:rsidRPr="00712AFC">
        <w:rPr>
          <w:rFonts w:ascii="Garamond" w:eastAsia="Times New Roman" w:hAnsi="Garamond" w:cstheme="majorHAnsi"/>
          <w:color w:val="000000"/>
          <w:sz w:val="24"/>
          <w:szCs w:val="24"/>
        </w:rPr>
        <w:t>persons with disabilities</w:t>
      </w:r>
      <w:r w:rsidRPr="00712AFC">
        <w:rPr>
          <w:rFonts w:ascii="Garamond" w:eastAsia="Times New Roman" w:hAnsi="Garamond" w:cstheme="majorHAnsi"/>
          <w:color w:val="000000"/>
          <w:sz w:val="24"/>
          <w:szCs w:val="24"/>
        </w:rPr>
        <w:t>, who are unlikely to receive the support they need to be able to seek shelter, migrate or adapt to resettled lands.</w:t>
      </w:r>
    </w:p>
    <w:p w14:paraId="43BD3349" w14:textId="481A19B4" w:rsidR="00E7552C" w:rsidRPr="00436807" w:rsidRDefault="00BC45F9" w:rsidP="00204754">
      <w:pPr>
        <w:numPr>
          <w:ilvl w:val="0"/>
          <w:numId w:val="2"/>
        </w:numPr>
        <w:pBdr>
          <w:top w:val="nil"/>
          <w:left w:val="nil"/>
          <w:bottom w:val="nil"/>
          <w:right w:val="nil"/>
          <w:between w:val="nil"/>
        </w:pBdr>
        <w:spacing w:before="120" w:after="0" w:line="360" w:lineRule="auto"/>
        <w:rPr>
          <w:rFonts w:ascii="Garamond" w:eastAsia="Times New Roman" w:hAnsi="Garamond" w:cstheme="majorHAnsi"/>
          <w:color w:val="000000"/>
          <w:sz w:val="24"/>
          <w:szCs w:val="24"/>
        </w:rPr>
      </w:pPr>
      <w:r w:rsidRPr="00712AFC">
        <w:rPr>
          <w:rFonts w:ascii="Garamond" w:eastAsia="Times New Roman" w:hAnsi="Garamond" w:cstheme="majorHAnsi"/>
          <w:color w:val="000000"/>
          <w:sz w:val="24"/>
          <w:szCs w:val="24"/>
        </w:rPr>
        <w:t xml:space="preserve">Endorois communities in the areas of Arabal, Kapkechir and Chebinyiny are particularly impacted by ongoing insecurity and violence. Persons with disabilities are the most affected, since when community members flee violence, they are often left behind. There are documented cases of those left behind starving to death or being killed by bandits and cattle </w:t>
      </w:r>
      <w:r w:rsidRPr="00712AFC">
        <w:rPr>
          <w:rFonts w:ascii="Garamond" w:eastAsia="Times New Roman" w:hAnsi="Garamond" w:cstheme="majorHAnsi"/>
          <w:color w:val="000000"/>
          <w:sz w:val="24"/>
          <w:szCs w:val="24"/>
        </w:rPr>
        <w:lastRenderedPageBreak/>
        <w:t>rustlers. In May 2022, a person with a physical disability was killed because of her inability to escape; bandits killed her and then stole her family livestock</w:t>
      </w:r>
      <w:r w:rsidR="00DE4106" w:rsidRPr="00712AFC">
        <w:rPr>
          <w:rStyle w:val="FootnoteReference"/>
          <w:rFonts w:ascii="Garamond" w:eastAsia="Times New Roman" w:hAnsi="Garamond" w:cstheme="majorHAnsi"/>
          <w:color w:val="000000"/>
          <w:sz w:val="24"/>
          <w:szCs w:val="24"/>
        </w:rPr>
        <w:footnoteReference w:id="4"/>
      </w:r>
      <w:r w:rsidRPr="00712AFC">
        <w:rPr>
          <w:rFonts w:ascii="Garamond" w:eastAsia="Times New Roman" w:hAnsi="Garamond" w:cstheme="majorHAnsi"/>
          <w:color w:val="000000"/>
          <w:sz w:val="24"/>
          <w:szCs w:val="24"/>
        </w:rPr>
        <w:t xml:space="preserve">. </w:t>
      </w:r>
    </w:p>
    <w:p w14:paraId="00000016" w14:textId="77777777" w:rsidR="00050616" w:rsidRPr="00712AFC" w:rsidRDefault="00BC45F9" w:rsidP="00204754">
      <w:pPr>
        <w:numPr>
          <w:ilvl w:val="0"/>
          <w:numId w:val="2"/>
        </w:numPr>
        <w:pBdr>
          <w:top w:val="nil"/>
          <w:left w:val="nil"/>
          <w:bottom w:val="nil"/>
          <w:right w:val="nil"/>
          <w:between w:val="nil"/>
        </w:pBdr>
        <w:spacing w:before="120" w:after="0" w:line="360" w:lineRule="auto"/>
        <w:rPr>
          <w:rFonts w:ascii="Garamond" w:eastAsia="Times New Roman" w:hAnsi="Garamond" w:cstheme="majorHAnsi"/>
          <w:color w:val="000000"/>
          <w:sz w:val="24"/>
          <w:szCs w:val="24"/>
        </w:rPr>
      </w:pPr>
      <w:r w:rsidRPr="00712AFC">
        <w:rPr>
          <w:rFonts w:ascii="Garamond" w:eastAsia="Times New Roman" w:hAnsi="Garamond" w:cstheme="majorHAnsi"/>
          <w:color w:val="000000"/>
          <w:sz w:val="24"/>
          <w:szCs w:val="24"/>
        </w:rPr>
        <w:t>It is also noted that increasing human insecurity and protection issues resulting in permanent, temporary, or long-term impairments are caused by conflict relating to competitive access to natural resources, water and pasture owing to the impacts of climate change. This is increasing the number of people with disabilities in the area who are left in precarious economic situations and do not have access to the national social security fund because of administrative and financial barriers as previously outlined.</w:t>
      </w:r>
    </w:p>
    <w:p w14:paraId="00000017" w14:textId="77777777" w:rsidR="00050616" w:rsidRPr="00712AFC" w:rsidRDefault="00BC45F9" w:rsidP="00204754">
      <w:pPr>
        <w:numPr>
          <w:ilvl w:val="0"/>
          <w:numId w:val="2"/>
        </w:numPr>
        <w:pBdr>
          <w:top w:val="nil"/>
          <w:left w:val="nil"/>
          <w:bottom w:val="nil"/>
          <w:right w:val="nil"/>
          <w:between w:val="nil"/>
        </w:pBdr>
        <w:spacing w:before="120" w:after="0" w:line="360" w:lineRule="auto"/>
        <w:rPr>
          <w:rFonts w:ascii="Garamond" w:eastAsia="Times New Roman" w:hAnsi="Garamond" w:cstheme="majorHAnsi"/>
          <w:color w:val="000000"/>
          <w:sz w:val="24"/>
          <w:szCs w:val="24"/>
        </w:rPr>
      </w:pPr>
      <w:r w:rsidRPr="00712AFC">
        <w:rPr>
          <w:rFonts w:ascii="Garamond" w:eastAsia="Times New Roman" w:hAnsi="Garamond" w:cstheme="majorHAnsi"/>
          <w:color w:val="000000"/>
          <w:sz w:val="24"/>
          <w:szCs w:val="24"/>
        </w:rPr>
        <w:t xml:space="preserve">Non-conducive business environments for persons with disabilities, including lack of subsidies and business requirements/permit waivers, especially impact indigenous persons with disabilities located in areas impacted by climate change to access their right to work. </w:t>
      </w:r>
    </w:p>
    <w:p w14:paraId="5505DC6E" w14:textId="77777777" w:rsidR="006A36B7" w:rsidRPr="00712AFC" w:rsidRDefault="00BC45F9" w:rsidP="00204754">
      <w:pPr>
        <w:numPr>
          <w:ilvl w:val="0"/>
          <w:numId w:val="2"/>
        </w:numPr>
        <w:pBdr>
          <w:top w:val="nil"/>
          <w:left w:val="nil"/>
          <w:bottom w:val="nil"/>
          <w:right w:val="nil"/>
          <w:between w:val="nil"/>
        </w:pBdr>
        <w:spacing w:before="120" w:after="0" w:line="360" w:lineRule="auto"/>
        <w:rPr>
          <w:rFonts w:ascii="Garamond" w:eastAsia="Times New Roman" w:hAnsi="Garamond" w:cstheme="majorHAnsi"/>
          <w:color w:val="000000"/>
          <w:sz w:val="24"/>
          <w:szCs w:val="24"/>
        </w:rPr>
      </w:pPr>
      <w:r w:rsidRPr="00712AFC">
        <w:rPr>
          <w:rFonts w:ascii="Garamond" w:eastAsia="Times New Roman" w:hAnsi="Garamond" w:cstheme="majorHAnsi"/>
          <w:color w:val="000000"/>
          <w:sz w:val="24"/>
          <w:szCs w:val="24"/>
        </w:rPr>
        <w:t xml:space="preserve">Endorois Indigenous Women Empowerment Network has noted that climate change and environmental pollution and degradation has negatively impacted on the lives of persons with disabilities within the Endorois community and within Baringo county South generally. They note that as a result of the pressures of the rising levels of Lake Bogoria, their quality of life has deteriorated; the ability to adapt or find new livelihood opportunities are declining due to climate change. </w:t>
      </w:r>
    </w:p>
    <w:p w14:paraId="0D69BC0C" w14:textId="68FF7D93" w:rsidR="006A36B7" w:rsidRPr="00436807" w:rsidRDefault="00BC45F9" w:rsidP="00204754">
      <w:pPr>
        <w:numPr>
          <w:ilvl w:val="0"/>
          <w:numId w:val="2"/>
        </w:numPr>
        <w:pBdr>
          <w:top w:val="nil"/>
          <w:left w:val="nil"/>
          <w:bottom w:val="nil"/>
          <w:right w:val="nil"/>
          <w:between w:val="nil"/>
        </w:pBdr>
        <w:spacing w:before="120" w:after="0" w:line="360" w:lineRule="auto"/>
        <w:rPr>
          <w:rFonts w:ascii="Garamond" w:eastAsia="Times New Roman" w:hAnsi="Garamond" w:cstheme="majorHAnsi"/>
          <w:color w:val="000000"/>
          <w:sz w:val="24"/>
          <w:szCs w:val="24"/>
        </w:rPr>
      </w:pPr>
      <w:r w:rsidRPr="00712AFC">
        <w:rPr>
          <w:rFonts w:ascii="Garamond" w:eastAsia="Times New Roman" w:hAnsi="Garamond" w:cstheme="majorHAnsi"/>
          <w:color w:val="000000"/>
          <w:sz w:val="24"/>
          <w:szCs w:val="24"/>
        </w:rPr>
        <w:t xml:space="preserve">Climate change has also caused and increased the </w:t>
      </w:r>
      <w:r w:rsidR="006A36B7" w:rsidRPr="00712AFC">
        <w:rPr>
          <w:rFonts w:ascii="Garamond" w:eastAsia="Times New Roman" w:hAnsi="Garamond" w:cstheme="majorHAnsi"/>
          <w:color w:val="000000"/>
          <w:sz w:val="24"/>
          <w:szCs w:val="24"/>
        </w:rPr>
        <w:t>prevale</w:t>
      </w:r>
      <w:r w:rsidR="00E7552C" w:rsidRPr="00712AFC">
        <w:rPr>
          <w:rFonts w:ascii="Garamond" w:eastAsia="Times New Roman" w:hAnsi="Garamond" w:cstheme="majorHAnsi"/>
          <w:color w:val="000000"/>
          <w:sz w:val="24"/>
          <w:szCs w:val="24"/>
        </w:rPr>
        <w:t xml:space="preserve">nce of many impairments such as </w:t>
      </w:r>
      <w:r w:rsidR="00E7552C" w:rsidRPr="00712AFC">
        <w:rPr>
          <w:rFonts w:ascii="Garamond" w:hAnsi="Garamond" w:cstheme="majorHAnsi"/>
          <w:sz w:val="24"/>
          <w:szCs w:val="24"/>
        </w:rPr>
        <w:t>asthma attacks and other respiratory and cardiovascular health effects</w:t>
      </w:r>
      <w:r w:rsidR="00E7552C" w:rsidRPr="00712AFC">
        <w:rPr>
          <w:rFonts w:ascii="Garamond" w:hAnsi="Garamond" w:cstheme="majorHAnsi"/>
          <w:color w:val="202124"/>
          <w:sz w:val="24"/>
          <w:szCs w:val="24"/>
          <w:shd w:val="clear" w:color="auto" w:fill="FFFFFF"/>
        </w:rPr>
        <w:t>.</w:t>
      </w:r>
    </w:p>
    <w:p w14:paraId="2C816BBC" w14:textId="77777777" w:rsidR="00436807" w:rsidRPr="00712AFC" w:rsidRDefault="00436807" w:rsidP="00204754">
      <w:pPr>
        <w:pBdr>
          <w:top w:val="nil"/>
          <w:left w:val="nil"/>
          <w:bottom w:val="nil"/>
          <w:right w:val="nil"/>
          <w:between w:val="nil"/>
        </w:pBdr>
        <w:spacing w:before="120" w:after="0" w:line="360" w:lineRule="auto"/>
        <w:ind w:left="720"/>
        <w:rPr>
          <w:rFonts w:ascii="Garamond" w:eastAsia="Times New Roman" w:hAnsi="Garamond" w:cstheme="majorHAnsi"/>
          <w:color w:val="000000"/>
          <w:sz w:val="24"/>
          <w:szCs w:val="24"/>
        </w:rPr>
      </w:pPr>
    </w:p>
    <w:p w14:paraId="0000001B" w14:textId="1E42AF12" w:rsidR="00050616" w:rsidRPr="00436807" w:rsidRDefault="001736BB" w:rsidP="00204754">
      <w:pPr>
        <w:pStyle w:val="ListParagraph"/>
        <w:numPr>
          <w:ilvl w:val="0"/>
          <w:numId w:val="1"/>
        </w:numPr>
        <w:pBdr>
          <w:top w:val="nil"/>
          <w:left w:val="nil"/>
          <w:bottom w:val="nil"/>
          <w:right w:val="nil"/>
          <w:between w:val="nil"/>
        </w:pBdr>
        <w:spacing w:before="120" w:after="0" w:line="360" w:lineRule="auto"/>
        <w:contextualSpacing w:val="0"/>
        <w:rPr>
          <w:rFonts w:ascii="Garamond" w:eastAsia="Times New Roman" w:hAnsi="Garamond" w:cstheme="majorHAnsi"/>
          <w:b/>
          <w:color w:val="000000"/>
          <w:sz w:val="24"/>
          <w:szCs w:val="24"/>
        </w:rPr>
      </w:pPr>
      <w:r>
        <w:rPr>
          <w:rFonts w:ascii="Garamond" w:eastAsia="Times New Roman" w:hAnsi="Garamond" w:cstheme="majorHAnsi"/>
          <w:b/>
          <w:color w:val="000000"/>
          <w:sz w:val="24"/>
          <w:szCs w:val="24"/>
        </w:rPr>
        <w:t>POLITICAL PARTICIPATION AND REPRESENTATION</w:t>
      </w:r>
      <w:r w:rsidR="00BC45F9" w:rsidRPr="00436807">
        <w:rPr>
          <w:rFonts w:ascii="Garamond" w:eastAsia="Times New Roman" w:hAnsi="Garamond" w:cstheme="majorHAnsi"/>
          <w:b/>
          <w:color w:val="000000"/>
          <w:sz w:val="24"/>
          <w:szCs w:val="24"/>
        </w:rPr>
        <w:t xml:space="preserve"> </w:t>
      </w:r>
    </w:p>
    <w:p w14:paraId="0000001C" w14:textId="6B94ED9A" w:rsidR="00050616" w:rsidRPr="00712AFC" w:rsidRDefault="00BC45F9" w:rsidP="00204754">
      <w:pPr>
        <w:numPr>
          <w:ilvl w:val="0"/>
          <w:numId w:val="2"/>
        </w:numPr>
        <w:pBdr>
          <w:top w:val="nil"/>
          <w:left w:val="nil"/>
          <w:bottom w:val="nil"/>
          <w:right w:val="nil"/>
          <w:between w:val="nil"/>
        </w:pBdr>
        <w:spacing w:before="120" w:after="0" w:line="360" w:lineRule="auto"/>
        <w:rPr>
          <w:rFonts w:ascii="Garamond" w:eastAsia="Times New Roman" w:hAnsi="Garamond" w:cstheme="majorHAnsi"/>
          <w:color w:val="000000"/>
          <w:sz w:val="24"/>
          <w:szCs w:val="24"/>
        </w:rPr>
      </w:pPr>
      <w:r w:rsidRPr="00712AFC">
        <w:rPr>
          <w:rFonts w:ascii="Garamond" w:eastAsia="Times New Roman" w:hAnsi="Garamond" w:cstheme="majorHAnsi"/>
          <w:color w:val="000000"/>
          <w:sz w:val="24"/>
          <w:szCs w:val="24"/>
        </w:rPr>
        <w:t xml:space="preserve">Kenya has </w:t>
      </w:r>
      <w:proofErr w:type="gramStart"/>
      <w:r w:rsidRPr="00712AFC">
        <w:rPr>
          <w:rFonts w:ascii="Garamond" w:eastAsia="Times New Roman" w:hAnsi="Garamond" w:cstheme="majorHAnsi"/>
          <w:color w:val="000000"/>
          <w:sz w:val="24"/>
          <w:szCs w:val="24"/>
        </w:rPr>
        <w:t>a number of</w:t>
      </w:r>
      <w:proofErr w:type="gramEnd"/>
      <w:r w:rsidRPr="00712AFC">
        <w:rPr>
          <w:rFonts w:ascii="Garamond" w:eastAsia="Times New Roman" w:hAnsi="Garamond" w:cstheme="majorHAnsi"/>
          <w:color w:val="000000"/>
          <w:sz w:val="24"/>
          <w:szCs w:val="24"/>
        </w:rPr>
        <w:t xml:space="preserve"> laws and regulations in the electoral </w:t>
      </w:r>
      <w:r w:rsidR="004B6055" w:rsidRPr="00712AFC">
        <w:rPr>
          <w:rFonts w:ascii="Garamond" w:eastAsia="Times New Roman" w:hAnsi="Garamond" w:cstheme="majorHAnsi"/>
          <w:color w:val="000000"/>
          <w:sz w:val="24"/>
          <w:szCs w:val="24"/>
        </w:rPr>
        <w:t xml:space="preserve">system </w:t>
      </w:r>
      <w:r w:rsidRPr="00712AFC">
        <w:rPr>
          <w:rFonts w:ascii="Garamond" w:eastAsia="Times New Roman" w:hAnsi="Garamond" w:cstheme="majorHAnsi"/>
          <w:color w:val="000000"/>
          <w:sz w:val="24"/>
          <w:szCs w:val="24"/>
        </w:rPr>
        <w:t>that ensure the inclusion and participation of 'special interest groups’ which include, women, persons with disabilities, youth, minority and marginalized groups</w:t>
      </w:r>
      <w:r w:rsidRPr="00712AFC">
        <w:rPr>
          <w:rFonts w:ascii="Garamond" w:eastAsia="Times New Roman" w:hAnsi="Garamond" w:cstheme="majorHAnsi"/>
          <w:color w:val="000000"/>
          <w:sz w:val="24"/>
          <w:szCs w:val="24"/>
          <w:vertAlign w:val="superscript"/>
        </w:rPr>
        <w:footnoteReference w:id="5"/>
      </w:r>
      <w:r w:rsidRPr="00712AFC">
        <w:rPr>
          <w:rFonts w:ascii="Garamond" w:eastAsia="Times New Roman" w:hAnsi="Garamond" w:cstheme="majorHAnsi"/>
          <w:color w:val="000000"/>
          <w:sz w:val="24"/>
          <w:szCs w:val="24"/>
        </w:rPr>
        <w:t>. Under Section 4 of the Kenyan Political Parties Act, 2011, political party membership and governing bodies must reflect representation of special interest groups in order to register</w:t>
      </w:r>
      <w:r w:rsidRPr="00712AFC">
        <w:rPr>
          <w:rFonts w:ascii="Garamond" w:eastAsia="Times New Roman" w:hAnsi="Garamond" w:cstheme="majorHAnsi"/>
          <w:color w:val="000000"/>
          <w:sz w:val="24"/>
          <w:szCs w:val="24"/>
          <w:vertAlign w:val="superscript"/>
        </w:rPr>
        <w:footnoteReference w:id="6"/>
      </w:r>
      <w:r w:rsidRPr="00712AFC">
        <w:rPr>
          <w:rFonts w:ascii="Garamond" w:eastAsia="Times New Roman" w:hAnsi="Garamond" w:cstheme="majorHAnsi"/>
          <w:color w:val="000000"/>
          <w:sz w:val="24"/>
          <w:szCs w:val="24"/>
        </w:rPr>
        <w:t xml:space="preserve">. </w:t>
      </w:r>
    </w:p>
    <w:p w14:paraId="0000001D" w14:textId="77777777" w:rsidR="00050616" w:rsidRPr="00712AFC" w:rsidRDefault="00BC45F9" w:rsidP="00204754">
      <w:pPr>
        <w:numPr>
          <w:ilvl w:val="0"/>
          <w:numId w:val="2"/>
        </w:numPr>
        <w:pBdr>
          <w:top w:val="nil"/>
          <w:left w:val="nil"/>
          <w:bottom w:val="nil"/>
          <w:right w:val="nil"/>
          <w:between w:val="nil"/>
        </w:pBdr>
        <w:spacing w:before="120" w:after="0" w:line="360" w:lineRule="auto"/>
        <w:rPr>
          <w:rFonts w:ascii="Garamond" w:eastAsia="Times New Roman" w:hAnsi="Garamond" w:cstheme="majorHAnsi"/>
          <w:color w:val="000000"/>
          <w:sz w:val="24"/>
          <w:szCs w:val="24"/>
        </w:rPr>
      </w:pPr>
      <w:r w:rsidRPr="00712AFC">
        <w:rPr>
          <w:rFonts w:ascii="Garamond" w:eastAsia="Times New Roman" w:hAnsi="Garamond" w:cstheme="majorHAnsi"/>
          <w:color w:val="000000"/>
          <w:sz w:val="24"/>
          <w:szCs w:val="24"/>
        </w:rPr>
        <w:lastRenderedPageBreak/>
        <w:t xml:space="preserve">However, persons with disabilities in general but especially those from indigenous, minority and marginalized communities experience specific barriers that inhibits their participation in political spaces, both in terms of enacting their right to vote and their right to be elected as political leaders.  </w:t>
      </w:r>
    </w:p>
    <w:p w14:paraId="0000001E" w14:textId="4D7DCFBC" w:rsidR="00050616" w:rsidRPr="00712AFC" w:rsidRDefault="00BC45F9" w:rsidP="00204754">
      <w:pPr>
        <w:numPr>
          <w:ilvl w:val="0"/>
          <w:numId w:val="2"/>
        </w:numPr>
        <w:pBdr>
          <w:top w:val="nil"/>
          <w:left w:val="nil"/>
          <w:bottom w:val="nil"/>
          <w:right w:val="nil"/>
          <w:between w:val="nil"/>
        </w:pBdr>
        <w:spacing w:before="120" w:after="0" w:line="360" w:lineRule="auto"/>
        <w:rPr>
          <w:rFonts w:ascii="Garamond" w:eastAsia="Times New Roman" w:hAnsi="Garamond" w:cstheme="majorHAnsi"/>
          <w:color w:val="000000"/>
          <w:sz w:val="24"/>
          <w:szCs w:val="24"/>
        </w:rPr>
      </w:pPr>
      <w:r w:rsidRPr="00712AFC">
        <w:rPr>
          <w:rFonts w:ascii="Garamond" w:eastAsia="Times New Roman" w:hAnsi="Garamond" w:cstheme="majorHAnsi"/>
          <w:color w:val="000000"/>
          <w:sz w:val="24"/>
          <w:szCs w:val="24"/>
        </w:rPr>
        <w:t>Despite making up at least 2 per cent of the population, during the 2022 general elections, only 6 people with disabilities were registered as candidates and only 0.65% of registered voters were persons with disabilities. Key barriers to participation included poor access to information in local languages and accessible formats, inaccessibility of registration centers, lack of national ID cards, lack of trust in the elections and apathy</w:t>
      </w:r>
      <w:r w:rsidRPr="00712AFC">
        <w:rPr>
          <w:rFonts w:ascii="Garamond" w:eastAsia="Times New Roman" w:hAnsi="Garamond" w:cstheme="majorHAnsi"/>
          <w:color w:val="000000"/>
          <w:sz w:val="24"/>
          <w:szCs w:val="24"/>
          <w:vertAlign w:val="superscript"/>
        </w:rPr>
        <w:footnoteReference w:id="7"/>
      </w:r>
      <w:r w:rsidRPr="00712AFC">
        <w:rPr>
          <w:rFonts w:ascii="Garamond" w:eastAsia="Times New Roman" w:hAnsi="Garamond" w:cstheme="majorHAnsi"/>
          <w:color w:val="000000"/>
          <w:sz w:val="24"/>
          <w:szCs w:val="24"/>
        </w:rPr>
        <w:t>, weak internal democracy in political parties, non-consideration of the needs of people with disabilities from indigenous and ethnic minority communities by the Independent Electoral and Boundaries Commission, financing challenges, stigmat</w:t>
      </w:r>
      <w:r w:rsidR="00821536" w:rsidRPr="00712AFC">
        <w:rPr>
          <w:rFonts w:ascii="Garamond" w:eastAsia="Times New Roman" w:hAnsi="Garamond" w:cstheme="majorHAnsi"/>
          <w:color w:val="000000"/>
          <w:sz w:val="24"/>
          <w:szCs w:val="24"/>
        </w:rPr>
        <w:t>ization, propaganda and violence.</w:t>
      </w:r>
      <w:r w:rsidRPr="00712AFC">
        <w:rPr>
          <w:rFonts w:ascii="Garamond" w:eastAsia="Times New Roman" w:hAnsi="Garamond" w:cstheme="majorHAnsi"/>
          <w:color w:val="000000"/>
          <w:sz w:val="24"/>
          <w:szCs w:val="24"/>
        </w:rPr>
        <w:t xml:space="preserve">  </w:t>
      </w:r>
    </w:p>
    <w:p w14:paraId="00000020" w14:textId="5C57F09A" w:rsidR="00050616" w:rsidRDefault="00F46AF1" w:rsidP="00204754">
      <w:pPr>
        <w:numPr>
          <w:ilvl w:val="0"/>
          <w:numId w:val="2"/>
        </w:numPr>
        <w:pBdr>
          <w:top w:val="nil"/>
          <w:left w:val="nil"/>
          <w:bottom w:val="nil"/>
          <w:right w:val="nil"/>
          <w:between w:val="nil"/>
        </w:pBdr>
        <w:spacing w:before="120" w:after="0" w:line="360" w:lineRule="auto"/>
        <w:rPr>
          <w:rFonts w:ascii="Garamond" w:eastAsia="Times New Roman" w:hAnsi="Garamond" w:cstheme="majorHAnsi"/>
          <w:color w:val="000000"/>
          <w:sz w:val="24"/>
          <w:szCs w:val="24"/>
        </w:rPr>
      </w:pPr>
      <w:r w:rsidRPr="00712AFC">
        <w:rPr>
          <w:rFonts w:ascii="Garamond" w:eastAsia="Times New Roman" w:hAnsi="Garamond" w:cstheme="majorHAnsi"/>
          <w:color w:val="000000"/>
          <w:sz w:val="24"/>
          <w:szCs w:val="24"/>
        </w:rPr>
        <w:t xml:space="preserve">For </w:t>
      </w:r>
      <w:r w:rsidR="00BC45F9" w:rsidRPr="00712AFC">
        <w:rPr>
          <w:rFonts w:ascii="Garamond" w:eastAsia="Times New Roman" w:hAnsi="Garamond" w:cstheme="majorHAnsi"/>
          <w:color w:val="000000"/>
          <w:sz w:val="24"/>
          <w:szCs w:val="24"/>
        </w:rPr>
        <w:t>the</w:t>
      </w:r>
      <w:r w:rsidRPr="00712AFC">
        <w:rPr>
          <w:rFonts w:ascii="Garamond" w:eastAsia="Times New Roman" w:hAnsi="Garamond" w:cstheme="majorHAnsi"/>
          <w:color w:val="000000"/>
          <w:sz w:val="24"/>
          <w:szCs w:val="24"/>
        </w:rPr>
        <w:t xml:space="preserve"> last</w:t>
      </w:r>
      <w:r w:rsidR="00BC45F9" w:rsidRPr="00712AFC">
        <w:rPr>
          <w:rFonts w:ascii="Garamond" w:eastAsia="Times New Roman" w:hAnsi="Garamond" w:cstheme="majorHAnsi"/>
          <w:color w:val="000000"/>
          <w:sz w:val="24"/>
          <w:szCs w:val="24"/>
        </w:rPr>
        <w:t xml:space="preserve"> three elections held after the dispensation of the new constitution in 2010, twenty-five counties out of forty-seven counties have been found in non-compliance of the rules for composition of members of the county assembly, which requires nomination of members of special interest </w:t>
      </w:r>
      <w:proofErr w:type="gramStart"/>
      <w:r w:rsidR="00BC45F9" w:rsidRPr="00712AFC">
        <w:rPr>
          <w:rFonts w:ascii="Garamond" w:eastAsia="Times New Roman" w:hAnsi="Garamond" w:cstheme="majorHAnsi"/>
          <w:color w:val="000000"/>
          <w:sz w:val="24"/>
          <w:szCs w:val="24"/>
        </w:rPr>
        <w:t>groups</w:t>
      </w:r>
      <w:r w:rsidR="00B4388F" w:rsidRPr="00712AFC">
        <w:rPr>
          <w:rFonts w:ascii="Garamond" w:eastAsia="Times New Roman" w:hAnsi="Garamond" w:cstheme="majorHAnsi"/>
          <w:color w:val="000000"/>
          <w:sz w:val="24"/>
          <w:szCs w:val="24"/>
        </w:rPr>
        <w:t xml:space="preserve"> </w:t>
      </w:r>
      <w:r w:rsidR="00BC45F9" w:rsidRPr="00712AFC">
        <w:rPr>
          <w:rFonts w:ascii="Garamond" w:eastAsia="Times New Roman" w:hAnsi="Garamond" w:cstheme="majorHAnsi"/>
          <w:color w:val="000000"/>
          <w:sz w:val="24"/>
          <w:szCs w:val="24"/>
        </w:rPr>
        <w:t>.</w:t>
      </w:r>
      <w:proofErr w:type="gramEnd"/>
      <w:r w:rsidR="00BC45F9" w:rsidRPr="00712AFC">
        <w:rPr>
          <w:rFonts w:ascii="Garamond" w:eastAsia="Times New Roman" w:hAnsi="Garamond" w:cstheme="majorHAnsi"/>
          <w:color w:val="000000"/>
          <w:sz w:val="24"/>
          <w:szCs w:val="24"/>
        </w:rPr>
        <w:t xml:space="preserve"> Persons with disabilities have experienced extreme marginalization in nominations during the past three elections, where they have been underrepresented in comparison to other groups within the special interest group category. </w:t>
      </w:r>
    </w:p>
    <w:p w14:paraId="34B622CE" w14:textId="77777777" w:rsidR="001736BB" w:rsidRPr="00436807" w:rsidRDefault="001736BB" w:rsidP="001736BB">
      <w:pPr>
        <w:pBdr>
          <w:top w:val="nil"/>
          <w:left w:val="nil"/>
          <w:bottom w:val="nil"/>
          <w:right w:val="nil"/>
          <w:between w:val="nil"/>
        </w:pBdr>
        <w:spacing w:before="120" w:after="0" w:line="360" w:lineRule="auto"/>
        <w:rPr>
          <w:rFonts w:ascii="Garamond" w:eastAsia="Times New Roman" w:hAnsi="Garamond" w:cstheme="majorHAnsi"/>
          <w:color w:val="000000"/>
          <w:sz w:val="24"/>
          <w:szCs w:val="24"/>
        </w:rPr>
      </w:pPr>
    </w:p>
    <w:p w14:paraId="00000021" w14:textId="31E77DC1" w:rsidR="00050616" w:rsidRPr="00712AFC" w:rsidRDefault="001736BB" w:rsidP="00204754">
      <w:pPr>
        <w:numPr>
          <w:ilvl w:val="0"/>
          <w:numId w:val="1"/>
        </w:numPr>
        <w:pBdr>
          <w:top w:val="nil"/>
          <w:left w:val="nil"/>
          <w:bottom w:val="nil"/>
          <w:right w:val="nil"/>
          <w:between w:val="nil"/>
        </w:pBdr>
        <w:spacing w:before="120" w:after="0" w:line="360" w:lineRule="auto"/>
        <w:rPr>
          <w:rFonts w:ascii="Garamond" w:eastAsia="Times New Roman" w:hAnsi="Garamond" w:cstheme="majorHAnsi"/>
          <w:b/>
          <w:color w:val="000000"/>
          <w:sz w:val="24"/>
          <w:szCs w:val="24"/>
        </w:rPr>
      </w:pPr>
      <w:r>
        <w:rPr>
          <w:rFonts w:ascii="Garamond" w:eastAsia="Times New Roman" w:hAnsi="Garamond" w:cstheme="majorHAnsi"/>
          <w:b/>
          <w:color w:val="000000"/>
          <w:sz w:val="24"/>
          <w:szCs w:val="24"/>
        </w:rPr>
        <w:t>QUESTIONS FOR THE GOVERNMENT OF KENYA</w:t>
      </w:r>
    </w:p>
    <w:p w14:paraId="00000022" w14:textId="77777777" w:rsidR="00050616" w:rsidRPr="00712AFC" w:rsidRDefault="00BC45F9" w:rsidP="00204754">
      <w:pPr>
        <w:spacing w:before="120" w:after="0" w:line="360" w:lineRule="auto"/>
        <w:rPr>
          <w:rFonts w:ascii="Garamond" w:eastAsia="Times New Roman" w:hAnsi="Garamond" w:cstheme="majorHAnsi"/>
          <w:b/>
          <w:color w:val="000000"/>
          <w:sz w:val="24"/>
          <w:szCs w:val="24"/>
        </w:rPr>
      </w:pPr>
      <w:r w:rsidRPr="00712AFC">
        <w:rPr>
          <w:rFonts w:ascii="Garamond" w:eastAsia="Times New Roman" w:hAnsi="Garamond" w:cstheme="majorHAnsi"/>
          <w:b/>
          <w:color w:val="000000"/>
          <w:sz w:val="24"/>
          <w:szCs w:val="24"/>
        </w:rPr>
        <w:t>Disaggregated Data</w:t>
      </w:r>
    </w:p>
    <w:p w14:paraId="466C70ED" w14:textId="49351FFF" w:rsidR="00B4388F" w:rsidRPr="00712AFC" w:rsidRDefault="00BC45F9" w:rsidP="00204754">
      <w:pPr>
        <w:spacing w:before="120" w:after="0" w:line="360" w:lineRule="auto"/>
        <w:rPr>
          <w:rFonts w:ascii="Garamond" w:eastAsia="Times New Roman" w:hAnsi="Garamond" w:cstheme="majorHAnsi"/>
          <w:color w:val="000000"/>
          <w:sz w:val="24"/>
          <w:szCs w:val="24"/>
        </w:rPr>
      </w:pPr>
      <w:r w:rsidRPr="00712AFC">
        <w:rPr>
          <w:rFonts w:ascii="Garamond" w:eastAsia="Times New Roman" w:hAnsi="Garamond" w:cstheme="majorHAnsi"/>
          <w:color w:val="000000"/>
          <w:sz w:val="24"/>
          <w:szCs w:val="24"/>
        </w:rPr>
        <w:t>Q1. Does the government plan to collect accurate data on the numbers of persons with disabilities disaggregated by personal identity characteristics</w:t>
      </w:r>
      <w:r w:rsidR="00F46AF1" w:rsidRPr="00712AFC">
        <w:rPr>
          <w:rFonts w:ascii="Garamond" w:eastAsia="Times New Roman" w:hAnsi="Garamond" w:cstheme="majorHAnsi"/>
          <w:color w:val="000000"/>
          <w:sz w:val="24"/>
          <w:szCs w:val="24"/>
        </w:rPr>
        <w:t xml:space="preserve"> (nature of disability)</w:t>
      </w:r>
      <w:r w:rsidRPr="00712AFC">
        <w:rPr>
          <w:rFonts w:ascii="Garamond" w:eastAsia="Times New Roman" w:hAnsi="Garamond" w:cstheme="majorHAnsi"/>
          <w:color w:val="000000"/>
          <w:sz w:val="24"/>
          <w:szCs w:val="24"/>
        </w:rPr>
        <w:t>, including ge</w:t>
      </w:r>
      <w:r w:rsidR="00F46AF1" w:rsidRPr="00712AFC">
        <w:rPr>
          <w:rFonts w:ascii="Garamond" w:eastAsia="Times New Roman" w:hAnsi="Garamond" w:cstheme="majorHAnsi"/>
          <w:color w:val="000000"/>
          <w:sz w:val="24"/>
          <w:szCs w:val="24"/>
        </w:rPr>
        <w:t>nder, ethnicity, language and age?</w:t>
      </w:r>
    </w:p>
    <w:p w14:paraId="00000024" w14:textId="77777777" w:rsidR="00050616" w:rsidRPr="00712AFC" w:rsidRDefault="00BC45F9" w:rsidP="00204754">
      <w:pPr>
        <w:spacing w:before="120" w:after="0" w:line="360" w:lineRule="auto"/>
        <w:rPr>
          <w:rFonts w:ascii="Garamond" w:eastAsia="Times New Roman" w:hAnsi="Garamond" w:cstheme="majorHAnsi"/>
          <w:b/>
          <w:color w:val="000000"/>
          <w:sz w:val="24"/>
          <w:szCs w:val="24"/>
        </w:rPr>
      </w:pPr>
      <w:r w:rsidRPr="00712AFC">
        <w:rPr>
          <w:rFonts w:ascii="Garamond" w:eastAsia="Times New Roman" w:hAnsi="Garamond" w:cstheme="majorHAnsi"/>
          <w:b/>
          <w:color w:val="000000"/>
          <w:sz w:val="24"/>
          <w:szCs w:val="24"/>
        </w:rPr>
        <w:t>Women with Disabilities</w:t>
      </w:r>
    </w:p>
    <w:p w14:paraId="00000025" w14:textId="77777777" w:rsidR="00050616" w:rsidRPr="00712AFC" w:rsidRDefault="00BC45F9" w:rsidP="00204754">
      <w:pPr>
        <w:spacing w:before="120" w:after="0" w:line="360" w:lineRule="auto"/>
        <w:rPr>
          <w:rFonts w:ascii="Garamond" w:eastAsia="Times New Roman" w:hAnsi="Garamond" w:cstheme="majorHAnsi"/>
          <w:color w:val="000000"/>
          <w:sz w:val="24"/>
          <w:szCs w:val="24"/>
        </w:rPr>
      </w:pPr>
      <w:r w:rsidRPr="00712AFC">
        <w:rPr>
          <w:rFonts w:ascii="Garamond" w:eastAsia="Times New Roman" w:hAnsi="Garamond" w:cstheme="majorHAnsi"/>
          <w:color w:val="000000"/>
          <w:sz w:val="24"/>
          <w:szCs w:val="24"/>
        </w:rPr>
        <w:t>Q2. What is the government doing to ensure that indigenous women with disabilities are economically empowered?</w:t>
      </w:r>
    </w:p>
    <w:p w14:paraId="00000026" w14:textId="77777777" w:rsidR="00050616" w:rsidRPr="00712AFC" w:rsidRDefault="00BC45F9" w:rsidP="00204754">
      <w:pPr>
        <w:spacing w:before="120" w:after="0" w:line="360" w:lineRule="auto"/>
        <w:rPr>
          <w:rFonts w:ascii="Garamond" w:eastAsia="Times New Roman" w:hAnsi="Garamond" w:cstheme="majorHAnsi"/>
          <w:color w:val="000000"/>
          <w:sz w:val="24"/>
          <w:szCs w:val="24"/>
        </w:rPr>
      </w:pPr>
      <w:r w:rsidRPr="00712AFC">
        <w:rPr>
          <w:rFonts w:ascii="Garamond" w:eastAsia="Times New Roman" w:hAnsi="Garamond" w:cstheme="majorHAnsi"/>
          <w:color w:val="000000"/>
          <w:sz w:val="24"/>
          <w:szCs w:val="24"/>
        </w:rPr>
        <w:lastRenderedPageBreak/>
        <w:t>Q3. What is the government doing to ensure that indigenous women with disabilities are equally protected against gender-based violence?</w:t>
      </w:r>
    </w:p>
    <w:p w14:paraId="00000027" w14:textId="77777777" w:rsidR="00050616" w:rsidRPr="00712AFC" w:rsidRDefault="00BC45F9" w:rsidP="00204754">
      <w:pPr>
        <w:spacing w:before="120" w:after="0" w:line="360" w:lineRule="auto"/>
        <w:rPr>
          <w:rFonts w:ascii="Garamond" w:eastAsia="Times New Roman" w:hAnsi="Garamond" w:cstheme="majorHAnsi"/>
          <w:b/>
          <w:color w:val="000000"/>
          <w:sz w:val="24"/>
          <w:szCs w:val="24"/>
        </w:rPr>
      </w:pPr>
      <w:r w:rsidRPr="00712AFC">
        <w:rPr>
          <w:rFonts w:ascii="Garamond" w:eastAsia="Times New Roman" w:hAnsi="Garamond" w:cstheme="majorHAnsi"/>
          <w:b/>
          <w:color w:val="000000"/>
          <w:sz w:val="24"/>
          <w:szCs w:val="24"/>
        </w:rPr>
        <w:t>Access and participation</w:t>
      </w:r>
    </w:p>
    <w:p w14:paraId="51DCCCDE" w14:textId="0AF6B737" w:rsidR="002F673D" w:rsidRPr="00712AFC" w:rsidRDefault="00BC45F9" w:rsidP="00204754">
      <w:pPr>
        <w:spacing w:before="120" w:after="0" w:line="360" w:lineRule="auto"/>
        <w:rPr>
          <w:rFonts w:ascii="Garamond" w:eastAsia="Times New Roman" w:hAnsi="Garamond" w:cstheme="majorHAnsi"/>
          <w:color w:val="000000"/>
          <w:sz w:val="24"/>
          <w:szCs w:val="24"/>
        </w:rPr>
      </w:pPr>
      <w:r w:rsidRPr="00712AFC">
        <w:rPr>
          <w:rFonts w:ascii="Garamond" w:eastAsia="Times New Roman" w:hAnsi="Garamond" w:cstheme="majorHAnsi"/>
          <w:color w:val="000000"/>
          <w:sz w:val="24"/>
          <w:szCs w:val="24"/>
        </w:rPr>
        <w:t xml:space="preserve">Q4. What is the government doing to ensure that </w:t>
      </w:r>
      <w:r w:rsidR="004B6055" w:rsidRPr="00712AFC">
        <w:rPr>
          <w:rFonts w:ascii="Garamond" w:eastAsia="Times New Roman" w:hAnsi="Garamond" w:cstheme="majorHAnsi"/>
          <w:color w:val="000000"/>
          <w:sz w:val="24"/>
          <w:szCs w:val="24"/>
        </w:rPr>
        <w:t xml:space="preserve">persons </w:t>
      </w:r>
      <w:r w:rsidRPr="00712AFC">
        <w:rPr>
          <w:rFonts w:ascii="Garamond" w:eastAsia="Times New Roman" w:hAnsi="Garamond" w:cstheme="majorHAnsi"/>
          <w:color w:val="000000"/>
          <w:sz w:val="24"/>
          <w:szCs w:val="24"/>
        </w:rPr>
        <w:t xml:space="preserve">with disabilities from rural areas, indigenous and minority communities can access water, health services and infrastructure in line with the constitution? </w:t>
      </w:r>
    </w:p>
    <w:p w14:paraId="00000029" w14:textId="35DF6CFB" w:rsidR="00050616" w:rsidRPr="00712AFC" w:rsidRDefault="00BC45F9" w:rsidP="00204754">
      <w:pPr>
        <w:spacing w:before="120" w:after="0" w:line="360" w:lineRule="auto"/>
        <w:rPr>
          <w:rFonts w:ascii="Garamond" w:eastAsia="Times New Roman" w:hAnsi="Garamond" w:cstheme="majorHAnsi"/>
          <w:color w:val="000000"/>
          <w:sz w:val="24"/>
          <w:szCs w:val="24"/>
        </w:rPr>
      </w:pPr>
      <w:r w:rsidRPr="00712AFC">
        <w:rPr>
          <w:rFonts w:ascii="Garamond" w:eastAsia="Times New Roman" w:hAnsi="Garamond" w:cstheme="majorHAnsi"/>
          <w:color w:val="000000"/>
          <w:sz w:val="24"/>
          <w:szCs w:val="24"/>
        </w:rPr>
        <w:t xml:space="preserve">Q5. What is the government doing to ensure that </w:t>
      </w:r>
      <w:r w:rsidR="004B6055" w:rsidRPr="00712AFC">
        <w:rPr>
          <w:rFonts w:ascii="Garamond" w:eastAsia="Times New Roman" w:hAnsi="Garamond" w:cstheme="majorHAnsi"/>
          <w:color w:val="000000"/>
          <w:sz w:val="24"/>
          <w:szCs w:val="24"/>
        </w:rPr>
        <w:t xml:space="preserve">persons </w:t>
      </w:r>
      <w:r w:rsidRPr="00712AFC">
        <w:rPr>
          <w:rFonts w:ascii="Garamond" w:eastAsia="Times New Roman" w:hAnsi="Garamond" w:cstheme="majorHAnsi"/>
          <w:color w:val="000000"/>
          <w:sz w:val="24"/>
          <w:szCs w:val="24"/>
        </w:rPr>
        <w:t>with disabilities from rural areas, indigenous and minority communities can register to receive the national security fund for people with disabilities?</w:t>
      </w:r>
    </w:p>
    <w:p w14:paraId="0000002A" w14:textId="77777777" w:rsidR="00050616" w:rsidRPr="00712AFC" w:rsidRDefault="00BC45F9" w:rsidP="00204754">
      <w:pPr>
        <w:spacing w:before="120" w:after="0" w:line="360" w:lineRule="auto"/>
        <w:rPr>
          <w:rFonts w:ascii="Garamond" w:eastAsia="Times New Roman" w:hAnsi="Garamond" w:cstheme="majorHAnsi"/>
          <w:color w:val="000000"/>
          <w:sz w:val="24"/>
          <w:szCs w:val="24"/>
        </w:rPr>
      </w:pPr>
      <w:r w:rsidRPr="00712AFC">
        <w:rPr>
          <w:rFonts w:ascii="Garamond" w:eastAsia="Times New Roman" w:hAnsi="Garamond" w:cstheme="majorHAnsi"/>
          <w:color w:val="000000"/>
          <w:sz w:val="24"/>
          <w:szCs w:val="24"/>
        </w:rPr>
        <w:t xml:space="preserve">Q6. What special measures does the Government have in place to ensure adherence to the constitutional requirement of full representations of County assembly leadership, specifically in relation to representation of indigenous people with disabilities? </w:t>
      </w:r>
    </w:p>
    <w:p w14:paraId="0000002B" w14:textId="77777777" w:rsidR="00050616" w:rsidRPr="00712AFC" w:rsidRDefault="00BC45F9" w:rsidP="00204754">
      <w:pPr>
        <w:spacing w:before="120" w:after="0" w:line="360" w:lineRule="auto"/>
        <w:rPr>
          <w:rFonts w:ascii="Garamond" w:eastAsia="Times New Roman" w:hAnsi="Garamond" w:cstheme="majorHAnsi"/>
          <w:color w:val="000000"/>
          <w:sz w:val="24"/>
          <w:szCs w:val="24"/>
        </w:rPr>
      </w:pPr>
      <w:r w:rsidRPr="00712AFC">
        <w:rPr>
          <w:rFonts w:ascii="Garamond" w:eastAsia="Times New Roman" w:hAnsi="Garamond" w:cstheme="majorHAnsi"/>
          <w:color w:val="000000"/>
          <w:sz w:val="24"/>
          <w:szCs w:val="24"/>
        </w:rPr>
        <w:t xml:space="preserve">Q7. What special opportunities for employment, education and economic empowerment are currently available and accessible to indigenous persons with disabilities, in line with the constitution? </w:t>
      </w:r>
    </w:p>
    <w:p w14:paraId="514993B3" w14:textId="7A2CF1FF" w:rsidR="002F673D" w:rsidRPr="00712AFC" w:rsidRDefault="00730134" w:rsidP="00204754">
      <w:pPr>
        <w:spacing w:before="120" w:after="0" w:line="360" w:lineRule="auto"/>
        <w:rPr>
          <w:rFonts w:ascii="Garamond" w:eastAsia="Times New Roman" w:hAnsi="Garamond" w:cstheme="majorHAnsi"/>
          <w:color w:val="000000"/>
          <w:sz w:val="24"/>
          <w:szCs w:val="24"/>
        </w:rPr>
      </w:pPr>
      <w:r w:rsidRPr="00712AFC">
        <w:rPr>
          <w:rFonts w:ascii="Garamond" w:eastAsia="Times New Roman" w:hAnsi="Garamond" w:cstheme="majorHAnsi"/>
          <w:color w:val="000000"/>
          <w:sz w:val="24"/>
          <w:szCs w:val="24"/>
        </w:rPr>
        <w:t>Q8. What is the government putting in place as corrective measures so that Counties that have continue to violate the law and doesn’t have PWD in their county assembly ensure that they comply in the coming general election 2027.</w:t>
      </w:r>
    </w:p>
    <w:p w14:paraId="0000002C" w14:textId="77777777" w:rsidR="00050616" w:rsidRPr="00712AFC" w:rsidRDefault="00BC45F9" w:rsidP="00204754">
      <w:pPr>
        <w:spacing w:before="120" w:after="0" w:line="360" w:lineRule="auto"/>
        <w:rPr>
          <w:rFonts w:ascii="Garamond" w:eastAsia="Times New Roman" w:hAnsi="Garamond" w:cstheme="majorHAnsi"/>
          <w:b/>
          <w:color w:val="000000"/>
          <w:sz w:val="24"/>
          <w:szCs w:val="24"/>
        </w:rPr>
      </w:pPr>
      <w:r w:rsidRPr="00712AFC">
        <w:rPr>
          <w:rFonts w:ascii="Garamond" w:eastAsia="Times New Roman" w:hAnsi="Garamond" w:cstheme="majorHAnsi"/>
          <w:b/>
          <w:color w:val="000000"/>
          <w:sz w:val="24"/>
          <w:szCs w:val="24"/>
        </w:rPr>
        <w:t>Protection from harm</w:t>
      </w:r>
    </w:p>
    <w:p w14:paraId="00000030" w14:textId="03D3571F" w:rsidR="00050616" w:rsidRPr="00436807" w:rsidRDefault="00BC45F9" w:rsidP="00204754">
      <w:pPr>
        <w:spacing w:before="120" w:after="0" w:line="360" w:lineRule="auto"/>
        <w:rPr>
          <w:rFonts w:ascii="Garamond" w:hAnsi="Garamond" w:cstheme="majorHAnsi"/>
          <w:sz w:val="24"/>
          <w:szCs w:val="24"/>
        </w:rPr>
      </w:pPr>
      <w:r w:rsidRPr="00712AFC">
        <w:rPr>
          <w:rFonts w:ascii="Garamond" w:eastAsia="Times New Roman" w:hAnsi="Garamond" w:cstheme="majorHAnsi"/>
          <w:color w:val="000000"/>
          <w:sz w:val="24"/>
          <w:szCs w:val="24"/>
        </w:rPr>
        <w:t xml:space="preserve">Q7.  What special measures is the Government putting in place to guarantee the rights of indigenous people with disabilities and protect them from disproportionate impacts of climate change, violence and natural disasters? </w:t>
      </w:r>
    </w:p>
    <w:sectPr w:rsidR="00050616" w:rsidRPr="00436807" w:rsidSect="000947B9">
      <w:footerReference w:type="even" r:id="rId14"/>
      <w:footerReference w:type="default" r:id="rId15"/>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CB543" w14:textId="77777777" w:rsidR="00A825DA" w:rsidRDefault="00A825DA">
      <w:pPr>
        <w:spacing w:after="0" w:line="240" w:lineRule="auto"/>
      </w:pPr>
      <w:r>
        <w:separator/>
      </w:r>
    </w:p>
  </w:endnote>
  <w:endnote w:type="continuationSeparator" w:id="0">
    <w:p w14:paraId="6CC476A4" w14:textId="77777777" w:rsidR="00A825DA" w:rsidRDefault="00A825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Quattrocento Sans">
    <w:altName w:val="Times New Roman"/>
    <w:charset w:val="00"/>
    <w:family w:val="swiss"/>
    <w:pitch w:val="variable"/>
    <w:sig w:usb0="800000BF" w:usb1="4000005B"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23353126"/>
      <w:docPartObj>
        <w:docPartGallery w:val="Page Numbers (Bottom of Page)"/>
        <w:docPartUnique/>
      </w:docPartObj>
    </w:sdtPr>
    <w:sdtEndPr>
      <w:rPr>
        <w:rStyle w:val="PageNumber"/>
      </w:rPr>
    </w:sdtEndPr>
    <w:sdtContent>
      <w:p w14:paraId="56268094" w14:textId="3BD5A925" w:rsidR="000947B9" w:rsidRDefault="000947B9" w:rsidP="00FC66C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2FE0585" w14:textId="77777777" w:rsidR="000947B9" w:rsidRDefault="000947B9" w:rsidP="000947B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51332571"/>
      <w:docPartObj>
        <w:docPartGallery w:val="Page Numbers (Bottom of Page)"/>
        <w:docPartUnique/>
      </w:docPartObj>
    </w:sdtPr>
    <w:sdtEndPr>
      <w:rPr>
        <w:rStyle w:val="PageNumber"/>
      </w:rPr>
    </w:sdtEndPr>
    <w:sdtContent>
      <w:p w14:paraId="626FA9B2" w14:textId="1FC64BFB" w:rsidR="000947B9" w:rsidRDefault="000947B9" w:rsidP="00FC66C2">
        <w:pPr>
          <w:pStyle w:val="Footer"/>
          <w:framePr w:wrap="none" w:vAnchor="text" w:hAnchor="margin" w:xAlign="right" w:y="1"/>
          <w:rPr>
            <w:rStyle w:val="PageNumber"/>
          </w:rPr>
        </w:pPr>
        <w:r w:rsidRPr="000947B9">
          <w:rPr>
            <w:rStyle w:val="PageNumber"/>
            <w:rFonts w:ascii="Garamond" w:hAnsi="Garamond"/>
          </w:rPr>
          <w:fldChar w:fldCharType="begin"/>
        </w:r>
        <w:r w:rsidRPr="000947B9">
          <w:rPr>
            <w:rStyle w:val="PageNumber"/>
            <w:rFonts w:ascii="Garamond" w:hAnsi="Garamond"/>
          </w:rPr>
          <w:instrText xml:space="preserve"> PAGE </w:instrText>
        </w:r>
        <w:r w:rsidRPr="000947B9">
          <w:rPr>
            <w:rStyle w:val="PageNumber"/>
            <w:rFonts w:ascii="Garamond" w:hAnsi="Garamond"/>
          </w:rPr>
          <w:fldChar w:fldCharType="separate"/>
        </w:r>
        <w:r w:rsidRPr="000947B9">
          <w:rPr>
            <w:rStyle w:val="PageNumber"/>
            <w:rFonts w:ascii="Garamond" w:hAnsi="Garamond"/>
            <w:noProof/>
          </w:rPr>
          <w:t>2</w:t>
        </w:r>
        <w:r w:rsidRPr="000947B9">
          <w:rPr>
            <w:rStyle w:val="PageNumber"/>
            <w:rFonts w:ascii="Garamond" w:hAnsi="Garamond"/>
          </w:rPr>
          <w:fldChar w:fldCharType="end"/>
        </w:r>
      </w:p>
    </w:sdtContent>
  </w:sdt>
  <w:p w14:paraId="521A9FC2" w14:textId="77777777" w:rsidR="000947B9" w:rsidRDefault="000947B9" w:rsidP="000947B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5120AF" w14:textId="77777777" w:rsidR="00A825DA" w:rsidRDefault="00A825DA">
      <w:pPr>
        <w:spacing w:after="0" w:line="240" w:lineRule="auto"/>
      </w:pPr>
      <w:r>
        <w:separator/>
      </w:r>
    </w:p>
  </w:footnote>
  <w:footnote w:type="continuationSeparator" w:id="0">
    <w:p w14:paraId="0A77CCE2" w14:textId="77777777" w:rsidR="00A825DA" w:rsidRDefault="00A825DA">
      <w:pPr>
        <w:spacing w:after="0" w:line="240" w:lineRule="auto"/>
      </w:pPr>
      <w:r>
        <w:continuationSeparator/>
      </w:r>
    </w:p>
  </w:footnote>
  <w:footnote w:id="1">
    <w:p w14:paraId="52A30A0C" w14:textId="6F735EC9" w:rsidR="00C05E2D" w:rsidRPr="00436807" w:rsidRDefault="00C05E2D">
      <w:pPr>
        <w:pStyle w:val="FootnoteText"/>
        <w:rPr>
          <w:rFonts w:ascii="Garamond" w:hAnsi="Garamond"/>
          <w:sz w:val="16"/>
          <w:szCs w:val="16"/>
        </w:rPr>
      </w:pPr>
      <w:r w:rsidRPr="00436807">
        <w:rPr>
          <w:rStyle w:val="FootnoteReference"/>
          <w:rFonts w:ascii="Garamond" w:hAnsi="Garamond"/>
          <w:sz w:val="16"/>
          <w:szCs w:val="16"/>
        </w:rPr>
        <w:footnoteRef/>
      </w:r>
      <w:r w:rsidRPr="00436807">
        <w:rPr>
          <w:rFonts w:ascii="Garamond" w:hAnsi="Garamond"/>
          <w:sz w:val="16"/>
          <w:szCs w:val="16"/>
        </w:rPr>
        <w:t xml:space="preserve"> </w:t>
      </w:r>
      <w:r w:rsidRPr="00436807">
        <w:rPr>
          <w:rFonts w:ascii="Garamond" w:hAnsi="Garamond" w:cstheme="majorHAnsi"/>
          <w:color w:val="000000"/>
          <w:sz w:val="16"/>
          <w:szCs w:val="16"/>
        </w:rPr>
        <w:t xml:space="preserve">Republic of Kenya. 2010. Constitution of Kenya. Accessed from: </w:t>
      </w:r>
      <w:hyperlink r:id="rId1">
        <w:r w:rsidRPr="00436807">
          <w:rPr>
            <w:rFonts w:ascii="Garamond" w:hAnsi="Garamond" w:cstheme="majorHAnsi"/>
            <w:color w:val="0563C1"/>
            <w:sz w:val="16"/>
            <w:szCs w:val="16"/>
            <w:u w:val="single"/>
          </w:rPr>
          <w:t>Constitution-of-Kenya-2010-min.pdf (kdc.go.ke)</w:t>
        </w:r>
      </w:hyperlink>
    </w:p>
  </w:footnote>
  <w:footnote w:id="2">
    <w:p w14:paraId="53B21481" w14:textId="4406221E" w:rsidR="00C05E2D" w:rsidRPr="00436807" w:rsidRDefault="00C05E2D">
      <w:pPr>
        <w:pStyle w:val="FootnoteText"/>
        <w:rPr>
          <w:rFonts w:ascii="Garamond" w:hAnsi="Garamond"/>
          <w:sz w:val="16"/>
          <w:szCs w:val="16"/>
        </w:rPr>
      </w:pPr>
      <w:r w:rsidRPr="00436807">
        <w:rPr>
          <w:rStyle w:val="FootnoteReference"/>
          <w:rFonts w:ascii="Garamond" w:hAnsi="Garamond"/>
          <w:sz w:val="16"/>
          <w:szCs w:val="16"/>
        </w:rPr>
        <w:footnoteRef/>
      </w:r>
      <w:r w:rsidRPr="00436807">
        <w:rPr>
          <w:rFonts w:ascii="Garamond" w:hAnsi="Garamond"/>
          <w:sz w:val="16"/>
          <w:szCs w:val="16"/>
        </w:rPr>
        <w:t xml:space="preserve"> </w:t>
      </w:r>
      <w:r w:rsidRPr="00436807">
        <w:rPr>
          <w:rFonts w:ascii="Garamond" w:hAnsi="Garamond" w:cstheme="majorHAnsi"/>
          <w:color w:val="000000"/>
          <w:sz w:val="16"/>
          <w:szCs w:val="16"/>
        </w:rPr>
        <w:t xml:space="preserve">World Directory of Minorities and Indigenous Peoples. 2021. Kenya. </w:t>
      </w:r>
      <w:r w:rsidRPr="00436807">
        <w:rPr>
          <w:rFonts w:ascii="Garamond" w:eastAsia="Quattrocento Sans" w:hAnsi="Garamond" w:cstheme="majorHAnsi"/>
          <w:color w:val="000000"/>
          <w:sz w:val="16"/>
          <w:szCs w:val="16"/>
        </w:rPr>
        <w:t>https://minorityrights.org/country/kenya/</w:t>
      </w:r>
    </w:p>
  </w:footnote>
  <w:footnote w:id="3">
    <w:p w14:paraId="4D7B3EB0" w14:textId="2FE050DC" w:rsidR="00C05E2D" w:rsidRPr="00436807" w:rsidRDefault="00C05E2D">
      <w:pPr>
        <w:pStyle w:val="FootnoteText"/>
        <w:rPr>
          <w:rFonts w:ascii="Garamond" w:hAnsi="Garamond"/>
          <w:sz w:val="16"/>
          <w:szCs w:val="16"/>
        </w:rPr>
      </w:pPr>
      <w:r w:rsidRPr="00436807">
        <w:rPr>
          <w:rStyle w:val="FootnoteReference"/>
          <w:rFonts w:ascii="Garamond" w:hAnsi="Garamond"/>
          <w:sz w:val="16"/>
          <w:szCs w:val="16"/>
        </w:rPr>
        <w:footnoteRef/>
      </w:r>
      <w:r w:rsidRPr="00436807">
        <w:rPr>
          <w:rFonts w:ascii="Garamond" w:hAnsi="Garamond"/>
          <w:sz w:val="16"/>
          <w:szCs w:val="16"/>
        </w:rPr>
        <w:t xml:space="preserve"> </w:t>
      </w:r>
      <w:r w:rsidRPr="00436807">
        <w:rPr>
          <w:rFonts w:ascii="Garamond" w:hAnsi="Garamond" w:cstheme="majorHAnsi"/>
          <w:sz w:val="16"/>
          <w:szCs w:val="16"/>
        </w:rPr>
        <w:t xml:space="preserve">Kenya Bureau of National Statistics. 2019. Accessed from: </w:t>
      </w:r>
      <w:hyperlink r:id="rId2">
        <w:r w:rsidRPr="00436807">
          <w:rPr>
            <w:rFonts w:ascii="Garamond" w:eastAsia="Garamond" w:hAnsi="Garamond" w:cstheme="majorHAnsi"/>
            <w:color w:val="0563C1"/>
            <w:sz w:val="16"/>
            <w:szCs w:val="16"/>
            <w:u w:val="single"/>
          </w:rPr>
          <w:t>https://www.knbs.or.ke/?wpdmpro=2019-kenya-population-and-housing-census-volume-iv-distribution-of-population-by-socio-economic-characteristics</w:t>
        </w:r>
      </w:hyperlink>
    </w:p>
  </w:footnote>
  <w:footnote w:id="4">
    <w:p w14:paraId="2E14E117" w14:textId="1C209B6F" w:rsidR="00DE4106" w:rsidRPr="00204754" w:rsidRDefault="00DE4106" w:rsidP="00204754">
      <w:pPr>
        <w:widowControl w:val="0"/>
        <w:pBdr>
          <w:top w:val="nil"/>
          <w:left w:val="nil"/>
          <w:bottom w:val="nil"/>
          <w:right w:val="nil"/>
          <w:between w:val="nil"/>
        </w:pBdr>
        <w:spacing w:after="0" w:line="240" w:lineRule="auto"/>
        <w:rPr>
          <w:rFonts w:ascii="Garamond" w:eastAsia="Arial" w:hAnsi="Garamond" w:cs="Arial"/>
          <w:color w:val="000000"/>
          <w:sz w:val="16"/>
          <w:szCs w:val="16"/>
        </w:rPr>
      </w:pPr>
      <w:r w:rsidRPr="00436807">
        <w:rPr>
          <w:rStyle w:val="FootnoteReference"/>
          <w:rFonts w:ascii="Garamond" w:hAnsi="Garamond"/>
          <w:sz w:val="16"/>
          <w:szCs w:val="16"/>
        </w:rPr>
        <w:footnoteRef/>
      </w:r>
      <w:r w:rsidRPr="00436807">
        <w:rPr>
          <w:rFonts w:ascii="Garamond" w:hAnsi="Garamond"/>
          <w:sz w:val="16"/>
          <w:szCs w:val="16"/>
        </w:rPr>
        <w:t xml:space="preserve"> </w:t>
      </w:r>
      <w:hyperlink r:id="rId3" w:history="1">
        <w:r w:rsidRPr="00436807">
          <w:rPr>
            <w:rStyle w:val="Hyperlink"/>
            <w:rFonts w:ascii="Garamond" w:eastAsia="Arial" w:hAnsi="Garamond" w:cs="Arial"/>
            <w:sz w:val="16"/>
            <w:szCs w:val="16"/>
          </w:rPr>
          <w:t>https://nation.africa/kenya/counties/baringo/bandits-kill-two-more-in-fresh-attacks-in-baringo-west-pokot-4165862</w:t>
        </w:r>
      </w:hyperlink>
      <w:r w:rsidRPr="00436807">
        <w:rPr>
          <w:rFonts w:ascii="Garamond" w:eastAsia="Arial" w:hAnsi="Garamond" w:cs="Arial"/>
          <w:color w:val="000000"/>
          <w:sz w:val="16"/>
          <w:szCs w:val="16"/>
        </w:rPr>
        <w:t xml:space="preserve"> ; </w:t>
      </w:r>
      <w:hyperlink r:id="rId4" w:history="1">
        <w:r w:rsidRPr="00436807">
          <w:rPr>
            <w:rStyle w:val="Hyperlink"/>
            <w:rFonts w:ascii="Garamond" w:eastAsia="Arial" w:hAnsi="Garamond" w:cs="Arial"/>
            <w:sz w:val="16"/>
            <w:szCs w:val="16"/>
          </w:rPr>
          <w:t>https://ntvkenya.co.ke/counties/grade-five-pupil-among-two-shot-as-bandits-raid-baringo-village/</w:t>
        </w:r>
      </w:hyperlink>
      <w:r w:rsidRPr="00436807">
        <w:rPr>
          <w:rFonts w:ascii="Garamond" w:eastAsia="Arial" w:hAnsi="Garamond" w:cs="Arial"/>
          <w:color w:val="000000"/>
          <w:sz w:val="16"/>
          <w:szCs w:val="16"/>
        </w:rPr>
        <w:t xml:space="preserve"> ; </w:t>
      </w:r>
      <w:hyperlink r:id="rId5" w:history="1">
        <w:r w:rsidR="00204754" w:rsidRPr="00FC66C2">
          <w:rPr>
            <w:rStyle w:val="Hyperlink"/>
            <w:rFonts w:ascii="Garamond" w:eastAsia="Arial" w:hAnsi="Garamond" w:cs="Arial"/>
            <w:sz w:val="16"/>
            <w:szCs w:val="16"/>
          </w:rPr>
          <w:t>https://www.youtube.com/watch?v=GGLQ8SduHCc</w:t>
        </w:r>
      </w:hyperlink>
      <w:r w:rsidR="00204754">
        <w:rPr>
          <w:rFonts w:ascii="Garamond" w:eastAsia="Arial" w:hAnsi="Garamond" w:cs="Arial"/>
          <w:color w:val="000000"/>
          <w:sz w:val="16"/>
          <w:szCs w:val="16"/>
        </w:rPr>
        <w:t xml:space="preserve"> </w:t>
      </w:r>
    </w:p>
  </w:footnote>
  <w:footnote w:id="5">
    <w:p w14:paraId="00000036" w14:textId="77777777" w:rsidR="00050616" w:rsidRPr="00436807" w:rsidRDefault="00BC45F9">
      <w:pPr>
        <w:pBdr>
          <w:top w:val="nil"/>
          <w:left w:val="nil"/>
          <w:bottom w:val="nil"/>
          <w:right w:val="nil"/>
          <w:between w:val="nil"/>
        </w:pBdr>
        <w:spacing w:after="0" w:line="240" w:lineRule="auto"/>
        <w:rPr>
          <w:rFonts w:ascii="Garamond" w:hAnsi="Garamond"/>
          <w:color w:val="000000"/>
          <w:sz w:val="16"/>
          <w:szCs w:val="16"/>
        </w:rPr>
      </w:pPr>
      <w:r w:rsidRPr="00436807">
        <w:rPr>
          <w:rFonts w:ascii="Garamond" w:hAnsi="Garamond"/>
          <w:sz w:val="16"/>
          <w:szCs w:val="16"/>
          <w:vertAlign w:val="superscript"/>
        </w:rPr>
        <w:footnoteRef/>
      </w:r>
      <w:r w:rsidRPr="00436807">
        <w:rPr>
          <w:rFonts w:ascii="Garamond" w:hAnsi="Garamond"/>
          <w:color w:val="000000"/>
          <w:sz w:val="16"/>
          <w:szCs w:val="16"/>
        </w:rPr>
        <w:t xml:space="preserve"> The Republic of Kenya. 2011. Political Parties Act. Accessed: </w:t>
      </w:r>
      <w:hyperlink r:id="rId6">
        <w:r w:rsidRPr="00436807">
          <w:rPr>
            <w:rFonts w:ascii="Garamond" w:hAnsi="Garamond"/>
            <w:color w:val="0563C1"/>
            <w:sz w:val="16"/>
            <w:szCs w:val="16"/>
            <w:u w:val="single"/>
          </w:rPr>
          <w:t>PoliticalPartiesAct11of2011_revised2022.pdf (orpp.or.ke)</w:t>
        </w:r>
      </w:hyperlink>
    </w:p>
  </w:footnote>
  <w:footnote w:id="6">
    <w:p w14:paraId="00000032" w14:textId="77777777" w:rsidR="00050616" w:rsidRPr="00436807" w:rsidRDefault="00BC45F9">
      <w:pPr>
        <w:pBdr>
          <w:top w:val="nil"/>
          <w:left w:val="nil"/>
          <w:bottom w:val="nil"/>
          <w:right w:val="nil"/>
          <w:between w:val="nil"/>
        </w:pBdr>
        <w:spacing w:after="0" w:line="240" w:lineRule="auto"/>
        <w:rPr>
          <w:rFonts w:ascii="Garamond" w:hAnsi="Garamond"/>
          <w:color w:val="000000"/>
          <w:sz w:val="16"/>
          <w:szCs w:val="16"/>
        </w:rPr>
      </w:pPr>
      <w:r w:rsidRPr="00436807">
        <w:rPr>
          <w:rFonts w:ascii="Garamond" w:hAnsi="Garamond"/>
          <w:sz w:val="16"/>
          <w:szCs w:val="16"/>
          <w:vertAlign w:val="superscript"/>
        </w:rPr>
        <w:footnoteRef/>
      </w:r>
      <w:r w:rsidRPr="00436807">
        <w:rPr>
          <w:rFonts w:ascii="Garamond" w:hAnsi="Garamond"/>
          <w:color w:val="000000"/>
          <w:sz w:val="16"/>
          <w:szCs w:val="16"/>
        </w:rPr>
        <w:t xml:space="preserve"> ibid.</w:t>
      </w:r>
    </w:p>
  </w:footnote>
  <w:footnote w:id="7">
    <w:p w14:paraId="00000035" w14:textId="77777777" w:rsidR="00050616" w:rsidRDefault="00BC45F9">
      <w:pPr>
        <w:pBdr>
          <w:top w:val="nil"/>
          <w:left w:val="nil"/>
          <w:bottom w:val="nil"/>
          <w:right w:val="nil"/>
          <w:between w:val="nil"/>
        </w:pBdr>
        <w:spacing w:after="0" w:line="240" w:lineRule="auto"/>
        <w:rPr>
          <w:color w:val="000000"/>
          <w:sz w:val="20"/>
          <w:szCs w:val="20"/>
        </w:rPr>
      </w:pPr>
      <w:r w:rsidRPr="00436807">
        <w:rPr>
          <w:rFonts w:ascii="Garamond" w:hAnsi="Garamond"/>
          <w:sz w:val="16"/>
          <w:szCs w:val="16"/>
          <w:vertAlign w:val="superscript"/>
        </w:rPr>
        <w:footnoteRef/>
      </w:r>
      <w:r w:rsidRPr="00436807">
        <w:rPr>
          <w:rFonts w:ascii="Garamond" w:hAnsi="Garamond"/>
          <w:color w:val="000000"/>
          <w:sz w:val="16"/>
          <w:szCs w:val="16"/>
        </w:rPr>
        <w:t xml:space="preserve"> Election Observation Group. 2022. The Unaccounted Voice. Accessed from: </w:t>
      </w:r>
      <w:hyperlink r:id="rId7">
        <w:r w:rsidRPr="00436807">
          <w:rPr>
            <w:rFonts w:ascii="Garamond" w:hAnsi="Garamond"/>
            <w:color w:val="0563C1"/>
            <w:sz w:val="16"/>
            <w:szCs w:val="16"/>
            <w:u w:val="single"/>
          </w:rPr>
          <w:t>https://elog.or.ke/election_reports/the-unaccounted-voice/</w:t>
        </w:r>
      </w:hyperlink>
      <w:r>
        <w:rPr>
          <w:color w:val="000000"/>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102744"/>
    <w:multiLevelType w:val="multilevel"/>
    <w:tmpl w:val="81AC096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02525E6"/>
    <w:multiLevelType w:val="multilevel"/>
    <w:tmpl w:val="31C82D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69E6328"/>
    <w:multiLevelType w:val="multilevel"/>
    <w:tmpl w:val="2572F684"/>
    <w:styleLink w:val="Listeactuelle1"/>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88301450">
    <w:abstractNumId w:val="0"/>
  </w:num>
  <w:num w:numId="2" w16cid:durableId="1500928751">
    <w:abstractNumId w:val="1"/>
  </w:num>
  <w:num w:numId="3" w16cid:durableId="4090860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616"/>
    <w:rsid w:val="00050616"/>
    <w:rsid w:val="000947B9"/>
    <w:rsid w:val="001736BB"/>
    <w:rsid w:val="00204754"/>
    <w:rsid w:val="002F1394"/>
    <w:rsid w:val="002F673D"/>
    <w:rsid w:val="003123A4"/>
    <w:rsid w:val="00436807"/>
    <w:rsid w:val="004B6055"/>
    <w:rsid w:val="0064132E"/>
    <w:rsid w:val="006444D5"/>
    <w:rsid w:val="00644D8A"/>
    <w:rsid w:val="006907C5"/>
    <w:rsid w:val="006A36B7"/>
    <w:rsid w:val="006E6331"/>
    <w:rsid w:val="00712AFC"/>
    <w:rsid w:val="00730134"/>
    <w:rsid w:val="0080648D"/>
    <w:rsid w:val="00817B9F"/>
    <w:rsid w:val="00821536"/>
    <w:rsid w:val="008A208E"/>
    <w:rsid w:val="008A7434"/>
    <w:rsid w:val="008C7882"/>
    <w:rsid w:val="00904FD8"/>
    <w:rsid w:val="00A825DA"/>
    <w:rsid w:val="00B4388F"/>
    <w:rsid w:val="00B67AFD"/>
    <w:rsid w:val="00BC45F9"/>
    <w:rsid w:val="00C05E2D"/>
    <w:rsid w:val="00C54187"/>
    <w:rsid w:val="00D274FA"/>
    <w:rsid w:val="00DE4106"/>
    <w:rsid w:val="00E7552C"/>
    <w:rsid w:val="00F46AF1"/>
    <w:rsid w:val="00FB4F86"/>
    <w:rsid w:val="00FC07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5ADC4"/>
  <w15:docId w15:val="{76F630FF-F409-8A4B-B52E-5940D3E26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67A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7AFD"/>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B4388F"/>
    <w:rPr>
      <w:b/>
      <w:bCs/>
    </w:rPr>
  </w:style>
  <w:style w:type="character" w:customStyle="1" w:styleId="CommentSubjectChar">
    <w:name w:val="Comment Subject Char"/>
    <w:basedOn w:val="CommentTextChar"/>
    <w:link w:val="CommentSubject"/>
    <w:uiPriority w:val="99"/>
    <w:semiHidden/>
    <w:rsid w:val="00B4388F"/>
    <w:rPr>
      <w:b/>
      <w:bCs/>
      <w:sz w:val="20"/>
      <w:szCs w:val="20"/>
    </w:rPr>
  </w:style>
  <w:style w:type="paragraph" w:styleId="Revision">
    <w:name w:val="Revision"/>
    <w:hidden/>
    <w:uiPriority w:val="99"/>
    <w:semiHidden/>
    <w:rsid w:val="00C05E2D"/>
    <w:pPr>
      <w:spacing w:after="0" w:line="240" w:lineRule="auto"/>
    </w:pPr>
  </w:style>
  <w:style w:type="paragraph" w:styleId="FootnoteText">
    <w:name w:val="footnote text"/>
    <w:basedOn w:val="Normal"/>
    <w:link w:val="FootnoteTextChar"/>
    <w:uiPriority w:val="99"/>
    <w:semiHidden/>
    <w:unhideWhenUsed/>
    <w:rsid w:val="00C05E2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05E2D"/>
    <w:rPr>
      <w:sz w:val="20"/>
      <w:szCs w:val="20"/>
    </w:rPr>
  </w:style>
  <w:style w:type="character" w:styleId="FootnoteReference">
    <w:name w:val="footnote reference"/>
    <w:basedOn w:val="DefaultParagraphFont"/>
    <w:uiPriority w:val="99"/>
    <w:semiHidden/>
    <w:unhideWhenUsed/>
    <w:rsid w:val="00C05E2D"/>
    <w:rPr>
      <w:vertAlign w:val="superscript"/>
    </w:rPr>
  </w:style>
  <w:style w:type="character" w:styleId="Hyperlink">
    <w:name w:val="Hyperlink"/>
    <w:basedOn w:val="DefaultParagraphFont"/>
    <w:uiPriority w:val="99"/>
    <w:unhideWhenUsed/>
    <w:rsid w:val="00DE4106"/>
    <w:rPr>
      <w:color w:val="0000FF" w:themeColor="hyperlink"/>
      <w:u w:val="single"/>
    </w:rPr>
  </w:style>
  <w:style w:type="character" w:styleId="UnresolvedMention">
    <w:name w:val="Unresolved Mention"/>
    <w:basedOn w:val="DefaultParagraphFont"/>
    <w:uiPriority w:val="99"/>
    <w:semiHidden/>
    <w:unhideWhenUsed/>
    <w:rsid w:val="00DE4106"/>
    <w:rPr>
      <w:color w:val="605E5C"/>
      <w:shd w:val="clear" w:color="auto" w:fill="E1DFDD"/>
    </w:rPr>
  </w:style>
  <w:style w:type="table" w:styleId="TableGrid">
    <w:name w:val="Table Grid"/>
    <w:basedOn w:val="TableNormal"/>
    <w:uiPriority w:val="39"/>
    <w:rsid w:val="00644D8A"/>
    <w:pPr>
      <w:spacing w:after="0" w:line="240" w:lineRule="auto"/>
    </w:pPr>
    <w:rPr>
      <w:rFonts w:asciiTheme="minorHAnsi" w:eastAsiaTheme="minorHAnsi" w:hAnsiTheme="minorHAnsi" w:cstheme="minorBidi"/>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12AFC"/>
    <w:rPr>
      <w:color w:val="800080" w:themeColor="followedHyperlink"/>
      <w:u w:val="single"/>
    </w:rPr>
  </w:style>
  <w:style w:type="paragraph" w:styleId="ListParagraph">
    <w:name w:val="List Paragraph"/>
    <w:basedOn w:val="Normal"/>
    <w:uiPriority w:val="34"/>
    <w:qFormat/>
    <w:rsid w:val="00712AFC"/>
    <w:pPr>
      <w:ind w:left="720"/>
      <w:contextualSpacing/>
    </w:pPr>
  </w:style>
  <w:style w:type="numbering" w:customStyle="1" w:styleId="Listeactuelle1">
    <w:name w:val="Liste actuelle1"/>
    <w:uiPriority w:val="99"/>
    <w:rsid w:val="00712AFC"/>
    <w:pPr>
      <w:numPr>
        <w:numId w:val="3"/>
      </w:numPr>
    </w:pPr>
  </w:style>
  <w:style w:type="paragraph" w:styleId="Footer">
    <w:name w:val="footer"/>
    <w:basedOn w:val="Normal"/>
    <w:link w:val="FooterChar"/>
    <w:uiPriority w:val="99"/>
    <w:unhideWhenUsed/>
    <w:rsid w:val="000947B9"/>
    <w:pPr>
      <w:tabs>
        <w:tab w:val="center" w:pos="4536"/>
        <w:tab w:val="right" w:pos="9072"/>
      </w:tabs>
      <w:spacing w:after="0" w:line="240" w:lineRule="auto"/>
    </w:pPr>
  </w:style>
  <w:style w:type="character" w:customStyle="1" w:styleId="FooterChar">
    <w:name w:val="Footer Char"/>
    <w:basedOn w:val="DefaultParagraphFont"/>
    <w:link w:val="Footer"/>
    <w:uiPriority w:val="99"/>
    <w:rsid w:val="000947B9"/>
  </w:style>
  <w:style w:type="character" w:styleId="PageNumber">
    <w:name w:val="page number"/>
    <w:basedOn w:val="DefaultParagraphFont"/>
    <w:uiPriority w:val="99"/>
    <w:semiHidden/>
    <w:unhideWhenUsed/>
    <w:rsid w:val="000947B9"/>
  </w:style>
  <w:style w:type="paragraph" w:styleId="Header">
    <w:name w:val="header"/>
    <w:basedOn w:val="Normal"/>
    <w:link w:val="HeaderChar"/>
    <w:uiPriority w:val="99"/>
    <w:unhideWhenUsed/>
    <w:rsid w:val="000947B9"/>
    <w:pPr>
      <w:tabs>
        <w:tab w:val="center" w:pos="4536"/>
        <w:tab w:val="right" w:pos="9072"/>
      </w:tabs>
      <w:spacing w:after="0" w:line="240" w:lineRule="auto"/>
    </w:pPr>
  </w:style>
  <w:style w:type="character" w:customStyle="1" w:styleId="HeaderChar">
    <w:name w:val="Header Char"/>
    <w:basedOn w:val="DefaultParagraphFont"/>
    <w:link w:val="Header"/>
    <w:uiPriority w:val="99"/>
    <w:rsid w:val="000947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07664">
      <w:bodyDiv w:val="1"/>
      <w:marLeft w:val="0"/>
      <w:marRight w:val="0"/>
      <w:marTop w:val="0"/>
      <w:marBottom w:val="0"/>
      <w:divBdr>
        <w:top w:val="none" w:sz="0" w:space="0" w:color="auto"/>
        <w:left w:val="none" w:sz="0" w:space="0" w:color="auto"/>
        <w:bottom w:val="none" w:sz="0" w:space="0" w:color="auto"/>
        <w:right w:val="none" w:sz="0" w:space="0" w:color="auto"/>
      </w:divBdr>
    </w:div>
    <w:div w:id="38210777">
      <w:bodyDiv w:val="1"/>
      <w:marLeft w:val="0"/>
      <w:marRight w:val="0"/>
      <w:marTop w:val="0"/>
      <w:marBottom w:val="0"/>
      <w:divBdr>
        <w:top w:val="none" w:sz="0" w:space="0" w:color="auto"/>
        <w:left w:val="none" w:sz="0" w:space="0" w:color="auto"/>
        <w:bottom w:val="none" w:sz="0" w:space="0" w:color="auto"/>
        <w:right w:val="none" w:sz="0" w:space="0" w:color="auto"/>
      </w:divBdr>
    </w:div>
    <w:div w:id="94912707">
      <w:bodyDiv w:val="1"/>
      <w:marLeft w:val="0"/>
      <w:marRight w:val="0"/>
      <w:marTop w:val="0"/>
      <w:marBottom w:val="0"/>
      <w:divBdr>
        <w:top w:val="none" w:sz="0" w:space="0" w:color="auto"/>
        <w:left w:val="none" w:sz="0" w:space="0" w:color="auto"/>
        <w:bottom w:val="none" w:sz="0" w:space="0" w:color="auto"/>
        <w:right w:val="none" w:sz="0" w:space="0" w:color="auto"/>
      </w:divBdr>
    </w:div>
    <w:div w:id="96751918">
      <w:bodyDiv w:val="1"/>
      <w:marLeft w:val="0"/>
      <w:marRight w:val="0"/>
      <w:marTop w:val="0"/>
      <w:marBottom w:val="0"/>
      <w:divBdr>
        <w:top w:val="none" w:sz="0" w:space="0" w:color="auto"/>
        <w:left w:val="none" w:sz="0" w:space="0" w:color="auto"/>
        <w:bottom w:val="none" w:sz="0" w:space="0" w:color="auto"/>
        <w:right w:val="none" w:sz="0" w:space="0" w:color="auto"/>
      </w:divBdr>
    </w:div>
    <w:div w:id="144707274">
      <w:bodyDiv w:val="1"/>
      <w:marLeft w:val="0"/>
      <w:marRight w:val="0"/>
      <w:marTop w:val="0"/>
      <w:marBottom w:val="0"/>
      <w:divBdr>
        <w:top w:val="none" w:sz="0" w:space="0" w:color="auto"/>
        <w:left w:val="none" w:sz="0" w:space="0" w:color="auto"/>
        <w:bottom w:val="none" w:sz="0" w:space="0" w:color="auto"/>
        <w:right w:val="none" w:sz="0" w:space="0" w:color="auto"/>
      </w:divBdr>
    </w:div>
    <w:div w:id="663633771">
      <w:bodyDiv w:val="1"/>
      <w:marLeft w:val="0"/>
      <w:marRight w:val="0"/>
      <w:marTop w:val="0"/>
      <w:marBottom w:val="0"/>
      <w:divBdr>
        <w:top w:val="none" w:sz="0" w:space="0" w:color="auto"/>
        <w:left w:val="none" w:sz="0" w:space="0" w:color="auto"/>
        <w:bottom w:val="none" w:sz="0" w:space="0" w:color="auto"/>
        <w:right w:val="none" w:sz="0" w:space="0" w:color="auto"/>
      </w:divBdr>
    </w:div>
    <w:div w:id="670567437">
      <w:bodyDiv w:val="1"/>
      <w:marLeft w:val="0"/>
      <w:marRight w:val="0"/>
      <w:marTop w:val="0"/>
      <w:marBottom w:val="0"/>
      <w:divBdr>
        <w:top w:val="none" w:sz="0" w:space="0" w:color="auto"/>
        <w:left w:val="none" w:sz="0" w:space="0" w:color="auto"/>
        <w:bottom w:val="none" w:sz="0" w:space="0" w:color="auto"/>
        <w:right w:val="none" w:sz="0" w:space="0" w:color="auto"/>
      </w:divBdr>
    </w:div>
    <w:div w:id="696203943">
      <w:bodyDiv w:val="1"/>
      <w:marLeft w:val="0"/>
      <w:marRight w:val="0"/>
      <w:marTop w:val="0"/>
      <w:marBottom w:val="0"/>
      <w:divBdr>
        <w:top w:val="none" w:sz="0" w:space="0" w:color="auto"/>
        <w:left w:val="none" w:sz="0" w:space="0" w:color="auto"/>
        <w:bottom w:val="none" w:sz="0" w:space="0" w:color="auto"/>
        <w:right w:val="none" w:sz="0" w:space="0" w:color="auto"/>
      </w:divBdr>
    </w:div>
    <w:div w:id="1009721142">
      <w:bodyDiv w:val="1"/>
      <w:marLeft w:val="0"/>
      <w:marRight w:val="0"/>
      <w:marTop w:val="0"/>
      <w:marBottom w:val="0"/>
      <w:divBdr>
        <w:top w:val="none" w:sz="0" w:space="0" w:color="auto"/>
        <w:left w:val="none" w:sz="0" w:space="0" w:color="auto"/>
        <w:bottom w:val="none" w:sz="0" w:space="0" w:color="auto"/>
        <w:right w:val="none" w:sz="0" w:space="0" w:color="auto"/>
      </w:divBdr>
    </w:div>
    <w:div w:id="1051728866">
      <w:bodyDiv w:val="1"/>
      <w:marLeft w:val="0"/>
      <w:marRight w:val="0"/>
      <w:marTop w:val="0"/>
      <w:marBottom w:val="0"/>
      <w:divBdr>
        <w:top w:val="none" w:sz="0" w:space="0" w:color="auto"/>
        <w:left w:val="none" w:sz="0" w:space="0" w:color="auto"/>
        <w:bottom w:val="none" w:sz="0" w:space="0" w:color="auto"/>
        <w:right w:val="none" w:sz="0" w:space="0" w:color="auto"/>
      </w:divBdr>
    </w:div>
    <w:div w:id="14877474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cjbarken@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lenn.payot@minorityrights.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doroisindigenouswomen.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minorityrights.org/"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nation.africa/kenya/counties/baringo/bandits-kill-two-more-in-fresh-attacks-in-baringo-west-pokot-4165862" TargetMode="External"/><Relationship Id="rId7" Type="http://schemas.openxmlformats.org/officeDocument/2006/relationships/hyperlink" Target="https://elog.or.ke/election_reports/the-unaccounted-voice/" TargetMode="External"/><Relationship Id="rId2" Type="http://schemas.openxmlformats.org/officeDocument/2006/relationships/hyperlink" Target="https://www.knbs.or.ke/?wpdmpro=2019-kenya-population-and-housing-census-volume-iv-distribution-of-population-by-socio-economic-characteristics" TargetMode="External"/><Relationship Id="rId1" Type="http://schemas.openxmlformats.org/officeDocument/2006/relationships/hyperlink" Target="https://kdc.go.ke/wp-content/uploads/2021/12/Constitution-of-Kenya-2010-min.pdf" TargetMode="External"/><Relationship Id="rId6" Type="http://schemas.openxmlformats.org/officeDocument/2006/relationships/hyperlink" Target="https://orpp.or.ke/images/PDFdocuments/PoliticalPartiesAct11of2011_revised2022.pdf" TargetMode="External"/><Relationship Id="rId5" Type="http://schemas.openxmlformats.org/officeDocument/2006/relationships/hyperlink" Target="https://www.youtube.com/watch?v=GGLQ8SduHCc" TargetMode="External"/><Relationship Id="rId4" Type="http://schemas.openxmlformats.org/officeDocument/2006/relationships/hyperlink" Target="https://ntvkenya.co.ke/counties/grade-five-pupil-among-two-shot-as-bandits-raid-baringo-vill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F418E9-75C8-D84B-AAA4-95BA329DA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1969</Words>
  <Characters>11228</Characters>
  <Application>Microsoft Office Word</Application>
  <DocSecurity>4</DocSecurity>
  <Lines>93</Lines>
  <Paragraphs>26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Robert</cp:lastModifiedBy>
  <cp:revision>2</cp:revision>
  <dcterms:created xsi:type="dcterms:W3CDTF">2023-07-20T12:42:00Z</dcterms:created>
  <dcterms:modified xsi:type="dcterms:W3CDTF">2023-07-20T12:42:00Z</dcterms:modified>
</cp:coreProperties>
</file>