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0018036"/>
        <w:docPartObj>
          <w:docPartGallery w:val="Cover Pages"/>
          <w:docPartUnique/>
        </w:docPartObj>
      </w:sdtPr>
      <w:sdtEndPr>
        <w:rPr>
          <w:rFonts w:asciiTheme="majorHAnsi" w:eastAsia="Calibri" w:hAnsiTheme="majorHAnsi" w:cstheme="majorHAnsi"/>
          <w:b/>
          <w:sz w:val="24"/>
          <w:szCs w:val="24"/>
          <w:lang w:val="fr-CH"/>
        </w:rPr>
      </w:sdtEndPr>
      <w:sdtContent>
        <w:p w14:paraId="75E49802" w14:textId="07808D6A" w:rsidR="0062620C" w:rsidRDefault="0062620C" w:rsidP="0062620C"/>
        <w:p w14:paraId="3C598B12" w14:textId="18B42CF3" w:rsidR="0062620C" w:rsidRDefault="00000000">
          <w:pPr>
            <w:rPr>
              <w:rFonts w:asciiTheme="majorHAnsi" w:eastAsia="Calibri" w:hAnsiTheme="majorHAnsi" w:cstheme="majorHAnsi"/>
              <w:b/>
              <w:sz w:val="24"/>
              <w:szCs w:val="24"/>
              <w:lang w:val="fr-CH"/>
            </w:rPr>
          </w:pPr>
        </w:p>
      </w:sdtContent>
    </w:sdt>
    <w:p w14:paraId="672447D5" w14:textId="77777777" w:rsidR="00A9205F" w:rsidRPr="0062620C" w:rsidRDefault="00A9205F">
      <w:pPr>
        <w:jc w:val="center"/>
        <w:rPr>
          <w:rFonts w:asciiTheme="majorHAnsi" w:eastAsia="Calibri" w:hAnsiTheme="majorHAnsi" w:cstheme="majorHAnsi"/>
          <w:b/>
          <w:lang w:val="fr-CH"/>
        </w:rPr>
      </w:pPr>
    </w:p>
    <w:p w14:paraId="52390E26" w14:textId="77777777" w:rsidR="00020D1B" w:rsidRPr="0062620C" w:rsidRDefault="00000000">
      <w:pPr>
        <w:jc w:val="center"/>
        <w:rPr>
          <w:rFonts w:asciiTheme="majorHAnsi" w:eastAsia="Calibri" w:hAnsiTheme="majorHAnsi" w:cstheme="majorHAnsi"/>
          <w:b/>
          <w:lang w:val="fr-CH"/>
        </w:rPr>
      </w:pPr>
      <w:r w:rsidRPr="0062620C">
        <w:rPr>
          <w:rFonts w:asciiTheme="majorHAnsi" w:hAnsiTheme="majorHAnsi" w:cstheme="majorHAnsi"/>
          <w:noProof/>
          <w:lang w:val="fr-CH"/>
        </w:rPr>
        <w:drawing>
          <wp:anchor distT="114300" distB="114300" distL="114300" distR="114300" simplePos="0" relativeHeight="251659264" behindDoc="0" locked="0" layoutInCell="1" hidden="0" allowOverlap="1" wp14:anchorId="06948A52" wp14:editId="0B8B2124">
            <wp:simplePos x="0" y="0"/>
            <wp:positionH relativeFrom="column">
              <wp:posOffset>4303121</wp:posOffset>
            </wp:positionH>
            <wp:positionV relativeFrom="paragraph">
              <wp:posOffset>141536</wp:posOffset>
            </wp:positionV>
            <wp:extent cx="812144" cy="1109663"/>
            <wp:effectExtent l="0" t="0" r="0" b="0"/>
            <wp:wrapNone/>
            <wp:docPr id="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8"/>
                    <a:srcRect/>
                    <a:stretch>
                      <a:fillRect/>
                    </a:stretch>
                  </pic:blipFill>
                  <pic:spPr>
                    <a:xfrm>
                      <a:off x="0" y="0"/>
                      <a:ext cx="812144" cy="1109663"/>
                    </a:xfrm>
                    <a:prstGeom prst="rect">
                      <a:avLst/>
                    </a:prstGeom>
                    <a:ln/>
                  </pic:spPr>
                </pic:pic>
              </a:graphicData>
            </a:graphic>
          </wp:anchor>
        </w:drawing>
      </w:r>
      <w:r w:rsidRPr="0062620C">
        <w:rPr>
          <w:rFonts w:asciiTheme="majorHAnsi" w:hAnsiTheme="majorHAnsi" w:cstheme="majorHAnsi"/>
          <w:noProof/>
          <w:lang w:val="fr-CH"/>
        </w:rPr>
        <w:drawing>
          <wp:anchor distT="114300" distB="114300" distL="114300" distR="114300" simplePos="0" relativeHeight="251658240" behindDoc="0" locked="0" layoutInCell="1" hidden="0" allowOverlap="1" wp14:anchorId="73832224" wp14:editId="08C1A489">
            <wp:simplePos x="0" y="0"/>
            <wp:positionH relativeFrom="margin">
              <wp:align>center</wp:align>
            </wp:positionH>
            <wp:positionV relativeFrom="paragraph">
              <wp:posOffset>140953</wp:posOffset>
            </wp:positionV>
            <wp:extent cx="809625" cy="809625"/>
            <wp:effectExtent l="0" t="0" r="9525" b="9525"/>
            <wp:wrapNone/>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809625" cy="809625"/>
                    </a:xfrm>
                    <a:prstGeom prst="rect">
                      <a:avLst/>
                    </a:prstGeom>
                    <a:ln/>
                  </pic:spPr>
                </pic:pic>
              </a:graphicData>
            </a:graphic>
          </wp:anchor>
        </w:drawing>
      </w:r>
    </w:p>
    <w:p w14:paraId="71E0B51F" w14:textId="77777777" w:rsidR="00020D1B" w:rsidRPr="0062620C" w:rsidRDefault="00000000">
      <w:pPr>
        <w:jc w:val="center"/>
        <w:rPr>
          <w:rFonts w:asciiTheme="majorHAnsi" w:eastAsia="Calibri" w:hAnsiTheme="majorHAnsi" w:cstheme="majorHAnsi"/>
          <w:b/>
          <w:lang w:val="fr-CH"/>
        </w:rPr>
      </w:pPr>
      <w:r w:rsidRPr="0062620C">
        <w:rPr>
          <w:rFonts w:asciiTheme="majorHAnsi" w:hAnsiTheme="majorHAnsi" w:cstheme="majorHAnsi"/>
          <w:noProof/>
          <w:lang w:val="fr-CH"/>
        </w:rPr>
        <w:drawing>
          <wp:anchor distT="114300" distB="114300" distL="114300" distR="114300" simplePos="0" relativeHeight="251660288" behindDoc="0" locked="0" layoutInCell="1" hidden="0" allowOverlap="1" wp14:anchorId="07D1CD27" wp14:editId="16B7F92F">
            <wp:simplePos x="0" y="0"/>
            <wp:positionH relativeFrom="margin">
              <wp:align>left</wp:align>
            </wp:positionH>
            <wp:positionV relativeFrom="paragraph">
              <wp:posOffset>6985</wp:posOffset>
            </wp:positionV>
            <wp:extent cx="2189356" cy="799070"/>
            <wp:effectExtent l="0" t="0" r="1905" b="127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189356" cy="799070"/>
                    </a:xfrm>
                    <a:prstGeom prst="rect">
                      <a:avLst/>
                    </a:prstGeom>
                    <a:ln/>
                  </pic:spPr>
                </pic:pic>
              </a:graphicData>
            </a:graphic>
            <wp14:sizeRelH relativeFrom="margin">
              <wp14:pctWidth>0</wp14:pctWidth>
            </wp14:sizeRelH>
            <wp14:sizeRelV relativeFrom="margin">
              <wp14:pctHeight>0</wp14:pctHeight>
            </wp14:sizeRelV>
          </wp:anchor>
        </w:drawing>
      </w:r>
    </w:p>
    <w:p w14:paraId="549166FD" w14:textId="77777777" w:rsidR="00A9205F" w:rsidRPr="0062620C" w:rsidRDefault="00A9205F">
      <w:pPr>
        <w:jc w:val="center"/>
        <w:rPr>
          <w:rFonts w:asciiTheme="majorHAnsi" w:eastAsia="Calibri" w:hAnsiTheme="majorHAnsi" w:cstheme="majorHAnsi"/>
          <w:b/>
          <w:lang w:val="fr-CH"/>
        </w:rPr>
      </w:pPr>
    </w:p>
    <w:p w14:paraId="6928D425" w14:textId="77777777" w:rsidR="00A9205F" w:rsidRPr="0062620C" w:rsidRDefault="00A9205F">
      <w:pPr>
        <w:jc w:val="center"/>
        <w:rPr>
          <w:rFonts w:asciiTheme="majorHAnsi" w:eastAsia="Calibri" w:hAnsiTheme="majorHAnsi" w:cstheme="majorHAnsi"/>
          <w:b/>
          <w:lang w:val="fr-CH"/>
        </w:rPr>
      </w:pPr>
    </w:p>
    <w:p w14:paraId="5E5F8048" w14:textId="77777777" w:rsidR="00A9205F" w:rsidRPr="0062620C" w:rsidRDefault="00A9205F">
      <w:pPr>
        <w:jc w:val="center"/>
        <w:rPr>
          <w:rFonts w:asciiTheme="majorHAnsi" w:eastAsia="Calibri" w:hAnsiTheme="majorHAnsi" w:cstheme="majorHAnsi"/>
          <w:b/>
          <w:lang w:val="fr-CH"/>
        </w:rPr>
      </w:pPr>
    </w:p>
    <w:p w14:paraId="10C93921" w14:textId="77777777" w:rsidR="00A9205F" w:rsidRPr="0062620C" w:rsidRDefault="00A9205F">
      <w:pPr>
        <w:jc w:val="center"/>
        <w:rPr>
          <w:rFonts w:asciiTheme="majorHAnsi" w:eastAsia="Calibri" w:hAnsiTheme="majorHAnsi" w:cstheme="majorHAnsi"/>
          <w:b/>
          <w:lang w:val="fr-CH"/>
        </w:rPr>
      </w:pPr>
    </w:p>
    <w:p w14:paraId="12A15AD7" w14:textId="77777777" w:rsidR="00020D1B" w:rsidRPr="0062620C" w:rsidRDefault="00000000">
      <w:pPr>
        <w:jc w:val="center"/>
        <w:rPr>
          <w:rFonts w:asciiTheme="majorHAnsi" w:eastAsia="Calibri" w:hAnsiTheme="majorHAnsi" w:cstheme="majorHAnsi"/>
          <w:b/>
          <w:lang w:val="fr-CH"/>
        </w:rPr>
      </w:pPr>
      <w:r w:rsidRPr="0062620C">
        <w:rPr>
          <w:rFonts w:asciiTheme="majorHAnsi" w:hAnsiTheme="majorHAnsi" w:cstheme="majorHAnsi"/>
          <w:noProof/>
          <w:lang w:val="fr-CH"/>
        </w:rPr>
        <w:drawing>
          <wp:anchor distT="114300" distB="114300" distL="114300" distR="114300" simplePos="0" relativeHeight="251661312" behindDoc="0" locked="0" layoutInCell="1" hidden="0" allowOverlap="1" wp14:anchorId="2ADF3367" wp14:editId="4FC3BA27">
            <wp:simplePos x="0" y="0"/>
            <wp:positionH relativeFrom="margin">
              <wp:align>center</wp:align>
            </wp:positionH>
            <wp:positionV relativeFrom="paragraph">
              <wp:posOffset>146617</wp:posOffset>
            </wp:positionV>
            <wp:extent cx="955246" cy="938409"/>
            <wp:effectExtent l="0" t="0" r="0" b="0"/>
            <wp:wrapNone/>
            <wp:docPr id="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1"/>
                    <a:srcRect/>
                    <a:stretch>
                      <a:fillRect/>
                    </a:stretch>
                  </pic:blipFill>
                  <pic:spPr>
                    <a:xfrm>
                      <a:off x="0" y="0"/>
                      <a:ext cx="955246" cy="938409"/>
                    </a:xfrm>
                    <a:prstGeom prst="rect">
                      <a:avLst/>
                    </a:prstGeom>
                    <a:ln/>
                  </pic:spPr>
                </pic:pic>
              </a:graphicData>
            </a:graphic>
            <wp14:sizeRelH relativeFrom="margin">
              <wp14:pctWidth>0</wp14:pctWidth>
            </wp14:sizeRelH>
            <wp14:sizeRelV relativeFrom="margin">
              <wp14:pctHeight>0</wp14:pctHeight>
            </wp14:sizeRelV>
          </wp:anchor>
        </w:drawing>
      </w:r>
      <w:r w:rsidR="001A00C4" w:rsidRPr="0062620C">
        <w:rPr>
          <w:rFonts w:asciiTheme="majorHAnsi" w:hAnsiTheme="majorHAnsi" w:cstheme="majorHAnsi"/>
          <w:noProof/>
          <w:lang w:val="fr-CH"/>
        </w:rPr>
        <w:drawing>
          <wp:anchor distT="114300" distB="114300" distL="114300" distR="114300" simplePos="0" relativeHeight="251662336" behindDoc="0" locked="0" layoutInCell="1" hidden="0" allowOverlap="1" wp14:anchorId="22C94BCD" wp14:editId="1F6DC4F3">
            <wp:simplePos x="0" y="0"/>
            <wp:positionH relativeFrom="margin">
              <wp:posOffset>963243</wp:posOffset>
            </wp:positionH>
            <wp:positionV relativeFrom="paragraph">
              <wp:posOffset>123791</wp:posOffset>
            </wp:positionV>
            <wp:extent cx="955040" cy="926189"/>
            <wp:effectExtent l="0" t="0" r="0" b="762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955040" cy="926189"/>
                    </a:xfrm>
                    <a:prstGeom prst="rect">
                      <a:avLst/>
                    </a:prstGeom>
                    <a:ln/>
                  </pic:spPr>
                </pic:pic>
              </a:graphicData>
            </a:graphic>
            <wp14:sizeRelH relativeFrom="margin">
              <wp14:pctWidth>0</wp14:pctWidth>
            </wp14:sizeRelH>
            <wp14:sizeRelV relativeFrom="margin">
              <wp14:pctHeight>0</wp14:pctHeight>
            </wp14:sizeRelV>
          </wp:anchor>
        </w:drawing>
      </w:r>
    </w:p>
    <w:p w14:paraId="5326B841" w14:textId="77777777" w:rsidR="00020D1B" w:rsidRPr="0062620C" w:rsidRDefault="00000000">
      <w:pPr>
        <w:jc w:val="center"/>
        <w:rPr>
          <w:rFonts w:asciiTheme="majorHAnsi" w:eastAsia="Calibri" w:hAnsiTheme="majorHAnsi" w:cstheme="majorHAnsi"/>
          <w:b/>
          <w:lang w:val="fr-CH"/>
        </w:rPr>
      </w:pPr>
      <w:r w:rsidRPr="0062620C">
        <w:rPr>
          <w:rFonts w:asciiTheme="majorHAnsi" w:hAnsiTheme="majorHAnsi" w:cstheme="majorHAnsi"/>
          <w:noProof/>
          <w:lang w:val="fr-CH"/>
        </w:rPr>
        <w:drawing>
          <wp:anchor distT="114300" distB="114300" distL="114300" distR="114300" simplePos="0" relativeHeight="251663360" behindDoc="0" locked="0" layoutInCell="1" hidden="0" allowOverlap="1" wp14:anchorId="51297113" wp14:editId="3DE3B4BA">
            <wp:simplePos x="0" y="0"/>
            <wp:positionH relativeFrom="margin">
              <wp:posOffset>3477122</wp:posOffset>
            </wp:positionH>
            <wp:positionV relativeFrom="paragraph">
              <wp:posOffset>62865</wp:posOffset>
            </wp:positionV>
            <wp:extent cx="1926907" cy="809625"/>
            <wp:effectExtent l="0" t="0" r="0" b="0"/>
            <wp:wrapNone/>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1926907" cy="809625"/>
                    </a:xfrm>
                    <a:prstGeom prst="rect">
                      <a:avLst/>
                    </a:prstGeom>
                    <a:ln/>
                  </pic:spPr>
                </pic:pic>
              </a:graphicData>
            </a:graphic>
          </wp:anchor>
        </w:drawing>
      </w:r>
    </w:p>
    <w:p w14:paraId="0F7780C4" w14:textId="77777777" w:rsidR="00A9205F" w:rsidRPr="0062620C" w:rsidRDefault="00A9205F">
      <w:pPr>
        <w:jc w:val="center"/>
        <w:rPr>
          <w:rFonts w:asciiTheme="majorHAnsi" w:eastAsia="Calibri" w:hAnsiTheme="majorHAnsi" w:cstheme="majorHAnsi"/>
          <w:b/>
          <w:lang w:val="fr-CH"/>
        </w:rPr>
      </w:pPr>
    </w:p>
    <w:p w14:paraId="769388EF" w14:textId="77777777" w:rsidR="00A9205F" w:rsidRPr="0062620C" w:rsidRDefault="00A9205F">
      <w:pPr>
        <w:jc w:val="center"/>
        <w:rPr>
          <w:rFonts w:asciiTheme="majorHAnsi" w:eastAsia="Calibri" w:hAnsiTheme="majorHAnsi" w:cstheme="majorHAnsi"/>
          <w:b/>
          <w:lang w:val="fr-CH"/>
        </w:rPr>
      </w:pPr>
    </w:p>
    <w:p w14:paraId="14F93FB3" w14:textId="77777777" w:rsidR="00A9205F" w:rsidRPr="0062620C" w:rsidRDefault="00A9205F">
      <w:pPr>
        <w:jc w:val="center"/>
        <w:rPr>
          <w:rFonts w:asciiTheme="majorHAnsi" w:eastAsia="Calibri" w:hAnsiTheme="majorHAnsi" w:cstheme="majorHAnsi"/>
          <w:b/>
          <w:lang w:val="fr-CH"/>
        </w:rPr>
      </w:pPr>
    </w:p>
    <w:p w14:paraId="390D67B5" w14:textId="77777777" w:rsidR="00A9205F" w:rsidRPr="0062620C" w:rsidRDefault="00A9205F">
      <w:pPr>
        <w:jc w:val="center"/>
        <w:rPr>
          <w:rFonts w:asciiTheme="majorHAnsi" w:eastAsia="Calibri" w:hAnsiTheme="majorHAnsi" w:cstheme="majorHAnsi"/>
          <w:b/>
          <w:lang w:val="fr-CH"/>
        </w:rPr>
      </w:pPr>
    </w:p>
    <w:p w14:paraId="52504EA3" w14:textId="77777777" w:rsidR="00020D1B" w:rsidRPr="0062620C" w:rsidRDefault="00000000">
      <w:pPr>
        <w:jc w:val="center"/>
        <w:rPr>
          <w:rFonts w:asciiTheme="majorHAnsi" w:eastAsia="Calibri" w:hAnsiTheme="majorHAnsi" w:cstheme="majorHAnsi"/>
          <w:b/>
          <w:lang w:val="fr-CH"/>
        </w:rPr>
      </w:pPr>
      <w:r w:rsidRPr="0062620C">
        <w:rPr>
          <w:rFonts w:asciiTheme="majorHAnsi" w:hAnsiTheme="majorHAnsi" w:cstheme="majorHAnsi"/>
          <w:noProof/>
          <w:lang w:val="fr-CH"/>
        </w:rPr>
        <w:drawing>
          <wp:anchor distT="114300" distB="114300" distL="114300" distR="114300" simplePos="0" relativeHeight="251665408" behindDoc="0" locked="0" layoutInCell="1" hidden="0" allowOverlap="1" wp14:anchorId="639920B4" wp14:editId="04889121">
            <wp:simplePos x="0" y="0"/>
            <wp:positionH relativeFrom="column">
              <wp:posOffset>453390</wp:posOffset>
            </wp:positionH>
            <wp:positionV relativeFrom="paragraph">
              <wp:posOffset>173012</wp:posOffset>
            </wp:positionV>
            <wp:extent cx="1582575" cy="756451"/>
            <wp:effectExtent l="0" t="0" r="0" b="0"/>
            <wp:wrapNone/>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1582575" cy="756451"/>
                    </a:xfrm>
                    <a:prstGeom prst="rect">
                      <a:avLst/>
                    </a:prstGeom>
                    <a:ln/>
                  </pic:spPr>
                </pic:pic>
              </a:graphicData>
            </a:graphic>
          </wp:anchor>
        </w:drawing>
      </w:r>
    </w:p>
    <w:p w14:paraId="6DE5B2C8" w14:textId="77777777" w:rsidR="00020D1B" w:rsidRPr="0062620C" w:rsidRDefault="00000000">
      <w:pPr>
        <w:jc w:val="center"/>
        <w:rPr>
          <w:rFonts w:asciiTheme="majorHAnsi" w:eastAsia="Calibri" w:hAnsiTheme="majorHAnsi" w:cstheme="majorHAnsi"/>
          <w:b/>
          <w:lang w:val="fr-CH"/>
        </w:rPr>
      </w:pPr>
      <w:r w:rsidRPr="0062620C">
        <w:rPr>
          <w:rFonts w:asciiTheme="majorHAnsi" w:hAnsiTheme="majorHAnsi" w:cstheme="majorHAnsi"/>
          <w:noProof/>
          <w:lang w:val="fr-CH"/>
        </w:rPr>
        <w:drawing>
          <wp:anchor distT="114300" distB="114300" distL="114300" distR="114300" simplePos="0" relativeHeight="251664384" behindDoc="0" locked="0" layoutInCell="1" hidden="0" allowOverlap="1" wp14:anchorId="06345C82" wp14:editId="21CD9F93">
            <wp:simplePos x="0" y="0"/>
            <wp:positionH relativeFrom="margin">
              <wp:posOffset>2791426</wp:posOffset>
            </wp:positionH>
            <wp:positionV relativeFrom="paragraph">
              <wp:posOffset>115450</wp:posOffset>
            </wp:positionV>
            <wp:extent cx="2516213" cy="600178"/>
            <wp:effectExtent l="0" t="0" r="0" b="9525"/>
            <wp:wrapNone/>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2516213" cy="600178"/>
                    </a:xfrm>
                    <a:prstGeom prst="rect">
                      <a:avLst/>
                    </a:prstGeom>
                    <a:ln/>
                  </pic:spPr>
                </pic:pic>
              </a:graphicData>
            </a:graphic>
            <wp14:sizeRelH relativeFrom="margin">
              <wp14:pctWidth>0</wp14:pctWidth>
            </wp14:sizeRelH>
            <wp14:sizeRelV relativeFrom="margin">
              <wp14:pctHeight>0</wp14:pctHeight>
            </wp14:sizeRelV>
          </wp:anchor>
        </w:drawing>
      </w:r>
    </w:p>
    <w:p w14:paraId="20088E41" w14:textId="77777777" w:rsidR="00A9205F" w:rsidRPr="0062620C" w:rsidRDefault="00A9205F">
      <w:pPr>
        <w:jc w:val="center"/>
        <w:rPr>
          <w:rFonts w:asciiTheme="majorHAnsi" w:eastAsia="Calibri" w:hAnsiTheme="majorHAnsi" w:cstheme="majorHAnsi"/>
          <w:b/>
          <w:lang w:val="fr-CH"/>
        </w:rPr>
      </w:pPr>
    </w:p>
    <w:p w14:paraId="0346272A" w14:textId="77777777" w:rsidR="00A9205F" w:rsidRPr="0062620C" w:rsidRDefault="00A9205F">
      <w:pPr>
        <w:jc w:val="center"/>
        <w:rPr>
          <w:rFonts w:asciiTheme="majorHAnsi" w:eastAsia="Calibri" w:hAnsiTheme="majorHAnsi" w:cstheme="majorHAnsi"/>
          <w:b/>
          <w:lang w:val="fr-CH"/>
        </w:rPr>
      </w:pPr>
    </w:p>
    <w:p w14:paraId="355917AD" w14:textId="77777777" w:rsidR="00A9205F" w:rsidRPr="0062620C" w:rsidRDefault="00A9205F">
      <w:pPr>
        <w:jc w:val="center"/>
        <w:rPr>
          <w:rFonts w:asciiTheme="majorHAnsi" w:eastAsia="Calibri" w:hAnsiTheme="majorHAnsi" w:cstheme="majorHAnsi"/>
          <w:b/>
          <w:lang w:val="fr-CH"/>
        </w:rPr>
      </w:pPr>
    </w:p>
    <w:p w14:paraId="35EE2224" w14:textId="77777777" w:rsidR="00A9205F" w:rsidRPr="0062620C" w:rsidRDefault="00A9205F">
      <w:pPr>
        <w:jc w:val="center"/>
        <w:rPr>
          <w:rFonts w:asciiTheme="majorHAnsi" w:eastAsia="Calibri" w:hAnsiTheme="majorHAnsi" w:cstheme="majorHAnsi"/>
          <w:b/>
          <w:lang w:val="fr-CH"/>
        </w:rPr>
      </w:pPr>
    </w:p>
    <w:p w14:paraId="0BA084D7" w14:textId="77777777" w:rsidR="00A9205F" w:rsidRPr="0062620C" w:rsidRDefault="00A9205F">
      <w:pPr>
        <w:jc w:val="center"/>
        <w:rPr>
          <w:rFonts w:asciiTheme="majorHAnsi" w:eastAsia="Calibri" w:hAnsiTheme="majorHAnsi" w:cstheme="majorHAnsi"/>
          <w:b/>
          <w:lang w:val="fr-CH"/>
        </w:rPr>
      </w:pPr>
    </w:p>
    <w:p w14:paraId="2814E3B4" w14:textId="77777777" w:rsidR="003D74AF" w:rsidRPr="0062620C" w:rsidRDefault="003D74AF" w:rsidP="003D74AF">
      <w:pPr>
        <w:jc w:val="center"/>
        <w:rPr>
          <w:rFonts w:asciiTheme="majorHAnsi" w:eastAsia="Calibri" w:hAnsiTheme="majorHAnsi" w:cstheme="majorHAnsi"/>
          <w:b/>
          <w:sz w:val="32"/>
          <w:szCs w:val="32"/>
          <w:lang w:val="fr-CH"/>
        </w:rPr>
      </w:pPr>
    </w:p>
    <w:p w14:paraId="447041B0" w14:textId="77777777" w:rsidR="00020D1B" w:rsidRPr="0062620C" w:rsidRDefault="00000000">
      <w:pPr>
        <w:jc w:val="center"/>
        <w:rPr>
          <w:rFonts w:asciiTheme="majorHAnsi" w:eastAsia="Calibri" w:hAnsiTheme="majorHAnsi" w:cstheme="majorHAnsi"/>
          <w:b/>
          <w:color w:val="D50106"/>
          <w:sz w:val="32"/>
          <w:szCs w:val="32"/>
          <w:lang w:val="fr-CH"/>
        </w:rPr>
      </w:pPr>
      <w:r w:rsidRPr="0062620C">
        <w:rPr>
          <w:rFonts w:asciiTheme="majorHAnsi" w:eastAsia="Calibri" w:hAnsiTheme="majorHAnsi" w:cstheme="majorHAnsi"/>
          <w:b/>
          <w:color w:val="D50106"/>
          <w:sz w:val="32"/>
          <w:szCs w:val="32"/>
          <w:lang w:val="fr-CH"/>
        </w:rPr>
        <w:t>DROITS DES ENFANTS ET DES ADOLESCENTS EN SITUATION DE RUE AU PÉROU</w:t>
      </w:r>
    </w:p>
    <w:p w14:paraId="2194D9DA" w14:textId="77777777" w:rsidR="003D74AF" w:rsidRPr="0062620C" w:rsidRDefault="003D74AF" w:rsidP="003D74AF">
      <w:pPr>
        <w:jc w:val="center"/>
        <w:rPr>
          <w:rFonts w:asciiTheme="majorHAnsi" w:eastAsia="Calibri" w:hAnsiTheme="majorHAnsi" w:cstheme="majorHAnsi"/>
          <w:b/>
          <w:sz w:val="32"/>
          <w:szCs w:val="32"/>
          <w:lang w:val="fr-CH"/>
        </w:rPr>
      </w:pPr>
    </w:p>
    <w:p w14:paraId="66763CA9" w14:textId="043B1190" w:rsidR="00020D1B" w:rsidRPr="0062620C" w:rsidRDefault="00000000">
      <w:pPr>
        <w:spacing w:before="240" w:after="240"/>
        <w:ind w:left="20"/>
        <w:jc w:val="center"/>
        <w:rPr>
          <w:rFonts w:asciiTheme="majorHAnsi" w:eastAsia="Calibri" w:hAnsiTheme="majorHAnsi" w:cstheme="majorHAnsi"/>
          <w:b/>
          <w:sz w:val="32"/>
          <w:szCs w:val="32"/>
          <w:lang w:val="fr-CH"/>
        </w:rPr>
      </w:pPr>
      <w:r w:rsidRPr="0062620C">
        <w:rPr>
          <w:rFonts w:asciiTheme="majorHAnsi" w:eastAsia="Calibri" w:hAnsiTheme="majorHAnsi" w:cstheme="majorHAnsi"/>
          <w:b/>
          <w:sz w:val="32"/>
          <w:szCs w:val="32"/>
          <w:lang w:val="fr-CH"/>
        </w:rPr>
        <w:t xml:space="preserve">Rapport alternatif au </w:t>
      </w:r>
      <w:r w:rsidR="0062620C" w:rsidRPr="0062620C">
        <w:rPr>
          <w:rFonts w:asciiTheme="majorHAnsi" w:eastAsia="Calibri" w:hAnsiTheme="majorHAnsi" w:cstheme="majorHAnsi"/>
          <w:b/>
          <w:sz w:val="32"/>
          <w:szCs w:val="32"/>
          <w:lang w:val="fr-CH"/>
        </w:rPr>
        <w:t>C</w:t>
      </w:r>
      <w:r w:rsidRPr="0062620C">
        <w:rPr>
          <w:rFonts w:asciiTheme="majorHAnsi" w:eastAsia="Calibri" w:hAnsiTheme="majorHAnsi" w:cstheme="majorHAnsi"/>
          <w:b/>
          <w:sz w:val="32"/>
          <w:szCs w:val="32"/>
          <w:lang w:val="fr-CH"/>
        </w:rPr>
        <w:t xml:space="preserve">omité des droits de l'enfant des Nations </w:t>
      </w:r>
      <w:r w:rsidR="0062620C" w:rsidRPr="0062620C">
        <w:rPr>
          <w:rFonts w:asciiTheme="majorHAnsi" w:eastAsia="Calibri" w:hAnsiTheme="majorHAnsi" w:cstheme="majorHAnsi"/>
          <w:b/>
          <w:sz w:val="32"/>
          <w:szCs w:val="32"/>
          <w:lang w:val="fr-CH"/>
        </w:rPr>
        <w:t>U</w:t>
      </w:r>
      <w:r w:rsidRPr="0062620C">
        <w:rPr>
          <w:rFonts w:asciiTheme="majorHAnsi" w:eastAsia="Calibri" w:hAnsiTheme="majorHAnsi" w:cstheme="majorHAnsi"/>
          <w:b/>
          <w:sz w:val="32"/>
          <w:szCs w:val="32"/>
          <w:lang w:val="fr-CH"/>
        </w:rPr>
        <w:t xml:space="preserve">nies sur la mise en œuvre de la </w:t>
      </w:r>
      <w:r w:rsidR="0062620C" w:rsidRPr="0062620C">
        <w:rPr>
          <w:rFonts w:asciiTheme="majorHAnsi" w:eastAsia="Calibri" w:hAnsiTheme="majorHAnsi" w:cstheme="majorHAnsi"/>
          <w:b/>
          <w:sz w:val="32"/>
          <w:szCs w:val="32"/>
          <w:lang w:val="fr-CH"/>
        </w:rPr>
        <w:t>C</w:t>
      </w:r>
      <w:r w:rsidRPr="0062620C">
        <w:rPr>
          <w:rFonts w:asciiTheme="majorHAnsi" w:eastAsia="Calibri" w:hAnsiTheme="majorHAnsi" w:cstheme="majorHAnsi"/>
          <w:b/>
          <w:sz w:val="32"/>
          <w:szCs w:val="32"/>
          <w:lang w:val="fr-CH"/>
        </w:rPr>
        <w:t>onvention internationale des droits de l'enfant au Pérou</w:t>
      </w:r>
    </w:p>
    <w:p w14:paraId="61020FA3" w14:textId="2A38B981" w:rsidR="00020D1B" w:rsidRPr="0062620C" w:rsidRDefault="0062620C">
      <w:pPr>
        <w:spacing w:before="240" w:after="240"/>
        <w:ind w:left="20"/>
        <w:jc w:val="center"/>
        <w:rPr>
          <w:rFonts w:asciiTheme="majorHAnsi" w:eastAsia="Calibri" w:hAnsiTheme="majorHAnsi" w:cstheme="majorHAnsi"/>
          <w:bCs/>
          <w:sz w:val="32"/>
          <w:szCs w:val="32"/>
          <w:lang w:val="fr-CH"/>
        </w:rPr>
      </w:pPr>
      <w:r w:rsidRPr="0062620C">
        <w:rPr>
          <w:rFonts w:asciiTheme="majorHAnsi" w:eastAsia="Calibri" w:hAnsiTheme="majorHAnsi" w:cstheme="majorHAnsi"/>
          <w:bCs/>
          <w:sz w:val="32"/>
          <w:szCs w:val="32"/>
          <w:lang w:val="fr-CH"/>
        </w:rPr>
        <w:t>Juillet 2024</w:t>
      </w:r>
    </w:p>
    <w:p w14:paraId="271EBDCD" w14:textId="77777777" w:rsidR="00A9205F" w:rsidRPr="0062620C" w:rsidRDefault="00A9205F">
      <w:pPr>
        <w:spacing w:before="240" w:after="240"/>
        <w:ind w:left="20"/>
        <w:jc w:val="center"/>
        <w:rPr>
          <w:rFonts w:asciiTheme="majorHAnsi" w:eastAsia="Calibri" w:hAnsiTheme="majorHAnsi" w:cstheme="majorHAnsi"/>
          <w:b/>
          <w:lang w:val="fr-CH"/>
        </w:rPr>
      </w:pPr>
    </w:p>
    <w:p w14:paraId="6164364A" w14:textId="77777777" w:rsidR="00A9205F" w:rsidRPr="0062620C" w:rsidRDefault="00A9205F" w:rsidP="003D74AF">
      <w:pPr>
        <w:spacing w:before="240" w:after="240"/>
        <w:rPr>
          <w:rFonts w:asciiTheme="majorHAnsi" w:eastAsia="Calibri" w:hAnsiTheme="majorHAnsi" w:cstheme="majorHAnsi"/>
          <w:b/>
          <w:lang w:val="fr-CH"/>
        </w:rPr>
      </w:pPr>
    </w:p>
    <w:p w14:paraId="5C83A666" w14:textId="77777777" w:rsidR="00020D1B" w:rsidRPr="0062620C" w:rsidRDefault="00000000">
      <w:pPr>
        <w:spacing w:before="240" w:after="240"/>
        <w:rPr>
          <w:rFonts w:asciiTheme="majorHAnsi" w:eastAsia="Calibri" w:hAnsiTheme="majorHAnsi" w:cstheme="majorHAnsi"/>
          <w:b/>
          <w:sz w:val="24"/>
          <w:szCs w:val="24"/>
          <w:lang w:val="fr-CH"/>
        </w:rPr>
      </w:pPr>
      <w:r w:rsidRPr="0062620C">
        <w:rPr>
          <w:rFonts w:asciiTheme="majorHAnsi" w:eastAsia="Calibri" w:hAnsiTheme="majorHAnsi" w:cstheme="majorHAnsi"/>
          <w:b/>
          <w:sz w:val="24"/>
          <w:szCs w:val="24"/>
          <w:lang w:val="fr-CH"/>
        </w:rPr>
        <w:t>Contact</w:t>
      </w:r>
    </w:p>
    <w:p w14:paraId="41937803" w14:textId="77777777" w:rsidR="00020D1B" w:rsidRPr="0062620C" w:rsidRDefault="00000000">
      <w:pPr>
        <w:spacing w:before="240" w:after="240"/>
        <w:rPr>
          <w:rFonts w:asciiTheme="majorHAnsi" w:eastAsia="Calibri" w:hAnsiTheme="majorHAnsi" w:cstheme="majorHAnsi"/>
          <w:color w:val="1155CC"/>
          <w:lang w:val="fr-CH"/>
        </w:rPr>
      </w:pPr>
      <w:r w:rsidRPr="0062620C">
        <w:rPr>
          <w:rFonts w:asciiTheme="majorHAnsi" w:eastAsia="Calibri" w:hAnsiTheme="majorHAnsi" w:cstheme="majorHAnsi"/>
          <w:lang w:val="fr-CH"/>
        </w:rPr>
        <w:t xml:space="preserve">Association Qosqo Maki +51 (084) 231513 </w:t>
      </w:r>
    </w:p>
    <w:p w14:paraId="516FE694" w14:textId="77777777" w:rsidR="00020D1B" w:rsidRPr="0062620C" w:rsidRDefault="00000000">
      <w:pPr>
        <w:spacing w:before="240" w:after="240"/>
        <w:rPr>
          <w:rFonts w:asciiTheme="majorHAnsi" w:eastAsia="Calibri" w:hAnsiTheme="majorHAnsi" w:cstheme="majorHAnsi"/>
          <w:lang w:val="fr-CH"/>
        </w:rPr>
      </w:pPr>
      <w:hyperlink r:id="rId16" w:history="1">
        <w:r w:rsidRPr="0062620C">
          <w:rPr>
            <w:rStyle w:val="Hyperlink"/>
            <w:rFonts w:asciiTheme="majorHAnsi" w:eastAsia="Calibri" w:hAnsiTheme="majorHAnsi" w:cstheme="majorHAnsi"/>
            <w:lang w:val="fr-CH"/>
          </w:rPr>
          <w:t>qosqomaki@qosqomaki.org</w:t>
        </w:r>
      </w:hyperlink>
      <w:r w:rsidRPr="0062620C">
        <w:rPr>
          <w:rFonts w:asciiTheme="majorHAnsi" w:eastAsia="Calibri" w:hAnsiTheme="majorHAnsi" w:cstheme="majorHAnsi"/>
          <w:lang w:val="fr-CH"/>
        </w:rPr>
        <w:t xml:space="preserve"> - </w:t>
      </w:r>
      <w:hyperlink r:id="rId17" w:history="1">
        <w:r w:rsidRPr="0062620C">
          <w:rPr>
            <w:rStyle w:val="Hyperlink"/>
            <w:rFonts w:asciiTheme="majorHAnsi" w:eastAsia="Calibri" w:hAnsiTheme="majorHAnsi" w:cstheme="majorHAnsi"/>
            <w:lang w:val="fr-CH"/>
          </w:rPr>
          <w:t>web.qosqomaki@gmail.com</w:t>
        </w:r>
      </w:hyperlink>
    </w:p>
    <w:p w14:paraId="4CED8D4A" w14:textId="77777777" w:rsidR="00020D1B" w:rsidRPr="007032FB" w:rsidRDefault="00000000">
      <w:pPr>
        <w:spacing w:before="240" w:after="240"/>
        <w:rPr>
          <w:rFonts w:asciiTheme="majorHAnsi" w:eastAsia="Calibri" w:hAnsiTheme="majorHAnsi" w:cstheme="majorHAnsi"/>
          <w:lang w:val="es-419"/>
        </w:rPr>
      </w:pPr>
      <w:proofErr w:type="gramStart"/>
      <w:r w:rsidRPr="007032FB">
        <w:rPr>
          <w:rFonts w:asciiTheme="majorHAnsi" w:eastAsia="Calibri" w:hAnsiTheme="majorHAnsi" w:cstheme="majorHAnsi"/>
          <w:lang w:val="es-419"/>
        </w:rPr>
        <w:t>Adresse :</w:t>
      </w:r>
      <w:proofErr w:type="gramEnd"/>
      <w:r w:rsidRPr="007032FB">
        <w:rPr>
          <w:rFonts w:asciiTheme="majorHAnsi" w:eastAsia="Calibri" w:hAnsiTheme="majorHAnsi" w:cstheme="majorHAnsi"/>
          <w:lang w:val="es-419"/>
        </w:rPr>
        <w:t xml:space="preserve"> Calle Fierro 525 Cusco-Cusco-Peru</w:t>
      </w:r>
    </w:p>
    <w:p w14:paraId="50521B56" w14:textId="77777777" w:rsidR="00A9205F" w:rsidRPr="007032FB" w:rsidRDefault="00A9205F">
      <w:pPr>
        <w:spacing w:before="240" w:after="240"/>
        <w:rPr>
          <w:rFonts w:asciiTheme="majorHAnsi" w:eastAsia="Calibri" w:hAnsiTheme="majorHAnsi" w:cstheme="majorHAnsi"/>
          <w:highlight w:val="yellow"/>
          <w:lang w:val="es-419"/>
        </w:rPr>
      </w:pPr>
    </w:p>
    <w:p w14:paraId="78EF88B5" w14:textId="77777777" w:rsidR="00A9205F" w:rsidRPr="007032FB" w:rsidRDefault="00A9205F">
      <w:pPr>
        <w:spacing w:before="240" w:after="240"/>
        <w:rPr>
          <w:rFonts w:asciiTheme="majorHAnsi" w:eastAsia="Calibri" w:hAnsiTheme="majorHAnsi" w:cstheme="majorHAnsi"/>
          <w:b/>
          <w:highlight w:val="yellow"/>
          <w:lang w:val="es-419"/>
        </w:rPr>
      </w:pPr>
    </w:p>
    <w:p w14:paraId="185C7920" w14:textId="77777777" w:rsidR="00020D1B" w:rsidRPr="0062620C" w:rsidRDefault="00000000">
      <w:pPr>
        <w:spacing w:before="240" w:after="240"/>
        <w:rPr>
          <w:rFonts w:asciiTheme="majorHAnsi" w:eastAsia="Calibri" w:hAnsiTheme="majorHAnsi" w:cstheme="majorHAnsi"/>
          <w:sz w:val="28"/>
          <w:szCs w:val="28"/>
          <w:lang w:val="fr-CH"/>
        </w:rPr>
      </w:pPr>
      <w:r w:rsidRPr="0062620C">
        <w:rPr>
          <w:rFonts w:asciiTheme="majorHAnsi" w:eastAsia="Calibri" w:hAnsiTheme="majorHAnsi" w:cstheme="majorHAnsi"/>
          <w:b/>
          <w:sz w:val="28"/>
          <w:szCs w:val="28"/>
          <w:lang w:val="fr-CH"/>
        </w:rPr>
        <w:t>Liste des abréviations</w:t>
      </w:r>
    </w:p>
    <w:p w14:paraId="2E9F6D5C" w14:textId="77777777"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APAFA : </w:t>
      </w:r>
      <w:r w:rsidR="008C7A4A" w:rsidRPr="0062620C">
        <w:rPr>
          <w:rFonts w:asciiTheme="majorHAnsi" w:eastAsia="Calibri" w:hAnsiTheme="majorHAnsi" w:cstheme="majorHAnsi"/>
          <w:lang w:val="fr-CH"/>
        </w:rPr>
        <w:t xml:space="preserve">Association des parents d'élèves </w:t>
      </w:r>
    </w:p>
    <w:p w14:paraId="353326C2" w14:textId="77777777" w:rsidR="00020D1B" w:rsidRPr="0062620C" w:rsidRDefault="00000000">
      <w:pPr>
        <w:spacing w:after="240"/>
        <w:jc w:val="both"/>
        <w:rPr>
          <w:rFonts w:asciiTheme="majorHAnsi" w:eastAsia="Calibri" w:hAnsiTheme="majorHAnsi" w:cstheme="majorHAnsi"/>
          <w:highlight w:val="white"/>
          <w:lang w:val="fr-CH"/>
        </w:rPr>
      </w:pPr>
      <w:r w:rsidRPr="0062620C">
        <w:rPr>
          <w:rFonts w:asciiTheme="majorHAnsi" w:eastAsia="Calibri" w:hAnsiTheme="majorHAnsi" w:cstheme="majorHAnsi"/>
          <w:highlight w:val="white"/>
          <w:lang w:val="fr-CH"/>
        </w:rPr>
        <w:t xml:space="preserve">CODEH </w:t>
      </w:r>
      <w:r w:rsidR="0057441F" w:rsidRPr="0062620C">
        <w:rPr>
          <w:rFonts w:asciiTheme="majorHAnsi" w:eastAsia="Calibri" w:hAnsiTheme="majorHAnsi" w:cstheme="majorHAnsi"/>
          <w:highlight w:val="white"/>
          <w:lang w:val="fr-CH"/>
        </w:rPr>
        <w:t xml:space="preserve">ICA : </w:t>
      </w:r>
      <w:r w:rsidRPr="0062620C">
        <w:rPr>
          <w:rFonts w:asciiTheme="majorHAnsi" w:eastAsia="Calibri" w:hAnsiTheme="majorHAnsi" w:cstheme="majorHAnsi"/>
          <w:highlight w:val="white"/>
          <w:lang w:val="fr-CH"/>
        </w:rPr>
        <w:t>La Commission des droits de l'homme d'Ica</w:t>
      </w:r>
    </w:p>
    <w:p w14:paraId="0662AD22" w14:textId="77777777" w:rsidR="00020D1B" w:rsidRPr="0062620C" w:rsidRDefault="00000000">
      <w:pPr>
        <w:spacing w:before="240" w:after="240"/>
        <w:rPr>
          <w:rFonts w:asciiTheme="majorHAnsi" w:eastAsia="Calibri" w:hAnsiTheme="majorHAnsi" w:cstheme="majorHAnsi"/>
          <w:lang w:val="fr-CH"/>
        </w:rPr>
      </w:pPr>
      <w:r w:rsidRPr="0062620C">
        <w:rPr>
          <w:rFonts w:asciiTheme="majorHAnsi" w:eastAsia="Calibri" w:hAnsiTheme="majorHAnsi" w:cstheme="majorHAnsi"/>
          <w:lang w:val="fr-CH"/>
        </w:rPr>
        <w:t xml:space="preserve">INABIF : </w:t>
      </w:r>
      <w:r w:rsidR="008C7A4A" w:rsidRPr="0062620C">
        <w:rPr>
          <w:rFonts w:asciiTheme="majorHAnsi" w:eastAsia="Calibri" w:hAnsiTheme="majorHAnsi" w:cstheme="majorHAnsi"/>
          <w:lang w:val="fr-CH"/>
        </w:rPr>
        <w:t xml:space="preserve">Programme national intégral pour le bien-être familial </w:t>
      </w:r>
    </w:p>
    <w:p w14:paraId="12989DDD" w14:textId="4013D26C" w:rsidR="00020D1B" w:rsidRPr="0062620C" w:rsidRDefault="00000000">
      <w:pPr>
        <w:spacing w:before="240" w:after="240"/>
        <w:rPr>
          <w:rFonts w:asciiTheme="majorHAnsi" w:eastAsia="Calibri" w:hAnsiTheme="majorHAnsi" w:cstheme="majorHAnsi"/>
          <w:lang w:val="fr-CH"/>
        </w:rPr>
      </w:pPr>
      <w:r w:rsidRPr="0062620C">
        <w:rPr>
          <w:rFonts w:asciiTheme="majorHAnsi" w:eastAsia="Calibri" w:hAnsiTheme="majorHAnsi" w:cstheme="majorHAnsi"/>
          <w:lang w:val="fr-CH"/>
        </w:rPr>
        <w:t xml:space="preserve">MIMP : </w:t>
      </w:r>
      <w:proofErr w:type="gramStart"/>
      <w:r w:rsidR="00F55445">
        <w:rPr>
          <w:rFonts w:asciiTheme="majorHAnsi" w:eastAsia="Calibri" w:hAnsiTheme="majorHAnsi" w:cstheme="majorHAnsi"/>
          <w:lang w:val="fr-CH"/>
        </w:rPr>
        <w:t>M</w:t>
      </w:r>
      <w:r w:rsidR="00F55445" w:rsidRPr="0062620C">
        <w:rPr>
          <w:rFonts w:asciiTheme="majorHAnsi" w:eastAsia="Calibri" w:hAnsiTheme="majorHAnsi" w:cstheme="majorHAnsi"/>
          <w:lang w:val="fr-CH"/>
        </w:rPr>
        <w:t>inistère</w:t>
      </w:r>
      <w:proofErr w:type="gramEnd"/>
      <w:r w:rsidR="00F55445" w:rsidRPr="0062620C">
        <w:rPr>
          <w:rFonts w:asciiTheme="majorHAnsi" w:eastAsia="Calibri" w:hAnsiTheme="majorHAnsi" w:cstheme="majorHAnsi"/>
          <w:lang w:val="fr-CH"/>
        </w:rPr>
        <w:t xml:space="preserve"> de la Femme</w:t>
      </w:r>
      <w:r w:rsidR="008C7A4A" w:rsidRPr="0062620C">
        <w:rPr>
          <w:rFonts w:asciiTheme="majorHAnsi" w:eastAsia="Calibri" w:hAnsiTheme="majorHAnsi" w:cstheme="majorHAnsi"/>
          <w:lang w:val="fr-CH"/>
        </w:rPr>
        <w:t xml:space="preserve"> et des populations vulnérables</w:t>
      </w:r>
    </w:p>
    <w:p w14:paraId="2FF6037F" w14:textId="77777777" w:rsidR="00020D1B" w:rsidRPr="0062620C" w:rsidRDefault="00000000">
      <w:pPr>
        <w:spacing w:before="240" w:after="240"/>
        <w:rPr>
          <w:rFonts w:asciiTheme="majorHAnsi" w:eastAsia="Calibri" w:hAnsiTheme="majorHAnsi" w:cstheme="majorHAnsi"/>
          <w:lang w:val="fr-CH"/>
        </w:rPr>
      </w:pPr>
      <w:r w:rsidRPr="0062620C">
        <w:rPr>
          <w:rFonts w:asciiTheme="majorHAnsi" w:eastAsia="Calibri" w:hAnsiTheme="majorHAnsi" w:cstheme="majorHAnsi"/>
          <w:lang w:val="fr-CH"/>
        </w:rPr>
        <w:t xml:space="preserve">ONG : </w:t>
      </w:r>
      <w:r w:rsidR="008C7A4A" w:rsidRPr="0062620C">
        <w:rPr>
          <w:rFonts w:asciiTheme="majorHAnsi" w:eastAsia="Calibri" w:hAnsiTheme="majorHAnsi" w:cstheme="majorHAnsi"/>
          <w:lang w:val="fr-CH"/>
        </w:rPr>
        <w:t>Organisation non gouvernementale</w:t>
      </w:r>
    </w:p>
    <w:p w14:paraId="0BF0F0E3" w14:textId="77777777" w:rsidR="00020D1B" w:rsidRPr="0062620C" w:rsidRDefault="00000000">
      <w:pPr>
        <w:spacing w:before="240" w:after="240"/>
        <w:rPr>
          <w:rFonts w:asciiTheme="majorHAnsi" w:eastAsia="Calibri" w:hAnsiTheme="majorHAnsi" w:cstheme="majorHAnsi"/>
          <w:lang w:val="fr-CH"/>
        </w:rPr>
      </w:pPr>
      <w:r w:rsidRPr="0062620C">
        <w:rPr>
          <w:rFonts w:asciiTheme="majorHAnsi" w:eastAsia="Calibri" w:hAnsiTheme="majorHAnsi" w:cstheme="majorHAnsi"/>
          <w:lang w:val="fr-CH"/>
        </w:rPr>
        <w:t xml:space="preserve">PAN : </w:t>
      </w:r>
      <w:r w:rsidR="008C7A4A" w:rsidRPr="0062620C">
        <w:rPr>
          <w:rFonts w:asciiTheme="majorHAnsi" w:eastAsia="Calibri" w:hAnsiTheme="majorHAnsi" w:cstheme="majorHAnsi"/>
          <w:lang w:val="fr-CH"/>
        </w:rPr>
        <w:t>Projet d'aide à l'enfance</w:t>
      </w:r>
    </w:p>
    <w:p w14:paraId="3555EE76" w14:textId="77777777" w:rsidR="00020D1B" w:rsidRPr="0062620C" w:rsidRDefault="00000000">
      <w:pPr>
        <w:spacing w:before="240" w:after="240"/>
        <w:rPr>
          <w:rFonts w:asciiTheme="majorHAnsi" w:eastAsia="Calibri" w:hAnsiTheme="majorHAnsi" w:cstheme="majorHAnsi"/>
          <w:lang w:val="fr-CH"/>
        </w:rPr>
      </w:pPr>
      <w:r w:rsidRPr="0062620C">
        <w:rPr>
          <w:rFonts w:asciiTheme="majorHAnsi" w:eastAsia="Calibri" w:hAnsiTheme="majorHAnsi" w:cstheme="majorHAnsi"/>
          <w:lang w:val="fr-CH"/>
        </w:rPr>
        <w:t>SEC : Service des éducateurs de rue</w:t>
      </w:r>
    </w:p>
    <w:p w14:paraId="3CA9EEF9" w14:textId="7A9D7F7C" w:rsidR="00020D1B" w:rsidRPr="0062620C" w:rsidRDefault="00F55445">
      <w:pPr>
        <w:spacing w:before="240" w:after="240"/>
        <w:rPr>
          <w:rFonts w:asciiTheme="majorHAnsi" w:eastAsia="Calibri" w:hAnsiTheme="majorHAnsi" w:cstheme="majorHAnsi"/>
          <w:lang w:val="fr-CH"/>
        </w:rPr>
      </w:pPr>
      <w:r>
        <w:rPr>
          <w:rFonts w:asciiTheme="majorHAnsi" w:eastAsia="Calibri" w:hAnsiTheme="majorHAnsi" w:cstheme="majorHAnsi"/>
          <w:lang w:val="fr-CH"/>
        </w:rPr>
        <w:t>UPE</w:t>
      </w:r>
      <w:r w:rsidRPr="0062620C">
        <w:rPr>
          <w:rFonts w:asciiTheme="majorHAnsi" w:eastAsia="Calibri" w:hAnsiTheme="majorHAnsi" w:cstheme="majorHAnsi"/>
          <w:lang w:val="fr-CH"/>
        </w:rPr>
        <w:t xml:space="preserve"> : Unité de protection spéciale</w:t>
      </w:r>
    </w:p>
    <w:p w14:paraId="5E419295" w14:textId="77777777"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USPNNA : Unité des services de protection de l'enfant et de l'adolescent </w:t>
      </w:r>
      <w:bookmarkStart w:id="0" w:name="_ww8z7uc717rr" w:colFirst="0" w:colLast="0"/>
      <w:bookmarkStart w:id="1" w:name="_mdk593qfaazo" w:colFirst="0" w:colLast="0"/>
      <w:bookmarkEnd w:id="0"/>
      <w:bookmarkEnd w:id="1"/>
    </w:p>
    <w:p w14:paraId="14A14CF3" w14:textId="77777777" w:rsidR="003D74AF" w:rsidRPr="0062620C" w:rsidRDefault="003D74AF">
      <w:pPr>
        <w:rPr>
          <w:rFonts w:asciiTheme="majorHAnsi" w:eastAsia="Calibri" w:hAnsiTheme="majorHAnsi" w:cstheme="majorHAnsi"/>
          <w:b/>
          <w:color w:val="D50106"/>
          <w:lang w:val="fr-CH"/>
        </w:rPr>
      </w:pPr>
      <w:bookmarkStart w:id="2" w:name="_s6tlok13erft" w:colFirst="0" w:colLast="0"/>
      <w:bookmarkEnd w:id="2"/>
      <w:r w:rsidRPr="0062620C">
        <w:rPr>
          <w:rFonts w:asciiTheme="majorHAnsi" w:eastAsia="Calibri" w:hAnsiTheme="majorHAnsi" w:cstheme="majorHAnsi"/>
          <w:b/>
          <w:color w:val="D50106"/>
          <w:lang w:val="fr-CH"/>
        </w:rPr>
        <w:br w:type="page"/>
      </w:r>
    </w:p>
    <w:p w14:paraId="0B11D28F" w14:textId="77777777" w:rsidR="00020D1B" w:rsidRPr="0062620C" w:rsidRDefault="00000000">
      <w:pPr>
        <w:pStyle w:val="Heading2"/>
        <w:keepNext w:val="0"/>
        <w:keepLines w:val="0"/>
        <w:spacing w:before="40" w:after="0"/>
        <w:ind w:left="960" w:hanging="420"/>
        <w:rPr>
          <w:rFonts w:asciiTheme="majorHAnsi" w:eastAsia="Calibri" w:hAnsiTheme="majorHAnsi" w:cstheme="majorHAnsi"/>
          <w:b/>
          <w:color w:val="D50106"/>
          <w:sz w:val="22"/>
          <w:szCs w:val="22"/>
          <w:lang w:val="fr-CH"/>
        </w:rPr>
      </w:pPr>
      <w:r w:rsidRPr="0062620C">
        <w:rPr>
          <w:rFonts w:asciiTheme="majorHAnsi" w:eastAsia="Calibri" w:hAnsiTheme="majorHAnsi" w:cstheme="majorHAnsi"/>
          <w:b/>
          <w:color w:val="D50106"/>
          <w:sz w:val="22"/>
          <w:szCs w:val="22"/>
          <w:lang w:val="fr-CH"/>
        </w:rPr>
        <w:lastRenderedPageBreak/>
        <w:t xml:space="preserve">I.         INTRODUCTION </w:t>
      </w:r>
    </w:p>
    <w:p w14:paraId="45C767FA" w14:textId="77777777" w:rsidR="00020D1B" w:rsidRPr="0062620C" w:rsidRDefault="00000000">
      <w:pPr>
        <w:pStyle w:val="Heading2"/>
        <w:keepNext w:val="0"/>
        <w:keepLines w:val="0"/>
        <w:numPr>
          <w:ilvl w:val="0"/>
          <w:numId w:val="4"/>
        </w:numPr>
        <w:spacing w:before="40" w:after="0"/>
        <w:rPr>
          <w:rFonts w:asciiTheme="majorHAnsi" w:eastAsia="Calibri" w:hAnsiTheme="majorHAnsi" w:cstheme="majorHAnsi"/>
          <w:color w:val="D50106"/>
          <w:sz w:val="22"/>
          <w:szCs w:val="22"/>
          <w:lang w:val="fr-CH"/>
        </w:rPr>
      </w:pPr>
      <w:bookmarkStart w:id="3" w:name="_7ix7js1gqrbi" w:colFirst="0" w:colLast="0"/>
      <w:bookmarkEnd w:id="3"/>
      <w:r w:rsidRPr="0062620C">
        <w:rPr>
          <w:rFonts w:asciiTheme="majorHAnsi" w:eastAsia="Calibri" w:hAnsiTheme="majorHAnsi" w:cstheme="majorHAnsi"/>
          <w:b/>
          <w:color w:val="D50106"/>
          <w:sz w:val="22"/>
          <w:szCs w:val="22"/>
          <w:lang w:val="fr-CH"/>
        </w:rPr>
        <w:t xml:space="preserve">Présentation des auteurs </w:t>
      </w:r>
    </w:p>
    <w:p w14:paraId="0DECCC39" w14:textId="77777777" w:rsidR="00A9205F" w:rsidRPr="0062620C" w:rsidRDefault="00A9205F">
      <w:pPr>
        <w:jc w:val="both"/>
        <w:rPr>
          <w:rFonts w:asciiTheme="majorHAnsi" w:eastAsia="Calibri" w:hAnsiTheme="majorHAnsi" w:cstheme="majorHAnsi"/>
          <w:lang w:val="fr-CH"/>
        </w:rPr>
      </w:pPr>
    </w:p>
    <w:p w14:paraId="5063577C" w14:textId="6A353BEF" w:rsidR="00020D1B" w:rsidRPr="00E6560A" w:rsidRDefault="00000000">
      <w:pPr>
        <w:spacing w:after="240"/>
        <w:jc w:val="both"/>
        <w:rPr>
          <w:rFonts w:asciiTheme="majorHAnsi" w:eastAsia="Calibri" w:hAnsiTheme="majorHAnsi" w:cstheme="majorHAnsi"/>
          <w:lang w:val="fr-CH"/>
        </w:rPr>
      </w:pPr>
      <w:r w:rsidRPr="00E6560A">
        <w:rPr>
          <w:rFonts w:asciiTheme="majorHAnsi" w:eastAsia="Calibri" w:hAnsiTheme="majorHAnsi" w:cstheme="majorHAnsi"/>
          <w:lang w:val="fr-CH"/>
        </w:rPr>
        <w:t>Le collectif "</w:t>
      </w:r>
      <w:r w:rsidRPr="00E6560A">
        <w:rPr>
          <w:rFonts w:asciiTheme="majorHAnsi" w:eastAsia="Calibri" w:hAnsiTheme="majorHAnsi" w:cstheme="majorHAnsi"/>
          <w:b/>
          <w:lang w:val="fr-CH"/>
        </w:rPr>
        <w:t>Rendons visible l'invisible</w:t>
      </w:r>
      <w:r w:rsidRPr="00E6560A">
        <w:rPr>
          <w:rFonts w:asciiTheme="majorHAnsi" w:eastAsia="Calibri" w:hAnsiTheme="majorHAnsi" w:cstheme="majorHAnsi"/>
          <w:lang w:val="fr-CH"/>
        </w:rPr>
        <w:t xml:space="preserve">" est un réseau d'organisations péruviennes qui travaillent depuis de nombreuses années à la défense des droits des enfants </w:t>
      </w:r>
      <w:r w:rsidR="00F55445" w:rsidRPr="00E6560A">
        <w:rPr>
          <w:rFonts w:asciiTheme="majorHAnsi" w:eastAsia="Calibri" w:hAnsiTheme="majorHAnsi" w:cstheme="majorHAnsi"/>
          <w:lang w:val="fr-CH"/>
        </w:rPr>
        <w:t xml:space="preserve">en situation de </w:t>
      </w:r>
      <w:r w:rsidRPr="00E6560A">
        <w:rPr>
          <w:rFonts w:asciiTheme="majorHAnsi" w:eastAsia="Calibri" w:hAnsiTheme="majorHAnsi" w:cstheme="majorHAnsi"/>
          <w:lang w:val="fr-CH"/>
        </w:rPr>
        <w:t xml:space="preserve">rue au Pérou. </w:t>
      </w:r>
      <w:r w:rsidR="00E6560A" w:rsidRPr="007032FB">
        <w:rPr>
          <w:rFonts w:asciiTheme="majorHAnsi" w:eastAsia="Calibri" w:hAnsiTheme="majorHAnsi" w:cstheme="majorHAnsi"/>
          <w:lang w:val="es-419"/>
        </w:rPr>
        <w:t>Ses</w:t>
      </w:r>
      <w:r w:rsidRPr="007032FB">
        <w:rPr>
          <w:rFonts w:asciiTheme="majorHAnsi" w:eastAsia="Calibri" w:hAnsiTheme="majorHAnsi" w:cstheme="majorHAnsi"/>
          <w:lang w:val="es-419"/>
        </w:rPr>
        <w:t xml:space="preserve"> membres sont la Fundación Cachorros d'Ayacucho, l'Asociación Niños del Río de Lima, la Fundación Sinergia por la infancia de Lima, le Centro para la infancia Vida Proyecto PAN d'Arequipa, la </w:t>
      </w:r>
      <w:r w:rsidRPr="007032FB">
        <w:rPr>
          <w:rFonts w:asciiTheme="majorHAnsi" w:eastAsia="Calibri" w:hAnsiTheme="majorHAnsi" w:cstheme="majorHAnsi"/>
          <w:highlight w:val="white"/>
          <w:lang w:val="es-419"/>
        </w:rPr>
        <w:t xml:space="preserve">Comisión de Derechos Humanos de Ica </w:t>
      </w:r>
      <w:r w:rsidR="00D2609D" w:rsidRPr="007032FB">
        <w:rPr>
          <w:rFonts w:asciiTheme="majorHAnsi" w:eastAsia="Calibri" w:hAnsiTheme="majorHAnsi" w:cstheme="majorHAnsi"/>
          <w:highlight w:val="white"/>
          <w:lang w:val="es-419"/>
        </w:rPr>
        <w:t>(</w:t>
      </w:r>
      <w:r w:rsidRPr="007032FB">
        <w:rPr>
          <w:rFonts w:asciiTheme="majorHAnsi" w:eastAsia="Calibri" w:hAnsiTheme="majorHAnsi" w:cstheme="majorHAnsi"/>
          <w:highlight w:val="white"/>
          <w:lang w:val="es-419"/>
        </w:rPr>
        <w:t>CODEH ICA</w:t>
      </w:r>
      <w:r w:rsidR="00D2609D" w:rsidRPr="007032FB">
        <w:rPr>
          <w:rFonts w:asciiTheme="majorHAnsi" w:eastAsia="Calibri" w:hAnsiTheme="majorHAnsi" w:cstheme="majorHAnsi"/>
          <w:highlight w:val="white"/>
          <w:lang w:val="es-419"/>
        </w:rPr>
        <w:t>)</w:t>
      </w:r>
      <w:r w:rsidRPr="007032FB">
        <w:rPr>
          <w:rFonts w:asciiTheme="majorHAnsi" w:eastAsia="Calibri" w:hAnsiTheme="majorHAnsi" w:cstheme="majorHAnsi"/>
          <w:sz w:val="20"/>
          <w:szCs w:val="20"/>
          <w:highlight w:val="white"/>
          <w:lang w:val="es-419"/>
        </w:rPr>
        <w:t xml:space="preserve">, </w:t>
      </w:r>
      <w:r w:rsidRPr="007032FB">
        <w:rPr>
          <w:rFonts w:asciiTheme="majorHAnsi" w:eastAsia="Calibri" w:hAnsiTheme="majorHAnsi" w:cstheme="majorHAnsi"/>
          <w:lang w:val="es-419"/>
        </w:rPr>
        <w:t>et l'</w:t>
      </w:r>
      <w:r w:rsidR="00E6560A" w:rsidRPr="007032FB">
        <w:rPr>
          <w:rFonts w:asciiTheme="majorHAnsi" w:eastAsia="Calibri" w:hAnsiTheme="majorHAnsi" w:cstheme="majorHAnsi"/>
          <w:lang w:val="es-419"/>
        </w:rPr>
        <w:t>Association</w:t>
      </w:r>
      <w:r w:rsidRPr="007032FB">
        <w:rPr>
          <w:rFonts w:asciiTheme="majorHAnsi" w:eastAsia="Calibri" w:hAnsiTheme="majorHAnsi" w:cstheme="majorHAnsi"/>
          <w:lang w:val="es-419"/>
        </w:rPr>
        <w:t xml:space="preserve"> Qosqo Maki de Cusco. </w:t>
      </w:r>
      <w:r w:rsidRPr="00E6560A">
        <w:rPr>
          <w:rFonts w:asciiTheme="majorHAnsi" w:eastAsia="Calibri" w:hAnsiTheme="majorHAnsi" w:cstheme="majorHAnsi"/>
          <w:lang w:val="fr-CH"/>
        </w:rPr>
        <w:t xml:space="preserve">Le réseau a été créé le 13 octobre 2022 à l'occasion de la première réunion nationale des enfants et adolescents </w:t>
      </w:r>
      <w:r w:rsidR="00E6560A">
        <w:rPr>
          <w:rFonts w:asciiTheme="majorHAnsi" w:eastAsia="Calibri" w:hAnsiTheme="majorHAnsi" w:cstheme="majorHAnsi"/>
          <w:lang w:val="fr-CH"/>
        </w:rPr>
        <w:t xml:space="preserve">en situation de rue </w:t>
      </w:r>
      <w:r w:rsidRPr="00E6560A">
        <w:rPr>
          <w:rFonts w:asciiTheme="majorHAnsi" w:eastAsia="Calibri" w:hAnsiTheme="majorHAnsi" w:cstheme="majorHAnsi"/>
          <w:lang w:val="fr-CH"/>
        </w:rPr>
        <w:t xml:space="preserve">au Pérou. Les adolescents participants sont des représentants de cinq régions du Pérou : Lima, Arequipa, Ayacucho, Cusco et Ica. Les organisations membres susmentionnées sont des acteurs éducatifs qui valorisent la participation des enfants et adolescents </w:t>
      </w:r>
      <w:r w:rsidR="00E707B3">
        <w:rPr>
          <w:rFonts w:asciiTheme="majorHAnsi" w:eastAsia="Calibri" w:hAnsiTheme="majorHAnsi" w:cstheme="majorHAnsi"/>
          <w:lang w:val="fr-CH"/>
        </w:rPr>
        <w:t>en situation de rue</w:t>
      </w:r>
      <w:r w:rsidR="00F60B67" w:rsidRPr="00E6560A">
        <w:rPr>
          <w:rFonts w:asciiTheme="majorHAnsi" w:eastAsia="Calibri" w:hAnsiTheme="majorHAnsi" w:cstheme="majorHAnsi"/>
          <w:lang w:val="fr-CH"/>
        </w:rPr>
        <w:t>.</w:t>
      </w:r>
    </w:p>
    <w:p w14:paraId="0E201368" w14:textId="77777777" w:rsidR="00020D1B" w:rsidRPr="0062620C" w:rsidRDefault="00000000">
      <w:pPr>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Fondée en 1866, </w:t>
      </w:r>
      <w:r w:rsidRPr="0062620C">
        <w:rPr>
          <w:rFonts w:asciiTheme="majorHAnsi" w:eastAsia="Calibri" w:hAnsiTheme="majorHAnsi" w:cstheme="majorHAnsi"/>
          <w:b/>
          <w:lang w:val="fr-CH"/>
        </w:rPr>
        <w:t xml:space="preserve">Apprentis d'Auteuil est </w:t>
      </w:r>
      <w:r w:rsidRPr="0062620C">
        <w:rPr>
          <w:rFonts w:asciiTheme="majorHAnsi" w:eastAsia="Calibri" w:hAnsiTheme="majorHAnsi" w:cstheme="majorHAnsi"/>
          <w:lang w:val="fr-CH"/>
        </w:rPr>
        <w:t xml:space="preserve">une fondation catholique reconnue d'utilité publique qui soutient les enfants et les jeunes en difficulté à travers des programmes d'accueil, d'éducation, de formation et d'insertion en France et à l'étranger. Apprentis d'Auteuil bénéficie depuis 2014 d'un statut consultatif spécial auprès du Conseil économique et social des Nations unies (ECOSOC) et soutient ses partenaires locaux dans leurs actions de plaidoyer à l'international. </w:t>
      </w:r>
    </w:p>
    <w:p w14:paraId="7F952AB5" w14:textId="77777777" w:rsidR="00A9205F" w:rsidRPr="0062620C" w:rsidRDefault="00A9205F">
      <w:pPr>
        <w:jc w:val="both"/>
        <w:rPr>
          <w:rFonts w:asciiTheme="majorHAnsi" w:eastAsia="Calibri" w:hAnsiTheme="majorHAnsi" w:cstheme="majorHAnsi"/>
          <w:lang w:val="fr-CH"/>
        </w:rPr>
      </w:pPr>
    </w:p>
    <w:p w14:paraId="18946F39" w14:textId="77777777" w:rsidR="00020D1B" w:rsidRPr="0062620C" w:rsidRDefault="00000000">
      <w:pPr>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Basée à Genève, la </w:t>
      </w:r>
      <w:r w:rsidRPr="0062620C">
        <w:rPr>
          <w:rFonts w:asciiTheme="majorHAnsi" w:eastAsia="Calibri" w:hAnsiTheme="majorHAnsi" w:cstheme="majorHAnsi"/>
          <w:b/>
          <w:lang w:val="fr-CH"/>
        </w:rPr>
        <w:t xml:space="preserve">Fondation Apprentis d'Auteuil International (FAAI) </w:t>
      </w:r>
      <w:r w:rsidRPr="0062620C">
        <w:rPr>
          <w:rFonts w:asciiTheme="majorHAnsi" w:eastAsia="Calibri" w:hAnsiTheme="majorHAnsi" w:cstheme="majorHAnsi"/>
          <w:lang w:val="fr-CH"/>
        </w:rPr>
        <w:t>est une fondation d'utilité publique créée en 2013, qui soutient les projets internationaux d'Apprentis d'Auteuil en partenariat avec les acteurs locaux et défend les droits des enfants et des jeunes, notamment ceux en situation de rue, auprès des institutions internationales des Nations Unies à Genève.</w:t>
      </w:r>
    </w:p>
    <w:p w14:paraId="117B8ECA" w14:textId="77777777" w:rsidR="00F60B67" w:rsidRPr="0062620C" w:rsidRDefault="00F60B67">
      <w:pPr>
        <w:jc w:val="both"/>
        <w:rPr>
          <w:rFonts w:asciiTheme="majorHAnsi" w:eastAsia="Calibri" w:hAnsiTheme="majorHAnsi" w:cstheme="majorHAnsi"/>
          <w:lang w:val="fr-CH"/>
        </w:rPr>
      </w:pPr>
    </w:p>
    <w:p w14:paraId="4C218DE2" w14:textId="77777777" w:rsidR="00020D1B" w:rsidRPr="0062620C" w:rsidRDefault="00000000">
      <w:pPr>
        <w:pStyle w:val="Heading2"/>
        <w:keepNext w:val="0"/>
        <w:keepLines w:val="0"/>
        <w:numPr>
          <w:ilvl w:val="0"/>
          <w:numId w:val="4"/>
        </w:numPr>
        <w:spacing w:before="40" w:after="0"/>
        <w:jc w:val="both"/>
        <w:rPr>
          <w:rFonts w:asciiTheme="majorHAnsi" w:eastAsia="Calibri" w:hAnsiTheme="majorHAnsi" w:cstheme="majorHAnsi"/>
          <w:color w:val="D50106"/>
          <w:sz w:val="22"/>
          <w:szCs w:val="22"/>
          <w:lang w:val="fr-CH"/>
        </w:rPr>
      </w:pPr>
      <w:bookmarkStart w:id="4" w:name="_sx2g079hg3fj" w:colFirst="0" w:colLast="0"/>
      <w:bookmarkEnd w:id="4"/>
      <w:r w:rsidRPr="0062620C">
        <w:rPr>
          <w:rFonts w:asciiTheme="majorHAnsi" w:eastAsia="Calibri" w:hAnsiTheme="majorHAnsi" w:cstheme="majorHAnsi"/>
          <w:b/>
          <w:color w:val="D50106"/>
          <w:sz w:val="22"/>
          <w:szCs w:val="22"/>
          <w:lang w:val="fr-CH"/>
        </w:rPr>
        <w:t xml:space="preserve">Méthodologie </w:t>
      </w:r>
    </w:p>
    <w:p w14:paraId="3E4D0146" w14:textId="5DEF6A86"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Ce rapport thématique a été élaboré avec les associations membres du </w:t>
      </w:r>
      <w:r w:rsidRPr="0062620C">
        <w:rPr>
          <w:rFonts w:asciiTheme="majorHAnsi" w:eastAsia="Calibri" w:hAnsiTheme="majorHAnsi" w:cstheme="majorHAnsi"/>
          <w:b/>
          <w:lang w:val="fr-CH"/>
        </w:rPr>
        <w:t xml:space="preserve">Collectif "Rendons visible l'invisible" </w:t>
      </w:r>
      <w:r w:rsidRPr="007032FB">
        <w:rPr>
          <w:rFonts w:asciiTheme="majorHAnsi" w:eastAsia="Calibri" w:hAnsiTheme="majorHAnsi" w:cstheme="majorHAnsi"/>
          <w:bCs/>
          <w:lang w:val="fr-CH"/>
        </w:rPr>
        <w:t>afin</w:t>
      </w:r>
      <w:r w:rsidRPr="0062620C">
        <w:rPr>
          <w:rFonts w:asciiTheme="majorHAnsi" w:eastAsia="Calibri" w:hAnsiTheme="majorHAnsi" w:cstheme="majorHAnsi"/>
          <w:b/>
          <w:lang w:val="fr-CH"/>
        </w:rPr>
        <w:t xml:space="preserve"> </w:t>
      </w:r>
      <w:r w:rsidR="00D57FA7" w:rsidRPr="0062620C">
        <w:rPr>
          <w:rFonts w:asciiTheme="majorHAnsi" w:eastAsia="Calibri" w:hAnsiTheme="majorHAnsi" w:cstheme="majorHAnsi"/>
          <w:lang w:val="fr-CH"/>
        </w:rPr>
        <w:t xml:space="preserve">de </w:t>
      </w:r>
      <w:r w:rsidRPr="0062620C">
        <w:rPr>
          <w:rFonts w:asciiTheme="majorHAnsi" w:eastAsia="Calibri" w:hAnsiTheme="majorHAnsi" w:cstheme="majorHAnsi"/>
          <w:lang w:val="fr-CH"/>
        </w:rPr>
        <w:t xml:space="preserve">mettre en commun </w:t>
      </w:r>
      <w:r w:rsidR="00D57FA7" w:rsidRPr="0062620C">
        <w:rPr>
          <w:rFonts w:asciiTheme="majorHAnsi" w:eastAsia="Calibri" w:hAnsiTheme="majorHAnsi" w:cstheme="majorHAnsi"/>
          <w:lang w:val="fr-CH"/>
        </w:rPr>
        <w:t xml:space="preserve">les </w:t>
      </w:r>
      <w:r w:rsidRPr="0062620C">
        <w:rPr>
          <w:rFonts w:asciiTheme="majorHAnsi" w:eastAsia="Calibri" w:hAnsiTheme="majorHAnsi" w:cstheme="majorHAnsi"/>
          <w:lang w:val="fr-CH"/>
        </w:rPr>
        <w:t xml:space="preserve">données collectées sur les enfants </w:t>
      </w:r>
      <w:r w:rsidR="00E6560A">
        <w:rPr>
          <w:rFonts w:asciiTheme="majorHAnsi" w:eastAsia="Calibri" w:hAnsiTheme="majorHAnsi" w:cstheme="majorHAnsi"/>
          <w:lang w:val="fr-CH"/>
        </w:rPr>
        <w:t>en situation de rue</w:t>
      </w:r>
      <w:r w:rsidR="005B01AC">
        <w:rPr>
          <w:rFonts w:asciiTheme="majorHAnsi" w:eastAsia="Calibri" w:hAnsiTheme="majorHAnsi" w:cstheme="majorHAnsi"/>
          <w:lang w:val="fr-CH"/>
        </w:rPr>
        <w:t>.</w:t>
      </w:r>
      <w:r w:rsidR="00E6560A">
        <w:rPr>
          <w:rFonts w:asciiTheme="majorHAnsi" w:eastAsia="Calibri" w:hAnsiTheme="majorHAnsi" w:cstheme="majorHAnsi"/>
          <w:lang w:val="fr-CH"/>
        </w:rPr>
        <w:t xml:space="preserve"> </w:t>
      </w:r>
      <w:r w:rsidR="005B01AC">
        <w:rPr>
          <w:rFonts w:asciiTheme="majorHAnsi" w:eastAsia="Calibri" w:hAnsiTheme="majorHAnsi" w:cstheme="majorHAnsi"/>
          <w:lang w:val="fr-CH"/>
        </w:rPr>
        <w:t>Il</w:t>
      </w:r>
      <w:r w:rsidRPr="0062620C">
        <w:rPr>
          <w:rFonts w:asciiTheme="majorHAnsi" w:eastAsia="Calibri" w:hAnsiTheme="majorHAnsi" w:cstheme="majorHAnsi"/>
          <w:lang w:val="fr-CH"/>
        </w:rPr>
        <w:t xml:space="preserve"> répond </w:t>
      </w:r>
      <w:r w:rsidR="00D57FA7" w:rsidRPr="0062620C">
        <w:rPr>
          <w:rFonts w:asciiTheme="majorHAnsi" w:eastAsia="Calibri" w:hAnsiTheme="majorHAnsi" w:cstheme="majorHAnsi"/>
          <w:lang w:val="fr-CH"/>
        </w:rPr>
        <w:t xml:space="preserve">aux questions sur les enfants </w:t>
      </w:r>
      <w:r w:rsidR="00E6560A">
        <w:rPr>
          <w:rFonts w:asciiTheme="majorHAnsi" w:eastAsia="Calibri" w:hAnsiTheme="majorHAnsi" w:cstheme="majorHAnsi"/>
          <w:lang w:val="fr-CH"/>
        </w:rPr>
        <w:t>en situation de rue dans</w:t>
      </w:r>
      <w:r w:rsidR="00D57FA7" w:rsidRPr="0062620C">
        <w:rPr>
          <w:rFonts w:asciiTheme="majorHAnsi" w:eastAsia="Calibri" w:hAnsiTheme="majorHAnsi" w:cstheme="majorHAnsi"/>
          <w:lang w:val="fr-CH"/>
        </w:rPr>
        <w:t xml:space="preserve"> la </w:t>
      </w:r>
      <w:r w:rsidR="003C20EA" w:rsidRPr="003C20EA">
        <w:rPr>
          <w:rFonts w:asciiTheme="majorHAnsi" w:eastAsia="Calibri" w:hAnsiTheme="majorHAnsi" w:cstheme="majorHAnsi"/>
          <w:lang w:val="fr-CH"/>
        </w:rPr>
        <w:t xml:space="preserve">Liste de points à traiter avant rédaction du rapport </w:t>
      </w:r>
      <w:r w:rsidR="00D57FA7" w:rsidRPr="0062620C">
        <w:rPr>
          <w:rFonts w:asciiTheme="majorHAnsi" w:eastAsia="Calibri" w:hAnsiTheme="majorHAnsi" w:cstheme="majorHAnsi"/>
          <w:lang w:val="fr-CH"/>
        </w:rPr>
        <w:t xml:space="preserve">(LOIPR) du Comité des droits de l'enfant pour l'examen du Pérou. </w:t>
      </w:r>
    </w:p>
    <w:p w14:paraId="2B36C308" w14:textId="05673731"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Les informations recueillies s'appuient également sur la consultation de jeunes en situation de rue pour la présentation du rapport </w:t>
      </w:r>
      <w:r w:rsidR="00FF67AB" w:rsidRPr="0062620C">
        <w:rPr>
          <w:rFonts w:asciiTheme="majorHAnsi" w:eastAsia="Calibri" w:hAnsiTheme="majorHAnsi" w:cstheme="majorHAnsi"/>
          <w:lang w:val="fr-CH"/>
        </w:rPr>
        <w:t xml:space="preserve">soumis par Qosqo Maki </w:t>
      </w:r>
      <w:r w:rsidRPr="0062620C">
        <w:rPr>
          <w:rFonts w:asciiTheme="majorHAnsi" w:eastAsia="Calibri" w:hAnsiTheme="majorHAnsi" w:cstheme="majorHAnsi"/>
          <w:lang w:val="fr-CH"/>
        </w:rPr>
        <w:t xml:space="preserve">à l'Examen </w:t>
      </w:r>
      <w:r w:rsidR="00FF67AB" w:rsidRPr="0062620C">
        <w:rPr>
          <w:rFonts w:asciiTheme="majorHAnsi" w:eastAsia="Calibri" w:hAnsiTheme="majorHAnsi" w:cstheme="majorHAnsi"/>
          <w:lang w:val="fr-CH"/>
        </w:rPr>
        <w:t xml:space="preserve">Périodique </w:t>
      </w:r>
      <w:r w:rsidRPr="0062620C">
        <w:rPr>
          <w:rFonts w:asciiTheme="majorHAnsi" w:eastAsia="Calibri" w:hAnsiTheme="majorHAnsi" w:cstheme="majorHAnsi"/>
          <w:lang w:val="fr-CH"/>
        </w:rPr>
        <w:t>Universel en 2022. A cette occasion, entre avril et mai 2022, des focus groups et des entretiens ont été organisés pour recueillir les avis et recommandations des usagers et anciens usagers de Qosqo Maki</w:t>
      </w:r>
      <w:r w:rsidR="00FF67AB" w:rsidRPr="0062620C">
        <w:rPr>
          <w:rFonts w:asciiTheme="majorHAnsi" w:eastAsia="Calibri" w:hAnsiTheme="majorHAnsi" w:cstheme="majorHAnsi"/>
          <w:lang w:val="fr-CH"/>
        </w:rPr>
        <w:t xml:space="preserve">. </w:t>
      </w:r>
      <w:r w:rsidR="00A545F0" w:rsidRPr="0062620C">
        <w:rPr>
          <w:rFonts w:asciiTheme="majorHAnsi" w:eastAsia="Calibri" w:hAnsiTheme="majorHAnsi" w:cstheme="majorHAnsi"/>
          <w:lang w:val="fr-CH"/>
        </w:rPr>
        <w:t xml:space="preserve">Le collectif a ensuite organisé la première rencontre nationale des jeunes </w:t>
      </w:r>
      <w:r w:rsidR="003C20EA">
        <w:rPr>
          <w:rFonts w:asciiTheme="majorHAnsi" w:eastAsia="Calibri" w:hAnsiTheme="majorHAnsi" w:cstheme="majorHAnsi"/>
          <w:lang w:val="fr-CH"/>
        </w:rPr>
        <w:t>en situation de rue</w:t>
      </w:r>
      <w:r w:rsidR="00A545F0" w:rsidRPr="0062620C">
        <w:rPr>
          <w:rFonts w:asciiTheme="majorHAnsi" w:eastAsia="Calibri" w:hAnsiTheme="majorHAnsi" w:cstheme="majorHAnsi"/>
          <w:lang w:val="fr-CH"/>
        </w:rPr>
        <w:t xml:space="preserve"> en octobre 2022, au cours de laquelle </w:t>
      </w:r>
      <w:r w:rsidR="003C20EA">
        <w:rPr>
          <w:rFonts w:asciiTheme="majorHAnsi" w:eastAsia="Calibri" w:hAnsiTheme="majorHAnsi" w:cstheme="majorHAnsi"/>
          <w:lang w:val="fr-CH"/>
        </w:rPr>
        <w:t>ils</w:t>
      </w:r>
      <w:r w:rsidR="00A545F0" w:rsidRPr="0062620C">
        <w:rPr>
          <w:rFonts w:asciiTheme="majorHAnsi" w:eastAsia="Calibri" w:hAnsiTheme="majorHAnsi" w:cstheme="majorHAnsi"/>
          <w:lang w:val="fr-CH"/>
        </w:rPr>
        <w:t xml:space="preserve"> se sont exprimés sur leurs expériences</w:t>
      </w:r>
      <w:r w:rsidR="00FF67AB" w:rsidRPr="003C20EA">
        <w:rPr>
          <w:rStyle w:val="FootnoteReference"/>
          <w:rFonts w:asciiTheme="majorHAnsi" w:eastAsia="Calibri" w:hAnsiTheme="majorHAnsi" w:cstheme="majorHAnsi"/>
          <w:sz w:val="20"/>
          <w:szCs w:val="20"/>
          <w:lang w:val="fr-CH"/>
        </w:rPr>
        <w:footnoteReference w:id="1"/>
      </w:r>
      <w:r w:rsidR="003C20EA">
        <w:rPr>
          <w:rFonts w:asciiTheme="majorHAnsi" w:eastAsia="Calibri" w:hAnsiTheme="majorHAnsi" w:cstheme="majorHAnsi"/>
          <w:lang w:val="fr-CH"/>
        </w:rPr>
        <w:t xml:space="preserve">. </w:t>
      </w:r>
      <w:r w:rsidRPr="0062620C">
        <w:rPr>
          <w:rFonts w:asciiTheme="majorHAnsi" w:eastAsia="Calibri" w:hAnsiTheme="majorHAnsi" w:cstheme="majorHAnsi"/>
          <w:lang w:val="fr-CH"/>
        </w:rPr>
        <w:t>Les paroles des jeunes sont reprises</w:t>
      </w:r>
      <w:r w:rsidR="00EC4255">
        <w:rPr>
          <w:rFonts w:asciiTheme="majorHAnsi" w:eastAsia="Calibri" w:hAnsiTheme="majorHAnsi" w:cstheme="majorHAnsi"/>
          <w:lang w:val="fr-CH"/>
        </w:rPr>
        <w:t xml:space="preserve"> pour</w:t>
      </w:r>
      <w:r w:rsidRPr="0062620C">
        <w:rPr>
          <w:rFonts w:asciiTheme="majorHAnsi" w:eastAsia="Calibri" w:hAnsiTheme="majorHAnsi" w:cstheme="majorHAnsi"/>
          <w:lang w:val="fr-CH"/>
        </w:rPr>
        <w:t xml:space="preserve"> illustrer et accompagner </w:t>
      </w:r>
      <w:r w:rsidR="003C20EA">
        <w:rPr>
          <w:rFonts w:asciiTheme="majorHAnsi" w:eastAsia="Calibri" w:hAnsiTheme="majorHAnsi" w:cstheme="majorHAnsi"/>
          <w:lang w:val="fr-CH"/>
        </w:rPr>
        <w:t>le rapport.</w:t>
      </w:r>
    </w:p>
    <w:p w14:paraId="6EE4D342" w14:textId="77777777" w:rsidR="001B5592" w:rsidRPr="0062620C" w:rsidRDefault="001B5592" w:rsidP="00D57FA7">
      <w:pPr>
        <w:spacing w:before="240" w:after="240"/>
        <w:jc w:val="both"/>
        <w:rPr>
          <w:rFonts w:asciiTheme="majorHAnsi" w:eastAsia="Calibri" w:hAnsiTheme="majorHAnsi" w:cstheme="majorHAnsi"/>
          <w:lang w:val="fr-CH"/>
        </w:rPr>
      </w:pPr>
    </w:p>
    <w:p w14:paraId="5B898482" w14:textId="77777777" w:rsidR="001B5592" w:rsidRDefault="001B5592" w:rsidP="00D57FA7">
      <w:pPr>
        <w:spacing w:before="240" w:after="240"/>
        <w:jc w:val="both"/>
        <w:rPr>
          <w:rFonts w:asciiTheme="majorHAnsi" w:eastAsia="Calibri" w:hAnsiTheme="majorHAnsi" w:cstheme="majorHAnsi"/>
          <w:lang w:val="fr-CH"/>
        </w:rPr>
      </w:pPr>
    </w:p>
    <w:p w14:paraId="5FECEEEA" w14:textId="77777777" w:rsidR="003C20EA" w:rsidRPr="0062620C" w:rsidRDefault="003C20EA" w:rsidP="00D57FA7">
      <w:pPr>
        <w:spacing w:before="240" w:after="240"/>
        <w:jc w:val="both"/>
        <w:rPr>
          <w:rFonts w:asciiTheme="majorHAnsi" w:eastAsia="Calibri" w:hAnsiTheme="majorHAnsi" w:cstheme="majorHAnsi"/>
          <w:lang w:val="fr-CH"/>
        </w:rPr>
      </w:pPr>
    </w:p>
    <w:p w14:paraId="45AD610B" w14:textId="4D7B5B60" w:rsidR="00020D1B" w:rsidRPr="0062620C" w:rsidRDefault="00000000">
      <w:pPr>
        <w:spacing w:before="240" w:after="240"/>
        <w:jc w:val="both"/>
        <w:rPr>
          <w:rFonts w:asciiTheme="majorHAnsi" w:eastAsia="Calibri" w:hAnsiTheme="majorHAnsi" w:cstheme="majorHAnsi"/>
          <w:b/>
          <w:color w:val="D50106"/>
          <w:sz w:val="24"/>
          <w:szCs w:val="24"/>
          <w:lang w:val="fr-CH"/>
        </w:rPr>
      </w:pPr>
      <w:r w:rsidRPr="0062620C">
        <w:rPr>
          <w:rFonts w:asciiTheme="majorHAnsi" w:eastAsia="Calibri" w:hAnsiTheme="majorHAnsi" w:cstheme="majorHAnsi"/>
          <w:b/>
          <w:color w:val="D50106"/>
          <w:sz w:val="24"/>
          <w:szCs w:val="24"/>
          <w:lang w:val="fr-CH"/>
        </w:rPr>
        <w:lastRenderedPageBreak/>
        <w:t xml:space="preserve">II. RÉPONSES </w:t>
      </w:r>
      <w:r w:rsidRPr="002451BD">
        <w:rPr>
          <w:rFonts w:asciiTheme="majorHAnsi" w:eastAsia="Calibri" w:hAnsiTheme="majorHAnsi" w:cstheme="majorHAnsi"/>
          <w:b/>
          <w:color w:val="D50106"/>
          <w:sz w:val="24"/>
          <w:szCs w:val="24"/>
          <w:lang w:val="fr-CH"/>
        </w:rPr>
        <w:t>A LA LISTE DES</w:t>
      </w:r>
      <w:r w:rsidRPr="0062620C">
        <w:rPr>
          <w:rFonts w:asciiTheme="majorHAnsi" w:eastAsia="Calibri" w:hAnsiTheme="majorHAnsi" w:cstheme="majorHAnsi"/>
          <w:b/>
          <w:color w:val="D50106"/>
          <w:sz w:val="24"/>
          <w:szCs w:val="24"/>
          <w:lang w:val="fr-CH"/>
        </w:rPr>
        <w:t xml:space="preserve"> POINTS A TRAITER</w:t>
      </w:r>
      <w:r w:rsidR="003C20EA">
        <w:rPr>
          <w:rFonts w:asciiTheme="majorHAnsi" w:eastAsia="Calibri" w:hAnsiTheme="majorHAnsi" w:cstheme="majorHAnsi"/>
          <w:b/>
          <w:color w:val="D50106"/>
          <w:sz w:val="24"/>
          <w:szCs w:val="24"/>
          <w:lang w:val="fr-CH"/>
        </w:rPr>
        <w:t xml:space="preserve"> </w:t>
      </w:r>
      <w:r w:rsidR="003C20EA" w:rsidRPr="003C20EA">
        <w:rPr>
          <w:rFonts w:asciiTheme="majorHAnsi" w:eastAsia="Calibri" w:hAnsiTheme="majorHAnsi" w:cstheme="majorHAnsi"/>
          <w:b/>
          <w:color w:val="D50106"/>
          <w:sz w:val="24"/>
          <w:szCs w:val="24"/>
          <w:lang w:val="fr-CH"/>
        </w:rPr>
        <w:t>AVANT RÉDACTION DU RAPPORT</w:t>
      </w:r>
      <w:r w:rsidR="003C20EA" w:rsidRPr="0062620C">
        <w:rPr>
          <w:rFonts w:asciiTheme="majorHAnsi" w:eastAsia="Calibri" w:hAnsiTheme="majorHAnsi" w:cstheme="majorHAnsi"/>
          <w:b/>
          <w:color w:val="D50106"/>
          <w:sz w:val="24"/>
          <w:szCs w:val="24"/>
          <w:lang w:val="fr-CH"/>
        </w:rPr>
        <w:t xml:space="preserve"> </w:t>
      </w:r>
      <w:r w:rsidRPr="0062620C">
        <w:rPr>
          <w:rFonts w:asciiTheme="majorHAnsi" w:eastAsia="Calibri" w:hAnsiTheme="majorHAnsi" w:cstheme="majorHAnsi"/>
          <w:b/>
          <w:color w:val="D50106"/>
          <w:sz w:val="24"/>
          <w:szCs w:val="24"/>
          <w:lang w:val="fr-CH"/>
        </w:rPr>
        <w:t>(LOIPR)</w:t>
      </w:r>
    </w:p>
    <w:p w14:paraId="2770B977" w14:textId="1C4F5EF1" w:rsidR="00020D1B" w:rsidRPr="002451BD" w:rsidRDefault="00000000" w:rsidP="002451BD">
      <w:pPr>
        <w:pStyle w:val="ListParagraph"/>
        <w:numPr>
          <w:ilvl w:val="0"/>
          <w:numId w:val="11"/>
        </w:numPr>
        <w:spacing w:before="240" w:after="240"/>
        <w:jc w:val="both"/>
        <w:rPr>
          <w:rFonts w:asciiTheme="majorHAnsi" w:eastAsia="Calibri" w:hAnsiTheme="majorHAnsi" w:cstheme="majorHAnsi"/>
          <w:b/>
          <w:sz w:val="24"/>
          <w:szCs w:val="24"/>
          <w:lang w:val="fr-CH"/>
        </w:rPr>
      </w:pPr>
      <w:r w:rsidRPr="002451BD">
        <w:rPr>
          <w:rFonts w:asciiTheme="majorHAnsi" w:eastAsia="Calibri" w:hAnsiTheme="majorHAnsi" w:cstheme="majorHAnsi"/>
          <w:b/>
          <w:color w:val="D50106"/>
          <w:sz w:val="24"/>
          <w:szCs w:val="24"/>
          <w:lang w:val="fr-CH"/>
        </w:rPr>
        <w:t xml:space="preserve">Paragraphe 28. a) </w:t>
      </w:r>
      <w:r w:rsidR="003D74AF" w:rsidRPr="002451BD">
        <w:rPr>
          <w:rFonts w:asciiTheme="majorHAnsi" w:eastAsia="Calibri" w:hAnsiTheme="majorHAnsi" w:cstheme="majorHAnsi"/>
          <w:b/>
          <w:color w:val="D50106"/>
          <w:sz w:val="24"/>
          <w:szCs w:val="24"/>
          <w:lang w:val="fr-CH"/>
        </w:rPr>
        <w:t xml:space="preserve">de la </w:t>
      </w:r>
      <w:r w:rsidRPr="002451BD">
        <w:rPr>
          <w:rFonts w:asciiTheme="majorHAnsi" w:eastAsia="Calibri" w:hAnsiTheme="majorHAnsi" w:cstheme="majorHAnsi"/>
          <w:b/>
          <w:color w:val="D50106"/>
          <w:sz w:val="24"/>
          <w:szCs w:val="24"/>
          <w:lang w:val="fr-CH"/>
        </w:rPr>
        <w:t>LOIPR</w:t>
      </w:r>
      <w:r w:rsidR="009C20C2" w:rsidRPr="002451BD">
        <w:rPr>
          <w:rFonts w:asciiTheme="majorHAnsi" w:eastAsia="Calibri" w:hAnsiTheme="majorHAnsi" w:cstheme="majorHAnsi"/>
          <w:b/>
          <w:color w:val="D50106"/>
          <w:sz w:val="24"/>
          <w:szCs w:val="24"/>
          <w:lang w:val="fr-CH"/>
        </w:rPr>
        <w:t> :</w:t>
      </w:r>
    </w:p>
    <w:p w14:paraId="42BF7755" w14:textId="77777777" w:rsidR="001027D2"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En réponse au paragraphe 28.a)</w:t>
      </w:r>
      <w:r w:rsidR="002701B8" w:rsidRPr="0062620C">
        <w:rPr>
          <w:rFonts w:asciiTheme="majorHAnsi" w:eastAsia="Calibri" w:hAnsiTheme="majorHAnsi" w:cstheme="majorHAnsi"/>
          <w:lang w:val="fr-CH"/>
        </w:rPr>
        <w:t xml:space="preserve">, la </w:t>
      </w:r>
      <w:r w:rsidRPr="0062620C">
        <w:rPr>
          <w:rFonts w:asciiTheme="majorHAnsi" w:eastAsia="Calibri" w:hAnsiTheme="majorHAnsi" w:cstheme="majorHAnsi"/>
          <w:lang w:val="fr-CH"/>
        </w:rPr>
        <w:t xml:space="preserve">société civile n'a pas connaissance d'actions concrètes de la part de l'Etat visant à approfondir l'analyse de la réalité des enfants </w:t>
      </w:r>
      <w:r w:rsidR="003C20EA">
        <w:rPr>
          <w:rFonts w:asciiTheme="majorHAnsi" w:eastAsia="Calibri" w:hAnsiTheme="majorHAnsi" w:cstheme="majorHAnsi"/>
          <w:lang w:val="fr-CH"/>
        </w:rPr>
        <w:t xml:space="preserve">en situation de </w:t>
      </w:r>
      <w:r w:rsidRPr="0062620C">
        <w:rPr>
          <w:rFonts w:asciiTheme="majorHAnsi" w:eastAsia="Calibri" w:hAnsiTheme="majorHAnsi" w:cstheme="majorHAnsi"/>
          <w:lang w:val="fr-CH"/>
        </w:rPr>
        <w:t xml:space="preserve">rue. Cette inaction reflète l'absence de statistiques </w:t>
      </w:r>
      <w:r w:rsidR="00FF67AB" w:rsidRPr="0062620C">
        <w:rPr>
          <w:rFonts w:asciiTheme="majorHAnsi" w:eastAsia="Calibri" w:hAnsiTheme="majorHAnsi" w:cstheme="majorHAnsi"/>
          <w:lang w:val="fr-CH"/>
        </w:rPr>
        <w:t>actuelles et d'</w:t>
      </w:r>
      <w:r w:rsidRPr="0062620C">
        <w:rPr>
          <w:rFonts w:asciiTheme="majorHAnsi" w:eastAsia="Calibri" w:hAnsiTheme="majorHAnsi" w:cstheme="majorHAnsi"/>
          <w:lang w:val="fr-CH"/>
        </w:rPr>
        <w:t xml:space="preserve">études spécifiques sur le profil de cette population qui permettraient d'accorder une attention spécialisée et adéquate à </w:t>
      </w:r>
      <w:r w:rsidR="00CF3A9F">
        <w:rPr>
          <w:rFonts w:asciiTheme="majorHAnsi" w:eastAsia="Calibri" w:hAnsiTheme="majorHAnsi" w:cstheme="majorHAnsi"/>
          <w:lang w:val="fr-CH"/>
        </w:rPr>
        <w:t>ses enfants</w:t>
      </w:r>
      <w:r w:rsidR="003C20EA">
        <w:rPr>
          <w:rFonts w:asciiTheme="majorHAnsi" w:eastAsia="Calibri" w:hAnsiTheme="majorHAnsi" w:cstheme="majorHAnsi"/>
          <w:lang w:val="fr-CH"/>
        </w:rPr>
        <w:t xml:space="preserve">. </w:t>
      </w:r>
      <w:r w:rsidRPr="0062620C">
        <w:rPr>
          <w:rFonts w:asciiTheme="majorHAnsi" w:eastAsia="Calibri" w:hAnsiTheme="majorHAnsi" w:cstheme="majorHAnsi"/>
          <w:lang w:val="fr-CH"/>
        </w:rPr>
        <w:t xml:space="preserve">La dernière recherche sur le profil des enfants et adolescents </w:t>
      </w:r>
      <w:r w:rsidR="00E6560A">
        <w:rPr>
          <w:rFonts w:asciiTheme="majorHAnsi" w:eastAsia="Calibri" w:hAnsiTheme="majorHAnsi" w:cstheme="majorHAnsi"/>
          <w:lang w:val="fr-CH"/>
        </w:rPr>
        <w:t xml:space="preserve">en situation de </w:t>
      </w:r>
      <w:r w:rsidR="003C20EA">
        <w:rPr>
          <w:rFonts w:asciiTheme="majorHAnsi" w:eastAsia="Calibri" w:hAnsiTheme="majorHAnsi" w:cstheme="majorHAnsi"/>
          <w:lang w:val="fr-CH"/>
        </w:rPr>
        <w:t>rue a</w:t>
      </w:r>
      <w:r w:rsidRPr="0062620C">
        <w:rPr>
          <w:rFonts w:asciiTheme="majorHAnsi" w:eastAsia="Calibri" w:hAnsiTheme="majorHAnsi" w:cstheme="majorHAnsi"/>
          <w:lang w:val="fr-CH"/>
        </w:rPr>
        <w:t xml:space="preserve"> été menée à Lima en 2008 par la société </w:t>
      </w:r>
      <w:r w:rsidR="002701B8" w:rsidRPr="0062620C">
        <w:rPr>
          <w:rFonts w:asciiTheme="majorHAnsi" w:eastAsia="Calibri" w:hAnsiTheme="majorHAnsi" w:cstheme="majorHAnsi"/>
          <w:lang w:val="fr-CH"/>
        </w:rPr>
        <w:t>civile</w:t>
      </w:r>
      <w:r w:rsidR="00CF3A9F" w:rsidRPr="00CF3A9F">
        <w:rPr>
          <w:rStyle w:val="FootnoteReference"/>
          <w:rFonts w:asciiTheme="majorHAnsi" w:eastAsia="Calibri" w:hAnsiTheme="majorHAnsi" w:cstheme="majorHAnsi"/>
          <w:sz w:val="20"/>
          <w:szCs w:val="20"/>
          <w:lang w:val="fr-CH"/>
        </w:rPr>
        <w:footnoteReference w:id="2"/>
      </w:r>
      <w:r w:rsidRPr="0062620C">
        <w:rPr>
          <w:rFonts w:asciiTheme="majorHAnsi" w:eastAsia="Calibri" w:hAnsiTheme="majorHAnsi" w:cstheme="majorHAnsi"/>
          <w:lang w:val="fr-CH"/>
        </w:rPr>
        <w:t xml:space="preserve">. </w:t>
      </w:r>
    </w:p>
    <w:p w14:paraId="380C31D1" w14:textId="1CDF6F59"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br/>
      </w:r>
      <w:r w:rsidR="001B5592" w:rsidRPr="0062620C">
        <w:rPr>
          <w:rFonts w:asciiTheme="majorHAnsi" w:eastAsia="Calibri" w:hAnsiTheme="majorHAnsi" w:cstheme="majorHAnsi"/>
          <w:lang w:val="fr-CH"/>
        </w:rPr>
        <w:t xml:space="preserve">En réponse au rapport de l'Etat au Comité des droits de l'enfant, le </w:t>
      </w:r>
      <w:r w:rsidR="001B5592" w:rsidRPr="0062620C">
        <w:rPr>
          <w:rFonts w:asciiTheme="majorHAnsi" w:eastAsia="Calibri" w:hAnsiTheme="majorHAnsi" w:cstheme="majorHAnsi"/>
          <w:b/>
          <w:lang w:val="fr-CH"/>
        </w:rPr>
        <w:t xml:space="preserve">Collectif "Rendons visible l'invisible" </w:t>
      </w:r>
      <w:r w:rsidR="001B5592" w:rsidRPr="0062620C">
        <w:rPr>
          <w:rFonts w:asciiTheme="majorHAnsi" w:eastAsia="Calibri" w:hAnsiTheme="majorHAnsi" w:cstheme="majorHAnsi"/>
          <w:lang w:val="fr-CH"/>
        </w:rPr>
        <w:t xml:space="preserve">regrette que l'Etat ne fasse référence qu'à un recensement des logements, ce type de recensement étant insuffisant pour mesurer l'ampleur du phénomène des enfants </w:t>
      </w:r>
      <w:r w:rsidR="00E6560A">
        <w:rPr>
          <w:rFonts w:asciiTheme="majorHAnsi" w:eastAsia="Calibri" w:hAnsiTheme="majorHAnsi" w:cstheme="majorHAnsi"/>
          <w:lang w:val="fr-CH"/>
        </w:rPr>
        <w:t>en situation de rue</w:t>
      </w:r>
      <w:r w:rsidR="00CF3A9F">
        <w:rPr>
          <w:rFonts w:asciiTheme="majorHAnsi" w:eastAsia="Calibri" w:hAnsiTheme="majorHAnsi" w:cstheme="majorHAnsi"/>
          <w:lang w:val="fr-CH"/>
        </w:rPr>
        <w:t>.</w:t>
      </w:r>
    </w:p>
    <w:p w14:paraId="46E002A8" w14:textId="2D604130"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En 2021, le ministère des femmes </w:t>
      </w:r>
      <w:r w:rsidR="000B3275" w:rsidRPr="0062620C">
        <w:rPr>
          <w:rFonts w:asciiTheme="majorHAnsi" w:eastAsia="Calibri" w:hAnsiTheme="majorHAnsi" w:cstheme="majorHAnsi"/>
          <w:lang w:val="fr-CH"/>
        </w:rPr>
        <w:t xml:space="preserve">et des populations </w:t>
      </w:r>
      <w:r w:rsidRPr="0062620C">
        <w:rPr>
          <w:rFonts w:asciiTheme="majorHAnsi" w:eastAsia="Calibri" w:hAnsiTheme="majorHAnsi" w:cstheme="majorHAnsi"/>
          <w:lang w:val="fr-CH"/>
        </w:rPr>
        <w:t xml:space="preserve">vulnérables </w:t>
      </w:r>
      <w:r w:rsidR="00667BC6" w:rsidRPr="0062620C">
        <w:rPr>
          <w:rFonts w:asciiTheme="majorHAnsi" w:eastAsia="Calibri" w:hAnsiTheme="majorHAnsi" w:cstheme="majorHAnsi"/>
          <w:lang w:val="fr-CH"/>
        </w:rPr>
        <w:t xml:space="preserve">(MIMP) </w:t>
      </w:r>
      <w:r w:rsidRPr="0062620C">
        <w:rPr>
          <w:rFonts w:asciiTheme="majorHAnsi" w:eastAsia="Calibri" w:hAnsiTheme="majorHAnsi" w:cstheme="majorHAnsi"/>
          <w:lang w:val="fr-CH"/>
        </w:rPr>
        <w:t xml:space="preserve">a approuvé le "Protocole pour le service des éducateurs de rue" </w:t>
      </w:r>
      <w:r w:rsidR="00667BC6" w:rsidRPr="0062620C">
        <w:rPr>
          <w:rFonts w:asciiTheme="majorHAnsi" w:eastAsia="Calibri" w:hAnsiTheme="majorHAnsi" w:cstheme="majorHAnsi"/>
          <w:lang w:val="fr-CH"/>
        </w:rPr>
        <w:t>(SEC)</w:t>
      </w:r>
      <w:r w:rsidRPr="0062620C">
        <w:rPr>
          <w:rFonts w:asciiTheme="majorHAnsi" w:eastAsia="Calibri" w:hAnsiTheme="majorHAnsi" w:cstheme="majorHAnsi"/>
          <w:lang w:val="fr-CH"/>
        </w:rPr>
        <w:t xml:space="preserve">, qui vise à fournir des lignes directrices générales pour l'intervention de ces professionnels dans l'accompagnement des enfants </w:t>
      </w:r>
      <w:r w:rsidR="001027D2">
        <w:rPr>
          <w:rFonts w:asciiTheme="majorHAnsi" w:eastAsia="Calibri" w:hAnsiTheme="majorHAnsi" w:cstheme="majorHAnsi"/>
          <w:lang w:val="fr-CH"/>
        </w:rPr>
        <w:t>en situation de rue</w:t>
      </w:r>
      <w:r w:rsidRPr="0062620C">
        <w:rPr>
          <w:rFonts w:asciiTheme="majorHAnsi" w:eastAsia="Calibri" w:hAnsiTheme="majorHAnsi" w:cstheme="majorHAnsi"/>
          <w:lang w:val="fr-CH"/>
        </w:rPr>
        <w:t xml:space="preserve">. Le protocole reconnaît le manque d'informations précises pour déterminer l'univers, l'ampleur et les caractéristiques de cette population. Le </w:t>
      </w:r>
      <w:r w:rsidR="00667BC6" w:rsidRPr="0062620C">
        <w:rPr>
          <w:rFonts w:asciiTheme="majorHAnsi" w:eastAsia="Calibri" w:hAnsiTheme="majorHAnsi" w:cstheme="majorHAnsi"/>
          <w:lang w:val="fr-CH"/>
        </w:rPr>
        <w:t xml:space="preserve">MIMP </w:t>
      </w:r>
      <w:r w:rsidR="009A4983">
        <w:rPr>
          <w:rFonts w:asciiTheme="majorHAnsi" w:eastAsia="Calibri" w:hAnsiTheme="majorHAnsi" w:cstheme="majorHAnsi"/>
          <w:lang w:val="fr-CH"/>
        </w:rPr>
        <w:t xml:space="preserve">publie </w:t>
      </w:r>
      <w:r w:rsidR="001027D2">
        <w:rPr>
          <w:rFonts w:asciiTheme="majorHAnsi" w:eastAsia="Calibri" w:hAnsiTheme="majorHAnsi" w:cstheme="majorHAnsi"/>
          <w:lang w:val="fr-CH"/>
        </w:rPr>
        <w:t>uniquement</w:t>
      </w:r>
      <w:r w:rsidR="00667BC6" w:rsidRPr="0062620C">
        <w:rPr>
          <w:rFonts w:asciiTheme="majorHAnsi" w:eastAsia="Calibri" w:hAnsiTheme="majorHAnsi" w:cstheme="majorHAnsi"/>
          <w:lang w:val="fr-CH"/>
        </w:rPr>
        <w:t xml:space="preserve"> des statistiques </w:t>
      </w:r>
      <w:r w:rsidRPr="0062620C">
        <w:rPr>
          <w:rFonts w:asciiTheme="majorHAnsi" w:eastAsia="Calibri" w:hAnsiTheme="majorHAnsi" w:cstheme="majorHAnsi"/>
          <w:lang w:val="fr-CH"/>
        </w:rPr>
        <w:t xml:space="preserve">sur les soins ambulatoires pour les enfants </w:t>
      </w:r>
      <w:r w:rsidR="001027D2">
        <w:rPr>
          <w:rFonts w:asciiTheme="majorHAnsi" w:eastAsia="Calibri" w:hAnsiTheme="majorHAnsi" w:cstheme="majorHAnsi"/>
          <w:lang w:val="fr-CH"/>
        </w:rPr>
        <w:t>en situation de rue</w:t>
      </w:r>
      <w:r w:rsidRPr="0062620C">
        <w:rPr>
          <w:rFonts w:asciiTheme="majorHAnsi" w:eastAsia="Calibri" w:hAnsiTheme="majorHAnsi" w:cstheme="majorHAnsi"/>
          <w:lang w:val="fr-CH"/>
        </w:rPr>
        <w:t xml:space="preserve">. </w:t>
      </w:r>
      <w:r w:rsidR="00667BC6" w:rsidRPr="0062620C">
        <w:rPr>
          <w:rFonts w:asciiTheme="majorHAnsi" w:eastAsia="Calibri" w:hAnsiTheme="majorHAnsi" w:cstheme="majorHAnsi"/>
          <w:lang w:val="fr-CH"/>
        </w:rPr>
        <w:t xml:space="preserve">En conséquence, </w:t>
      </w:r>
      <w:r w:rsidRPr="0062620C">
        <w:rPr>
          <w:rFonts w:asciiTheme="majorHAnsi" w:eastAsia="Calibri" w:hAnsiTheme="majorHAnsi" w:cstheme="majorHAnsi"/>
          <w:lang w:val="fr-CH"/>
        </w:rPr>
        <w:t xml:space="preserve">les </w:t>
      </w:r>
      <w:r w:rsidR="00C276B0" w:rsidRPr="0062620C">
        <w:rPr>
          <w:rFonts w:asciiTheme="majorHAnsi" w:eastAsia="Calibri" w:hAnsiTheme="majorHAnsi" w:cstheme="majorHAnsi"/>
          <w:lang w:val="fr-CH"/>
        </w:rPr>
        <w:t xml:space="preserve">interventions socio-éducatives </w:t>
      </w:r>
      <w:r w:rsidRPr="0062620C">
        <w:rPr>
          <w:rFonts w:asciiTheme="majorHAnsi" w:eastAsia="Calibri" w:hAnsiTheme="majorHAnsi" w:cstheme="majorHAnsi"/>
          <w:lang w:val="fr-CH"/>
        </w:rPr>
        <w:t>de l'Etat sont développées sans</w:t>
      </w:r>
      <w:r w:rsidR="001027D2">
        <w:rPr>
          <w:rFonts w:asciiTheme="majorHAnsi" w:eastAsia="Calibri" w:hAnsiTheme="majorHAnsi" w:cstheme="majorHAnsi"/>
          <w:lang w:val="fr-CH"/>
        </w:rPr>
        <w:t xml:space="preserve"> </w:t>
      </w:r>
      <w:r w:rsidRPr="0062620C">
        <w:rPr>
          <w:rFonts w:asciiTheme="majorHAnsi" w:eastAsia="Calibri" w:hAnsiTheme="majorHAnsi" w:cstheme="majorHAnsi"/>
          <w:lang w:val="fr-CH"/>
        </w:rPr>
        <w:t>plan structuré pour promouvoir</w:t>
      </w:r>
      <w:r w:rsidR="009A4983">
        <w:rPr>
          <w:rFonts w:asciiTheme="majorHAnsi" w:eastAsia="Calibri" w:hAnsiTheme="majorHAnsi" w:cstheme="majorHAnsi"/>
          <w:lang w:val="fr-CH"/>
        </w:rPr>
        <w:t xml:space="preserve"> la sortie</w:t>
      </w:r>
      <w:r w:rsidRPr="0062620C">
        <w:rPr>
          <w:rFonts w:asciiTheme="majorHAnsi" w:eastAsia="Calibri" w:hAnsiTheme="majorHAnsi" w:cstheme="majorHAnsi"/>
          <w:lang w:val="fr-CH"/>
        </w:rPr>
        <w:t xml:space="preserve"> progressi</w:t>
      </w:r>
      <w:r w:rsidR="009A4983">
        <w:rPr>
          <w:rFonts w:asciiTheme="majorHAnsi" w:eastAsia="Calibri" w:hAnsiTheme="majorHAnsi" w:cstheme="majorHAnsi"/>
          <w:lang w:val="fr-CH"/>
        </w:rPr>
        <w:t xml:space="preserve">ve </w:t>
      </w:r>
      <w:r w:rsidRPr="0062620C">
        <w:rPr>
          <w:rFonts w:asciiTheme="majorHAnsi" w:eastAsia="Calibri" w:hAnsiTheme="majorHAnsi" w:cstheme="majorHAnsi"/>
          <w:lang w:val="fr-CH"/>
        </w:rPr>
        <w:t xml:space="preserve">et volontaire </w:t>
      </w:r>
      <w:r w:rsidR="009A4983">
        <w:rPr>
          <w:rFonts w:asciiTheme="majorHAnsi" w:eastAsia="Calibri" w:hAnsiTheme="majorHAnsi" w:cstheme="majorHAnsi"/>
          <w:lang w:val="fr-CH"/>
        </w:rPr>
        <w:t>de la</w:t>
      </w:r>
      <w:r w:rsidRPr="0062620C">
        <w:rPr>
          <w:rFonts w:asciiTheme="majorHAnsi" w:eastAsia="Calibri" w:hAnsiTheme="majorHAnsi" w:cstheme="majorHAnsi"/>
          <w:lang w:val="fr-CH"/>
        </w:rPr>
        <w:t xml:space="preserve"> rue, comme le recommande l'</w:t>
      </w:r>
      <w:r w:rsidR="003332EE">
        <w:rPr>
          <w:rFonts w:asciiTheme="majorHAnsi" w:eastAsia="Calibri" w:hAnsiTheme="majorHAnsi" w:cstheme="majorHAnsi"/>
          <w:lang w:val="fr-CH"/>
        </w:rPr>
        <w:t>O</w:t>
      </w:r>
      <w:r w:rsidRPr="0062620C">
        <w:rPr>
          <w:rFonts w:asciiTheme="majorHAnsi" w:eastAsia="Calibri" w:hAnsiTheme="majorHAnsi" w:cstheme="majorHAnsi"/>
          <w:lang w:val="fr-CH"/>
        </w:rPr>
        <w:t xml:space="preserve">bservation </w:t>
      </w:r>
      <w:r w:rsidR="003332EE">
        <w:rPr>
          <w:rFonts w:asciiTheme="majorHAnsi" w:eastAsia="Calibri" w:hAnsiTheme="majorHAnsi" w:cstheme="majorHAnsi"/>
          <w:lang w:val="fr-CH"/>
        </w:rPr>
        <w:t>G</w:t>
      </w:r>
      <w:r w:rsidRPr="0062620C">
        <w:rPr>
          <w:rFonts w:asciiTheme="majorHAnsi" w:eastAsia="Calibri" w:hAnsiTheme="majorHAnsi" w:cstheme="majorHAnsi"/>
          <w:lang w:val="fr-CH"/>
        </w:rPr>
        <w:t>énérale n° 21 du Comité des droits de l'enfant.</w:t>
      </w:r>
    </w:p>
    <w:p w14:paraId="1AD2B7CE" w14:textId="4CC4067C" w:rsidR="00020D1B" w:rsidRPr="0062620C" w:rsidRDefault="00000000">
      <w:pPr>
        <w:spacing w:before="240" w:after="240"/>
        <w:jc w:val="both"/>
        <w:rPr>
          <w:rFonts w:asciiTheme="majorHAnsi" w:eastAsia="Calibri" w:hAnsiTheme="majorHAnsi" w:cstheme="majorHAnsi"/>
          <w:b/>
          <w:u w:val="single"/>
          <w:lang w:val="fr-CH"/>
        </w:rPr>
      </w:pPr>
      <w:r w:rsidRPr="0062620C">
        <w:rPr>
          <w:rFonts w:asciiTheme="majorHAnsi" w:eastAsia="Calibri" w:hAnsiTheme="majorHAnsi" w:cstheme="majorHAnsi"/>
          <w:b/>
          <w:u w:val="single"/>
          <w:lang w:val="fr-CH"/>
        </w:rPr>
        <w:t>Il est recommandé à l'État péruvien de</w:t>
      </w:r>
      <w:r w:rsidR="003332EE">
        <w:rPr>
          <w:rFonts w:asciiTheme="majorHAnsi" w:eastAsia="Calibri" w:hAnsiTheme="majorHAnsi" w:cstheme="majorHAnsi"/>
          <w:b/>
          <w:u w:val="single"/>
          <w:lang w:val="fr-CH"/>
        </w:rPr>
        <w:t xml:space="preserve"> </w:t>
      </w:r>
      <w:r w:rsidRPr="0062620C">
        <w:rPr>
          <w:rFonts w:asciiTheme="majorHAnsi" w:eastAsia="Calibri" w:hAnsiTheme="majorHAnsi" w:cstheme="majorHAnsi"/>
          <w:b/>
          <w:u w:val="single"/>
          <w:lang w:val="fr-CH"/>
        </w:rPr>
        <w:t xml:space="preserve">: </w:t>
      </w:r>
    </w:p>
    <w:p w14:paraId="20E22C56" w14:textId="0D9891A2" w:rsidR="00020D1B" w:rsidRPr="0062620C" w:rsidRDefault="00000000">
      <w:pPr>
        <w:numPr>
          <w:ilvl w:val="0"/>
          <w:numId w:val="9"/>
        </w:num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Réaliser un recensement et une cartographie de la situation critique des enfants et des adolescents en situation de rue en tenant compte des aspects suivants : alimentation, </w:t>
      </w:r>
      <w:r w:rsidR="00C276B0" w:rsidRPr="0062620C">
        <w:rPr>
          <w:rFonts w:asciiTheme="majorHAnsi" w:eastAsia="Calibri" w:hAnsiTheme="majorHAnsi" w:cstheme="majorHAnsi"/>
          <w:lang w:val="fr-CH"/>
        </w:rPr>
        <w:t xml:space="preserve">logement, éducation </w:t>
      </w:r>
      <w:r w:rsidRPr="0062620C">
        <w:rPr>
          <w:rFonts w:asciiTheme="majorHAnsi" w:eastAsia="Calibri" w:hAnsiTheme="majorHAnsi" w:cstheme="majorHAnsi"/>
          <w:lang w:val="fr-CH"/>
        </w:rPr>
        <w:t>et santé, avec une méthodologie adaptée à ce public spécifique et en collaborant avec la société civile impliquée dans un</w:t>
      </w:r>
      <w:r w:rsidR="003332EE">
        <w:rPr>
          <w:rFonts w:asciiTheme="majorHAnsi" w:eastAsia="Calibri" w:hAnsiTheme="majorHAnsi" w:cstheme="majorHAnsi"/>
          <w:lang w:val="fr-CH"/>
        </w:rPr>
        <w:t xml:space="preserve"> </w:t>
      </w:r>
      <w:r w:rsidRPr="0062620C">
        <w:rPr>
          <w:rFonts w:asciiTheme="majorHAnsi" w:eastAsia="Calibri" w:hAnsiTheme="majorHAnsi" w:cstheme="majorHAnsi"/>
          <w:lang w:val="fr-CH"/>
        </w:rPr>
        <w:t>court</w:t>
      </w:r>
      <w:r w:rsidR="003332EE">
        <w:rPr>
          <w:rFonts w:asciiTheme="majorHAnsi" w:eastAsia="Calibri" w:hAnsiTheme="majorHAnsi" w:cstheme="majorHAnsi"/>
          <w:lang w:val="fr-CH"/>
        </w:rPr>
        <w:t xml:space="preserve"> délai</w:t>
      </w:r>
      <w:r w:rsidRPr="0062620C">
        <w:rPr>
          <w:rFonts w:asciiTheme="majorHAnsi" w:eastAsia="Calibri" w:hAnsiTheme="majorHAnsi" w:cstheme="majorHAnsi"/>
          <w:lang w:val="fr-CH"/>
        </w:rPr>
        <w:t>.</w:t>
      </w:r>
    </w:p>
    <w:p w14:paraId="1FCB9232" w14:textId="7E0B8F30" w:rsidR="00020D1B" w:rsidRPr="002451BD" w:rsidRDefault="00000000" w:rsidP="002451BD">
      <w:pPr>
        <w:pStyle w:val="ListParagraph"/>
        <w:numPr>
          <w:ilvl w:val="0"/>
          <w:numId w:val="11"/>
        </w:numPr>
        <w:spacing w:before="240" w:after="240"/>
        <w:rPr>
          <w:rFonts w:asciiTheme="majorHAnsi" w:eastAsia="Calibri" w:hAnsiTheme="majorHAnsi" w:cstheme="majorHAnsi"/>
          <w:b/>
          <w:sz w:val="24"/>
          <w:szCs w:val="24"/>
          <w:lang w:val="fr-CH"/>
        </w:rPr>
      </w:pPr>
      <w:r w:rsidRPr="002451BD">
        <w:rPr>
          <w:rFonts w:asciiTheme="majorHAnsi" w:eastAsia="Calibri" w:hAnsiTheme="majorHAnsi" w:cstheme="majorHAnsi"/>
          <w:b/>
          <w:color w:val="D50106"/>
          <w:sz w:val="24"/>
          <w:szCs w:val="24"/>
          <w:lang w:val="fr-CH"/>
        </w:rPr>
        <w:t xml:space="preserve">Paragraphe 28. b) de la LOIPR : </w:t>
      </w:r>
    </w:p>
    <w:p w14:paraId="5FB44F6B" w14:textId="58CCDEE1" w:rsidR="00020D1B"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En ce qui concerne le paragraphe 28.b) et la réponse correspondante de l'Etat, le collectif regrette que l</w:t>
      </w:r>
      <w:r w:rsidR="00F8698A">
        <w:rPr>
          <w:rFonts w:asciiTheme="majorHAnsi" w:eastAsia="Calibri" w:hAnsiTheme="majorHAnsi" w:cstheme="majorHAnsi"/>
          <w:lang w:val="fr-CH"/>
        </w:rPr>
        <w:t xml:space="preserve">e gouvernement </w:t>
      </w:r>
      <w:r w:rsidRPr="0062620C">
        <w:rPr>
          <w:rFonts w:asciiTheme="majorHAnsi" w:eastAsia="Calibri" w:hAnsiTheme="majorHAnsi" w:cstheme="majorHAnsi"/>
          <w:lang w:val="fr-CH"/>
        </w:rPr>
        <w:t xml:space="preserve">concentre ses actions préventives uniquement sur les écoles, ce qui </w:t>
      </w:r>
      <w:r w:rsidR="00F8698A">
        <w:rPr>
          <w:rFonts w:asciiTheme="majorHAnsi" w:eastAsia="Calibri" w:hAnsiTheme="majorHAnsi" w:cstheme="majorHAnsi"/>
          <w:lang w:val="fr-CH"/>
        </w:rPr>
        <w:t>n’atteint</w:t>
      </w:r>
      <w:r w:rsidRPr="0062620C">
        <w:rPr>
          <w:rFonts w:asciiTheme="majorHAnsi" w:eastAsia="Calibri" w:hAnsiTheme="majorHAnsi" w:cstheme="majorHAnsi"/>
          <w:lang w:val="fr-CH"/>
        </w:rPr>
        <w:t xml:space="preserve"> pas </w:t>
      </w:r>
      <w:r w:rsidR="00F8698A">
        <w:rPr>
          <w:rFonts w:asciiTheme="majorHAnsi" w:eastAsia="Calibri" w:hAnsiTheme="majorHAnsi" w:cstheme="majorHAnsi"/>
          <w:lang w:val="fr-CH"/>
        </w:rPr>
        <w:t xml:space="preserve">les </w:t>
      </w:r>
      <w:r w:rsidRPr="0062620C">
        <w:rPr>
          <w:rFonts w:asciiTheme="majorHAnsi" w:eastAsia="Calibri" w:hAnsiTheme="majorHAnsi" w:cstheme="majorHAnsi"/>
          <w:lang w:val="fr-CH"/>
        </w:rPr>
        <w:t xml:space="preserve">enfants </w:t>
      </w:r>
      <w:r w:rsidR="00F8698A">
        <w:rPr>
          <w:rFonts w:asciiTheme="majorHAnsi" w:eastAsia="Calibri" w:hAnsiTheme="majorHAnsi" w:cstheme="majorHAnsi"/>
          <w:lang w:val="fr-CH"/>
        </w:rPr>
        <w:t>en situation de</w:t>
      </w:r>
      <w:r w:rsidRPr="0062620C">
        <w:rPr>
          <w:rFonts w:asciiTheme="majorHAnsi" w:eastAsia="Calibri" w:hAnsiTheme="majorHAnsi" w:cstheme="majorHAnsi"/>
          <w:lang w:val="fr-CH"/>
        </w:rPr>
        <w:t xml:space="preserve"> rue</w:t>
      </w:r>
      <w:r w:rsidR="00F8698A">
        <w:rPr>
          <w:rFonts w:asciiTheme="majorHAnsi" w:eastAsia="Calibri" w:hAnsiTheme="majorHAnsi" w:cstheme="majorHAnsi"/>
          <w:lang w:val="fr-CH"/>
        </w:rPr>
        <w:t xml:space="preserve"> qui sont pour la plupart déscolarisés</w:t>
      </w:r>
      <w:r w:rsidR="00FC425B" w:rsidRPr="0062620C">
        <w:rPr>
          <w:rFonts w:asciiTheme="majorHAnsi" w:eastAsia="Calibri" w:hAnsiTheme="majorHAnsi" w:cstheme="majorHAnsi"/>
          <w:lang w:val="fr-CH"/>
        </w:rPr>
        <w:t xml:space="preserve">. </w:t>
      </w:r>
      <w:r w:rsidRPr="0062620C">
        <w:rPr>
          <w:rFonts w:asciiTheme="majorHAnsi" w:eastAsia="Calibri" w:hAnsiTheme="majorHAnsi" w:cstheme="majorHAnsi"/>
          <w:lang w:val="fr-CH"/>
        </w:rPr>
        <w:t xml:space="preserve">Le collectif souligne l'importance de travailler directement dans la rue, en contact avec les </w:t>
      </w:r>
      <w:r w:rsidR="00FC425B" w:rsidRPr="0062620C">
        <w:rPr>
          <w:rFonts w:asciiTheme="majorHAnsi" w:eastAsia="Calibri" w:hAnsiTheme="majorHAnsi" w:cstheme="majorHAnsi"/>
          <w:lang w:val="fr-CH"/>
        </w:rPr>
        <w:t xml:space="preserve">enfants pour coordonner et organiser des </w:t>
      </w:r>
      <w:r w:rsidRPr="0062620C">
        <w:rPr>
          <w:rFonts w:asciiTheme="majorHAnsi" w:eastAsia="Calibri" w:hAnsiTheme="majorHAnsi" w:cstheme="majorHAnsi"/>
          <w:lang w:val="fr-CH"/>
        </w:rPr>
        <w:t xml:space="preserve">activités visant à les protéger </w:t>
      </w:r>
      <w:r w:rsidR="00FC425B" w:rsidRPr="0062620C">
        <w:rPr>
          <w:rFonts w:asciiTheme="majorHAnsi" w:eastAsia="Calibri" w:hAnsiTheme="majorHAnsi" w:cstheme="majorHAnsi"/>
          <w:lang w:val="fr-CH"/>
        </w:rPr>
        <w:t xml:space="preserve">de la </w:t>
      </w:r>
      <w:r w:rsidRPr="0062620C">
        <w:rPr>
          <w:rFonts w:asciiTheme="majorHAnsi" w:eastAsia="Calibri" w:hAnsiTheme="majorHAnsi" w:cstheme="majorHAnsi"/>
          <w:lang w:val="fr-CH"/>
        </w:rPr>
        <w:t xml:space="preserve">guerre des gangs et du trafic de drogue. Les </w:t>
      </w:r>
      <w:r w:rsidR="00663CC6">
        <w:rPr>
          <w:rFonts w:asciiTheme="majorHAnsi" w:eastAsia="Calibri" w:hAnsiTheme="majorHAnsi" w:cstheme="majorHAnsi"/>
          <w:lang w:val="fr-CH"/>
        </w:rPr>
        <w:t>ONG</w:t>
      </w:r>
      <w:r w:rsidRPr="0062620C">
        <w:rPr>
          <w:rFonts w:asciiTheme="majorHAnsi" w:eastAsia="Calibri" w:hAnsiTheme="majorHAnsi" w:cstheme="majorHAnsi"/>
          <w:lang w:val="fr-CH"/>
        </w:rPr>
        <w:t xml:space="preserve"> </w:t>
      </w:r>
      <w:r w:rsidR="0003250C">
        <w:rPr>
          <w:rFonts w:asciiTheme="majorHAnsi" w:eastAsia="Calibri" w:hAnsiTheme="majorHAnsi" w:cstheme="majorHAnsi"/>
          <w:lang w:val="fr-CH"/>
        </w:rPr>
        <w:t>proposent</w:t>
      </w:r>
      <w:r w:rsidR="00FC425B" w:rsidRPr="0062620C">
        <w:rPr>
          <w:rFonts w:asciiTheme="majorHAnsi" w:eastAsia="Calibri" w:hAnsiTheme="majorHAnsi" w:cstheme="majorHAnsi"/>
          <w:lang w:val="fr-CH"/>
        </w:rPr>
        <w:t xml:space="preserve"> </w:t>
      </w:r>
      <w:r w:rsidRPr="0062620C">
        <w:rPr>
          <w:rFonts w:asciiTheme="majorHAnsi" w:eastAsia="Calibri" w:hAnsiTheme="majorHAnsi" w:cstheme="majorHAnsi"/>
          <w:lang w:val="fr-CH"/>
        </w:rPr>
        <w:t xml:space="preserve">à ces enfants des </w:t>
      </w:r>
      <w:r w:rsidR="0003250C">
        <w:rPr>
          <w:rFonts w:asciiTheme="majorHAnsi" w:eastAsia="Calibri" w:hAnsiTheme="majorHAnsi" w:cstheme="majorHAnsi"/>
          <w:lang w:val="fr-CH"/>
        </w:rPr>
        <w:t>espaces</w:t>
      </w:r>
      <w:r w:rsidR="00FC425B" w:rsidRPr="0062620C">
        <w:rPr>
          <w:rFonts w:asciiTheme="majorHAnsi" w:eastAsia="Calibri" w:hAnsiTheme="majorHAnsi" w:cstheme="majorHAnsi"/>
          <w:lang w:val="fr-CH"/>
        </w:rPr>
        <w:t xml:space="preserve"> sûres </w:t>
      </w:r>
      <w:r w:rsidRPr="0062620C">
        <w:rPr>
          <w:rFonts w:asciiTheme="majorHAnsi" w:eastAsia="Calibri" w:hAnsiTheme="majorHAnsi" w:cstheme="majorHAnsi"/>
          <w:lang w:val="fr-CH"/>
        </w:rPr>
        <w:t>d'interaction et d'inter-apprentissage où ils peuvent</w:t>
      </w:r>
      <w:r w:rsidR="0003250C">
        <w:rPr>
          <w:rFonts w:asciiTheme="majorHAnsi" w:eastAsia="Calibri" w:hAnsiTheme="majorHAnsi" w:cstheme="majorHAnsi"/>
          <w:lang w:val="fr-CH"/>
        </w:rPr>
        <w:t xml:space="preserve"> </w:t>
      </w:r>
      <w:r w:rsidR="0003250C" w:rsidRPr="0062620C">
        <w:rPr>
          <w:rFonts w:asciiTheme="majorHAnsi" w:eastAsia="Calibri" w:hAnsiTheme="majorHAnsi" w:cstheme="majorHAnsi"/>
          <w:lang w:val="fr-CH"/>
        </w:rPr>
        <w:t>passer la nuit</w:t>
      </w:r>
      <w:r w:rsidR="0003250C">
        <w:rPr>
          <w:rFonts w:asciiTheme="majorHAnsi" w:eastAsia="Calibri" w:hAnsiTheme="majorHAnsi" w:cstheme="majorHAnsi"/>
          <w:lang w:val="fr-CH"/>
        </w:rPr>
        <w:t xml:space="preserve">, </w:t>
      </w:r>
      <w:r w:rsidR="00F8698A">
        <w:rPr>
          <w:rFonts w:asciiTheme="majorHAnsi" w:eastAsia="Calibri" w:hAnsiTheme="majorHAnsi" w:cstheme="majorHAnsi"/>
          <w:lang w:val="fr-CH"/>
        </w:rPr>
        <w:t xml:space="preserve">se </w:t>
      </w:r>
      <w:r w:rsidR="00FC425B" w:rsidRPr="0062620C">
        <w:rPr>
          <w:rFonts w:asciiTheme="majorHAnsi" w:eastAsia="Calibri" w:hAnsiTheme="majorHAnsi" w:cstheme="majorHAnsi"/>
          <w:lang w:val="fr-CH"/>
        </w:rPr>
        <w:t>nourri</w:t>
      </w:r>
      <w:r w:rsidR="00F8698A">
        <w:rPr>
          <w:rFonts w:asciiTheme="majorHAnsi" w:eastAsia="Calibri" w:hAnsiTheme="majorHAnsi" w:cstheme="majorHAnsi"/>
          <w:lang w:val="fr-CH"/>
        </w:rPr>
        <w:t>r</w:t>
      </w:r>
      <w:r w:rsidRPr="0062620C">
        <w:rPr>
          <w:rFonts w:asciiTheme="majorHAnsi" w:eastAsia="Calibri" w:hAnsiTheme="majorHAnsi" w:cstheme="majorHAnsi"/>
          <w:lang w:val="fr-CH"/>
        </w:rPr>
        <w:t>,</w:t>
      </w:r>
      <w:r w:rsidR="0003250C">
        <w:rPr>
          <w:rFonts w:asciiTheme="majorHAnsi" w:eastAsia="Calibri" w:hAnsiTheme="majorHAnsi" w:cstheme="majorHAnsi"/>
          <w:lang w:val="fr-CH"/>
        </w:rPr>
        <w:t xml:space="preserve"> s’</w:t>
      </w:r>
      <w:r w:rsidR="0003250C" w:rsidRPr="0062620C">
        <w:rPr>
          <w:rFonts w:asciiTheme="majorHAnsi" w:eastAsia="Calibri" w:hAnsiTheme="majorHAnsi" w:cstheme="majorHAnsi"/>
          <w:lang w:val="fr-CH"/>
        </w:rPr>
        <w:t>inform</w:t>
      </w:r>
      <w:r w:rsidR="0003250C">
        <w:rPr>
          <w:rFonts w:asciiTheme="majorHAnsi" w:eastAsia="Calibri" w:hAnsiTheme="majorHAnsi" w:cstheme="majorHAnsi"/>
          <w:lang w:val="fr-CH"/>
        </w:rPr>
        <w:t>er</w:t>
      </w:r>
      <w:r w:rsidRPr="0062620C">
        <w:rPr>
          <w:rFonts w:asciiTheme="majorHAnsi" w:eastAsia="Calibri" w:hAnsiTheme="majorHAnsi" w:cstheme="majorHAnsi"/>
          <w:lang w:val="fr-CH"/>
        </w:rPr>
        <w:t xml:space="preserve"> </w:t>
      </w:r>
      <w:r w:rsidR="00FC425B" w:rsidRPr="0062620C">
        <w:rPr>
          <w:rFonts w:asciiTheme="majorHAnsi" w:eastAsia="Calibri" w:hAnsiTheme="majorHAnsi" w:cstheme="majorHAnsi"/>
          <w:lang w:val="fr-CH"/>
        </w:rPr>
        <w:t xml:space="preserve">et </w:t>
      </w:r>
      <w:r w:rsidRPr="0062620C">
        <w:rPr>
          <w:rFonts w:asciiTheme="majorHAnsi" w:eastAsia="Calibri" w:hAnsiTheme="majorHAnsi" w:cstheme="majorHAnsi"/>
          <w:lang w:val="fr-CH"/>
        </w:rPr>
        <w:t>développer leurs compétences</w:t>
      </w:r>
      <w:r w:rsidR="00FC425B" w:rsidRPr="0062620C">
        <w:rPr>
          <w:rFonts w:asciiTheme="majorHAnsi" w:eastAsia="Calibri" w:hAnsiTheme="majorHAnsi" w:cstheme="majorHAnsi"/>
          <w:lang w:val="fr-CH"/>
        </w:rPr>
        <w:t>.</w:t>
      </w:r>
    </w:p>
    <w:p w14:paraId="12046AE6" w14:textId="77777777" w:rsidR="00AF2469" w:rsidRPr="0062620C" w:rsidRDefault="00AF2469">
      <w:pPr>
        <w:spacing w:before="240" w:after="240"/>
        <w:jc w:val="both"/>
        <w:rPr>
          <w:rFonts w:asciiTheme="majorHAnsi" w:eastAsia="Calibri" w:hAnsiTheme="majorHAnsi" w:cstheme="majorHAnsi"/>
          <w:lang w:val="fr-CH"/>
        </w:rPr>
      </w:pPr>
    </w:p>
    <w:p w14:paraId="2357B21C" w14:textId="77777777" w:rsidR="00020D1B" w:rsidRPr="0062620C" w:rsidRDefault="00000000">
      <w:pPr>
        <w:spacing w:before="240" w:after="240"/>
        <w:jc w:val="both"/>
        <w:rPr>
          <w:rFonts w:asciiTheme="majorHAnsi" w:eastAsia="Calibri" w:hAnsiTheme="majorHAnsi" w:cstheme="majorHAnsi"/>
          <w:u w:val="single"/>
          <w:lang w:val="fr-CH"/>
        </w:rPr>
      </w:pPr>
      <w:r w:rsidRPr="0062620C">
        <w:rPr>
          <w:rFonts w:asciiTheme="majorHAnsi" w:eastAsia="Calibri" w:hAnsiTheme="majorHAnsi" w:cstheme="majorHAnsi"/>
          <w:u w:val="single"/>
          <w:lang w:val="fr-CH"/>
        </w:rPr>
        <w:lastRenderedPageBreak/>
        <w:t xml:space="preserve">En relation avec les dangers de la drogue vécus par ces jeunes et leur criminalisation : </w:t>
      </w:r>
    </w:p>
    <w:p w14:paraId="7658A7C6" w14:textId="305C681A"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b/>
          <w:lang w:val="fr-CH"/>
        </w:rPr>
        <w:t xml:space="preserve">Les enfants </w:t>
      </w:r>
      <w:r w:rsidR="00E6560A">
        <w:rPr>
          <w:rFonts w:asciiTheme="majorHAnsi" w:eastAsia="Calibri" w:hAnsiTheme="majorHAnsi" w:cstheme="majorHAnsi"/>
          <w:b/>
          <w:lang w:val="fr-CH"/>
        </w:rPr>
        <w:t xml:space="preserve">en situation de </w:t>
      </w:r>
      <w:r w:rsidR="00F8698A">
        <w:rPr>
          <w:rFonts w:asciiTheme="majorHAnsi" w:eastAsia="Calibri" w:hAnsiTheme="majorHAnsi" w:cstheme="majorHAnsi"/>
          <w:b/>
          <w:lang w:val="fr-CH"/>
        </w:rPr>
        <w:t>rue sont</w:t>
      </w:r>
      <w:r w:rsidRPr="0062620C">
        <w:rPr>
          <w:rFonts w:asciiTheme="majorHAnsi" w:eastAsia="Calibri" w:hAnsiTheme="majorHAnsi" w:cstheme="majorHAnsi"/>
          <w:b/>
          <w:lang w:val="fr-CH"/>
        </w:rPr>
        <w:t xml:space="preserve"> les premières victimes du trafic de drogue et de la violence qui en découle</w:t>
      </w:r>
      <w:r w:rsidRPr="00F8698A">
        <w:rPr>
          <w:rFonts w:asciiTheme="majorHAnsi" w:eastAsia="Calibri" w:hAnsiTheme="majorHAnsi" w:cstheme="majorHAnsi"/>
          <w:bCs/>
          <w:lang w:val="fr-CH"/>
        </w:rPr>
        <w:t>. En l'absence</w:t>
      </w:r>
      <w:r w:rsidRPr="0062620C">
        <w:rPr>
          <w:rFonts w:asciiTheme="majorHAnsi" w:eastAsia="Calibri" w:hAnsiTheme="majorHAnsi" w:cstheme="majorHAnsi"/>
          <w:lang w:val="fr-CH"/>
        </w:rPr>
        <w:t xml:space="preserve"> de stratégies éducatives adéquates, cette population augmente et le problème s'aggrave car les mineurs, n'ayant pas d'autre choix, sont pris en charge par des bandes criminelles qui les utilisent, entre autres, comme tueurs à gages ou pour vendre de la drogue.</w:t>
      </w:r>
    </w:p>
    <w:p w14:paraId="42293B55" w14:textId="4E541C07" w:rsidR="00020D1B" w:rsidRPr="0062620C" w:rsidRDefault="0052538D" w:rsidP="0052538D">
      <w:pPr>
        <w:spacing w:before="240" w:after="240" w:line="480" w:lineRule="auto"/>
        <w:jc w:val="center"/>
        <w:rPr>
          <w:rFonts w:asciiTheme="majorHAnsi" w:eastAsia="Calibri" w:hAnsiTheme="majorHAnsi" w:cstheme="majorHAnsi"/>
          <w:b/>
          <w:i/>
          <w:color w:val="4F81BD"/>
          <w:lang w:val="fr-CH"/>
        </w:rPr>
      </w:pPr>
      <w:r>
        <w:rPr>
          <w:rFonts w:asciiTheme="majorHAnsi" w:eastAsia="Calibri" w:hAnsiTheme="majorHAnsi" w:cstheme="majorHAnsi"/>
          <w:b/>
          <w:i/>
          <w:color w:val="4F81BD"/>
          <w:lang w:val="fr-CH"/>
        </w:rPr>
        <w:t>« </w:t>
      </w:r>
      <w:r w:rsidRPr="0062620C">
        <w:rPr>
          <w:rFonts w:asciiTheme="majorHAnsi" w:eastAsia="Calibri" w:hAnsiTheme="majorHAnsi" w:cstheme="majorHAnsi"/>
          <w:b/>
          <w:i/>
          <w:color w:val="4F81BD"/>
          <w:lang w:val="fr-CH"/>
        </w:rPr>
        <w:t>Ils ne se soucient pas des dangers que nous courons en vivant dans la rue.</w:t>
      </w:r>
      <w:r w:rsidRPr="00D94652">
        <w:rPr>
          <w:rStyle w:val="FootnoteReference"/>
          <w:rFonts w:asciiTheme="majorHAnsi" w:eastAsia="Calibri" w:hAnsiTheme="majorHAnsi" w:cstheme="majorHAnsi"/>
          <w:b/>
          <w:i/>
          <w:color w:val="4F81BD"/>
          <w:sz w:val="20"/>
          <w:szCs w:val="20"/>
          <w:lang w:val="fr-CH"/>
        </w:rPr>
        <w:footnoteReference w:id="3"/>
      </w:r>
      <w:r>
        <w:rPr>
          <w:rFonts w:asciiTheme="majorHAnsi" w:eastAsia="Calibri" w:hAnsiTheme="majorHAnsi" w:cstheme="majorHAnsi"/>
          <w:b/>
          <w:i/>
          <w:color w:val="4F81BD"/>
          <w:lang w:val="fr-CH"/>
        </w:rPr>
        <w:t> »</w:t>
      </w:r>
    </w:p>
    <w:p w14:paraId="42D61501" w14:textId="16C63E63"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b/>
          <w:bCs/>
          <w:lang w:val="fr-CH"/>
        </w:rPr>
        <w:t xml:space="preserve">La sauvegarde des enfants </w:t>
      </w:r>
      <w:r w:rsidR="00E6560A">
        <w:rPr>
          <w:rFonts w:asciiTheme="majorHAnsi" w:eastAsia="Calibri" w:hAnsiTheme="majorHAnsi" w:cstheme="majorHAnsi"/>
          <w:b/>
          <w:bCs/>
          <w:lang w:val="fr-CH"/>
        </w:rPr>
        <w:t xml:space="preserve">en situation de </w:t>
      </w:r>
      <w:r w:rsidR="0052538D">
        <w:rPr>
          <w:rFonts w:asciiTheme="majorHAnsi" w:eastAsia="Calibri" w:hAnsiTheme="majorHAnsi" w:cstheme="majorHAnsi"/>
          <w:b/>
          <w:bCs/>
          <w:lang w:val="fr-CH"/>
        </w:rPr>
        <w:t>rue est</w:t>
      </w:r>
      <w:r w:rsidRPr="0062620C">
        <w:rPr>
          <w:rFonts w:asciiTheme="majorHAnsi" w:eastAsia="Calibri" w:hAnsiTheme="majorHAnsi" w:cstheme="majorHAnsi"/>
          <w:b/>
          <w:bCs/>
          <w:lang w:val="fr-CH"/>
        </w:rPr>
        <w:t xml:space="preserve"> directement liée à la capacité de l'Etat à leur fournir des espaces de protection</w:t>
      </w:r>
      <w:r w:rsidRPr="0062620C">
        <w:rPr>
          <w:rFonts w:asciiTheme="majorHAnsi" w:eastAsia="Calibri" w:hAnsiTheme="majorHAnsi" w:cstheme="majorHAnsi"/>
          <w:lang w:val="fr-CH"/>
        </w:rPr>
        <w:t xml:space="preserve">. La société civile déplore que les mesures étatiques se concentrent davantage sur la répression et la criminalisation de ces jeunes au lieu de développer des actions de soutien, de protection et de mise en place de centres d'accueil spécialisés. </w:t>
      </w:r>
    </w:p>
    <w:p w14:paraId="29F09B23" w14:textId="6500563A" w:rsidR="00020D1B" w:rsidRPr="00AD2D8D" w:rsidRDefault="00AD2D8D" w:rsidP="00AD2D8D">
      <w:pPr>
        <w:spacing w:after="240"/>
        <w:jc w:val="center"/>
        <w:rPr>
          <w:rFonts w:asciiTheme="majorHAnsi" w:eastAsia="Calibri" w:hAnsiTheme="majorHAnsi" w:cstheme="majorHAnsi"/>
          <w:b/>
          <w:i/>
          <w:color w:val="4F81BD"/>
          <w:lang w:val="fr-CH"/>
        </w:rPr>
      </w:pPr>
      <w:r>
        <w:rPr>
          <w:rFonts w:asciiTheme="majorHAnsi" w:eastAsia="Calibri" w:hAnsiTheme="majorHAnsi" w:cstheme="majorHAnsi"/>
          <w:b/>
          <w:i/>
          <w:color w:val="4F81BD"/>
          <w:lang w:val="fr-CH"/>
        </w:rPr>
        <w:t>« </w:t>
      </w:r>
      <w:r w:rsidRPr="0062620C">
        <w:rPr>
          <w:rFonts w:asciiTheme="majorHAnsi" w:eastAsia="Calibri" w:hAnsiTheme="majorHAnsi" w:cstheme="majorHAnsi"/>
          <w:b/>
          <w:i/>
          <w:color w:val="4F81BD"/>
          <w:lang w:val="fr-CH"/>
        </w:rPr>
        <w:t>Je voulais souligner qu'il n'y a pas non plus de soutien au Pérou</w:t>
      </w:r>
      <w:r>
        <w:rPr>
          <w:rFonts w:asciiTheme="majorHAnsi" w:eastAsia="Calibri" w:hAnsiTheme="majorHAnsi" w:cstheme="majorHAnsi"/>
          <w:b/>
          <w:i/>
          <w:color w:val="4F81BD"/>
          <w:lang w:val="fr-CH"/>
        </w:rPr>
        <w:t xml:space="preserve"> </w:t>
      </w:r>
      <w:r w:rsidRPr="0062620C">
        <w:rPr>
          <w:rFonts w:asciiTheme="majorHAnsi" w:eastAsia="Calibri" w:hAnsiTheme="majorHAnsi" w:cstheme="majorHAnsi"/>
          <w:b/>
          <w:i/>
          <w:color w:val="4F81BD"/>
          <w:lang w:val="fr-CH"/>
        </w:rPr>
        <w:t xml:space="preserve">pour la majorité des enfants </w:t>
      </w:r>
      <w:r w:rsidR="00E6560A">
        <w:rPr>
          <w:rFonts w:asciiTheme="majorHAnsi" w:eastAsia="Calibri" w:hAnsiTheme="majorHAnsi" w:cstheme="majorHAnsi"/>
          <w:b/>
          <w:i/>
          <w:color w:val="4F81BD"/>
          <w:lang w:val="fr-CH"/>
        </w:rPr>
        <w:t>en situation de rue</w:t>
      </w:r>
      <w:r w:rsidR="00A15747">
        <w:rPr>
          <w:rFonts w:asciiTheme="majorHAnsi" w:eastAsia="Calibri" w:hAnsiTheme="majorHAnsi" w:cstheme="majorHAnsi"/>
          <w:b/>
          <w:i/>
          <w:color w:val="4F81BD"/>
          <w:lang w:val="fr-CH"/>
        </w:rPr>
        <w:t xml:space="preserve"> </w:t>
      </w:r>
      <w:r w:rsidRPr="0062620C">
        <w:rPr>
          <w:rFonts w:asciiTheme="majorHAnsi" w:eastAsia="Calibri" w:hAnsiTheme="majorHAnsi" w:cstheme="majorHAnsi"/>
          <w:b/>
          <w:i/>
          <w:color w:val="4F81BD"/>
          <w:lang w:val="fr-CH"/>
        </w:rPr>
        <w:t>qui souffrent jour après jour pour avoir quelque chose à manger. Aujourd'hui, même les municipalités ne nous laissent pas faire</w:t>
      </w:r>
      <w:r>
        <w:rPr>
          <w:rFonts w:asciiTheme="majorHAnsi" w:eastAsia="Calibri" w:hAnsiTheme="majorHAnsi" w:cstheme="majorHAnsi"/>
          <w:b/>
          <w:i/>
          <w:color w:val="4F81BD"/>
          <w:lang w:val="fr-CH"/>
        </w:rPr>
        <w:t>, nous qui</w:t>
      </w:r>
      <w:r w:rsidRPr="0062620C">
        <w:rPr>
          <w:rFonts w:asciiTheme="majorHAnsi" w:eastAsia="Calibri" w:hAnsiTheme="majorHAnsi" w:cstheme="majorHAnsi"/>
          <w:b/>
          <w:i/>
          <w:color w:val="4F81BD"/>
          <w:lang w:val="fr-CH"/>
        </w:rPr>
        <w:t xml:space="preserve"> vend</w:t>
      </w:r>
      <w:r>
        <w:rPr>
          <w:rFonts w:asciiTheme="majorHAnsi" w:eastAsia="Calibri" w:hAnsiTheme="majorHAnsi" w:cstheme="majorHAnsi"/>
          <w:b/>
          <w:i/>
          <w:color w:val="4F81BD"/>
          <w:lang w:val="fr-CH"/>
        </w:rPr>
        <w:t>ons</w:t>
      </w:r>
      <w:r w:rsidRPr="0062620C">
        <w:rPr>
          <w:rFonts w:asciiTheme="majorHAnsi" w:eastAsia="Calibri" w:hAnsiTheme="majorHAnsi" w:cstheme="majorHAnsi"/>
          <w:b/>
          <w:i/>
          <w:color w:val="4F81BD"/>
          <w:lang w:val="fr-CH"/>
        </w:rPr>
        <w:t xml:space="preserve"> dans la rue</w:t>
      </w:r>
      <w:r>
        <w:rPr>
          <w:rFonts w:asciiTheme="majorHAnsi" w:eastAsia="Calibri" w:hAnsiTheme="majorHAnsi" w:cstheme="majorHAnsi"/>
          <w:b/>
          <w:i/>
          <w:color w:val="4F81BD"/>
          <w:lang w:val="fr-CH"/>
        </w:rPr>
        <w:t>. E</w:t>
      </w:r>
      <w:r w:rsidRPr="0062620C">
        <w:rPr>
          <w:rFonts w:asciiTheme="majorHAnsi" w:eastAsia="Calibri" w:hAnsiTheme="majorHAnsi" w:cstheme="majorHAnsi"/>
          <w:b/>
          <w:i/>
          <w:color w:val="4F81BD"/>
          <w:lang w:val="fr-CH"/>
        </w:rPr>
        <w:t xml:space="preserve">lles nous jettent, elles nous maltraitent, elles nous arrêtent. Tous les enfants des rues sont considérés comme des </w:t>
      </w:r>
      <w:r w:rsidR="00D94652" w:rsidRPr="0062620C">
        <w:rPr>
          <w:rFonts w:asciiTheme="majorHAnsi" w:eastAsia="Calibri" w:hAnsiTheme="majorHAnsi" w:cstheme="majorHAnsi"/>
          <w:b/>
          <w:i/>
          <w:color w:val="4F81BD"/>
          <w:lang w:val="fr-CH"/>
        </w:rPr>
        <w:t>délinquants</w:t>
      </w:r>
      <w:r w:rsidR="00D94652">
        <w:rPr>
          <w:rFonts w:asciiTheme="majorHAnsi" w:eastAsia="Calibri" w:hAnsiTheme="majorHAnsi" w:cstheme="majorHAnsi"/>
          <w:b/>
          <w:i/>
          <w:color w:val="4F81BD"/>
          <w:lang w:val="fr-CH"/>
        </w:rPr>
        <w:t>.</w:t>
      </w:r>
      <w:r w:rsidRPr="0062620C">
        <w:rPr>
          <w:rStyle w:val="FootnoteReference"/>
          <w:rFonts w:asciiTheme="majorHAnsi" w:eastAsia="Calibri" w:hAnsiTheme="majorHAnsi" w:cstheme="majorHAnsi"/>
          <w:b/>
          <w:i/>
          <w:color w:val="4F81BD"/>
          <w:lang w:val="fr-CH"/>
        </w:rPr>
        <w:footnoteReference w:id="4"/>
      </w:r>
      <w:r>
        <w:rPr>
          <w:rFonts w:asciiTheme="majorHAnsi" w:eastAsia="Calibri" w:hAnsiTheme="majorHAnsi" w:cstheme="majorHAnsi"/>
          <w:b/>
          <w:i/>
          <w:color w:val="4F81BD"/>
          <w:lang w:val="fr-CH"/>
        </w:rPr>
        <w:t> »</w:t>
      </w:r>
    </w:p>
    <w:p w14:paraId="0E7C440B" w14:textId="7C8D671C" w:rsidR="00020D1B" w:rsidRPr="0062620C" w:rsidRDefault="00000000">
      <w:pPr>
        <w:spacing w:before="240" w:after="240"/>
        <w:jc w:val="both"/>
        <w:rPr>
          <w:rFonts w:asciiTheme="majorHAnsi" w:eastAsia="Calibri" w:hAnsiTheme="majorHAnsi" w:cstheme="majorHAnsi"/>
          <w:highlight w:val="white"/>
          <w:lang w:val="fr-CH"/>
        </w:rPr>
      </w:pPr>
      <w:r w:rsidRPr="0062620C">
        <w:rPr>
          <w:rFonts w:asciiTheme="majorHAnsi" w:eastAsia="Calibri" w:hAnsiTheme="majorHAnsi" w:cstheme="majorHAnsi"/>
          <w:lang w:val="fr-CH"/>
        </w:rPr>
        <w:t xml:space="preserve">En outre, les enfants </w:t>
      </w:r>
      <w:r w:rsidR="00E6560A">
        <w:rPr>
          <w:rFonts w:asciiTheme="majorHAnsi" w:eastAsia="Calibri" w:hAnsiTheme="majorHAnsi" w:cstheme="majorHAnsi"/>
          <w:lang w:val="fr-CH"/>
        </w:rPr>
        <w:t xml:space="preserve">en situation de rue </w:t>
      </w:r>
      <w:r w:rsidR="0042487B" w:rsidRPr="0062620C">
        <w:rPr>
          <w:rFonts w:asciiTheme="majorHAnsi" w:eastAsia="Calibri" w:hAnsiTheme="majorHAnsi" w:cstheme="majorHAnsi"/>
          <w:lang w:val="fr-CH"/>
        </w:rPr>
        <w:t xml:space="preserve">sont </w:t>
      </w:r>
      <w:r w:rsidRPr="0062620C">
        <w:rPr>
          <w:rFonts w:asciiTheme="majorHAnsi" w:eastAsia="Calibri" w:hAnsiTheme="majorHAnsi" w:cstheme="majorHAnsi"/>
          <w:lang w:val="fr-CH"/>
        </w:rPr>
        <w:t xml:space="preserve">exposés aux gangs criminels et </w:t>
      </w:r>
      <w:r w:rsidR="00A15747">
        <w:rPr>
          <w:rFonts w:asciiTheme="majorHAnsi" w:eastAsia="Calibri" w:hAnsiTheme="majorHAnsi" w:cstheme="majorHAnsi"/>
          <w:lang w:val="fr-CH"/>
        </w:rPr>
        <w:t>font face à</w:t>
      </w:r>
      <w:r w:rsidRPr="0062620C">
        <w:rPr>
          <w:rFonts w:asciiTheme="majorHAnsi" w:eastAsia="Calibri" w:hAnsiTheme="majorHAnsi" w:cstheme="majorHAnsi"/>
          <w:lang w:val="fr-CH"/>
        </w:rPr>
        <w:t xml:space="preserve"> deux problèmes : ils</w:t>
      </w:r>
      <w:r w:rsidR="00AD2D8D">
        <w:rPr>
          <w:rFonts w:asciiTheme="majorHAnsi" w:eastAsia="Calibri" w:hAnsiTheme="majorHAnsi" w:cstheme="majorHAnsi"/>
          <w:lang w:val="fr-CH"/>
        </w:rPr>
        <w:t xml:space="preserve"> </w:t>
      </w:r>
      <w:r w:rsidRPr="0062620C">
        <w:rPr>
          <w:rFonts w:asciiTheme="majorHAnsi" w:eastAsia="Calibri" w:hAnsiTheme="majorHAnsi" w:cstheme="majorHAnsi"/>
          <w:b/>
          <w:bCs/>
          <w:lang w:val="fr-CH"/>
        </w:rPr>
        <w:t xml:space="preserve">n'ont </w:t>
      </w:r>
      <w:r w:rsidRPr="0062620C">
        <w:rPr>
          <w:rFonts w:asciiTheme="majorHAnsi" w:eastAsia="Calibri" w:hAnsiTheme="majorHAnsi" w:cstheme="majorHAnsi"/>
          <w:b/>
          <w:lang w:val="fr-CH"/>
        </w:rPr>
        <w:t xml:space="preserve">souvent </w:t>
      </w:r>
      <w:r w:rsidRPr="0062620C">
        <w:rPr>
          <w:rFonts w:asciiTheme="majorHAnsi" w:eastAsia="Calibri" w:hAnsiTheme="majorHAnsi" w:cstheme="majorHAnsi"/>
          <w:b/>
          <w:bCs/>
          <w:lang w:val="fr-CH"/>
        </w:rPr>
        <w:t xml:space="preserve">pas la </w:t>
      </w:r>
      <w:r w:rsidRPr="0062620C">
        <w:rPr>
          <w:rFonts w:asciiTheme="majorHAnsi" w:eastAsia="Calibri" w:hAnsiTheme="majorHAnsi" w:cstheme="majorHAnsi"/>
          <w:b/>
          <w:lang w:val="fr-CH"/>
        </w:rPr>
        <w:t>possibilité de demander la protection de la police qui les criminalise et ils ne sont pas conscients de</w:t>
      </w:r>
      <w:r w:rsidR="00A15747">
        <w:rPr>
          <w:rFonts w:asciiTheme="majorHAnsi" w:eastAsia="Calibri" w:hAnsiTheme="majorHAnsi" w:cstheme="majorHAnsi"/>
          <w:b/>
          <w:lang w:val="fr-CH"/>
        </w:rPr>
        <w:t xml:space="preserve"> leur réalité </w:t>
      </w:r>
      <w:r w:rsidRPr="0062620C">
        <w:rPr>
          <w:rFonts w:asciiTheme="majorHAnsi" w:eastAsia="Calibri" w:hAnsiTheme="majorHAnsi" w:cstheme="majorHAnsi"/>
          <w:b/>
          <w:lang w:val="fr-CH"/>
        </w:rPr>
        <w:t xml:space="preserve">et de leurs droits. De nombreux enfants rapportent des cas d'arrestations injustifiées par la police en raison de leur situation </w:t>
      </w:r>
      <w:r w:rsidR="00A15747">
        <w:rPr>
          <w:rFonts w:asciiTheme="majorHAnsi" w:eastAsia="Calibri" w:hAnsiTheme="majorHAnsi" w:cstheme="majorHAnsi"/>
          <w:b/>
          <w:lang w:val="fr-CH"/>
        </w:rPr>
        <w:t>de</w:t>
      </w:r>
      <w:r w:rsidRPr="0062620C">
        <w:rPr>
          <w:rFonts w:asciiTheme="majorHAnsi" w:eastAsia="Calibri" w:hAnsiTheme="majorHAnsi" w:cstheme="majorHAnsi"/>
          <w:b/>
          <w:lang w:val="fr-CH"/>
        </w:rPr>
        <w:t xml:space="preserve"> rue.</w:t>
      </w:r>
      <w:r w:rsidRPr="0062620C">
        <w:rPr>
          <w:rFonts w:asciiTheme="majorHAnsi" w:eastAsia="Calibri" w:hAnsiTheme="majorHAnsi" w:cstheme="majorHAnsi"/>
          <w:lang w:val="fr-CH"/>
        </w:rPr>
        <w:t xml:space="preserve"> En outre, les jeunes sont désormais la cible de l'État, qui tente d'endiguer les problèmes de trafic de drogue et de délinquance en modifiant le code pénal des adolescents par le biais d'un décret qui intègre les adolescents de 16 et 17 ans comme des sujets pouvant être inculpés dans le cadre du système pénal en tant qu'adultes, un fait très grave qui ignore la Convention relative aux droits de l'enfant</w:t>
      </w:r>
      <w:r w:rsidR="006209F3" w:rsidRPr="00D94652">
        <w:rPr>
          <w:rStyle w:val="FootnoteReference"/>
          <w:rFonts w:asciiTheme="majorHAnsi" w:eastAsia="Calibri" w:hAnsiTheme="majorHAnsi" w:cstheme="majorHAnsi"/>
          <w:sz w:val="20"/>
          <w:szCs w:val="20"/>
          <w:lang w:val="fr-CH"/>
        </w:rPr>
        <w:footnoteReference w:id="5"/>
      </w:r>
      <w:r w:rsidRPr="0062620C">
        <w:rPr>
          <w:rFonts w:asciiTheme="majorHAnsi" w:eastAsia="Calibri" w:hAnsiTheme="majorHAnsi" w:cstheme="majorHAnsi"/>
          <w:lang w:val="fr-CH"/>
        </w:rPr>
        <w:t xml:space="preserve">. </w:t>
      </w:r>
    </w:p>
    <w:p w14:paraId="504B018F" w14:textId="27CD0BCE" w:rsidR="00020D1B" w:rsidRPr="0062620C" w:rsidRDefault="00485EB2" w:rsidP="00485EB2">
      <w:pPr>
        <w:spacing w:before="240" w:after="240"/>
        <w:jc w:val="center"/>
        <w:rPr>
          <w:rFonts w:asciiTheme="majorHAnsi" w:eastAsia="Calibri" w:hAnsiTheme="majorHAnsi" w:cstheme="majorHAnsi"/>
          <w:b/>
          <w:i/>
          <w:color w:val="4F81BD"/>
          <w:lang w:val="fr-CH"/>
        </w:rPr>
      </w:pPr>
      <w:r>
        <w:rPr>
          <w:rFonts w:asciiTheme="majorHAnsi" w:eastAsia="Calibri" w:hAnsiTheme="majorHAnsi" w:cstheme="majorHAnsi"/>
          <w:b/>
          <w:i/>
          <w:color w:val="4F81BD"/>
          <w:lang w:val="fr-CH"/>
        </w:rPr>
        <w:t>« </w:t>
      </w:r>
      <w:r w:rsidRPr="0062620C">
        <w:rPr>
          <w:rFonts w:asciiTheme="majorHAnsi" w:eastAsia="Calibri" w:hAnsiTheme="majorHAnsi" w:cstheme="majorHAnsi"/>
          <w:b/>
          <w:i/>
          <w:color w:val="4F81BD"/>
          <w:lang w:val="fr-CH"/>
        </w:rPr>
        <w:t>Nous sommes victimes de préjugés parce que nous sommes des enfants et des adolescents des rue</w:t>
      </w:r>
      <w:r w:rsidR="00471101">
        <w:rPr>
          <w:rFonts w:asciiTheme="majorHAnsi" w:eastAsia="Calibri" w:hAnsiTheme="majorHAnsi" w:cstheme="majorHAnsi"/>
          <w:b/>
          <w:i/>
          <w:color w:val="4F81BD"/>
          <w:lang w:val="fr-CH"/>
        </w:rPr>
        <w:t>s</w:t>
      </w:r>
      <w:r w:rsidRPr="00D94652">
        <w:rPr>
          <w:rStyle w:val="FootnoteReference"/>
          <w:rFonts w:asciiTheme="majorHAnsi" w:eastAsia="Calibri" w:hAnsiTheme="majorHAnsi" w:cstheme="majorHAnsi"/>
          <w:b/>
          <w:i/>
          <w:color w:val="4F81BD"/>
          <w:sz w:val="20"/>
          <w:szCs w:val="20"/>
          <w:lang w:val="fr-CH"/>
        </w:rPr>
        <w:footnoteReference w:id="6"/>
      </w:r>
      <w:r w:rsidR="00D94652">
        <w:rPr>
          <w:rFonts w:asciiTheme="majorHAnsi" w:eastAsia="Calibri" w:hAnsiTheme="majorHAnsi" w:cstheme="majorHAnsi"/>
          <w:b/>
          <w:i/>
          <w:color w:val="4F81BD"/>
          <w:lang w:val="fr-CH"/>
        </w:rPr>
        <w:t>.</w:t>
      </w:r>
      <w:r>
        <w:rPr>
          <w:rFonts w:asciiTheme="majorHAnsi" w:eastAsia="Calibri" w:hAnsiTheme="majorHAnsi" w:cstheme="majorHAnsi"/>
          <w:b/>
          <w:i/>
          <w:color w:val="4F81BD"/>
          <w:lang w:val="fr-CH"/>
        </w:rPr>
        <w:t> »</w:t>
      </w:r>
    </w:p>
    <w:p w14:paraId="6887A131" w14:textId="64C8202A" w:rsidR="00020D1B" w:rsidRPr="0062620C" w:rsidRDefault="00485EB2" w:rsidP="00485EB2">
      <w:pPr>
        <w:spacing w:before="240" w:after="240"/>
        <w:jc w:val="center"/>
        <w:rPr>
          <w:rFonts w:asciiTheme="majorHAnsi" w:eastAsia="Calibri" w:hAnsiTheme="majorHAnsi" w:cstheme="majorHAnsi"/>
          <w:b/>
          <w:i/>
          <w:color w:val="4F81BD"/>
          <w:lang w:val="fr-CH"/>
        </w:rPr>
      </w:pPr>
      <w:r>
        <w:rPr>
          <w:rFonts w:asciiTheme="majorHAnsi" w:eastAsia="Calibri" w:hAnsiTheme="majorHAnsi" w:cstheme="majorHAnsi"/>
          <w:b/>
          <w:i/>
          <w:color w:val="4F81BD"/>
          <w:lang w:val="fr-CH"/>
        </w:rPr>
        <w:t>« </w:t>
      </w:r>
      <w:r w:rsidRPr="0062620C">
        <w:rPr>
          <w:rFonts w:asciiTheme="majorHAnsi" w:eastAsia="Calibri" w:hAnsiTheme="majorHAnsi" w:cstheme="majorHAnsi"/>
          <w:b/>
          <w:i/>
          <w:color w:val="4F81BD"/>
          <w:lang w:val="fr-CH"/>
        </w:rPr>
        <w:t>Nous sommes victimes d'abus et de mauvais traitements de la part des autorités, souvent la police ne veu</w:t>
      </w:r>
      <w:r>
        <w:rPr>
          <w:rFonts w:asciiTheme="majorHAnsi" w:eastAsia="Calibri" w:hAnsiTheme="majorHAnsi" w:cstheme="majorHAnsi"/>
          <w:b/>
          <w:i/>
          <w:color w:val="4F81BD"/>
          <w:lang w:val="fr-CH"/>
        </w:rPr>
        <w:t>t</w:t>
      </w:r>
      <w:r w:rsidRPr="0062620C">
        <w:rPr>
          <w:rFonts w:asciiTheme="majorHAnsi" w:eastAsia="Calibri" w:hAnsiTheme="majorHAnsi" w:cstheme="majorHAnsi"/>
          <w:b/>
          <w:i/>
          <w:color w:val="4F81BD"/>
          <w:lang w:val="fr-CH"/>
        </w:rPr>
        <w:t xml:space="preserve"> pas nous écouter et nous place simplement en garde à vue sans avoir le droit d'être défendus</w:t>
      </w:r>
      <w:r w:rsidRPr="00D94652">
        <w:rPr>
          <w:rStyle w:val="FootnoteReference"/>
          <w:rFonts w:asciiTheme="majorHAnsi" w:eastAsia="Calibri" w:hAnsiTheme="majorHAnsi" w:cstheme="majorHAnsi"/>
          <w:b/>
          <w:i/>
          <w:color w:val="4F81BD"/>
          <w:sz w:val="20"/>
          <w:szCs w:val="20"/>
          <w:lang w:val="fr-CH"/>
        </w:rPr>
        <w:footnoteReference w:id="7"/>
      </w:r>
      <w:r w:rsidRPr="0062620C">
        <w:rPr>
          <w:rFonts w:asciiTheme="majorHAnsi" w:eastAsia="Calibri" w:hAnsiTheme="majorHAnsi" w:cstheme="majorHAnsi"/>
          <w:b/>
          <w:i/>
          <w:color w:val="4F81BD"/>
          <w:lang w:val="fr-CH"/>
        </w:rPr>
        <w:t>.</w:t>
      </w:r>
      <w:r>
        <w:rPr>
          <w:rFonts w:asciiTheme="majorHAnsi" w:eastAsia="Calibri" w:hAnsiTheme="majorHAnsi" w:cstheme="majorHAnsi"/>
          <w:b/>
          <w:i/>
          <w:color w:val="4F81BD"/>
          <w:lang w:val="fr-CH"/>
        </w:rPr>
        <w:t> »</w:t>
      </w:r>
    </w:p>
    <w:p w14:paraId="363FB143" w14:textId="798CE885" w:rsidR="00020D1B" w:rsidRPr="0062620C" w:rsidRDefault="00000000">
      <w:pPr>
        <w:spacing w:before="240" w:after="240"/>
        <w:jc w:val="both"/>
        <w:rPr>
          <w:rFonts w:asciiTheme="majorHAnsi" w:eastAsia="Calibri" w:hAnsiTheme="majorHAnsi" w:cstheme="majorHAnsi"/>
          <w:b/>
          <w:u w:val="single"/>
          <w:lang w:val="fr-CH"/>
        </w:rPr>
      </w:pPr>
      <w:r w:rsidRPr="0062620C">
        <w:rPr>
          <w:rFonts w:asciiTheme="majorHAnsi" w:eastAsia="Calibri" w:hAnsiTheme="majorHAnsi" w:cstheme="majorHAnsi"/>
          <w:b/>
          <w:u w:val="single"/>
          <w:lang w:val="fr-CH"/>
        </w:rPr>
        <w:t xml:space="preserve">Il est recommandé à l'État péruvien </w:t>
      </w:r>
      <w:r w:rsidR="00247E8C" w:rsidRPr="0062620C">
        <w:rPr>
          <w:rFonts w:asciiTheme="majorHAnsi" w:eastAsia="Calibri" w:hAnsiTheme="majorHAnsi" w:cstheme="majorHAnsi"/>
          <w:b/>
          <w:u w:val="single"/>
          <w:lang w:val="fr-CH"/>
        </w:rPr>
        <w:t>de</w:t>
      </w:r>
      <w:r w:rsidRPr="0062620C">
        <w:rPr>
          <w:rFonts w:asciiTheme="majorHAnsi" w:eastAsia="Calibri" w:hAnsiTheme="majorHAnsi" w:cstheme="majorHAnsi"/>
          <w:b/>
          <w:u w:val="single"/>
          <w:lang w:val="fr-CH"/>
        </w:rPr>
        <w:t xml:space="preserve"> : </w:t>
      </w:r>
    </w:p>
    <w:p w14:paraId="448036B9" w14:textId="6E972890" w:rsidR="00020D1B" w:rsidRPr="0062620C" w:rsidRDefault="00000000">
      <w:pPr>
        <w:numPr>
          <w:ilvl w:val="0"/>
          <w:numId w:val="8"/>
        </w:numPr>
        <w:spacing w:before="240"/>
        <w:jc w:val="both"/>
        <w:rPr>
          <w:rFonts w:asciiTheme="majorHAnsi" w:eastAsia="Calibri" w:hAnsiTheme="majorHAnsi" w:cstheme="majorHAnsi"/>
          <w:lang w:val="fr-CH"/>
        </w:rPr>
      </w:pPr>
      <w:r w:rsidRPr="0062620C">
        <w:rPr>
          <w:rFonts w:asciiTheme="majorHAnsi" w:eastAsia="Calibri" w:hAnsiTheme="majorHAnsi" w:cstheme="majorHAnsi"/>
          <w:lang w:val="fr-CH"/>
        </w:rPr>
        <w:lastRenderedPageBreak/>
        <w:t xml:space="preserve">Élaborer et financer un programme visant à prévenir les dangers de la traite des enfants et des gangs criminels, en collaborant avec la société civile pour s'occuper des enfants </w:t>
      </w:r>
      <w:r w:rsidR="00FC0CF1">
        <w:rPr>
          <w:rFonts w:asciiTheme="majorHAnsi" w:eastAsia="Calibri" w:hAnsiTheme="majorHAnsi" w:cstheme="majorHAnsi"/>
          <w:lang w:val="fr-CH"/>
        </w:rPr>
        <w:t>en situation de rue</w:t>
      </w:r>
      <w:r w:rsidRPr="0062620C">
        <w:rPr>
          <w:rFonts w:asciiTheme="majorHAnsi" w:eastAsia="Calibri" w:hAnsiTheme="majorHAnsi" w:cstheme="majorHAnsi"/>
          <w:lang w:val="fr-CH"/>
        </w:rPr>
        <w:t>.</w:t>
      </w:r>
    </w:p>
    <w:p w14:paraId="05C039D1" w14:textId="74E71905" w:rsidR="00020D1B" w:rsidRPr="0062620C" w:rsidRDefault="00000000">
      <w:pPr>
        <w:numPr>
          <w:ilvl w:val="0"/>
          <w:numId w:val="8"/>
        </w:numPr>
        <w:ind w:right="120"/>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Assurer la protection des enfants </w:t>
      </w:r>
      <w:r w:rsidR="00E6560A">
        <w:rPr>
          <w:rFonts w:asciiTheme="majorHAnsi" w:eastAsia="Calibri" w:hAnsiTheme="majorHAnsi" w:cstheme="majorHAnsi"/>
          <w:lang w:val="fr-CH"/>
        </w:rPr>
        <w:t xml:space="preserve">en situation de rue </w:t>
      </w:r>
      <w:r w:rsidRPr="0062620C">
        <w:rPr>
          <w:rFonts w:asciiTheme="majorHAnsi" w:eastAsia="Calibri" w:hAnsiTheme="majorHAnsi" w:cstheme="majorHAnsi"/>
          <w:lang w:val="fr-CH"/>
        </w:rPr>
        <w:t>contre la violence et le harcèlement en formant la police à la réalité et aux droits de cette population.</w:t>
      </w:r>
    </w:p>
    <w:p w14:paraId="3A76BBE7" w14:textId="044F16C7" w:rsidR="00020D1B" w:rsidRPr="0062620C" w:rsidRDefault="00000000">
      <w:pPr>
        <w:numPr>
          <w:ilvl w:val="0"/>
          <w:numId w:val="8"/>
        </w:numPr>
        <w:ind w:right="120"/>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Réviser le code pénal des mineurs pour éviter que les mineurs ne soient jugés et privés de liberté comme des adultes, garantissant ainsi l'accès des enfants </w:t>
      </w:r>
      <w:r w:rsidR="00E6560A">
        <w:rPr>
          <w:rFonts w:asciiTheme="majorHAnsi" w:eastAsia="Calibri" w:hAnsiTheme="majorHAnsi" w:cstheme="majorHAnsi"/>
          <w:lang w:val="fr-CH"/>
        </w:rPr>
        <w:t xml:space="preserve">en situation de rue </w:t>
      </w:r>
      <w:r w:rsidRPr="0062620C">
        <w:rPr>
          <w:rFonts w:asciiTheme="majorHAnsi" w:eastAsia="Calibri" w:hAnsiTheme="majorHAnsi" w:cstheme="majorHAnsi"/>
          <w:lang w:val="fr-CH"/>
        </w:rPr>
        <w:t>à des alternatives de réinsertion sociale.</w:t>
      </w:r>
    </w:p>
    <w:p w14:paraId="78135080" w14:textId="77777777" w:rsidR="00A9205F" w:rsidRPr="0062620C" w:rsidRDefault="00A9205F">
      <w:pPr>
        <w:ind w:right="120"/>
        <w:jc w:val="both"/>
        <w:rPr>
          <w:rFonts w:asciiTheme="majorHAnsi" w:eastAsia="Calibri" w:hAnsiTheme="majorHAnsi" w:cstheme="majorHAnsi"/>
          <w:b/>
          <w:u w:val="single"/>
          <w:lang w:val="fr-CH"/>
        </w:rPr>
      </w:pPr>
    </w:p>
    <w:p w14:paraId="18043890" w14:textId="1FDDBABB" w:rsidR="00020D1B" w:rsidRPr="0062620C" w:rsidRDefault="00000000" w:rsidP="002451BD">
      <w:pPr>
        <w:numPr>
          <w:ilvl w:val="0"/>
          <w:numId w:val="11"/>
        </w:numPr>
        <w:spacing w:before="240" w:after="240"/>
        <w:rPr>
          <w:rFonts w:asciiTheme="majorHAnsi" w:eastAsia="Calibri" w:hAnsiTheme="majorHAnsi" w:cstheme="majorHAnsi"/>
          <w:b/>
          <w:lang w:val="fr-CH"/>
        </w:rPr>
      </w:pPr>
      <w:r w:rsidRPr="0062620C">
        <w:rPr>
          <w:rFonts w:asciiTheme="majorHAnsi" w:eastAsia="Calibri" w:hAnsiTheme="majorHAnsi" w:cstheme="majorHAnsi"/>
          <w:b/>
          <w:color w:val="D50106"/>
          <w:sz w:val="24"/>
          <w:szCs w:val="24"/>
          <w:lang w:val="fr-CH"/>
        </w:rPr>
        <w:t xml:space="preserve">Paragraphe 28. c) </w:t>
      </w:r>
      <w:r w:rsidR="00FA7582" w:rsidRPr="0062620C">
        <w:rPr>
          <w:rFonts w:asciiTheme="majorHAnsi" w:eastAsia="Calibri" w:hAnsiTheme="majorHAnsi" w:cstheme="majorHAnsi"/>
          <w:b/>
          <w:color w:val="D50106"/>
          <w:sz w:val="24"/>
          <w:szCs w:val="24"/>
          <w:lang w:val="fr-CH"/>
        </w:rPr>
        <w:t xml:space="preserve">de la </w:t>
      </w:r>
      <w:r w:rsidRPr="0062620C">
        <w:rPr>
          <w:rFonts w:asciiTheme="majorHAnsi" w:eastAsia="Calibri" w:hAnsiTheme="majorHAnsi" w:cstheme="majorHAnsi"/>
          <w:b/>
          <w:color w:val="D50106"/>
          <w:sz w:val="24"/>
          <w:szCs w:val="24"/>
          <w:lang w:val="fr-CH"/>
        </w:rPr>
        <w:t>LOIPR</w:t>
      </w:r>
      <w:r w:rsidR="008438DF">
        <w:rPr>
          <w:rFonts w:asciiTheme="majorHAnsi" w:eastAsia="Calibri" w:hAnsiTheme="majorHAnsi" w:cstheme="majorHAnsi"/>
          <w:b/>
          <w:color w:val="D50106"/>
          <w:sz w:val="24"/>
          <w:szCs w:val="24"/>
          <w:lang w:val="fr-CH"/>
        </w:rPr>
        <w:t> :</w:t>
      </w:r>
    </w:p>
    <w:p w14:paraId="74FA9BBD" w14:textId="62F7670A"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En ce qui concerne le paragraphe 28.c), le collectif </w:t>
      </w:r>
      <w:r w:rsidR="00247E8C" w:rsidRPr="0062620C">
        <w:rPr>
          <w:rFonts w:asciiTheme="majorHAnsi" w:eastAsia="Calibri" w:hAnsiTheme="majorHAnsi" w:cstheme="majorHAnsi"/>
          <w:lang w:val="fr-CH"/>
        </w:rPr>
        <w:t>déplore l'</w:t>
      </w:r>
      <w:r w:rsidRPr="0062620C">
        <w:rPr>
          <w:rFonts w:asciiTheme="majorHAnsi" w:eastAsia="Calibri" w:hAnsiTheme="majorHAnsi" w:cstheme="majorHAnsi"/>
          <w:lang w:val="fr-CH"/>
        </w:rPr>
        <w:t xml:space="preserve">absence de politiques ayant une approche holistique de la question des enfants </w:t>
      </w:r>
      <w:r w:rsidR="001E5A10">
        <w:rPr>
          <w:rFonts w:asciiTheme="majorHAnsi" w:eastAsia="Calibri" w:hAnsiTheme="majorHAnsi" w:cstheme="majorHAnsi"/>
          <w:lang w:val="fr-CH"/>
        </w:rPr>
        <w:t>en situation de</w:t>
      </w:r>
      <w:r w:rsidRPr="0062620C">
        <w:rPr>
          <w:rFonts w:asciiTheme="majorHAnsi" w:eastAsia="Calibri" w:hAnsiTheme="majorHAnsi" w:cstheme="majorHAnsi"/>
          <w:lang w:val="fr-CH"/>
        </w:rPr>
        <w:t xml:space="preserve"> rue. L'article 40 du Nouveau Code de l'Enfance et de l'Adolescence, signé en 2000, est l'un des rares articles qui se réfère exclusivement aux enfants travaillant et vivant dans la rue. Il stipule que les enfants travaillant dans la rue doivent participer à des programmes spécialisés pour assurer leur développement éducatif, psychologique et physique</w:t>
      </w:r>
      <w:r w:rsidR="001E5A10" w:rsidRPr="001E5A10">
        <w:rPr>
          <w:rStyle w:val="FootnoteReference"/>
          <w:rFonts w:asciiTheme="majorHAnsi" w:eastAsia="Calibri" w:hAnsiTheme="majorHAnsi" w:cstheme="majorHAnsi"/>
          <w:sz w:val="20"/>
          <w:szCs w:val="20"/>
          <w:lang w:val="fr-CH"/>
        </w:rPr>
        <w:footnoteReference w:id="8"/>
      </w:r>
      <w:r w:rsidRPr="0062620C">
        <w:rPr>
          <w:rFonts w:asciiTheme="majorHAnsi" w:eastAsia="Calibri" w:hAnsiTheme="majorHAnsi" w:cstheme="majorHAnsi"/>
          <w:lang w:val="fr-CH"/>
        </w:rPr>
        <w:t xml:space="preserve">. De même, les enfants </w:t>
      </w:r>
      <w:r w:rsidR="001E5A10">
        <w:rPr>
          <w:rFonts w:asciiTheme="majorHAnsi" w:eastAsia="Calibri" w:hAnsiTheme="majorHAnsi" w:cstheme="majorHAnsi"/>
          <w:lang w:val="fr-CH"/>
        </w:rPr>
        <w:t>en situation de</w:t>
      </w:r>
      <w:r w:rsidRPr="0062620C">
        <w:rPr>
          <w:rFonts w:asciiTheme="majorHAnsi" w:eastAsia="Calibri" w:hAnsiTheme="majorHAnsi" w:cstheme="majorHAnsi"/>
          <w:lang w:val="fr-CH"/>
        </w:rPr>
        <w:t xml:space="preserve"> rue ont le droit de participer à des programmes d'aide sociale visant à éradiquer la mendicité et à assurer le développement éducatif, psychologique et physique de l'enfant. La société civile observe un décalage entre cette norme juridique et son application, notamment en ce qui concerne les ressources qui leur sont allouées. En conséquence, le</w:t>
      </w:r>
      <w:r w:rsidR="00CC4F11">
        <w:rPr>
          <w:rFonts w:asciiTheme="majorHAnsi" w:eastAsia="Calibri" w:hAnsiTheme="majorHAnsi" w:cstheme="majorHAnsi"/>
          <w:lang w:val="fr-CH"/>
        </w:rPr>
        <w:t xml:space="preserve"> collectif</w:t>
      </w:r>
      <w:r w:rsidRPr="0062620C">
        <w:rPr>
          <w:rFonts w:asciiTheme="majorHAnsi" w:eastAsia="Calibri" w:hAnsiTheme="majorHAnsi" w:cstheme="majorHAnsi"/>
          <w:lang w:val="fr-CH"/>
        </w:rPr>
        <w:t xml:space="preserve"> s'inquiète du manque d'intérêt de l'Etat pour la question de ces enfants.</w:t>
      </w:r>
    </w:p>
    <w:p w14:paraId="4D35A10A" w14:textId="117936CC" w:rsidR="00020D1B" w:rsidRPr="0062620C" w:rsidRDefault="00000000">
      <w:pPr>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Par ailleurs, le programme national </w:t>
      </w:r>
      <w:proofErr w:type="spellStart"/>
      <w:r w:rsidRPr="0062620C">
        <w:rPr>
          <w:rFonts w:asciiTheme="majorHAnsi" w:eastAsia="Calibri" w:hAnsiTheme="majorHAnsi" w:cstheme="majorHAnsi"/>
          <w:lang w:val="fr-CH"/>
        </w:rPr>
        <w:t>Yachay</w:t>
      </w:r>
      <w:proofErr w:type="spellEnd"/>
      <w:r w:rsidRPr="0062620C">
        <w:rPr>
          <w:rFonts w:asciiTheme="majorHAnsi" w:eastAsia="Calibri" w:hAnsiTheme="majorHAnsi" w:cstheme="majorHAnsi"/>
          <w:lang w:val="fr-CH"/>
        </w:rPr>
        <w:t xml:space="preserve"> en 2012 semblait présager une approche holistique. Dans cette perspective, en 2017, le </w:t>
      </w:r>
      <w:proofErr w:type="gramStart"/>
      <w:r w:rsidRPr="0062620C">
        <w:rPr>
          <w:rFonts w:asciiTheme="majorHAnsi" w:eastAsia="Calibri" w:hAnsiTheme="majorHAnsi" w:cstheme="majorHAnsi"/>
          <w:lang w:val="fr-CH"/>
        </w:rPr>
        <w:t>Ministère</w:t>
      </w:r>
      <w:proofErr w:type="gramEnd"/>
      <w:r w:rsidRPr="0062620C">
        <w:rPr>
          <w:rFonts w:asciiTheme="majorHAnsi" w:eastAsia="Calibri" w:hAnsiTheme="majorHAnsi" w:cstheme="majorHAnsi"/>
          <w:lang w:val="fr-CH"/>
        </w:rPr>
        <w:t xml:space="preserve"> de la Femme et des Populations (</w:t>
      </w:r>
      <w:r w:rsidRPr="0062620C">
        <w:rPr>
          <w:rFonts w:asciiTheme="majorHAnsi" w:eastAsia="Calibri" w:hAnsiTheme="majorHAnsi" w:cstheme="majorHAnsi"/>
          <w:highlight w:val="white"/>
          <w:lang w:val="fr-CH"/>
        </w:rPr>
        <w:t xml:space="preserve">MIMP) </w:t>
      </w:r>
      <w:r w:rsidRPr="0062620C">
        <w:rPr>
          <w:rFonts w:asciiTheme="majorHAnsi" w:eastAsia="Calibri" w:hAnsiTheme="majorHAnsi" w:cstheme="majorHAnsi"/>
          <w:lang w:val="fr-CH"/>
        </w:rPr>
        <w:t>prévoyait d'accompagner progressivement 50</w:t>
      </w:r>
      <w:r w:rsidR="00D96246">
        <w:rPr>
          <w:rFonts w:asciiTheme="majorHAnsi" w:eastAsia="Calibri" w:hAnsiTheme="majorHAnsi" w:cstheme="majorHAnsi"/>
          <w:lang w:val="fr-CH"/>
        </w:rPr>
        <w:t>’</w:t>
      </w:r>
      <w:r w:rsidRPr="0062620C">
        <w:rPr>
          <w:rFonts w:asciiTheme="majorHAnsi" w:eastAsia="Calibri" w:hAnsiTheme="majorHAnsi" w:cstheme="majorHAnsi"/>
          <w:lang w:val="fr-CH"/>
        </w:rPr>
        <w:t xml:space="preserve">000 enfants et adolescents en situation de rue. Cependant, la même année, ce programme a disparu et a été absorbé par le Programme national intégral pour le bien-être familial (INABIF) avec son Service d'éducateurs de rue (SEC). </w:t>
      </w:r>
      <w:r w:rsidR="00C4140D" w:rsidRPr="0062620C">
        <w:rPr>
          <w:rFonts w:asciiTheme="majorHAnsi" w:eastAsia="Calibri" w:hAnsiTheme="majorHAnsi" w:cstheme="majorHAnsi"/>
          <w:lang w:val="fr-CH"/>
        </w:rPr>
        <w:t xml:space="preserve">Lors de la fermeture du programme </w:t>
      </w:r>
      <w:proofErr w:type="spellStart"/>
      <w:r w:rsidR="000B3377" w:rsidRPr="0062620C">
        <w:rPr>
          <w:rFonts w:asciiTheme="majorHAnsi" w:eastAsia="Calibri" w:hAnsiTheme="majorHAnsi" w:cstheme="majorHAnsi"/>
          <w:lang w:val="fr-CH"/>
        </w:rPr>
        <w:t>Yachay</w:t>
      </w:r>
      <w:proofErr w:type="spellEnd"/>
      <w:r w:rsidR="00C4140D" w:rsidRPr="0062620C">
        <w:rPr>
          <w:rFonts w:asciiTheme="majorHAnsi" w:eastAsia="Calibri" w:hAnsiTheme="majorHAnsi" w:cstheme="majorHAnsi"/>
          <w:lang w:val="fr-CH"/>
        </w:rPr>
        <w:t xml:space="preserve">, un groupe d'enfants accompagnés par le programme et soutenus par des </w:t>
      </w:r>
      <w:r w:rsidR="000B3377" w:rsidRPr="0062620C">
        <w:rPr>
          <w:rFonts w:asciiTheme="majorHAnsi" w:eastAsia="Calibri" w:hAnsiTheme="majorHAnsi" w:cstheme="majorHAnsi"/>
          <w:lang w:val="fr-CH"/>
        </w:rPr>
        <w:t xml:space="preserve">ONG </w:t>
      </w:r>
      <w:r w:rsidR="00C4140D" w:rsidRPr="0062620C">
        <w:rPr>
          <w:rFonts w:asciiTheme="majorHAnsi" w:eastAsia="Calibri" w:hAnsiTheme="majorHAnsi" w:cstheme="majorHAnsi"/>
          <w:lang w:val="fr-CH"/>
        </w:rPr>
        <w:t xml:space="preserve">s'est rendu au </w:t>
      </w:r>
      <w:r w:rsidR="000B3377" w:rsidRPr="0062620C">
        <w:rPr>
          <w:rFonts w:asciiTheme="majorHAnsi" w:eastAsia="Calibri" w:hAnsiTheme="majorHAnsi" w:cstheme="majorHAnsi"/>
          <w:lang w:val="fr-CH"/>
        </w:rPr>
        <w:t xml:space="preserve">MIMP pour connaître les </w:t>
      </w:r>
      <w:r w:rsidR="00C4140D" w:rsidRPr="0062620C">
        <w:rPr>
          <w:rFonts w:asciiTheme="majorHAnsi" w:eastAsia="Calibri" w:hAnsiTheme="majorHAnsi" w:cstheme="majorHAnsi"/>
          <w:lang w:val="fr-CH"/>
        </w:rPr>
        <w:t xml:space="preserve">raisons de cette fermeture. </w:t>
      </w:r>
      <w:r w:rsidR="000B3377" w:rsidRPr="0062620C">
        <w:rPr>
          <w:rFonts w:asciiTheme="majorHAnsi" w:eastAsia="Calibri" w:hAnsiTheme="majorHAnsi" w:cstheme="majorHAnsi"/>
          <w:lang w:val="fr-CH"/>
        </w:rPr>
        <w:t xml:space="preserve">Les </w:t>
      </w:r>
      <w:r w:rsidR="00C4140D" w:rsidRPr="0062620C">
        <w:rPr>
          <w:rFonts w:asciiTheme="majorHAnsi" w:eastAsia="Calibri" w:hAnsiTheme="majorHAnsi" w:cstheme="majorHAnsi"/>
          <w:lang w:val="fr-CH"/>
        </w:rPr>
        <w:t xml:space="preserve">jeunes ont déclaré que </w:t>
      </w:r>
      <w:r w:rsidR="00863BD1">
        <w:rPr>
          <w:rFonts w:asciiTheme="majorHAnsi" w:eastAsia="Calibri" w:hAnsiTheme="majorHAnsi" w:cstheme="majorHAnsi"/>
          <w:i/>
          <w:iCs/>
          <w:lang w:val="fr-CH"/>
        </w:rPr>
        <w:t>« </w:t>
      </w:r>
      <w:r w:rsidR="00C4140D" w:rsidRPr="0062620C">
        <w:rPr>
          <w:rFonts w:asciiTheme="majorHAnsi" w:eastAsia="Calibri" w:hAnsiTheme="majorHAnsi" w:cstheme="majorHAnsi"/>
          <w:i/>
          <w:iCs/>
          <w:lang w:val="fr-CH"/>
        </w:rPr>
        <w:t xml:space="preserve">de nombreux centres de réhabilitation accueillent les enfants et adolescents des rues avec des méthodes </w:t>
      </w:r>
      <w:r w:rsidR="00C4140D" w:rsidRPr="0062620C">
        <w:rPr>
          <w:rFonts w:asciiTheme="majorHAnsi" w:eastAsia="Calibri" w:hAnsiTheme="majorHAnsi" w:cstheme="majorHAnsi"/>
          <w:b/>
          <w:bCs/>
          <w:i/>
          <w:iCs/>
          <w:lang w:val="fr-CH"/>
        </w:rPr>
        <w:t>violentes, dégradantes et humiliantes</w:t>
      </w:r>
      <w:r w:rsidR="00863BD1">
        <w:rPr>
          <w:rFonts w:asciiTheme="majorHAnsi" w:eastAsia="Calibri" w:hAnsiTheme="majorHAnsi" w:cstheme="majorHAnsi"/>
          <w:i/>
          <w:iCs/>
          <w:lang w:val="fr-CH"/>
        </w:rPr>
        <w:t> »</w:t>
      </w:r>
      <w:r w:rsidR="00251778" w:rsidRPr="0062620C">
        <w:rPr>
          <w:rFonts w:asciiTheme="majorHAnsi" w:eastAsia="Calibri" w:hAnsiTheme="majorHAnsi" w:cstheme="majorHAnsi"/>
          <w:i/>
          <w:iCs/>
          <w:lang w:val="fr-CH"/>
        </w:rPr>
        <w:t>.</w:t>
      </w:r>
    </w:p>
    <w:p w14:paraId="1D6FCE62" w14:textId="5E5C5E69" w:rsidR="00020D1B" w:rsidRPr="0062620C" w:rsidRDefault="00000000">
      <w:pPr>
        <w:spacing w:before="240" w:after="240"/>
        <w:jc w:val="both"/>
        <w:rPr>
          <w:rFonts w:asciiTheme="majorHAnsi" w:eastAsia="Calibri" w:hAnsiTheme="majorHAnsi" w:cstheme="majorHAnsi"/>
          <w:b/>
          <w:lang w:val="fr-CH"/>
        </w:rPr>
      </w:pPr>
      <w:r w:rsidRPr="0062620C">
        <w:rPr>
          <w:rFonts w:asciiTheme="majorHAnsi" w:eastAsia="Calibri" w:hAnsiTheme="majorHAnsi" w:cstheme="majorHAnsi"/>
          <w:lang w:val="fr-CH"/>
        </w:rPr>
        <w:t xml:space="preserve">Actuellement, les enfants </w:t>
      </w:r>
      <w:r w:rsidR="00E6560A">
        <w:rPr>
          <w:rFonts w:asciiTheme="majorHAnsi" w:eastAsia="Calibri" w:hAnsiTheme="majorHAnsi" w:cstheme="majorHAnsi"/>
          <w:lang w:val="fr-CH"/>
        </w:rPr>
        <w:t xml:space="preserve">en situation de rue </w:t>
      </w:r>
      <w:r w:rsidRPr="0062620C">
        <w:rPr>
          <w:rFonts w:asciiTheme="majorHAnsi" w:eastAsia="Calibri" w:hAnsiTheme="majorHAnsi" w:cstheme="majorHAnsi"/>
          <w:lang w:val="fr-CH"/>
        </w:rPr>
        <w:t xml:space="preserve">font partie du groupe cible </w:t>
      </w:r>
      <w:r w:rsidR="0026103F" w:rsidRPr="0062620C">
        <w:rPr>
          <w:rFonts w:asciiTheme="majorHAnsi" w:eastAsia="Calibri" w:hAnsiTheme="majorHAnsi" w:cstheme="majorHAnsi"/>
          <w:lang w:val="fr-CH"/>
        </w:rPr>
        <w:t xml:space="preserve">beaucoup plus </w:t>
      </w:r>
      <w:r w:rsidRPr="0062620C">
        <w:rPr>
          <w:rFonts w:asciiTheme="majorHAnsi" w:eastAsia="Calibri" w:hAnsiTheme="majorHAnsi" w:cstheme="majorHAnsi"/>
          <w:lang w:val="fr-CH"/>
        </w:rPr>
        <w:t xml:space="preserve">général d'INABIF </w:t>
      </w:r>
      <w:r w:rsidR="0026103F" w:rsidRPr="0062620C">
        <w:rPr>
          <w:rFonts w:asciiTheme="majorHAnsi" w:eastAsia="Calibri" w:hAnsiTheme="majorHAnsi" w:cstheme="majorHAnsi"/>
          <w:lang w:val="fr-CH"/>
        </w:rPr>
        <w:t xml:space="preserve">: </w:t>
      </w:r>
      <w:r w:rsidR="00863BD1">
        <w:rPr>
          <w:rFonts w:asciiTheme="majorHAnsi" w:eastAsia="Calibri" w:hAnsiTheme="majorHAnsi" w:cstheme="majorHAnsi"/>
          <w:lang w:val="fr-CH"/>
        </w:rPr>
        <w:t>« </w:t>
      </w:r>
      <w:r w:rsidR="0026103F" w:rsidRPr="00C90EBD">
        <w:rPr>
          <w:rFonts w:asciiTheme="majorHAnsi" w:eastAsia="Calibri" w:hAnsiTheme="majorHAnsi" w:cstheme="majorHAnsi"/>
          <w:i/>
          <w:iCs/>
          <w:lang w:val="fr-CH"/>
        </w:rPr>
        <w:t xml:space="preserve">les </w:t>
      </w:r>
      <w:r w:rsidRPr="0062620C">
        <w:rPr>
          <w:rFonts w:asciiTheme="majorHAnsi" w:eastAsia="Calibri" w:hAnsiTheme="majorHAnsi" w:cstheme="majorHAnsi"/>
          <w:i/>
          <w:iCs/>
          <w:lang w:val="fr-CH"/>
        </w:rPr>
        <w:t>familles en situation de vulnérabilité et de risque social, en particulier les enfants et les adolescents, les personnes âgées et les personnes handicapées qui ont été abandonnées</w:t>
      </w:r>
      <w:r w:rsidR="00863BD1" w:rsidRPr="00863BD1">
        <w:rPr>
          <w:rStyle w:val="FootnoteReference"/>
          <w:rFonts w:asciiTheme="majorHAnsi" w:eastAsia="Calibri" w:hAnsiTheme="majorHAnsi" w:cstheme="majorHAnsi"/>
          <w:sz w:val="20"/>
          <w:szCs w:val="20"/>
          <w:lang w:val="fr-CH"/>
        </w:rPr>
        <w:footnoteReference w:id="9"/>
      </w:r>
      <w:r w:rsidR="00863BD1">
        <w:rPr>
          <w:rFonts w:asciiTheme="majorHAnsi" w:eastAsia="Calibri" w:hAnsiTheme="majorHAnsi" w:cstheme="majorHAnsi"/>
          <w:lang w:val="fr-CH"/>
        </w:rPr>
        <w:t> »</w:t>
      </w:r>
      <w:r w:rsidR="0026103F" w:rsidRPr="0062620C">
        <w:rPr>
          <w:rFonts w:asciiTheme="majorHAnsi" w:eastAsia="Calibri" w:hAnsiTheme="majorHAnsi" w:cstheme="majorHAnsi"/>
          <w:lang w:val="fr-CH"/>
        </w:rPr>
        <w:t xml:space="preserve">. Son action </w:t>
      </w:r>
      <w:r w:rsidRPr="0062620C">
        <w:rPr>
          <w:rFonts w:asciiTheme="majorHAnsi" w:eastAsia="Calibri" w:hAnsiTheme="majorHAnsi" w:cstheme="majorHAnsi"/>
          <w:lang w:val="fr-CH"/>
        </w:rPr>
        <w:t xml:space="preserve">se limite à l'obtention de documents, à l'accès à l'assurance maladie </w:t>
      </w:r>
      <w:r w:rsidR="0026103F" w:rsidRPr="0062620C">
        <w:rPr>
          <w:rFonts w:asciiTheme="majorHAnsi" w:eastAsia="Calibri" w:hAnsiTheme="majorHAnsi" w:cstheme="majorHAnsi"/>
          <w:lang w:val="fr-CH"/>
        </w:rPr>
        <w:t xml:space="preserve">et </w:t>
      </w:r>
      <w:r w:rsidR="009D5EE1">
        <w:rPr>
          <w:rFonts w:asciiTheme="majorHAnsi" w:eastAsia="Calibri" w:hAnsiTheme="majorHAnsi" w:cstheme="majorHAnsi"/>
          <w:lang w:val="fr-CH"/>
        </w:rPr>
        <w:t>à</w:t>
      </w:r>
      <w:r w:rsidR="00863BD1">
        <w:rPr>
          <w:rFonts w:asciiTheme="majorHAnsi" w:eastAsia="Calibri" w:hAnsiTheme="majorHAnsi" w:cstheme="majorHAnsi"/>
          <w:lang w:val="fr-CH"/>
        </w:rPr>
        <w:t xml:space="preserve"> l’école conventionnelle</w:t>
      </w:r>
      <w:r w:rsidRPr="0062620C">
        <w:rPr>
          <w:rFonts w:asciiTheme="majorHAnsi" w:eastAsia="Calibri" w:hAnsiTheme="majorHAnsi" w:cstheme="majorHAnsi"/>
          <w:lang w:val="fr-CH"/>
        </w:rPr>
        <w:t xml:space="preserve">. </w:t>
      </w:r>
      <w:r w:rsidRPr="0062620C">
        <w:rPr>
          <w:rFonts w:asciiTheme="majorHAnsi" w:eastAsia="Calibri" w:hAnsiTheme="majorHAnsi" w:cstheme="majorHAnsi"/>
          <w:b/>
          <w:lang w:val="fr-CH"/>
        </w:rPr>
        <w:t xml:space="preserve">Bien que les actions </w:t>
      </w:r>
      <w:r w:rsidR="00863BD1" w:rsidRPr="0062620C">
        <w:rPr>
          <w:rFonts w:asciiTheme="majorHAnsi" w:eastAsia="Calibri" w:hAnsiTheme="majorHAnsi" w:cstheme="majorHAnsi"/>
          <w:b/>
          <w:lang w:val="fr-CH"/>
        </w:rPr>
        <w:t>pré</w:t>
      </w:r>
      <w:r w:rsidR="00863BD1">
        <w:rPr>
          <w:rFonts w:asciiTheme="majorHAnsi" w:eastAsia="Calibri" w:hAnsiTheme="majorHAnsi" w:cstheme="majorHAnsi"/>
          <w:b/>
          <w:lang w:val="fr-CH"/>
        </w:rPr>
        <w:t xml:space="preserve">citées </w:t>
      </w:r>
      <w:r w:rsidRPr="0062620C">
        <w:rPr>
          <w:rFonts w:asciiTheme="majorHAnsi" w:eastAsia="Calibri" w:hAnsiTheme="majorHAnsi" w:cstheme="majorHAnsi"/>
          <w:b/>
          <w:lang w:val="fr-CH"/>
        </w:rPr>
        <w:t xml:space="preserve">soient pertinentes, le collectif regrette la faible mise en œuvre du service sur le terrain et le manque de prise en compte des besoins de la population, refusant ainsi la </w:t>
      </w:r>
      <w:r w:rsidR="00863BD1">
        <w:rPr>
          <w:rFonts w:asciiTheme="majorHAnsi" w:eastAsia="Calibri" w:hAnsiTheme="majorHAnsi" w:cstheme="majorHAnsi"/>
          <w:b/>
          <w:lang w:val="fr-CH"/>
        </w:rPr>
        <w:t>diversité</w:t>
      </w:r>
      <w:r w:rsidRPr="0062620C">
        <w:rPr>
          <w:rFonts w:asciiTheme="majorHAnsi" w:eastAsia="Calibri" w:hAnsiTheme="majorHAnsi" w:cstheme="majorHAnsi"/>
          <w:b/>
          <w:lang w:val="fr-CH"/>
        </w:rPr>
        <w:t xml:space="preserve"> à cette population </w:t>
      </w:r>
      <w:r w:rsidR="00863BD1">
        <w:rPr>
          <w:rFonts w:asciiTheme="majorHAnsi" w:eastAsia="Calibri" w:hAnsiTheme="majorHAnsi" w:cstheme="majorHAnsi"/>
          <w:b/>
          <w:lang w:val="fr-CH"/>
        </w:rPr>
        <w:t>dépourvue</w:t>
      </w:r>
      <w:r w:rsidRPr="0062620C">
        <w:rPr>
          <w:rFonts w:asciiTheme="majorHAnsi" w:eastAsia="Calibri" w:hAnsiTheme="majorHAnsi" w:cstheme="majorHAnsi"/>
          <w:b/>
          <w:lang w:val="fr-CH"/>
        </w:rPr>
        <w:t xml:space="preserve"> d'un accompagnement et d'un suivi spécifique pour leur réinsertion durable.</w:t>
      </w:r>
    </w:p>
    <w:p w14:paraId="654D3F98" w14:textId="38CB5B09"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lastRenderedPageBreak/>
        <w:t xml:space="preserve">Au Pérou, l'éducation communautaire est une approche éducative alternative qui </w:t>
      </w:r>
      <w:r w:rsidR="00C4140D" w:rsidRPr="0062620C">
        <w:rPr>
          <w:rFonts w:asciiTheme="majorHAnsi" w:eastAsia="Calibri" w:hAnsiTheme="majorHAnsi" w:cstheme="majorHAnsi"/>
          <w:lang w:val="fr-CH"/>
        </w:rPr>
        <w:t xml:space="preserve">aide à </w:t>
      </w:r>
      <w:r w:rsidRPr="0062620C">
        <w:rPr>
          <w:rFonts w:asciiTheme="majorHAnsi" w:eastAsia="Calibri" w:hAnsiTheme="majorHAnsi" w:cstheme="majorHAnsi"/>
          <w:lang w:val="fr-CH"/>
        </w:rPr>
        <w:t xml:space="preserve">développer le sens commun des enfants </w:t>
      </w:r>
      <w:r w:rsidR="00863BD1">
        <w:rPr>
          <w:rFonts w:asciiTheme="majorHAnsi" w:eastAsia="Calibri" w:hAnsiTheme="majorHAnsi" w:cstheme="majorHAnsi"/>
          <w:lang w:val="fr-CH"/>
        </w:rPr>
        <w:t>en situation de rue</w:t>
      </w:r>
      <w:r w:rsidRPr="0062620C">
        <w:rPr>
          <w:rFonts w:asciiTheme="majorHAnsi" w:eastAsia="Calibri" w:hAnsiTheme="majorHAnsi" w:cstheme="majorHAnsi"/>
          <w:lang w:val="fr-CH"/>
        </w:rPr>
        <w:t xml:space="preserve">, encourage le travail d'équipe pour surmonter les difficultés, est solidaire et collective, encourage les enfants à chercher des solutions pratiques à leurs problèmes et génère des compétences de vie. La </w:t>
      </w:r>
      <w:r w:rsidR="00B03A4C" w:rsidRPr="0062620C">
        <w:rPr>
          <w:rFonts w:asciiTheme="majorHAnsi" w:eastAsia="Calibri" w:hAnsiTheme="majorHAnsi" w:cstheme="majorHAnsi"/>
          <w:lang w:val="fr-CH"/>
        </w:rPr>
        <w:t>société civile a été renforcée par cette méthodologie éducative et a obtenu d'excellents résultats, démontrant que l'</w:t>
      </w:r>
      <w:r w:rsidRPr="0062620C">
        <w:rPr>
          <w:rFonts w:asciiTheme="majorHAnsi" w:eastAsia="Calibri" w:hAnsiTheme="majorHAnsi" w:cstheme="majorHAnsi"/>
          <w:lang w:val="fr-CH"/>
        </w:rPr>
        <w:t xml:space="preserve">éducation communautaire </w:t>
      </w:r>
      <w:r w:rsidR="0005334F" w:rsidRPr="0062620C">
        <w:rPr>
          <w:rFonts w:asciiTheme="majorHAnsi" w:eastAsia="Calibri" w:hAnsiTheme="majorHAnsi" w:cstheme="majorHAnsi"/>
          <w:lang w:val="fr-CH"/>
        </w:rPr>
        <w:t xml:space="preserve">est </w:t>
      </w:r>
      <w:r w:rsidRPr="0062620C">
        <w:rPr>
          <w:rFonts w:asciiTheme="majorHAnsi" w:eastAsia="Calibri" w:hAnsiTheme="majorHAnsi" w:cstheme="majorHAnsi"/>
          <w:lang w:val="fr-CH"/>
        </w:rPr>
        <w:t xml:space="preserve">pertinente pour la </w:t>
      </w:r>
      <w:r w:rsidR="00B03A4C" w:rsidRPr="0062620C">
        <w:rPr>
          <w:rFonts w:asciiTheme="majorHAnsi" w:eastAsia="Calibri" w:hAnsiTheme="majorHAnsi" w:cstheme="majorHAnsi"/>
          <w:lang w:val="fr-CH"/>
        </w:rPr>
        <w:t xml:space="preserve">réintégration de </w:t>
      </w:r>
      <w:r w:rsidRPr="0062620C">
        <w:rPr>
          <w:rFonts w:asciiTheme="majorHAnsi" w:eastAsia="Calibri" w:hAnsiTheme="majorHAnsi" w:cstheme="majorHAnsi"/>
          <w:lang w:val="fr-CH"/>
        </w:rPr>
        <w:t>cette population</w:t>
      </w:r>
      <w:r w:rsidR="00B03A4C" w:rsidRPr="0062620C">
        <w:rPr>
          <w:rFonts w:asciiTheme="majorHAnsi" w:eastAsia="Calibri" w:hAnsiTheme="majorHAnsi" w:cstheme="majorHAnsi"/>
          <w:lang w:val="fr-CH"/>
        </w:rPr>
        <w:t xml:space="preserve">. C'est pourquoi la </w:t>
      </w:r>
      <w:r w:rsidRPr="0062620C">
        <w:rPr>
          <w:rFonts w:asciiTheme="majorHAnsi" w:eastAsia="Calibri" w:hAnsiTheme="majorHAnsi" w:cstheme="majorHAnsi"/>
          <w:lang w:val="fr-CH"/>
        </w:rPr>
        <w:t xml:space="preserve">participation de l'État est nécessaire pour assurer une couverture nationale, étant donné qu'elle est pratiquée dans les régions les plus reculées du pays. </w:t>
      </w:r>
    </w:p>
    <w:p w14:paraId="5F8D9AAF" w14:textId="77777777"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u w:val="single"/>
          <w:lang w:val="fr-CH"/>
        </w:rPr>
        <w:t>L'accès à l'</w:t>
      </w:r>
      <w:r w:rsidR="00A07A00" w:rsidRPr="0062620C">
        <w:rPr>
          <w:rFonts w:asciiTheme="majorHAnsi" w:eastAsia="Calibri" w:hAnsiTheme="majorHAnsi" w:cstheme="majorHAnsi"/>
          <w:u w:val="single"/>
          <w:lang w:val="fr-CH"/>
        </w:rPr>
        <w:t xml:space="preserve">éducation </w:t>
      </w:r>
      <w:r w:rsidRPr="0062620C">
        <w:rPr>
          <w:rFonts w:asciiTheme="majorHAnsi" w:eastAsia="Calibri" w:hAnsiTheme="majorHAnsi" w:cstheme="majorHAnsi"/>
          <w:lang w:val="fr-CH"/>
        </w:rPr>
        <w:t xml:space="preserve">: </w:t>
      </w:r>
    </w:p>
    <w:p w14:paraId="56741E10" w14:textId="7A80D5D7" w:rsidR="00020D1B" w:rsidRPr="0062620C" w:rsidRDefault="00000000">
      <w:pPr>
        <w:spacing w:before="240" w:after="240"/>
        <w:jc w:val="both"/>
        <w:rPr>
          <w:rFonts w:asciiTheme="majorHAnsi" w:eastAsia="Calibri" w:hAnsiTheme="majorHAnsi" w:cstheme="majorHAnsi"/>
          <w:b/>
          <w:lang w:val="fr-CH"/>
        </w:rPr>
      </w:pPr>
      <w:r w:rsidRPr="0062620C">
        <w:rPr>
          <w:rFonts w:asciiTheme="majorHAnsi" w:eastAsia="Calibri" w:hAnsiTheme="majorHAnsi" w:cstheme="majorHAnsi"/>
          <w:highlight w:val="white"/>
          <w:lang w:val="fr-CH"/>
        </w:rPr>
        <w:t>Selon les chiffres officiels, plus de 670</w:t>
      </w:r>
      <w:r w:rsidR="00DA600C">
        <w:rPr>
          <w:rFonts w:asciiTheme="majorHAnsi" w:eastAsia="Calibri" w:hAnsiTheme="majorHAnsi" w:cstheme="majorHAnsi"/>
          <w:highlight w:val="white"/>
          <w:lang w:val="fr-CH"/>
        </w:rPr>
        <w:t>’</w:t>
      </w:r>
      <w:r w:rsidRPr="0062620C">
        <w:rPr>
          <w:rFonts w:asciiTheme="majorHAnsi" w:eastAsia="Calibri" w:hAnsiTheme="majorHAnsi" w:cstheme="majorHAnsi"/>
          <w:highlight w:val="white"/>
          <w:lang w:val="fr-CH"/>
        </w:rPr>
        <w:t>000 enfants et adolescents ne sont pas scolarisés</w:t>
      </w:r>
      <w:r w:rsidR="00863BD1" w:rsidRPr="00863BD1">
        <w:rPr>
          <w:rStyle w:val="FootnoteReference"/>
          <w:rFonts w:asciiTheme="majorHAnsi" w:eastAsia="Calibri" w:hAnsiTheme="majorHAnsi" w:cstheme="majorHAnsi"/>
          <w:sz w:val="20"/>
          <w:szCs w:val="20"/>
          <w:highlight w:val="white"/>
          <w:lang w:val="fr-CH"/>
        </w:rPr>
        <w:footnoteReference w:id="10"/>
      </w:r>
      <w:r w:rsidRPr="0062620C">
        <w:rPr>
          <w:rFonts w:asciiTheme="majorHAnsi" w:eastAsia="Calibri" w:hAnsiTheme="majorHAnsi" w:cstheme="majorHAnsi"/>
          <w:highlight w:val="white"/>
          <w:lang w:val="fr-CH"/>
        </w:rPr>
        <w:t xml:space="preserve">. Ces enfants travaillent souvent et une grande partie d'entre eux sont en situation de rue. La société civile déplore le manque de considération de l'Etat pour </w:t>
      </w:r>
      <w:r w:rsidR="00B03A4C" w:rsidRPr="0062620C">
        <w:rPr>
          <w:rFonts w:asciiTheme="majorHAnsi" w:eastAsia="Calibri" w:hAnsiTheme="majorHAnsi" w:cstheme="majorHAnsi"/>
          <w:highlight w:val="white"/>
          <w:lang w:val="fr-CH"/>
        </w:rPr>
        <w:t xml:space="preserve">ces </w:t>
      </w:r>
      <w:r w:rsidRPr="0062620C">
        <w:rPr>
          <w:rFonts w:asciiTheme="majorHAnsi" w:eastAsia="Calibri" w:hAnsiTheme="majorHAnsi" w:cstheme="majorHAnsi"/>
          <w:highlight w:val="white"/>
          <w:lang w:val="fr-CH"/>
        </w:rPr>
        <w:t xml:space="preserve">enfants qui sont suspendus dans un "vide scolaire" car une fois qu'ils ont quitté l'école, leur réinsertion </w:t>
      </w:r>
      <w:r w:rsidRPr="0062620C">
        <w:rPr>
          <w:rFonts w:asciiTheme="majorHAnsi" w:eastAsia="Calibri" w:hAnsiTheme="majorHAnsi" w:cstheme="majorHAnsi"/>
          <w:lang w:val="fr-CH"/>
        </w:rPr>
        <w:t>scolaire est complexe en raison des paiements pour le traitement des documents, l'inscription et d'autres frais par l'</w:t>
      </w:r>
      <w:r w:rsidR="00B03A4C" w:rsidRPr="0062620C">
        <w:rPr>
          <w:rFonts w:asciiTheme="majorHAnsi" w:eastAsia="Calibri" w:hAnsiTheme="majorHAnsi" w:cstheme="majorHAnsi"/>
          <w:lang w:val="fr-CH"/>
        </w:rPr>
        <w:t xml:space="preserve">Association des parents d'élèves </w:t>
      </w:r>
      <w:r w:rsidRPr="0062620C">
        <w:rPr>
          <w:rFonts w:asciiTheme="majorHAnsi" w:eastAsia="Calibri" w:hAnsiTheme="majorHAnsi" w:cstheme="majorHAnsi"/>
          <w:lang w:val="fr-CH"/>
        </w:rPr>
        <w:t xml:space="preserve">(APAFA). </w:t>
      </w:r>
      <w:r w:rsidRPr="0062620C">
        <w:rPr>
          <w:rFonts w:asciiTheme="majorHAnsi" w:eastAsia="Calibri" w:hAnsiTheme="majorHAnsi" w:cstheme="majorHAnsi"/>
          <w:b/>
          <w:lang w:val="fr-CH"/>
        </w:rPr>
        <w:t>Pourtant, l'éducation devrait être gratuite selon la loi péruvienne</w:t>
      </w:r>
      <w:r w:rsidR="00B03A4C" w:rsidRPr="0062620C">
        <w:rPr>
          <w:rFonts w:asciiTheme="majorHAnsi" w:eastAsia="Calibri" w:hAnsiTheme="majorHAnsi" w:cstheme="majorHAnsi"/>
          <w:b/>
          <w:lang w:val="fr-CH"/>
        </w:rPr>
        <w:t>.</w:t>
      </w:r>
    </w:p>
    <w:p w14:paraId="3FB23AA2" w14:textId="77777777"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La situation de rue de cette population ne lui permet pas de disposer du temps et de la sérénité nécessaires pour aspirer à une éducation de qualité et à long terme. Les </w:t>
      </w:r>
      <w:r w:rsidR="00B03A4C" w:rsidRPr="0062620C">
        <w:rPr>
          <w:rFonts w:asciiTheme="majorHAnsi" w:eastAsia="Calibri" w:hAnsiTheme="majorHAnsi" w:cstheme="majorHAnsi"/>
          <w:lang w:val="fr-CH"/>
        </w:rPr>
        <w:t xml:space="preserve">ONG jouent </w:t>
      </w:r>
      <w:r w:rsidRPr="0062620C">
        <w:rPr>
          <w:rFonts w:asciiTheme="majorHAnsi" w:eastAsia="Calibri" w:hAnsiTheme="majorHAnsi" w:cstheme="majorHAnsi"/>
          <w:lang w:val="fr-CH"/>
        </w:rPr>
        <w:t xml:space="preserve">un rôle très important en aidant ces </w:t>
      </w:r>
      <w:r w:rsidR="00DF1018" w:rsidRPr="0062620C">
        <w:rPr>
          <w:rFonts w:asciiTheme="majorHAnsi" w:eastAsia="Calibri" w:hAnsiTheme="majorHAnsi" w:cstheme="majorHAnsi"/>
          <w:lang w:val="fr-CH"/>
        </w:rPr>
        <w:t xml:space="preserve">enfants </w:t>
      </w:r>
      <w:r w:rsidRPr="0062620C">
        <w:rPr>
          <w:rFonts w:asciiTheme="majorHAnsi" w:eastAsia="Calibri" w:hAnsiTheme="majorHAnsi" w:cstheme="majorHAnsi"/>
          <w:lang w:val="fr-CH"/>
        </w:rPr>
        <w:t>à poursuivre leur scolarité, de la gestion des papiers à l'accompagnement quotidien de leurs études.</w:t>
      </w:r>
    </w:p>
    <w:p w14:paraId="33802521" w14:textId="1422503C" w:rsidR="00020D1B" w:rsidRPr="0062620C" w:rsidRDefault="004E5E72">
      <w:pPr>
        <w:spacing w:before="240" w:after="240"/>
        <w:jc w:val="center"/>
        <w:rPr>
          <w:rFonts w:asciiTheme="majorHAnsi" w:eastAsia="Calibri" w:hAnsiTheme="majorHAnsi" w:cstheme="majorHAnsi"/>
          <w:b/>
          <w:i/>
          <w:color w:val="4F81BD"/>
          <w:lang w:val="fr-CH"/>
        </w:rPr>
      </w:pPr>
      <w:r>
        <w:rPr>
          <w:rFonts w:asciiTheme="majorHAnsi" w:eastAsia="Calibri" w:hAnsiTheme="majorHAnsi" w:cstheme="majorHAnsi"/>
          <w:b/>
          <w:i/>
          <w:color w:val="4F81BD"/>
          <w:lang w:val="fr-CH"/>
        </w:rPr>
        <w:t>« </w:t>
      </w:r>
      <w:r w:rsidRPr="0062620C">
        <w:rPr>
          <w:rFonts w:asciiTheme="majorHAnsi" w:eastAsia="Calibri" w:hAnsiTheme="majorHAnsi" w:cstheme="majorHAnsi"/>
          <w:b/>
          <w:i/>
          <w:color w:val="4F81BD"/>
          <w:lang w:val="fr-CH"/>
        </w:rPr>
        <w:t>Le manque d'opportunités d'avoir une occupation ou un emploi. Et si nous avons un emploi, nous ne devrions pas être exploités</w:t>
      </w:r>
      <w:r>
        <w:rPr>
          <w:rFonts w:asciiTheme="majorHAnsi" w:eastAsia="Calibri" w:hAnsiTheme="majorHAnsi" w:cstheme="majorHAnsi"/>
          <w:b/>
          <w:i/>
          <w:color w:val="4F81BD"/>
          <w:lang w:val="fr-CH"/>
        </w:rPr>
        <w:t>.</w:t>
      </w:r>
      <w:r w:rsidRPr="004E5E72">
        <w:rPr>
          <w:rStyle w:val="FootnoteReference"/>
          <w:rFonts w:asciiTheme="majorHAnsi" w:eastAsia="Calibri" w:hAnsiTheme="majorHAnsi" w:cstheme="majorHAnsi"/>
          <w:b/>
          <w:i/>
          <w:color w:val="4F81BD"/>
          <w:sz w:val="20"/>
          <w:szCs w:val="20"/>
          <w:lang w:val="fr-CH"/>
        </w:rPr>
        <w:footnoteReference w:id="11"/>
      </w:r>
      <w:r>
        <w:rPr>
          <w:rFonts w:asciiTheme="majorHAnsi" w:eastAsia="Calibri" w:hAnsiTheme="majorHAnsi" w:cstheme="majorHAnsi"/>
          <w:b/>
          <w:i/>
          <w:color w:val="4F81BD"/>
          <w:lang w:val="fr-CH"/>
        </w:rPr>
        <w:t>»</w:t>
      </w:r>
    </w:p>
    <w:p w14:paraId="561D3961" w14:textId="6D200883"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En effet, le collectif constate que l'</w:t>
      </w:r>
      <w:r w:rsidRPr="0062620C">
        <w:rPr>
          <w:rFonts w:asciiTheme="majorHAnsi" w:eastAsia="Calibri" w:hAnsiTheme="majorHAnsi" w:cstheme="majorHAnsi"/>
          <w:b/>
          <w:lang w:val="fr-CH"/>
        </w:rPr>
        <w:t xml:space="preserve">enseignement scolaire classique n'est pas adapté à </w:t>
      </w:r>
      <w:r w:rsidR="00923C2C">
        <w:rPr>
          <w:rFonts w:asciiTheme="majorHAnsi" w:eastAsia="Calibri" w:hAnsiTheme="majorHAnsi" w:cstheme="majorHAnsi"/>
          <w:b/>
          <w:lang w:val="fr-CH"/>
        </w:rPr>
        <w:t xml:space="preserve">la </w:t>
      </w:r>
      <w:r w:rsidRPr="0062620C">
        <w:rPr>
          <w:rFonts w:asciiTheme="majorHAnsi" w:eastAsia="Calibri" w:hAnsiTheme="majorHAnsi" w:cstheme="majorHAnsi"/>
          <w:b/>
          <w:lang w:val="fr-CH"/>
        </w:rPr>
        <w:t xml:space="preserve">population </w:t>
      </w:r>
      <w:r w:rsidR="00E6560A">
        <w:rPr>
          <w:rFonts w:asciiTheme="majorHAnsi" w:eastAsia="Calibri" w:hAnsiTheme="majorHAnsi" w:cstheme="majorHAnsi"/>
          <w:b/>
          <w:lang w:val="fr-CH"/>
        </w:rPr>
        <w:t xml:space="preserve">en situation de </w:t>
      </w:r>
      <w:r w:rsidR="008A27BF">
        <w:rPr>
          <w:rFonts w:asciiTheme="majorHAnsi" w:eastAsia="Calibri" w:hAnsiTheme="majorHAnsi" w:cstheme="majorHAnsi"/>
          <w:b/>
          <w:lang w:val="fr-CH"/>
        </w:rPr>
        <w:t>rue,</w:t>
      </w:r>
      <w:r w:rsidRPr="0062620C">
        <w:rPr>
          <w:rFonts w:asciiTheme="majorHAnsi" w:eastAsia="Calibri" w:hAnsiTheme="majorHAnsi" w:cstheme="majorHAnsi"/>
          <w:b/>
          <w:lang w:val="fr-CH"/>
        </w:rPr>
        <w:t xml:space="preserve"> car les habitudes, les coutumes et les horaires </w:t>
      </w:r>
      <w:r w:rsidR="008A27BF">
        <w:rPr>
          <w:rFonts w:asciiTheme="majorHAnsi" w:eastAsia="Calibri" w:hAnsiTheme="majorHAnsi" w:cstheme="majorHAnsi"/>
          <w:b/>
          <w:lang w:val="fr-CH"/>
        </w:rPr>
        <w:t>changent avec l’expérience de rue</w:t>
      </w:r>
      <w:r w:rsidRPr="0062620C">
        <w:rPr>
          <w:rFonts w:asciiTheme="majorHAnsi" w:eastAsia="Calibri" w:hAnsiTheme="majorHAnsi" w:cstheme="majorHAnsi"/>
          <w:b/>
          <w:lang w:val="fr-CH"/>
        </w:rPr>
        <w:t xml:space="preserve"> </w:t>
      </w:r>
      <w:r w:rsidR="00923C2C">
        <w:rPr>
          <w:rFonts w:asciiTheme="majorHAnsi" w:eastAsia="Calibri" w:hAnsiTheme="majorHAnsi" w:cstheme="majorHAnsi"/>
          <w:b/>
          <w:lang w:val="fr-CH"/>
        </w:rPr>
        <w:t xml:space="preserve">ces enfants </w:t>
      </w:r>
      <w:r w:rsidR="008A27BF">
        <w:rPr>
          <w:rFonts w:asciiTheme="majorHAnsi" w:eastAsia="Calibri" w:hAnsiTheme="majorHAnsi" w:cstheme="majorHAnsi"/>
          <w:b/>
          <w:lang w:val="fr-CH"/>
        </w:rPr>
        <w:t>ont manqué</w:t>
      </w:r>
      <w:r w:rsidRPr="0062620C">
        <w:rPr>
          <w:rFonts w:asciiTheme="majorHAnsi" w:eastAsia="Calibri" w:hAnsiTheme="majorHAnsi" w:cstheme="majorHAnsi"/>
          <w:b/>
          <w:lang w:val="fr-CH"/>
        </w:rPr>
        <w:t xml:space="preserve"> d</w:t>
      </w:r>
      <w:r w:rsidR="008A27BF">
        <w:rPr>
          <w:rFonts w:asciiTheme="majorHAnsi" w:eastAsia="Calibri" w:hAnsiTheme="majorHAnsi" w:cstheme="majorHAnsi"/>
          <w:b/>
          <w:lang w:val="fr-CH"/>
        </w:rPr>
        <w:t>es années d’enseignement</w:t>
      </w:r>
      <w:r w:rsidRPr="0062620C">
        <w:rPr>
          <w:rFonts w:asciiTheme="majorHAnsi" w:eastAsia="Calibri" w:hAnsiTheme="majorHAnsi" w:cstheme="majorHAnsi"/>
          <w:b/>
          <w:lang w:val="fr-CH"/>
        </w:rPr>
        <w:t xml:space="preserve">. </w:t>
      </w:r>
      <w:r w:rsidRPr="0062620C">
        <w:rPr>
          <w:rFonts w:asciiTheme="majorHAnsi" w:eastAsia="Calibri" w:hAnsiTheme="majorHAnsi" w:cstheme="majorHAnsi"/>
          <w:lang w:val="fr-CH"/>
        </w:rPr>
        <w:t xml:space="preserve">De nombreux jeunes s'intéressent </w:t>
      </w:r>
      <w:r w:rsidR="008A27BF">
        <w:rPr>
          <w:rFonts w:asciiTheme="majorHAnsi" w:eastAsia="Calibri" w:hAnsiTheme="majorHAnsi" w:cstheme="majorHAnsi"/>
          <w:lang w:val="fr-CH"/>
        </w:rPr>
        <w:t>alors</w:t>
      </w:r>
      <w:r w:rsidRPr="0062620C">
        <w:rPr>
          <w:rFonts w:asciiTheme="majorHAnsi" w:eastAsia="Calibri" w:hAnsiTheme="majorHAnsi" w:cstheme="majorHAnsi"/>
          <w:lang w:val="fr-CH"/>
        </w:rPr>
        <w:t xml:space="preserve"> à la formation technique </w:t>
      </w:r>
      <w:r w:rsidR="008A27BF">
        <w:rPr>
          <w:rFonts w:asciiTheme="majorHAnsi" w:eastAsia="Calibri" w:hAnsiTheme="majorHAnsi" w:cstheme="majorHAnsi"/>
          <w:lang w:val="fr-CH"/>
        </w:rPr>
        <w:t>et</w:t>
      </w:r>
      <w:r w:rsidRPr="0062620C">
        <w:rPr>
          <w:rFonts w:asciiTheme="majorHAnsi" w:eastAsia="Calibri" w:hAnsiTheme="majorHAnsi" w:cstheme="majorHAnsi"/>
          <w:lang w:val="fr-CH"/>
        </w:rPr>
        <w:t xml:space="preserve"> aspir</w:t>
      </w:r>
      <w:r w:rsidR="008A27BF">
        <w:rPr>
          <w:rFonts w:asciiTheme="majorHAnsi" w:eastAsia="Calibri" w:hAnsiTheme="majorHAnsi" w:cstheme="majorHAnsi"/>
          <w:lang w:val="fr-CH"/>
        </w:rPr>
        <w:t xml:space="preserve">ent </w:t>
      </w:r>
      <w:r w:rsidRPr="0062620C">
        <w:rPr>
          <w:rFonts w:asciiTheme="majorHAnsi" w:eastAsia="Calibri" w:hAnsiTheme="majorHAnsi" w:cstheme="majorHAnsi"/>
          <w:lang w:val="fr-CH"/>
        </w:rPr>
        <w:t xml:space="preserve">à la professionnalisation </w:t>
      </w:r>
      <w:r w:rsidR="008A27BF">
        <w:rPr>
          <w:rFonts w:asciiTheme="majorHAnsi" w:eastAsia="Calibri" w:hAnsiTheme="majorHAnsi" w:cstheme="majorHAnsi"/>
          <w:lang w:val="fr-CH"/>
        </w:rPr>
        <w:t>demandant</w:t>
      </w:r>
      <w:r w:rsidRPr="0062620C">
        <w:rPr>
          <w:rFonts w:asciiTheme="majorHAnsi" w:eastAsia="Calibri" w:hAnsiTheme="majorHAnsi" w:cstheme="majorHAnsi"/>
          <w:lang w:val="fr-CH"/>
        </w:rPr>
        <w:t xml:space="preserve"> une formation technique dans des métiers rapides et manuels. </w:t>
      </w:r>
      <w:r w:rsidRPr="0062620C">
        <w:rPr>
          <w:rFonts w:asciiTheme="majorHAnsi" w:eastAsia="Calibri" w:hAnsiTheme="majorHAnsi" w:cstheme="majorHAnsi"/>
          <w:b/>
          <w:lang w:val="fr-CH"/>
        </w:rPr>
        <w:t>Pour de nombreux jeunes qui ont abandonné l'école, il n'est pas possible d'entrer dans une école professionnelle publique sans un diplôme d'études secondaires.</w:t>
      </w:r>
      <w:r w:rsidRPr="0062620C">
        <w:rPr>
          <w:rFonts w:asciiTheme="majorHAnsi" w:eastAsia="Calibri" w:hAnsiTheme="majorHAnsi" w:cstheme="majorHAnsi"/>
          <w:lang w:val="fr-CH"/>
        </w:rPr>
        <w:t xml:space="preserve"> De plus, la société civile qui assure la formation professionnelle de ces jeunes se bat pour la reconnaissance de leur formation, de leurs acquis et de leurs compétences afin qu'ils puissent accéder à une formation qualifiante reconnue. Les jeunes sont alors condamnés à un cercle vicieux d'exploitation, car les employeurs ne reconnaissent pas leur formation, qui n'est pas certifiée par l'Etat.</w:t>
      </w:r>
    </w:p>
    <w:p w14:paraId="3A2F28A3" w14:textId="753270BB" w:rsidR="00020D1B" w:rsidRPr="0062620C" w:rsidRDefault="00000000" w:rsidP="008A27BF">
      <w:pPr>
        <w:spacing w:before="240" w:after="240"/>
        <w:jc w:val="center"/>
        <w:rPr>
          <w:rFonts w:asciiTheme="majorHAnsi" w:eastAsia="Calibri" w:hAnsiTheme="majorHAnsi" w:cstheme="majorHAnsi"/>
          <w:lang w:val="fr-CH"/>
        </w:rPr>
      </w:pPr>
      <w:r w:rsidRPr="0062620C">
        <w:rPr>
          <w:rFonts w:asciiTheme="majorHAnsi" w:eastAsia="Calibri" w:hAnsiTheme="majorHAnsi" w:cstheme="majorHAnsi"/>
          <w:b/>
          <w:i/>
          <w:color w:val="4F81BD"/>
          <w:lang w:val="fr-CH"/>
        </w:rPr>
        <w:t>"Je pense que les mineurs ne devraient pas travailler,</w:t>
      </w:r>
      <w:r w:rsidR="00221664">
        <w:rPr>
          <w:rFonts w:asciiTheme="majorHAnsi" w:eastAsia="Calibri" w:hAnsiTheme="majorHAnsi" w:cstheme="majorHAnsi"/>
          <w:b/>
          <w:i/>
          <w:color w:val="4F81BD"/>
          <w:lang w:val="fr-CH"/>
        </w:rPr>
        <w:t xml:space="preserve"> </w:t>
      </w:r>
      <w:proofErr w:type="gramStart"/>
      <w:r w:rsidR="00221664">
        <w:rPr>
          <w:rFonts w:asciiTheme="majorHAnsi" w:eastAsia="Calibri" w:hAnsiTheme="majorHAnsi" w:cstheme="majorHAnsi"/>
          <w:b/>
          <w:i/>
          <w:color w:val="4F81BD"/>
          <w:lang w:val="fr-CH"/>
        </w:rPr>
        <w:t xml:space="preserve">ils </w:t>
      </w:r>
      <w:r w:rsidRPr="0062620C">
        <w:rPr>
          <w:rFonts w:asciiTheme="majorHAnsi" w:eastAsia="Calibri" w:hAnsiTheme="majorHAnsi" w:cstheme="majorHAnsi"/>
          <w:b/>
          <w:i/>
          <w:color w:val="4F81BD"/>
          <w:lang w:val="fr-CH"/>
        </w:rPr>
        <w:t xml:space="preserve"> devrai</w:t>
      </w:r>
      <w:r w:rsidR="00221664">
        <w:rPr>
          <w:rFonts w:asciiTheme="majorHAnsi" w:eastAsia="Calibri" w:hAnsiTheme="majorHAnsi" w:cstheme="majorHAnsi"/>
          <w:b/>
          <w:i/>
          <w:color w:val="4F81BD"/>
          <w:lang w:val="fr-CH"/>
        </w:rPr>
        <w:t>en</w:t>
      </w:r>
      <w:r w:rsidRPr="0062620C">
        <w:rPr>
          <w:rFonts w:asciiTheme="majorHAnsi" w:eastAsia="Calibri" w:hAnsiTheme="majorHAnsi" w:cstheme="majorHAnsi"/>
          <w:b/>
          <w:i/>
          <w:color w:val="4F81BD"/>
          <w:lang w:val="fr-CH"/>
        </w:rPr>
        <w:t>t</w:t>
      </w:r>
      <w:proofErr w:type="gramEnd"/>
      <w:r w:rsidRPr="0062620C">
        <w:rPr>
          <w:rFonts w:asciiTheme="majorHAnsi" w:eastAsia="Calibri" w:hAnsiTheme="majorHAnsi" w:cstheme="majorHAnsi"/>
          <w:b/>
          <w:i/>
          <w:color w:val="4F81BD"/>
          <w:lang w:val="fr-CH"/>
        </w:rPr>
        <w:t xml:space="preserve"> </w:t>
      </w:r>
      <w:r w:rsidR="0013465E">
        <w:rPr>
          <w:rFonts w:asciiTheme="majorHAnsi" w:eastAsia="Calibri" w:hAnsiTheme="majorHAnsi" w:cstheme="majorHAnsi"/>
          <w:b/>
          <w:i/>
          <w:color w:val="4F81BD"/>
          <w:lang w:val="fr-CH"/>
        </w:rPr>
        <w:t xml:space="preserve">être dans </w:t>
      </w:r>
      <w:r w:rsidRPr="0062620C">
        <w:rPr>
          <w:rFonts w:asciiTheme="majorHAnsi" w:eastAsia="Calibri" w:hAnsiTheme="majorHAnsi" w:cstheme="majorHAnsi"/>
          <w:b/>
          <w:i/>
          <w:color w:val="4F81BD"/>
          <w:lang w:val="fr-CH"/>
        </w:rPr>
        <w:t xml:space="preserve"> un centre de formation, mais gratuitement [...]. Je voudrais qu'il y ait plus de centres de formation où l'on peut tout apprendre [...]. Si la loi dit qu'un mineur ne doit pas travailler, ils devraient aussi chercher un </w:t>
      </w:r>
      <w:r w:rsidRPr="0062620C">
        <w:rPr>
          <w:rFonts w:asciiTheme="majorHAnsi" w:eastAsia="Calibri" w:hAnsiTheme="majorHAnsi" w:cstheme="majorHAnsi"/>
          <w:b/>
          <w:i/>
          <w:color w:val="4F81BD"/>
          <w:lang w:val="fr-CH"/>
        </w:rPr>
        <w:lastRenderedPageBreak/>
        <w:t>moyen pour que les mineurs ne soient pas dans cette situation, plus d'éducation, il y a beaucoup de façons de résoudre le problème, une autre chose est qu'ils n'y pensent jamais</w:t>
      </w:r>
      <w:r w:rsidR="00725B92" w:rsidRPr="0062620C">
        <w:rPr>
          <w:rFonts w:asciiTheme="majorHAnsi" w:eastAsia="Calibri" w:hAnsiTheme="majorHAnsi" w:cstheme="majorHAnsi"/>
          <w:b/>
          <w:i/>
          <w:color w:val="4F81BD"/>
          <w:lang w:val="fr-CH"/>
        </w:rPr>
        <w:t>.</w:t>
      </w:r>
      <w:r w:rsidR="0068356D" w:rsidRPr="008A27BF">
        <w:rPr>
          <w:rStyle w:val="FootnoteReference"/>
          <w:rFonts w:asciiTheme="majorHAnsi" w:eastAsia="Calibri" w:hAnsiTheme="majorHAnsi" w:cstheme="majorHAnsi"/>
          <w:b/>
          <w:i/>
          <w:color w:val="4F81BD"/>
          <w:sz w:val="20"/>
          <w:szCs w:val="20"/>
          <w:lang w:val="fr-CH"/>
        </w:rPr>
        <w:footnoteReference w:id="12"/>
      </w:r>
      <w:r w:rsidRPr="0062620C">
        <w:rPr>
          <w:rFonts w:asciiTheme="majorHAnsi" w:eastAsia="Calibri" w:hAnsiTheme="majorHAnsi" w:cstheme="majorHAnsi"/>
          <w:b/>
          <w:color w:val="4F81BD"/>
          <w:lang w:val="fr-CH"/>
        </w:rPr>
        <w:t xml:space="preserve"> "</w:t>
      </w:r>
    </w:p>
    <w:p w14:paraId="4D1EA5E0" w14:textId="77777777" w:rsidR="0029764E" w:rsidRDefault="0029764E">
      <w:pPr>
        <w:spacing w:before="240" w:after="240"/>
        <w:jc w:val="both"/>
        <w:rPr>
          <w:rFonts w:asciiTheme="majorHAnsi" w:eastAsia="Calibri" w:hAnsiTheme="majorHAnsi" w:cstheme="majorHAnsi"/>
          <w:b/>
          <w:u w:val="single"/>
          <w:lang w:val="fr-CH"/>
        </w:rPr>
      </w:pPr>
    </w:p>
    <w:p w14:paraId="29385EAF" w14:textId="77777777" w:rsidR="0029764E" w:rsidRDefault="0029764E">
      <w:pPr>
        <w:spacing w:before="240" w:after="240"/>
        <w:jc w:val="both"/>
        <w:rPr>
          <w:rFonts w:asciiTheme="majorHAnsi" w:eastAsia="Calibri" w:hAnsiTheme="majorHAnsi" w:cstheme="majorHAnsi"/>
          <w:b/>
          <w:u w:val="single"/>
          <w:lang w:val="fr-CH"/>
        </w:rPr>
      </w:pPr>
    </w:p>
    <w:p w14:paraId="3E36CC5B" w14:textId="2BCE6D00" w:rsidR="00020D1B" w:rsidRPr="0062620C" w:rsidRDefault="00000000">
      <w:pPr>
        <w:spacing w:before="240" w:after="240"/>
        <w:jc w:val="both"/>
        <w:rPr>
          <w:rFonts w:asciiTheme="majorHAnsi" w:eastAsia="Calibri" w:hAnsiTheme="majorHAnsi" w:cstheme="majorHAnsi"/>
          <w:b/>
          <w:u w:val="single"/>
          <w:lang w:val="fr-CH"/>
        </w:rPr>
      </w:pPr>
      <w:r w:rsidRPr="0062620C">
        <w:rPr>
          <w:rFonts w:asciiTheme="majorHAnsi" w:eastAsia="Calibri" w:hAnsiTheme="majorHAnsi" w:cstheme="majorHAnsi"/>
          <w:b/>
          <w:u w:val="single"/>
          <w:lang w:val="fr-CH"/>
        </w:rPr>
        <w:t xml:space="preserve">Il est recommandé à l'État péruvien </w:t>
      </w:r>
      <w:r w:rsidR="00725B92" w:rsidRPr="0062620C">
        <w:rPr>
          <w:rFonts w:asciiTheme="majorHAnsi" w:eastAsia="Calibri" w:hAnsiTheme="majorHAnsi" w:cstheme="majorHAnsi"/>
          <w:b/>
          <w:u w:val="single"/>
          <w:lang w:val="fr-CH"/>
        </w:rPr>
        <w:t>de</w:t>
      </w:r>
      <w:r w:rsidRPr="0062620C">
        <w:rPr>
          <w:rFonts w:asciiTheme="majorHAnsi" w:eastAsia="Calibri" w:hAnsiTheme="majorHAnsi" w:cstheme="majorHAnsi"/>
          <w:b/>
          <w:u w:val="single"/>
          <w:lang w:val="fr-CH"/>
        </w:rPr>
        <w:t xml:space="preserve"> : </w:t>
      </w:r>
    </w:p>
    <w:p w14:paraId="574AA26A" w14:textId="3A724105" w:rsidR="00020D1B" w:rsidRPr="0062620C" w:rsidRDefault="00725B92">
      <w:pPr>
        <w:pStyle w:val="ListParagraph"/>
        <w:numPr>
          <w:ilvl w:val="0"/>
          <w:numId w:val="7"/>
        </w:num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Développer, en collaboration avec la société civile, une politique globale et intégrée pour les enfants </w:t>
      </w:r>
      <w:r w:rsidR="008A27BF">
        <w:rPr>
          <w:rFonts w:asciiTheme="majorHAnsi" w:eastAsia="Calibri" w:hAnsiTheme="majorHAnsi" w:cstheme="majorHAnsi"/>
          <w:lang w:val="fr-CH"/>
        </w:rPr>
        <w:t>en situation de</w:t>
      </w:r>
      <w:r w:rsidRPr="0062620C">
        <w:rPr>
          <w:rFonts w:asciiTheme="majorHAnsi" w:eastAsia="Calibri" w:hAnsiTheme="majorHAnsi" w:cstheme="majorHAnsi"/>
          <w:lang w:val="fr-CH"/>
        </w:rPr>
        <w:t xml:space="preserve"> rue, avec des services adaptés à leur situation, </w:t>
      </w:r>
      <w:r w:rsidR="003E743F" w:rsidRPr="0062620C">
        <w:rPr>
          <w:rFonts w:asciiTheme="majorHAnsi" w:eastAsia="Calibri" w:hAnsiTheme="majorHAnsi" w:cstheme="majorHAnsi"/>
          <w:lang w:val="fr-CH"/>
        </w:rPr>
        <w:t xml:space="preserve">pour </w:t>
      </w:r>
      <w:r w:rsidRPr="0062620C">
        <w:rPr>
          <w:rFonts w:asciiTheme="majorHAnsi" w:eastAsia="Calibri" w:hAnsiTheme="majorHAnsi" w:cstheme="majorHAnsi"/>
          <w:lang w:val="fr-CH"/>
        </w:rPr>
        <w:t xml:space="preserve">les soutenir dans l'exercice de leurs droits et leur réinsertion </w:t>
      </w:r>
      <w:r w:rsidR="003C6C01" w:rsidRPr="0062620C">
        <w:rPr>
          <w:rFonts w:asciiTheme="majorHAnsi" w:eastAsia="Calibri" w:hAnsiTheme="majorHAnsi" w:cstheme="majorHAnsi"/>
          <w:lang w:val="fr-CH"/>
        </w:rPr>
        <w:t>sociale.</w:t>
      </w:r>
    </w:p>
    <w:p w14:paraId="654590CD" w14:textId="77777777" w:rsidR="00020D1B" w:rsidRPr="0062620C" w:rsidRDefault="00725B92">
      <w:pPr>
        <w:pStyle w:val="ListParagraph"/>
        <w:numPr>
          <w:ilvl w:val="0"/>
          <w:numId w:val="7"/>
        </w:num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Supprimer les obstacles à l'accès à l'éducation en facilitant l'obtention d'actes de naissance pour les enfants qui ne sont pas inscrits à l'état civil et en adaptant les procédures d'inscription dans les écoles publiques en termes d'exigences administratives et d'âge.</w:t>
      </w:r>
    </w:p>
    <w:p w14:paraId="38D0EF93" w14:textId="1506C0E1" w:rsidR="00020D1B" w:rsidRPr="0062620C" w:rsidRDefault="00725B92">
      <w:pPr>
        <w:pStyle w:val="ListParagraph"/>
        <w:numPr>
          <w:ilvl w:val="0"/>
          <w:numId w:val="7"/>
        </w:num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Promouvoir et développer activement des alternatives éducatives plus adaptées aux réalités et aux intérêts des enfants et </w:t>
      </w:r>
      <w:r w:rsidR="003C6C01" w:rsidRPr="0062620C">
        <w:rPr>
          <w:rFonts w:asciiTheme="majorHAnsi" w:eastAsia="Calibri" w:hAnsiTheme="majorHAnsi" w:cstheme="majorHAnsi"/>
          <w:lang w:val="fr-CH"/>
        </w:rPr>
        <w:t xml:space="preserve">adolescents </w:t>
      </w:r>
      <w:r w:rsidR="008A27BF">
        <w:rPr>
          <w:rFonts w:asciiTheme="majorHAnsi" w:eastAsia="Calibri" w:hAnsiTheme="majorHAnsi" w:cstheme="majorHAnsi"/>
          <w:lang w:val="fr-CH"/>
        </w:rPr>
        <w:t>en situation de rue</w:t>
      </w:r>
      <w:r w:rsidR="003C6C01" w:rsidRPr="0062620C">
        <w:rPr>
          <w:rFonts w:asciiTheme="majorHAnsi" w:eastAsia="Calibri" w:hAnsiTheme="majorHAnsi" w:cstheme="majorHAnsi"/>
          <w:lang w:val="fr-CH"/>
        </w:rPr>
        <w:t xml:space="preserve">, en </w:t>
      </w:r>
      <w:r w:rsidRPr="0062620C">
        <w:rPr>
          <w:rFonts w:asciiTheme="majorHAnsi" w:eastAsia="Calibri" w:hAnsiTheme="majorHAnsi" w:cstheme="majorHAnsi"/>
          <w:lang w:val="fr-CH"/>
        </w:rPr>
        <w:t xml:space="preserve">collaboration avec la société civile, afin de favoriser l'accès à l'éducation formelle, à la </w:t>
      </w:r>
      <w:r w:rsidR="003C6C01" w:rsidRPr="0062620C">
        <w:rPr>
          <w:rFonts w:asciiTheme="majorHAnsi" w:eastAsia="Calibri" w:hAnsiTheme="majorHAnsi" w:cstheme="majorHAnsi"/>
          <w:lang w:val="fr-CH"/>
        </w:rPr>
        <w:t xml:space="preserve">formation technique </w:t>
      </w:r>
      <w:r w:rsidRPr="0062620C">
        <w:rPr>
          <w:rFonts w:asciiTheme="majorHAnsi" w:eastAsia="Calibri" w:hAnsiTheme="majorHAnsi" w:cstheme="majorHAnsi"/>
          <w:lang w:val="fr-CH"/>
        </w:rPr>
        <w:t>et professionnelle et à l'éducation non formelle, y compris l'éducation communautaire</w:t>
      </w:r>
      <w:r w:rsidR="003C6C01" w:rsidRPr="0062620C">
        <w:rPr>
          <w:rFonts w:asciiTheme="majorHAnsi" w:eastAsia="Calibri" w:hAnsiTheme="majorHAnsi" w:cstheme="majorHAnsi"/>
          <w:lang w:val="fr-CH"/>
        </w:rPr>
        <w:t>.</w:t>
      </w:r>
    </w:p>
    <w:p w14:paraId="4283B1D8" w14:textId="4A721FDA" w:rsidR="00020D1B" w:rsidRPr="005509BB" w:rsidRDefault="00000000">
      <w:pPr>
        <w:pStyle w:val="ListParagraph"/>
        <w:numPr>
          <w:ilvl w:val="0"/>
          <w:numId w:val="7"/>
        </w:numPr>
        <w:spacing w:before="240" w:after="240"/>
        <w:jc w:val="both"/>
        <w:rPr>
          <w:rFonts w:asciiTheme="majorHAnsi" w:eastAsia="Calibri" w:hAnsiTheme="majorHAnsi" w:cstheme="majorHAnsi"/>
          <w:lang w:val="fr-CH"/>
        </w:rPr>
      </w:pPr>
      <w:r w:rsidRPr="005509BB">
        <w:rPr>
          <w:rFonts w:asciiTheme="majorHAnsi" w:eastAsia="Calibri" w:hAnsiTheme="majorHAnsi" w:cstheme="majorHAnsi"/>
          <w:lang w:val="fr-CH"/>
        </w:rPr>
        <w:t xml:space="preserve">Faciliter l'intégration des jeunes </w:t>
      </w:r>
      <w:r w:rsidR="00E6560A" w:rsidRPr="005509BB">
        <w:rPr>
          <w:rFonts w:asciiTheme="majorHAnsi" w:eastAsia="Calibri" w:hAnsiTheme="majorHAnsi" w:cstheme="majorHAnsi"/>
          <w:lang w:val="fr-CH"/>
        </w:rPr>
        <w:t>en situation de rue</w:t>
      </w:r>
      <w:r w:rsidR="008A27BF" w:rsidRPr="005509BB">
        <w:rPr>
          <w:rFonts w:asciiTheme="majorHAnsi" w:eastAsia="Calibri" w:hAnsiTheme="majorHAnsi" w:cstheme="majorHAnsi"/>
          <w:lang w:val="fr-CH"/>
        </w:rPr>
        <w:t xml:space="preserve"> </w:t>
      </w:r>
      <w:r w:rsidRPr="005509BB">
        <w:rPr>
          <w:rFonts w:asciiTheme="majorHAnsi" w:eastAsia="Calibri" w:hAnsiTheme="majorHAnsi" w:cstheme="majorHAnsi"/>
          <w:lang w:val="fr-CH"/>
        </w:rPr>
        <w:t xml:space="preserve">dans les programmes de formation technique et reconnaître les formations professionnelles et techniques dispensées par la société civile par une certification </w:t>
      </w:r>
      <w:r w:rsidR="005509BB" w:rsidRPr="005509BB">
        <w:rPr>
          <w:rFonts w:asciiTheme="majorHAnsi" w:eastAsia="Calibri" w:hAnsiTheme="majorHAnsi" w:cstheme="majorHAnsi"/>
          <w:lang w:val="fr-CH"/>
        </w:rPr>
        <w:t>étatique</w:t>
      </w:r>
      <w:r w:rsidRPr="005509BB">
        <w:rPr>
          <w:rFonts w:asciiTheme="majorHAnsi" w:eastAsia="Calibri" w:hAnsiTheme="majorHAnsi" w:cstheme="majorHAnsi"/>
          <w:lang w:val="fr-CH"/>
        </w:rPr>
        <w:t xml:space="preserve"> afin de favoriser la réinsertion sociale de cette population.</w:t>
      </w:r>
    </w:p>
    <w:p w14:paraId="514A8455" w14:textId="6141269A" w:rsidR="00020D1B" w:rsidRPr="0062620C" w:rsidRDefault="00000000" w:rsidP="002451BD">
      <w:pPr>
        <w:numPr>
          <w:ilvl w:val="0"/>
          <w:numId w:val="11"/>
        </w:numPr>
        <w:spacing w:before="240" w:after="240"/>
        <w:rPr>
          <w:rFonts w:asciiTheme="majorHAnsi" w:eastAsia="Calibri" w:hAnsiTheme="majorHAnsi" w:cstheme="majorHAnsi"/>
          <w:sz w:val="24"/>
          <w:szCs w:val="24"/>
          <w:lang w:val="fr-CH"/>
        </w:rPr>
      </w:pPr>
      <w:r w:rsidRPr="0062620C">
        <w:rPr>
          <w:rFonts w:asciiTheme="majorHAnsi" w:eastAsia="Calibri" w:hAnsiTheme="majorHAnsi" w:cstheme="majorHAnsi"/>
          <w:b/>
          <w:color w:val="D50106"/>
          <w:sz w:val="24"/>
          <w:szCs w:val="24"/>
          <w:lang w:val="fr-CH"/>
        </w:rPr>
        <w:t>Paragraphe 28. d) de la LOIPR</w:t>
      </w:r>
      <w:r w:rsidR="009C584A">
        <w:rPr>
          <w:rFonts w:asciiTheme="majorHAnsi" w:eastAsia="Calibri" w:hAnsiTheme="majorHAnsi" w:cstheme="majorHAnsi"/>
          <w:b/>
          <w:color w:val="D50106"/>
          <w:sz w:val="24"/>
          <w:szCs w:val="24"/>
          <w:lang w:val="fr-CH"/>
        </w:rPr>
        <w:t> :</w:t>
      </w:r>
    </w:p>
    <w:p w14:paraId="32C39B0E" w14:textId="70B6841E" w:rsidR="00020D1B" w:rsidRPr="004825DE" w:rsidRDefault="00000000">
      <w:pPr>
        <w:spacing w:before="240" w:after="240"/>
        <w:jc w:val="both"/>
        <w:rPr>
          <w:rFonts w:asciiTheme="majorHAnsi" w:eastAsia="Calibri" w:hAnsiTheme="majorHAnsi" w:cstheme="majorHAnsi"/>
          <w:b/>
          <w:lang w:val="fr-CH"/>
        </w:rPr>
      </w:pPr>
      <w:r w:rsidRPr="0062620C">
        <w:rPr>
          <w:rFonts w:asciiTheme="majorHAnsi" w:eastAsia="Calibri" w:hAnsiTheme="majorHAnsi" w:cstheme="majorHAnsi"/>
          <w:lang w:val="fr-CH"/>
        </w:rPr>
        <w:t xml:space="preserve">En ce qui concerne le paragraphe 28 d) et les informations fournies par l'État dans son rapport, la </w:t>
      </w:r>
      <w:r w:rsidRPr="0062620C">
        <w:rPr>
          <w:rFonts w:asciiTheme="majorHAnsi" w:eastAsia="Calibri" w:hAnsiTheme="majorHAnsi" w:cstheme="majorHAnsi"/>
          <w:b/>
          <w:lang w:val="fr-CH"/>
        </w:rPr>
        <w:t xml:space="preserve">société civile est préoccupée par le faible nombre de jeunes pris en charge (8760) par le Service des éducateurs de rue (SEC) par rapport à la demande </w:t>
      </w:r>
      <w:r w:rsidR="003E743F" w:rsidRPr="0062620C">
        <w:rPr>
          <w:rFonts w:asciiTheme="majorHAnsi" w:eastAsia="Calibri" w:hAnsiTheme="majorHAnsi" w:cstheme="majorHAnsi"/>
          <w:b/>
          <w:lang w:val="fr-CH"/>
        </w:rPr>
        <w:t>réelle</w:t>
      </w:r>
      <w:r w:rsidR="00E251FA">
        <w:rPr>
          <w:rFonts w:asciiTheme="majorHAnsi" w:eastAsia="Calibri" w:hAnsiTheme="majorHAnsi" w:cstheme="majorHAnsi"/>
          <w:b/>
          <w:lang w:val="fr-CH"/>
        </w:rPr>
        <w:t xml:space="preserve">. </w:t>
      </w:r>
      <w:r w:rsidR="004825DE" w:rsidRPr="004825DE">
        <w:rPr>
          <w:rFonts w:asciiTheme="majorHAnsi" w:eastAsia="Calibri" w:hAnsiTheme="majorHAnsi" w:cstheme="majorHAnsi"/>
          <w:b/>
          <w:bCs/>
          <w:lang w:val="fr-CH"/>
        </w:rPr>
        <w:t xml:space="preserve">Le service n'est pas adapté à leurs problèmes et sa capacité est insuffisante </w:t>
      </w:r>
      <w:r w:rsidR="004825DE" w:rsidRPr="004825DE">
        <w:rPr>
          <w:rFonts w:asciiTheme="majorHAnsi" w:eastAsia="Calibri" w:hAnsiTheme="majorHAnsi" w:cstheme="majorHAnsi"/>
          <w:lang w:val="fr-CH"/>
        </w:rPr>
        <w:t xml:space="preserve">pour accueillir les enfants en situation de rue de manière durable. En conséquence, les éducateurs ne sont pas en mesure d'orienter les enfants </w:t>
      </w:r>
      <w:r w:rsidR="004825DE">
        <w:rPr>
          <w:rFonts w:asciiTheme="majorHAnsi" w:eastAsia="Calibri" w:hAnsiTheme="majorHAnsi" w:cstheme="majorHAnsi"/>
          <w:lang w:val="fr-CH"/>
        </w:rPr>
        <w:t xml:space="preserve">en situation de </w:t>
      </w:r>
      <w:r w:rsidR="004825DE" w:rsidRPr="004825DE">
        <w:rPr>
          <w:rFonts w:asciiTheme="majorHAnsi" w:eastAsia="Calibri" w:hAnsiTheme="majorHAnsi" w:cstheme="majorHAnsi"/>
          <w:lang w:val="fr-CH"/>
        </w:rPr>
        <w:t xml:space="preserve">rue. En effet, l'INABIF et ses foyers ne disposent pas des ressources nécessaires pour </w:t>
      </w:r>
      <w:r w:rsidR="004825DE">
        <w:rPr>
          <w:rFonts w:asciiTheme="majorHAnsi" w:eastAsia="Calibri" w:hAnsiTheme="majorHAnsi" w:cstheme="majorHAnsi"/>
          <w:lang w:val="fr-CH"/>
        </w:rPr>
        <w:t xml:space="preserve">les </w:t>
      </w:r>
      <w:r w:rsidR="004825DE" w:rsidRPr="004825DE">
        <w:rPr>
          <w:rFonts w:asciiTheme="majorHAnsi" w:eastAsia="Calibri" w:hAnsiTheme="majorHAnsi" w:cstheme="majorHAnsi"/>
          <w:lang w:val="fr-CH"/>
        </w:rPr>
        <w:t xml:space="preserve">soutenir car il n'existe qu'un seul centre d'accueil spécialisé pour 40 garçons </w:t>
      </w:r>
      <w:r w:rsidR="004825DE">
        <w:rPr>
          <w:rFonts w:asciiTheme="majorHAnsi" w:eastAsia="Calibri" w:hAnsiTheme="majorHAnsi" w:cstheme="majorHAnsi"/>
          <w:lang w:val="fr-CH"/>
        </w:rPr>
        <w:t>en situation de rue</w:t>
      </w:r>
      <w:r w:rsidR="004825DE" w:rsidRPr="004825DE">
        <w:rPr>
          <w:rFonts w:asciiTheme="majorHAnsi" w:eastAsia="Calibri" w:hAnsiTheme="majorHAnsi" w:cstheme="majorHAnsi"/>
          <w:lang w:val="fr-CH"/>
        </w:rPr>
        <w:t xml:space="preserve"> à Lima.</w:t>
      </w:r>
      <w:r w:rsidR="004825DE" w:rsidRPr="004825DE">
        <w:rPr>
          <w:rFonts w:asciiTheme="majorHAnsi" w:eastAsia="Calibri" w:hAnsiTheme="majorHAnsi" w:cstheme="majorHAnsi"/>
          <w:b/>
          <w:lang w:val="fr-CH"/>
        </w:rPr>
        <w:t xml:space="preserve"> </w:t>
      </w:r>
      <w:r w:rsidR="003E743F" w:rsidRPr="0062620C">
        <w:rPr>
          <w:rFonts w:asciiTheme="majorHAnsi" w:eastAsia="Calibri" w:hAnsiTheme="majorHAnsi" w:cstheme="majorHAnsi"/>
          <w:lang w:val="fr-CH"/>
        </w:rPr>
        <w:t xml:space="preserve">Le </w:t>
      </w:r>
      <w:r w:rsidRPr="0062620C">
        <w:rPr>
          <w:rFonts w:asciiTheme="majorHAnsi" w:eastAsia="Calibri" w:hAnsiTheme="majorHAnsi" w:cstheme="majorHAnsi"/>
          <w:lang w:val="fr-CH"/>
        </w:rPr>
        <w:t xml:space="preserve">collectif insiste sur la </w:t>
      </w:r>
      <w:r w:rsidRPr="0062620C">
        <w:rPr>
          <w:rFonts w:asciiTheme="majorHAnsi" w:eastAsia="Calibri" w:hAnsiTheme="majorHAnsi" w:cstheme="majorHAnsi"/>
          <w:b/>
          <w:bCs/>
          <w:lang w:val="fr-CH"/>
        </w:rPr>
        <w:t xml:space="preserve">nécessité d'offrir des abris appropriés aux enfants </w:t>
      </w:r>
      <w:r w:rsidR="00BE55CC">
        <w:rPr>
          <w:rFonts w:asciiTheme="majorHAnsi" w:eastAsia="Calibri" w:hAnsiTheme="majorHAnsi" w:cstheme="majorHAnsi"/>
          <w:b/>
          <w:bCs/>
          <w:lang w:val="fr-CH"/>
        </w:rPr>
        <w:t>en situation de</w:t>
      </w:r>
      <w:r w:rsidRPr="0062620C">
        <w:rPr>
          <w:rFonts w:asciiTheme="majorHAnsi" w:eastAsia="Calibri" w:hAnsiTheme="majorHAnsi" w:cstheme="majorHAnsi"/>
          <w:b/>
          <w:bCs/>
          <w:lang w:val="fr-CH"/>
        </w:rPr>
        <w:t xml:space="preserve"> rue</w:t>
      </w:r>
      <w:r w:rsidRPr="00CE5E11">
        <w:rPr>
          <w:rFonts w:asciiTheme="majorHAnsi" w:eastAsia="Calibri" w:hAnsiTheme="majorHAnsi" w:cstheme="majorHAnsi"/>
          <w:lang w:val="fr-CH"/>
        </w:rPr>
        <w:t>, en</w:t>
      </w:r>
      <w:r w:rsidRPr="0062620C">
        <w:rPr>
          <w:rFonts w:asciiTheme="majorHAnsi" w:eastAsia="Calibri" w:hAnsiTheme="majorHAnsi" w:cstheme="majorHAnsi"/>
          <w:b/>
          <w:bCs/>
          <w:lang w:val="fr-CH"/>
        </w:rPr>
        <w:t xml:space="preserve"> </w:t>
      </w:r>
      <w:r w:rsidR="003E743F" w:rsidRPr="0062620C">
        <w:rPr>
          <w:rFonts w:asciiTheme="majorHAnsi" w:eastAsia="Calibri" w:hAnsiTheme="majorHAnsi" w:cstheme="majorHAnsi"/>
          <w:lang w:val="fr-CH"/>
        </w:rPr>
        <w:t xml:space="preserve">proposant un </w:t>
      </w:r>
      <w:r w:rsidRPr="0062620C">
        <w:rPr>
          <w:rFonts w:asciiTheme="majorHAnsi" w:eastAsia="Calibri" w:hAnsiTheme="majorHAnsi" w:cstheme="majorHAnsi"/>
          <w:lang w:val="fr-CH"/>
        </w:rPr>
        <w:t xml:space="preserve">soutien flexible et </w:t>
      </w:r>
      <w:r w:rsidR="003E743F" w:rsidRPr="0062620C">
        <w:rPr>
          <w:rFonts w:asciiTheme="majorHAnsi" w:eastAsia="Calibri" w:hAnsiTheme="majorHAnsi" w:cstheme="majorHAnsi"/>
          <w:lang w:val="fr-CH"/>
        </w:rPr>
        <w:t>ouvert.</w:t>
      </w:r>
    </w:p>
    <w:p w14:paraId="15202A53" w14:textId="0244E7EC"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b/>
          <w:u w:val="single"/>
          <w:lang w:val="fr-CH"/>
        </w:rPr>
        <w:t xml:space="preserve">Il est recommandé à l'État péruvien </w:t>
      </w:r>
      <w:r w:rsidR="00202500" w:rsidRPr="0062620C">
        <w:rPr>
          <w:rFonts w:asciiTheme="majorHAnsi" w:eastAsia="Calibri" w:hAnsiTheme="majorHAnsi" w:cstheme="majorHAnsi"/>
          <w:b/>
          <w:u w:val="single"/>
          <w:lang w:val="fr-CH"/>
        </w:rPr>
        <w:t>de</w:t>
      </w:r>
      <w:r w:rsidRPr="0062620C">
        <w:rPr>
          <w:rFonts w:asciiTheme="majorHAnsi" w:eastAsia="Calibri" w:hAnsiTheme="majorHAnsi" w:cstheme="majorHAnsi"/>
          <w:b/>
          <w:u w:val="single"/>
          <w:lang w:val="fr-CH"/>
        </w:rPr>
        <w:t xml:space="preserve"> : </w:t>
      </w:r>
    </w:p>
    <w:p w14:paraId="56BFFD5B" w14:textId="361CC77A" w:rsidR="00FA7582" w:rsidRPr="00172EEB" w:rsidRDefault="00172EEB" w:rsidP="00172EEB">
      <w:pPr>
        <w:pStyle w:val="ListParagraph"/>
        <w:numPr>
          <w:ilvl w:val="0"/>
          <w:numId w:val="10"/>
        </w:numPr>
        <w:spacing w:before="240"/>
        <w:jc w:val="both"/>
        <w:rPr>
          <w:rFonts w:asciiTheme="majorHAnsi" w:eastAsia="Calibri" w:hAnsiTheme="majorHAnsi" w:cstheme="majorHAnsi"/>
          <w:lang w:val="fr-CH"/>
        </w:rPr>
      </w:pPr>
      <w:r w:rsidRPr="00172EEB">
        <w:rPr>
          <w:rFonts w:asciiTheme="majorHAnsi" w:eastAsia="Calibri" w:hAnsiTheme="majorHAnsi" w:cstheme="majorHAnsi"/>
          <w:lang w:val="fr-CH"/>
        </w:rPr>
        <w:t>Augmenter le budget du Service des éducateurs de rue (SEC) afin d'améliorer le soutien et la couverture géographique du service et de soutenir financièrement les organisations de la société civile qui s'occupent des enfants en situation de rue afin de leur offrir une prise en charge digne et durable.</w:t>
      </w:r>
    </w:p>
    <w:p w14:paraId="0B09345C" w14:textId="77777777" w:rsidR="00F51E3D" w:rsidRPr="0062620C" w:rsidRDefault="00F51E3D" w:rsidP="00CE5E11">
      <w:pPr>
        <w:spacing w:before="240"/>
        <w:jc w:val="both"/>
        <w:rPr>
          <w:rFonts w:asciiTheme="majorHAnsi" w:eastAsia="Calibri" w:hAnsiTheme="majorHAnsi" w:cstheme="majorHAnsi"/>
          <w:lang w:val="fr-CH"/>
        </w:rPr>
      </w:pPr>
    </w:p>
    <w:p w14:paraId="1E677AF4" w14:textId="24F75A60" w:rsidR="00020D1B" w:rsidRPr="0062620C" w:rsidRDefault="00000000" w:rsidP="002451BD">
      <w:pPr>
        <w:numPr>
          <w:ilvl w:val="0"/>
          <w:numId w:val="11"/>
        </w:numPr>
        <w:spacing w:after="240"/>
        <w:rPr>
          <w:rFonts w:asciiTheme="majorHAnsi" w:eastAsia="Calibri" w:hAnsiTheme="majorHAnsi" w:cstheme="majorHAnsi"/>
          <w:lang w:val="fr-CH"/>
        </w:rPr>
      </w:pPr>
      <w:r w:rsidRPr="0062620C">
        <w:rPr>
          <w:rFonts w:asciiTheme="majorHAnsi" w:eastAsia="Calibri" w:hAnsiTheme="majorHAnsi" w:cstheme="majorHAnsi"/>
          <w:b/>
          <w:color w:val="D50106"/>
          <w:sz w:val="24"/>
          <w:szCs w:val="24"/>
          <w:lang w:val="fr-CH"/>
        </w:rPr>
        <w:t xml:space="preserve">Paragraphe 28. e) </w:t>
      </w:r>
      <w:r w:rsidR="00B04430" w:rsidRPr="0062620C">
        <w:rPr>
          <w:rFonts w:asciiTheme="majorHAnsi" w:eastAsia="Calibri" w:hAnsiTheme="majorHAnsi" w:cstheme="majorHAnsi"/>
          <w:b/>
          <w:color w:val="D50106"/>
          <w:sz w:val="24"/>
          <w:szCs w:val="24"/>
          <w:lang w:val="fr-CH"/>
        </w:rPr>
        <w:t xml:space="preserve">de la LOIPR </w:t>
      </w:r>
      <w:r w:rsidRPr="0062620C">
        <w:rPr>
          <w:rFonts w:asciiTheme="majorHAnsi" w:eastAsia="Calibri" w:hAnsiTheme="majorHAnsi" w:cstheme="majorHAnsi"/>
          <w:b/>
          <w:color w:val="D50106"/>
          <w:sz w:val="24"/>
          <w:szCs w:val="24"/>
          <w:lang w:val="fr-CH"/>
        </w:rPr>
        <w:t xml:space="preserve">: </w:t>
      </w:r>
    </w:p>
    <w:p w14:paraId="02E4B5E4" w14:textId="516161DF"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lastRenderedPageBreak/>
        <w:t>En ce qui concerne le paragraphe 28 e), la société civile déplore l'absence de mesures de sensibilisation de la population</w:t>
      </w:r>
      <w:r w:rsidR="00F51E3D">
        <w:rPr>
          <w:rFonts w:asciiTheme="majorHAnsi" w:eastAsia="Calibri" w:hAnsiTheme="majorHAnsi" w:cstheme="majorHAnsi"/>
          <w:lang w:val="fr-CH"/>
        </w:rPr>
        <w:t>,</w:t>
      </w:r>
      <w:r w:rsidRPr="0062620C">
        <w:rPr>
          <w:rFonts w:asciiTheme="majorHAnsi" w:eastAsia="Calibri" w:hAnsiTheme="majorHAnsi" w:cstheme="majorHAnsi"/>
          <w:lang w:val="fr-CH"/>
        </w:rPr>
        <w:t xml:space="preserve"> des autorités, de la police et du personnel de santé qui violent souvent les droits des enfants </w:t>
      </w:r>
      <w:r w:rsidR="00E6560A">
        <w:rPr>
          <w:rFonts w:asciiTheme="majorHAnsi" w:eastAsia="Calibri" w:hAnsiTheme="majorHAnsi" w:cstheme="majorHAnsi"/>
          <w:lang w:val="fr-CH"/>
        </w:rPr>
        <w:t xml:space="preserve">en situation de rue </w:t>
      </w:r>
      <w:r w:rsidRPr="0062620C">
        <w:rPr>
          <w:rFonts w:asciiTheme="majorHAnsi" w:eastAsia="Calibri" w:hAnsiTheme="majorHAnsi" w:cstheme="majorHAnsi"/>
          <w:lang w:val="fr-CH"/>
        </w:rPr>
        <w:t xml:space="preserve">lorsqu'ils ont recours à ces services, ce qui génère de la méfiance et les condamne </w:t>
      </w:r>
      <w:r w:rsidR="00F51E3D">
        <w:rPr>
          <w:rFonts w:asciiTheme="majorHAnsi" w:eastAsia="Calibri" w:hAnsiTheme="majorHAnsi" w:cstheme="majorHAnsi"/>
          <w:lang w:val="fr-CH"/>
        </w:rPr>
        <w:t xml:space="preserve">des jeunes </w:t>
      </w:r>
      <w:r w:rsidRPr="0062620C">
        <w:rPr>
          <w:rFonts w:asciiTheme="majorHAnsi" w:eastAsia="Calibri" w:hAnsiTheme="majorHAnsi" w:cstheme="majorHAnsi"/>
          <w:lang w:val="fr-CH"/>
        </w:rPr>
        <w:t>à une spirale de marginalisation.</w:t>
      </w:r>
    </w:p>
    <w:p w14:paraId="1B2297BD" w14:textId="1B1E8F74"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Ces préjugés entravent </w:t>
      </w:r>
      <w:r w:rsidR="00F51E3D">
        <w:rPr>
          <w:rFonts w:asciiTheme="majorHAnsi" w:eastAsia="Calibri" w:hAnsiTheme="majorHAnsi" w:cstheme="majorHAnsi"/>
          <w:lang w:val="fr-CH"/>
        </w:rPr>
        <w:t xml:space="preserve">tout particulièrement </w:t>
      </w:r>
      <w:r w:rsidRPr="0062620C">
        <w:rPr>
          <w:rFonts w:asciiTheme="majorHAnsi" w:eastAsia="Calibri" w:hAnsiTheme="majorHAnsi" w:cstheme="majorHAnsi"/>
          <w:lang w:val="fr-CH"/>
        </w:rPr>
        <w:t>leur accès aux soins de sant</w:t>
      </w:r>
      <w:r w:rsidR="00F51E3D">
        <w:rPr>
          <w:rFonts w:asciiTheme="majorHAnsi" w:eastAsia="Calibri" w:hAnsiTheme="majorHAnsi" w:cstheme="majorHAnsi"/>
          <w:lang w:val="fr-CH"/>
        </w:rPr>
        <w:t>é</w:t>
      </w:r>
      <w:r w:rsidRPr="0062620C">
        <w:rPr>
          <w:rFonts w:asciiTheme="majorHAnsi" w:eastAsia="Calibri" w:hAnsiTheme="majorHAnsi" w:cstheme="majorHAnsi"/>
          <w:lang w:val="fr-CH"/>
        </w:rPr>
        <w:t xml:space="preserve">. </w:t>
      </w:r>
      <w:r w:rsidR="009D5C15">
        <w:rPr>
          <w:rFonts w:asciiTheme="majorHAnsi" w:eastAsia="Calibri" w:hAnsiTheme="majorHAnsi" w:cstheme="majorHAnsi"/>
          <w:lang w:val="fr-CH"/>
        </w:rPr>
        <w:t xml:space="preserve">Les ONG rapportent des cas </w:t>
      </w:r>
      <w:r w:rsidR="00D40B15">
        <w:rPr>
          <w:rFonts w:asciiTheme="majorHAnsi" w:eastAsia="Calibri" w:hAnsiTheme="majorHAnsi" w:cstheme="majorHAnsi"/>
          <w:lang w:val="fr-CH"/>
        </w:rPr>
        <w:t>répétés</w:t>
      </w:r>
      <w:r w:rsidRPr="0062620C">
        <w:rPr>
          <w:rFonts w:asciiTheme="majorHAnsi" w:eastAsia="Calibri" w:hAnsiTheme="majorHAnsi" w:cstheme="majorHAnsi"/>
          <w:lang w:val="fr-CH"/>
        </w:rPr>
        <w:t xml:space="preserve"> </w:t>
      </w:r>
      <w:r w:rsidR="00D40B15">
        <w:rPr>
          <w:rFonts w:asciiTheme="majorHAnsi" w:eastAsia="Calibri" w:hAnsiTheme="majorHAnsi" w:cstheme="majorHAnsi"/>
          <w:lang w:val="fr-CH"/>
        </w:rPr>
        <w:t>de refus de prise en charge médicale des</w:t>
      </w:r>
      <w:r w:rsidR="00B04430" w:rsidRPr="0062620C">
        <w:rPr>
          <w:rFonts w:asciiTheme="majorHAnsi" w:eastAsia="Calibri" w:hAnsiTheme="majorHAnsi" w:cstheme="majorHAnsi"/>
          <w:lang w:val="fr-CH"/>
        </w:rPr>
        <w:t xml:space="preserve"> </w:t>
      </w:r>
      <w:r w:rsidRPr="0062620C">
        <w:rPr>
          <w:rFonts w:asciiTheme="majorHAnsi" w:eastAsia="Calibri" w:hAnsiTheme="majorHAnsi" w:cstheme="majorHAnsi"/>
          <w:lang w:val="fr-CH"/>
        </w:rPr>
        <w:t xml:space="preserve">jeunes en situation de rue </w:t>
      </w:r>
      <w:r w:rsidR="00D40B15">
        <w:rPr>
          <w:rFonts w:asciiTheme="majorHAnsi" w:eastAsia="Calibri" w:hAnsiTheme="majorHAnsi" w:cstheme="majorHAnsi"/>
          <w:lang w:val="fr-CH"/>
        </w:rPr>
        <w:t xml:space="preserve">qu’elles accompagnent </w:t>
      </w:r>
      <w:r w:rsidRPr="0062620C">
        <w:rPr>
          <w:rFonts w:asciiTheme="majorHAnsi" w:eastAsia="Calibri" w:hAnsiTheme="majorHAnsi" w:cstheme="majorHAnsi"/>
          <w:lang w:val="fr-CH"/>
        </w:rPr>
        <w:t>parce qu'</w:t>
      </w:r>
      <w:r w:rsidR="00D40B15">
        <w:rPr>
          <w:rFonts w:asciiTheme="majorHAnsi" w:eastAsia="Calibri" w:hAnsiTheme="majorHAnsi" w:cstheme="majorHAnsi"/>
          <w:lang w:val="fr-CH"/>
        </w:rPr>
        <w:t>ils</w:t>
      </w:r>
      <w:r w:rsidRPr="0062620C">
        <w:rPr>
          <w:rFonts w:asciiTheme="majorHAnsi" w:eastAsia="Calibri" w:hAnsiTheme="majorHAnsi" w:cstheme="majorHAnsi"/>
          <w:lang w:val="fr-CH"/>
        </w:rPr>
        <w:t xml:space="preserve"> n'avaient pas leur carte d'identité. Les éducateurs </w:t>
      </w:r>
      <w:r w:rsidR="00D82FA5">
        <w:rPr>
          <w:rFonts w:asciiTheme="majorHAnsi" w:eastAsia="Calibri" w:hAnsiTheme="majorHAnsi" w:cstheme="majorHAnsi"/>
          <w:lang w:val="fr-CH"/>
        </w:rPr>
        <w:t>présents</w:t>
      </w:r>
      <w:r w:rsidRPr="0062620C">
        <w:rPr>
          <w:rFonts w:asciiTheme="majorHAnsi" w:eastAsia="Calibri" w:hAnsiTheme="majorHAnsi" w:cstheme="majorHAnsi"/>
          <w:lang w:val="fr-CH"/>
        </w:rPr>
        <w:t xml:space="preserve"> doivent insister </w:t>
      </w:r>
      <w:r w:rsidR="00900B20">
        <w:rPr>
          <w:rFonts w:asciiTheme="majorHAnsi" w:eastAsia="Calibri" w:hAnsiTheme="majorHAnsi" w:cstheme="majorHAnsi"/>
          <w:lang w:val="fr-CH"/>
        </w:rPr>
        <w:t>pour faire prévaloir le</w:t>
      </w:r>
      <w:r w:rsidRPr="0062620C">
        <w:rPr>
          <w:rFonts w:asciiTheme="majorHAnsi" w:eastAsia="Calibri" w:hAnsiTheme="majorHAnsi" w:cstheme="majorHAnsi"/>
          <w:lang w:val="fr-CH"/>
        </w:rPr>
        <w:t xml:space="preserve"> droit de recevoir des soins médicaux sans pièce d'identit</w:t>
      </w:r>
      <w:r w:rsidR="00900B20">
        <w:rPr>
          <w:rFonts w:asciiTheme="majorHAnsi" w:eastAsia="Calibri" w:hAnsiTheme="majorHAnsi" w:cstheme="majorHAnsi"/>
          <w:lang w:val="fr-CH"/>
        </w:rPr>
        <w:t>é</w:t>
      </w:r>
      <w:r w:rsidRPr="0062620C">
        <w:rPr>
          <w:rFonts w:asciiTheme="majorHAnsi" w:eastAsia="Calibri" w:hAnsiTheme="majorHAnsi" w:cstheme="majorHAnsi"/>
          <w:lang w:val="fr-CH"/>
        </w:rPr>
        <w:t xml:space="preserve">. De nombreux enfants </w:t>
      </w:r>
      <w:r w:rsidR="00E6560A">
        <w:rPr>
          <w:rFonts w:asciiTheme="majorHAnsi" w:eastAsia="Calibri" w:hAnsiTheme="majorHAnsi" w:cstheme="majorHAnsi"/>
          <w:lang w:val="fr-CH"/>
        </w:rPr>
        <w:t xml:space="preserve">en situation de rue </w:t>
      </w:r>
      <w:r w:rsidRPr="0062620C">
        <w:rPr>
          <w:rFonts w:asciiTheme="majorHAnsi" w:eastAsia="Calibri" w:hAnsiTheme="majorHAnsi" w:cstheme="majorHAnsi"/>
          <w:lang w:val="fr-CH"/>
        </w:rPr>
        <w:t>n'ont pas accès aux soins de santé parce qu'aucun service fourni n'est adapté à leur situation et à leurs besoins.</w:t>
      </w:r>
    </w:p>
    <w:p w14:paraId="1923F213" w14:textId="7A97FCF2" w:rsidR="00020D1B" w:rsidRPr="0062620C" w:rsidRDefault="00900B20">
      <w:pPr>
        <w:spacing w:after="240"/>
        <w:jc w:val="center"/>
        <w:rPr>
          <w:rFonts w:asciiTheme="majorHAnsi" w:eastAsia="Calibri" w:hAnsiTheme="majorHAnsi" w:cstheme="majorHAnsi"/>
          <w:lang w:val="fr-CH"/>
        </w:rPr>
      </w:pPr>
      <w:r>
        <w:rPr>
          <w:rFonts w:asciiTheme="majorHAnsi" w:eastAsia="Calibri" w:hAnsiTheme="majorHAnsi" w:cstheme="majorHAnsi"/>
          <w:b/>
          <w:i/>
          <w:color w:val="4F81BD"/>
          <w:lang w:val="fr-CH"/>
        </w:rPr>
        <w:t xml:space="preserve"> « </w:t>
      </w:r>
      <w:r w:rsidRPr="0062620C">
        <w:rPr>
          <w:rFonts w:asciiTheme="majorHAnsi" w:eastAsia="Calibri" w:hAnsiTheme="majorHAnsi" w:cstheme="majorHAnsi"/>
          <w:b/>
          <w:i/>
          <w:color w:val="4F81BD"/>
          <w:lang w:val="fr-CH"/>
        </w:rPr>
        <w:t>Je ne vais presque jamais dans un centre de santé public parce que quand vous y allez, c'est tellement horrible, les infirmières s'ennuient, elles vous font attendre longtemps, et elles vous disent de revenir le lendemain, et le lendemain, si vous leur dites de vous soigner rapidement, elles disent</w:t>
      </w:r>
      <w:r w:rsidR="00BE55CC">
        <w:rPr>
          <w:rFonts w:asciiTheme="majorHAnsi" w:eastAsia="Calibri" w:hAnsiTheme="majorHAnsi" w:cstheme="majorHAnsi"/>
          <w:b/>
          <w:i/>
          <w:color w:val="4F81BD"/>
          <w:lang w:val="fr-CH"/>
        </w:rPr>
        <w:t xml:space="preserve"> ‘</w:t>
      </w:r>
      <w:r w:rsidR="00BE55CC" w:rsidRPr="0062620C">
        <w:rPr>
          <w:rFonts w:asciiTheme="majorHAnsi" w:eastAsia="Calibri" w:hAnsiTheme="majorHAnsi" w:cstheme="majorHAnsi"/>
          <w:b/>
          <w:i/>
          <w:color w:val="4F81BD"/>
          <w:lang w:val="fr-CH"/>
        </w:rPr>
        <w:t xml:space="preserve">où est le sang, </w:t>
      </w:r>
      <w:r w:rsidR="00BE55CC">
        <w:rPr>
          <w:rFonts w:asciiTheme="majorHAnsi" w:eastAsia="Calibri" w:hAnsiTheme="majorHAnsi" w:cstheme="majorHAnsi"/>
          <w:b/>
          <w:i/>
          <w:color w:val="4F81BD"/>
          <w:lang w:val="fr-CH"/>
        </w:rPr>
        <w:t>es-tu</w:t>
      </w:r>
      <w:r w:rsidR="00BE55CC" w:rsidRPr="0062620C">
        <w:rPr>
          <w:rFonts w:asciiTheme="majorHAnsi" w:eastAsia="Calibri" w:hAnsiTheme="majorHAnsi" w:cstheme="majorHAnsi"/>
          <w:b/>
          <w:i/>
          <w:color w:val="4F81BD"/>
          <w:lang w:val="fr-CH"/>
        </w:rPr>
        <w:t xml:space="preserve"> en train de mourir ?</w:t>
      </w:r>
      <w:r w:rsidR="00BE55CC">
        <w:rPr>
          <w:rFonts w:asciiTheme="majorHAnsi" w:eastAsia="Calibri" w:hAnsiTheme="majorHAnsi" w:cstheme="majorHAnsi"/>
          <w:b/>
          <w:i/>
          <w:color w:val="4F81BD"/>
          <w:lang w:val="fr-CH"/>
        </w:rPr>
        <w:t>’</w:t>
      </w:r>
      <w:r w:rsidR="00BE55CC" w:rsidRPr="00900B20">
        <w:rPr>
          <w:rFonts w:asciiTheme="majorHAnsi" w:eastAsia="Calibri" w:hAnsiTheme="majorHAnsi" w:cstheme="majorHAnsi"/>
          <w:b/>
          <w:i/>
          <w:color w:val="4F81BD"/>
          <w:lang w:val="fr-CH"/>
        </w:rPr>
        <w:t xml:space="preserve"> </w:t>
      </w:r>
      <w:r w:rsidRPr="00900B20">
        <w:rPr>
          <w:rStyle w:val="FootnoteReference"/>
          <w:rFonts w:asciiTheme="majorHAnsi" w:eastAsia="Calibri" w:hAnsiTheme="majorHAnsi" w:cstheme="majorHAnsi"/>
          <w:b/>
          <w:i/>
          <w:color w:val="4F81BD"/>
          <w:sz w:val="20"/>
          <w:szCs w:val="20"/>
          <w:lang w:val="fr-CH"/>
        </w:rPr>
        <w:footnoteReference w:id="13"/>
      </w:r>
      <w:r>
        <w:rPr>
          <w:rFonts w:asciiTheme="majorHAnsi" w:eastAsia="Calibri" w:hAnsiTheme="majorHAnsi" w:cstheme="majorHAnsi"/>
          <w:b/>
          <w:i/>
          <w:color w:val="4F81BD"/>
          <w:lang w:val="fr-CH"/>
        </w:rPr>
        <w:t> »</w:t>
      </w:r>
    </w:p>
    <w:p w14:paraId="130A872A" w14:textId="6B4BA148" w:rsidR="00020D1B" w:rsidRPr="0062620C" w:rsidRDefault="00000000">
      <w:p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Toutefois, les </w:t>
      </w:r>
      <w:r w:rsidR="00BE1EFA" w:rsidRPr="0062620C">
        <w:rPr>
          <w:rFonts w:asciiTheme="majorHAnsi" w:eastAsia="Calibri" w:hAnsiTheme="majorHAnsi" w:cstheme="majorHAnsi"/>
          <w:lang w:val="fr-CH"/>
        </w:rPr>
        <w:t xml:space="preserve">ONG </w:t>
      </w:r>
      <w:r w:rsidRPr="0062620C">
        <w:rPr>
          <w:rFonts w:asciiTheme="majorHAnsi" w:eastAsia="Calibri" w:hAnsiTheme="majorHAnsi" w:cstheme="majorHAnsi"/>
          <w:lang w:val="fr-CH"/>
        </w:rPr>
        <w:t xml:space="preserve">qui s'occupent du problème des enfants </w:t>
      </w:r>
      <w:r w:rsidR="00E6560A">
        <w:rPr>
          <w:rFonts w:asciiTheme="majorHAnsi" w:eastAsia="Calibri" w:hAnsiTheme="majorHAnsi" w:cstheme="majorHAnsi"/>
          <w:lang w:val="fr-CH"/>
        </w:rPr>
        <w:t xml:space="preserve">en situation de rue </w:t>
      </w:r>
      <w:r w:rsidRPr="0062620C">
        <w:rPr>
          <w:rFonts w:asciiTheme="majorHAnsi" w:eastAsia="Calibri" w:hAnsiTheme="majorHAnsi" w:cstheme="majorHAnsi"/>
          <w:lang w:val="fr-CH"/>
        </w:rPr>
        <w:t>promeuvent des activités de sensibilisation de la société</w:t>
      </w:r>
      <w:r w:rsidR="0072444C" w:rsidRPr="0062620C">
        <w:rPr>
          <w:rFonts w:asciiTheme="majorHAnsi" w:eastAsia="Calibri" w:hAnsiTheme="majorHAnsi" w:cstheme="majorHAnsi"/>
          <w:lang w:val="fr-CH"/>
        </w:rPr>
        <w:t xml:space="preserve">. Ces initiatives auraient plus d'impact si elles étaient soutenues par l'État, en s'adressant </w:t>
      </w:r>
      <w:r w:rsidRPr="0062620C">
        <w:rPr>
          <w:rFonts w:asciiTheme="majorHAnsi" w:eastAsia="Calibri" w:hAnsiTheme="majorHAnsi" w:cstheme="majorHAnsi"/>
          <w:lang w:val="fr-CH"/>
        </w:rPr>
        <w:t>à différents services publics tels que le secteur de la santé, l'</w:t>
      </w:r>
      <w:r w:rsidR="0072444C" w:rsidRPr="0062620C">
        <w:rPr>
          <w:rFonts w:asciiTheme="majorHAnsi" w:eastAsia="Calibri" w:hAnsiTheme="majorHAnsi" w:cstheme="majorHAnsi"/>
          <w:lang w:val="fr-CH"/>
        </w:rPr>
        <w:t xml:space="preserve">éducation, les </w:t>
      </w:r>
      <w:r w:rsidRPr="0062620C">
        <w:rPr>
          <w:rFonts w:asciiTheme="majorHAnsi" w:eastAsia="Calibri" w:hAnsiTheme="majorHAnsi" w:cstheme="majorHAnsi"/>
          <w:lang w:val="fr-CH"/>
        </w:rPr>
        <w:t xml:space="preserve">forces de police </w:t>
      </w:r>
      <w:r w:rsidR="0072444C" w:rsidRPr="0062620C">
        <w:rPr>
          <w:rFonts w:asciiTheme="majorHAnsi" w:eastAsia="Calibri" w:hAnsiTheme="majorHAnsi" w:cstheme="majorHAnsi"/>
          <w:lang w:val="fr-CH"/>
        </w:rPr>
        <w:t xml:space="preserve">et les </w:t>
      </w:r>
      <w:r w:rsidRPr="0062620C">
        <w:rPr>
          <w:rFonts w:asciiTheme="majorHAnsi" w:eastAsia="Calibri" w:hAnsiTheme="majorHAnsi" w:cstheme="majorHAnsi"/>
          <w:lang w:val="fr-CH"/>
        </w:rPr>
        <w:t>employeurs</w:t>
      </w:r>
      <w:r w:rsidR="0072444C" w:rsidRPr="0062620C">
        <w:rPr>
          <w:rFonts w:asciiTheme="majorHAnsi" w:eastAsia="Calibri" w:hAnsiTheme="majorHAnsi" w:cstheme="majorHAnsi"/>
          <w:lang w:val="fr-CH"/>
        </w:rPr>
        <w:t>.</w:t>
      </w:r>
    </w:p>
    <w:p w14:paraId="15F01BF2" w14:textId="5D4CDC11" w:rsidR="00020D1B" w:rsidRPr="0062620C" w:rsidRDefault="00900B20">
      <w:pPr>
        <w:spacing w:before="240" w:after="240"/>
        <w:jc w:val="center"/>
        <w:rPr>
          <w:rFonts w:asciiTheme="majorHAnsi" w:eastAsia="Calibri" w:hAnsiTheme="majorHAnsi" w:cstheme="majorHAnsi"/>
          <w:b/>
          <w:i/>
          <w:color w:val="4F81BD"/>
          <w:lang w:val="fr-CH"/>
        </w:rPr>
      </w:pPr>
      <w:r>
        <w:rPr>
          <w:rFonts w:asciiTheme="majorHAnsi" w:eastAsia="Calibri" w:hAnsiTheme="majorHAnsi" w:cstheme="majorHAnsi"/>
          <w:b/>
          <w:i/>
          <w:color w:val="4F81BD"/>
          <w:lang w:val="fr-CH"/>
        </w:rPr>
        <w:t>« </w:t>
      </w:r>
      <w:r w:rsidRPr="0062620C">
        <w:rPr>
          <w:rFonts w:asciiTheme="majorHAnsi" w:eastAsia="Calibri" w:hAnsiTheme="majorHAnsi" w:cstheme="majorHAnsi"/>
          <w:b/>
          <w:i/>
          <w:color w:val="4F81BD"/>
          <w:lang w:val="fr-CH"/>
        </w:rPr>
        <w:t>Nous voulons des opportunités décentes pour aller de l'avant</w:t>
      </w:r>
      <w:r>
        <w:rPr>
          <w:rFonts w:asciiTheme="majorHAnsi" w:eastAsia="Calibri" w:hAnsiTheme="majorHAnsi" w:cstheme="majorHAnsi"/>
          <w:b/>
          <w:i/>
          <w:color w:val="4F81BD"/>
          <w:lang w:val="fr-CH"/>
        </w:rPr>
        <w:t>.</w:t>
      </w:r>
      <w:r w:rsidRPr="00900B20">
        <w:rPr>
          <w:rStyle w:val="FootnoteReference"/>
          <w:rFonts w:asciiTheme="majorHAnsi" w:eastAsia="Calibri" w:hAnsiTheme="majorHAnsi" w:cstheme="majorHAnsi"/>
          <w:b/>
          <w:i/>
          <w:color w:val="4F81BD"/>
          <w:sz w:val="20"/>
          <w:szCs w:val="20"/>
          <w:lang w:val="fr-CH"/>
        </w:rPr>
        <w:footnoteReference w:id="14"/>
      </w:r>
      <w:r>
        <w:rPr>
          <w:rFonts w:asciiTheme="majorHAnsi" w:eastAsia="Calibri" w:hAnsiTheme="majorHAnsi" w:cstheme="majorHAnsi"/>
          <w:b/>
          <w:i/>
          <w:color w:val="4F81BD"/>
          <w:lang w:val="fr-CH"/>
        </w:rPr>
        <w:t> »</w:t>
      </w:r>
    </w:p>
    <w:p w14:paraId="376CC38B" w14:textId="60DB2F0E" w:rsidR="00020D1B" w:rsidRPr="0062620C" w:rsidRDefault="00000000">
      <w:pPr>
        <w:spacing w:before="240" w:after="240"/>
        <w:jc w:val="both"/>
        <w:rPr>
          <w:rFonts w:asciiTheme="majorHAnsi" w:eastAsia="Calibri" w:hAnsiTheme="majorHAnsi" w:cstheme="majorHAnsi"/>
          <w:b/>
          <w:u w:val="single"/>
          <w:lang w:val="fr-CH"/>
        </w:rPr>
      </w:pPr>
      <w:r w:rsidRPr="0062620C">
        <w:rPr>
          <w:rFonts w:asciiTheme="majorHAnsi" w:eastAsia="Calibri" w:hAnsiTheme="majorHAnsi" w:cstheme="majorHAnsi"/>
          <w:b/>
          <w:u w:val="single"/>
          <w:lang w:val="fr-CH"/>
        </w:rPr>
        <w:t xml:space="preserve">Il est recommandé à l'État péruvien </w:t>
      </w:r>
      <w:r w:rsidR="009D4BFE" w:rsidRPr="0062620C">
        <w:rPr>
          <w:rFonts w:asciiTheme="majorHAnsi" w:eastAsia="Calibri" w:hAnsiTheme="majorHAnsi" w:cstheme="majorHAnsi"/>
          <w:b/>
          <w:u w:val="single"/>
          <w:lang w:val="fr-CH"/>
        </w:rPr>
        <w:t>de</w:t>
      </w:r>
      <w:r w:rsidRPr="0062620C">
        <w:rPr>
          <w:rFonts w:asciiTheme="majorHAnsi" w:eastAsia="Calibri" w:hAnsiTheme="majorHAnsi" w:cstheme="majorHAnsi"/>
          <w:b/>
          <w:u w:val="single"/>
          <w:lang w:val="fr-CH"/>
        </w:rPr>
        <w:t xml:space="preserve"> : </w:t>
      </w:r>
    </w:p>
    <w:p w14:paraId="629680EA" w14:textId="2C0DDC36" w:rsidR="00020D1B" w:rsidRPr="0062620C" w:rsidRDefault="00000000">
      <w:pPr>
        <w:numPr>
          <w:ilvl w:val="0"/>
          <w:numId w:val="5"/>
        </w:numPr>
        <w:spacing w:before="240" w:after="240"/>
        <w:jc w:val="both"/>
        <w:rPr>
          <w:rFonts w:asciiTheme="majorHAnsi" w:eastAsia="Calibri" w:hAnsiTheme="majorHAnsi" w:cstheme="majorHAnsi"/>
          <w:lang w:val="fr-CH"/>
        </w:rPr>
      </w:pPr>
      <w:r w:rsidRPr="0062620C">
        <w:rPr>
          <w:rFonts w:asciiTheme="majorHAnsi" w:eastAsia="Calibri" w:hAnsiTheme="majorHAnsi" w:cstheme="majorHAnsi"/>
          <w:lang w:val="fr-CH"/>
        </w:rPr>
        <w:t xml:space="preserve">Sensibiliser la population à la situation et aux droits des enfants </w:t>
      </w:r>
      <w:r w:rsidR="00E6560A">
        <w:rPr>
          <w:rFonts w:asciiTheme="majorHAnsi" w:eastAsia="Calibri" w:hAnsiTheme="majorHAnsi" w:cstheme="majorHAnsi"/>
          <w:lang w:val="fr-CH"/>
        </w:rPr>
        <w:t xml:space="preserve">en situation de rue </w:t>
      </w:r>
      <w:r w:rsidRPr="0062620C">
        <w:rPr>
          <w:rFonts w:asciiTheme="majorHAnsi" w:eastAsia="Calibri" w:hAnsiTheme="majorHAnsi" w:cstheme="majorHAnsi"/>
          <w:lang w:val="fr-CH"/>
        </w:rPr>
        <w:t>au niveau national et les fonctionnaires, en particulier les forces de l'ordre et le personnel de santé.</w:t>
      </w:r>
    </w:p>
    <w:p w14:paraId="42DC6D8B" w14:textId="77777777" w:rsidR="00A9205F" w:rsidRPr="0062620C" w:rsidRDefault="00A9205F">
      <w:pPr>
        <w:spacing w:before="240" w:after="240"/>
        <w:jc w:val="both"/>
        <w:rPr>
          <w:rFonts w:asciiTheme="majorHAnsi" w:eastAsia="Calibri" w:hAnsiTheme="majorHAnsi" w:cstheme="majorHAnsi"/>
          <w:lang w:val="fr-CH"/>
        </w:rPr>
      </w:pPr>
    </w:p>
    <w:p w14:paraId="1D6353DA" w14:textId="77777777" w:rsidR="00A9205F" w:rsidRPr="0062620C" w:rsidRDefault="00A9205F">
      <w:pPr>
        <w:spacing w:before="240" w:after="240"/>
        <w:jc w:val="both"/>
        <w:rPr>
          <w:rFonts w:asciiTheme="majorHAnsi" w:eastAsia="Calibri" w:hAnsiTheme="majorHAnsi" w:cstheme="majorHAnsi"/>
          <w:lang w:val="fr-CH"/>
        </w:rPr>
      </w:pPr>
    </w:p>
    <w:sectPr w:rsidR="00A9205F" w:rsidRPr="0062620C" w:rsidSect="0062620C">
      <w:footerReference w:type="default" r:id="rId18"/>
      <w:pgSz w:w="11909" w:h="16834"/>
      <w:pgMar w:top="1135"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2225C" w14:textId="77777777" w:rsidR="00494415" w:rsidRDefault="00494415">
      <w:pPr>
        <w:spacing w:line="240" w:lineRule="auto"/>
      </w:pPr>
      <w:r>
        <w:separator/>
      </w:r>
    </w:p>
  </w:endnote>
  <w:endnote w:type="continuationSeparator" w:id="0">
    <w:p w14:paraId="0DF17B72" w14:textId="77777777" w:rsidR="00494415" w:rsidRDefault="004944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cstheme="majorHAnsi"/>
        <w:u w:val="single"/>
      </w:rPr>
      <w:id w:val="796492245"/>
      <w:docPartObj>
        <w:docPartGallery w:val="Page Numbers (Bottom of Page)"/>
        <w:docPartUnique/>
      </w:docPartObj>
    </w:sdtPr>
    <w:sdtContent>
      <w:p w14:paraId="5EBA3423" w14:textId="77777777" w:rsidR="00020D1B" w:rsidRDefault="00000000">
        <w:pPr>
          <w:pStyle w:val="Footer"/>
          <w:jc w:val="right"/>
          <w:rPr>
            <w:rFonts w:asciiTheme="majorHAnsi" w:hAnsiTheme="majorHAnsi" w:cstheme="majorHAnsi"/>
            <w:u w:val="single"/>
          </w:rPr>
        </w:pPr>
        <w:r w:rsidRPr="00521570">
          <w:rPr>
            <w:rFonts w:asciiTheme="majorHAnsi" w:hAnsiTheme="majorHAnsi" w:cstheme="majorHAnsi"/>
          </w:rPr>
          <w:fldChar w:fldCharType="begin"/>
        </w:r>
        <w:r w:rsidRPr="00521570">
          <w:rPr>
            <w:rFonts w:asciiTheme="majorHAnsi" w:hAnsiTheme="majorHAnsi" w:cstheme="majorHAnsi"/>
          </w:rPr>
          <w:instrText>PAGE   \* MERGEFORMAT</w:instrText>
        </w:r>
        <w:r w:rsidRPr="00521570">
          <w:rPr>
            <w:rFonts w:asciiTheme="majorHAnsi" w:hAnsiTheme="majorHAnsi" w:cstheme="majorHAnsi"/>
          </w:rPr>
          <w:fldChar w:fldCharType="separate"/>
        </w:r>
        <w:r w:rsidR="0062620C">
          <w:rPr>
            <w:rFonts w:asciiTheme="majorHAnsi" w:hAnsiTheme="majorHAnsi" w:cstheme="majorHAnsi"/>
            <w:noProof/>
          </w:rPr>
          <w:t>1</w:t>
        </w:r>
        <w:r w:rsidRPr="00521570">
          <w:rPr>
            <w:rFonts w:asciiTheme="majorHAnsi" w:hAnsiTheme="majorHAnsi" w:cstheme="majorHAnsi"/>
          </w:rPr>
          <w:fldChar w:fldCharType="end"/>
        </w:r>
      </w:p>
    </w:sdtContent>
  </w:sdt>
  <w:p w14:paraId="286F10DC" w14:textId="77777777" w:rsidR="00521570" w:rsidRPr="00521570" w:rsidRDefault="00521570">
    <w:pPr>
      <w:rPr>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50EFF" w14:textId="77777777" w:rsidR="00494415" w:rsidRDefault="00494415">
      <w:pPr>
        <w:spacing w:line="240" w:lineRule="auto"/>
      </w:pPr>
      <w:r>
        <w:separator/>
      </w:r>
    </w:p>
  </w:footnote>
  <w:footnote w:type="continuationSeparator" w:id="0">
    <w:p w14:paraId="5D5F8260" w14:textId="77777777" w:rsidR="00494415" w:rsidRDefault="00494415">
      <w:pPr>
        <w:spacing w:line="240" w:lineRule="auto"/>
      </w:pPr>
      <w:r>
        <w:continuationSeparator/>
      </w:r>
    </w:p>
  </w:footnote>
  <w:footnote w:id="1">
    <w:p w14:paraId="247A0153" w14:textId="77777777" w:rsidR="00020D1B" w:rsidRPr="0062620C" w:rsidRDefault="00000000">
      <w:pPr>
        <w:pStyle w:val="FootnoteText"/>
        <w:rPr>
          <w:rFonts w:asciiTheme="majorHAnsi" w:hAnsiTheme="majorHAnsi" w:cstheme="majorHAnsi"/>
          <w:lang w:val="fr-CH"/>
        </w:rPr>
      </w:pPr>
      <w:r w:rsidRPr="006C1B25">
        <w:rPr>
          <w:rStyle w:val="FootnoteReference"/>
          <w:rFonts w:asciiTheme="majorHAnsi" w:hAnsiTheme="majorHAnsi" w:cstheme="majorHAnsi"/>
        </w:rPr>
        <w:footnoteRef/>
      </w:r>
      <w:r w:rsidRPr="0062620C">
        <w:rPr>
          <w:rFonts w:asciiTheme="majorHAnsi" w:eastAsia="Calibri" w:hAnsiTheme="majorHAnsi" w:cstheme="majorHAnsi"/>
          <w:lang w:val="fr-CH"/>
        </w:rPr>
        <w:t xml:space="preserve"> Pour des raisons de sécurité, les témoignages sont anonymes.</w:t>
      </w:r>
    </w:p>
  </w:footnote>
  <w:footnote w:id="2">
    <w:p w14:paraId="79502D20" w14:textId="3C9C0272" w:rsidR="00CF3A9F" w:rsidRPr="00E707B3" w:rsidRDefault="00CF3A9F" w:rsidP="00CF3A9F">
      <w:pPr>
        <w:pStyle w:val="FootnoteText"/>
        <w:rPr>
          <w:rFonts w:asciiTheme="majorHAnsi" w:hAnsiTheme="majorHAnsi" w:cstheme="majorHAnsi"/>
          <w:lang w:val="es-419"/>
        </w:rPr>
      </w:pPr>
      <w:r w:rsidRPr="006C1B25">
        <w:rPr>
          <w:rStyle w:val="FootnoteReference"/>
          <w:rFonts w:asciiTheme="majorHAnsi" w:hAnsiTheme="majorHAnsi" w:cstheme="majorHAnsi"/>
        </w:rPr>
        <w:footnoteRef/>
      </w:r>
      <w:r w:rsidRPr="006C1B25">
        <w:rPr>
          <w:rFonts w:asciiTheme="majorHAnsi" w:hAnsiTheme="majorHAnsi" w:cstheme="majorHAnsi"/>
          <w:lang w:val="es-419"/>
        </w:rPr>
        <w:t xml:space="preserve"> Sinergia por la Infancia et </w:t>
      </w:r>
      <w:r w:rsidRPr="006C1B25">
        <w:rPr>
          <w:rFonts w:asciiTheme="majorHAnsi" w:hAnsiTheme="majorHAnsi" w:cstheme="majorHAnsi"/>
          <w:lang w:val="es-419"/>
        </w:rPr>
        <w:t xml:space="preserve">Voices for Latin America. 2008. Perfil de los niños en situación de calle inhaladores en Lima, Perú. </w:t>
      </w:r>
    </w:p>
  </w:footnote>
  <w:footnote w:id="3">
    <w:p w14:paraId="4E7FE196" w14:textId="77777777" w:rsidR="0052538D" w:rsidRPr="00BF453B" w:rsidRDefault="0052538D" w:rsidP="0052538D">
      <w:pPr>
        <w:pStyle w:val="FootnoteText"/>
        <w:rPr>
          <w:rFonts w:asciiTheme="majorHAnsi" w:hAnsiTheme="majorHAnsi" w:cstheme="majorHAnsi"/>
          <w:lang w:val="fr-CH"/>
        </w:rPr>
      </w:pPr>
      <w:r>
        <w:rPr>
          <w:rStyle w:val="FootnoteReference"/>
        </w:rPr>
        <w:footnoteRef/>
      </w:r>
      <w:r w:rsidRPr="0062620C">
        <w:rPr>
          <w:rFonts w:asciiTheme="majorHAnsi" w:hAnsiTheme="majorHAnsi" w:cstheme="majorHAnsi"/>
          <w:lang w:val="fr-CH"/>
        </w:rPr>
        <w:t xml:space="preserve"> </w:t>
      </w:r>
      <w:r w:rsidRPr="00BF453B">
        <w:rPr>
          <w:rFonts w:asciiTheme="majorHAnsi" w:hAnsiTheme="majorHAnsi" w:cstheme="majorHAnsi"/>
          <w:lang w:val="fr-CH"/>
        </w:rPr>
        <w:t>Témoignage d'enfants lors de la rencontre nationale des enfants en situation de rue 2022.</w:t>
      </w:r>
    </w:p>
  </w:footnote>
  <w:footnote w:id="4">
    <w:p w14:paraId="1BB884C6" w14:textId="69CEA217" w:rsidR="00AD2D8D" w:rsidRPr="00BF453B" w:rsidRDefault="00AD2D8D" w:rsidP="00AD2D8D">
      <w:pPr>
        <w:pStyle w:val="FootnoteText"/>
        <w:rPr>
          <w:rFonts w:asciiTheme="majorHAnsi" w:hAnsiTheme="majorHAnsi" w:cstheme="majorHAnsi"/>
          <w:lang w:val="fr-CH"/>
        </w:rPr>
      </w:pPr>
      <w:r w:rsidRPr="00BF453B">
        <w:rPr>
          <w:rStyle w:val="FootnoteReference"/>
          <w:rFonts w:asciiTheme="majorHAnsi" w:hAnsiTheme="majorHAnsi" w:cstheme="majorHAnsi"/>
        </w:rPr>
        <w:footnoteRef/>
      </w:r>
      <w:r w:rsidRPr="00BF453B">
        <w:rPr>
          <w:rFonts w:asciiTheme="majorHAnsi" w:eastAsia="Calibri" w:hAnsiTheme="majorHAnsi" w:cstheme="majorHAnsi"/>
          <w:lang w:val="fr-CH"/>
        </w:rPr>
        <w:t xml:space="preserve"> Témoignage d'un </w:t>
      </w:r>
      <w:r w:rsidR="00C325C8">
        <w:rPr>
          <w:rFonts w:asciiTheme="majorHAnsi" w:eastAsia="Calibri" w:hAnsiTheme="majorHAnsi" w:cstheme="majorHAnsi"/>
          <w:lang w:val="fr-CH"/>
        </w:rPr>
        <w:t>enfant en situation de rue</w:t>
      </w:r>
      <w:r w:rsidRPr="00BF453B">
        <w:rPr>
          <w:rFonts w:asciiTheme="majorHAnsi" w:eastAsia="Calibri" w:hAnsiTheme="majorHAnsi" w:cstheme="majorHAnsi"/>
          <w:lang w:val="fr-CH"/>
        </w:rPr>
        <w:t>, accueilli à Qosqo Maki, lors d'une réunion du réseau RIDIAC, le 12 avril 2022.</w:t>
      </w:r>
    </w:p>
  </w:footnote>
  <w:footnote w:id="5">
    <w:p w14:paraId="0A11779C" w14:textId="26DF4623" w:rsidR="006209F3" w:rsidRPr="00BF453B" w:rsidRDefault="006209F3">
      <w:pPr>
        <w:pStyle w:val="FootnoteText"/>
        <w:rPr>
          <w:rFonts w:asciiTheme="majorHAnsi" w:hAnsiTheme="majorHAnsi" w:cstheme="majorHAnsi"/>
          <w:lang w:val="fr-CH"/>
        </w:rPr>
      </w:pPr>
      <w:r w:rsidRPr="00BF453B">
        <w:rPr>
          <w:rStyle w:val="FootnoteReference"/>
          <w:rFonts w:asciiTheme="majorHAnsi" w:hAnsiTheme="majorHAnsi" w:cstheme="majorHAnsi"/>
        </w:rPr>
        <w:footnoteRef/>
      </w:r>
      <w:r w:rsidRPr="007032FB">
        <w:rPr>
          <w:rFonts w:asciiTheme="majorHAnsi" w:hAnsiTheme="majorHAnsi" w:cstheme="majorHAnsi"/>
          <w:lang w:val="es-419"/>
        </w:rPr>
        <w:t xml:space="preserve"> </w:t>
      </w:r>
      <w:r w:rsidRPr="00BF453B">
        <w:rPr>
          <w:rFonts w:asciiTheme="majorHAnsi" w:hAnsiTheme="majorHAnsi" w:cstheme="majorHAnsi"/>
          <w:lang w:val="es-419"/>
        </w:rPr>
        <w:t xml:space="preserve">Congreso de la República. Julio 2024. Comisión de Justicia aprueba dictamen que declara imputabilidad de adolescentes por delitos graves. </w:t>
      </w:r>
      <w:hyperlink r:id="rId1" w:history="1">
        <w:r w:rsidRPr="00BF453B">
          <w:rPr>
            <w:rStyle w:val="Hyperlink"/>
            <w:rFonts w:asciiTheme="majorHAnsi" w:hAnsiTheme="majorHAnsi" w:cstheme="majorHAnsi"/>
            <w:lang w:val="fr-CH"/>
          </w:rPr>
          <w:t>https://comunicaciones.congreso.gob.pe/noticias/comision-de-justicia-aprueba-dictamen-que-declara-imputabilidad-de-adolescentes-por-delitos-graves/</w:t>
        </w:r>
      </w:hyperlink>
      <w:r w:rsidRPr="00BF453B">
        <w:rPr>
          <w:rFonts w:asciiTheme="majorHAnsi" w:hAnsiTheme="majorHAnsi" w:cstheme="majorHAnsi"/>
          <w:lang w:val="fr-CH"/>
        </w:rPr>
        <w:t xml:space="preserve"> </w:t>
      </w:r>
    </w:p>
  </w:footnote>
  <w:footnote w:id="6">
    <w:p w14:paraId="45CD3C52" w14:textId="77777777" w:rsidR="00485EB2" w:rsidRPr="00BF453B" w:rsidRDefault="00485EB2" w:rsidP="00485EB2">
      <w:pPr>
        <w:pStyle w:val="FootnoteText"/>
        <w:rPr>
          <w:rFonts w:asciiTheme="majorHAnsi" w:hAnsiTheme="majorHAnsi" w:cstheme="majorHAnsi"/>
          <w:lang w:val="fr-CH"/>
        </w:rPr>
      </w:pPr>
      <w:r w:rsidRPr="00BF453B">
        <w:rPr>
          <w:rStyle w:val="FootnoteReference"/>
          <w:rFonts w:asciiTheme="majorHAnsi" w:hAnsiTheme="majorHAnsi" w:cstheme="majorHAnsi"/>
        </w:rPr>
        <w:footnoteRef/>
      </w:r>
      <w:r w:rsidRPr="00BF453B">
        <w:rPr>
          <w:rFonts w:asciiTheme="majorHAnsi" w:hAnsiTheme="majorHAnsi" w:cstheme="majorHAnsi"/>
          <w:lang w:val="fr-CH"/>
        </w:rPr>
        <w:t xml:space="preserve"> Témoignage d'enfants lors de la rencontre nationale des enfants en situation de rue 2022.</w:t>
      </w:r>
    </w:p>
  </w:footnote>
  <w:footnote w:id="7">
    <w:p w14:paraId="140A32F2" w14:textId="77777777" w:rsidR="00485EB2" w:rsidRPr="0062620C" w:rsidRDefault="00485EB2" w:rsidP="00485EB2">
      <w:pPr>
        <w:pStyle w:val="FootnoteText"/>
        <w:rPr>
          <w:lang w:val="fr-CH"/>
        </w:rPr>
      </w:pPr>
      <w:r w:rsidRPr="00BF453B">
        <w:rPr>
          <w:rStyle w:val="FootnoteReference"/>
          <w:rFonts w:asciiTheme="majorHAnsi" w:hAnsiTheme="majorHAnsi" w:cstheme="majorHAnsi"/>
        </w:rPr>
        <w:footnoteRef/>
      </w:r>
      <w:r w:rsidRPr="00BF453B">
        <w:rPr>
          <w:rFonts w:asciiTheme="majorHAnsi" w:hAnsiTheme="majorHAnsi" w:cstheme="majorHAnsi"/>
          <w:lang w:val="fr-CH"/>
        </w:rPr>
        <w:t xml:space="preserve"> Témoignage d'enfants lors de la rencontre nationale des enfants en situation de rue 2022.</w:t>
      </w:r>
    </w:p>
  </w:footnote>
  <w:footnote w:id="8">
    <w:p w14:paraId="564980AE" w14:textId="27E9C612" w:rsidR="001E5A10" w:rsidRPr="0062620C" w:rsidRDefault="001E5A10" w:rsidP="001E5A10">
      <w:pPr>
        <w:pStyle w:val="FootnoteText"/>
        <w:rPr>
          <w:rFonts w:asciiTheme="majorHAnsi" w:hAnsiTheme="majorHAnsi" w:cstheme="majorHAnsi"/>
        </w:rPr>
      </w:pPr>
      <w:r w:rsidRPr="001D6D3A">
        <w:rPr>
          <w:rStyle w:val="FootnoteReference"/>
          <w:rFonts w:asciiTheme="majorHAnsi" w:hAnsiTheme="majorHAnsi" w:cstheme="majorHAnsi"/>
        </w:rPr>
        <w:footnoteRef/>
      </w:r>
      <w:r w:rsidRPr="0062620C">
        <w:rPr>
          <w:rFonts w:asciiTheme="majorHAnsi" w:hAnsiTheme="majorHAnsi" w:cstheme="majorHAnsi"/>
          <w:lang w:val="fr-CH"/>
        </w:rPr>
        <w:t xml:space="preserve"> STREHL. </w:t>
      </w:r>
      <w:r w:rsidRPr="0062620C">
        <w:rPr>
          <w:rFonts w:asciiTheme="majorHAnsi" w:hAnsiTheme="majorHAnsi" w:cstheme="majorHAnsi"/>
          <w:lang w:val="fr-CH"/>
        </w:rPr>
        <w:t xml:space="preserve">Talinay. Les enfants qui travaillent et vivent dans la rue au Pérou : conditions et interventions actuelles. Fondation pour la recherche internationale sur les enfants travailleurs (IREWOC), 2010. </w:t>
      </w:r>
    </w:p>
  </w:footnote>
  <w:footnote w:id="9">
    <w:p w14:paraId="65AF0C68" w14:textId="07D3FCE0" w:rsidR="00863BD1" w:rsidRPr="0062620C" w:rsidRDefault="00863BD1" w:rsidP="00863BD1">
      <w:pPr>
        <w:pStyle w:val="FootnoteText"/>
        <w:rPr>
          <w:rFonts w:asciiTheme="majorHAnsi" w:hAnsiTheme="majorHAnsi" w:cstheme="majorHAnsi"/>
          <w:lang w:val="fr-CH"/>
        </w:rPr>
      </w:pPr>
      <w:r w:rsidRPr="006C1B25">
        <w:rPr>
          <w:rStyle w:val="FootnoteReference"/>
          <w:rFonts w:asciiTheme="majorHAnsi" w:hAnsiTheme="majorHAnsi" w:cstheme="majorHAnsi"/>
        </w:rPr>
        <w:footnoteRef/>
      </w:r>
      <w:r w:rsidRPr="0062620C">
        <w:rPr>
          <w:rFonts w:asciiTheme="majorHAnsi" w:hAnsiTheme="majorHAnsi" w:cstheme="majorHAnsi"/>
          <w:lang w:val="fr-CH"/>
        </w:rPr>
        <w:t xml:space="preserve"> Programme national intégral pour le bien-être de la famille - INABIF. </w:t>
      </w:r>
      <w:hyperlink r:id="rId2" w:history="1">
        <w:r w:rsidR="00D14419" w:rsidRPr="00D42F2A">
          <w:rPr>
            <w:rStyle w:val="Hyperlink"/>
            <w:rFonts w:asciiTheme="majorHAnsi" w:hAnsiTheme="majorHAnsi" w:cstheme="majorHAnsi"/>
            <w:lang w:val="fr-CH"/>
          </w:rPr>
          <w:t>https://www.gob.pe/inabif</w:t>
        </w:r>
      </w:hyperlink>
      <w:r w:rsidR="00D14419">
        <w:rPr>
          <w:rFonts w:asciiTheme="majorHAnsi" w:hAnsiTheme="majorHAnsi" w:cstheme="majorHAnsi"/>
          <w:lang w:val="fr-CH"/>
        </w:rPr>
        <w:t xml:space="preserve"> </w:t>
      </w:r>
    </w:p>
  </w:footnote>
  <w:footnote w:id="10">
    <w:p w14:paraId="1FAC2334" w14:textId="77777777" w:rsidR="00863BD1" w:rsidRPr="0062620C" w:rsidRDefault="00863BD1" w:rsidP="00863BD1">
      <w:pPr>
        <w:pStyle w:val="FootnoteText"/>
        <w:rPr>
          <w:rFonts w:asciiTheme="majorHAnsi" w:hAnsiTheme="majorHAnsi" w:cstheme="majorHAnsi"/>
          <w:b/>
          <w:bCs/>
          <w:lang w:val="fr-CH"/>
        </w:rPr>
      </w:pPr>
      <w:r w:rsidRPr="006C1B25">
        <w:rPr>
          <w:rStyle w:val="FootnoteReference"/>
          <w:rFonts w:asciiTheme="majorHAnsi" w:hAnsiTheme="majorHAnsi" w:cstheme="majorHAnsi"/>
        </w:rPr>
        <w:footnoteRef/>
      </w:r>
      <w:r w:rsidRPr="0062620C">
        <w:rPr>
          <w:rFonts w:asciiTheme="majorHAnsi" w:hAnsiTheme="majorHAnsi" w:cstheme="majorHAnsi"/>
          <w:lang w:val="fr-CH"/>
        </w:rPr>
        <w:t xml:space="preserve"> UNICEF. 2022. L'UNICEF avertit que le Pérou connaît une crise de l'éducation sans précédent et demande que la priorité soit donnée à nos enfants et adolescents.</w:t>
      </w:r>
    </w:p>
  </w:footnote>
  <w:footnote w:id="11">
    <w:p w14:paraId="4A2E7B20" w14:textId="77777777" w:rsidR="004E5E72" w:rsidRPr="0062620C" w:rsidRDefault="004E5E72" w:rsidP="004E5E72">
      <w:pPr>
        <w:pStyle w:val="FootnoteText"/>
        <w:rPr>
          <w:lang w:val="fr-CH"/>
        </w:rPr>
      </w:pPr>
      <w:r>
        <w:rPr>
          <w:rStyle w:val="FootnoteReference"/>
        </w:rPr>
        <w:footnoteRef/>
      </w:r>
      <w:r w:rsidRPr="0062620C">
        <w:rPr>
          <w:rFonts w:asciiTheme="majorHAnsi" w:hAnsiTheme="majorHAnsi" w:cstheme="majorHAnsi"/>
          <w:lang w:val="fr-CH"/>
        </w:rPr>
        <w:t xml:space="preserve"> Témoignage d'enfants lors de la rencontre nationale des enfants </w:t>
      </w:r>
      <w:r>
        <w:rPr>
          <w:rFonts w:asciiTheme="majorHAnsi" w:hAnsiTheme="majorHAnsi" w:cstheme="majorHAnsi"/>
          <w:lang w:val="fr-CH"/>
        </w:rPr>
        <w:t xml:space="preserve">en situation de rue </w:t>
      </w:r>
      <w:r w:rsidRPr="0062620C">
        <w:rPr>
          <w:rFonts w:asciiTheme="majorHAnsi" w:hAnsiTheme="majorHAnsi" w:cstheme="majorHAnsi"/>
          <w:lang w:val="fr-CH"/>
        </w:rPr>
        <w:t>2022.</w:t>
      </w:r>
    </w:p>
  </w:footnote>
  <w:footnote w:id="12">
    <w:p w14:paraId="2ABC67A3" w14:textId="2DD02088" w:rsidR="00020D1B" w:rsidRPr="0062620C" w:rsidRDefault="00000000">
      <w:pPr>
        <w:pStyle w:val="FootnoteText"/>
        <w:rPr>
          <w:lang w:val="fr-CH"/>
        </w:rPr>
      </w:pPr>
      <w:r>
        <w:rPr>
          <w:rStyle w:val="FootnoteReference"/>
        </w:rPr>
        <w:footnoteRef/>
      </w:r>
      <w:r w:rsidRPr="0062620C">
        <w:rPr>
          <w:rFonts w:asciiTheme="majorHAnsi" w:eastAsia="Calibri" w:hAnsiTheme="majorHAnsi" w:cstheme="majorHAnsi"/>
          <w:lang w:val="fr-CH"/>
        </w:rPr>
        <w:t xml:space="preserve"> Témoignage d'un jeune </w:t>
      </w:r>
      <w:r w:rsidR="00C325C8">
        <w:rPr>
          <w:rFonts w:asciiTheme="majorHAnsi" w:eastAsia="Calibri" w:hAnsiTheme="majorHAnsi" w:cstheme="majorHAnsi"/>
          <w:lang w:val="fr-CH"/>
        </w:rPr>
        <w:t>en situation de rue soutenu</w:t>
      </w:r>
      <w:r w:rsidRPr="0062620C">
        <w:rPr>
          <w:rFonts w:asciiTheme="majorHAnsi" w:eastAsia="Calibri" w:hAnsiTheme="majorHAnsi" w:cstheme="majorHAnsi"/>
          <w:lang w:val="fr-CH"/>
        </w:rPr>
        <w:t xml:space="preserve"> par Qosqo Maki, Focus group, mai 2022.</w:t>
      </w:r>
    </w:p>
  </w:footnote>
  <w:footnote w:id="13">
    <w:p w14:paraId="175D0B93" w14:textId="1A0078F5" w:rsidR="00900B20" w:rsidRPr="0062620C" w:rsidRDefault="00900B20" w:rsidP="00900B20">
      <w:pPr>
        <w:pStyle w:val="FootnoteText"/>
        <w:rPr>
          <w:lang w:val="fr-CH"/>
        </w:rPr>
      </w:pPr>
      <w:r>
        <w:rPr>
          <w:rStyle w:val="FootnoteReference"/>
        </w:rPr>
        <w:footnoteRef/>
      </w:r>
      <w:r w:rsidRPr="0062620C">
        <w:rPr>
          <w:rFonts w:asciiTheme="majorHAnsi" w:eastAsia="Calibri" w:hAnsiTheme="majorHAnsi" w:cstheme="majorHAnsi"/>
          <w:lang w:val="fr-CH"/>
        </w:rPr>
        <w:t xml:space="preserve"> Témoignage d'un </w:t>
      </w:r>
      <w:r w:rsidR="0029764E">
        <w:rPr>
          <w:rFonts w:asciiTheme="majorHAnsi" w:eastAsia="Calibri" w:hAnsiTheme="majorHAnsi" w:cstheme="majorHAnsi"/>
          <w:lang w:val="fr-CH"/>
        </w:rPr>
        <w:t>jeune en situation de rue soutenu</w:t>
      </w:r>
      <w:r w:rsidRPr="0062620C">
        <w:rPr>
          <w:rFonts w:asciiTheme="majorHAnsi" w:eastAsia="Calibri" w:hAnsiTheme="majorHAnsi" w:cstheme="majorHAnsi"/>
          <w:lang w:val="fr-CH"/>
        </w:rPr>
        <w:t xml:space="preserve"> par Qosqo Maki, Focus group, mai 2022.</w:t>
      </w:r>
    </w:p>
  </w:footnote>
  <w:footnote w:id="14">
    <w:p w14:paraId="3F6D8D3B" w14:textId="77777777" w:rsidR="00900B20" w:rsidRPr="0062620C" w:rsidRDefault="00900B20" w:rsidP="00900B20">
      <w:pPr>
        <w:pStyle w:val="FootnoteText"/>
        <w:rPr>
          <w:lang w:val="fr-CH"/>
        </w:rPr>
      </w:pPr>
      <w:r>
        <w:rPr>
          <w:rStyle w:val="FootnoteReference"/>
        </w:rPr>
        <w:footnoteRef/>
      </w:r>
      <w:r w:rsidRPr="0062620C">
        <w:rPr>
          <w:rFonts w:asciiTheme="majorHAnsi" w:hAnsiTheme="majorHAnsi" w:cstheme="majorHAnsi"/>
          <w:lang w:val="fr-CH"/>
        </w:rPr>
        <w:t xml:space="preserve"> Témoignage d'enfants lors de la rencontre nationale des enfants </w:t>
      </w:r>
      <w:r>
        <w:rPr>
          <w:rFonts w:asciiTheme="majorHAnsi" w:hAnsiTheme="majorHAnsi" w:cstheme="majorHAnsi"/>
          <w:lang w:val="fr-CH"/>
        </w:rPr>
        <w:t xml:space="preserve">en situation de rue </w:t>
      </w:r>
      <w:r w:rsidRPr="0062620C">
        <w:rPr>
          <w:rFonts w:asciiTheme="majorHAnsi" w:hAnsiTheme="majorHAnsi" w:cstheme="majorHAnsi"/>
          <w:lang w:val="fr-CH"/>
        </w:rPr>
        <w:t>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86377"/>
    <w:multiLevelType w:val="multilevel"/>
    <w:tmpl w:val="458A2B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A0530D"/>
    <w:multiLevelType w:val="multilevel"/>
    <w:tmpl w:val="CCA8B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8170E5"/>
    <w:multiLevelType w:val="hybridMultilevel"/>
    <w:tmpl w:val="AF96B56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30FE3E9D"/>
    <w:multiLevelType w:val="hybridMultilevel"/>
    <w:tmpl w:val="B9A0AFF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491F69D9"/>
    <w:multiLevelType w:val="multilevel"/>
    <w:tmpl w:val="77B86A6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E0F67F5"/>
    <w:multiLevelType w:val="multilevel"/>
    <w:tmpl w:val="F0989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0614680"/>
    <w:multiLevelType w:val="multilevel"/>
    <w:tmpl w:val="C238701C"/>
    <w:lvl w:ilvl="0">
      <w:start w:val="1"/>
      <w:numFmt w:val="lowerLetter"/>
      <w:lvlText w:val="%1)"/>
      <w:lvlJc w:val="left"/>
      <w:pPr>
        <w:ind w:left="720" w:hanging="360"/>
      </w:pPr>
      <w:rPr>
        <w:rFonts w:asciiTheme="majorHAnsi" w:eastAsia="Arial" w:hAnsiTheme="majorHAnsi" w:cstheme="majorHAnsi" w:hint="default"/>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6FC77AEF"/>
    <w:multiLevelType w:val="multilevel"/>
    <w:tmpl w:val="ECEA723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6EE5C85"/>
    <w:multiLevelType w:val="hybridMultilevel"/>
    <w:tmpl w:val="FC525D42"/>
    <w:lvl w:ilvl="0" w:tplc="0A04979A">
      <w:start w:val="1"/>
      <w:numFmt w:val="decimal"/>
      <w:lvlText w:val="%1."/>
      <w:lvlJc w:val="left"/>
      <w:pPr>
        <w:ind w:left="720" w:hanging="360"/>
      </w:pPr>
      <w:rPr>
        <w:b/>
        <w:bCs/>
        <w:color w:val="D50106"/>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77BC2955"/>
    <w:multiLevelType w:val="multilevel"/>
    <w:tmpl w:val="D05CE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F7F6D4C"/>
    <w:multiLevelType w:val="multilevel"/>
    <w:tmpl w:val="77FC730C"/>
    <w:lvl w:ilvl="0">
      <w:start w:val="1"/>
      <w:numFmt w:val="decimal"/>
      <w:lvlText w:val="%1."/>
      <w:lvlJc w:val="left"/>
      <w:pPr>
        <w:ind w:left="720" w:hanging="360"/>
      </w:pPr>
      <w:rPr>
        <w:rFonts w:ascii="Arial" w:eastAsia="Arial" w:hAnsi="Arial" w:cs="Arial"/>
        <w:b/>
        <w:color w:val="D50106"/>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57697641">
    <w:abstractNumId w:val="10"/>
  </w:num>
  <w:num w:numId="2" w16cid:durableId="1115948701">
    <w:abstractNumId w:val="9"/>
  </w:num>
  <w:num w:numId="3" w16cid:durableId="2016836347">
    <w:abstractNumId w:val="0"/>
  </w:num>
  <w:num w:numId="4" w16cid:durableId="1411077118">
    <w:abstractNumId w:val="6"/>
  </w:num>
  <w:num w:numId="5" w16cid:durableId="846942105">
    <w:abstractNumId w:val="5"/>
  </w:num>
  <w:num w:numId="6" w16cid:durableId="535050100">
    <w:abstractNumId w:val="1"/>
  </w:num>
  <w:num w:numId="7" w16cid:durableId="1756324284">
    <w:abstractNumId w:val="3"/>
  </w:num>
  <w:num w:numId="8" w16cid:durableId="1937714481">
    <w:abstractNumId w:val="7"/>
  </w:num>
  <w:num w:numId="9" w16cid:durableId="1797524358">
    <w:abstractNumId w:val="4"/>
  </w:num>
  <w:num w:numId="10" w16cid:durableId="1181318740">
    <w:abstractNumId w:val="2"/>
  </w:num>
  <w:num w:numId="11" w16cid:durableId="13556185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05F"/>
    <w:rsid w:val="000066DF"/>
    <w:rsid w:val="000157E7"/>
    <w:rsid w:val="00020D1B"/>
    <w:rsid w:val="00023AC6"/>
    <w:rsid w:val="0003250C"/>
    <w:rsid w:val="00032B40"/>
    <w:rsid w:val="0005334F"/>
    <w:rsid w:val="00060CBF"/>
    <w:rsid w:val="000B3275"/>
    <w:rsid w:val="000B3377"/>
    <w:rsid w:val="001027D2"/>
    <w:rsid w:val="00107BC6"/>
    <w:rsid w:val="0013465E"/>
    <w:rsid w:val="00151EF1"/>
    <w:rsid w:val="00172EEB"/>
    <w:rsid w:val="0019542A"/>
    <w:rsid w:val="001A00C4"/>
    <w:rsid w:val="001B5592"/>
    <w:rsid w:val="001D6D3A"/>
    <w:rsid w:val="001E5A10"/>
    <w:rsid w:val="00202500"/>
    <w:rsid w:val="00221664"/>
    <w:rsid w:val="002451BD"/>
    <w:rsid w:val="00247E8C"/>
    <w:rsid w:val="00251778"/>
    <w:rsid w:val="0026103F"/>
    <w:rsid w:val="002701B8"/>
    <w:rsid w:val="0029764E"/>
    <w:rsid w:val="00303D32"/>
    <w:rsid w:val="00304E03"/>
    <w:rsid w:val="003332EE"/>
    <w:rsid w:val="003C20EA"/>
    <w:rsid w:val="003C6C01"/>
    <w:rsid w:val="003D74AF"/>
    <w:rsid w:val="003E743F"/>
    <w:rsid w:val="0042487B"/>
    <w:rsid w:val="00471101"/>
    <w:rsid w:val="004825DE"/>
    <w:rsid w:val="00485EB2"/>
    <w:rsid w:val="00494415"/>
    <w:rsid w:val="004E4787"/>
    <w:rsid w:val="004E5E72"/>
    <w:rsid w:val="00520508"/>
    <w:rsid w:val="00521570"/>
    <w:rsid w:val="0052538D"/>
    <w:rsid w:val="005509BB"/>
    <w:rsid w:val="00552C86"/>
    <w:rsid w:val="0057441F"/>
    <w:rsid w:val="005B01AC"/>
    <w:rsid w:val="005F633D"/>
    <w:rsid w:val="00613545"/>
    <w:rsid w:val="006209F3"/>
    <w:rsid w:val="0062620C"/>
    <w:rsid w:val="00631D74"/>
    <w:rsid w:val="006403B3"/>
    <w:rsid w:val="00663CC6"/>
    <w:rsid w:val="00667BC6"/>
    <w:rsid w:val="0068356D"/>
    <w:rsid w:val="006C1B25"/>
    <w:rsid w:val="006E0393"/>
    <w:rsid w:val="007032FB"/>
    <w:rsid w:val="0072444C"/>
    <w:rsid w:val="00725B92"/>
    <w:rsid w:val="00757521"/>
    <w:rsid w:val="008146B5"/>
    <w:rsid w:val="008438DF"/>
    <w:rsid w:val="00863BD1"/>
    <w:rsid w:val="00884AA9"/>
    <w:rsid w:val="008A27BF"/>
    <w:rsid w:val="008C7125"/>
    <w:rsid w:val="008C7A4A"/>
    <w:rsid w:val="008E3F73"/>
    <w:rsid w:val="008E4252"/>
    <w:rsid w:val="00900B20"/>
    <w:rsid w:val="00923C2C"/>
    <w:rsid w:val="009A4983"/>
    <w:rsid w:val="009C20C2"/>
    <w:rsid w:val="009C584A"/>
    <w:rsid w:val="009D4BFE"/>
    <w:rsid w:val="009D5C15"/>
    <w:rsid w:val="009D5EE1"/>
    <w:rsid w:val="00A07A00"/>
    <w:rsid w:val="00A15747"/>
    <w:rsid w:val="00A545F0"/>
    <w:rsid w:val="00A56D19"/>
    <w:rsid w:val="00A57A88"/>
    <w:rsid w:val="00A9205F"/>
    <w:rsid w:val="00A97052"/>
    <w:rsid w:val="00AD2D8D"/>
    <w:rsid w:val="00AF2469"/>
    <w:rsid w:val="00AF6F88"/>
    <w:rsid w:val="00B03A4C"/>
    <w:rsid w:val="00B04430"/>
    <w:rsid w:val="00BE1EFA"/>
    <w:rsid w:val="00BE55CC"/>
    <w:rsid w:val="00BF453B"/>
    <w:rsid w:val="00C276B0"/>
    <w:rsid w:val="00C325C8"/>
    <w:rsid w:val="00C4140D"/>
    <w:rsid w:val="00C90EBD"/>
    <w:rsid w:val="00C95AB0"/>
    <w:rsid w:val="00CA150C"/>
    <w:rsid w:val="00CC4F11"/>
    <w:rsid w:val="00CE5E11"/>
    <w:rsid w:val="00CF3A9F"/>
    <w:rsid w:val="00D14419"/>
    <w:rsid w:val="00D2609D"/>
    <w:rsid w:val="00D40B15"/>
    <w:rsid w:val="00D57FA7"/>
    <w:rsid w:val="00D82FA5"/>
    <w:rsid w:val="00D94652"/>
    <w:rsid w:val="00D96246"/>
    <w:rsid w:val="00DA600C"/>
    <w:rsid w:val="00DD2313"/>
    <w:rsid w:val="00DE3CEA"/>
    <w:rsid w:val="00DE445F"/>
    <w:rsid w:val="00DF1018"/>
    <w:rsid w:val="00E14178"/>
    <w:rsid w:val="00E251FA"/>
    <w:rsid w:val="00E4334F"/>
    <w:rsid w:val="00E6560A"/>
    <w:rsid w:val="00E65F78"/>
    <w:rsid w:val="00E707B3"/>
    <w:rsid w:val="00EC4255"/>
    <w:rsid w:val="00F03885"/>
    <w:rsid w:val="00F51E3D"/>
    <w:rsid w:val="00F55445"/>
    <w:rsid w:val="00F60B67"/>
    <w:rsid w:val="00F8698A"/>
    <w:rsid w:val="00FA7582"/>
    <w:rsid w:val="00FC0CF1"/>
    <w:rsid w:val="00FC425B"/>
    <w:rsid w:val="00FE76DA"/>
    <w:rsid w:val="00FF67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6764B"/>
  <w15:docId w15:val="{9F1ADC35-9207-487C-A42E-D0CA202C8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fr" w:eastAsia="fr-CH"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FF67AB"/>
    <w:pPr>
      <w:spacing w:line="240" w:lineRule="auto"/>
    </w:pPr>
    <w:rPr>
      <w:sz w:val="20"/>
      <w:szCs w:val="20"/>
    </w:rPr>
  </w:style>
  <w:style w:type="character" w:customStyle="1" w:styleId="FootnoteTextChar">
    <w:name w:val="Footnote Text Char"/>
    <w:basedOn w:val="DefaultParagraphFont"/>
    <w:link w:val="FootnoteText"/>
    <w:uiPriority w:val="99"/>
    <w:semiHidden/>
    <w:rsid w:val="00FF67AB"/>
    <w:rPr>
      <w:sz w:val="20"/>
      <w:szCs w:val="20"/>
    </w:rPr>
  </w:style>
  <w:style w:type="character" w:styleId="FootnoteReference">
    <w:name w:val="footnote reference"/>
    <w:basedOn w:val="DefaultParagraphFont"/>
    <w:uiPriority w:val="99"/>
    <w:semiHidden/>
    <w:unhideWhenUsed/>
    <w:rsid w:val="00FF67AB"/>
    <w:rPr>
      <w:vertAlign w:val="superscript"/>
    </w:rPr>
  </w:style>
  <w:style w:type="character" w:styleId="Hyperlink">
    <w:name w:val="Hyperlink"/>
    <w:basedOn w:val="DefaultParagraphFont"/>
    <w:uiPriority w:val="99"/>
    <w:unhideWhenUsed/>
    <w:rsid w:val="00A07A00"/>
    <w:rPr>
      <w:color w:val="0000FF" w:themeColor="hyperlink"/>
      <w:u w:val="single"/>
    </w:rPr>
  </w:style>
  <w:style w:type="character" w:styleId="UnresolvedMention">
    <w:name w:val="Unresolved Mention"/>
    <w:basedOn w:val="DefaultParagraphFont"/>
    <w:uiPriority w:val="99"/>
    <w:semiHidden/>
    <w:unhideWhenUsed/>
    <w:rsid w:val="00A07A00"/>
    <w:rPr>
      <w:color w:val="605E5C"/>
      <w:shd w:val="clear" w:color="auto" w:fill="E1DFDD"/>
    </w:rPr>
  </w:style>
  <w:style w:type="paragraph" w:styleId="NormalWeb">
    <w:name w:val="Normal (Web)"/>
    <w:basedOn w:val="Normal"/>
    <w:uiPriority w:val="99"/>
    <w:semiHidden/>
    <w:unhideWhenUsed/>
    <w:rsid w:val="00C4140D"/>
    <w:rPr>
      <w:rFonts w:ascii="Times New Roman" w:hAnsi="Times New Roman" w:cs="Times New Roman"/>
      <w:sz w:val="24"/>
      <w:szCs w:val="24"/>
    </w:rPr>
  </w:style>
  <w:style w:type="paragraph" w:styleId="Header">
    <w:name w:val="header"/>
    <w:basedOn w:val="Normal"/>
    <w:link w:val="HeaderChar"/>
    <w:uiPriority w:val="99"/>
    <w:unhideWhenUsed/>
    <w:rsid w:val="00521570"/>
    <w:pPr>
      <w:tabs>
        <w:tab w:val="center" w:pos="4536"/>
        <w:tab w:val="right" w:pos="9072"/>
      </w:tabs>
      <w:spacing w:line="240" w:lineRule="auto"/>
    </w:pPr>
  </w:style>
  <w:style w:type="character" w:customStyle="1" w:styleId="HeaderChar">
    <w:name w:val="Header Char"/>
    <w:basedOn w:val="DefaultParagraphFont"/>
    <w:link w:val="Header"/>
    <w:uiPriority w:val="99"/>
    <w:rsid w:val="00521570"/>
  </w:style>
  <w:style w:type="paragraph" w:styleId="Footer">
    <w:name w:val="footer"/>
    <w:basedOn w:val="Normal"/>
    <w:link w:val="FooterChar"/>
    <w:uiPriority w:val="99"/>
    <w:unhideWhenUsed/>
    <w:rsid w:val="00521570"/>
    <w:pPr>
      <w:tabs>
        <w:tab w:val="center" w:pos="4536"/>
        <w:tab w:val="right" w:pos="9072"/>
      </w:tabs>
      <w:spacing w:line="240" w:lineRule="auto"/>
    </w:pPr>
  </w:style>
  <w:style w:type="character" w:customStyle="1" w:styleId="FooterChar">
    <w:name w:val="Footer Char"/>
    <w:basedOn w:val="DefaultParagraphFont"/>
    <w:link w:val="Footer"/>
    <w:uiPriority w:val="99"/>
    <w:rsid w:val="00521570"/>
  </w:style>
  <w:style w:type="paragraph" w:styleId="ListParagraph">
    <w:name w:val="List Paragraph"/>
    <w:basedOn w:val="Normal"/>
    <w:uiPriority w:val="34"/>
    <w:qFormat/>
    <w:rsid w:val="00107BC6"/>
    <w:pPr>
      <w:ind w:left="720"/>
      <w:contextualSpacing/>
    </w:pPr>
  </w:style>
  <w:style w:type="paragraph" w:styleId="NoSpacing">
    <w:name w:val="No Spacing"/>
    <w:link w:val="NoSpacingChar"/>
    <w:uiPriority w:val="1"/>
    <w:qFormat/>
    <w:rsid w:val="0062620C"/>
    <w:pPr>
      <w:spacing w:line="240" w:lineRule="auto"/>
    </w:pPr>
    <w:rPr>
      <w:rFonts w:asciiTheme="minorHAnsi" w:eastAsiaTheme="minorEastAsia" w:hAnsiTheme="minorHAnsi" w:cstheme="minorBidi"/>
      <w:lang w:val="fr-CH"/>
    </w:rPr>
  </w:style>
  <w:style w:type="character" w:customStyle="1" w:styleId="NoSpacingChar">
    <w:name w:val="No Spacing Char"/>
    <w:basedOn w:val="DefaultParagraphFont"/>
    <w:link w:val="NoSpacing"/>
    <w:uiPriority w:val="1"/>
    <w:rsid w:val="0062620C"/>
    <w:rPr>
      <w:rFonts w:asciiTheme="minorHAnsi" w:eastAsiaTheme="minorEastAsia" w:hAnsiTheme="minorHAnsi" w:cstheme="minorBidi"/>
      <w:lang w:val="fr-CH"/>
    </w:rPr>
  </w:style>
  <w:style w:type="paragraph" w:styleId="Revision">
    <w:name w:val="Revision"/>
    <w:hidden/>
    <w:uiPriority w:val="99"/>
    <w:semiHidden/>
    <w:rsid w:val="00EC4255"/>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190">
      <w:bodyDiv w:val="1"/>
      <w:marLeft w:val="0"/>
      <w:marRight w:val="0"/>
      <w:marTop w:val="0"/>
      <w:marBottom w:val="0"/>
      <w:divBdr>
        <w:top w:val="none" w:sz="0" w:space="0" w:color="auto"/>
        <w:left w:val="none" w:sz="0" w:space="0" w:color="auto"/>
        <w:bottom w:val="none" w:sz="0" w:space="0" w:color="auto"/>
        <w:right w:val="none" w:sz="0" w:space="0" w:color="auto"/>
      </w:divBdr>
    </w:div>
    <w:div w:id="108821643">
      <w:bodyDiv w:val="1"/>
      <w:marLeft w:val="0"/>
      <w:marRight w:val="0"/>
      <w:marTop w:val="0"/>
      <w:marBottom w:val="0"/>
      <w:divBdr>
        <w:top w:val="none" w:sz="0" w:space="0" w:color="auto"/>
        <w:left w:val="none" w:sz="0" w:space="0" w:color="auto"/>
        <w:bottom w:val="none" w:sz="0" w:space="0" w:color="auto"/>
        <w:right w:val="none" w:sz="0" w:space="0" w:color="auto"/>
      </w:divBdr>
    </w:div>
    <w:div w:id="195696506">
      <w:bodyDiv w:val="1"/>
      <w:marLeft w:val="0"/>
      <w:marRight w:val="0"/>
      <w:marTop w:val="0"/>
      <w:marBottom w:val="0"/>
      <w:divBdr>
        <w:top w:val="none" w:sz="0" w:space="0" w:color="auto"/>
        <w:left w:val="none" w:sz="0" w:space="0" w:color="auto"/>
        <w:bottom w:val="none" w:sz="0" w:space="0" w:color="auto"/>
        <w:right w:val="none" w:sz="0" w:space="0" w:color="auto"/>
      </w:divBdr>
    </w:div>
    <w:div w:id="421920780">
      <w:bodyDiv w:val="1"/>
      <w:marLeft w:val="0"/>
      <w:marRight w:val="0"/>
      <w:marTop w:val="0"/>
      <w:marBottom w:val="0"/>
      <w:divBdr>
        <w:top w:val="none" w:sz="0" w:space="0" w:color="auto"/>
        <w:left w:val="none" w:sz="0" w:space="0" w:color="auto"/>
        <w:bottom w:val="none" w:sz="0" w:space="0" w:color="auto"/>
        <w:right w:val="none" w:sz="0" w:space="0" w:color="auto"/>
      </w:divBdr>
    </w:div>
    <w:div w:id="518013318">
      <w:bodyDiv w:val="1"/>
      <w:marLeft w:val="0"/>
      <w:marRight w:val="0"/>
      <w:marTop w:val="0"/>
      <w:marBottom w:val="0"/>
      <w:divBdr>
        <w:top w:val="none" w:sz="0" w:space="0" w:color="auto"/>
        <w:left w:val="none" w:sz="0" w:space="0" w:color="auto"/>
        <w:bottom w:val="none" w:sz="0" w:space="0" w:color="auto"/>
        <w:right w:val="none" w:sz="0" w:space="0" w:color="auto"/>
      </w:divBdr>
    </w:div>
    <w:div w:id="568426182">
      <w:bodyDiv w:val="1"/>
      <w:marLeft w:val="0"/>
      <w:marRight w:val="0"/>
      <w:marTop w:val="0"/>
      <w:marBottom w:val="0"/>
      <w:divBdr>
        <w:top w:val="none" w:sz="0" w:space="0" w:color="auto"/>
        <w:left w:val="none" w:sz="0" w:space="0" w:color="auto"/>
        <w:bottom w:val="none" w:sz="0" w:space="0" w:color="auto"/>
        <w:right w:val="none" w:sz="0" w:space="0" w:color="auto"/>
      </w:divBdr>
    </w:div>
    <w:div w:id="644504930">
      <w:bodyDiv w:val="1"/>
      <w:marLeft w:val="0"/>
      <w:marRight w:val="0"/>
      <w:marTop w:val="0"/>
      <w:marBottom w:val="0"/>
      <w:divBdr>
        <w:top w:val="none" w:sz="0" w:space="0" w:color="auto"/>
        <w:left w:val="none" w:sz="0" w:space="0" w:color="auto"/>
        <w:bottom w:val="none" w:sz="0" w:space="0" w:color="auto"/>
        <w:right w:val="none" w:sz="0" w:space="0" w:color="auto"/>
      </w:divBdr>
    </w:div>
    <w:div w:id="908930098">
      <w:bodyDiv w:val="1"/>
      <w:marLeft w:val="0"/>
      <w:marRight w:val="0"/>
      <w:marTop w:val="0"/>
      <w:marBottom w:val="0"/>
      <w:divBdr>
        <w:top w:val="none" w:sz="0" w:space="0" w:color="auto"/>
        <w:left w:val="none" w:sz="0" w:space="0" w:color="auto"/>
        <w:bottom w:val="none" w:sz="0" w:space="0" w:color="auto"/>
        <w:right w:val="none" w:sz="0" w:space="0" w:color="auto"/>
      </w:divBdr>
    </w:div>
    <w:div w:id="967396307">
      <w:bodyDiv w:val="1"/>
      <w:marLeft w:val="0"/>
      <w:marRight w:val="0"/>
      <w:marTop w:val="0"/>
      <w:marBottom w:val="0"/>
      <w:divBdr>
        <w:top w:val="none" w:sz="0" w:space="0" w:color="auto"/>
        <w:left w:val="none" w:sz="0" w:space="0" w:color="auto"/>
        <w:bottom w:val="none" w:sz="0" w:space="0" w:color="auto"/>
        <w:right w:val="none" w:sz="0" w:space="0" w:color="auto"/>
      </w:divBdr>
    </w:div>
    <w:div w:id="1276251892">
      <w:bodyDiv w:val="1"/>
      <w:marLeft w:val="0"/>
      <w:marRight w:val="0"/>
      <w:marTop w:val="0"/>
      <w:marBottom w:val="0"/>
      <w:divBdr>
        <w:top w:val="none" w:sz="0" w:space="0" w:color="auto"/>
        <w:left w:val="none" w:sz="0" w:space="0" w:color="auto"/>
        <w:bottom w:val="none" w:sz="0" w:space="0" w:color="auto"/>
        <w:right w:val="none" w:sz="0" w:space="0" w:color="auto"/>
      </w:divBdr>
    </w:div>
    <w:div w:id="1361855930">
      <w:bodyDiv w:val="1"/>
      <w:marLeft w:val="0"/>
      <w:marRight w:val="0"/>
      <w:marTop w:val="0"/>
      <w:marBottom w:val="0"/>
      <w:divBdr>
        <w:top w:val="none" w:sz="0" w:space="0" w:color="auto"/>
        <w:left w:val="none" w:sz="0" w:space="0" w:color="auto"/>
        <w:bottom w:val="none" w:sz="0" w:space="0" w:color="auto"/>
        <w:right w:val="none" w:sz="0" w:space="0" w:color="auto"/>
      </w:divBdr>
    </w:div>
    <w:div w:id="1757677469">
      <w:bodyDiv w:val="1"/>
      <w:marLeft w:val="0"/>
      <w:marRight w:val="0"/>
      <w:marTop w:val="0"/>
      <w:marBottom w:val="0"/>
      <w:divBdr>
        <w:top w:val="none" w:sz="0" w:space="0" w:color="auto"/>
        <w:left w:val="none" w:sz="0" w:space="0" w:color="auto"/>
        <w:bottom w:val="none" w:sz="0" w:space="0" w:color="auto"/>
        <w:right w:val="none" w:sz="0" w:space="0" w:color="auto"/>
      </w:divBdr>
    </w:div>
    <w:div w:id="1805198276">
      <w:bodyDiv w:val="1"/>
      <w:marLeft w:val="0"/>
      <w:marRight w:val="0"/>
      <w:marTop w:val="0"/>
      <w:marBottom w:val="0"/>
      <w:divBdr>
        <w:top w:val="none" w:sz="0" w:space="0" w:color="auto"/>
        <w:left w:val="none" w:sz="0" w:space="0" w:color="auto"/>
        <w:bottom w:val="none" w:sz="0" w:space="0" w:color="auto"/>
        <w:right w:val="none" w:sz="0" w:space="0" w:color="auto"/>
      </w:divBdr>
    </w:div>
    <w:div w:id="1920408839">
      <w:bodyDiv w:val="1"/>
      <w:marLeft w:val="0"/>
      <w:marRight w:val="0"/>
      <w:marTop w:val="0"/>
      <w:marBottom w:val="0"/>
      <w:divBdr>
        <w:top w:val="none" w:sz="0" w:space="0" w:color="auto"/>
        <w:left w:val="none" w:sz="0" w:space="0" w:color="auto"/>
        <w:bottom w:val="none" w:sz="0" w:space="0" w:color="auto"/>
        <w:right w:val="none" w:sz="0" w:space="0" w:color="auto"/>
      </w:divBdr>
    </w:div>
    <w:div w:id="2033455804">
      <w:bodyDiv w:val="1"/>
      <w:marLeft w:val="0"/>
      <w:marRight w:val="0"/>
      <w:marTop w:val="0"/>
      <w:marBottom w:val="0"/>
      <w:divBdr>
        <w:top w:val="none" w:sz="0" w:space="0" w:color="auto"/>
        <w:left w:val="none" w:sz="0" w:space="0" w:color="auto"/>
        <w:bottom w:val="none" w:sz="0" w:space="0" w:color="auto"/>
        <w:right w:val="none" w:sz="0" w:space="0" w:color="auto"/>
      </w:divBdr>
    </w:div>
    <w:div w:id="2077431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web.qosqomaki@gmail.com" TargetMode="External"/><Relationship Id="rId2" Type="http://schemas.openxmlformats.org/officeDocument/2006/relationships/numbering" Target="numbering.xml"/><Relationship Id="rId16" Type="http://schemas.openxmlformats.org/officeDocument/2006/relationships/hyperlink" Target="mailto:qosqomaki@qosqomaki.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2" Type="http://schemas.openxmlformats.org/officeDocument/2006/relationships/hyperlink" Target="https://www.gob.pe/inabif" TargetMode="External"/><Relationship Id="rId1" Type="http://schemas.openxmlformats.org/officeDocument/2006/relationships/hyperlink" Target="https://comunicaciones.congreso.gob.pe/noticias/comision-de-justicia-aprueba-dictamen-que-declara-imputabilidad-de-adolescentes-por-delitos-gra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5725E-DAA7-421D-99DC-BBE7CC2D7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2958</Words>
  <Characters>16863</Characters>
  <Application>Microsoft Office Word</Application>
  <DocSecurity>0</DocSecurity>
  <Lines>140</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Clélia Bringolf</dc:creator>
  <cp:keywords>, docId:873F7246735F044CEF2A3886A2D77354</cp:keywords>
  <cp:lastModifiedBy>James Boit</cp:lastModifiedBy>
  <cp:revision>2</cp:revision>
  <dcterms:created xsi:type="dcterms:W3CDTF">2024-07-30T17:45:00Z</dcterms:created>
  <dcterms:modified xsi:type="dcterms:W3CDTF">2024-07-30T17:45:00Z</dcterms:modified>
</cp:coreProperties>
</file>