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590C" w:rsidRPr="00E10087" w:rsidRDefault="000F546E" w:rsidP="0024765C">
      <w:pPr>
        <w:tabs>
          <w:tab w:val="left" w:pos="360"/>
        </w:tabs>
        <w:jc w:val="right"/>
        <w:rPr>
          <w:rFonts w:ascii="Times New Roman" w:eastAsiaTheme="majorEastAsia" w:hAnsi="Times New Roman" w:cs="Times New Roman"/>
          <w:b/>
          <w:sz w:val="24"/>
          <w:szCs w:val="24"/>
        </w:rPr>
      </w:pPr>
      <w:r w:rsidRPr="00E10087">
        <w:rPr>
          <w:rFonts w:ascii="Times New Roman" w:eastAsiaTheme="majorEastAsia" w:hAnsi="Times New Roman" w:cs="Times New Roman"/>
          <w:b/>
          <w:sz w:val="24"/>
          <w:szCs w:val="24"/>
        </w:rPr>
        <w:t>Annex 2</w:t>
      </w:r>
    </w:p>
    <w:p w:rsidR="005519AF" w:rsidRPr="00E10087" w:rsidRDefault="000F546E" w:rsidP="0024765C">
      <w:pPr>
        <w:tabs>
          <w:tab w:val="left" w:pos="360"/>
        </w:tabs>
        <w:jc w:val="center"/>
        <w:rPr>
          <w:rFonts w:ascii="Times New Roman" w:eastAsiaTheme="majorEastAsia" w:hAnsi="Times New Roman" w:cs="Times New Roman"/>
          <w:b/>
          <w:sz w:val="24"/>
          <w:szCs w:val="24"/>
        </w:rPr>
      </w:pPr>
      <w:r w:rsidRPr="00E10087">
        <w:rPr>
          <w:rFonts w:ascii="Times New Roman" w:eastAsiaTheme="majorEastAsia" w:hAnsi="Times New Roman" w:cs="Times New Roman"/>
          <w:b/>
          <w:sz w:val="24"/>
          <w:szCs w:val="24"/>
        </w:rPr>
        <w:t>Efforts made by Ministries and Agencies</w:t>
      </w:r>
    </w:p>
    <w:p w:rsidR="002864A3" w:rsidRPr="00E10087" w:rsidRDefault="002864A3" w:rsidP="0024765C">
      <w:pPr>
        <w:tabs>
          <w:tab w:val="left" w:pos="360"/>
        </w:tabs>
        <w:rPr>
          <w:rFonts w:ascii="Times New Roman" w:eastAsiaTheme="majorEastAsia" w:hAnsi="Times New Roman" w:cs="Times New Roman"/>
          <w:sz w:val="24"/>
          <w:szCs w:val="24"/>
        </w:rPr>
      </w:pPr>
    </w:p>
    <w:p w:rsidR="002864A3" w:rsidRPr="00E10087" w:rsidRDefault="002864A3" w:rsidP="0024765C">
      <w:pPr>
        <w:tabs>
          <w:tab w:val="left" w:pos="360"/>
        </w:tabs>
        <w:rPr>
          <w:rFonts w:ascii="Times New Roman" w:eastAsiaTheme="majorEastAsia" w:hAnsi="Times New Roman" w:cs="Times New Roman"/>
          <w:sz w:val="24"/>
          <w:szCs w:val="24"/>
        </w:rPr>
      </w:pPr>
    </w:p>
    <w:p w:rsidR="002864A3" w:rsidRPr="00E10087" w:rsidRDefault="002864A3" w:rsidP="0024765C">
      <w:pPr>
        <w:tabs>
          <w:tab w:val="left" w:pos="360"/>
        </w:tabs>
        <w:rPr>
          <w:rFonts w:ascii="Times New Roman" w:eastAsiaTheme="majorEastAsia" w:hAnsi="Times New Roman" w:cs="Times New Roman"/>
          <w:sz w:val="24"/>
          <w:szCs w:val="24"/>
        </w:rPr>
      </w:pPr>
    </w:p>
    <w:p w:rsidR="00E12584" w:rsidRPr="00E10087" w:rsidRDefault="000F546E" w:rsidP="0024765C">
      <w:pPr>
        <w:tabs>
          <w:tab w:val="left" w:pos="360"/>
        </w:tabs>
        <w:rPr>
          <w:rFonts w:ascii="Times New Roman" w:eastAsiaTheme="majorEastAsia" w:hAnsi="Times New Roman" w:cs="Times New Roman"/>
          <w:sz w:val="24"/>
          <w:szCs w:val="24"/>
        </w:rPr>
      </w:pPr>
      <w:r w:rsidRPr="00E10087">
        <w:rPr>
          <w:rFonts w:ascii="Times New Roman" w:eastAsiaTheme="majorEastAsia" w:hAnsi="Times New Roman" w:cs="Times New Roman"/>
          <w:sz w:val="24"/>
          <w:szCs w:val="24"/>
        </w:rPr>
        <w:t>Contents</w:t>
      </w:r>
    </w:p>
    <w:p w:rsidR="002864A3" w:rsidRPr="00E10087" w:rsidRDefault="002864A3" w:rsidP="0024765C">
      <w:pPr>
        <w:tabs>
          <w:tab w:val="left" w:pos="360"/>
        </w:tabs>
        <w:rPr>
          <w:rFonts w:ascii="Times New Roman" w:eastAsiaTheme="majorEastAsia" w:hAnsi="Times New Roman" w:cs="Times New Roman"/>
          <w:sz w:val="24"/>
          <w:szCs w:val="24"/>
        </w:rPr>
      </w:pPr>
    </w:p>
    <w:p w:rsidR="00E12584" w:rsidRPr="00E10087" w:rsidRDefault="000F546E" w:rsidP="0024765C">
      <w:pPr>
        <w:tabs>
          <w:tab w:val="left" w:pos="360"/>
        </w:tabs>
        <w:rPr>
          <w:rFonts w:ascii="Times New Roman" w:eastAsiaTheme="majorEastAsia" w:hAnsi="Times New Roman" w:cs="Times New Roman"/>
          <w:sz w:val="24"/>
          <w:szCs w:val="24"/>
          <w:bdr w:val="single" w:sz="4" w:space="0" w:color="auto"/>
        </w:rPr>
      </w:pPr>
      <w:r w:rsidRPr="00E10087">
        <w:rPr>
          <w:rFonts w:ascii="ＭＳ 明朝" w:eastAsia="ＭＳ 明朝" w:hAnsi="ＭＳ 明朝" w:cs="ＭＳ 明朝" w:hint="eastAsia"/>
          <w:b/>
          <w:sz w:val="24"/>
          <w:szCs w:val="24"/>
          <w:bdr w:val="single" w:sz="4" w:space="0" w:color="auto"/>
        </w:rPr>
        <w:t>Ⅰ</w:t>
      </w:r>
      <w:r w:rsidRPr="00E10087">
        <w:rPr>
          <w:rFonts w:ascii="Times New Roman" w:eastAsiaTheme="majorEastAsia" w:hAnsi="Times New Roman" w:cs="Times New Roman"/>
          <w:b/>
          <w:sz w:val="24"/>
          <w:szCs w:val="24"/>
          <w:bdr w:val="single" w:sz="4" w:space="0" w:color="auto"/>
        </w:rPr>
        <w:t>. Convention on the Rights of the Child</w:t>
      </w:r>
      <w:r w:rsidR="00567449" w:rsidRPr="00E10087">
        <w:rPr>
          <w:rFonts w:ascii="Times New Roman" w:eastAsiaTheme="majorEastAsia" w:hAnsi="Times New Roman" w:cs="Times New Roman"/>
          <w:b/>
          <w:sz w:val="24"/>
          <w:szCs w:val="24"/>
          <w:bdr w:val="single" w:sz="4" w:space="0" w:color="auto"/>
        </w:rPr>
        <w:t xml:space="preserve"> </w:t>
      </w:r>
    </w:p>
    <w:p w:rsidR="00E12584" w:rsidRPr="00E10087" w:rsidRDefault="000F546E" w:rsidP="0024765C">
      <w:pPr>
        <w:pStyle w:val="af"/>
        <w:numPr>
          <w:ilvl w:val="0"/>
          <w:numId w:val="3"/>
        </w:numPr>
        <w:tabs>
          <w:tab w:val="left" w:pos="360"/>
        </w:tabs>
        <w:ind w:leftChars="0"/>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International Cooperation</w:t>
      </w:r>
    </w:p>
    <w:p w:rsidR="00E12584" w:rsidRPr="00E10087" w:rsidRDefault="000F546E" w:rsidP="0024765C">
      <w:pPr>
        <w:pStyle w:val="af"/>
        <w:numPr>
          <w:ilvl w:val="0"/>
          <w:numId w:val="3"/>
        </w:numPr>
        <w:tabs>
          <w:tab w:val="left" w:pos="360"/>
        </w:tabs>
        <w:ind w:leftChars="0"/>
        <w:rPr>
          <w:rFonts w:ascii="Times New Roman" w:eastAsiaTheme="majorEastAsia" w:hAnsi="Times New Roman" w:cs="Times New Roman"/>
          <w:bCs/>
          <w:sz w:val="24"/>
          <w:szCs w:val="24"/>
          <w:lang w:eastAsia="zh-TW"/>
        </w:rPr>
      </w:pPr>
      <w:r w:rsidRPr="00E10087">
        <w:rPr>
          <w:rFonts w:ascii="Times New Roman" w:hAnsi="Times New Roman" w:cs="Times New Roman"/>
          <w:sz w:val="24"/>
          <w:szCs w:val="24"/>
          <w:lang w:eastAsia="zh-TW"/>
        </w:rPr>
        <w:t xml:space="preserve">Dissemination, </w:t>
      </w:r>
      <w:r w:rsidRPr="00E10087">
        <w:rPr>
          <w:rFonts w:ascii="Times New Roman" w:hAnsi="Times New Roman" w:cs="Times New Roman"/>
          <w:sz w:val="24"/>
          <w:szCs w:val="24"/>
        </w:rPr>
        <w:t>a</w:t>
      </w:r>
      <w:r w:rsidRPr="00E10087">
        <w:rPr>
          <w:rFonts w:ascii="Times New Roman" w:hAnsi="Times New Roman" w:cs="Times New Roman"/>
          <w:sz w:val="24"/>
          <w:szCs w:val="24"/>
          <w:lang w:eastAsia="zh-TW"/>
        </w:rPr>
        <w:t>wareness-raising</w:t>
      </w:r>
      <w:r w:rsidRPr="00E10087">
        <w:rPr>
          <w:rFonts w:ascii="Times New Roman" w:hAnsi="Times New Roman" w:cs="Times New Roman"/>
          <w:sz w:val="24"/>
          <w:szCs w:val="24"/>
        </w:rPr>
        <w:t xml:space="preserve"> and </w:t>
      </w:r>
      <w:r w:rsidRPr="00E10087">
        <w:rPr>
          <w:rFonts w:ascii="Times New Roman" w:hAnsi="Times New Roman" w:cs="Times New Roman"/>
          <w:sz w:val="24"/>
          <w:szCs w:val="24"/>
          <w:lang w:eastAsia="zh-TW"/>
        </w:rPr>
        <w:t xml:space="preserve">training </w:t>
      </w:r>
    </w:p>
    <w:p w:rsidR="00E12584" w:rsidRPr="00E10087" w:rsidRDefault="000F546E" w:rsidP="0024765C">
      <w:pPr>
        <w:pStyle w:val="af"/>
        <w:numPr>
          <w:ilvl w:val="0"/>
          <w:numId w:val="3"/>
        </w:numPr>
        <w:tabs>
          <w:tab w:val="left" w:pos="360"/>
        </w:tabs>
        <w:ind w:leftChars="0"/>
        <w:rPr>
          <w:rFonts w:ascii="Times New Roman" w:eastAsiaTheme="majorEastAsia" w:hAnsi="Times New Roman" w:cs="Times New Roman"/>
          <w:bCs/>
          <w:sz w:val="24"/>
          <w:szCs w:val="24"/>
        </w:rPr>
      </w:pPr>
      <w:r w:rsidRPr="00E10087">
        <w:rPr>
          <w:rFonts w:ascii="Times New Roman" w:hAnsi="Times New Roman" w:cs="Times New Roman"/>
          <w:sz w:val="24"/>
          <w:szCs w:val="24"/>
        </w:rPr>
        <w:t>Best interests of the child and respect for the views of the child</w:t>
      </w:r>
    </w:p>
    <w:p w:rsidR="00E12584" w:rsidRPr="00E10087" w:rsidRDefault="000F546E" w:rsidP="0024765C">
      <w:pPr>
        <w:pStyle w:val="af"/>
        <w:numPr>
          <w:ilvl w:val="0"/>
          <w:numId w:val="3"/>
        </w:numPr>
        <w:tabs>
          <w:tab w:val="left" w:pos="360"/>
        </w:tabs>
        <w:ind w:leftChars="0"/>
        <w:rPr>
          <w:rFonts w:ascii="Times New Roman" w:eastAsiaTheme="majorEastAsia" w:hAnsi="Times New Roman" w:cs="Times New Roman"/>
          <w:bCs/>
          <w:sz w:val="24"/>
          <w:szCs w:val="24"/>
        </w:rPr>
      </w:pPr>
      <w:r w:rsidRPr="00E10087">
        <w:rPr>
          <w:rFonts w:ascii="Times New Roman" w:hAnsi="Times New Roman" w:cs="Times New Roman"/>
          <w:sz w:val="24"/>
          <w:szCs w:val="24"/>
        </w:rPr>
        <w:t>Right to life, survival and development</w:t>
      </w:r>
    </w:p>
    <w:p w:rsidR="00E12584" w:rsidRPr="00E10087" w:rsidRDefault="000F546E" w:rsidP="0024765C">
      <w:pPr>
        <w:pStyle w:val="af"/>
        <w:numPr>
          <w:ilvl w:val="0"/>
          <w:numId w:val="3"/>
        </w:numPr>
        <w:tabs>
          <w:tab w:val="left" w:pos="360"/>
        </w:tabs>
        <w:ind w:leftChars="0"/>
        <w:rPr>
          <w:rFonts w:ascii="Times New Roman" w:eastAsiaTheme="majorEastAsia" w:hAnsi="Times New Roman" w:cs="Times New Roman"/>
          <w:sz w:val="24"/>
          <w:szCs w:val="24"/>
        </w:rPr>
      </w:pPr>
      <w:r w:rsidRPr="00E10087">
        <w:rPr>
          <w:rFonts w:ascii="Times New Roman" w:hAnsi="Times New Roman" w:cs="Times New Roman"/>
          <w:sz w:val="24"/>
          <w:szCs w:val="24"/>
        </w:rPr>
        <w:t>Protection of privacy and protection of image</w:t>
      </w:r>
    </w:p>
    <w:p w:rsidR="00E12584" w:rsidRPr="00E10087" w:rsidRDefault="000F546E" w:rsidP="0024765C">
      <w:pPr>
        <w:pStyle w:val="af"/>
        <w:numPr>
          <w:ilvl w:val="0"/>
          <w:numId w:val="3"/>
        </w:numPr>
        <w:tabs>
          <w:tab w:val="left" w:pos="360"/>
        </w:tabs>
        <w:ind w:leftChars="0"/>
        <w:rPr>
          <w:rFonts w:ascii="Times New Roman" w:eastAsiaTheme="majorEastAsia" w:hAnsi="Times New Roman" w:cs="Times New Roman"/>
          <w:bCs/>
          <w:sz w:val="24"/>
          <w:szCs w:val="24"/>
        </w:rPr>
      </w:pPr>
      <w:r w:rsidRPr="00E10087">
        <w:rPr>
          <w:rFonts w:ascii="Times New Roman" w:hAnsi="Times New Roman" w:cs="Times New Roman"/>
          <w:sz w:val="24"/>
          <w:szCs w:val="24"/>
          <w:lang w:val="en-GB"/>
        </w:rPr>
        <w:t>Access to information and protection from material harmful</w:t>
      </w:r>
    </w:p>
    <w:p w:rsidR="00E12584" w:rsidRPr="00E10087" w:rsidRDefault="000F546E" w:rsidP="0024765C">
      <w:pPr>
        <w:pStyle w:val="af"/>
        <w:numPr>
          <w:ilvl w:val="0"/>
          <w:numId w:val="3"/>
        </w:numPr>
        <w:tabs>
          <w:tab w:val="left" w:pos="360"/>
        </w:tabs>
        <w:ind w:leftChars="0"/>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Helpline</w:t>
      </w:r>
    </w:p>
    <w:p w:rsidR="00E12584" w:rsidRPr="00E10087" w:rsidRDefault="000F546E" w:rsidP="0024765C">
      <w:pPr>
        <w:pStyle w:val="af"/>
        <w:numPr>
          <w:ilvl w:val="0"/>
          <w:numId w:val="3"/>
        </w:numPr>
        <w:tabs>
          <w:tab w:val="left" w:pos="360"/>
        </w:tabs>
        <w:ind w:leftChars="0"/>
        <w:rPr>
          <w:rFonts w:ascii="Times New Roman" w:eastAsiaTheme="majorEastAsia" w:hAnsi="Times New Roman" w:cs="Times New Roman"/>
          <w:bCs/>
          <w:sz w:val="24"/>
          <w:szCs w:val="24"/>
        </w:rPr>
      </w:pPr>
      <w:r w:rsidRPr="00E10087">
        <w:rPr>
          <w:rFonts w:ascii="Times New Roman" w:hAnsi="Times New Roman" w:cs="Times New Roman"/>
          <w:bCs/>
          <w:sz w:val="24"/>
          <w:szCs w:val="24"/>
        </w:rPr>
        <w:t>Children with disabilities</w:t>
      </w:r>
    </w:p>
    <w:p w:rsidR="00E12584" w:rsidRPr="00E10087" w:rsidRDefault="000F546E" w:rsidP="0024765C">
      <w:pPr>
        <w:pStyle w:val="af"/>
        <w:numPr>
          <w:ilvl w:val="0"/>
          <w:numId w:val="3"/>
        </w:numPr>
        <w:tabs>
          <w:tab w:val="left" w:pos="360"/>
        </w:tabs>
        <w:ind w:leftChars="0"/>
        <w:rPr>
          <w:rFonts w:ascii="Times New Roman" w:eastAsiaTheme="majorEastAsia" w:hAnsi="Times New Roman" w:cs="Times New Roman"/>
          <w:bCs/>
          <w:sz w:val="24"/>
          <w:szCs w:val="24"/>
        </w:rPr>
      </w:pPr>
      <w:r w:rsidRPr="00E10087">
        <w:rPr>
          <w:rFonts w:ascii="Times New Roman" w:hAnsi="Times New Roman" w:cs="Times New Roman"/>
          <w:bCs/>
          <w:sz w:val="24"/>
          <w:szCs w:val="24"/>
        </w:rPr>
        <w:t>Health and healthcare services</w:t>
      </w:r>
    </w:p>
    <w:p w:rsidR="00E12584" w:rsidRPr="00E10087" w:rsidRDefault="000F546E" w:rsidP="0024765C">
      <w:pPr>
        <w:pStyle w:val="af"/>
        <w:numPr>
          <w:ilvl w:val="0"/>
          <w:numId w:val="3"/>
        </w:numPr>
        <w:tabs>
          <w:tab w:val="left" w:pos="360"/>
        </w:tabs>
        <w:ind w:leftChars="0"/>
        <w:rPr>
          <w:rFonts w:ascii="Times New Roman" w:eastAsiaTheme="majorEastAsia" w:hAnsi="Times New Roman" w:cs="Times New Roman"/>
          <w:bCs/>
          <w:sz w:val="24"/>
          <w:szCs w:val="24"/>
        </w:rPr>
      </w:pPr>
      <w:r w:rsidRPr="00E10087">
        <w:rPr>
          <w:rFonts w:ascii="Times New Roman" w:hAnsi="Times New Roman" w:cs="Times New Roman"/>
          <w:bCs/>
          <w:sz w:val="24"/>
          <w:szCs w:val="24"/>
        </w:rPr>
        <w:t>Dr</w:t>
      </w:r>
      <w:r w:rsidR="00636FF1" w:rsidRPr="00E10087">
        <w:rPr>
          <w:rFonts w:ascii="Times New Roman" w:hAnsi="Times New Roman" w:cs="Times New Roman"/>
          <w:bCs/>
          <w:sz w:val="24"/>
          <w:szCs w:val="24"/>
        </w:rPr>
        <w:t>u</w:t>
      </w:r>
      <w:r w:rsidRPr="00E10087">
        <w:rPr>
          <w:rFonts w:ascii="Times New Roman" w:hAnsi="Times New Roman" w:cs="Times New Roman"/>
          <w:bCs/>
          <w:sz w:val="24"/>
          <w:szCs w:val="24"/>
        </w:rPr>
        <w:t>g abuse</w:t>
      </w:r>
    </w:p>
    <w:p w:rsidR="00E12584" w:rsidRPr="00E10087" w:rsidRDefault="000F546E" w:rsidP="0024765C">
      <w:pPr>
        <w:pStyle w:val="af"/>
        <w:numPr>
          <w:ilvl w:val="0"/>
          <w:numId w:val="3"/>
        </w:numPr>
        <w:tabs>
          <w:tab w:val="left" w:pos="360"/>
        </w:tabs>
        <w:ind w:leftChars="0"/>
        <w:rPr>
          <w:rFonts w:ascii="Times New Roman" w:eastAsiaTheme="majorEastAsia" w:hAnsi="Times New Roman" w:cs="Times New Roman"/>
          <w:bCs/>
          <w:sz w:val="24"/>
          <w:szCs w:val="24"/>
        </w:rPr>
      </w:pPr>
      <w:r w:rsidRPr="00E10087">
        <w:rPr>
          <w:rFonts w:ascii="Times New Roman" w:hAnsi="Times New Roman" w:cs="Times New Roman"/>
          <w:bCs/>
          <w:sz w:val="24"/>
          <w:szCs w:val="24"/>
          <w:lang w:val="en-GB"/>
        </w:rPr>
        <w:t>Social security and childcare services and facilities</w:t>
      </w:r>
    </w:p>
    <w:p w:rsidR="00E12584" w:rsidRPr="00E10087" w:rsidRDefault="000F546E" w:rsidP="0024765C">
      <w:pPr>
        <w:pStyle w:val="af"/>
        <w:numPr>
          <w:ilvl w:val="0"/>
          <w:numId w:val="3"/>
        </w:numPr>
        <w:tabs>
          <w:tab w:val="left" w:pos="360"/>
        </w:tabs>
        <w:ind w:leftChars="0"/>
        <w:rPr>
          <w:rFonts w:ascii="Times New Roman" w:eastAsiaTheme="majorEastAsia" w:hAnsi="Times New Roman" w:cs="Times New Roman"/>
          <w:bCs/>
          <w:sz w:val="24"/>
          <w:szCs w:val="24"/>
        </w:rPr>
      </w:pPr>
      <w:r w:rsidRPr="00E10087">
        <w:rPr>
          <w:rFonts w:ascii="Times New Roman" w:hAnsi="Times New Roman" w:cs="Times New Roman"/>
          <w:bCs/>
          <w:sz w:val="24"/>
          <w:szCs w:val="24"/>
          <w:lang w:val="en-GB"/>
        </w:rPr>
        <w:t>The right to education</w:t>
      </w:r>
    </w:p>
    <w:p w:rsidR="00E12584" w:rsidRPr="00E10087" w:rsidRDefault="000F546E" w:rsidP="0024765C">
      <w:pPr>
        <w:pStyle w:val="af"/>
        <w:numPr>
          <w:ilvl w:val="0"/>
          <w:numId w:val="3"/>
        </w:numPr>
        <w:tabs>
          <w:tab w:val="left" w:pos="360"/>
        </w:tabs>
        <w:ind w:leftChars="0"/>
        <w:rPr>
          <w:rFonts w:ascii="Times New Roman" w:eastAsiaTheme="majorEastAsia" w:hAnsi="Times New Roman" w:cs="Times New Roman"/>
          <w:bCs/>
          <w:sz w:val="24"/>
          <w:szCs w:val="24"/>
        </w:rPr>
      </w:pPr>
      <w:r w:rsidRPr="00E10087">
        <w:rPr>
          <w:rFonts w:ascii="Times New Roman" w:hAnsi="Times New Roman" w:cs="Times New Roman"/>
          <w:bCs/>
          <w:sz w:val="24"/>
          <w:szCs w:val="24"/>
          <w:lang w:val="en-GB"/>
        </w:rPr>
        <w:t>Rest, play, leisure, recreation and cultural/artistic activities</w:t>
      </w:r>
    </w:p>
    <w:p w:rsidR="00E12584" w:rsidRPr="00E10087" w:rsidRDefault="000F546E" w:rsidP="0024765C">
      <w:pPr>
        <w:pStyle w:val="af"/>
        <w:numPr>
          <w:ilvl w:val="0"/>
          <w:numId w:val="3"/>
        </w:numPr>
        <w:tabs>
          <w:tab w:val="left" w:pos="360"/>
        </w:tabs>
        <w:ind w:leftChars="0"/>
        <w:rPr>
          <w:rFonts w:ascii="Times New Roman" w:eastAsiaTheme="majorEastAsia" w:hAnsi="Times New Roman" w:cs="Times New Roman"/>
          <w:sz w:val="24"/>
          <w:szCs w:val="24"/>
        </w:rPr>
      </w:pPr>
      <w:r w:rsidRPr="00E10087">
        <w:rPr>
          <w:rFonts w:ascii="Times New Roman" w:hAnsi="Times New Roman" w:cs="Times New Roman"/>
          <w:bCs/>
          <w:sz w:val="24"/>
          <w:szCs w:val="24"/>
        </w:rPr>
        <w:t>Economic exploitation</w:t>
      </w:r>
    </w:p>
    <w:p w:rsidR="00E12584" w:rsidRPr="00E10087" w:rsidRDefault="000F546E" w:rsidP="0024765C">
      <w:pPr>
        <w:pStyle w:val="af"/>
        <w:numPr>
          <w:ilvl w:val="0"/>
          <w:numId w:val="3"/>
        </w:numPr>
        <w:tabs>
          <w:tab w:val="left" w:pos="360"/>
        </w:tabs>
        <w:ind w:leftChars="0"/>
        <w:rPr>
          <w:rFonts w:ascii="Times New Roman" w:eastAsiaTheme="majorEastAsia" w:hAnsi="Times New Roman" w:cs="Times New Roman"/>
          <w:bCs/>
          <w:sz w:val="24"/>
          <w:szCs w:val="24"/>
        </w:rPr>
      </w:pPr>
      <w:r w:rsidRPr="00E10087">
        <w:rPr>
          <w:rFonts w:ascii="Times New Roman" w:hAnsi="Times New Roman" w:cs="Times New Roman"/>
          <w:bCs/>
          <w:sz w:val="24"/>
          <w:szCs w:val="24"/>
        </w:rPr>
        <w:t>Sale, trafficking and abductions</w:t>
      </w:r>
    </w:p>
    <w:p w:rsidR="00E12584" w:rsidRPr="00E10087" w:rsidRDefault="000F546E" w:rsidP="0024765C">
      <w:pPr>
        <w:pStyle w:val="af"/>
        <w:numPr>
          <w:ilvl w:val="0"/>
          <w:numId w:val="3"/>
        </w:numPr>
        <w:tabs>
          <w:tab w:val="left" w:pos="360"/>
        </w:tabs>
        <w:ind w:leftChars="0"/>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Other exploitation</w:t>
      </w:r>
    </w:p>
    <w:p w:rsidR="00E12584" w:rsidRPr="00E10087" w:rsidRDefault="000F546E" w:rsidP="0024765C">
      <w:pPr>
        <w:pStyle w:val="af"/>
        <w:numPr>
          <w:ilvl w:val="0"/>
          <w:numId w:val="3"/>
        </w:numPr>
        <w:tabs>
          <w:tab w:val="left" w:pos="360"/>
        </w:tabs>
        <w:ind w:leftChars="0"/>
        <w:rPr>
          <w:rFonts w:ascii="Times New Roman" w:eastAsiaTheme="majorEastAsia" w:hAnsi="Times New Roman" w:cs="Times New Roman"/>
          <w:bCs/>
          <w:sz w:val="24"/>
          <w:szCs w:val="24"/>
        </w:rPr>
      </w:pPr>
      <w:r w:rsidRPr="00E10087">
        <w:rPr>
          <w:rFonts w:ascii="Times New Roman" w:hAnsi="Times New Roman" w:cs="Times New Roman"/>
          <w:bCs/>
          <w:sz w:val="24"/>
          <w:szCs w:val="24"/>
        </w:rPr>
        <w:t>Administration of Juvenile justice</w:t>
      </w:r>
    </w:p>
    <w:p w:rsidR="00E76874" w:rsidRPr="00E10087" w:rsidRDefault="00E76874" w:rsidP="0024765C">
      <w:pPr>
        <w:tabs>
          <w:tab w:val="left" w:pos="360"/>
        </w:tabs>
        <w:rPr>
          <w:rFonts w:ascii="Times New Roman" w:eastAsiaTheme="majorEastAsia" w:hAnsi="Times New Roman" w:cs="Times New Roman"/>
          <w:bCs/>
          <w:sz w:val="24"/>
          <w:szCs w:val="24"/>
          <w:bdr w:val="single" w:sz="4" w:space="0" w:color="auto"/>
        </w:rPr>
      </w:pPr>
    </w:p>
    <w:p w:rsidR="00E12584" w:rsidRPr="00E10087" w:rsidRDefault="000F546E" w:rsidP="0024765C">
      <w:pPr>
        <w:tabs>
          <w:tab w:val="left" w:pos="360"/>
        </w:tabs>
        <w:rPr>
          <w:rFonts w:ascii="Times New Roman" w:eastAsiaTheme="majorEastAsia" w:hAnsi="Times New Roman" w:cs="Times New Roman"/>
          <w:b/>
          <w:bCs/>
          <w:sz w:val="24"/>
          <w:szCs w:val="24"/>
          <w:bdr w:val="single" w:sz="4" w:space="0" w:color="auto"/>
        </w:rPr>
      </w:pPr>
      <w:r w:rsidRPr="00E10087">
        <w:rPr>
          <w:rFonts w:ascii="ＭＳ 明朝" w:eastAsia="ＭＳ 明朝" w:hAnsi="ＭＳ 明朝" w:cs="ＭＳ 明朝" w:hint="eastAsia"/>
          <w:b/>
          <w:bCs/>
          <w:sz w:val="24"/>
          <w:szCs w:val="24"/>
          <w:bdr w:val="single" w:sz="4" w:space="0" w:color="auto"/>
        </w:rPr>
        <w:t>Ⅱ</w:t>
      </w:r>
      <w:r w:rsidRPr="00E10087">
        <w:rPr>
          <w:rFonts w:ascii="Times New Roman" w:eastAsiaTheme="majorEastAsia" w:hAnsi="Times New Roman" w:cs="Times New Roman"/>
          <w:b/>
          <w:bCs/>
          <w:sz w:val="24"/>
          <w:szCs w:val="24"/>
          <w:bdr w:val="single" w:sz="4" w:space="0" w:color="auto"/>
        </w:rPr>
        <w:t xml:space="preserve">. </w:t>
      </w:r>
      <w:r w:rsidRPr="00E10087">
        <w:rPr>
          <w:rFonts w:ascii="Times New Roman" w:hAnsi="Times New Roman" w:cs="Times New Roman"/>
          <w:b/>
          <w:bCs/>
          <w:sz w:val="24"/>
          <w:szCs w:val="24"/>
          <w:bdr w:val="single" w:sz="4" w:space="0" w:color="auto"/>
          <w:lang w:val="en-GB"/>
        </w:rPr>
        <w:t>OPSC</w:t>
      </w:r>
      <w:r w:rsidRPr="00E10087">
        <w:rPr>
          <w:rFonts w:ascii="Times New Roman" w:eastAsiaTheme="majorEastAsia" w:hAnsi="Times New Roman" w:cs="Times New Roman"/>
          <w:b/>
          <w:bCs/>
          <w:sz w:val="24"/>
          <w:szCs w:val="24"/>
          <w:bdr w:val="single" w:sz="4" w:space="0" w:color="auto"/>
        </w:rPr>
        <w:t xml:space="preserve"> </w:t>
      </w:r>
    </w:p>
    <w:p w:rsidR="00E76874" w:rsidRPr="00E10087" w:rsidRDefault="000F546E" w:rsidP="0024765C">
      <w:pPr>
        <w:pStyle w:val="af"/>
        <w:numPr>
          <w:ilvl w:val="0"/>
          <w:numId w:val="8"/>
        </w:numPr>
        <w:tabs>
          <w:tab w:val="left" w:pos="360"/>
        </w:tabs>
        <w:ind w:leftChars="0"/>
        <w:rPr>
          <w:rFonts w:ascii="Times New Roman" w:eastAsiaTheme="majorEastAsia" w:hAnsi="Times New Roman" w:cs="Times New Roman"/>
          <w:bCs/>
          <w:sz w:val="24"/>
          <w:szCs w:val="24"/>
        </w:rPr>
      </w:pPr>
      <w:r w:rsidRPr="00E10087">
        <w:rPr>
          <w:rFonts w:ascii="Times New Roman" w:hAnsi="Times New Roman" w:cs="Times New Roman"/>
          <w:sz w:val="24"/>
          <w:szCs w:val="24"/>
          <w:lang w:eastAsia="zh-TW"/>
        </w:rPr>
        <w:t xml:space="preserve">Dissemination, </w:t>
      </w:r>
      <w:r w:rsidRPr="00E10087">
        <w:rPr>
          <w:rFonts w:ascii="Times New Roman" w:hAnsi="Times New Roman" w:cs="Times New Roman"/>
          <w:sz w:val="24"/>
          <w:szCs w:val="24"/>
        </w:rPr>
        <w:t>a</w:t>
      </w:r>
      <w:r w:rsidRPr="00E10087">
        <w:rPr>
          <w:rFonts w:ascii="Times New Roman" w:hAnsi="Times New Roman" w:cs="Times New Roman"/>
          <w:sz w:val="24"/>
          <w:szCs w:val="24"/>
          <w:lang w:eastAsia="zh-TW"/>
        </w:rPr>
        <w:t>wareness-raising</w:t>
      </w:r>
      <w:r w:rsidRPr="00E10087">
        <w:rPr>
          <w:rFonts w:ascii="Times New Roman" w:hAnsi="Times New Roman" w:cs="Times New Roman"/>
          <w:sz w:val="24"/>
          <w:szCs w:val="24"/>
        </w:rPr>
        <w:t xml:space="preserve"> and </w:t>
      </w:r>
      <w:r w:rsidRPr="00E10087">
        <w:rPr>
          <w:rFonts w:ascii="Times New Roman" w:hAnsi="Times New Roman" w:cs="Times New Roman"/>
          <w:sz w:val="24"/>
          <w:szCs w:val="24"/>
          <w:lang w:eastAsia="zh-TW"/>
        </w:rPr>
        <w:t>training</w:t>
      </w:r>
    </w:p>
    <w:p w:rsidR="00E76874" w:rsidRPr="00E10087" w:rsidRDefault="000F546E" w:rsidP="0024765C">
      <w:pPr>
        <w:pStyle w:val="af"/>
        <w:numPr>
          <w:ilvl w:val="0"/>
          <w:numId w:val="8"/>
        </w:numPr>
        <w:tabs>
          <w:tab w:val="left" w:pos="360"/>
        </w:tabs>
        <w:ind w:leftChars="0"/>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Prohibition of sale of children, etc.</w:t>
      </w:r>
    </w:p>
    <w:p w:rsidR="00E76874" w:rsidRPr="00E10087" w:rsidRDefault="00E76874" w:rsidP="0024765C">
      <w:pPr>
        <w:tabs>
          <w:tab w:val="left" w:pos="360"/>
        </w:tabs>
        <w:rPr>
          <w:rFonts w:ascii="Times New Roman" w:hAnsi="Times New Roman" w:cs="Times New Roman"/>
          <w:sz w:val="24"/>
          <w:szCs w:val="24"/>
        </w:rPr>
      </w:pPr>
    </w:p>
    <w:p w:rsidR="00E76874" w:rsidRPr="00E10087" w:rsidRDefault="000F546E" w:rsidP="0024765C">
      <w:pPr>
        <w:tabs>
          <w:tab w:val="left" w:pos="360"/>
        </w:tabs>
        <w:rPr>
          <w:rFonts w:ascii="Times New Roman" w:eastAsiaTheme="majorEastAsia" w:hAnsi="Times New Roman" w:cs="Times New Roman"/>
          <w:b/>
          <w:bCs/>
          <w:sz w:val="24"/>
          <w:szCs w:val="24"/>
          <w:bdr w:val="single" w:sz="4" w:space="0" w:color="auto"/>
        </w:rPr>
      </w:pPr>
      <w:r w:rsidRPr="00E10087">
        <w:rPr>
          <w:rFonts w:ascii="ＭＳ 明朝" w:eastAsia="ＭＳ 明朝" w:hAnsi="ＭＳ 明朝" w:cs="ＭＳ 明朝" w:hint="eastAsia"/>
          <w:b/>
          <w:bCs/>
          <w:sz w:val="24"/>
          <w:szCs w:val="24"/>
          <w:bdr w:val="single" w:sz="4" w:space="0" w:color="auto"/>
        </w:rPr>
        <w:t>Ⅲ</w:t>
      </w:r>
      <w:r w:rsidRPr="00E10087">
        <w:rPr>
          <w:rFonts w:ascii="Times New Roman" w:eastAsiaTheme="majorEastAsia" w:hAnsi="Times New Roman" w:cs="Times New Roman"/>
          <w:b/>
          <w:bCs/>
          <w:sz w:val="24"/>
          <w:szCs w:val="24"/>
          <w:bdr w:val="single" w:sz="4" w:space="0" w:color="auto"/>
        </w:rPr>
        <w:t>. OPAC</w:t>
      </w:r>
      <w:r w:rsidR="00567449" w:rsidRPr="00E10087">
        <w:rPr>
          <w:rFonts w:ascii="Times New Roman" w:eastAsiaTheme="majorEastAsia" w:hAnsi="Times New Roman" w:cs="Times New Roman"/>
          <w:b/>
          <w:bCs/>
          <w:sz w:val="24"/>
          <w:szCs w:val="24"/>
          <w:bdr w:val="single" w:sz="4" w:space="0" w:color="auto"/>
        </w:rPr>
        <w:t xml:space="preserve"> </w:t>
      </w:r>
    </w:p>
    <w:p w:rsidR="00E76874" w:rsidRPr="00E10087" w:rsidRDefault="000F546E" w:rsidP="0024765C">
      <w:pPr>
        <w:pStyle w:val="af"/>
        <w:numPr>
          <w:ilvl w:val="0"/>
          <w:numId w:val="9"/>
        </w:numPr>
        <w:tabs>
          <w:tab w:val="left" w:pos="360"/>
        </w:tabs>
        <w:ind w:leftChars="0"/>
        <w:rPr>
          <w:rFonts w:ascii="Times New Roman" w:eastAsiaTheme="majorEastAsia" w:hAnsi="Times New Roman" w:cs="Times New Roman"/>
          <w:bCs/>
          <w:sz w:val="24"/>
          <w:szCs w:val="24"/>
          <w:lang w:eastAsia="zh-TW"/>
        </w:rPr>
      </w:pPr>
      <w:r w:rsidRPr="00E10087">
        <w:rPr>
          <w:rFonts w:ascii="Times New Roman" w:hAnsi="Times New Roman" w:cs="Times New Roman"/>
          <w:sz w:val="24"/>
          <w:szCs w:val="24"/>
          <w:lang w:eastAsia="zh-TW"/>
        </w:rPr>
        <w:t xml:space="preserve">Dissemination, </w:t>
      </w:r>
      <w:r w:rsidRPr="00E10087">
        <w:rPr>
          <w:rFonts w:ascii="Times New Roman" w:hAnsi="Times New Roman" w:cs="Times New Roman"/>
          <w:sz w:val="24"/>
          <w:szCs w:val="24"/>
        </w:rPr>
        <w:t>a</w:t>
      </w:r>
      <w:r w:rsidRPr="00E10087">
        <w:rPr>
          <w:rFonts w:ascii="Times New Roman" w:hAnsi="Times New Roman" w:cs="Times New Roman"/>
          <w:sz w:val="24"/>
          <w:szCs w:val="24"/>
          <w:lang w:eastAsia="zh-TW"/>
        </w:rPr>
        <w:t>wareness-raising</w:t>
      </w:r>
      <w:r w:rsidRPr="00E10087">
        <w:rPr>
          <w:rFonts w:ascii="Times New Roman" w:hAnsi="Times New Roman" w:cs="Times New Roman"/>
          <w:sz w:val="24"/>
          <w:szCs w:val="24"/>
        </w:rPr>
        <w:t xml:space="preserve"> and </w:t>
      </w:r>
      <w:r w:rsidRPr="00E10087">
        <w:rPr>
          <w:rFonts w:ascii="Times New Roman" w:hAnsi="Times New Roman" w:cs="Times New Roman"/>
          <w:sz w:val="24"/>
          <w:szCs w:val="24"/>
          <w:lang w:eastAsia="zh-TW"/>
        </w:rPr>
        <w:t>training</w:t>
      </w:r>
    </w:p>
    <w:p w:rsidR="00080737" w:rsidRPr="00E10087" w:rsidRDefault="000F546E" w:rsidP="0024765C">
      <w:pPr>
        <w:tabs>
          <w:tab w:val="left" w:pos="360"/>
        </w:tabs>
        <w:rPr>
          <w:rFonts w:ascii="Times New Roman" w:eastAsiaTheme="majorEastAsia" w:hAnsi="Times New Roman" w:cs="Times New Roman"/>
          <w:sz w:val="24"/>
          <w:szCs w:val="24"/>
          <w:bdr w:val="single" w:sz="4" w:space="0" w:color="auto"/>
        </w:rPr>
      </w:pPr>
      <w:r w:rsidRPr="00E10087">
        <w:rPr>
          <w:rFonts w:ascii="Times New Roman" w:eastAsiaTheme="majorEastAsia" w:hAnsi="Times New Roman" w:cs="Times New Roman"/>
          <w:sz w:val="24"/>
          <w:szCs w:val="24"/>
          <w:lang w:eastAsia="zh-TW"/>
        </w:rPr>
        <w:br w:type="page"/>
      </w:r>
      <w:r w:rsidRPr="00E10087">
        <w:rPr>
          <w:rFonts w:ascii="ＭＳ 明朝" w:eastAsia="ＭＳ 明朝" w:hAnsi="ＭＳ 明朝" w:cs="ＭＳ 明朝" w:hint="eastAsia"/>
          <w:b/>
          <w:sz w:val="24"/>
          <w:szCs w:val="24"/>
          <w:bdr w:val="single" w:sz="4" w:space="0" w:color="auto"/>
        </w:rPr>
        <w:lastRenderedPageBreak/>
        <w:t>Ⅰ</w:t>
      </w:r>
      <w:r w:rsidRPr="00E10087">
        <w:rPr>
          <w:rFonts w:ascii="Times New Roman" w:eastAsiaTheme="majorEastAsia" w:hAnsi="Times New Roman" w:cs="Times New Roman"/>
          <w:b/>
          <w:sz w:val="24"/>
          <w:szCs w:val="24"/>
          <w:bdr w:val="single" w:sz="4" w:space="0" w:color="auto"/>
        </w:rPr>
        <w:t>. Convention on the Rights of the Child</w:t>
      </w:r>
      <w:r w:rsidR="00567449" w:rsidRPr="00E10087">
        <w:rPr>
          <w:rFonts w:ascii="Times New Roman" w:eastAsiaTheme="majorEastAsia" w:hAnsi="Times New Roman" w:cs="Times New Roman"/>
          <w:b/>
          <w:sz w:val="24"/>
          <w:szCs w:val="24"/>
          <w:bdr w:val="single" w:sz="4" w:space="0" w:color="auto"/>
        </w:rPr>
        <w:t xml:space="preserve"> </w:t>
      </w:r>
    </w:p>
    <w:p w:rsidR="000957F5" w:rsidRPr="00E10087" w:rsidRDefault="000F546E" w:rsidP="0024765C">
      <w:pPr>
        <w:tabs>
          <w:tab w:val="left" w:pos="360"/>
        </w:tabs>
        <w:rPr>
          <w:rFonts w:ascii="Times New Roman" w:eastAsiaTheme="majorEastAsia" w:hAnsi="Times New Roman" w:cs="Times New Roman"/>
          <w:b/>
          <w:bCs/>
          <w:sz w:val="24"/>
          <w:szCs w:val="24"/>
        </w:rPr>
      </w:pPr>
      <w:r w:rsidRPr="00E10087">
        <w:rPr>
          <w:rFonts w:ascii="Times New Roman" w:eastAsiaTheme="majorEastAsia" w:hAnsi="Times New Roman" w:cs="Times New Roman"/>
          <w:b/>
          <w:bCs/>
          <w:sz w:val="24"/>
          <w:szCs w:val="24"/>
        </w:rPr>
        <w:t>(International Cooperation)</w:t>
      </w:r>
    </w:p>
    <w:p w:rsidR="00AA496D" w:rsidRPr="00E10087" w:rsidRDefault="000F546E" w:rsidP="0024765C">
      <w:pPr>
        <w:tabs>
          <w:tab w:val="left" w:pos="360"/>
        </w:tabs>
        <w:rPr>
          <w:rFonts w:ascii="Times New Roman" w:eastAsia="ＭＳ 明朝" w:hAnsi="Times New Roman" w:cs="Times New Roman"/>
          <w:sz w:val="24"/>
          <w:szCs w:val="24"/>
        </w:rPr>
      </w:pPr>
      <w:r w:rsidRPr="00E10087">
        <w:rPr>
          <w:rFonts w:ascii="Times New Roman" w:eastAsiaTheme="majorEastAsia" w:hAnsi="Times New Roman" w:cs="Times New Roman"/>
          <w:bCs/>
          <w:sz w:val="24"/>
          <w:szCs w:val="24"/>
        </w:rPr>
        <w:t>1.</w:t>
      </w:r>
      <w:r w:rsidR="0024765C" w:rsidRPr="00E10087">
        <w:rPr>
          <w:rFonts w:ascii="Times New Roman" w:eastAsiaTheme="majorEastAsia" w:hAnsi="Times New Roman" w:cs="Times New Roman"/>
          <w:bCs/>
          <w:sz w:val="24"/>
          <w:szCs w:val="24"/>
        </w:rPr>
        <w:tab/>
      </w:r>
      <w:r w:rsidRPr="00E10087">
        <w:rPr>
          <w:rFonts w:ascii="Times New Roman" w:eastAsia="ＭＳ 明朝" w:hAnsi="Times New Roman" w:cs="Times New Roman"/>
          <w:sz w:val="24"/>
          <w:szCs w:val="24"/>
        </w:rPr>
        <w:t xml:space="preserve">Japan </w:t>
      </w:r>
      <w:r w:rsidR="0024765C" w:rsidRPr="00E10087">
        <w:rPr>
          <w:rFonts w:ascii="Times New Roman" w:eastAsia="ＭＳ 明朝" w:hAnsi="Times New Roman" w:cs="Times New Roman"/>
          <w:sz w:val="24"/>
          <w:szCs w:val="24"/>
        </w:rPr>
        <w:t xml:space="preserve">has </w:t>
      </w:r>
      <w:r w:rsidRPr="00E10087">
        <w:rPr>
          <w:rFonts w:ascii="Times New Roman" w:eastAsia="ＭＳ 明朝" w:hAnsi="Times New Roman" w:cs="Times New Roman"/>
          <w:sz w:val="24"/>
          <w:szCs w:val="24"/>
        </w:rPr>
        <w:t xml:space="preserve">contributed to education and health and medical care for children by building numerous schools, wells, and other facilities using </w:t>
      </w:r>
      <w:r w:rsidR="00F669CB" w:rsidRPr="00E10087">
        <w:rPr>
          <w:rFonts w:ascii="Times New Roman" w:eastAsia="ＭＳ 明朝" w:hAnsi="Times New Roman" w:cs="Times New Roman"/>
          <w:sz w:val="24"/>
          <w:szCs w:val="24"/>
        </w:rPr>
        <w:t>Grant Assistance for Grass-Roots Human Security Projects</w:t>
      </w:r>
      <w:r w:rsidRPr="00E10087">
        <w:rPr>
          <w:rFonts w:ascii="Times New Roman" w:eastAsia="ＭＳ 明朝" w:hAnsi="Times New Roman" w:cs="Times New Roman"/>
          <w:sz w:val="24"/>
          <w:szCs w:val="24"/>
        </w:rPr>
        <w:t xml:space="preserve"> and providing technology cooperation, such as accepting interns and dispatching experts and volunteers. </w:t>
      </w:r>
    </w:p>
    <w:p w:rsidR="006359FD" w:rsidRPr="00E10087" w:rsidRDefault="000F546E" w:rsidP="0024765C">
      <w:pPr>
        <w:tabs>
          <w:tab w:val="left" w:pos="360"/>
        </w:tabs>
        <w:ind w:firstLineChars="150" w:firstLine="360"/>
        <w:rPr>
          <w:rFonts w:ascii="Times New Roman" w:eastAsiaTheme="majorEastAsia" w:hAnsi="Times New Roman" w:cs="Times New Roman"/>
          <w:bCs/>
          <w:sz w:val="24"/>
          <w:szCs w:val="24"/>
        </w:rPr>
      </w:pPr>
      <w:r w:rsidRPr="00E10087">
        <w:rPr>
          <w:rFonts w:ascii="Times New Roman" w:eastAsia="ＭＳ 明朝" w:hAnsi="Times New Roman" w:cs="Times New Roman"/>
          <w:sz w:val="24"/>
          <w:szCs w:val="24"/>
        </w:rPr>
        <w:t>For education, Japan announced the “Learning Strategy for Peace and Growth,” its policy for educational cooperation, in September 2015. The policy lists supports for education of girls as a priority initiative area (aimed at rectification of the gender gap in education), and Japan intends to continue its support for educating girls. For health, Japan is actively contributing to realization and continuation of universal health coverage.</w:t>
      </w:r>
      <w:r w:rsidR="00EE3443" w:rsidRPr="00E10087">
        <w:rPr>
          <w:rFonts w:ascii="Times New Roman" w:eastAsiaTheme="majorEastAsia" w:hAnsi="Times New Roman" w:cs="Times New Roman"/>
          <w:bCs/>
          <w:sz w:val="24"/>
          <w:szCs w:val="24"/>
        </w:rPr>
        <w:t xml:space="preserve"> </w:t>
      </w:r>
    </w:p>
    <w:p w:rsidR="006359FD" w:rsidRPr="00E10087" w:rsidRDefault="006359FD" w:rsidP="0024765C">
      <w:pPr>
        <w:tabs>
          <w:tab w:val="left" w:pos="360"/>
        </w:tabs>
        <w:rPr>
          <w:rFonts w:ascii="Times New Roman" w:eastAsiaTheme="majorEastAsia" w:hAnsi="Times New Roman" w:cs="Times New Roman"/>
          <w:bCs/>
          <w:sz w:val="24"/>
          <w:szCs w:val="24"/>
        </w:rPr>
      </w:pPr>
    </w:p>
    <w:p w:rsidR="006359FD" w:rsidRPr="00EE3443" w:rsidRDefault="00F669CB"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2.</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Japan provides financial cooperation to Japanese NGOs, which conduct assistance activities at the grass-roots level in developing countries for medical and health care, and educational areas that widely benefit the health of mothers and children, improve welfare, and broaden education of children though Grant Assistance for Japanese NGO Projects, the Japan Platform, and other mechanisms. Japan has extended assistance totaling 8.89 billion yen via Gran</w:t>
      </w:r>
      <w:r w:rsidR="00BC766E" w:rsidRPr="00E10087">
        <w:rPr>
          <w:rFonts w:ascii="Times New Roman" w:eastAsiaTheme="majorEastAsia" w:hAnsi="Times New Roman" w:cs="Times New Roman"/>
          <w:bCs/>
          <w:sz w:val="24"/>
          <w:szCs w:val="24"/>
        </w:rPr>
        <w:t>t</w:t>
      </w:r>
      <w:r w:rsidRPr="00E10087">
        <w:rPr>
          <w:rFonts w:ascii="Times New Roman" w:eastAsiaTheme="majorEastAsia" w:hAnsi="Times New Roman" w:cs="Times New Roman"/>
          <w:bCs/>
          <w:sz w:val="24"/>
          <w:szCs w:val="24"/>
        </w:rPr>
        <w:t xml:space="preserve"> Assistance for Japanese NGO Projects and 15.15 billion yen via the Japan Platform during the period from </w:t>
      </w:r>
      <w:r w:rsidR="00BC766E" w:rsidRPr="00E10087">
        <w:rPr>
          <w:rFonts w:ascii="Times New Roman" w:eastAsiaTheme="majorEastAsia" w:hAnsi="Times New Roman" w:cs="Times New Roman"/>
          <w:bCs/>
          <w:sz w:val="24"/>
          <w:szCs w:val="24"/>
        </w:rPr>
        <w:t>F</w:t>
      </w:r>
      <w:r w:rsidRPr="00E10087">
        <w:rPr>
          <w:rFonts w:ascii="Times New Roman" w:eastAsiaTheme="majorEastAsia" w:hAnsi="Times New Roman" w:cs="Times New Roman"/>
          <w:bCs/>
          <w:sz w:val="24"/>
          <w:szCs w:val="24"/>
        </w:rPr>
        <w:t>iscal</w:t>
      </w:r>
      <w:r w:rsidR="00BC766E" w:rsidRPr="00E10087">
        <w:rPr>
          <w:rFonts w:ascii="Times New Roman" w:eastAsiaTheme="majorEastAsia" w:hAnsi="Times New Roman" w:cs="Times New Roman"/>
          <w:bCs/>
          <w:sz w:val="24"/>
          <w:szCs w:val="24"/>
        </w:rPr>
        <w:t xml:space="preserve"> Year</w:t>
      </w:r>
      <w:r w:rsidRPr="00E10087">
        <w:rPr>
          <w:rFonts w:ascii="Times New Roman" w:eastAsiaTheme="majorEastAsia" w:hAnsi="Times New Roman" w:cs="Times New Roman"/>
          <w:bCs/>
          <w:sz w:val="24"/>
          <w:szCs w:val="24"/>
        </w:rPr>
        <w:t xml:space="preserve"> 2006 through December 2016 and supplied 1.8 billion yen though </w:t>
      </w:r>
      <w:r w:rsidR="00BC766E" w:rsidRPr="00E10087">
        <w:rPr>
          <w:rFonts w:ascii="Times New Roman" w:eastAsiaTheme="majorEastAsia" w:hAnsi="Times New Roman" w:cs="Times New Roman"/>
          <w:bCs/>
          <w:sz w:val="24"/>
          <w:szCs w:val="24"/>
        </w:rPr>
        <w:t xml:space="preserve">the </w:t>
      </w:r>
      <w:r w:rsidRPr="00E10087">
        <w:rPr>
          <w:rFonts w:ascii="Times New Roman" w:eastAsiaTheme="majorEastAsia" w:hAnsi="Times New Roman" w:cs="Times New Roman"/>
          <w:bCs/>
          <w:sz w:val="24"/>
          <w:szCs w:val="24"/>
        </w:rPr>
        <w:t xml:space="preserve">JICA Partnership program during </w:t>
      </w:r>
      <w:r w:rsidR="00BC766E" w:rsidRPr="00E10087">
        <w:rPr>
          <w:rFonts w:ascii="Times New Roman" w:eastAsiaTheme="majorEastAsia" w:hAnsi="Times New Roman" w:cs="Times New Roman"/>
          <w:bCs/>
          <w:sz w:val="24"/>
          <w:szCs w:val="24"/>
        </w:rPr>
        <w:t>F</w:t>
      </w:r>
      <w:r w:rsidRPr="00E10087">
        <w:rPr>
          <w:rFonts w:ascii="Times New Roman" w:eastAsiaTheme="majorEastAsia" w:hAnsi="Times New Roman" w:cs="Times New Roman"/>
          <w:bCs/>
          <w:sz w:val="24"/>
          <w:szCs w:val="24"/>
        </w:rPr>
        <w:t xml:space="preserve">iscal </w:t>
      </w:r>
      <w:r w:rsidR="00BC766E" w:rsidRPr="00E10087">
        <w:rPr>
          <w:rFonts w:ascii="Times New Roman" w:eastAsiaTheme="majorEastAsia" w:hAnsi="Times New Roman" w:cs="Times New Roman"/>
          <w:bCs/>
          <w:sz w:val="24"/>
          <w:szCs w:val="24"/>
        </w:rPr>
        <w:t xml:space="preserve">Year </w:t>
      </w:r>
      <w:r w:rsidRPr="00E10087">
        <w:rPr>
          <w:rFonts w:ascii="Times New Roman" w:eastAsiaTheme="majorEastAsia" w:hAnsi="Times New Roman" w:cs="Times New Roman"/>
          <w:bCs/>
          <w:sz w:val="24"/>
          <w:szCs w:val="24"/>
        </w:rPr>
        <w:t>2015 through December 2016 (total for mother/child and regional health care and educational projects).</w:t>
      </w:r>
    </w:p>
    <w:p w:rsidR="00E54901" w:rsidRPr="00E10087" w:rsidRDefault="00E54901" w:rsidP="0024765C">
      <w:pPr>
        <w:tabs>
          <w:tab w:val="left" w:pos="360"/>
        </w:tabs>
        <w:rPr>
          <w:rFonts w:ascii="Times New Roman" w:eastAsiaTheme="majorEastAsia" w:hAnsi="Times New Roman" w:cs="Times New Roman"/>
          <w:bCs/>
          <w:sz w:val="24"/>
          <w:szCs w:val="24"/>
        </w:rPr>
      </w:pPr>
    </w:p>
    <w:p w:rsidR="00EE3443" w:rsidRDefault="000F546E" w:rsidP="0024765C">
      <w:pPr>
        <w:tabs>
          <w:tab w:val="left" w:pos="360"/>
        </w:tabs>
        <w:rPr>
          <w:rFonts w:ascii="Times New Roman" w:eastAsia="ＭＳ 明朝" w:hAnsi="Times New Roman" w:cs="Times New Roman" w:hint="eastAsia"/>
          <w:sz w:val="24"/>
          <w:szCs w:val="24"/>
        </w:rPr>
      </w:pPr>
      <w:r w:rsidRPr="00E10087">
        <w:rPr>
          <w:rFonts w:ascii="Times New Roman" w:eastAsiaTheme="majorEastAsia" w:hAnsi="Times New Roman" w:cs="Times New Roman"/>
          <w:bCs/>
          <w:sz w:val="24"/>
          <w:szCs w:val="24"/>
        </w:rPr>
        <w:t>3.</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 xml:space="preserve">Making use of experience in the education sector, Japan supports child education through dispatching </w:t>
      </w:r>
      <w:r w:rsidR="00F669CB" w:rsidRPr="00E10087">
        <w:rPr>
          <w:rFonts w:ascii="Times New Roman" w:eastAsiaTheme="majorEastAsia" w:hAnsi="Times New Roman" w:cs="Times New Roman"/>
          <w:bCs/>
          <w:sz w:val="24"/>
          <w:szCs w:val="24"/>
        </w:rPr>
        <w:t xml:space="preserve">JICA </w:t>
      </w:r>
      <w:r w:rsidRPr="00E10087">
        <w:rPr>
          <w:rFonts w:ascii="Times New Roman" w:eastAsiaTheme="majorEastAsia" w:hAnsi="Times New Roman" w:cs="Times New Roman"/>
          <w:bCs/>
          <w:sz w:val="24"/>
          <w:szCs w:val="24"/>
        </w:rPr>
        <w:t>volunteers.</w:t>
      </w:r>
      <w:r w:rsidR="00FA3F2D" w:rsidRPr="00E10087">
        <w:rPr>
          <w:rFonts w:ascii="Times New Roman" w:eastAsiaTheme="majorEastAsia" w:hAnsi="Times New Roman" w:cs="Times New Roman"/>
          <w:bCs/>
          <w:sz w:val="24"/>
          <w:szCs w:val="24"/>
        </w:rPr>
        <w:t xml:space="preserve"> </w:t>
      </w:r>
      <w:r w:rsidRPr="00E10087">
        <w:rPr>
          <w:rFonts w:ascii="Times New Roman" w:eastAsiaTheme="majorEastAsia" w:hAnsi="Times New Roman" w:cs="Times New Roman"/>
          <w:bCs/>
          <w:sz w:val="24"/>
          <w:szCs w:val="24"/>
        </w:rPr>
        <w:t xml:space="preserve">Above all, expanding and promoting </w:t>
      </w:r>
      <w:r w:rsidRPr="00E10087">
        <w:rPr>
          <w:rFonts w:ascii="Times New Roman" w:eastAsia="ＭＳ 明朝" w:hAnsi="Times New Roman" w:cs="Times New Roman"/>
          <w:sz w:val="24"/>
          <w:szCs w:val="24"/>
        </w:rPr>
        <w:t>the Special Program for School Teachers, Japan encourages practicing teachers to take part in the program.</w:t>
      </w:r>
    </w:p>
    <w:p w:rsidR="006359FD" w:rsidRPr="00EE3443" w:rsidRDefault="006359FD" w:rsidP="0024765C">
      <w:pPr>
        <w:tabs>
          <w:tab w:val="left" w:pos="360"/>
        </w:tabs>
        <w:rPr>
          <w:rFonts w:ascii="Times New Roman" w:eastAsia="ＭＳ 明朝" w:hAnsi="Times New Roman" w:cs="Times New Roman"/>
          <w:sz w:val="24"/>
          <w:szCs w:val="24"/>
        </w:rPr>
      </w:pPr>
    </w:p>
    <w:p w:rsidR="006359FD" w:rsidRPr="00EE3443"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4.</w:t>
      </w:r>
      <w:r w:rsidR="0024765C" w:rsidRPr="00E10087">
        <w:rPr>
          <w:rFonts w:ascii="Times New Roman" w:eastAsiaTheme="majorEastAsia" w:hAnsi="Times New Roman" w:cs="Times New Roman"/>
          <w:bCs/>
          <w:sz w:val="24"/>
          <w:szCs w:val="24"/>
        </w:rPr>
        <w:tab/>
      </w:r>
      <w:r w:rsidRPr="00E10087">
        <w:rPr>
          <w:rFonts w:ascii="Times New Roman" w:eastAsia="ＭＳ 明朝" w:hAnsi="Times New Roman" w:cs="Times New Roman"/>
          <w:sz w:val="24"/>
          <w:szCs w:val="24"/>
        </w:rPr>
        <w:t>Japan arranges training programs for representatives from ASEAN countries with the aim of promoting mutual understanding and effective regional collaboration related to measures against human trafficking (including children; promotion and establishment of related systems for protection of human-trafficking victims and aid in achieving self-autonomy).</w:t>
      </w:r>
    </w:p>
    <w:p w:rsidR="006359FD" w:rsidRDefault="006359FD" w:rsidP="0024765C">
      <w:pPr>
        <w:tabs>
          <w:tab w:val="left" w:pos="360"/>
        </w:tabs>
        <w:rPr>
          <w:rFonts w:ascii="Times New Roman" w:eastAsiaTheme="majorEastAsia" w:hAnsi="Times New Roman" w:cs="Times New Roman" w:hint="eastAsia"/>
          <w:bCs/>
          <w:sz w:val="24"/>
          <w:szCs w:val="24"/>
        </w:rPr>
      </w:pPr>
    </w:p>
    <w:p w:rsidR="00EE3443" w:rsidRPr="00EE3443" w:rsidRDefault="00EE3443" w:rsidP="0024765C">
      <w:pPr>
        <w:tabs>
          <w:tab w:val="left" w:pos="360"/>
        </w:tabs>
        <w:rPr>
          <w:rFonts w:ascii="Times New Roman" w:eastAsiaTheme="majorEastAsia" w:hAnsi="Times New Roman" w:cs="Times New Roman"/>
          <w:bCs/>
          <w:sz w:val="24"/>
          <w:szCs w:val="24"/>
        </w:rPr>
      </w:pPr>
    </w:p>
    <w:p w:rsidR="00B05697" w:rsidRPr="00E10087" w:rsidRDefault="00B05697" w:rsidP="0024765C">
      <w:pPr>
        <w:tabs>
          <w:tab w:val="left" w:pos="360"/>
        </w:tabs>
        <w:rPr>
          <w:rFonts w:ascii="Times New Roman" w:eastAsia="ＭＳ 明朝" w:hAnsi="Times New Roman" w:cs="Times New Roman"/>
          <w:sz w:val="24"/>
          <w:szCs w:val="24"/>
        </w:rPr>
      </w:pPr>
      <w:r w:rsidRPr="00E10087">
        <w:rPr>
          <w:rFonts w:ascii="Times New Roman" w:eastAsiaTheme="majorEastAsia" w:hAnsi="Times New Roman" w:cs="Times New Roman"/>
          <w:bCs/>
          <w:sz w:val="24"/>
          <w:szCs w:val="24"/>
        </w:rPr>
        <w:t>5.</w:t>
      </w:r>
      <w:r w:rsidR="0024765C" w:rsidRPr="00E10087">
        <w:rPr>
          <w:rFonts w:ascii="Times New Roman" w:eastAsiaTheme="majorEastAsia" w:hAnsi="Times New Roman" w:cs="Times New Roman"/>
          <w:bCs/>
          <w:sz w:val="24"/>
          <w:szCs w:val="24"/>
        </w:rPr>
        <w:tab/>
      </w:r>
      <w:r w:rsidRPr="00E10087">
        <w:rPr>
          <w:rFonts w:ascii="Times New Roman" w:eastAsia="ＭＳ 明朝" w:hAnsi="Times New Roman" w:cs="Times New Roman"/>
          <w:sz w:val="24"/>
          <w:szCs w:val="24"/>
        </w:rPr>
        <w:t xml:space="preserve">Japan conducts cooperation in educational areas described below through the United </w:t>
      </w:r>
      <w:proofErr w:type="gramStart"/>
      <w:r w:rsidRPr="00E10087">
        <w:rPr>
          <w:rFonts w:ascii="Times New Roman" w:eastAsia="ＭＳ 明朝" w:hAnsi="Times New Roman" w:cs="Times New Roman"/>
          <w:sz w:val="24"/>
          <w:szCs w:val="24"/>
        </w:rPr>
        <w:lastRenderedPageBreak/>
        <w:t>Nations Educational, Scientific and Cultural Organization</w:t>
      </w:r>
      <w:r w:rsidRPr="00E10087" w:rsidDel="00BF7D5D">
        <w:rPr>
          <w:rFonts w:ascii="Times New Roman" w:eastAsia="ＭＳ 明朝" w:hAnsi="Times New Roman" w:cs="Times New Roman"/>
          <w:sz w:val="24"/>
          <w:szCs w:val="24"/>
        </w:rPr>
        <w:t xml:space="preserve"> </w:t>
      </w:r>
      <w:r w:rsidRPr="00E10087">
        <w:rPr>
          <w:rFonts w:ascii="Times New Roman" w:eastAsia="ＭＳ 明朝" w:hAnsi="Times New Roman" w:cs="Times New Roman"/>
          <w:sz w:val="24"/>
          <w:szCs w:val="24"/>
        </w:rPr>
        <w:t>(UNESCO).</w:t>
      </w:r>
      <w:proofErr w:type="gramEnd"/>
      <w:r w:rsidRPr="00E10087">
        <w:rPr>
          <w:rFonts w:ascii="Times New Roman" w:eastAsia="ＭＳ 明朝" w:hAnsi="Times New Roman" w:cs="Times New Roman"/>
          <w:sz w:val="24"/>
          <w:szCs w:val="24"/>
        </w:rPr>
        <w:t xml:space="preserve"> </w:t>
      </w:r>
    </w:p>
    <w:p w:rsidR="00B05697" w:rsidRPr="00E10087" w:rsidRDefault="00B05697" w:rsidP="0024765C">
      <w:pPr>
        <w:tabs>
          <w:tab w:val="left" w:pos="360"/>
        </w:tabs>
        <w:rPr>
          <w:rFonts w:ascii="Times New Roman" w:eastAsia="ＭＳ 明朝" w:hAnsi="Times New Roman" w:cs="Times New Roman"/>
          <w:sz w:val="24"/>
          <w:szCs w:val="24"/>
        </w:rPr>
      </w:pPr>
      <w:r w:rsidRPr="00E10087">
        <w:rPr>
          <w:rFonts w:ascii="Times New Roman" w:eastAsia="ＭＳ 明朝" w:hAnsi="Times New Roman" w:cs="Times New Roman"/>
          <w:sz w:val="24"/>
          <w:szCs w:val="24"/>
        </w:rPr>
        <w:t>(1)</w:t>
      </w:r>
      <w:r w:rsidR="0024765C" w:rsidRPr="00E10087">
        <w:rPr>
          <w:rFonts w:ascii="Times New Roman" w:eastAsia="ＭＳ 明朝" w:hAnsi="Times New Roman" w:cs="Times New Roman"/>
          <w:sz w:val="24"/>
          <w:szCs w:val="24"/>
        </w:rPr>
        <w:tab/>
      </w:r>
      <w:r w:rsidRPr="00E10087">
        <w:rPr>
          <w:rFonts w:ascii="Times New Roman" w:eastAsia="ＭＳ 明朝" w:hAnsi="Times New Roman" w:cs="Times New Roman"/>
          <w:sz w:val="24"/>
          <w:szCs w:val="24"/>
        </w:rPr>
        <w:t xml:space="preserve">To achieve the goal of Education for All (EFA), it contributed to the “Japanese Funds-in-Trust for Education for All </w:t>
      </w:r>
      <w:proofErr w:type="spellStart"/>
      <w:r w:rsidRPr="00E10087">
        <w:rPr>
          <w:rFonts w:ascii="Times New Roman" w:eastAsia="ＭＳ 明朝" w:hAnsi="Times New Roman" w:cs="Times New Roman"/>
          <w:sz w:val="24"/>
          <w:szCs w:val="24"/>
        </w:rPr>
        <w:t>Programme</w:t>
      </w:r>
      <w:proofErr w:type="spellEnd"/>
      <w:r w:rsidRPr="00E10087">
        <w:rPr>
          <w:rFonts w:ascii="Times New Roman" w:eastAsia="ＭＳ 明朝" w:hAnsi="Times New Roman" w:cs="Times New Roman"/>
          <w:sz w:val="24"/>
          <w:szCs w:val="24"/>
        </w:rPr>
        <w:t>” that supports literacy education and human resource training for elementary education (292 million yen during fiscal 2006-08) and the “Japanese Funds-in-Trust for the Promotion of Education in Asia and the-Pacific Region” that supports efforts to expand and improve the quality of education in the Asia-Pacific region (411.99 million yen during fiscal 2009-15).</w:t>
      </w:r>
    </w:p>
    <w:p w:rsidR="00B05697" w:rsidRPr="00E10087" w:rsidRDefault="00B05697" w:rsidP="0024765C">
      <w:pPr>
        <w:tabs>
          <w:tab w:val="left" w:pos="360"/>
        </w:tabs>
        <w:rPr>
          <w:rFonts w:ascii="Times New Roman" w:eastAsiaTheme="majorEastAsia" w:hAnsi="Times New Roman" w:cs="Times New Roman"/>
          <w:bCs/>
          <w:sz w:val="24"/>
          <w:szCs w:val="24"/>
        </w:rPr>
      </w:pPr>
      <w:r w:rsidRPr="00E10087">
        <w:rPr>
          <w:rFonts w:ascii="Times New Roman" w:eastAsia="ＭＳ 明朝" w:hAnsi="Times New Roman" w:cs="Times New Roman"/>
          <w:sz w:val="24"/>
          <w:szCs w:val="24"/>
        </w:rPr>
        <w:t>(2)</w:t>
      </w:r>
      <w:r w:rsidR="0024765C" w:rsidRPr="00E10087">
        <w:rPr>
          <w:rFonts w:ascii="Times New Roman" w:eastAsia="ＭＳ 明朝" w:hAnsi="Times New Roman" w:cs="Times New Roman"/>
          <w:sz w:val="24"/>
          <w:szCs w:val="24"/>
        </w:rPr>
        <w:tab/>
      </w:r>
      <w:r w:rsidRPr="00E10087">
        <w:rPr>
          <w:rFonts w:ascii="Times New Roman" w:eastAsia="ＭＳ 明朝" w:hAnsi="Times New Roman" w:cs="Times New Roman"/>
          <w:sz w:val="24"/>
          <w:szCs w:val="24"/>
        </w:rPr>
        <w:t>To support initiatives on Education for Sustainable Development, it contributed to the “Japanese Funds-in-Trust for Education for Sustainable Development” (2</w:t>
      </w:r>
      <w:r w:rsidR="00BC766E" w:rsidRPr="00E10087">
        <w:rPr>
          <w:rFonts w:ascii="Times New Roman" w:eastAsia="ＭＳ 明朝" w:hAnsi="Times New Roman" w:cs="Times New Roman"/>
          <w:sz w:val="24"/>
          <w:szCs w:val="24"/>
        </w:rPr>
        <w:t>.</w:t>
      </w:r>
      <w:r w:rsidRPr="00E10087">
        <w:rPr>
          <w:rFonts w:ascii="Times New Roman" w:eastAsia="ＭＳ 明朝" w:hAnsi="Times New Roman" w:cs="Times New Roman"/>
          <w:sz w:val="24"/>
          <w:szCs w:val="24"/>
        </w:rPr>
        <w:t>2</w:t>
      </w:r>
      <w:r w:rsidR="00B13CAE">
        <w:rPr>
          <w:rFonts w:ascii="Times New Roman" w:eastAsia="ＭＳ 明朝" w:hAnsi="Times New Roman" w:cs="Times New Roman" w:hint="eastAsia"/>
          <w:sz w:val="24"/>
          <w:szCs w:val="24"/>
        </w:rPr>
        <w:t>5</w:t>
      </w:r>
      <w:r w:rsidRPr="00E10087">
        <w:rPr>
          <w:rFonts w:ascii="Times New Roman" w:eastAsia="ＭＳ 明朝" w:hAnsi="Times New Roman" w:cs="Times New Roman"/>
          <w:sz w:val="24"/>
          <w:szCs w:val="24"/>
        </w:rPr>
        <w:t xml:space="preserve"> </w:t>
      </w:r>
      <w:r w:rsidR="00BC766E" w:rsidRPr="00E10087">
        <w:rPr>
          <w:rFonts w:ascii="Times New Roman" w:eastAsia="ＭＳ 明朝" w:hAnsi="Times New Roman" w:cs="Times New Roman"/>
          <w:sz w:val="24"/>
          <w:szCs w:val="24"/>
        </w:rPr>
        <w:t xml:space="preserve">billion </w:t>
      </w:r>
      <w:r w:rsidRPr="00E10087">
        <w:rPr>
          <w:rFonts w:ascii="Times New Roman" w:eastAsia="ＭＳ 明朝" w:hAnsi="Times New Roman" w:cs="Times New Roman"/>
          <w:sz w:val="24"/>
          <w:szCs w:val="24"/>
        </w:rPr>
        <w:t xml:space="preserve">yen during fiscal 2006-14) and the “Japanese Funds-in-Trust for the Promotion of the Global Action </w:t>
      </w:r>
      <w:proofErr w:type="spellStart"/>
      <w:r w:rsidRPr="00E10087">
        <w:rPr>
          <w:rFonts w:ascii="Times New Roman" w:eastAsia="ＭＳ 明朝" w:hAnsi="Times New Roman" w:cs="Times New Roman"/>
          <w:sz w:val="24"/>
          <w:szCs w:val="24"/>
        </w:rPr>
        <w:t>Programme</w:t>
      </w:r>
      <w:proofErr w:type="spellEnd"/>
      <w:r w:rsidRPr="00E10087">
        <w:rPr>
          <w:rFonts w:ascii="Times New Roman" w:eastAsia="ＭＳ 明朝" w:hAnsi="Times New Roman" w:cs="Times New Roman"/>
          <w:sz w:val="24"/>
          <w:szCs w:val="24"/>
        </w:rPr>
        <w:t xml:space="preserve"> on Education for Sustainable Development” (152 million yen during fiscal 2015). See Paragraph 63-64 of the third periodic report for other assistance activities.</w:t>
      </w:r>
      <w:r w:rsidR="00EE3443" w:rsidRPr="00E10087">
        <w:rPr>
          <w:rFonts w:ascii="Times New Roman" w:eastAsiaTheme="majorEastAsia" w:hAnsi="Times New Roman" w:cs="Times New Roman"/>
          <w:bCs/>
          <w:sz w:val="24"/>
          <w:szCs w:val="24"/>
        </w:rPr>
        <w:t xml:space="preserve"> </w:t>
      </w:r>
    </w:p>
    <w:p w:rsidR="00543F07" w:rsidRPr="00E10087" w:rsidRDefault="00543F07" w:rsidP="0024765C">
      <w:pPr>
        <w:tabs>
          <w:tab w:val="left" w:pos="360"/>
        </w:tabs>
        <w:rPr>
          <w:rFonts w:ascii="Times New Roman" w:eastAsiaTheme="majorEastAsia" w:hAnsi="Times New Roman" w:cs="Times New Roman"/>
          <w:bCs/>
          <w:sz w:val="24"/>
          <w:szCs w:val="24"/>
        </w:rPr>
      </w:pPr>
    </w:p>
    <w:p w:rsidR="006359FD" w:rsidRPr="00E10087" w:rsidRDefault="000F546E" w:rsidP="0024765C">
      <w:pPr>
        <w:tabs>
          <w:tab w:val="left" w:pos="360"/>
        </w:tabs>
        <w:rPr>
          <w:rFonts w:ascii="Times New Roman" w:eastAsiaTheme="majorEastAsia" w:hAnsi="Times New Roman" w:cs="Times New Roman"/>
          <w:bCs/>
          <w:sz w:val="24"/>
          <w:szCs w:val="24"/>
          <w:lang w:eastAsia="zh-TW"/>
        </w:rPr>
      </w:pPr>
      <w:r w:rsidRPr="00E10087">
        <w:rPr>
          <w:rFonts w:ascii="Times New Roman" w:eastAsiaTheme="majorEastAsia" w:hAnsi="Times New Roman" w:cs="Times New Roman"/>
          <w:bCs/>
          <w:sz w:val="24"/>
          <w:szCs w:val="24"/>
        </w:rPr>
        <w:t>6.</w:t>
      </w:r>
      <w:r w:rsidR="0024765C" w:rsidRPr="00E10087">
        <w:rPr>
          <w:rFonts w:ascii="Times New Roman" w:eastAsiaTheme="majorEastAsia" w:hAnsi="Times New Roman" w:cs="Times New Roman"/>
          <w:bCs/>
          <w:sz w:val="24"/>
          <w:szCs w:val="24"/>
        </w:rPr>
        <w:tab/>
      </w:r>
      <w:r w:rsidRPr="00E10087">
        <w:rPr>
          <w:rFonts w:ascii="Times New Roman" w:eastAsia="ＭＳ 明朝" w:hAnsi="Times New Roman" w:cs="Times New Roman"/>
          <w:sz w:val="24"/>
          <w:szCs w:val="24"/>
        </w:rPr>
        <w:t>The Cabinet Office’s PKO Secretariat has implemented international peace cooperation activities (East Timor, Nepal, Sudan, Haiti, South Sudan, and others) and supplies cooperation (Sri Lanka, Sudan, Iraq, and Palestine</w:t>
      </w:r>
      <w:r w:rsidR="00BC766E" w:rsidRPr="00E10087">
        <w:rPr>
          <w:rFonts w:ascii="Times New Roman" w:eastAsia="ＭＳ 明朝" w:hAnsi="Times New Roman" w:cs="Times New Roman"/>
          <w:sz w:val="24"/>
          <w:szCs w:val="24"/>
        </w:rPr>
        <w:t>,</w:t>
      </w:r>
      <w:r w:rsidRPr="00E10087">
        <w:rPr>
          <w:rFonts w:ascii="Times New Roman" w:eastAsia="ＭＳ 明朝" w:hAnsi="Times New Roman" w:cs="Times New Roman"/>
          <w:sz w:val="24"/>
          <w:szCs w:val="24"/>
        </w:rPr>
        <w:t xml:space="preserve"> as well as the United Nations Haiti Stabilization Mission, the International Organization for Migration (IOM) to support Syrian refugees, and the United Nations Mission in the Republic of South Sudan).</w:t>
      </w:r>
    </w:p>
    <w:p w:rsidR="006359FD" w:rsidRPr="00E10087" w:rsidRDefault="006359FD" w:rsidP="0024765C">
      <w:pPr>
        <w:tabs>
          <w:tab w:val="left" w:pos="360"/>
        </w:tabs>
        <w:rPr>
          <w:rFonts w:ascii="Times New Roman" w:eastAsiaTheme="majorEastAsia" w:hAnsi="Times New Roman" w:cs="Times New Roman"/>
          <w:bCs/>
          <w:sz w:val="24"/>
          <w:szCs w:val="24"/>
          <w:lang w:eastAsia="zh-TW"/>
        </w:rPr>
      </w:pPr>
    </w:p>
    <w:p w:rsidR="008F2926" w:rsidRPr="00E10087" w:rsidRDefault="000F546E" w:rsidP="0024765C">
      <w:pPr>
        <w:tabs>
          <w:tab w:val="left" w:pos="360"/>
        </w:tabs>
        <w:rPr>
          <w:rFonts w:ascii="Times New Roman" w:eastAsiaTheme="majorEastAsia" w:hAnsi="Times New Roman" w:cs="Times New Roman"/>
          <w:b/>
          <w:bCs/>
          <w:sz w:val="24"/>
          <w:szCs w:val="24"/>
          <w:lang w:eastAsia="zh-TW"/>
        </w:rPr>
      </w:pPr>
      <w:r w:rsidRPr="00E10087">
        <w:rPr>
          <w:rFonts w:ascii="Times New Roman" w:eastAsiaTheme="majorEastAsia" w:hAnsi="Times New Roman" w:cs="Times New Roman"/>
          <w:b/>
          <w:bCs/>
          <w:sz w:val="24"/>
          <w:szCs w:val="24"/>
          <w:lang w:eastAsia="zh-TW"/>
        </w:rPr>
        <w:t>(</w:t>
      </w:r>
      <w:r w:rsidRPr="00E10087">
        <w:rPr>
          <w:rFonts w:ascii="Times New Roman" w:hAnsi="Times New Roman" w:cs="Times New Roman"/>
          <w:b/>
          <w:sz w:val="24"/>
          <w:szCs w:val="24"/>
          <w:lang w:eastAsia="zh-TW"/>
        </w:rPr>
        <w:t xml:space="preserve">Dissemination, </w:t>
      </w:r>
      <w:r w:rsidRPr="00E10087">
        <w:rPr>
          <w:rFonts w:ascii="Times New Roman" w:hAnsi="Times New Roman" w:cs="Times New Roman"/>
          <w:b/>
          <w:sz w:val="24"/>
          <w:szCs w:val="24"/>
        </w:rPr>
        <w:t>a</w:t>
      </w:r>
      <w:r w:rsidRPr="00E10087">
        <w:rPr>
          <w:rFonts w:ascii="Times New Roman" w:hAnsi="Times New Roman" w:cs="Times New Roman"/>
          <w:b/>
          <w:sz w:val="24"/>
          <w:szCs w:val="24"/>
          <w:lang w:eastAsia="zh-TW"/>
        </w:rPr>
        <w:t>wareness-raising</w:t>
      </w:r>
      <w:r w:rsidRPr="00E10087">
        <w:rPr>
          <w:rFonts w:ascii="Times New Roman" w:hAnsi="Times New Roman" w:cs="Times New Roman"/>
          <w:b/>
          <w:sz w:val="24"/>
          <w:szCs w:val="24"/>
        </w:rPr>
        <w:t xml:space="preserve"> and </w:t>
      </w:r>
      <w:r w:rsidRPr="00E10087">
        <w:rPr>
          <w:rFonts w:ascii="Times New Roman" w:hAnsi="Times New Roman" w:cs="Times New Roman"/>
          <w:b/>
          <w:sz w:val="24"/>
          <w:szCs w:val="24"/>
          <w:lang w:eastAsia="zh-TW"/>
        </w:rPr>
        <w:t>training</w:t>
      </w:r>
      <w:r w:rsidRPr="00E10087">
        <w:rPr>
          <w:rFonts w:ascii="Times New Roman" w:eastAsiaTheme="majorEastAsia" w:hAnsi="Times New Roman" w:cs="Times New Roman"/>
          <w:b/>
          <w:bCs/>
          <w:sz w:val="24"/>
          <w:szCs w:val="24"/>
          <w:lang w:eastAsia="zh-TW"/>
        </w:rPr>
        <w:t>)</w:t>
      </w:r>
    </w:p>
    <w:p w:rsidR="0027258B"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7.</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As follows.</w:t>
      </w:r>
    </w:p>
    <w:p w:rsidR="00E12584" w:rsidRPr="00E10087" w:rsidRDefault="000F546E" w:rsidP="0024765C">
      <w:pPr>
        <w:tabs>
          <w:tab w:val="left" w:pos="360"/>
        </w:tabs>
        <w:rPr>
          <w:rFonts w:ascii="Times New Roman" w:eastAsiaTheme="majorEastAsia" w:hAnsi="Times New Roman" w:cs="Times New Roman"/>
          <w:b/>
          <w:bCs/>
          <w:sz w:val="24"/>
          <w:szCs w:val="24"/>
        </w:rPr>
      </w:pPr>
      <w:r w:rsidRPr="00E10087">
        <w:rPr>
          <w:rFonts w:ascii="Times New Roman" w:eastAsiaTheme="majorEastAsia" w:hAnsi="Times New Roman" w:cs="Times New Roman"/>
          <w:b/>
          <w:bCs/>
          <w:sz w:val="24"/>
          <w:szCs w:val="24"/>
        </w:rPr>
        <w:t>(</w:t>
      </w:r>
      <w:r w:rsidRPr="00E10087">
        <w:rPr>
          <w:rFonts w:ascii="Times New Roman" w:hAnsi="Times New Roman" w:cs="Times New Roman"/>
          <w:b/>
          <w:sz w:val="24"/>
          <w:szCs w:val="24"/>
          <w:lang w:eastAsia="zh-TW"/>
        </w:rPr>
        <w:t xml:space="preserve">Dissemination, </w:t>
      </w:r>
      <w:r w:rsidRPr="00E10087">
        <w:rPr>
          <w:rFonts w:ascii="Times New Roman" w:hAnsi="Times New Roman" w:cs="Times New Roman"/>
          <w:b/>
          <w:sz w:val="24"/>
          <w:szCs w:val="24"/>
        </w:rPr>
        <w:t>a</w:t>
      </w:r>
      <w:r w:rsidRPr="00E10087">
        <w:rPr>
          <w:rFonts w:ascii="Times New Roman" w:hAnsi="Times New Roman" w:cs="Times New Roman"/>
          <w:b/>
          <w:sz w:val="24"/>
          <w:szCs w:val="24"/>
          <w:lang w:eastAsia="zh-TW"/>
        </w:rPr>
        <w:t>wareness-raising</w:t>
      </w:r>
      <w:r w:rsidRPr="00E10087">
        <w:rPr>
          <w:rFonts w:ascii="Times New Roman" w:eastAsiaTheme="majorEastAsia" w:hAnsi="Times New Roman" w:cs="Times New Roman"/>
          <w:b/>
          <w:bCs/>
          <w:sz w:val="24"/>
          <w:szCs w:val="24"/>
        </w:rPr>
        <w:t>)</w:t>
      </w:r>
    </w:p>
    <w:tbl>
      <w:tblPr>
        <w:tblStyle w:val="a7"/>
        <w:tblW w:w="8755" w:type="dxa"/>
        <w:tblLook w:val="04A0" w:firstRow="1" w:lastRow="0" w:firstColumn="1" w:lastColumn="0" w:noHBand="0" w:noVBand="1"/>
      </w:tblPr>
      <w:tblGrid>
        <w:gridCol w:w="1638"/>
        <w:gridCol w:w="7117"/>
      </w:tblGrid>
      <w:tr w:rsidR="008951BC" w:rsidRPr="00E10087" w:rsidTr="00AE4878">
        <w:tc>
          <w:tcPr>
            <w:tcW w:w="1638" w:type="dxa"/>
          </w:tcPr>
          <w:p w:rsidR="008951BC"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Entity</w:t>
            </w:r>
          </w:p>
        </w:tc>
        <w:tc>
          <w:tcPr>
            <w:tcW w:w="7117" w:type="dxa"/>
          </w:tcPr>
          <w:p w:rsidR="008951BC"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Description</w:t>
            </w:r>
          </w:p>
        </w:tc>
      </w:tr>
      <w:tr w:rsidR="003F269E" w:rsidRPr="00E10087" w:rsidTr="00AE4878">
        <w:tc>
          <w:tcPr>
            <w:tcW w:w="1638" w:type="dxa"/>
          </w:tcPr>
          <w:p w:rsidR="00AE4878" w:rsidRPr="00E10087" w:rsidRDefault="003F269E" w:rsidP="0024765C">
            <w:pPr>
              <w:tabs>
                <w:tab w:val="left" w:pos="336"/>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MOJ</w:t>
            </w:r>
          </w:p>
          <w:p w:rsidR="003F269E" w:rsidRPr="00E10087" w:rsidRDefault="003F269E" w:rsidP="0024765C">
            <w:pPr>
              <w:tabs>
                <w:tab w:val="left" w:pos="336"/>
              </w:tabs>
              <w:rPr>
                <w:rFonts w:ascii="Times New Roman" w:eastAsiaTheme="majorEastAsia" w:hAnsi="Times New Roman" w:cs="Times New Roman"/>
                <w:bCs/>
                <w:sz w:val="24"/>
                <w:szCs w:val="24"/>
              </w:rPr>
            </w:pPr>
          </w:p>
        </w:tc>
        <w:tc>
          <w:tcPr>
            <w:tcW w:w="7117" w:type="dxa"/>
          </w:tcPr>
          <w:p w:rsidR="003F269E" w:rsidRPr="00E10087" w:rsidRDefault="003F269E" w:rsidP="0024765C">
            <w:pPr>
              <w:tabs>
                <w:tab w:val="left" w:pos="336"/>
              </w:tabs>
              <w:ind w:firstLineChars="142" w:firstLine="341"/>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The human rights bodies of MOJ have sought to raise awareness on the “Convention on the Rights of the Child” through lectures and workshops on the topic of children’s rights as well as “Human Rights Lectures” primarily for elementary and junior high school students.</w:t>
            </w:r>
          </w:p>
          <w:p w:rsidR="003F269E" w:rsidRPr="00E10087" w:rsidRDefault="003F269E" w:rsidP="0024765C">
            <w:pPr>
              <w:tabs>
                <w:tab w:val="left" w:pos="336"/>
              </w:tabs>
              <w:ind w:firstLineChars="142" w:firstLine="341"/>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For coping with gender-based discrimination, ensuring the enjoyment of rights by children with disabilities and children belonging to minorities or indigenous peoples and tackling other human rights issues, the bodies have set “Protect Children’s Rights”, “Protect Women’s Rights”, “Eliminate Prejudice and Discrimination on the Grounds of Sexual Orientation”, “Eliminate Prejudice and Discrimination on the Grounds of Gender Identity Disorders”, “Eliminate Prejudice and Discrimination on the Grounds of Disabilities”, “Respect for the Rights of Foreign Nationals” and “Deepen Understanding of the Ainu People” as the priority targets of activities for human rights awareness-raising, and conducted various awareness-raising activities such as holding lectures and workshops, distributing promotional brochures and leaflets, and producing and lending out promotional videos.</w:t>
            </w:r>
          </w:p>
          <w:p w:rsidR="003F269E" w:rsidRPr="00E10087" w:rsidRDefault="003F269E" w:rsidP="00EE3443">
            <w:pPr>
              <w:tabs>
                <w:tab w:val="left" w:pos="336"/>
              </w:tabs>
              <w:ind w:firstLineChars="142" w:firstLine="341"/>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To protect the human rights of children who are responsible for the future and including those who in disadvantage</w:t>
            </w:r>
            <w:r w:rsidR="00BC766E" w:rsidRPr="00E10087">
              <w:rPr>
                <w:rFonts w:ascii="Times New Roman" w:eastAsiaTheme="majorEastAsia" w:hAnsi="Times New Roman" w:cs="Times New Roman"/>
                <w:bCs/>
                <w:sz w:val="24"/>
                <w:szCs w:val="24"/>
              </w:rPr>
              <w:t>d</w:t>
            </w:r>
            <w:r w:rsidRPr="00E10087">
              <w:rPr>
                <w:rFonts w:ascii="Times New Roman" w:eastAsiaTheme="majorEastAsia" w:hAnsi="Times New Roman" w:cs="Times New Roman"/>
                <w:bCs/>
                <w:sz w:val="24"/>
                <w:szCs w:val="24"/>
              </w:rPr>
              <w:t xml:space="preserve"> or vulnerable circumstances, the human rights bodies of MOJ have set “Protect Children’s Rights” as a priority target of activities for human rights awareness-raising and conducted various awareness-raising activities. Moreover, to spread the concept of respect for human rights including the prevention of bullying among young people, the bodies have conducted awareness-raising activities in cooperation with sports organizations and other private-sector associations.</w:t>
            </w:r>
          </w:p>
        </w:tc>
      </w:tr>
      <w:tr w:rsidR="008951BC" w:rsidRPr="00E10087" w:rsidTr="00AE4878">
        <w:tc>
          <w:tcPr>
            <w:tcW w:w="1638" w:type="dxa"/>
          </w:tcPr>
          <w:p w:rsidR="008951BC" w:rsidRPr="00E10087" w:rsidRDefault="000F546E" w:rsidP="0024765C">
            <w:pPr>
              <w:tabs>
                <w:tab w:val="left" w:pos="336"/>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Cabinet Office</w:t>
            </w:r>
          </w:p>
        </w:tc>
        <w:tc>
          <w:tcPr>
            <w:tcW w:w="7117" w:type="dxa"/>
          </w:tcPr>
          <w:p w:rsidR="008951BC" w:rsidRPr="00E10087" w:rsidRDefault="00FF3B68" w:rsidP="0024765C">
            <w:pPr>
              <w:tabs>
                <w:tab w:val="left" w:pos="336"/>
              </w:tabs>
              <w:ind w:firstLineChars="142" w:firstLine="341"/>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The Cabinet Office is</w:t>
            </w:r>
            <w:r w:rsidR="000F546E" w:rsidRPr="00E10087">
              <w:rPr>
                <w:rFonts w:ascii="Times New Roman" w:eastAsiaTheme="majorEastAsia" w:hAnsi="Times New Roman" w:cs="Times New Roman"/>
                <w:bCs/>
                <w:sz w:val="24"/>
                <w:szCs w:val="24"/>
              </w:rPr>
              <w:t xml:space="preserve"> incorporating publicity for, and education on, this Convention among the items to be addressed during “Children and Young People’s Development Support Month” (</w:t>
            </w:r>
            <w:r w:rsidR="00984004" w:rsidRPr="00E10087">
              <w:rPr>
                <w:rFonts w:ascii="Times New Roman" w:eastAsiaTheme="majorEastAsia" w:hAnsi="Times New Roman" w:cs="Times New Roman"/>
                <w:bCs/>
                <w:sz w:val="24"/>
                <w:szCs w:val="24"/>
              </w:rPr>
              <w:t xml:space="preserve">held </w:t>
            </w:r>
            <w:r w:rsidR="000F546E" w:rsidRPr="00E10087">
              <w:rPr>
                <w:rFonts w:ascii="Times New Roman" w:eastAsiaTheme="majorEastAsia" w:hAnsi="Times New Roman" w:cs="Times New Roman"/>
                <w:bCs/>
                <w:sz w:val="24"/>
                <w:szCs w:val="24"/>
              </w:rPr>
              <w:t>every November) and undertaking other activities aimed at a host of relevant parties.</w:t>
            </w:r>
            <w:r w:rsidR="00EE3443" w:rsidRPr="00E10087">
              <w:rPr>
                <w:rFonts w:ascii="Times New Roman" w:eastAsiaTheme="majorEastAsia" w:hAnsi="Times New Roman" w:cs="Times New Roman"/>
                <w:bCs/>
                <w:sz w:val="24"/>
                <w:szCs w:val="24"/>
              </w:rPr>
              <w:t xml:space="preserve"> </w:t>
            </w:r>
          </w:p>
          <w:p w:rsidR="00984004" w:rsidRPr="00E10087" w:rsidRDefault="00984004" w:rsidP="0024765C">
            <w:pPr>
              <w:tabs>
                <w:tab w:val="left" w:pos="336"/>
              </w:tabs>
              <w:ind w:firstLineChars="142" w:firstLine="341"/>
              <w:rPr>
                <w:rFonts w:ascii="Times New Roman" w:eastAsiaTheme="majorEastAsia" w:hAnsi="Times New Roman" w:cs="Times New Roman"/>
                <w:bCs/>
                <w:sz w:val="24"/>
                <w:szCs w:val="24"/>
              </w:rPr>
            </w:pPr>
          </w:p>
          <w:p w:rsidR="008951BC" w:rsidRPr="00E10087" w:rsidRDefault="000F546E" w:rsidP="0024765C">
            <w:pPr>
              <w:tabs>
                <w:tab w:val="left" w:pos="336"/>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(Violence against women)</w:t>
            </w:r>
          </w:p>
          <w:p w:rsidR="006C205A" w:rsidRPr="00E10087" w:rsidRDefault="006C205A" w:rsidP="0024765C">
            <w:pPr>
              <w:tabs>
                <w:tab w:val="left" w:pos="336"/>
              </w:tabs>
              <w:ind w:firstLineChars="142" w:firstLine="341"/>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 xml:space="preserve">The Cabinet Office has launched </w:t>
            </w:r>
            <w:r w:rsidR="00984004" w:rsidRPr="00E10087">
              <w:rPr>
                <w:rFonts w:ascii="Times New Roman" w:eastAsiaTheme="majorEastAsia" w:hAnsi="Times New Roman" w:cs="Times New Roman"/>
                <w:bCs/>
                <w:sz w:val="24"/>
                <w:szCs w:val="24"/>
              </w:rPr>
              <w:t xml:space="preserve">an </w:t>
            </w:r>
            <w:r w:rsidRPr="00E10087">
              <w:rPr>
                <w:rFonts w:ascii="Times New Roman" w:eastAsiaTheme="majorEastAsia" w:hAnsi="Times New Roman" w:cs="Times New Roman"/>
                <w:bCs/>
                <w:sz w:val="24"/>
                <w:szCs w:val="24"/>
              </w:rPr>
              <w:t xml:space="preserve">annual campaign for the elimination of violence against women which is </w:t>
            </w:r>
            <w:r w:rsidR="008C65C5" w:rsidRPr="00E10087">
              <w:rPr>
                <w:rFonts w:ascii="Times New Roman" w:eastAsiaTheme="majorEastAsia" w:hAnsi="Times New Roman" w:cs="Times New Roman"/>
                <w:bCs/>
                <w:sz w:val="24"/>
                <w:szCs w:val="24"/>
              </w:rPr>
              <w:t xml:space="preserve">to be held </w:t>
            </w:r>
            <w:r w:rsidRPr="00E10087">
              <w:rPr>
                <w:rFonts w:ascii="Times New Roman" w:eastAsiaTheme="majorEastAsia" w:hAnsi="Times New Roman" w:cs="Times New Roman"/>
                <w:bCs/>
                <w:sz w:val="24"/>
                <w:szCs w:val="24"/>
              </w:rPr>
              <w:t>from November 12</w:t>
            </w:r>
            <w:r w:rsidR="008C65C5" w:rsidRPr="00E10087">
              <w:rPr>
                <w:rFonts w:ascii="Times New Roman" w:eastAsiaTheme="majorEastAsia" w:hAnsi="Times New Roman" w:cs="Times New Roman"/>
                <w:bCs/>
                <w:sz w:val="24"/>
                <w:szCs w:val="24"/>
              </w:rPr>
              <w:t>th</w:t>
            </w:r>
            <w:r w:rsidRPr="00E10087">
              <w:rPr>
                <w:rFonts w:ascii="Times New Roman" w:eastAsiaTheme="majorEastAsia" w:hAnsi="Times New Roman" w:cs="Times New Roman"/>
                <w:bCs/>
                <w:sz w:val="24"/>
                <w:szCs w:val="24"/>
              </w:rPr>
              <w:t xml:space="preserve"> to </w:t>
            </w:r>
            <w:r w:rsidR="008C65C5" w:rsidRPr="00E10087">
              <w:rPr>
                <w:rFonts w:ascii="Times New Roman" w:eastAsiaTheme="majorEastAsia" w:hAnsi="Times New Roman" w:cs="Times New Roman"/>
                <w:bCs/>
                <w:sz w:val="24"/>
                <w:szCs w:val="24"/>
              </w:rPr>
              <w:t xml:space="preserve">the </w:t>
            </w:r>
            <w:r w:rsidRPr="00E10087">
              <w:rPr>
                <w:rFonts w:ascii="Times New Roman" w:eastAsiaTheme="majorEastAsia" w:hAnsi="Times New Roman" w:cs="Times New Roman"/>
                <w:bCs/>
                <w:sz w:val="24"/>
                <w:szCs w:val="24"/>
              </w:rPr>
              <w:t>25</w:t>
            </w:r>
            <w:r w:rsidR="008C65C5" w:rsidRPr="00E10087">
              <w:rPr>
                <w:rFonts w:ascii="Times New Roman" w:eastAsiaTheme="majorEastAsia" w:hAnsi="Times New Roman" w:cs="Times New Roman"/>
                <w:bCs/>
                <w:sz w:val="24"/>
                <w:szCs w:val="24"/>
              </w:rPr>
              <w:t>th</w:t>
            </w:r>
            <w:r w:rsidRPr="00E10087">
              <w:rPr>
                <w:rFonts w:ascii="Times New Roman" w:eastAsiaTheme="majorEastAsia" w:hAnsi="Times New Roman" w:cs="Times New Roman"/>
                <w:bCs/>
                <w:sz w:val="24"/>
                <w:szCs w:val="24"/>
              </w:rPr>
              <w:t xml:space="preserve">, the International Day for the Elimination of Violence against Women, aimed </w:t>
            </w:r>
            <w:r w:rsidR="008C65C5" w:rsidRPr="00E10087">
              <w:rPr>
                <w:rFonts w:ascii="Times New Roman" w:eastAsiaTheme="majorEastAsia" w:hAnsi="Times New Roman" w:cs="Times New Roman"/>
                <w:bCs/>
                <w:sz w:val="24"/>
                <w:szCs w:val="24"/>
              </w:rPr>
              <w:t xml:space="preserve">at </w:t>
            </w:r>
            <w:r w:rsidRPr="00E10087">
              <w:rPr>
                <w:rFonts w:ascii="Times New Roman" w:eastAsiaTheme="majorEastAsia" w:hAnsi="Times New Roman" w:cs="Times New Roman"/>
                <w:bCs/>
                <w:sz w:val="24"/>
                <w:szCs w:val="24"/>
              </w:rPr>
              <w:t>rais</w:t>
            </w:r>
            <w:r w:rsidR="008C65C5" w:rsidRPr="00E10087">
              <w:rPr>
                <w:rFonts w:ascii="Times New Roman" w:eastAsiaTheme="majorEastAsia" w:hAnsi="Times New Roman" w:cs="Times New Roman"/>
                <w:bCs/>
                <w:sz w:val="24"/>
                <w:szCs w:val="24"/>
              </w:rPr>
              <w:t>ing</w:t>
            </w:r>
            <w:r w:rsidRPr="00E10087">
              <w:rPr>
                <w:rFonts w:ascii="Times New Roman" w:eastAsiaTheme="majorEastAsia" w:hAnsi="Times New Roman" w:cs="Times New Roman"/>
                <w:bCs/>
                <w:sz w:val="24"/>
                <w:szCs w:val="24"/>
              </w:rPr>
              <w:t xml:space="preserve"> public awareness and strengthen</w:t>
            </w:r>
            <w:r w:rsidR="008C65C5" w:rsidRPr="00E10087">
              <w:rPr>
                <w:rFonts w:ascii="Times New Roman" w:eastAsiaTheme="majorEastAsia" w:hAnsi="Times New Roman" w:cs="Times New Roman"/>
                <w:bCs/>
                <w:sz w:val="24"/>
                <w:szCs w:val="24"/>
              </w:rPr>
              <w:t>ing</w:t>
            </w:r>
            <w:r w:rsidRPr="00E10087">
              <w:rPr>
                <w:rFonts w:ascii="Times New Roman" w:eastAsiaTheme="majorEastAsia" w:hAnsi="Times New Roman" w:cs="Times New Roman"/>
                <w:bCs/>
                <w:sz w:val="24"/>
                <w:szCs w:val="24"/>
              </w:rPr>
              <w:t xml:space="preserve"> efforts to tackle violence against women (</w:t>
            </w:r>
            <w:r w:rsidR="008C65C5" w:rsidRPr="00E10087">
              <w:rPr>
                <w:rFonts w:ascii="Times New Roman" w:eastAsiaTheme="majorEastAsia" w:hAnsi="Times New Roman" w:cs="Times New Roman"/>
                <w:bCs/>
                <w:sz w:val="24"/>
                <w:szCs w:val="24"/>
              </w:rPr>
              <w:t xml:space="preserve">including </w:t>
            </w:r>
            <w:r w:rsidRPr="00E10087">
              <w:rPr>
                <w:rFonts w:ascii="Times New Roman" w:eastAsiaTheme="majorEastAsia" w:hAnsi="Times New Roman" w:cs="Times New Roman"/>
                <w:bCs/>
                <w:sz w:val="24"/>
                <w:szCs w:val="24"/>
              </w:rPr>
              <w:t>spousal violence, sexual crime, stalking, prostitution, human trafficking, sexual harassment, etc.) through partnership with local governments and NGOs.</w:t>
            </w:r>
          </w:p>
          <w:p w:rsidR="008951BC" w:rsidRPr="00E10087" w:rsidRDefault="006C205A" w:rsidP="00EE3443">
            <w:pPr>
              <w:tabs>
                <w:tab w:val="left" w:pos="336"/>
              </w:tabs>
              <w:ind w:firstLineChars="142" w:firstLine="341"/>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 xml:space="preserve">To raise awareness on strategies to combat human trafficking, the Cabinet Office distributes posters and leaflets, which </w:t>
            </w:r>
            <w:r w:rsidR="008C65C5" w:rsidRPr="00E10087">
              <w:rPr>
                <w:rFonts w:ascii="Times New Roman" w:eastAsiaTheme="majorEastAsia" w:hAnsi="Times New Roman" w:cs="Times New Roman"/>
                <w:bCs/>
                <w:sz w:val="24"/>
                <w:szCs w:val="24"/>
              </w:rPr>
              <w:t xml:space="preserve">are </w:t>
            </w:r>
            <w:r w:rsidRPr="00E10087">
              <w:rPr>
                <w:rFonts w:ascii="Times New Roman" w:eastAsiaTheme="majorEastAsia" w:hAnsi="Times New Roman" w:cs="Times New Roman"/>
                <w:bCs/>
                <w:sz w:val="24"/>
                <w:szCs w:val="24"/>
              </w:rPr>
              <w:t>created in cooperation with relevant ministries, local government</w:t>
            </w:r>
            <w:r w:rsidR="008C65C5" w:rsidRPr="00E10087">
              <w:rPr>
                <w:rFonts w:ascii="Times New Roman" w:eastAsiaTheme="majorEastAsia" w:hAnsi="Times New Roman" w:cs="Times New Roman"/>
                <w:bCs/>
                <w:sz w:val="24"/>
                <w:szCs w:val="24"/>
              </w:rPr>
              <w:t>s</w:t>
            </w:r>
            <w:r w:rsidRPr="00E10087">
              <w:rPr>
                <w:rFonts w:ascii="Times New Roman" w:eastAsiaTheme="majorEastAsia" w:hAnsi="Times New Roman" w:cs="Times New Roman"/>
                <w:bCs/>
                <w:sz w:val="24"/>
                <w:szCs w:val="24"/>
              </w:rPr>
              <w:t xml:space="preserve"> and others, to local governments, </w:t>
            </w:r>
            <w:r w:rsidR="008C65C5" w:rsidRPr="00E10087">
              <w:rPr>
                <w:rFonts w:ascii="Times New Roman" w:eastAsiaTheme="majorEastAsia" w:hAnsi="Times New Roman" w:cs="Times New Roman"/>
                <w:bCs/>
                <w:sz w:val="24"/>
                <w:szCs w:val="24"/>
              </w:rPr>
              <w:t xml:space="preserve">air and sea </w:t>
            </w:r>
            <w:r w:rsidRPr="00E10087">
              <w:rPr>
                <w:rFonts w:ascii="Times New Roman" w:eastAsiaTheme="majorEastAsia" w:hAnsi="Times New Roman" w:cs="Times New Roman"/>
                <w:bCs/>
                <w:sz w:val="24"/>
                <w:szCs w:val="24"/>
              </w:rPr>
              <w:t>ports, the Japan Association of Travel Agents (JATA) and others.</w:t>
            </w:r>
          </w:p>
        </w:tc>
      </w:tr>
      <w:tr w:rsidR="008F2926" w:rsidRPr="00E10087" w:rsidTr="00AE4878">
        <w:tc>
          <w:tcPr>
            <w:tcW w:w="1638" w:type="dxa"/>
          </w:tcPr>
          <w:p w:rsidR="008F2926" w:rsidRPr="00E10087" w:rsidRDefault="000F546E" w:rsidP="0024765C">
            <w:pPr>
              <w:tabs>
                <w:tab w:val="left" w:pos="336"/>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MOFA</w:t>
            </w:r>
          </w:p>
        </w:tc>
        <w:tc>
          <w:tcPr>
            <w:tcW w:w="7117" w:type="dxa"/>
          </w:tcPr>
          <w:p w:rsidR="00393810" w:rsidRPr="00E10087" w:rsidRDefault="000F546E" w:rsidP="0024765C">
            <w:pPr>
              <w:tabs>
                <w:tab w:val="left" w:pos="336"/>
              </w:tabs>
              <w:ind w:firstLineChars="142" w:firstLine="341"/>
              <w:rPr>
                <w:rFonts w:ascii="Times New Roman" w:eastAsia="ＭＳ 明朝" w:hAnsi="Times New Roman" w:cs="Times New Roman"/>
                <w:sz w:val="24"/>
                <w:szCs w:val="24"/>
              </w:rPr>
            </w:pPr>
            <w:r w:rsidRPr="00E10087">
              <w:rPr>
                <w:rFonts w:ascii="Times New Roman" w:eastAsia="ＭＳ 明朝" w:hAnsi="Times New Roman" w:cs="Times New Roman"/>
                <w:sz w:val="24"/>
                <w:szCs w:val="24"/>
              </w:rPr>
              <w:t xml:space="preserve">MOFA </w:t>
            </w:r>
            <w:r w:rsidR="008C65C5" w:rsidRPr="00E10087">
              <w:rPr>
                <w:rFonts w:ascii="Times New Roman" w:eastAsia="ＭＳ 明朝" w:hAnsi="Times New Roman" w:cs="Times New Roman"/>
                <w:sz w:val="24"/>
                <w:szCs w:val="24"/>
              </w:rPr>
              <w:t xml:space="preserve">has </w:t>
            </w:r>
            <w:r w:rsidRPr="00E10087">
              <w:rPr>
                <w:rFonts w:ascii="Times New Roman" w:eastAsia="ＭＳ 明朝" w:hAnsi="Times New Roman" w:cs="Times New Roman"/>
                <w:sz w:val="24"/>
                <w:szCs w:val="24"/>
              </w:rPr>
              <w:t>ma</w:t>
            </w:r>
            <w:r w:rsidR="008C65C5" w:rsidRPr="00E10087">
              <w:rPr>
                <w:rFonts w:ascii="Times New Roman" w:eastAsia="ＭＳ 明朝" w:hAnsi="Times New Roman" w:cs="Times New Roman"/>
                <w:sz w:val="24"/>
                <w:szCs w:val="24"/>
              </w:rPr>
              <w:t>d</w:t>
            </w:r>
            <w:r w:rsidRPr="00E10087">
              <w:rPr>
                <w:rFonts w:ascii="Times New Roman" w:eastAsia="ＭＳ 明朝" w:hAnsi="Times New Roman" w:cs="Times New Roman"/>
                <w:sz w:val="24"/>
                <w:szCs w:val="24"/>
              </w:rPr>
              <w:t xml:space="preserve">e efforts </w:t>
            </w:r>
            <w:r w:rsidR="008C65C5" w:rsidRPr="00E10087">
              <w:rPr>
                <w:rFonts w:ascii="Times New Roman" w:eastAsia="ＭＳ 明朝" w:hAnsi="Times New Roman" w:cs="Times New Roman"/>
                <w:sz w:val="24"/>
                <w:szCs w:val="24"/>
              </w:rPr>
              <w:t>toward</w:t>
            </w:r>
            <w:r w:rsidRPr="00E10087">
              <w:rPr>
                <w:rFonts w:ascii="Times New Roman" w:eastAsia="ＭＳ 明朝" w:hAnsi="Times New Roman" w:cs="Times New Roman"/>
                <w:sz w:val="24"/>
                <w:szCs w:val="24"/>
              </w:rPr>
              <w:t xml:space="preserve"> dissemination through setting up a special feature </w:t>
            </w:r>
            <w:r w:rsidR="008C65C5" w:rsidRPr="00E10087">
              <w:rPr>
                <w:rFonts w:ascii="Times New Roman" w:eastAsia="ＭＳ 明朝" w:hAnsi="Times New Roman" w:cs="Times New Roman"/>
                <w:sz w:val="24"/>
                <w:szCs w:val="24"/>
              </w:rPr>
              <w:t xml:space="preserve">on its web page </w:t>
            </w:r>
            <w:r w:rsidRPr="00E10087">
              <w:rPr>
                <w:rFonts w:ascii="Times New Roman" w:eastAsia="ＭＳ 明朝" w:hAnsi="Times New Roman" w:cs="Times New Roman"/>
                <w:sz w:val="24"/>
                <w:szCs w:val="24"/>
              </w:rPr>
              <w:t xml:space="preserve">titled </w:t>
            </w:r>
            <w:r w:rsidR="008C65C5" w:rsidRPr="00E10087">
              <w:rPr>
                <w:rFonts w:ascii="Times New Roman" w:eastAsia="ＭＳ 明朝" w:hAnsi="Times New Roman" w:cs="Times New Roman"/>
                <w:sz w:val="24"/>
                <w:szCs w:val="24"/>
              </w:rPr>
              <w:t>“T</w:t>
            </w:r>
            <w:r w:rsidRPr="00E10087">
              <w:rPr>
                <w:rFonts w:ascii="Times New Roman" w:eastAsia="ＭＳ 明朝" w:hAnsi="Times New Roman" w:cs="Times New Roman"/>
                <w:sz w:val="24"/>
                <w:szCs w:val="24"/>
              </w:rPr>
              <w:t>he Convention on the Rights of the Child</w:t>
            </w:r>
            <w:r w:rsidR="008C65C5" w:rsidRPr="00E10087">
              <w:rPr>
                <w:rFonts w:ascii="Times New Roman" w:eastAsia="ＭＳ 明朝" w:hAnsi="Times New Roman" w:cs="Times New Roman"/>
                <w:sz w:val="24"/>
                <w:szCs w:val="24"/>
              </w:rPr>
              <w:t>”</w:t>
            </w:r>
            <w:r w:rsidRPr="00E10087">
              <w:rPr>
                <w:rFonts w:ascii="Times New Roman" w:eastAsia="ＭＳ 明朝" w:hAnsi="Times New Roman" w:cs="Times New Roman"/>
                <w:sz w:val="24"/>
                <w:szCs w:val="24"/>
              </w:rPr>
              <w:t>, which includes the full text of the Conventio</w:t>
            </w:r>
            <w:r w:rsidR="008C65C5" w:rsidRPr="00E10087">
              <w:rPr>
                <w:rFonts w:ascii="Times New Roman" w:eastAsia="ＭＳ 明朝" w:hAnsi="Times New Roman" w:cs="Times New Roman"/>
                <w:sz w:val="24"/>
                <w:szCs w:val="24"/>
              </w:rPr>
              <w:t xml:space="preserve">n as well as </w:t>
            </w:r>
            <w:r w:rsidRPr="00E10087">
              <w:rPr>
                <w:rFonts w:ascii="Times New Roman" w:eastAsia="ＭＳ 明朝" w:hAnsi="Times New Roman" w:cs="Times New Roman"/>
                <w:sz w:val="24"/>
                <w:szCs w:val="24"/>
              </w:rPr>
              <w:t xml:space="preserve"> OPSC, OPAC, </w:t>
            </w:r>
            <w:r w:rsidR="008C65C5" w:rsidRPr="00E10087">
              <w:rPr>
                <w:rFonts w:ascii="Times New Roman" w:eastAsia="ＭＳ 明朝" w:hAnsi="Times New Roman" w:cs="Times New Roman"/>
                <w:sz w:val="24"/>
                <w:szCs w:val="24"/>
              </w:rPr>
              <w:t>the</w:t>
            </w:r>
            <w:r w:rsidRPr="00E10087">
              <w:rPr>
                <w:rFonts w:ascii="Times New Roman" w:eastAsia="ＭＳ 明朝" w:hAnsi="Times New Roman" w:cs="Times New Roman"/>
                <w:sz w:val="24"/>
                <w:szCs w:val="24"/>
              </w:rPr>
              <w:t xml:space="preserve"> related periodic reports,</w:t>
            </w:r>
            <w:r w:rsidR="008C65C5" w:rsidRPr="00E10087">
              <w:rPr>
                <w:rFonts w:ascii="Times New Roman" w:eastAsia="ＭＳ 明朝" w:hAnsi="Times New Roman" w:cs="Times New Roman"/>
                <w:sz w:val="24"/>
                <w:szCs w:val="24"/>
              </w:rPr>
              <w:t xml:space="preserve"> the</w:t>
            </w:r>
            <w:r w:rsidRPr="00E10087">
              <w:rPr>
                <w:rFonts w:ascii="Times New Roman" w:eastAsia="ＭＳ 明朝" w:hAnsi="Times New Roman" w:cs="Times New Roman"/>
                <w:sz w:val="24"/>
                <w:szCs w:val="24"/>
              </w:rPr>
              <w:t xml:space="preserve"> Concluding Observations, the digital data for leaflet</w:t>
            </w:r>
            <w:r w:rsidR="008C65C5" w:rsidRPr="00E10087">
              <w:rPr>
                <w:rFonts w:ascii="Times New Roman" w:eastAsia="ＭＳ 明朝" w:hAnsi="Times New Roman" w:cs="Times New Roman"/>
                <w:sz w:val="24"/>
                <w:szCs w:val="24"/>
              </w:rPr>
              <w:t>s</w:t>
            </w:r>
            <w:r w:rsidRPr="00E10087">
              <w:rPr>
                <w:rFonts w:ascii="Times New Roman" w:eastAsia="ＭＳ 明朝" w:hAnsi="Times New Roman" w:cs="Times New Roman"/>
                <w:sz w:val="24"/>
                <w:szCs w:val="24"/>
              </w:rPr>
              <w:t xml:space="preserve"> of the Convention and other related information</w:t>
            </w:r>
            <w:r w:rsidR="008C65C5" w:rsidRPr="00E10087">
              <w:rPr>
                <w:rFonts w:ascii="Times New Roman" w:eastAsia="ＭＳ 明朝" w:hAnsi="Times New Roman" w:cs="Times New Roman"/>
                <w:sz w:val="24"/>
                <w:szCs w:val="24"/>
              </w:rPr>
              <w:t>.</w:t>
            </w:r>
          </w:p>
          <w:p w:rsidR="008F2926" w:rsidRPr="00E10087" w:rsidRDefault="008C65C5" w:rsidP="00EE3443">
            <w:pPr>
              <w:tabs>
                <w:tab w:val="left" w:pos="336"/>
              </w:tabs>
              <w:ind w:firstLineChars="142" w:firstLine="341"/>
              <w:rPr>
                <w:rFonts w:ascii="Times New Roman" w:eastAsiaTheme="majorEastAsia" w:hAnsi="Times New Roman" w:cs="Times New Roman"/>
                <w:bCs/>
                <w:sz w:val="24"/>
                <w:szCs w:val="24"/>
              </w:rPr>
            </w:pPr>
            <w:r w:rsidRPr="00E10087">
              <w:rPr>
                <w:rFonts w:ascii="Times New Roman" w:eastAsia="ＭＳ 明朝" w:hAnsi="Times New Roman" w:cs="Times New Roman"/>
                <w:sz w:val="24"/>
                <w:szCs w:val="24"/>
              </w:rPr>
              <w:t xml:space="preserve">Additionally, </w:t>
            </w:r>
            <w:r w:rsidR="000F546E" w:rsidRPr="00E10087">
              <w:rPr>
                <w:rFonts w:ascii="Times New Roman" w:eastAsia="ＭＳ 明朝" w:hAnsi="Times New Roman" w:cs="Times New Roman"/>
                <w:sz w:val="24"/>
                <w:szCs w:val="24"/>
              </w:rPr>
              <w:t>MOFA and UNICEF co-hosted the “Symposium on the Convention on the Rights of the Child: Challenges for the Rights of Children” in March 2010.</w:t>
            </w:r>
            <w:r w:rsidR="00EE3443" w:rsidRPr="00E10087">
              <w:rPr>
                <w:rFonts w:ascii="Times New Roman" w:eastAsiaTheme="majorEastAsia" w:hAnsi="Times New Roman" w:cs="Times New Roman"/>
                <w:bCs/>
                <w:sz w:val="24"/>
                <w:szCs w:val="24"/>
              </w:rPr>
              <w:t xml:space="preserve"> </w:t>
            </w:r>
          </w:p>
        </w:tc>
      </w:tr>
      <w:tr w:rsidR="008F2926" w:rsidRPr="00E10087" w:rsidTr="00AE4878">
        <w:tc>
          <w:tcPr>
            <w:tcW w:w="1638" w:type="dxa"/>
          </w:tcPr>
          <w:p w:rsidR="008F2926" w:rsidRPr="00E10087" w:rsidRDefault="000F546E" w:rsidP="0024765C">
            <w:pPr>
              <w:tabs>
                <w:tab w:val="left" w:pos="336"/>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MEXT</w:t>
            </w:r>
          </w:p>
        </w:tc>
        <w:tc>
          <w:tcPr>
            <w:tcW w:w="7117" w:type="dxa"/>
          </w:tcPr>
          <w:p w:rsidR="008F2926" w:rsidRPr="00E10087" w:rsidRDefault="000F546E" w:rsidP="0024765C">
            <w:pPr>
              <w:tabs>
                <w:tab w:val="left" w:pos="336"/>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w:t>
            </w:r>
            <w:r w:rsidRPr="00E10087">
              <w:rPr>
                <w:rFonts w:ascii="Times New Roman" w:eastAsia="ＭＳ 明朝" w:hAnsi="Times New Roman" w:cs="Times New Roman"/>
                <w:sz w:val="24"/>
                <w:szCs w:val="24"/>
              </w:rPr>
              <w:t>School</w:t>
            </w:r>
            <w:r w:rsidR="008C65C5" w:rsidRPr="00E10087">
              <w:rPr>
                <w:rFonts w:ascii="Times New Roman" w:eastAsia="ＭＳ 明朝" w:hAnsi="Times New Roman" w:cs="Times New Roman"/>
                <w:sz w:val="24"/>
                <w:szCs w:val="24"/>
              </w:rPr>
              <w:t>s</w:t>
            </w:r>
            <w:r w:rsidRPr="00E10087">
              <w:rPr>
                <w:rFonts w:ascii="Times New Roman" w:eastAsiaTheme="majorEastAsia" w:hAnsi="Times New Roman" w:cs="Times New Roman"/>
                <w:bCs/>
                <w:sz w:val="24"/>
                <w:szCs w:val="24"/>
              </w:rPr>
              <w:t>)</w:t>
            </w:r>
          </w:p>
          <w:p w:rsidR="008F2926" w:rsidRPr="00E10087" w:rsidRDefault="000F546E" w:rsidP="0024765C">
            <w:pPr>
              <w:tabs>
                <w:tab w:val="left" w:pos="336"/>
              </w:tabs>
              <w:ind w:firstLineChars="142" w:firstLine="341"/>
              <w:rPr>
                <w:rFonts w:ascii="Times New Roman" w:eastAsiaTheme="majorEastAsia" w:hAnsi="Times New Roman" w:cs="Times New Roman"/>
                <w:bCs/>
                <w:sz w:val="24"/>
                <w:szCs w:val="24"/>
              </w:rPr>
            </w:pPr>
            <w:r w:rsidRPr="00E10087">
              <w:rPr>
                <w:rFonts w:ascii="Times New Roman" w:eastAsia="ＭＳ 明朝" w:hAnsi="Times New Roman" w:cs="Times New Roman"/>
                <w:sz w:val="24"/>
                <w:szCs w:val="24"/>
              </w:rPr>
              <w:t xml:space="preserve">Schools provide guidance on the significance and the role of the Convention and other international laws related to human rights, respect for basic human rights, and child growth and formation as a person. The updated learning guidance principles from 2008 stipulate discussion on respect for basic human rights, the significance of international laws related to human rights, and a stance against discrimination in social studies at elementary schools, social studies (civics) at middle schools, modern society studies (politics and economics) at high schools, and </w:t>
            </w:r>
            <w:r w:rsidR="00B05697" w:rsidRPr="00E10087">
              <w:rPr>
                <w:rFonts w:ascii="Times New Roman" w:eastAsia="ＭＳ 明朝" w:hAnsi="Times New Roman" w:cs="Times New Roman"/>
                <w:sz w:val="24"/>
                <w:szCs w:val="24"/>
              </w:rPr>
              <w:t>the moral studies</w:t>
            </w:r>
            <w:r w:rsidRPr="00E10087">
              <w:rPr>
                <w:rFonts w:ascii="Times New Roman" w:eastAsia="ＭＳ 明朝" w:hAnsi="Times New Roman" w:cs="Times New Roman"/>
                <w:sz w:val="24"/>
                <w:szCs w:val="24"/>
              </w:rPr>
              <w:t xml:space="preserve"> at elementary and middle schools.</w:t>
            </w:r>
            <w:r w:rsidR="00EE3443" w:rsidRPr="00E10087">
              <w:rPr>
                <w:rFonts w:ascii="Times New Roman" w:eastAsiaTheme="majorEastAsia" w:hAnsi="Times New Roman" w:cs="Times New Roman"/>
                <w:bCs/>
                <w:sz w:val="24"/>
                <w:szCs w:val="24"/>
              </w:rPr>
              <w:t xml:space="preserve"> </w:t>
            </w:r>
          </w:p>
          <w:p w:rsidR="008C65C5" w:rsidRPr="00E10087" w:rsidRDefault="008C65C5" w:rsidP="0024765C">
            <w:pPr>
              <w:tabs>
                <w:tab w:val="left" w:pos="336"/>
              </w:tabs>
              <w:ind w:firstLineChars="142" w:firstLine="341"/>
              <w:rPr>
                <w:rFonts w:ascii="Times New Roman" w:eastAsiaTheme="majorEastAsia" w:hAnsi="Times New Roman" w:cs="Times New Roman"/>
                <w:bCs/>
                <w:sz w:val="24"/>
                <w:szCs w:val="24"/>
              </w:rPr>
            </w:pPr>
          </w:p>
          <w:p w:rsidR="008F2926" w:rsidRPr="00E10087" w:rsidRDefault="000F546E" w:rsidP="0024765C">
            <w:pPr>
              <w:tabs>
                <w:tab w:val="left" w:pos="336"/>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(University)</w:t>
            </w:r>
          </w:p>
          <w:p w:rsidR="00B50568" w:rsidRPr="00E10087" w:rsidRDefault="000F546E" w:rsidP="0024765C">
            <w:pPr>
              <w:tabs>
                <w:tab w:val="left" w:pos="336"/>
              </w:tabs>
              <w:ind w:firstLineChars="142" w:firstLine="341"/>
              <w:rPr>
                <w:rFonts w:ascii="Times New Roman" w:eastAsia="ＭＳ 明朝" w:hAnsi="Times New Roman" w:cs="Times New Roman"/>
                <w:sz w:val="24"/>
                <w:szCs w:val="24"/>
              </w:rPr>
            </w:pPr>
            <w:r w:rsidRPr="00E10087">
              <w:rPr>
                <w:rFonts w:ascii="Times New Roman" w:eastAsia="ＭＳ 明朝" w:hAnsi="Times New Roman" w:cs="Times New Roman"/>
                <w:sz w:val="24"/>
                <w:szCs w:val="24"/>
              </w:rPr>
              <w:t xml:space="preserve">While each university independently decides how to organize education majors based on its ideas and goals and takes responsibility for running the program, a </w:t>
            </w:r>
            <w:r w:rsidR="008C65C5" w:rsidRPr="00E10087">
              <w:rPr>
                <w:rFonts w:ascii="Times New Roman" w:eastAsia="ＭＳ 明朝" w:hAnsi="Times New Roman" w:cs="Times New Roman"/>
                <w:sz w:val="24"/>
                <w:szCs w:val="24"/>
              </w:rPr>
              <w:t xml:space="preserve">greater </w:t>
            </w:r>
            <w:r w:rsidRPr="00E10087">
              <w:rPr>
                <w:rFonts w:ascii="Times New Roman" w:eastAsia="ＭＳ 明朝" w:hAnsi="Times New Roman" w:cs="Times New Roman"/>
                <w:sz w:val="24"/>
                <w:szCs w:val="24"/>
              </w:rPr>
              <w:t xml:space="preserve">number of universities than at the time of the previous report </w:t>
            </w:r>
            <w:r w:rsidR="008C65C5" w:rsidRPr="00E10087">
              <w:rPr>
                <w:rFonts w:ascii="Times New Roman" w:eastAsia="ＭＳ 明朝" w:hAnsi="Times New Roman" w:cs="Times New Roman"/>
                <w:sz w:val="24"/>
                <w:szCs w:val="24"/>
              </w:rPr>
              <w:t xml:space="preserve">now </w:t>
            </w:r>
            <w:r w:rsidRPr="00E10087">
              <w:rPr>
                <w:rFonts w:ascii="Times New Roman" w:eastAsia="ＭＳ 明朝" w:hAnsi="Times New Roman" w:cs="Times New Roman"/>
                <w:sz w:val="24"/>
                <w:szCs w:val="24"/>
              </w:rPr>
              <w:t>provide education on protecting the rights of children and fostering conditions so that each child can participate in society with their own character.</w:t>
            </w:r>
          </w:p>
          <w:p w:rsidR="008C65C5" w:rsidRPr="00E10087" w:rsidRDefault="008C65C5" w:rsidP="0024765C">
            <w:pPr>
              <w:tabs>
                <w:tab w:val="left" w:pos="336"/>
              </w:tabs>
              <w:ind w:firstLineChars="142" w:firstLine="341"/>
              <w:rPr>
                <w:rFonts w:ascii="Times New Roman" w:eastAsia="ＭＳ 明朝" w:hAnsi="Times New Roman" w:cs="Times New Roman"/>
                <w:sz w:val="24"/>
                <w:szCs w:val="24"/>
              </w:rPr>
            </w:pPr>
          </w:p>
          <w:p w:rsidR="008F2926" w:rsidRPr="00E10087" w:rsidRDefault="000F546E" w:rsidP="0024765C">
            <w:pPr>
              <w:tabs>
                <w:tab w:val="left" w:pos="336"/>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&lt;</w:t>
            </w:r>
            <w:r w:rsidRPr="00E10087">
              <w:rPr>
                <w:rFonts w:ascii="Times New Roman" w:eastAsia="ＭＳ 明朝" w:hAnsi="Times New Roman" w:cs="Times New Roman"/>
                <w:sz w:val="24"/>
                <w:szCs w:val="24"/>
              </w:rPr>
              <w:t>Number of universities with courses on the human rights of children</w:t>
            </w:r>
            <w:r w:rsidRPr="00E10087">
              <w:rPr>
                <w:rFonts w:ascii="Times New Roman" w:eastAsiaTheme="majorEastAsia" w:hAnsi="Times New Roman" w:cs="Times New Roman"/>
                <w:bCs/>
                <w:sz w:val="24"/>
                <w:szCs w:val="24"/>
              </w:rPr>
              <w:t>&gt;</w:t>
            </w:r>
          </w:p>
          <w:tbl>
            <w:tblPr>
              <w:tblStyle w:val="a7"/>
              <w:tblW w:w="0" w:type="auto"/>
              <w:tblLook w:val="04A0" w:firstRow="1" w:lastRow="0" w:firstColumn="1" w:lastColumn="0" w:noHBand="0" w:noVBand="1"/>
            </w:tblPr>
            <w:tblGrid>
              <w:gridCol w:w="1527"/>
              <w:gridCol w:w="1323"/>
              <w:gridCol w:w="1370"/>
              <w:gridCol w:w="1396"/>
              <w:gridCol w:w="1275"/>
            </w:tblGrid>
            <w:tr w:rsidR="008F2926" w:rsidRPr="00E10087" w:rsidTr="00BF4076">
              <w:tc>
                <w:tcPr>
                  <w:tcW w:w="1730" w:type="dxa"/>
                </w:tcPr>
                <w:p w:rsidR="008F2926" w:rsidRPr="00E10087" w:rsidRDefault="008F2926" w:rsidP="0024765C">
                  <w:pPr>
                    <w:tabs>
                      <w:tab w:val="left" w:pos="336"/>
                    </w:tabs>
                    <w:rPr>
                      <w:rFonts w:ascii="Times New Roman" w:eastAsiaTheme="majorEastAsia" w:hAnsi="Times New Roman" w:cs="Times New Roman"/>
                      <w:bCs/>
                      <w:sz w:val="24"/>
                      <w:szCs w:val="24"/>
                    </w:rPr>
                  </w:pPr>
                </w:p>
              </w:tc>
              <w:tc>
                <w:tcPr>
                  <w:tcW w:w="1205" w:type="dxa"/>
                </w:tcPr>
                <w:p w:rsidR="008F2926" w:rsidRPr="00E10087" w:rsidRDefault="000F546E" w:rsidP="0024765C">
                  <w:pPr>
                    <w:tabs>
                      <w:tab w:val="left" w:pos="336"/>
                    </w:tabs>
                    <w:rPr>
                      <w:rFonts w:ascii="Times New Roman" w:eastAsiaTheme="majorEastAsia" w:hAnsi="Times New Roman" w:cs="Times New Roman"/>
                      <w:bCs/>
                      <w:sz w:val="24"/>
                      <w:szCs w:val="24"/>
                    </w:rPr>
                  </w:pPr>
                  <w:r w:rsidRPr="00E10087">
                    <w:rPr>
                      <w:rFonts w:ascii="Times New Roman" w:eastAsia="ＭＳ 明朝" w:hAnsi="Times New Roman" w:cs="Times New Roman"/>
                      <w:sz w:val="24"/>
                      <w:szCs w:val="24"/>
                    </w:rPr>
                    <w:t>national universities</w:t>
                  </w:r>
                </w:p>
              </w:tc>
              <w:tc>
                <w:tcPr>
                  <w:tcW w:w="1382" w:type="dxa"/>
                </w:tcPr>
                <w:p w:rsidR="008F2926" w:rsidRPr="00E10087" w:rsidRDefault="000F546E" w:rsidP="0024765C">
                  <w:pPr>
                    <w:tabs>
                      <w:tab w:val="left" w:pos="336"/>
                    </w:tabs>
                    <w:rPr>
                      <w:rFonts w:ascii="Times New Roman" w:eastAsiaTheme="majorEastAsia" w:hAnsi="Times New Roman" w:cs="Times New Roman"/>
                      <w:bCs/>
                      <w:sz w:val="24"/>
                      <w:szCs w:val="24"/>
                    </w:rPr>
                  </w:pPr>
                  <w:r w:rsidRPr="00E10087">
                    <w:rPr>
                      <w:rFonts w:ascii="Times New Roman" w:eastAsia="ＭＳ 明朝" w:hAnsi="Times New Roman" w:cs="Times New Roman"/>
                      <w:sz w:val="24"/>
                      <w:szCs w:val="24"/>
                    </w:rPr>
                    <w:t>public universities</w:t>
                  </w:r>
                </w:p>
              </w:tc>
              <w:tc>
                <w:tcPr>
                  <w:tcW w:w="1414" w:type="dxa"/>
                </w:tcPr>
                <w:p w:rsidR="008F2926" w:rsidRPr="00E10087" w:rsidRDefault="000F546E" w:rsidP="0024765C">
                  <w:pPr>
                    <w:tabs>
                      <w:tab w:val="left" w:pos="336"/>
                    </w:tabs>
                    <w:rPr>
                      <w:rFonts w:ascii="Times New Roman" w:eastAsiaTheme="majorEastAsia" w:hAnsi="Times New Roman" w:cs="Times New Roman"/>
                      <w:bCs/>
                      <w:sz w:val="24"/>
                      <w:szCs w:val="24"/>
                    </w:rPr>
                  </w:pPr>
                  <w:r w:rsidRPr="00E10087">
                    <w:rPr>
                      <w:rFonts w:ascii="Times New Roman" w:eastAsia="ＭＳ 明朝" w:hAnsi="Times New Roman" w:cs="Times New Roman"/>
                      <w:sz w:val="24"/>
                      <w:szCs w:val="24"/>
                    </w:rPr>
                    <w:t>private universities</w:t>
                  </w:r>
                </w:p>
              </w:tc>
              <w:tc>
                <w:tcPr>
                  <w:tcW w:w="1414" w:type="dxa"/>
                </w:tcPr>
                <w:p w:rsidR="008F2926" w:rsidRPr="00E10087" w:rsidRDefault="000F546E" w:rsidP="0024765C">
                  <w:pPr>
                    <w:tabs>
                      <w:tab w:val="left" w:pos="336"/>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Total</w:t>
                  </w:r>
                </w:p>
              </w:tc>
            </w:tr>
            <w:tr w:rsidR="008F2926" w:rsidRPr="00E10087" w:rsidTr="00BF4076">
              <w:tc>
                <w:tcPr>
                  <w:tcW w:w="1730" w:type="dxa"/>
                </w:tcPr>
                <w:p w:rsidR="008F2926" w:rsidRPr="00E10087" w:rsidRDefault="008C65C5" w:rsidP="0024765C">
                  <w:pPr>
                    <w:tabs>
                      <w:tab w:val="left" w:pos="336"/>
                    </w:tabs>
                    <w:rPr>
                      <w:rFonts w:ascii="Times New Roman" w:eastAsiaTheme="majorEastAsia" w:hAnsi="Times New Roman" w:cs="Times New Roman"/>
                      <w:bCs/>
                      <w:sz w:val="24"/>
                      <w:szCs w:val="24"/>
                    </w:rPr>
                  </w:pPr>
                  <w:r w:rsidRPr="00E10087">
                    <w:rPr>
                      <w:rFonts w:ascii="Times New Roman" w:eastAsia="ＭＳ 明朝" w:hAnsi="Times New Roman" w:cs="Times New Roman"/>
                      <w:sz w:val="24"/>
                      <w:szCs w:val="24"/>
                    </w:rPr>
                    <w:t xml:space="preserve">FY </w:t>
                  </w:r>
                  <w:r w:rsidR="000F546E" w:rsidRPr="00E10087">
                    <w:rPr>
                      <w:rFonts w:ascii="Times New Roman" w:eastAsia="ＭＳ 明朝" w:hAnsi="Times New Roman" w:cs="Times New Roman"/>
                      <w:sz w:val="24"/>
                      <w:szCs w:val="24"/>
                    </w:rPr>
                    <w:t>2003</w:t>
                  </w:r>
                </w:p>
              </w:tc>
              <w:tc>
                <w:tcPr>
                  <w:tcW w:w="1205" w:type="dxa"/>
                </w:tcPr>
                <w:p w:rsidR="008F2926" w:rsidRPr="00E10087" w:rsidRDefault="000F546E" w:rsidP="0024765C">
                  <w:pPr>
                    <w:tabs>
                      <w:tab w:val="left" w:pos="336"/>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34</w:t>
                  </w:r>
                </w:p>
              </w:tc>
              <w:tc>
                <w:tcPr>
                  <w:tcW w:w="1382" w:type="dxa"/>
                </w:tcPr>
                <w:p w:rsidR="008F2926" w:rsidRPr="00E10087" w:rsidRDefault="000F546E" w:rsidP="0024765C">
                  <w:pPr>
                    <w:tabs>
                      <w:tab w:val="left" w:pos="336"/>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7</w:t>
                  </w:r>
                </w:p>
              </w:tc>
              <w:tc>
                <w:tcPr>
                  <w:tcW w:w="1414" w:type="dxa"/>
                </w:tcPr>
                <w:p w:rsidR="008F2926" w:rsidRPr="00E10087" w:rsidRDefault="000F546E" w:rsidP="0024765C">
                  <w:pPr>
                    <w:tabs>
                      <w:tab w:val="left" w:pos="336"/>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61</w:t>
                  </w:r>
                </w:p>
              </w:tc>
              <w:tc>
                <w:tcPr>
                  <w:tcW w:w="1414" w:type="dxa"/>
                </w:tcPr>
                <w:p w:rsidR="008F2926" w:rsidRPr="00E10087" w:rsidRDefault="000F546E" w:rsidP="0024765C">
                  <w:pPr>
                    <w:tabs>
                      <w:tab w:val="left" w:pos="336"/>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102</w:t>
                  </w:r>
                </w:p>
              </w:tc>
            </w:tr>
            <w:tr w:rsidR="008F2926" w:rsidRPr="00E10087" w:rsidTr="00BF4076">
              <w:tc>
                <w:tcPr>
                  <w:tcW w:w="1730" w:type="dxa"/>
                </w:tcPr>
                <w:p w:rsidR="008F2926" w:rsidRPr="00E10087" w:rsidRDefault="008C65C5" w:rsidP="0024765C">
                  <w:pPr>
                    <w:tabs>
                      <w:tab w:val="left" w:pos="336"/>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 xml:space="preserve">FY </w:t>
                  </w:r>
                  <w:r w:rsidR="000F546E" w:rsidRPr="00E10087">
                    <w:rPr>
                      <w:rFonts w:ascii="Times New Roman" w:eastAsiaTheme="majorEastAsia" w:hAnsi="Times New Roman" w:cs="Times New Roman"/>
                      <w:bCs/>
                      <w:sz w:val="24"/>
                      <w:szCs w:val="24"/>
                    </w:rPr>
                    <w:t>2013</w:t>
                  </w:r>
                </w:p>
              </w:tc>
              <w:tc>
                <w:tcPr>
                  <w:tcW w:w="1205" w:type="dxa"/>
                </w:tcPr>
                <w:p w:rsidR="008F2926" w:rsidRPr="00E10087" w:rsidRDefault="000F546E" w:rsidP="0024765C">
                  <w:pPr>
                    <w:tabs>
                      <w:tab w:val="left" w:pos="336"/>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56</w:t>
                  </w:r>
                </w:p>
              </w:tc>
              <w:tc>
                <w:tcPr>
                  <w:tcW w:w="1382" w:type="dxa"/>
                </w:tcPr>
                <w:p w:rsidR="008F2926" w:rsidRPr="00E10087" w:rsidRDefault="000F546E" w:rsidP="0024765C">
                  <w:pPr>
                    <w:tabs>
                      <w:tab w:val="left" w:pos="336"/>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26</w:t>
                  </w:r>
                </w:p>
              </w:tc>
              <w:tc>
                <w:tcPr>
                  <w:tcW w:w="1414" w:type="dxa"/>
                </w:tcPr>
                <w:p w:rsidR="008F2926" w:rsidRPr="00E10087" w:rsidRDefault="000F546E" w:rsidP="0024765C">
                  <w:pPr>
                    <w:tabs>
                      <w:tab w:val="left" w:pos="336"/>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243</w:t>
                  </w:r>
                </w:p>
              </w:tc>
              <w:tc>
                <w:tcPr>
                  <w:tcW w:w="1414" w:type="dxa"/>
                </w:tcPr>
                <w:p w:rsidR="008F2926" w:rsidRPr="00E10087" w:rsidRDefault="000F546E" w:rsidP="0024765C">
                  <w:pPr>
                    <w:tabs>
                      <w:tab w:val="left" w:pos="336"/>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325</w:t>
                  </w:r>
                </w:p>
              </w:tc>
            </w:tr>
          </w:tbl>
          <w:p w:rsidR="008F2926" w:rsidRPr="00E10087" w:rsidRDefault="008F2926" w:rsidP="0024765C">
            <w:pPr>
              <w:tabs>
                <w:tab w:val="left" w:pos="336"/>
              </w:tabs>
              <w:rPr>
                <w:rFonts w:ascii="Times New Roman" w:eastAsiaTheme="majorEastAsia" w:hAnsi="Times New Roman" w:cs="Times New Roman"/>
                <w:bCs/>
                <w:sz w:val="24"/>
                <w:szCs w:val="24"/>
              </w:rPr>
            </w:pPr>
          </w:p>
        </w:tc>
      </w:tr>
    </w:tbl>
    <w:p w:rsidR="008F2926" w:rsidRDefault="008F2926" w:rsidP="0024765C">
      <w:pPr>
        <w:tabs>
          <w:tab w:val="left" w:pos="336"/>
        </w:tabs>
        <w:rPr>
          <w:rFonts w:ascii="Times New Roman" w:eastAsiaTheme="majorEastAsia" w:hAnsi="Times New Roman" w:cs="Times New Roman" w:hint="eastAsia"/>
          <w:bCs/>
          <w:sz w:val="24"/>
          <w:szCs w:val="24"/>
        </w:rPr>
      </w:pPr>
    </w:p>
    <w:p w:rsidR="00EE3443" w:rsidRPr="00E10087" w:rsidRDefault="00EE3443" w:rsidP="0024765C">
      <w:pPr>
        <w:tabs>
          <w:tab w:val="left" w:pos="336"/>
        </w:tabs>
        <w:rPr>
          <w:rFonts w:ascii="Times New Roman" w:eastAsiaTheme="majorEastAsia" w:hAnsi="Times New Roman" w:cs="Times New Roman"/>
          <w:bCs/>
          <w:sz w:val="24"/>
          <w:szCs w:val="24"/>
        </w:rPr>
      </w:pPr>
    </w:p>
    <w:p w:rsidR="008F2926" w:rsidRPr="00E10087" w:rsidRDefault="000F546E" w:rsidP="0024765C">
      <w:pPr>
        <w:tabs>
          <w:tab w:val="left" w:pos="336"/>
        </w:tabs>
        <w:rPr>
          <w:rFonts w:ascii="Times New Roman" w:eastAsiaTheme="majorEastAsia" w:hAnsi="Times New Roman" w:cs="Times New Roman"/>
          <w:b/>
          <w:bCs/>
          <w:sz w:val="24"/>
          <w:szCs w:val="24"/>
        </w:rPr>
      </w:pPr>
      <w:r w:rsidRPr="00E10087">
        <w:rPr>
          <w:rFonts w:ascii="Times New Roman" w:eastAsiaTheme="majorEastAsia" w:hAnsi="Times New Roman" w:cs="Times New Roman"/>
          <w:b/>
          <w:bCs/>
          <w:sz w:val="24"/>
          <w:szCs w:val="24"/>
        </w:rPr>
        <w:t>(Training)</w:t>
      </w:r>
    </w:p>
    <w:tbl>
      <w:tblPr>
        <w:tblStyle w:val="a7"/>
        <w:tblW w:w="8838" w:type="dxa"/>
        <w:tblLook w:val="04A0" w:firstRow="1" w:lastRow="0" w:firstColumn="1" w:lastColumn="0" w:noHBand="0" w:noVBand="1"/>
      </w:tblPr>
      <w:tblGrid>
        <w:gridCol w:w="1644"/>
        <w:gridCol w:w="7194"/>
      </w:tblGrid>
      <w:tr w:rsidR="00540312" w:rsidRPr="00E10087" w:rsidTr="0024765C">
        <w:tc>
          <w:tcPr>
            <w:tcW w:w="1644" w:type="dxa"/>
          </w:tcPr>
          <w:p w:rsidR="00540312" w:rsidRPr="00E10087" w:rsidRDefault="000F546E" w:rsidP="0024765C">
            <w:pPr>
              <w:tabs>
                <w:tab w:val="left" w:pos="336"/>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Target</w:t>
            </w:r>
          </w:p>
        </w:tc>
        <w:tc>
          <w:tcPr>
            <w:tcW w:w="7194" w:type="dxa"/>
          </w:tcPr>
          <w:p w:rsidR="00540312" w:rsidRPr="00E10087" w:rsidRDefault="000F546E" w:rsidP="0024765C">
            <w:pPr>
              <w:tabs>
                <w:tab w:val="left" w:pos="336"/>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Description</w:t>
            </w:r>
          </w:p>
        </w:tc>
      </w:tr>
      <w:tr w:rsidR="003F269E" w:rsidRPr="00E10087" w:rsidTr="0024765C">
        <w:tc>
          <w:tcPr>
            <w:tcW w:w="1644" w:type="dxa"/>
          </w:tcPr>
          <w:p w:rsidR="003F269E" w:rsidRPr="00E10087" w:rsidRDefault="003F269E" w:rsidP="0024765C">
            <w:pPr>
              <w:tabs>
                <w:tab w:val="left" w:pos="336"/>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Judges</w:t>
            </w:r>
          </w:p>
          <w:p w:rsidR="003F269E" w:rsidRPr="00E10087" w:rsidRDefault="003F269E" w:rsidP="0024765C">
            <w:pPr>
              <w:tabs>
                <w:tab w:val="left" w:pos="336"/>
              </w:tabs>
              <w:rPr>
                <w:rFonts w:ascii="Times New Roman" w:eastAsiaTheme="majorEastAsia" w:hAnsi="Times New Roman" w:cs="Times New Roman"/>
                <w:bCs/>
                <w:sz w:val="24"/>
                <w:szCs w:val="24"/>
              </w:rPr>
            </w:pPr>
          </w:p>
        </w:tc>
        <w:tc>
          <w:tcPr>
            <w:tcW w:w="7194" w:type="dxa"/>
          </w:tcPr>
          <w:p w:rsidR="003F269E" w:rsidRPr="00E10087" w:rsidRDefault="003F269E" w:rsidP="00EE3443">
            <w:pPr>
              <w:tabs>
                <w:tab w:val="left" w:pos="336"/>
              </w:tabs>
              <w:ind w:firstLineChars="142" w:firstLine="341"/>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The Legal Training and Research Institute, which is responsible for the training of judges, seeks in its training programs for judges who have been appointed to new duties</w:t>
            </w:r>
            <w:r w:rsidR="008C65C5" w:rsidRPr="00E10087">
              <w:rPr>
                <w:rFonts w:ascii="Times New Roman" w:eastAsiaTheme="majorEastAsia" w:hAnsi="Times New Roman" w:cs="Times New Roman"/>
                <w:bCs/>
                <w:sz w:val="24"/>
                <w:szCs w:val="24"/>
              </w:rPr>
              <w:t xml:space="preserve"> or </w:t>
            </w:r>
            <w:r w:rsidRPr="00E10087">
              <w:rPr>
                <w:rFonts w:ascii="Times New Roman" w:eastAsiaTheme="majorEastAsia" w:hAnsi="Times New Roman" w:cs="Times New Roman"/>
                <w:bCs/>
                <w:sz w:val="24"/>
                <w:szCs w:val="24"/>
              </w:rPr>
              <w:t>posts to deepen the</w:t>
            </w:r>
            <w:r w:rsidR="008C65C5" w:rsidRPr="00E10087">
              <w:rPr>
                <w:rFonts w:ascii="Times New Roman" w:eastAsiaTheme="majorEastAsia" w:hAnsi="Times New Roman" w:cs="Times New Roman"/>
                <w:bCs/>
                <w:sz w:val="24"/>
                <w:szCs w:val="24"/>
              </w:rPr>
              <w:t>se</w:t>
            </w:r>
            <w:r w:rsidRPr="00E10087">
              <w:rPr>
                <w:rFonts w:ascii="Times New Roman" w:eastAsiaTheme="majorEastAsia" w:hAnsi="Times New Roman" w:cs="Times New Roman"/>
                <w:bCs/>
                <w:sz w:val="24"/>
                <w:szCs w:val="24"/>
              </w:rPr>
              <w:t xml:space="preserve"> judges’ understanding of child trafficking and other human rights issues through lectures by officials from institutions engaged in human rights protection as well as lectures on various problems pertaining to international rules such as International Covenants on Human Rights and the Optional Protocol to the Convention on the Rights of the Child on the sale of children, child prostitution and child pornography. Other training programs seek to deepen the judge</w:t>
            </w:r>
            <w:r w:rsidR="008C65C5" w:rsidRPr="00E10087">
              <w:rPr>
                <w:rFonts w:ascii="Times New Roman" w:eastAsiaTheme="majorEastAsia" w:hAnsi="Times New Roman" w:cs="Times New Roman"/>
                <w:bCs/>
                <w:sz w:val="24"/>
                <w:szCs w:val="24"/>
              </w:rPr>
              <w:t>s</w:t>
            </w:r>
            <w:r w:rsidRPr="00E10087">
              <w:rPr>
                <w:rFonts w:ascii="Times New Roman" w:eastAsiaTheme="majorEastAsia" w:hAnsi="Times New Roman" w:cs="Times New Roman"/>
                <w:bCs/>
                <w:sz w:val="24"/>
                <w:szCs w:val="24"/>
              </w:rPr>
              <w:t>’ understanding of the rights of children through joint research on problems pertaining to criminal cases involving juveniles and the custody of children and curricula addressing issues pertaining to the rights, protection, and welfare of children.</w:t>
            </w:r>
            <w:r w:rsidR="00EE3443" w:rsidRPr="00E10087">
              <w:rPr>
                <w:rFonts w:ascii="Times New Roman" w:eastAsiaTheme="majorEastAsia" w:hAnsi="Times New Roman" w:cs="Times New Roman"/>
                <w:bCs/>
                <w:sz w:val="24"/>
                <w:szCs w:val="24"/>
              </w:rPr>
              <w:t xml:space="preserve"> </w:t>
            </w:r>
          </w:p>
        </w:tc>
      </w:tr>
      <w:tr w:rsidR="003F269E" w:rsidRPr="00E10087" w:rsidTr="0024765C">
        <w:tc>
          <w:tcPr>
            <w:tcW w:w="1644" w:type="dxa"/>
          </w:tcPr>
          <w:p w:rsidR="003F269E" w:rsidRPr="00E10087" w:rsidRDefault="003F269E" w:rsidP="0024765C">
            <w:pPr>
              <w:tabs>
                <w:tab w:val="left" w:pos="336"/>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Legal apprentices</w:t>
            </w:r>
          </w:p>
          <w:p w:rsidR="003F269E" w:rsidRPr="00E10087" w:rsidRDefault="003F269E" w:rsidP="0024765C">
            <w:pPr>
              <w:tabs>
                <w:tab w:val="left" w:pos="336"/>
              </w:tabs>
              <w:rPr>
                <w:rFonts w:ascii="Times New Roman" w:eastAsiaTheme="majorEastAsia" w:hAnsi="Times New Roman" w:cs="Times New Roman"/>
                <w:bCs/>
                <w:sz w:val="24"/>
                <w:szCs w:val="24"/>
              </w:rPr>
            </w:pPr>
          </w:p>
        </w:tc>
        <w:tc>
          <w:tcPr>
            <w:tcW w:w="7194" w:type="dxa"/>
          </w:tcPr>
          <w:p w:rsidR="003F269E" w:rsidRPr="00E10087" w:rsidRDefault="003F269E" w:rsidP="00EE3443">
            <w:pPr>
              <w:tabs>
                <w:tab w:val="left" w:pos="336"/>
              </w:tabs>
              <w:ind w:firstLineChars="142" w:firstLine="341"/>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 xml:space="preserve">We are conducting classes </w:t>
            </w:r>
            <w:r w:rsidR="000A11FB" w:rsidRPr="00E10087">
              <w:rPr>
                <w:rFonts w:ascii="Times New Roman" w:eastAsiaTheme="majorEastAsia" w:hAnsi="Times New Roman" w:cs="Times New Roman"/>
                <w:bCs/>
                <w:sz w:val="24"/>
                <w:szCs w:val="24"/>
              </w:rPr>
              <w:t xml:space="preserve">at the Legal Training and Research Institute </w:t>
            </w:r>
            <w:r w:rsidRPr="00E10087">
              <w:rPr>
                <w:rFonts w:ascii="Times New Roman" w:eastAsiaTheme="majorEastAsia" w:hAnsi="Times New Roman" w:cs="Times New Roman"/>
                <w:bCs/>
                <w:sz w:val="24"/>
                <w:szCs w:val="24"/>
              </w:rPr>
              <w:t>on a whole range of international human rights issues, including the Convention on the Rights of the Child, as part of the legal training that must generally be completed to be certified as a legal profession</w:t>
            </w:r>
            <w:r w:rsidR="000A11FB" w:rsidRPr="00E10087">
              <w:rPr>
                <w:rFonts w:ascii="Times New Roman" w:eastAsiaTheme="majorEastAsia" w:hAnsi="Times New Roman" w:cs="Times New Roman"/>
                <w:bCs/>
                <w:sz w:val="24"/>
                <w:szCs w:val="24"/>
              </w:rPr>
              <w:t>al</w:t>
            </w:r>
            <w:r w:rsidRPr="00E10087">
              <w:rPr>
                <w:rFonts w:ascii="Times New Roman" w:eastAsiaTheme="majorEastAsia" w:hAnsi="Times New Roman" w:cs="Times New Roman"/>
                <w:bCs/>
                <w:sz w:val="24"/>
                <w:szCs w:val="24"/>
              </w:rPr>
              <w:t xml:space="preserve">, </w:t>
            </w:r>
            <w:r w:rsidR="000A11FB" w:rsidRPr="00E10087">
              <w:rPr>
                <w:rFonts w:ascii="Times New Roman" w:eastAsiaTheme="majorEastAsia" w:hAnsi="Times New Roman" w:cs="Times New Roman"/>
                <w:bCs/>
                <w:sz w:val="24"/>
                <w:szCs w:val="24"/>
              </w:rPr>
              <w:t xml:space="preserve">including </w:t>
            </w:r>
            <w:r w:rsidRPr="00E10087">
              <w:rPr>
                <w:rFonts w:ascii="Times New Roman" w:eastAsiaTheme="majorEastAsia" w:hAnsi="Times New Roman" w:cs="Times New Roman"/>
                <w:bCs/>
                <w:sz w:val="24"/>
                <w:szCs w:val="24"/>
              </w:rPr>
              <w:t>training on criminal cases involving juveniles and on cases in which the custody of the child is at issue and, to deepen understanding of these issues among interested apprentices, arranging opportunities to learn about the rights, protection and welfare of children.</w:t>
            </w:r>
            <w:r w:rsidR="00EE3443" w:rsidRPr="00E10087">
              <w:rPr>
                <w:rFonts w:ascii="Times New Roman" w:eastAsiaTheme="majorEastAsia" w:hAnsi="Times New Roman" w:cs="Times New Roman"/>
                <w:bCs/>
                <w:sz w:val="24"/>
                <w:szCs w:val="24"/>
              </w:rPr>
              <w:t xml:space="preserve"> </w:t>
            </w:r>
          </w:p>
        </w:tc>
      </w:tr>
      <w:tr w:rsidR="007541FC" w:rsidRPr="00E10087" w:rsidTr="0024765C">
        <w:tc>
          <w:tcPr>
            <w:tcW w:w="1644" w:type="dxa"/>
          </w:tcPr>
          <w:p w:rsidR="007541FC" w:rsidRPr="00E10087" w:rsidRDefault="007541FC" w:rsidP="0024765C">
            <w:pPr>
              <w:tabs>
                <w:tab w:val="left" w:pos="336"/>
              </w:tabs>
              <w:rPr>
                <w:rFonts w:ascii="Times New Roman" w:eastAsiaTheme="majorEastAsia" w:hAnsi="Times New Roman" w:cs="Times New Roman"/>
                <w:sz w:val="24"/>
                <w:szCs w:val="24"/>
              </w:rPr>
            </w:pPr>
            <w:r w:rsidRPr="00E10087">
              <w:rPr>
                <w:rFonts w:ascii="Times New Roman" w:eastAsiaTheme="majorEastAsia" w:hAnsi="Times New Roman" w:cs="Times New Roman"/>
                <w:sz w:val="24"/>
                <w:szCs w:val="24"/>
              </w:rPr>
              <w:t>Prosecutors</w:t>
            </w:r>
          </w:p>
          <w:p w:rsidR="007541FC" w:rsidRPr="00E10087" w:rsidRDefault="007541FC" w:rsidP="0024765C">
            <w:pPr>
              <w:tabs>
                <w:tab w:val="left" w:pos="336"/>
              </w:tabs>
              <w:rPr>
                <w:rFonts w:ascii="Times New Roman" w:eastAsiaTheme="majorEastAsia" w:hAnsi="Times New Roman" w:cs="Times New Roman"/>
                <w:bCs/>
                <w:sz w:val="24"/>
                <w:szCs w:val="24"/>
              </w:rPr>
            </w:pPr>
          </w:p>
        </w:tc>
        <w:tc>
          <w:tcPr>
            <w:tcW w:w="7194" w:type="dxa"/>
          </w:tcPr>
          <w:p w:rsidR="007541FC" w:rsidRPr="00E10087" w:rsidRDefault="007541FC" w:rsidP="0024765C">
            <w:pPr>
              <w:tabs>
                <w:tab w:val="left" w:pos="336"/>
              </w:tabs>
              <w:ind w:firstLineChars="142" w:firstLine="341"/>
              <w:rPr>
                <w:rFonts w:ascii="Times New Roman" w:eastAsiaTheme="majorEastAsia" w:hAnsi="Times New Roman" w:cs="Times New Roman"/>
                <w:sz w:val="24"/>
                <w:szCs w:val="24"/>
              </w:rPr>
            </w:pPr>
            <w:r w:rsidRPr="00E10087">
              <w:rPr>
                <w:rFonts w:ascii="Times New Roman" w:eastAsiaTheme="majorEastAsia" w:hAnsi="Times New Roman" w:cs="Times New Roman"/>
                <w:sz w:val="24"/>
                <w:szCs w:val="24"/>
              </w:rPr>
              <w:t>Prosecutors learn the provisions of the Convention on the Rights of the Child in various occasions including classes on the Convention in training programs tailored to their years of experience.</w:t>
            </w:r>
          </w:p>
        </w:tc>
      </w:tr>
      <w:tr w:rsidR="003F269E" w:rsidRPr="00E10087" w:rsidTr="0024765C">
        <w:trPr>
          <w:trHeight w:val="756"/>
        </w:trPr>
        <w:tc>
          <w:tcPr>
            <w:tcW w:w="1644" w:type="dxa"/>
          </w:tcPr>
          <w:p w:rsidR="003F269E" w:rsidRPr="00E10087" w:rsidRDefault="003F269E" w:rsidP="0024765C">
            <w:pPr>
              <w:tabs>
                <w:tab w:val="left" w:pos="336"/>
              </w:tabs>
              <w:rPr>
                <w:rFonts w:ascii="Times New Roman" w:eastAsiaTheme="majorEastAsia" w:hAnsi="Times New Roman" w:cs="Times New Roman"/>
                <w:sz w:val="24"/>
                <w:szCs w:val="24"/>
              </w:rPr>
            </w:pPr>
            <w:r w:rsidRPr="00E10087">
              <w:rPr>
                <w:rFonts w:ascii="Times New Roman" w:eastAsiaTheme="majorEastAsia" w:hAnsi="Times New Roman" w:cs="Times New Roman"/>
                <w:sz w:val="24"/>
                <w:szCs w:val="24"/>
              </w:rPr>
              <w:t>Correctional officers</w:t>
            </w:r>
          </w:p>
          <w:p w:rsidR="003F269E" w:rsidRPr="00E10087" w:rsidRDefault="003F269E" w:rsidP="0024765C">
            <w:pPr>
              <w:tabs>
                <w:tab w:val="left" w:pos="336"/>
              </w:tabs>
              <w:rPr>
                <w:rFonts w:ascii="Times New Roman" w:eastAsiaTheme="majorEastAsia" w:hAnsi="Times New Roman" w:cs="Times New Roman"/>
                <w:sz w:val="24"/>
                <w:szCs w:val="24"/>
              </w:rPr>
            </w:pPr>
          </w:p>
        </w:tc>
        <w:tc>
          <w:tcPr>
            <w:tcW w:w="7194" w:type="dxa"/>
          </w:tcPr>
          <w:p w:rsidR="003F269E" w:rsidRPr="00E10087" w:rsidRDefault="003F269E" w:rsidP="0024765C">
            <w:pPr>
              <w:tabs>
                <w:tab w:val="left" w:pos="336"/>
              </w:tabs>
              <w:ind w:firstLine="336"/>
              <w:rPr>
                <w:rFonts w:ascii="Times New Roman" w:eastAsiaTheme="majorEastAsia" w:hAnsi="Times New Roman" w:cs="Times New Roman"/>
                <w:sz w:val="24"/>
                <w:szCs w:val="24"/>
              </w:rPr>
            </w:pPr>
            <w:r w:rsidRPr="00E10087">
              <w:rPr>
                <w:rFonts w:ascii="Times New Roman" w:eastAsiaTheme="majorEastAsia" w:hAnsi="Times New Roman" w:cs="Times New Roman"/>
                <w:sz w:val="24"/>
                <w:szCs w:val="24"/>
              </w:rPr>
              <w:t>We provide staff members of correctional institutions with training at the Training Institute for Correctional Personnel and its branch institutes (eight nationwide) that includes training classes on</w:t>
            </w:r>
            <w:r w:rsidRPr="00E10087">
              <w:rPr>
                <w:rFonts w:ascii="Times New Roman" w:hAnsi="Times New Roman" w:cs="Times New Roman"/>
                <w:sz w:val="24"/>
                <w:szCs w:val="24"/>
              </w:rPr>
              <w:t xml:space="preserve"> </w:t>
            </w:r>
            <w:r w:rsidRPr="00E10087">
              <w:rPr>
                <w:rFonts w:ascii="Times New Roman" w:eastAsiaTheme="majorEastAsia" w:hAnsi="Times New Roman" w:cs="Times New Roman"/>
                <w:sz w:val="24"/>
                <w:szCs w:val="24"/>
              </w:rPr>
              <w:t>the Convention on the Rights of the Child and other international rules governing the human rights of inmates to familiarize these officers with the provisions of the Convention and other rules.</w:t>
            </w:r>
          </w:p>
        </w:tc>
      </w:tr>
      <w:tr w:rsidR="003F269E" w:rsidRPr="00E10087" w:rsidTr="0024765C">
        <w:trPr>
          <w:trHeight w:val="4470"/>
        </w:trPr>
        <w:tc>
          <w:tcPr>
            <w:tcW w:w="1644" w:type="dxa"/>
          </w:tcPr>
          <w:p w:rsidR="003F269E" w:rsidRPr="00E10087" w:rsidRDefault="003F269E" w:rsidP="0024765C">
            <w:pPr>
              <w:tabs>
                <w:tab w:val="left" w:pos="336"/>
              </w:tabs>
              <w:jc w:val="left"/>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Probation officers and volunteer probation officers</w:t>
            </w:r>
          </w:p>
          <w:p w:rsidR="003F269E" w:rsidRPr="00E10087" w:rsidRDefault="003F269E" w:rsidP="0024765C">
            <w:pPr>
              <w:tabs>
                <w:tab w:val="left" w:pos="336"/>
              </w:tabs>
              <w:rPr>
                <w:rFonts w:ascii="Times New Roman" w:eastAsiaTheme="majorEastAsia" w:hAnsi="Times New Roman" w:cs="Times New Roman"/>
                <w:bCs/>
                <w:sz w:val="24"/>
                <w:szCs w:val="24"/>
                <w:lang w:eastAsia="zh-TW"/>
              </w:rPr>
            </w:pPr>
          </w:p>
        </w:tc>
        <w:tc>
          <w:tcPr>
            <w:tcW w:w="7194" w:type="dxa"/>
          </w:tcPr>
          <w:p w:rsidR="003F269E" w:rsidRPr="00E10087" w:rsidRDefault="003F269E" w:rsidP="0024765C">
            <w:pPr>
              <w:tabs>
                <w:tab w:val="left" w:pos="336"/>
              </w:tabs>
              <w:ind w:firstLine="336"/>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 xml:space="preserve">We </w:t>
            </w:r>
            <w:r w:rsidR="000A11FB" w:rsidRPr="00E10087">
              <w:rPr>
                <w:rFonts w:ascii="Times New Roman" w:eastAsiaTheme="majorEastAsia" w:hAnsi="Times New Roman" w:cs="Times New Roman"/>
                <w:bCs/>
                <w:sz w:val="24"/>
                <w:szCs w:val="24"/>
              </w:rPr>
              <w:t>provide</w:t>
            </w:r>
            <w:r w:rsidRPr="00E10087">
              <w:rPr>
                <w:rFonts w:ascii="Times New Roman" w:eastAsiaTheme="majorEastAsia" w:hAnsi="Times New Roman" w:cs="Times New Roman"/>
                <w:bCs/>
                <w:sz w:val="24"/>
                <w:szCs w:val="24"/>
              </w:rPr>
              <w:t xml:space="preserve"> training for probation officers in line with their years of experience to ensure that they give due consideration to the rights of children on probation.</w:t>
            </w:r>
          </w:p>
          <w:p w:rsidR="003F269E" w:rsidRPr="00E10087" w:rsidRDefault="003F269E" w:rsidP="0024765C">
            <w:pPr>
              <w:tabs>
                <w:tab w:val="left" w:pos="336"/>
              </w:tabs>
              <w:ind w:firstLineChars="140" w:firstLine="336"/>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In particular, the training for newly-appointed probation officers offers a curriculum designed to help them better understand the rights of children, learn about the development of children, and acquire counseling knowledge and skills of counseling, and opportunities are arranged for them to learn the importance of encouraging juveniles on probation to express their own views and of according due consideration to these views.</w:t>
            </w:r>
          </w:p>
          <w:p w:rsidR="003F269E" w:rsidRPr="00EE3443" w:rsidRDefault="003F269E" w:rsidP="00EE3443">
            <w:pPr>
              <w:tabs>
                <w:tab w:val="left" w:pos="336"/>
              </w:tabs>
              <w:ind w:firstLineChars="140" w:firstLine="336"/>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The training programs for volunteer probation officers conducted by probation offices are also designed to urge them to consider the rights of children when assigned to the supervision of juveniles on probation.</w:t>
            </w:r>
          </w:p>
        </w:tc>
      </w:tr>
      <w:tr w:rsidR="003F269E" w:rsidRPr="00E10087" w:rsidTr="0024765C">
        <w:trPr>
          <w:trHeight w:val="1665"/>
        </w:trPr>
        <w:tc>
          <w:tcPr>
            <w:tcW w:w="1644" w:type="dxa"/>
          </w:tcPr>
          <w:p w:rsidR="003F269E" w:rsidRPr="00E10087" w:rsidRDefault="003F269E" w:rsidP="0024765C">
            <w:pPr>
              <w:tabs>
                <w:tab w:val="left" w:pos="336"/>
              </w:tabs>
              <w:jc w:val="left"/>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Officials involved in administering human rights protection</w:t>
            </w:r>
          </w:p>
          <w:p w:rsidR="003F269E" w:rsidRPr="00E10087" w:rsidRDefault="003F269E" w:rsidP="0024765C">
            <w:pPr>
              <w:tabs>
                <w:tab w:val="left" w:pos="336"/>
              </w:tabs>
              <w:rPr>
                <w:rFonts w:ascii="Times New Roman" w:eastAsiaTheme="majorEastAsia" w:hAnsi="Times New Roman" w:cs="Times New Roman"/>
                <w:bCs/>
                <w:sz w:val="24"/>
                <w:szCs w:val="24"/>
              </w:rPr>
            </w:pPr>
          </w:p>
        </w:tc>
        <w:tc>
          <w:tcPr>
            <w:tcW w:w="7194" w:type="dxa"/>
          </w:tcPr>
          <w:p w:rsidR="003F269E" w:rsidRPr="00E10087" w:rsidRDefault="003F269E" w:rsidP="0055578E">
            <w:pPr>
              <w:tabs>
                <w:tab w:val="left" w:pos="336"/>
              </w:tabs>
              <w:ind w:firstLineChars="140" w:firstLine="336"/>
              <w:rPr>
                <w:rFonts w:ascii="Times New Roman" w:eastAsiaTheme="majorEastAsia" w:hAnsi="Times New Roman" w:cs="Times New Roman"/>
                <w:sz w:val="24"/>
                <w:szCs w:val="24"/>
              </w:rPr>
            </w:pPr>
            <w:r w:rsidRPr="00E10087">
              <w:rPr>
                <w:rFonts w:ascii="Times New Roman" w:eastAsiaTheme="majorEastAsia" w:hAnsi="Times New Roman" w:cs="Times New Roman"/>
                <w:sz w:val="24"/>
                <w:szCs w:val="24"/>
              </w:rPr>
              <w:t xml:space="preserve">The Ministry of Justice provides specialized training each year on human rights for personnel serving at the Human Rights Department in the Legal Affairs Bureaus and the District Legal Affairs Bureaus nationwide, </w:t>
            </w:r>
            <w:r w:rsidR="000A11FB" w:rsidRPr="00E10087">
              <w:rPr>
                <w:rFonts w:ascii="Times New Roman" w:eastAsiaTheme="majorEastAsia" w:hAnsi="Times New Roman" w:cs="Times New Roman"/>
                <w:sz w:val="24"/>
                <w:szCs w:val="24"/>
              </w:rPr>
              <w:t xml:space="preserve">including </w:t>
            </w:r>
            <w:r w:rsidRPr="00E10087">
              <w:rPr>
                <w:rFonts w:ascii="Times New Roman" w:eastAsiaTheme="majorEastAsia" w:hAnsi="Times New Roman" w:cs="Times New Roman"/>
                <w:sz w:val="24"/>
                <w:szCs w:val="24"/>
              </w:rPr>
              <w:t xml:space="preserve">a </w:t>
            </w:r>
            <w:r w:rsidR="000A11FB" w:rsidRPr="00E10087">
              <w:rPr>
                <w:rFonts w:ascii="Times New Roman" w:eastAsiaTheme="majorEastAsia" w:hAnsi="Times New Roman" w:cs="Times New Roman"/>
                <w:sz w:val="24"/>
                <w:szCs w:val="24"/>
              </w:rPr>
              <w:t xml:space="preserve">course </w:t>
            </w:r>
            <w:r w:rsidRPr="00E10087">
              <w:rPr>
                <w:rFonts w:ascii="Times New Roman" w:eastAsiaTheme="majorEastAsia" w:hAnsi="Times New Roman" w:cs="Times New Roman"/>
                <w:sz w:val="24"/>
                <w:szCs w:val="24"/>
              </w:rPr>
              <w:t>on children’s rights incorporated into the curriculum,</w:t>
            </w:r>
            <w:r w:rsidR="00FA3F2D" w:rsidRPr="00E10087">
              <w:rPr>
                <w:rFonts w:ascii="Times New Roman" w:eastAsiaTheme="majorEastAsia" w:hAnsi="Times New Roman" w:cs="Times New Roman"/>
                <w:sz w:val="24"/>
                <w:szCs w:val="24"/>
              </w:rPr>
              <w:t xml:space="preserve"> </w:t>
            </w:r>
            <w:r w:rsidRPr="00E10087">
              <w:rPr>
                <w:rFonts w:ascii="Times New Roman" w:eastAsiaTheme="majorEastAsia" w:hAnsi="Times New Roman" w:cs="Times New Roman"/>
                <w:sz w:val="24"/>
                <w:szCs w:val="24"/>
              </w:rPr>
              <w:t xml:space="preserve">and holds a human rights workshop for personnel working at bureaus responsible for human rights promotion in local governments including lectures on children’s rights and on this Convention. The Legal Affairs Bureaus and the District Legal Affairs Bureaus nationwide also conduct a human rights workshop for personnel in the Human Rights Department that </w:t>
            </w:r>
            <w:r w:rsidR="000A11FB" w:rsidRPr="00E10087">
              <w:rPr>
                <w:rFonts w:ascii="Times New Roman" w:eastAsiaTheme="majorEastAsia" w:hAnsi="Times New Roman" w:cs="Times New Roman"/>
                <w:sz w:val="24"/>
                <w:szCs w:val="24"/>
              </w:rPr>
              <w:t xml:space="preserve">includes </w:t>
            </w:r>
            <w:r w:rsidRPr="00E10087">
              <w:rPr>
                <w:rFonts w:ascii="Times New Roman" w:eastAsiaTheme="majorEastAsia" w:hAnsi="Times New Roman" w:cs="Times New Roman"/>
                <w:sz w:val="24"/>
                <w:szCs w:val="24"/>
              </w:rPr>
              <w:t>a lecture on children’s rights including this Convention.</w:t>
            </w:r>
          </w:p>
        </w:tc>
      </w:tr>
      <w:tr w:rsidR="003F269E" w:rsidRPr="00E10087" w:rsidTr="0024765C">
        <w:trPr>
          <w:trHeight w:val="1306"/>
        </w:trPr>
        <w:tc>
          <w:tcPr>
            <w:tcW w:w="1644" w:type="dxa"/>
          </w:tcPr>
          <w:p w:rsidR="003F269E" w:rsidRPr="00E10087" w:rsidRDefault="003F269E" w:rsidP="0024765C">
            <w:pPr>
              <w:tabs>
                <w:tab w:val="left" w:pos="336"/>
              </w:tabs>
              <w:rPr>
                <w:rFonts w:ascii="Times New Roman" w:eastAsiaTheme="majorEastAsia" w:hAnsi="Times New Roman" w:cs="Times New Roman"/>
                <w:bCs/>
                <w:sz w:val="24"/>
                <w:szCs w:val="24"/>
                <w:lang w:val="fr-FR"/>
              </w:rPr>
            </w:pPr>
            <w:r w:rsidRPr="00E10087">
              <w:rPr>
                <w:rFonts w:ascii="Times New Roman" w:eastAsiaTheme="majorEastAsia" w:hAnsi="Times New Roman" w:cs="Times New Roman"/>
                <w:bCs/>
                <w:sz w:val="24"/>
                <w:szCs w:val="24"/>
                <w:lang w:val="fr-FR"/>
              </w:rPr>
              <w:t xml:space="preserve">Immigration </w:t>
            </w:r>
            <w:r w:rsidRPr="009454F8">
              <w:rPr>
                <w:rFonts w:ascii="Times New Roman" w:eastAsiaTheme="majorEastAsia" w:hAnsi="Times New Roman" w:cs="Times New Roman"/>
                <w:bCs/>
                <w:sz w:val="24"/>
                <w:szCs w:val="24"/>
                <w:lang w:val="fr-FR"/>
              </w:rPr>
              <w:t>officials</w:t>
            </w:r>
          </w:p>
          <w:p w:rsidR="003F269E" w:rsidRPr="00E10087" w:rsidRDefault="003F269E" w:rsidP="0024765C">
            <w:pPr>
              <w:tabs>
                <w:tab w:val="left" w:pos="336"/>
              </w:tabs>
              <w:rPr>
                <w:rFonts w:ascii="Times New Roman" w:eastAsiaTheme="majorEastAsia" w:hAnsi="Times New Roman" w:cs="Times New Roman"/>
                <w:bCs/>
                <w:sz w:val="24"/>
                <w:szCs w:val="24"/>
                <w:lang w:val="fr-FR"/>
              </w:rPr>
            </w:pPr>
          </w:p>
        </w:tc>
        <w:tc>
          <w:tcPr>
            <w:tcW w:w="7194" w:type="dxa"/>
          </w:tcPr>
          <w:p w:rsidR="003F269E" w:rsidRPr="00E10087" w:rsidRDefault="003F269E" w:rsidP="0024765C">
            <w:pPr>
              <w:tabs>
                <w:tab w:val="left" w:pos="336"/>
              </w:tabs>
              <w:ind w:firstLineChars="140" w:firstLine="336"/>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 xml:space="preserve">Personnel at the Immigration Bureau are provided with education by outside instructors (university professors, etc.) on the Convention on the Rights of the Child and other human rights-related treaties in a variety of training programs. </w:t>
            </w:r>
          </w:p>
        </w:tc>
      </w:tr>
      <w:tr w:rsidR="008F2926" w:rsidRPr="00E10087" w:rsidTr="0024765C">
        <w:tc>
          <w:tcPr>
            <w:tcW w:w="1644" w:type="dxa"/>
          </w:tcPr>
          <w:p w:rsidR="008F2926" w:rsidRPr="00E10087" w:rsidRDefault="000F546E" w:rsidP="0024765C">
            <w:pPr>
              <w:tabs>
                <w:tab w:val="left" w:pos="336"/>
              </w:tabs>
              <w:rPr>
                <w:rFonts w:ascii="Times New Roman" w:eastAsiaTheme="majorEastAsia" w:hAnsi="Times New Roman" w:cs="Times New Roman"/>
                <w:bCs/>
                <w:sz w:val="24"/>
                <w:szCs w:val="24"/>
              </w:rPr>
            </w:pPr>
            <w:r w:rsidRPr="00E10087">
              <w:rPr>
                <w:rFonts w:ascii="Times New Roman" w:eastAsia="ＭＳ 明朝" w:hAnsi="Times New Roman" w:cs="Times New Roman"/>
                <w:sz w:val="24"/>
                <w:szCs w:val="24"/>
              </w:rPr>
              <w:t>NPA</w:t>
            </w:r>
          </w:p>
        </w:tc>
        <w:tc>
          <w:tcPr>
            <w:tcW w:w="7194" w:type="dxa"/>
          </w:tcPr>
          <w:p w:rsidR="00B50568" w:rsidRPr="00E10087" w:rsidRDefault="000A11FB" w:rsidP="0024765C">
            <w:pPr>
              <w:tabs>
                <w:tab w:val="left" w:pos="336"/>
              </w:tabs>
              <w:ind w:firstLineChars="140" w:firstLine="336"/>
              <w:rPr>
                <w:rFonts w:ascii="Times New Roman" w:eastAsia="ＭＳ 明朝" w:hAnsi="Times New Roman" w:cs="Times New Roman"/>
                <w:sz w:val="24"/>
                <w:szCs w:val="24"/>
              </w:rPr>
            </w:pPr>
            <w:r w:rsidRPr="00E10087">
              <w:rPr>
                <w:rFonts w:ascii="Times New Roman" w:eastAsia="ＭＳ 明朝" w:hAnsi="Times New Roman" w:cs="Times New Roman"/>
                <w:sz w:val="24"/>
                <w:szCs w:val="24"/>
              </w:rPr>
              <w:t>The National Police Agency (</w:t>
            </w:r>
            <w:r w:rsidR="000F546E" w:rsidRPr="00E10087">
              <w:rPr>
                <w:rFonts w:ascii="Times New Roman" w:eastAsia="ＭＳ 明朝" w:hAnsi="Times New Roman" w:cs="Times New Roman"/>
                <w:sz w:val="24"/>
                <w:szCs w:val="24"/>
              </w:rPr>
              <w:t>NPA</w:t>
            </w:r>
            <w:r w:rsidRPr="00E10087">
              <w:rPr>
                <w:rFonts w:ascii="Times New Roman" w:eastAsia="ＭＳ 明朝" w:hAnsi="Times New Roman" w:cs="Times New Roman"/>
                <w:sz w:val="24"/>
                <w:szCs w:val="24"/>
              </w:rPr>
              <w:t>)</w:t>
            </w:r>
            <w:r w:rsidR="000F546E" w:rsidRPr="00E10087">
              <w:rPr>
                <w:rFonts w:ascii="Times New Roman" w:eastAsia="ＭＳ 明朝" w:hAnsi="Times New Roman" w:cs="Times New Roman"/>
                <w:sz w:val="24"/>
                <w:szCs w:val="24"/>
              </w:rPr>
              <w:t xml:space="preserve"> implements education related to </w:t>
            </w:r>
            <w:r w:rsidRPr="00E10087">
              <w:rPr>
                <w:rFonts w:ascii="Times New Roman" w:eastAsia="ＭＳ 明朝" w:hAnsi="Times New Roman" w:cs="Times New Roman"/>
                <w:sz w:val="24"/>
                <w:szCs w:val="24"/>
              </w:rPr>
              <w:t xml:space="preserve">the </w:t>
            </w:r>
            <w:r w:rsidR="000F546E" w:rsidRPr="00E10087">
              <w:rPr>
                <w:rFonts w:ascii="Times New Roman" w:eastAsia="ＭＳ 明朝" w:hAnsi="Times New Roman" w:cs="Times New Roman"/>
                <w:sz w:val="24"/>
                <w:szCs w:val="24"/>
              </w:rPr>
              <w:t>protection of children’s rights for managing police officers at Prefectural Police Headquarters and others in specialized courses at NPA and regional police academies.</w:t>
            </w:r>
          </w:p>
          <w:p w:rsidR="008F2926" w:rsidRPr="00E10087" w:rsidRDefault="00374580" w:rsidP="00EE3443">
            <w:pPr>
              <w:tabs>
                <w:tab w:val="left" w:pos="336"/>
              </w:tabs>
              <w:ind w:firstLineChars="140" w:firstLine="336"/>
              <w:rPr>
                <w:rFonts w:ascii="Times New Roman" w:eastAsiaTheme="majorEastAsia" w:hAnsi="Times New Roman" w:cs="Times New Roman"/>
                <w:bCs/>
                <w:sz w:val="24"/>
                <w:szCs w:val="24"/>
              </w:rPr>
            </w:pPr>
            <w:r w:rsidRPr="00E10087">
              <w:rPr>
                <w:rFonts w:ascii="Times New Roman" w:eastAsia="ＭＳ 明朝" w:hAnsi="Times New Roman" w:cs="Times New Roman"/>
                <w:sz w:val="24"/>
                <w:szCs w:val="24"/>
              </w:rPr>
              <w:t>The police</w:t>
            </w:r>
            <w:r w:rsidR="000F546E" w:rsidRPr="00E10087">
              <w:rPr>
                <w:rFonts w:ascii="Times New Roman" w:eastAsia="ＭＳ 明朝" w:hAnsi="Times New Roman" w:cs="Times New Roman"/>
                <w:sz w:val="24"/>
                <w:szCs w:val="24"/>
              </w:rPr>
              <w:t xml:space="preserve"> conduct education on human rights, including children’s rights</w:t>
            </w:r>
            <w:r w:rsidR="000A11FB" w:rsidRPr="00E10087">
              <w:rPr>
                <w:rFonts w:ascii="Times New Roman" w:eastAsia="ＭＳ 明朝" w:hAnsi="Times New Roman" w:cs="Times New Roman"/>
                <w:sz w:val="24"/>
                <w:szCs w:val="24"/>
              </w:rPr>
              <w:t>,</w:t>
            </w:r>
            <w:r w:rsidR="000F546E" w:rsidRPr="00E10087">
              <w:rPr>
                <w:rFonts w:ascii="Times New Roman" w:eastAsia="ＭＳ 明朝" w:hAnsi="Times New Roman" w:cs="Times New Roman"/>
                <w:sz w:val="24"/>
                <w:szCs w:val="24"/>
              </w:rPr>
              <w:t xml:space="preserve"> </w:t>
            </w:r>
            <w:r w:rsidR="000A11FB" w:rsidRPr="00E10087">
              <w:rPr>
                <w:rFonts w:ascii="Times New Roman" w:eastAsia="ＭＳ 明朝" w:hAnsi="Times New Roman" w:cs="Times New Roman"/>
                <w:sz w:val="24"/>
                <w:szCs w:val="24"/>
              </w:rPr>
              <w:t xml:space="preserve">as well as </w:t>
            </w:r>
            <w:r w:rsidR="000F546E" w:rsidRPr="00E10087">
              <w:rPr>
                <w:rFonts w:ascii="Times New Roman" w:eastAsia="ＭＳ 明朝" w:hAnsi="Times New Roman" w:cs="Times New Roman"/>
                <w:sz w:val="24"/>
                <w:szCs w:val="24"/>
              </w:rPr>
              <w:t>human rights education regarding juvenile protection and other activities for newly hired police officers and promoted police officers at police academies.</w:t>
            </w:r>
            <w:r w:rsidR="00FA3F2D" w:rsidRPr="00E10087">
              <w:rPr>
                <w:rFonts w:ascii="Times New Roman" w:eastAsia="ＭＳ 明朝" w:hAnsi="Times New Roman" w:cs="Times New Roman"/>
                <w:sz w:val="24"/>
                <w:szCs w:val="24"/>
              </w:rPr>
              <w:t xml:space="preserve"> </w:t>
            </w:r>
            <w:r w:rsidR="000F546E" w:rsidRPr="00E10087">
              <w:rPr>
                <w:rFonts w:ascii="Times New Roman" w:eastAsia="ＭＳ 明朝" w:hAnsi="Times New Roman" w:cs="Times New Roman"/>
                <w:sz w:val="24"/>
                <w:szCs w:val="24"/>
              </w:rPr>
              <w:t xml:space="preserve">It also provides specialty education for employees involved with juvenile police activities to ensure appropriate job execution that gives sufficient consideration to </w:t>
            </w:r>
            <w:r w:rsidR="000A11FB" w:rsidRPr="00E10087">
              <w:rPr>
                <w:rFonts w:ascii="Times New Roman" w:eastAsia="ＭＳ 明朝" w:hAnsi="Times New Roman" w:cs="Times New Roman"/>
                <w:sz w:val="24"/>
                <w:szCs w:val="24"/>
              </w:rPr>
              <w:t xml:space="preserve">the </w:t>
            </w:r>
            <w:r w:rsidR="000F546E" w:rsidRPr="00E10087">
              <w:rPr>
                <w:rFonts w:ascii="Times New Roman" w:eastAsia="ＭＳ 明朝" w:hAnsi="Times New Roman" w:cs="Times New Roman"/>
                <w:sz w:val="24"/>
                <w:szCs w:val="24"/>
              </w:rPr>
              <w:t>protection of children’s rights and implements guidance based on the Convention</w:t>
            </w:r>
            <w:r w:rsidR="000A11FB" w:rsidRPr="00E10087">
              <w:rPr>
                <w:rFonts w:ascii="Times New Roman" w:eastAsia="ＭＳ 明朝" w:hAnsi="Times New Roman" w:cs="Times New Roman"/>
                <w:sz w:val="24"/>
                <w:szCs w:val="24"/>
              </w:rPr>
              <w:t>’s</w:t>
            </w:r>
            <w:r w:rsidR="000F546E" w:rsidRPr="00E10087">
              <w:rPr>
                <w:rFonts w:ascii="Times New Roman" w:eastAsia="ＭＳ 明朝" w:hAnsi="Times New Roman" w:cs="Times New Roman"/>
                <w:sz w:val="24"/>
                <w:szCs w:val="24"/>
              </w:rPr>
              <w:t xml:space="preserve"> principles and rules for employees serving in detention management roles.</w:t>
            </w:r>
          </w:p>
        </w:tc>
      </w:tr>
      <w:tr w:rsidR="00540312" w:rsidRPr="00E10087" w:rsidTr="0024765C">
        <w:tc>
          <w:tcPr>
            <w:tcW w:w="1644" w:type="dxa"/>
          </w:tcPr>
          <w:p w:rsidR="00540312" w:rsidRPr="00E10087" w:rsidRDefault="000F546E" w:rsidP="0024765C">
            <w:pPr>
              <w:tabs>
                <w:tab w:val="left" w:pos="336"/>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Educational institutions</w:t>
            </w:r>
          </w:p>
        </w:tc>
        <w:tc>
          <w:tcPr>
            <w:tcW w:w="7194" w:type="dxa"/>
          </w:tcPr>
          <w:p w:rsidR="00540312" w:rsidRPr="00E10087" w:rsidRDefault="000F546E" w:rsidP="00EE3443">
            <w:pPr>
              <w:tabs>
                <w:tab w:val="left" w:pos="336"/>
              </w:tabs>
              <w:ind w:firstLineChars="140" w:firstLine="336"/>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Schools at all levels are providing instruction on the rights of children and respect for these rights across the full range of school education activities. Some prefectural boards of education have included human rights-related content in legally-mandated beginning teachers’ training and in training for in-service teachers tailored to their years of teaching experience. The National Center for Teachers’ Development, which carries out training deemed the responsibility of the national government, offers training incorporating human rights-related content for faculty members and others who play central roles in their communities to further enhance human rights education within school education. We are also endeavoring to make the Convention’s provisions more widely known through various training sessions and meetings for board of education members and other personnel.</w:t>
            </w:r>
            <w:r w:rsidR="00EE3443" w:rsidRPr="00E10087">
              <w:rPr>
                <w:rFonts w:ascii="Times New Roman" w:eastAsiaTheme="majorEastAsia" w:hAnsi="Times New Roman" w:cs="Times New Roman"/>
                <w:bCs/>
                <w:sz w:val="24"/>
                <w:szCs w:val="24"/>
              </w:rPr>
              <w:t xml:space="preserve"> </w:t>
            </w:r>
          </w:p>
        </w:tc>
      </w:tr>
      <w:tr w:rsidR="00540312" w:rsidRPr="00E10087" w:rsidTr="0024765C">
        <w:tc>
          <w:tcPr>
            <w:tcW w:w="1644" w:type="dxa"/>
          </w:tcPr>
          <w:p w:rsidR="00540312" w:rsidRPr="00E10087" w:rsidRDefault="000F546E" w:rsidP="0024765C">
            <w:pPr>
              <w:tabs>
                <w:tab w:val="left" w:pos="336"/>
              </w:tabs>
              <w:jc w:val="left"/>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Child guidance centers and other welfare departments and agencies</w:t>
            </w:r>
          </w:p>
        </w:tc>
        <w:tc>
          <w:tcPr>
            <w:tcW w:w="7194" w:type="dxa"/>
          </w:tcPr>
          <w:p w:rsidR="00540312" w:rsidRPr="00E10087" w:rsidRDefault="000F546E" w:rsidP="00EE3443">
            <w:pPr>
              <w:tabs>
                <w:tab w:val="left" w:pos="336"/>
              </w:tabs>
              <w:ind w:firstLineChars="140" w:firstLine="336"/>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The Child Welfare Act was revised in June 2016 to mandate training for child welfare officers (including supervisors) at child guidance centers and specialist personnel at coordinating institutions for measures to aid children in need (these revisions went into force in April 2017).</w:t>
            </w:r>
            <w:r w:rsidR="00EE3443" w:rsidRPr="00E10087">
              <w:rPr>
                <w:rFonts w:ascii="Times New Roman" w:eastAsiaTheme="majorEastAsia" w:hAnsi="Times New Roman" w:cs="Times New Roman"/>
                <w:bCs/>
                <w:sz w:val="24"/>
                <w:szCs w:val="24"/>
              </w:rPr>
              <w:t xml:space="preserve"> </w:t>
            </w:r>
          </w:p>
        </w:tc>
      </w:tr>
      <w:tr w:rsidR="003F269E" w:rsidRPr="00E10087" w:rsidTr="0024765C">
        <w:tc>
          <w:tcPr>
            <w:tcW w:w="1644" w:type="dxa"/>
          </w:tcPr>
          <w:p w:rsidR="003F269E" w:rsidRPr="00E10087" w:rsidRDefault="003F269E" w:rsidP="0024765C">
            <w:pPr>
              <w:tabs>
                <w:tab w:val="left" w:pos="336"/>
              </w:tabs>
              <w:jc w:val="left"/>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Personnel at counseling offices</w:t>
            </w:r>
          </w:p>
          <w:p w:rsidR="003F269E" w:rsidRPr="00E10087" w:rsidRDefault="003F269E" w:rsidP="0024765C">
            <w:pPr>
              <w:tabs>
                <w:tab w:val="left" w:pos="336"/>
              </w:tabs>
              <w:rPr>
                <w:rFonts w:ascii="Times New Roman" w:eastAsiaTheme="majorEastAsia" w:hAnsi="Times New Roman" w:cs="Times New Roman"/>
                <w:bCs/>
                <w:sz w:val="24"/>
                <w:szCs w:val="24"/>
              </w:rPr>
            </w:pPr>
          </w:p>
        </w:tc>
        <w:tc>
          <w:tcPr>
            <w:tcW w:w="7194" w:type="dxa"/>
          </w:tcPr>
          <w:p w:rsidR="003F269E" w:rsidRPr="00E10087" w:rsidRDefault="003F269E" w:rsidP="0024765C">
            <w:pPr>
              <w:tabs>
                <w:tab w:val="left" w:pos="336"/>
              </w:tabs>
              <w:ind w:firstLine="336"/>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Counseling services on juvenile issues have been established, with specialist personnel, to promote the sound development of children, prevent violations of human rights and discover any such violations as soon as possible. A variety of institutions offer such counseling services, including Legal Affairs Bureaus, child guidance centers, education centers, juvenile guidance centers, juvenile classification homes, the Juvenile Divisions of prefectural police headquarters, and police stations.</w:t>
            </w:r>
          </w:p>
          <w:p w:rsidR="003F269E" w:rsidRPr="00E10087" w:rsidRDefault="003F269E" w:rsidP="0024765C">
            <w:pPr>
              <w:tabs>
                <w:tab w:val="left" w:pos="336"/>
              </w:tabs>
              <w:ind w:firstLineChars="140" w:firstLine="336"/>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Given the importance of enhancing/strengthening these counseling services and advancing mutual collaboration between counseling offices in promptly and suitably handling consultations via these services, liaison conferences for personnel from counseling offices are held in each of six blocs nationwide.</w:t>
            </w:r>
          </w:p>
        </w:tc>
      </w:tr>
    </w:tbl>
    <w:p w:rsidR="008F2926" w:rsidRPr="00E10087" w:rsidRDefault="008F2926" w:rsidP="0024765C">
      <w:pPr>
        <w:tabs>
          <w:tab w:val="left" w:pos="360"/>
        </w:tabs>
        <w:rPr>
          <w:rFonts w:ascii="Times New Roman" w:eastAsiaTheme="majorEastAsia" w:hAnsi="Times New Roman" w:cs="Times New Roman"/>
          <w:bCs/>
          <w:sz w:val="24"/>
          <w:szCs w:val="24"/>
        </w:rPr>
      </w:pPr>
    </w:p>
    <w:p w:rsidR="00DE64E0" w:rsidRPr="00E10087" w:rsidRDefault="000F546E" w:rsidP="0024765C">
      <w:pPr>
        <w:tabs>
          <w:tab w:val="left" w:pos="360"/>
        </w:tabs>
        <w:rPr>
          <w:rFonts w:ascii="Times New Roman" w:eastAsiaTheme="majorEastAsia" w:hAnsi="Times New Roman" w:cs="Times New Roman"/>
          <w:b/>
          <w:bCs/>
          <w:sz w:val="24"/>
          <w:szCs w:val="24"/>
        </w:rPr>
      </w:pPr>
      <w:r w:rsidRPr="00E10087">
        <w:rPr>
          <w:rFonts w:ascii="Times New Roman" w:eastAsiaTheme="majorEastAsia" w:hAnsi="Times New Roman" w:cs="Times New Roman"/>
          <w:b/>
          <w:bCs/>
          <w:sz w:val="24"/>
          <w:szCs w:val="24"/>
        </w:rPr>
        <w:t>(</w:t>
      </w:r>
      <w:r w:rsidRPr="00E10087">
        <w:rPr>
          <w:rFonts w:ascii="Times New Roman" w:hAnsi="Times New Roman" w:cs="Times New Roman"/>
          <w:b/>
          <w:sz w:val="24"/>
          <w:szCs w:val="24"/>
        </w:rPr>
        <w:t>Best interests of the child and respect for the views of the child</w:t>
      </w:r>
      <w:r w:rsidRPr="00E10087">
        <w:rPr>
          <w:rFonts w:ascii="Times New Roman" w:eastAsiaTheme="majorEastAsia" w:hAnsi="Times New Roman" w:cs="Times New Roman"/>
          <w:b/>
          <w:bCs/>
          <w:sz w:val="24"/>
          <w:szCs w:val="24"/>
        </w:rPr>
        <w:t>)</w:t>
      </w:r>
    </w:p>
    <w:p w:rsidR="00DE64E0"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8.</w:t>
      </w:r>
      <w:r w:rsidR="0024765C" w:rsidRPr="00E10087">
        <w:rPr>
          <w:rFonts w:ascii="Times New Roman" w:eastAsiaTheme="majorEastAsia" w:hAnsi="Times New Roman" w:cs="Times New Roman"/>
          <w:bCs/>
          <w:sz w:val="24"/>
          <w:szCs w:val="24"/>
        </w:rPr>
        <w:tab/>
      </w:r>
      <w:r w:rsidR="00374580" w:rsidRPr="00E10087">
        <w:rPr>
          <w:rFonts w:ascii="Times New Roman" w:eastAsia="ＭＳ 明朝" w:hAnsi="Times New Roman" w:cs="Times New Roman"/>
          <w:sz w:val="24"/>
          <w:szCs w:val="24"/>
        </w:rPr>
        <w:t>The police</w:t>
      </w:r>
      <w:r w:rsidRPr="00E10087">
        <w:rPr>
          <w:rFonts w:ascii="Times New Roman" w:eastAsia="ＭＳ 明朝" w:hAnsi="Times New Roman" w:cs="Times New Roman"/>
          <w:sz w:val="24"/>
          <w:szCs w:val="24"/>
        </w:rPr>
        <w:t xml:space="preserve"> promote comprehensive measures related to juvenile delinquency prevention and juvenile protection based on the “Guidelines on Comprehensive Measures for Juvenile Delinquency Prevention and Protection” prepared in April 2004.</w:t>
      </w:r>
      <w:r w:rsidR="00EE3443" w:rsidRPr="00E10087">
        <w:rPr>
          <w:rFonts w:ascii="Times New Roman" w:eastAsiaTheme="majorEastAsia" w:hAnsi="Times New Roman" w:cs="Times New Roman"/>
          <w:bCs/>
          <w:sz w:val="24"/>
          <w:szCs w:val="24"/>
        </w:rPr>
        <w:t xml:space="preserve"> </w:t>
      </w:r>
    </w:p>
    <w:p w:rsidR="00DE64E0" w:rsidRPr="00E10087" w:rsidRDefault="00DE64E0" w:rsidP="0024765C">
      <w:pPr>
        <w:tabs>
          <w:tab w:val="left" w:pos="360"/>
        </w:tabs>
        <w:rPr>
          <w:rFonts w:ascii="Times New Roman" w:eastAsiaTheme="majorEastAsia" w:hAnsi="Times New Roman" w:cs="Times New Roman"/>
          <w:bCs/>
          <w:sz w:val="24"/>
          <w:szCs w:val="24"/>
        </w:rPr>
      </w:pPr>
    </w:p>
    <w:p w:rsidR="00EE3443" w:rsidRDefault="000F546E" w:rsidP="0024765C">
      <w:pPr>
        <w:tabs>
          <w:tab w:val="left" w:pos="360"/>
        </w:tabs>
        <w:rPr>
          <w:rFonts w:ascii="Times New Roman" w:eastAsiaTheme="majorEastAsia" w:hAnsi="Times New Roman" w:cs="Times New Roman" w:hint="eastAsia"/>
          <w:bCs/>
          <w:sz w:val="24"/>
          <w:szCs w:val="24"/>
        </w:rPr>
      </w:pPr>
      <w:r w:rsidRPr="00E10087">
        <w:rPr>
          <w:rFonts w:ascii="Times New Roman" w:eastAsiaTheme="majorEastAsia" w:hAnsi="Times New Roman" w:cs="Times New Roman"/>
          <w:bCs/>
          <w:sz w:val="24"/>
          <w:szCs w:val="24"/>
        </w:rPr>
        <w:t>9.</w:t>
      </w:r>
      <w:r w:rsidR="0024765C" w:rsidRPr="00E10087">
        <w:rPr>
          <w:rFonts w:ascii="Times New Roman" w:eastAsiaTheme="majorEastAsia" w:hAnsi="Times New Roman" w:cs="Times New Roman"/>
          <w:bCs/>
          <w:sz w:val="24"/>
          <w:szCs w:val="24"/>
        </w:rPr>
        <w:tab/>
      </w:r>
      <w:r w:rsidR="00374580" w:rsidRPr="00E10087">
        <w:rPr>
          <w:rFonts w:ascii="Times New Roman" w:eastAsia="ＭＳ 明朝" w:hAnsi="Times New Roman" w:cs="Times New Roman"/>
          <w:sz w:val="24"/>
          <w:szCs w:val="24"/>
        </w:rPr>
        <w:t>The police</w:t>
      </w:r>
      <w:r w:rsidRPr="00E10087">
        <w:rPr>
          <w:rFonts w:ascii="Times New Roman" w:eastAsia="ＭＳ 明朝" w:hAnsi="Times New Roman" w:cs="Times New Roman"/>
          <w:sz w:val="24"/>
          <w:szCs w:val="24"/>
        </w:rPr>
        <w:t xml:space="preserve"> take steps to directly confirm the safety of children when they become aware of information that suggests child abuse, including having police officers go to the site, making inquiries to nearby residents, and checking various information sources. They assess the urgency and severity of the situation and pursue cases appropriately. They also notify child protection and child consultation centers and pursue responses with a top priority on confirming and securing the safety of children.</w:t>
      </w:r>
    </w:p>
    <w:p w:rsidR="00DE64E0" w:rsidRPr="00E10087" w:rsidRDefault="00EE3443"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 xml:space="preserve"> </w:t>
      </w:r>
    </w:p>
    <w:p w:rsidR="002478FF" w:rsidRPr="00E10087" w:rsidRDefault="000F546E" w:rsidP="0024765C">
      <w:pPr>
        <w:tabs>
          <w:tab w:val="left" w:pos="360"/>
        </w:tabs>
        <w:rPr>
          <w:rFonts w:ascii="Times New Roman" w:eastAsiaTheme="majorEastAsia" w:hAnsi="Times New Roman" w:cs="Times New Roman"/>
          <w:b/>
          <w:bCs/>
          <w:sz w:val="24"/>
          <w:szCs w:val="24"/>
        </w:rPr>
      </w:pPr>
      <w:r w:rsidRPr="00E10087">
        <w:rPr>
          <w:rFonts w:ascii="Times New Roman" w:eastAsiaTheme="majorEastAsia" w:hAnsi="Times New Roman" w:cs="Times New Roman"/>
          <w:b/>
          <w:bCs/>
          <w:sz w:val="24"/>
          <w:szCs w:val="24"/>
        </w:rPr>
        <w:t>(</w:t>
      </w:r>
      <w:r w:rsidRPr="00E10087">
        <w:rPr>
          <w:rFonts w:ascii="Times New Roman" w:hAnsi="Times New Roman" w:cs="Times New Roman"/>
          <w:b/>
          <w:sz w:val="24"/>
          <w:szCs w:val="24"/>
        </w:rPr>
        <w:t>Right to life, survival and development</w:t>
      </w:r>
      <w:r w:rsidRPr="00E10087">
        <w:rPr>
          <w:rFonts w:ascii="Times New Roman" w:eastAsiaTheme="majorEastAsia" w:hAnsi="Times New Roman" w:cs="Times New Roman"/>
          <w:b/>
          <w:bCs/>
          <w:sz w:val="24"/>
          <w:szCs w:val="24"/>
        </w:rPr>
        <w:t>)</w:t>
      </w:r>
    </w:p>
    <w:p w:rsidR="0082670E"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10.</w:t>
      </w:r>
      <w:r w:rsidR="0024765C" w:rsidRPr="00E10087">
        <w:rPr>
          <w:rFonts w:ascii="Times New Roman" w:eastAsiaTheme="majorEastAsia" w:hAnsi="Times New Roman" w:cs="Times New Roman"/>
          <w:bCs/>
          <w:sz w:val="24"/>
          <w:szCs w:val="24"/>
        </w:rPr>
        <w:tab/>
      </w:r>
      <w:r w:rsidR="00374580" w:rsidRPr="00E10087">
        <w:rPr>
          <w:rFonts w:ascii="Times New Roman" w:eastAsia="ＭＳ 明朝" w:hAnsi="Times New Roman" w:cs="Times New Roman"/>
          <w:sz w:val="24"/>
          <w:szCs w:val="24"/>
        </w:rPr>
        <w:t>The police</w:t>
      </w:r>
      <w:r w:rsidRPr="00E10087">
        <w:rPr>
          <w:rFonts w:ascii="Times New Roman" w:eastAsia="ＭＳ 明朝" w:hAnsi="Times New Roman" w:cs="Times New Roman"/>
          <w:sz w:val="24"/>
          <w:szCs w:val="24"/>
        </w:rPr>
        <w:t xml:space="preserve"> take </w:t>
      </w:r>
      <w:r w:rsidR="0055578E" w:rsidRPr="00E10087">
        <w:rPr>
          <w:rFonts w:ascii="Times New Roman" w:eastAsia="ＭＳ 明朝" w:hAnsi="Times New Roman" w:cs="Times New Roman"/>
          <w:sz w:val="24"/>
          <w:szCs w:val="24"/>
        </w:rPr>
        <w:t xml:space="preserve">several </w:t>
      </w:r>
      <w:r w:rsidRPr="00E10087">
        <w:rPr>
          <w:rFonts w:ascii="Times New Roman" w:eastAsia="ＭＳ 明朝" w:hAnsi="Times New Roman" w:cs="Times New Roman"/>
          <w:sz w:val="24"/>
          <w:szCs w:val="24"/>
        </w:rPr>
        <w:t>measures to protect children from crime such as the following</w:t>
      </w:r>
      <w:r w:rsidR="0055578E" w:rsidRPr="00E10087">
        <w:rPr>
          <w:rFonts w:ascii="Times New Roman" w:eastAsia="ＭＳ 明朝" w:hAnsi="Times New Roman" w:cs="Times New Roman"/>
          <w:sz w:val="24"/>
          <w:szCs w:val="24"/>
        </w:rPr>
        <w:t>:</w:t>
      </w:r>
    </w:p>
    <w:p w:rsidR="0082670E" w:rsidRPr="00E10087" w:rsidRDefault="000F546E" w:rsidP="0055578E">
      <w:pPr>
        <w:pStyle w:val="af"/>
        <w:numPr>
          <w:ilvl w:val="0"/>
          <w:numId w:val="12"/>
        </w:numPr>
        <w:ind w:leftChars="0"/>
        <w:rPr>
          <w:rFonts w:ascii="Times New Roman" w:eastAsia="ＭＳ 明朝" w:hAnsi="Times New Roman" w:cs="Times New Roman"/>
          <w:sz w:val="24"/>
          <w:szCs w:val="24"/>
        </w:rPr>
      </w:pPr>
      <w:r w:rsidRPr="00E10087">
        <w:rPr>
          <w:rFonts w:ascii="Times New Roman" w:eastAsia="ＭＳ 明朝" w:hAnsi="Times New Roman" w:cs="Times New Roman"/>
          <w:sz w:val="24"/>
          <w:szCs w:val="24"/>
        </w:rPr>
        <w:t xml:space="preserve">promotion of monitoring and other activities on school routes and in other locations and quick and appropriate actions when crimes occur, </w:t>
      </w:r>
    </w:p>
    <w:p w:rsidR="0082670E" w:rsidRPr="00E10087" w:rsidRDefault="000F546E" w:rsidP="0055578E">
      <w:pPr>
        <w:pStyle w:val="af"/>
        <w:numPr>
          <w:ilvl w:val="0"/>
          <w:numId w:val="12"/>
        </w:numPr>
        <w:ind w:leftChars="0"/>
        <w:rPr>
          <w:rFonts w:ascii="Times New Roman" w:eastAsia="ＭＳ 明朝" w:hAnsi="Times New Roman" w:cs="Times New Roman"/>
          <w:sz w:val="24"/>
          <w:szCs w:val="24"/>
        </w:rPr>
      </w:pPr>
      <w:r w:rsidRPr="00E10087">
        <w:rPr>
          <w:rFonts w:ascii="Times New Roman" w:eastAsia="ＭＳ 明朝" w:hAnsi="Times New Roman" w:cs="Times New Roman"/>
          <w:sz w:val="24"/>
          <w:szCs w:val="24"/>
        </w:rPr>
        <w:t xml:space="preserve">quick acquisition of information on suspicious persons and timely provision to local residents and others, </w:t>
      </w:r>
    </w:p>
    <w:p w:rsidR="0082670E" w:rsidRPr="00E10087" w:rsidRDefault="000F546E" w:rsidP="0055578E">
      <w:pPr>
        <w:pStyle w:val="af"/>
        <w:numPr>
          <w:ilvl w:val="0"/>
          <w:numId w:val="12"/>
        </w:numPr>
        <w:ind w:leftChars="0"/>
        <w:rPr>
          <w:rFonts w:ascii="Times New Roman" w:eastAsia="ＭＳ 明朝" w:hAnsi="Times New Roman" w:cs="Times New Roman"/>
          <w:sz w:val="24"/>
          <w:szCs w:val="24"/>
        </w:rPr>
      </w:pPr>
      <w:r w:rsidRPr="00E10087">
        <w:rPr>
          <w:rFonts w:ascii="Times New Roman" w:eastAsia="ＭＳ 明朝" w:hAnsi="Times New Roman" w:cs="Times New Roman"/>
          <w:sz w:val="24"/>
          <w:szCs w:val="24"/>
        </w:rPr>
        <w:t xml:space="preserve">support for self-efforts to prevent crime, including “Child 110 Homes” for emergency evacuation of children and joint patrols with volunteer groups, </w:t>
      </w:r>
    </w:p>
    <w:p w:rsidR="0082670E" w:rsidRPr="00E10087" w:rsidRDefault="000F546E" w:rsidP="0055578E">
      <w:pPr>
        <w:pStyle w:val="af"/>
        <w:numPr>
          <w:ilvl w:val="0"/>
          <w:numId w:val="12"/>
        </w:numPr>
        <w:ind w:leftChars="0"/>
        <w:rPr>
          <w:rFonts w:ascii="Times New Roman" w:eastAsia="ＭＳ 明朝" w:hAnsi="Times New Roman" w:cs="Times New Roman"/>
          <w:sz w:val="24"/>
          <w:szCs w:val="24"/>
        </w:rPr>
      </w:pPr>
      <w:r w:rsidRPr="00E10087">
        <w:rPr>
          <w:rFonts w:ascii="Times New Roman" w:eastAsia="ＭＳ 明朝" w:hAnsi="Times New Roman" w:cs="Times New Roman"/>
          <w:sz w:val="24"/>
          <w:szCs w:val="24"/>
        </w:rPr>
        <w:t xml:space="preserve">promotion of local monitoring activities via cooperation with related entities and groups, and </w:t>
      </w:r>
    </w:p>
    <w:p w:rsidR="0082670E" w:rsidRPr="00E10087" w:rsidRDefault="000F546E" w:rsidP="0055578E">
      <w:pPr>
        <w:pStyle w:val="af"/>
        <w:numPr>
          <w:ilvl w:val="0"/>
          <w:numId w:val="12"/>
        </w:numPr>
        <w:ind w:leftChars="0"/>
        <w:rPr>
          <w:rFonts w:ascii="Times New Roman" w:eastAsia="ＭＳ 明朝" w:hAnsi="Times New Roman" w:cs="Times New Roman"/>
          <w:sz w:val="24"/>
          <w:szCs w:val="24"/>
        </w:rPr>
      </w:pPr>
      <w:proofErr w:type="gramStart"/>
      <w:r w:rsidRPr="00E10087">
        <w:rPr>
          <w:rFonts w:ascii="Times New Roman" w:eastAsia="ＭＳ 明朝" w:hAnsi="Times New Roman" w:cs="Times New Roman"/>
          <w:sz w:val="24"/>
          <w:szCs w:val="24"/>
        </w:rPr>
        <w:t>promotion</w:t>
      </w:r>
      <w:proofErr w:type="gramEnd"/>
      <w:r w:rsidRPr="00E10087">
        <w:rPr>
          <w:rFonts w:ascii="Times New Roman" w:eastAsia="ＭＳ 明朝" w:hAnsi="Times New Roman" w:cs="Times New Roman"/>
          <w:sz w:val="24"/>
          <w:szCs w:val="24"/>
        </w:rPr>
        <w:t xml:space="preserve"> of education on preventing victimization using participation- and experience-type formats in order to give children the skills to avoid dangers. </w:t>
      </w:r>
    </w:p>
    <w:p w:rsidR="0082670E" w:rsidRPr="00E10087" w:rsidRDefault="0055578E" w:rsidP="0024765C">
      <w:pPr>
        <w:tabs>
          <w:tab w:val="left" w:pos="360"/>
        </w:tabs>
        <w:ind w:firstLineChars="150" w:firstLine="360"/>
        <w:rPr>
          <w:rFonts w:ascii="Times New Roman" w:eastAsia="ＭＳ 明朝" w:hAnsi="Times New Roman" w:cs="Times New Roman"/>
          <w:sz w:val="24"/>
          <w:szCs w:val="24"/>
        </w:rPr>
      </w:pPr>
      <w:r w:rsidRPr="00E10087">
        <w:rPr>
          <w:rFonts w:ascii="Times New Roman" w:eastAsia="ＭＳ 明朝" w:hAnsi="Times New Roman" w:cs="Times New Roman"/>
          <w:sz w:val="24"/>
          <w:szCs w:val="24"/>
        </w:rPr>
        <w:t>They also</w:t>
      </w:r>
      <w:r w:rsidR="000F546E" w:rsidRPr="00E10087">
        <w:rPr>
          <w:rFonts w:ascii="Times New Roman" w:eastAsia="ＭＳ 明朝" w:hAnsi="Times New Roman" w:cs="Times New Roman"/>
          <w:sz w:val="24"/>
          <w:szCs w:val="24"/>
        </w:rPr>
        <w:t xml:space="preserve"> work with municipalities and others on “building safe and sound living areas” by developing environments that help prevent criminal victimization, such as increasing visibility by pruning trees along roads, in parks, and at other public facilities and installing crime-prevention lights, cameras, and other tools. </w:t>
      </w:r>
    </w:p>
    <w:p w:rsidR="0082670E" w:rsidRPr="00E10087" w:rsidRDefault="000F546E" w:rsidP="0024765C">
      <w:pPr>
        <w:tabs>
          <w:tab w:val="left" w:pos="360"/>
        </w:tabs>
        <w:ind w:firstLineChars="150" w:firstLine="360"/>
        <w:rPr>
          <w:rFonts w:ascii="Times New Roman" w:eastAsia="ＭＳ 明朝" w:hAnsi="Times New Roman" w:cs="Times New Roman"/>
          <w:sz w:val="24"/>
          <w:szCs w:val="24"/>
        </w:rPr>
      </w:pPr>
      <w:r w:rsidRPr="00E10087">
        <w:rPr>
          <w:rFonts w:ascii="Times New Roman" w:eastAsia="ＭＳ 明朝" w:hAnsi="Times New Roman" w:cs="Times New Roman"/>
          <w:sz w:val="24"/>
          <w:szCs w:val="24"/>
        </w:rPr>
        <w:t>Additionally, NPA created a new version of the child crime-prevention text utilizing animated characters that are popular mainly with elementary students in March 2008.</w:t>
      </w:r>
      <w:r w:rsidR="00FA3F2D" w:rsidRPr="00E10087">
        <w:rPr>
          <w:rFonts w:ascii="Times New Roman" w:eastAsia="ＭＳ 明朝" w:hAnsi="Times New Roman" w:cs="Times New Roman"/>
          <w:sz w:val="24"/>
          <w:szCs w:val="24"/>
        </w:rPr>
        <w:t xml:space="preserve"> </w:t>
      </w:r>
      <w:r w:rsidRPr="00E10087">
        <w:rPr>
          <w:rFonts w:ascii="Times New Roman" w:eastAsia="ＭＳ 明朝" w:hAnsi="Times New Roman" w:cs="Times New Roman"/>
          <w:sz w:val="24"/>
          <w:szCs w:val="24"/>
        </w:rPr>
        <w:t>NPA promotes crime-prevention education by distributing the text to elementary schools, police stations, and other sites nationwide and making the text data available on the NPA’s web site.</w:t>
      </w:r>
    </w:p>
    <w:p w:rsidR="0082670E" w:rsidRPr="00E10087" w:rsidRDefault="00374580" w:rsidP="0024765C">
      <w:pPr>
        <w:tabs>
          <w:tab w:val="left" w:pos="360"/>
        </w:tabs>
        <w:ind w:firstLineChars="150" w:firstLine="360"/>
        <w:rPr>
          <w:rFonts w:ascii="Times New Roman" w:eastAsia="ＭＳ 明朝" w:hAnsi="Times New Roman" w:cs="Times New Roman"/>
          <w:sz w:val="24"/>
          <w:szCs w:val="24"/>
        </w:rPr>
      </w:pPr>
      <w:r w:rsidRPr="00E10087">
        <w:rPr>
          <w:rFonts w:ascii="Times New Roman" w:eastAsia="ＭＳ 明朝" w:hAnsi="Times New Roman" w:cs="Times New Roman"/>
          <w:sz w:val="24"/>
          <w:szCs w:val="24"/>
        </w:rPr>
        <w:t>The police</w:t>
      </w:r>
      <w:r w:rsidR="000F546E" w:rsidRPr="00E10087">
        <w:rPr>
          <w:rFonts w:ascii="Times New Roman" w:eastAsia="ＭＳ 明朝" w:hAnsi="Times New Roman" w:cs="Times New Roman"/>
          <w:sz w:val="24"/>
          <w:szCs w:val="24"/>
        </w:rPr>
        <w:t xml:space="preserve"> make efforts to take preventive measures against sexual crimes, etc. forming teams to protect the safety of children and women, which conduct proactive and preventative activities such as identifying perpetrators through analysis and other means, making arrests or giving guidance or warnings at the stages of propositioning and stalking, precursors of sexual crime, at the Police Headquarters in April 2009.</w:t>
      </w:r>
      <w:r w:rsidR="00FA3F2D" w:rsidRPr="00E10087">
        <w:rPr>
          <w:rFonts w:ascii="Times New Roman" w:eastAsia="ＭＳ 明朝" w:hAnsi="Times New Roman" w:cs="Times New Roman"/>
          <w:sz w:val="24"/>
          <w:szCs w:val="24"/>
        </w:rPr>
        <w:t xml:space="preserve"> </w:t>
      </w:r>
    </w:p>
    <w:p w:rsidR="00A611ED" w:rsidRPr="00E10087" w:rsidRDefault="000F546E" w:rsidP="0024765C">
      <w:pPr>
        <w:tabs>
          <w:tab w:val="left" w:pos="360"/>
        </w:tabs>
        <w:ind w:firstLineChars="150" w:firstLine="360"/>
        <w:rPr>
          <w:rFonts w:ascii="Times New Roman" w:eastAsia="ＭＳ 明朝" w:hAnsi="Times New Roman" w:cs="Times New Roman"/>
          <w:sz w:val="24"/>
          <w:szCs w:val="24"/>
        </w:rPr>
      </w:pPr>
      <w:r w:rsidRPr="00E10087">
        <w:rPr>
          <w:rFonts w:ascii="Times New Roman" w:eastAsia="ＭＳ 明朝" w:hAnsi="Times New Roman" w:cs="Times New Roman"/>
          <w:sz w:val="24"/>
          <w:szCs w:val="24"/>
        </w:rPr>
        <w:t>Since June 2005, NPA has been receiving information from MOJ on released individuals who had been imprisoned for forcible indecency and other violent sexual crimes with children under the age of 13 years as victims and confirming the whereabouts of these former prisoners through prefectural police.</w:t>
      </w:r>
      <w:r w:rsidR="00FA3F2D" w:rsidRPr="00E10087">
        <w:rPr>
          <w:rFonts w:ascii="Times New Roman" w:eastAsia="ＭＳ 明朝" w:hAnsi="Times New Roman" w:cs="Times New Roman"/>
          <w:sz w:val="24"/>
          <w:szCs w:val="24"/>
        </w:rPr>
        <w:t xml:space="preserve"> </w:t>
      </w:r>
      <w:r w:rsidRPr="00E10087">
        <w:rPr>
          <w:rFonts w:ascii="Times New Roman" w:eastAsia="ＭＳ 明朝" w:hAnsi="Times New Roman" w:cs="Times New Roman"/>
          <w:sz w:val="24"/>
          <w:szCs w:val="24"/>
        </w:rPr>
        <w:t>Additionally, since April 2011, it has been having interviews with subject former prisoners as necessary with their consent.</w:t>
      </w:r>
      <w:r w:rsidR="00FA3F2D" w:rsidRPr="00E10087">
        <w:rPr>
          <w:rFonts w:ascii="Times New Roman" w:eastAsiaTheme="majorEastAsia" w:hAnsi="Times New Roman" w:cs="Times New Roman"/>
          <w:bCs/>
          <w:sz w:val="24"/>
          <w:szCs w:val="24"/>
        </w:rPr>
        <w:t xml:space="preserve"> </w:t>
      </w:r>
    </w:p>
    <w:p w:rsidR="00A611ED" w:rsidRPr="00E10087" w:rsidRDefault="00A611ED" w:rsidP="0024765C">
      <w:pPr>
        <w:tabs>
          <w:tab w:val="left" w:pos="360"/>
        </w:tabs>
        <w:rPr>
          <w:rFonts w:ascii="Times New Roman" w:eastAsiaTheme="majorEastAsia" w:hAnsi="Times New Roman" w:cs="Times New Roman"/>
          <w:bCs/>
          <w:sz w:val="24"/>
          <w:szCs w:val="24"/>
        </w:rPr>
      </w:pPr>
    </w:p>
    <w:p w:rsidR="00EC2D38" w:rsidRPr="00E10087" w:rsidRDefault="00EC2D38" w:rsidP="00EC2D38">
      <w:pPr>
        <w:tabs>
          <w:tab w:val="left" w:pos="360"/>
        </w:tabs>
        <w:rPr>
          <w:rFonts w:ascii="Times New Roman" w:eastAsia="ＭＳ 明朝" w:hAnsi="Times New Roman" w:cs="Times New Roman"/>
          <w:sz w:val="24"/>
          <w:szCs w:val="24"/>
        </w:rPr>
      </w:pPr>
      <w:r w:rsidRPr="00E10087">
        <w:rPr>
          <w:rFonts w:ascii="Times New Roman" w:eastAsiaTheme="majorEastAsia" w:hAnsi="Times New Roman" w:cs="Times New Roman"/>
          <w:bCs/>
          <w:sz w:val="24"/>
          <w:szCs w:val="24"/>
        </w:rPr>
        <w:t>11.</w:t>
      </w:r>
      <w:r w:rsidRPr="00E10087">
        <w:rPr>
          <w:rFonts w:ascii="Times New Roman" w:eastAsiaTheme="majorEastAsia" w:hAnsi="Times New Roman" w:cs="Times New Roman"/>
          <w:bCs/>
          <w:sz w:val="24"/>
          <w:szCs w:val="24"/>
        </w:rPr>
        <w:tab/>
        <w:t xml:space="preserve">The </w:t>
      </w:r>
      <w:r w:rsidRPr="00E10087">
        <w:rPr>
          <w:rFonts w:ascii="Times New Roman" w:eastAsia="ＭＳ 明朝" w:hAnsi="Times New Roman" w:cs="Times New Roman"/>
          <w:sz w:val="24"/>
          <w:szCs w:val="24"/>
        </w:rPr>
        <w:t xml:space="preserve">human rights bodies of MOJ have set “Protect Children’s Rights” as one of the priority targets of activities for human rights awareness-raising and conducted various awareness-raising activities such as holding lectures and workshops on the topic of child bullying and abuse, distributing promotional brochures and leaflets, and producing and lending out promotional videos. The bodies also hold “Human Rights </w:t>
      </w:r>
      <w:r>
        <w:rPr>
          <w:rFonts w:ascii="Times New Roman" w:eastAsia="ＭＳ 明朝" w:hAnsi="Times New Roman" w:cs="Times New Roman" w:hint="eastAsia"/>
          <w:sz w:val="24"/>
          <w:szCs w:val="24"/>
        </w:rPr>
        <w:t>Lectures</w:t>
      </w:r>
      <w:r w:rsidRPr="00E10087">
        <w:rPr>
          <w:rFonts w:ascii="Times New Roman" w:eastAsia="ＭＳ 明朝" w:hAnsi="Times New Roman" w:cs="Times New Roman"/>
          <w:sz w:val="24"/>
          <w:szCs w:val="24"/>
        </w:rPr>
        <w:t xml:space="preserve">” aimed at children to teach them about compassion and the preciousness of life by providing them with opportunities to think about bullying and other human rights issues, mainly for elementary and junior high school students. </w:t>
      </w:r>
    </w:p>
    <w:p w:rsidR="00EC2D38" w:rsidRPr="00E10087" w:rsidRDefault="00EC2D38" w:rsidP="00EC2D38">
      <w:pPr>
        <w:tabs>
          <w:tab w:val="left" w:pos="360"/>
        </w:tabs>
        <w:ind w:firstLineChars="150" w:firstLine="360"/>
        <w:rPr>
          <w:rFonts w:ascii="Times New Roman" w:eastAsia="ＭＳ 明朝" w:hAnsi="Times New Roman" w:cs="Times New Roman"/>
          <w:sz w:val="24"/>
          <w:szCs w:val="24"/>
        </w:rPr>
      </w:pPr>
      <w:r w:rsidRPr="00E10087">
        <w:rPr>
          <w:rFonts w:ascii="Times New Roman" w:eastAsia="ＭＳ 明朝" w:hAnsi="Times New Roman" w:cs="Times New Roman"/>
          <w:sz w:val="24"/>
          <w:szCs w:val="24"/>
        </w:rPr>
        <w:t xml:space="preserve">In addition to operating the human rights counseling centers, the bodies have distributed “Children’s Rights SOS Mini Letters” which are pre-stamped and addressed sealable postcards to elementary and junior high school children nationwide since 2006. Furthermore, the bodies switched the counseling telephone service “Children’s Rights Hotline” to a </w:t>
      </w:r>
      <w:r>
        <w:rPr>
          <w:rFonts w:ascii="Times New Roman" w:eastAsia="ＭＳ 明朝" w:hAnsi="Times New Roman" w:cs="Times New Roman" w:hint="eastAsia"/>
          <w:sz w:val="24"/>
          <w:szCs w:val="24"/>
        </w:rPr>
        <w:t xml:space="preserve">toll-free </w:t>
      </w:r>
      <w:r w:rsidR="003D4082">
        <w:rPr>
          <w:rFonts w:ascii="Times New Roman" w:eastAsia="ＭＳ 明朝" w:hAnsi="Times New Roman" w:cs="Times New Roman"/>
          <w:sz w:val="24"/>
          <w:szCs w:val="24"/>
        </w:rPr>
        <w:t>service in</w:t>
      </w:r>
      <w:r w:rsidRPr="00E10087">
        <w:rPr>
          <w:rFonts w:ascii="Times New Roman" w:eastAsia="ＭＳ 明朝" w:hAnsi="Times New Roman" w:cs="Times New Roman"/>
          <w:sz w:val="24"/>
          <w:szCs w:val="24"/>
        </w:rPr>
        <w:t xml:space="preserve"> 2007 and established the human rights counseling service on the Internet called “SOS E-mail”. Through these services, the bodies respond to consultations related to the children’s rights and give a suitable advice or introduce related entities. When become aware of alleged children’s rights violations such as violence or abuse against children, the bodies investigate each case without delay and take appropriate measures depending on the case.</w:t>
      </w:r>
      <w:r w:rsidR="00EE3443" w:rsidRPr="00E10087">
        <w:rPr>
          <w:rFonts w:ascii="Times New Roman" w:eastAsia="ＭＳ 明朝" w:hAnsi="Times New Roman" w:cs="Times New Roman"/>
          <w:sz w:val="24"/>
          <w:szCs w:val="24"/>
        </w:rPr>
        <w:t xml:space="preserve"> </w:t>
      </w:r>
    </w:p>
    <w:p w:rsidR="00E12584" w:rsidRPr="00EC2D38" w:rsidRDefault="00E12584" w:rsidP="0024765C">
      <w:pPr>
        <w:tabs>
          <w:tab w:val="left" w:pos="360"/>
        </w:tabs>
        <w:rPr>
          <w:rFonts w:ascii="Times New Roman" w:eastAsiaTheme="majorEastAsia" w:hAnsi="Times New Roman" w:cs="Times New Roman"/>
          <w:b/>
          <w:bCs/>
          <w:sz w:val="24"/>
          <w:szCs w:val="24"/>
        </w:rPr>
      </w:pPr>
    </w:p>
    <w:p w:rsidR="007A37AC" w:rsidRPr="00E10087" w:rsidRDefault="000F546E" w:rsidP="0024765C">
      <w:pPr>
        <w:tabs>
          <w:tab w:val="left" w:pos="360"/>
        </w:tabs>
        <w:rPr>
          <w:rFonts w:ascii="Times New Roman" w:eastAsiaTheme="majorEastAsia" w:hAnsi="Times New Roman" w:cs="Times New Roman"/>
          <w:b/>
          <w:bCs/>
          <w:sz w:val="24"/>
          <w:szCs w:val="24"/>
        </w:rPr>
      </w:pPr>
      <w:r w:rsidRPr="00E10087">
        <w:rPr>
          <w:rFonts w:ascii="Times New Roman" w:eastAsiaTheme="majorEastAsia" w:hAnsi="Times New Roman" w:cs="Times New Roman"/>
          <w:b/>
          <w:bCs/>
          <w:sz w:val="24"/>
          <w:szCs w:val="24"/>
        </w:rPr>
        <w:t>(</w:t>
      </w:r>
      <w:r w:rsidRPr="00E10087">
        <w:rPr>
          <w:rFonts w:ascii="Times New Roman" w:hAnsi="Times New Roman" w:cs="Times New Roman"/>
          <w:b/>
          <w:sz w:val="24"/>
          <w:szCs w:val="24"/>
        </w:rPr>
        <w:t>Protection of privacy and protection of image</w:t>
      </w:r>
      <w:r w:rsidRPr="00E10087">
        <w:rPr>
          <w:rFonts w:ascii="Times New Roman" w:eastAsiaTheme="majorEastAsia" w:hAnsi="Times New Roman" w:cs="Times New Roman"/>
          <w:b/>
          <w:bCs/>
          <w:sz w:val="24"/>
          <w:szCs w:val="24"/>
        </w:rPr>
        <w:t>)</w:t>
      </w:r>
    </w:p>
    <w:p w:rsidR="008B0949" w:rsidRPr="00E10087" w:rsidRDefault="000F546E" w:rsidP="0024765C">
      <w:pPr>
        <w:tabs>
          <w:tab w:val="left" w:pos="360"/>
        </w:tabs>
        <w:rPr>
          <w:rFonts w:ascii="Times New Roman" w:eastAsia="ＭＳ 明朝" w:hAnsi="Times New Roman" w:cs="Times New Roman"/>
          <w:sz w:val="24"/>
          <w:szCs w:val="24"/>
        </w:rPr>
      </w:pPr>
      <w:r w:rsidRPr="00E10087">
        <w:rPr>
          <w:rFonts w:ascii="Times New Roman" w:eastAsiaTheme="majorEastAsia" w:hAnsi="Times New Roman" w:cs="Times New Roman"/>
          <w:bCs/>
          <w:sz w:val="24"/>
          <w:szCs w:val="24"/>
        </w:rPr>
        <w:t>12.</w:t>
      </w:r>
      <w:r w:rsidR="0024765C" w:rsidRPr="00E10087">
        <w:rPr>
          <w:rFonts w:ascii="Times New Roman" w:eastAsiaTheme="majorEastAsia" w:hAnsi="Times New Roman" w:cs="Times New Roman"/>
          <w:bCs/>
          <w:sz w:val="24"/>
          <w:szCs w:val="24"/>
        </w:rPr>
        <w:tab/>
      </w:r>
      <w:r w:rsidR="00374580" w:rsidRPr="00E10087">
        <w:rPr>
          <w:rFonts w:ascii="Times New Roman" w:eastAsia="ＭＳ 明朝" w:hAnsi="Times New Roman" w:cs="Times New Roman"/>
          <w:sz w:val="24"/>
          <w:szCs w:val="24"/>
        </w:rPr>
        <w:t xml:space="preserve">The </w:t>
      </w:r>
      <w:r w:rsidRPr="00E10087">
        <w:rPr>
          <w:rFonts w:ascii="Times New Roman" w:eastAsia="ＭＳ 明朝" w:hAnsi="Times New Roman" w:cs="Times New Roman"/>
          <w:sz w:val="24"/>
          <w:szCs w:val="24"/>
        </w:rPr>
        <w:t>police handle summons and interrogations taking into account</w:t>
      </w:r>
      <w:r w:rsidR="00F270A4" w:rsidRPr="00E10087">
        <w:rPr>
          <w:rFonts w:ascii="Times New Roman" w:eastAsia="ＭＳ 明朝" w:hAnsi="Times New Roman" w:cs="Times New Roman"/>
          <w:sz w:val="24"/>
          <w:szCs w:val="24"/>
        </w:rPr>
        <w:t xml:space="preserve"> the</w:t>
      </w:r>
      <w:r w:rsidRPr="00E10087">
        <w:rPr>
          <w:rFonts w:ascii="Times New Roman" w:eastAsia="ＭＳ 明朝" w:hAnsi="Times New Roman" w:cs="Times New Roman"/>
          <w:sz w:val="24"/>
          <w:szCs w:val="24"/>
        </w:rPr>
        <w:t xml:space="preserve"> characteristics of juveniles such as the following</w:t>
      </w:r>
      <w:r w:rsidR="00F270A4" w:rsidRPr="00E10087">
        <w:rPr>
          <w:rFonts w:ascii="Times New Roman" w:eastAsia="ＭＳ 明朝" w:hAnsi="Times New Roman" w:cs="Times New Roman"/>
          <w:sz w:val="24"/>
          <w:szCs w:val="24"/>
        </w:rPr>
        <w:t>:</w:t>
      </w:r>
      <w:r w:rsidRPr="00E10087">
        <w:rPr>
          <w:rFonts w:ascii="Times New Roman" w:eastAsia="ＭＳ 明朝" w:hAnsi="Times New Roman" w:cs="Times New Roman"/>
          <w:sz w:val="24"/>
          <w:szCs w:val="24"/>
        </w:rPr>
        <w:t xml:space="preserve"> </w:t>
      </w:r>
    </w:p>
    <w:p w:rsidR="008B0949" w:rsidRPr="00E10087" w:rsidRDefault="000F546E" w:rsidP="0024765C">
      <w:pPr>
        <w:pStyle w:val="af"/>
        <w:numPr>
          <w:ilvl w:val="0"/>
          <w:numId w:val="14"/>
        </w:numPr>
        <w:tabs>
          <w:tab w:val="left" w:pos="360"/>
        </w:tabs>
        <w:ind w:leftChars="0"/>
        <w:rPr>
          <w:rFonts w:ascii="Times New Roman" w:eastAsia="ＭＳ 明朝" w:hAnsi="Times New Roman" w:cs="Times New Roman"/>
          <w:sz w:val="24"/>
          <w:szCs w:val="24"/>
        </w:rPr>
      </w:pPr>
      <w:r w:rsidRPr="00E10087">
        <w:rPr>
          <w:rFonts w:ascii="Times New Roman" w:eastAsia="ＭＳ 明朝" w:hAnsi="Times New Roman" w:cs="Times New Roman"/>
          <w:sz w:val="24"/>
          <w:szCs w:val="24"/>
        </w:rPr>
        <w:t xml:space="preserve">When it is deemed more suitable for a police officer to visit the person’s home or summon the person to a facility other than a police station than to summon them to a police station, this method can be used. </w:t>
      </w:r>
    </w:p>
    <w:p w:rsidR="000543CC" w:rsidRPr="00E10087" w:rsidRDefault="000F546E" w:rsidP="0024765C">
      <w:pPr>
        <w:pStyle w:val="af"/>
        <w:numPr>
          <w:ilvl w:val="0"/>
          <w:numId w:val="14"/>
        </w:numPr>
        <w:tabs>
          <w:tab w:val="left" w:pos="360"/>
        </w:tabs>
        <w:ind w:leftChars="0"/>
        <w:rPr>
          <w:rFonts w:ascii="Times New Roman" w:eastAsia="ＭＳ 明朝" w:hAnsi="Times New Roman" w:cs="Times New Roman"/>
          <w:sz w:val="24"/>
          <w:szCs w:val="24"/>
        </w:rPr>
      </w:pPr>
      <w:r w:rsidRPr="00E10087">
        <w:rPr>
          <w:rFonts w:ascii="Times New Roman" w:eastAsia="ＭＳ 明朝" w:hAnsi="Times New Roman" w:cs="Times New Roman"/>
          <w:sz w:val="24"/>
          <w:szCs w:val="24"/>
        </w:rPr>
        <w:t>T</w:t>
      </w:r>
      <w:r w:rsidR="00F270A4" w:rsidRPr="00E10087">
        <w:rPr>
          <w:rFonts w:ascii="Times New Roman" w:eastAsia="ＭＳ 明朝" w:hAnsi="Times New Roman" w:cs="Times New Roman"/>
          <w:sz w:val="24"/>
          <w:szCs w:val="24"/>
        </w:rPr>
        <w:t>he t</w:t>
      </w:r>
      <w:r w:rsidRPr="00E10087">
        <w:rPr>
          <w:rFonts w:ascii="Times New Roman" w:eastAsia="ＭＳ 明朝" w:hAnsi="Times New Roman" w:cs="Times New Roman"/>
          <w:sz w:val="24"/>
          <w:szCs w:val="24"/>
        </w:rPr>
        <w:t>iming of interrogations as much as possible should avoid times when the juvenile is attending school or working and late night hours, and efforts should be made to avoid prolonged interrogations.</w:t>
      </w:r>
    </w:p>
    <w:p w:rsidR="007A37AC" w:rsidRPr="00E10087" w:rsidRDefault="007A37AC" w:rsidP="0024765C">
      <w:pPr>
        <w:tabs>
          <w:tab w:val="left" w:pos="360"/>
        </w:tabs>
        <w:rPr>
          <w:rFonts w:ascii="Times New Roman" w:eastAsiaTheme="majorEastAsia" w:hAnsi="Times New Roman" w:cs="Times New Roman"/>
          <w:bCs/>
          <w:sz w:val="24"/>
          <w:szCs w:val="24"/>
        </w:rPr>
      </w:pPr>
    </w:p>
    <w:p w:rsidR="008F2926" w:rsidRPr="00E10087" w:rsidRDefault="000F546E" w:rsidP="0024765C">
      <w:pPr>
        <w:tabs>
          <w:tab w:val="left" w:pos="360"/>
        </w:tabs>
        <w:rPr>
          <w:rFonts w:ascii="Times New Roman" w:eastAsiaTheme="majorEastAsia" w:hAnsi="Times New Roman" w:cs="Times New Roman"/>
          <w:b/>
          <w:bCs/>
          <w:sz w:val="24"/>
          <w:szCs w:val="24"/>
        </w:rPr>
      </w:pPr>
      <w:r w:rsidRPr="00E10087">
        <w:rPr>
          <w:rFonts w:ascii="Times New Roman" w:eastAsiaTheme="majorEastAsia" w:hAnsi="Times New Roman" w:cs="Times New Roman"/>
          <w:b/>
          <w:bCs/>
          <w:sz w:val="24"/>
          <w:szCs w:val="24"/>
        </w:rPr>
        <w:t xml:space="preserve">(Access to information and protection from </w:t>
      </w:r>
      <w:r w:rsidR="00F270A4" w:rsidRPr="00E10087">
        <w:rPr>
          <w:rFonts w:ascii="Times New Roman" w:eastAsiaTheme="majorEastAsia" w:hAnsi="Times New Roman" w:cs="Times New Roman"/>
          <w:b/>
          <w:bCs/>
          <w:sz w:val="24"/>
          <w:szCs w:val="24"/>
        </w:rPr>
        <w:t xml:space="preserve">harmful </w:t>
      </w:r>
      <w:r w:rsidRPr="00E10087">
        <w:rPr>
          <w:rFonts w:ascii="Times New Roman" w:eastAsiaTheme="majorEastAsia" w:hAnsi="Times New Roman" w:cs="Times New Roman"/>
          <w:b/>
          <w:bCs/>
          <w:sz w:val="24"/>
          <w:szCs w:val="24"/>
        </w:rPr>
        <w:t>material)</w:t>
      </w:r>
      <w:r w:rsidR="00FA3F2D" w:rsidRPr="00E10087">
        <w:rPr>
          <w:rFonts w:ascii="Times New Roman" w:eastAsiaTheme="majorEastAsia" w:hAnsi="Times New Roman" w:cs="Times New Roman"/>
          <w:b/>
          <w:bCs/>
          <w:sz w:val="24"/>
          <w:szCs w:val="24"/>
        </w:rPr>
        <w:t xml:space="preserve"> </w:t>
      </w:r>
    </w:p>
    <w:p w:rsidR="008F2926"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13.</w:t>
      </w:r>
      <w:r w:rsidR="0024765C" w:rsidRPr="00E10087">
        <w:rPr>
          <w:rFonts w:ascii="Times New Roman" w:eastAsiaTheme="majorEastAsia" w:hAnsi="Times New Roman" w:cs="Times New Roman"/>
          <w:bCs/>
          <w:sz w:val="24"/>
          <w:szCs w:val="24"/>
        </w:rPr>
        <w:tab/>
      </w:r>
      <w:r w:rsidRPr="00E10087">
        <w:rPr>
          <w:rFonts w:ascii="Times New Roman" w:eastAsia="ＭＳ 明朝" w:hAnsi="Times New Roman" w:cs="Times New Roman"/>
          <w:sz w:val="24"/>
          <w:szCs w:val="24"/>
        </w:rPr>
        <w:t xml:space="preserve">To facilitate juvenile use of the </w:t>
      </w:r>
      <w:r w:rsidR="00220BD5" w:rsidRPr="00E10087">
        <w:rPr>
          <w:rFonts w:ascii="Times New Roman" w:eastAsia="ＭＳ 明朝" w:hAnsi="Times New Roman" w:cs="Times New Roman"/>
          <w:sz w:val="24"/>
          <w:szCs w:val="24"/>
        </w:rPr>
        <w:t>I</w:t>
      </w:r>
      <w:r w:rsidRPr="00E10087">
        <w:rPr>
          <w:rFonts w:ascii="Times New Roman" w:eastAsia="ＭＳ 明朝" w:hAnsi="Times New Roman" w:cs="Times New Roman"/>
          <w:sz w:val="24"/>
          <w:szCs w:val="24"/>
        </w:rPr>
        <w:t xml:space="preserve">nternet safely and without concern, ministries and agencies cooperate </w:t>
      </w:r>
      <w:r w:rsidR="00F270A4" w:rsidRPr="00E10087">
        <w:rPr>
          <w:rFonts w:ascii="Times New Roman" w:eastAsia="ＭＳ 明朝" w:hAnsi="Times New Roman" w:cs="Times New Roman"/>
          <w:sz w:val="24"/>
          <w:szCs w:val="24"/>
        </w:rPr>
        <w:t xml:space="preserve">toward the </w:t>
      </w:r>
      <w:r w:rsidRPr="00E10087">
        <w:rPr>
          <w:rFonts w:ascii="Times New Roman" w:eastAsia="ＭＳ 明朝" w:hAnsi="Times New Roman" w:cs="Times New Roman"/>
          <w:sz w:val="24"/>
          <w:szCs w:val="24"/>
        </w:rPr>
        <w:t xml:space="preserve">promotion of related measures, including assistance from private-sector groups, such as education and awareness-raising activities for suitable </w:t>
      </w:r>
      <w:r w:rsidR="00220BD5" w:rsidRPr="00E10087">
        <w:rPr>
          <w:rFonts w:ascii="Times New Roman" w:eastAsia="ＭＳ 明朝" w:hAnsi="Times New Roman" w:cs="Times New Roman"/>
          <w:sz w:val="24"/>
          <w:szCs w:val="24"/>
        </w:rPr>
        <w:t>I</w:t>
      </w:r>
      <w:r w:rsidRPr="00E10087">
        <w:rPr>
          <w:rFonts w:ascii="Times New Roman" w:eastAsia="ＭＳ 明朝" w:hAnsi="Times New Roman" w:cs="Times New Roman"/>
          <w:sz w:val="24"/>
          <w:szCs w:val="24"/>
        </w:rPr>
        <w:t xml:space="preserve">nternet use by juveniles and performance improvement, and wider use of filtering of information harmful to juveniles, based on the Act on Development of an Environment that Provides Safe and Secure Internet Use for Young People and the </w:t>
      </w:r>
      <w:r w:rsidR="00F270A4" w:rsidRPr="00E10087">
        <w:rPr>
          <w:rFonts w:ascii="Times New Roman" w:eastAsia="ＭＳ 明朝" w:hAnsi="Times New Roman" w:cs="Times New Roman"/>
          <w:sz w:val="24"/>
          <w:szCs w:val="24"/>
        </w:rPr>
        <w:t>B</w:t>
      </w:r>
      <w:r w:rsidRPr="00E10087">
        <w:rPr>
          <w:rFonts w:ascii="Times New Roman" w:eastAsia="ＭＳ 明朝" w:hAnsi="Times New Roman" w:cs="Times New Roman"/>
          <w:sz w:val="24"/>
          <w:szCs w:val="24"/>
        </w:rPr>
        <w:t xml:space="preserve">asic </w:t>
      </w:r>
      <w:r w:rsidR="00220BD5" w:rsidRPr="00E10087">
        <w:rPr>
          <w:rFonts w:ascii="Times New Roman" w:eastAsia="ＭＳ 明朝" w:hAnsi="Times New Roman" w:cs="Times New Roman"/>
          <w:sz w:val="24"/>
          <w:szCs w:val="24"/>
        </w:rPr>
        <w:t>P</w:t>
      </w:r>
      <w:r w:rsidRPr="00E10087">
        <w:rPr>
          <w:rFonts w:ascii="Times New Roman" w:eastAsia="ＭＳ 明朝" w:hAnsi="Times New Roman" w:cs="Times New Roman"/>
          <w:sz w:val="24"/>
          <w:szCs w:val="24"/>
        </w:rPr>
        <w:t>lan.</w:t>
      </w:r>
    </w:p>
    <w:p w:rsidR="00B830A4" w:rsidRPr="00E10087" w:rsidRDefault="00B830A4" w:rsidP="0024765C">
      <w:pPr>
        <w:tabs>
          <w:tab w:val="left" w:pos="360"/>
        </w:tabs>
        <w:rPr>
          <w:rFonts w:ascii="Times New Roman" w:eastAsiaTheme="majorEastAsia" w:hAnsi="Times New Roman" w:cs="Times New Roman"/>
          <w:bCs/>
          <w:sz w:val="24"/>
          <w:szCs w:val="24"/>
        </w:rPr>
      </w:pPr>
    </w:p>
    <w:p w:rsidR="00B830A4" w:rsidRPr="00EE3443"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14.</w:t>
      </w:r>
      <w:r w:rsidR="0024765C" w:rsidRPr="00E10087">
        <w:rPr>
          <w:rFonts w:ascii="Times New Roman" w:eastAsiaTheme="majorEastAsia" w:hAnsi="Times New Roman" w:cs="Times New Roman"/>
          <w:bCs/>
          <w:sz w:val="24"/>
          <w:szCs w:val="24"/>
        </w:rPr>
        <w:tab/>
      </w:r>
      <w:r w:rsidRPr="00E10087">
        <w:rPr>
          <w:rFonts w:ascii="Times New Roman" w:eastAsia="ＭＳ 明朝" w:hAnsi="Times New Roman" w:cs="Times New Roman"/>
          <w:sz w:val="24"/>
          <w:szCs w:val="24"/>
        </w:rPr>
        <w:t>Prefectures implement regulations defined by ordinances on juvenile development to address harmful environments facing juveniles.</w:t>
      </w:r>
      <w:r w:rsidR="00FA3F2D" w:rsidRPr="00E10087">
        <w:rPr>
          <w:rFonts w:ascii="Times New Roman" w:eastAsia="ＭＳ 明朝" w:hAnsi="Times New Roman" w:cs="Times New Roman"/>
          <w:sz w:val="24"/>
          <w:szCs w:val="24"/>
        </w:rPr>
        <w:t xml:space="preserve"> </w:t>
      </w:r>
      <w:r w:rsidRPr="00E10087">
        <w:rPr>
          <w:rFonts w:ascii="Times New Roman" w:eastAsia="ＭＳ 明朝" w:hAnsi="Times New Roman" w:cs="Times New Roman"/>
          <w:sz w:val="24"/>
          <w:szCs w:val="24"/>
        </w:rPr>
        <w:t>The Cabinet Office supports efforts by prefectures through provision of the latest information on ordinance enactment by various prefectures, and designation of harmful books and other materials.</w:t>
      </w:r>
    </w:p>
    <w:p w:rsidR="00B830A4" w:rsidRPr="00E10087" w:rsidRDefault="00B830A4" w:rsidP="0024765C">
      <w:pPr>
        <w:tabs>
          <w:tab w:val="left" w:pos="360"/>
        </w:tabs>
        <w:rPr>
          <w:rFonts w:ascii="Times New Roman" w:eastAsiaTheme="majorEastAsia" w:hAnsi="Times New Roman" w:cs="Times New Roman"/>
          <w:bCs/>
          <w:sz w:val="24"/>
          <w:szCs w:val="24"/>
        </w:rPr>
      </w:pPr>
    </w:p>
    <w:p w:rsidR="008F2926"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15.</w:t>
      </w:r>
      <w:r w:rsidR="0024765C" w:rsidRPr="00E10087">
        <w:rPr>
          <w:rFonts w:ascii="Times New Roman" w:eastAsiaTheme="majorEastAsia" w:hAnsi="Times New Roman" w:cs="Times New Roman"/>
          <w:bCs/>
          <w:sz w:val="24"/>
          <w:szCs w:val="24"/>
        </w:rPr>
        <w:tab/>
      </w:r>
      <w:r w:rsidRPr="00E10087">
        <w:rPr>
          <w:rFonts w:ascii="Times New Roman" w:eastAsia="ＭＳ 明朝" w:hAnsi="Times New Roman" w:cs="Times New Roman"/>
          <w:sz w:val="24"/>
          <w:szCs w:val="24"/>
        </w:rPr>
        <w:t>METI supports private-sector research regarding rating standards for harmful information on the Internet and filtering methods by holding liaison meetings for formulation and revision of rating standards and formulation of judgment standards on the format of desired filtering.</w:t>
      </w:r>
      <w:r w:rsidR="00EE3443" w:rsidRPr="00E10087">
        <w:rPr>
          <w:rFonts w:ascii="Times New Roman" w:eastAsiaTheme="majorEastAsia" w:hAnsi="Times New Roman" w:cs="Times New Roman"/>
          <w:bCs/>
          <w:sz w:val="24"/>
          <w:szCs w:val="24"/>
        </w:rPr>
        <w:t xml:space="preserve"> </w:t>
      </w:r>
    </w:p>
    <w:p w:rsidR="008F2926" w:rsidRPr="00E10087" w:rsidRDefault="008F2926" w:rsidP="0024765C">
      <w:pPr>
        <w:tabs>
          <w:tab w:val="left" w:pos="360"/>
        </w:tabs>
        <w:rPr>
          <w:rFonts w:ascii="Times New Roman" w:eastAsiaTheme="majorEastAsia" w:hAnsi="Times New Roman" w:cs="Times New Roman"/>
          <w:bCs/>
          <w:sz w:val="24"/>
          <w:szCs w:val="24"/>
        </w:rPr>
      </w:pPr>
    </w:p>
    <w:p w:rsidR="008F2926"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16.</w:t>
      </w:r>
      <w:r w:rsidR="0024765C" w:rsidRPr="00E10087">
        <w:rPr>
          <w:rFonts w:ascii="Times New Roman" w:eastAsiaTheme="majorEastAsia" w:hAnsi="Times New Roman" w:cs="Times New Roman"/>
          <w:bCs/>
          <w:sz w:val="24"/>
          <w:szCs w:val="24"/>
        </w:rPr>
        <w:tab/>
      </w:r>
      <w:r w:rsidRPr="00E10087">
        <w:rPr>
          <w:rFonts w:ascii="Times New Roman" w:eastAsia="ＭＳ 明朝" w:hAnsi="Times New Roman" w:cs="Times New Roman"/>
          <w:sz w:val="24"/>
          <w:szCs w:val="24"/>
        </w:rPr>
        <w:t>Additionally, METI has been holding seminars for juveniles, guardians, school-related persons, and others; training sessions for guidance personnel for educating and raising awareness among juveniles; and Internet safety classrooms for general Internet users with the goal of contributing to safe and trouble-free Internet usage.</w:t>
      </w:r>
      <w:r w:rsidR="00EE3443" w:rsidRPr="00E10087">
        <w:rPr>
          <w:rFonts w:ascii="Times New Roman" w:eastAsiaTheme="majorEastAsia" w:hAnsi="Times New Roman" w:cs="Times New Roman"/>
          <w:bCs/>
          <w:sz w:val="24"/>
          <w:szCs w:val="24"/>
        </w:rPr>
        <w:t xml:space="preserve"> </w:t>
      </w:r>
    </w:p>
    <w:p w:rsidR="008F2926" w:rsidRPr="00E10087" w:rsidRDefault="008F2926" w:rsidP="0024765C">
      <w:pPr>
        <w:tabs>
          <w:tab w:val="left" w:pos="360"/>
        </w:tabs>
        <w:rPr>
          <w:rFonts w:ascii="Times New Roman" w:eastAsiaTheme="majorEastAsia" w:hAnsi="Times New Roman" w:cs="Times New Roman"/>
          <w:bCs/>
          <w:sz w:val="24"/>
          <w:szCs w:val="24"/>
        </w:rPr>
      </w:pPr>
    </w:p>
    <w:p w:rsidR="008F2926"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17.</w:t>
      </w:r>
      <w:r w:rsidR="0024765C" w:rsidRPr="00E10087">
        <w:rPr>
          <w:rFonts w:ascii="Times New Roman" w:eastAsiaTheme="majorEastAsia" w:hAnsi="Times New Roman" w:cs="Times New Roman"/>
          <w:bCs/>
          <w:sz w:val="24"/>
          <w:szCs w:val="24"/>
        </w:rPr>
        <w:tab/>
      </w:r>
      <w:r w:rsidRPr="00E10087">
        <w:rPr>
          <w:rFonts w:ascii="Times New Roman" w:eastAsia="ＭＳ 明朝" w:hAnsi="Times New Roman" w:cs="Times New Roman"/>
          <w:sz w:val="24"/>
          <w:szCs w:val="24"/>
        </w:rPr>
        <w:t>Private-sector guidelines that present assessment standards and other principles to help providers and others quickly and appropriately eliminate illegal and harmful information on the Internet were prepared in November 2006 and have been continuously updated since then, and the Ministry of Internal Affairs and Communications (MIC) supports the preparation and updates of these guidelines.</w:t>
      </w:r>
      <w:r w:rsidR="00EE3443" w:rsidRPr="00E10087">
        <w:rPr>
          <w:rFonts w:ascii="Times New Roman" w:eastAsiaTheme="majorEastAsia" w:hAnsi="Times New Roman" w:cs="Times New Roman"/>
          <w:bCs/>
          <w:sz w:val="24"/>
          <w:szCs w:val="24"/>
        </w:rPr>
        <w:t xml:space="preserve"> </w:t>
      </w:r>
    </w:p>
    <w:p w:rsidR="008F2926" w:rsidRDefault="008F2926" w:rsidP="0024765C">
      <w:pPr>
        <w:tabs>
          <w:tab w:val="left" w:pos="360"/>
        </w:tabs>
        <w:rPr>
          <w:rFonts w:ascii="Times New Roman" w:eastAsiaTheme="majorEastAsia" w:hAnsi="Times New Roman" w:cs="Times New Roman" w:hint="eastAsia"/>
          <w:bCs/>
          <w:sz w:val="24"/>
          <w:szCs w:val="24"/>
        </w:rPr>
      </w:pPr>
    </w:p>
    <w:p w:rsidR="00EE3443" w:rsidRPr="00E10087" w:rsidRDefault="00EE3443" w:rsidP="0024765C">
      <w:pPr>
        <w:tabs>
          <w:tab w:val="left" w:pos="360"/>
        </w:tabs>
        <w:rPr>
          <w:rFonts w:ascii="Times New Roman" w:eastAsiaTheme="majorEastAsia" w:hAnsi="Times New Roman" w:cs="Times New Roman"/>
          <w:bCs/>
          <w:sz w:val="24"/>
          <w:szCs w:val="24"/>
        </w:rPr>
      </w:pPr>
    </w:p>
    <w:p w:rsidR="008F2926"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18.</w:t>
      </w:r>
      <w:r w:rsidR="0024765C" w:rsidRPr="00E10087">
        <w:rPr>
          <w:rFonts w:ascii="Times New Roman" w:eastAsiaTheme="majorEastAsia" w:hAnsi="Times New Roman" w:cs="Times New Roman"/>
          <w:bCs/>
          <w:sz w:val="24"/>
          <w:szCs w:val="24"/>
        </w:rPr>
        <w:tab/>
      </w:r>
      <w:r w:rsidRPr="00E10087">
        <w:rPr>
          <w:rFonts w:ascii="Times New Roman" w:eastAsia="ＭＳ 明朝" w:hAnsi="Times New Roman" w:cs="Times New Roman"/>
          <w:sz w:val="24"/>
          <w:szCs w:val="24"/>
        </w:rPr>
        <w:t>MIC promotes use of filtering on mobile phones used by juveniles based on the “Act on Development of an Environment that Provides Safe and Secure Internet Use for Young People” enacted in June 2008 with the aim of protecting children from harmful contents and aiding their healthy development.</w:t>
      </w:r>
      <w:r w:rsidR="00EE3443" w:rsidRPr="00E10087">
        <w:rPr>
          <w:rFonts w:ascii="Times New Roman" w:eastAsiaTheme="majorEastAsia" w:hAnsi="Times New Roman" w:cs="Times New Roman"/>
          <w:bCs/>
          <w:sz w:val="24"/>
          <w:szCs w:val="24"/>
        </w:rPr>
        <w:t xml:space="preserve"> </w:t>
      </w:r>
    </w:p>
    <w:p w:rsidR="008F2926" w:rsidRPr="00E10087" w:rsidRDefault="008F2926" w:rsidP="0024765C">
      <w:pPr>
        <w:tabs>
          <w:tab w:val="left" w:pos="360"/>
        </w:tabs>
        <w:rPr>
          <w:rFonts w:ascii="Times New Roman" w:eastAsiaTheme="majorEastAsia" w:hAnsi="Times New Roman" w:cs="Times New Roman"/>
          <w:bCs/>
          <w:sz w:val="24"/>
          <w:szCs w:val="24"/>
        </w:rPr>
      </w:pPr>
    </w:p>
    <w:p w:rsidR="00076F0D" w:rsidRPr="00EE3443" w:rsidRDefault="00076F0D"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19.</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MIC has developed and is lending out educational materials for elementary, lower secondary, and upper secondary school students to improve their media literacy, and it is providing packages of practical teaching materials for teachers o</w:t>
      </w:r>
      <w:r w:rsidR="00220BD5" w:rsidRPr="00E10087">
        <w:rPr>
          <w:rFonts w:ascii="Times New Roman" w:eastAsiaTheme="majorEastAsia" w:hAnsi="Times New Roman" w:cs="Times New Roman"/>
          <w:bCs/>
          <w:sz w:val="24"/>
          <w:szCs w:val="24"/>
        </w:rPr>
        <w:t>n</w:t>
      </w:r>
      <w:r w:rsidRPr="00E10087">
        <w:rPr>
          <w:rFonts w:ascii="Times New Roman" w:eastAsiaTheme="majorEastAsia" w:hAnsi="Times New Roman" w:cs="Times New Roman"/>
          <w:bCs/>
          <w:sz w:val="24"/>
          <w:szCs w:val="24"/>
        </w:rPr>
        <w:t xml:space="preserve"> MIC’s website.</w:t>
      </w:r>
    </w:p>
    <w:p w:rsidR="008F2926" w:rsidRPr="00E10087" w:rsidRDefault="008F2926" w:rsidP="0024765C">
      <w:pPr>
        <w:tabs>
          <w:tab w:val="left" w:pos="360"/>
        </w:tabs>
        <w:rPr>
          <w:rFonts w:ascii="Times New Roman" w:eastAsiaTheme="majorEastAsia" w:hAnsi="Times New Roman" w:cs="Times New Roman"/>
          <w:bCs/>
          <w:sz w:val="24"/>
          <w:szCs w:val="24"/>
        </w:rPr>
      </w:pPr>
    </w:p>
    <w:p w:rsidR="00F6188F" w:rsidRPr="00E10087" w:rsidRDefault="000F546E" w:rsidP="0024765C">
      <w:pPr>
        <w:tabs>
          <w:tab w:val="left" w:pos="360"/>
        </w:tabs>
        <w:rPr>
          <w:rFonts w:ascii="Times New Roman" w:eastAsia="ＭＳ 明朝" w:hAnsi="Times New Roman" w:cs="Times New Roman"/>
          <w:sz w:val="24"/>
          <w:szCs w:val="24"/>
        </w:rPr>
      </w:pPr>
      <w:r w:rsidRPr="00E10087">
        <w:rPr>
          <w:rFonts w:ascii="Times New Roman" w:eastAsiaTheme="majorEastAsia" w:hAnsi="Times New Roman" w:cs="Times New Roman"/>
          <w:bCs/>
          <w:sz w:val="24"/>
          <w:szCs w:val="24"/>
        </w:rPr>
        <w:t>20.</w:t>
      </w:r>
      <w:r w:rsidR="0024765C" w:rsidRPr="00E10087">
        <w:rPr>
          <w:rFonts w:ascii="Times New Roman" w:eastAsiaTheme="majorEastAsia" w:hAnsi="Times New Roman" w:cs="Times New Roman"/>
          <w:bCs/>
          <w:sz w:val="24"/>
          <w:szCs w:val="24"/>
        </w:rPr>
        <w:tab/>
      </w:r>
      <w:r w:rsidRPr="00E10087">
        <w:rPr>
          <w:rFonts w:ascii="Times New Roman" w:eastAsia="ＭＳ 明朝" w:hAnsi="Times New Roman" w:cs="Times New Roman"/>
          <w:sz w:val="24"/>
          <w:szCs w:val="24"/>
        </w:rPr>
        <w:t xml:space="preserve">To protect juveniles from harmful information that interferes with the healthy development of juveniles, the police stay abreast of sales practices at bookstores, convenience stores, rental video stores, and other stores and operating conditions for vending machines that sell magazines, videos, and other materials that are harmful to juveniles; provides guidance and make requests to business operators to promote voluntary measures, such as confirming the buyer’s age and ensuring that shelving is properly separated; and issues warnings and conducts crackdown activities. </w:t>
      </w:r>
    </w:p>
    <w:p w:rsidR="008F2926" w:rsidRPr="00E10087" w:rsidRDefault="000F546E" w:rsidP="0024765C">
      <w:pPr>
        <w:tabs>
          <w:tab w:val="left" w:pos="360"/>
        </w:tabs>
        <w:ind w:firstLineChars="150" w:firstLine="360"/>
        <w:rPr>
          <w:rFonts w:ascii="Times New Roman" w:eastAsiaTheme="majorEastAsia" w:hAnsi="Times New Roman" w:cs="Times New Roman"/>
          <w:bCs/>
          <w:sz w:val="24"/>
          <w:szCs w:val="24"/>
        </w:rPr>
      </w:pPr>
      <w:r w:rsidRPr="00E10087">
        <w:rPr>
          <w:rFonts w:ascii="Times New Roman" w:eastAsia="ＭＳ 明朝" w:hAnsi="Times New Roman" w:cs="Times New Roman"/>
          <w:sz w:val="24"/>
          <w:szCs w:val="24"/>
        </w:rPr>
        <w:t>Additionally, the Act on Control and Improvement of Amusement Business, etc.</w:t>
      </w:r>
      <w:r w:rsidRPr="00E10087" w:rsidDel="004C47BA">
        <w:rPr>
          <w:rFonts w:ascii="Times New Roman" w:eastAsia="ＭＳ 明朝" w:hAnsi="Times New Roman" w:cs="Times New Roman"/>
          <w:sz w:val="24"/>
          <w:szCs w:val="24"/>
        </w:rPr>
        <w:t xml:space="preserve"> </w:t>
      </w:r>
      <w:r w:rsidRPr="00E10087">
        <w:rPr>
          <w:rFonts w:ascii="Times New Roman" w:eastAsia="ＭＳ 明朝" w:hAnsi="Times New Roman" w:cs="Times New Roman"/>
          <w:sz w:val="24"/>
          <w:szCs w:val="24"/>
        </w:rPr>
        <w:t>stipulates that authorities can order operators of businesses selling or renting adult DVDs and other related materials to halt business operations if they commit crime that include distribution of lascivious materials and distribution of child pornography. The police implement the measures based on this act.</w:t>
      </w:r>
      <w:r w:rsidR="00EE3443" w:rsidRPr="00E10087">
        <w:rPr>
          <w:rFonts w:ascii="Times New Roman" w:eastAsiaTheme="majorEastAsia" w:hAnsi="Times New Roman" w:cs="Times New Roman"/>
          <w:bCs/>
          <w:sz w:val="24"/>
          <w:szCs w:val="24"/>
        </w:rPr>
        <w:t xml:space="preserve"> </w:t>
      </w:r>
    </w:p>
    <w:p w:rsidR="008F2926" w:rsidRPr="00E10087" w:rsidRDefault="008F2926" w:rsidP="0024765C">
      <w:pPr>
        <w:tabs>
          <w:tab w:val="left" w:pos="360"/>
        </w:tabs>
        <w:rPr>
          <w:rFonts w:ascii="Times New Roman" w:eastAsiaTheme="majorEastAsia" w:hAnsi="Times New Roman" w:cs="Times New Roman"/>
          <w:bCs/>
          <w:sz w:val="24"/>
          <w:szCs w:val="24"/>
        </w:rPr>
      </w:pPr>
    </w:p>
    <w:p w:rsidR="008F2926" w:rsidRPr="00EE3443" w:rsidRDefault="000F546E" w:rsidP="0024765C">
      <w:pPr>
        <w:tabs>
          <w:tab w:val="left" w:pos="360"/>
        </w:tabs>
        <w:rPr>
          <w:rFonts w:ascii="Times New Roman" w:eastAsia="ＭＳ 明朝" w:hAnsi="Times New Roman" w:cs="Times New Roman"/>
          <w:sz w:val="24"/>
          <w:szCs w:val="24"/>
        </w:rPr>
      </w:pPr>
      <w:r w:rsidRPr="00E10087">
        <w:rPr>
          <w:rFonts w:ascii="Times New Roman" w:eastAsiaTheme="majorEastAsia" w:hAnsi="Times New Roman" w:cs="Times New Roman"/>
          <w:bCs/>
          <w:sz w:val="24"/>
          <w:szCs w:val="24"/>
        </w:rPr>
        <w:t>21.</w:t>
      </w:r>
      <w:r w:rsidR="0024765C" w:rsidRPr="00E10087">
        <w:rPr>
          <w:rFonts w:ascii="Times New Roman" w:eastAsiaTheme="majorEastAsia" w:hAnsi="Times New Roman" w:cs="Times New Roman"/>
          <w:bCs/>
          <w:sz w:val="24"/>
          <w:szCs w:val="24"/>
        </w:rPr>
        <w:tab/>
      </w:r>
      <w:r w:rsidR="00374580" w:rsidRPr="00E10087">
        <w:rPr>
          <w:rFonts w:ascii="Times New Roman" w:eastAsia="ＭＳ 明朝" w:hAnsi="Times New Roman" w:cs="Times New Roman"/>
          <w:sz w:val="24"/>
          <w:szCs w:val="24"/>
        </w:rPr>
        <w:t>The police</w:t>
      </w:r>
      <w:r w:rsidRPr="00E10087">
        <w:rPr>
          <w:rFonts w:ascii="Times New Roman" w:eastAsia="ＭＳ 明朝" w:hAnsi="Times New Roman" w:cs="Times New Roman"/>
          <w:sz w:val="24"/>
          <w:szCs w:val="24"/>
        </w:rPr>
        <w:t xml:space="preserve"> conduct crackdowns on illegal information using various legal regulations and also promotes cyber guidance that advises children on inappropriate entries, requests to remove illegal and harmful information, operation of an Internet Hot</w:t>
      </w:r>
      <w:r w:rsidR="00374580" w:rsidRPr="00E10087">
        <w:rPr>
          <w:rFonts w:ascii="Times New Roman" w:eastAsia="ＭＳ 明朝" w:hAnsi="Times New Roman" w:cs="Times New Roman"/>
          <w:sz w:val="24"/>
          <w:szCs w:val="24"/>
        </w:rPr>
        <w:t>l</w:t>
      </w:r>
      <w:r w:rsidRPr="00E10087">
        <w:rPr>
          <w:rFonts w:ascii="Times New Roman" w:eastAsia="ＭＳ 明朝" w:hAnsi="Times New Roman" w:cs="Times New Roman"/>
          <w:sz w:val="24"/>
          <w:szCs w:val="24"/>
        </w:rPr>
        <w:t>ine Center for reports to police, and other initiatives in light of the flood of illegal and harmful information on the Internet and rise in welfare crime victims related to Internet use.</w:t>
      </w:r>
    </w:p>
    <w:p w:rsidR="008F2926" w:rsidRPr="00E10087" w:rsidRDefault="008F2926" w:rsidP="0024765C">
      <w:pPr>
        <w:tabs>
          <w:tab w:val="left" w:pos="360"/>
        </w:tabs>
        <w:rPr>
          <w:rFonts w:ascii="Times New Roman" w:eastAsiaTheme="majorEastAsia" w:hAnsi="Times New Roman" w:cs="Times New Roman"/>
          <w:bCs/>
          <w:sz w:val="24"/>
          <w:szCs w:val="24"/>
        </w:rPr>
      </w:pPr>
    </w:p>
    <w:p w:rsidR="008F2926" w:rsidRPr="00EE3443" w:rsidRDefault="000F546E" w:rsidP="0024765C">
      <w:pPr>
        <w:tabs>
          <w:tab w:val="left" w:pos="360"/>
        </w:tabs>
        <w:rPr>
          <w:rFonts w:ascii="Times New Roman" w:eastAsia="ＭＳ 明朝" w:hAnsi="Times New Roman" w:cs="Times New Roman"/>
          <w:sz w:val="24"/>
          <w:szCs w:val="24"/>
        </w:rPr>
      </w:pPr>
      <w:r w:rsidRPr="00E10087">
        <w:rPr>
          <w:rFonts w:ascii="Times New Roman" w:eastAsiaTheme="majorEastAsia" w:hAnsi="Times New Roman" w:cs="Times New Roman"/>
          <w:bCs/>
          <w:sz w:val="24"/>
          <w:szCs w:val="24"/>
        </w:rPr>
        <w:t>22.</w:t>
      </w:r>
      <w:r w:rsidR="0024765C" w:rsidRPr="00E10087">
        <w:rPr>
          <w:rFonts w:ascii="Times New Roman" w:eastAsiaTheme="majorEastAsia" w:hAnsi="Times New Roman" w:cs="Times New Roman"/>
          <w:bCs/>
          <w:sz w:val="24"/>
          <w:szCs w:val="24"/>
        </w:rPr>
        <w:tab/>
      </w:r>
      <w:r w:rsidRPr="00E10087">
        <w:rPr>
          <w:rFonts w:ascii="Times New Roman" w:eastAsia="ＭＳ 明朝" w:hAnsi="Times New Roman" w:cs="Times New Roman"/>
          <w:sz w:val="24"/>
          <w:szCs w:val="24"/>
        </w:rPr>
        <w:t xml:space="preserve">To prevent criminal victimization of children related to Internet use, </w:t>
      </w:r>
      <w:r w:rsidR="00374580" w:rsidRPr="00E10087">
        <w:rPr>
          <w:rFonts w:ascii="Times New Roman" w:eastAsia="ＭＳ 明朝" w:hAnsi="Times New Roman" w:cs="Times New Roman"/>
          <w:sz w:val="24"/>
          <w:szCs w:val="24"/>
        </w:rPr>
        <w:t>the police</w:t>
      </w:r>
      <w:r w:rsidR="00AE4878" w:rsidRPr="00E10087">
        <w:rPr>
          <w:rFonts w:ascii="Times New Roman" w:eastAsia="ＭＳ 明朝" w:hAnsi="Times New Roman" w:cs="Times New Roman"/>
          <w:sz w:val="24"/>
          <w:szCs w:val="24"/>
        </w:rPr>
        <w:t xml:space="preserve"> </w:t>
      </w:r>
      <w:r w:rsidRPr="00E10087">
        <w:rPr>
          <w:rFonts w:ascii="Times New Roman" w:eastAsia="ＭＳ 明朝" w:hAnsi="Times New Roman" w:cs="Times New Roman"/>
          <w:sz w:val="24"/>
          <w:szCs w:val="24"/>
        </w:rPr>
        <w:t>implement initiatives aimed at safe usage of the Internet by children through collaboration with related entities, such as guidance and requests to mobile phone operators related to filtering recommendations, awareness-raising activities for guardians, and promotion of information morals education to children, in light of the “Third Basic Plan on Measures for Providing Safe and Secure Internet Use for Young People” formulated in July 2015.</w:t>
      </w:r>
    </w:p>
    <w:p w:rsidR="008F2926" w:rsidRPr="00E10087" w:rsidRDefault="008F2926" w:rsidP="0024765C">
      <w:pPr>
        <w:tabs>
          <w:tab w:val="left" w:pos="360"/>
        </w:tabs>
        <w:rPr>
          <w:rFonts w:ascii="Times New Roman" w:eastAsiaTheme="majorEastAsia" w:hAnsi="Times New Roman" w:cs="Times New Roman"/>
          <w:bCs/>
          <w:sz w:val="24"/>
          <w:szCs w:val="24"/>
        </w:rPr>
      </w:pPr>
    </w:p>
    <w:p w:rsidR="008F2926"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23.</w:t>
      </w:r>
      <w:r w:rsidR="0024765C" w:rsidRPr="00E10087">
        <w:rPr>
          <w:rFonts w:ascii="Times New Roman" w:eastAsiaTheme="majorEastAsia" w:hAnsi="Times New Roman" w:cs="Times New Roman"/>
          <w:bCs/>
          <w:sz w:val="24"/>
          <w:szCs w:val="24"/>
        </w:rPr>
        <w:tab/>
      </w:r>
      <w:r w:rsidRPr="00E10087">
        <w:rPr>
          <w:rFonts w:ascii="Times New Roman" w:eastAsia="ＭＳ 明朝" w:hAnsi="Times New Roman" w:cs="Times New Roman"/>
          <w:sz w:val="24"/>
          <w:szCs w:val="24"/>
        </w:rPr>
        <w:t>MEXT works with local government entities, private-sector groups, and others on initiatives that promote measures for dealing with the harmful environment facing juveniles, such as holding learning and participation symposiums on filtering and Internet usage rules, supporting innovative efforts in various areas, implementing nature and overnight-stay experience programs for juveniles exhibiting Internet dependency, producing and distributing awareness-raising materials, and holding national forum</w:t>
      </w:r>
      <w:r w:rsidR="00AE4878" w:rsidRPr="00E10087">
        <w:rPr>
          <w:rFonts w:ascii="Times New Roman" w:eastAsia="ＭＳ 明朝" w:hAnsi="Times New Roman" w:cs="Times New Roman"/>
          <w:sz w:val="24"/>
          <w:szCs w:val="24"/>
        </w:rPr>
        <w:t>s.</w:t>
      </w:r>
      <w:r w:rsidR="00EE3443" w:rsidRPr="00E10087">
        <w:rPr>
          <w:rFonts w:ascii="Times New Roman" w:eastAsiaTheme="majorEastAsia" w:hAnsi="Times New Roman" w:cs="Times New Roman"/>
          <w:bCs/>
          <w:sz w:val="24"/>
          <w:szCs w:val="24"/>
        </w:rPr>
        <w:t xml:space="preserve"> </w:t>
      </w:r>
    </w:p>
    <w:p w:rsidR="008F2926" w:rsidRPr="00E10087" w:rsidRDefault="008F2926" w:rsidP="0024765C">
      <w:pPr>
        <w:tabs>
          <w:tab w:val="left" w:pos="360"/>
        </w:tabs>
        <w:rPr>
          <w:rFonts w:ascii="Times New Roman" w:eastAsiaTheme="majorEastAsia" w:hAnsi="Times New Roman" w:cs="Times New Roman"/>
          <w:bCs/>
          <w:sz w:val="24"/>
          <w:szCs w:val="24"/>
        </w:rPr>
      </w:pPr>
    </w:p>
    <w:p w:rsidR="008F2926" w:rsidRPr="00E10087" w:rsidRDefault="000F546E" w:rsidP="0024765C">
      <w:pPr>
        <w:tabs>
          <w:tab w:val="left" w:pos="360"/>
        </w:tabs>
        <w:rPr>
          <w:rFonts w:ascii="Times New Roman" w:eastAsia="ＭＳ 明朝" w:hAnsi="Times New Roman" w:cs="Times New Roman"/>
          <w:sz w:val="24"/>
          <w:szCs w:val="24"/>
        </w:rPr>
      </w:pPr>
      <w:r w:rsidRPr="00E10087">
        <w:rPr>
          <w:rFonts w:ascii="Times New Roman" w:eastAsiaTheme="majorEastAsia" w:hAnsi="Times New Roman" w:cs="Times New Roman"/>
          <w:bCs/>
          <w:sz w:val="24"/>
          <w:szCs w:val="24"/>
        </w:rPr>
        <w:t>24.</w:t>
      </w:r>
      <w:r w:rsidR="0024765C" w:rsidRPr="00E10087">
        <w:rPr>
          <w:rFonts w:ascii="Times New Roman" w:eastAsiaTheme="majorEastAsia" w:hAnsi="Times New Roman" w:cs="Times New Roman"/>
          <w:bCs/>
          <w:sz w:val="24"/>
          <w:szCs w:val="24"/>
        </w:rPr>
        <w:tab/>
      </w:r>
      <w:r w:rsidRPr="00E10087">
        <w:rPr>
          <w:rFonts w:ascii="Times New Roman" w:eastAsia="ＭＳ 明朝" w:hAnsi="Times New Roman" w:cs="Times New Roman"/>
          <w:sz w:val="24"/>
          <w:szCs w:val="24"/>
        </w:rPr>
        <w:t>The Welfare and Culture Working Group under the Social Security Council established in 2001, which consists of experts and academics, recommends healthy child cultural materials.</w:t>
      </w:r>
      <w:r w:rsidR="00FA3F2D" w:rsidRPr="00E10087">
        <w:rPr>
          <w:rFonts w:ascii="Times New Roman" w:eastAsia="ＭＳ 明朝" w:hAnsi="Times New Roman" w:cs="Times New Roman"/>
          <w:sz w:val="24"/>
          <w:szCs w:val="24"/>
        </w:rPr>
        <w:t xml:space="preserve"> </w:t>
      </w:r>
      <w:r w:rsidRPr="00E10087">
        <w:rPr>
          <w:rFonts w:ascii="Times New Roman" w:eastAsia="ＭＳ 明朝" w:hAnsi="Times New Roman" w:cs="Times New Roman"/>
          <w:sz w:val="24"/>
          <w:szCs w:val="24"/>
        </w:rPr>
        <w:t>Recommendations in fiscal</w:t>
      </w:r>
      <w:r w:rsidR="00220BD5" w:rsidRPr="00E10087">
        <w:rPr>
          <w:rFonts w:ascii="Times New Roman" w:eastAsia="ＭＳ 明朝" w:hAnsi="Times New Roman" w:cs="Times New Roman"/>
          <w:sz w:val="24"/>
          <w:szCs w:val="24"/>
        </w:rPr>
        <w:t xml:space="preserve"> year</w:t>
      </w:r>
      <w:r w:rsidRPr="00E10087">
        <w:rPr>
          <w:rFonts w:ascii="Times New Roman" w:eastAsia="ＭＳ 明朝" w:hAnsi="Times New Roman" w:cs="Times New Roman"/>
          <w:sz w:val="24"/>
          <w:szCs w:val="24"/>
        </w:rPr>
        <w:t xml:space="preserve"> 2015 </w:t>
      </w:r>
      <w:r w:rsidR="00F542A6" w:rsidRPr="00E10087">
        <w:rPr>
          <w:rFonts w:ascii="Times New Roman" w:eastAsia="ＭＳ 明朝" w:hAnsi="Times New Roman" w:cs="Times New Roman"/>
          <w:sz w:val="24"/>
          <w:szCs w:val="24"/>
        </w:rPr>
        <w:t xml:space="preserve">included </w:t>
      </w:r>
      <w:r w:rsidRPr="00E10087">
        <w:rPr>
          <w:rFonts w:ascii="Times New Roman" w:eastAsia="ＭＳ 明朝" w:hAnsi="Times New Roman" w:cs="Times New Roman"/>
          <w:sz w:val="24"/>
          <w:szCs w:val="24"/>
        </w:rPr>
        <w:t>38 items under publications, 14 items under performing arts, and 20 items under images and media.</w:t>
      </w:r>
      <w:r w:rsidR="00EE3443" w:rsidRPr="00E10087">
        <w:rPr>
          <w:rFonts w:ascii="Times New Roman" w:eastAsia="ＭＳ 明朝" w:hAnsi="Times New Roman" w:cs="Times New Roman"/>
          <w:sz w:val="24"/>
          <w:szCs w:val="24"/>
        </w:rPr>
        <w:t xml:space="preserve"> </w:t>
      </w:r>
    </w:p>
    <w:p w:rsidR="008F2926" w:rsidRPr="00E10087" w:rsidRDefault="008F2926" w:rsidP="0024765C">
      <w:pPr>
        <w:tabs>
          <w:tab w:val="left" w:pos="360"/>
        </w:tabs>
        <w:rPr>
          <w:rFonts w:ascii="Times New Roman" w:eastAsiaTheme="majorEastAsia" w:hAnsi="Times New Roman" w:cs="Times New Roman"/>
          <w:b/>
          <w:bCs/>
          <w:sz w:val="24"/>
          <w:szCs w:val="24"/>
        </w:rPr>
      </w:pPr>
    </w:p>
    <w:p w:rsidR="00790393" w:rsidRPr="00E10087" w:rsidRDefault="000F546E" w:rsidP="0024765C">
      <w:pPr>
        <w:tabs>
          <w:tab w:val="left" w:pos="360"/>
        </w:tabs>
        <w:rPr>
          <w:rFonts w:ascii="Times New Roman" w:eastAsiaTheme="majorEastAsia" w:hAnsi="Times New Roman" w:cs="Times New Roman"/>
          <w:b/>
          <w:bCs/>
          <w:sz w:val="24"/>
          <w:szCs w:val="24"/>
        </w:rPr>
      </w:pPr>
      <w:r w:rsidRPr="00E10087">
        <w:rPr>
          <w:rFonts w:ascii="Times New Roman" w:eastAsiaTheme="majorEastAsia" w:hAnsi="Times New Roman" w:cs="Times New Roman"/>
          <w:b/>
          <w:bCs/>
          <w:sz w:val="24"/>
          <w:szCs w:val="24"/>
        </w:rPr>
        <w:t>(Helpline)</w:t>
      </w:r>
    </w:p>
    <w:p w:rsidR="002355F2" w:rsidRPr="00E10087" w:rsidRDefault="000F546E" w:rsidP="0024765C">
      <w:pPr>
        <w:tabs>
          <w:tab w:val="left" w:pos="360"/>
        </w:tabs>
        <w:rPr>
          <w:rFonts w:ascii="Times New Roman" w:eastAsiaTheme="majorEastAsia" w:hAnsi="Times New Roman" w:cs="Times New Roman"/>
          <w:b/>
          <w:bCs/>
          <w:sz w:val="24"/>
          <w:szCs w:val="24"/>
        </w:rPr>
      </w:pPr>
      <w:r w:rsidRPr="00E10087">
        <w:rPr>
          <w:rFonts w:ascii="Times New Roman" w:eastAsiaTheme="majorEastAsia" w:hAnsi="Times New Roman" w:cs="Times New Roman"/>
          <w:bCs/>
          <w:sz w:val="24"/>
          <w:szCs w:val="24"/>
        </w:rPr>
        <w:t>25.</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 xml:space="preserve">See Paragraph 329 of the third periodic report for </w:t>
      </w:r>
      <w:r w:rsidRPr="00E10087">
        <w:rPr>
          <w:rFonts w:ascii="Times New Roman" w:eastAsia="ＭＳ 明朝" w:hAnsi="Times New Roman" w:cs="Times New Roman"/>
          <w:sz w:val="24"/>
          <w:szCs w:val="24"/>
        </w:rPr>
        <w:t>the Youth Telephone Corner (juvenile consultations) run by police.</w:t>
      </w:r>
      <w:r w:rsidRPr="00E10087">
        <w:rPr>
          <w:rFonts w:ascii="Times New Roman" w:eastAsiaTheme="majorEastAsia" w:hAnsi="Times New Roman" w:cs="Times New Roman"/>
          <w:bCs/>
          <w:sz w:val="24"/>
          <w:szCs w:val="24"/>
        </w:rPr>
        <w:t xml:space="preserve"> </w:t>
      </w:r>
    </w:p>
    <w:p w:rsidR="007A37AC" w:rsidRPr="00E10087" w:rsidRDefault="007A37AC" w:rsidP="0024765C">
      <w:pPr>
        <w:tabs>
          <w:tab w:val="left" w:pos="360"/>
        </w:tabs>
        <w:rPr>
          <w:rFonts w:ascii="Times New Roman" w:eastAsiaTheme="majorEastAsia" w:hAnsi="Times New Roman" w:cs="Times New Roman"/>
          <w:b/>
          <w:bCs/>
          <w:sz w:val="24"/>
          <w:szCs w:val="24"/>
        </w:rPr>
      </w:pPr>
    </w:p>
    <w:p w:rsidR="00BF4076" w:rsidRPr="00E10087" w:rsidRDefault="000F546E" w:rsidP="0024765C">
      <w:pPr>
        <w:tabs>
          <w:tab w:val="left" w:pos="360"/>
        </w:tabs>
        <w:rPr>
          <w:rFonts w:ascii="Times New Roman" w:eastAsiaTheme="majorEastAsia" w:hAnsi="Times New Roman" w:cs="Times New Roman"/>
          <w:b/>
          <w:bCs/>
          <w:sz w:val="24"/>
          <w:szCs w:val="24"/>
        </w:rPr>
      </w:pPr>
      <w:r w:rsidRPr="00E10087">
        <w:rPr>
          <w:rFonts w:ascii="Times New Roman" w:eastAsiaTheme="majorEastAsia" w:hAnsi="Times New Roman" w:cs="Times New Roman"/>
          <w:b/>
          <w:bCs/>
          <w:sz w:val="24"/>
          <w:szCs w:val="24"/>
        </w:rPr>
        <w:t>(Children with disabilities)</w:t>
      </w:r>
    </w:p>
    <w:p w:rsidR="00540312" w:rsidRPr="00E10087" w:rsidRDefault="00B05697"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26.</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 xml:space="preserve">As of May 2015, there were 90,270 schoolchildren in elementary and junior high schools being provided resource room programs for students with disabilities, 201,493 schoolchildren enrolled in special needs classes at elementary and junior high schools, and 137,894 kindergarten students and schoolchildren enrolled in special-needs schools (from kindergarten through upper secondary department). In light of Article 16 of the Basic Act for Persons with Disabilities, which states “The national government and local public entities must promote mutual understanding between children and students with disabilities and children and students without disabilities by proactively facilitating their interaction and joint studies,” efforts are being made to ensure that schoolchildren enrolled in special-needs schools enjoy interaction and joint studies with schoolchildren without disabilities enrolled in elementary, junior high and other schools. In FY2015 there were 40 schoolchildren in Japan </w:t>
      </w:r>
      <w:proofErr w:type="gramStart"/>
      <w:r w:rsidRPr="00E10087">
        <w:rPr>
          <w:rFonts w:ascii="Times New Roman" w:eastAsiaTheme="majorEastAsia" w:hAnsi="Times New Roman" w:cs="Times New Roman"/>
          <w:bCs/>
          <w:sz w:val="24"/>
          <w:szCs w:val="24"/>
        </w:rPr>
        <w:t>excused/exempted</w:t>
      </w:r>
      <w:proofErr w:type="gramEnd"/>
      <w:r w:rsidRPr="00E10087">
        <w:rPr>
          <w:rFonts w:ascii="Times New Roman" w:eastAsiaTheme="majorEastAsia" w:hAnsi="Times New Roman" w:cs="Times New Roman"/>
          <w:bCs/>
          <w:sz w:val="24"/>
          <w:szCs w:val="24"/>
        </w:rPr>
        <w:t xml:space="preserve"> from compulsory school attendance at the request of their guardians for reasons of invalidity or deficient development.</w:t>
      </w:r>
      <w:r w:rsidR="00EE3443" w:rsidRPr="00E10087">
        <w:rPr>
          <w:rFonts w:ascii="Times New Roman" w:eastAsiaTheme="majorEastAsia" w:hAnsi="Times New Roman" w:cs="Times New Roman"/>
          <w:bCs/>
          <w:sz w:val="24"/>
          <w:szCs w:val="24"/>
        </w:rPr>
        <w:t xml:space="preserve"> </w:t>
      </w:r>
    </w:p>
    <w:p w:rsidR="00B05697" w:rsidRPr="00E10087" w:rsidRDefault="00B05697" w:rsidP="0024765C">
      <w:pPr>
        <w:tabs>
          <w:tab w:val="left" w:pos="360"/>
        </w:tabs>
        <w:rPr>
          <w:rFonts w:ascii="Times New Roman" w:eastAsiaTheme="majorEastAsia" w:hAnsi="Times New Roman" w:cs="Times New Roman"/>
          <w:b/>
          <w:bCs/>
          <w:sz w:val="24"/>
          <w:szCs w:val="24"/>
        </w:rPr>
      </w:pPr>
    </w:p>
    <w:p w:rsidR="00540312"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27.</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Provisions in the Ordinance for Enforcement of the School Education Act regarding the determination of schools that children are to attend were amended in August 2013, with the traditional scheme for assigning children with disabilities who satisfy the school attendance criteria to attend special-needs schools being revamped to allow school assignment from a more comprehensive perspective that takes into account such factors as the nature/degree of disability, the educational needs of the student, the views of the student and his/her guardians, pedagogical, medical, psychological and other specialist viewpoints, and school/local circumstances, and with opportunities to hear the views of guardians and experts being expanded. School assignments have thereafter been determined by boards of education, with the wishes of students and their guardians respected as far as possible.</w:t>
      </w:r>
      <w:r w:rsidR="00EE3443" w:rsidRPr="00E10087">
        <w:rPr>
          <w:rFonts w:ascii="Times New Roman" w:eastAsiaTheme="majorEastAsia" w:hAnsi="Times New Roman" w:cs="Times New Roman"/>
          <w:bCs/>
          <w:sz w:val="24"/>
          <w:szCs w:val="24"/>
        </w:rPr>
        <w:t xml:space="preserve"> </w:t>
      </w:r>
    </w:p>
    <w:p w:rsidR="00540312" w:rsidRPr="00E10087" w:rsidRDefault="00540312" w:rsidP="0024765C">
      <w:pPr>
        <w:tabs>
          <w:tab w:val="left" w:pos="360"/>
        </w:tabs>
        <w:ind w:firstLineChars="100" w:firstLine="241"/>
        <w:rPr>
          <w:rFonts w:ascii="Times New Roman" w:eastAsiaTheme="majorEastAsia" w:hAnsi="Times New Roman" w:cs="Times New Roman"/>
          <w:b/>
          <w:bCs/>
          <w:sz w:val="24"/>
          <w:szCs w:val="24"/>
        </w:rPr>
      </w:pPr>
    </w:p>
    <w:p w:rsidR="00B05697" w:rsidRPr="00E10087" w:rsidRDefault="00B05697"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28.</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Support is provided at elementary and junior high schools, etc., by such means as assigning special-needs support assistants to provide assistance in performing routine daily and school tasks. Local allocation tax grants to enable the assignment of special-needs education support assistants have been enhanced year</w:t>
      </w:r>
      <w:r w:rsidR="00F542A6" w:rsidRPr="00E10087">
        <w:rPr>
          <w:rFonts w:ascii="Times New Roman" w:eastAsiaTheme="majorEastAsia" w:hAnsi="Times New Roman" w:cs="Times New Roman"/>
          <w:bCs/>
          <w:sz w:val="24"/>
          <w:szCs w:val="24"/>
        </w:rPr>
        <w:t>-</w:t>
      </w:r>
      <w:r w:rsidRPr="00E10087">
        <w:rPr>
          <w:rFonts w:ascii="Times New Roman" w:eastAsiaTheme="majorEastAsia" w:hAnsi="Times New Roman" w:cs="Times New Roman"/>
          <w:bCs/>
          <w:sz w:val="24"/>
          <w:szCs w:val="24"/>
        </w:rPr>
        <w:t>after</w:t>
      </w:r>
      <w:r w:rsidR="00F542A6" w:rsidRPr="00E10087">
        <w:rPr>
          <w:rFonts w:ascii="Times New Roman" w:eastAsiaTheme="majorEastAsia" w:hAnsi="Times New Roman" w:cs="Times New Roman"/>
          <w:bCs/>
          <w:sz w:val="24"/>
          <w:szCs w:val="24"/>
        </w:rPr>
        <w:t>-</w:t>
      </w:r>
      <w:r w:rsidRPr="00E10087">
        <w:rPr>
          <w:rFonts w:ascii="Times New Roman" w:eastAsiaTheme="majorEastAsia" w:hAnsi="Times New Roman" w:cs="Times New Roman"/>
          <w:bCs/>
          <w:sz w:val="24"/>
          <w:szCs w:val="24"/>
        </w:rPr>
        <w:t>year, and in FY2016 assistants were assigned for 53,800 students, representing a year-on-year increase of 4,100.</w:t>
      </w:r>
      <w:r w:rsidR="00EE3443" w:rsidRPr="00E10087">
        <w:rPr>
          <w:rFonts w:ascii="Times New Roman" w:eastAsiaTheme="majorEastAsia" w:hAnsi="Times New Roman" w:cs="Times New Roman"/>
          <w:bCs/>
          <w:sz w:val="24"/>
          <w:szCs w:val="24"/>
        </w:rPr>
        <w:t xml:space="preserve"> </w:t>
      </w:r>
    </w:p>
    <w:p w:rsidR="00B05697" w:rsidRPr="00E10087" w:rsidRDefault="00B05697" w:rsidP="0024765C">
      <w:pPr>
        <w:tabs>
          <w:tab w:val="left" w:pos="360"/>
        </w:tabs>
        <w:ind w:firstLineChars="100" w:firstLine="241"/>
        <w:rPr>
          <w:rFonts w:ascii="Times New Roman" w:eastAsiaTheme="majorEastAsia" w:hAnsi="Times New Roman" w:cs="Times New Roman"/>
          <w:b/>
          <w:bCs/>
          <w:sz w:val="24"/>
          <w:szCs w:val="24"/>
        </w:rPr>
      </w:pPr>
    </w:p>
    <w:p w:rsidR="00B05697" w:rsidRPr="00E10087" w:rsidRDefault="00B05697"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29.</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 xml:space="preserve">See paragraph 352 in the 3rd Government Report with regard to promotional grants for school enrollment on special needs education. </w:t>
      </w:r>
    </w:p>
    <w:p w:rsidR="00B05697" w:rsidRPr="00E10087" w:rsidRDefault="00B05697" w:rsidP="0024765C">
      <w:pPr>
        <w:tabs>
          <w:tab w:val="left" w:pos="360"/>
        </w:tabs>
        <w:ind w:firstLineChars="100" w:firstLine="240"/>
        <w:rPr>
          <w:rFonts w:ascii="Times New Roman" w:eastAsiaTheme="majorEastAsia" w:hAnsi="Times New Roman" w:cs="Times New Roman"/>
          <w:bCs/>
          <w:sz w:val="24"/>
          <w:szCs w:val="24"/>
        </w:rPr>
      </w:pPr>
    </w:p>
    <w:p w:rsidR="00B05697" w:rsidRPr="00EE3443" w:rsidRDefault="00B05697"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30.</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The national curriculum</w:t>
      </w:r>
      <w:r w:rsidRPr="00E10087" w:rsidDel="003A6753">
        <w:rPr>
          <w:rFonts w:ascii="Times New Roman" w:eastAsiaTheme="majorEastAsia" w:hAnsi="Times New Roman" w:cs="Times New Roman"/>
          <w:bCs/>
          <w:sz w:val="24"/>
          <w:szCs w:val="24"/>
        </w:rPr>
        <w:t xml:space="preserve"> </w:t>
      </w:r>
      <w:r w:rsidRPr="00E10087">
        <w:rPr>
          <w:rFonts w:ascii="Times New Roman" w:eastAsiaTheme="majorEastAsia" w:hAnsi="Times New Roman" w:cs="Times New Roman"/>
          <w:bCs/>
          <w:sz w:val="24"/>
          <w:szCs w:val="24"/>
        </w:rPr>
        <w:t>guidelines for elementary and junior high schools call on schools to make systematic innovations to instructional content and instructional methods in accordance with the nature/degree of the disabilities of individual schoolchildren by preparing individualized education support plans, etc., for schoolchildren with disabilities, to arrange opportunities for interaction and joint study between students with disabilities and students without disabilities, to endeavor to produce a society fair and equitable to all without discrimination or prejudice, and to take steps to enhance interactions with people with disabilities.</w:t>
      </w:r>
    </w:p>
    <w:p w:rsidR="00B05697" w:rsidRPr="00E10087" w:rsidRDefault="00B05697" w:rsidP="0024765C">
      <w:pPr>
        <w:tabs>
          <w:tab w:val="left" w:pos="360"/>
        </w:tabs>
        <w:ind w:firstLineChars="100" w:firstLine="240"/>
        <w:rPr>
          <w:rFonts w:ascii="Times New Roman" w:eastAsiaTheme="majorEastAsia" w:hAnsi="Times New Roman" w:cs="Times New Roman"/>
          <w:bCs/>
          <w:sz w:val="24"/>
          <w:szCs w:val="24"/>
        </w:rPr>
      </w:pPr>
    </w:p>
    <w:p w:rsidR="00B05697" w:rsidRPr="00E10087" w:rsidRDefault="00B05697"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31.</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The government’s educational guidelines for special-needs schools stipulate items of consideration for each type of disability. As items for consideration at special-needs schools that educate visually-impaired schoolchildren, the guidelines’ elementary and junior high school section stipulates that “schools are to methodically instruct and have students become proficient in the reading and writing of braille and ordinary characters in keeping with the nature/degree of the child’s visual impairment. Suitable instruction tailored to the child’s stage of development, etc., is also to be provided that encourages the understanding of kanji characters and words of Chinese origin by children who ordinarily use braille for learning,” and instruction is provided in accordance with this stipulation. As items for consideration at special-needs schools that educate hearing-impaired schoolchildren, the guidelines’ elementary and junior high school section stipulates that “schools are to appropriately utilize communications means such as voice, written characters, and sign language in accordance with the nature/degree of the child’s hearing impairment and utilize innovative instructional methods to ensure vigorous and mutual conveyance of ideas,” and a variety of communications means such as a sign language are selected/used in providing such instruction. When providing resource room programs for students with disabilities</w:t>
      </w:r>
      <w:r w:rsidR="009C6441" w:rsidRPr="00E10087">
        <w:rPr>
          <w:rFonts w:ascii="Times New Roman" w:eastAsiaTheme="majorEastAsia" w:hAnsi="Times New Roman" w:cs="Times New Roman"/>
          <w:bCs/>
          <w:sz w:val="24"/>
          <w:szCs w:val="24"/>
        </w:rPr>
        <w:t xml:space="preserve"> </w:t>
      </w:r>
      <w:r w:rsidRPr="00E10087">
        <w:rPr>
          <w:rFonts w:ascii="Times New Roman" w:eastAsiaTheme="majorEastAsia" w:hAnsi="Times New Roman" w:cs="Times New Roman"/>
          <w:bCs/>
          <w:sz w:val="24"/>
          <w:szCs w:val="24"/>
        </w:rPr>
        <w:t>special or organizing a special educational curriculum for</w:t>
      </w:r>
      <w:r w:rsidRPr="00E10087">
        <w:rPr>
          <w:rFonts w:ascii="Times New Roman" w:hAnsi="Times New Roman" w:cs="Times New Roman"/>
          <w:sz w:val="24"/>
          <w:szCs w:val="24"/>
        </w:rPr>
        <w:t xml:space="preserve"> </w:t>
      </w:r>
      <w:r w:rsidRPr="00E10087">
        <w:rPr>
          <w:rFonts w:ascii="Times New Roman" w:eastAsiaTheme="majorEastAsia" w:hAnsi="Times New Roman" w:cs="Times New Roman"/>
          <w:bCs/>
          <w:sz w:val="24"/>
          <w:szCs w:val="24"/>
        </w:rPr>
        <w:t>special needs classes, schools are to refer to the national educational guidelines for special-needs schools and flexibly organize the educational curriculum in line with their particular circumstances.</w:t>
      </w:r>
      <w:r w:rsidR="00EE3443" w:rsidRPr="00E10087">
        <w:rPr>
          <w:rFonts w:ascii="Times New Roman" w:eastAsiaTheme="majorEastAsia" w:hAnsi="Times New Roman" w:cs="Times New Roman"/>
          <w:bCs/>
          <w:sz w:val="24"/>
          <w:szCs w:val="24"/>
        </w:rPr>
        <w:t xml:space="preserve"> </w:t>
      </w:r>
    </w:p>
    <w:p w:rsidR="00B05697" w:rsidRPr="00E10087" w:rsidRDefault="00B05697" w:rsidP="0024765C">
      <w:pPr>
        <w:tabs>
          <w:tab w:val="left" w:pos="360"/>
        </w:tabs>
        <w:ind w:firstLineChars="100" w:firstLine="240"/>
        <w:rPr>
          <w:rFonts w:ascii="Times New Roman" w:eastAsiaTheme="majorEastAsia" w:hAnsi="Times New Roman" w:cs="Times New Roman"/>
          <w:bCs/>
          <w:sz w:val="24"/>
          <w:szCs w:val="24"/>
        </w:rPr>
      </w:pPr>
    </w:p>
    <w:p w:rsidR="00B05697" w:rsidRPr="00E10087" w:rsidRDefault="00B05697"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32.</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Act on Promotion of Distribution of Specified Books, etc. Used as Textbooks for Disabled Children and Students has been enforced. The Act states that the government seeks</w:t>
      </w:r>
      <w:r w:rsidR="009C6441" w:rsidRPr="00E10087">
        <w:rPr>
          <w:rFonts w:ascii="Times New Roman" w:eastAsiaTheme="majorEastAsia" w:hAnsi="Times New Roman" w:cs="Times New Roman"/>
          <w:bCs/>
          <w:sz w:val="24"/>
          <w:szCs w:val="24"/>
        </w:rPr>
        <w:t xml:space="preserve"> </w:t>
      </w:r>
      <w:r w:rsidRPr="00E10087">
        <w:rPr>
          <w:rFonts w:ascii="Times New Roman" w:eastAsiaTheme="majorEastAsia" w:hAnsi="Times New Roman" w:cs="Times New Roman"/>
          <w:bCs/>
          <w:sz w:val="24"/>
          <w:szCs w:val="24"/>
        </w:rPr>
        <w:t>to promote the issue of textbooks with enlarged lettering/diagrams, Braille textbooks, etc., for students with disabilities, and the widespread use of specified textbooks, etc</w:t>
      </w:r>
      <w:r w:rsidR="009C6441" w:rsidRPr="00E10087">
        <w:rPr>
          <w:rFonts w:ascii="Times New Roman" w:eastAsiaTheme="majorEastAsia" w:hAnsi="Times New Roman" w:cs="Times New Roman"/>
          <w:bCs/>
          <w:sz w:val="24"/>
          <w:szCs w:val="24"/>
        </w:rPr>
        <w:t>.</w:t>
      </w:r>
      <w:r w:rsidRPr="00E10087">
        <w:rPr>
          <w:rFonts w:ascii="Times New Roman" w:eastAsiaTheme="majorEastAsia" w:hAnsi="Times New Roman" w:cs="Times New Roman"/>
          <w:bCs/>
          <w:sz w:val="24"/>
          <w:szCs w:val="24"/>
        </w:rPr>
        <w:t xml:space="preserve"> by taking necessary measures to foster their use, etc.</w:t>
      </w:r>
      <w:r w:rsidR="00EE3443" w:rsidRPr="00E10087">
        <w:rPr>
          <w:rFonts w:ascii="Times New Roman" w:eastAsiaTheme="majorEastAsia" w:hAnsi="Times New Roman" w:cs="Times New Roman"/>
          <w:bCs/>
          <w:sz w:val="24"/>
          <w:szCs w:val="24"/>
        </w:rPr>
        <w:t xml:space="preserve"> </w:t>
      </w:r>
    </w:p>
    <w:p w:rsidR="00540312" w:rsidRPr="00E10087" w:rsidRDefault="00540312" w:rsidP="0024765C">
      <w:pPr>
        <w:tabs>
          <w:tab w:val="left" w:pos="360"/>
        </w:tabs>
        <w:ind w:firstLineChars="100" w:firstLine="240"/>
        <w:rPr>
          <w:rFonts w:ascii="Times New Roman" w:eastAsiaTheme="majorEastAsia" w:hAnsi="Times New Roman" w:cs="Times New Roman"/>
          <w:bCs/>
          <w:sz w:val="24"/>
          <w:szCs w:val="24"/>
        </w:rPr>
      </w:pPr>
    </w:p>
    <w:p w:rsidR="00540312"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33.</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It is stipulated in the Education Personnel Certification Act and elsewhere that a person wishing to acquire an ordinary license for teaching at kindergartens and elementary, junior high and high schools must complete courses that include special-needs education in their coverage. Faculty members at special-needs schools as a general rule must be licensed to teach at special-needs schools.</w:t>
      </w:r>
      <w:r w:rsidR="00EE3443" w:rsidRPr="00E10087">
        <w:rPr>
          <w:rFonts w:ascii="Times New Roman" w:eastAsiaTheme="majorEastAsia" w:hAnsi="Times New Roman" w:cs="Times New Roman"/>
          <w:bCs/>
          <w:sz w:val="24"/>
          <w:szCs w:val="24"/>
        </w:rPr>
        <w:t xml:space="preserve"> </w:t>
      </w:r>
    </w:p>
    <w:p w:rsidR="00540312" w:rsidRPr="00E10087" w:rsidRDefault="00540312" w:rsidP="0024765C">
      <w:pPr>
        <w:tabs>
          <w:tab w:val="left" w:pos="360"/>
        </w:tabs>
        <w:ind w:firstLineChars="100" w:firstLine="240"/>
        <w:rPr>
          <w:rFonts w:ascii="Times New Roman" w:eastAsiaTheme="majorEastAsia" w:hAnsi="Times New Roman" w:cs="Times New Roman"/>
          <w:bCs/>
          <w:sz w:val="24"/>
          <w:szCs w:val="24"/>
        </w:rPr>
      </w:pPr>
    </w:p>
    <w:p w:rsidR="00540312" w:rsidRDefault="000F546E" w:rsidP="0024765C">
      <w:pPr>
        <w:tabs>
          <w:tab w:val="left" w:pos="360"/>
        </w:tabs>
        <w:rPr>
          <w:rFonts w:ascii="Times New Roman" w:eastAsiaTheme="majorEastAsia" w:hAnsi="Times New Roman" w:cs="Times New Roman" w:hint="eastAsia"/>
          <w:bCs/>
          <w:sz w:val="24"/>
          <w:szCs w:val="24"/>
        </w:rPr>
      </w:pPr>
      <w:r w:rsidRPr="00E10087">
        <w:rPr>
          <w:rFonts w:ascii="Times New Roman" w:eastAsiaTheme="majorEastAsia" w:hAnsi="Times New Roman" w:cs="Times New Roman"/>
          <w:bCs/>
          <w:sz w:val="24"/>
          <w:szCs w:val="24"/>
        </w:rPr>
        <w:t>34.</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 xml:space="preserve">In keeping with the spirit of the Basic Act on Education, the government’s Basic </w:t>
      </w:r>
      <w:proofErr w:type="spellStart"/>
      <w:r w:rsidRPr="00E10087">
        <w:rPr>
          <w:rFonts w:ascii="Times New Roman" w:eastAsiaTheme="majorEastAsia" w:hAnsi="Times New Roman" w:cs="Times New Roman"/>
          <w:bCs/>
          <w:sz w:val="24"/>
          <w:szCs w:val="24"/>
        </w:rPr>
        <w:t>Programme</w:t>
      </w:r>
      <w:proofErr w:type="spellEnd"/>
      <w:r w:rsidRPr="00E10087">
        <w:rPr>
          <w:rFonts w:ascii="Times New Roman" w:eastAsiaTheme="majorEastAsia" w:hAnsi="Times New Roman" w:cs="Times New Roman"/>
          <w:bCs/>
          <w:sz w:val="24"/>
          <w:szCs w:val="24"/>
        </w:rPr>
        <w:t xml:space="preserve"> for Persons with Disabilities stipulates that consideration be given to encouraging schoolchildren with disabilities to attend upper secondary education and that efforts be made in collaboration with welfare/labor organizations and others to enhance job assistance. It also stipulates that students with disabilities are to be assisted in pursuing higher education by guaranteeing them access to information, according them due consideration in communications, giving them barrier-free access to facilities, making suitable accommodations for them in university entrance examinations, etc., and publicizing information at universities and elsewhere.</w:t>
      </w:r>
      <w:r w:rsidR="00EE3443" w:rsidRPr="00E10087">
        <w:rPr>
          <w:rFonts w:ascii="Times New Roman" w:eastAsiaTheme="majorEastAsia" w:hAnsi="Times New Roman" w:cs="Times New Roman"/>
          <w:bCs/>
          <w:sz w:val="24"/>
          <w:szCs w:val="24"/>
        </w:rPr>
        <w:t xml:space="preserve"> </w:t>
      </w:r>
    </w:p>
    <w:p w:rsidR="00EE3443" w:rsidRPr="00E10087" w:rsidRDefault="00EE3443" w:rsidP="0024765C">
      <w:pPr>
        <w:tabs>
          <w:tab w:val="left" w:pos="360"/>
        </w:tabs>
        <w:rPr>
          <w:rFonts w:ascii="Times New Roman" w:eastAsiaTheme="majorEastAsia" w:hAnsi="Times New Roman" w:cs="Times New Roman"/>
          <w:bCs/>
          <w:sz w:val="24"/>
          <w:szCs w:val="24"/>
        </w:rPr>
      </w:pPr>
      <w:bookmarkStart w:id="0" w:name="_GoBack"/>
      <w:bookmarkEnd w:id="0"/>
    </w:p>
    <w:p w:rsidR="00540312" w:rsidRPr="00E10087" w:rsidRDefault="00540312" w:rsidP="0024765C">
      <w:pPr>
        <w:tabs>
          <w:tab w:val="left" w:pos="360"/>
        </w:tabs>
        <w:ind w:firstLineChars="100" w:firstLine="240"/>
        <w:rPr>
          <w:rFonts w:ascii="Times New Roman" w:eastAsiaTheme="majorEastAsia" w:hAnsi="Times New Roman" w:cs="Times New Roman"/>
          <w:bCs/>
          <w:sz w:val="24"/>
          <w:szCs w:val="24"/>
        </w:rPr>
      </w:pPr>
    </w:p>
    <w:p w:rsidR="00540312"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35.</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(Concluding Observations paragraphs 8, 58, and 59(d)(e)(g))</w:t>
      </w:r>
      <w:r w:rsidR="00FA3F2D" w:rsidRPr="00E10087">
        <w:rPr>
          <w:rFonts w:ascii="Times New Roman" w:eastAsiaTheme="majorEastAsia" w:hAnsi="Times New Roman" w:cs="Times New Roman"/>
          <w:bCs/>
          <w:sz w:val="24"/>
          <w:szCs w:val="24"/>
        </w:rPr>
        <w:t xml:space="preserve"> </w:t>
      </w:r>
      <w:r w:rsidRPr="00E10087">
        <w:rPr>
          <w:rFonts w:ascii="Times New Roman" w:eastAsiaTheme="majorEastAsia" w:hAnsi="Times New Roman" w:cs="Times New Roman"/>
          <w:bCs/>
          <w:sz w:val="24"/>
          <w:szCs w:val="24"/>
        </w:rPr>
        <w:t xml:space="preserve">Given that the level of competition has risen in sports for the disabled, oversight responsibility for matters closely tied to promoting sports was transferred as of fiscal 2014 from the Ministry of Health, </w:t>
      </w:r>
      <w:proofErr w:type="spellStart"/>
      <w:r w:rsidRPr="00E10087">
        <w:rPr>
          <w:rFonts w:ascii="Times New Roman" w:eastAsiaTheme="majorEastAsia" w:hAnsi="Times New Roman" w:cs="Times New Roman"/>
          <w:bCs/>
          <w:sz w:val="24"/>
          <w:szCs w:val="24"/>
        </w:rPr>
        <w:t>Labour</w:t>
      </w:r>
      <w:proofErr w:type="spellEnd"/>
      <w:r w:rsidRPr="00E10087">
        <w:rPr>
          <w:rFonts w:ascii="Times New Roman" w:eastAsiaTheme="majorEastAsia" w:hAnsi="Times New Roman" w:cs="Times New Roman"/>
          <w:bCs/>
          <w:sz w:val="24"/>
          <w:szCs w:val="24"/>
        </w:rPr>
        <w:t xml:space="preserve"> and Welfare to the Ministry of Education, Culture, Sports, Science and Technology. The Sports Agency established in October 2015 has been working both to boost the competitive level of sports for the disabled and to broaden their reach. Parties involved with sports and/or with the welfare of persons with disabilities have developed systems for collaboration/cooperation in broadening the reach of sports for the disabled, and are working in concert to promote sports for the disabled in communities.</w:t>
      </w:r>
      <w:r w:rsidR="00EE3443" w:rsidRPr="00E10087">
        <w:rPr>
          <w:rFonts w:ascii="Times New Roman" w:eastAsiaTheme="majorEastAsia" w:hAnsi="Times New Roman" w:cs="Times New Roman"/>
          <w:bCs/>
          <w:sz w:val="24"/>
          <w:szCs w:val="24"/>
        </w:rPr>
        <w:t xml:space="preserve"> </w:t>
      </w:r>
    </w:p>
    <w:p w:rsidR="00540312" w:rsidRPr="00E10087" w:rsidRDefault="00540312" w:rsidP="0024765C">
      <w:pPr>
        <w:tabs>
          <w:tab w:val="left" w:pos="360"/>
        </w:tabs>
        <w:ind w:firstLineChars="100" w:firstLine="240"/>
        <w:rPr>
          <w:rFonts w:ascii="Times New Roman" w:eastAsiaTheme="majorEastAsia" w:hAnsi="Times New Roman" w:cs="Times New Roman"/>
          <w:bCs/>
          <w:sz w:val="24"/>
          <w:szCs w:val="24"/>
        </w:rPr>
      </w:pPr>
    </w:p>
    <w:p w:rsidR="00540312"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36.</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The Support Centers for Persons with Development Disabilities created through the Act on Support for Persons with Development Disabilities are striving to discover development disabilities in their early stages and promptly provide development support through such approaches as offering specialist consultations/advice to children or other persons with development disabilities and their family members, and conducting training for local government personnel, welfare workers, etc.</w:t>
      </w:r>
      <w:r w:rsidR="00EE3443" w:rsidRPr="00E10087">
        <w:rPr>
          <w:rFonts w:ascii="Times New Roman" w:eastAsiaTheme="majorEastAsia" w:hAnsi="Times New Roman" w:cs="Times New Roman"/>
          <w:bCs/>
          <w:sz w:val="24"/>
          <w:szCs w:val="24"/>
        </w:rPr>
        <w:t xml:space="preserve"> </w:t>
      </w:r>
    </w:p>
    <w:p w:rsidR="00540312" w:rsidRPr="00E10087" w:rsidRDefault="00540312" w:rsidP="0024765C">
      <w:pPr>
        <w:tabs>
          <w:tab w:val="left" w:pos="360"/>
        </w:tabs>
        <w:ind w:firstLineChars="100" w:firstLine="240"/>
        <w:rPr>
          <w:rFonts w:ascii="Times New Roman" w:eastAsiaTheme="majorEastAsia" w:hAnsi="Times New Roman" w:cs="Times New Roman"/>
          <w:bCs/>
          <w:sz w:val="24"/>
          <w:szCs w:val="24"/>
        </w:rPr>
      </w:pPr>
    </w:p>
    <w:p w:rsidR="00540312"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37.</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See paragraph 349 of the 3rd Government Report with regard to support systems for persons with development disabilities.</w:t>
      </w:r>
      <w:r w:rsidR="00EE3443" w:rsidRPr="00E10087">
        <w:rPr>
          <w:rFonts w:ascii="Times New Roman" w:eastAsiaTheme="majorEastAsia" w:hAnsi="Times New Roman" w:cs="Times New Roman"/>
          <w:bCs/>
          <w:sz w:val="24"/>
          <w:szCs w:val="24"/>
        </w:rPr>
        <w:t xml:space="preserve"> </w:t>
      </w:r>
    </w:p>
    <w:p w:rsidR="00540312" w:rsidRPr="00E10087" w:rsidRDefault="00540312" w:rsidP="0024765C">
      <w:pPr>
        <w:tabs>
          <w:tab w:val="left" w:pos="360"/>
        </w:tabs>
        <w:ind w:firstLineChars="100" w:firstLine="240"/>
        <w:rPr>
          <w:rFonts w:ascii="Times New Roman" w:eastAsiaTheme="majorEastAsia" w:hAnsi="Times New Roman" w:cs="Times New Roman"/>
          <w:bCs/>
          <w:sz w:val="24"/>
          <w:szCs w:val="24"/>
        </w:rPr>
      </w:pPr>
    </w:p>
    <w:p w:rsidR="00540312"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38.</w:t>
      </w:r>
      <w:r w:rsidR="0024765C" w:rsidRPr="00E10087">
        <w:rPr>
          <w:rFonts w:ascii="Times New Roman" w:eastAsiaTheme="majorEastAsia" w:hAnsi="Times New Roman" w:cs="Times New Roman"/>
          <w:bCs/>
          <w:sz w:val="24"/>
          <w:szCs w:val="24"/>
        </w:rPr>
        <w:tab/>
      </w:r>
      <w:r w:rsidR="00AD3F4A" w:rsidRPr="00E10087">
        <w:rPr>
          <w:rFonts w:ascii="Times New Roman" w:eastAsiaTheme="majorEastAsia" w:hAnsi="Times New Roman" w:cs="Times New Roman"/>
          <w:bCs/>
          <w:sz w:val="24"/>
          <w:szCs w:val="24"/>
        </w:rPr>
        <w:t>The “Development Cooperation Charter” formulated in February 2015 lists ensuring equity and consideration to the socially vulnerable as principles for securing the appropriateness of development cooperation, and in implementing</w:t>
      </w:r>
      <w:r w:rsidR="00AD3F4A" w:rsidRPr="00E10087">
        <w:rPr>
          <w:rFonts w:ascii="Times New Roman" w:hAnsi="Times New Roman" w:cs="Times New Roman"/>
          <w:sz w:val="24"/>
          <w:szCs w:val="24"/>
        </w:rPr>
        <w:t xml:space="preserve"> development cooperation, Japan pays full attention to the social impact and gives full consideration to ensuring equity, while making efforts for </w:t>
      </w:r>
      <w:r w:rsidR="00E10087">
        <w:rPr>
          <w:rFonts w:ascii="Times New Roman" w:hAnsi="Times New Roman" w:cs="Times New Roman"/>
          <w:sz w:val="24"/>
          <w:szCs w:val="24"/>
        </w:rPr>
        <w:t xml:space="preserve">the </w:t>
      </w:r>
      <w:r w:rsidR="00AD3F4A" w:rsidRPr="00E10087">
        <w:rPr>
          <w:rFonts w:ascii="Times New Roman" w:hAnsi="Times New Roman" w:cs="Times New Roman"/>
          <w:sz w:val="24"/>
          <w:szCs w:val="24"/>
        </w:rPr>
        <w:t>participation of wide-ranging stakeholders in every phase of development cooperation, with a view to consideration of the socially vulnerable such as persons with disabilities</w:t>
      </w:r>
      <w:r w:rsidR="00AD3F4A" w:rsidRPr="00E10087">
        <w:rPr>
          <w:rFonts w:ascii="Times New Roman" w:eastAsiaTheme="majorEastAsia" w:hAnsi="Times New Roman" w:cs="Times New Roman"/>
          <w:bCs/>
          <w:sz w:val="24"/>
          <w:szCs w:val="24"/>
        </w:rPr>
        <w:t>.</w:t>
      </w:r>
      <w:r w:rsidR="00EE3443" w:rsidRPr="00E10087">
        <w:rPr>
          <w:rFonts w:ascii="Times New Roman" w:eastAsiaTheme="majorEastAsia" w:hAnsi="Times New Roman" w:cs="Times New Roman"/>
          <w:bCs/>
          <w:sz w:val="24"/>
          <w:szCs w:val="24"/>
        </w:rPr>
        <w:t xml:space="preserve"> </w:t>
      </w:r>
    </w:p>
    <w:p w:rsidR="00540312" w:rsidRPr="00E10087" w:rsidRDefault="00540312" w:rsidP="0024765C">
      <w:pPr>
        <w:tabs>
          <w:tab w:val="left" w:pos="360"/>
        </w:tabs>
        <w:ind w:firstLineChars="100" w:firstLine="240"/>
        <w:rPr>
          <w:rFonts w:ascii="Times New Roman" w:eastAsiaTheme="majorEastAsia" w:hAnsi="Times New Roman" w:cs="Times New Roman"/>
          <w:bCs/>
          <w:sz w:val="24"/>
          <w:szCs w:val="24"/>
        </w:rPr>
      </w:pPr>
    </w:p>
    <w:p w:rsidR="00540312"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39.</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Japan contributed a cumulative total of approximately US$365,000 to the United Nations Voluntary Fund on Disability during the ten years between 2006 and 2015, and it has been making financial contributions nearly every year to</w:t>
      </w:r>
      <w:r w:rsidR="00E10087">
        <w:rPr>
          <w:rFonts w:ascii="Times New Roman" w:eastAsiaTheme="majorEastAsia" w:hAnsi="Times New Roman" w:cs="Times New Roman"/>
          <w:bCs/>
          <w:sz w:val="24"/>
          <w:szCs w:val="24"/>
        </w:rPr>
        <w:t>ward</w:t>
      </w:r>
      <w:r w:rsidRPr="00E10087">
        <w:rPr>
          <w:rFonts w:ascii="Times New Roman" w:eastAsiaTheme="majorEastAsia" w:hAnsi="Times New Roman" w:cs="Times New Roman"/>
          <w:bCs/>
          <w:sz w:val="24"/>
          <w:szCs w:val="24"/>
        </w:rPr>
        <w:t xml:space="preserve"> disability-related support projects </w:t>
      </w:r>
      <w:r w:rsidR="00E10087">
        <w:rPr>
          <w:rFonts w:ascii="Times New Roman" w:eastAsiaTheme="majorEastAsia" w:hAnsi="Times New Roman" w:cs="Times New Roman"/>
          <w:bCs/>
          <w:sz w:val="24"/>
          <w:szCs w:val="24"/>
        </w:rPr>
        <w:t>to</w:t>
      </w:r>
      <w:r w:rsidR="00E10087" w:rsidRPr="00E10087">
        <w:rPr>
          <w:rFonts w:ascii="Times New Roman" w:eastAsiaTheme="majorEastAsia" w:hAnsi="Times New Roman" w:cs="Times New Roman"/>
          <w:bCs/>
          <w:sz w:val="24"/>
          <w:szCs w:val="24"/>
        </w:rPr>
        <w:t xml:space="preserve"> </w:t>
      </w:r>
      <w:r w:rsidRPr="00E10087">
        <w:rPr>
          <w:rFonts w:ascii="Times New Roman" w:eastAsiaTheme="majorEastAsia" w:hAnsi="Times New Roman" w:cs="Times New Roman"/>
          <w:bCs/>
          <w:sz w:val="24"/>
          <w:szCs w:val="24"/>
        </w:rPr>
        <w:t>the UN Economic and Social Commission for Asia and the Pacific (ESCAP) (an earmark of US$50,000 was approved for FY2015).</w:t>
      </w:r>
      <w:r w:rsidR="00EE3443" w:rsidRPr="00E10087">
        <w:rPr>
          <w:rFonts w:ascii="Times New Roman" w:eastAsiaTheme="majorEastAsia" w:hAnsi="Times New Roman" w:cs="Times New Roman"/>
          <w:bCs/>
          <w:sz w:val="24"/>
          <w:szCs w:val="24"/>
        </w:rPr>
        <w:t xml:space="preserve"> </w:t>
      </w:r>
    </w:p>
    <w:p w:rsidR="00540312" w:rsidRPr="00E10087" w:rsidRDefault="00540312" w:rsidP="0024765C">
      <w:pPr>
        <w:tabs>
          <w:tab w:val="left" w:pos="360"/>
        </w:tabs>
        <w:ind w:firstLineChars="100" w:firstLine="240"/>
        <w:rPr>
          <w:rFonts w:ascii="Times New Roman" w:eastAsiaTheme="majorEastAsia" w:hAnsi="Times New Roman" w:cs="Times New Roman"/>
          <w:bCs/>
          <w:sz w:val="24"/>
          <w:szCs w:val="24"/>
        </w:rPr>
      </w:pPr>
    </w:p>
    <w:p w:rsidR="00540312" w:rsidRPr="00E10087" w:rsidRDefault="000F546E" w:rsidP="0024765C">
      <w:pPr>
        <w:tabs>
          <w:tab w:val="left" w:pos="360"/>
        </w:tabs>
        <w:rPr>
          <w:rFonts w:ascii="Times New Roman" w:eastAsiaTheme="majorEastAsia" w:hAnsi="Times New Roman" w:cs="Times New Roman"/>
          <w:b/>
          <w:bCs/>
          <w:sz w:val="24"/>
          <w:szCs w:val="24"/>
        </w:rPr>
      </w:pPr>
      <w:r w:rsidRPr="00E10087">
        <w:rPr>
          <w:rFonts w:ascii="Times New Roman" w:eastAsiaTheme="majorEastAsia" w:hAnsi="Times New Roman" w:cs="Times New Roman"/>
          <w:b/>
          <w:bCs/>
          <w:sz w:val="24"/>
          <w:szCs w:val="24"/>
        </w:rPr>
        <w:t>(Health and healthcare services)</w:t>
      </w:r>
    </w:p>
    <w:p w:rsidR="00540312"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40.</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Health checkups are conducted when students enroll in schools, and health checkups and health consultations are offered at school in accordance with the School Health and Safety Act.</w:t>
      </w:r>
      <w:r w:rsidR="00EE3443" w:rsidRPr="00E10087">
        <w:rPr>
          <w:rFonts w:ascii="Times New Roman" w:eastAsiaTheme="majorEastAsia" w:hAnsi="Times New Roman" w:cs="Times New Roman"/>
          <w:bCs/>
          <w:sz w:val="24"/>
          <w:szCs w:val="24"/>
        </w:rPr>
        <w:t xml:space="preserve"> </w:t>
      </w:r>
    </w:p>
    <w:p w:rsidR="00540312" w:rsidRPr="00E10087" w:rsidRDefault="00540312" w:rsidP="0024765C">
      <w:pPr>
        <w:tabs>
          <w:tab w:val="left" w:pos="360"/>
        </w:tabs>
        <w:ind w:firstLineChars="100" w:firstLine="240"/>
        <w:rPr>
          <w:rFonts w:ascii="Times New Roman" w:eastAsiaTheme="majorEastAsia" w:hAnsi="Times New Roman" w:cs="Times New Roman"/>
          <w:bCs/>
          <w:sz w:val="24"/>
          <w:szCs w:val="24"/>
        </w:rPr>
      </w:pPr>
    </w:p>
    <w:p w:rsidR="00540312"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41.</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A “Nursing/Weaning Support Guide” touting the advantages of breast-feeding in infancy was formulated for healthcare providers in Japan in 2007 to support efforts to maintain maternal and infant health and to form healthy mother-child and parent-child bonds by presenting key points in support of breast-feeding to help create environments in which mothers wishing to breast-feed their children can do so naturally without problem.</w:t>
      </w:r>
      <w:r w:rsidR="00EE3443" w:rsidRPr="00E10087">
        <w:rPr>
          <w:rFonts w:ascii="Times New Roman" w:eastAsiaTheme="majorEastAsia" w:hAnsi="Times New Roman" w:cs="Times New Roman"/>
          <w:bCs/>
          <w:sz w:val="24"/>
          <w:szCs w:val="24"/>
        </w:rPr>
        <w:t xml:space="preserve"> </w:t>
      </w:r>
    </w:p>
    <w:p w:rsidR="00540312" w:rsidRPr="00E10087" w:rsidRDefault="00540312" w:rsidP="0024765C">
      <w:pPr>
        <w:tabs>
          <w:tab w:val="left" w:pos="360"/>
        </w:tabs>
        <w:ind w:firstLineChars="100" w:firstLine="240"/>
        <w:rPr>
          <w:rFonts w:ascii="Times New Roman" w:eastAsiaTheme="majorEastAsia" w:hAnsi="Times New Roman" w:cs="Times New Roman"/>
          <w:bCs/>
          <w:sz w:val="24"/>
          <w:szCs w:val="24"/>
        </w:rPr>
      </w:pPr>
    </w:p>
    <w:p w:rsidR="00540312"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42.</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As part of the administration of maternal and child health, city/town/village healthcare centers have been conducting health education projects for adolescent females, etc., to disseminate knowledge on sex and birth control and offer consultation and guidance on the impacts of elective abortion, etc., and implementing measures to support voluntary birth control on the part of women, including providing guidance and information on sex education, birth control, and the impacts of elective abortion via public health nurses at healthcare centers and reproductive health supporters.</w:t>
      </w:r>
      <w:r w:rsidR="00EE3443" w:rsidRPr="00E10087">
        <w:rPr>
          <w:rFonts w:ascii="Times New Roman" w:eastAsiaTheme="majorEastAsia" w:hAnsi="Times New Roman" w:cs="Times New Roman"/>
          <w:bCs/>
          <w:sz w:val="24"/>
          <w:szCs w:val="24"/>
        </w:rPr>
        <w:t xml:space="preserve"> </w:t>
      </w:r>
    </w:p>
    <w:p w:rsidR="00540312" w:rsidRPr="00E10087" w:rsidRDefault="00540312" w:rsidP="0024765C">
      <w:pPr>
        <w:tabs>
          <w:tab w:val="left" w:pos="360"/>
        </w:tabs>
        <w:ind w:firstLineChars="100" w:firstLine="240"/>
        <w:rPr>
          <w:rFonts w:ascii="Times New Roman" w:eastAsiaTheme="majorEastAsia" w:hAnsi="Times New Roman" w:cs="Times New Roman"/>
          <w:bCs/>
          <w:sz w:val="24"/>
          <w:szCs w:val="24"/>
        </w:rPr>
      </w:pPr>
    </w:p>
    <w:p w:rsidR="00540312"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43.</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The percentage of babies with low birth weights (less than 2,500g) has been in an uptrend over recent years due to an increase of multiple pregnancies resulting from widespread introduction of assisted reproduction technologies. The death rate for low-birth-weight infants has been in a downtrend due to the establishment of perinatal care systems.</w:t>
      </w:r>
      <w:r w:rsidR="00EE3443" w:rsidRPr="00E10087">
        <w:rPr>
          <w:rFonts w:ascii="Times New Roman" w:eastAsiaTheme="majorEastAsia" w:hAnsi="Times New Roman" w:cs="Times New Roman"/>
          <w:bCs/>
          <w:sz w:val="24"/>
          <w:szCs w:val="24"/>
        </w:rPr>
        <w:t xml:space="preserve"> </w:t>
      </w:r>
    </w:p>
    <w:p w:rsidR="00540312" w:rsidRPr="00E10087" w:rsidRDefault="00540312" w:rsidP="0024765C">
      <w:pPr>
        <w:tabs>
          <w:tab w:val="left" w:pos="360"/>
        </w:tabs>
        <w:ind w:firstLineChars="100" w:firstLine="240"/>
        <w:rPr>
          <w:rFonts w:ascii="Times New Roman" w:eastAsiaTheme="majorEastAsia" w:hAnsi="Times New Roman" w:cs="Times New Roman"/>
          <w:bCs/>
          <w:sz w:val="24"/>
          <w:szCs w:val="24"/>
        </w:rPr>
      </w:pPr>
    </w:p>
    <w:p w:rsidR="00540312"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44.</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“Healthy Parent-Child 21 (Phase II),” a national campaign for maternal and child health started in April 2015, aims to reduce the percentages of infants/students who tend to be excessively underweight/overweight and of children who skip breakfast, and this plan is being implemented through the concerted efforts of interested persons/organizations, the general public, local governments, and the national government.</w:t>
      </w:r>
      <w:r w:rsidR="00EE3443" w:rsidRPr="00E10087">
        <w:rPr>
          <w:rFonts w:ascii="Times New Roman" w:eastAsiaTheme="majorEastAsia" w:hAnsi="Times New Roman" w:cs="Times New Roman"/>
          <w:bCs/>
          <w:sz w:val="24"/>
          <w:szCs w:val="24"/>
        </w:rPr>
        <w:t xml:space="preserve"> </w:t>
      </w:r>
    </w:p>
    <w:p w:rsidR="00540312" w:rsidRPr="00E10087" w:rsidRDefault="00540312" w:rsidP="00EE3443">
      <w:pPr>
        <w:tabs>
          <w:tab w:val="left" w:pos="360"/>
        </w:tabs>
        <w:rPr>
          <w:rFonts w:ascii="Times New Roman" w:eastAsiaTheme="majorEastAsia" w:hAnsi="Times New Roman" w:cs="Times New Roman"/>
          <w:bCs/>
          <w:sz w:val="24"/>
          <w:szCs w:val="24"/>
        </w:rPr>
      </w:pPr>
    </w:p>
    <w:p w:rsidR="00540312"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45.</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Welfare-oriented and medical-oriented living support facilities for children with disabilities have been set up as locations admitting children with disabilities and providing them with guardianship, instruction in day-to-day tasks, knowledge and skills, etc.</w:t>
      </w:r>
      <w:r w:rsidR="00EE3443" w:rsidRPr="00E10087">
        <w:rPr>
          <w:rFonts w:ascii="Times New Roman" w:eastAsiaTheme="majorEastAsia" w:hAnsi="Times New Roman" w:cs="Times New Roman"/>
          <w:bCs/>
          <w:sz w:val="24"/>
          <w:szCs w:val="24"/>
        </w:rPr>
        <w:t xml:space="preserve"> </w:t>
      </w:r>
    </w:p>
    <w:p w:rsidR="00540312" w:rsidRPr="00E10087" w:rsidRDefault="00540312" w:rsidP="0024765C">
      <w:pPr>
        <w:tabs>
          <w:tab w:val="left" w:pos="360"/>
        </w:tabs>
        <w:ind w:firstLineChars="100" w:firstLine="240"/>
        <w:rPr>
          <w:rFonts w:ascii="Times New Roman" w:eastAsiaTheme="majorEastAsia" w:hAnsi="Times New Roman" w:cs="Times New Roman"/>
          <w:bCs/>
          <w:sz w:val="24"/>
          <w:szCs w:val="24"/>
        </w:rPr>
      </w:pPr>
    </w:p>
    <w:p w:rsidR="00C768C5"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46.</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 xml:space="preserve">Group guidance </w:t>
      </w:r>
      <w:r w:rsidR="00C768C5" w:rsidRPr="00E10087">
        <w:rPr>
          <w:rFonts w:ascii="Times New Roman" w:eastAsiaTheme="majorEastAsia" w:hAnsi="Times New Roman" w:cs="Times New Roman"/>
          <w:bCs/>
          <w:sz w:val="24"/>
          <w:szCs w:val="24"/>
        </w:rPr>
        <w:t xml:space="preserve">classes </w:t>
      </w:r>
      <w:r w:rsidRPr="00E10087">
        <w:rPr>
          <w:rFonts w:ascii="Times New Roman" w:eastAsiaTheme="majorEastAsia" w:hAnsi="Times New Roman" w:cs="Times New Roman"/>
          <w:bCs/>
          <w:sz w:val="24"/>
          <w:szCs w:val="24"/>
        </w:rPr>
        <w:t>for mothers (parents), etc., at public health centers</w:t>
      </w:r>
      <w:r w:rsidR="00C768C5">
        <w:rPr>
          <w:rFonts w:ascii="Times New Roman" w:eastAsiaTheme="majorEastAsia" w:hAnsi="Times New Roman" w:cs="Times New Roman"/>
          <w:bCs/>
          <w:sz w:val="24"/>
          <w:szCs w:val="24"/>
        </w:rPr>
        <w:t>,</w:t>
      </w:r>
      <w:r w:rsidRPr="00E10087">
        <w:rPr>
          <w:rFonts w:ascii="Times New Roman" w:eastAsiaTheme="majorEastAsia" w:hAnsi="Times New Roman" w:cs="Times New Roman"/>
          <w:bCs/>
          <w:sz w:val="24"/>
          <w:szCs w:val="24"/>
        </w:rPr>
        <w:t xml:space="preserve"> </w:t>
      </w:r>
      <w:r w:rsidR="00C768C5">
        <w:rPr>
          <w:rFonts w:ascii="Times New Roman" w:eastAsiaTheme="majorEastAsia" w:hAnsi="Times New Roman" w:cs="Times New Roman"/>
          <w:bCs/>
          <w:sz w:val="24"/>
          <w:szCs w:val="24"/>
        </w:rPr>
        <w:t>as well as</w:t>
      </w:r>
      <w:r w:rsidR="00C768C5" w:rsidRPr="00E10087">
        <w:rPr>
          <w:rFonts w:ascii="Times New Roman" w:eastAsiaTheme="majorEastAsia" w:hAnsi="Times New Roman" w:cs="Times New Roman"/>
          <w:bCs/>
          <w:sz w:val="24"/>
          <w:szCs w:val="24"/>
        </w:rPr>
        <w:t xml:space="preserve"> </w:t>
      </w:r>
      <w:r w:rsidRPr="00E10087">
        <w:rPr>
          <w:rFonts w:ascii="Times New Roman" w:eastAsiaTheme="majorEastAsia" w:hAnsi="Times New Roman" w:cs="Times New Roman"/>
          <w:bCs/>
          <w:sz w:val="24"/>
          <w:szCs w:val="24"/>
        </w:rPr>
        <w:t xml:space="preserve">one-on-one </w:t>
      </w:r>
      <w:r w:rsidR="00C768C5" w:rsidRPr="00E10087">
        <w:rPr>
          <w:rFonts w:ascii="Times New Roman" w:eastAsiaTheme="majorEastAsia" w:hAnsi="Times New Roman" w:cs="Times New Roman"/>
          <w:bCs/>
          <w:sz w:val="24"/>
          <w:szCs w:val="24"/>
        </w:rPr>
        <w:t>in</w:t>
      </w:r>
      <w:r w:rsidR="00C768C5">
        <w:rPr>
          <w:rFonts w:ascii="Times New Roman" w:eastAsiaTheme="majorEastAsia" w:hAnsi="Times New Roman" w:cs="Times New Roman"/>
          <w:bCs/>
          <w:sz w:val="24"/>
          <w:szCs w:val="24"/>
        </w:rPr>
        <w:t>-</w:t>
      </w:r>
      <w:r w:rsidR="00C768C5" w:rsidRPr="00E10087">
        <w:rPr>
          <w:rFonts w:ascii="Times New Roman" w:eastAsiaTheme="majorEastAsia" w:hAnsi="Times New Roman" w:cs="Times New Roman"/>
          <w:bCs/>
          <w:sz w:val="24"/>
          <w:szCs w:val="24"/>
        </w:rPr>
        <w:t xml:space="preserve">home </w:t>
      </w:r>
      <w:r w:rsidRPr="00E10087">
        <w:rPr>
          <w:rFonts w:ascii="Times New Roman" w:eastAsiaTheme="majorEastAsia" w:hAnsi="Times New Roman" w:cs="Times New Roman"/>
          <w:bCs/>
          <w:sz w:val="24"/>
          <w:szCs w:val="24"/>
        </w:rPr>
        <w:t>health guidance visits</w:t>
      </w:r>
      <w:r w:rsidR="00C768C5">
        <w:rPr>
          <w:rFonts w:ascii="Times New Roman" w:eastAsiaTheme="majorEastAsia" w:hAnsi="Times New Roman" w:cs="Times New Roman"/>
          <w:bCs/>
          <w:sz w:val="24"/>
          <w:szCs w:val="24"/>
        </w:rPr>
        <w:t>,</w:t>
      </w:r>
      <w:r w:rsidRPr="00E10087">
        <w:rPr>
          <w:rFonts w:ascii="Times New Roman" w:eastAsiaTheme="majorEastAsia" w:hAnsi="Times New Roman" w:cs="Times New Roman"/>
          <w:bCs/>
          <w:sz w:val="24"/>
          <w:szCs w:val="24"/>
        </w:rPr>
        <w:t xml:space="preserve"> are being provided in response to consultations from children with disabilities and their guardians, and instruction on medical care and childcare is offered so that children with physical disabilities or children in danger of developing physical disabilities in</w:t>
      </w:r>
      <w:r w:rsidR="00C768C5">
        <w:rPr>
          <w:rFonts w:ascii="Times New Roman" w:eastAsiaTheme="majorEastAsia" w:hAnsi="Times New Roman" w:cs="Times New Roman"/>
          <w:bCs/>
          <w:sz w:val="24"/>
          <w:szCs w:val="24"/>
        </w:rPr>
        <w:t xml:space="preserve"> the</w:t>
      </w:r>
      <w:r w:rsidRPr="00E10087">
        <w:rPr>
          <w:rFonts w:ascii="Times New Roman" w:eastAsiaTheme="majorEastAsia" w:hAnsi="Times New Roman" w:cs="Times New Roman"/>
          <w:bCs/>
          <w:sz w:val="24"/>
          <w:szCs w:val="24"/>
        </w:rPr>
        <w:t xml:space="preserve"> future can receive suitable medical treatment or welfare measures as soon as possible. Support to allow children with disabilities to live at home is also provided through in-home nursing care in accordance with the Comprehensive Services and Support for Persons with Disabilities Act and child development support in accordance with the Child Welfare Act.</w:t>
      </w:r>
    </w:p>
    <w:p w:rsidR="00540312" w:rsidRPr="00C768C5" w:rsidRDefault="000F546E" w:rsidP="00C768C5">
      <w:pPr>
        <w:pStyle w:val="af"/>
        <w:numPr>
          <w:ilvl w:val="0"/>
          <w:numId w:val="15"/>
        </w:numPr>
        <w:tabs>
          <w:tab w:val="left" w:pos="360"/>
        </w:tabs>
        <w:ind w:leftChars="0" w:left="360"/>
        <w:rPr>
          <w:rFonts w:ascii="Times New Roman" w:eastAsiaTheme="majorEastAsia" w:hAnsi="Times New Roman" w:cs="Times New Roman"/>
          <w:bCs/>
          <w:sz w:val="24"/>
          <w:szCs w:val="24"/>
        </w:rPr>
      </w:pPr>
      <w:r w:rsidRPr="00C768C5">
        <w:rPr>
          <w:rFonts w:ascii="Times New Roman" w:eastAsiaTheme="majorEastAsia" w:hAnsi="Times New Roman" w:cs="Times New Roman"/>
          <w:bCs/>
          <w:sz w:val="24"/>
          <w:szCs w:val="24"/>
        </w:rPr>
        <w:t>Provision of equipment for daily living</w:t>
      </w:r>
    </w:p>
    <w:p w:rsidR="00540312" w:rsidRPr="00E10087" w:rsidRDefault="000F546E" w:rsidP="00C768C5">
      <w:pPr>
        <w:tabs>
          <w:tab w:val="left" w:pos="360"/>
        </w:tabs>
        <w:ind w:left="360"/>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We supply or lend equipment for daily living to make life more convenient for children with disabilities that hinder day-to-day living.</w:t>
      </w:r>
    </w:p>
    <w:p w:rsidR="00540312" w:rsidRPr="00C768C5" w:rsidRDefault="000F546E" w:rsidP="00C768C5">
      <w:pPr>
        <w:pStyle w:val="af"/>
        <w:numPr>
          <w:ilvl w:val="0"/>
          <w:numId w:val="15"/>
        </w:numPr>
        <w:tabs>
          <w:tab w:val="left" w:pos="360"/>
        </w:tabs>
        <w:ind w:leftChars="0" w:left="360"/>
        <w:rPr>
          <w:rFonts w:ascii="Times New Roman" w:eastAsiaTheme="majorEastAsia" w:hAnsi="Times New Roman" w:cs="Times New Roman"/>
          <w:bCs/>
          <w:sz w:val="24"/>
          <w:szCs w:val="24"/>
        </w:rPr>
      </w:pPr>
      <w:r w:rsidRPr="00C768C5">
        <w:rPr>
          <w:rFonts w:ascii="Times New Roman" w:eastAsiaTheme="majorEastAsia" w:hAnsi="Times New Roman" w:cs="Times New Roman"/>
          <w:bCs/>
          <w:sz w:val="24"/>
          <w:szCs w:val="24"/>
        </w:rPr>
        <w:t>In-home nursing care</w:t>
      </w:r>
    </w:p>
    <w:p w:rsidR="00540312" w:rsidRPr="00E10087" w:rsidRDefault="000F546E" w:rsidP="00C768C5">
      <w:pPr>
        <w:tabs>
          <w:tab w:val="left" w:pos="360"/>
        </w:tabs>
        <w:ind w:left="360"/>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We are promoting the independence and social participation of children (or other persons) with disabilities to enhance their welfare through such measures as bathing assistance and other assistance spanning the full spectrum of day-to-day living so that children (or other persons) can live at home.</w:t>
      </w:r>
    </w:p>
    <w:p w:rsidR="00540312" w:rsidRPr="00C768C5" w:rsidRDefault="000F546E" w:rsidP="00C768C5">
      <w:pPr>
        <w:pStyle w:val="af"/>
        <w:numPr>
          <w:ilvl w:val="0"/>
          <w:numId w:val="15"/>
        </w:numPr>
        <w:tabs>
          <w:tab w:val="left" w:pos="360"/>
        </w:tabs>
        <w:ind w:leftChars="0" w:left="360"/>
        <w:rPr>
          <w:rFonts w:ascii="Times New Roman" w:eastAsiaTheme="majorEastAsia" w:hAnsi="Times New Roman" w:cs="Times New Roman"/>
          <w:bCs/>
          <w:sz w:val="24"/>
          <w:szCs w:val="24"/>
        </w:rPr>
      </w:pPr>
      <w:r w:rsidRPr="00C768C5">
        <w:rPr>
          <w:rFonts w:ascii="Times New Roman" w:eastAsiaTheme="majorEastAsia" w:hAnsi="Times New Roman" w:cs="Times New Roman"/>
          <w:bCs/>
          <w:sz w:val="24"/>
          <w:szCs w:val="24"/>
        </w:rPr>
        <w:t>Child development support, etc.</w:t>
      </w:r>
    </w:p>
    <w:p w:rsidR="00540312" w:rsidRPr="00E10087" w:rsidRDefault="000F546E" w:rsidP="00C768C5">
      <w:pPr>
        <w:tabs>
          <w:tab w:val="left" w:pos="360"/>
        </w:tabs>
        <w:ind w:left="360"/>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Children with disabilities are directed to child development support centers, etc., and offered instruction in the basic tasks of day-to-day living, provided with knowledge and skills, and given adaptive training for communal living to help children with disabilities to be more independent and more adaptive to social life.</w:t>
      </w:r>
    </w:p>
    <w:p w:rsidR="00540312" w:rsidRPr="00E10087" w:rsidRDefault="00540312" w:rsidP="0024765C">
      <w:pPr>
        <w:tabs>
          <w:tab w:val="left" w:pos="360"/>
        </w:tabs>
        <w:ind w:firstLineChars="100" w:firstLine="240"/>
        <w:rPr>
          <w:rFonts w:ascii="Times New Roman" w:eastAsiaTheme="majorEastAsia" w:hAnsi="Times New Roman" w:cs="Times New Roman"/>
          <w:bCs/>
          <w:sz w:val="24"/>
          <w:szCs w:val="24"/>
        </w:rPr>
      </w:pPr>
    </w:p>
    <w:p w:rsidR="00540312" w:rsidRPr="00EE3443"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47.</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A new subsidy system to partially offset medical treatment expenses for specified chronic pediatric diseases that covers part of the self-pay portion of these medical treatment expenses has</w:t>
      </w:r>
      <w:r w:rsidR="00C768C5">
        <w:rPr>
          <w:rFonts w:ascii="Times New Roman" w:eastAsiaTheme="majorEastAsia" w:hAnsi="Times New Roman" w:cs="Times New Roman"/>
          <w:bCs/>
          <w:sz w:val="24"/>
          <w:szCs w:val="24"/>
        </w:rPr>
        <w:t xml:space="preserve"> been</w:t>
      </w:r>
      <w:r w:rsidRPr="00E10087">
        <w:rPr>
          <w:rFonts w:ascii="Times New Roman" w:eastAsiaTheme="majorEastAsia" w:hAnsi="Times New Roman" w:cs="Times New Roman"/>
          <w:bCs/>
          <w:sz w:val="24"/>
          <w:szCs w:val="24"/>
        </w:rPr>
        <w:t xml:space="preserve"> implemented since January 2015 to reduce the burden of medical treatment expenses on the families of children with specified chronic pediatric diseases for the sake of the children’s sound development.</w:t>
      </w:r>
    </w:p>
    <w:p w:rsidR="00540312" w:rsidRPr="00E10087" w:rsidRDefault="00540312" w:rsidP="0024765C">
      <w:pPr>
        <w:tabs>
          <w:tab w:val="left" w:pos="360"/>
        </w:tabs>
        <w:ind w:firstLineChars="100" w:firstLine="240"/>
        <w:rPr>
          <w:rFonts w:ascii="Times New Roman" w:eastAsiaTheme="majorEastAsia" w:hAnsi="Times New Roman" w:cs="Times New Roman"/>
          <w:bCs/>
          <w:sz w:val="24"/>
          <w:szCs w:val="24"/>
        </w:rPr>
      </w:pPr>
    </w:p>
    <w:p w:rsidR="00540312"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48.</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We have conducted a survey on health management in school life (FY2013) and a survey on mental health care for children during emergencies/disasters (FY2012) to ascertain current health issues among schoolchildren as part of our efforts to resolve today’s mental health issues, and we are holding symposiums and workshops for faculty members, etc., to disseminate information on, and educate them in, useful approaches to health management and health guidance in schools.</w:t>
      </w:r>
    </w:p>
    <w:p w:rsidR="00540312" w:rsidRPr="00E10087" w:rsidRDefault="000F546E" w:rsidP="0024765C">
      <w:pPr>
        <w:tabs>
          <w:tab w:val="left" w:pos="360"/>
        </w:tabs>
        <w:ind w:firstLineChars="150" w:firstLine="360"/>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We are also carrying out projects to support efforts aimed at resolving issues relating to school health in communities and training teachers and other instructors, and we are preparing/distributing reference materials for teachers and pamphlets for guardians regarding mental health care.</w:t>
      </w:r>
      <w:r w:rsidR="00EE3443" w:rsidRPr="00E10087">
        <w:rPr>
          <w:rFonts w:ascii="Times New Roman" w:eastAsiaTheme="majorEastAsia" w:hAnsi="Times New Roman" w:cs="Times New Roman"/>
          <w:bCs/>
          <w:sz w:val="24"/>
          <w:szCs w:val="24"/>
        </w:rPr>
        <w:t xml:space="preserve"> </w:t>
      </w:r>
    </w:p>
    <w:p w:rsidR="009D6685" w:rsidRPr="00E10087" w:rsidRDefault="009D6685" w:rsidP="0024765C">
      <w:pPr>
        <w:tabs>
          <w:tab w:val="left" w:pos="360"/>
        </w:tabs>
        <w:ind w:firstLineChars="100" w:firstLine="240"/>
        <w:rPr>
          <w:rFonts w:ascii="Times New Roman" w:eastAsiaTheme="majorEastAsia" w:hAnsi="Times New Roman" w:cs="Times New Roman"/>
          <w:bCs/>
          <w:sz w:val="24"/>
          <w:szCs w:val="24"/>
        </w:rPr>
      </w:pPr>
    </w:p>
    <w:p w:rsidR="009E49C5" w:rsidRPr="00E10087" w:rsidRDefault="000F546E" w:rsidP="0024765C">
      <w:pPr>
        <w:tabs>
          <w:tab w:val="left" w:pos="360"/>
        </w:tabs>
        <w:rPr>
          <w:rFonts w:ascii="Times New Roman" w:eastAsiaTheme="majorEastAsia" w:hAnsi="Times New Roman" w:cs="Times New Roman"/>
          <w:b/>
          <w:bCs/>
          <w:sz w:val="24"/>
          <w:szCs w:val="24"/>
        </w:rPr>
      </w:pPr>
      <w:r w:rsidRPr="00E10087">
        <w:rPr>
          <w:rFonts w:ascii="Times New Roman" w:eastAsiaTheme="majorEastAsia" w:hAnsi="Times New Roman" w:cs="Times New Roman"/>
          <w:b/>
          <w:bCs/>
          <w:sz w:val="24"/>
          <w:szCs w:val="24"/>
        </w:rPr>
        <w:t>(Drug abuse)</w:t>
      </w:r>
    </w:p>
    <w:p w:rsidR="009E49C5"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49.</w:t>
      </w:r>
      <w:r w:rsidR="0024765C" w:rsidRPr="00E10087">
        <w:rPr>
          <w:rFonts w:ascii="Times New Roman" w:eastAsiaTheme="majorEastAsia" w:hAnsi="Times New Roman" w:cs="Times New Roman"/>
          <w:bCs/>
          <w:sz w:val="24"/>
          <w:szCs w:val="24"/>
        </w:rPr>
        <w:tab/>
      </w:r>
      <w:r w:rsidR="00374580" w:rsidRPr="00E10087">
        <w:rPr>
          <w:rFonts w:ascii="Times New Roman" w:eastAsiaTheme="majorEastAsia" w:hAnsi="Times New Roman" w:cs="Times New Roman"/>
          <w:bCs/>
          <w:sz w:val="24"/>
          <w:szCs w:val="24"/>
        </w:rPr>
        <w:t>To prevent youth drug abuse, t</w:t>
      </w:r>
      <w:r w:rsidRPr="00E10087">
        <w:rPr>
          <w:rFonts w:ascii="Times New Roman" w:eastAsiaTheme="majorEastAsia" w:hAnsi="Times New Roman" w:cs="Times New Roman"/>
          <w:bCs/>
          <w:sz w:val="24"/>
          <w:szCs w:val="24"/>
        </w:rPr>
        <w:t xml:space="preserve">he police have been taking steps to </w:t>
      </w:r>
      <w:r w:rsidR="00374580" w:rsidRPr="00E10087">
        <w:rPr>
          <w:rFonts w:ascii="Times New Roman" w:eastAsiaTheme="majorEastAsia" w:hAnsi="Times New Roman" w:cs="Times New Roman"/>
          <w:bCs/>
          <w:sz w:val="24"/>
          <w:szCs w:val="24"/>
        </w:rPr>
        <w:t>intercept the drug supply</w:t>
      </w:r>
      <w:r w:rsidRPr="00E10087">
        <w:rPr>
          <w:rFonts w:ascii="Times New Roman" w:eastAsiaTheme="majorEastAsia" w:hAnsi="Times New Roman" w:cs="Times New Roman"/>
          <w:bCs/>
          <w:sz w:val="24"/>
          <w:szCs w:val="24"/>
        </w:rPr>
        <w:t xml:space="preserve"> and eradicate demand by cracking down on drug-related offenses and by engaging in publicity and educational activities concerning </w:t>
      </w:r>
      <w:r w:rsidR="00374580" w:rsidRPr="00E10087">
        <w:rPr>
          <w:rFonts w:ascii="Times New Roman" w:eastAsiaTheme="majorEastAsia" w:hAnsi="Times New Roman" w:cs="Times New Roman"/>
          <w:bCs/>
          <w:sz w:val="24"/>
          <w:szCs w:val="24"/>
        </w:rPr>
        <w:t>harmful effects and hazards</w:t>
      </w:r>
      <w:r w:rsidRPr="00E10087">
        <w:rPr>
          <w:rFonts w:ascii="Times New Roman" w:eastAsiaTheme="majorEastAsia" w:hAnsi="Times New Roman" w:cs="Times New Roman"/>
          <w:bCs/>
          <w:sz w:val="24"/>
          <w:szCs w:val="24"/>
        </w:rPr>
        <w:t xml:space="preserve"> of drugs.</w:t>
      </w:r>
    </w:p>
    <w:p w:rsidR="009E49C5" w:rsidRPr="00E10087" w:rsidRDefault="000F546E" w:rsidP="0024765C">
      <w:pPr>
        <w:tabs>
          <w:tab w:val="left" w:pos="360"/>
        </w:tabs>
        <w:ind w:firstLineChars="150" w:firstLine="360"/>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We are also striving for closer collaboration with schools and other relevant institutions, and working through street patrols, etc., to uncover and offer guidance to young drug abusers.</w:t>
      </w:r>
      <w:r w:rsidR="00EE3443" w:rsidRPr="00E10087">
        <w:rPr>
          <w:rFonts w:ascii="Times New Roman" w:eastAsiaTheme="majorEastAsia" w:hAnsi="Times New Roman" w:cs="Times New Roman"/>
          <w:bCs/>
          <w:sz w:val="24"/>
          <w:szCs w:val="24"/>
        </w:rPr>
        <w:t xml:space="preserve"> </w:t>
      </w:r>
    </w:p>
    <w:p w:rsidR="009E49C5" w:rsidRPr="00E10087" w:rsidRDefault="009E49C5" w:rsidP="0024765C">
      <w:pPr>
        <w:tabs>
          <w:tab w:val="left" w:pos="360"/>
        </w:tabs>
        <w:rPr>
          <w:rFonts w:ascii="Times New Roman" w:eastAsiaTheme="majorEastAsia" w:hAnsi="Times New Roman" w:cs="Times New Roman"/>
          <w:bCs/>
          <w:sz w:val="24"/>
          <w:szCs w:val="24"/>
        </w:rPr>
      </w:pPr>
    </w:p>
    <w:p w:rsidR="009E49C5"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50.</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In 2015</w:t>
      </w:r>
      <w:r w:rsidR="00505938" w:rsidRPr="00E10087">
        <w:rPr>
          <w:rFonts w:ascii="Times New Roman" w:eastAsiaTheme="majorEastAsia" w:hAnsi="Times New Roman" w:cs="Times New Roman"/>
          <w:bCs/>
          <w:sz w:val="24"/>
          <w:szCs w:val="24"/>
        </w:rPr>
        <w:t>,</w:t>
      </w:r>
      <w:r w:rsidRPr="00E10087">
        <w:rPr>
          <w:rFonts w:ascii="Times New Roman" w:eastAsiaTheme="majorEastAsia" w:hAnsi="Times New Roman" w:cs="Times New Roman"/>
          <w:bCs/>
          <w:sz w:val="24"/>
          <w:szCs w:val="24"/>
        </w:rPr>
        <w:t xml:space="preserve"> 119 juveniles were </w:t>
      </w:r>
      <w:r w:rsidR="00505938" w:rsidRPr="00E10087">
        <w:rPr>
          <w:rFonts w:ascii="Times New Roman" w:eastAsiaTheme="majorEastAsia" w:hAnsi="Times New Roman" w:cs="Times New Roman"/>
          <w:bCs/>
          <w:sz w:val="24"/>
          <w:szCs w:val="24"/>
        </w:rPr>
        <w:t>arrested</w:t>
      </w:r>
      <w:r w:rsidRPr="00E10087">
        <w:rPr>
          <w:rFonts w:ascii="Times New Roman" w:eastAsiaTheme="majorEastAsia" w:hAnsi="Times New Roman" w:cs="Times New Roman"/>
          <w:bCs/>
          <w:sz w:val="24"/>
          <w:szCs w:val="24"/>
        </w:rPr>
        <w:t xml:space="preserve"> for stimulant</w:t>
      </w:r>
      <w:r w:rsidR="00505938" w:rsidRPr="00E10087">
        <w:rPr>
          <w:rFonts w:ascii="Times New Roman" w:eastAsiaTheme="majorEastAsia" w:hAnsi="Times New Roman" w:cs="Times New Roman"/>
          <w:bCs/>
          <w:sz w:val="24"/>
          <w:szCs w:val="24"/>
        </w:rPr>
        <w:t xml:space="preserve"> drug-related offenses while</w:t>
      </w:r>
      <w:r w:rsidRPr="00E10087">
        <w:rPr>
          <w:rFonts w:ascii="Times New Roman" w:eastAsiaTheme="majorEastAsia" w:hAnsi="Times New Roman" w:cs="Times New Roman"/>
          <w:bCs/>
          <w:sz w:val="24"/>
          <w:szCs w:val="24"/>
        </w:rPr>
        <w:t xml:space="preserve"> 144 </w:t>
      </w:r>
      <w:r w:rsidR="00505938" w:rsidRPr="00E10087">
        <w:rPr>
          <w:rFonts w:ascii="Times New Roman" w:eastAsiaTheme="majorEastAsia" w:hAnsi="Times New Roman" w:cs="Times New Roman"/>
          <w:bCs/>
          <w:sz w:val="24"/>
          <w:szCs w:val="24"/>
        </w:rPr>
        <w:t xml:space="preserve">were </w:t>
      </w:r>
      <w:r w:rsidRPr="00E10087">
        <w:rPr>
          <w:rFonts w:ascii="Times New Roman" w:eastAsiaTheme="majorEastAsia" w:hAnsi="Times New Roman" w:cs="Times New Roman"/>
          <w:bCs/>
          <w:sz w:val="24"/>
          <w:szCs w:val="24"/>
        </w:rPr>
        <w:t xml:space="preserve">for </w:t>
      </w:r>
      <w:r w:rsidR="00505938" w:rsidRPr="00E10087">
        <w:rPr>
          <w:rFonts w:ascii="Times New Roman" w:eastAsiaTheme="majorEastAsia" w:hAnsi="Times New Roman" w:cs="Times New Roman"/>
          <w:bCs/>
          <w:sz w:val="24"/>
          <w:szCs w:val="24"/>
        </w:rPr>
        <w:t>cannabis</w:t>
      </w:r>
      <w:r w:rsidRPr="00E10087">
        <w:rPr>
          <w:rFonts w:ascii="Times New Roman" w:eastAsiaTheme="majorEastAsia" w:hAnsi="Times New Roman" w:cs="Times New Roman"/>
          <w:bCs/>
          <w:sz w:val="24"/>
          <w:szCs w:val="24"/>
        </w:rPr>
        <w:t xml:space="preserve">, and 7 </w:t>
      </w:r>
      <w:r w:rsidR="00505938" w:rsidRPr="00E10087">
        <w:rPr>
          <w:rFonts w:ascii="Times New Roman" w:eastAsiaTheme="majorEastAsia" w:hAnsi="Times New Roman" w:cs="Times New Roman"/>
          <w:bCs/>
          <w:sz w:val="24"/>
          <w:szCs w:val="24"/>
        </w:rPr>
        <w:t xml:space="preserve">were </w:t>
      </w:r>
      <w:r w:rsidRPr="00E10087">
        <w:rPr>
          <w:rFonts w:ascii="Times New Roman" w:eastAsiaTheme="majorEastAsia" w:hAnsi="Times New Roman" w:cs="Times New Roman"/>
          <w:bCs/>
          <w:sz w:val="24"/>
          <w:szCs w:val="24"/>
        </w:rPr>
        <w:t>for thinner or other organic solvents.</w:t>
      </w:r>
      <w:r w:rsidR="00EE3443" w:rsidRPr="00E10087">
        <w:rPr>
          <w:rFonts w:ascii="Times New Roman" w:eastAsiaTheme="majorEastAsia" w:hAnsi="Times New Roman" w:cs="Times New Roman"/>
          <w:bCs/>
          <w:sz w:val="24"/>
          <w:szCs w:val="24"/>
        </w:rPr>
        <w:t xml:space="preserve"> </w:t>
      </w:r>
    </w:p>
    <w:p w:rsidR="009E49C5" w:rsidRPr="00E10087" w:rsidRDefault="009E49C5" w:rsidP="0024765C">
      <w:pPr>
        <w:tabs>
          <w:tab w:val="left" w:pos="360"/>
        </w:tabs>
        <w:rPr>
          <w:rFonts w:ascii="Times New Roman" w:eastAsiaTheme="majorEastAsia" w:hAnsi="Times New Roman" w:cs="Times New Roman"/>
          <w:bCs/>
          <w:sz w:val="24"/>
          <w:szCs w:val="24"/>
        </w:rPr>
      </w:pPr>
    </w:p>
    <w:p w:rsidR="009E49C5"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51.</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To prevent juveniles from having ready access to alcohol and cigarettes, the police are collaborating with relevant organizations to offer guidance to, and make requests of, concerned groups and business operators on consistent age checks in accordance with the Act for Prohibiting Minors from Drinking and the Act for Prohibiting Minors from Smoking, and are engaged in other efforts for the protection and sound development of youth, such as cracking down on bad business operators through pro-active enforcement of laws and ordinances, promoting voluntary measures by relevant groups and business operators to prevent recurrences, and undertaking publicity and educational activities aimed at young people regarding the adverse effects of alcohol and tobacco consumption.</w:t>
      </w:r>
      <w:r w:rsidR="00EE3443" w:rsidRPr="00E10087">
        <w:rPr>
          <w:rFonts w:ascii="Times New Roman" w:eastAsiaTheme="majorEastAsia" w:hAnsi="Times New Roman" w:cs="Times New Roman"/>
          <w:bCs/>
          <w:sz w:val="24"/>
          <w:szCs w:val="24"/>
        </w:rPr>
        <w:t xml:space="preserve"> </w:t>
      </w:r>
    </w:p>
    <w:p w:rsidR="009E49C5" w:rsidRPr="00E10087" w:rsidRDefault="009E49C5" w:rsidP="0024765C">
      <w:pPr>
        <w:tabs>
          <w:tab w:val="left" w:pos="360"/>
        </w:tabs>
        <w:rPr>
          <w:rFonts w:ascii="Times New Roman" w:eastAsiaTheme="majorEastAsia" w:hAnsi="Times New Roman" w:cs="Times New Roman"/>
          <w:bCs/>
          <w:sz w:val="24"/>
          <w:szCs w:val="24"/>
        </w:rPr>
      </w:pPr>
    </w:p>
    <w:p w:rsidR="009E49C5"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52.</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Education on preventing drug abuse is being provided at schools across the full range of school educational activities, especially in physical education and health education classes, in accordance with the government’s guidelines for education. Guidance is also being provided to prefectural boards of education, etc., to arrange classes in junior high and high schools on preventing drug abuse that offer guidance by former police officers, school pharmacists, and other outside experts. We are also preparing/distributing teaching materials that offer comprehensive commentary on drug abuse and other problems facing schoolchildren, utilizing large displays at sports arenas and similar locations for publicity and educational purposes, and holding symposiums.</w:t>
      </w:r>
      <w:r w:rsidR="00EE3443" w:rsidRPr="00E10087">
        <w:rPr>
          <w:rFonts w:ascii="Times New Roman" w:eastAsiaTheme="majorEastAsia" w:hAnsi="Times New Roman" w:cs="Times New Roman"/>
          <w:bCs/>
          <w:sz w:val="24"/>
          <w:szCs w:val="24"/>
        </w:rPr>
        <w:t xml:space="preserve"> </w:t>
      </w:r>
    </w:p>
    <w:p w:rsidR="009E49C5" w:rsidRPr="00E10087" w:rsidRDefault="009E49C5" w:rsidP="0024765C">
      <w:pPr>
        <w:tabs>
          <w:tab w:val="left" w:pos="360"/>
        </w:tabs>
        <w:rPr>
          <w:rFonts w:ascii="Times New Roman" w:eastAsiaTheme="majorEastAsia" w:hAnsi="Times New Roman" w:cs="Times New Roman"/>
          <w:bCs/>
          <w:sz w:val="24"/>
          <w:szCs w:val="24"/>
        </w:rPr>
      </w:pPr>
    </w:p>
    <w:p w:rsidR="002751E2" w:rsidRPr="00E10087" w:rsidRDefault="002751E2"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53.</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Japan actively engages in measures against illicit drug trafficking in Southeast Asia, Afghanistan, Central Asia and other regions through contributions to the United Nations Office on Drugs and Crime (UNODC). In particular, it continues to support countermeasures against synthetic drugs such as New Psychoactive Substances (NPS), abuse of which has become a growing concern in recent years, and demand reduction projects that offer education and medical treatment for drug users, including juveniles.</w:t>
      </w:r>
      <w:r w:rsidR="00EE3443" w:rsidRPr="00E10087">
        <w:rPr>
          <w:rFonts w:ascii="Times New Roman" w:eastAsiaTheme="majorEastAsia" w:hAnsi="Times New Roman" w:cs="Times New Roman"/>
          <w:bCs/>
          <w:sz w:val="24"/>
          <w:szCs w:val="24"/>
        </w:rPr>
        <w:t xml:space="preserve"> </w:t>
      </w:r>
    </w:p>
    <w:p w:rsidR="009E49C5" w:rsidRPr="00E10087" w:rsidRDefault="009E49C5" w:rsidP="0024765C">
      <w:pPr>
        <w:tabs>
          <w:tab w:val="left" w:pos="360"/>
        </w:tabs>
        <w:rPr>
          <w:rFonts w:ascii="Times New Roman" w:eastAsiaTheme="majorEastAsia" w:hAnsi="Times New Roman" w:cs="Times New Roman"/>
          <w:bCs/>
          <w:sz w:val="24"/>
          <w:szCs w:val="24"/>
        </w:rPr>
      </w:pPr>
    </w:p>
    <w:p w:rsidR="009E49C5"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54.</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 xml:space="preserve">The Ministry of Health, </w:t>
      </w:r>
      <w:proofErr w:type="spellStart"/>
      <w:r w:rsidRPr="00E10087">
        <w:rPr>
          <w:rFonts w:ascii="Times New Roman" w:eastAsiaTheme="majorEastAsia" w:hAnsi="Times New Roman" w:cs="Times New Roman"/>
          <w:bCs/>
          <w:sz w:val="24"/>
          <w:szCs w:val="24"/>
        </w:rPr>
        <w:t>Labour</w:t>
      </w:r>
      <w:proofErr w:type="spellEnd"/>
      <w:r w:rsidRPr="00E10087">
        <w:rPr>
          <w:rFonts w:ascii="Times New Roman" w:eastAsiaTheme="majorEastAsia" w:hAnsi="Times New Roman" w:cs="Times New Roman"/>
          <w:bCs/>
          <w:sz w:val="24"/>
          <w:szCs w:val="24"/>
        </w:rPr>
        <w:t xml:space="preserve"> and Welfare established the elimination of tobacco and alcohol consumption by minors as one of its goals in the “Healthy Japan 21” program that began in 2000 and “Healthy Japan 21 (Part 2)” launched in 2013, and has been engaged in awareness-raising efforts on the health impacts of tobacco and alcohol consumption by minors through symposiums and training for relevant officials in local governments. Japan also signed the World Health Organization Framework Convention on Tobacco Control in June 2004, and has been holding liaison conferences for the ministries/agencies connected with smoking countermeasures with the aim of promoting anti-smoking measures in close collaboration with the relevant ministries/agencies.</w:t>
      </w:r>
    </w:p>
    <w:p w:rsidR="009E49C5" w:rsidRPr="00E10087" w:rsidRDefault="000F546E" w:rsidP="0024765C">
      <w:pPr>
        <w:tabs>
          <w:tab w:val="left" w:pos="360"/>
        </w:tabs>
        <w:ind w:firstLineChars="150" w:firstLine="360"/>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We also hope to utilize pamphlets, the Internet and other means to provide accurate information on the health impacts of alcohol and tobacco consumption and spark a broader national debate, all the while working toward our goal of eliminating alcohol and tobacco consumption by minors.</w:t>
      </w:r>
      <w:r w:rsidR="00EE3443" w:rsidRPr="00E10087">
        <w:rPr>
          <w:rFonts w:ascii="Times New Roman" w:eastAsiaTheme="majorEastAsia" w:hAnsi="Times New Roman" w:cs="Times New Roman"/>
          <w:bCs/>
          <w:sz w:val="24"/>
          <w:szCs w:val="24"/>
        </w:rPr>
        <w:t xml:space="preserve"> </w:t>
      </w:r>
    </w:p>
    <w:p w:rsidR="009E49C5" w:rsidRPr="00E10087" w:rsidRDefault="009E49C5" w:rsidP="0024765C">
      <w:pPr>
        <w:tabs>
          <w:tab w:val="left" w:pos="360"/>
        </w:tabs>
        <w:rPr>
          <w:rFonts w:ascii="Times New Roman" w:eastAsiaTheme="majorEastAsia" w:hAnsi="Times New Roman" w:cs="Times New Roman"/>
          <w:bCs/>
          <w:sz w:val="24"/>
          <w:szCs w:val="24"/>
        </w:rPr>
      </w:pPr>
    </w:p>
    <w:p w:rsidR="003F269E" w:rsidRPr="00E10087" w:rsidRDefault="003F269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 xml:space="preserve">55. We provide guidance for overcoming drug addiction at penal institutions as one of the </w:t>
      </w:r>
      <w:r w:rsidR="00A824D5">
        <w:rPr>
          <w:rFonts w:ascii="Times New Roman" w:eastAsiaTheme="majorEastAsia" w:hAnsi="Times New Roman" w:cs="Times New Roman"/>
          <w:bCs/>
          <w:sz w:val="24"/>
          <w:szCs w:val="24"/>
        </w:rPr>
        <w:t>“</w:t>
      </w:r>
      <w:r w:rsidRPr="00E10087">
        <w:rPr>
          <w:rFonts w:ascii="Times New Roman" w:eastAsiaTheme="majorEastAsia" w:hAnsi="Times New Roman" w:cs="Times New Roman"/>
          <w:bCs/>
          <w:sz w:val="24"/>
          <w:szCs w:val="24"/>
        </w:rPr>
        <w:t xml:space="preserve">special </w:t>
      </w:r>
      <w:proofErr w:type="spellStart"/>
      <w:r w:rsidRPr="00E10087">
        <w:rPr>
          <w:rFonts w:ascii="Times New Roman" w:eastAsiaTheme="majorEastAsia" w:hAnsi="Times New Roman" w:cs="Times New Roman"/>
          <w:bCs/>
          <w:sz w:val="24"/>
          <w:szCs w:val="24"/>
        </w:rPr>
        <w:t>guidances</w:t>
      </w:r>
      <w:proofErr w:type="spellEnd"/>
      <w:r w:rsidRPr="00E10087">
        <w:rPr>
          <w:rFonts w:ascii="Times New Roman" w:eastAsiaTheme="majorEastAsia" w:hAnsi="Times New Roman" w:cs="Times New Roman"/>
          <w:bCs/>
          <w:sz w:val="24"/>
          <w:szCs w:val="24"/>
        </w:rPr>
        <w:t xml:space="preserve"> for persons deemed likely to face difficulties in reforming/rehabilitating or smoothly reintegrating into society due to specific circumstances</w:t>
      </w:r>
      <w:r w:rsidR="00A824D5">
        <w:rPr>
          <w:rFonts w:ascii="Times New Roman" w:eastAsiaTheme="majorEastAsia" w:hAnsi="Times New Roman" w:cs="Times New Roman"/>
          <w:bCs/>
          <w:sz w:val="24"/>
          <w:szCs w:val="24"/>
        </w:rPr>
        <w:t>”</w:t>
      </w:r>
      <w:r w:rsidRPr="00E10087">
        <w:rPr>
          <w:rFonts w:ascii="Times New Roman" w:eastAsiaTheme="majorEastAsia" w:hAnsi="Times New Roman" w:cs="Times New Roman"/>
          <w:bCs/>
          <w:sz w:val="24"/>
          <w:szCs w:val="24"/>
        </w:rPr>
        <w:t xml:space="preserve">, and we are working in cooperation with private-sector self-help groups that focus on drug addiction recovery to offer guidance for these persons to consider specific ways of desisting from drugs in the </w:t>
      </w:r>
      <w:r w:rsidR="0024765C" w:rsidRPr="00E10087">
        <w:rPr>
          <w:rFonts w:ascii="Times New Roman" w:eastAsiaTheme="majorEastAsia" w:hAnsi="Times New Roman" w:cs="Times New Roman"/>
          <w:bCs/>
          <w:sz w:val="24"/>
          <w:szCs w:val="24"/>
        </w:rPr>
        <w:t>future.</w:t>
      </w:r>
      <w:r w:rsidR="00EE3443" w:rsidRPr="00E10087">
        <w:rPr>
          <w:rFonts w:ascii="Times New Roman" w:eastAsiaTheme="majorEastAsia" w:hAnsi="Times New Roman" w:cs="Times New Roman"/>
          <w:bCs/>
          <w:sz w:val="24"/>
          <w:szCs w:val="24"/>
        </w:rPr>
        <w:t xml:space="preserve"> </w:t>
      </w:r>
    </w:p>
    <w:p w:rsidR="003F269E" w:rsidRPr="00E10087" w:rsidRDefault="003F269E" w:rsidP="0024765C">
      <w:pPr>
        <w:tabs>
          <w:tab w:val="left" w:pos="360"/>
        </w:tabs>
        <w:rPr>
          <w:rFonts w:ascii="Times New Roman" w:eastAsiaTheme="majorEastAsia" w:hAnsi="Times New Roman" w:cs="Times New Roman"/>
          <w:bCs/>
          <w:sz w:val="24"/>
          <w:szCs w:val="24"/>
        </w:rPr>
      </w:pPr>
    </w:p>
    <w:p w:rsidR="00EE3443" w:rsidRDefault="003F269E" w:rsidP="0024765C">
      <w:pPr>
        <w:tabs>
          <w:tab w:val="left" w:pos="360"/>
        </w:tabs>
        <w:rPr>
          <w:rFonts w:ascii="Times New Roman" w:eastAsiaTheme="majorEastAsia" w:hAnsi="Times New Roman" w:cs="Times New Roman" w:hint="eastAsia"/>
          <w:bCs/>
          <w:sz w:val="24"/>
          <w:szCs w:val="24"/>
        </w:rPr>
      </w:pPr>
      <w:r w:rsidRPr="00E10087">
        <w:rPr>
          <w:rFonts w:ascii="Times New Roman" w:eastAsiaTheme="majorEastAsia" w:hAnsi="Times New Roman" w:cs="Times New Roman"/>
          <w:bCs/>
          <w:sz w:val="24"/>
          <w:szCs w:val="24"/>
        </w:rPr>
        <w:t>56.</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In 2011 a correctional educational program on drug abuse prevention was developed for juvenile training schools and, after trials at four selected priority instructional facilities started in 2012, this program was introduced into all juvenile training schools from 2013; we are reviewing the progress made in order to enhance our guidance.</w:t>
      </w:r>
    </w:p>
    <w:p w:rsidR="003F269E" w:rsidRPr="00E10087" w:rsidRDefault="00EE3443"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 xml:space="preserve"> </w:t>
      </w:r>
    </w:p>
    <w:p w:rsidR="003F269E" w:rsidRPr="00E10087" w:rsidRDefault="003F269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57.</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Specialized treatment is being provided to persons on probation for drug offenses to teach them specific methods of avoiding re-abuse of drugs, and we are working more closely with medical institutions and self-help groups for drug addicts so that we</w:t>
      </w:r>
      <w:r w:rsidR="00FA3F2D" w:rsidRPr="00E10087">
        <w:rPr>
          <w:rFonts w:ascii="Times New Roman" w:eastAsiaTheme="majorEastAsia" w:hAnsi="Times New Roman" w:cs="Times New Roman"/>
          <w:bCs/>
          <w:sz w:val="24"/>
          <w:szCs w:val="24"/>
        </w:rPr>
        <w:t xml:space="preserve"> </w:t>
      </w:r>
      <w:r w:rsidRPr="00E10087">
        <w:rPr>
          <w:rFonts w:ascii="Times New Roman" w:eastAsiaTheme="majorEastAsia" w:hAnsi="Times New Roman" w:cs="Times New Roman"/>
          <w:bCs/>
          <w:sz w:val="24"/>
          <w:szCs w:val="24"/>
        </w:rPr>
        <w:t>enhance local support for them.</w:t>
      </w:r>
      <w:r w:rsidR="00EE3443" w:rsidRPr="00E10087">
        <w:rPr>
          <w:rFonts w:ascii="Times New Roman" w:eastAsiaTheme="majorEastAsia" w:hAnsi="Times New Roman" w:cs="Times New Roman"/>
          <w:bCs/>
          <w:sz w:val="24"/>
          <w:szCs w:val="24"/>
        </w:rPr>
        <w:t xml:space="preserve"> </w:t>
      </w:r>
    </w:p>
    <w:p w:rsidR="009E49C5" w:rsidRPr="00E10087" w:rsidRDefault="009E49C5" w:rsidP="0024765C">
      <w:pPr>
        <w:tabs>
          <w:tab w:val="left" w:pos="360"/>
        </w:tabs>
        <w:rPr>
          <w:rFonts w:ascii="Times New Roman" w:eastAsiaTheme="majorEastAsia" w:hAnsi="Times New Roman" w:cs="Times New Roman"/>
          <w:bCs/>
          <w:sz w:val="24"/>
          <w:szCs w:val="24"/>
        </w:rPr>
      </w:pPr>
    </w:p>
    <w:p w:rsidR="009E49C5" w:rsidRPr="00E10087" w:rsidRDefault="000F546E" w:rsidP="0024765C">
      <w:pPr>
        <w:tabs>
          <w:tab w:val="left" w:pos="360"/>
        </w:tabs>
        <w:rPr>
          <w:rFonts w:ascii="Times New Roman" w:eastAsiaTheme="majorEastAsia" w:hAnsi="Times New Roman" w:cs="Times New Roman"/>
          <w:b/>
          <w:bCs/>
          <w:sz w:val="24"/>
          <w:szCs w:val="24"/>
        </w:rPr>
      </w:pPr>
      <w:r w:rsidRPr="00E10087">
        <w:rPr>
          <w:rFonts w:ascii="Times New Roman" w:eastAsiaTheme="majorEastAsia" w:hAnsi="Times New Roman" w:cs="Times New Roman"/>
          <w:b/>
          <w:bCs/>
          <w:sz w:val="24"/>
          <w:szCs w:val="24"/>
        </w:rPr>
        <w:t>(</w:t>
      </w:r>
      <w:r w:rsidRPr="00E10087">
        <w:rPr>
          <w:rFonts w:ascii="Times New Roman" w:eastAsiaTheme="majorEastAsia" w:hAnsi="Times New Roman" w:cs="Times New Roman"/>
          <w:b/>
          <w:bCs/>
          <w:sz w:val="24"/>
          <w:szCs w:val="24"/>
          <w:lang w:val="en-GB"/>
        </w:rPr>
        <w:t>Social security and childcare services and facilities</w:t>
      </w:r>
      <w:r w:rsidRPr="00E10087">
        <w:rPr>
          <w:rFonts w:ascii="Times New Roman" w:eastAsiaTheme="majorEastAsia" w:hAnsi="Times New Roman" w:cs="Times New Roman"/>
          <w:b/>
          <w:bCs/>
          <w:sz w:val="24"/>
          <w:szCs w:val="24"/>
        </w:rPr>
        <w:t>)</w:t>
      </w:r>
    </w:p>
    <w:p w:rsidR="009E49C5"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58.</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As of April 2015, after-school child sound development services have been made available to children up to elementary-school age to expand the number of children accepted, and facility operating standards and operating guidelines have been formulated to ensure a certain minimum level of quality. The services were being provided at 22,608 locations to 1,024,635 registered children as of May 2015. The national government, prefectural governments, and city/town/village governments are contributing one-third each of the funding for this project (Children and Childrearing Support Subsidies).</w:t>
      </w:r>
      <w:r w:rsidR="00EE3443" w:rsidRPr="00E10087">
        <w:rPr>
          <w:rFonts w:ascii="Times New Roman" w:eastAsiaTheme="majorEastAsia" w:hAnsi="Times New Roman" w:cs="Times New Roman"/>
          <w:bCs/>
          <w:sz w:val="24"/>
          <w:szCs w:val="24"/>
        </w:rPr>
        <w:t xml:space="preserve"> </w:t>
      </w:r>
    </w:p>
    <w:p w:rsidR="009E49C5" w:rsidRPr="00E10087" w:rsidRDefault="009E49C5" w:rsidP="0024765C">
      <w:pPr>
        <w:tabs>
          <w:tab w:val="left" w:pos="360"/>
        </w:tabs>
        <w:rPr>
          <w:rFonts w:ascii="Times New Roman" w:eastAsiaTheme="majorEastAsia" w:hAnsi="Times New Roman" w:cs="Times New Roman"/>
          <w:b/>
          <w:bCs/>
          <w:sz w:val="24"/>
          <w:szCs w:val="24"/>
        </w:rPr>
      </w:pPr>
    </w:p>
    <w:p w:rsidR="009E49C5" w:rsidRPr="00E10087" w:rsidRDefault="000F546E" w:rsidP="0024765C">
      <w:pPr>
        <w:tabs>
          <w:tab w:val="left" w:pos="360"/>
        </w:tabs>
        <w:rPr>
          <w:rFonts w:ascii="Times New Roman" w:eastAsiaTheme="majorEastAsia" w:hAnsi="Times New Roman" w:cs="Times New Roman"/>
          <w:b/>
          <w:bCs/>
          <w:sz w:val="24"/>
          <w:szCs w:val="24"/>
        </w:rPr>
      </w:pPr>
      <w:r w:rsidRPr="00E10087">
        <w:rPr>
          <w:rFonts w:ascii="Times New Roman" w:eastAsiaTheme="majorEastAsia" w:hAnsi="Times New Roman" w:cs="Times New Roman"/>
          <w:b/>
          <w:bCs/>
          <w:sz w:val="24"/>
          <w:szCs w:val="24"/>
        </w:rPr>
        <w:t>(The right to education)</w:t>
      </w:r>
    </w:p>
    <w:p w:rsidR="009E49C5"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59.</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The police have assigned retired police officers to police stations and other locations to be dispatched as school supporters upon requests from schools in order to deal with bullying and other problem youth behavior in schools, conduct patrols, offer counseling, provide advice on ensuring child safety, etc.</w:t>
      </w:r>
      <w:r w:rsidR="00EE3443" w:rsidRPr="00E10087">
        <w:rPr>
          <w:rFonts w:ascii="Times New Roman" w:eastAsiaTheme="majorEastAsia" w:hAnsi="Times New Roman" w:cs="Times New Roman"/>
          <w:bCs/>
          <w:sz w:val="24"/>
          <w:szCs w:val="24"/>
        </w:rPr>
        <w:t xml:space="preserve"> </w:t>
      </w:r>
    </w:p>
    <w:p w:rsidR="009E49C5" w:rsidRPr="00E10087" w:rsidRDefault="009E49C5" w:rsidP="0024765C">
      <w:pPr>
        <w:tabs>
          <w:tab w:val="left" w:pos="360"/>
        </w:tabs>
        <w:rPr>
          <w:rFonts w:ascii="Times New Roman" w:eastAsiaTheme="majorEastAsia" w:hAnsi="Times New Roman" w:cs="Times New Roman"/>
          <w:bCs/>
          <w:sz w:val="24"/>
          <w:szCs w:val="24"/>
        </w:rPr>
      </w:pPr>
    </w:p>
    <w:p w:rsidR="00EE3443" w:rsidRDefault="000F546E" w:rsidP="0024765C">
      <w:pPr>
        <w:tabs>
          <w:tab w:val="left" w:pos="360"/>
        </w:tabs>
        <w:rPr>
          <w:rFonts w:ascii="Times New Roman" w:eastAsiaTheme="majorEastAsia" w:hAnsi="Times New Roman" w:cs="Times New Roman" w:hint="eastAsia"/>
          <w:bCs/>
          <w:sz w:val="24"/>
          <w:szCs w:val="24"/>
        </w:rPr>
      </w:pPr>
      <w:r w:rsidRPr="00E10087">
        <w:rPr>
          <w:rFonts w:ascii="Times New Roman" w:eastAsiaTheme="majorEastAsia" w:hAnsi="Times New Roman" w:cs="Times New Roman"/>
          <w:bCs/>
          <w:sz w:val="24"/>
          <w:szCs w:val="24"/>
        </w:rPr>
        <w:t>60.</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We have been preparing/distributing Japanese-language instructional materials and guidance materials, assigning additional instructors to schools that accept foreign schoolchildren, training teachers responsible for foreign schoolchildren, and implementing projects to support local governments that are establishing systems to accept foreign schoolchildren. We have also partially amended the Ordinance for Enforcement of the School Education Act so that special curricula for schoolchildren needing Japanese-language instruction can be compiled and implemented.</w:t>
      </w:r>
    </w:p>
    <w:p w:rsidR="009E49C5" w:rsidRPr="00E10087" w:rsidRDefault="00EE3443"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 xml:space="preserve"> </w:t>
      </w:r>
    </w:p>
    <w:p w:rsidR="009E49C5"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61.</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 xml:space="preserve">With regard to Paragraph 397 of the 3rd Government Report, Japan requires children to attend elementary and junior high school from age 6 to 15. If foreign-national guardians wish to enroll their children in public compulsory education schools, these children will be accepted without charge and are guaranteed the opportunity to receive the same education as Japanese students, including free </w:t>
      </w:r>
      <w:r w:rsidR="009C6441" w:rsidRPr="00E10087">
        <w:rPr>
          <w:rFonts w:ascii="Times New Roman" w:eastAsiaTheme="majorEastAsia" w:hAnsi="Times New Roman" w:cs="Times New Roman"/>
          <w:bCs/>
          <w:sz w:val="24"/>
          <w:szCs w:val="24"/>
        </w:rPr>
        <w:t xml:space="preserve">supply of </w:t>
      </w:r>
      <w:r w:rsidRPr="00E10087">
        <w:rPr>
          <w:rFonts w:ascii="Times New Roman" w:eastAsiaTheme="majorEastAsia" w:hAnsi="Times New Roman" w:cs="Times New Roman"/>
          <w:bCs/>
          <w:sz w:val="24"/>
          <w:szCs w:val="24"/>
        </w:rPr>
        <w:t>textbooks and assistance for school attendance.</w:t>
      </w:r>
      <w:r w:rsidR="00EE3443" w:rsidRPr="00E10087">
        <w:rPr>
          <w:rFonts w:ascii="Times New Roman" w:eastAsiaTheme="majorEastAsia" w:hAnsi="Times New Roman" w:cs="Times New Roman"/>
          <w:bCs/>
          <w:sz w:val="24"/>
          <w:szCs w:val="24"/>
        </w:rPr>
        <w:t xml:space="preserve"> </w:t>
      </w:r>
    </w:p>
    <w:p w:rsidR="009E49C5" w:rsidRPr="00E10087" w:rsidRDefault="009E49C5" w:rsidP="0024765C">
      <w:pPr>
        <w:tabs>
          <w:tab w:val="left" w:pos="360"/>
        </w:tabs>
        <w:rPr>
          <w:rFonts w:ascii="Times New Roman" w:eastAsiaTheme="majorEastAsia" w:hAnsi="Times New Roman" w:cs="Times New Roman"/>
          <w:bCs/>
          <w:sz w:val="24"/>
          <w:szCs w:val="24"/>
        </w:rPr>
      </w:pPr>
    </w:p>
    <w:p w:rsidR="009E49C5"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62.</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With regard to Paragraph 397 of the 3rd Government Report, approximately 54% of five-year-olds were enrolled in kindergartens as of 2013.</w:t>
      </w:r>
      <w:r w:rsidR="00EE3443" w:rsidRPr="00E10087">
        <w:rPr>
          <w:rFonts w:ascii="Times New Roman" w:eastAsiaTheme="majorEastAsia" w:hAnsi="Times New Roman" w:cs="Times New Roman"/>
          <w:bCs/>
          <w:sz w:val="24"/>
          <w:szCs w:val="24"/>
        </w:rPr>
        <w:t xml:space="preserve"> </w:t>
      </w:r>
    </w:p>
    <w:p w:rsidR="009E49C5" w:rsidRPr="00E10087" w:rsidRDefault="009E49C5" w:rsidP="0024765C">
      <w:pPr>
        <w:tabs>
          <w:tab w:val="left" w:pos="360"/>
        </w:tabs>
        <w:rPr>
          <w:rFonts w:ascii="Times New Roman" w:eastAsiaTheme="majorEastAsia" w:hAnsi="Times New Roman" w:cs="Times New Roman"/>
          <w:bCs/>
          <w:sz w:val="24"/>
          <w:szCs w:val="24"/>
        </w:rPr>
      </w:pPr>
    </w:p>
    <w:p w:rsidR="009E49C5"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63.</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With regard to Paragraph 398 of the 3rd Government Report, 77% of students are receiving assistance of up to 100% of tuition through income-based tuition assistance provided by the national and prefectural governments. Grant-type scholarships not requiring repayment and loan-type scholarships are available for educational expenses other than tuition.</w:t>
      </w:r>
      <w:r w:rsidR="00EE3443" w:rsidRPr="00E10087">
        <w:rPr>
          <w:rFonts w:ascii="Times New Roman" w:eastAsiaTheme="majorEastAsia" w:hAnsi="Times New Roman" w:cs="Times New Roman"/>
          <w:bCs/>
          <w:sz w:val="24"/>
          <w:szCs w:val="24"/>
        </w:rPr>
        <w:t xml:space="preserve"> </w:t>
      </w:r>
    </w:p>
    <w:p w:rsidR="009E49C5" w:rsidRPr="00E10087" w:rsidRDefault="009E49C5" w:rsidP="0024765C">
      <w:pPr>
        <w:tabs>
          <w:tab w:val="left" w:pos="360"/>
        </w:tabs>
        <w:rPr>
          <w:rFonts w:ascii="Times New Roman" w:eastAsiaTheme="majorEastAsia" w:hAnsi="Times New Roman" w:cs="Times New Roman"/>
          <w:bCs/>
          <w:sz w:val="24"/>
          <w:szCs w:val="24"/>
        </w:rPr>
      </w:pPr>
    </w:p>
    <w:p w:rsidR="009E49C5"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64.</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With regard to Paragraph 402 of the 3rd Government Report, there were 541 integrated junior high and high schools nationwide as of 2014.</w:t>
      </w:r>
      <w:r w:rsidR="00EE3443" w:rsidRPr="00E10087">
        <w:rPr>
          <w:rFonts w:ascii="Times New Roman" w:eastAsiaTheme="majorEastAsia" w:hAnsi="Times New Roman" w:cs="Times New Roman"/>
          <w:bCs/>
          <w:sz w:val="24"/>
          <w:szCs w:val="24"/>
        </w:rPr>
        <w:t xml:space="preserve"> </w:t>
      </w:r>
    </w:p>
    <w:p w:rsidR="009E49C5" w:rsidRPr="00E10087" w:rsidRDefault="009E49C5" w:rsidP="0024765C">
      <w:pPr>
        <w:tabs>
          <w:tab w:val="left" w:pos="360"/>
        </w:tabs>
        <w:rPr>
          <w:rFonts w:ascii="Times New Roman" w:eastAsiaTheme="majorEastAsia" w:hAnsi="Times New Roman" w:cs="Times New Roman"/>
          <w:b/>
          <w:bCs/>
          <w:sz w:val="24"/>
          <w:szCs w:val="24"/>
        </w:rPr>
      </w:pPr>
    </w:p>
    <w:p w:rsidR="009E49C5"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
          <w:bCs/>
          <w:sz w:val="24"/>
          <w:szCs w:val="24"/>
        </w:rPr>
        <w:t>(Rest, play, leisure, recreation, and cultural/artistic activities)</w:t>
      </w:r>
    </w:p>
    <w:p w:rsidR="009E49C5"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65.</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Japan formulated a “Sport Basic Plan” in March 2012 for comprehensively and systematically pursuing polices relating to sports, and policies relating to sports have been pursued in line with this Plan since fiscal</w:t>
      </w:r>
      <w:r w:rsidR="00A824D5">
        <w:rPr>
          <w:rFonts w:ascii="Times New Roman" w:eastAsiaTheme="majorEastAsia" w:hAnsi="Times New Roman" w:cs="Times New Roman"/>
          <w:bCs/>
          <w:sz w:val="24"/>
          <w:szCs w:val="24"/>
        </w:rPr>
        <w:t xml:space="preserve"> year</w:t>
      </w:r>
      <w:r w:rsidRPr="00E10087">
        <w:rPr>
          <w:rFonts w:ascii="Times New Roman" w:eastAsiaTheme="majorEastAsia" w:hAnsi="Times New Roman" w:cs="Times New Roman"/>
          <w:bCs/>
          <w:sz w:val="24"/>
          <w:szCs w:val="24"/>
        </w:rPr>
        <w:t xml:space="preserve"> 2012.</w:t>
      </w:r>
    </w:p>
    <w:p w:rsidR="009E49C5" w:rsidRPr="00E10087" w:rsidRDefault="000F546E" w:rsidP="0024765C">
      <w:pPr>
        <w:tabs>
          <w:tab w:val="left" w:pos="360"/>
        </w:tabs>
        <w:ind w:firstLineChars="150" w:firstLine="360"/>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It is absolutely essential that people engage in sports activities suited to their life stages in order to enjoy lifelong physical and mental health and culturally-enriched lives. In accordance with the Sport Basic Plan, we are seeking to ensure that at least one comprehensive club is set up in each city/ward/town/village, and we are now engaged in supporting the creation of comprehensive clubs and networks; as of July 2014, comprehensive clubs had been established in 80.1% of cities/wards/towns/villages with comprehensive community sports clubs.</w:t>
      </w:r>
    </w:p>
    <w:p w:rsidR="009E49C5" w:rsidRPr="00E10087" w:rsidRDefault="000F546E" w:rsidP="0024765C">
      <w:pPr>
        <w:tabs>
          <w:tab w:val="left" w:pos="360"/>
        </w:tabs>
        <w:ind w:firstLineChars="150" w:firstLine="360"/>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 xml:space="preserve">As of fiscal </w:t>
      </w:r>
      <w:r w:rsidR="00A824D5">
        <w:rPr>
          <w:rFonts w:ascii="Times New Roman" w:eastAsiaTheme="majorEastAsia" w:hAnsi="Times New Roman" w:cs="Times New Roman"/>
          <w:bCs/>
          <w:sz w:val="24"/>
          <w:szCs w:val="24"/>
        </w:rPr>
        <w:t xml:space="preserve">year </w:t>
      </w:r>
      <w:r w:rsidRPr="00E10087">
        <w:rPr>
          <w:rFonts w:ascii="Times New Roman" w:eastAsiaTheme="majorEastAsia" w:hAnsi="Times New Roman" w:cs="Times New Roman"/>
          <w:bCs/>
          <w:sz w:val="24"/>
          <w:szCs w:val="24"/>
        </w:rPr>
        <w:t>2014 there were 34,036 youth sports associations providing community-based sports venues for children nationwide.</w:t>
      </w:r>
      <w:r w:rsidR="00EE3443" w:rsidRPr="00E10087">
        <w:rPr>
          <w:rFonts w:ascii="Times New Roman" w:eastAsiaTheme="majorEastAsia" w:hAnsi="Times New Roman" w:cs="Times New Roman"/>
          <w:bCs/>
          <w:sz w:val="24"/>
          <w:szCs w:val="24"/>
        </w:rPr>
        <w:t xml:space="preserve"> </w:t>
      </w:r>
    </w:p>
    <w:p w:rsidR="009E49C5" w:rsidRPr="00E10087" w:rsidRDefault="009E49C5" w:rsidP="0024765C">
      <w:pPr>
        <w:tabs>
          <w:tab w:val="left" w:pos="360"/>
        </w:tabs>
        <w:rPr>
          <w:rFonts w:ascii="Times New Roman" w:eastAsiaTheme="majorEastAsia" w:hAnsi="Times New Roman" w:cs="Times New Roman"/>
          <w:bCs/>
          <w:sz w:val="24"/>
          <w:szCs w:val="24"/>
        </w:rPr>
      </w:pPr>
    </w:p>
    <w:p w:rsidR="009E49C5" w:rsidRPr="00E10087" w:rsidRDefault="000F546E" w:rsidP="0024765C">
      <w:pPr>
        <w:tabs>
          <w:tab w:val="left" w:pos="360"/>
        </w:tabs>
        <w:rPr>
          <w:rFonts w:ascii="Times New Roman" w:eastAsiaTheme="majorEastAsia" w:hAnsi="Times New Roman" w:cs="Times New Roman"/>
          <w:b/>
          <w:bCs/>
          <w:sz w:val="24"/>
          <w:szCs w:val="24"/>
        </w:rPr>
      </w:pPr>
      <w:r w:rsidRPr="00E10087">
        <w:rPr>
          <w:rFonts w:ascii="Times New Roman" w:eastAsiaTheme="majorEastAsia" w:hAnsi="Times New Roman" w:cs="Times New Roman"/>
          <w:b/>
          <w:bCs/>
          <w:sz w:val="24"/>
          <w:szCs w:val="24"/>
        </w:rPr>
        <w:t>(Economic exploitation)</w:t>
      </w:r>
    </w:p>
    <w:p w:rsidR="009E49C5"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66.</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Police when consulted are endeavoring to give due consideration to the location of the consultation and the language used in order to recognize/ascertain victims of human trafficking.</w:t>
      </w:r>
      <w:r w:rsidR="00EE3443" w:rsidRPr="00E10087">
        <w:rPr>
          <w:rFonts w:ascii="Times New Roman" w:eastAsiaTheme="majorEastAsia" w:hAnsi="Times New Roman" w:cs="Times New Roman"/>
          <w:bCs/>
          <w:sz w:val="24"/>
          <w:szCs w:val="24"/>
        </w:rPr>
        <w:t xml:space="preserve"> </w:t>
      </w:r>
    </w:p>
    <w:p w:rsidR="009E49C5" w:rsidRPr="00E10087" w:rsidRDefault="009E49C5" w:rsidP="0024765C">
      <w:pPr>
        <w:tabs>
          <w:tab w:val="left" w:pos="360"/>
        </w:tabs>
        <w:rPr>
          <w:rFonts w:ascii="Times New Roman" w:eastAsiaTheme="majorEastAsia" w:hAnsi="Times New Roman" w:cs="Times New Roman"/>
          <w:bCs/>
          <w:sz w:val="24"/>
          <w:szCs w:val="24"/>
        </w:rPr>
      </w:pPr>
    </w:p>
    <w:p w:rsidR="009E49C5"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
          <w:bCs/>
          <w:sz w:val="24"/>
          <w:szCs w:val="24"/>
        </w:rPr>
        <w:t>(Sale, trafficking and abductions)</w:t>
      </w:r>
    </w:p>
    <w:p w:rsidR="002751E2" w:rsidRPr="00EE3443" w:rsidRDefault="002751E2"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67.</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 xml:space="preserve">In November 2014, Japan and ASEAN adopted the “ASEAN-Japan Joint Declaration for Cooperation to Combat Terrorism and Transnational Crime,” which listed “Trafficking in Persons” as one of eight </w:t>
      </w:r>
      <w:r w:rsidR="00AE4878" w:rsidRPr="00E10087">
        <w:rPr>
          <w:rFonts w:ascii="Times New Roman" w:eastAsiaTheme="majorEastAsia" w:hAnsi="Times New Roman" w:cs="Times New Roman"/>
          <w:bCs/>
          <w:sz w:val="24"/>
          <w:szCs w:val="24"/>
        </w:rPr>
        <w:t>priority areas for cooperation.</w:t>
      </w:r>
    </w:p>
    <w:p w:rsidR="002751E2" w:rsidRPr="00E10087" w:rsidRDefault="002751E2" w:rsidP="0024765C">
      <w:pPr>
        <w:tabs>
          <w:tab w:val="left" w:pos="360"/>
        </w:tabs>
        <w:rPr>
          <w:rFonts w:ascii="Times New Roman" w:eastAsiaTheme="majorEastAsia" w:hAnsi="Times New Roman" w:cs="Times New Roman"/>
          <w:bCs/>
          <w:sz w:val="24"/>
          <w:szCs w:val="24"/>
        </w:rPr>
      </w:pPr>
    </w:p>
    <w:p w:rsidR="002751E2" w:rsidRPr="00E10087" w:rsidRDefault="002751E2"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68.</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As part of the follow-up process of the “Regional Ministerial Conference on People Smuggling, Trafficking in Persons and Related Transnational Crime” (“Bali Process”) co-chaired by Indonesia and Australia, Japan is working to enhance information sharing on the issues of people smuggling and trafficking in persons among the countries concerned, by dispatching experts to working groups and by contributio</w:t>
      </w:r>
      <w:r w:rsidR="0024765C" w:rsidRPr="00E10087">
        <w:rPr>
          <w:rFonts w:ascii="Times New Roman" w:eastAsiaTheme="majorEastAsia" w:hAnsi="Times New Roman" w:cs="Times New Roman"/>
          <w:bCs/>
          <w:sz w:val="24"/>
          <w:szCs w:val="24"/>
        </w:rPr>
        <w:t xml:space="preserve">n to the Bali </w:t>
      </w:r>
      <w:proofErr w:type="gramStart"/>
      <w:r w:rsidR="0024765C" w:rsidRPr="00E10087">
        <w:rPr>
          <w:rFonts w:ascii="Times New Roman" w:eastAsiaTheme="majorEastAsia" w:hAnsi="Times New Roman" w:cs="Times New Roman"/>
          <w:bCs/>
          <w:sz w:val="24"/>
          <w:szCs w:val="24"/>
        </w:rPr>
        <w:t>Process website.</w:t>
      </w:r>
      <w:proofErr w:type="gramEnd"/>
      <w:r w:rsidR="00EE3443" w:rsidRPr="00E10087">
        <w:rPr>
          <w:rFonts w:ascii="Times New Roman" w:eastAsiaTheme="majorEastAsia" w:hAnsi="Times New Roman" w:cs="Times New Roman"/>
          <w:bCs/>
          <w:sz w:val="24"/>
          <w:szCs w:val="24"/>
        </w:rPr>
        <w:t xml:space="preserve"> </w:t>
      </w:r>
    </w:p>
    <w:p w:rsidR="002751E2" w:rsidRPr="00E10087" w:rsidRDefault="002751E2" w:rsidP="0024765C">
      <w:pPr>
        <w:tabs>
          <w:tab w:val="left" w:pos="360"/>
        </w:tabs>
        <w:rPr>
          <w:rFonts w:ascii="Times New Roman" w:eastAsiaTheme="majorEastAsia" w:hAnsi="Times New Roman" w:cs="Times New Roman"/>
          <w:bCs/>
          <w:sz w:val="24"/>
          <w:szCs w:val="24"/>
        </w:rPr>
      </w:pPr>
    </w:p>
    <w:p w:rsidR="002751E2" w:rsidRPr="00E10087" w:rsidRDefault="002751E2"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69.</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 xml:space="preserve">Japan is actively supporting capacity-building projects to countries that are not equipped with sufficient anti-trafficking measures. For example, it offers support for capacity-building projects in local communities which include measures against trafficking in persons through the UN Trust Fund for Human Security established </w:t>
      </w:r>
      <w:r w:rsidR="003F35E6">
        <w:rPr>
          <w:rFonts w:ascii="Times New Roman" w:eastAsiaTheme="majorEastAsia" w:hAnsi="Times New Roman" w:cs="Times New Roman"/>
          <w:bCs/>
          <w:sz w:val="24"/>
          <w:szCs w:val="24"/>
        </w:rPr>
        <w:t>on</w:t>
      </w:r>
      <w:r w:rsidR="003F35E6" w:rsidRPr="00E10087">
        <w:rPr>
          <w:rFonts w:ascii="Times New Roman" w:eastAsiaTheme="majorEastAsia" w:hAnsi="Times New Roman" w:cs="Times New Roman"/>
          <w:bCs/>
          <w:sz w:val="24"/>
          <w:szCs w:val="24"/>
        </w:rPr>
        <w:t xml:space="preserve"> </w:t>
      </w:r>
      <w:r w:rsidRPr="00E10087">
        <w:rPr>
          <w:rFonts w:ascii="Times New Roman" w:eastAsiaTheme="majorEastAsia" w:hAnsi="Times New Roman" w:cs="Times New Roman"/>
          <w:bCs/>
          <w:sz w:val="24"/>
          <w:szCs w:val="24"/>
        </w:rPr>
        <w:t xml:space="preserve">Japan’s initiative, and also supports </w:t>
      </w:r>
      <w:r w:rsidRPr="00E10087">
        <w:rPr>
          <w:rFonts w:ascii="Times New Roman" w:hAnsi="Times New Roman" w:cs="Times New Roman"/>
          <w:sz w:val="24"/>
          <w:szCs w:val="24"/>
        </w:rPr>
        <w:t xml:space="preserve">projects which provide training to law enforcement officials </w:t>
      </w:r>
      <w:r w:rsidRPr="00E10087">
        <w:rPr>
          <w:rFonts w:ascii="Times New Roman" w:eastAsiaTheme="majorEastAsia" w:hAnsi="Times New Roman" w:cs="Times New Roman"/>
          <w:bCs/>
          <w:sz w:val="24"/>
          <w:szCs w:val="24"/>
        </w:rPr>
        <w:t xml:space="preserve">in Southeast Asia and Africa </w:t>
      </w:r>
      <w:r w:rsidRPr="00E10087">
        <w:rPr>
          <w:rFonts w:ascii="Times New Roman" w:hAnsi="Times New Roman" w:cs="Times New Roman"/>
          <w:sz w:val="24"/>
          <w:szCs w:val="24"/>
        </w:rPr>
        <w:t>to enhance their law enforcement capabilities</w:t>
      </w:r>
      <w:r w:rsidRPr="00E10087">
        <w:rPr>
          <w:rFonts w:ascii="Times New Roman" w:eastAsiaTheme="majorEastAsia" w:hAnsi="Times New Roman" w:cs="Times New Roman"/>
          <w:bCs/>
          <w:sz w:val="24"/>
          <w:szCs w:val="24"/>
        </w:rPr>
        <w:t xml:space="preserve"> through the Crime Prevention and Criminal Justice Fund managed by the United Nations Office on Drugs and Crime (UNODC).</w:t>
      </w:r>
      <w:r w:rsidR="00EE3443" w:rsidRPr="00E10087">
        <w:rPr>
          <w:rFonts w:ascii="Times New Roman" w:eastAsiaTheme="majorEastAsia" w:hAnsi="Times New Roman" w:cs="Times New Roman"/>
          <w:bCs/>
          <w:sz w:val="24"/>
          <w:szCs w:val="24"/>
        </w:rPr>
        <w:t xml:space="preserve"> </w:t>
      </w:r>
    </w:p>
    <w:p w:rsidR="009E49C5" w:rsidRPr="00E10087" w:rsidRDefault="009E49C5" w:rsidP="0024765C">
      <w:pPr>
        <w:tabs>
          <w:tab w:val="left" w:pos="360"/>
        </w:tabs>
        <w:rPr>
          <w:rFonts w:ascii="Times New Roman" w:eastAsiaTheme="majorEastAsia" w:hAnsi="Times New Roman" w:cs="Times New Roman"/>
          <w:bCs/>
          <w:sz w:val="24"/>
          <w:szCs w:val="24"/>
        </w:rPr>
      </w:pPr>
    </w:p>
    <w:p w:rsidR="009E49C5"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
          <w:bCs/>
          <w:sz w:val="24"/>
          <w:szCs w:val="24"/>
        </w:rPr>
        <w:t>(Other exploitation)</w:t>
      </w:r>
    </w:p>
    <w:p w:rsidR="009E49C5"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70.</w:t>
      </w:r>
      <w:r w:rsidR="0024765C" w:rsidRPr="00E10087">
        <w:rPr>
          <w:rFonts w:ascii="Times New Roman" w:eastAsiaTheme="majorEastAsia" w:hAnsi="Times New Roman" w:cs="Times New Roman"/>
          <w:bCs/>
          <w:sz w:val="24"/>
          <w:szCs w:val="24"/>
        </w:rPr>
        <w:tab/>
      </w:r>
      <w:r w:rsidR="000C0A5F" w:rsidRPr="00E10087">
        <w:rPr>
          <w:rFonts w:ascii="Times New Roman" w:eastAsiaTheme="majorEastAsia" w:hAnsi="Times New Roman" w:cs="Times New Roman"/>
          <w:bCs/>
          <w:sz w:val="24"/>
          <w:szCs w:val="24"/>
        </w:rPr>
        <w:t xml:space="preserve">Law Concerning Prevention of Unjust Acts by </w:t>
      </w:r>
      <w:proofErr w:type="spellStart"/>
      <w:r w:rsidR="00892FB6" w:rsidRPr="00892FB6">
        <w:rPr>
          <w:rFonts w:ascii="Times New Roman" w:eastAsiaTheme="majorEastAsia" w:hAnsi="Times New Roman" w:cs="Times New Roman" w:hint="eastAsia"/>
          <w:bCs/>
          <w:i/>
          <w:sz w:val="24"/>
          <w:szCs w:val="24"/>
        </w:rPr>
        <w:t>b</w:t>
      </w:r>
      <w:r w:rsidR="000C0A5F" w:rsidRPr="00D275E3">
        <w:rPr>
          <w:rFonts w:ascii="Times New Roman" w:eastAsiaTheme="majorEastAsia" w:hAnsi="Times New Roman" w:cs="Times New Roman"/>
          <w:bCs/>
          <w:i/>
          <w:sz w:val="24"/>
          <w:szCs w:val="24"/>
        </w:rPr>
        <w:t>oryokudan</w:t>
      </w:r>
      <w:proofErr w:type="spellEnd"/>
      <w:r w:rsidR="003F35E6">
        <w:rPr>
          <w:rFonts w:ascii="Times New Roman" w:eastAsiaTheme="majorEastAsia" w:hAnsi="Times New Roman" w:cs="Times New Roman"/>
          <w:bCs/>
          <w:sz w:val="24"/>
          <w:szCs w:val="24"/>
        </w:rPr>
        <w:t xml:space="preserve"> </w:t>
      </w:r>
      <w:r w:rsidR="000C0A5F" w:rsidRPr="00E10087">
        <w:rPr>
          <w:rFonts w:ascii="Times New Roman" w:eastAsiaTheme="majorEastAsia" w:hAnsi="Times New Roman" w:cs="Times New Roman"/>
          <w:bCs/>
          <w:sz w:val="24"/>
          <w:szCs w:val="24"/>
        </w:rPr>
        <w:t>(</w:t>
      </w:r>
      <w:r w:rsidR="003F35E6">
        <w:rPr>
          <w:rFonts w:ascii="Times New Roman" w:eastAsiaTheme="majorEastAsia" w:hAnsi="Times New Roman" w:cs="Times New Roman"/>
          <w:bCs/>
          <w:sz w:val="24"/>
          <w:szCs w:val="24"/>
        </w:rPr>
        <w:t>“</w:t>
      </w:r>
      <w:r w:rsidR="000C0A5F" w:rsidRPr="00E10087">
        <w:rPr>
          <w:rFonts w:ascii="Times New Roman" w:eastAsiaTheme="majorEastAsia" w:hAnsi="Times New Roman" w:cs="Times New Roman"/>
          <w:bCs/>
          <w:sz w:val="24"/>
          <w:szCs w:val="24"/>
        </w:rPr>
        <w:t>organized crime syndicate</w:t>
      </w:r>
      <w:r w:rsidR="003F35E6">
        <w:rPr>
          <w:rFonts w:ascii="Times New Roman" w:eastAsiaTheme="majorEastAsia" w:hAnsi="Times New Roman" w:cs="Times New Roman"/>
          <w:bCs/>
          <w:sz w:val="24"/>
          <w:szCs w:val="24"/>
        </w:rPr>
        <w:t>s”</w:t>
      </w:r>
      <w:r w:rsidR="000C0A5F" w:rsidRPr="00E10087">
        <w:rPr>
          <w:rFonts w:ascii="Times New Roman" w:eastAsiaTheme="majorEastAsia" w:hAnsi="Times New Roman" w:cs="Times New Roman"/>
          <w:bCs/>
          <w:sz w:val="24"/>
          <w:szCs w:val="24"/>
        </w:rPr>
        <w:t>) Members</w:t>
      </w:r>
      <w:r w:rsidRPr="00E10087">
        <w:rPr>
          <w:rFonts w:ascii="Times New Roman" w:eastAsiaTheme="majorEastAsia" w:hAnsi="Times New Roman" w:cs="Times New Roman"/>
          <w:bCs/>
          <w:sz w:val="24"/>
          <w:szCs w:val="24"/>
        </w:rPr>
        <w:t xml:space="preserve"> prohibits actions by designated </w:t>
      </w:r>
      <w:proofErr w:type="spellStart"/>
      <w:r w:rsidR="003F35E6" w:rsidRPr="00D275E3">
        <w:rPr>
          <w:rFonts w:ascii="Times New Roman" w:eastAsiaTheme="majorEastAsia" w:hAnsi="Times New Roman" w:cs="Times New Roman"/>
          <w:bCs/>
          <w:i/>
          <w:sz w:val="24"/>
          <w:szCs w:val="24"/>
        </w:rPr>
        <w:t>b</w:t>
      </w:r>
      <w:r w:rsidR="000C0A5F" w:rsidRPr="00D275E3">
        <w:rPr>
          <w:rFonts w:ascii="Times New Roman" w:eastAsiaTheme="majorEastAsia" w:hAnsi="Times New Roman" w:cs="Times New Roman"/>
          <w:bCs/>
          <w:i/>
          <w:sz w:val="24"/>
          <w:szCs w:val="24"/>
        </w:rPr>
        <w:t>oryokudan</w:t>
      </w:r>
      <w:proofErr w:type="spellEnd"/>
      <w:r w:rsidR="003F35E6">
        <w:rPr>
          <w:rFonts w:ascii="Times New Roman" w:eastAsiaTheme="majorEastAsia" w:hAnsi="Times New Roman" w:cs="Times New Roman"/>
          <w:bCs/>
          <w:sz w:val="24"/>
          <w:szCs w:val="24"/>
        </w:rPr>
        <w:t>,</w:t>
      </w:r>
      <w:r w:rsidRPr="00E10087">
        <w:rPr>
          <w:rFonts w:ascii="Times New Roman" w:eastAsiaTheme="majorEastAsia" w:hAnsi="Times New Roman" w:cs="Times New Roman"/>
          <w:bCs/>
          <w:sz w:val="24"/>
          <w:szCs w:val="24"/>
        </w:rPr>
        <w:t xml:space="preserve"> such as compelling youth to join </w:t>
      </w:r>
      <w:proofErr w:type="spellStart"/>
      <w:r w:rsidR="003F35E6" w:rsidRPr="00D275E3">
        <w:rPr>
          <w:rFonts w:ascii="Times New Roman" w:eastAsiaTheme="majorEastAsia" w:hAnsi="Times New Roman" w:cs="Times New Roman"/>
          <w:bCs/>
          <w:i/>
          <w:sz w:val="24"/>
          <w:szCs w:val="24"/>
        </w:rPr>
        <w:t>b</w:t>
      </w:r>
      <w:r w:rsidR="000C0A5F" w:rsidRPr="00D275E3">
        <w:rPr>
          <w:rFonts w:ascii="Times New Roman" w:eastAsiaTheme="majorEastAsia" w:hAnsi="Times New Roman" w:cs="Times New Roman"/>
          <w:bCs/>
          <w:i/>
          <w:sz w:val="24"/>
          <w:szCs w:val="24"/>
        </w:rPr>
        <w:t>oryokudan</w:t>
      </w:r>
      <w:proofErr w:type="spellEnd"/>
      <w:r w:rsidRPr="00E10087">
        <w:rPr>
          <w:rFonts w:ascii="Times New Roman" w:eastAsiaTheme="majorEastAsia" w:hAnsi="Times New Roman" w:cs="Times New Roman"/>
          <w:bCs/>
          <w:sz w:val="24"/>
          <w:szCs w:val="24"/>
        </w:rPr>
        <w:t xml:space="preserve">. We are seeking to protect juveniles from </w:t>
      </w:r>
      <w:proofErr w:type="spellStart"/>
      <w:r w:rsidR="003F35E6" w:rsidRPr="00D275E3">
        <w:rPr>
          <w:rFonts w:ascii="Times New Roman" w:eastAsiaTheme="majorEastAsia" w:hAnsi="Times New Roman" w:cs="Times New Roman"/>
          <w:bCs/>
          <w:i/>
          <w:sz w:val="24"/>
          <w:szCs w:val="24"/>
        </w:rPr>
        <w:t>b</w:t>
      </w:r>
      <w:r w:rsidR="000C0A5F" w:rsidRPr="00D275E3">
        <w:rPr>
          <w:rFonts w:ascii="Times New Roman" w:eastAsiaTheme="majorEastAsia" w:hAnsi="Times New Roman" w:cs="Times New Roman"/>
          <w:bCs/>
          <w:i/>
          <w:sz w:val="24"/>
          <w:szCs w:val="24"/>
        </w:rPr>
        <w:t>oryokudan</w:t>
      </w:r>
      <w:proofErr w:type="spellEnd"/>
      <w:r w:rsidRPr="00E10087">
        <w:rPr>
          <w:rFonts w:ascii="Times New Roman" w:eastAsiaTheme="majorEastAsia" w:hAnsi="Times New Roman" w:cs="Times New Roman"/>
          <w:bCs/>
          <w:sz w:val="24"/>
          <w:szCs w:val="24"/>
        </w:rPr>
        <w:t xml:space="preserve"> by applying these provisions in issuing administrative orders against designated </w:t>
      </w:r>
      <w:proofErr w:type="spellStart"/>
      <w:r w:rsidR="003F35E6" w:rsidRPr="00D275E3">
        <w:rPr>
          <w:rFonts w:ascii="Times New Roman" w:eastAsiaTheme="majorEastAsia" w:hAnsi="Times New Roman" w:cs="Times New Roman"/>
          <w:bCs/>
          <w:i/>
          <w:sz w:val="24"/>
          <w:szCs w:val="24"/>
        </w:rPr>
        <w:t>b</w:t>
      </w:r>
      <w:r w:rsidR="000C0A5F" w:rsidRPr="00D275E3">
        <w:rPr>
          <w:rFonts w:ascii="Times New Roman" w:eastAsiaTheme="majorEastAsia" w:hAnsi="Times New Roman" w:cs="Times New Roman"/>
          <w:bCs/>
          <w:i/>
          <w:sz w:val="24"/>
          <w:szCs w:val="24"/>
        </w:rPr>
        <w:t>oryokudan</w:t>
      </w:r>
      <w:proofErr w:type="spellEnd"/>
      <w:r w:rsidRPr="00E10087">
        <w:rPr>
          <w:rFonts w:ascii="Times New Roman" w:eastAsiaTheme="majorEastAsia" w:hAnsi="Times New Roman" w:cs="Times New Roman"/>
          <w:bCs/>
          <w:sz w:val="24"/>
          <w:szCs w:val="24"/>
        </w:rPr>
        <w:t xml:space="preserve"> members who have compelled juveniles to join designated </w:t>
      </w:r>
      <w:proofErr w:type="spellStart"/>
      <w:r w:rsidR="003F35E6" w:rsidRPr="00D275E3">
        <w:rPr>
          <w:rFonts w:ascii="Times New Roman" w:eastAsiaTheme="majorEastAsia" w:hAnsi="Times New Roman" w:cs="Times New Roman"/>
          <w:bCs/>
          <w:i/>
          <w:sz w:val="24"/>
          <w:szCs w:val="24"/>
        </w:rPr>
        <w:t>b</w:t>
      </w:r>
      <w:r w:rsidR="000C0A5F" w:rsidRPr="00D275E3">
        <w:rPr>
          <w:rFonts w:ascii="Times New Roman" w:eastAsiaTheme="majorEastAsia" w:hAnsi="Times New Roman" w:cs="Times New Roman"/>
          <w:bCs/>
          <w:i/>
          <w:sz w:val="24"/>
          <w:szCs w:val="24"/>
        </w:rPr>
        <w:t>oryokudan</w:t>
      </w:r>
      <w:proofErr w:type="spellEnd"/>
      <w:r w:rsidRPr="00E10087">
        <w:rPr>
          <w:rFonts w:ascii="Times New Roman" w:eastAsiaTheme="majorEastAsia" w:hAnsi="Times New Roman" w:cs="Times New Roman"/>
          <w:bCs/>
          <w:sz w:val="24"/>
          <w:szCs w:val="24"/>
        </w:rPr>
        <w:t xml:space="preserve"> or have hindered their withdrawal from designated </w:t>
      </w:r>
      <w:proofErr w:type="spellStart"/>
      <w:r w:rsidR="003F35E6" w:rsidRPr="00D275E3">
        <w:rPr>
          <w:rFonts w:ascii="Times New Roman" w:eastAsiaTheme="majorEastAsia" w:hAnsi="Times New Roman" w:cs="Times New Roman"/>
          <w:bCs/>
          <w:i/>
          <w:sz w:val="24"/>
          <w:szCs w:val="24"/>
        </w:rPr>
        <w:t>b</w:t>
      </w:r>
      <w:r w:rsidR="000C0A5F" w:rsidRPr="00D275E3">
        <w:rPr>
          <w:rFonts w:ascii="Times New Roman" w:eastAsiaTheme="majorEastAsia" w:hAnsi="Times New Roman" w:cs="Times New Roman"/>
          <w:bCs/>
          <w:i/>
          <w:sz w:val="24"/>
          <w:szCs w:val="24"/>
        </w:rPr>
        <w:t>oryokudan</w:t>
      </w:r>
      <w:proofErr w:type="spellEnd"/>
      <w:r w:rsidRPr="00E10087">
        <w:rPr>
          <w:rFonts w:ascii="Times New Roman" w:eastAsiaTheme="majorEastAsia" w:hAnsi="Times New Roman" w:cs="Times New Roman"/>
          <w:bCs/>
          <w:sz w:val="24"/>
          <w:szCs w:val="24"/>
        </w:rPr>
        <w:t>.</w:t>
      </w:r>
      <w:r w:rsidR="00EE3443" w:rsidRPr="00E10087">
        <w:rPr>
          <w:rFonts w:ascii="Times New Roman" w:eastAsiaTheme="majorEastAsia" w:hAnsi="Times New Roman" w:cs="Times New Roman"/>
          <w:bCs/>
          <w:sz w:val="24"/>
          <w:szCs w:val="24"/>
        </w:rPr>
        <w:t xml:space="preserve"> </w:t>
      </w:r>
    </w:p>
    <w:p w:rsidR="009E49C5" w:rsidRPr="00E10087" w:rsidRDefault="009E49C5" w:rsidP="0024765C">
      <w:pPr>
        <w:tabs>
          <w:tab w:val="left" w:pos="360"/>
        </w:tabs>
        <w:rPr>
          <w:rFonts w:ascii="Times New Roman" w:eastAsiaTheme="majorEastAsia" w:hAnsi="Times New Roman" w:cs="Times New Roman"/>
          <w:bCs/>
          <w:sz w:val="24"/>
          <w:szCs w:val="24"/>
        </w:rPr>
      </w:pPr>
    </w:p>
    <w:p w:rsidR="009E49C5"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
          <w:bCs/>
          <w:sz w:val="24"/>
          <w:szCs w:val="24"/>
        </w:rPr>
        <w:t>(Administration of juvenile justice)</w:t>
      </w:r>
    </w:p>
    <w:p w:rsidR="003F269E" w:rsidRPr="00E10087" w:rsidRDefault="003F269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71.</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 xml:space="preserve">(Concluding Observations 85(g)) </w:t>
      </w:r>
      <w:proofErr w:type="gramStart"/>
      <w:r w:rsidRPr="00E10087">
        <w:rPr>
          <w:rFonts w:ascii="Times New Roman" w:eastAsiaTheme="majorEastAsia" w:hAnsi="Times New Roman" w:cs="Times New Roman"/>
          <w:bCs/>
          <w:sz w:val="24"/>
          <w:szCs w:val="24"/>
        </w:rPr>
        <w:t>To</w:t>
      </w:r>
      <w:proofErr w:type="gramEnd"/>
      <w:r w:rsidRPr="00E10087">
        <w:rPr>
          <w:rFonts w:ascii="Times New Roman" w:eastAsiaTheme="majorEastAsia" w:hAnsi="Times New Roman" w:cs="Times New Roman"/>
          <w:bCs/>
          <w:sz w:val="24"/>
          <w:szCs w:val="24"/>
        </w:rPr>
        <w:t xml:space="preserve"> enable juvenile</w:t>
      </w:r>
      <w:r w:rsidR="003F35E6">
        <w:rPr>
          <w:rFonts w:ascii="Times New Roman" w:eastAsiaTheme="majorEastAsia" w:hAnsi="Times New Roman" w:cs="Times New Roman"/>
          <w:bCs/>
          <w:sz w:val="24"/>
          <w:szCs w:val="24"/>
        </w:rPr>
        <w:t xml:space="preserve"> offenders</w:t>
      </w:r>
      <w:r w:rsidRPr="00E10087">
        <w:rPr>
          <w:rFonts w:ascii="Times New Roman" w:eastAsiaTheme="majorEastAsia" w:hAnsi="Times New Roman" w:cs="Times New Roman"/>
          <w:bCs/>
          <w:sz w:val="24"/>
          <w:szCs w:val="24"/>
        </w:rPr>
        <w:t xml:space="preserve"> to be reintegrated into society and to encourage them to take constructive roles in society, we have begun a new business skills course (introductory PC skills) in order to enhance occupational training in juvenile prisons. We also actively provide occupational instruction in juvenile training schools; 1,345 of the 2,879 juveniles released from juvenile training schools in 2015 had obtained qualifications or licenses via a variety of occupational instruction courses. Academic instruction is also actively provided in juvenile training schools; in 2015, 184 juveniles got junior high school diplomas or certificates of completion during their incarceration.</w:t>
      </w:r>
      <w:r w:rsidR="00EE3443" w:rsidRPr="00E10087">
        <w:rPr>
          <w:rFonts w:ascii="Times New Roman" w:eastAsiaTheme="majorEastAsia" w:hAnsi="Times New Roman" w:cs="Times New Roman"/>
          <w:bCs/>
          <w:sz w:val="24"/>
          <w:szCs w:val="24"/>
        </w:rPr>
        <w:t xml:space="preserve"> </w:t>
      </w:r>
    </w:p>
    <w:p w:rsidR="003F269E" w:rsidRPr="00E10087" w:rsidRDefault="003F269E" w:rsidP="0024765C">
      <w:pPr>
        <w:tabs>
          <w:tab w:val="left" w:pos="360"/>
        </w:tabs>
        <w:rPr>
          <w:rFonts w:ascii="Times New Roman" w:eastAsiaTheme="majorEastAsia" w:hAnsi="Times New Roman" w:cs="Times New Roman"/>
          <w:bCs/>
          <w:sz w:val="24"/>
          <w:szCs w:val="24"/>
        </w:rPr>
      </w:pPr>
    </w:p>
    <w:p w:rsidR="003F269E" w:rsidRPr="00E10087" w:rsidRDefault="003F269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72.</w:t>
      </w:r>
      <w:r w:rsidR="0024765C" w:rsidRPr="00E10087">
        <w:rPr>
          <w:rFonts w:ascii="Times New Roman" w:eastAsiaTheme="majorEastAsia" w:hAnsi="Times New Roman" w:cs="Times New Roman"/>
          <w:bCs/>
          <w:sz w:val="24"/>
          <w:szCs w:val="24"/>
        </w:rPr>
        <w:tab/>
      </w:r>
      <w:r w:rsidR="003F35E6">
        <w:rPr>
          <w:rFonts w:ascii="Times New Roman" w:eastAsiaTheme="majorEastAsia" w:hAnsi="Times New Roman" w:cs="Times New Roman"/>
          <w:bCs/>
          <w:sz w:val="24"/>
          <w:szCs w:val="24"/>
        </w:rPr>
        <w:t>“</w:t>
      </w:r>
      <w:r w:rsidRPr="00E10087">
        <w:rPr>
          <w:rFonts w:ascii="Times New Roman" w:eastAsiaTheme="majorEastAsia" w:hAnsi="Times New Roman" w:cs="Times New Roman"/>
          <w:bCs/>
          <w:sz w:val="24"/>
          <w:szCs w:val="24"/>
        </w:rPr>
        <w:t>Juvenile probationers</w:t>
      </w:r>
      <w:r w:rsidR="003F35E6">
        <w:rPr>
          <w:rFonts w:ascii="Times New Roman" w:eastAsiaTheme="majorEastAsia" w:hAnsi="Times New Roman" w:cs="Times New Roman"/>
          <w:bCs/>
          <w:sz w:val="24"/>
          <w:szCs w:val="24"/>
        </w:rPr>
        <w:t>”</w:t>
      </w:r>
      <w:r w:rsidRPr="00E10087">
        <w:rPr>
          <w:rFonts w:ascii="Times New Roman" w:eastAsiaTheme="majorEastAsia" w:hAnsi="Times New Roman" w:cs="Times New Roman"/>
          <w:bCs/>
          <w:sz w:val="24"/>
          <w:szCs w:val="24"/>
        </w:rPr>
        <w:t xml:space="preserve"> include children put under probation by a family court judgment</w:t>
      </w:r>
      <w:r w:rsidR="003F35E6">
        <w:rPr>
          <w:rFonts w:ascii="Times New Roman" w:eastAsiaTheme="majorEastAsia" w:hAnsi="Times New Roman" w:cs="Times New Roman"/>
          <w:bCs/>
          <w:sz w:val="24"/>
          <w:szCs w:val="24"/>
        </w:rPr>
        <w:t>,</w:t>
      </w:r>
      <w:r w:rsidRPr="00E10087">
        <w:rPr>
          <w:rFonts w:ascii="Times New Roman" w:eastAsiaTheme="majorEastAsia" w:hAnsi="Times New Roman" w:cs="Times New Roman"/>
          <w:bCs/>
          <w:sz w:val="24"/>
          <w:szCs w:val="24"/>
        </w:rPr>
        <w:t xml:space="preserve"> children paroled from juvenile training schools or from juvenile prisons, and children under probation with suspension of execution of the sentence. These forms of probation are carried out with supervision and assistance by probation officers and volunteer probation officers to ensure that the juveniles on probation comply with conditions and, in setting conditions and carrying out probation service, the most suitable methods are adopted so that juveniles become good members of society, with sufficient consideration for the age, background, mental and physical health, families and associates, and other environmental factors affecting the juveniles on probation.</w:t>
      </w:r>
    </w:p>
    <w:p w:rsidR="003F269E" w:rsidRPr="00E10087" w:rsidRDefault="003F269E" w:rsidP="0024765C">
      <w:pPr>
        <w:tabs>
          <w:tab w:val="left" w:pos="360"/>
        </w:tabs>
        <w:ind w:firstLineChars="150" w:firstLine="360"/>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We are also suitably addressing modes of delinquency and the problems facing individual juveniles by, for instance, having them engage in social contribution activities designed to acquire their sense of self-efficacy and develop greater moral awareness as well as social skills.</w:t>
      </w:r>
      <w:r w:rsidR="00EE3443" w:rsidRPr="00E10087">
        <w:rPr>
          <w:rFonts w:ascii="Times New Roman" w:eastAsiaTheme="majorEastAsia" w:hAnsi="Times New Roman" w:cs="Times New Roman"/>
          <w:bCs/>
          <w:sz w:val="24"/>
          <w:szCs w:val="24"/>
        </w:rPr>
        <w:t xml:space="preserve"> </w:t>
      </w:r>
    </w:p>
    <w:p w:rsidR="009E49C5" w:rsidRPr="00E10087" w:rsidRDefault="009E49C5" w:rsidP="0024765C">
      <w:pPr>
        <w:tabs>
          <w:tab w:val="left" w:pos="360"/>
        </w:tabs>
        <w:rPr>
          <w:rFonts w:ascii="Times New Roman" w:eastAsiaTheme="majorEastAsia" w:hAnsi="Times New Roman" w:cs="Times New Roman"/>
          <w:bCs/>
          <w:sz w:val="24"/>
          <w:szCs w:val="24"/>
        </w:rPr>
      </w:pPr>
    </w:p>
    <w:p w:rsidR="009E49C5"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73.</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We have organized support teams comprising responsible school officials as well as police and child consultation center personnel to suitably respond to the problems of individual juveniles, and these team members provide juveniles with guidance and advice as specialists in their respective areas of endeavor.</w:t>
      </w:r>
    </w:p>
    <w:p w:rsidR="009E49C5" w:rsidRPr="00E10087" w:rsidRDefault="000F546E" w:rsidP="0024765C">
      <w:pPr>
        <w:tabs>
          <w:tab w:val="left" w:pos="360"/>
        </w:tabs>
        <w:ind w:firstLineChars="150" w:firstLine="360"/>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The police are collaborating with relevant institutions to support juvenile rehabilitation, particularly at the youth support centers set up by prefectural police, by providing guidance and advice to juveniles facing problems relating to misconduct, criminal harm, etc.</w:t>
      </w:r>
      <w:r w:rsidR="00EE3443" w:rsidRPr="00E10087">
        <w:rPr>
          <w:rFonts w:ascii="Times New Roman" w:eastAsiaTheme="majorEastAsia" w:hAnsi="Times New Roman" w:cs="Times New Roman"/>
          <w:bCs/>
          <w:sz w:val="24"/>
          <w:szCs w:val="24"/>
        </w:rPr>
        <w:t xml:space="preserve"> </w:t>
      </w:r>
    </w:p>
    <w:p w:rsidR="009E49C5" w:rsidRPr="00E10087" w:rsidRDefault="009E49C5" w:rsidP="0024765C">
      <w:pPr>
        <w:tabs>
          <w:tab w:val="left" w:pos="360"/>
        </w:tabs>
        <w:rPr>
          <w:rFonts w:ascii="Times New Roman" w:eastAsiaTheme="majorEastAsia" w:hAnsi="Times New Roman" w:cs="Times New Roman"/>
          <w:bCs/>
          <w:sz w:val="24"/>
          <w:szCs w:val="24"/>
        </w:rPr>
      </w:pPr>
    </w:p>
    <w:p w:rsidR="003F269E" w:rsidRPr="00E10087" w:rsidRDefault="003F269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74.</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We recognize that attorneys are engaged in the following activities</w:t>
      </w:r>
      <w:r w:rsidR="003F35E6">
        <w:rPr>
          <w:rFonts w:ascii="Times New Roman" w:eastAsiaTheme="majorEastAsia" w:hAnsi="Times New Roman" w:cs="Times New Roman"/>
          <w:bCs/>
          <w:sz w:val="24"/>
          <w:szCs w:val="24"/>
        </w:rPr>
        <w:t>:</w:t>
      </w:r>
    </w:p>
    <w:p w:rsidR="003F269E" w:rsidRPr="00E10087" w:rsidRDefault="003F269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(1</w:t>
      </w:r>
      <w:r w:rsidR="003F35E6" w:rsidRPr="00E10087">
        <w:rPr>
          <w:rFonts w:ascii="Times New Roman" w:eastAsiaTheme="majorEastAsia" w:hAnsi="Times New Roman" w:cs="Times New Roman"/>
          <w:bCs/>
          <w:sz w:val="24"/>
          <w:szCs w:val="24"/>
        </w:rPr>
        <w:t>)</w:t>
      </w:r>
      <w:r w:rsidR="003F35E6">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The December 2010 issue of</w:t>
      </w:r>
      <w:r w:rsidR="003F35E6">
        <w:rPr>
          <w:rFonts w:ascii="Times New Roman" w:eastAsiaTheme="majorEastAsia" w:hAnsi="Times New Roman" w:cs="Times New Roman"/>
          <w:bCs/>
          <w:sz w:val="24"/>
          <w:szCs w:val="24"/>
        </w:rPr>
        <w:t xml:space="preserve"> </w:t>
      </w:r>
      <w:proofErr w:type="spellStart"/>
      <w:r w:rsidRPr="00D275E3">
        <w:rPr>
          <w:rFonts w:ascii="Times New Roman" w:eastAsiaTheme="majorEastAsia" w:hAnsi="Times New Roman" w:cs="Times New Roman"/>
          <w:bCs/>
          <w:i/>
          <w:sz w:val="24"/>
          <w:szCs w:val="24"/>
        </w:rPr>
        <w:t>Jiyu</w:t>
      </w:r>
      <w:proofErr w:type="spellEnd"/>
      <w:r w:rsidRPr="00D275E3">
        <w:rPr>
          <w:rFonts w:ascii="Times New Roman" w:eastAsiaTheme="majorEastAsia" w:hAnsi="Times New Roman" w:cs="Times New Roman"/>
          <w:bCs/>
          <w:i/>
          <w:sz w:val="24"/>
          <w:szCs w:val="24"/>
        </w:rPr>
        <w:t xml:space="preserve"> to </w:t>
      </w:r>
      <w:proofErr w:type="spellStart"/>
      <w:r w:rsidRPr="00D275E3">
        <w:rPr>
          <w:rFonts w:ascii="Times New Roman" w:eastAsiaTheme="majorEastAsia" w:hAnsi="Times New Roman" w:cs="Times New Roman"/>
          <w:bCs/>
          <w:i/>
          <w:sz w:val="24"/>
          <w:szCs w:val="24"/>
        </w:rPr>
        <w:t>Seigi</w:t>
      </w:r>
      <w:proofErr w:type="spellEnd"/>
      <w:r w:rsidR="00AE4878" w:rsidRPr="00E10087">
        <w:rPr>
          <w:rFonts w:ascii="Times New Roman" w:eastAsiaTheme="majorEastAsia" w:hAnsi="Times New Roman" w:cs="Times New Roman"/>
          <w:bCs/>
          <w:sz w:val="24"/>
          <w:szCs w:val="24"/>
        </w:rPr>
        <w:t xml:space="preserve"> </w:t>
      </w:r>
      <w:r w:rsidRPr="00E10087">
        <w:rPr>
          <w:rFonts w:ascii="Times New Roman" w:eastAsiaTheme="majorEastAsia" w:hAnsi="Times New Roman" w:cs="Times New Roman"/>
          <w:bCs/>
          <w:sz w:val="24"/>
          <w:szCs w:val="24"/>
        </w:rPr>
        <w:t xml:space="preserve">(“Liberty &amp; Justice”), the journal of </w:t>
      </w:r>
      <w:r w:rsidR="003F35E6">
        <w:rPr>
          <w:rFonts w:ascii="Times New Roman" w:eastAsiaTheme="majorEastAsia" w:hAnsi="Times New Roman" w:cs="Times New Roman"/>
          <w:bCs/>
          <w:sz w:val="24"/>
          <w:szCs w:val="24"/>
        </w:rPr>
        <w:t xml:space="preserve">the </w:t>
      </w:r>
      <w:r w:rsidRPr="00E10087">
        <w:rPr>
          <w:rFonts w:ascii="Times New Roman" w:eastAsiaTheme="majorEastAsia" w:hAnsi="Times New Roman" w:cs="Times New Roman"/>
          <w:bCs/>
          <w:sz w:val="24"/>
          <w:szCs w:val="24"/>
        </w:rPr>
        <w:t xml:space="preserve">Japan Federation of Bar Associations, compiled a special feature on the concluding observations of the UN Committee on the Rights of the Child and on the Basic Act on the Rights of the Child. A pamphlet entitled “The Status of the Rights of the Child in Japan from a UN Perspective” was prepared, explaining recommendations made by the committee to conform </w:t>
      </w:r>
      <w:r w:rsidR="003F35E6" w:rsidRPr="00E10087">
        <w:rPr>
          <w:rFonts w:ascii="Times New Roman" w:eastAsiaTheme="majorEastAsia" w:hAnsi="Times New Roman" w:cs="Times New Roman"/>
          <w:bCs/>
          <w:sz w:val="24"/>
          <w:szCs w:val="24"/>
        </w:rPr>
        <w:t>to</w:t>
      </w:r>
      <w:r w:rsidRPr="00E10087">
        <w:rPr>
          <w:rFonts w:ascii="Times New Roman" w:eastAsiaTheme="majorEastAsia" w:hAnsi="Times New Roman" w:cs="Times New Roman"/>
          <w:bCs/>
          <w:sz w:val="24"/>
          <w:szCs w:val="24"/>
        </w:rPr>
        <w:t xml:space="preserve"> UN standards under the section on children who have committed crimes, and this was followed up with the publication of the book </w:t>
      </w:r>
      <w:r w:rsidRPr="00D275E3">
        <w:rPr>
          <w:rFonts w:ascii="Times New Roman" w:eastAsiaTheme="majorEastAsia" w:hAnsi="Times New Roman" w:cs="Times New Roman"/>
          <w:bCs/>
          <w:i/>
          <w:sz w:val="24"/>
          <w:szCs w:val="24"/>
        </w:rPr>
        <w:t>Human Rights of Children in Question</w:t>
      </w:r>
      <w:r w:rsidRPr="00E10087">
        <w:rPr>
          <w:rFonts w:ascii="Times New Roman" w:eastAsiaTheme="majorEastAsia" w:hAnsi="Times New Roman" w:cs="Times New Roman"/>
          <w:bCs/>
          <w:sz w:val="24"/>
          <w:szCs w:val="24"/>
        </w:rPr>
        <w:t>.</w:t>
      </w:r>
    </w:p>
    <w:p w:rsidR="003F269E" w:rsidRPr="00E10087" w:rsidRDefault="003F269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(2</w:t>
      </w:r>
      <w:r w:rsidR="003F35E6" w:rsidRPr="00E10087">
        <w:rPr>
          <w:rFonts w:ascii="Times New Roman" w:eastAsiaTheme="majorEastAsia" w:hAnsi="Times New Roman" w:cs="Times New Roman"/>
          <w:bCs/>
          <w:sz w:val="24"/>
          <w:szCs w:val="24"/>
        </w:rPr>
        <w:t>)</w:t>
      </w:r>
      <w:r w:rsidR="003F35E6">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 xml:space="preserve">To guarantee the procedural rights of children who come into conflict with the law, </w:t>
      </w:r>
      <w:r w:rsidR="00D21442">
        <w:rPr>
          <w:rFonts w:ascii="Times New Roman" w:eastAsiaTheme="majorEastAsia" w:hAnsi="Times New Roman" w:cs="Times New Roman"/>
          <w:bCs/>
          <w:sz w:val="24"/>
          <w:szCs w:val="24"/>
        </w:rPr>
        <w:t xml:space="preserve">the </w:t>
      </w:r>
      <w:r w:rsidRPr="00E10087">
        <w:rPr>
          <w:rFonts w:ascii="Times New Roman" w:eastAsiaTheme="majorEastAsia" w:hAnsi="Times New Roman" w:cs="Times New Roman"/>
          <w:bCs/>
          <w:sz w:val="24"/>
          <w:szCs w:val="24"/>
        </w:rPr>
        <w:t>Japan Federation of Bar Associations has set up a “Central Board on Realization of Court-appointed Attendant System for All Detention Cases” to put into place a nationwide system to assign official attendants</w:t>
      </w:r>
      <w:r w:rsidR="00D21442">
        <w:rPr>
          <w:rFonts w:ascii="Times New Roman" w:eastAsiaTheme="majorEastAsia" w:hAnsi="Times New Roman" w:cs="Times New Roman"/>
          <w:bCs/>
          <w:sz w:val="24"/>
          <w:szCs w:val="24"/>
        </w:rPr>
        <w:t xml:space="preserve"> and</w:t>
      </w:r>
      <w:r w:rsidRPr="00E10087">
        <w:rPr>
          <w:rFonts w:ascii="Times New Roman" w:eastAsiaTheme="majorEastAsia" w:hAnsi="Times New Roman" w:cs="Times New Roman"/>
          <w:bCs/>
          <w:sz w:val="24"/>
          <w:szCs w:val="24"/>
        </w:rPr>
        <w:t xml:space="preserve"> attorneys for juveniles paid by the national government, and each year it holds training based on UN rules governing juvenile justice at a nationwide exchange meeting of people with experience as official attendants and training for bar associations and attorneys across the country, being sure to cover the Convention on the Rights of the Child in these training sessions. Japan Federation of Bar Associations and local bar associations are also preparing manuals for official attendant activities in line with the Convention on the Rights of the Child.</w:t>
      </w:r>
    </w:p>
    <w:p w:rsidR="00403F4D" w:rsidRPr="00E10087" w:rsidRDefault="003F269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(3</w:t>
      </w:r>
      <w:r w:rsidR="003F35E6" w:rsidRPr="00E10087">
        <w:rPr>
          <w:rFonts w:ascii="Times New Roman" w:eastAsiaTheme="majorEastAsia" w:hAnsi="Times New Roman" w:cs="Times New Roman"/>
          <w:bCs/>
          <w:sz w:val="24"/>
          <w:szCs w:val="24"/>
        </w:rPr>
        <w:t>)</w:t>
      </w:r>
      <w:r w:rsidR="003F35E6">
        <w:rPr>
          <w:rFonts w:ascii="Times New Roman" w:eastAsiaTheme="majorEastAsia" w:hAnsi="Times New Roman" w:cs="Times New Roman"/>
          <w:bCs/>
          <w:sz w:val="24"/>
          <w:szCs w:val="24"/>
        </w:rPr>
        <w:tab/>
      </w:r>
      <w:r w:rsidR="00D21442">
        <w:rPr>
          <w:rFonts w:ascii="Times New Roman" w:eastAsiaTheme="majorEastAsia" w:hAnsi="Times New Roman" w:cs="Times New Roman"/>
          <w:bCs/>
          <w:sz w:val="24"/>
          <w:szCs w:val="24"/>
        </w:rPr>
        <w:t xml:space="preserve">The </w:t>
      </w:r>
      <w:r w:rsidRPr="00E10087">
        <w:rPr>
          <w:rFonts w:ascii="Times New Roman" w:eastAsiaTheme="majorEastAsia" w:hAnsi="Times New Roman" w:cs="Times New Roman"/>
          <w:bCs/>
          <w:sz w:val="24"/>
          <w:szCs w:val="24"/>
        </w:rPr>
        <w:t>Japan Federation of Bar Associations compiled a “Statement of Position Requesting the Eradication of Corporal Punishment or Other Cruel or Degrading Punishment for Children” dated March 19, 2015 and presented it to the relevant ministries</w:t>
      </w:r>
      <w:r w:rsidR="00D21442">
        <w:rPr>
          <w:rFonts w:ascii="Times New Roman" w:eastAsiaTheme="majorEastAsia" w:hAnsi="Times New Roman" w:cs="Times New Roman"/>
          <w:bCs/>
          <w:sz w:val="24"/>
          <w:szCs w:val="24"/>
        </w:rPr>
        <w:t xml:space="preserve"> and </w:t>
      </w:r>
      <w:r w:rsidRPr="00E10087">
        <w:rPr>
          <w:rFonts w:ascii="Times New Roman" w:eastAsiaTheme="majorEastAsia" w:hAnsi="Times New Roman" w:cs="Times New Roman"/>
          <w:bCs/>
          <w:sz w:val="24"/>
          <w:szCs w:val="24"/>
        </w:rPr>
        <w:t>agencies.</w:t>
      </w:r>
      <w:r w:rsidR="00EE3443" w:rsidRPr="00E10087">
        <w:rPr>
          <w:rFonts w:ascii="Times New Roman" w:eastAsiaTheme="majorEastAsia" w:hAnsi="Times New Roman" w:cs="Times New Roman"/>
          <w:bCs/>
          <w:sz w:val="24"/>
          <w:szCs w:val="24"/>
        </w:rPr>
        <w:t xml:space="preserve"> </w:t>
      </w:r>
    </w:p>
    <w:p w:rsidR="00403F4D" w:rsidRPr="00E10087" w:rsidRDefault="00403F4D" w:rsidP="0024765C">
      <w:pPr>
        <w:tabs>
          <w:tab w:val="left" w:pos="360"/>
        </w:tabs>
        <w:rPr>
          <w:rFonts w:ascii="Times New Roman" w:eastAsiaTheme="majorEastAsia" w:hAnsi="Times New Roman" w:cs="Times New Roman"/>
          <w:sz w:val="24"/>
          <w:szCs w:val="24"/>
        </w:rPr>
      </w:pPr>
    </w:p>
    <w:p w:rsidR="0007269D" w:rsidRPr="00E10087" w:rsidRDefault="000F546E" w:rsidP="0024765C">
      <w:pPr>
        <w:tabs>
          <w:tab w:val="left" w:pos="360"/>
        </w:tabs>
        <w:rPr>
          <w:rFonts w:ascii="Times New Roman" w:eastAsiaTheme="majorEastAsia" w:hAnsi="Times New Roman" w:cs="Times New Roman"/>
          <w:b/>
          <w:bCs/>
          <w:sz w:val="24"/>
          <w:szCs w:val="24"/>
          <w:bdr w:val="single" w:sz="4" w:space="0" w:color="auto"/>
        </w:rPr>
      </w:pPr>
      <w:r w:rsidRPr="00E10087">
        <w:rPr>
          <w:rFonts w:ascii="ＭＳ 明朝" w:eastAsia="ＭＳ 明朝" w:hAnsi="ＭＳ 明朝" w:cs="ＭＳ 明朝" w:hint="eastAsia"/>
          <w:b/>
          <w:bCs/>
          <w:sz w:val="24"/>
          <w:szCs w:val="24"/>
          <w:bdr w:val="single" w:sz="4" w:space="0" w:color="auto"/>
        </w:rPr>
        <w:t>Ⅱ</w:t>
      </w:r>
      <w:r w:rsidRPr="00E10087">
        <w:rPr>
          <w:rFonts w:ascii="Times New Roman" w:eastAsiaTheme="majorEastAsia" w:hAnsi="Times New Roman" w:cs="Times New Roman"/>
          <w:b/>
          <w:bCs/>
          <w:sz w:val="24"/>
          <w:szCs w:val="24"/>
          <w:bdr w:val="single" w:sz="4" w:space="0" w:color="auto"/>
        </w:rPr>
        <w:t>.OPSC</w:t>
      </w:r>
    </w:p>
    <w:p w:rsidR="00297968" w:rsidRPr="00E10087" w:rsidRDefault="000F546E" w:rsidP="0024765C">
      <w:pPr>
        <w:tabs>
          <w:tab w:val="left" w:pos="360"/>
        </w:tabs>
        <w:rPr>
          <w:rFonts w:ascii="Times New Roman" w:eastAsiaTheme="majorEastAsia" w:hAnsi="Times New Roman" w:cs="Times New Roman"/>
          <w:b/>
          <w:bCs/>
          <w:sz w:val="24"/>
          <w:szCs w:val="24"/>
          <w:lang w:eastAsia="zh-TW"/>
        </w:rPr>
      </w:pPr>
      <w:r w:rsidRPr="00E10087">
        <w:rPr>
          <w:rFonts w:ascii="Times New Roman" w:eastAsiaTheme="majorEastAsia" w:hAnsi="Times New Roman" w:cs="Times New Roman"/>
          <w:b/>
          <w:bCs/>
          <w:sz w:val="24"/>
          <w:szCs w:val="24"/>
          <w:lang w:eastAsia="zh-TW"/>
        </w:rPr>
        <w:t>(Dissemination, awareness-raising and training)</w:t>
      </w:r>
    </w:p>
    <w:p w:rsidR="00B53AC1"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75.</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As follows</w:t>
      </w:r>
    </w:p>
    <w:tbl>
      <w:tblPr>
        <w:tblStyle w:val="a7"/>
        <w:tblW w:w="8838" w:type="dxa"/>
        <w:tblLook w:val="04A0" w:firstRow="1" w:lastRow="0" w:firstColumn="1" w:lastColumn="0" w:noHBand="0" w:noVBand="1"/>
      </w:tblPr>
      <w:tblGrid>
        <w:gridCol w:w="1589"/>
        <w:gridCol w:w="7166"/>
        <w:gridCol w:w="83"/>
      </w:tblGrid>
      <w:tr w:rsidR="00297968" w:rsidRPr="00E10087" w:rsidTr="0024765C">
        <w:tc>
          <w:tcPr>
            <w:tcW w:w="1589" w:type="dxa"/>
          </w:tcPr>
          <w:p w:rsidR="00297968"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ＭＳ 明朝" w:hAnsi="Times New Roman" w:cs="Times New Roman"/>
                <w:sz w:val="24"/>
                <w:szCs w:val="24"/>
              </w:rPr>
              <w:t>NPA</w:t>
            </w:r>
          </w:p>
        </w:tc>
        <w:tc>
          <w:tcPr>
            <w:tcW w:w="7249" w:type="dxa"/>
            <w:gridSpan w:val="2"/>
          </w:tcPr>
          <w:p w:rsidR="00205158" w:rsidRPr="00E10087" w:rsidRDefault="000F546E" w:rsidP="0024765C">
            <w:pPr>
              <w:tabs>
                <w:tab w:val="left" w:pos="391"/>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w:t>
            </w:r>
            <w:r w:rsidRPr="00E10087">
              <w:rPr>
                <w:rFonts w:ascii="Times New Roman" w:eastAsia="ＭＳ 明朝" w:hAnsi="Times New Roman" w:cs="Times New Roman"/>
                <w:sz w:val="24"/>
                <w:szCs w:val="24"/>
              </w:rPr>
              <w:t>Introducing Service on Internet</w:t>
            </w:r>
            <w:r w:rsidRPr="00E10087">
              <w:rPr>
                <w:rFonts w:ascii="Times New Roman" w:eastAsiaTheme="majorEastAsia" w:hAnsi="Times New Roman" w:cs="Times New Roman"/>
                <w:bCs/>
                <w:sz w:val="24"/>
                <w:szCs w:val="24"/>
              </w:rPr>
              <w:t>)</w:t>
            </w:r>
          </w:p>
          <w:p w:rsidR="0092333F" w:rsidRPr="00E10087" w:rsidRDefault="000F546E" w:rsidP="0024765C">
            <w:pPr>
              <w:tabs>
                <w:tab w:val="left" w:pos="391"/>
              </w:tabs>
              <w:ind w:firstLineChars="162" w:firstLine="389"/>
              <w:rPr>
                <w:rFonts w:ascii="Times New Roman" w:eastAsia="ＭＳ 明朝" w:hAnsi="Times New Roman" w:cs="Times New Roman"/>
                <w:sz w:val="24"/>
                <w:szCs w:val="24"/>
              </w:rPr>
            </w:pPr>
            <w:r w:rsidRPr="00E10087">
              <w:rPr>
                <w:rFonts w:ascii="Times New Roman" w:eastAsia="ＭＳ 明朝" w:hAnsi="Times New Roman" w:cs="Times New Roman"/>
                <w:sz w:val="24"/>
                <w:szCs w:val="24"/>
              </w:rPr>
              <w:t xml:space="preserve">NPA distributes leaflets that address the dangers of using opposite-sex introducing sites, which can easily lead to child prostitution, child pornography, and other criminal victimization, and content from the Act on Regulation on Soliciting Children by Using Opposite Sex Introducing Service on Internet to middle schools and high schools nationwide through prefectural police, also makes these leaflets and measures to prevent victimization available on NPA’s web site, and conducts educational and awareness-raising activities. It distributes awareness-raising DVDs that advise against use of opposite-sex introducing sites to prefectural police as well. </w:t>
            </w:r>
          </w:p>
          <w:p w:rsidR="00205158" w:rsidRDefault="000F546E" w:rsidP="0024765C">
            <w:pPr>
              <w:tabs>
                <w:tab w:val="left" w:pos="391"/>
              </w:tabs>
              <w:ind w:firstLineChars="162" w:firstLine="389"/>
              <w:rPr>
                <w:rFonts w:ascii="Times New Roman" w:eastAsiaTheme="majorEastAsia" w:hAnsi="Times New Roman" w:cs="Times New Roman"/>
                <w:bCs/>
                <w:sz w:val="24"/>
                <w:szCs w:val="24"/>
              </w:rPr>
            </w:pPr>
            <w:r w:rsidRPr="00E10087">
              <w:rPr>
                <w:rFonts w:ascii="Times New Roman" w:eastAsia="ＭＳ 明朝" w:hAnsi="Times New Roman" w:cs="Times New Roman"/>
                <w:sz w:val="24"/>
                <w:szCs w:val="24"/>
              </w:rPr>
              <w:t xml:space="preserve">Furthermore, in response to a growing volume of child welfare crime victims linked to community sites in recent years, NPA is promoting various initiatives to improve the information morals of children, such as strengthening awareness-raising activities for guardians (including distribution of leaflets to guardians), strongly requesting that mobile phone </w:t>
            </w:r>
            <w:r w:rsidR="000C0A5F" w:rsidRPr="00E10087">
              <w:rPr>
                <w:rFonts w:ascii="Times New Roman" w:eastAsia="ＭＳ 明朝" w:hAnsi="Times New Roman" w:cs="Times New Roman"/>
                <w:sz w:val="24"/>
                <w:szCs w:val="24"/>
              </w:rPr>
              <w:t>operators</w:t>
            </w:r>
            <w:r w:rsidRPr="00E10087">
              <w:rPr>
                <w:rFonts w:ascii="Times New Roman" w:eastAsia="ＭＳ 明朝" w:hAnsi="Times New Roman" w:cs="Times New Roman"/>
                <w:sz w:val="24"/>
                <w:szCs w:val="24"/>
              </w:rPr>
              <w:t xml:space="preserve"> recommend filtering usage, and boosting awareness of Internet features and dangers at delinquency prevention classes and other venues.</w:t>
            </w:r>
          </w:p>
          <w:p w:rsidR="008066E2" w:rsidRPr="00E10087" w:rsidRDefault="008066E2" w:rsidP="0024765C">
            <w:pPr>
              <w:tabs>
                <w:tab w:val="left" w:pos="391"/>
              </w:tabs>
              <w:ind w:firstLineChars="162" w:firstLine="389"/>
              <w:rPr>
                <w:rFonts w:ascii="Times New Roman" w:eastAsia="ＭＳ 明朝" w:hAnsi="Times New Roman" w:cs="Times New Roman"/>
                <w:sz w:val="24"/>
                <w:szCs w:val="24"/>
              </w:rPr>
            </w:pPr>
          </w:p>
          <w:p w:rsidR="00AB5CF2" w:rsidRPr="00E10087" w:rsidRDefault="000C0A5F" w:rsidP="0024765C">
            <w:pPr>
              <w:tabs>
                <w:tab w:val="left" w:pos="391"/>
              </w:tabs>
              <w:ind w:firstLineChars="162" w:firstLine="389"/>
              <w:rPr>
                <w:rFonts w:ascii="Times New Roman" w:eastAsiaTheme="majorEastAsia" w:hAnsi="Times New Roman" w:cs="Times New Roman"/>
                <w:bCs/>
                <w:sz w:val="24"/>
                <w:szCs w:val="24"/>
              </w:rPr>
            </w:pPr>
            <w:r w:rsidRPr="00E10087">
              <w:rPr>
                <w:rFonts w:ascii="Times New Roman" w:eastAsia="ＭＳ 明朝" w:hAnsi="Times New Roman" w:cs="Times New Roman"/>
                <w:sz w:val="24"/>
                <w:szCs w:val="24"/>
              </w:rPr>
              <w:t>The police</w:t>
            </w:r>
            <w:r w:rsidR="000F546E" w:rsidRPr="00E10087">
              <w:rPr>
                <w:rFonts w:ascii="Times New Roman" w:eastAsia="ＭＳ 明朝" w:hAnsi="Times New Roman" w:cs="Times New Roman"/>
                <w:sz w:val="24"/>
                <w:szCs w:val="24"/>
              </w:rPr>
              <w:t xml:space="preserve"> educate police employees about measures to </w:t>
            </w:r>
            <w:r w:rsidR="007252A9">
              <w:rPr>
                <w:rFonts w:ascii="Times New Roman" w:eastAsia="ＭＳ 明朝" w:hAnsi="Times New Roman" w:cs="Times New Roman"/>
                <w:sz w:val="24"/>
                <w:szCs w:val="24"/>
              </w:rPr>
              <w:t xml:space="preserve">address </w:t>
            </w:r>
            <w:r w:rsidR="000F546E" w:rsidRPr="00E10087">
              <w:rPr>
                <w:rFonts w:ascii="Times New Roman" w:eastAsia="ＭＳ 明朝" w:hAnsi="Times New Roman" w:cs="Times New Roman"/>
                <w:sz w:val="24"/>
                <w:szCs w:val="24"/>
              </w:rPr>
              <w:t xml:space="preserve">human trafficking crimes at a wide range of opportunities, </w:t>
            </w:r>
            <w:proofErr w:type="gramStart"/>
            <w:r w:rsidR="000F546E" w:rsidRPr="00E10087">
              <w:rPr>
                <w:rFonts w:ascii="Times New Roman" w:eastAsia="ＭＳ 明朝" w:hAnsi="Times New Roman" w:cs="Times New Roman"/>
                <w:sz w:val="24"/>
                <w:szCs w:val="24"/>
              </w:rPr>
              <w:t>including</w:t>
            </w:r>
            <w:proofErr w:type="gramEnd"/>
            <w:r w:rsidR="000F546E" w:rsidRPr="00E10087">
              <w:rPr>
                <w:rFonts w:ascii="Times New Roman" w:eastAsia="ＭＳ 明朝" w:hAnsi="Times New Roman" w:cs="Times New Roman"/>
                <w:sz w:val="24"/>
                <w:szCs w:val="24"/>
              </w:rPr>
              <w:t xml:space="preserve"> various seminars.</w:t>
            </w:r>
            <w:r w:rsidR="00EE3443" w:rsidRPr="00E10087">
              <w:rPr>
                <w:rFonts w:ascii="Times New Roman" w:eastAsiaTheme="majorEastAsia" w:hAnsi="Times New Roman" w:cs="Times New Roman"/>
                <w:bCs/>
                <w:sz w:val="24"/>
                <w:szCs w:val="24"/>
              </w:rPr>
              <w:t xml:space="preserve"> </w:t>
            </w:r>
          </w:p>
          <w:p w:rsidR="00AE4878" w:rsidRPr="00E10087" w:rsidRDefault="00AE4878" w:rsidP="0024765C">
            <w:pPr>
              <w:tabs>
                <w:tab w:val="left" w:pos="391"/>
              </w:tabs>
              <w:ind w:firstLineChars="162" w:firstLine="389"/>
              <w:rPr>
                <w:rFonts w:ascii="Times New Roman" w:eastAsiaTheme="majorEastAsia" w:hAnsi="Times New Roman" w:cs="Times New Roman"/>
                <w:bCs/>
                <w:sz w:val="24"/>
                <w:szCs w:val="24"/>
              </w:rPr>
            </w:pPr>
          </w:p>
          <w:p w:rsidR="00205158" w:rsidRPr="00E10087" w:rsidRDefault="000F546E" w:rsidP="0024765C">
            <w:pPr>
              <w:tabs>
                <w:tab w:val="left" w:pos="391"/>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w:t>
            </w:r>
            <w:r w:rsidRPr="00E10087">
              <w:rPr>
                <w:rFonts w:ascii="Times New Roman" w:eastAsia="ＭＳ 明朝" w:hAnsi="Times New Roman" w:cs="Times New Roman"/>
                <w:sz w:val="24"/>
                <w:szCs w:val="24"/>
              </w:rPr>
              <w:t>Child Pornography</w:t>
            </w:r>
            <w:r w:rsidRPr="00E10087">
              <w:rPr>
                <w:rFonts w:ascii="Times New Roman" w:eastAsiaTheme="majorEastAsia" w:hAnsi="Times New Roman" w:cs="Times New Roman"/>
                <w:bCs/>
                <w:sz w:val="24"/>
                <w:szCs w:val="24"/>
              </w:rPr>
              <w:t xml:space="preserve">, </w:t>
            </w:r>
            <w:r w:rsidRPr="00E10087">
              <w:rPr>
                <w:rFonts w:ascii="Times New Roman" w:eastAsia="ＭＳ 明朝" w:hAnsi="Times New Roman" w:cs="Times New Roman"/>
                <w:sz w:val="24"/>
                <w:szCs w:val="24"/>
              </w:rPr>
              <w:t>Child Abuse</w:t>
            </w:r>
            <w:r w:rsidRPr="00E10087">
              <w:rPr>
                <w:rFonts w:ascii="Times New Roman" w:eastAsiaTheme="majorEastAsia" w:hAnsi="Times New Roman" w:cs="Times New Roman"/>
                <w:bCs/>
                <w:sz w:val="24"/>
                <w:szCs w:val="24"/>
              </w:rPr>
              <w:t>)</w:t>
            </w:r>
          </w:p>
          <w:p w:rsidR="000F4584" w:rsidRPr="00E10087" w:rsidRDefault="000F546E" w:rsidP="0024765C">
            <w:pPr>
              <w:tabs>
                <w:tab w:val="left" w:pos="391"/>
              </w:tabs>
              <w:ind w:firstLineChars="162" w:firstLine="389"/>
              <w:rPr>
                <w:rFonts w:ascii="Times New Roman" w:eastAsia="ＭＳ 明朝" w:hAnsi="Times New Roman" w:cs="Times New Roman"/>
                <w:sz w:val="24"/>
                <w:szCs w:val="24"/>
              </w:rPr>
            </w:pPr>
            <w:r w:rsidRPr="00E10087">
              <w:rPr>
                <w:rFonts w:ascii="Times New Roman" w:eastAsia="ＭＳ 明朝" w:hAnsi="Times New Roman" w:cs="Times New Roman"/>
                <w:sz w:val="24"/>
                <w:szCs w:val="24"/>
              </w:rPr>
              <w:t xml:space="preserve">NPA discloses statistical materials and incident overviews for child pornography crimes and child abuse cases on NPA’s web site and implements educational and awareness-raising activities to prevent victimization. </w:t>
            </w:r>
          </w:p>
          <w:p w:rsidR="00205158" w:rsidRPr="00E10087" w:rsidRDefault="000F546E" w:rsidP="0024765C">
            <w:pPr>
              <w:tabs>
                <w:tab w:val="left" w:pos="391"/>
              </w:tabs>
              <w:ind w:firstLineChars="162" w:firstLine="389"/>
              <w:rPr>
                <w:rFonts w:ascii="Times New Roman" w:eastAsiaTheme="majorEastAsia" w:hAnsi="Times New Roman" w:cs="Times New Roman"/>
                <w:bCs/>
                <w:sz w:val="24"/>
                <w:szCs w:val="24"/>
              </w:rPr>
            </w:pPr>
            <w:r w:rsidRPr="00E10087">
              <w:rPr>
                <w:rFonts w:ascii="Times New Roman" w:eastAsia="ＭＳ 明朝" w:hAnsi="Times New Roman" w:cs="Times New Roman"/>
                <w:sz w:val="24"/>
                <w:szCs w:val="24"/>
              </w:rPr>
              <w:t xml:space="preserve">Additionally, it cooperates with related ministries and agencies to display posters related to </w:t>
            </w:r>
            <w:r w:rsidR="007252A9">
              <w:rPr>
                <w:rFonts w:ascii="Times New Roman" w:eastAsia="ＭＳ 明朝" w:hAnsi="Times New Roman" w:cs="Times New Roman"/>
                <w:sz w:val="24"/>
                <w:szCs w:val="24"/>
              </w:rPr>
              <w:t xml:space="preserve">the </w:t>
            </w:r>
            <w:r w:rsidRPr="00E10087">
              <w:rPr>
                <w:rFonts w:ascii="Times New Roman" w:eastAsia="ＭＳ 明朝" w:hAnsi="Times New Roman" w:cs="Times New Roman"/>
                <w:sz w:val="24"/>
                <w:szCs w:val="24"/>
              </w:rPr>
              <w:t>prevention of child abuse on bulletin boards at police stations, distribute leaflets, and conduct other educational and awareness-raising activities during the “Month for Efforts to Prevent Child Abuse.”</w:t>
            </w:r>
            <w:r w:rsidR="00EE3443" w:rsidRPr="00E10087">
              <w:rPr>
                <w:rFonts w:ascii="Times New Roman" w:eastAsiaTheme="majorEastAsia" w:hAnsi="Times New Roman" w:cs="Times New Roman"/>
                <w:bCs/>
                <w:sz w:val="24"/>
                <w:szCs w:val="24"/>
              </w:rPr>
              <w:t xml:space="preserve"> </w:t>
            </w:r>
          </w:p>
          <w:p w:rsidR="00AE4878" w:rsidRPr="00E10087" w:rsidRDefault="00AE4878" w:rsidP="0024765C">
            <w:pPr>
              <w:tabs>
                <w:tab w:val="left" w:pos="391"/>
              </w:tabs>
              <w:ind w:firstLineChars="162" w:firstLine="389"/>
              <w:rPr>
                <w:rFonts w:ascii="Times New Roman" w:eastAsiaTheme="majorEastAsia" w:hAnsi="Times New Roman" w:cs="Times New Roman"/>
                <w:bCs/>
                <w:sz w:val="24"/>
                <w:szCs w:val="24"/>
              </w:rPr>
            </w:pPr>
          </w:p>
          <w:p w:rsidR="00205158" w:rsidRPr="00E10087" w:rsidRDefault="000F546E" w:rsidP="0024765C">
            <w:pPr>
              <w:tabs>
                <w:tab w:val="left" w:pos="391"/>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w:t>
            </w:r>
            <w:r w:rsidRPr="00E10087">
              <w:rPr>
                <w:rFonts w:ascii="Times New Roman" w:eastAsia="ＭＳ 明朝" w:hAnsi="Times New Roman" w:cs="Times New Roman"/>
                <w:sz w:val="24"/>
                <w:szCs w:val="24"/>
              </w:rPr>
              <w:t>Child Abuse</w:t>
            </w:r>
            <w:r w:rsidRPr="00E10087">
              <w:rPr>
                <w:rFonts w:ascii="Times New Roman" w:eastAsiaTheme="majorEastAsia" w:hAnsi="Times New Roman" w:cs="Times New Roman"/>
                <w:bCs/>
                <w:sz w:val="24"/>
                <w:szCs w:val="24"/>
              </w:rPr>
              <w:t>)</w:t>
            </w:r>
          </w:p>
          <w:p w:rsidR="00205158" w:rsidRPr="00E10087" w:rsidRDefault="000F546E" w:rsidP="0024765C">
            <w:pPr>
              <w:tabs>
                <w:tab w:val="left" w:pos="391"/>
              </w:tabs>
              <w:ind w:firstLineChars="162" w:firstLine="389"/>
              <w:rPr>
                <w:rFonts w:ascii="Times New Roman" w:eastAsia="ＭＳ 明朝" w:hAnsi="Times New Roman" w:cs="Times New Roman"/>
                <w:sz w:val="24"/>
                <w:szCs w:val="24"/>
              </w:rPr>
            </w:pPr>
            <w:r w:rsidRPr="00E10087">
              <w:rPr>
                <w:rFonts w:ascii="Times New Roman" w:eastAsia="ＭＳ 明朝" w:hAnsi="Times New Roman" w:cs="Times New Roman"/>
                <w:sz w:val="24"/>
                <w:szCs w:val="24"/>
              </w:rPr>
              <w:t xml:space="preserve">For child abuse, </w:t>
            </w:r>
            <w:r w:rsidR="000C0A5F" w:rsidRPr="00E10087">
              <w:rPr>
                <w:rFonts w:ascii="Times New Roman" w:eastAsia="ＭＳ 明朝" w:hAnsi="Times New Roman" w:cs="Times New Roman"/>
                <w:sz w:val="24"/>
                <w:szCs w:val="24"/>
              </w:rPr>
              <w:t>the police</w:t>
            </w:r>
            <w:r w:rsidRPr="00E10087">
              <w:rPr>
                <w:rFonts w:ascii="Times New Roman" w:eastAsia="ＭＳ 明朝" w:hAnsi="Times New Roman" w:cs="Times New Roman"/>
                <w:sz w:val="24"/>
                <w:szCs w:val="24"/>
              </w:rPr>
              <w:t xml:space="preserve"> provide guidance and education from the perspective of early discovery of child abuse and on the content of the Act on </w:t>
            </w:r>
            <w:r w:rsidR="009A4E73" w:rsidRPr="00E10087">
              <w:rPr>
                <w:rFonts w:ascii="Times New Roman" w:eastAsia="ＭＳ 明朝" w:hAnsi="Times New Roman" w:cs="Times New Roman"/>
                <w:sz w:val="24"/>
                <w:szCs w:val="24"/>
              </w:rPr>
              <w:t>the Prevention, etc. of Child Abuse</w:t>
            </w:r>
            <w:r w:rsidRPr="00E10087">
              <w:rPr>
                <w:rFonts w:ascii="Times New Roman" w:eastAsia="ＭＳ 明朝" w:hAnsi="Times New Roman" w:cs="Times New Roman"/>
                <w:sz w:val="24"/>
                <w:szCs w:val="24"/>
              </w:rPr>
              <w:t xml:space="preserve"> utilizing opportunities such as hiring education and training to improve expert knowledge and skills related to child abuse issues, such as understanding the characteristics of abused children and collaboration with related entities, to police employees giving support to child protection and guardians. In particular, NPA conducts training on the guidelines for dealing with child abuse, including the format of action collaboration with related entities, for police employees involved with prevention of child abuse at prefectural police headquarters.</w:t>
            </w:r>
          </w:p>
          <w:p w:rsidR="00AE4878" w:rsidRPr="00E10087" w:rsidRDefault="00AE4878" w:rsidP="0024765C">
            <w:pPr>
              <w:tabs>
                <w:tab w:val="left" w:pos="391"/>
              </w:tabs>
              <w:ind w:firstLineChars="162" w:firstLine="389"/>
              <w:rPr>
                <w:rFonts w:ascii="Times New Roman" w:eastAsiaTheme="majorEastAsia" w:hAnsi="Times New Roman" w:cs="Times New Roman"/>
                <w:bCs/>
                <w:sz w:val="24"/>
                <w:szCs w:val="24"/>
              </w:rPr>
            </w:pPr>
          </w:p>
          <w:p w:rsidR="00205158" w:rsidRPr="00E10087" w:rsidRDefault="000F546E" w:rsidP="0024765C">
            <w:pPr>
              <w:tabs>
                <w:tab w:val="left" w:pos="391"/>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w:t>
            </w:r>
            <w:r w:rsidR="007252A9">
              <w:rPr>
                <w:rFonts w:ascii="Times New Roman" w:eastAsiaTheme="majorEastAsia" w:hAnsi="Times New Roman" w:cs="Times New Roman"/>
                <w:bCs/>
                <w:sz w:val="24"/>
                <w:szCs w:val="24"/>
              </w:rPr>
              <w:t>H</w:t>
            </w:r>
            <w:r w:rsidRPr="00E10087">
              <w:rPr>
                <w:rFonts w:ascii="Times New Roman" w:eastAsiaTheme="majorEastAsia" w:hAnsi="Times New Roman" w:cs="Times New Roman"/>
                <w:bCs/>
                <w:sz w:val="24"/>
                <w:szCs w:val="24"/>
              </w:rPr>
              <w:t xml:space="preserve">uman </w:t>
            </w:r>
            <w:r w:rsidR="007252A9">
              <w:rPr>
                <w:rFonts w:ascii="Times New Roman" w:eastAsiaTheme="majorEastAsia" w:hAnsi="Times New Roman" w:cs="Times New Roman"/>
                <w:bCs/>
                <w:sz w:val="24"/>
                <w:szCs w:val="24"/>
              </w:rPr>
              <w:t>T</w:t>
            </w:r>
            <w:r w:rsidRPr="00E10087">
              <w:rPr>
                <w:rFonts w:ascii="Times New Roman" w:eastAsiaTheme="majorEastAsia" w:hAnsi="Times New Roman" w:cs="Times New Roman"/>
                <w:bCs/>
                <w:sz w:val="24"/>
                <w:szCs w:val="24"/>
              </w:rPr>
              <w:t>rafficking)</w:t>
            </w:r>
          </w:p>
          <w:p w:rsidR="000F4584" w:rsidRPr="00E10087" w:rsidRDefault="000F546E" w:rsidP="0024765C">
            <w:pPr>
              <w:tabs>
                <w:tab w:val="left" w:pos="391"/>
              </w:tabs>
              <w:ind w:firstLineChars="162" w:firstLine="389"/>
              <w:rPr>
                <w:rFonts w:ascii="Times New Roman" w:eastAsia="ＭＳ 明朝" w:hAnsi="Times New Roman" w:cs="Times New Roman"/>
                <w:sz w:val="24"/>
                <w:szCs w:val="24"/>
              </w:rPr>
            </w:pPr>
            <w:r w:rsidRPr="00E10087">
              <w:rPr>
                <w:rFonts w:ascii="Times New Roman" w:eastAsia="ＭＳ 明朝" w:hAnsi="Times New Roman" w:cs="Times New Roman"/>
                <w:sz w:val="24"/>
                <w:szCs w:val="24"/>
              </w:rPr>
              <w:t xml:space="preserve">NPA has been creating leaflets in multiple languages that appeal for victim reports to the police or other authorities annually since 2005 with the goal of discovering human trafficking victims, and distributes the leaflets to related ministries and agencies and locations where they can be readily seen by victims. </w:t>
            </w:r>
          </w:p>
          <w:p w:rsidR="00205158" w:rsidRPr="00E10087" w:rsidRDefault="000F546E" w:rsidP="0024765C">
            <w:pPr>
              <w:tabs>
                <w:tab w:val="left" w:pos="391"/>
              </w:tabs>
              <w:ind w:firstLineChars="162" w:firstLine="389"/>
              <w:rPr>
                <w:rFonts w:ascii="Times New Roman" w:eastAsia="ＭＳ 明朝" w:hAnsi="Times New Roman" w:cs="Times New Roman"/>
                <w:sz w:val="24"/>
                <w:szCs w:val="24"/>
              </w:rPr>
            </w:pPr>
            <w:r w:rsidRPr="00E10087">
              <w:rPr>
                <w:rFonts w:ascii="Times New Roman" w:eastAsia="ＭＳ 明朝" w:hAnsi="Times New Roman" w:cs="Times New Roman"/>
                <w:sz w:val="24"/>
                <w:szCs w:val="24"/>
              </w:rPr>
              <w:t xml:space="preserve">NPA has posted educational and awareness-raising videos </w:t>
            </w:r>
            <w:r w:rsidR="003E3488" w:rsidRPr="00E10087">
              <w:rPr>
                <w:rFonts w:ascii="Times New Roman" w:eastAsia="ＭＳ 明朝" w:hAnsi="Times New Roman" w:cs="Times New Roman"/>
                <w:sz w:val="24"/>
                <w:szCs w:val="24"/>
              </w:rPr>
              <w:t xml:space="preserve">on its web page </w:t>
            </w:r>
            <w:r w:rsidRPr="00E10087">
              <w:rPr>
                <w:rFonts w:ascii="Times New Roman" w:eastAsia="ＭＳ 明朝" w:hAnsi="Times New Roman" w:cs="Times New Roman"/>
                <w:sz w:val="24"/>
                <w:szCs w:val="24"/>
              </w:rPr>
              <w:t>with subtitles in Japanese, English and Thai to prevent human trafficking crimes since January 2015.</w:t>
            </w:r>
          </w:p>
          <w:p w:rsidR="00AB6BEF" w:rsidRPr="00E10087" w:rsidRDefault="000F546E" w:rsidP="0024765C">
            <w:pPr>
              <w:tabs>
                <w:tab w:val="left" w:pos="391"/>
              </w:tabs>
              <w:ind w:firstLineChars="162" w:firstLine="389"/>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 xml:space="preserve">NPA makes efforts to disseminate </w:t>
            </w:r>
            <w:r w:rsidR="003E3488">
              <w:rPr>
                <w:rFonts w:ascii="Times New Roman" w:eastAsiaTheme="majorEastAsia" w:hAnsi="Times New Roman" w:cs="Times New Roman"/>
                <w:bCs/>
                <w:sz w:val="24"/>
                <w:szCs w:val="24"/>
              </w:rPr>
              <w:t xml:space="preserve">information on the </w:t>
            </w:r>
            <w:r w:rsidRPr="00E10087">
              <w:rPr>
                <w:rFonts w:ascii="Times New Roman" w:eastAsiaTheme="majorEastAsia" w:hAnsi="Times New Roman" w:cs="Times New Roman"/>
                <w:bCs/>
                <w:sz w:val="24"/>
                <w:szCs w:val="24"/>
              </w:rPr>
              <w:t xml:space="preserve">OPSC and </w:t>
            </w:r>
            <w:r w:rsidR="003E3488">
              <w:rPr>
                <w:rFonts w:ascii="Times New Roman" w:eastAsiaTheme="majorEastAsia" w:hAnsi="Times New Roman" w:cs="Times New Roman"/>
                <w:bCs/>
                <w:sz w:val="24"/>
                <w:szCs w:val="24"/>
              </w:rPr>
              <w:t xml:space="preserve">an </w:t>
            </w:r>
            <w:r w:rsidRPr="00E10087">
              <w:rPr>
                <w:rFonts w:ascii="Times New Roman" w:eastAsiaTheme="majorEastAsia" w:hAnsi="Times New Roman" w:cs="Times New Roman"/>
                <w:bCs/>
                <w:sz w:val="24"/>
                <w:szCs w:val="24"/>
              </w:rPr>
              <w:t xml:space="preserve">outline of </w:t>
            </w:r>
            <w:r w:rsidR="003E3488">
              <w:rPr>
                <w:rFonts w:ascii="Times New Roman" w:eastAsiaTheme="majorEastAsia" w:hAnsi="Times New Roman" w:cs="Times New Roman"/>
                <w:bCs/>
                <w:sz w:val="24"/>
                <w:szCs w:val="24"/>
              </w:rPr>
              <w:t xml:space="preserve">the </w:t>
            </w:r>
            <w:r w:rsidRPr="00E10087">
              <w:rPr>
                <w:rFonts w:ascii="Times New Roman" w:eastAsiaTheme="majorEastAsia" w:hAnsi="Times New Roman" w:cs="Times New Roman"/>
                <w:bCs/>
                <w:sz w:val="24"/>
                <w:szCs w:val="24"/>
              </w:rPr>
              <w:t xml:space="preserve">amendment to </w:t>
            </w:r>
            <w:r w:rsidR="003E3488">
              <w:rPr>
                <w:rFonts w:ascii="Times New Roman" w:eastAsiaTheme="majorEastAsia" w:hAnsi="Times New Roman" w:cs="Times New Roman"/>
                <w:bCs/>
                <w:sz w:val="24"/>
                <w:szCs w:val="24"/>
              </w:rPr>
              <w:t xml:space="preserve">the </w:t>
            </w:r>
            <w:r w:rsidRPr="00E10087">
              <w:rPr>
                <w:rFonts w:ascii="Times New Roman" w:eastAsiaTheme="majorEastAsia" w:hAnsi="Times New Roman" w:cs="Times New Roman"/>
                <w:bCs/>
                <w:sz w:val="24"/>
                <w:szCs w:val="24"/>
              </w:rPr>
              <w:t xml:space="preserve">Act on Regulation and Punishment of </w:t>
            </w:r>
            <w:r w:rsidR="004166E2" w:rsidRPr="00E10087">
              <w:rPr>
                <w:rFonts w:ascii="Times New Roman" w:eastAsiaTheme="majorEastAsia" w:hAnsi="Times New Roman" w:cs="Times New Roman"/>
                <w:bCs/>
                <w:sz w:val="24"/>
                <w:szCs w:val="24"/>
              </w:rPr>
              <w:t>Act</w:t>
            </w:r>
            <w:r w:rsidR="004166E2">
              <w:rPr>
                <w:rFonts w:ascii="Times New Roman" w:eastAsiaTheme="majorEastAsia" w:hAnsi="Times New Roman" w:cs="Times New Roman" w:hint="eastAsia"/>
                <w:bCs/>
                <w:sz w:val="24"/>
                <w:szCs w:val="24"/>
              </w:rPr>
              <w:t>s</w:t>
            </w:r>
            <w:r w:rsidR="004166E2" w:rsidRPr="00E10087">
              <w:rPr>
                <w:rFonts w:ascii="Times New Roman" w:eastAsiaTheme="majorEastAsia" w:hAnsi="Times New Roman" w:cs="Times New Roman"/>
                <w:bCs/>
                <w:sz w:val="24"/>
                <w:szCs w:val="24"/>
              </w:rPr>
              <w:t xml:space="preserve"> </w:t>
            </w:r>
            <w:r w:rsidRPr="00E10087">
              <w:rPr>
                <w:rFonts w:ascii="Times New Roman" w:eastAsiaTheme="majorEastAsia" w:hAnsi="Times New Roman" w:cs="Times New Roman"/>
                <w:bCs/>
                <w:sz w:val="24"/>
                <w:szCs w:val="24"/>
              </w:rPr>
              <w:t xml:space="preserve">Relating to Child Prostitution and Child Pornography, and the Protection of Children to police officers </w:t>
            </w:r>
            <w:r w:rsidR="003E3488">
              <w:rPr>
                <w:rFonts w:ascii="Times New Roman" w:eastAsiaTheme="majorEastAsia" w:hAnsi="Times New Roman" w:cs="Times New Roman"/>
                <w:bCs/>
                <w:sz w:val="24"/>
                <w:szCs w:val="24"/>
              </w:rPr>
              <w:t>at the</w:t>
            </w:r>
            <w:r w:rsidR="003E3488" w:rsidRPr="00E10087">
              <w:rPr>
                <w:rFonts w:ascii="Times New Roman" w:eastAsiaTheme="majorEastAsia" w:hAnsi="Times New Roman" w:cs="Times New Roman"/>
                <w:bCs/>
                <w:sz w:val="24"/>
                <w:szCs w:val="24"/>
              </w:rPr>
              <w:t xml:space="preserve"> </w:t>
            </w:r>
            <w:r w:rsidRPr="00E10087">
              <w:rPr>
                <w:rFonts w:ascii="Times New Roman" w:eastAsiaTheme="majorEastAsia" w:hAnsi="Times New Roman" w:cs="Times New Roman"/>
                <w:bCs/>
                <w:sz w:val="24"/>
                <w:szCs w:val="24"/>
              </w:rPr>
              <w:t xml:space="preserve">national congress and other occasions and to crack down on those crimes, etc. </w:t>
            </w:r>
          </w:p>
          <w:p w:rsidR="00AE4878" w:rsidRPr="00E10087" w:rsidRDefault="00AE4878" w:rsidP="0024765C">
            <w:pPr>
              <w:tabs>
                <w:tab w:val="left" w:pos="391"/>
              </w:tabs>
              <w:ind w:firstLineChars="162" w:firstLine="389"/>
              <w:rPr>
                <w:rFonts w:ascii="Times New Roman" w:eastAsiaTheme="majorEastAsia" w:hAnsi="Times New Roman" w:cs="Times New Roman"/>
                <w:bCs/>
                <w:sz w:val="24"/>
                <w:szCs w:val="24"/>
              </w:rPr>
            </w:pPr>
          </w:p>
          <w:p w:rsidR="009529C7" w:rsidRPr="00E10087" w:rsidRDefault="000F546E" w:rsidP="0024765C">
            <w:pPr>
              <w:tabs>
                <w:tab w:val="left" w:pos="391"/>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(Victims)</w:t>
            </w:r>
          </w:p>
          <w:p w:rsidR="009529C7" w:rsidRPr="00E10087" w:rsidRDefault="000F546E" w:rsidP="0024765C">
            <w:pPr>
              <w:tabs>
                <w:tab w:val="left" w:pos="391"/>
              </w:tabs>
              <w:ind w:firstLineChars="162" w:firstLine="389"/>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Police academies provid</w:t>
            </w:r>
            <w:r w:rsidR="003E3488">
              <w:rPr>
                <w:rFonts w:ascii="Times New Roman" w:eastAsiaTheme="majorEastAsia" w:hAnsi="Times New Roman" w:cs="Times New Roman"/>
                <w:bCs/>
                <w:sz w:val="24"/>
                <w:szCs w:val="24"/>
              </w:rPr>
              <w:t>e</w:t>
            </w:r>
            <w:r w:rsidRPr="00E10087">
              <w:rPr>
                <w:rFonts w:ascii="Times New Roman" w:eastAsiaTheme="majorEastAsia" w:hAnsi="Times New Roman" w:cs="Times New Roman"/>
                <w:bCs/>
                <w:sz w:val="24"/>
                <w:szCs w:val="24"/>
              </w:rPr>
              <w:t xml:space="preserve"> newly hired or promoted police officers with education on the human rights of women and children and classes on </w:t>
            </w:r>
            <w:r w:rsidR="003E3488">
              <w:rPr>
                <w:rFonts w:ascii="Times New Roman" w:eastAsiaTheme="majorEastAsia" w:hAnsi="Times New Roman" w:cs="Times New Roman"/>
                <w:bCs/>
                <w:sz w:val="24"/>
                <w:szCs w:val="24"/>
              </w:rPr>
              <w:t xml:space="preserve">the </w:t>
            </w:r>
            <w:r w:rsidR="009A4E73" w:rsidRPr="00E10087">
              <w:rPr>
                <w:rFonts w:ascii="Times New Roman" w:eastAsiaTheme="majorEastAsia" w:hAnsi="Times New Roman" w:cs="Times New Roman"/>
                <w:bCs/>
                <w:sz w:val="24"/>
                <w:szCs w:val="24"/>
              </w:rPr>
              <w:t>outline of</w:t>
            </w:r>
            <w:r w:rsidRPr="00E10087">
              <w:rPr>
                <w:rFonts w:ascii="Times New Roman" w:eastAsiaTheme="majorEastAsia" w:hAnsi="Times New Roman" w:cs="Times New Roman"/>
                <w:bCs/>
                <w:sz w:val="24"/>
                <w:szCs w:val="24"/>
              </w:rPr>
              <w:t xml:space="preserve"> investigating violence against women, with education designed to have the officers understand consideration for the human rights of victimized women. Specialized education is also provided to personnel engaged in investigating sex crimes or child abuse incidents or in protecting/supporting victimized children to train them in the knowledge, skills, etc., necessary to carry out their duties properly with due consideration for the human rights of the victimized children.</w:t>
            </w:r>
          </w:p>
          <w:p w:rsidR="00205158" w:rsidRPr="00EE3443" w:rsidRDefault="000F546E" w:rsidP="00EE3443">
            <w:pPr>
              <w:tabs>
                <w:tab w:val="left" w:pos="391"/>
              </w:tabs>
              <w:ind w:firstLineChars="162" w:firstLine="389"/>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The police are endeavoring to raise awareness among employers through on-site investigations of adult entertainment businesses, etc.</w:t>
            </w:r>
          </w:p>
        </w:tc>
      </w:tr>
      <w:tr w:rsidR="003F269E" w:rsidRPr="00E10087" w:rsidTr="0024765C">
        <w:tc>
          <w:tcPr>
            <w:tcW w:w="1589" w:type="dxa"/>
          </w:tcPr>
          <w:p w:rsidR="003F269E" w:rsidRPr="00E10087" w:rsidRDefault="003F269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MOJ</w:t>
            </w:r>
          </w:p>
          <w:p w:rsidR="003F269E" w:rsidRPr="00E10087" w:rsidRDefault="003F269E" w:rsidP="0024765C">
            <w:pPr>
              <w:tabs>
                <w:tab w:val="left" w:pos="360"/>
              </w:tabs>
              <w:rPr>
                <w:rFonts w:ascii="Times New Roman" w:eastAsiaTheme="majorEastAsia" w:hAnsi="Times New Roman" w:cs="Times New Roman"/>
                <w:bCs/>
                <w:sz w:val="24"/>
                <w:szCs w:val="24"/>
              </w:rPr>
            </w:pPr>
          </w:p>
        </w:tc>
        <w:tc>
          <w:tcPr>
            <w:tcW w:w="7249" w:type="dxa"/>
            <w:gridSpan w:val="2"/>
          </w:tcPr>
          <w:p w:rsidR="003F269E" w:rsidRPr="00E10087" w:rsidRDefault="003F269E" w:rsidP="0024765C">
            <w:pPr>
              <w:tabs>
                <w:tab w:val="left" w:pos="391"/>
              </w:tabs>
              <w:ind w:firstLineChars="162" w:firstLine="389"/>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To protect the human rights of the children who are responsible for the future, including coping with those instances pertaining to child prostitution and child pornography, the human rights bodies of MOJ have set “Protect Children’s Rights”, “Eliminate Human Rights Violations on the Internet”, and “Stop Trafficking in Persons” as the priority targets of activities for human rights awareness-raising, and conducted various awareness-raising activities such as holding lectures and seminars, distributing promotional brochures and leaflets, posting Internet advertisements.</w:t>
            </w:r>
            <w:r w:rsidR="00EE3443" w:rsidRPr="00E10087">
              <w:rPr>
                <w:rFonts w:ascii="Times New Roman" w:eastAsiaTheme="majorEastAsia" w:hAnsi="Times New Roman" w:cs="Times New Roman"/>
                <w:bCs/>
                <w:sz w:val="24"/>
                <w:szCs w:val="24"/>
              </w:rPr>
              <w:t xml:space="preserve"> </w:t>
            </w:r>
          </w:p>
          <w:p w:rsidR="003F269E" w:rsidRPr="00E10087" w:rsidRDefault="003F269E" w:rsidP="0024765C">
            <w:pPr>
              <w:tabs>
                <w:tab w:val="left" w:pos="391"/>
              </w:tabs>
              <w:ind w:firstLineChars="162" w:firstLine="389"/>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As part of those activities, the bodies produced promotional material</w:t>
            </w:r>
            <w:r w:rsidR="003E3488">
              <w:rPr>
                <w:rFonts w:ascii="Times New Roman" w:eastAsiaTheme="majorEastAsia" w:hAnsi="Times New Roman" w:cs="Times New Roman"/>
                <w:bCs/>
                <w:sz w:val="24"/>
                <w:szCs w:val="24"/>
              </w:rPr>
              <w:t>s</w:t>
            </w:r>
            <w:r w:rsidRPr="00E10087">
              <w:rPr>
                <w:rFonts w:ascii="Times New Roman" w:eastAsiaTheme="majorEastAsia" w:hAnsi="Times New Roman" w:cs="Times New Roman"/>
                <w:bCs/>
                <w:sz w:val="24"/>
                <w:szCs w:val="24"/>
              </w:rPr>
              <w:t xml:space="preserve"> on the topic of “the Internet and human rights” and distributed them to first-year high school students across the country, and have used them for awareness-raising activities.</w:t>
            </w:r>
            <w:r w:rsidR="00EE3443" w:rsidRPr="00E10087">
              <w:rPr>
                <w:rFonts w:ascii="Times New Roman" w:eastAsiaTheme="majorEastAsia" w:hAnsi="Times New Roman" w:cs="Times New Roman"/>
                <w:bCs/>
                <w:sz w:val="24"/>
                <w:szCs w:val="24"/>
              </w:rPr>
              <w:t xml:space="preserve"> </w:t>
            </w:r>
          </w:p>
          <w:p w:rsidR="003F269E" w:rsidRPr="00E10087" w:rsidRDefault="007541FC" w:rsidP="0024765C">
            <w:pPr>
              <w:tabs>
                <w:tab w:val="left" w:pos="391"/>
              </w:tabs>
              <w:ind w:firstLineChars="162" w:firstLine="389"/>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(Protocol to the Convention on the Rights of the Child on the sale of children, child prostitution and child pornography, Concluding Observations, paragraph 39(c))</w:t>
            </w:r>
            <w:r w:rsidR="00FA3F2D" w:rsidRPr="00E10087">
              <w:rPr>
                <w:rFonts w:ascii="Times New Roman" w:eastAsiaTheme="majorEastAsia" w:hAnsi="Times New Roman" w:cs="Times New Roman"/>
                <w:bCs/>
                <w:sz w:val="24"/>
                <w:szCs w:val="24"/>
              </w:rPr>
              <w:t xml:space="preserve"> </w:t>
            </w:r>
            <w:r w:rsidRPr="00E10087">
              <w:rPr>
                <w:rFonts w:ascii="Times New Roman" w:eastAsiaTheme="majorEastAsia" w:hAnsi="Times New Roman" w:cs="Times New Roman"/>
                <w:bCs/>
                <w:sz w:val="24"/>
                <w:szCs w:val="24"/>
              </w:rPr>
              <w:t>Graduate school professors researching forensic interviews give lectures on methods of questioning children in the training programs for prosecutors tailored to their years of experience.</w:t>
            </w:r>
            <w:r w:rsidR="00EE3443" w:rsidRPr="00E10087">
              <w:rPr>
                <w:rFonts w:ascii="Times New Roman" w:eastAsiaTheme="majorEastAsia" w:hAnsi="Times New Roman" w:cs="Times New Roman"/>
                <w:bCs/>
                <w:sz w:val="24"/>
                <w:szCs w:val="24"/>
              </w:rPr>
              <w:t xml:space="preserve"> </w:t>
            </w:r>
          </w:p>
          <w:p w:rsidR="003F269E" w:rsidRPr="00E10087" w:rsidRDefault="003F269E" w:rsidP="0024765C">
            <w:pPr>
              <w:tabs>
                <w:tab w:val="left" w:pos="391"/>
              </w:tabs>
              <w:ind w:firstLineChars="162" w:firstLine="389"/>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Courses on human rights problems, including the problem of child abuse, continue to be offered to personnel at correctional institutions as part of the training at the Training Institute for Correctional Personnel and its branches (eight nationwide), with the aim of further familiarizing them with the content of the Protocol, etc.</w:t>
            </w:r>
          </w:p>
          <w:p w:rsidR="003F269E" w:rsidRPr="00E10087" w:rsidRDefault="003F269E" w:rsidP="0024765C">
            <w:pPr>
              <w:tabs>
                <w:tab w:val="left" w:pos="391"/>
              </w:tabs>
              <w:ind w:firstLineChars="162" w:firstLine="389"/>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In the training programs for probation officers in line with their years of experience, we have established a curriculum that teaches about the psychology of crime victims, including children, so that probation officers undertake their duties with due consideration for the victims of crime.</w:t>
            </w:r>
          </w:p>
          <w:p w:rsidR="003F269E" w:rsidRPr="00E10087" w:rsidRDefault="003F269E" w:rsidP="0024765C">
            <w:pPr>
              <w:tabs>
                <w:tab w:val="left" w:pos="391"/>
              </w:tabs>
              <w:ind w:firstLineChars="162" w:firstLine="389"/>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The training programs for Immigration Bureau personnel include classes taught by outside instructors (university professors) on human rights-related treaties, including the Convention on the Rights of the Child.</w:t>
            </w:r>
            <w:r w:rsidR="00EE3443" w:rsidRPr="00E10087">
              <w:rPr>
                <w:rFonts w:ascii="Times New Roman" w:eastAsiaTheme="majorEastAsia" w:hAnsi="Times New Roman" w:cs="Times New Roman"/>
                <w:bCs/>
                <w:sz w:val="24"/>
                <w:szCs w:val="24"/>
              </w:rPr>
              <w:t xml:space="preserve"> </w:t>
            </w:r>
          </w:p>
          <w:p w:rsidR="003F269E" w:rsidRPr="00EE3443" w:rsidRDefault="003F269E" w:rsidP="00EE3443">
            <w:pPr>
              <w:tabs>
                <w:tab w:val="left" w:pos="391"/>
              </w:tabs>
              <w:ind w:firstLineChars="162" w:firstLine="389"/>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The Legal Training and Research Institute, which is responsible for training judges, conducts training on consideration for the victims of crime, including children, to heighten the awareness of judges.</w:t>
            </w:r>
          </w:p>
        </w:tc>
      </w:tr>
      <w:tr w:rsidR="009529C7" w:rsidRPr="00E10087" w:rsidTr="0024765C">
        <w:trPr>
          <w:gridAfter w:val="1"/>
          <w:wAfter w:w="83" w:type="dxa"/>
        </w:trPr>
        <w:tc>
          <w:tcPr>
            <w:tcW w:w="1589" w:type="dxa"/>
          </w:tcPr>
          <w:p w:rsidR="009529C7"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MHLW</w:t>
            </w:r>
          </w:p>
        </w:tc>
        <w:tc>
          <w:tcPr>
            <w:tcW w:w="7166" w:type="dxa"/>
          </w:tcPr>
          <w:p w:rsidR="009529C7" w:rsidRPr="00E10087" w:rsidRDefault="000F546E" w:rsidP="0024765C">
            <w:pPr>
              <w:tabs>
                <w:tab w:val="left" w:pos="391"/>
              </w:tabs>
              <w:ind w:firstLineChars="162" w:firstLine="389"/>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 xml:space="preserve">The Act on the Prevention, etc. of Child Abuse defines sexual abuse as obscene behavior toward children by their guardians, and prohibits such behavior. The Ministry of Health, </w:t>
            </w:r>
            <w:proofErr w:type="spellStart"/>
            <w:r w:rsidRPr="00E10087">
              <w:rPr>
                <w:rFonts w:ascii="Times New Roman" w:eastAsiaTheme="majorEastAsia" w:hAnsi="Times New Roman" w:cs="Times New Roman"/>
                <w:bCs/>
                <w:sz w:val="24"/>
                <w:szCs w:val="24"/>
              </w:rPr>
              <w:t>Labour</w:t>
            </w:r>
            <w:proofErr w:type="spellEnd"/>
            <w:r w:rsidRPr="00E10087">
              <w:rPr>
                <w:rFonts w:ascii="Times New Roman" w:eastAsiaTheme="majorEastAsia" w:hAnsi="Times New Roman" w:cs="Times New Roman"/>
                <w:bCs/>
                <w:sz w:val="24"/>
                <w:szCs w:val="24"/>
              </w:rPr>
              <w:t xml:space="preserve"> and Welfare is actively engaged in publicity and education efforts to prevent child abuse.</w:t>
            </w:r>
          </w:p>
          <w:p w:rsidR="009529C7" w:rsidRPr="00E10087" w:rsidRDefault="000F546E" w:rsidP="00EE3443">
            <w:pPr>
              <w:tabs>
                <w:tab w:val="left" w:pos="391"/>
              </w:tabs>
              <w:ind w:firstLineChars="162" w:firstLine="389"/>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We have prepared a “Child Abuse Response Manual” as a compendium of know-how on dealing with cases of child abuse, and we offer support that enables personnel at child consultation centers and child welfare facilities to respond appropriately toward abuse by explaining in detail approaches to responding to requests for protection by children themselves and to allegations of sexual abuse.</w:t>
            </w:r>
            <w:r w:rsidR="00EE3443" w:rsidRPr="00E10087">
              <w:rPr>
                <w:rFonts w:ascii="Times New Roman" w:eastAsiaTheme="majorEastAsia" w:hAnsi="Times New Roman" w:cs="Times New Roman"/>
                <w:bCs/>
                <w:sz w:val="24"/>
                <w:szCs w:val="24"/>
              </w:rPr>
              <w:t xml:space="preserve"> </w:t>
            </w:r>
          </w:p>
        </w:tc>
      </w:tr>
      <w:tr w:rsidR="009529C7" w:rsidRPr="00E10087" w:rsidTr="0024765C">
        <w:trPr>
          <w:gridAfter w:val="1"/>
          <w:wAfter w:w="83" w:type="dxa"/>
        </w:trPr>
        <w:tc>
          <w:tcPr>
            <w:tcW w:w="1589" w:type="dxa"/>
          </w:tcPr>
          <w:p w:rsidR="009529C7"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MEXT</w:t>
            </w:r>
          </w:p>
        </w:tc>
        <w:tc>
          <w:tcPr>
            <w:tcW w:w="7166" w:type="dxa"/>
          </w:tcPr>
          <w:p w:rsidR="009529C7" w:rsidRPr="00E10087" w:rsidRDefault="000F546E" w:rsidP="0024765C">
            <w:pPr>
              <w:tabs>
                <w:tab w:val="left" w:pos="391"/>
              </w:tabs>
              <w:ind w:firstLineChars="162" w:firstLine="389"/>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School education venues provid</w:t>
            </w:r>
            <w:r w:rsidR="003E3488">
              <w:rPr>
                <w:rFonts w:ascii="Times New Roman" w:eastAsiaTheme="majorEastAsia" w:hAnsi="Times New Roman" w:cs="Times New Roman"/>
                <w:bCs/>
                <w:sz w:val="24"/>
                <w:szCs w:val="24"/>
              </w:rPr>
              <w:t>e</w:t>
            </w:r>
            <w:r w:rsidRPr="00E10087">
              <w:rPr>
                <w:rFonts w:ascii="Times New Roman" w:eastAsiaTheme="majorEastAsia" w:hAnsi="Times New Roman" w:cs="Times New Roman"/>
                <w:bCs/>
                <w:sz w:val="24"/>
                <w:szCs w:val="24"/>
              </w:rPr>
              <w:t xml:space="preserve"> student guidance, human rights education, and other guidance to help children avoid becoming either the perpetrators or victims of child prostitution or child pornography. In addition to addressing the need for respecting the opposite sex, appropriately processing information, and choosing the right behavior in line with the government’s educational guidelines, we conduct training for teachers’ consultants as well as prepare guidance materials for teachers and distribute them to boards of education nationwide to enable better guidance on information ethics.</w:t>
            </w:r>
          </w:p>
          <w:p w:rsidR="009529C7" w:rsidRPr="00E10087" w:rsidRDefault="000F546E" w:rsidP="00EE3443">
            <w:pPr>
              <w:tabs>
                <w:tab w:val="left" w:pos="391"/>
              </w:tabs>
              <w:ind w:firstLineChars="112" w:firstLine="269"/>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We also prepare educational materials to promote public awareness among young people and distribute them to elementary, junior high, and high schools, etc., nationwide.</w:t>
            </w:r>
            <w:r w:rsidR="00EE3443" w:rsidRPr="00E10087">
              <w:rPr>
                <w:rFonts w:ascii="Times New Roman" w:eastAsiaTheme="majorEastAsia" w:hAnsi="Times New Roman" w:cs="Times New Roman"/>
                <w:bCs/>
                <w:sz w:val="24"/>
                <w:szCs w:val="24"/>
              </w:rPr>
              <w:t xml:space="preserve"> </w:t>
            </w:r>
          </w:p>
        </w:tc>
      </w:tr>
      <w:tr w:rsidR="002F55A5" w:rsidRPr="00E10087" w:rsidTr="0024765C">
        <w:trPr>
          <w:gridAfter w:val="1"/>
          <w:wAfter w:w="83" w:type="dxa"/>
        </w:trPr>
        <w:tc>
          <w:tcPr>
            <w:tcW w:w="1589" w:type="dxa"/>
          </w:tcPr>
          <w:p w:rsidR="00905849" w:rsidRPr="00E10087" w:rsidRDefault="00905849" w:rsidP="0024765C">
            <w:pPr>
              <w:tabs>
                <w:tab w:val="left" w:pos="360"/>
              </w:tabs>
              <w:rPr>
                <w:rFonts w:ascii="Times New Roman" w:eastAsia="ＭＳ 明朝" w:hAnsi="Times New Roman" w:cs="Times New Roman"/>
                <w:sz w:val="24"/>
                <w:szCs w:val="24"/>
              </w:rPr>
            </w:pPr>
            <w:r w:rsidRPr="00E10087">
              <w:rPr>
                <w:rFonts w:ascii="Times New Roman" w:eastAsia="ＭＳ 明朝" w:hAnsi="Times New Roman" w:cs="Times New Roman"/>
                <w:sz w:val="24"/>
                <w:szCs w:val="24"/>
              </w:rPr>
              <w:t>Japan</w:t>
            </w:r>
          </w:p>
          <w:p w:rsidR="002F55A5"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ＭＳ 明朝" w:hAnsi="Times New Roman" w:cs="Times New Roman"/>
                <w:sz w:val="24"/>
                <w:szCs w:val="24"/>
              </w:rPr>
              <w:t>Tourism Agency</w:t>
            </w:r>
          </w:p>
        </w:tc>
        <w:tc>
          <w:tcPr>
            <w:tcW w:w="7166" w:type="dxa"/>
          </w:tcPr>
          <w:p w:rsidR="00241B94" w:rsidRPr="00E10087" w:rsidRDefault="00905849" w:rsidP="0024765C">
            <w:pPr>
              <w:tabs>
                <w:tab w:val="left" w:pos="391"/>
              </w:tabs>
              <w:ind w:firstLineChars="162" w:firstLine="389"/>
              <w:rPr>
                <w:rFonts w:ascii="Times New Roman" w:eastAsia="ＭＳ 明朝" w:hAnsi="Times New Roman" w:cs="Times New Roman"/>
                <w:sz w:val="24"/>
                <w:szCs w:val="24"/>
              </w:rPr>
            </w:pPr>
            <w:r w:rsidRPr="00E10087">
              <w:rPr>
                <w:rFonts w:ascii="Times New Roman" w:eastAsia="ＭＳ 明朝" w:hAnsi="Times New Roman" w:cs="Times New Roman"/>
                <w:sz w:val="24"/>
                <w:szCs w:val="24"/>
              </w:rPr>
              <w:t xml:space="preserve">The Japan </w:t>
            </w:r>
            <w:r w:rsidR="000F546E" w:rsidRPr="00E10087">
              <w:rPr>
                <w:rFonts w:ascii="Times New Roman" w:eastAsia="ＭＳ 明朝" w:hAnsi="Times New Roman" w:cs="Times New Roman"/>
                <w:sz w:val="24"/>
                <w:szCs w:val="24"/>
              </w:rPr>
              <w:t xml:space="preserve">Tourism Agency, the Ministry of Land, Infrastructure, Transport, and Tourism, took action to prevent human trade in Japan by sending notifications to the travel industry to respond suitably to prevent child prostitution and other activities in light of the Government’s adoption of the “2009 Action Plan to Combat Trafficking in Persons.” </w:t>
            </w:r>
          </w:p>
          <w:p w:rsidR="002F55A5" w:rsidRPr="00E10087" w:rsidRDefault="000F546E" w:rsidP="00EE3443">
            <w:pPr>
              <w:tabs>
                <w:tab w:val="left" w:pos="391"/>
              </w:tabs>
              <w:ind w:firstLineChars="162" w:firstLine="389"/>
              <w:rPr>
                <w:rFonts w:ascii="Times New Roman" w:eastAsiaTheme="majorEastAsia" w:hAnsi="Times New Roman" w:cs="Times New Roman"/>
                <w:bCs/>
                <w:sz w:val="24"/>
                <w:szCs w:val="24"/>
              </w:rPr>
            </w:pPr>
            <w:r w:rsidRPr="00E10087">
              <w:rPr>
                <w:rFonts w:ascii="Times New Roman" w:eastAsia="ＭＳ 明朝" w:hAnsi="Times New Roman" w:cs="Times New Roman"/>
                <w:sz w:val="24"/>
                <w:szCs w:val="24"/>
              </w:rPr>
              <w:t>Japan worked with the UN World Tourism Organization (UNWTO) to promote domestic awareness of the UNWTO’s Global Code for Ethics in Tourism, which stipulates various points to realize responsible tourism such as eradicating tourism-related exploitation of children.</w:t>
            </w:r>
            <w:r w:rsidR="00FA3F2D" w:rsidRPr="00E10087">
              <w:rPr>
                <w:rFonts w:ascii="Times New Roman" w:eastAsia="ＭＳ 明朝" w:hAnsi="Times New Roman" w:cs="Times New Roman"/>
                <w:sz w:val="24"/>
                <w:szCs w:val="24"/>
              </w:rPr>
              <w:t xml:space="preserve"> </w:t>
            </w:r>
            <w:r w:rsidRPr="00E10087">
              <w:rPr>
                <w:rFonts w:ascii="Times New Roman" w:eastAsia="ＭＳ 明朝" w:hAnsi="Times New Roman" w:cs="Times New Roman"/>
                <w:sz w:val="24"/>
                <w:szCs w:val="24"/>
              </w:rPr>
              <w:t xml:space="preserve">The UNWTO issued a Japanese version of the Global Code for Ethics in Tourism in fiscal 2014 and the Government </w:t>
            </w:r>
            <w:r w:rsidR="00905849" w:rsidRPr="00E10087">
              <w:rPr>
                <w:rFonts w:ascii="Times New Roman" w:eastAsia="ＭＳ 明朝" w:hAnsi="Times New Roman" w:cs="Times New Roman"/>
                <w:sz w:val="24"/>
                <w:szCs w:val="24"/>
              </w:rPr>
              <w:t xml:space="preserve">assists </w:t>
            </w:r>
            <w:r w:rsidRPr="00E10087">
              <w:rPr>
                <w:rFonts w:ascii="Times New Roman" w:eastAsia="ＭＳ 明朝" w:hAnsi="Times New Roman" w:cs="Times New Roman"/>
                <w:sz w:val="24"/>
                <w:szCs w:val="24"/>
              </w:rPr>
              <w:t>activities to boost awareness in Japan’s private sector.</w:t>
            </w:r>
            <w:r w:rsidR="00EE3443" w:rsidRPr="00E10087">
              <w:rPr>
                <w:rFonts w:ascii="Times New Roman" w:eastAsiaTheme="majorEastAsia" w:hAnsi="Times New Roman" w:cs="Times New Roman"/>
                <w:bCs/>
                <w:sz w:val="24"/>
                <w:szCs w:val="24"/>
              </w:rPr>
              <w:t xml:space="preserve"> </w:t>
            </w:r>
          </w:p>
        </w:tc>
      </w:tr>
    </w:tbl>
    <w:p w:rsidR="00297968" w:rsidRPr="00E10087" w:rsidRDefault="00297968" w:rsidP="0024765C">
      <w:pPr>
        <w:tabs>
          <w:tab w:val="left" w:pos="360"/>
        </w:tabs>
        <w:rPr>
          <w:rFonts w:ascii="Times New Roman" w:eastAsiaTheme="majorEastAsia" w:hAnsi="Times New Roman" w:cs="Times New Roman"/>
          <w:bCs/>
          <w:sz w:val="24"/>
          <w:szCs w:val="24"/>
        </w:rPr>
      </w:pPr>
    </w:p>
    <w:p w:rsidR="009529C7" w:rsidRPr="00E10087" w:rsidRDefault="000F546E" w:rsidP="0024765C">
      <w:pPr>
        <w:tabs>
          <w:tab w:val="left" w:pos="360"/>
        </w:tabs>
        <w:rPr>
          <w:rFonts w:ascii="Times New Roman" w:eastAsiaTheme="majorEastAsia" w:hAnsi="Times New Roman" w:cs="Times New Roman"/>
          <w:b/>
          <w:bCs/>
          <w:sz w:val="24"/>
          <w:szCs w:val="24"/>
        </w:rPr>
      </w:pPr>
      <w:proofErr w:type="gramStart"/>
      <w:r w:rsidRPr="00E10087">
        <w:rPr>
          <w:rFonts w:ascii="Times New Roman" w:eastAsiaTheme="majorEastAsia" w:hAnsi="Times New Roman" w:cs="Times New Roman"/>
          <w:b/>
          <w:bCs/>
          <w:sz w:val="24"/>
          <w:szCs w:val="24"/>
        </w:rPr>
        <w:t>(Prohibition of sale of children, etc.)</w:t>
      </w:r>
      <w:proofErr w:type="gramEnd"/>
    </w:p>
    <w:p w:rsidR="00EE3443" w:rsidRDefault="000F546E" w:rsidP="0024765C">
      <w:pPr>
        <w:tabs>
          <w:tab w:val="left" w:pos="360"/>
        </w:tabs>
        <w:rPr>
          <w:rFonts w:ascii="Times New Roman" w:eastAsiaTheme="majorEastAsia" w:hAnsi="Times New Roman" w:cs="Times New Roman" w:hint="eastAsia"/>
          <w:bCs/>
          <w:sz w:val="24"/>
          <w:szCs w:val="24"/>
        </w:rPr>
      </w:pPr>
      <w:r w:rsidRPr="00E10087">
        <w:rPr>
          <w:rFonts w:ascii="Times New Roman" w:eastAsiaTheme="majorEastAsia" w:hAnsi="Times New Roman" w:cs="Times New Roman"/>
          <w:bCs/>
          <w:sz w:val="24"/>
          <w:szCs w:val="24"/>
        </w:rPr>
        <w:t>76.</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 xml:space="preserve">See paragraph 20 in the </w:t>
      </w:r>
      <w:r w:rsidR="00BB6106">
        <w:rPr>
          <w:rFonts w:ascii="Times New Roman" w:eastAsiaTheme="majorEastAsia" w:hAnsi="Times New Roman" w:cs="Times New Roman"/>
          <w:bCs/>
          <w:sz w:val="24"/>
          <w:szCs w:val="24"/>
        </w:rPr>
        <w:t>third</w:t>
      </w:r>
      <w:r w:rsidR="00BB6106" w:rsidRPr="00E10087">
        <w:rPr>
          <w:rFonts w:ascii="Times New Roman" w:eastAsiaTheme="majorEastAsia" w:hAnsi="Times New Roman" w:cs="Times New Roman"/>
          <w:bCs/>
          <w:sz w:val="24"/>
          <w:szCs w:val="24"/>
        </w:rPr>
        <w:t xml:space="preserve"> </w:t>
      </w:r>
      <w:r w:rsidR="00BB6106">
        <w:rPr>
          <w:rFonts w:ascii="Times New Roman" w:eastAsiaTheme="majorEastAsia" w:hAnsi="Times New Roman" w:cs="Times New Roman"/>
          <w:bCs/>
          <w:sz w:val="24"/>
          <w:szCs w:val="24"/>
        </w:rPr>
        <w:t>periodic r</w:t>
      </w:r>
      <w:r w:rsidR="00BB6106" w:rsidRPr="00E10087">
        <w:rPr>
          <w:rFonts w:ascii="Times New Roman" w:eastAsiaTheme="majorEastAsia" w:hAnsi="Times New Roman" w:cs="Times New Roman"/>
          <w:bCs/>
          <w:sz w:val="24"/>
          <w:szCs w:val="24"/>
        </w:rPr>
        <w:t xml:space="preserve">eport </w:t>
      </w:r>
      <w:r w:rsidRPr="00E10087">
        <w:rPr>
          <w:rFonts w:ascii="Times New Roman" w:eastAsiaTheme="majorEastAsia" w:hAnsi="Times New Roman" w:cs="Times New Roman"/>
          <w:bCs/>
          <w:sz w:val="24"/>
          <w:szCs w:val="24"/>
        </w:rPr>
        <w:t>with regard to the addition of human trafficking offenses to the reasons for rescinding the license of an adult entertainment business.</w:t>
      </w:r>
    </w:p>
    <w:p w:rsidR="009529C7" w:rsidRPr="00E10087" w:rsidRDefault="00EE3443"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 xml:space="preserve"> </w:t>
      </w:r>
    </w:p>
    <w:p w:rsidR="009529C7" w:rsidRPr="00EE3443"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77.</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 xml:space="preserve">To prevent the use of </w:t>
      </w:r>
      <w:r w:rsidR="009A4E73" w:rsidRPr="00E10087">
        <w:rPr>
          <w:rFonts w:ascii="Times New Roman" w:eastAsiaTheme="majorEastAsia" w:hAnsi="Times New Roman" w:cs="Times New Roman"/>
          <w:bCs/>
          <w:sz w:val="24"/>
          <w:szCs w:val="24"/>
        </w:rPr>
        <w:t>opposite-sex introducing</w:t>
      </w:r>
      <w:r w:rsidRPr="00E10087">
        <w:rPr>
          <w:rFonts w:ascii="Times New Roman" w:eastAsiaTheme="majorEastAsia" w:hAnsi="Times New Roman" w:cs="Times New Roman"/>
          <w:bCs/>
          <w:sz w:val="24"/>
          <w:szCs w:val="24"/>
        </w:rPr>
        <w:t xml:space="preserve"> sites or community sites in facilitating child prostitution and other child victimization, the police check on whether the operators of </w:t>
      </w:r>
      <w:r w:rsidR="009A4E73" w:rsidRPr="00E10087">
        <w:rPr>
          <w:rFonts w:ascii="Times New Roman" w:eastAsiaTheme="majorEastAsia" w:hAnsi="Times New Roman" w:cs="Times New Roman"/>
          <w:bCs/>
          <w:sz w:val="24"/>
          <w:szCs w:val="24"/>
        </w:rPr>
        <w:t>opposite-sex introducing</w:t>
      </w:r>
      <w:r w:rsidRPr="00E10087">
        <w:rPr>
          <w:rFonts w:ascii="Times New Roman" w:eastAsiaTheme="majorEastAsia" w:hAnsi="Times New Roman" w:cs="Times New Roman"/>
          <w:bCs/>
          <w:sz w:val="24"/>
          <w:szCs w:val="24"/>
        </w:rPr>
        <w:t xml:space="preserve"> sites have taken the necessary steps stipulated by law to prevent use by children, offering guidance or cracking down on misbehavior as necessary, and urge community site operators to strengthen their voluntary measures to prevent harm to children. </w:t>
      </w:r>
      <w:r w:rsidR="009A4E73" w:rsidRPr="00E10087">
        <w:rPr>
          <w:rFonts w:ascii="Times New Roman" w:eastAsiaTheme="majorEastAsia" w:hAnsi="Times New Roman" w:cs="Times New Roman"/>
          <w:bCs/>
          <w:sz w:val="24"/>
          <w:szCs w:val="24"/>
        </w:rPr>
        <w:t xml:space="preserve">The police </w:t>
      </w:r>
      <w:r w:rsidRPr="00E10087">
        <w:rPr>
          <w:rFonts w:ascii="Times New Roman" w:eastAsiaTheme="majorEastAsia" w:hAnsi="Times New Roman" w:cs="Times New Roman"/>
          <w:bCs/>
          <w:sz w:val="24"/>
          <w:szCs w:val="24"/>
        </w:rPr>
        <w:t xml:space="preserve">also undertake publicity and educational efforts directed toward children, guardians, school officials, etc., crack down on crimes against child victims on the Internet, offer protection and guidance online, and conduct cyber patrols for </w:t>
      </w:r>
      <w:r w:rsidR="009A4E73" w:rsidRPr="00E10087">
        <w:rPr>
          <w:rFonts w:ascii="Times New Roman" w:eastAsiaTheme="majorEastAsia" w:hAnsi="Times New Roman" w:cs="Times New Roman"/>
          <w:bCs/>
          <w:sz w:val="24"/>
          <w:szCs w:val="24"/>
        </w:rPr>
        <w:t>illegal</w:t>
      </w:r>
      <w:r w:rsidRPr="00E10087">
        <w:rPr>
          <w:rFonts w:ascii="Times New Roman" w:eastAsiaTheme="majorEastAsia" w:hAnsi="Times New Roman" w:cs="Times New Roman"/>
          <w:bCs/>
          <w:sz w:val="24"/>
          <w:szCs w:val="24"/>
        </w:rPr>
        <w:t xml:space="preserve"> and harmful information</w:t>
      </w:r>
      <w:r w:rsidR="009A4E73" w:rsidRPr="00E10087">
        <w:rPr>
          <w:rFonts w:ascii="Times New Roman" w:eastAsiaTheme="majorEastAsia" w:hAnsi="Times New Roman" w:cs="Times New Roman"/>
          <w:bCs/>
          <w:sz w:val="24"/>
          <w:szCs w:val="24"/>
        </w:rPr>
        <w:t xml:space="preserve"> such as child pornography</w:t>
      </w:r>
      <w:r w:rsidRPr="00E10087">
        <w:rPr>
          <w:rFonts w:ascii="Times New Roman" w:eastAsiaTheme="majorEastAsia" w:hAnsi="Times New Roman" w:cs="Times New Roman"/>
          <w:bCs/>
          <w:sz w:val="24"/>
          <w:szCs w:val="24"/>
        </w:rPr>
        <w:t>.</w:t>
      </w:r>
    </w:p>
    <w:p w:rsidR="009529C7" w:rsidRPr="00E10087" w:rsidRDefault="009529C7" w:rsidP="0024765C">
      <w:pPr>
        <w:tabs>
          <w:tab w:val="left" w:pos="360"/>
        </w:tabs>
        <w:rPr>
          <w:rFonts w:ascii="Times New Roman" w:eastAsiaTheme="majorEastAsia" w:hAnsi="Times New Roman" w:cs="Times New Roman"/>
          <w:bCs/>
          <w:sz w:val="24"/>
          <w:szCs w:val="24"/>
        </w:rPr>
      </w:pPr>
    </w:p>
    <w:p w:rsidR="009529C7"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78.</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The police are working to familiarize victims of human trafficking with the protective measures available, to adequately explain the legal procedures for special residence permission, and to brief them as far as possible on the progress of investigations. In cases in which a victim of human trafficking commits a crime as part of, and incidental to, the trafficking, steps are taken to give due consideration to that person’s victim status.</w:t>
      </w:r>
    </w:p>
    <w:p w:rsidR="009529C7" w:rsidRPr="00E10087" w:rsidRDefault="009529C7" w:rsidP="0024765C">
      <w:pPr>
        <w:tabs>
          <w:tab w:val="left" w:pos="360"/>
        </w:tabs>
        <w:rPr>
          <w:rFonts w:ascii="Times New Roman" w:eastAsiaTheme="majorEastAsia" w:hAnsi="Times New Roman" w:cs="Times New Roman"/>
          <w:bCs/>
          <w:sz w:val="24"/>
          <w:szCs w:val="24"/>
        </w:rPr>
      </w:pPr>
    </w:p>
    <w:p w:rsidR="003F269E" w:rsidRPr="00E10087" w:rsidRDefault="003F269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79.</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We recognize that attorneys are engaged in the following activities</w:t>
      </w:r>
      <w:r w:rsidR="00BB6106">
        <w:rPr>
          <w:rFonts w:ascii="Times New Roman" w:eastAsiaTheme="majorEastAsia" w:hAnsi="Times New Roman" w:cs="Times New Roman"/>
          <w:bCs/>
          <w:sz w:val="24"/>
          <w:szCs w:val="24"/>
        </w:rPr>
        <w:t>:</w:t>
      </w:r>
    </w:p>
    <w:p w:rsidR="003F269E" w:rsidRPr="00E10087" w:rsidRDefault="003F269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(1)</w:t>
      </w:r>
      <w:r w:rsidR="0024765C" w:rsidRPr="00E10087">
        <w:rPr>
          <w:rFonts w:ascii="Times New Roman" w:eastAsiaTheme="majorEastAsia" w:hAnsi="Times New Roman" w:cs="Times New Roman"/>
          <w:bCs/>
          <w:sz w:val="24"/>
          <w:szCs w:val="24"/>
        </w:rPr>
        <w:t xml:space="preserve"> </w:t>
      </w:r>
      <w:r w:rsidRPr="00E10087">
        <w:rPr>
          <w:rFonts w:ascii="Times New Roman" w:eastAsiaTheme="majorEastAsia" w:hAnsi="Times New Roman" w:cs="Times New Roman"/>
          <w:bCs/>
          <w:sz w:val="24"/>
          <w:szCs w:val="24"/>
        </w:rPr>
        <w:t>Compilation of “Statement of Position Requesting Introduction of Forensic Interview System for Children” dated August 19, 2011</w:t>
      </w:r>
    </w:p>
    <w:p w:rsidR="003F269E" w:rsidRPr="00E10087" w:rsidRDefault="003F269E" w:rsidP="0024765C">
      <w:pPr>
        <w:tabs>
          <w:tab w:val="left" w:pos="360"/>
        </w:tabs>
        <w:ind w:firstLine="360"/>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In keeping with paragraph 39(a) of the Concluding Observations on the Protocol to the Convention on the Rights of the Child on the sale of children, child prostitution and child pornography, a statement of position recommending the introduction of a system for forensic interviews of children was prepared and submitted to the relevant ministries/agencies.</w:t>
      </w:r>
    </w:p>
    <w:p w:rsidR="003F269E" w:rsidRPr="00E10087" w:rsidRDefault="003F269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 xml:space="preserve">(2) </w:t>
      </w:r>
      <w:r w:rsidR="00BB6106">
        <w:rPr>
          <w:rFonts w:ascii="Times New Roman" w:eastAsiaTheme="majorEastAsia" w:hAnsi="Times New Roman" w:cs="Times New Roman"/>
          <w:bCs/>
          <w:sz w:val="24"/>
          <w:szCs w:val="24"/>
        </w:rPr>
        <w:t xml:space="preserve">The </w:t>
      </w:r>
      <w:r w:rsidRPr="00E10087">
        <w:rPr>
          <w:rFonts w:ascii="Times New Roman" w:eastAsiaTheme="majorEastAsia" w:hAnsi="Times New Roman" w:cs="Times New Roman"/>
          <w:bCs/>
          <w:sz w:val="24"/>
          <w:szCs w:val="24"/>
        </w:rPr>
        <w:t>Japan Federation of Bar Associations Criminal Defense Center Study Group Meeting on Deposition Analysis, March 23, 2015</w:t>
      </w:r>
    </w:p>
    <w:p w:rsidR="003F269E" w:rsidRPr="00E10087" w:rsidRDefault="003F269E" w:rsidP="0024765C">
      <w:pPr>
        <w:tabs>
          <w:tab w:val="left" w:pos="360"/>
        </w:tabs>
        <w:ind w:firstLine="360"/>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Professor Makiko Naka of Hokkaido University’s Graduate School of Letters, a psychologist and researcher on forensic interviews, gave a guest lecture presentation entitled “Appraisal of Children’s Depositions and Forensic Interviews.”</w:t>
      </w:r>
      <w:r w:rsidR="00EE3443" w:rsidRPr="00E10087">
        <w:rPr>
          <w:rFonts w:ascii="Times New Roman" w:eastAsiaTheme="majorEastAsia" w:hAnsi="Times New Roman" w:cs="Times New Roman"/>
          <w:bCs/>
          <w:sz w:val="24"/>
          <w:szCs w:val="24"/>
        </w:rPr>
        <w:t xml:space="preserve"> </w:t>
      </w:r>
    </w:p>
    <w:p w:rsidR="009529C7" w:rsidRPr="00E10087" w:rsidRDefault="009529C7" w:rsidP="0024765C">
      <w:pPr>
        <w:tabs>
          <w:tab w:val="left" w:pos="360"/>
        </w:tabs>
        <w:rPr>
          <w:rFonts w:ascii="Times New Roman" w:eastAsiaTheme="majorEastAsia" w:hAnsi="Times New Roman" w:cs="Times New Roman"/>
          <w:bCs/>
          <w:sz w:val="24"/>
          <w:szCs w:val="24"/>
        </w:rPr>
      </w:pPr>
    </w:p>
    <w:p w:rsidR="007541FC" w:rsidRPr="00E10087" w:rsidRDefault="007541FC"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80.</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Incidents of child prostitution occurring overseas are punished through application of the international criminal punishment provisions of the Act on Regulation and Punishment of Acts Relating to Child Prostitution and Child Pornography, and the Protection of Children.</w:t>
      </w:r>
      <w:r w:rsidR="00EE3443" w:rsidRPr="00E10087">
        <w:rPr>
          <w:rFonts w:ascii="Times New Roman" w:eastAsiaTheme="majorEastAsia" w:hAnsi="Times New Roman" w:cs="Times New Roman"/>
          <w:bCs/>
          <w:sz w:val="24"/>
          <w:szCs w:val="24"/>
        </w:rPr>
        <w:t xml:space="preserve"> </w:t>
      </w:r>
    </w:p>
    <w:p w:rsidR="00297968" w:rsidRPr="00E10087" w:rsidRDefault="00297968" w:rsidP="0024765C">
      <w:pPr>
        <w:tabs>
          <w:tab w:val="left" w:pos="360"/>
        </w:tabs>
        <w:rPr>
          <w:rFonts w:ascii="Times New Roman" w:eastAsiaTheme="majorEastAsia" w:hAnsi="Times New Roman" w:cs="Times New Roman"/>
          <w:bCs/>
          <w:sz w:val="24"/>
          <w:szCs w:val="24"/>
        </w:rPr>
      </w:pPr>
    </w:p>
    <w:p w:rsidR="00AE4878" w:rsidRPr="00E10087" w:rsidRDefault="00AE4878" w:rsidP="0024765C">
      <w:pPr>
        <w:tabs>
          <w:tab w:val="left" w:pos="360"/>
        </w:tabs>
        <w:rPr>
          <w:rFonts w:ascii="Times New Roman" w:eastAsiaTheme="majorEastAsia" w:hAnsi="Times New Roman" w:cs="Times New Roman"/>
          <w:bCs/>
          <w:sz w:val="24"/>
          <w:szCs w:val="24"/>
        </w:rPr>
      </w:pPr>
    </w:p>
    <w:p w:rsidR="005F479C" w:rsidRPr="00E10087" w:rsidRDefault="000F546E" w:rsidP="0024765C">
      <w:pPr>
        <w:tabs>
          <w:tab w:val="left" w:pos="360"/>
        </w:tabs>
        <w:rPr>
          <w:rFonts w:ascii="Times New Roman" w:eastAsiaTheme="majorEastAsia" w:hAnsi="Times New Roman" w:cs="Times New Roman"/>
          <w:b/>
          <w:bCs/>
          <w:sz w:val="24"/>
          <w:szCs w:val="24"/>
          <w:bdr w:val="single" w:sz="4" w:space="0" w:color="auto"/>
        </w:rPr>
      </w:pPr>
      <w:r w:rsidRPr="00E10087">
        <w:rPr>
          <w:rFonts w:ascii="ＭＳ 明朝" w:eastAsia="ＭＳ 明朝" w:hAnsi="ＭＳ 明朝" w:cs="ＭＳ 明朝" w:hint="eastAsia"/>
          <w:b/>
          <w:bCs/>
          <w:sz w:val="24"/>
          <w:szCs w:val="24"/>
          <w:bdr w:val="single" w:sz="4" w:space="0" w:color="auto"/>
        </w:rPr>
        <w:t>Ⅲ</w:t>
      </w:r>
      <w:r w:rsidRPr="00E10087">
        <w:rPr>
          <w:rFonts w:ascii="Times New Roman" w:eastAsiaTheme="majorEastAsia" w:hAnsi="Times New Roman" w:cs="Times New Roman"/>
          <w:b/>
          <w:bCs/>
          <w:sz w:val="24"/>
          <w:szCs w:val="24"/>
          <w:bdr w:val="single" w:sz="4" w:space="0" w:color="auto"/>
        </w:rPr>
        <w:t>.</w:t>
      </w:r>
      <w:r w:rsidR="00452531" w:rsidRPr="00E10087">
        <w:rPr>
          <w:rFonts w:ascii="Times New Roman" w:eastAsiaTheme="majorEastAsia" w:hAnsi="Times New Roman" w:cs="Times New Roman"/>
          <w:b/>
          <w:bCs/>
          <w:sz w:val="24"/>
          <w:szCs w:val="24"/>
          <w:bdr w:val="single" w:sz="4" w:space="0" w:color="auto"/>
        </w:rPr>
        <w:t xml:space="preserve"> </w:t>
      </w:r>
      <w:r w:rsidRPr="00E10087">
        <w:rPr>
          <w:rFonts w:ascii="Times New Roman" w:eastAsiaTheme="majorEastAsia" w:hAnsi="Times New Roman" w:cs="Times New Roman"/>
          <w:b/>
          <w:bCs/>
          <w:sz w:val="24"/>
          <w:szCs w:val="24"/>
          <w:bdr w:val="single" w:sz="4" w:space="0" w:color="auto"/>
        </w:rPr>
        <w:t xml:space="preserve">OPAC </w:t>
      </w:r>
    </w:p>
    <w:p w:rsidR="009529C7" w:rsidRPr="00E10087" w:rsidRDefault="000F546E" w:rsidP="0024765C">
      <w:pPr>
        <w:tabs>
          <w:tab w:val="left" w:pos="360"/>
        </w:tabs>
        <w:rPr>
          <w:rFonts w:ascii="Times New Roman" w:eastAsiaTheme="majorEastAsia" w:hAnsi="Times New Roman" w:cs="Times New Roman"/>
          <w:b/>
          <w:bCs/>
          <w:sz w:val="24"/>
          <w:szCs w:val="24"/>
        </w:rPr>
      </w:pPr>
      <w:r w:rsidRPr="00E10087">
        <w:rPr>
          <w:rFonts w:ascii="Times New Roman" w:eastAsiaTheme="majorEastAsia" w:hAnsi="Times New Roman" w:cs="Times New Roman"/>
          <w:b/>
          <w:bCs/>
          <w:sz w:val="24"/>
          <w:szCs w:val="24"/>
          <w:lang w:eastAsia="zh-TW"/>
        </w:rPr>
        <w:t>(Dissemination, awareness-raising and training)</w:t>
      </w:r>
    </w:p>
    <w:p w:rsidR="00B53AC1"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81.</w:t>
      </w:r>
      <w:r w:rsidR="0024765C" w:rsidRPr="00E10087">
        <w:rPr>
          <w:rFonts w:ascii="Times New Roman" w:eastAsiaTheme="majorEastAsia" w:hAnsi="Times New Roman" w:cs="Times New Roman"/>
          <w:bCs/>
          <w:sz w:val="24"/>
          <w:szCs w:val="24"/>
        </w:rPr>
        <w:tab/>
      </w:r>
      <w:r w:rsidRPr="00E10087">
        <w:rPr>
          <w:rFonts w:ascii="Times New Roman" w:eastAsiaTheme="majorEastAsia" w:hAnsi="Times New Roman" w:cs="Times New Roman"/>
          <w:bCs/>
          <w:sz w:val="24"/>
          <w:szCs w:val="24"/>
        </w:rPr>
        <w:t>As follows.</w:t>
      </w:r>
    </w:p>
    <w:tbl>
      <w:tblPr>
        <w:tblStyle w:val="a7"/>
        <w:tblW w:w="9009" w:type="dxa"/>
        <w:tblLook w:val="04A0" w:firstRow="1" w:lastRow="0" w:firstColumn="1" w:lastColumn="0" w:noHBand="0" w:noVBand="1"/>
      </w:tblPr>
      <w:tblGrid>
        <w:gridCol w:w="1638"/>
        <w:gridCol w:w="7371"/>
      </w:tblGrid>
      <w:tr w:rsidR="009529C7" w:rsidRPr="00E10087" w:rsidTr="00AE4878">
        <w:tc>
          <w:tcPr>
            <w:tcW w:w="1638" w:type="dxa"/>
          </w:tcPr>
          <w:p w:rsidR="009529C7"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MOD</w:t>
            </w:r>
          </w:p>
        </w:tc>
        <w:tc>
          <w:tcPr>
            <w:tcW w:w="7371" w:type="dxa"/>
          </w:tcPr>
          <w:p w:rsidR="009529C7" w:rsidRPr="00E10087" w:rsidRDefault="000F546E" w:rsidP="00EE3443">
            <w:pPr>
              <w:tabs>
                <w:tab w:val="left" w:pos="342"/>
              </w:tabs>
              <w:ind w:firstLine="342"/>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The Ministry of Defense conducts education on the Convention on the Rights of the Child, etc., at the National Defense Academy and Self-Defense Forces</w:t>
            </w:r>
            <w:r w:rsidR="00642EAE" w:rsidRPr="00E10087">
              <w:rPr>
                <w:rFonts w:ascii="Times New Roman" w:eastAsiaTheme="majorEastAsia" w:hAnsi="Times New Roman" w:cs="Times New Roman"/>
                <w:bCs/>
                <w:sz w:val="24"/>
                <w:szCs w:val="24"/>
              </w:rPr>
              <w:t>’</w:t>
            </w:r>
            <w:r w:rsidRPr="00E10087">
              <w:rPr>
                <w:rFonts w:ascii="Times New Roman" w:eastAsiaTheme="majorEastAsia" w:hAnsi="Times New Roman" w:cs="Times New Roman"/>
                <w:bCs/>
                <w:sz w:val="24"/>
                <w:szCs w:val="24"/>
              </w:rPr>
              <w:t xml:space="preserve"> schools, and will endeavor to enhance and extend these educational efforts in </w:t>
            </w:r>
            <w:r w:rsidR="00642EAE" w:rsidRPr="00E10087">
              <w:rPr>
                <w:rFonts w:ascii="Times New Roman" w:eastAsiaTheme="majorEastAsia" w:hAnsi="Times New Roman" w:cs="Times New Roman"/>
                <w:bCs/>
                <w:sz w:val="24"/>
                <w:szCs w:val="24"/>
              </w:rPr>
              <w:t xml:space="preserve">the </w:t>
            </w:r>
            <w:r w:rsidRPr="00E10087">
              <w:rPr>
                <w:rFonts w:ascii="Times New Roman" w:eastAsiaTheme="majorEastAsia" w:hAnsi="Times New Roman" w:cs="Times New Roman"/>
                <w:bCs/>
                <w:sz w:val="24"/>
                <w:szCs w:val="24"/>
              </w:rPr>
              <w:t>future.</w:t>
            </w:r>
          </w:p>
        </w:tc>
      </w:tr>
      <w:tr w:rsidR="009529C7" w:rsidRPr="00E10087" w:rsidTr="00AE4878">
        <w:tc>
          <w:tcPr>
            <w:tcW w:w="1638" w:type="dxa"/>
          </w:tcPr>
          <w:p w:rsidR="009529C7"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PKO</w:t>
            </w:r>
          </w:p>
        </w:tc>
        <w:tc>
          <w:tcPr>
            <w:tcW w:w="7371" w:type="dxa"/>
          </w:tcPr>
          <w:p w:rsidR="009529C7" w:rsidRPr="00EE3443" w:rsidRDefault="000F546E" w:rsidP="00EE3443">
            <w:pPr>
              <w:tabs>
                <w:tab w:val="left" w:pos="342"/>
              </w:tabs>
              <w:ind w:firstLine="342"/>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The Cabinet Office’s PKO Secretariat provides pre-dispatch training on the Convention on the Rights of the Child for headquarters personnel, military unit personnel, and liaison and coordination personnel being dispatched to take part in international peace cooperation operations.</w:t>
            </w:r>
          </w:p>
        </w:tc>
      </w:tr>
      <w:tr w:rsidR="009529C7" w:rsidRPr="00E10087" w:rsidTr="00AE4878">
        <w:tc>
          <w:tcPr>
            <w:tcW w:w="1638" w:type="dxa"/>
          </w:tcPr>
          <w:p w:rsidR="009529C7" w:rsidRPr="00E10087" w:rsidRDefault="000F546E" w:rsidP="0024765C">
            <w:pPr>
              <w:tabs>
                <w:tab w:val="left" w:pos="360"/>
              </w:tabs>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Police</w:t>
            </w:r>
          </w:p>
        </w:tc>
        <w:tc>
          <w:tcPr>
            <w:tcW w:w="7371" w:type="dxa"/>
          </w:tcPr>
          <w:p w:rsidR="009529C7" w:rsidRPr="00EE3443" w:rsidRDefault="000F546E" w:rsidP="00EE3443">
            <w:pPr>
              <w:tabs>
                <w:tab w:val="left" w:pos="360"/>
              </w:tabs>
              <w:ind w:firstLine="342"/>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Police academies are providing newly hired or promoted police officers with human rights education on the rights of children and, in classes on combatting crimes deleterious to the welfare of children, with education based on the provisions of the Child Welfare Act and the Labor Standards Act that correspond to prohibitory provisions in the Protocol. Police officers involved in fighting crime harmful to youth welfare are also given specialized education designed to train them in the knowledge and skills necessary to carry out their duties properly in investigating criminal cases and protecting children.</w:t>
            </w:r>
          </w:p>
        </w:tc>
      </w:tr>
    </w:tbl>
    <w:p w:rsidR="0063036A" w:rsidRPr="00E10087" w:rsidRDefault="000F546E" w:rsidP="0024765C">
      <w:pPr>
        <w:tabs>
          <w:tab w:val="left" w:pos="360"/>
        </w:tabs>
        <w:jc w:val="right"/>
        <w:rPr>
          <w:rFonts w:ascii="Times New Roman" w:eastAsiaTheme="majorEastAsia" w:hAnsi="Times New Roman" w:cs="Times New Roman"/>
          <w:bCs/>
          <w:sz w:val="24"/>
          <w:szCs w:val="24"/>
        </w:rPr>
      </w:pPr>
      <w:r w:rsidRPr="00E10087">
        <w:rPr>
          <w:rFonts w:ascii="Times New Roman" w:eastAsiaTheme="majorEastAsia" w:hAnsi="Times New Roman" w:cs="Times New Roman"/>
          <w:bCs/>
          <w:sz w:val="24"/>
          <w:szCs w:val="24"/>
        </w:rPr>
        <w:t>(End)</w:t>
      </w:r>
    </w:p>
    <w:sectPr w:rsidR="0063036A" w:rsidRPr="00E10087">
      <w:footerReference w:type="default" r:id="rId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3488" w:rsidRDefault="003E3488" w:rsidP="008F2926">
      <w:r>
        <w:separator/>
      </w:r>
    </w:p>
  </w:endnote>
  <w:endnote w:type="continuationSeparator" w:id="0">
    <w:p w:rsidR="003E3488" w:rsidRDefault="003E3488" w:rsidP="008F2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0572498"/>
      <w:docPartObj>
        <w:docPartGallery w:val="Page Numbers (Bottom of Page)"/>
        <w:docPartUnique/>
      </w:docPartObj>
    </w:sdtPr>
    <w:sdtEndPr/>
    <w:sdtContent>
      <w:p w:rsidR="003E3488" w:rsidRDefault="003E3488">
        <w:pPr>
          <w:pStyle w:val="a5"/>
          <w:jc w:val="center"/>
        </w:pPr>
        <w:r>
          <w:fldChar w:fldCharType="begin"/>
        </w:r>
        <w:r>
          <w:instrText>PAGE   \* MERGEFORMAT</w:instrText>
        </w:r>
        <w:r>
          <w:fldChar w:fldCharType="separate"/>
        </w:r>
        <w:r w:rsidR="00EE3443" w:rsidRPr="00EE3443">
          <w:rPr>
            <w:noProof/>
            <w:lang w:val="ja-JP"/>
          </w:rPr>
          <w:t>31</w:t>
        </w:r>
        <w:r>
          <w:fldChar w:fldCharType="end"/>
        </w:r>
      </w:p>
    </w:sdtContent>
  </w:sdt>
  <w:p w:rsidR="003E3488" w:rsidRDefault="003E348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3488" w:rsidRDefault="003E3488" w:rsidP="008F2926">
      <w:r>
        <w:separator/>
      </w:r>
    </w:p>
  </w:footnote>
  <w:footnote w:type="continuationSeparator" w:id="0">
    <w:p w:rsidR="003E3488" w:rsidRDefault="003E3488" w:rsidP="008F29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2621B"/>
    <w:multiLevelType w:val="hybridMultilevel"/>
    <w:tmpl w:val="7A92A532"/>
    <w:lvl w:ilvl="0" w:tplc="138673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E24720"/>
    <w:multiLevelType w:val="hybridMultilevel"/>
    <w:tmpl w:val="3D9280C2"/>
    <w:lvl w:ilvl="0" w:tplc="C4B027F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08F144DA"/>
    <w:multiLevelType w:val="hybridMultilevel"/>
    <w:tmpl w:val="53787E44"/>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0B97463F"/>
    <w:multiLevelType w:val="hybridMultilevel"/>
    <w:tmpl w:val="9F1EAE9C"/>
    <w:lvl w:ilvl="0" w:tplc="3596314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19126F07"/>
    <w:multiLevelType w:val="hybridMultilevel"/>
    <w:tmpl w:val="568466D6"/>
    <w:lvl w:ilvl="0" w:tplc="138673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613063"/>
    <w:multiLevelType w:val="hybridMultilevel"/>
    <w:tmpl w:val="F91E9C66"/>
    <w:lvl w:ilvl="0" w:tplc="138673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F81735"/>
    <w:multiLevelType w:val="hybridMultilevel"/>
    <w:tmpl w:val="1C5651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1EF0221"/>
    <w:multiLevelType w:val="hybridMultilevel"/>
    <w:tmpl w:val="2F4246F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5B3A163B"/>
    <w:multiLevelType w:val="hybridMultilevel"/>
    <w:tmpl w:val="81925FB8"/>
    <w:lvl w:ilvl="0" w:tplc="33CEAC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04D3D1F"/>
    <w:multiLevelType w:val="hybridMultilevel"/>
    <w:tmpl w:val="E502040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68BD789D"/>
    <w:multiLevelType w:val="hybridMultilevel"/>
    <w:tmpl w:val="EBFA9F48"/>
    <w:lvl w:ilvl="0" w:tplc="C4B027F4">
      <w:numFmt w:val="bullet"/>
      <w:lvlText w:val="・"/>
      <w:lvlJc w:val="left"/>
      <w:pPr>
        <w:ind w:left="420" w:hanging="42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704260BD"/>
    <w:multiLevelType w:val="hybridMultilevel"/>
    <w:tmpl w:val="137CF6D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70E97B20"/>
    <w:multiLevelType w:val="hybridMultilevel"/>
    <w:tmpl w:val="8538383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75882F45"/>
    <w:multiLevelType w:val="hybridMultilevel"/>
    <w:tmpl w:val="6FF0B4A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78517F09"/>
    <w:multiLevelType w:val="hybridMultilevel"/>
    <w:tmpl w:val="7006FA94"/>
    <w:lvl w:ilvl="0" w:tplc="3E92F7C2">
      <w:start w:val="1"/>
      <w:numFmt w:val="decimalFullWidth"/>
      <w:lvlText w:val="（%1）"/>
      <w:lvlJc w:val="left"/>
      <w:pPr>
        <w:ind w:left="765" w:hanging="76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4"/>
  </w:num>
  <w:num w:numId="2">
    <w:abstractNumId w:val="3"/>
  </w:num>
  <w:num w:numId="3">
    <w:abstractNumId w:val="12"/>
  </w:num>
  <w:num w:numId="4">
    <w:abstractNumId w:val="1"/>
  </w:num>
  <w:num w:numId="5">
    <w:abstractNumId w:val="10"/>
  </w:num>
  <w:num w:numId="6">
    <w:abstractNumId w:val="11"/>
  </w:num>
  <w:num w:numId="7">
    <w:abstractNumId w:val="7"/>
  </w:num>
  <w:num w:numId="8">
    <w:abstractNumId w:val="9"/>
  </w:num>
  <w:num w:numId="9">
    <w:abstractNumId w:val="13"/>
  </w:num>
  <w:num w:numId="10">
    <w:abstractNumId w:val="2"/>
  </w:num>
  <w:num w:numId="11">
    <w:abstractNumId w:val="6"/>
  </w:num>
  <w:num w:numId="12">
    <w:abstractNumId w:val="0"/>
  </w:num>
  <w:num w:numId="13">
    <w:abstractNumId w:val="5"/>
  </w:num>
  <w:num w:numId="14">
    <w:abstractNumId w:val="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420"/>
    <w:rsid w:val="000543CC"/>
    <w:rsid w:val="0007269D"/>
    <w:rsid w:val="00076F0D"/>
    <w:rsid w:val="00080361"/>
    <w:rsid w:val="00080737"/>
    <w:rsid w:val="000868D5"/>
    <w:rsid w:val="00090438"/>
    <w:rsid w:val="000957F5"/>
    <w:rsid w:val="000A11FB"/>
    <w:rsid w:val="000C0A5F"/>
    <w:rsid w:val="000F4584"/>
    <w:rsid w:val="000F546E"/>
    <w:rsid w:val="00103CC9"/>
    <w:rsid w:val="00116033"/>
    <w:rsid w:val="001267EB"/>
    <w:rsid w:val="00136685"/>
    <w:rsid w:val="0014495C"/>
    <w:rsid w:val="001A465A"/>
    <w:rsid w:val="00205158"/>
    <w:rsid w:val="00211338"/>
    <w:rsid w:val="00220BD5"/>
    <w:rsid w:val="00222150"/>
    <w:rsid w:val="002355F2"/>
    <w:rsid w:val="00241B94"/>
    <w:rsid w:val="0024765C"/>
    <w:rsid w:val="002478FF"/>
    <w:rsid w:val="00254352"/>
    <w:rsid w:val="0027258B"/>
    <w:rsid w:val="002751E2"/>
    <w:rsid w:val="002864A3"/>
    <w:rsid w:val="00297968"/>
    <w:rsid w:val="002B07D4"/>
    <w:rsid w:val="002B424F"/>
    <w:rsid w:val="002E6F38"/>
    <w:rsid w:val="002F55A5"/>
    <w:rsid w:val="00327DA9"/>
    <w:rsid w:val="00345CD4"/>
    <w:rsid w:val="00346ADA"/>
    <w:rsid w:val="003475B5"/>
    <w:rsid w:val="00367EF7"/>
    <w:rsid w:val="00374580"/>
    <w:rsid w:val="00375D38"/>
    <w:rsid w:val="00393810"/>
    <w:rsid w:val="003B2E2D"/>
    <w:rsid w:val="003B6A2C"/>
    <w:rsid w:val="003C0CE9"/>
    <w:rsid w:val="003D4082"/>
    <w:rsid w:val="003D67EC"/>
    <w:rsid w:val="003E0817"/>
    <w:rsid w:val="003E3488"/>
    <w:rsid w:val="003F269E"/>
    <w:rsid w:val="003F35E6"/>
    <w:rsid w:val="003F6EA9"/>
    <w:rsid w:val="00403F4D"/>
    <w:rsid w:val="004166E2"/>
    <w:rsid w:val="0042696B"/>
    <w:rsid w:val="00434E54"/>
    <w:rsid w:val="00452531"/>
    <w:rsid w:val="0046590C"/>
    <w:rsid w:val="004A507B"/>
    <w:rsid w:val="004C0A83"/>
    <w:rsid w:val="004E094C"/>
    <w:rsid w:val="00505299"/>
    <w:rsid w:val="00505938"/>
    <w:rsid w:val="00515F4B"/>
    <w:rsid w:val="00517D46"/>
    <w:rsid w:val="00526F52"/>
    <w:rsid w:val="005353C9"/>
    <w:rsid w:val="00540312"/>
    <w:rsid w:val="0054148F"/>
    <w:rsid w:val="00541990"/>
    <w:rsid w:val="00541AA5"/>
    <w:rsid w:val="00543F07"/>
    <w:rsid w:val="005479A9"/>
    <w:rsid w:val="005519AF"/>
    <w:rsid w:val="0055578E"/>
    <w:rsid w:val="005567CC"/>
    <w:rsid w:val="00567449"/>
    <w:rsid w:val="005B3DE1"/>
    <w:rsid w:val="005D1BF5"/>
    <w:rsid w:val="005F479C"/>
    <w:rsid w:val="00602E80"/>
    <w:rsid w:val="0063036A"/>
    <w:rsid w:val="006359FD"/>
    <w:rsid w:val="00636FF1"/>
    <w:rsid w:val="006414DD"/>
    <w:rsid w:val="00642EAE"/>
    <w:rsid w:val="00645247"/>
    <w:rsid w:val="00675CFF"/>
    <w:rsid w:val="006C205A"/>
    <w:rsid w:val="006C5497"/>
    <w:rsid w:val="006F10B7"/>
    <w:rsid w:val="00721E26"/>
    <w:rsid w:val="007227DA"/>
    <w:rsid w:val="007252A9"/>
    <w:rsid w:val="007319E0"/>
    <w:rsid w:val="007465B1"/>
    <w:rsid w:val="007541FC"/>
    <w:rsid w:val="007610EF"/>
    <w:rsid w:val="00773959"/>
    <w:rsid w:val="00790393"/>
    <w:rsid w:val="007A37AC"/>
    <w:rsid w:val="008066E2"/>
    <w:rsid w:val="0082670E"/>
    <w:rsid w:val="0083478A"/>
    <w:rsid w:val="00840E1E"/>
    <w:rsid w:val="00855C59"/>
    <w:rsid w:val="0086211D"/>
    <w:rsid w:val="008704B1"/>
    <w:rsid w:val="00892F5F"/>
    <w:rsid w:val="00892FB6"/>
    <w:rsid w:val="008951BC"/>
    <w:rsid w:val="008A7F24"/>
    <w:rsid w:val="008B0949"/>
    <w:rsid w:val="008C3D99"/>
    <w:rsid w:val="008C65C5"/>
    <w:rsid w:val="008C7811"/>
    <w:rsid w:val="008D561D"/>
    <w:rsid w:val="008F2926"/>
    <w:rsid w:val="00905849"/>
    <w:rsid w:val="0092333F"/>
    <w:rsid w:val="00924F33"/>
    <w:rsid w:val="00941D46"/>
    <w:rsid w:val="00941E9F"/>
    <w:rsid w:val="009454F8"/>
    <w:rsid w:val="009529C7"/>
    <w:rsid w:val="00961AD5"/>
    <w:rsid w:val="00984004"/>
    <w:rsid w:val="009A0E2D"/>
    <w:rsid w:val="009A4E73"/>
    <w:rsid w:val="009C6441"/>
    <w:rsid w:val="009D6685"/>
    <w:rsid w:val="009D7C42"/>
    <w:rsid w:val="009E49C5"/>
    <w:rsid w:val="00A065A0"/>
    <w:rsid w:val="00A110F9"/>
    <w:rsid w:val="00A21420"/>
    <w:rsid w:val="00A267FA"/>
    <w:rsid w:val="00A4266E"/>
    <w:rsid w:val="00A557C6"/>
    <w:rsid w:val="00A611ED"/>
    <w:rsid w:val="00A824D5"/>
    <w:rsid w:val="00A826C5"/>
    <w:rsid w:val="00A97E31"/>
    <w:rsid w:val="00AA496D"/>
    <w:rsid w:val="00AB5CF2"/>
    <w:rsid w:val="00AB6BEF"/>
    <w:rsid w:val="00AB75D1"/>
    <w:rsid w:val="00AD07BE"/>
    <w:rsid w:val="00AD3F4A"/>
    <w:rsid w:val="00AE4878"/>
    <w:rsid w:val="00B05697"/>
    <w:rsid w:val="00B13CAE"/>
    <w:rsid w:val="00B478E4"/>
    <w:rsid w:val="00B50568"/>
    <w:rsid w:val="00B53AC1"/>
    <w:rsid w:val="00B71DC9"/>
    <w:rsid w:val="00B72F60"/>
    <w:rsid w:val="00B830A4"/>
    <w:rsid w:val="00BB6106"/>
    <w:rsid w:val="00BC04DD"/>
    <w:rsid w:val="00BC6840"/>
    <w:rsid w:val="00BC766E"/>
    <w:rsid w:val="00BD0829"/>
    <w:rsid w:val="00BD3A40"/>
    <w:rsid w:val="00BF4076"/>
    <w:rsid w:val="00C23C81"/>
    <w:rsid w:val="00C340E2"/>
    <w:rsid w:val="00C5518D"/>
    <w:rsid w:val="00C768C5"/>
    <w:rsid w:val="00C802B3"/>
    <w:rsid w:val="00C943E3"/>
    <w:rsid w:val="00CA6FD9"/>
    <w:rsid w:val="00D11F07"/>
    <w:rsid w:val="00D21442"/>
    <w:rsid w:val="00D275E3"/>
    <w:rsid w:val="00D41D09"/>
    <w:rsid w:val="00D47352"/>
    <w:rsid w:val="00D91F4F"/>
    <w:rsid w:val="00DA68D3"/>
    <w:rsid w:val="00DB33AF"/>
    <w:rsid w:val="00DB3991"/>
    <w:rsid w:val="00DD1F22"/>
    <w:rsid w:val="00DD7F62"/>
    <w:rsid w:val="00DE64E0"/>
    <w:rsid w:val="00DF7B9D"/>
    <w:rsid w:val="00E10087"/>
    <w:rsid w:val="00E12584"/>
    <w:rsid w:val="00E16A68"/>
    <w:rsid w:val="00E309CF"/>
    <w:rsid w:val="00E40879"/>
    <w:rsid w:val="00E44DE1"/>
    <w:rsid w:val="00E530A4"/>
    <w:rsid w:val="00E54901"/>
    <w:rsid w:val="00E66909"/>
    <w:rsid w:val="00E76874"/>
    <w:rsid w:val="00E84976"/>
    <w:rsid w:val="00E85D84"/>
    <w:rsid w:val="00EC2D38"/>
    <w:rsid w:val="00EE3443"/>
    <w:rsid w:val="00EE4E71"/>
    <w:rsid w:val="00F007B2"/>
    <w:rsid w:val="00F10F91"/>
    <w:rsid w:val="00F25FAD"/>
    <w:rsid w:val="00F270A4"/>
    <w:rsid w:val="00F30BDF"/>
    <w:rsid w:val="00F421CE"/>
    <w:rsid w:val="00F53306"/>
    <w:rsid w:val="00F542A6"/>
    <w:rsid w:val="00F6188F"/>
    <w:rsid w:val="00F669CB"/>
    <w:rsid w:val="00F73272"/>
    <w:rsid w:val="00F75DE4"/>
    <w:rsid w:val="00F9552F"/>
    <w:rsid w:val="00FA3F2D"/>
    <w:rsid w:val="00FA6281"/>
    <w:rsid w:val="00FC2B66"/>
    <w:rsid w:val="00FD490F"/>
    <w:rsid w:val="00FF3B68"/>
    <w:rsid w:val="00FF60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F2926"/>
    <w:pPr>
      <w:tabs>
        <w:tab w:val="center" w:pos="4252"/>
        <w:tab w:val="right" w:pos="8504"/>
      </w:tabs>
      <w:snapToGrid w:val="0"/>
    </w:pPr>
  </w:style>
  <w:style w:type="character" w:customStyle="1" w:styleId="a4">
    <w:name w:val="ヘッダー (文字)"/>
    <w:basedOn w:val="a0"/>
    <w:link w:val="a3"/>
    <w:uiPriority w:val="99"/>
    <w:rsid w:val="008F2926"/>
  </w:style>
  <w:style w:type="paragraph" w:styleId="a5">
    <w:name w:val="footer"/>
    <w:basedOn w:val="a"/>
    <w:link w:val="a6"/>
    <w:uiPriority w:val="99"/>
    <w:unhideWhenUsed/>
    <w:rsid w:val="008F2926"/>
    <w:pPr>
      <w:tabs>
        <w:tab w:val="center" w:pos="4252"/>
        <w:tab w:val="right" w:pos="8504"/>
      </w:tabs>
      <w:snapToGrid w:val="0"/>
    </w:pPr>
  </w:style>
  <w:style w:type="character" w:customStyle="1" w:styleId="a6">
    <w:name w:val="フッター (文字)"/>
    <w:basedOn w:val="a0"/>
    <w:link w:val="a5"/>
    <w:uiPriority w:val="99"/>
    <w:rsid w:val="008F2926"/>
  </w:style>
  <w:style w:type="table" w:styleId="a7">
    <w:name w:val="Table Grid"/>
    <w:basedOn w:val="a1"/>
    <w:uiPriority w:val="59"/>
    <w:rsid w:val="008F29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annotation text"/>
    <w:basedOn w:val="a"/>
    <w:link w:val="a9"/>
    <w:uiPriority w:val="99"/>
    <w:semiHidden/>
    <w:unhideWhenUsed/>
    <w:rsid w:val="00D47352"/>
    <w:pPr>
      <w:jc w:val="left"/>
    </w:pPr>
  </w:style>
  <w:style w:type="character" w:customStyle="1" w:styleId="a9">
    <w:name w:val="コメント文字列 (文字)"/>
    <w:basedOn w:val="a0"/>
    <w:link w:val="a8"/>
    <w:uiPriority w:val="99"/>
    <w:semiHidden/>
    <w:rsid w:val="00D47352"/>
  </w:style>
  <w:style w:type="character" w:styleId="aa">
    <w:name w:val="annotation reference"/>
    <w:uiPriority w:val="99"/>
    <w:unhideWhenUsed/>
    <w:rsid w:val="00D47352"/>
    <w:rPr>
      <w:sz w:val="18"/>
      <w:szCs w:val="18"/>
    </w:rPr>
  </w:style>
  <w:style w:type="paragraph" w:styleId="ab">
    <w:name w:val="Balloon Text"/>
    <w:basedOn w:val="a"/>
    <w:link w:val="ac"/>
    <w:uiPriority w:val="99"/>
    <w:semiHidden/>
    <w:unhideWhenUsed/>
    <w:rsid w:val="00D47352"/>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D47352"/>
    <w:rPr>
      <w:rFonts w:asciiTheme="majorHAnsi" w:eastAsiaTheme="majorEastAsia" w:hAnsiTheme="majorHAnsi" w:cstheme="majorBidi"/>
      <w:sz w:val="18"/>
      <w:szCs w:val="18"/>
    </w:rPr>
  </w:style>
  <w:style w:type="paragraph" w:styleId="ad">
    <w:name w:val="annotation subject"/>
    <w:basedOn w:val="a8"/>
    <w:next w:val="a8"/>
    <w:link w:val="ae"/>
    <w:uiPriority w:val="99"/>
    <w:semiHidden/>
    <w:unhideWhenUsed/>
    <w:rsid w:val="00D47352"/>
    <w:rPr>
      <w:b/>
      <w:bCs/>
    </w:rPr>
  </w:style>
  <w:style w:type="character" w:customStyle="1" w:styleId="ae">
    <w:name w:val="コメント内容 (文字)"/>
    <w:basedOn w:val="a9"/>
    <w:link w:val="ad"/>
    <w:uiPriority w:val="99"/>
    <w:semiHidden/>
    <w:rsid w:val="00D47352"/>
    <w:rPr>
      <w:b/>
      <w:bCs/>
    </w:rPr>
  </w:style>
  <w:style w:type="paragraph" w:styleId="af">
    <w:name w:val="List Paragraph"/>
    <w:basedOn w:val="a"/>
    <w:uiPriority w:val="34"/>
    <w:qFormat/>
    <w:rsid w:val="0007269D"/>
    <w:pPr>
      <w:ind w:leftChars="400" w:left="840"/>
    </w:pPr>
  </w:style>
  <w:style w:type="paragraph" w:styleId="af0">
    <w:name w:val="Revision"/>
    <w:hidden/>
    <w:uiPriority w:val="99"/>
    <w:semiHidden/>
    <w:rsid w:val="003D40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F2926"/>
    <w:pPr>
      <w:tabs>
        <w:tab w:val="center" w:pos="4252"/>
        <w:tab w:val="right" w:pos="8504"/>
      </w:tabs>
      <w:snapToGrid w:val="0"/>
    </w:pPr>
  </w:style>
  <w:style w:type="character" w:customStyle="1" w:styleId="a4">
    <w:name w:val="ヘッダー (文字)"/>
    <w:basedOn w:val="a0"/>
    <w:link w:val="a3"/>
    <w:uiPriority w:val="99"/>
    <w:rsid w:val="008F2926"/>
  </w:style>
  <w:style w:type="paragraph" w:styleId="a5">
    <w:name w:val="footer"/>
    <w:basedOn w:val="a"/>
    <w:link w:val="a6"/>
    <w:uiPriority w:val="99"/>
    <w:unhideWhenUsed/>
    <w:rsid w:val="008F2926"/>
    <w:pPr>
      <w:tabs>
        <w:tab w:val="center" w:pos="4252"/>
        <w:tab w:val="right" w:pos="8504"/>
      </w:tabs>
      <w:snapToGrid w:val="0"/>
    </w:pPr>
  </w:style>
  <w:style w:type="character" w:customStyle="1" w:styleId="a6">
    <w:name w:val="フッター (文字)"/>
    <w:basedOn w:val="a0"/>
    <w:link w:val="a5"/>
    <w:uiPriority w:val="99"/>
    <w:rsid w:val="008F2926"/>
  </w:style>
  <w:style w:type="table" w:styleId="a7">
    <w:name w:val="Table Grid"/>
    <w:basedOn w:val="a1"/>
    <w:uiPriority w:val="59"/>
    <w:rsid w:val="008F29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annotation text"/>
    <w:basedOn w:val="a"/>
    <w:link w:val="a9"/>
    <w:uiPriority w:val="99"/>
    <w:semiHidden/>
    <w:unhideWhenUsed/>
    <w:rsid w:val="00D47352"/>
    <w:pPr>
      <w:jc w:val="left"/>
    </w:pPr>
  </w:style>
  <w:style w:type="character" w:customStyle="1" w:styleId="a9">
    <w:name w:val="コメント文字列 (文字)"/>
    <w:basedOn w:val="a0"/>
    <w:link w:val="a8"/>
    <w:uiPriority w:val="99"/>
    <w:semiHidden/>
    <w:rsid w:val="00D47352"/>
  </w:style>
  <w:style w:type="character" w:styleId="aa">
    <w:name w:val="annotation reference"/>
    <w:uiPriority w:val="99"/>
    <w:unhideWhenUsed/>
    <w:rsid w:val="00D47352"/>
    <w:rPr>
      <w:sz w:val="18"/>
      <w:szCs w:val="18"/>
    </w:rPr>
  </w:style>
  <w:style w:type="paragraph" w:styleId="ab">
    <w:name w:val="Balloon Text"/>
    <w:basedOn w:val="a"/>
    <w:link w:val="ac"/>
    <w:uiPriority w:val="99"/>
    <w:semiHidden/>
    <w:unhideWhenUsed/>
    <w:rsid w:val="00D47352"/>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D47352"/>
    <w:rPr>
      <w:rFonts w:asciiTheme="majorHAnsi" w:eastAsiaTheme="majorEastAsia" w:hAnsiTheme="majorHAnsi" w:cstheme="majorBidi"/>
      <w:sz w:val="18"/>
      <w:szCs w:val="18"/>
    </w:rPr>
  </w:style>
  <w:style w:type="paragraph" w:styleId="ad">
    <w:name w:val="annotation subject"/>
    <w:basedOn w:val="a8"/>
    <w:next w:val="a8"/>
    <w:link w:val="ae"/>
    <w:uiPriority w:val="99"/>
    <w:semiHidden/>
    <w:unhideWhenUsed/>
    <w:rsid w:val="00D47352"/>
    <w:rPr>
      <w:b/>
      <w:bCs/>
    </w:rPr>
  </w:style>
  <w:style w:type="character" w:customStyle="1" w:styleId="ae">
    <w:name w:val="コメント内容 (文字)"/>
    <w:basedOn w:val="a9"/>
    <w:link w:val="ad"/>
    <w:uiPriority w:val="99"/>
    <w:semiHidden/>
    <w:rsid w:val="00D47352"/>
    <w:rPr>
      <w:b/>
      <w:bCs/>
    </w:rPr>
  </w:style>
  <w:style w:type="paragraph" w:styleId="af">
    <w:name w:val="List Paragraph"/>
    <w:basedOn w:val="a"/>
    <w:uiPriority w:val="34"/>
    <w:qFormat/>
    <w:rsid w:val="0007269D"/>
    <w:pPr>
      <w:ind w:leftChars="400" w:left="840"/>
    </w:pPr>
  </w:style>
  <w:style w:type="paragraph" w:styleId="af0">
    <w:name w:val="Revision"/>
    <w:hidden/>
    <w:uiPriority w:val="99"/>
    <w:semiHidden/>
    <w:rsid w:val="003D40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C91D30-9F45-4D81-B777-AABCA14AD2D7}"/>
</file>

<file path=customXml/itemProps2.xml><?xml version="1.0" encoding="utf-8"?>
<ds:datastoreItem xmlns:ds="http://schemas.openxmlformats.org/officeDocument/2006/customXml" ds:itemID="{17C9FDFC-9890-45A6-B905-E6A33BDBC0A4}"/>
</file>

<file path=customXml/itemProps3.xml><?xml version="1.0" encoding="utf-8"?>
<ds:datastoreItem xmlns:ds="http://schemas.openxmlformats.org/officeDocument/2006/customXml" ds:itemID="{577B61EC-1C88-4F5D-8942-C2B16CAE7B02}"/>
</file>

<file path=customXml/itemProps4.xml><?xml version="1.0" encoding="utf-8"?>
<ds:datastoreItem xmlns:ds="http://schemas.openxmlformats.org/officeDocument/2006/customXml" ds:itemID="{D2C43383-3A06-47CD-B4A9-60BDDEEF316C}"/>
</file>

<file path=docProps/app.xml><?xml version="1.0" encoding="utf-8"?>
<Properties xmlns="http://schemas.openxmlformats.org/officeDocument/2006/extended-properties" xmlns:vt="http://schemas.openxmlformats.org/officeDocument/2006/docPropsVTypes">
  <Template>Normal.dotm</Template>
  <TotalTime>10</TotalTime>
  <Pages>31</Pages>
  <Words>10190</Words>
  <Characters>58086</Characters>
  <Application>Microsoft Office Word</Application>
  <DocSecurity>0</DocSecurity>
  <Lines>484</Lines>
  <Paragraphs>136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外務省</Company>
  <LinksUpToDate>false</LinksUpToDate>
  <CharactersWithSpaces>68140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情報通信課</dc:creator>
  <cp:lastModifiedBy>情報通信課</cp:lastModifiedBy>
  <cp:revision>3</cp:revision>
  <cp:lastPrinted>2016-10-14T04:37:00Z</cp:lastPrinted>
  <dcterms:created xsi:type="dcterms:W3CDTF">2017-06-29T10:25:00Z</dcterms:created>
  <dcterms:modified xsi:type="dcterms:W3CDTF">2017-06-29T10:46:00Z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