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B02C1" w14:textId="77777777" w:rsidR="0025202C" w:rsidRDefault="0025202C" w:rsidP="007A33D6">
      <w:pPr>
        <w:autoSpaceDE w:val="0"/>
        <w:adjustRightInd w:val="0"/>
        <w:jc w:val="center"/>
        <w:rPr>
          <w:rFonts w:ascii="Arial" w:hAnsi="Arial"/>
          <w:b/>
          <w:sz w:val="22"/>
          <w:szCs w:val="22"/>
        </w:rPr>
      </w:pPr>
    </w:p>
    <w:p w14:paraId="2052F52A" w14:textId="77777777" w:rsidR="0025202C" w:rsidRDefault="0025202C" w:rsidP="007A33D6">
      <w:pPr>
        <w:autoSpaceDE w:val="0"/>
        <w:adjustRightInd w:val="0"/>
        <w:jc w:val="center"/>
        <w:rPr>
          <w:rFonts w:ascii="Arial" w:hAnsi="Arial"/>
          <w:b/>
          <w:sz w:val="22"/>
          <w:szCs w:val="22"/>
        </w:rPr>
      </w:pPr>
    </w:p>
    <w:p w14:paraId="17ED3810" w14:textId="4F0A51F0" w:rsidR="007A33D6" w:rsidRPr="007A33D6" w:rsidRDefault="007A33D6" w:rsidP="0025202C">
      <w:pPr>
        <w:autoSpaceDE w:val="0"/>
        <w:adjustRightInd w:val="0"/>
        <w:jc w:val="center"/>
        <w:rPr>
          <w:rFonts w:ascii="Arial" w:hAnsi="Arial"/>
          <w:b/>
          <w:sz w:val="22"/>
          <w:szCs w:val="22"/>
        </w:rPr>
      </w:pPr>
      <w:r w:rsidRPr="007A33D6">
        <w:rPr>
          <w:rFonts w:ascii="Arial" w:hAnsi="Arial"/>
          <w:b/>
          <w:sz w:val="22"/>
          <w:szCs w:val="22"/>
        </w:rPr>
        <w:t>Statement of the World Intellectual Property Organization (WIPO)</w:t>
      </w:r>
    </w:p>
    <w:p w14:paraId="028C6EAB" w14:textId="77777777" w:rsidR="007A33D6" w:rsidRPr="007A33D6" w:rsidRDefault="007A33D6" w:rsidP="0025202C">
      <w:pPr>
        <w:autoSpaceDE w:val="0"/>
        <w:adjustRightInd w:val="0"/>
        <w:jc w:val="center"/>
        <w:rPr>
          <w:rFonts w:ascii="Arial" w:hAnsi="Arial"/>
          <w:b/>
          <w:sz w:val="22"/>
          <w:szCs w:val="22"/>
        </w:rPr>
      </w:pPr>
      <w:r w:rsidRPr="007A33D6">
        <w:rPr>
          <w:rFonts w:ascii="Arial" w:hAnsi="Arial"/>
          <w:b/>
          <w:sz w:val="22"/>
          <w:szCs w:val="22"/>
        </w:rPr>
        <w:t>Committee on the Rights of Persons with Disabilities</w:t>
      </w:r>
    </w:p>
    <w:p w14:paraId="607E5A14" w14:textId="460809B2" w:rsidR="007A33D6" w:rsidRPr="007A33D6" w:rsidRDefault="00251588" w:rsidP="0025202C">
      <w:pPr>
        <w:autoSpaceDE w:val="0"/>
        <w:adjustRightInd w:val="0"/>
        <w:spacing w:after="240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Geneva, </w:t>
      </w:r>
      <w:r w:rsidR="008453A9">
        <w:rPr>
          <w:rFonts w:ascii="Arial" w:hAnsi="Arial"/>
          <w:b/>
          <w:sz w:val="22"/>
          <w:szCs w:val="22"/>
        </w:rPr>
        <w:t>August</w:t>
      </w:r>
      <w:r w:rsidR="00BE2916">
        <w:rPr>
          <w:rFonts w:ascii="Arial" w:hAnsi="Arial"/>
          <w:b/>
          <w:sz w:val="22"/>
          <w:szCs w:val="22"/>
        </w:rPr>
        <w:t xml:space="preserve"> 16</w:t>
      </w:r>
      <w:r w:rsidR="007A33D6" w:rsidRPr="007A33D6">
        <w:rPr>
          <w:rFonts w:ascii="Arial" w:hAnsi="Arial"/>
          <w:b/>
          <w:sz w:val="22"/>
          <w:szCs w:val="22"/>
        </w:rPr>
        <w:t>,</w:t>
      </w:r>
      <w:r>
        <w:rPr>
          <w:rFonts w:ascii="Arial" w:hAnsi="Arial"/>
          <w:b/>
          <w:sz w:val="22"/>
          <w:szCs w:val="22"/>
        </w:rPr>
        <w:t xml:space="preserve"> 2021</w:t>
      </w:r>
    </w:p>
    <w:p w14:paraId="530BBF5B" w14:textId="55E88CA3" w:rsidR="007A33D6" w:rsidRPr="007A33D6" w:rsidRDefault="007A33D6" w:rsidP="00257F16">
      <w:pPr>
        <w:pStyle w:val="Standard"/>
        <w:rPr>
          <w:rFonts w:ascii="Arial" w:hAnsi="Arial"/>
          <w:b/>
          <w:bCs/>
          <w:sz w:val="22"/>
          <w:szCs w:val="22"/>
        </w:rPr>
      </w:pPr>
    </w:p>
    <w:p w14:paraId="7BF0D0F3" w14:textId="7AD21FD3" w:rsidR="00D76323" w:rsidRDefault="00D76323" w:rsidP="00456B45">
      <w:pPr>
        <w:contextualSpacing/>
        <w:rPr>
          <w:rFonts w:ascii="Arial" w:hAnsi="Arial"/>
          <w:sz w:val="22"/>
          <w:szCs w:val="22"/>
          <w:lang w:val="en"/>
        </w:rPr>
      </w:pPr>
      <w:r>
        <w:rPr>
          <w:rFonts w:ascii="Arial" w:hAnsi="Arial"/>
          <w:sz w:val="22"/>
          <w:szCs w:val="22"/>
        </w:rPr>
        <w:t xml:space="preserve">The World Intellectual Property Organization (WIPO) is the United Nations specialized agency that has as its objective the development of a balanced and effective international intellectual property system for the cultural, economic and social development of all. The </w:t>
      </w:r>
      <w:hyperlink r:id="rId7" w:history="1">
        <w:r w:rsidRPr="0042422F">
          <w:rPr>
            <w:rStyle w:val="Hyperlink"/>
            <w:rFonts w:ascii="Arial" w:hAnsi="Arial"/>
            <w:i/>
            <w:sz w:val="22"/>
            <w:szCs w:val="22"/>
          </w:rPr>
          <w:t>Marrakesh Treaty to Facilitate Access to Published Works for Persons Who Are Blind, Visually Impaired or Otherwise</w:t>
        </w:r>
        <w:r w:rsidR="00B61EE3" w:rsidRPr="0042422F">
          <w:rPr>
            <w:rStyle w:val="Hyperlink"/>
            <w:rFonts w:ascii="Arial" w:hAnsi="Arial"/>
            <w:i/>
            <w:sz w:val="22"/>
            <w:szCs w:val="22"/>
          </w:rPr>
          <w:t xml:space="preserve"> Print Disabled</w:t>
        </w:r>
      </w:hyperlink>
      <w:r w:rsidR="00B61EE3">
        <w:rPr>
          <w:rFonts w:ascii="Arial" w:hAnsi="Arial"/>
          <w:i/>
          <w:sz w:val="22"/>
          <w:szCs w:val="22"/>
        </w:rPr>
        <w:t xml:space="preserve"> </w:t>
      </w:r>
      <w:r w:rsidR="00B61EE3" w:rsidRPr="00B61EE3">
        <w:rPr>
          <w:rFonts w:ascii="Arial" w:hAnsi="Arial"/>
          <w:sz w:val="22"/>
          <w:szCs w:val="22"/>
        </w:rPr>
        <w:t>came into force in 2016</w:t>
      </w:r>
      <w:r w:rsidR="00DB4D5D">
        <w:rPr>
          <w:rFonts w:ascii="Arial" w:hAnsi="Arial"/>
          <w:sz w:val="22"/>
          <w:szCs w:val="22"/>
        </w:rPr>
        <w:t>. It</w:t>
      </w:r>
      <w:r w:rsidR="00B61EE3">
        <w:rPr>
          <w:rFonts w:ascii="Arial" w:hAnsi="Arial"/>
          <w:sz w:val="22"/>
          <w:szCs w:val="22"/>
        </w:rPr>
        <w:t xml:space="preserve"> a</w:t>
      </w:r>
      <w:proofErr w:type="spellStart"/>
      <w:r>
        <w:rPr>
          <w:rFonts w:ascii="Arial" w:hAnsi="Arial"/>
          <w:sz w:val="22"/>
          <w:szCs w:val="22"/>
          <w:lang w:val="en"/>
        </w:rPr>
        <w:t>llows</w:t>
      </w:r>
      <w:proofErr w:type="spellEnd"/>
      <w:r>
        <w:rPr>
          <w:rFonts w:ascii="Arial" w:hAnsi="Arial"/>
          <w:sz w:val="22"/>
          <w:szCs w:val="22"/>
          <w:lang w:val="en"/>
        </w:rPr>
        <w:t xml:space="preserve"> for both the </w:t>
      </w:r>
      <w:r w:rsidR="000848B0">
        <w:rPr>
          <w:rFonts w:ascii="Arial" w:hAnsi="Arial"/>
          <w:sz w:val="22"/>
          <w:szCs w:val="22"/>
          <w:lang w:val="en"/>
        </w:rPr>
        <w:t>production</w:t>
      </w:r>
      <w:r>
        <w:rPr>
          <w:rFonts w:ascii="Arial" w:hAnsi="Arial"/>
          <w:sz w:val="22"/>
          <w:szCs w:val="22"/>
          <w:lang w:val="en"/>
        </w:rPr>
        <w:t xml:space="preserve"> and exchange of accessible books across national boundaries for the benefit of people who are print disabled</w:t>
      </w:r>
      <w:r w:rsidR="00B61EE3">
        <w:rPr>
          <w:rFonts w:ascii="Arial" w:hAnsi="Arial"/>
          <w:sz w:val="22"/>
          <w:szCs w:val="22"/>
          <w:lang w:val="en"/>
        </w:rPr>
        <w:t xml:space="preserve">.  </w:t>
      </w:r>
    </w:p>
    <w:p w14:paraId="19F6A381" w14:textId="1537E28D" w:rsidR="00D76323" w:rsidRDefault="00D76323" w:rsidP="00456B45">
      <w:pPr>
        <w:contextualSpacing/>
        <w:rPr>
          <w:rFonts w:ascii="Arial" w:hAnsi="Arial"/>
          <w:sz w:val="22"/>
          <w:szCs w:val="22"/>
          <w:lang w:val="en"/>
        </w:rPr>
      </w:pPr>
    </w:p>
    <w:p w14:paraId="0322F564" w14:textId="0968B8C4" w:rsidR="00D76323" w:rsidRPr="00D76323" w:rsidRDefault="00D76323" w:rsidP="00D76323">
      <w:pPr>
        <w:rPr>
          <w:rFonts w:cs="Times New Roman"/>
          <w:lang w:val="en-US"/>
        </w:rPr>
      </w:pPr>
      <w:r>
        <w:rPr>
          <w:rFonts w:ascii="Arial" w:hAnsi="Arial"/>
          <w:sz w:val="22"/>
          <w:szCs w:val="22"/>
          <w:lang w:val="en"/>
        </w:rPr>
        <w:t xml:space="preserve">Today, </w:t>
      </w:r>
      <w:proofErr w:type="gramStart"/>
      <w:r w:rsidR="0025202C">
        <w:rPr>
          <w:rFonts w:ascii="Arial" w:hAnsi="Arial"/>
          <w:sz w:val="22"/>
          <w:szCs w:val="22"/>
          <w:lang w:val="en"/>
        </w:rPr>
        <w:t>this</w:t>
      </w:r>
      <w:proofErr w:type="gramEnd"/>
      <w:r w:rsidR="0025202C">
        <w:rPr>
          <w:rFonts w:ascii="Arial" w:hAnsi="Arial"/>
          <w:sz w:val="22"/>
          <w:szCs w:val="22"/>
          <w:lang w:val="en"/>
        </w:rPr>
        <w:t xml:space="preserve"> </w:t>
      </w:r>
      <w:hyperlink r:id="rId8" w:history="1">
        <w:r w:rsidR="0025202C" w:rsidRPr="0042422F">
          <w:rPr>
            <w:rStyle w:val="Hyperlink"/>
            <w:rFonts w:ascii="Arial" w:hAnsi="Arial"/>
            <w:sz w:val="22"/>
            <w:szCs w:val="22"/>
            <w:lang w:val="en"/>
          </w:rPr>
          <w:t>WIPO administered T</w:t>
        </w:r>
        <w:r w:rsidR="00B61EE3" w:rsidRPr="0042422F">
          <w:rPr>
            <w:rStyle w:val="Hyperlink"/>
            <w:rFonts w:ascii="Arial" w:hAnsi="Arial"/>
            <w:sz w:val="22"/>
            <w:szCs w:val="22"/>
            <w:lang w:val="en"/>
          </w:rPr>
          <w:t>reaty</w:t>
        </w:r>
      </w:hyperlink>
      <w:r w:rsidR="00B61EE3">
        <w:rPr>
          <w:rFonts w:ascii="Arial" w:hAnsi="Arial"/>
          <w:sz w:val="22"/>
          <w:szCs w:val="22"/>
          <w:lang w:val="en"/>
        </w:rPr>
        <w:t xml:space="preserve"> has been ratified by </w:t>
      </w:r>
      <w:r>
        <w:rPr>
          <w:rFonts w:ascii="Arial" w:hAnsi="Arial"/>
          <w:sz w:val="22"/>
          <w:szCs w:val="22"/>
          <w:lang w:val="en"/>
        </w:rPr>
        <w:t xml:space="preserve">79 </w:t>
      </w:r>
      <w:r w:rsidR="0042422F">
        <w:rPr>
          <w:rFonts w:ascii="Arial" w:hAnsi="Arial"/>
          <w:sz w:val="22"/>
          <w:szCs w:val="22"/>
          <w:lang w:val="en"/>
        </w:rPr>
        <w:t>contracting parties covering 105</w:t>
      </w:r>
      <w:r w:rsidR="000D3584">
        <w:rPr>
          <w:rFonts w:ascii="Arial" w:hAnsi="Arial"/>
          <w:sz w:val="22"/>
          <w:szCs w:val="22"/>
          <w:lang w:val="en"/>
        </w:rPr>
        <w:t xml:space="preserve"> countries, because</w:t>
      </w:r>
      <w:r>
        <w:rPr>
          <w:rFonts w:ascii="Arial" w:hAnsi="Arial"/>
          <w:sz w:val="22"/>
          <w:szCs w:val="22"/>
          <w:lang w:val="en"/>
        </w:rPr>
        <w:t xml:space="preserve"> the European Union joined in one bloc. </w:t>
      </w:r>
      <w:r w:rsidR="000D3584">
        <w:rPr>
          <w:rFonts w:ascii="Arial" w:hAnsi="Arial"/>
          <w:sz w:val="22"/>
          <w:szCs w:val="22"/>
          <w:lang w:val="en"/>
        </w:rPr>
        <w:t xml:space="preserve"> </w:t>
      </w:r>
      <w:r w:rsidR="005654AA">
        <w:rPr>
          <w:rFonts w:ascii="Arial" w:hAnsi="Arial"/>
          <w:sz w:val="22"/>
          <w:szCs w:val="22"/>
          <w:lang w:val="en"/>
        </w:rPr>
        <w:t xml:space="preserve">It is </w:t>
      </w:r>
      <w:r w:rsidR="006E42F0">
        <w:rPr>
          <w:rFonts w:ascii="Arial" w:hAnsi="Arial"/>
          <w:sz w:val="22"/>
          <w:szCs w:val="22"/>
          <w:lang w:val="en"/>
        </w:rPr>
        <w:t>WIPO’s fastest-growing treaty</w:t>
      </w:r>
      <w:r w:rsidR="005544E9">
        <w:rPr>
          <w:rFonts w:ascii="Arial" w:hAnsi="Arial"/>
          <w:sz w:val="22"/>
          <w:szCs w:val="22"/>
          <w:lang w:val="en"/>
        </w:rPr>
        <w:t xml:space="preserve"> in recent history</w:t>
      </w:r>
      <w:r w:rsidR="006E42F0">
        <w:rPr>
          <w:rFonts w:ascii="Arial" w:hAnsi="Arial"/>
          <w:sz w:val="22"/>
          <w:szCs w:val="22"/>
          <w:lang w:val="en"/>
        </w:rPr>
        <w:t xml:space="preserve"> and all</w:t>
      </w:r>
      <w:r>
        <w:rPr>
          <w:rFonts w:ascii="Arial" w:hAnsi="Arial"/>
          <w:sz w:val="22"/>
          <w:szCs w:val="22"/>
          <w:lang w:val="en"/>
        </w:rPr>
        <w:t xml:space="preserve"> </w:t>
      </w:r>
      <w:r w:rsidRPr="00257F16">
        <w:rPr>
          <w:rFonts w:ascii="Arial" w:hAnsi="Arial"/>
          <w:sz w:val="22"/>
          <w:szCs w:val="22"/>
        </w:rPr>
        <w:t xml:space="preserve">signs indicate that membership will continue to grow rapidly.  </w:t>
      </w:r>
      <w:r w:rsidR="006E42F0">
        <w:rPr>
          <w:rFonts w:ascii="Arial" w:hAnsi="Arial"/>
          <w:sz w:val="22"/>
          <w:szCs w:val="22"/>
        </w:rPr>
        <w:t>Yet, t</w:t>
      </w:r>
      <w:r>
        <w:rPr>
          <w:rFonts w:ascii="Arial" w:hAnsi="Arial"/>
          <w:sz w:val="22"/>
          <w:szCs w:val="22"/>
        </w:rPr>
        <w:t>here is stil</w:t>
      </w:r>
      <w:r w:rsidRPr="00257F16">
        <w:rPr>
          <w:rFonts w:ascii="Arial" w:hAnsi="Arial"/>
          <w:sz w:val="22"/>
          <w:szCs w:val="22"/>
        </w:rPr>
        <w:t xml:space="preserve">l work to </w:t>
      </w:r>
      <w:proofErr w:type="gramStart"/>
      <w:r w:rsidRPr="00257F16">
        <w:rPr>
          <w:rFonts w:ascii="Arial" w:hAnsi="Arial"/>
          <w:sz w:val="22"/>
          <w:szCs w:val="22"/>
        </w:rPr>
        <w:t>be done</w:t>
      </w:r>
      <w:proofErr w:type="gramEnd"/>
      <w:r w:rsidRPr="00257F16">
        <w:rPr>
          <w:rFonts w:ascii="Arial" w:hAnsi="Arial"/>
          <w:sz w:val="22"/>
          <w:szCs w:val="22"/>
        </w:rPr>
        <w:t>,</w:t>
      </w:r>
      <w:r w:rsidR="005544E9">
        <w:rPr>
          <w:rFonts w:ascii="Arial" w:hAnsi="Arial"/>
          <w:sz w:val="22"/>
          <w:szCs w:val="22"/>
        </w:rPr>
        <w:t xml:space="preserve"> as </w:t>
      </w:r>
      <w:r w:rsidR="005544E9" w:rsidRPr="005544E9">
        <w:rPr>
          <w:rFonts w:ascii="Arial" w:hAnsi="Arial"/>
          <w:sz w:val="22"/>
          <w:szCs w:val="22"/>
        </w:rPr>
        <w:t xml:space="preserve">WIPO aims to make this a universal treaty among its 193 Member States. </w:t>
      </w:r>
      <w:r w:rsidR="005544E9">
        <w:rPr>
          <w:rFonts w:ascii="Arial" w:hAnsi="Arial"/>
          <w:sz w:val="22"/>
          <w:szCs w:val="22"/>
        </w:rPr>
        <w:t xml:space="preserve">Further, </w:t>
      </w:r>
      <w:r w:rsidRPr="00257F16">
        <w:rPr>
          <w:rFonts w:ascii="Arial" w:hAnsi="Arial"/>
          <w:sz w:val="22"/>
          <w:szCs w:val="22"/>
        </w:rPr>
        <w:t>it is not enough for Member State</w:t>
      </w:r>
      <w:r w:rsidR="00100F55">
        <w:rPr>
          <w:rFonts w:ascii="Arial" w:hAnsi="Arial"/>
          <w:sz w:val="22"/>
          <w:szCs w:val="22"/>
        </w:rPr>
        <w:t>s to ratify or accede to the T</w:t>
      </w:r>
      <w:r>
        <w:rPr>
          <w:rFonts w:ascii="Arial" w:hAnsi="Arial"/>
          <w:sz w:val="22"/>
          <w:szCs w:val="22"/>
        </w:rPr>
        <w:t>reaty</w:t>
      </w:r>
      <w:r w:rsidR="005544E9">
        <w:rPr>
          <w:rFonts w:ascii="Arial" w:hAnsi="Arial"/>
          <w:sz w:val="22"/>
          <w:szCs w:val="22"/>
        </w:rPr>
        <w:t>:</w:t>
      </w:r>
      <w:r w:rsidR="00754C20">
        <w:rPr>
          <w:rFonts w:ascii="Arial" w:hAnsi="Arial"/>
          <w:sz w:val="22"/>
          <w:szCs w:val="22"/>
        </w:rPr>
        <w:t xml:space="preserve"> its</w:t>
      </w:r>
      <w:r w:rsidR="005544E9">
        <w:rPr>
          <w:rFonts w:ascii="Arial" w:hAnsi="Arial"/>
          <w:sz w:val="22"/>
          <w:szCs w:val="22"/>
        </w:rPr>
        <w:t xml:space="preserve"> </w:t>
      </w:r>
      <w:r w:rsidRPr="00257F16">
        <w:rPr>
          <w:rFonts w:ascii="Arial" w:hAnsi="Arial"/>
          <w:sz w:val="22"/>
          <w:szCs w:val="22"/>
        </w:rPr>
        <w:t xml:space="preserve">provisions </w:t>
      </w:r>
      <w:proofErr w:type="gramStart"/>
      <w:r w:rsidR="005544E9">
        <w:rPr>
          <w:rFonts w:ascii="Arial" w:hAnsi="Arial"/>
          <w:sz w:val="22"/>
          <w:szCs w:val="22"/>
        </w:rPr>
        <w:t>must be transposed</w:t>
      </w:r>
      <w:proofErr w:type="gramEnd"/>
      <w:r w:rsidR="005544E9">
        <w:rPr>
          <w:rFonts w:ascii="Arial" w:hAnsi="Arial"/>
          <w:sz w:val="22"/>
          <w:szCs w:val="22"/>
        </w:rPr>
        <w:t xml:space="preserve"> </w:t>
      </w:r>
      <w:r w:rsidRPr="00257F16">
        <w:rPr>
          <w:rFonts w:ascii="Arial" w:hAnsi="Arial"/>
          <w:sz w:val="22"/>
          <w:szCs w:val="22"/>
        </w:rPr>
        <w:t>into national law</w:t>
      </w:r>
      <w:r w:rsidR="005544E9">
        <w:rPr>
          <w:rFonts w:ascii="Arial" w:hAnsi="Arial"/>
          <w:sz w:val="22"/>
          <w:szCs w:val="22"/>
        </w:rPr>
        <w:t xml:space="preserve"> before the </w:t>
      </w:r>
      <w:r>
        <w:rPr>
          <w:rFonts w:ascii="Arial" w:hAnsi="Arial"/>
          <w:sz w:val="22"/>
          <w:szCs w:val="22"/>
        </w:rPr>
        <w:t>print-disabled</w:t>
      </w:r>
      <w:r w:rsidRPr="00257F16">
        <w:rPr>
          <w:rFonts w:ascii="Arial" w:hAnsi="Arial"/>
          <w:sz w:val="22"/>
          <w:szCs w:val="22"/>
        </w:rPr>
        <w:t xml:space="preserve"> can benefit from all that the Treaty has to offer.</w:t>
      </w:r>
    </w:p>
    <w:p w14:paraId="4C7DCBA9" w14:textId="26815BE8" w:rsidR="00456B45" w:rsidRDefault="00456B45" w:rsidP="00257F16">
      <w:pPr>
        <w:contextualSpacing/>
        <w:rPr>
          <w:rFonts w:ascii="Arial" w:hAnsi="Arial"/>
          <w:sz w:val="22"/>
          <w:szCs w:val="22"/>
        </w:rPr>
      </w:pPr>
    </w:p>
    <w:p w14:paraId="28476CD9" w14:textId="54AF9B2C" w:rsidR="00D76323" w:rsidRPr="00456B45" w:rsidRDefault="002D2954" w:rsidP="00D76323">
      <w:pPr>
        <w:contextualSpacing/>
        <w:rPr>
          <w:rFonts w:ascii="Arial" w:hAnsi="Arial"/>
          <w:sz w:val="22"/>
          <w:szCs w:val="22"/>
        </w:rPr>
      </w:pPr>
      <w:r w:rsidRPr="00456B45">
        <w:rPr>
          <w:rFonts w:ascii="Arial" w:hAnsi="Arial"/>
          <w:sz w:val="22"/>
          <w:szCs w:val="22"/>
        </w:rPr>
        <w:t>The World Health Organization estimates that 253 million people are living with visual impairments around the world, with over 90 percent of them loc</w:t>
      </w:r>
      <w:r>
        <w:rPr>
          <w:rFonts w:ascii="Arial" w:hAnsi="Arial"/>
          <w:sz w:val="22"/>
          <w:szCs w:val="22"/>
        </w:rPr>
        <w:t xml:space="preserve">ated in lower-income countries. </w:t>
      </w:r>
      <w:r w:rsidR="00E115EB">
        <w:rPr>
          <w:rFonts w:ascii="Arial" w:hAnsi="Arial"/>
          <w:sz w:val="22"/>
          <w:szCs w:val="22"/>
          <w:lang w:val="en"/>
        </w:rPr>
        <w:t>Th</w:t>
      </w:r>
      <w:r w:rsidR="00D76323">
        <w:rPr>
          <w:rFonts w:ascii="Arial" w:hAnsi="Arial"/>
          <w:sz w:val="22"/>
          <w:szCs w:val="22"/>
          <w:lang w:val="en"/>
        </w:rPr>
        <w:t xml:space="preserve">e </w:t>
      </w:r>
      <w:r>
        <w:rPr>
          <w:rFonts w:ascii="Arial" w:hAnsi="Arial"/>
          <w:sz w:val="22"/>
          <w:szCs w:val="22"/>
          <w:lang w:val="en"/>
        </w:rPr>
        <w:t xml:space="preserve">ongoing </w:t>
      </w:r>
      <w:r w:rsidR="00D76323">
        <w:rPr>
          <w:rFonts w:ascii="Arial" w:hAnsi="Arial"/>
          <w:sz w:val="22"/>
          <w:szCs w:val="22"/>
          <w:lang w:val="en"/>
        </w:rPr>
        <w:t>pandemic</w:t>
      </w:r>
      <w:r w:rsidR="00E115EB">
        <w:rPr>
          <w:rFonts w:ascii="Arial" w:hAnsi="Arial"/>
          <w:sz w:val="22"/>
          <w:szCs w:val="22"/>
          <w:lang w:val="en"/>
        </w:rPr>
        <w:t xml:space="preserve"> </w:t>
      </w:r>
      <w:r>
        <w:rPr>
          <w:rFonts w:ascii="Arial" w:hAnsi="Arial"/>
          <w:sz w:val="22"/>
          <w:szCs w:val="22"/>
          <w:lang w:val="en"/>
        </w:rPr>
        <w:t xml:space="preserve">has </w:t>
      </w:r>
      <w:r w:rsidR="00754C20">
        <w:rPr>
          <w:rFonts w:ascii="Arial" w:hAnsi="Arial"/>
          <w:sz w:val="22"/>
          <w:szCs w:val="22"/>
          <w:lang w:val="en"/>
        </w:rPr>
        <w:t>created new obstacles for the print-disabled in accessing</w:t>
      </w:r>
      <w:r w:rsidR="00E115EB">
        <w:rPr>
          <w:rFonts w:ascii="Arial" w:hAnsi="Arial"/>
          <w:sz w:val="22"/>
          <w:szCs w:val="22"/>
          <w:lang w:val="en"/>
        </w:rPr>
        <w:t xml:space="preserve"> titles in educational institutions and libraries</w:t>
      </w:r>
      <w:r>
        <w:rPr>
          <w:rFonts w:ascii="Arial" w:hAnsi="Arial"/>
          <w:sz w:val="22"/>
          <w:szCs w:val="22"/>
          <w:lang w:val="en"/>
        </w:rPr>
        <w:t>.</w:t>
      </w:r>
    </w:p>
    <w:p w14:paraId="4BAF89D4" w14:textId="77777777" w:rsidR="00D76323" w:rsidRDefault="00D76323" w:rsidP="00257F16">
      <w:pPr>
        <w:contextualSpacing/>
        <w:rPr>
          <w:rFonts w:ascii="Arial" w:hAnsi="Arial"/>
          <w:sz w:val="22"/>
          <w:szCs w:val="22"/>
        </w:rPr>
      </w:pPr>
    </w:p>
    <w:p w14:paraId="7F4B1D50" w14:textId="1184EECE" w:rsidR="004C3FA4" w:rsidRPr="004C3FA4" w:rsidRDefault="004C3FA4" w:rsidP="004C3FA4">
      <w:pPr>
        <w:contextualSpacing/>
        <w:rPr>
          <w:rFonts w:ascii="Arial" w:hAnsi="Arial"/>
          <w:sz w:val="22"/>
          <w:szCs w:val="22"/>
        </w:rPr>
      </w:pPr>
      <w:r w:rsidRPr="004C3FA4">
        <w:rPr>
          <w:rFonts w:ascii="Arial" w:hAnsi="Arial"/>
          <w:sz w:val="22"/>
          <w:szCs w:val="22"/>
        </w:rPr>
        <w:t xml:space="preserve">The </w:t>
      </w:r>
      <w:hyperlink r:id="rId9" w:history="1">
        <w:r w:rsidRPr="0042422F">
          <w:rPr>
            <w:rStyle w:val="Hyperlink"/>
            <w:rFonts w:ascii="Arial" w:hAnsi="Arial"/>
            <w:sz w:val="22"/>
            <w:szCs w:val="22"/>
          </w:rPr>
          <w:t>Accessible Books Consortium</w:t>
        </w:r>
      </w:hyperlink>
      <w:r w:rsidRPr="004C3FA4">
        <w:rPr>
          <w:rFonts w:ascii="Arial" w:hAnsi="Arial"/>
          <w:sz w:val="22"/>
          <w:szCs w:val="22"/>
        </w:rPr>
        <w:t xml:space="preserve"> (ABC) </w:t>
      </w:r>
      <w:r w:rsidR="00553422">
        <w:rPr>
          <w:rFonts w:ascii="Arial" w:hAnsi="Arial"/>
          <w:sz w:val="22"/>
          <w:szCs w:val="22"/>
        </w:rPr>
        <w:t xml:space="preserve">is one initiative that seeks to </w:t>
      </w:r>
      <w:r w:rsidR="00553422" w:rsidRPr="00553422">
        <w:rPr>
          <w:rFonts w:ascii="Arial" w:hAnsi="Arial"/>
          <w:sz w:val="22"/>
          <w:szCs w:val="22"/>
        </w:rPr>
        <w:t xml:space="preserve">boost the number of books in accessible formats </w:t>
      </w:r>
      <w:r w:rsidR="00553422">
        <w:rPr>
          <w:rFonts w:ascii="Arial" w:hAnsi="Arial"/>
          <w:sz w:val="22"/>
          <w:szCs w:val="22"/>
        </w:rPr>
        <w:t xml:space="preserve">and make them available to </w:t>
      </w:r>
      <w:r w:rsidR="00553422" w:rsidRPr="00553422">
        <w:rPr>
          <w:rFonts w:ascii="Arial" w:hAnsi="Arial"/>
          <w:sz w:val="22"/>
          <w:szCs w:val="22"/>
        </w:rPr>
        <w:t xml:space="preserve">people around the globe </w:t>
      </w:r>
      <w:r w:rsidR="00553422">
        <w:rPr>
          <w:rFonts w:ascii="Arial" w:hAnsi="Arial"/>
          <w:sz w:val="22"/>
          <w:szCs w:val="22"/>
        </w:rPr>
        <w:t xml:space="preserve">by helping to </w:t>
      </w:r>
      <w:r w:rsidR="00E115EB">
        <w:rPr>
          <w:rFonts w:ascii="Arial" w:hAnsi="Arial"/>
          <w:sz w:val="22"/>
          <w:szCs w:val="22"/>
        </w:rPr>
        <w:t>implement the Marrakesh Treaty at an operational level</w:t>
      </w:r>
      <w:r w:rsidR="00553422">
        <w:rPr>
          <w:rFonts w:ascii="Arial" w:hAnsi="Arial"/>
          <w:sz w:val="22"/>
          <w:szCs w:val="22"/>
        </w:rPr>
        <w:t xml:space="preserve">. </w:t>
      </w:r>
      <w:r w:rsidR="000D3584">
        <w:rPr>
          <w:rFonts w:ascii="Arial" w:hAnsi="Arial"/>
          <w:sz w:val="22"/>
          <w:szCs w:val="22"/>
        </w:rPr>
        <w:t xml:space="preserve"> </w:t>
      </w:r>
      <w:r w:rsidR="00E115EB">
        <w:rPr>
          <w:rFonts w:ascii="Arial" w:hAnsi="Arial"/>
          <w:sz w:val="22"/>
          <w:szCs w:val="22"/>
        </w:rPr>
        <w:t xml:space="preserve">ABC </w:t>
      </w:r>
      <w:r w:rsidRPr="004C3FA4">
        <w:rPr>
          <w:rFonts w:ascii="Arial" w:hAnsi="Arial"/>
          <w:sz w:val="22"/>
          <w:szCs w:val="22"/>
        </w:rPr>
        <w:t>is a public - private partnership created by WIPO and its partners in 2014.  It includes organizations that represent people with print disabilities such as the World Blind Union; libraries for the blind; standards bodies</w:t>
      </w:r>
      <w:r w:rsidR="00754C20">
        <w:rPr>
          <w:rFonts w:ascii="Arial" w:hAnsi="Arial"/>
          <w:sz w:val="22"/>
          <w:szCs w:val="22"/>
        </w:rPr>
        <w:t xml:space="preserve">, </w:t>
      </w:r>
      <w:r w:rsidRPr="004C3FA4">
        <w:rPr>
          <w:rFonts w:ascii="Arial" w:hAnsi="Arial"/>
          <w:sz w:val="22"/>
          <w:szCs w:val="22"/>
        </w:rPr>
        <w:t xml:space="preserve">and organizations representing authors, publishers and collective management organizations.  </w:t>
      </w:r>
    </w:p>
    <w:p w14:paraId="7D0CEA66" w14:textId="60FDCA43" w:rsidR="00D76323" w:rsidRPr="00D76323" w:rsidRDefault="00D76323" w:rsidP="00D76323">
      <w:pPr>
        <w:spacing w:before="100" w:beforeAutospacing="1" w:after="240"/>
        <w:rPr>
          <w:rFonts w:ascii="Arial" w:hAnsi="Arial"/>
          <w:sz w:val="22"/>
          <w:szCs w:val="22"/>
          <w:lang w:val="en"/>
        </w:rPr>
      </w:pPr>
      <w:r w:rsidRPr="00D76323">
        <w:rPr>
          <w:rFonts w:ascii="Arial" w:hAnsi="Arial"/>
          <w:sz w:val="22"/>
          <w:szCs w:val="22"/>
          <w:lang w:val="en"/>
        </w:rPr>
        <w:t>The three main activi</w:t>
      </w:r>
      <w:r w:rsidR="00790040">
        <w:rPr>
          <w:rFonts w:ascii="Arial" w:hAnsi="Arial"/>
          <w:sz w:val="22"/>
          <w:szCs w:val="22"/>
          <w:lang w:val="en"/>
        </w:rPr>
        <w:t xml:space="preserve">ties of ABC </w:t>
      </w:r>
      <w:proofErr w:type="gramStart"/>
      <w:r w:rsidR="00790040">
        <w:rPr>
          <w:rFonts w:ascii="Arial" w:hAnsi="Arial"/>
          <w:sz w:val="22"/>
          <w:szCs w:val="22"/>
          <w:lang w:val="en"/>
        </w:rPr>
        <w:t>are described</w:t>
      </w:r>
      <w:proofErr w:type="gramEnd"/>
      <w:r w:rsidR="00790040">
        <w:rPr>
          <w:rFonts w:ascii="Arial" w:hAnsi="Arial"/>
          <w:sz w:val="22"/>
          <w:szCs w:val="22"/>
          <w:lang w:val="en"/>
        </w:rPr>
        <w:t xml:space="preserve"> below.</w:t>
      </w:r>
    </w:p>
    <w:p w14:paraId="2E9E7FD4" w14:textId="77777777" w:rsidR="00032618" w:rsidRPr="00032618" w:rsidRDefault="00032618" w:rsidP="00032618">
      <w:pPr>
        <w:ind w:left="360"/>
        <w:rPr>
          <w:rFonts w:ascii="Arial" w:hAnsi="Arial"/>
          <w:b/>
          <w:sz w:val="22"/>
          <w:szCs w:val="22"/>
        </w:rPr>
      </w:pPr>
    </w:p>
    <w:p w14:paraId="119AB066" w14:textId="7B984F95" w:rsidR="00032618" w:rsidRPr="00032618" w:rsidRDefault="009D2A65" w:rsidP="00032618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Technical Assistance</w:t>
      </w:r>
      <w:r w:rsidR="00032618" w:rsidRPr="00032618">
        <w:rPr>
          <w:rFonts w:ascii="Arial" w:hAnsi="Arial"/>
          <w:b/>
          <w:sz w:val="22"/>
          <w:szCs w:val="22"/>
        </w:rPr>
        <w:t xml:space="preserve">: </w:t>
      </w:r>
      <w:r w:rsidR="00032618" w:rsidRPr="00032618">
        <w:rPr>
          <w:rFonts w:ascii="Arial" w:hAnsi="Arial"/>
          <w:sz w:val="22"/>
          <w:szCs w:val="22"/>
        </w:rPr>
        <w:t xml:space="preserve">The ABC model for capacity building aims to equip organizations in developing and least developed countries with the ability to produce educational materials in national languages to </w:t>
      </w:r>
      <w:proofErr w:type="gramStart"/>
      <w:r w:rsidR="00032618" w:rsidRPr="00032618">
        <w:rPr>
          <w:rFonts w:ascii="Arial" w:hAnsi="Arial"/>
          <w:sz w:val="22"/>
          <w:szCs w:val="22"/>
        </w:rPr>
        <w:t>be used</w:t>
      </w:r>
      <w:proofErr w:type="gramEnd"/>
      <w:r w:rsidR="00032618" w:rsidRPr="00032618">
        <w:rPr>
          <w:rFonts w:ascii="Arial" w:hAnsi="Arial"/>
          <w:sz w:val="22"/>
          <w:szCs w:val="22"/>
        </w:rPr>
        <w:t xml:space="preserve"> by primary, secondary and university students who are print disabled. </w:t>
      </w:r>
      <w:r w:rsidR="000D3584">
        <w:rPr>
          <w:rFonts w:ascii="Arial" w:hAnsi="Arial"/>
          <w:sz w:val="22"/>
          <w:szCs w:val="22"/>
        </w:rPr>
        <w:t xml:space="preserve"> </w:t>
      </w:r>
      <w:r w:rsidR="00032618" w:rsidRPr="00032618">
        <w:rPr>
          <w:rFonts w:ascii="Arial" w:hAnsi="Arial"/>
          <w:sz w:val="22"/>
          <w:szCs w:val="22"/>
        </w:rPr>
        <w:t xml:space="preserve">From </w:t>
      </w:r>
      <w:r w:rsidR="00032618">
        <w:rPr>
          <w:rFonts w:ascii="Arial" w:hAnsi="Arial"/>
          <w:sz w:val="22"/>
          <w:szCs w:val="22"/>
        </w:rPr>
        <w:t>2015 to 2020</w:t>
      </w:r>
      <w:r w:rsidR="00032618" w:rsidRPr="00032618">
        <w:rPr>
          <w:rFonts w:ascii="Arial" w:hAnsi="Arial"/>
          <w:sz w:val="22"/>
          <w:szCs w:val="22"/>
        </w:rPr>
        <w:t xml:space="preserve">, participants from over 250 organizations, including NGOs, departments of education and publishers, received </w:t>
      </w:r>
      <w:r w:rsidR="00053684" w:rsidRPr="00053684">
        <w:rPr>
          <w:rFonts w:ascii="Arial" w:hAnsi="Arial"/>
          <w:sz w:val="22"/>
          <w:szCs w:val="22"/>
        </w:rPr>
        <w:t>training in the latest accessible book production techniques at local production sites</w:t>
      </w:r>
      <w:r w:rsidR="00032618" w:rsidRPr="00032618">
        <w:rPr>
          <w:rFonts w:ascii="Arial" w:hAnsi="Arial"/>
          <w:sz w:val="22"/>
          <w:szCs w:val="22"/>
        </w:rPr>
        <w:t xml:space="preserve">. </w:t>
      </w:r>
    </w:p>
    <w:p w14:paraId="766DFE5C" w14:textId="77777777" w:rsidR="00032618" w:rsidRPr="00032618" w:rsidRDefault="00032618" w:rsidP="00032618">
      <w:pPr>
        <w:ind w:left="360"/>
        <w:rPr>
          <w:rFonts w:ascii="Arial" w:hAnsi="Arial"/>
          <w:sz w:val="22"/>
          <w:szCs w:val="22"/>
        </w:rPr>
      </w:pPr>
    </w:p>
    <w:p w14:paraId="38C211DC" w14:textId="56D592B8" w:rsidR="0042422F" w:rsidRPr="00D76323" w:rsidRDefault="00D76323" w:rsidP="0042422F">
      <w:pPr>
        <w:ind w:left="360"/>
        <w:rPr>
          <w:rFonts w:ascii="Arial" w:hAnsi="Arial"/>
          <w:iCs/>
          <w:sz w:val="22"/>
          <w:szCs w:val="22"/>
        </w:rPr>
      </w:pPr>
      <w:r w:rsidRPr="00D76323">
        <w:rPr>
          <w:rFonts w:ascii="Arial" w:hAnsi="Arial"/>
          <w:sz w:val="22"/>
          <w:szCs w:val="22"/>
        </w:rPr>
        <w:t>Within the context of the Covid-19 pandemic and ongoing travel restrictions, capacity</w:t>
      </w:r>
      <w:r w:rsidRPr="00D76323">
        <w:rPr>
          <w:rFonts w:ascii="Arial" w:hAnsi="Arial"/>
          <w:sz w:val="22"/>
          <w:szCs w:val="22"/>
        </w:rPr>
        <w:noBreakHyphen/>
        <w:t xml:space="preserve">building partners </w:t>
      </w:r>
      <w:proofErr w:type="gramStart"/>
      <w:r w:rsidRPr="00D76323">
        <w:rPr>
          <w:rFonts w:ascii="Arial" w:hAnsi="Arial"/>
          <w:sz w:val="22"/>
          <w:szCs w:val="22"/>
        </w:rPr>
        <w:t>will be offered</w:t>
      </w:r>
      <w:proofErr w:type="gramEnd"/>
      <w:r w:rsidRPr="00D76323">
        <w:rPr>
          <w:rFonts w:ascii="Arial" w:hAnsi="Arial"/>
          <w:sz w:val="22"/>
          <w:szCs w:val="22"/>
        </w:rPr>
        <w:t xml:space="preserve"> online training rather than in-person training. </w:t>
      </w:r>
      <w:r w:rsidR="000D3584">
        <w:rPr>
          <w:rFonts w:ascii="Arial" w:hAnsi="Arial"/>
          <w:sz w:val="22"/>
          <w:szCs w:val="22"/>
        </w:rPr>
        <w:t xml:space="preserve"> </w:t>
      </w:r>
      <w:r w:rsidRPr="00D76323">
        <w:rPr>
          <w:rFonts w:ascii="Arial" w:hAnsi="Arial"/>
          <w:sz w:val="22"/>
          <w:szCs w:val="22"/>
        </w:rPr>
        <w:t xml:space="preserve">WIPO </w:t>
      </w:r>
      <w:r w:rsidR="00B61EE3">
        <w:rPr>
          <w:rFonts w:ascii="Arial" w:hAnsi="Arial"/>
          <w:sz w:val="22"/>
          <w:szCs w:val="22"/>
        </w:rPr>
        <w:t xml:space="preserve">developed </w:t>
      </w:r>
      <w:r w:rsidR="00EE47ED">
        <w:rPr>
          <w:rFonts w:ascii="Arial" w:hAnsi="Arial"/>
          <w:sz w:val="22"/>
          <w:szCs w:val="22"/>
        </w:rPr>
        <w:t xml:space="preserve">its first </w:t>
      </w:r>
      <w:r w:rsidRPr="00D76323">
        <w:rPr>
          <w:rFonts w:ascii="Arial" w:hAnsi="Arial"/>
          <w:sz w:val="22"/>
          <w:szCs w:val="22"/>
        </w:rPr>
        <w:lastRenderedPageBreak/>
        <w:t>ABC Online Course in Accessible Book Productio</w:t>
      </w:r>
      <w:r w:rsidR="00100F55">
        <w:rPr>
          <w:rFonts w:ascii="Arial" w:hAnsi="Arial"/>
          <w:sz w:val="22"/>
          <w:szCs w:val="22"/>
        </w:rPr>
        <w:t>n, which it launched in December 2020</w:t>
      </w:r>
      <w:r w:rsidRPr="00D76323">
        <w:rPr>
          <w:rFonts w:ascii="Arial" w:hAnsi="Arial"/>
          <w:sz w:val="22"/>
          <w:szCs w:val="22"/>
        </w:rPr>
        <w:t xml:space="preserve">.  </w:t>
      </w:r>
      <w:r w:rsidR="00C07719">
        <w:rPr>
          <w:rFonts w:ascii="Arial" w:hAnsi="Arial"/>
          <w:iCs/>
          <w:sz w:val="22"/>
          <w:szCs w:val="22"/>
        </w:rPr>
        <w:t>By the end of 2021, 43</w:t>
      </w:r>
      <w:r w:rsidR="0042422F" w:rsidRPr="0042422F">
        <w:rPr>
          <w:rFonts w:ascii="Arial" w:hAnsi="Arial"/>
          <w:iCs/>
          <w:sz w:val="22"/>
          <w:szCs w:val="22"/>
        </w:rPr>
        <w:t xml:space="preserve"> organizations </w:t>
      </w:r>
      <w:proofErr w:type="gramStart"/>
      <w:r w:rsidR="0042422F" w:rsidRPr="0042422F">
        <w:rPr>
          <w:rFonts w:ascii="Arial" w:hAnsi="Arial"/>
          <w:iCs/>
          <w:sz w:val="22"/>
          <w:szCs w:val="22"/>
        </w:rPr>
        <w:t xml:space="preserve">will </w:t>
      </w:r>
      <w:r w:rsidR="0042422F">
        <w:rPr>
          <w:rFonts w:ascii="Arial" w:hAnsi="Arial"/>
          <w:iCs/>
          <w:sz w:val="22"/>
          <w:szCs w:val="22"/>
        </w:rPr>
        <w:t>have been trained</w:t>
      </w:r>
      <w:proofErr w:type="gramEnd"/>
      <w:r w:rsidR="0042422F">
        <w:rPr>
          <w:rFonts w:ascii="Arial" w:hAnsi="Arial"/>
          <w:iCs/>
          <w:sz w:val="22"/>
          <w:szCs w:val="22"/>
        </w:rPr>
        <w:t xml:space="preserve"> </w:t>
      </w:r>
      <w:r w:rsidR="00CC3891">
        <w:rPr>
          <w:rFonts w:ascii="Arial" w:hAnsi="Arial"/>
          <w:iCs/>
          <w:sz w:val="22"/>
          <w:szCs w:val="22"/>
        </w:rPr>
        <w:t xml:space="preserve">through </w:t>
      </w:r>
      <w:r w:rsidR="0042422F">
        <w:rPr>
          <w:rFonts w:ascii="Arial" w:hAnsi="Arial"/>
          <w:iCs/>
          <w:sz w:val="22"/>
          <w:szCs w:val="22"/>
        </w:rPr>
        <w:t>the ABC Online Course.</w:t>
      </w:r>
    </w:p>
    <w:p w14:paraId="464A5806" w14:textId="105DBE5B" w:rsidR="00D76323" w:rsidRPr="00D76323" w:rsidRDefault="00D76323" w:rsidP="00D76323">
      <w:pPr>
        <w:ind w:left="360"/>
        <w:rPr>
          <w:rFonts w:ascii="Arial" w:hAnsi="Arial"/>
          <w:iCs/>
          <w:sz w:val="22"/>
          <w:szCs w:val="22"/>
        </w:rPr>
      </w:pPr>
    </w:p>
    <w:p w14:paraId="67AEBBB2" w14:textId="6B8A5063" w:rsidR="00D76323" w:rsidRPr="00D76323" w:rsidRDefault="00D76323" w:rsidP="00B61EE3">
      <w:pPr>
        <w:ind w:left="360"/>
        <w:rPr>
          <w:rFonts w:ascii="Arial" w:hAnsi="Arial"/>
          <w:iCs/>
          <w:sz w:val="22"/>
          <w:szCs w:val="22"/>
        </w:rPr>
      </w:pPr>
      <w:r w:rsidRPr="00D76323">
        <w:rPr>
          <w:rFonts w:ascii="Arial" w:hAnsi="Arial"/>
          <w:b/>
          <w:bCs/>
          <w:sz w:val="22"/>
          <w:szCs w:val="22"/>
          <w:lang w:val="en"/>
        </w:rPr>
        <w:t>ABC Global Book Service</w:t>
      </w:r>
      <w:r w:rsidRPr="009D2A65">
        <w:rPr>
          <w:rFonts w:ascii="Arial" w:hAnsi="Arial"/>
          <w:b/>
          <w:sz w:val="22"/>
          <w:szCs w:val="22"/>
          <w:lang w:val="en"/>
        </w:rPr>
        <w:t>:</w:t>
      </w:r>
      <w:r w:rsidRPr="00D76323">
        <w:rPr>
          <w:rFonts w:ascii="Arial" w:hAnsi="Arial"/>
          <w:sz w:val="22"/>
          <w:szCs w:val="22"/>
          <w:lang w:val="en"/>
        </w:rPr>
        <w:t xml:space="preserve"> </w:t>
      </w:r>
      <w:r w:rsidRPr="00D76323">
        <w:rPr>
          <w:rFonts w:ascii="Arial" w:hAnsi="Arial"/>
          <w:iCs/>
          <w:sz w:val="22"/>
          <w:szCs w:val="22"/>
        </w:rPr>
        <w:t xml:space="preserve">The ABC Global Book Service (“the Service”) is a global online catalogue of books in accessible formats that provides participating libraries for the blind, known as authorized entities </w:t>
      </w:r>
      <w:r w:rsidR="00B61EE3">
        <w:rPr>
          <w:rFonts w:ascii="Arial" w:hAnsi="Arial"/>
          <w:iCs/>
          <w:sz w:val="22"/>
          <w:szCs w:val="22"/>
        </w:rPr>
        <w:t xml:space="preserve">as defined in the Marrakesh </w:t>
      </w:r>
      <w:r w:rsidRPr="00D76323">
        <w:rPr>
          <w:rFonts w:ascii="Arial" w:hAnsi="Arial"/>
          <w:iCs/>
          <w:sz w:val="22"/>
          <w:szCs w:val="22"/>
        </w:rPr>
        <w:t xml:space="preserve">Treaty, with the ability to search, order and exchange accessible books across borders.  </w:t>
      </w:r>
    </w:p>
    <w:p w14:paraId="35638DC8" w14:textId="77777777" w:rsidR="00D76323" w:rsidRPr="00D76323" w:rsidRDefault="00D76323" w:rsidP="00D76323">
      <w:pPr>
        <w:ind w:left="567"/>
        <w:rPr>
          <w:rFonts w:ascii="Arial" w:hAnsi="Arial"/>
          <w:iCs/>
          <w:sz w:val="22"/>
          <w:szCs w:val="22"/>
        </w:rPr>
      </w:pPr>
    </w:p>
    <w:p w14:paraId="4742FDA2" w14:textId="1E1E434A" w:rsidR="00D76323" w:rsidRPr="00D76323" w:rsidRDefault="00C07719" w:rsidP="00B61EE3">
      <w:pPr>
        <w:ind w:left="360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To date, 100</w:t>
      </w:r>
      <w:bookmarkStart w:id="0" w:name="_GoBack"/>
      <w:bookmarkEnd w:id="0"/>
      <w:r w:rsidR="0025202C">
        <w:rPr>
          <w:rFonts w:ascii="Arial" w:hAnsi="Arial"/>
          <w:bCs/>
          <w:sz w:val="22"/>
          <w:szCs w:val="22"/>
        </w:rPr>
        <w:t xml:space="preserve"> libraries for the blind</w:t>
      </w:r>
      <w:r w:rsidR="00D76323" w:rsidRPr="00D76323">
        <w:rPr>
          <w:rFonts w:ascii="Arial" w:hAnsi="Arial"/>
          <w:bCs/>
          <w:sz w:val="22"/>
          <w:szCs w:val="22"/>
        </w:rPr>
        <w:t xml:space="preserve"> have signed an agreement with WIPO to participate in the Service, </w:t>
      </w:r>
      <w:r w:rsidR="00D76323" w:rsidRPr="00D76323">
        <w:rPr>
          <w:rFonts w:ascii="Arial" w:hAnsi="Arial"/>
          <w:sz w:val="22"/>
          <w:szCs w:val="22"/>
        </w:rPr>
        <w:t>of which 4</w:t>
      </w:r>
      <w:r w:rsidR="00553422">
        <w:rPr>
          <w:rFonts w:ascii="Arial" w:hAnsi="Arial"/>
          <w:sz w:val="22"/>
          <w:szCs w:val="22"/>
        </w:rPr>
        <w:t>6</w:t>
      </w:r>
      <w:r w:rsidR="00D76323" w:rsidRPr="00D76323">
        <w:rPr>
          <w:rFonts w:ascii="Arial" w:hAnsi="Arial"/>
          <w:sz w:val="22"/>
          <w:szCs w:val="22"/>
        </w:rPr>
        <w:t xml:space="preserve">% are located in developing or least developed countries. </w:t>
      </w:r>
      <w:r w:rsidR="000D3584">
        <w:rPr>
          <w:rFonts w:ascii="Arial" w:hAnsi="Arial"/>
          <w:sz w:val="22"/>
          <w:szCs w:val="22"/>
        </w:rPr>
        <w:t xml:space="preserve"> </w:t>
      </w:r>
      <w:r w:rsidR="00B61EE3">
        <w:rPr>
          <w:rFonts w:ascii="Arial" w:hAnsi="Arial"/>
          <w:sz w:val="22"/>
          <w:szCs w:val="22"/>
        </w:rPr>
        <w:t>M</w:t>
      </w:r>
      <w:r w:rsidR="00D76323" w:rsidRPr="00D76323">
        <w:rPr>
          <w:rFonts w:ascii="Arial" w:hAnsi="Arial"/>
          <w:bCs/>
          <w:sz w:val="22"/>
          <w:szCs w:val="22"/>
        </w:rPr>
        <w:t>ore than</w:t>
      </w:r>
      <w:r w:rsidR="00B61EE3">
        <w:rPr>
          <w:rFonts w:ascii="Arial" w:hAnsi="Arial"/>
          <w:bCs/>
          <w:sz w:val="22"/>
          <w:szCs w:val="22"/>
        </w:rPr>
        <w:t xml:space="preserve"> 6</w:t>
      </w:r>
      <w:r w:rsidR="00553422">
        <w:rPr>
          <w:rFonts w:ascii="Arial" w:hAnsi="Arial"/>
          <w:bCs/>
          <w:sz w:val="22"/>
          <w:szCs w:val="22"/>
        </w:rPr>
        <w:t>5</w:t>
      </w:r>
      <w:r w:rsidR="00B61EE3">
        <w:rPr>
          <w:rFonts w:ascii="Arial" w:hAnsi="Arial"/>
          <w:bCs/>
          <w:sz w:val="22"/>
          <w:szCs w:val="22"/>
        </w:rPr>
        <w:t>0</w:t>
      </w:r>
      <w:r w:rsidR="00D76323" w:rsidRPr="00D76323">
        <w:rPr>
          <w:rFonts w:ascii="Arial" w:hAnsi="Arial"/>
          <w:bCs/>
          <w:sz w:val="22"/>
          <w:szCs w:val="22"/>
        </w:rPr>
        <w:t xml:space="preserve">,000 titles </w:t>
      </w:r>
      <w:r w:rsidR="00EE47ED">
        <w:rPr>
          <w:rFonts w:ascii="Arial" w:hAnsi="Arial"/>
          <w:bCs/>
          <w:sz w:val="22"/>
          <w:szCs w:val="22"/>
        </w:rPr>
        <w:t xml:space="preserve">in over 80 languages </w:t>
      </w:r>
      <w:r w:rsidR="00D76323" w:rsidRPr="00D76323">
        <w:rPr>
          <w:rFonts w:ascii="Arial" w:hAnsi="Arial"/>
          <w:bCs/>
          <w:sz w:val="22"/>
          <w:szCs w:val="22"/>
        </w:rPr>
        <w:t xml:space="preserve">contained in the ABC catalogue </w:t>
      </w:r>
      <w:r w:rsidR="00B61EE3">
        <w:rPr>
          <w:rFonts w:ascii="Arial" w:hAnsi="Arial"/>
          <w:bCs/>
          <w:sz w:val="22"/>
          <w:szCs w:val="22"/>
        </w:rPr>
        <w:t xml:space="preserve">are </w:t>
      </w:r>
      <w:r w:rsidR="00D76323" w:rsidRPr="00D76323">
        <w:rPr>
          <w:rFonts w:ascii="Arial" w:hAnsi="Arial"/>
          <w:bCs/>
          <w:sz w:val="22"/>
          <w:szCs w:val="22"/>
        </w:rPr>
        <w:t xml:space="preserve">available for cross-border exchange under the provisions of the Marrakesh Treaty. </w:t>
      </w:r>
      <w:r w:rsidR="000D3584">
        <w:rPr>
          <w:rFonts w:ascii="Arial" w:hAnsi="Arial"/>
          <w:bCs/>
          <w:sz w:val="22"/>
          <w:szCs w:val="22"/>
        </w:rPr>
        <w:t xml:space="preserve"> </w:t>
      </w:r>
      <w:r w:rsidR="00B92E26">
        <w:rPr>
          <w:rFonts w:ascii="Arial" w:hAnsi="Arial"/>
          <w:bCs/>
          <w:sz w:val="22"/>
          <w:szCs w:val="22"/>
        </w:rPr>
        <w:t xml:space="preserve">The ABC Global Book Service is </w:t>
      </w:r>
      <w:r w:rsidR="00B92E26" w:rsidRPr="00B92E26">
        <w:rPr>
          <w:rFonts w:ascii="Arial" w:hAnsi="Arial"/>
          <w:bCs/>
          <w:sz w:val="22"/>
          <w:szCs w:val="22"/>
        </w:rPr>
        <w:t>made available free of charge to participating libraries.</w:t>
      </w:r>
    </w:p>
    <w:p w14:paraId="700910BB" w14:textId="77777777" w:rsidR="00D76323" w:rsidRPr="00D76323" w:rsidRDefault="00D76323" w:rsidP="00D76323">
      <w:pPr>
        <w:ind w:left="567"/>
        <w:rPr>
          <w:rFonts w:ascii="Arial" w:hAnsi="Arial"/>
          <w:bCs/>
          <w:sz w:val="22"/>
          <w:szCs w:val="22"/>
        </w:rPr>
      </w:pPr>
    </w:p>
    <w:p w14:paraId="26D3D0D1" w14:textId="72D78DC9" w:rsidR="00D76323" w:rsidRPr="00D76323" w:rsidRDefault="000D3584" w:rsidP="00B61EE3">
      <w:pPr>
        <w:pStyle w:val="ONUME"/>
        <w:numPr>
          <w:ilvl w:val="0"/>
          <w:numId w:val="0"/>
        </w:numPr>
        <w:spacing w:after="0"/>
        <w:ind w:left="360"/>
        <w:rPr>
          <w:rFonts w:eastAsiaTheme="minorHAnsi"/>
          <w:szCs w:val="22"/>
        </w:rPr>
      </w:pPr>
      <w:r>
        <w:rPr>
          <w:szCs w:val="22"/>
        </w:rPr>
        <w:t xml:space="preserve">To </w:t>
      </w:r>
      <w:r w:rsidR="00B92E26">
        <w:rPr>
          <w:szCs w:val="22"/>
        </w:rPr>
        <w:t xml:space="preserve">complement the </w:t>
      </w:r>
      <w:r w:rsidR="000269AC">
        <w:rPr>
          <w:szCs w:val="22"/>
        </w:rPr>
        <w:t>library-to-</w:t>
      </w:r>
      <w:r w:rsidR="00B92E26">
        <w:rPr>
          <w:szCs w:val="22"/>
        </w:rPr>
        <w:t xml:space="preserve">library application, </w:t>
      </w:r>
      <w:r w:rsidR="00D76323" w:rsidRPr="00D76323">
        <w:rPr>
          <w:szCs w:val="22"/>
        </w:rPr>
        <w:t xml:space="preserve">ABC </w:t>
      </w:r>
      <w:r w:rsidR="000269AC">
        <w:rPr>
          <w:szCs w:val="22"/>
        </w:rPr>
        <w:t xml:space="preserve">launched </w:t>
      </w:r>
      <w:r w:rsidR="00D76323" w:rsidRPr="00D76323">
        <w:rPr>
          <w:szCs w:val="22"/>
        </w:rPr>
        <w:t xml:space="preserve">a beneficiary application </w:t>
      </w:r>
      <w:r w:rsidR="00B92E26">
        <w:rPr>
          <w:szCs w:val="22"/>
        </w:rPr>
        <w:t>in April 2021</w:t>
      </w:r>
      <w:r w:rsidR="001905C3">
        <w:rPr>
          <w:szCs w:val="22"/>
        </w:rPr>
        <w:t>.</w:t>
      </w:r>
      <w:r>
        <w:rPr>
          <w:szCs w:val="22"/>
        </w:rPr>
        <w:t xml:space="preserve"> </w:t>
      </w:r>
      <w:r w:rsidR="00B92E26">
        <w:rPr>
          <w:szCs w:val="22"/>
        </w:rPr>
        <w:t xml:space="preserve"> The beneficiary application gives the </w:t>
      </w:r>
      <w:r w:rsidR="00B92E26" w:rsidRPr="00D76323">
        <w:rPr>
          <w:szCs w:val="22"/>
        </w:rPr>
        <w:t xml:space="preserve">patrons </w:t>
      </w:r>
      <w:r w:rsidR="000269AC">
        <w:rPr>
          <w:szCs w:val="22"/>
        </w:rPr>
        <w:t xml:space="preserve">of participating libraries </w:t>
      </w:r>
      <w:r w:rsidR="00B92E26" w:rsidRPr="00D76323">
        <w:rPr>
          <w:szCs w:val="22"/>
        </w:rPr>
        <w:t xml:space="preserve">the ability to query and </w:t>
      </w:r>
      <w:r w:rsidR="00B92E26" w:rsidRPr="00B61EE3">
        <w:rPr>
          <w:szCs w:val="22"/>
        </w:rPr>
        <w:t>immediately</w:t>
      </w:r>
      <w:r w:rsidR="00B92E26" w:rsidRPr="00D76323">
        <w:rPr>
          <w:szCs w:val="22"/>
        </w:rPr>
        <w:t xml:space="preserve"> download accessible format copies of titles in the ABC catalogue. </w:t>
      </w:r>
      <w:r w:rsidR="001905C3">
        <w:rPr>
          <w:szCs w:val="22"/>
        </w:rPr>
        <w:t xml:space="preserve"> </w:t>
      </w:r>
      <w:r w:rsidR="001905C3">
        <w:rPr>
          <w:rFonts w:eastAsiaTheme="minorHAnsi"/>
          <w:szCs w:val="22"/>
        </w:rPr>
        <w:t xml:space="preserve">Participating libraries </w:t>
      </w:r>
      <w:r w:rsidR="001905C3" w:rsidRPr="00D76323">
        <w:rPr>
          <w:rFonts w:eastAsiaTheme="minorHAnsi"/>
          <w:szCs w:val="22"/>
        </w:rPr>
        <w:t xml:space="preserve">need to certify that the persons using the ABC beneficiary application are persons who are print disabled as defined in the Marrakesh Treaty.  </w:t>
      </w:r>
    </w:p>
    <w:p w14:paraId="26FEB792" w14:textId="77777777" w:rsidR="00D76323" w:rsidRPr="00D76323" w:rsidRDefault="00D76323" w:rsidP="00D76323">
      <w:pPr>
        <w:pStyle w:val="ListParagraph"/>
        <w:ind w:left="1287"/>
        <w:rPr>
          <w:rFonts w:ascii="Arial" w:hAnsi="Arial" w:cs="Arial"/>
        </w:rPr>
      </w:pPr>
    </w:p>
    <w:p w14:paraId="55B27B13" w14:textId="5F602F18" w:rsidR="00D76323" w:rsidRPr="00D76323" w:rsidRDefault="00D76323" w:rsidP="00B61EE3">
      <w:pPr>
        <w:autoSpaceDE w:val="0"/>
        <w:ind w:left="360"/>
        <w:rPr>
          <w:rFonts w:ascii="Arial" w:hAnsi="Arial"/>
          <w:sz w:val="22"/>
          <w:szCs w:val="22"/>
          <w:lang w:val="en"/>
        </w:rPr>
      </w:pPr>
      <w:r w:rsidRPr="00D76323">
        <w:rPr>
          <w:rFonts w:ascii="Arial" w:hAnsi="Arial"/>
          <w:b/>
          <w:bCs/>
          <w:sz w:val="22"/>
          <w:szCs w:val="22"/>
          <w:lang w:val="en"/>
        </w:rPr>
        <w:t>Accessible Publishing</w:t>
      </w:r>
      <w:r w:rsidRPr="009D2A65">
        <w:rPr>
          <w:rFonts w:ascii="Arial" w:hAnsi="Arial"/>
          <w:b/>
          <w:sz w:val="22"/>
          <w:szCs w:val="22"/>
          <w:lang w:val="en"/>
        </w:rPr>
        <w:t>:</w:t>
      </w:r>
      <w:r w:rsidRPr="00D76323">
        <w:rPr>
          <w:rFonts w:ascii="Arial" w:hAnsi="Arial"/>
          <w:sz w:val="22"/>
          <w:szCs w:val="22"/>
          <w:lang w:val="en"/>
        </w:rPr>
        <w:t xml:space="preserve"> ABC promotes the production of “born accessible” works by publishers, that is, books that are usable from the start by both </w:t>
      </w:r>
      <w:r w:rsidR="000D3584">
        <w:rPr>
          <w:rFonts w:ascii="Arial" w:hAnsi="Arial"/>
          <w:sz w:val="22"/>
          <w:szCs w:val="22"/>
          <w:lang w:val="en"/>
        </w:rPr>
        <w:t xml:space="preserve">the print disabled and </w:t>
      </w:r>
      <w:r w:rsidRPr="00D76323">
        <w:rPr>
          <w:rFonts w:ascii="Arial" w:hAnsi="Arial"/>
          <w:sz w:val="22"/>
          <w:szCs w:val="22"/>
          <w:lang w:val="en"/>
        </w:rPr>
        <w:t xml:space="preserve">sighted persons.  Publishers and publisher associations around the world </w:t>
      </w:r>
      <w:proofErr w:type="gramStart"/>
      <w:r w:rsidRPr="00D76323">
        <w:rPr>
          <w:rFonts w:ascii="Arial" w:hAnsi="Arial"/>
          <w:sz w:val="22"/>
          <w:szCs w:val="22"/>
          <w:lang w:val="en"/>
        </w:rPr>
        <w:t>are</w:t>
      </w:r>
      <w:r w:rsidR="000D3584">
        <w:rPr>
          <w:rFonts w:ascii="Arial" w:hAnsi="Arial"/>
          <w:sz w:val="22"/>
          <w:szCs w:val="22"/>
          <w:lang w:val="en"/>
        </w:rPr>
        <w:t xml:space="preserve"> </w:t>
      </w:r>
      <w:r w:rsidRPr="00D76323">
        <w:rPr>
          <w:rFonts w:ascii="Arial" w:hAnsi="Arial"/>
          <w:sz w:val="22"/>
          <w:szCs w:val="22"/>
          <w:lang w:val="en"/>
        </w:rPr>
        <w:t>invited</w:t>
      </w:r>
      <w:proofErr w:type="gramEnd"/>
      <w:r w:rsidRPr="00D76323">
        <w:rPr>
          <w:rFonts w:ascii="Arial" w:hAnsi="Arial"/>
          <w:sz w:val="22"/>
          <w:szCs w:val="22"/>
          <w:lang w:val="en"/>
        </w:rPr>
        <w:t xml:space="preserve"> to sign the </w:t>
      </w:r>
      <w:r w:rsidRPr="00D76323">
        <w:rPr>
          <w:rFonts w:ascii="Arial" w:hAnsi="Arial"/>
          <w:i/>
          <w:iCs/>
          <w:sz w:val="22"/>
          <w:szCs w:val="22"/>
          <w:lang w:val="en"/>
        </w:rPr>
        <w:t>ABC</w:t>
      </w:r>
      <w:r w:rsidRPr="00D76323">
        <w:rPr>
          <w:rFonts w:ascii="Arial" w:hAnsi="Arial"/>
          <w:sz w:val="22"/>
          <w:szCs w:val="22"/>
          <w:lang w:val="en"/>
        </w:rPr>
        <w:t xml:space="preserve"> </w:t>
      </w:r>
      <w:r w:rsidRPr="00D76323">
        <w:rPr>
          <w:rFonts w:ascii="Arial" w:hAnsi="Arial"/>
          <w:i/>
          <w:iCs/>
          <w:sz w:val="22"/>
          <w:szCs w:val="22"/>
          <w:lang w:val="en"/>
        </w:rPr>
        <w:t>Charter for Accessible Publishing</w:t>
      </w:r>
      <w:r w:rsidRPr="00D76323">
        <w:rPr>
          <w:rFonts w:ascii="Arial" w:hAnsi="Arial"/>
          <w:sz w:val="22"/>
          <w:szCs w:val="22"/>
          <w:lang w:val="en"/>
        </w:rPr>
        <w:t xml:space="preserve">, which contains eight high-level aspirational principles relating to digital publications in accessible formats.  </w:t>
      </w:r>
      <w:r w:rsidR="00B61EE3">
        <w:rPr>
          <w:rFonts w:ascii="Arial" w:hAnsi="Arial"/>
          <w:sz w:val="22"/>
          <w:szCs w:val="22"/>
          <w:lang w:val="en"/>
        </w:rPr>
        <w:t xml:space="preserve">As of today, </w:t>
      </w:r>
      <w:r w:rsidRPr="00D76323">
        <w:rPr>
          <w:rFonts w:ascii="Arial" w:hAnsi="Arial"/>
          <w:sz w:val="22"/>
          <w:szCs w:val="22"/>
          <w:lang w:val="en"/>
        </w:rPr>
        <w:t>106 pub</w:t>
      </w:r>
      <w:r w:rsidR="0025202C">
        <w:rPr>
          <w:rFonts w:ascii="Arial" w:hAnsi="Arial"/>
          <w:sz w:val="22"/>
          <w:szCs w:val="22"/>
          <w:lang w:val="en"/>
        </w:rPr>
        <w:t>lishers have signed the C</w:t>
      </w:r>
      <w:r w:rsidR="00B61EE3">
        <w:rPr>
          <w:rFonts w:ascii="Arial" w:hAnsi="Arial"/>
          <w:sz w:val="22"/>
          <w:szCs w:val="22"/>
          <w:lang w:val="en"/>
        </w:rPr>
        <w:t xml:space="preserve">harter and ABC invites all publishers and organizations to make their digital publications </w:t>
      </w:r>
      <w:r w:rsidR="0025202C">
        <w:rPr>
          <w:rFonts w:ascii="Arial" w:hAnsi="Arial"/>
          <w:sz w:val="22"/>
          <w:szCs w:val="22"/>
          <w:lang w:val="en"/>
        </w:rPr>
        <w:t xml:space="preserve">born </w:t>
      </w:r>
      <w:r w:rsidR="00B61EE3">
        <w:rPr>
          <w:rFonts w:ascii="Arial" w:hAnsi="Arial"/>
          <w:sz w:val="22"/>
          <w:szCs w:val="22"/>
          <w:lang w:val="en"/>
        </w:rPr>
        <w:t>accessible at the time of release</w:t>
      </w:r>
      <w:r w:rsidR="0025202C">
        <w:rPr>
          <w:rFonts w:ascii="Arial" w:hAnsi="Arial"/>
          <w:sz w:val="22"/>
          <w:szCs w:val="22"/>
          <w:lang w:val="en"/>
        </w:rPr>
        <w:t xml:space="preserve"> onto the market, rather than </w:t>
      </w:r>
      <w:proofErr w:type="gramStart"/>
      <w:r w:rsidR="0025202C">
        <w:rPr>
          <w:rFonts w:ascii="Arial" w:hAnsi="Arial"/>
          <w:sz w:val="22"/>
          <w:szCs w:val="22"/>
          <w:lang w:val="en"/>
        </w:rPr>
        <w:t>retro-fitting</w:t>
      </w:r>
      <w:proofErr w:type="gramEnd"/>
      <w:r w:rsidR="0025202C">
        <w:rPr>
          <w:rFonts w:ascii="Arial" w:hAnsi="Arial"/>
          <w:sz w:val="22"/>
          <w:szCs w:val="22"/>
          <w:lang w:val="en"/>
        </w:rPr>
        <w:t xml:space="preserve"> for accessibility after</w:t>
      </w:r>
      <w:r w:rsidR="00903E1F">
        <w:rPr>
          <w:rFonts w:ascii="Arial" w:hAnsi="Arial"/>
          <w:sz w:val="22"/>
          <w:szCs w:val="22"/>
          <w:lang w:val="en"/>
        </w:rPr>
        <w:t xml:space="preserve"> the original date of publication</w:t>
      </w:r>
      <w:r w:rsidR="00B61EE3">
        <w:rPr>
          <w:rFonts w:ascii="Arial" w:hAnsi="Arial"/>
          <w:sz w:val="22"/>
          <w:szCs w:val="22"/>
          <w:lang w:val="en"/>
        </w:rPr>
        <w:t>.</w:t>
      </w:r>
    </w:p>
    <w:p w14:paraId="3B28590D" w14:textId="5EAECA2A" w:rsidR="00D76323" w:rsidRDefault="00D76323" w:rsidP="00DC3B79">
      <w:pPr>
        <w:autoSpaceDE w:val="0"/>
        <w:rPr>
          <w:rFonts w:ascii="Arial" w:hAnsi="Arial"/>
          <w:sz w:val="22"/>
          <w:szCs w:val="22"/>
          <w:lang w:val="en"/>
        </w:rPr>
      </w:pPr>
    </w:p>
    <w:p w14:paraId="659EA52D" w14:textId="77777777" w:rsidR="00E115EB" w:rsidRDefault="00E115EB" w:rsidP="00E115EB">
      <w:pPr>
        <w:contextualSpacing/>
        <w:rPr>
          <w:rFonts w:ascii="Arial" w:hAnsi="Arial"/>
          <w:sz w:val="22"/>
          <w:szCs w:val="22"/>
        </w:rPr>
      </w:pPr>
    </w:p>
    <w:p w14:paraId="1233A25E" w14:textId="2630DBE4" w:rsidR="00E115EB" w:rsidRDefault="00E115EB" w:rsidP="00E115EB">
      <w:pPr>
        <w:contextualSpacing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The Marrakesh Treaty and ABC contribute</w:t>
      </w:r>
      <w:r w:rsidRPr="004C3FA4">
        <w:rPr>
          <w:rFonts w:ascii="Arial" w:hAnsi="Arial"/>
          <w:sz w:val="22"/>
          <w:szCs w:val="22"/>
        </w:rPr>
        <w:t xml:space="preserve"> to the UN Sustainable Development Goals (SDGs) through helping increase the number of books worldwide i</w:t>
      </w:r>
      <w:r>
        <w:rPr>
          <w:rFonts w:ascii="Arial" w:hAnsi="Arial"/>
          <w:sz w:val="22"/>
          <w:szCs w:val="22"/>
        </w:rPr>
        <w:t>n accessible formats - such as B</w:t>
      </w:r>
      <w:r w:rsidR="00582A4E">
        <w:rPr>
          <w:rFonts w:ascii="Arial" w:hAnsi="Arial"/>
          <w:sz w:val="22"/>
          <w:szCs w:val="22"/>
        </w:rPr>
        <w:t>raille, audio, e-text and</w:t>
      </w:r>
      <w:r w:rsidRPr="004C3FA4">
        <w:rPr>
          <w:rFonts w:ascii="Arial" w:hAnsi="Arial"/>
          <w:sz w:val="22"/>
          <w:szCs w:val="22"/>
        </w:rPr>
        <w:t xml:space="preserve"> large print – and making them available to people who </w:t>
      </w:r>
      <w:r w:rsidR="00582A4E">
        <w:rPr>
          <w:rFonts w:ascii="Arial" w:hAnsi="Arial"/>
          <w:sz w:val="22"/>
          <w:szCs w:val="22"/>
        </w:rPr>
        <w:t xml:space="preserve">are </w:t>
      </w:r>
      <w:r w:rsidRPr="004C3FA4">
        <w:rPr>
          <w:rFonts w:ascii="Arial" w:hAnsi="Arial"/>
          <w:sz w:val="22"/>
          <w:szCs w:val="22"/>
        </w:rPr>
        <w:t>print disabled.</w:t>
      </w:r>
      <w:r>
        <w:rPr>
          <w:rFonts w:ascii="Arial" w:hAnsi="Arial"/>
          <w:sz w:val="22"/>
          <w:szCs w:val="22"/>
        </w:rPr>
        <w:t xml:space="preserve"> </w:t>
      </w:r>
      <w:r w:rsidR="000D3584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In particular, </w:t>
      </w:r>
      <w:r w:rsidRPr="001A5F18">
        <w:rPr>
          <w:rFonts w:ascii="Arial" w:hAnsi="Arial"/>
          <w:sz w:val="22"/>
          <w:szCs w:val="22"/>
        </w:rPr>
        <w:t xml:space="preserve">activities </w:t>
      </w:r>
      <w:r>
        <w:rPr>
          <w:rFonts w:ascii="Arial" w:hAnsi="Arial"/>
          <w:sz w:val="22"/>
          <w:szCs w:val="22"/>
        </w:rPr>
        <w:t>s</w:t>
      </w:r>
      <w:r w:rsidRPr="001A5F18">
        <w:rPr>
          <w:rFonts w:ascii="Arial" w:hAnsi="Arial"/>
          <w:sz w:val="22"/>
          <w:szCs w:val="22"/>
        </w:rPr>
        <w:t xml:space="preserve">upport SDG Goal 4 (Quality Education) and are consistent with </w:t>
      </w:r>
      <w:r w:rsidRPr="00C41B83">
        <w:rPr>
          <w:rFonts w:ascii="Arial" w:hAnsi="Arial"/>
          <w:sz w:val="22"/>
          <w:szCs w:val="22"/>
        </w:rPr>
        <w:t>articles 9 and 24 of the CRPD regarding accessibility and education.</w:t>
      </w:r>
    </w:p>
    <w:p w14:paraId="728EA6B7" w14:textId="77777777" w:rsidR="00E115EB" w:rsidRPr="00DC3B79" w:rsidRDefault="00E115EB" w:rsidP="00DC3B79">
      <w:pPr>
        <w:autoSpaceDE w:val="0"/>
        <w:rPr>
          <w:rFonts w:ascii="Arial" w:hAnsi="Arial"/>
          <w:sz w:val="22"/>
          <w:szCs w:val="22"/>
        </w:rPr>
      </w:pPr>
    </w:p>
    <w:p w14:paraId="4BE200E1" w14:textId="14D6C548" w:rsidR="00F73352" w:rsidRDefault="00EE47ED" w:rsidP="00DC3B79">
      <w:pPr>
        <w:widowControl/>
        <w:suppressAutoHyphens w:val="0"/>
        <w:autoSpaceDN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For further information, please contact </w:t>
      </w:r>
      <w:hyperlink r:id="rId10" w:history="1">
        <w:r w:rsidRPr="000D68FB">
          <w:rPr>
            <w:rStyle w:val="Hyperlink"/>
            <w:rFonts w:ascii="Arial" w:hAnsi="Arial"/>
            <w:sz w:val="22"/>
            <w:szCs w:val="22"/>
          </w:rPr>
          <w:t>Accessible.Books@wipo.int</w:t>
        </w:r>
      </w:hyperlink>
    </w:p>
    <w:p w14:paraId="0E5B13F5" w14:textId="57194557" w:rsidR="00EE47ED" w:rsidRDefault="00EE47ED" w:rsidP="00EE47ED">
      <w:pPr>
        <w:widowControl/>
        <w:suppressAutoHyphens w:val="0"/>
        <w:autoSpaceDN/>
        <w:ind w:firstLine="360"/>
        <w:textAlignment w:val="auto"/>
        <w:rPr>
          <w:rFonts w:ascii="Arial" w:hAnsi="Arial"/>
          <w:sz w:val="22"/>
          <w:szCs w:val="22"/>
        </w:rPr>
      </w:pPr>
    </w:p>
    <w:p w14:paraId="7F86024D" w14:textId="77777777" w:rsidR="00EE47ED" w:rsidRDefault="00EE47ED" w:rsidP="00EE47ED">
      <w:pPr>
        <w:widowControl/>
        <w:suppressAutoHyphens w:val="0"/>
        <w:autoSpaceDN/>
        <w:ind w:firstLine="360"/>
        <w:textAlignment w:val="auto"/>
        <w:rPr>
          <w:rFonts w:ascii="Arial" w:hAnsi="Arial"/>
          <w:sz w:val="22"/>
          <w:szCs w:val="22"/>
        </w:rPr>
      </w:pPr>
    </w:p>
    <w:p w14:paraId="19B070A8" w14:textId="77777777" w:rsidR="00EE47ED" w:rsidRPr="00257F16" w:rsidRDefault="00EE47ED" w:rsidP="00257F16">
      <w:pPr>
        <w:widowControl/>
        <w:suppressAutoHyphens w:val="0"/>
        <w:autoSpaceDN/>
        <w:textAlignment w:val="auto"/>
        <w:rPr>
          <w:rFonts w:ascii="Arial" w:hAnsi="Arial"/>
          <w:sz w:val="22"/>
          <w:szCs w:val="22"/>
        </w:rPr>
      </w:pPr>
    </w:p>
    <w:p w14:paraId="07D079EF" w14:textId="1823A8FE" w:rsidR="00C5162D" w:rsidRPr="00E45C06" w:rsidRDefault="00E45C06" w:rsidP="00E45C06">
      <w:pPr>
        <w:pStyle w:val="NormalWeb"/>
        <w:spacing w:before="0" w:beforeAutospacing="0" w:after="240" w:afterAutospacing="0"/>
        <w:ind w:left="5533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[End of document.]</w:t>
      </w:r>
    </w:p>
    <w:p w14:paraId="72FB783E" w14:textId="77777777" w:rsidR="004E5640" w:rsidRPr="00257F16" w:rsidRDefault="004E5640" w:rsidP="00257F16">
      <w:pPr>
        <w:pStyle w:val="Textbody"/>
        <w:spacing w:after="0"/>
        <w:rPr>
          <w:rFonts w:ascii="Arial" w:hAnsi="Arial"/>
          <w:sz w:val="22"/>
          <w:szCs w:val="22"/>
        </w:rPr>
      </w:pPr>
    </w:p>
    <w:p w14:paraId="3440DD08" w14:textId="77777777" w:rsidR="004E5640" w:rsidRPr="00257F16" w:rsidRDefault="004E5640">
      <w:pPr>
        <w:pStyle w:val="Textbody"/>
        <w:rPr>
          <w:rFonts w:ascii="Arial" w:hAnsi="Arial"/>
          <w:sz w:val="22"/>
          <w:szCs w:val="22"/>
        </w:rPr>
      </w:pPr>
    </w:p>
    <w:sectPr w:rsidR="004E5640" w:rsidRPr="00257F16">
      <w:footerReference w:type="even" r:id="rId11"/>
      <w:headerReference w:type="first" r:id="rId12"/>
      <w:footerReference w:type="first" r:id="rId13"/>
      <w:pgSz w:w="11906" w:h="16838"/>
      <w:pgMar w:top="1191" w:right="1134" w:bottom="1191" w:left="1134" w:header="1134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CEDFD" w14:textId="77777777" w:rsidR="00B270E4" w:rsidRDefault="00B270E4">
      <w:r>
        <w:separator/>
      </w:r>
    </w:p>
  </w:endnote>
  <w:endnote w:type="continuationSeparator" w:id="0">
    <w:p w14:paraId="37317F3A" w14:textId="77777777" w:rsidR="00B270E4" w:rsidRDefault="00B2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Gran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B9363" w14:textId="77777777" w:rsidR="000A5D5F" w:rsidRDefault="00B270E4">
    <w:pPr>
      <w:pStyle w:val="Footer"/>
    </w:pPr>
  </w:p>
  <w:p w14:paraId="5081FE27" w14:textId="77777777" w:rsidR="000A5D5F" w:rsidRDefault="00B270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0629B" w14:textId="77777777" w:rsidR="000A5D5F" w:rsidRDefault="00B270E4">
    <w:pPr>
      <w:pStyle w:val="Footer"/>
    </w:pPr>
  </w:p>
  <w:p w14:paraId="6353987E" w14:textId="77777777" w:rsidR="000A5D5F" w:rsidRDefault="00B270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D9486" w14:textId="77777777" w:rsidR="00B270E4" w:rsidRDefault="00B270E4">
      <w:r>
        <w:rPr>
          <w:color w:val="000000"/>
        </w:rPr>
        <w:separator/>
      </w:r>
    </w:p>
  </w:footnote>
  <w:footnote w:type="continuationSeparator" w:id="0">
    <w:p w14:paraId="748F8A0F" w14:textId="77777777" w:rsidR="00B270E4" w:rsidRDefault="00B27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1067A" w14:textId="6C7C1C01" w:rsidR="000A5D5F" w:rsidRDefault="0025202C">
    <w:pPr>
      <w:pStyle w:val="Header"/>
    </w:pPr>
    <w:r>
      <w:rPr>
        <w:noProof/>
        <w:lang w:val="en-US" w:eastAsia="en-US" w:bidi="ar-SA"/>
      </w:rPr>
      <w:drawing>
        <wp:inline distT="0" distB="0" distL="0" distR="0" wp14:anchorId="704B423B" wp14:editId="1238B29E">
          <wp:extent cx="1774410" cy="1242695"/>
          <wp:effectExtent l="0" t="0" r="0" b="0"/>
          <wp:docPr id="1" name="image1.png" descr="The upward curving lines of the World Intellectual Property Organization’s logo evoke human progress driven by innovation and creativity." title="Logo of WIPO, World Intellectual Property Organiz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4410" cy="1242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225D7F" w14:textId="77777777" w:rsidR="000A5D5F" w:rsidRDefault="00B270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E341F"/>
    <w:multiLevelType w:val="multilevel"/>
    <w:tmpl w:val="68B4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57CC7"/>
    <w:multiLevelType w:val="hybridMultilevel"/>
    <w:tmpl w:val="A634A0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304036"/>
    <w:multiLevelType w:val="hybridMultilevel"/>
    <w:tmpl w:val="D4345110"/>
    <w:lvl w:ilvl="0" w:tplc="30047AB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997E0B"/>
    <w:multiLevelType w:val="hybridMultilevel"/>
    <w:tmpl w:val="5C7204F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A563507"/>
    <w:multiLevelType w:val="hybridMultilevel"/>
    <w:tmpl w:val="22128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4E21EF"/>
    <w:multiLevelType w:val="hybridMultilevel"/>
    <w:tmpl w:val="1B82928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5D11C28"/>
    <w:multiLevelType w:val="multilevel"/>
    <w:tmpl w:val="84E6DB64"/>
    <w:lvl w:ilvl="0">
      <w:start w:val="1"/>
      <w:numFmt w:val="decimal"/>
      <w:lvlRestart w:val="0"/>
      <w:pStyle w:val="ONUME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567" w:firstLine="0"/>
      </w:pPr>
    </w:lvl>
    <w:lvl w:ilvl="2">
      <w:start w:val="1"/>
      <w:numFmt w:val="lowerRoman"/>
      <w:lvlText w:val="(%3)"/>
      <w:lvlJc w:val="left"/>
      <w:pPr>
        <w:tabs>
          <w:tab w:val="num" w:pos="1701"/>
        </w:tabs>
        <w:ind w:left="1134" w:firstLine="0"/>
      </w:pPr>
    </w:lvl>
    <w:lvl w:ilvl="3">
      <w:start w:val="1"/>
      <w:numFmt w:val="bullet"/>
      <w:lvlText w:val=""/>
      <w:lvlJc w:val="left"/>
      <w:pPr>
        <w:tabs>
          <w:tab w:val="num" w:pos="2268"/>
        </w:tabs>
        <w:ind w:left="1701" w:firstLine="0"/>
      </w:pPr>
    </w:lvl>
    <w:lvl w:ilvl="4">
      <w:start w:val="1"/>
      <w:numFmt w:val="bullet"/>
      <w:lvlText w:val=""/>
      <w:lvlJc w:val="left"/>
      <w:pPr>
        <w:tabs>
          <w:tab w:val="num" w:pos="2835"/>
        </w:tabs>
        <w:ind w:left="2268" w:firstLine="0"/>
      </w:pPr>
    </w:lvl>
    <w:lvl w:ilvl="5">
      <w:start w:val="1"/>
      <w:numFmt w:val="bullet"/>
      <w:lvlText w:val=""/>
      <w:lvlJc w:val="left"/>
      <w:pPr>
        <w:tabs>
          <w:tab w:val="num" w:pos="3402"/>
        </w:tabs>
        <w:ind w:left="2835" w:firstLine="0"/>
      </w:pPr>
    </w:lvl>
    <w:lvl w:ilvl="6">
      <w:start w:val="1"/>
      <w:numFmt w:val="bullet"/>
      <w:lvlText w:val=""/>
      <w:lvlJc w:val="left"/>
      <w:pPr>
        <w:tabs>
          <w:tab w:val="num" w:pos="3969"/>
        </w:tabs>
        <w:ind w:left="3402" w:firstLine="0"/>
      </w:pPr>
    </w:lvl>
    <w:lvl w:ilvl="7">
      <w:start w:val="1"/>
      <w:numFmt w:val="bullet"/>
      <w:lvlText w:val=""/>
      <w:lvlJc w:val="left"/>
      <w:pPr>
        <w:tabs>
          <w:tab w:val="num" w:pos="4535"/>
        </w:tabs>
        <w:ind w:left="3969" w:firstLine="0"/>
      </w:pPr>
    </w:lvl>
    <w:lvl w:ilvl="8">
      <w:start w:val="1"/>
      <w:numFmt w:val="bullet"/>
      <w:lvlText w:val=""/>
      <w:lvlJc w:val="left"/>
      <w:pPr>
        <w:tabs>
          <w:tab w:val="num" w:pos="5102"/>
        </w:tabs>
        <w:ind w:left="4535" w:firstLine="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9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640"/>
    <w:rsid w:val="000269AC"/>
    <w:rsid w:val="00032618"/>
    <w:rsid w:val="000501F2"/>
    <w:rsid w:val="00053684"/>
    <w:rsid w:val="000848B0"/>
    <w:rsid w:val="0009123D"/>
    <w:rsid w:val="00091594"/>
    <w:rsid w:val="000B1BEF"/>
    <w:rsid w:val="000D3584"/>
    <w:rsid w:val="00100F55"/>
    <w:rsid w:val="00120618"/>
    <w:rsid w:val="001905C3"/>
    <w:rsid w:val="001A5F18"/>
    <w:rsid w:val="001C7100"/>
    <w:rsid w:val="00244B6E"/>
    <w:rsid w:val="00251588"/>
    <w:rsid w:val="0025202C"/>
    <w:rsid w:val="00257F16"/>
    <w:rsid w:val="002D2954"/>
    <w:rsid w:val="0032202C"/>
    <w:rsid w:val="0036254C"/>
    <w:rsid w:val="003804A4"/>
    <w:rsid w:val="003D25D6"/>
    <w:rsid w:val="003E0766"/>
    <w:rsid w:val="003E355E"/>
    <w:rsid w:val="0040593E"/>
    <w:rsid w:val="0042422F"/>
    <w:rsid w:val="00433C4D"/>
    <w:rsid w:val="00456B45"/>
    <w:rsid w:val="00482D96"/>
    <w:rsid w:val="004B5A13"/>
    <w:rsid w:val="004C25BD"/>
    <w:rsid w:val="004C3FA4"/>
    <w:rsid w:val="004E5640"/>
    <w:rsid w:val="004E727F"/>
    <w:rsid w:val="00553422"/>
    <w:rsid w:val="005544E9"/>
    <w:rsid w:val="005654AA"/>
    <w:rsid w:val="00582A4E"/>
    <w:rsid w:val="00594AF6"/>
    <w:rsid w:val="00617284"/>
    <w:rsid w:val="00646AB6"/>
    <w:rsid w:val="0065361D"/>
    <w:rsid w:val="006838FE"/>
    <w:rsid w:val="006C5DB8"/>
    <w:rsid w:val="006C6C89"/>
    <w:rsid w:val="006E316B"/>
    <w:rsid w:val="006E42F0"/>
    <w:rsid w:val="00754C20"/>
    <w:rsid w:val="00790040"/>
    <w:rsid w:val="007937F8"/>
    <w:rsid w:val="007A33D6"/>
    <w:rsid w:val="008222C1"/>
    <w:rsid w:val="0083143D"/>
    <w:rsid w:val="008453A9"/>
    <w:rsid w:val="00903E1F"/>
    <w:rsid w:val="009857A4"/>
    <w:rsid w:val="009A03CD"/>
    <w:rsid w:val="009A3698"/>
    <w:rsid w:val="009D2A65"/>
    <w:rsid w:val="009D4190"/>
    <w:rsid w:val="009D6BB6"/>
    <w:rsid w:val="009E7982"/>
    <w:rsid w:val="00A31403"/>
    <w:rsid w:val="00A446F7"/>
    <w:rsid w:val="00AA3256"/>
    <w:rsid w:val="00AD0666"/>
    <w:rsid w:val="00B242F3"/>
    <w:rsid w:val="00B270E4"/>
    <w:rsid w:val="00B61EE3"/>
    <w:rsid w:val="00B7319A"/>
    <w:rsid w:val="00B92E26"/>
    <w:rsid w:val="00BE2916"/>
    <w:rsid w:val="00C07719"/>
    <w:rsid w:val="00C1327B"/>
    <w:rsid w:val="00C41B83"/>
    <w:rsid w:val="00C5162D"/>
    <w:rsid w:val="00C750A2"/>
    <w:rsid w:val="00CB610B"/>
    <w:rsid w:val="00CC3891"/>
    <w:rsid w:val="00D247CF"/>
    <w:rsid w:val="00D53492"/>
    <w:rsid w:val="00D76323"/>
    <w:rsid w:val="00D94C50"/>
    <w:rsid w:val="00D97966"/>
    <w:rsid w:val="00DB4D5D"/>
    <w:rsid w:val="00DC3B79"/>
    <w:rsid w:val="00DF7E5B"/>
    <w:rsid w:val="00E115EB"/>
    <w:rsid w:val="00E278B4"/>
    <w:rsid w:val="00E45C06"/>
    <w:rsid w:val="00EA0D59"/>
    <w:rsid w:val="00EB38C6"/>
    <w:rsid w:val="00EE0CEA"/>
    <w:rsid w:val="00EE1066"/>
    <w:rsid w:val="00EE47ED"/>
    <w:rsid w:val="00F73352"/>
    <w:rsid w:val="00F7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EFD52"/>
  <w15:docId w15:val="{B3B366FD-6088-4088-80B1-81BC9F37F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FootnoteText">
    <w:name w:val="footnote text"/>
    <w:basedOn w:val="Standard"/>
    <w:pPr>
      <w:suppressLineNumbers/>
      <w:ind w:left="283" w:hanging="283"/>
    </w:pPr>
    <w:rPr>
      <w:sz w:val="20"/>
      <w:szCs w:val="20"/>
    </w:rPr>
  </w:style>
  <w:style w:type="paragraph" w:styleId="BalloonText">
    <w:name w:val="Balloon Text"/>
    <w:basedOn w:val="Standard"/>
    <w:rPr>
      <w:rFonts w:ascii="Lucida Grande" w:hAnsi="Lucida Grande"/>
      <w:sz w:val="18"/>
      <w:szCs w:val="18"/>
    </w:rPr>
  </w:style>
  <w:style w:type="paragraph" w:styleId="Header">
    <w:name w:val="header"/>
    <w:basedOn w:val="Standard"/>
    <w:pPr>
      <w:suppressLineNumbers/>
      <w:tabs>
        <w:tab w:val="center" w:pos="4680"/>
        <w:tab w:val="right" w:pos="9360"/>
      </w:tabs>
    </w:pPr>
    <w:rPr>
      <w:rFonts w:cs="Mangal"/>
      <w:szCs w:val="21"/>
    </w:rPr>
  </w:style>
  <w:style w:type="paragraph" w:styleId="Footer">
    <w:name w:val="footer"/>
    <w:basedOn w:val="Standard"/>
    <w:pPr>
      <w:suppressLineNumbers/>
      <w:tabs>
        <w:tab w:val="center" w:pos="4680"/>
        <w:tab w:val="right" w:pos="9360"/>
      </w:tabs>
    </w:pPr>
    <w:rPr>
      <w:rFonts w:cs="Mangal"/>
      <w:szCs w:val="21"/>
    </w:rPr>
  </w:style>
  <w:style w:type="paragraph" w:styleId="CommentText">
    <w:name w:val="annotation text"/>
    <w:basedOn w:val="Standard"/>
    <w:rPr>
      <w:rFonts w:cs="Mangal"/>
      <w:sz w:val="20"/>
      <w:szCs w:val="18"/>
    </w:rPr>
  </w:style>
  <w:style w:type="paragraph" w:styleId="CommentSubject">
    <w:name w:val="annotation subject"/>
    <w:basedOn w:val="CommentText"/>
    <w:rPr>
      <w:b/>
      <w:b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BalloonTextChar">
    <w:name w:val="Balloon Text Char"/>
    <w:basedOn w:val="DefaultParagraphFont"/>
    <w:rPr>
      <w:rFonts w:ascii="Lucida Grande" w:hAnsi="Lucida Grande"/>
      <w:sz w:val="18"/>
      <w:szCs w:val="18"/>
    </w:rPr>
  </w:style>
  <w:style w:type="character" w:customStyle="1" w:styleId="HeaderChar">
    <w:name w:val="Header Char"/>
    <w:basedOn w:val="DefaultParagraphFont"/>
    <w:rPr>
      <w:rFonts w:cs="Mangal"/>
      <w:szCs w:val="21"/>
    </w:rPr>
  </w:style>
  <w:style w:type="character" w:customStyle="1" w:styleId="FooterChar">
    <w:name w:val="Footer Char"/>
    <w:basedOn w:val="DefaultParagraphFont"/>
    <w:rPr>
      <w:rFonts w:cs="Mangal"/>
      <w:szCs w:val="21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character" w:customStyle="1" w:styleId="CommentTextChar">
    <w:name w:val="Comment Text Char"/>
    <w:basedOn w:val="DefaultParagraphFont"/>
    <w:rPr>
      <w:rFonts w:cs="Mangal"/>
      <w:sz w:val="20"/>
      <w:szCs w:val="18"/>
    </w:rPr>
  </w:style>
  <w:style w:type="character" w:customStyle="1" w:styleId="CommentSubjectChar">
    <w:name w:val="Comment Subject Char"/>
    <w:basedOn w:val="CommentTextChar"/>
    <w:rPr>
      <w:rFonts w:cs="Mangal"/>
      <w:b/>
      <w:bCs/>
      <w:sz w:val="20"/>
      <w:szCs w:val="18"/>
    </w:rPr>
  </w:style>
  <w:style w:type="character" w:customStyle="1" w:styleId="FootnoteSymbol">
    <w:name w:val="Footnote Symbol"/>
  </w:style>
  <w:style w:type="character" w:customStyle="1" w:styleId="Footnoteanchor0">
    <w:name w:val="Footnote anchor"/>
    <w:rPr>
      <w:position w:val="0"/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NormalWeb">
    <w:name w:val="Normal (Web)"/>
    <w:basedOn w:val="Normal"/>
    <w:uiPriority w:val="99"/>
    <w:unhideWhenUsed/>
    <w:rsid w:val="00C5162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C5162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5162D"/>
    <w:rPr>
      <w:b/>
      <w:bCs/>
    </w:rPr>
  </w:style>
  <w:style w:type="paragraph" w:styleId="Revision">
    <w:name w:val="Revision"/>
    <w:hidden/>
    <w:uiPriority w:val="99"/>
    <w:semiHidden/>
    <w:rsid w:val="00244B6E"/>
    <w:pPr>
      <w:widowControl/>
      <w:suppressAutoHyphens w:val="0"/>
      <w:autoSpaceDN/>
      <w:textAlignment w:val="auto"/>
    </w:pPr>
    <w:rPr>
      <w:rFonts w:cs="Mangal"/>
      <w:szCs w:val="21"/>
    </w:rPr>
  </w:style>
  <w:style w:type="paragraph" w:styleId="ListParagraph">
    <w:name w:val="List Paragraph"/>
    <w:basedOn w:val="Normal"/>
    <w:uiPriority w:val="34"/>
    <w:qFormat/>
    <w:rsid w:val="00B7319A"/>
    <w:pPr>
      <w:widowControl/>
      <w:suppressAutoHyphens w:val="0"/>
      <w:autoSpaceDN/>
      <w:ind w:left="720"/>
      <w:textAlignment w:val="auto"/>
    </w:pPr>
    <w:rPr>
      <w:rFonts w:ascii="Calibri" w:eastAsiaTheme="minorHAnsi" w:hAnsi="Calibri" w:cs="Calibri"/>
      <w:kern w:val="0"/>
      <w:sz w:val="22"/>
      <w:szCs w:val="2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B7319A"/>
  </w:style>
  <w:style w:type="character" w:styleId="Emphasis">
    <w:name w:val="Emphasis"/>
    <w:basedOn w:val="DefaultParagraphFont"/>
    <w:uiPriority w:val="20"/>
    <w:qFormat/>
    <w:rsid w:val="00B7319A"/>
    <w:rPr>
      <w:i/>
      <w:iCs/>
    </w:rPr>
  </w:style>
  <w:style w:type="paragraph" w:customStyle="1" w:styleId="ONUME">
    <w:name w:val="ONUM E"/>
    <w:basedOn w:val="BodyText"/>
    <w:rsid w:val="00D76323"/>
    <w:pPr>
      <w:widowControl/>
      <w:numPr>
        <w:numId w:val="6"/>
      </w:numPr>
      <w:tabs>
        <w:tab w:val="clear" w:pos="567"/>
      </w:tabs>
      <w:suppressAutoHyphens w:val="0"/>
      <w:autoSpaceDN/>
      <w:spacing w:after="220"/>
      <w:ind w:left="1004" w:hanging="360"/>
      <w:textAlignment w:val="auto"/>
    </w:pPr>
    <w:rPr>
      <w:rFonts w:ascii="Arial" w:eastAsia="Times New Roman" w:hAnsi="Arial" w:cs="Arial"/>
      <w:kern w:val="0"/>
      <w:sz w:val="22"/>
      <w:szCs w:val="20"/>
      <w:lang w:val="en-US" w:eastAsia="en-US" w:bidi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76323"/>
    <w:pPr>
      <w:spacing w:after="120"/>
    </w:pPr>
    <w:rPr>
      <w:rFonts w:cs="Mangal"/>
      <w:szCs w:val="21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76323"/>
    <w:rPr>
      <w:rFonts w:cs="Mangal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4242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po.int/marrakesh_treaty/en/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ipolex.wipo.int/en/treaties/textdetails/14742" TargetMode="Externa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ccessible.Books@wipo.i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cessiblebooksconsortium.org/portal/en/index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183EA2-67F7-44CD-94A7-5EE9381BC0F8}"/>
</file>

<file path=customXml/itemProps2.xml><?xml version="1.0" encoding="utf-8"?>
<ds:datastoreItem xmlns:ds="http://schemas.openxmlformats.org/officeDocument/2006/customXml" ds:itemID="{EE0EDF56-9901-4C32-A4CB-62342996A560}"/>
</file>

<file path=customXml/itemProps3.xml><?xml version="1.0" encoding="utf-8"?>
<ds:datastoreItem xmlns:ds="http://schemas.openxmlformats.org/officeDocument/2006/customXml" ds:itemID="{26700CDB-1784-4944-B4FE-E2859E5AAA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826</Words>
  <Characters>4677</Characters>
  <Application>Microsoft Office Word</Application>
  <DocSecurity>0</DocSecurity>
  <Lines>85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Intellectual Property Organization</Company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 P</dc:creator>
  <cp:keywords>FOR OFFICIAL USE ONLY</cp:keywords>
  <cp:lastModifiedBy>MATAR Dominic</cp:lastModifiedBy>
  <cp:revision>6</cp:revision>
  <dcterms:created xsi:type="dcterms:W3CDTF">2021-08-11T08:04:00Z</dcterms:created>
  <dcterms:modified xsi:type="dcterms:W3CDTF">2021-09-14T10:22:00Z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TitusGUID">
    <vt:lpwstr>b599505f-e0b5-47a9-a6b6-8414e97e326c</vt:lpwstr>
  </property>
  <property fmtid="{D5CDD505-2E9C-101B-9397-08002B2CF9AE}" pid="9" name="Classification">
    <vt:lpwstr>For Official Use Only</vt:lpwstr>
  </property>
  <property fmtid="{D5CDD505-2E9C-101B-9397-08002B2CF9AE}" pid="10" name="VisualMarkings">
    <vt:lpwstr>Footer</vt:lpwstr>
  </property>
  <property fmtid="{D5CDD505-2E9C-101B-9397-08002B2CF9AE}" pid="11" name="Alignment">
    <vt:lpwstr>Centre</vt:lpwstr>
  </property>
  <property fmtid="{D5CDD505-2E9C-101B-9397-08002B2CF9AE}" pid="12" name="Language">
    <vt:lpwstr>English</vt:lpwstr>
  </property>
  <property fmtid="{D5CDD505-2E9C-101B-9397-08002B2CF9AE}" pid="13" name="ContentTypeId">
    <vt:lpwstr>0x010100A55E3C1D809DFD4CA245D0C6A65A453A</vt:lpwstr>
  </property>
</Properties>
</file>