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8E695" w14:textId="740ED675" w:rsidR="00201ABD" w:rsidRPr="00201ABD" w:rsidRDefault="00201ABD">
      <w:pPr>
        <w:jc w:val="center"/>
        <w:rPr>
          <w:b/>
          <w:sz w:val="24"/>
          <w:szCs w:val="24"/>
          <w:u w:val="single"/>
        </w:rPr>
      </w:pPr>
      <w:r w:rsidRPr="00201ABD">
        <w:rPr>
          <w:b/>
          <w:noProof/>
          <w:sz w:val="24"/>
          <w:szCs w:val="24"/>
          <w:u w:val="single"/>
        </w:rPr>
        <w:drawing>
          <wp:inline distT="0" distB="0" distL="0" distR="0" wp14:anchorId="784630F9" wp14:editId="0C6A9FCC">
            <wp:extent cx="1856409" cy="976112"/>
            <wp:effectExtent l="0" t="0" r="0" b="190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880662" cy="988864"/>
                    </a:xfrm>
                    <a:prstGeom prst="rect">
                      <a:avLst/>
                    </a:prstGeom>
                  </pic:spPr>
                </pic:pic>
              </a:graphicData>
            </a:graphic>
          </wp:inline>
        </w:drawing>
      </w:r>
    </w:p>
    <w:p w14:paraId="78BBFF83" w14:textId="77777777" w:rsidR="00201ABD" w:rsidRPr="00201ABD" w:rsidRDefault="00201ABD">
      <w:pPr>
        <w:jc w:val="center"/>
        <w:rPr>
          <w:b/>
          <w:sz w:val="24"/>
          <w:szCs w:val="24"/>
          <w:u w:val="single"/>
        </w:rPr>
      </w:pPr>
    </w:p>
    <w:p w14:paraId="23BBE916" w14:textId="77777777" w:rsidR="00201ABD" w:rsidRPr="00201ABD" w:rsidRDefault="00201ABD">
      <w:pPr>
        <w:jc w:val="center"/>
        <w:rPr>
          <w:b/>
          <w:sz w:val="24"/>
          <w:szCs w:val="24"/>
          <w:u w:val="single"/>
        </w:rPr>
      </w:pPr>
    </w:p>
    <w:p w14:paraId="00000001" w14:textId="5F463714" w:rsidR="00F14724" w:rsidRPr="00C837BC" w:rsidRDefault="00AE1D76">
      <w:pPr>
        <w:jc w:val="center"/>
        <w:rPr>
          <w:b/>
          <w:sz w:val="28"/>
          <w:szCs w:val="28"/>
          <w:u w:val="single"/>
        </w:rPr>
      </w:pPr>
      <w:r w:rsidRPr="00C837BC">
        <w:rPr>
          <w:b/>
          <w:sz w:val="28"/>
          <w:szCs w:val="28"/>
          <w:u w:val="single"/>
        </w:rPr>
        <w:t>List of Issues</w:t>
      </w:r>
    </w:p>
    <w:p w14:paraId="00000002" w14:textId="77777777" w:rsidR="00F14724" w:rsidRPr="00C837BC" w:rsidRDefault="00AE1D76">
      <w:pPr>
        <w:jc w:val="center"/>
        <w:rPr>
          <w:b/>
          <w:sz w:val="28"/>
          <w:szCs w:val="28"/>
          <w:u w:val="single"/>
        </w:rPr>
      </w:pPr>
      <w:r w:rsidRPr="00C837BC">
        <w:rPr>
          <w:b/>
          <w:sz w:val="28"/>
          <w:szCs w:val="28"/>
          <w:u w:val="single"/>
        </w:rPr>
        <w:t>Periodic Report - Brazil</w:t>
      </w:r>
    </w:p>
    <w:p w14:paraId="00000003" w14:textId="77777777" w:rsidR="00F14724" w:rsidRPr="00C837BC" w:rsidRDefault="00AE1D76">
      <w:pPr>
        <w:jc w:val="center"/>
        <w:rPr>
          <w:b/>
          <w:sz w:val="28"/>
          <w:szCs w:val="28"/>
          <w:u w:val="single"/>
        </w:rPr>
      </w:pPr>
      <w:r w:rsidRPr="00C837BC">
        <w:rPr>
          <w:b/>
          <w:sz w:val="28"/>
          <w:szCs w:val="28"/>
          <w:u w:val="single"/>
        </w:rPr>
        <w:t>Human Rights Committee</w:t>
      </w:r>
    </w:p>
    <w:p w14:paraId="00000004" w14:textId="77777777" w:rsidR="00F14724" w:rsidRPr="00201ABD" w:rsidRDefault="00F14724">
      <w:pPr>
        <w:jc w:val="center"/>
        <w:rPr>
          <w:b/>
          <w:sz w:val="24"/>
          <w:szCs w:val="24"/>
        </w:rPr>
      </w:pPr>
    </w:p>
    <w:p w14:paraId="00000006" w14:textId="77777777" w:rsidR="00F14724" w:rsidRPr="00201ABD" w:rsidRDefault="00F14724">
      <w:pPr>
        <w:rPr>
          <w:b/>
          <w:sz w:val="24"/>
          <w:szCs w:val="24"/>
        </w:rPr>
      </w:pPr>
    </w:p>
    <w:p w14:paraId="00000009" w14:textId="77777777" w:rsidR="00F14724" w:rsidRPr="00201ABD" w:rsidRDefault="00F14724">
      <w:pPr>
        <w:rPr>
          <w:b/>
          <w:sz w:val="24"/>
          <w:szCs w:val="24"/>
        </w:rPr>
      </w:pPr>
    </w:p>
    <w:p w14:paraId="0000000A" w14:textId="77777777" w:rsidR="00F14724" w:rsidRPr="00C837BC" w:rsidRDefault="00AE1D76">
      <w:pPr>
        <w:rPr>
          <w:sz w:val="24"/>
          <w:szCs w:val="24"/>
          <w:u w:val="single"/>
        </w:rPr>
      </w:pPr>
      <w:r w:rsidRPr="00C837BC">
        <w:rPr>
          <w:b/>
          <w:sz w:val="24"/>
          <w:szCs w:val="24"/>
          <w:u w:val="single"/>
        </w:rPr>
        <w:t>1 -  Combined Article 1 and Article 27</w:t>
      </w:r>
    </w:p>
    <w:p w14:paraId="0000000B" w14:textId="77777777" w:rsidR="00F14724" w:rsidRPr="00201ABD" w:rsidRDefault="00AE1D76" w:rsidP="00201ABD">
      <w:pPr>
        <w:spacing w:before="240" w:after="240"/>
        <w:rPr>
          <w:sz w:val="24"/>
          <w:szCs w:val="24"/>
        </w:rPr>
      </w:pPr>
      <w:r w:rsidRPr="00C837BC">
        <w:rPr>
          <w:b/>
          <w:sz w:val="24"/>
          <w:szCs w:val="24"/>
        </w:rPr>
        <w:t>1.2 - Demarcation of Indigenous Territories</w:t>
      </w:r>
      <w:r w:rsidRPr="00201ABD">
        <w:rPr>
          <w:b/>
          <w:sz w:val="24"/>
          <w:szCs w:val="24"/>
        </w:rPr>
        <w:br/>
      </w:r>
      <w:r w:rsidRPr="00201ABD">
        <w:rPr>
          <w:b/>
          <w:sz w:val="24"/>
          <w:szCs w:val="24"/>
        </w:rPr>
        <w:br/>
      </w:r>
      <w:r w:rsidRPr="00201ABD">
        <w:rPr>
          <w:sz w:val="24"/>
          <w:szCs w:val="24"/>
        </w:rPr>
        <w:t>CCPR/C/BRA/CO /2</w:t>
      </w:r>
    </w:p>
    <w:p w14:paraId="0000000C" w14:textId="77777777" w:rsidR="00F14724" w:rsidRPr="00201ABD" w:rsidRDefault="00AE1D76">
      <w:pPr>
        <w:spacing w:before="240" w:after="240"/>
        <w:ind w:left="1350"/>
        <w:jc w:val="both"/>
        <w:rPr>
          <w:b/>
          <w:sz w:val="24"/>
          <w:szCs w:val="24"/>
        </w:rPr>
      </w:pPr>
      <w:r w:rsidRPr="00201ABD">
        <w:rPr>
          <w:b/>
          <w:sz w:val="24"/>
          <w:szCs w:val="24"/>
        </w:rPr>
        <w:t>6. The Committee is concerned about the slow pace of demarcation of indigenous lands, the forced evictions of indigenous peoples from their land and the lack of legal remedies to reverse these evictions and compensate the victimized populations for the los</w:t>
      </w:r>
      <w:r w:rsidRPr="00201ABD">
        <w:rPr>
          <w:b/>
          <w:sz w:val="24"/>
          <w:szCs w:val="24"/>
        </w:rPr>
        <w:t xml:space="preserve">s of their </w:t>
      </w:r>
      <w:proofErr w:type="gramStart"/>
      <w:r w:rsidRPr="00201ABD">
        <w:rPr>
          <w:b/>
          <w:sz w:val="24"/>
          <w:szCs w:val="24"/>
        </w:rPr>
        <w:t>populations</w:t>
      </w:r>
      <w:proofErr w:type="gramEnd"/>
      <w:r w:rsidRPr="00201ABD">
        <w:rPr>
          <w:b/>
          <w:sz w:val="24"/>
          <w:szCs w:val="24"/>
        </w:rPr>
        <w:t xml:space="preserve"> residence and subsistence (arts. 1 and 27).</w:t>
      </w:r>
    </w:p>
    <w:p w14:paraId="7FB182F6" w14:textId="77777777" w:rsidR="00201ABD" w:rsidRPr="00201ABD" w:rsidRDefault="00AE1D76">
      <w:pPr>
        <w:jc w:val="both"/>
        <w:rPr>
          <w:sz w:val="24"/>
          <w:szCs w:val="24"/>
        </w:rPr>
      </w:pPr>
      <w:r w:rsidRPr="00201ABD">
        <w:rPr>
          <w:sz w:val="24"/>
          <w:szCs w:val="24"/>
        </w:rPr>
        <w:t>The Brazilian Constitution protects in its Article 231, § 2, the permanent possession of lands traditionally occupied by indigenous peoples, with exclusive usufruct of the riches of the soi</w:t>
      </w:r>
      <w:r w:rsidRPr="00201ABD">
        <w:rPr>
          <w:sz w:val="24"/>
          <w:szCs w:val="24"/>
        </w:rPr>
        <w:t>l, rivers and lakes therein. The promise to demarcate indigenous territories (Art. 67 of the Constitution's Provisional Act) by 1993 was never fulfilled. A basic landmark in the regulation of the demarcation process is Decree 1,775/1996</w:t>
      </w:r>
      <w:r w:rsidRPr="00201ABD">
        <w:rPr>
          <w:sz w:val="24"/>
          <w:szCs w:val="24"/>
          <w:vertAlign w:val="superscript"/>
        </w:rPr>
        <w:footnoteReference w:id="1"/>
      </w:r>
      <w:r w:rsidRPr="00201ABD">
        <w:rPr>
          <w:sz w:val="24"/>
          <w:szCs w:val="24"/>
        </w:rPr>
        <w:t xml:space="preserve">, which underwent </w:t>
      </w:r>
      <w:r w:rsidRPr="00201ABD">
        <w:rPr>
          <w:sz w:val="24"/>
          <w:szCs w:val="24"/>
        </w:rPr>
        <w:t>several worrying changes by the federal executive. The situation has worsened in the last five years, with almost no territory demarcated. The current federal administration was elected with an express promise not to demarcate any indigenous territory, whi</w:t>
      </w:r>
      <w:r w:rsidRPr="00201ABD">
        <w:rPr>
          <w:sz w:val="24"/>
          <w:szCs w:val="24"/>
        </w:rPr>
        <w:t>ch is being strictly adhered to.</w:t>
      </w:r>
      <w:r w:rsidRPr="00201ABD">
        <w:rPr>
          <w:sz w:val="24"/>
          <w:szCs w:val="24"/>
          <w:vertAlign w:val="superscript"/>
        </w:rPr>
        <w:footnoteReference w:id="2"/>
      </w:r>
      <w:r w:rsidRPr="00201ABD">
        <w:rPr>
          <w:sz w:val="24"/>
          <w:szCs w:val="24"/>
        </w:rPr>
        <w:t xml:space="preserve"> Not even the demarcation processes that were in their final stages, depending only on mere formalities, were concluded in the meantime. A serious example is that of the Guarani and </w:t>
      </w:r>
      <w:proofErr w:type="spellStart"/>
      <w:r w:rsidRPr="00201ABD">
        <w:rPr>
          <w:sz w:val="24"/>
          <w:szCs w:val="24"/>
        </w:rPr>
        <w:t>Kaiowá</w:t>
      </w:r>
      <w:proofErr w:type="spellEnd"/>
      <w:r w:rsidRPr="00201ABD">
        <w:rPr>
          <w:sz w:val="24"/>
          <w:szCs w:val="24"/>
        </w:rPr>
        <w:t xml:space="preserve"> Peoples, who live in small reserv</w:t>
      </w:r>
      <w:r w:rsidRPr="00201ABD">
        <w:rPr>
          <w:sz w:val="24"/>
          <w:szCs w:val="24"/>
        </w:rPr>
        <w:t xml:space="preserve">es or along the roadsides in the state of Mato Grosso do Sul. The lack of demarcation of indigenous </w:t>
      </w:r>
      <w:r w:rsidRPr="00201ABD">
        <w:rPr>
          <w:sz w:val="24"/>
          <w:szCs w:val="24"/>
        </w:rPr>
        <w:lastRenderedPageBreak/>
        <w:t xml:space="preserve">territories has a series of serious consequences for the exercise of other human rights by the indigenous peoples in Brazil. </w:t>
      </w:r>
    </w:p>
    <w:p w14:paraId="0000000D" w14:textId="57FA0C2E" w:rsidR="00F14724" w:rsidRPr="00201ABD" w:rsidRDefault="00AE1D76">
      <w:pPr>
        <w:jc w:val="both"/>
        <w:rPr>
          <w:sz w:val="24"/>
          <w:szCs w:val="24"/>
        </w:rPr>
      </w:pPr>
      <w:r w:rsidRPr="00201ABD">
        <w:rPr>
          <w:sz w:val="24"/>
          <w:szCs w:val="24"/>
        </w:rPr>
        <w:br/>
        <w:t xml:space="preserve">One of these consequences is </w:t>
      </w:r>
      <w:r w:rsidRPr="00201ABD">
        <w:rPr>
          <w:sz w:val="24"/>
          <w:szCs w:val="24"/>
        </w:rPr>
        <w:t>the advance of deforestation in Brazil, in view of the legal prohibition of deforestation in the demarcated areas, and the greater difficulty of deforestation, in view of the constant monitoring of the respective peoples that they occupy. 2021 was the thir</w:t>
      </w:r>
      <w:r w:rsidRPr="00201ABD">
        <w:rPr>
          <w:sz w:val="24"/>
          <w:szCs w:val="24"/>
        </w:rPr>
        <w:t>d year in a series of record deforestation in several biomes in Brazil.</w:t>
      </w:r>
      <w:r w:rsidRPr="00201ABD">
        <w:rPr>
          <w:sz w:val="24"/>
          <w:szCs w:val="24"/>
          <w:vertAlign w:val="superscript"/>
        </w:rPr>
        <w:footnoteReference w:id="3"/>
      </w:r>
      <w:r w:rsidRPr="00201ABD">
        <w:rPr>
          <w:sz w:val="24"/>
          <w:szCs w:val="24"/>
        </w:rPr>
        <w:t xml:space="preserve"> While deforestation negatively affects the climate for the Brazilian population at large, indigenous peoples disproportionately feel these effects. The federal government's responses</w:t>
      </w:r>
      <w:r w:rsidRPr="00201ABD">
        <w:rPr>
          <w:sz w:val="24"/>
          <w:szCs w:val="24"/>
        </w:rPr>
        <w:t xml:space="preserve"> are absurd. In January 2022, President Bolsonaro declared that the problem of deforestation was solved, referring to the 80% reduction in environmental fines in 2021, as a result of the dismantling of the environmental inspection policy.</w:t>
      </w:r>
      <w:r w:rsidRPr="00201ABD">
        <w:rPr>
          <w:sz w:val="24"/>
          <w:szCs w:val="24"/>
          <w:vertAlign w:val="superscript"/>
        </w:rPr>
        <w:footnoteReference w:id="4"/>
      </w:r>
    </w:p>
    <w:p w14:paraId="02B9D900" w14:textId="77777777" w:rsidR="00201ABD" w:rsidRPr="00201ABD" w:rsidRDefault="00AE1D76">
      <w:pPr>
        <w:jc w:val="both"/>
        <w:rPr>
          <w:sz w:val="24"/>
          <w:szCs w:val="24"/>
        </w:rPr>
      </w:pPr>
      <w:r w:rsidRPr="00201ABD">
        <w:rPr>
          <w:sz w:val="24"/>
          <w:szCs w:val="24"/>
        </w:rPr>
        <w:br/>
        <w:t>Outside the Le</w:t>
      </w:r>
      <w:r w:rsidRPr="00201ABD">
        <w:rPr>
          <w:sz w:val="24"/>
          <w:szCs w:val="24"/>
        </w:rPr>
        <w:t>gal Amazon, indigenous peoples have lived a historic situation of confinement and struggle for their territories, subject to situations of violence and social misery. Of a total of 298 Indigenous Lands outside the Legal Amazon, 146 have not yet had their r</w:t>
      </w:r>
      <w:r w:rsidRPr="00201ABD">
        <w:rPr>
          <w:sz w:val="24"/>
          <w:szCs w:val="24"/>
        </w:rPr>
        <w:t>ecognition process finalized. These lands represent only 1.6% of the total area of ​​Indigenous Lands in Brazil, although they are home to 45% of the indigenous population in territories.</w:t>
      </w:r>
      <w:r w:rsidRPr="00201ABD">
        <w:rPr>
          <w:sz w:val="24"/>
          <w:szCs w:val="24"/>
          <w:vertAlign w:val="superscript"/>
        </w:rPr>
        <w:footnoteReference w:id="5"/>
      </w:r>
    </w:p>
    <w:p w14:paraId="0000000E" w14:textId="2EC68C86" w:rsidR="00F14724" w:rsidRPr="00201ABD" w:rsidRDefault="00F14724">
      <w:pPr>
        <w:jc w:val="both"/>
        <w:rPr>
          <w:sz w:val="24"/>
          <w:szCs w:val="24"/>
        </w:rPr>
      </w:pPr>
    </w:p>
    <w:p w14:paraId="51F83164" w14:textId="77777777" w:rsidR="00201ABD" w:rsidRPr="00201ABD" w:rsidRDefault="00AE1D76">
      <w:pPr>
        <w:jc w:val="both"/>
        <w:rPr>
          <w:sz w:val="24"/>
          <w:szCs w:val="24"/>
        </w:rPr>
      </w:pPr>
      <w:r w:rsidRPr="00201ABD">
        <w:rPr>
          <w:sz w:val="24"/>
          <w:szCs w:val="24"/>
        </w:rPr>
        <w:t>The other consequence is the federal government's policy, which h</w:t>
      </w:r>
      <w:r w:rsidRPr="00201ABD">
        <w:rPr>
          <w:sz w:val="24"/>
          <w:szCs w:val="24"/>
        </w:rPr>
        <w:t xml:space="preserve">as also been adopted by some state governments, of </w:t>
      </w:r>
      <w:proofErr w:type="gramStart"/>
      <w:r w:rsidRPr="00201ABD">
        <w:rPr>
          <w:sz w:val="24"/>
          <w:szCs w:val="24"/>
        </w:rPr>
        <w:t>providing assistance</w:t>
      </w:r>
      <w:proofErr w:type="gramEnd"/>
      <w:r w:rsidRPr="00201ABD">
        <w:rPr>
          <w:sz w:val="24"/>
          <w:szCs w:val="24"/>
        </w:rPr>
        <w:t xml:space="preserve"> and recognizing rights only to people living in demarcated territories, called "</w:t>
      </w:r>
      <w:proofErr w:type="spellStart"/>
      <w:r w:rsidRPr="00201ABD">
        <w:rPr>
          <w:sz w:val="24"/>
          <w:szCs w:val="24"/>
        </w:rPr>
        <w:t>aldeados</w:t>
      </w:r>
      <w:proofErr w:type="spellEnd"/>
      <w:r w:rsidRPr="00201ABD">
        <w:rPr>
          <w:sz w:val="24"/>
          <w:szCs w:val="24"/>
        </w:rPr>
        <w:t>". For example, the identity of indigenous people living in urban contexts has been officially d</w:t>
      </w:r>
      <w:r w:rsidRPr="00201ABD">
        <w:rPr>
          <w:sz w:val="24"/>
          <w:szCs w:val="24"/>
        </w:rPr>
        <w:t xml:space="preserve">isregarded by the current administration. This criterion limiting rights is contrary to international human </w:t>
      </w:r>
      <w:r w:rsidR="00201ABD" w:rsidRPr="00201ABD">
        <w:rPr>
          <w:sz w:val="24"/>
          <w:szCs w:val="24"/>
        </w:rPr>
        <w:t>rights law and</w:t>
      </w:r>
      <w:r w:rsidRPr="00201ABD">
        <w:rPr>
          <w:sz w:val="24"/>
          <w:szCs w:val="24"/>
        </w:rPr>
        <w:t xml:space="preserve"> has even been used in the context of </w:t>
      </w:r>
      <w:r w:rsidR="00201ABD" w:rsidRPr="00201ABD">
        <w:rPr>
          <w:sz w:val="24"/>
          <w:szCs w:val="24"/>
        </w:rPr>
        <w:t xml:space="preserve">the </w:t>
      </w:r>
      <w:r w:rsidRPr="00201ABD">
        <w:rPr>
          <w:sz w:val="24"/>
          <w:szCs w:val="24"/>
        </w:rPr>
        <w:t>COVID-19.</w:t>
      </w:r>
      <w:r w:rsidRPr="00201ABD">
        <w:rPr>
          <w:sz w:val="24"/>
          <w:szCs w:val="24"/>
          <w:vertAlign w:val="superscript"/>
        </w:rPr>
        <w:footnoteReference w:id="6"/>
      </w:r>
    </w:p>
    <w:p w14:paraId="0000000F" w14:textId="58E172AE" w:rsidR="00F14724" w:rsidRPr="00201ABD" w:rsidRDefault="00AE1D76">
      <w:pPr>
        <w:jc w:val="both"/>
        <w:rPr>
          <w:sz w:val="24"/>
          <w:szCs w:val="24"/>
        </w:rPr>
      </w:pPr>
      <w:r w:rsidRPr="00201ABD">
        <w:rPr>
          <w:sz w:val="24"/>
          <w:szCs w:val="24"/>
        </w:rPr>
        <w:br/>
        <w:t xml:space="preserve">The existence of the mistaken thesis of the "time frame" </w:t>
      </w:r>
      <w:r w:rsidR="00201ABD" w:rsidRPr="00201ABD">
        <w:rPr>
          <w:sz w:val="24"/>
          <w:szCs w:val="24"/>
        </w:rPr>
        <w:t>(</w:t>
      </w:r>
      <w:proofErr w:type="spellStart"/>
      <w:r w:rsidR="00201ABD" w:rsidRPr="00201ABD">
        <w:rPr>
          <w:sz w:val="24"/>
          <w:szCs w:val="24"/>
        </w:rPr>
        <w:t>marco</w:t>
      </w:r>
      <w:proofErr w:type="spellEnd"/>
      <w:r w:rsidR="00201ABD" w:rsidRPr="00201ABD">
        <w:rPr>
          <w:sz w:val="24"/>
          <w:szCs w:val="24"/>
        </w:rPr>
        <w:t xml:space="preserve"> temporal) </w:t>
      </w:r>
      <w:r w:rsidRPr="00201ABD">
        <w:rPr>
          <w:sz w:val="24"/>
          <w:szCs w:val="24"/>
        </w:rPr>
        <w:t>threatens the survival of</w:t>
      </w:r>
      <w:r w:rsidRPr="00201ABD">
        <w:rPr>
          <w:sz w:val="24"/>
          <w:szCs w:val="24"/>
        </w:rPr>
        <w:t xml:space="preserve"> indigenous peoples</w:t>
      </w:r>
      <w:r w:rsidR="00201ABD" w:rsidRPr="00201ABD">
        <w:rPr>
          <w:sz w:val="24"/>
          <w:szCs w:val="24"/>
        </w:rPr>
        <w:t xml:space="preserve"> and violates international human rights law</w:t>
      </w:r>
      <w:r w:rsidRPr="00201ABD">
        <w:rPr>
          <w:sz w:val="24"/>
          <w:szCs w:val="24"/>
        </w:rPr>
        <w:t>.</w:t>
      </w:r>
      <w:r w:rsidR="00201ABD" w:rsidRPr="00201ABD">
        <w:rPr>
          <w:rStyle w:val="FootnoteReference"/>
          <w:sz w:val="24"/>
          <w:szCs w:val="24"/>
        </w:rPr>
        <w:footnoteReference w:id="7"/>
      </w:r>
      <w:r w:rsidRPr="00201ABD">
        <w:rPr>
          <w:sz w:val="24"/>
          <w:szCs w:val="24"/>
        </w:rPr>
        <w:t xml:space="preserve"> According to this thesis, only indigenous lands occupied by indigenous people in 1988, the year the Constitution was promulgated, would have the right to be demarcated. If this thesis prevails, several historical spoils, including duri</w:t>
      </w:r>
      <w:r w:rsidRPr="00201ABD">
        <w:rPr>
          <w:sz w:val="24"/>
          <w:szCs w:val="24"/>
        </w:rPr>
        <w:t xml:space="preserve">ng the civil-military dictatorship in Brazil, will prevail, with an enormous loss for the various indigenous peoples. The constitutionality of this thesis is being contested, by the indigenous peoples themselves, </w:t>
      </w:r>
      <w:r w:rsidRPr="00201ABD">
        <w:rPr>
          <w:sz w:val="24"/>
          <w:szCs w:val="24"/>
        </w:rPr>
        <w:lastRenderedPageBreak/>
        <w:t>by the Supreme Court (Xokleng case).</w:t>
      </w:r>
      <w:r w:rsidRPr="00201ABD">
        <w:rPr>
          <w:sz w:val="24"/>
          <w:szCs w:val="24"/>
          <w:vertAlign w:val="superscript"/>
        </w:rPr>
        <w:footnoteReference w:id="8"/>
      </w:r>
      <w:r w:rsidRPr="00201ABD">
        <w:rPr>
          <w:sz w:val="24"/>
          <w:szCs w:val="24"/>
        </w:rPr>
        <w:t xml:space="preserve"> Due </w:t>
      </w:r>
      <w:r w:rsidRPr="00201ABD">
        <w:rPr>
          <w:sz w:val="24"/>
          <w:szCs w:val="24"/>
        </w:rPr>
        <w:t xml:space="preserve">to pressure from the </w:t>
      </w:r>
      <w:proofErr w:type="spellStart"/>
      <w:r w:rsidRPr="00201ABD">
        <w:rPr>
          <w:sz w:val="24"/>
          <w:szCs w:val="24"/>
        </w:rPr>
        <w:t>ruralist</w:t>
      </w:r>
      <w:proofErr w:type="spellEnd"/>
      <w:r w:rsidRPr="00201ABD">
        <w:rPr>
          <w:sz w:val="24"/>
          <w:szCs w:val="24"/>
        </w:rPr>
        <w:t xml:space="preserve"> lobby, the trial has been postponed several times, in view of the growing pressure of public opinion in favor of indigenous peoples.</w:t>
      </w:r>
    </w:p>
    <w:p w14:paraId="00000010" w14:textId="77777777" w:rsidR="00F14724" w:rsidRPr="00201ABD" w:rsidRDefault="00F14724">
      <w:pPr>
        <w:jc w:val="both"/>
        <w:rPr>
          <w:sz w:val="24"/>
          <w:szCs w:val="24"/>
        </w:rPr>
      </w:pPr>
    </w:p>
    <w:p w14:paraId="00000011" w14:textId="77777777" w:rsidR="00F14724" w:rsidRPr="00201ABD" w:rsidRDefault="00AE1D76">
      <w:pPr>
        <w:jc w:val="both"/>
        <w:rPr>
          <w:b/>
          <w:sz w:val="24"/>
          <w:szCs w:val="24"/>
        </w:rPr>
      </w:pPr>
      <w:r w:rsidRPr="00201ABD">
        <w:rPr>
          <w:sz w:val="24"/>
          <w:szCs w:val="24"/>
        </w:rPr>
        <w:t>There has been an unprecedented attack of the isolated indigenous communities or the indigen</w:t>
      </w:r>
      <w:r w:rsidRPr="00201ABD">
        <w:rPr>
          <w:sz w:val="24"/>
          <w:szCs w:val="24"/>
        </w:rPr>
        <w:t>ous communities of recent contact, who are highly vulnerable to diseases and cultural loss. Law # 14,021/2020 (Art. 13, para 1) was enacted allowing the incursion of religious missions into the relevant areas, including during the pandemic. The Supreme Cou</w:t>
      </w:r>
      <w:r w:rsidRPr="00201ABD">
        <w:rPr>
          <w:sz w:val="24"/>
          <w:szCs w:val="24"/>
        </w:rPr>
        <w:t>rt issued an interim writ prohibiting such incursions, but such judicial battle once more compromises the integrity of the indigenous governance in the country, since the relevant protection remains precarious under an interim order.</w:t>
      </w:r>
      <w:r w:rsidRPr="00201ABD">
        <w:rPr>
          <w:sz w:val="24"/>
          <w:szCs w:val="24"/>
          <w:vertAlign w:val="superscript"/>
        </w:rPr>
        <w:footnoteReference w:id="9"/>
      </w:r>
      <w:r w:rsidRPr="00201ABD">
        <w:rPr>
          <w:sz w:val="24"/>
          <w:szCs w:val="24"/>
        </w:rPr>
        <w:t xml:space="preserve"> </w:t>
      </w:r>
      <w:r w:rsidRPr="00201ABD">
        <w:rPr>
          <w:sz w:val="24"/>
          <w:szCs w:val="24"/>
        </w:rPr>
        <w:br/>
      </w:r>
    </w:p>
    <w:p w14:paraId="00000012" w14:textId="77777777" w:rsidR="00F14724" w:rsidRPr="00201ABD" w:rsidRDefault="00F14724">
      <w:pPr>
        <w:jc w:val="both"/>
        <w:rPr>
          <w:sz w:val="24"/>
          <w:szCs w:val="24"/>
        </w:rPr>
      </w:pPr>
    </w:p>
    <w:p w14:paraId="26190085" w14:textId="77777777" w:rsidR="00201ABD" w:rsidRPr="00201ABD" w:rsidRDefault="00AE1D76">
      <w:pPr>
        <w:jc w:val="both"/>
        <w:rPr>
          <w:sz w:val="24"/>
          <w:szCs w:val="24"/>
          <w:u w:val="single"/>
        </w:rPr>
      </w:pPr>
      <w:r w:rsidRPr="00201ABD">
        <w:rPr>
          <w:sz w:val="24"/>
          <w:szCs w:val="24"/>
          <w:u w:val="single"/>
        </w:rPr>
        <w:t>Recommended Questions:</w:t>
      </w:r>
    </w:p>
    <w:p w14:paraId="00000013" w14:textId="2835BE1E" w:rsidR="00F14724" w:rsidRPr="00201ABD" w:rsidRDefault="00AE1D76">
      <w:pPr>
        <w:jc w:val="both"/>
        <w:rPr>
          <w:sz w:val="24"/>
          <w:szCs w:val="24"/>
        </w:rPr>
      </w:pPr>
      <w:r w:rsidRPr="00201ABD">
        <w:rPr>
          <w:sz w:val="24"/>
          <w:szCs w:val="24"/>
        </w:rPr>
        <w:br/>
        <w:t>1 - What is the legal basis advanced by the federal government in maintaining the thesis of the time frame ("</w:t>
      </w:r>
      <w:proofErr w:type="spellStart"/>
      <w:r w:rsidRPr="00201ABD">
        <w:rPr>
          <w:sz w:val="24"/>
          <w:szCs w:val="24"/>
        </w:rPr>
        <w:t>marco</w:t>
      </w:r>
      <w:proofErr w:type="spellEnd"/>
      <w:r w:rsidRPr="00201ABD">
        <w:rPr>
          <w:sz w:val="24"/>
          <w:szCs w:val="24"/>
        </w:rPr>
        <w:t xml:space="preserve"> temporal") on federal administrative acts, since this is having its constitutionality and conventionality challenged </w:t>
      </w:r>
      <w:r w:rsidRPr="00201ABD">
        <w:rPr>
          <w:sz w:val="24"/>
          <w:szCs w:val="24"/>
        </w:rPr>
        <w:t>before the Supreme Court?</w:t>
      </w:r>
    </w:p>
    <w:p w14:paraId="00000014" w14:textId="77777777" w:rsidR="00F14724" w:rsidRPr="00201ABD" w:rsidRDefault="00F14724">
      <w:pPr>
        <w:jc w:val="both"/>
        <w:rPr>
          <w:sz w:val="24"/>
          <w:szCs w:val="24"/>
        </w:rPr>
      </w:pPr>
    </w:p>
    <w:p w14:paraId="155A5F92" w14:textId="77777777" w:rsidR="00C837BC" w:rsidRDefault="00AE1D76">
      <w:pPr>
        <w:jc w:val="both"/>
        <w:rPr>
          <w:sz w:val="24"/>
          <w:szCs w:val="24"/>
        </w:rPr>
      </w:pPr>
      <w:r w:rsidRPr="00201ABD">
        <w:rPr>
          <w:sz w:val="24"/>
          <w:szCs w:val="24"/>
        </w:rPr>
        <w:t>2 - What are the objective reasons for the Supreme Court (STF) to extend the judgment of the Xokleng case so many times, since all the procedural acts were concluding, depending only on the deliberation of the court itself?</w:t>
      </w:r>
    </w:p>
    <w:p w14:paraId="01D0CEEF" w14:textId="471114D1" w:rsidR="00201ABD" w:rsidRPr="00201ABD" w:rsidRDefault="00AE1D76">
      <w:pPr>
        <w:jc w:val="both"/>
        <w:rPr>
          <w:sz w:val="24"/>
          <w:szCs w:val="24"/>
        </w:rPr>
      </w:pPr>
      <w:r w:rsidRPr="00201ABD">
        <w:rPr>
          <w:sz w:val="24"/>
          <w:szCs w:val="24"/>
        </w:rPr>
        <w:br/>
        <w:t xml:space="preserve">3 - </w:t>
      </w:r>
      <w:r w:rsidRPr="00201ABD">
        <w:rPr>
          <w:sz w:val="24"/>
          <w:szCs w:val="24"/>
        </w:rPr>
        <w:t>What is the objective motivation, in the ICCPR context, for stopping the process of demarcating territories of traditional peoples? Does the Brazilian State intend not only to resume the demarcation procedures, but also a program that deals with their hist</w:t>
      </w:r>
      <w:r w:rsidRPr="00201ABD">
        <w:rPr>
          <w:sz w:val="24"/>
          <w:szCs w:val="24"/>
        </w:rPr>
        <w:t xml:space="preserve">orical delay? </w:t>
      </w:r>
    </w:p>
    <w:p w14:paraId="00000015" w14:textId="75587947" w:rsidR="00F14724" w:rsidRPr="00201ABD" w:rsidRDefault="00AE1D76">
      <w:pPr>
        <w:jc w:val="both"/>
        <w:rPr>
          <w:sz w:val="24"/>
          <w:szCs w:val="24"/>
        </w:rPr>
      </w:pPr>
      <w:r w:rsidRPr="00201ABD">
        <w:rPr>
          <w:sz w:val="24"/>
          <w:szCs w:val="24"/>
        </w:rPr>
        <w:br/>
        <w:t>4 - What reasons does the Brazilian State advance for the record numbers of deforestation and fires in the various biomes of Brazil? Why is the State unable to deal with these record numbers, despite the financial and technological resource</w:t>
      </w:r>
      <w:r w:rsidRPr="00201ABD">
        <w:rPr>
          <w:sz w:val="24"/>
          <w:szCs w:val="24"/>
        </w:rPr>
        <w:t>s available?</w:t>
      </w:r>
    </w:p>
    <w:p w14:paraId="00000016" w14:textId="74E4E6B9" w:rsidR="00F14724" w:rsidRDefault="00F14724">
      <w:pPr>
        <w:jc w:val="both"/>
        <w:rPr>
          <w:sz w:val="24"/>
          <w:szCs w:val="24"/>
        </w:rPr>
      </w:pPr>
    </w:p>
    <w:p w14:paraId="0C74343B" w14:textId="433C3024" w:rsidR="00201ABD" w:rsidRDefault="00201ABD">
      <w:pPr>
        <w:jc w:val="both"/>
        <w:rPr>
          <w:sz w:val="24"/>
          <w:szCs w:val="24"/>
        </w:rPr>
      </w:pPr>
    </w:p>
    <w:p w14:paraId="770F9FEE" w14:textId="77777777" w:rsidR="00E62392" w:rsidRPr="00201ABD" w:rsidRDefault="00E62392">
      <w:pPr>
        <w:jc w:val="both"/>
        <w:rPr>
          <w:sz w:val="24"/>
          <w:szCs w:val="24"/>
        </w:rPr>
      </w:pPr>
    </w:p>
    <w:p w14:paraId="00000017" w14:textId="77777777" w:rsidR="00F14724" w:rsidRPr="00201ABD" w:rsidRDefault="00F14724">
      <w:pPr>
        <w:jc w:val="both"/>
        <w:rPr>
          <w:sz w:val="24"/>
          <w:szCs w:val="24"/>
        </w:rPr>
      </w:pPr>
    </w:p>
    <w:p w14:paraId="00000018" w14:textId="5E319373" w:rsidR="00F14724" w:rsidRDefault="00F14724">
      <w:pPr>
        <w:jc w:val="both"/>
        <w:rPr>
          <w:sz w:val="24"/>
          <w:szCs w:val="24"/>
        </w:rPr>
      </w:pPr>
    </w:p>
    <w:p w14:paraId="2EF289F4" w14:textId="77777777" w:rsidR="00C837BC" w:rsidRPr="00201ABD" w:rsidRDefault="00C837BC">
      <w:pPr>
        <w:jc w:val="both"/>
        <w:rPr>
          <w:sz w:val="24"/>
          <w:szCs w:val="24"/>
        </w:rPr>
      </w:pPr>
    </w:p>
    <w:p w14:paraId="3A51F305" w14:textId="77777777" w:rsidR="00201ABD" w:rsidRPr="00201ABD" w:rsidRDefault="00AE1D76">
      <w:pPr>
        <w:jc w:val="both"/>
        <w:rPr>
          <w:b/>
          <w:sz w:val="24"/>
          <w:szCs w:val="24"/>
          <w:u w:val="single"/>
        </w:rPr>
      </w:pPr>
      <w:r w:rsidRPr="00201ABD">
        <w:rPr>
          <w:b/>
          <w:sz w:val="24"/>
          <w:szCs w:val="24"/>
          <w:u w:val="single"/>
        </w:rPr>
        <w:lastRenderedPageBreak/>
        <w:t>2 - Article 6 - Right to Life</w:t>
      </w:r>
    </w:p>
    <w:p w14:paraId="00000019" w14:textId="610479FF" w:rsidR="00F14724" w:rsidRPr="00201ABD" w:rsidRDefault="00AE1D76">
      <w:pPr>
        <w:jc w:val="both"/>
        <w:rPr>
          <w:b/>
          <w:sz w:val="24"/>
          <w:szCs w:val="24"/>
        </w:rPr>
      </w:pPr>
      <w:r w:rsidRPr="00201ABD">
        <w:rPr>
          <w:b/>
          <w:sz w:val="24"/>
          <w:szCs w:val="24"/>
        </w:rPr>
        <w:br/>
      </w:r>
      <w:r w:rsidRPr="00201ABD">
        <w:rPr>
          <w:b/>
          <w:sz w:val="24"/>
          <w:szCs w:val="24"/>
        </w:rPr>
        <w:t>2.1 - Violations of Indigenous Rights in the Context of COVID-19</w:t>
      </w:r>
    </w:p>
    <w:p w14:paraId="0000001A" w14:textId="77777777" w:rsidR="00F14724" w:rsidRPr="00201ABD" w:rsidRDefault="00F14724">
      <w:pPr>
        <w:jc w:val="both"/>
        <w:rPr>
          <w:sz w:val="24"/>
          <w:szCs w:val="24"/>
        </w:rPr>
      </w:pPr>
    </w:p>
    <w:p w14:paraId="0000001B" w14:textId="03C91F2E" w:rsidR="00F14724" w:rsidRPr="00201ABD" w:rsidRDefault="00AE1D76">
      <w:pPr>
        <w:jc w:val="both"/>
        <w:rPr>
          <w:sz w:val="24"/>
          <w:szCs w:val="24"/>
        </w:rPr>
      </w:pPr>
      <w:r w:rsidRPr="00201ABD">
        <w:rPr>
          <w:sz w:val="24"/>
          <w:szCs w:val="24"/>
        </w:rPr>
        <w:t>The first COVD-19 contamination by an indigenous person occurred through the contact with a government employee (The FUNAI,</w:t>
      </w:r>
      <w:r w:rsidR="00201ABD">
        <w:rPr>
          <w:sz w:val="24"/>
          <w:szCs w:val="24"/>
        </w:rPr>
        <w:t xml:space="preserve"> </w:t>
      </w:r>
      <w:r w:rsidRPr="00201ABD">
        <w:rPr>
          <w:sz w:val="24"/>
          <w:szCs w:val="24"/>
        </w:rPr>
        <w:t>the indigenous agency), without the proper protection protocols. Through a series of intentional omissions by the Brazilian State, CO</w:t>
      </w:r>
      <w:r w:rsidRPr="00201ABD">
        <w:rPr>
          <w:sz w:val="24"/>
          <w:szCs w:val="24"/>
        </w:rPr>
        <w:t>VID-19 has affected 64,516 indigenous persons, 1260 deaths among 162 affected indigenous peoples</w:t>
      </w:r>
      <w:r w:rsidRPr="00201ABD">
        <w:rPr>
          <w:sz w:val="24"/>
          <w:szCs w:val="24"/>
          <w:vertAlign w:val="superscript"/>
        </w:rPr>
        <w:footnoteReference w:id="10"/>
      </w:r>
      <w:r w:rsidRPr="00201ABD">
        <w:rPr>
          <w:sz w:val="24"/>
          <w:szCs w:val="24"/>
        </w:rPr>
        <w:t>. Despite the official propaganda, less than 50% of the indigenous population received the second dose of the respective vaccine.</w:t>
      </w:r>
      <w:r w:rsidRPr="00201ABD">
        <w:rPr>
          <w:sz w:val="24"/>
          <w:szCs w:val="24"/>
          <w:vertAlign w:val="superscript"/>
        </w:rPr>
        <w:footnoteReference w:id="11"/>
      </w:r>
    </w:p>
    <w:p w14:paraId="0000001C" w14:textId="77777777" w:rsidR="00F14724" w:rsidRPr="00201ABD" w:rsidRDefault="00F14724">
      <w:pPr>
        <w:jc w:val="both"/>
        <w:rPr>
          <w:sz w:val="24"/>
          <w:szCs w:val="24"/>
        </w:rPr>
      </w:pPr>
    </w:p>
    <w:p w14:paraId="0000001D" w14:textId="77777777" w:rsidR="00F14724" w:rsidRPr="00201ABD" w:rsidRDefault="00AE1D76">
      <w:pPr>
        <w:jc w:val="both"/>
        <w:rPr>
          <w:sz w:val="24"/>
          <w:szCs w:val="24"/>
          <w:highlight w:val="white"/>
        </w:rPr>
      </w:pPr>
      <w:r w:rsidRPr="00201ABD">
        <w:rPr>
          <w:sz w:val="24"/>
          <w:szCs w:val="24"/>
        </w:rPr>
        <w:t xml:space="preserve">The proportion of deaths </w:t>
      </w:r>
      <w:r w:rsidRPr="00201ABD">
        <w:rPr>
          <w:sz w:val="24"/>
          <w:szCs w:val="24"/>
        </w:rPr>
        <w:t>among the indigenous population from the coronavirus was</w:t>
      </w:r>
      <w:r w:rsidRPr="00201ABD">
        <w:rPr>
          <w:sz w:val="24"/>
          <w:szCs w:val="24"/>
          <w:highlight w:val="white"/>
        </w:rPr>
        <w:t xml:space="preserve"> considerably higher, compared to the non-indigenous population. The denialist attitude of the Brazilian State not only had a disproportionate effect on indigenous peoples, but also specific measures </w:t>
      </w:r>
      <w:r w:rsidRPr="00201ABD">
        <w:rPr>
          <w:sz w:val="24"/>
          <w:szCs w:val="24"/>
          <w:highlight w:val="white"/>
        </w:rPr>
        <w:t>of protection were denied, at the outset of the pandemic. A law passed by the National Congress on urgent measures for the indigenous population had fundamental parts vetoed by the President of the Republic, such as the provision of drinking water, disinfe</w:t>
      </w:r>
      <w:r w:rsidRPr="00201ABD">
        <w:rPr>
          <w:sz w:val="24"/>
          <w:szCs w:val="24"/>
          <w:highlight w:val="white"/>
        </w:rPr>
        <w:t>ctants and hospital beds for indigenous people.</w:t>
      </w:r>
      <w:r w:rsidRPr="00201ABD">
        <w:rPr>
          <w:sz w:val="24"/>
          <w:szCs w:val="24"/>
          <w:highlight w:val="white"/>
          <w:vertAlign w:val="superscript"/>
        </w:rPr>
        <w:footnoteReference w:id="12"/>
      </w:r>
      <w:r w:rsidRPr="00201ABD">
        <w:rPr>
          <w:sz w:val="24"/>
          <w:szCs w:val="24"/>
          <w:highlight w:val="white"/>
        </w:rPr>
        <w:t xml:space="preserve"> Indigenous peoples themselves were responsible for disseminating daily data on indigenous contaminations.</w:t>
      </w:r>
      <w:r w:rsidRPr="00201ABD">
        <w:rPr>
          <w:sz w:val="24"/>
          <w:szCs w:val="24"/>
          <w:highlight w:val="white"/>
          <w:vertAlign w:val="superscript"/>
        </w:rPr>
        <w:footnoteReference w:id="13"/>
      </w:r>
      <w:r w:rsidRPr="00201ABD">
        <w:rPr>
          <w:sz w:val="24"/>
          <w:szCs w:val="24"/>
          <w:highlight w:val="white"/>
        </w:rPr>
        <w:t xml:space="preserve">  The misguided public policy, without scientific evidence, of administering chloroquine hydroxide </w:t>
      </w:r>
      <w:r w:rsidRPr="00201ABD">
        <w:rPr>
          <w:sz w:val="24"/>
          <w:szCs w:val="24"/>
          <w:highlight w:val="white"/>
        </w:rPr>
        <w:t>on a vast number of indigenous communities, has caused countless preventable indigenous deaths. The indigenous organizations obtained an injunction from the IACHR in</w:t>
      </w:r>
      <w:r w:rsidRPr="00201ABD">
        <w:rPr>
          <w:sz w:val="24"/>
          <w:szCs w:val="24"/>
          <w:highlight w:val="white"/>
          <w:vertAlign w:val="superscript"/>
        </w:rPr>
        <w:footnoteReference w:id="14"/>
      </w:r>
      <w:r w:rsidRPr="00201ABD">
        <w:rPr>
          <w:sz w:val="24"/>
          <w:szCs w:val="24"/>
          <w:highlight w:val="white"/>
        </w:rPr>
        <w:t xml:space="preserve"> addition to an injunction by the Supreme Court</w:t>
      </w:r>
      <w:r w:rsidRPr="00201ABD">
        <w:rPr>
          <w:sz w:val="24"/>
          <w:szCs w:val="24"/>
          <w:highlight w:val="white"/>
          <w:vertAlign w:val="superscript"/>
        </w:rPr>
        <w:footnoteReference w:id="15"/>
      </w:r>
      <w:r w:rsidRPr="00201ABD">
        <w:rPr>
          <w:sz w:val="24"/>
          <w:szCs w:val="24"/>
          <w:highlight w:val="white"/>
        </w:rPr>
        <w:t xml:space="preserve"> ordering the federal government to impl</w:t>
      </w:r>
      <w:r w:rsidRPr="00201ABD">
        <w:rPr>
          <w:sz w:val="24"/>
          <w:szCs w:val="24"/>
          <w:highlight w:val="white"/>
        </w:rPr>
        <w:t>ement a specific contingency plan, which the government hesitated to implement. The CERD Committee issued a statement on the early warning and urgent action procedure.</w:t>
      </w:r>
      <w:r w:rsidRPr="00201ABD">
        <w:rPr>
          <w:sz w:val="24"/>
          <w:szCs w:val="24"/>
          <w:highlight w:val="white"/>
          <w:vertAlign w:val="superscript"/>
        </w:rPr>
        <w:footnoteReference w:id="16"/>
      </w:r>
      <w:r w:rsidRPr="00201ABD">
        <w:rPr>
          <w:sz w:val="24"/>
          <w:szCs w:val="24"/>
          <w:highlight w:val="white"/>
        </w:rPr>
        <w:t xml:space="preserve"> During the vaccination campaign, the government applied the restrictive criterion of "</w:t>
      </w:r>
      <w:r w:rsidRPr="00201ABD">
        <w:rPr>
          <w:sz w:val="24"/>
          <w:szCs w:val="24"/>
          <w:highlight w:val="white"/>
        </w:rPr>
        <w:t>territorial communities" to provide priority care only to populations living in demarcated territories, and disregarding indigenous people in other contexts, such as the urban context.</w:t>
      </w:r>
    </w:p>
    <w:p w14:paraId="0000001E" w14:textId="77777777" w:rsidR="00F14724" w:rsidRPr="00201ABD" w:rsidRDefault="00F14724">
      <w:pPr>
        <w:jc w:val="both"/>
        <w:rPr>
          <w:sz w:val="24"/>
          <w:szCs w:val="24"/>
          <w:highlight w:val="white"/>
        </w:rPr>
      </w:pPr>
    </w:p>
    <w:p w14:paraId="0000001F" w14:textId="77777777" w:rsidR="00F14724" w:rsidRPr="00201ABD" w:rsidRDefault="00AE1D76">
      <w:pPr>
        <w:jc w:val="both"/>
        <w:rPr>
          <w:sz w:val="24"/>
          <w:szCs w:val="24"/>
          <w:highlight w:val="white"/>
        </w:rPr>
      </w:pPr>
      <w:r w:rsidRPr="00201ABD">
        <w:rPr>
          <w:sz w:val="24"/>
          <w:szCs w:val="24"/>
          <w:highlight w:val="white"/>
        </w:rPr>
        <w:lastRenderedPageBreak/>
        <w:t>The repossession (evictions) lawsuits  and judicial orders against ind</w:t>
      </w:r>
      <w:r w:rsidRPr="00201ABD">
        <w:rPr>
          <w:sz w:val="24"/>
          <w:szCs w:val="24"/>
          <w:highlight w:val="white"/>
        </w:rPr>
        <w:t xml:space="preserve">igenous peoples spread widely across the country, despite the Supreme Court's ban on any eviction of indigenous communities during COVID-19. Such orders and lawsuits had a direct impact on the increase in deaths and contamination by indigenous people from </w:t>
      </w:r>
      <w:r w:rsidRPr="00201ABD">
        <w:rPr>
          <w:sz w:val="24"/>
          <w:szCs w:val="24"/>
          <w:highlight w:val="white"/>
        </w:rPr>
        <w:t xml:space="preserve">the coronavirus. </w:t>
      </w:r>
    </w:p>
    <w:p w14:paraId="00000020" w14:textId="77777777" w:rsidR="00F14724" w:rsidRPr="00201ABD" w:rsidRDefault="00F14724">
      <w:pPr>
        <w:jc w:val="both"/>
        <w:rPr>
          <w:sz w:val="24"/>
          <w:szCs w:val="24"/>
          <w:highlight w:val="white"/>
        </w:rPr>
      </w:pPr>
    </w:p>
    <w:p w14:paraId="00000021" w14:textId="7510AB77" w:rsidR="00F14724" w:rsidRPr="00201ABD" w:rsidRDefault="00AE1D76">
      <w:pPr>
        <w:jc w:val="both"/>
        <w:rPr>
          <w:sz w:val="24"/>
          <w:szCs w:val="24"/>
          <w:highlight w:val="white"/>
        </w:rPr>
      </w:pPr>
      <w:r w:rsidRPr="00C837BC">
        <w:rPr>
          <w:sz w:val="24"/>
          <w:szCs w:val="24"/>
          <w:highlight w:val="white"/>
          <w:u w:val="single"/>
        </w:rPr>
        <w:t>Recommended</w:t>
      </w:r>
      <w:r w:rsidRPr="00C837BC">
        <w:rPr>
          <w:sz w:val="24"/>
          <w:szCs w:val="24"/>
          <w:highlight w:val="white"/>
          <w:u w:val="single"/>
        </w:rPr>
        <w:t xml:space="preserve"> </w:t>
      </w:r>
      <w:r w:rsidR="00C837BC" w:rsidRPr="00C837BC">
        <w:rPr>
          <w:sz w:val="24"/>
          <w:szCs w:val="24"/>
          <w:highlight w:val="white"/>
          <w:u w:val="single"/>
        </w:rPr>
        <w:t>Q</w:t>
      </w:r>
      <w:r w:rsidRPr="00C837BC">
        <w:rPr>
          <w:sz w:val="24"/>
          <w:szCs w:val="24"/>
          <w:highlight w:val="white"/>
          <w:u w:val="single"/>
        </w:rPr>
        <w:t>uestions</w:t>
      </w:r>
      <w:r w:rsidRPr="00201ABD">
        <w:rPr>
          <w:sz w:val="24"/>
          <w:szCs w:val="24"/>
          <w:highlight w:val="white"/>
        </w:rPr>
        <w:t>:</w:t>
      </w:r>
    </w:p>
    <w:p w14:paraId="00000022" w14:textId="77777777" w:rsidR="00F14724" w:rsidRPr="00201ABD" w:rsidRDefault="00F14724">
      <w:pPr>
        <w:jc w:val="both"/>
        <w:rPr>
          <w:sz w:val="24"/>
          <w:szCs w:val="24"/>
          <w:highlight w:val="white"/>
        </w:rPr>
      </w:pPr>
    </w:p>
    <w:p w14:paraId="7012CC28" w14:textId="77777777" w:rsidR="00201ABD" w:rsidRDefault="00AE1D76">
      <w:pPr>
        <w:jc w:val="both"/>
        <w:rPr>
          <w:sz w:val="24"/>
          <w:szCs w:val="24"/>
          <w:highlight w:val="white"/>
        </w:rPr>
      </w:pPr>
      <w:r w:rsidRPr="00201ABD">
        <w:rPr>
          <w:sz w:val="24"/>
          <w:szCs w:val="24"/>
          <w:highlight w:val="white"/>
        </w:rPr>
        <w:t>1 - What explains the low level of vaccination of the indigenous population in relation to the second and third doses of the anti-covid 19 vaccine, in view of the traditional capacity of the Brazilian State on mas</w:t>
      </w:r>
      <w:r w:rsidRPr="00201ABD">
        <w:rPr>
          <w:sz w:val="24"/>
          <w:szCs w:val="24"/>
          <w:highlight w:val="white"/>
        </w:rPr>
        <w:t>s vaccination campaigns?</w:t>
      </w:r>
    </w:p>
    <w:p w14:paraId="326E23BB" w14:textId="3829AB38" w:rsidR="00201ABD" w:rsidRDefault="00AE1D76">
      <w:pPr>
        <w:jc w:val="both"/>
        <w:rPr>
          <w:sz w:val="24"/>
          <w:szCs w:val="24"/>
          <w:highlight w:val="white"/>
        </w:rPr>
      </w:pPr>
      <w:r w:rsidRPr="00201ABD">
        <w:rPr>
          <w:sz w:val="24"/>
          <w:szCs w:val="24"/>
          <w:highlight w:val="white"/>
        </w:rPr>
        <w:br/>
        <w:t>2 - What are the objective criteria that the Brazilian State uses to differentiate "</w:t>
      </w:r>
      <w:proofErr w:type="spellStart"/>
      <w:r w:rsidRPr="00201ABD">
        <w:rPr>
          <w:sz w:val="24"/>
          <w:szCs w:val="24"/>
          <w:highlight w:val="white"/>
        </w:rPr>
        <w:t>aldeiado</w:t>
      </w:r>
      <w:proofErr w:type="spellEnd"/>
      <w:r w:rsidRPr="00201ABD">
        <w:rPr>
          <w:sz w:val="24"/>
          <w:szCs w:val="24"/>
          <w:highlight w:val="white"/>
        </w:rPr>
        <w:t>" and "non-</w:t>
      </w:r>
      <w:proofErr w:type="spellStart"/>
      <w:r w:rsidRPr="00201ABD">
        <w:rPr>
          <w:sz w:val="24"/>
          <w:szCs w:val="24"/>
          <w:highlight w:val="white"/>
        </w:rPr>
        <w:t>aldeiado</w:t>
      </w:r>
      <w:proofErr w:type="spellEnd"/>
      <w:r w:rsidRPr="00201ABD">
        <w:rPr>
          <w:sz w:val="24"/>
          <w:szCs w:val="24"/>
          <w:highlight w:val="white"/>
        </w:rPr>
        <w:t xml:space="preserve">" indigenous peoples, in the context of articles 26 (non-discrimination) and 27 (minority rights), for the exercise of </w:t>
      </w:r>
      <w:r w:rsidRPr="00201ABD">
        <w:rPr>
          <w:sz w:val="24"/>
          <w:szCs w:val="24"/>
          <w:highlight w:val="white"/>
        </w:rPr>
        <w:t>the rights protected by the Pact, including the provision of health assistance in the context of COVID-19? What reasons can be given for the reluctance of the Brazilian State to comply with the order of the Supreme Court and the IACHR injunction in the pro</w:t>
      </w:r>
      <w:r w:rsidRPr="00201ABD">
        <w:rPr>
          <w:sz w:val="24"/>
          <w:szCs w:val="24"/>
          <w:highlight w:val="white"/>
        </w:rPr>
        <w:t>vision of health assistance to indigenous populations</w:t>
      </w:r>
      <w:r w:rsidR="00201ABD">
        <w:rPr>
          <w:sz w:val="24"/>
          <w:szCs w:val="24"/>
          <w:highlight w:val="white"/>
        </w:rPr>
        <w:t>?</w:t>
      </w:r>
    </w:p>
    <w:p w14:paraId="00000024" w14:textId="77777777" w:rsidR="00F14724" w:rsidRPr="00201ABD" w:rsidRDefault="00F14724">
      <w:pPr>
        <w:jc w:val="both"/>
        <w:rPr>
          <w:sz w:val="24"/>
          <w:szCs w:val="24"/>
          <w:highlight w:val="white"/>
        </w:rPr>
      </w:pPr>
    </w:p>
    <w:p w14:paraId="00000025" w14:textId="36A1DA92" w:rsidR="00F14724" w:rsidRPr="00201ABD" w:rsidRDefault="00AE1D76">
      <w:pPr>
        <w:jc w:val="both"/>
        <w:rPr>
          <w:sz w:val="24"/>
          <w:szCs w:val="24"/>
          <w:highlight w:val="white"/>
        </w:rPr>
      </w:pPr>
      <w:r w:rsidRPr="00201ABD">
        <w:rPr>
          <w:sz w:val="24"/>
          <w:szCs w:val="24"/>
          <w:highlight w:val="white"/>
        </w:rPr>
        <w:t>3 - What are the reasons advanced by the Brazilian State for the proliferation of administrative and judicial evictions against indigenous communities, even after an order from the Supreme Court not t</w:t>
      </w:r>
      <w:r w:rsidRPr="00201ABD">
        <w:rPr>
          <w:sz w:val="24"/>
          <w:szCs w:val="24"/>
          <w:highlight w:val="white"/>
        </w:rPr>
        <w:t>o carry out such orders during the pandemic?</w:t>
      </w:r>
      <w:r w:rsidR="00201ABD">
        <w:rPr>
          <w:sz w:val="24"/>
          <w:szCs w:val="24"/>
          <w:highlight w:val="white"/>
        </w:rPr>
        <w:br/>
      </w:r>
    </w:p>
    <w:p w14:paraId="00000026" w14:textId="77777777" w:rsidR="00F14724" w:rsidRPr="00201ABD" w:rsidRDefault="00F14724">
      <w:pPr>
        <w:jc w:val="both"/>
        <w:rPr>
          <w:sz w:val="24"/>
          <w:szCs w:val="24"/>
          <w:highlight w:val="white"/>
        </w:rPr>
      </w:pPr>
    </w:p>
    <w:p w14:paraId="00000027" w14:textId="77777777" w:rsidR="00F14724" w:rsidRPr="00201ABD" w:rsidRDefault="00AE1D76">
      <w:pPr>
        <w:jc w:val="both"/>
        <w:rPr>
          <w:b/>
          <w:sz w:val="24"/>
          <w:szCs w:val="24"/>
          <w:highlight w:val="white"/>
        </w:rPr>
      </w:pPr>
      <w:r w:rsidRPr="00201ABD">
        <w:rPr>
          <w:b/>
          <w:sz w:val="24"/>
          <w:szCs w:val="24"/>
          <w:highlight w:val="white"/>
        </w:rPr>
        <w:t>2.2 - Summary Executions against Indigenous People and Leaders</w:t>
      </w:r>
    </w:p>
    <w:p w14:paraId="00000028" w14:textId="77777777" w:rsidR="00F14724" w:rsidRPr="00201ABD" w:rsidRDefault="00F14724">
      <w:pPr>
        <w:jc w:val="both"/>
        <w:rPr>
          <w:sz w:val="24"/>
          <w:szCs w:val="24"/>
          <w:shd w:val="clear" w:color="auto" w:fill="FFF2CC"/>
        </w:rPr>
      </w:pPr>
    </w:p>
    <w:p w14:paraId="00000029" w14:textId="77777777" w:rsidR="00F14724" w:rsidRPr="00201ABD" w:rsidRDefault="00AE1D76">
      <w:pPr>
        <w:jc w:val="both"/>
        <w:rPr>
          <w:sz w:val="24"/>
          <w:szCs w:val="24"/>
          <w:highlight w:val="white"/>
        </w:rPr>
      </w:pPr>
      <w:r w:rsidRPr="00201ABD">
        <w:rPr>
          <w:sz w:val="24"/>
          <w:szCs w:val="24"/>
          <w:highlight w:val="white"/>
        </w:rPr>
        <w:t>Since 1985, there have been 1,236 murders of indigenous people in Brazil</w:t>
      </w:r>
      <w:r w:rsidRPr="00201ABD">
        <w:rPr>
          <w:sz w:val="24"/>
          <w:szCs w:val="24"/>
          <w:highlight w:val="white"/>
          <w:vertAlign w:val="superscript"/>
        </w:rPr>
        <w:footnoteReference w:id="17"/>
      </w:r>
    </w:p>
    <w:p w14:paraId="0000002A" w14:textId="77777777" w:rsidR="00F14724" w:rsidRPr="00201ABD" w:rsidRDefault="00F14724">
      <w:pPr>
        <w:jc w:val="both"/>
        <w:rPr>
          <w:sz w:val="24"/>
          <w:szCs w:val="24"/>
          <w:highlight w:val="white"/>
        </w:rPr>
      </w:pPr>
    </w:p>
    <w:p w14:paraId="0000002B" w14:textId="33339D6D" w:rsidR="00F14724" w:rsidRPr="00201ABD" w:rsidRDefault="00AE1D76">
      <w:pPr>
        <w:jc w:val="both"/>
        <w:rPr>
          <w:sz w:val="24"/>
          <w:szCs w:val="24"/>
          <w:highlight w:val="white"/>
        </w:rPr>
      </w:pPr>
      <w:r w:rsidRPr="00201ABD">
        <w:rPr>
          <w:sz w:val="24"/>
          <w:szCs w:val="24"/>
          <w:highlight w:val="white"/>
        </w:rPr>
        <w:t xml:space="preserve">The number of executions, by security forces or </w:t>
      </w:r>
      <w:proofErr w:type="gramStart"/>
      <w:r w:rsidR="00201ABD" w:rsidRPr="00201ABD">
        <w:rPr>
          <w:sz w:val="24"/>
          <w:szCs w:val="24"/>
          <w:highlight w:val="white"/>
        </w:rPr>
        <w:t>third parties</w:t>
      </w:r>
      <w:r w:rsidR="00201ABD">
        <w:rPr>
          <w:sz w:val="24"/>
          <w:szCs w:val="24"/>
          <w:highlight w:val="white"/>
        </w:rPr>
        <w:t>,</w:t>
      </w:r>
      <w:proofErr w:type="gramEnd"/>
      <w:r w:rsidRPr="00201ABD">
        <w:rPr>
          <w:sz w:val="24"/>
          <w:szCs w:val="24"/>
          <w:highlight w:val="white"/>
        </w:rPr>
        <w:t xml:space="preserve"> of indigenous people is dramatically increasing. On August 11, 2020, four indigenous people of the Chiquitano people were executed by the Military Police of Mato Grosso, under the traditional a</w:t>
      </w:r>
      <w:r w:rsidRPr="00201ABD">
        <w:rPr>
          <w:sz w:val="24"/>
          <w:szCs w:val="24"/>
          <w:highlight w:val="white"/>
        </w:rPr>
        <w:t>llegation of "resistance to arrest", contradicting the evidence of the crime.</w:t>
      </w:r>
      <w:r w:rsidRPr="00201ABD">
        <w:rPr>
          <w:sz w:val="24"/>
          <w:szCs w:val="24"/>
          <w:highlight w:val="white"/>
          <w:vertAlign w:val="superscript"/>
        </w:rPr>
        <w:footnoteReference w:id="18"/>
      </w:r>
      <w:r w:rsidRPr="00201ABD">
        <w:rPr>
          <w:sz w:val="24"/>
          <w:szCs w:val="24"/>
          <w:highlight w:val="white"/>
        </w:rPr>
        <w:t xml:space="preserve"> Also in August 2020, there was a massacre in the region of Rio Abacaxis (AM), leading to the death of an indigenous person and a couple of riverside dwellers, still unsolved.</w:t>
      </w:r>
      <w:r w:rsidRPr="00201ABD">
        <w:rPr>
          <w:sz w:val="24"/>
          <w:szCs w:val="24"/>
          <w:highlight w:val="white"/>
          <w:vertAlign w:val="superscript"/>
        </w:rPr>
        <w:footnoteReference w:id="19"/>
      </w:r>
    </w:p>
    <w:p w14:paraId="0000002C" w14:textId="77777777" w:rsidR="00F14724" w:rsidRPr="00201ABD" w:rsidRDefault="00F14724">
      <w:pPr>
        <w:jc w:val="both"/>
        <w:rPr>
          <w:sz w:val="24"/>
          <w:szCs w:val="24"/>
          <w:highlight w:val="white"/>
        </w:rPr>
      </w:pPr>
    </w:p>
    <w:p w14:paraId="0EBF10C0" w14:textId="77777777" w:rsidR="00201ABD" w:rsidRDefault="00AE1D76">
      <w:pPr>
        <w:jc w:val="both"/>
        <w:rPr>
          <w:sz w:val="24"/>
          <w:szCs w:val="24"/>
          <w:highlight w:val="white"/>
        </w:rPr>
      </w:pPr>
      <w:r w:rsidRPr="00201ABD">
        <w:rPr>
          <w:sz w:val="24"/>
          <w:szCs w:val="24"/>
          <w:highlight w:val="white"/>
        </w:rPr>
        <w:t xml:space="preserve">The execution of indigenous leaders has increased exponentially in the last five years, following the increase in conflicts over land in Brazil. According to a study, the Amazon </w:t>
      </w:r>
      <w:r w:rsidRPr="00201ABD">
        <w:rPr>
          <w:sz w:val="24"/>
          <w:szCs w:val="24"/>
          <w:highlight w:val="white"/>
        </w:rPr>
        <w:lastRenderedPageBreak/>
        <w:t>converged 66.22% of all 1,815 deaths related to the struggle for and on land</w:t>
      </w:r>
      <w:r w:rsidRPr="00201ABD">
        <w:rPr>
          <w:sz w:val="24"/>
          <w:szCs w:val="24"/>
          <w:highlight w:val="white"/>
        </w:rPr>
        <w:t xml:space="preserve"> in Brazil, with a disproportionate impact on traditional peoples.</w:t>
      </w:r>
      <w:r w:rsidRPr="00201ABD">
        <w:rPr>
          <w:sz w:val="24"/>
          <w:szCs w:val="24"/>
          <w:highlight w:val="white"/>
          <w:vertAlign w:val="superscript"/>
        </w:rPr>
        <w:footnoteReference w:id="20"/>
      </w:r>
      <w:r w:rsidRPr="00201ABD">
        <w:rPr>
          <w:sz w:val="24"/>
          <w:szCs w:val="24"/>
          <w:highlight w:val="white"/>
        </w:rPr>
        <w:t xml:space="preserve"> In 2019 alone, there were 7 leaders murdered, compared to 2 murders in 2018. In 2020, 182 indigenous people were murdered, a number 61% higher than that recorded in 2019. Other indigenous</w:t>
      </w:r>
      <w:r w:rsidRPr="00201ABD">
        <w:rPr>
          <w:sz w:val="24"/>
          <w:szCs w:val="24"/>
          <w:highlight w:val="white"/>
        </w:rPr>
        <w:t xml:space="preserve"> leaders continue to have their lives threatened for fighting for the right to their territory and existence, even when they are formally protected by the national human rights program, which is underfunded and underequipped.</w:t>
      </w:r>
    </w:p>
    <w:p w14:paraId="3B4C106C" w14:textId="32F0C07C" w:rsidR="00201ABD" w:rsidRPr="00E62392" w:rsidRDefault="00AE1D76">
      <w:pPr>
        <w:jc w:val="both"/>
        <w:rPr>
          <w:sz w:val="24"/>
          <w:szCs w:val="24"/>
          <w:highlight w:val="white"/>
          <w:u w:val="single"/>
        </w:rPr>
      </w:pPr>
      <w:r w:rsidRPr="00E62392">
        <w:rPr>
          <w:sz w:val="24"/>
          <w:szCs w:val="24"/>
          <w:highlight w:val="white"/>
          <w:u w:val="single"/>
        </w:rPr>
        <w:br/>
      </w:r>
      <w:r w:rsidRPr="00E62392">
        <w:rPr>
          <w:sz w:val="24"/>
          <w:szCs w:val="24"/>
          <w:highlight w:val="white"/>
          <w:u w:val="single"/>
        </w:rPr>
        <w:br/>
      </w:r>
      <w:proofErr w:type="spellStart"/>
      <w:r w:rsidR="00E62392" w:rsidRPr="00E62392">
        <w:rPr>
          <w:sz w:val="24"/>
          <w:szCs w:val="24"/>
          <w:highlight w:val="white"/>
          <w:u w:val="single"/>
        </w:rPr>
        <w:t>Recommende</w:t>
      </w:r>
      <w:proofErr w:type="spellEnd"/>
      <w:r w:rsidRPr="00E62392">
        <w:rPr>
          <w:sz w:val="24"/>
          <w:szCs w:val="24"/>
          <w:highlight w:val="white"/>
          <w:u w:val="single"/>
        </w:rPr>
        <w:t xml:space="preserve"> </w:t>
      </w:r>
      <w:r w:rsidR="00E62392" w:rsidRPr="00E62392">
        <w:rPr>
          <w:sz w:val="24"/>
          <w:szCs w:val="24"/>
          <w:highlight w:val="white"/>
          <w:u w:val="single"/>
        </w:rPr>
        <w:t>Q</w:t>
      </w:r>
      <w:r w:rsidRPr="00E62392">
        <w:rPr>
          <w:sz w:val="24"/>
          <w:szCs w:val="24"/>
          <w:highlight w:val="white"/>
          <w:u w:val="single"/>
        </w:rPr>
        <w:t>uestions:</w:t>
      </w:r>
    </w:p>
    <w:p w14:paraId="0000002D" w14:textId="701EC12B" w:rsidR="00F14724" w:rsidRPr="00201ABD" w:rsidRDefault="00AE1D76">
      <w:pPr>
        <w:jc w:val="both"/>
        <w:rPr>
          <w:sz w:val="24"/>
          <w:szCs w:val="24"/>
          <w:highlight w:val="white"/>
        </w:rPr>
      </w:pPr>
      <w:r w:rsidRPr="00201ABD">
        <w:rPr>
          <w:sz w:val="24"/>
          <w:szCs w:val="24"/>
          <w:highlight w:val="white"/>
        </w:rPr>
        <w:br/>
        <w:t>1 - How</w:t>
      </w:r>
      <w:r w:rsidRPr="00201ABD">
        <w:rPr>
          <w:sz w:val="24"/>
          <w:szCs w:val="24"/>
          <w:highlight w:val="white"/>
        </w:rPr>
        <w:t xml:space="preserve"> does the Brazilian State explain the concentration of murders linked to conflicts over land in the Amazon, with a disproportionate impact on indigenous peoples?</w:t>
      </w:r>
    </w:p>
    <w:p w14:paraId="0000002E" w14:textId="77777777" w:rsidR="00F14724" w:rsidRPr="00201ABD" w:rsidRDefault="00F14724">
      <w:pPr>
        <w:jc w:val="both"/>
        <w:rPr>
          <w:sz w:val="24"/>
          <w:szCs w:val="24"/>
          <w:highlight w:val="white"/>
        </w:rPr>
      </w:pPr>
    </w:p>
    <w:p w14:paraId="0000002F" w14:textId="77777777" w:rsidR="00F14724" w:rsidRPr="00201ABD" w:rsidRDefault="00AE1D76">
      <w:pPr>
        <w:jc w:val="both"/>
        <w:rPr>
          <w:sz w:val="24"/>
          <w:szCs w:val="24"/>
          <w:highlight w:val="white"/>
        </w:rPr>
      </w:pPr>
      <w:r w:rsidRPr="00201ABD">
        <w:rPr>
          <w:sz w:val="24"/>
          <w:szCs w:val="24"/>
          <w:highlight w:val="white"/>
        </w:rPr>
        <w:t>2 - What failures does the Brazilian State point out in terms of protecting indigenous leader</w:t>
      </w:r>
      <w:r w:rsidRPr="00201ABD">
        <w:rPr>
          <w:sz w:val="24"/>
          <w:szCs w:val="24"/>
          <w:highlight w:val="white"/>
        </w:rPr>
        <w:t>s, since many of them are included in the program for the protection of defenders?</w:t>
      </w:r>
    </w:p>
    <w:p w14:paraId="00000030" w14:textId="77777777" w:rsidR="00F14724" w:rsidRPr="00201ABD" w:rsidRDefault="00F14724">
      <w:pPr>
        <w:jc w:val="both"/>
        <w:rPr>
          <w:sz w:val="24"/>
          <w:szCs w:val="24"/>
          <w:highlight w:val="white"/>
        </w:rPr>
      </w:pPr>
    </w:p>
    <w:p w14:paraId="00000031" w14:textId="77777777" w:rsidR="00F14724" w:rsidRPr="00201ABD" w:rsidRDefault="00AE1D76">
      <w:pPr>
        <w:jc w:val="both"/>
        <w:rPr>
          <w:sz w:val="24"/>
          <w:szCs w:val="24"/>
          <w:highlight w:val="white"/>
        </w:rPr>
      </w:pPr>
      <w:r w:rsidRPr="00201ABD">
        <w:rPr>
          <w:sz w:val="24"/>
          <w:szCs w:val="24"/>
          <w:highlight w:val="white"/>
        </w:rPr>
        <w:t>3 - Which specific measures has the Brazilian State taken to understand the causes of the executions of the indigenous population and their leaders, and to solve this struc</w:t>
      </w:r>
      <w:r w:rsidRPr="00201ABD">
        <w:rPr>
          <w:sz w:val="24"/>
          <w:szCs w:val="24"/>
          <w:highlight w:val="white"/>
        </w:rPr>
        <w:t>tural problem?</w:t>
      </w:r>
    </w:p>
    <w:p w14:paraId="00000032" w14:textId="77777777" w:rsidR="00F14724" w:rsidRPr="00201ABD" w:rsidRDefault="00F14724">
      <w:pPr>
        <w:jc w:val="both"/>
        <w:rPr>
          <w:sz w:val="24"/>
          <w:szCs w:val="24"/>
          <w:highlight w:val="white"/>
        </w:rPr>
      </w:pPr>
    </w:p>
    <w:p w14:paraId="00000033" w14:textId="77777777" w:rsidR="00F14724" w:rsidRPr="00201ABD" w:rsidRDefault="00F14724">
      <w:pPr>
        <w:jc w:val="both"/>
        <w:rPr>
          <w:sz w:val="24"/>
          <w:szCs w:val="24"/>
          <w:highlight w:val="white"/>
        </w:rPr>
      </w:pPr>
    </w:p>
    <w:p w14:paraId="00000034" w14:textId="77777777" w:rsidR="00F14724" w:rsidRPr="00201ABD" w:rsidRDefault="00AE1D76">
      <w:pPr>
        <w:jc w:val="both"/>
        <w:rPr>
          <w:b/>
          <w:sz w:val="24"/>
          <w:szCs w:val="24"/>
          <w:highlight w:val="white"/>
        </w:rPr>
      </w:pPr>
      <w:r w:rsidRPr="00201ABD">
        <w:rPr>
          <w:b/>
          <w:sz w:val="24"/>
          <w:szCs w:val="24"/>
          <w:highlight w:val="white"/>
        </w:rPr>
        <w:t>2.3 - The Advancement of Mining and Agribusiness Affecting the Lives of Indigenous Peoples</w:t>
      </w:r>
    </w:p>
    <w:p w14:paraId="00000035" w14:textId="77777777" w:rsidR="00F14724" w:rsidRPr="00201ABD" w:rsidRDefault="00F14724">
      <w:pPr>
        <w:jc w:val="both"/>
        <w:rPr>
          <w:sz w:val="24"/>
          <w:szCs w:val="24"/>
          <w:highlight w:val="white"/>
        </w:rPr>
      </w:pPr>
    </w:p>
    <w:p w14:paraId="00000036" w14:textId="77777777" w:rsidR="00F14724" w:rsidRPr="00201ABD" w:rsidRDefault="00AE1D76">
      <w:pPr>
        <w:jc w:val="both"/>
        <w:rPr>
          <w:sz w:val="24"/>
          <w:szCs w:val="24"/>
          <w:highlight w:val="white"/>
        </w:rPr>
      </w:pPr>
      <w:r w:rsidRPr="00201ABD">
        <w:rPr>
          <w:sz w:val="24"/>
          <w:szCs w:val="24"/>
          <w:highlight w:val="white"/>
        </w:rPr>
        <w:t>The illegal advance of mining in traditional indigenous territories, with broad state tolerance, has not only violated the right to traditional lan</w:t>
      </w:r>
      <w:r w:rsidRPr="00201ABD">
        <w:rPr>
          <w:sz w:val="24"/>
          <w:szCs w:val="24"/>
          <w:highlight w:val="white"/>
        </w:rPr>
        <w:t xml:space="preserve">ds, but also the right to life. </w:t>
      </w:r>
    </w:p>
    <w:p w14:paraId="00000037" w14:textId="77777777" w:rsidR="00F14724" w:rsidRPr="00201ABD" w:rsidRDefault="00F14724">
      <w:pPr>
        <w:jc w:val="both"/>
        <w:rPr>
          <w:sz w:val="24"/>
          <w:szCs w:val="24"/>
          <w:highlight w:val="white"/>
        </w:rPr>
      </w:pPr>
    </w:p>
    <w:p w14:paraId="32943764" w14:textId="77777777" w:rsidR="00201ABD" w:rsidRDefault="00AE1D76">
      <w:pPr>
        <w:jc w:val="both"/>
        <w:rPr>
          <w:sz w:val="24"/>
          <w:szCs w:val="24"/>
          <w:highlight w:val="white"/>
        </w:rPr>
      </w:pPr>
      <w:r w:rsidRPr="00201ABD">
        <w:rPr>
          <w:sz w:val="24"/>
          <w:szCs w:val="24"/>
          <w:highlight w:val="white"/>
        </w:rPr>
        <w:t>During COVID-19, several indigenous peoples were recruited by transnational meat export companies to work in their slaughterhouses, without proper protection, leading to several contagions and deaths.</w:t>
      </w:r>
      <w:r w:rsidRPr="00201ABD">
        <w:rPr>
          <w:sz w:val="24"/>
          <w:szCs w:val="24"/>
          <w:highlight w:val="white"/>
          <w:vertAlign w:val="superscript"/>
        </w:rPr>
        <w:footnoteReference w:id="21"/>
      </w:r>
    </w:p>
    <w:p w14:paraId="00000038" w14:textId="7B1DD0A4" w:rsidR="00F14724" w:rsidRPr="00201ABD" w:rsidRDefault="00AE1D76">
      <w:pPr>
        <w:jc w:val="both"/>
        <w:rPr>
          <w:sz w:val="24"/>
          <w:szCs w:val="24"/>
          <w:highlight w:val="white"/>
        </w:rPr>
      </w:pPr>
      <w:r w:rsidRPr="00201ABD">
        <w:rPr>
          <w:sz w:val="24"/>
          <w:szCs w:val="24"/>
          <w:highlight w:val="white"/>
        </w:rPr>
        <w:br/>
        <w:t xml:space="preserve">The proliferation </w:t>
      </w:r>
      <w:r w:rsidRPr="00201ABD">
        <w:rPr>
          <w:sz w:val="24"/>
          <w:szCs w:val="24"/>
          <w:highlight w:val="white"/>
        </w:rPr>
        <w:t>of small-scale business mining activities (</w:t>
      </w:r>
      <w:proofErr w:type="spellStart"/>
      <w:r w:rsidRPr="00201ABD">
        <w:rPr>
          <w:sz w:val="24"/>
          <w:szCs w:val="24"/>
          <w:highlight w:val="white"/>
        </w:rPr>
        <w:t>garimpo</w:t>
      </w:r>
      <w:proofErr w:type="spellEnd"/>
      <w:r w:rsidRPr="00201ABD">
        <w:rPr>
          <w:sz w:val="24"/>
          <w:szCs w:val="24"/>
          <w:highlight w:val="white"/>
        </w:rPr>
        <w:t xml:space="preserve">) in indigenous lands, such as </w:t>
      </w:r>
      <w:proofErr w:type="spellStart"/>
      <w:r w:rsidRPr="00201ABD">
        <w:rPr>
          <w:sz w:val="24"/>
          <w:szCs w:val="24"/>
          <w:highlight w:val="white"/>
        </w:rPr>
        <w:t>Raposa</w:t>
      </w:r>
      <w:proofErr w:type="spellEnd"/>
      <w:r w:rsidRPr="00201ABD">
        <w:rPr>
          <w:sz w:val="24"/>
          <w:szCs w:val="24"/>
          <w:highlight w:val="white"/>
        </w:rPr>
        <w:t xml:space="preserve"> Serra do Sol, is alarming. Mercury contamination already affects 56% of the members of the Yanomami people</w:t>
      </w:r>
      <w:r w:rsidRPr="00201ABD">
        <w:rPr>
          <w:sz w:val="24"/>
          <w:szCs w:val="24"/>
          <w:highlight w:val="white"/>
          <w:vertAlign w:val="superscript"/>
        </w:rPr>
        <w:footnoteReference w:id="22"/>
      </w:r>
      <w:r w:rsidRPr="00201ABD">
        <w:rPr>
          <w:sz w:val="24"/>
          <w:szCs w:val="24"/>
          <w:highlight w:val="white"/>
        </w:rPr>
        <w:t xml:space="preserve">. This was an issue of concern by several UN </w:t>
      </w:r>
      <w:r w:rsidRPr="00201ABD">
        <w:rPr>
          <w:sz w:val="24"/>
          <w:szCs w:val="24"/>
          <w:highlight w:val="white"/>
        </w:rPr>
        <w:lastRenderedPageBreak/>
        <w:t>Special Procedu</w:t>
      </w:r>
      <w:r w:rsidRPr="00201ABD">
        <w:rPr>
          <w:sz w:val="24"/>
          <w:szCs w:val="24"/>
          <w:highlight w:val="white"/>
        </w:rPr>
        <w:t>res in June 2021.</w:t>
      </w:r>
      <w:r w:rsidRPr="00201ABD">
        <w:rPr>
          <w:sz w:val="24"/>
          <w:szCs w:val="24"/>
          <w:highlight w:val="white"/>
          <w:vertAlign w:val="superscript"/>
        </w:rPr>
        <w:footnoteReference w:id="23"/>
      </w:r>
      <w:r w:rsidRPr="00201ABD">
        <w:rPr>
          <w:sz w:val="24"/>
          <w:szCs w:val="24"/>
          <w:highlight w:val="white"/>
        </w:rPr>
        <w:t xml:space="preserve"> Even after the warning by the High Commissioner for Human Rights, Michelle Bachelet</w:t>
      </w:r>
      <w:r w:rsidRPr="00201ABD">
        <w:rPr>
          <w:sz w:val="24"/>
          <w:szCs w:val="24"/>
          <w:highlight w:val="white"/>
          <w:vertAlign w:val="superscript"/>
        </w:rPr>
        <w:footnoteReference w:id="24"/>
      </w:r>
      <w:r w:rsidRPr="00201ABD">
        <w:rPr>
          <w:sz w:val="24"/>
          <w:szCs w:val="24"/>
          <w:highlight w:val="white"/>
        </w:rPr>
        <w:t xml:space="preserve">, in October 2021, three indigenous children were swallowed by a machine working in an illegal mining area. </w:t>
      </w:r>
    </w:p>
    <w:p w14:paraId="00000039" w14:textId="77777777" w:rsidR="00F14724" w:rsidRPr="00201ABD" w:rsidRDefault="00F14724">
      <w:pPr>
        <w:jc w:val="both"/>
        <w:rPr>
          <w:sz w:val="24"/>
          <w:szCs w:val="24"/>
          <w:highlight w:val="white"/>
        </w:rPr>
      </w:pPr>
    </w:p>
    <w:p w14:paraId="0000003A" w14:textId="77777777" w:rsidR="00F14724" w:rsidRPr="00201ABD" w:rsidRDefault="00AE1D76">
      <w:pPr>
        <w:jc w:val="both"/>
        <w:rPr>
          <w:sz w:val="24"/>
          <w:szCs w:val="24"/>
          <w:highlight w:val="white"/>
        </w:rPr>
      </w:pPr>
      <w:r w:rsidRPr="00201ABD">
        <w:rPr>
          <w:sz w:val="24"/>
          <w:szCs w:val="24"/>
          <w:highlight w:val="white"/>
        </w:rPr>
        <w:t xml:space="preserve">The </w:t>
      </w:r>
      <w:proofErr w:type="spellStart"/>
      <w:r w:rsidRPr="00201ABD">
        <w:rPr>
          <w:sz w:val="24"/>
          <w:szCs w:val="24"/>
          <w:highlight w:val="white"/>
        </w:rPr>
        <w:t>Karipuna</w:t>
      </w:r>
      <w:proofErr w:type="spellEnd"/>
      <w:r w:rsidRPr="00201ABD">
        <w:rPr>
          <w:sz w:val="24"/>
          <w:szCs w:val="24"/>
          <w:highlight w:val="white"/>
        </w:rPr>
        <w:t xml:space="preserve"> people live under a great de</w:t>
      </w:r>
      <w:r w:rsidRPr="00201ABD">
        <w:rPr>
          <w:sz w:val="24"/>
          <w:szCs w:val="24"/>
          <w:highlight w:val="white"/>
        </w:rPr>
        <w:t xml:space="preserve">al of pressure on their quality of life. The </w:t>
      </w:r>
      <w:proofErr w:type="spellStart"/>
      <w:r w:rsidRPr="00201ABD">
        <w:rPr>
          <w:sz w:val="24"/>
          <w:szCs w:val="24"/>
          <w:highlight w:val="white"/>
        </w:rPr>
        <w:t>Karipuna</w:t>
      </w:r>
      <w:proofErr w:type="spellEnd"/>
      <w:r w:rsidRPr="00201ABD">
        <w:rPr>
          <w:sz w:val="24"/>
          <w:szCs w:val="24"/>
          <w:highlight w:val="white"/>
        </w:rPr>
        <w:t xml:space="preserve"> Indigenous Land, in </w:t>
      </w:r>
      <w:proofErr w:type="spellStart"/>
      <w:r w:rsidRPr="00201ABD">
        <w:rPr>
          <w:sz w:val="24"/>
          <w:szCs w:val="24"/>
          <w:highlight w:val="white"/>
        </w:rPr>
        <w:t>Rondonia</w:t>
      </w:r>
      <w:proofErr w:type="spellEnd"/>
      <w:r w:rsidRPr="00201ABD">
        <w:rPr>
          <w:sz w:val="24"/>
          <w:szCs w:val="24"/>
          <w:highlight w:val="white"/>
        </w:rPr>
        <w:t>, even though it has been demarcated, is under pressure from all side, where a criminal organization acts in order to legitimize the illegal possession of the land. Since 201</w:t>
      </w:r>
      <w:r w:rsidRPr="00201ABD">
        <w:rPr>
          <w:sz w:val="24"/>
          <w:szCs w:val="24"/>
          <w:highlight w:val="white"/>
        </w:rPr>
        <w:t>5, it has been under pressure from loggers and miners, and in recent years a new strategy of illegal land tenure and expropriation has advanced, with land grabbing that is legitimized from the Rural Environmental Registry, which is granted by the Departmen</w:t>
      </w:r>
      <w:r w:rsidRPr="00201ABD">
        <w:rPr>
          <w:sz w:val="24"/>
          <w:szCs w:val="24"/>
          <w:highlight w:val="white"/>
        </w:rPr>
        <w:t xml:space="preserve">t of Development and Environment. But recently, with the approval of Complementary Law 1089/21, which disaffected the </w:t>
      </w:r>
      <w:proofErr w:type="spellStart"/>
      <w:r w:rsidRPr="00201ABD">
        <w:rPr>
          <w:sz w:val="24"/>
          <w:szCs w:val="24"/>
          <w:highlight w:val="white"/>
        </w:rPr>
        <w:t>Jaci</w:t>
      </w:r>
      <w:proofErr w:type="spellEnd"/>
      <w:r w:rsidRPr="00201ABD">
        <w:rPr>
          <w:sz w:val="24"/>
          <w:szCs w:val="24"/>
          <w:highlight w:val="white"/>
        </w:rPr>
        <w:t xml:space="preserve"> Paraná Natural Reservation and part of the </w:t>
      </w:r>
      <w:proofErr w:type="spellStart"/>
      <w:r w:rsidRPr="00201ABD">
        <w:rPr>
          <w:sz w:val="24"/>
          <w:szCs w:val="24"/>
          <w:highlight w:val="white"/>
        </w:rPr>
        <w:t>Guajará</w:t>
      </w:r>
      <w:proofErr w:type="spellEnd"/>
      <w:r w:rsidRPr="00201ABD">
        <w:rPr>
          <w:sz w:val="24"/>
          <w:szCs w:val="24"/>
          <w:highlight w:val="white"/>
        </w:rPr>
        <w:t xml:space="preserve"> </w:t>
      </w:r>
      <w:proofErr w:type="spellStart"/>
      <w:r w:rsidRPr="00201ABD">
        <w:rPr>
          <w:sz w:val="24"/>
          <w:szCs w:val="24"/>
          <w:highlight w:val="white"/>
        </w:rPr>
        <w:t>Mirim</w:t>
      </w:r>
      <w:proofErr w:type="spellEnd"/>
      <w:r w:rsidRPr="00201ABD">
        <w:rPr>
          <w:sz w:val="24"/>
          <w:szCs w:val="24"/>
          <w:highlight w:val="white"/>
        </w:rPr>
        <w:t xml:space="preserve"> State Park, strong pressure was felt in the southern part of the </w:t>
      </w:r>
      <w:proofErr w:type="spellStart"/>
      <w:r w:rsidRPr="00201ABD">
        <w:rPr>
          <w:sz w:val="24"/>
          <w:szCs w:val="24"/>
          <w:highlight w:val="white"/>
        </w:rPr>
        <w:t>Karipuna</w:t>
      </w:r>
      <w:proofErr w:type="spellEnd"/>
      <w:r w:rsidRPr="00201ABD">
        <w:rPr>
          <w:sz w:val="24"/>
          <w:szCs w:val="24"/>
          <w:highlight w:val="white"/>
        </w:rPr>
        <w:t xml:space="preserve"> la</w:t>
      </w:r>
      <w:r w:rsidRPr="00201ABD">
        <w:rPr>
          <w:sz w:val="24"/>
          <w:szCs w:val="24"/>
          <w:highlight w:val="white"/>
        </w:rPr>
        <w:t xml:space="preserve">nd, with the deforestation of over 570 hectares, from January to September 2021, not to mention the bridges built illegally, which were used for the theft of wood and rampant deforestation in the interior of the Indigenous Land. The </w:t>
      </w:r>
      <w:proofErr w:type="spellStart"/>
      <w:r w:rsidRPr="00201ABD">
        <w:rPr>
          <w:sz w:val="24"/>
          <w:szCs w:val="24"/>
          <w:highlight w:val="white"/>
        </w:rPr>
        <w:t>Karipuna</w:t>
      </w:r>
      <w:proofErr w:type="spellEnd"/>
      <w:r w:rsidRPr="00201ABD">
        <w:rPr>
          <w:sz w:val="24"/>
          <w:szCs w:val="24"/>
          <w:highlight w:val="white"/>
        </w:rPr>
        <w:t xml:space="preserve"> people and the</w:t>
      </w:r>
      <w:r w:rsidRPr="00201ABD">
        <w:rPr>
          <w:sz w:val="24"/>
          <w:szCs w:val="24"/>
          <w:highlight w:val="white"/>
        </w:rPr>
        <w:t xml:space="preserve"> other uncontacted peoples who live in the </w:t>
      </w:r>
      <w:proofErr w:type="spellStart"/>
      <w:r w:rsidRPr="00201ABD">
        <w:rPr>
          <w:sz w:val="24"/>
          <w:szCs w:val="24"/>
          <w:highlight w:val="white"/>
        </w:rPr>
        <w:t>Karipuna</w:t>
      </w:r>
      <w:proofErr w:type="spellEnd"/>
      <w:r w:rsidRPr="00201ABD">
        <w:rPr>
          <w:sz w:val="24"/>
          <w:szCs w:val="24"/>
          <w:highlight w:val="white"/>
        </w:rPr>
        <w:t xml:space="preserve"> Land are surrounded on all sides, with the advance of increasing deforestation. Less than three kilometers from Aldeia Panorama, the invaders set up footpaths, planting grass and, on the road that would l</w:t>
      </w:r>
      <w:r w:rsidRPr="00201ABD">
        <w:rPr>
          <w:sz w:val="24"/>
          <w:szCs w:val="24"/>
          <w:highlight w:val="white"/>
        </w:rPr>
        <w:t xml:space="preserve">ead to the village, plantations of bananas, corn, cassava and others, which are made by land grabbers. In addition to the strong invasions, the </w:t>
      </w:r>
      <w:proofErr w:type="spellStart"/>
      <w:r w:rsidRPr="00201ABD">
        <w:rPr>
          <w:sz w:val="24"/>
          <w:szCs w:val="24"/>
          <w:highlight w:val="white"/>
        </w:rPr>
        <w:t>Karipuna</w:t>
      </w:r>
      <w:proofErr w:type="spellEnd"/>
      <w:r w:rsidRPr="00201ABD">
        <w:rPr>
          <w:sz w:val="24"/>
          <w:szCs w:val="24"/>
          <w:highlight w:val="white"/>
        </w:rPr>
        <w:t xml:space="preserve"> people are unassisted by public policies, such as the opening and maintenance of the access road to the</w:t>
      </w:r>
      <w:r w:rsidRPr="00201ABD">
        <w:rPr>
          <w:sz w:val="24"/>
          <w:szCs w:val="24"/>
          <w:highlight w:val="white"/>
        </w:rPr>
        <w:t xml:space="preserve"> village, for the flow of production, electricity, housing, quality health and education.</w:t>
      </w:r>
      <w:r w:rsidRPr="00201ABD">
        <w:rPr>
          <w:sz w:val="24"/>
          <w:szCs w:val="24"/>
          <w:highlight w:val="white"/>
          <w:vertAlign w:val="superscript"/>
        </w:rPr>
        <w:footnoteReference w:id="25"/>
      </w:r>
    </w:p>
    <w:p w14:paraId="0000003B" w14:textId="77777777" w:rsidR="00F14724" w:rsidRPr="00201ABD" w:rsidRDefault="00F14724">
      <w:pPr>
        <w:jc w:val="both"/>
        <w:rPr>
          <w:sz w:val="24"/>
          <w:szCs w:val="24"/>
          <w:highlight w:val="white"/>
        </w:rPr>
      </w:pPr>
    </w:p>
    <w:p w14:paraId="65D2A179" w14:textId="5554C218" w:rsidR="00201ABD" w:rsidRPr="00E62392" w:rsidRDefault="00201ABD">
      <w:pPr>
        <w:jc w:val="both"/>
        <w:rPr>
          <w:sz w:val="24"/>
          <w:szCs w:val="24"/>
          <w:highlight w:val="white"/>
          <w:u w:val="single"/>
        </w:rPr>
      </w:pPr>
      <w:r w:rsidRPr="00E62392">
        <w:rPr>
          <w:sz w:val="24"/>
          <w:szCs w:val="24"/>
          <w:highlight w:val="white"/>
          <w:u w:val="single"/>
        </w:rPr>
        <w:t>Recommended</w:t>
      </w:r>
      <w:r w:rsidR="00AE1D76" w:rsidRPr="00E62392">
        <w:rPr>
          <w:sz w:val="24"/>
          <w:szCs w:val="24"/>
          <w:highlight w:val="white"/>
          <w:u w:val="single"/>
        </w:rPr>
        <w:t xml:space="preserve"> </w:t>
      </w:r>
      <w:r w:rsidRPr="00E62392">
        <w:rPr>
          <w:sz w:val="24"/>
          <w:szCs w:val="24"/>
          <w:highlight w:val="white"/>
          <w:u w:val="single"/>
        </w:rPr>
        <w:t>Q</w:t>
      </w:r>
      <w:r w:rsidR="00AE1D76" w:rsidRPr="00E62392">
        <w:rPr>
          <w:sz w:val="24"/>
          <w:szCs w:val="24"/>
          <w:highlight w:val="white"/>
          <w:u w:val="single"/>
        </w:rPr>
        <w:t>uestions:</w:t>
      </w:r>
    </w:p>
    <w:p w14:paraId="0000003C" w14:textId="56B00241" w:rsidR="00F14724" w:rsidRPr="00201ABD" w:rsidRDefault="00AE1D76">
      <w:pPr>
        <w:jc w:val="both"/>
        <w:rPr>
          <w:sz w:val="24"/>
          <w:szCs w:val="24"/>
          <w:highlight w:val="white"/>
        </w:rPr>
      </w:pPr>
      <w:r w:rsidRPr="00201ABD">
        <w:rPr>
          <w:sz w:val="24"/>
          <w:szCs w:val="24"/>
          <w:highlight w:val="white"/>
        </w:rPr>
        <w:br/>
      </w:r>
      <w:r w:rsidRPr="00201ABD">
        <w:rPr>
          <w:sz w:val="24"/>
          <w:szCs w:val="24"/>
          <w:highlight w:val="white"/>
        </w:rPr>
        <w:t xml:space="preserve">1 - What is the explanation </w:t>
      </w:r>
      <w:r w:rsidR="00201ABD">
        <w:rPr>
          <w:sz w:val="24"/>
          <w:szCs w:val="24"/>
          <w:highlight w:val="white"/>
        </w:rPr>
        <w:t>advanced</w:t>
      </w:r>
      <w:r w:rsidRPr="00201ABD">
        <w:rPr>
          <w:sz w:val="24"/>
          <w:szCs w:val="24"/>
          <w:highlight w:val="white"/>
        </w:rPr>
        <w:t xml:space="preserve"> by the Brazilian State to the reduction of resources for environmental and indigenous inspection, in contrast to the enormous growth of illegal mining?</w:t>
      </w:r>
      <w:r w:rsidRPr="00201ABD">
        <w:rPr>
          <w:sz w:val="24"/>
          <w:szCs w:val="24"/>
          <w:highlight w:val="white"/>
        </w:rPr>
        <w:br/>
      </w:r>
      <w:r w:rsidRPr="00201ABD">
        <w:rPr>
          <w:sz w:val="24"/>
          <w:szCs w:val="24"/>
          <w:highlight w:val="white"/>
        </w:rPr>
        <w:lastRenderedPageBreak/>
        <w:br/>
        <w:t>2 - To what extent do traditional peoples use free, prior and informe</w:t>
      </w:r>
      <w:r w:rsidRPr="00201ABD">
        <w:rPr>
          <w:sz w:val="24"/>
          <w:szCs w:val="24"/>
          <w:highlight w:val="white"/>
        </w:rPr>
        <w:t>d consent in mining projects and major works that impact their rights?</w:t>
      </w:r>
    </w:p>
    <w:p w14:paraId="0000003D" w14:textId="77777777" w:rsidR="00F14724" w:rsidRPr="00201ABD" w:rsidRDefault="00F14724">
      <w:pPr>
        <w:jc w:val="both"/>
        <w:rPr>
          <w:sz w:val="24"/>
          <w:szCs w:val="24"/>
          <w:highlight w:val="white"/>
        </w:rPr>
      </w:pPr>
    </w:p>
    <w:p w14:paraId="0000003E" w14:textId="77777777" w:rsidR="00F14724" w:rsidRPr="00201ABD" w:rsidRDefault="00AE1D76">
      <w:pPr>
        <w:jc w:val="both"/>
        <w:rPr>
          <w:sz w:val="24"/>
          <w:szCs w:val="24"/>
          <w:highlight w:val="white"/>
        </w:rPr>
      </w:pPr>
      <w:r w:rsidRPr="00201ABD">
        <w:rPr>
          <w:sz w:val="24"/>
          <w:szCs w:val="24"/>
          <w:highlight w:val="white"/>
        </w:rPr>
        <w:t>3 - Can the Brazilian State present concrete, administrative and judicial measures to repress illegal mining, including in demarcated indigenous territories?</w:t>
      </w:r>
    </w:p>
    <w:p w14:paraId="0000003F" w14:textId="77777777" w:rsidR="00F14724" w:rsidRPr="00201ABD" w:rsidRDefault="00F14724">
      <w:pPr>
        <w:jc w:val="both"/>
        <w:rPr>
          <w:sz w:val="24"/>
          <w:szCs w:val="24"/>
          <w:highlight w:val="white"/>
        </w:rPr>
      </w:pPr>
    </w:p>
    <w:p w14:paraId="00000040" w14:textId="77777777" w:rsidR="00F14724" w:rsidRPr="00201ABD" w:rsidRDefault="00F14724">
      <w:pPr>
        <w:jc w:val="both"/>
        <w:rPr>
          <w:sz w:val="24"/>
          <w:szCs w:val="24"/>
          <w:highlight w:val="white"/>
        </w:rPr>
      </w:pPr>
    </w:p>
    <w:p w14:paraId="00000041" w14:textId="77777777" w:rsidR="00F14724" w:rsidRPr="00201ABD" w:rsidRDefault="00F14724">
      <w:pPr>
        <w:jc w:val="both"/>
        <w:rPr>
          <w:sz w:val="24"/>
          <w:szCs w:val="24"/>
          <w:highlight w:val="white"/>
        </w:rPr>
      </w:pPr>
    </w:p>
    <w:p w14:paraId="00000042" w14:textId="77777777" w:rsidR="00F14724" w:rsidRPr="00C837BC" w:rsidRDefault="00AE1D76">
      <w:pPr>
        <w:jc w:val="both"/>
        <w:rPr>
          <w:b/>
          <w:sz w:val="24"/>
          <w:szCs w:val="24"/>
          <w:highlight w:val="white"/>
          <w:u w:val="single"/>
        </w:rPr>
      </w:pPr>
      <w:r w:rsidRPr="00C837BC">
        <w:rPr>
          <w:b/>
          <w:sz w:val="24"/>
          <w:szCs w:val="24"/>
          <w:highlight w:val="white"/>
          <w:u w:val="single"/>
        </w:rPr>
        <w:t xml:space="preserve">3 - Articles 19 and 20 </w:t>
      </w:r>
      <w:r w:rsidRPr="00C837BC">
        <w:rPr>
          <w:b/>
          <w:sz w:val="24"/>
          <w:szCs w:val="24"/>
          <w:highlight w:val="white"/>
          <w:u w:val="single"/>
        </w:rPr>
        <w:t>ICCPR</w:t>
      </w:r>
    </w:p>
    <w:p w14:paraId="00000043" w14:textId="77777777" w:rsidR="00F14724" w:rsidRPr="00201ABD" w:rsidRDefault="00F14724">
      <w:pPr>
        <w:jc w:val="both"/>
        <w:rPr>
          <w:sz w:val="24"/>
          <w:szCs w:val="24"/>
          <w:highlight w:val="white"/>
        </w:rPr>
      </w:pPr>
    </w:p>
    <w:p w14:paraId="00000044" w14:textId="77777777" w:rsidR="00F14724" w:rsidRPr="00201ABD" w:rsidRDefault="00AE1D76">
      <w:pPr>
        <w:jc w:val="both"/>
        <w:rPr>
          <w:b/>
          <w:sz w:val="24"/>
          <w:szCs w:val="24"/>
          <w:highlight w:val="white"/>
        </w:rPr>
      </w:pPr>
      <w:r w:rsidRPr="00201ABD">
        <w:rPr>
          <w:b/>
          <w:sz w:val="24"/>
          <w:szCs w:val="24"/>
          <w:highlight w:val="white"/>
        </w:rPr>
        <w:t>Hate Speech from the Highest Level of the Government</w:t>
      </w:r>
    </w:p>
    <w:p w14:paraId="00000045" w14:textId="77777777" w:rsidR="00F14724" w:rsidRPr="00201ABD" w:rsidRDefault="00F14724">
      <w:pPr>
        <w:jc w:val="both"/>
        <w:rPr>
          <w:sz w:val="24"/>
          <w:szCs w:val="24"/>
          <w:highlight w:val="white"/>
        </w:rPr>
      </w:pPr>
    </w:p>
    <w:p w14:paraId="00000046" w14:textId="77777777" w:rsidR="00F14724" w:rsidRPr="00201ABD" w:rsidRDefault="00AE1D76">
      <w:pPr>
        <w:jc w:val="both"/>
        <w:rPr>
          <w:sz w:val="24"/>
          <w:szCs w:val="24"/>
        </w:rPr>
      </w:pPr>
      <w:r w:rsidRPr="00201ABD">
        <w:rPr>
          <w:sz w:val="24"/>
          <w:szCs w:val="24"/>
        </w:rPr>
        <w:t>Hate speech, present in Brazilian society for centuries, has found strong  impetus for reinvigoration and legitimation during the last years, mainly from the highest level of the federal governme</w:t>
      </w:r>
      <w:r w:rsidRPr="00201ABD">
        <w:rPr>
          <w:sz w:val="24"/>
          <w:szCs w:val="24"/>
        </w:rPr>
        <w:t xml:space="preserve">nt. Already in the electoral campaign, the then leading candidate in the polls, the current president propagated the aversion to minorities in Brazil. </w:t>
      </w:r>
      <w:r w:rsidRPr="00201ABD">
        <w:rPr>
          <w:sz w:val="24"/>
          <w:szCs w:val="24"/>
          <w:vertAlign w:val="superscript"/>
        </w:rPr>
        <w:footnoteReference w:id="26"/>
      </w:r>
      <w:r w:rsidRPr="00201ABD">
        <w:rPr>
          <w:sz w:val="24"/>
          <w:szCs w:val="24"/>
        </w:rPr>
        <w:t xml:space="preserve"> </w:t>
      </w:r>
      <w:r w:rsidRPr="00201ABD">
        <w:rPr>
          <w:sz w:val="24"/>
          <w:szCs w:val="24"/>
        </w:rPr>
        <w:br/>
      </w:r>
      <w:r w:rsidRPr="00201ABD">
        <w:rPr>
          <w:sz w:val="24"/>
          <w:szCs w:val="24"/>
        </w:rPr>
        <w:br/>
        <w:t>Among other pronouncements that propagate hatred against indigenous peoples, at a ministerial meetin</w:t>
      </w:r>
      <w:r w:rsidRPr="00201ABD">
        <w:rPr>
          <w:sz w:val="24"/>
          <w:szCs w:val="24"/>
        </w:rPr>
        <w:t xml:space="preserve">g in May 2020, the then Minister of Education literally </w:t>
      </w:r>
      <w:proofErr w:type="gramStart"/>
      <w:r w:rsidRPr="00201ABD">
        <w:rPr>
          <w:sz w:val="24"/>
          <w:szCs w:val="24"/>
        </w:rPr>
        <w:t>said</w:t>
      </w:r>
      <w:proofErr w:type="gramEnd"/>
      <w:r w:rsidRPr="00201ABD">
        <w:rPr>
          <w:sz w:val="24"/>
          <w:szCs w:val="24"/>
        </w:rPr>
        <w:t xml:space="preserve"> "I hate this term indigenous peoples, I hate it, I hate it... ".</w:t>
      </w:r>
      <w:r w:rsidRPr="00201ABD">
        <w:rPr>
          <w:sz w:val="24"/>
          <w:szCs w:val="24"/>
          <w:vertAlign w:val="superscript"/>
        </w:rPr>
        <w:footnoteReference w:id="27"/>
      </w:r>
      <w:r w:rsidRPr="00201ABD">
        <w:rPr>
          <w:sz w:val="24"/>
          <w:szCs w:val="24"/>
        </w:rPr>
        <w:t xml:space="preserve"> </w:t>
      </w:r>
    </w:p>
    <w:p w14:paraId="00000047" w14:textId="77777777" w:rsidR="00F14724" w:rsidRPr="00201ABD" w:rsidRDefault="00F14724">
      <w:pPr>
        <w:jc w:val="both"/>
        <w:rPr>
          <w:sz w:val="24"/>
          <w:szCs w:val="24"/>
        </w:rPr>
      </w:pPr>
    </w:p>
    <w:p w14:paraId="00000048" w14:textId="77777777" w:rsidR="00F14724" w:rsidRPr="00201ABD" w:rsidRDefault="00AE1D76">
      <w:pPr>
        <w:jc w:val="both"/>
        <w:rPr>
          <w:sz w:val="24"/>
          <w:szCs w:val="24"/>
        </w:rPr>
      </w:pPr>
      <w:r w:rsidRPr="00201ABD">
        <w:rPr>
          <w:sz w:val="24"/>
          <w:szCs w:val="24"/>
        </w:rPr>
        <w:t>The threats and attacks suffered by indigenous peoples have been perpetrated, for the most part, by the current government, ei</w:t>
      </w:r>
      <w:r w:rsidRPr="00201ABD">
        <w:rPr>
          <w:sz w:val="24"/>
          <w:szCs w:val="24"/>
        </w:rPr>
        <w:t>ther through the public manifestation of hate speech and racist messages against indigenous peoples, or in the hasty process of dismantling  of public policies and bodies that should take care of indigenous and socio-environmental rights. They are not rest</w:t>
      </w:r>
      <w:r w:rsidRPr="00201ABD">
        <w:rPr>
          <w:sz w:val="24"/>
          <w:szCs w:val="24"/>
        </w:rPr>
        <w:t>ricted, however, to the acts and omissions of the Executive Power, being also present in debates in the Legislative and in relevant judgments of the Judiciary. This institutional scenario has a direct effect on the increase in invasions and conflicts in in</w:t>
      </w:r>
      <w:r w:rsidRPr="00201ABD">
        <w:rPr>
          <w:sz w:val="24"/>
          <w:szCs w:val="24"/>
        </w:rPr>
        <w:t>digenous territories promoted by large corporations and individuals interested in exploiting Indigenous lands for mining, agriculture or other interests, bringing more violence and death to indigenous peoples.</w:t>
      </w:r>
      <w:r w:rsidRPr="00201ABD">
        <w:rPr>
          <w:sz w:val="24"/>
          <w:szCs w:val="24"/>
          <w:vertAlign w:val="superscript"/>
        </w:rPr>
        <w:footnoteReference w:id="28"/>
      </w:r>
    </w:p>
    <w:p w14:paraId="00000049" w14:textId="77777777" w:rsidR="00F14724" w:rsidRPr="00201ABD" w:rsidRDefault="00F14724">
      <w:pPr>
        <w:jc w:val="both"/>
        <w:rPr>
          <w:sz w:val="24"/>
          <w:szCs w:val="24"/>
        </w:rPr>
      </w:pPr>
    </w:p>
    <w:p w14:paraId="0000004A" w14:textId="77777777" w:rsidR="00F14724" w:rsidRPr="00201ABD" w:rsidRDefault="00AE1D76">
      <w:pPr>
        <w:jc w:val="both"/>
        <w:rPr>
          <w:sz w:val="24"/>
          <w:szCs w:val="24"/>
        </w:rPr>
      </w:pPr>
      <w:r w:rsidRPr="00201ABD">
        <w:rPr>
          <w:sz w:val="24"/>
          <w:szCs w:val="24"/>
        </w:rPr>
        <w:t xml:space="preserve">The hate speech promoted by the federal government has direct consequences on indigenous peoples, as it amplifies and legitimizes the invasion of indigenous lands, land grabbing, and the practice of environmental crimes such as deforestation and burning, </w:t>
      </w:r>
      <w:r w:rsidRPr="00201ABD">
        <w:rPr>
          <w:sz w:val="24"/>
          <w:szCs w:val="24"/>
        </w:rPr>
        <w:lastRenderedPageBreak/>
        <w:t>t</w:t>
      </w:r>
      <w:r w:rsidRPr="00201ABD">
        <w:rPr>
          <w:sz w:val="24"/>
          <w:szCs w:val="24"/>
        </w:rPr>
        <w:t>hus increasing the pressure on territories across the country, as well as the escalation of violence against indigenous peoples and their rights.</w:t>
      </w:r>
      <w:r w:rsidRPr="00201ABD">
        <w:rPr>
          <w:sz w:val="24"/>
          <w:szCs w:val="24"/>
          <w:vertAlign w:val="superscript"/>
        </w:rPr>
        <w:footnoteReference w:id="29"/>
      </w:r>
      <w:r w:rsidRPr="00201ABD">
        <w:rPr>
          <w:sz w:val="24"/>
          <w:szCs w:val="24"/>
        </w:rPr>
        <w:t xml:space="preserve"> For example, in the  </w:t>
      </w:r>
      <w:proofErr w:type="spellStart"/>
      <w:r w:rsidRPr="00201ABD">
        <w:rPr>
          <w:sz w:val="24"/>
          <w:szCs w:val="24"/>
        </w:rPr>
        <w:t>Tekoha</w:t>
      </w:r>
      <w:proofErr w:type="spellEnd"/>
      <w:r w:rsidRPr="00201ABD">
        <w:rPr>
          <w:sz w:val="24"/>
          <w:szCs w:val="24"/>
        </w:rPr>
        <w:t xml:space="preserve"> </w:t>
      </w:r>
      <w:proofErr w:type="spellStart"/>
      <w:r w:rsidRPr="00201ABD">
        <w:rPr>
          <w:sz w:val="24"/>
          <w:szCs w:val="24"/>
        </w:rPr>
        <w:t>Je'y</w:t>
      </w:r>
      <w:proofErr w:type="spellEnd"/>
      <w:r w:rsidRPr="00201ABD">
        <w:rPr>
          <w:sz w:val="24"/>
          <w:szCs w:val="24"/>
        </w:rPr>
        <w:t xml:space="preserve"> land in </w:t>
      </w:r>
      <w:proofErr w:type="spellStart"/>
      <w:r w:rsidRPr="00201ABD">
        <w:rPr>
          <w:sz w:val="24"/>
          <w:szCs w:val="24"/>
        </w:rPr>
        <w:t>Paraty</w:t>
      </w:r>
      <w:proofErr w:type="spellEnd"/>
      <w:r w:rsidRPr="00201ABD">
        <w:rPr>
          <w:sz w:val="24"/>
          <w:szCs w:val="24"/>
        </w:rPr>
        <w:t xml:space="preserve"> (RJ), the mayor of the municipality misled the population an</w:t>
      </w:r>
      <w:r w:rsidRPr="00201ABD">
        <w:rPr>
          <w:sz w:val="24"/>
          <w:szCs w:val="24"/>
        </w:rPr>
        <w:t xml:space="preserve">d </w:t>
      </w:r>
      <w:proofErr w:type="spellStart"/>
      <w:r w:rsidRPr="00201ABD">
        <w:rPr>
          <w:sz w:val="24"/>
          <w:szCs w:val="24"/>
        </w:rPr>
        <w:t>spreaded</w:t>
      </w:r>
      <w:proofErr w:type="spellEnd"/>
      <w:r w:rsidRPr="00201ABD">
        <w:rPr>
          <w:sz w:val="24"/>
          <w:szCs w:val="24"/>
        </w:rPr>
        <w:t xml:space="preserve"> hate speech and disinformation on social media, which was replicated by other local politicians, against the of the </w:t>
      </w:r>
      <w:proofErr w:type="spellStart"/>
      <w:r w:rsidRPr="00201ABD">
        <w:rPr>
          <w:sz w:val="24"/>
          <w:szCs w:val="24"/>
        </w:rPr>
        <w:t>nhandeva</w:t>
      </w:r>
      <w:proofErr w:type="spellEnd"/>
      <w:r w:rsidRPr="00201ABD">
        <w:rPr>
          <w:sz w:val="24"/>
          <w:szCs w:val="24"/>
        </w:rPr>
        <w:t xml:space="preserve"> and </w:t>
      </w:r>
      <w:proofErr w:type="spellStart"/>
      <w:r w:rsidRPr="00201ABD">
        <w:rPr>
          <w:sz w:val="24"/>
          <w:szCs w:val="24"/>
        </w:rPr>
        <w:t>mbya</w:t>
      </w:r>
      <w:proofErr w:type="spellEnd"/>
      <w:r w:rsidRPr="00201ABD">
        <w:rPr>
          <w:sz w:val="24"/>
          <w:szCs w:val="24"/>
        </w:rPr>
        <w:t xml:space="preserve"> groups in the locality, inciting the population to act aggressively against the indigenous community that wants</w:t>
      </w:r>
      <w:r w:rsidRPr="00201ABD">
        <w:rPr>
          <w:sz w:val="24"/>
          <w:szCs w:val="24"/>
        </w:rPr>
        <w:t xml:space="preserve"> the demarcation of their lands. Without the demarcation process concluded, however, given the slow pace of the federal government, legal uncertainty, over the years, has generated several attacks against the </w:t>
      </w:r>
      <w:proofErr w:type="spellStart"/>
      <w:r w:rsidRPr="00201ABD">
        <w:rPr>
          <w:sz w:val="24"/>
          <w:szCs w:val="24"/>
        </w:rPr>
        <w:t>nhandeva</w:t>
      </w:r>
      <w:proofErr w:type="spellEnd"/>
      <w:r w:rsidRPr="00201ABD">
        <w:rPr>
          <w:sz w:val="24"/>
          <w:szCs w:val="24"/>
        </w:rPr>
        <w:t xml:space="preserve"> and </w:t>
      </w:r>
      <w:proofErr w:type="spellStart"/>
      <w:r w:rsidRPr="00201ABD">
        <w:rPr>
          <w:sz w:val="24"/>
          <w:szCs w:val="24"/>
        </w:rPr>
        <w:t>mbya</w:t>
      </w:r>
      <w:proofErr w:type="spellEnd"/>
      <w:r w:rsidRPr="00201ABD">
        <w:rPr>
          <w:sz w:val="24"/>
          <w:szCs w:val="24"/>
        </w:rPr>
        <w:t xml:space="preserve"> communities, as well as intim</w:t>
      </w:r>
      <w:r w:rsidRPr="00201ABD">
        <w:rPr>
          <w:sz w:val="24"/>
          <w:szCs w:val="24"/>
        </w:rPr>
        <w:t>idation and hate speech. For decades, the two peoples have lived together harmoniously in the territory, based on marital ties, contrasting with the hostile attitude of the society that surrounds them nowadays.</w:t>
      </w:r>
      <w:r w:rsidRPr="00201ABD">
        <w:rPr>
          <w:sz w:val="24"/>
          <w:szCs w:val="24"/>
          <w:vertAlign w:val="superscript"/>
        </w:rPr>
        <w:footnoteReference w:id="30"/>
      </w:r>
    </w:p>
    <w:p w14:paraId="0000004B" w14:textId="77777777" w:rsidR="00F14724" w:rsidRPr="00201ABD" w:rsidRDefault="00F14724">
      <w:pPr>
        <w:jc w:val="both"/>
        <w:rPr>
          <w:sz w:val="24"/>
          <w:szCs w:val="24"/>
        </w:rPr>
      </w:pPr>
    </w:p>
    <w:p w14:paraId="0000004C" w14:textId="77777777" w:rsidR="00F14724" w:rsidRPr="00E62392" w:rsidRDefault="00AE1D76">
      <w:pPr>
        <w:jc w:val="both"/>
        <w:rPr>
          <w:sz w:val="24"/>
          <w:szCs w:val="24"/>
          <w:u w:val="single"/>
        </w:rPr>
      </w:pPr>
      <w:r w:rsidRPr="00E62392">
        <w:rPr>
          <w:sz w:val="24"/>
          <w:szCs w:val="24"/>
          <w:u w:val="single"/>
        </w:rPr>
        <w:t>Recommended Questions:</w:t>
      </w:r>
    </w:p>
    <w:p w14:paraId="0000004D" w14:textId="77777777" w:rsidR="00F14724" w:rsidRPr="00201ABD" w:rsidRDefault="00F14724">
      <w:pPr>
        <w:jc w:val="both"/>
        <w:rPr>
          <w:sz w:val="24"/>
          <w:szCs w:val="24"/>
        </w:rPr>
      </w:pPr>
    </w:p>
    <w:p w14:paraId="4EBE85EA" w14:textId="77777777" w:rsidR="00201ABD" w:rsidRDefault="00AE1D76">
      <w:pPr>
        <w:jc w:val="both"/>
        <w:rPr>
          <w:sz w:val="24"/>
          <w:szCs w:val="24"/>
        </w:rPr>
      </w:pPr>
      <w:r w:rsidRPr="00201ABD">
        <w:rPr>
          <w:sz w:val="24"/>
          <w:szCs w:val="24"/>
        </w:rPr>
        <w:t>1 - Can the Brazil</w:t>
      </w:r>
      <w:r w:rsidRPr="00201ABD">
        <w:rPr>
          <w:sz w:val="24"/>
          <w:szCs w:val="24"/>
        </w:rPr>
        <w:t>ian State demonstrate judgments by higher courts to combat and punish hate speech against indigenous peoples in Brazil, specifically against agents at the highest level of the government?</w:t>
      </w:r>
    </w:p>
    <w:p w14:paraId="0000004E" w14:textId="7E242E35" w:rsidR="00F14724" w:rsidRPr="00201ABD" w:rsidRDefault="00AE1D76">
      <w:pPr>
        <w:jc w:val="both"/>
        <w:rPr>
          <w:sz w:val="24"/>
          <w:szCs w:val="24"/>
        </w:rPr>
      </w:pPr>
      <w:r w:rsidRPr="00201ABD">
        <w:rPr>
          <w:sz w:val="24"/>
          <w:szCs w:val="24"/>
        </w:rPr>
        <w:br/>
        <w:t xml:space="preserve">2 - Has the Brazilian State monitored the negative effects of hate </w:t>
      </w:r>
      <w:r w:rsidRPr="00201ABD">
        <w:rPr>
          <w:sz w:val="24"/>
          <w:szCs w:val="24"/>
        </w:rPr>
        <w:t>speech delivered at the highest level of government on the ground, in order to legitimize violence against indigenous peoples and their territories? What results can the state demonstrate?</w:t>
      </w:r>
    </w:p>
    <w:p w14:paraId="0000004F" w14:textId="77777777" w:rsidR="00F14724" w:rsidRPr="00201ABD" w:rsidRDefault="00F14724">
      <w:pPr>
        <w:jc w:val="both"/>
        <w:rPr>
          <w:sz w:val="24"/>
          <w:szCs w:val="24"/>
        </w:rPr>
      </w:pPr>
    </w:p>
    <w:p w14:paraId="00000050" w14:textId="77777777" w:rsidR="00F14724" w:rsidRPr="00201ABD" w:rsidRDefault="00AE1D76">
      <w:pPr>
        <w:jc w:val="both"/>
        <w:rPr>
          <w:sz w:val="24"/>
          <w:szCs w:val="24"/>
        </w:rPr>
      </w:pPr>
      <w:r w:rsidRPr="00201ABD">
        <w:rPr>
          <w:sz w:val="24"/>
          <w:szCs w:val="24"/>
        </w:rPr>
        <w:t>3 - Can the Brazilian State demonstrate concrete measures (campaig</w:t>
      </w:r>
      <w:r w:rsidRPr="00201ABD">
        <w:rPr>
          <w:sz w:val="24"/>
          <w:szCs w:val="24"/>
        </w:rPr>
        <w:t>ns, materials, etc.) to combat intolerance against indigenous peoples, in addition to campaigns across society?</w:t>
      </w:r>
      <w:r w:rsidRPr="00201ABD">
        <w:rPr>
          <w:sz w:val="24"/>
          <w:szCs w:val="24"/>
        </w:rPr>
        <w:br/>
      </w:r>
      <w:r w:rsidRPr="00201ABD">
        <w:rPr>
          <w:sz w:val="24"/>
          <w:szCs w:val="24"/>
        </w:rPr>
        <w:br/>
      </w:r>
    </w:p>
    <w:p w14:paraId="0000005B" w14:textId="1E4E7728" w:rsidR="00F14724" w:rsidRPr="00201ABD" w:rsidRDefault="00F14724" w:rsidP="00201ABD">
      <w:pPr>
        <w:spacing w:after="240"/>
        <w:rPr>
          <w:sz w:val="24"/>
          <w:szCs w:val="24"/>
        </w:rPr>
      </w:pPr>
    </w:p>
    <w:sectPr w:rsidR="00F14724" w:rsidRPr="00201ABD">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0CDDC" w14:textId="77777777" w:rsidR="00AE1D76" w:rsidRDefault="00AE1D76">
      <w:pPr>
        <w:spacing w:line="240" w:lineRule="auto"/>
      </w:pPr>
      <w:r>
        <w:separator/>
      </w:r>
    </w:p>
  </w:endnote>
  <w:endnote w:type="continuationSeparator" w:id="0">
    <w:p w14:paraId="3DF82DDD" w14:textId="77777777" w:rsidR="00AE1D76" w:rsidRDefault="00AE1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71AD4" w14:textId="77777777" w:rsidR="00AE1D76" w:rsidRDefault="00AE1D76">
      <w:pPr>
        <w:spacing w:line="240" w:lineRule="auto"/>
      </w:pPr>
      <w:r>
        <w:separator/>
      </w:r>
    </w:p>
  </w:footnote>
  <w:footnote w:type="continuationSeparator" w:id="0">
    <w:p w14:paraId="115BA429" w14:textId="77777777" w:rsidR="00AE1D76" w:rsidRDefault="00AE1D76">
      <w:pPr>
        <w:spacing w:line="240" w:lineRule="auto"/>
      </w:pPr>
      <w:r>
        <w:continuationSeparator/>
      </w:r>
    </w:p>
  </w:footnote>
  <w:footnote w:id="1">
    <w:p w14:paraId="00000061"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1">
        <w:r w:rsidRPr="00E62392">
          <w:rPr>
            <w:color w:val="1155CC"/>
            <w:sz w:val="20"/>
            <w:szCs w:val="20"/>
            <w:u w:val="single"/>
          </w:rPr>
          <w:t>http://www.planalto.gov.br/ccivil_03/decreto/d1775.htm</w:t>
        </w:r>
      </w:hyperlink>
      <w:r w:rsidRPr="00E62392">
        <w:rPr>
          <w:sz w:val="20"/>
          <w:szCs w:val="20"/>
        </w:rPr>
        <w:t xml:space="preserve"> </w:t>
      </w:r>
    </w:p>
  </w:footnote>
  <w:footnote w:id="2">
    <w:p w14:paraId="0000005C"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“Not one centimeter more for indigenous lands”, De </w:t>
      </w:r>
      <w:proofErr w:type="spellStart"/>
      <w:r w:rsidRPr="00E62392">
        <w:rPr>
          <w:sz w:val="20"/>
          <w:szCs w:val="20"/>
        </w:rPr>
        <w:t>Olho</w:t>
      </w:r>
      <w:proofErr w:type="spellEnd"/>
      <w:r w:rsidRPr="00E62392">
        <w:rPr>
          <w:sz w:val="20"/>
          <w:szCs w:val="20"/>
        </w:rPr>
        <w:t xml:space="preserve"> </w:t>
      </w:r>
      <w:proofErr w:type="spellStart"/>
      <w:r w:rsidRPr="00E62392">
        <w:rPr>
          <w:sz w:val="20"/>
          <w:szCs w:val="20"/>
        </w:rPr>
        <w:t>nos</w:t>
      </w:r>
      <w:proofErr w:type="spellEnd"/>
      <w:r w:rsidRPr="00E62392">
        <w:rPr>
          <w:sz w:val="20"/>
          <w:szCs w:val="20"/>
        </w:rPr>
        <w:t xml:space="preserve"> </w:t>
      </w:r>
      <w:proofErr w:type="spellStart"/>
      <w:r w:rsidRPr="00E62392">
        <w:rPr>
          <w:sz w:val="20"/>
          <w:szCs w:val="20"/>
        </w:rPr>
        <w:t>Ruralistas</w:t>
      </w:r>
      <w:proofErr w:type="spellEnd"/>
      <w:r w:rsidRPr="00E62392">
        <w:rPr>
          <w:sz w:val="20"/>
          <w:szCs w:val="20"/>
        </w:rPr>
        <w:t>, February 2, 2018). Bolsonaro"https://deolhonosruralistas.com.br/2018/02/08/nem-um-centimetro-mais-para-terras-indigenas-diz-bolsonaro/</w:t>
      </w:r>
    </w:p>
  </w:footnote>
  <w:footnote w:id="3">
    <w:p w14:paraId="00000062"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2">
        <w:r w:rsidRPr="00E62392">
          <w:rPr>
            <w:color w:val="1155CC"/>
            <w:sz w:val="20"/>
            <w:szCs w:val="20"/>
            <w:u w:val="single"/>
          </w:rPr>
          <w:t>https://www.bbc.com/news/world-latin-america-59341770</w:t>
        </w:r>
      </w:hyperlink>
      <w:r w:rsidRPr="00E62392">
        <w:rPr>
          <w:sz w:val="20"/>
          <w:szCs w:val="20"/>
        </w:rPr>
        <w:t xml:space="preserve"> </w:t>
      </w:r>
    </w:p>
  </w:footnote>
  <w:footnote w:id="4">
    <w:p w14:paraId="00000064"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3">
        <w:r w:rsidRPr="00E62392">
          <w:rPr>
            <w:color w:val="1155CC"/>
            <w:sz w:val="20"/>
            <w:szCs w:val="20"/>
            <w:u w:val="single"/>
          </w:rPr>
          <w:t>https://headtopics.com/br/bolsonaro-comemora-reduc-o-de-multas-no-campo-paramos-de-ter-problemas-ambientais-o-anta</w:t>
        </w:r>
        <w:r w:rsidRPr="00E62392">
          <w:rPr>
            <w:color w:val="1155CC"/>
            <w:sz w:val="20"/>
            <w:szCs w:val="20"/>
            <w:u w:val="single"/>
          </w:rPr>
          <w:t>gonista-23495162</w:t>
        </w:r>
      </w:hyperlink>
      <w:r w:rsidRPr="00E62392">
        <w:rPr>
          <w:sz w:val="20"/>
          <w:szCs w:val="20"/>
        </w:rPr>
        <w:t xml:space="preserve"> </w:t>
      </w:r>
    </w:p>
  </w:footnote>
  <w:footnote w:id="5">
    <w:p w14:paraId="00000063"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4">
        <w:r w:rsidRPr="00E62392">
          <w:rPr>
            <w:color w:val="1155CC"/>
            <w:sz w:val="20"/>
            <w:szCs w:val="20"/>
            <w:u w:val="single"/>
          </w:rPr>
          <w:t>https://terrasindigenas.org.br/pt-br/quem-sao</w:t>
        </w:r>
      </w:hyperlink>
      <w:r w:rsidRPr="00E62392">
        <w:rPr>
          <w:sz w:val="20"/>
          <w:szCs w:val="20"/>
        </w:rPr>
        <w:t xml:space="preserve"> </w:t>
      </w:r>
    </w:p>
  </w:footnote>
  <w:footnote w:id="6">
    <w:p w14:paraId="00000065"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5">
        <w:r w:rsidRPr="00E62392">
          <w:rPr>
            <w:color w:val="1155CC"/>
            <w:sz w:val="20"/>
            <w:szCs w:val="20"/>
            <w:u w:val="single"/>
          </w:rPr>
          <w:t>https://emergenciaindigena.apiboficial.org/en/dados-covid-19-novo/</w:t>
        </w:r>
      </w:hyperlink>
      <w:r w:rsidRPr="00E62392">
        <w:rPr>
          <w:sz w:val="20"/>
          <w:szCs w:val="20"/>
        </w:rPr>
        <w:t xml:space="preserve"> </w:t>
      </w:r>
    </w:p>
  </w:footnote>
  <w:footnote w:id="7">
    <w:p w14:paraId="5BF94FC8" w14:textId="0CE35FB1" w:rsidR="00201ABD" w:rsidRPr="00E62392" w:rsidRDefault="00201ABD">
      <w:pPr>
        <w:pStyle w:val="FootnoteText"/>
        <w:rPr>
          <w:lang w:val="en-US"/>
        </w:rPr>
      </w:pPr>
      <w:r w:rsidRPr="00E62392">
        <w:rPr>
          <w:rStyle w:val="FootnoteReference"/>
        </w:rPr>
        <w:footnoteRef/>
      </w:r>
      <w:r w:rsidRPr="00E62392">
        <w:t xml:space="preserve"> </w:t>
      </w:r>
    </w:p>
  </w:footnote>
  <w:footnote w:id="8">
    <w:p w14:paraId="00000066"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Information on the Xokleng case:  </w:t>
      </w:r>
      <w:hyperlink r:id="rId6">
        <w:r w:rsidRPr="00E62392">
          <w:rPr>
            <w:color w:val="1155CC"/>
            <w:sz w:val="20"/>
            <w:szCs w:val="20"/>
            <w:u w:val="single"/>
          </w:rPr>
          <w:t>https://drive.google.com/file/d/1a9ao82v1aDIkD7_mPFnWC1sG1eO029BA/view?usp=sharing</w:t>
        </w:r>
      </w:hyperlink>
      <w:r w:rsidRPr="00E62392">
        <w:rPr>
          <w:sz w:val="20"/>
          <w:szCs w:val="20"/>
        </w:rPr>
        <w:t xml:space="preserve"> </w:t>
      </w:r>
    </w:p>
  </w:footnote>
  <w:footnote w:id="9">
    <w:p w14:paraId="00000078"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CONJUR: </w:t>
      </w:r>
      <w:hyperlink r:id="rId7">
        <w:proofErr w:type="spellStart"/>
        <w:r w:rsidRPr="00E62392">
          <w:rPr>
            <w:color w:val="1155CC"/>
            <w:sz w:val="20"/>
            <w:szCs w:val="20"/>
            <w:u w:val="single"/>
          </w:rPr>
          <w:t>Em</w:t>
        </w:r>
        <w:proofErr w:type="spellEnd"/>
        <w:r w:rsidRPr="00E62392">
          <w:rPr>
            <w:color w:val="1155CC"/>
            <w:sz w:val="20"/>
            <w:szCs w:val="20"/>
            <w:u w:val="single"/>
          </w:rPr>
          <w:t xml:space="preserve"> </w:t>
        </w:r>
        <w:proofErr w:type="spellStart"/>
        <w:r w:rsidRPr="00E62392">
          <w:rPr>
            <w:color w:val="1155CC"/>
            <w:sz w:val="20"/>
            <w:szCs w:val="20"/>
            <w:u w:val="single"/>
          </w:rPr>
          <w:t>liminar</w:t>
        </w:r>
        <w:proofErr w:type="spellEnd"/>
        <w:r w:rsidRPr="00E62392">
          <w:rPr>
            <w:color w:val="1155CC"/>
            <w:sz w:val="20"/>
            <w:szCs w:val="20"/>
            <w:u w:val="single"/>
          </w:rPr>
          <w:t xml:space="preserve">, Barroso </w:t>
        </w:r>
        <w:proofErr w:type="spellStart"/>
        <w:r w:rsidRPr="00E62392">
          <w:rPr>
            <w:color w:val="1155CC"/>
            <w:sz w:val="20"/>
            <w:szCs w:val="20"/>
            <w:u w:val="single"/>
          </w:rPr>
          <w:t>proíbe</w:t>
        </w:r>
        <w:proofErr w:type="spellEnd"/>
        <w:r w:rsidRPr="00E62392">
          <w:rPr>
            <w:color w:val="1155CC"/>
            <w:sz w:val="20"/>
            <w:szCs w:val="20"/>
            <w:u w:val="single"/>
          </w:rPr>
          <w:t xml:space="preserve"> entrada de </w:t>
        </w:r>
        <w:proofErr w:type="spellStart"/>
        <w:r w:rsidRPr="00E62392">
          <w:rPr>
            <w:color w:val="1155CC"/>
            <w:sz w:val="20"/>
            <w:szCs w:val="20"/>
            <w:u w:val="single"/>
          </w:rPr>
          <w:t>missões</w:t>
        </w:r>
        <w:proofErr w:type="spellEnd"/>
        <w:r w:rsidRPr="00E62392">
          <w:rPr>
            <w:color w:val="1155CC"/>
            <w:sz w:val="20"/>
            <w:szCs w:val="20"/>
            <w:u w:val="single"/>
          </w:rPr>
          <w:t xml:space="preserve"> </w:t>
        </w:r>
        <w:proofErr w:type="spellStart"/>
        <w:r w:rsidRPr="00E62392">
          <w:rPr>
            <w:color w:val="1155CC"/>
            <w:sz w:val="20"/>
            <w:szCs w:val="20"/>
            <w:u w:val="single"/>
          </w:rPr>
          <w:t>religiosas</w:t>
        </w:r>
        <w:proofErr w:type="spellEnd"/>
        <w:r w:rsidRPr="00E62392">
          <w:rPr>
            <w:color w:val="1155CC"/>
            <w:sz w:val="20"/>
            <w:szCs w:val="20"/>
            <w:u w:val="single"/>
          </w:rPr>
          <w:t xml:space="preserve"> </w:t>
        </w:r>
        <w:proofErr w:type="spellStart"/>
        <w:r w:rsidRPr="00E62392">
          <w:rPr>
            <w:color w:val="1155CC"/>
            <w:sz w:val="20"/>
            <w:szCs w:val="20"/>
            <w:u w:val="single"/>
          </w:rPr>
          <w:t>em</w:t>
        </w:r>
        <w:proofErr w:type="spellEnd"/>
        <w:r w:rsidRPr="00E62392">
          <w:rPr>
            <w:color w:val="1155CC"/>
            <w:sz w:val="20"/>
            <w:szCs w:val="20"/>
            <w:u w:val="single"/>
          </w:rPr>
          <w:t xml:space="preserve"> </w:t>
        </w:r>
        <w:proofErr w:type="spellStart"/>
        <w:r w:rsidRPr="00E62392">
          <w:rPr>
            <w:color w:val="1155CC"/>
            <w:sz w:val="20"/>
            <w:szCs w:val="20"/>
            <w:u w:val="single"/>
          </w:rPr>
          <w:t>terras</w:t>
        </w:r>
        <w:proofErr w:type="spellEnd"/>
        <w:r w:rsidRPr="00E62392">
          <w:rPr>
            <w:color w:val="1155CC"/>
            <w:sz w:val="20"/>
            <w:szCs w:val="20"/>
            <w:u w:val="single"/>
          </w:rPr>
          <w:t xml:space="preserve"> </w:t>
        </w:r>
        <w:proofErr w:type="spellStart"/>
        <w:r w:rsidRPr="00E62392">
          <w:rPr>
            <w:color w:val="1155CC"/>
            <w:sz w:val="20"/>
            <w:szCs w:val="20"/>
            <w:u w:val="single"/>
          </w:rPr>
          <w:t>indígenas</w:t>
        </w:r>
        <w:proofErr w:type="spellEnd"/>
        <w:r w:rsidRPr="00E62392">
          <w:rPr>
            <w:color w:val="1155CC"/>
            <w:sz w:val="20"/>
            <w:szCs w:val="20"/>
            <w:u w:val="single"/>
          </w:rPr>
          <w:t>.</w:t>
        </w:r>
      </w:hyperlink>
    </w:p>
    <w:p w14:paraId="00000079" w14:textId="77777777" w:rsidR="00F14724" w:rsidRPr="00E62392" w:rsidRDefault="00F14724">
      <w:pPr>
        <w:spacing w:line="240" w:lineRule="auto"/>
        <w:rPr>
          <w:sz w:val="20"/>
          <w:szCs w:val="20"/>
        </w:rPr>
      </w:pPr>
    </w:p>
  </w:footnote>
  <w:footnote w:id="10">
    <w:p w14:paraId="00000067"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8">
        <w:r w:rsidRPr="00E62392">
          <w:rPr>
            <w:color w:val="1155CC"/>
            <w:sz w:val="20"/>
            <w:szCs w:val="20"/>
            <w:u w:val="single"/>
          </w:rPr>
          <w:t>https://emergenciaindigena.a</w:t>
        </w:r>
        <w:r w:rsidRPr="00E62392">
          <w:rPr>
            <w:color w:val="1155CC"/>
            <w:sz w:val="20"/>
            <w:szCs w:val="20"/>
            <w:u w:val="single"/>
          </w:rPr>
          <w:t>piboficial.org/en/dados-covid-19-novo/</w:t>
        </w:r>
      </w:hyperlink>
      <w:r w:rsidRPr="00E62392">
        <w:rPr>
          <w:sz w:val="20"/>
          <w:szCs w:val="20"/>
        </w:rPr>
        <w:t xml:space="preserve"> (daily updated).</w:t>
      </w:r>
    </w:p>
  </w:footnote>
  <w:footnote w:id="11">
    <w:p w14:paraId="00000068"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9">
        <w:r w:rsidRPr="00E62392">
          <w:rPr>
            <w:color w:val="1155CC"/>
            <w:sz w:val="20"/>
            <w:szCs w:val="20"/>
            <w:u w:val="single"/>
          </w:rPr>
          <w:t>Reporter Brazil: After 10 months, the Bolsonaro gover</w:t>
        </w:r>
        <w:r w:rsidRPr="00E62392">
          <w:rPr>
            <w:color w:val="1155CC"/>
            <w:sz w:val="20"/>
            <w:szCs w:val="20"/>
            <w:u w:val="single"/>
          </w:rPr>
          <w:t>nment vaccinated only 44% of indigenous people against Covid</w:t>
        </w:r>
      </w:hyperlink>
      <w:r w:rsidRPr="00E62392">
        <w:rPr>
          <w:sz w:val="20"/>
          <w:szCs w:val="20"/>
        </w:rPr>
        <w:t xml:space="preserve"> (2021).</w:t>
      </w:r>
    </w:p>
  </w:footnote>
  <w:footnote w:id="12">
    <w:p w14:paraId="00000069"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10">
        <w:r w:rsidRPr="00E62392">
          <w:rPr>
            <w:color w:val="1155CC"/>
            <w:sz w:val="20"/>
            <w:szCs w:val="20"/>
            <w:u w:val="single"/>
          </w:rPr>
          <w:t>​​​</w:t>
        </w:r>
        <w:r w:rsidRPr="00E62392">
          <w:rPr>
            <w:color w:val="1155CC"/>
            <w:sz w:val="20"/>
            <w:szCs w:val="20"/>
            <w:u w:val="single"/>
          </w:rPr>
          <w:t>https://www.reuters.com/article/us-health-coronavirus-brazil-indigenous-idUSK</w:t>
        </w:r>
        <w:r w:rsidRPr="00E62392">
          <w:rPr>
            <w:color w:val="1155CC"/>
            <w:sz w:val="20"/>
            <w:szCs w:val="20"/>
            <w:u w:val="single"/>
          </w:rPr>
          <w:t>BN2492XX</w:t>
        </w:r>
      </w:hyperlink>
      <w:r w:rsidRPr="00E62392">
        <w:rPr>
          <w:sz w:val="20"/>
          <w:szCs w:val="20"/>
        </w:rPr>
        <w:t xml:space="preserve"> </w:t>
      </w:r>
    </w:p>
  </w:footnote>
  <w:footnote w:id="13">
    <w:p w14:paraId="0000006A"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APIB was a leading player in the self-defense and information measures to combat the negative effects of the COVID-19 among indigenous peoples. </w:t>
      </w:r>
    </w:p>
  </w:footnote>
  <w:footnote w:id="14">
    <w:p w14:paraId="0000006B"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11">
        <w:r w:rsidRPr="00E62392">
          <w:rPr>
            <w:color w:val="1155CC"/>
            <w:sz w:val="20"/>
            <w:szCs w:val="20"/>
            <w:u w:val="single"/>
          </w:rPr>
          <w:t>Resolutio</w:t>
        </w:r>
        <w:r w:rsidRPr="00E62392">
          <w:rPr>
            <w:color w:val="1155CC"/>
            <w:sz w:val="20"/>
            <w:szCs w:val="20"/>
            <w:u w:val="single"/>
          </w:rPr>
          <w:t>n 94/2020</w:t>
        </w:r>
      </w:hyperlink>
      <w:r w:rsidRPr="00E62392">
        <w:rPr>
          <w:sz w:val="20"/>
          <w:szCs w:val="20"/>
        </w:rPr>
        <w:t>, IACHR - December 2020.</w:t>
      </w:r>
    </w:p>
  </w:footnote>
  <w:footnote w:id="15">
    <w:p w14:paraId="0000006C"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STF, decision of March 2020. </w:t>
      </w:r>
      <w:hyperlink r:id="rId12">
        <w:r w:rsidRPr="00E62392">
          <w:rPr>
            <w:color w:val="1155CC"/>
            <w:sz w:val="20"/>
            <w:szCs w:val="20"/>
            <w:u w:val="single"/>
          </w:rPr>
          <w:t>https://www.soci</w:t>
        </w:r>
        <w:r w:rsidRPr="00E62392">
          <w:rPr>
            <w:color w:val="1155CC"/>
            <w:sz w:val="20"/>
            <w:szCs w:val="20"/>
            <w:u w:val="single"/>
          </w:rPr>
          <w:t>oambiental.org/pt-br/noticias-socioambientais/stf-obriga-governo-a-priorizar-indigenas-urbanos-em -vaccination-but-measure-still-has-obstacles</w:t>
        </w:r>
      </w:hyperlink>
      <w:r w:rsidRPr="00E62392">
        <w:rPr>
          <w:sz w:val="20"/>
          <w:szCs w:val="20"/>
        </w:rPr>
        <w:t xml:space="preserve"> </w:t>
      </w:r>
    </w:p>
  </w:footnote>
  <w:footnote w:id="16">
    <w:p w14:paraId="0000006D"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r w:rsidRPr="00E62392">
        <w:rPr>
          <w:sz w:val="20"/>
          <w:szCs w:val="20"/>
        </w:rPr>
        <w:t>CERD/EWUAP/104th Session/2021/CS/</w:t>
      </w:r>
      <w:proofErr w:type="spellStart"/>
      <w:r w:rsidRPr="00E62392">
        <w:rPr>
          <w:sz w:val="20"/>
          <w:szCs w:val="20"/>
        </w:rPr>
        <w:t>ks</w:t>
      </w:r>
      <w:proofErr w:type="spellEnd"/>
      <w:r w:rsidRPr="00E62392">
        <w:rPr>
          <w:sz w:val="20"/>
          <w:szCs w:val="20"/>
        </w:rPr>
        <w:tab/>
      </w:r>
      <w:hyperlink r:id="rId13">
        <w:r w:rsidRPr="00E62392">
          <w:rPr>
            <w:color w:val="1155CC"/>
            <w:sz w:val="20"/>
            <w:szCs w:val="20"/>
            <w:u w:val="single"/>
          </w:rPr>
          <w:t>https://tbinternet.ohchr.org/_layouts/15/treatybodyexternal/Download.aspx?symbolno=INT/CERD/ALE/BRA/9445&amp;Lang=en</w:t>
        </w:r>
      </w:hyperlink>
      <w:r w:rsidRPr="00E62392">
        <w:rPr>
          <w:sz w:val="20"/>
          <w:szCs w:val="20"/>
        </w:rPr>
        <w:t xml:space="preserve"> </w:t>
      </w:r>
    </w:p>
  </w:footnote>
  <w:footnote w:id="17">
    <w:p w14:paraId="0000006F" w14:textId="77777777" w:rsidR="00F14724" w:rsidRPr="00E62392" w:rsidRDefault="00AE1D76">
      <w:pPr>
        <w:spacing w:line="240" w:lineRule="auto"/>
        <w:rPr>
          <w:sz w:val="20"/>
          <w:szCs w:val="20"/>
        </w:rPr>
      </w:pPr>
      <w:r w:rsidRPr="00E62392">
        <w:rPr>
          <w:sz w:val="20"/>
          <w:szCs w:val="20"/>
          <w:vertAlign w:val="superscript"/>
        </w:rPr>
        <w:footnoteRef/>
      </w:r>
      <w:hyperlink r:id="rId14">
        <w:r w:rsidRPr="00E62392">
          <w:rPr>
            <w:color w:val="1155CC"/>
            <w:sz w:val="20"/>
            <w:szCs w:val="20"/>
            <w:u w:val="single"/>
          </w:rPr>
          <w:t xml:space="preserve"> CIMI: Violence against Indigenous Peoples in Brazil (2021)</w:t>
        </w:r>
      </w:hyperlink>
      <w:r w:rsidRPr="00E62392">
        <w:rPr>
          <w:sz w:val="20"/>
          <w:szCs w:val="20"/>
        </w:rPr>
        <w:t>.</w:t>
      </w:r>
    </w:p>
    <w:p w14:paraId="00000070" w14:textId="77777777" w:rsidR="00F14724" w:rsidRPr="00E62392" w:rsidRDefault="00F14724">
      <w:pPr>
        <w:spacing w:line="240" w:lineRule="auto"/>
        <w:rPr>
          <w:sz w:val="20"/>
          <w:szCs w:val="20"/>
        </w:rPr>
      </w:pPr>
    </w:p>
  </w:footnote>
  <w:footnote w:id="18">
    <w:p w14:paraId="00000071" w14:textId="2D7758E9"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CIMI</w:t>
      </w:r>
      <w:r w:rsidRPr="00E62392">
        <w:rPr>
          <w:sz w:val="20"/>
          <w:szCs w:val="20"/>
        </w:rPr>
        <w:t>:</w:t>
      </w:r>
      <w:r w:rsidRPr="00E62392">
        <w:rPr>
          <w:sz w:val="20"/>
          <w:szCs w:val="20"/>
        </w:rPr>
        <w:t xml:space="preserve"> </w:t>
      </w:r>
      <w:hyperlink r:id="rId15">
        <w:r w:rsidRPr="00E62392">
          <w:rPr>
            <w:color w:val="1155CC"/>
            <w:sz w:val="20"/>
            <w:szCs w:val="20"/>
            <w:u w:val="single"/>
          </w:rPr>
          <w:t xml:space="preserve">Massacre of </w:t>
        </w:r>
        <w:proofErr w:type="spellStart"/>
        <w:r w:rsidRPr="00E62392">
          <w:rPr>
            <w:color w:val="1155CC"/>
            <w:sz w:val="20"/>
            <w:szCs w:val="20"/>
            <w:u w:val="single"/>
          </w:rPr>
          <w:t>Chiquitanos</w:t>
        </w:r>
        <w:proofErr w:type="spellEnd"/>
        <w:r w:rsidRPr="00E62392">
          <w:rPr>
            <w:color w:val="1155CC"/>
            <w:sz w:val="20"/>
            <w:szCs w:val="20"/>
            <w:u w:val="single"/>
          </w:rPr>
          <w:t xml:space="preserve"> goes unpunished and mobilizes social organizations in Brazil and Bolivia</w:t>
        </w:r>
      </w:hyperlink>
      <w:r w:rsidRPr="00E62392">
        <w:rPr>
          <w:sz w:val="20"/>
          <w:szCs w:val="20"/>
        </w:rPr>
        <w:t xml:space="preserve"> (2020).</w:t>
      </w:r>
    </w:p>
  </w:footnote>
  <w:footnote w:id="19">
    <w:p w14:paraId="00000072"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16">
        <w:r w:rsidRPr="00E62392">
          <w:rPr>
            <w:color w:val="1155CC"/>
            <w:sz w:val="20"/>
            <w:szCs w:val="20"/>
            <w:u w:val="single"/>
          </w:rPr>
          <w:t>CIMI: Violence against Indigenous Peoples in Brazil (2021)</w:t>
        </w:r>
      </w:hyperlink>
      <w:r w:rsidRPr="00E62392">
        <w:rPr>
          <w:sz w:val="20"/>
          <w:szCs w:val="20"/>
        </w:rPr>
        <w:t>.</w:t>
      </w:r>
    </w:p>
  </w:footnote>
  <w:footnote w:id="20">
    <w:p w14:paraId="0000006E"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proofErr w:type="spellStart"/>
      <w:r w:rsidRPr="00E62392">
        <w:rPr>
          <w:sz w:val="20"/>
          <w:szCs w:val="20"/>
        </w:rPr>
        <w:t>Sobreiro</w:t>
      </w:r>
      <w:proofErr w:type="spellEnd"/>
      <w:r w:rsidRPr="00E62392">
        <w:rPr>
          <w:sz w:val="20"/>
          <w:szCs w:val="20"/>
        </w:rPr>
        <w:t xml:space="preserve"> F</w:t>
      </w:r>
      <w:r w:rsidRPr="00E62392">
        <w:rPr>
          <w:sz w:val="20"/>
          <w:szCs w:val="20"/>
        </w:rPr>
        <w:t xml:space="preserve">ilho and Barros </w:t>
      </w:r>
      <w:proofErr w:type="spellStart"/>
      <w:r w:rsidRPr="00E62392">
        <w:rPr>
          <w:sz w:val="20"/>
          <w:szCs w:val="20"/>
        </w:rPr>
        <w:t>Sodré</w:t>
      </w:r>
      <w:proofErr w:type="spellEnd"/>
      <w:r w:rsidRPr="00E62392">
        <w:rPr>
          <w:sz w:val="20"/>
          <w:szCs w:val="20"/>
        </w:rPr>
        <w:t xml:space="preserve">: </w:t>
      </w:r>
      <w:hyperlink r:id="rId17">
        <w:r w:rsidRPr="00E62392">
          <w:rPr>
            <w:color w:val="1155CC"/>
            <w:sz w:val="20"/>
            <w:szCs w:val="20"/>
            <w:u w:val="single"/>
          </w:rPr>
          <w:t>Violence in the Field of the Amazon: analysis of data on mur</w:t>
        </w:r>
        <w:r w:rsidRPr="00E62392">
          <w:rPr>
            <w:color w:val="1155CC"/>
            <w:sz w:val="20"/>
            <w:szCs w:val="20"/>
            <w:u w:val="single"/>
          </w:rPr>
          <w:t>ders, threats and profiles of those killed (</w:t>
        </w:r>
      </w:hyperlink>
      <w:r w:rsidRPr="00E62392">
        <w:rPr>
          <w:sz w:val="20"/>
          <w:szCs w:val="20"/>
        </w:rPr>
        <w:t>2019)</w:t>
      </w:r>
    </w:p>
  </w:footnote>
  <w:footnote w:id="21">
    <w:p w14:paraId="0000007A"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proofErr w:type="spellStart"/>
      <w:r w:rsidRPr="00E62392">
        <w:rPr>
          <w:sz w:val="20"/>
          <w:szCs w:val="20"/>
        </w:rPr>
        <w:t>Agência</w:t>
      </w:r>
      <w:proofErr w:type="spellEnd"/>
      <w:r w:rsidRPr="00E62392">
        <w:rPr>
          <w:sz w:val="20"/>
          <w:szCs w:val="20"/>
        </w:rPr>
        <w:t xml:space="preserve"> </w:t>
      </w:r>
      <w:proofErr w:type="spellStart"/>
      <w:r w:rsidRPr="00E62392">
        <w:rPr>
          <w:sz w:val="20"/>
          <w:szCs w:val="20"/>
        </w:rPr>
        <w:t>Pública</w:t>
      </w:r>
      <w:proofErr w:type="spellEnd"/>
      <w:r w:rsidRPr="00E62392">
        <w:rPr>
          <w:sz w:val="20"/>
          <w:szCs w:val="20"/>
        </w:rPr>
        <w:t xml:space="preserve">: </w:t>
      </w:r>
      <w:hyperlink r:id="rId18">
        <w:r w:rsidRPr="00E62392">
          <w:rPr>
            <w:color w:val="1155CC"/>
            <w:sz w:val="20"/>
            <w:szCs w:val="20"/>
            <w:u w:val="single"/>
          </w:rPr>
          <w:t xml:space="preserve">Contamination of indigenous people in </w:t>
        </w:r>
        <w:proofErr w:type="spellStart"/>
        <w:r w:rsidRPr="00E62392">
          <w:rPr>
            <w:color w:val="1155CC"/>
            <w:sz w:val="20"/>
            <w:szCs w:val="20"/>
            <w:u w:val="single"/>
          </w:rPr>
          <w:t>Dourados</w:t>
        </w:r>
        <w:proofErr w:type="spellEnd"/>
        <w:r w:rsidRPr="00E62392">
          <w:rPr>
            <w:color w:val="1155CC"/>
            <w:sz w:val="20"/>
            <w:szCs w:val="20"/>
            <w:u w:val="single"/>
          </w:rPr>
          <w:t xml:space="preserve"> came from a JBS meatpacking plant</w:t>
        </w:r>
      </w:hyperlink>
      <w:r w:rsidRPr="00E62392">
        <w:rPr>
          <w:sz w:val="20"/>
          <w:szCs w:val="20"/>
        </w:rPr>
        <w:t xml:space="preserve">. </w:t>
      </w:r>
    </w:p>
  </w:footnote>
  <w:footnote w:id="22">
    <w:p w14:paraId="00000073"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proofErr w:type="spellStart"/>
      <w:r w:rsidRPr="00E62392">
        <w:rPr>
          <w:sz w:val="20"/>
          <w:szCs w:val="20"/>
        </w:rPr>
        <w:t>Fiocruz</w:t>
      </w:r>
      <w:proofErr w:type="spellEnd"/>
      <w:r w:rsidRPr="00E62392">
        <w:rPr>
          <w:sz w:val="20"/>
          <w:szCs w:val="20"/>
        </w:rPr>
        <w:t xml:space="preserve">: </w:t>
      </w:r>
      <w:hyperlink r:id="rId19">
        <w:r w:rsidRPr="00E62392">
          <w:rPr>
            <w:color w:val="1155CC"/>
            <w:sz w:val="20"/>
            <w:szCs w:val="20"/>
            <w:u w:val="single"/>
          </w:rPr>
          <w:t xml:space="preserve">Mercury contamination spreads in the Yanomami population </w:t>
        </w:r>
      </w:hyperlink>
      <w:r w:rsidRPr="00E62392">
        <w:rPr>
          <w:sz w:val="20"/>
          <w:szCs w:val="20"/>
        </w:rPr>
        <w:t>(2019)</w:t>
      </w:r>
    </w:p>
  </w:footnote>
  <w:footnote w:id="23">
    <w:p w14:paraId="0000007B"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UN: Brazil: </w:t>
      </w:r>
      <w:hyperlink r:id="rId20">
        <w:r w:rsidRPr="00E62392">
          <w:rPr>
            <w:color w:val="1155CC"/>
            <w:sz w:val="20"/>
            <w:szCs w:val="20"/>
            <w:u w:val="single"/>
          </w:rPr>
          <w:t>UN experts deplore attacks by illegal miners on indigenous peoples; alarmed by mercury levels</w:t>
        </w:r>
      </w:hyperlink>
      <w:r w:rsidRPr="00E62392">
        <w:rPr>
          <w:sz w:val="20"/>
          <w:szCs w:val="20"/>
        </w:rPr>
        <w:t xml:space="preserve">.  </w:t>
      </w:r>
      <w:r w:rsidRPr="00E62392">
        <w:rPr>
          <w:sz w:val="20"/>
          <w:szCs w:val="20"/>
        </w:rPr>
        <w:tab/>
        <w:t xml:space="preserve"> </w:t>
      </w:r>
      <w:r w:rsidRPr="00E62392">
        <w:rPr>
          <w:sz w:val="20"/>
          <w:szCs w:val="20"/>
        </w:rPr>
        <w:tab/>
      </w:r>
    </w:p>
  </w:footnote>
  <w:footnote w:id="24">
    <w:p w14:paraId="00000074"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21">
        <w:r w:rsidRPr="00E62392">
          <w:rPr>
            <w:color w:val="1155CC"/>
            <w:sz w:val="20"/>
            <w:szCs w:val="20"/>
            <w:u w:val="single"/>
          </w:rPr>
          <w:t>48th session of the Human Rights Council</w:t>
        </w:r>
      </w:hyperlink>
    </w:p>
    <w:p w14:paraId="00000075" w14:textId="77777777" w:rsidR="00F14724" w:rsidRPr="00E62392" w:rsidRDefault="00AE1D76">
      <w:pPr>
        <w:spacing w:line="240" w:lineRule="auto"/>
        <w:jc w:val="both"/>
        <w:rPr>
          <w:sz w:val="20"/>
          <w:szCs w:val="20"/>
        </w:rPr>
      </w:pPr>
      <w:hyperlink r:id="rId22">
        <w:r w:rsidRPr="00E62392">
          <w:rPr>
            <w:color w:val="1155CC"/>
            <w:sz w:val="20"/>
            <w:szCs w:val="20"/>
            <w:u w:val="single"/>
          </w:rPr>
          <w:t>Item 2: global update by the High Commissioner</w:t>
        </w:r>
      </w:hyperlink>
      <w:hyperlink r:id="rId23">
        <w:r w:rsidRPr="00E62392">
          <w:rPr>
            <w:sz w:val="20"/>
            <w:szCs w:val="20"/>
          </w:rPr>
          <w:t xml:space="preserve"> </w:t>
        </w:r>
      </w:hyperlink>
      <w:hyperlink r:id="rId24">
        <w:r w:rsidRPr="00E62392">
          <w:rPr>
            <w:color w:val="1155CC"/>
            <w:sz w:val="20"/>
            <w:szCs w:val="20"/>
            <w:u w:val="single"/>
          </w:rPr>
          <w:t>Statement by Michelle Bachelet, UN High Commissioner for Human Rights</w:t>
        </w:r>
      </w:hyperlink>
      <w:r w:rsidRPr="00E62392">
        <w:rPr>
          <w:sz w:val="20"/>
          <w:szCs w:val="20"/>
        </w:rPr>
        <w:t xml:space="preserve"> In Brazil, I am alarmed by recent attacks against members of the Yanomami and </w:t>
      </w:r>
      <w:proofErr w:type="spellStart"/>
      <w:r w:rsidRPr="00E62392">
        <w:rPr>
          <w:sz w:val="20"/>
          <w:szCs w:val="20"/>
        </w:rPr>
        <w:t>Munduruku</w:t>
      </w:r>
      <w:proofErr w:type="spellEnd"/>
      <w:r w:rsidRPr="00E62392">
        <w:rPr>
          <w:sz w:val="20"/>
          <w:szCs w:val="20"/>
        </w:rPr>
        <w:t xml:space="preserve"> peoples by illegal miners in the Amazon. Attempts to legalize the entry of </w:t>
      </w:r>
      <w:r w:rsidRPr="00E62392">
        <w:rPr>
          <w:sz w:val="20"/>
          <w:szCs w:val="20"/>
        </w:rPr>
        <w:t xml:space="preserve">businesses into indigenous </w:t>
      </w:r>
      <w:proofErr w:type="gramStart"/>
      <w:r w:rsidRPr="00E62392">
        <w:rPr>
          <w:sz w:val="20"/>
          <w:szCs w:val="20"/>
        </w:rPr>
        <w:t>territories, and</w:t>
      </w:r>
      <w:proofErr w:type="gramEnd"/>
      <w:r w:rsidRPr="00E62392">
        <w:rPr>
          <w:sz w:val="20"/>
          <w:szCs w:val="20"/>
        </w:rPr>
        <w:t xml:space="preserve"> limit the demarcation of indigenous lands – notably via a draft law that is under consideration in the House of Representatives – are also of serious concern. I urge the authorities to reverse policies that negat</w:t>
      </w:r>
      <w:r w:rsidRPr="00E62392">
        <w:rPr>
          <w:sz w:val="20"/>
          <w:szCs w:val="20"/>
        </w:rPr>
        <w:t>ively affect indigenous peoples, and to refrain from withdrawing from ILO Convention 169, the Indigenous and Tribal Peoples Convention. My Office is also concerned about new draft anti-terrorism legislation in Brazil that includes excessively vague and bro</w:t>
      </w:r>
      <w:r w:rsidRPr="00E62392">
        <w:rPr>
          <w:sz w:val="20"/>
          <w:szCs w:val="20"/>
        </w:rPr>
        <w:t xml:space="preserve">ad provisions which pose risks of abuse, particularly against social activists and human rights defenders.(September 2021). </w:t>
      </w:r>
    </w:p>
  </w:footnote>
  <w:footnote w:id="25">
    <w:p w14:paraId="00000077"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Internal reports of CIMI (2022).</w:t>
      </w:r>
    </w:p>
  </w:footnote>
  <w:footnote w:id="26">
    <w:p w14:paraId="0000005D"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"Let's make a Brazil for the majority; minorit</w:t>
      </w:r>
      <w:r w:rsidRPr="00E62392">
        <w:rPr>
          <w:sz w:val="20"/>
          <w:szCs w:val="20"/>
        </w:rPr>
        <w:t>ies have to bow to majorities; laws must exist to defend majorities; minorities adapt, or simply disappear" [</w:t>
      </w:r>
      <w:hyperlink r:id="rId25">
        <w:r w:rsidRPr="00E62392">
          <w:rPr>
            <w:color w:val="1155CC"/>
            <w:sz w:val="20"/>
            <w:szCs w:val="20"/>
            <w:u w:val="single"/>
          </w:rPr>
          <w:t>https://www.youtube.com/watch?v=X_z6Hakdw3A</w:t>
        </w:r>
      </w:hyperlink>
      <w:r w:rsidRPr="00E62392">
        <w:rPr>
          <w:sz w:val="20"/>
          <w:szCs w:val="20"/>
        </w:rPr>
        <w:t xml:space="preserve">] September 2018. </w:t>
      </w:r>
    </w:p>
  </w:footnote>
  <w:footnote w:id="27">
    <w:p w14:paraId="0000005E" w14:textId="77777777"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Former Minister Abraham Weintraub, May 2020 [</w:t>
      </w:r>
      <w:hyperlink r:id="rId26">
        <w:r w:rsidRPr="00E62392">
          <w:rPr>
            <w:color w:val="1155CC"/>
            <w:sz w:val="20"/>
            <w:szCs w:val="20"/>
            <w:u w:val="single"/>
          </w:rPr>
          <w:t>https://www.youtube.com/watch ?v=8RkSi1Qwl_M</w:t>
        </w:r>
      </w:hyperlink>
      <w:r w:rsidRPr="00E62392">
        <w:rPr>
          <w:sz w:val="20"/>
          <w:szCs w:val="20"/>
        </w:rPr>
        <w:t xml:space="preserve">] </w:t>
      </w:r>
    </w:p>
  </w:footnote>
  <w:footnote w:id="28">
    <w:p w14:paraId="00000076" w14:textId="77777777" w:rsidR="00F14724" w:rsidRPr="00E62392" w:rsidRDefault="00AE1D76">
      <w:pPr>
        <w:spacing w:line="240" w:lineRule="auto"/>
        <w:jc w:val="both"/>
        <w:rPr>
          <w:sz w:val="20"/>
          <w:szCs w:val="20"/>
        </w:rPr>
      </w:pPr>
      <w:r w:rsidRPr="00E62392">
        <w:rPr>
          <w:sz w:val="20"/>
          <w:szCs w:val="20"/>
          <w:vertAlign w:val="superscript"/>
        </w:rPr>
        <w:footnoteRef/>
      </w:r>
      <w:r w:rsidRPr="00E62392">
        <w:rPr>
          <w:sz w:val="20"/>
          <w:szCs w:val="20"/>
        </w:rPr>
        <w:t xml:space="preserve"> Free Journalists: </w:t>
      </w:r>
      <w:hyperlink r:id="rId27">
        <w:r w:rsidRPr="00E62392">
          <w:rPr>
            <w:color w:val="1155CC"/>
            <w:sz w:val="20"/>
            <w:szCs w:val="20"/>
            <w:u w:val="single"/>
          </w:rPr>
          <w:t xml:space="preserve"> Two Yanomami children die sucked into mining machines in Roraima</w:t>
        </w:r>
      </w:hyperlink>
      <w:r w:rsidRPr="00E62392">
        <w:rPr>
          <w:sz w:val="20"/>
          <w:szCs w:val="20"/>
        </w:rPr>
        <w:t xml:space="preserve"> (Oct 2021).</w:t>
      </w:r>
    </w:p>
  </w:footnote>
  <w:footnote w:id="29">
    <w:p w14:paraId="0000005F" w14:textId="433DE9EF" w:rsidR="00F14724" w:rsidRPr="00E62392" w:rsidRDefault="00AE1D76">
      <w:pPr>
        <w:spacing w:line="240" w:lineRule="auto"/>
        <w:rPr>
          <w:sz w:val="20"/>
          <w:szCs w:val="20"/>
        </w:rPr>
      </w:pPr>
      <w:r w:rsidRPr="00E62392">
        <w:rPr>
          <w:sz w:val="20"/>
          <w:szCs w:val="20"/>
          <w:vertAlign w:val="superscript"/>
        </w:rPr>
        <w:footnoteRef/>
      </w:r>
      <w:r w:rsidRPr="00E62392">
        <w:rPr>
          <w:sz w:val="20"/>
          <w:szCs w:val="20"/>
        </w:rPr>
        <w:t xml:space="preserve"> </w:t>
      </w:r>
      <w:hyperlink r:id="rId28">
        <w:r w:rsidRPr="00E62392">
          <w:rPr>
            <w:color w:val="1155CC"/>
            <w:sz w:val="20"/>
            <w:szCs w:val="20"/>
            <w:u w:val="single"/>
          </w:rPr>
          <w:t>APIB - INTERNATIONAL DOSSIER ON COMPLAINTS OF INDIGENOUS PEOPLES OF BRAZIL</w:t>
        </w:r>
      </w:hyperlink>
      <w:r w:rsidRPr="00E62392">
        <w:rPr>
          <w:sz w:val="20"/>
          <w:szCs w:val="20"/>
        </w:rPr>
        <w:t>,</w:t>
      </w:r>
      <w:r w:rsidR="00201ABD" w:rsidRPr="00E62392">
        <w:rPr>
          <w:sz w:val="20"/>
          <w:szCs w:val="20"/>
        </w:rPr>
        <w:t xml:space="preserve"> </w:t>
      </w:r>
      <w:r w:rsidRPr="00E62392">
        <w:rPr>
          <w:sz w:val="20"/>
          <w:szCs w:val="20"/>
        </w:rPr>
        <w:t>August 2021.</w:t>
      </w:r>
    </w:p>
  </w:footnote>
  <w:footnote w:id="30">
    <w:p w14:paraId="00000060" w14:textId="77777777" w:rsidR="00F14724" w:rsidRPr="00E62392" w:rsidRDefault="00AE1D76">
      <w:pPr>
        <w:spacing w:line="240" w:lineRule="auto"/>
        <w:jc w:val="both"/>
        <w:rPr>
          <w:sz w:val="20"/>
          <w:szCs w:val="20"/>
        </w:rPr>
      </w:pPr>
      <w:r w:rsidRPr="00E62392">
        <w:rPr>
          <w:sz w:val="20"/>
          <w:szCs w:val="20"/>
          <w:vertAlign w:val="superscript"/>
        </w:rPr>
        <w:footnoteRef/>
      </w:r>
      <w:r w:rsidRPr="00E62392">
        <w:rPr>
          <w:sz w:val="20"/>
          <w:szCs w:val="20"/>
        </w:rPr>
        <w:t xml:space="preserve"> CIMI -  </w:t>
      </w:r>
      <w:hyperlink r:id="rId29">
        <w:r w:rsidRPr="00E62392">
          <w:rPr>
            <w:color w:val="1155CC"/>
            <w:sz w:val="20"/>
            <w:szCs w:val="20"/>
            <w:u w:val="single"/>
          </w:rPr>
          <w:t>Guarani indigenous people are pressured by hate speech and incitement to violence as the</w:t>
        </w:r>
        <w:r w:rsidRPr="00E62392">
          <w:rPr>
            <w:color w:val="1155CC"/>
            <w:sz w:val="20"/>
            <w:szCs w:val="20"/>
            <w:u w:val="single"/>
          </w:rPr>
          <w:t xml:space="preserve">y fight for the demarcation of the </w:t>
        </w:r>
        <w:proofErr w:type="spellStart"/>
        <w:r w:rsidRPr="00E62392">
          <w:rPr>
            <w:color w:val="1155CC"/>
            <w:sz w:val="20"/>
            <w:szCs w:val="20"/>
            <w:u w:val="single"/>
          </w:rPr>
          <w:t>Je'y</w:t>
        </w:r>
        <w:proofErr w:type="spellEnd"/>
        <w:r w:rsidRPr="00E62392">
          <w:rPr>
            <w:color w:val="1155CC"/>
            <w:sz w:val="20"/>
            <w:szCs w:val="20"/>
            <w:u w:val="single"/>
          </w:rPr>
          <w:t xml:space="preserve"> TI</w:t>
        </w:r>
      </w:hyperlink>
      <w:r w:rsidRPr="00E62392">
        <w:rPr>
          <w:sz w:val="20"/>
          <w:szCs w:val="20"/>
        </w:rPr>
        <w:t>, (Oct 2020).</w:t>
      </w:r>
      <w:r w:rsidRPr="00E62392">
        <w:rPr>
          <w:sz w:val="20"/>
          <w:szCs w:val="20"/>
        </w:rPr>
        <w:br/>
        <w:t xml:space="preserve"> [</w:t>
      </w:r>
      <w:hyperlink r:id="rId30">
        <w:r w:rsidRPr="00E62392">
          <w:rPr>
            <w:color w:val="1155CC"/>
            <w:sz w:val="20"/>
            <w:szCs w:val="20"/>
            <w:u w:val="single"/>
          </w:rPr>
          <w:t>https://cimi.org.br/2020/10/</w:t>
        </w:r>
        <w:r w:rsidRPr="00E62392">
          <w:rPr>
            <w:color w:val="1155CC"/>
            <w:sz w:val="20"/>
            <w:szCs w:val="20"/>
            <w:u w:val="single"/>
          </w:rPr>
          <w:t>indigenas-guarani-sao-pressionados-por-discursos-de-odio-e-incitacao-a-violencia-enquanto-lutam-pela-demarcacao-da-ti -</w:t>
        </w:r>
        <w:proofErr w:type="spellStart"/>
        <w:r w:rsidRPr="00E62392">
          <w:rPr>
            <w:color w:val="1155CC"/>
            <w:sz w:val="20"/>
            <w:szCs w:val="20"/>
            <w:u w:val="single"/>
          </w:rPr>
          <w:t>jey</w:t>
        </w:r>
        <w:proofErr w:type="spellEnd"/>
        <w:r w:rsidRPr="00E62392">
          <w:rPr>
            <w:color w:val="1155CC"/>
            <w:sz w:val="20"/>
            <w:szCs w:val="20"/>
            <w:u w:val="single"/>
          </w:rPr>
          <w:t>/</w:t>
        </w:r>
      </w:hyperlink>
      <w:r w:rsidRPr="00E62392">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C" w14:textId="77777777" w:rsidR="00F14724" w:rsidRDefault="00F1472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724"/>
    <w:rsid w:val="00201ABD"/>
    <w:rsid w:val="00AE1D76"/>
    <w:rsid w:val="00C22473"/>
    <w:rsid w:val="00C837BC"/>
    <w:rsid w:val="00E62392"/>
    <w:rsid w:val="00F14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756674"/>
  <w15:docId w15:val="{CA2EFBE4-5369-274C-B17C-62FB1894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201ABD"/>
    <w:pPr>
      <w:spacing w:line="240" w:lineRule="auto"/>
    </w:pPr>
    <w:rPr>
      <w:sz w:val="20"/>
      <w:szCs w:val="20"/>
    </w:rPr>
  </w:style>
  <w:style w:type="character" w:customStyle="1" w:styleId="FootnoteTextChar">
    <w:name w:val="Footnote Text Char"/>
    <w:basedOn w:val="DefaultParagraphFont"/>
    <w:link w:val="FootnoteText"/>
    <w:uiPriority w:val="99"/>
    <w:semiHidden/>
    <w:rsid w:val="00201ABD"/>
    <w:rPr>
      <w:sz w:val="20"/>
      <w:szCs w:val="20"/>
    </w:rPr>
  </w:style>
  <w:style w:type="character" w:styleId="FootnoteReference">
    <w:name w:val="footnote reference"/>
    <w:basedOn w:val="DefaultParagraphFont"/>
    <w:uiPriority w:val="99"/>
    <w:semiHidden/>
    <w:unhideWhenUsed/>
    <w:rsid w:val="00201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mergenciaindigena.apiboficial.org/en/dados-covid-19-novo/" TargetMode="External"/><Relationship Id="rId13" Type="http://schemas.openxmlformats.org/officeDocument/2006/relationships/hyperlink" Target="https://tbinternet.ohchr.org/_layouts/15/treatybodyexternal/Download.aspx?symbolno=INT/CERD/ALE/BRA/9445&amp;Lang=en" TargetMode="External"/><Relationship Id="rId18" Type="http://schemas.openxmlformats.org/officeDocument/2006/relationships/hyperlink" Target="https://apublica.org/2020/06/contaminacao-de-indigenas-em-dourados-partiu-de-frigorifico-da-jbs/" TargetMode="External"/><Relationship Id="rId26" Type="http://schemas.openxmlformats.org/officeDocument/2006/relationships/hyperlink" Target="https://www.youtube.com/watch?v=8RkSi1Qwl_M" TargetMode="External"/><Relationship Id="rId3" Type="http://schemas.openxmlformats.org/officeDocument/2006/relationships/hyperlink" Target="https://headtopics.com/br/bolsonaro-comemora-reduc-o-de-multas-no-campo-paramos-de-ter-problemas-ambientais-o-antagonista-23495162" TargetMode="External"/><Relationship Id="rId21" Type="http://schemas.openxmlformats.org/officeDocument/2006/relationships/hyperlink" Target="https://www.ohchr.org/RU/NewsEvents/Pages/DisplayNews.aspx?NewsID=27443" TargetMode="External"/><Relationship Id="rId7" Type="http://schemas.openxmlformats.org/officeDocument/2006/relationships/hyperlink" Target="https://www.conjur.com.br/2021-set-24/barroso-proibe-entrada-missoes-religiosas-terras-indigenas" TargetMode="External"/><Relationship Id="rId12" Type="http://schemas.openxmlformats.org/officeDocument/2006/relationships/hyperlink" Target="https://www.socioambiental.org/pt-br/noticias-socioambientais/stf-obriga-governo-a-priorizar-indigenas-urbanos-em-vacinacao-mas-medida-ainda-tem-obstaculos" TargetMode="External"/><Relationship Id="rId17" Type="http://schemas.openxmlformats.org/officeDocument/2006/relationships/hyperlink" Target="https://www.researchgate.net/publication/351102218_A_VIOLENCIA_NO_CAMPO_DA_AMAZONIA_analise_de_dados_sobre_assassinatos_ameacas_e_perfis_dos_assassinados" TargetMode="External"/><Relationship Id="rId25" Type="http://schemas.openxmlformats.org/officeDocument/2006/relationships/hyperlink" Target="https://www.youtube.com/watch?v=X_z6Hakdw3A" TargetMode="External"/><Relationship Id="rId2" Type="http://schemas.openxmlformats.org/officeDocument/2006/relationships/hyperlink" Target="https://www.bbc.com/news/world-latin-america-59341770" TargetMode="External"/><Relationship Id="rId16" Type="http://schemas.openxmlformats.org/officeDocument/2006/relationships/hyperlink" Target="https://cimi.org.br/wp-content/uploads/2022/01/report-violence-against-the-indigenous-peoples-in-brazil_2020-cimi.pdf" TargetMode="External"/><Relationship Id="rId20" Type="http://schemas.openxmlformats.org/officeDocument/2006/relationships/hyperlink" Target="https://www.ohchr.org/en/NewsEvents/Pages/DisplayNews.aspx?NewsID=27134&amp;LangID=E" TargetMode="External"/><Relationship Id="rId29" Type="http://schemas.openxmlformats.org/officeDocument/2006/relationships/hyperlink" Target="https://cimi.org.br/2020/10/indigenas-guarani-sao-pressionados-por-discursos-de-odio-e-incitacao-a-violencia-enquanto-lutam-pela-demarcacao-da-ti-jey/" TargetMode="External"/><Relationship Id="rId1" Type="http://schemas.openxmlformats.org/officeDocument/2006/relationships/hyperlink" Target="http://www.planalto.gov.br/ccivil_03/decreto/d1775.htm" TargetMode="External"/><Relationship Id="rId6" Type="http://schemas.openxmlformats.org/officeDocument/2006/relationships/hyperlink" Target="https://drive.google.com/file/d/1a9ao82v1aDIkD7_mPFnWC1sG1eO029BA/view?usp=sharing" TargetMode="External"/><Relationship Id="rId11" Type="http://schemas.openxmlformats.org/officeDocument/2006/relationships/hyperlink" Target="https://www.oas.org/es/cidh/decisiones/pdf/2020/94-20MC679-20-BR.pdf" TargetMode="External"/><Relationship Id="rId24" Type="http://schemas.openxmlformats.org/officeDocument/2006/relationships/hyperlink" Target="https://www.ohchr.org/RU/NewsEvents/Pages/DisplayNews.aspx?NewsID=27443" TargetMode="External"/><Relationship Id="rId5" Type="http://schemas.openxmlformats.org/officeDocument/2006/relationships/hyperlink" Target="https://emergenciaindigena.apiboficial.org/en/dados-covid-19-novo/" TargetMode="External"/><Relationship Id="rId15" Type="http://schemas.openxmlformats.org/officeDocument/2006/relationships/hyperlink" Target="https://cimi.org.br/2020/09/chacina-de-indigenas-chiquitanos-segue-impune-e-mobiliza-organizacoes-sociais-do-brasil-e-bolivia/" TargetMode="External"/><Relationship Id="rId23" Type="http://schemas.openxmlformats.org/officeDocument/2006/relationships/hyperlink" Target="https://www.ohchr.org/RU/NewsEvents/Pages/DisplayNews.aspx?NewsID=27443" TargetMode="External"/><Relationship Id="rId28" Type="http://schemas.openxmlformats.org/officeDocument/2006/relationships/hyperlink" Target="https://www.google.com/url?sa=t&amp;rct=j&amp;q=&amp;esrc=s&amp;source=web&amp;cd=&amp;cad=rja&amp;uact=8&amp;ved=2ahUKEwis7uH4-dz1AhXNlqQKHVb5CUwQFnoECAsQAQ&amp;url=https%3A%2F%2Fapiboficial.org%2Ffiles%2F2021%2F08%2FDOSSIE_pt_v3web.pdf&amp;usg=AOvVaw391OzQfkkmjPZHht5pv5hp" TargetMode="External"/><Relationship Id="rId10" Type="http://schemas.openxmlformats.org/officeDocument/2006/relationships/hyperlink" Target="https://www.reuters.com/article/us-health-coronavirus-brazil-indigenous-idUSKBN2492XX" TargetMode="External"/><Relationship Id="rId19" Type="http://schemas.openxmlformats.org/officeDocument/2006/relationships/hyperlink" Target="http://informe.ensp.fiocruz.br/noticias/46979" TargetMode="External"/><Relationship Id="rId4" Type="http://schemas.openxmlformats.org/officeDocument/2006/relationships/hyperlink" Target="https://terrasindigenas.org.br/pt-br/quem-sao" TargetMode="External"/><Relationship Id="rId9" Type="http://schemas.openxmlformats.org/officeDocument/2006/relationships/hyperlink" Target="https://reporterbrasil.org.br/2021/12/apos-10-meses-governo-bolsonaro-vacinou-apenas-44-por-cento-dos-indigenas-contra-covid/" TargetMode="External"/><Relationship Id="rId14" Type="http://schemas.openxmlformats.org/officeDocument/2006/relationships/hyperlink" Target="https://cimi.org.br/wp-content/uploads/2022/01/report-violence-against-the-indigenous-peoples-in-brazil_2020-cimi.pdf" TargetMode="External"/><Relationship Id="rId22" Type="http://schemas.openxmlformats.org/officeDocument/2006/relationships/hyperlink" Target="https://www.ohchr.org/RU/NewsEvents/Pages/DisplayNews.aspx?NewsID=27443" TargetMode="External"/><Relationship Id="rId27" Type="http://schemas.openxmlformats.org/officeDocument/2006/relationships/hyperlink" Target="https://jornalistaslivres.org/duas-criancas-yanomami-morrem-sugadas-em-rio-ocupado-por-maquinarios-de-garimpo-ilegal-em-rr/" TargetMode="External"/><Relationship Id="rId30" Type="http://schemas.openxmlformats.org/officeDocument/2006/relationships/hyperlink" Target="https://cimi.org.br/2020/10/indigenas-guarani-sao-pressionados-por-discursos-de-odio-e-incitacao-a-violencia-enquanto-lutam-pela-demarcacao-da-ti-j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282F3F-D575-4484-A489-D47093B4F4F8}"/>
</file>

<file path=customXml/itemProps2.xml><?xml version="1.0" encoding="utf-8"?>
<ds:datastoreItem xmlns:ds="http://schemas.openxmlformats.org/officeDocument/2006/customXml" ds:itemID="{F2210F6F-249A-4436-B0C6-30F3F5D72E62}"/>
</file>

<file path=customXml/itemProps3.xml><?xml version="1.0" encoding="utf-8"?>
<ds:datastoreItem xmlns:ds="http://schemas.openxmlformats.org/officeDocument/2006/customXml" ds:itemID="{554ED530-E1B7-44A6-902E-8DCEF097AD65}"/>
</file>

<file path=docProps/app.xml><?xml version="1.0" encoding="utf-8"?>
<Properties xmlns="http://schemas.openxmlformats.org/officeDocument/2006/extended-properties" xmlns:vt="http://schemas.openxmlformats.org/officeDocument/2006/docPropsVTypes">
  <Template>Normal.dotm</Template>
  <TotalTime>2</TotalTime>
  <Pages>9</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Paulo de Tarso Lugon Arantes</cp:lastModifiedBy>
  <cp:revision>3</cp:revision>
  <dcterms:created xsi:type="dcterms:W3CDTF">2022-02-01T00:37:00Z</dcterms:created>
  <dcterms:modified xsi:type="dcterms:W3CDTF">2022-02-01T00:38:00Z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