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833BE8" w14:textId="77777777" w:rsidR="00863633" w:rsidRDefault="00863633" w:rsidP="00863633">
      <w:pPr>
        <w:rPr>
          <w:b/>
        </w:rPr>
      </w:pPr>
      <w:r>
        <w:rPr>
          <w:b/>
          <w:noProof/>
          <w:lang w:eastAsia="en-GB"/>
        </w:rPr>
        <w:drawing>
          <wp:inline distT="0" distB="0" distL="0" distR="0" wp14:anchorId="2208987A" wp14:editId="3ECE34B2">
            <wp:extent cx="1371600" cy="1143000"/>
            <wp:effectExtent l="0" t="0" r="0" b="0"/>
            <wp:docPr id="2" name="Picture 2" descr="Macintosh HD:Users:brianbond:Dropbox:Logos/Brochures/letterheads/Cards:ERI_logo_1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rianbond:Dropbox:Logos/Brochures/letterheads/Cards:ERI_logo_1 cop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143000"/>
                    </a:xfrm>
                    <a:prstGeom prst="rect">
                      <a:avLst/>
                    </a:prstGeom>
                    <a:noFill/>
                    <a:ln>
                      <a:noFill/>
                    </a:ln>
                  </pic:spPr>
                </pic:pic>
              </a:graphicData>
            </a:graphic>
          </wp:inline>
        </w:drawing>
      </w:r>
      <w:r>
        <w:rPr>
          <w:b/>
        </w:rPr>
        <w:tab/>
      </w:r>
    </w:p>
    <w:p w14:paraId="0A9DF419" w14:textId="77777777" w:rsidR="00863633" w:rsidRDefault="00863633" w:rsidP="00863633">
      <w:pPr>
        <w:spacing w:after="0"/>
        <w:jc w:val="center"/>
        <w:rPr>
          <w:b/>
        </w:rPr>
      </w:pPr>
      <w:bookmarkStart w:id="0" w:name="_GoBack"/>
      <w:r>
        <w:rPr>
          <w:b/>
        </w:rPr>
        <w:t xml:space="preserve">Edmund Rice International on behalf of the </w:t>
      </w:r>
      <w:r w:rsidRPr="00863633">
        <w:rPr>
          <w:b/>
        </w:rPr>
        <w:t>Life Centre Cork</w:t>
      </w:r>
      <w:bookmarkEnd w:id="0"/>
      <w:r>
        <w:rPr>
          <w:b/>
        </w:rPr>
        <w:t>,</w:t>
      </w:r>
    </w:p>
    <w:p w14:paraId="68AA1B20" w14:textId="77777777" w:rsidR="00863633" w:rsidRPr="00863633" w:rsidRDefault="00863633" w:rsidP="00863633">
      <w:pPr>
        <w:spacing w:after="0"/>
        <w:jc w:val="center"/>
        <w:rPr>
          <w:b/>
        </w:rPr>
      </w:pPr>
      <w:r w:rsidRPr="00863633">
        <w:rPr>
          <w:b/>
        </w:rPr>
        <w:t xml:space="preserve">Reaction to </w:t>
      </w:r>
      <w:r>
        <w:rPr>
          <w:b/>
        </w:rPr>
        <w:t>the</w:t>
      </w:r>
      <w:r w:rsidRPr="00863633">
        <w:rPr>
          <w:b/>
        </w:rPr>
        <w:t xml:space="preserve"> Response of Irish Government to </w:t>
      </w:r>
      <w:r>
        <w:rPr>
          <w:b/>
        </w:rPr>
        <w:t xml:space="preserve">the </w:t>
      </w:r>
      <w:r w:rsidRPr="00863633">
        <w:rPr>
          <w:b/>
        </w:rPr>
        <w:t xml:space="preserve">List of Issues raised by the Working Group of the UN Committee on Economic, Social and Cultural Rights review of </w:t>
      </w:r>
    </w:p>
    <w:p w14:paraId="60DF95BB" w14:textId="77777777" w:rsidR="00863633" w:rsidRDefault="00863633" w:rsidP="00863633">
      <w:pPr>
        <w:spacing w:after="0"/>
        <w:jc w:val="center"/>
        <w:rPr>
          <w:b/>
        </w:rPr>
      </w:pPr>
      <w:r>
        <w:rPr>
          <w:b/>
        </w:rPr>
        <w:t>IRELAND</w:t>
      </w:r>
    </w:p>
    <w:p w14:paraId="7C80117A" w14:textId="77777777" w:rsidR="00863633" w:rsidRDefault="00863633" w:rsidP="00863633">
      <w:pPr>
        <w:spacing w:after="0"/>
        <w:jc w:val="center"/>
        <w:rPr>
          <w:b/>
        </w:rPr>
      </w:pPr>
      <w:proofErr w:type="gramStart"/>
      <w:r>
        <w:rPr>
          <w:b/>
        </w:rPr>
        <w:t>due</w:t>
      </w:r>
      <w:proofErr w:type="gramEnd"/>
      <w:r>
        <w:rPr>
          <w:b/>
        </w:rPr>
        <w:t xml:space="preserve"> to take place in June 2014</w:t>
      </w:r>
    </w:p>
    <w:p w14:paraId="582B80C3" w14:textId="77777777" w:rsidR="00863633" w:rsidRDefault="00863633" w:rsidP="00863633">
      <w:pPr>
        <w:rPr>
          <w:b/>
        </w:rPr>
      </w:pPr>
    </w:p>
    <w:p w14:paraId="17F79408" w14:textId="77777777" w:rsidR="00863633" w:rsidRPr="00EF153B" w:rsidRDefault="00863633" w:rsidP="00863633">
      <w:pPr>
        <w:rPr>
          <w:b/>
        </w:rPr>
      </w:pPr>
      <w:r w:rsidRPr="00EF153B">
        <w:rPr>
          <w:b/>
        </w:rPr>
        <w:t>Introduction</w:t>
      </w:r>
    </w:p>
    <w:p w14:paraId="0FF6AC8F" w14:textId="77777777" w:rsidR="00863633" w:rsidRDefault="00863633" w:rsidP="00863633">
      <w:r>
        <w:t>The Life Centre Cork is part of the Edmund Rice Network - a loosely affiliated grouping of Education Centres, Schools and non-profit organisations associated with the Christian Brothers and the Presentation Brothers around the world</w:t>
      </w:r>
      <w:proofErr w:type="gramStart"/>
      <w:r>
        <w:t>..</w:t>
      </w:r>
      <w:proofErr w:type="gramEnd"/>
      <w:r>
        <w:t xml:space="preserve"> </w:t>
      </w:r>
    </w:p>
    <w:p w14:paraId="05469F87" w14:textId="77777777" w:rsidR="00863633" w:rsidRDefault="00863633" w:rsidP="00863633">
      <w:r>
        <w:t xml:space="preserve">Our original submission focused on the education of children in our state and the failure of the State to cater adequately for a significant cohort of children who cannot function in the mainstream and to provide alternatives to the mainstream system. </w:t>
      </w:r>
    </w:p>
    <w:p w14:paraId="0162ACA7" w14:textId="77777777" w:rsidR="00863633" w:rsidRPr="00EF153B" w:rsidRDefault="00863633" w:rsidP="00863633">
      <w:pPr>
        <w:rPr>
          <w:b/>
        </w:rPr>
      </w:pPr>
      <w:r w:rsidRPr="00EF153B">
        <w:rPr>
          <w:b/>
        </w:rPr>
        <w:t>Background and Framework</w:t>
      </w:r>
    </w:p>
    <w:p w14:paraId="41863565" w14:textId="77777777" w:rsidR="00863633" w:rsidRPr="00EF153B" w:rsidRDefault="00863633" w:rsidP="00863633">
      <w:pPr>
        <w:rPr>
          <w:rFonts w:eastAsia="Times New Roman" w:cs="Arial"/>
          <w:color w:val="222222"/>
        </w:rPr>
      </w:pPr>
      <w:r w:rsidRPr="00EF153B">
        <w:rPr>
          <w:rFonts w:eastAsia="Times New Roman" w:cs="Arial"/>
          <w:color w:val="222222"/>
        </w:rPr>
        <w:t>The Cork Life Centre is a voluntary organisation that offers a second chance at education to early-school leavers. Indeed the issue of early school leaving as being problematic in Ireland has been well established over the past two decades in reports and research as well as being linked with a range of negative future outcomes for children</w:t>
      </w:r>
      <w:r>
        <w:rPr>
          <w:rFonts w:eastAsia="Times New Roman" w:cs="Arial"/>
          <w:color w:val="222222"/>
        </w:rPr>
        <w:t>.</w:t>
      </w:r>
      <w:r w:rsidRPr="00EF153B">
        <w:rPr>
          <w:rFonts w:eastAsia="Times New Roman" w:cs="Arial"/>
          <w:color w:val="222222"/>
        </w:rPr>
        <w:t xml:space="preserve"> </w:t>
      </w:r>
      <w:r>
        <w:rPr>
          <w:rFonts w:eastAsia="Times New Roman" w:cs="Arial"/>
          <w:color w:val="222222"/>
        </w:rPr>
        <w:t>Despite a range of</w:t>
      </w:r>
      <w:r w:rsidRPr="00EF153B">
        <w:rPr>
          <w:rFonts w:eastAsia="Times New Roman" w:cs="Arial"/>
          <w:color w:val="222222"/>
        </w:rPr>
        <w:t xml:space="preserve"> interventions to address school non-completion, approximately 14% of students</w:t>
      </w:r>
      <w:r>
        <w:rPr>
          <w:rFonts w:eastAsia="Times New Roman" w:cs="Arial"/>
          <w:color w:val="222222"/>
        </w:rPr>
        <w:t xml:space="preserve"> </w:t>
      </w:r>
      <w:r w:rsidRPr="00EF153B">
        <w:rPr>
          <w:rFonts w:eastAsia="Times New Roman" w:cs="Arial"/>
          <w:color w:val="222222"/>
        </w:rPr>
        <w:t>(as of 2007) continue to leave school without completing their education every year</w:t>
      </w:r>
      <w:r>
        <w:rPr>
          <w:rFonts w:eastAsia="Times New Roman" w:cs="Arial"/>
          <w:color w:val="222222"/>
        </w:rPr>
        <w:t>.</w:t>
      </w:r>
      <w:r w:rsidRPr="00EF153B">
        <w:rPr>
          <w:rFonts w:eastAsia="Times New Roman" w:cs="Arial"/>
          <w:color w:val="222222"/>
        </w:rPr>
        <w:t xml:space="preserve"> The National Economic and Social Forum have stated that “Early School Leaving is among the most serious economic and social problems the state must address.” It has remained a policy issue in the Irish context. In 2007 a Joint </w:t>
      </w:r>
      <w:proofErr w:type="spellStart"/>
      <w:r w:rsidRPr="00EF153B">
        <w:rPr>
          <w:rFonts w:eastAsia="Times New Roman" w:cs="Arial"/>
          <w:color w:val="222222"/>
        </w:rPr>
        <w:t>Oireachtas</w:t>
      </w:r>
      <w:proofErr w:type="spellEnd"/>
      <w:r w:rsidRPr="00EF153B">
        <w:rPr>
          <w:rFonts w:eastAsia="Times New Roman" w:cs="Arial"/>
          <w:color w:val="222222"/>
        </w:rPr>
        <w:t xml:space="preserve"> Committee on education and science was established and in 2008 the committee identified early school leaving as a priority issue. </w:t>
      </w:r>
    </w:p>
    <w:p w14:paraId="54BB3C68" w14:textId="77777777" w:rsidR="00863633" w:rsidRPr="00EF153B" w:rsidRDefault="00863633" w:rsidP="00863633">
      <w:pPr>
        <w:rPr>
          <w:rFonts w:eastAsia="Times New Roman" w:cs="Arial"/>
          <w:color w:val="222222"/>
        </w:rPr>
      </w:pPr>
      <w:r w:rsidRPr="00EF153B">
        <w:rPr>
          <w:rFonts w:eastAsia="Times New Roman" w:cs="Arial"/>
          <w:color w:val="222222"/>
        </w:rPr>
        <w:t xml:space="preserve">The Cork Life Centre caters for children between the ages of 12-18 years who for various reasons have not thrived or coped in a mainstream educational setting. The Centre and its staff offer our students 1:1 tuition in the core Junior and Leaving Cert subjects and support them in their preparation for these State Exams. The approach to education is a holistic one and we value the social education of children as much as the academic. The centre endeavours to provide students with an open and accepting environment in which to encourage them to reach their full potential; to learn vital social and life skills; to develop positive trusting relationships with peers and staff; and to support them with issues and challenges they may face through the provision of counselling and through outreach work. </w:t>
      </w:r>
    </w:p>
    <w:p w14:paraId="2E09497C" w14:textId="77777777" w:rsidR="00863633" w:rsidRPr="00EF153B" w:rsidRDefault="00863633" w:rsidP="00863633">
      <w:r>
        <w:rPr>
          <w:rFonts w:eastAsia="Times New Roman" w:cs="Arial"/>
          <w:color w:val="222222"/>
        </w:rPr>
        <w:lastRenderedPageBreak/>
        <w:t xml:space="preserve">Yet the work of centre has </w:t>
      </w:r>
      <w:r w:rsidRPr="00EF153B">
        <w:rPr>
          <w:rFonts w:eastAsia="Times New Roman" w:cs="Arial"/>
          <w:color w:val="222222"/>
        </w:rPr>
        <w:t>yet to receive official recognition as an altern</w:t>
      </w:r>
      <w:r>
        <w:rPr>
          <w:rFonts w:eastAsia="Times New Roman" w:cs="Arial"/>
          <w:color w:val="222222"/>
        </w:rPr>
        <w:t>ative educational setting and is</w:t>
      </w:r>
      <w:r w:rsidRPr="00EF153B">
        <w:rPr>
          <w:rFonts w:eastAsia="Times New Roman" w:cs="Arial"/>
          <w:color w:val="222222"/>
        </w:rPr>
        <w:t xml:space="preserve"> funded minimally by the Department of Education and Skills. </w:t>
      </w:r>
    </w:p>
    <w:p w14:paraId="3554DC82" w14:textId="77777777" w:rsidR="00E44793" w:rsidRDefault="00E44793"/>
    <w:p w14:paraId="139C457D" w14:textId="77777777" w:rsidR="005D6C8A" w:rsidRPr="00863633" w:rsidRDefault="00863633">
      <w:pPr>
        <w:rPr>
          <w:b/>
        </w:rPr>
      </w:pPr>
      <w:r w:rsidRPr="00863633">
        <w:rPr>
          <w:b/>
        </w:rPr>
        <w:t>Issue raised by the Working Group</w:t>
      </w:r>
    </w:p>
    <w:p w14:paraId="6D229337" w14:textId="77777777" w:rsidR="005D6C8A" w:rsidRDefault="00863633">
      <w:pPr>
        <w:rPr>
          <w:i/>
        </w:rPr>
      </w:pPr>
      <w:r>
        <w:rPr>
          <w:i/>
        </w:rPr>
        <w:t>“</w:t>
      </w:r>
      <w:r w:rsidR="005D6C8A">
        <w:rPr>
          <w:i/>
        </w:rPr>
        <w:t>Issue 26: Please inform the Committee of progress made with the adoption of an updated plan for the implementation of the 2004 Education for Persons with Special Educational Needs Act.</w:t>
      </w:r>
      <w:r>
        <w:rPr>
          <w:i/>
        </w:rPr>
        <w:t>”</w:t>
      </w:r>
    </w:p>
    <w:p w14:paraId="627697C5" w14:textId="77777777" w:rsidR="005D6C8A" w:rsidRDefault="005D6C8A">
      <w:pPr>
        <w:rPr>
          <w:i/>
        </w:rPr>
      </w:pPr>
    </w:p>
    <w:p w14:paraId="7AA944E4" w14:textId="77777777" w:rsidR="00863633" w:rsidRPr="00863633" w:rsidRDefault="00863633">
      <w:pPr>
        <w:rPr>
          <w:b/>
        </w:rPr>
      </w:pPr>
      <w:r w:rsidRPr="00863633">
        <w:rPr>
          <w:b/>
        </w:rPr>
        <w:t>Response of Ireland</w:t>
      </w:r>
    </w:p>
    <w:p w14:paraId="4AC4E759" w14:textId="77777777" w:rsidR="005D6C8A" w:rsidRDefault="00863633">
      <w:pPr>
        <w:rPr>
          <w:i/>
        </w:rPr>
      </w:pPr>
      <w:r>
        <w:rPr>
          <w:i/>
        </w:rPr>
        <w:t>“</w:t>
      </w:r>
      <w:r w:rsidR="005D6C8A">
        <w:rPr>
          <w:i/>
        </w:rPr>
        <w:t>A number of sections of the Education for Persons with Special Educational Needs (EPSEN) Act have commenced, principally those establishing the National Council for Special Education (NCSE) and those promoting an inclusive approach to the education of children with special educational needs.</w:t>
      </w:r>
    </w:p>
    <w:p w14:paraId="7EEC195F" w14:textId="77777777" w:rsidR="005D6C8A" w:rsidRDefault="005D6C8A">
      <w:pPr>
        <w:rPr>
          <w:i/>
        </w:rPr>
      </w:pPr>
      <w:r>
        <w:rPr>
          <w:i/>
        </w:rPr>
        <w:t>Due to the very difficult economic situation and significant costs involved, the full implementation of EPSEN was deferred.  It is intended to bring into effect many of the good ideas contained in the Act, on a non-statutory basis initially, through policy developments across a range of areas, in conjunction with NCSE policy advice.</w:t>
      </w:r>
    </w:p>
    <w:p w14:paraId="42963BC3" w14:textId="77777777" w:rsidR="005D6C8A" w:rsidRDefault="005D6C8A">
      <w:pPr>
        <w:rPr>
          <w:i/>
        </w:rPr>
      </w:pPr>
      <w:r>
        <w:rPr>
          <w:i/>
        </w:rPr>
        <w:t>The NCSE has made a number of recommendations for developing a better or more effective alternative to the current resource allocation model.  The NCSE recommends that all children should be allocated additional resources in line with their level of need, rather than by disability category, and a new allocation model should be developed based on a schools educational profile, while providing a baseline allocation to every mainstream school to support inclusion.</w:t>
      </w:r>
    </w:p>
    <w:p w14:paraId="187F7133" w14:textId="77777777" w:rsidR="00E44793" w:rsidRDefault="005D6C8A">
      <w:pPr>
        <w:rPr>
          <w:i/>
        </w:rPr>
      </w:pPr>
      <w:r>
        <w:rPr>
          <w:i/>
        </w:rPr>
        <w:t>The collection of data required to support the new allocation model, including data in relation to social context of schools and standardised test data and a consultation process with education partners, stakeholders and parent representative groups has been completed.</w:t>
      </w:r>
      <w:r w:rsidR="00863633">
        <w:rPr>
          <w:i/>
        </w:rPr>
        <w:t>”</w:t>
      </w:r>
    </w:p>
    <w:p w14:paraId="6C265E55" w14:textId="77777777" w:rsidR="00863633" w:rsidRDefault="00863633">
      <w:pPr>
        <w:rPr>
          <w:i/>
        </w:rPr>
      </w:pPr>
    </w:p>
    <w:p w14:paraId="16FDD48C" w14:textId="77777777" w:rsidR="005D6C8A" w:rsidRPr="00863633" w:rsidRDefault="000A146F">
      <w:pPr>
        <w:rPr>
          <w:b/>
        </w:rPr>
      </w:pPr>
      <w:r w:rsidRPr="00863633">
        <w:rPr>
          <w:b/>
        </w:rPr>
        <w:t>Reaction:</w:t>
      </w:r>
    </w:p>
    <w:p w14:paraId="22CFC778" w14:textId="77777777" w:rsidR="000A146F" w:rsidRPr="0070094A" w:rsidRDefault="000A146F" w:rsidP="0070094A">
      <w:pPr>
        <w:spacing w:line="360" w:lineRule="auto"/>
        <w:rPr>
          <w:rFonts w:ascii="Times New Roman" w:hAnsi="Times New Roman" w:cs="Times New Roman"/>
          <w:sz w:val="24"/>
          <w:szCs w:val="24"/>
        </w:rPr>
      </w:pPr>
      <w:r w:rsidRPr="0070094A">
        <w:rPr>
          <w:rFonts w:ascii="Times New Roman" w:hAnsi="Times New Roman" w:cs="Times New Roman"/>
          <w:sz w:val="24"/>
          <w:szCs w:val="24"/>
        </w:rPr>
        <w:t>We note with regret the lack of</w:t>
      </w:r>
      <w:r w:rsidR="00C22B7D" w:rsidRPr="0070094A">
        <w:rPr>
          <w:rFonts w:ascii="Times New Roman" w:hAnsi="Times New Roman" w:cs="Times New Roman"/>
          <w:sz w:val="24"/>
          <w:szCs w:val="24"/>
        </w:rPr>
        <w:t xml:space="preserve"> clear</w:t>
      </w:r>
      <w:r w:rsidRPr="0070094A">
        <w:rPr>
          <w:rFonts w:ascii="Times New Roman" w:hAnsi="Times New Roman" w:cs="Times New Roman"/>
          <w:sz w:val="24"/>
          <w:szCs w:val="24"/>
        </w:rPr>
        <w:t xml:space="preserve"> commitment by the Government to the implementation of the Education for Persons with Special Educational Needs Act 2004 (EPSEN).  This legis</w:t>
      </w:r>
      <w:r w:rsidR="00600BE6" w:rsidRPr="0070094A">
        <w:rPr>
          <w:rFonts w:ascii="Times New Roman" w:hAnsi="Times New Roman" w:cs="Times New Roman"/>
          <w:sz w:val="24"/>
          <w:szCs w:val="24"/>
        </w:rPr>
        <w:t>lation has been described by a</w:t>
      </w:r>
      <w:r w:rsidRPr="0070094A">
        <w:rPr>
          <w:rFonts w:ascii="Times New Roman" w:hAnsi="Times New Roman" w:cs="Times New Roman"/>
          <w:sz w:val="24"/>
          <w:szCs w:val="24"/>
        </w:rPr>
        <w:t xml:space="preserve"> leading academic as “by and large an excellent piece of legislation that would represent real progress in the vindication of the right to education of children with special educational needs and disabilities”.</w:t>
      </w:r>
      <w:r w:rsidRPr="0070094A">
        <w:rPr>
          <w:rStyle w:val="FootnoteReference"/>
          <w:rFonts w:ascii="Times New Roman" w:hAnsi="Times New Roman" w:cs="Times New Roman"/>
          <w:sz w:val="24"/>
          <w:szCs w:val="24"/>
        </w:rPr>
        <w:footnoteReference w:id="1"/>
      </w:r>
      <w:r w:rsidR="00600BE6" w:rsidRPr="0070094A">
        <w:rPr>
          <w:rFonts w:ascii="Times New Roman" w:hAnsi="Times New Roman" w:cs="Times New Roman"/>
          <w:sz w:val="24"/>
          <w:szCs w:val="24"/>
        </w:rPr>
        <w:t xml:space="preserve">  </w:t>
      </w:r>
      <w:r w:rsidRPr="0070094A">
        <w:rPr>
          <w:rFonts w:ascii="Times New Roman" w:hAnsi="Times New Roman" w:cs="Times New Roman"/>
          <w:sz w:val="24"/>
          <w:szCs w:val="24"/>
        </w:rPr>
        <w:t xml:space="preserve"> </w:t>
      </w:r>
    </w:p>
    <w:p w14:paraId="1823FA72" w14:textId="77777777" w:rsidR="00281A86" w:rsidRPr="0070094A" w:rsidRDefault="00281A86" w:rsidP="0070094A">
      <w:pPr>
        <w:spacing w:line="360" w:lineRule="auto"/>
        <w:rPr>
          <w:rFonts w:ascii="Times New Roman" w:eastAsia="Times New Roman" w:hAnsi="Times New Roman" w:cs="Times New Roman"/>
          <w:sz w:val="24"/>
          <w:szCs w:val="24"/>
          <w:lang w:eastAsia="en-GB"/>
        </w:rPr>
      </w:pPr>
      <w:r w:rsidRPr="0070094A">
        <w:rPr>
          <w:rFonts w:ascii="Times New Roman" w:hAnsi="Times New Roman" w:cs="Times New Roman"/>
          <w:sz w:val="24"/>
          <w:szCs w:val="24"/>
        </w:rPr>
        <w:t>In 2006, the National Council for Special Education (NCSE) in its implementation plan estimated that there may be “1</w:t>
      </w:r>
      <w:r w:rsidRPr="0070094A">
        <w:rPr>
          <w:rFonts w:ascii="Times New Roman" w:eastAsia="Times New Roman" w:hAnsi="Times New Roman" w:cs="Times New Roman"/>
          <w:sz w:val="24"/>
          <w:szCs w:val="24"/>
          <w:lang w:eastAsia="en-GB"/>
        </w:rPr>
        <w:t xml:space="preserve">90,303 children in Ireland who have a special educational need </w:t>
      </w:r>
      <w:r w:rsidRPr="0070094A">
        <w:rPr>
          <w:rFonts w:ascii="Times New Roman" w:eastAsia="Times New Roman" w:hAnsi="Times New Roman" w:cs="Times New Roman"/>
          <w:sz w:val="24"/>
          <w:szCs w:val="24"/>
          <w:lang w:eastAsia="en-GB"/>
        </w:rPr>
        <w:lastRenderedPageBreak/>
        <w:t>as defi</w:t>
      </w:r>
      <w:r w:rsidRPr="00281A86">
        <w:rPr>
          <w:rFonts w:ascii="Times New Roman" w:eastAsia="Times New Roman" w:hAnsi="Times New Roman" w:cs="Times New Roman"/>
          <w:sz w:val="24"/>
          <w:szCs w:val="24"/>
          <w:lang w:eastAsia="en-GB"/>
        </w:rPr>
        <w:t>ned by the EPSEN Act, 2004</w:t>
      </w:r>
      <w:r w:rsidRPr="0070094A">
        <w:rPr>
          <w:rFonts w:ascii="Times New Roman" w:eastAsia="Times New Roman" w:hAnsi="Times New Roman" w:cs="Times New Roman"/>
          <w:sz w:val="24"/>
          <w:szCs w:val="24"/>
          <w:lang w:eastAsia="en-GB"/>
        </w:rPr>
        <w:t>”</w:t>
      </w:r>
      <w:r w:rsidR="00EE39AB" w:rsidRPr="0070094A">
        <w:rPr>
          <w:rStyle w:val="FootnoteReference"/>
          <w:rFonts w:ascii="Times New Roman" w:eastAsia="Times New Roman" w:hAnsi="Times New Roman" w:cs="Times New Roman"/>
          <w:sz w:val="24"/>
          <w:szCs w:val="24"/>
          <w:lang w:eastAsia="en-GB"/>
        </w:rPr>
        <w:footnoteReference w:id="2"/>
      </w:r>
      <w:r w:rsidR="00EE39AB" w:rsidRPr="0070094A">
        <w:rPr>
          <w:rFonts w:ascii="Times New Roman" w:eastAsia="Times New Roman" w:hAnsi="Times New Roman" w:cs="Times New Roman"/>
          <w:sz w:val="24"/>
          <w:szCs w:val="24"/>
          <w:lang w:eastAsia="en-GB"/>
        </w:rPr>
        <w:t xml:space="preserve">.  This council is the body established by the EPSEN that is tasked with, </w:t>
      </w:r>
      <w:r w:rsidR="00EE39AB" w:rsidRPr="0070094A">
        <w:rPr>
          <w:rFonts w:ascii="Times New Roman" w:eastAsia="Times New Roman" w:hAnsi="Times New Roman" w:cs="Times New Roman"/>
          <w:i/>
          <w:sz w:val="24"/>
          <w:szCs w:val="24"/>
          <w:lang w:eastAsia="en-GB"/>
        </w:rPr>
        <w:t>inter alia,</w:t>
      </w:r>
      <w:r w:rsidR="00EE39AB" w:rsidRPr="0070094A">
        <w:rPr>
          <w:rFonts w:ascii="Times New Roman" w:eastAsia="Times New Roman" w:hAnsi="Times New Roman" w:cs="Times New Roman"/>
          <w:sz w:val="24"/>
          <w:szCs w:val="24"/>
          <w:lang w:eastAsia="en-GB"/>
        </w:rPr>
        <w:t xml:space="preserve"> the function to “advise the Minister in relation to any matter relating the education of children and others with disabilities”</w:t>
      </w:r>
      <w:r w:rsidR="00EE39AB" w:rsidRPr="0070094A">
        <w:rPr>
          <w:rStyle w:val="FootnoteReference"/>
          <w:rFonts w:ascii="Times New Roman" w:eastAsia="Times New Roman" w:hAnsi="Times New Roman" w:cs="Times New Roman"/>
          <w:sz w:val="24"/>
          <w:szCs w:val="24"/>
          <w:lang w:eastAsia="en-GB"/>
        </w:rPr>
        <w:footnoteReference w:id="3"/>
      </w:r>
      <w:r w:rsidR="00EE39AB" w:rsidRPr="0070094A">
        <w:rPr>
          <w:rFonts w:ascii="Times New Roman" w:eastAsia="Times New Roman" w:hAnsi="Times New Roman" w:cs="Times New Roman"/>
          <w:sz w:val="24"/>
          <w:szCs w:val="24"/>
          <w:lang w:eastAsia="en-GB"/>
        </w:rPr>
        <w:t xml:space="preserve">.  </w:t>
      </w:r>
      <w:r w:rsidR="005D4D80" w:rsidRPr="0070094A">
        <w:rPr>
          <w:rFonts w:ascii="Times New Roman" w:eastAsia="Times New Roman" w:hAnsi="Times New Roman" w:cs="Times New Roman"/>
          <w:sz w:val="24"/>
          <w:szCs w:val="24"/>
          <w:lang w:eastAsia="en-GB"/>
        </w:rPr>
        <w:t xml:space="preserve">The </w:t>
      </w:r>
      <w:r w:rsidR="0063591A" w:rsidRPr="0070094A">
        <w:rPr>
          <w:rFonts w:ascii="Times New Roman" w:eastAsia="Times New Roman" w:hAnsi="Times New Roman" w:cs="Times New Roman"/>
          <w:sz w:val="24"/>
          <w:szCs w:val="24"/>
          <w:lang w:eastAsia="en-GB"/>
        </w:rPr>
        <w:t>figure of 190,303 represented</w:t>
      </w:r>
      <w:r w:rsidR="002F5025">
        <w:rPr>
          <w:rFonts w:ascii="Times New Roman" w:eastAsia="Times New Roman" w:hAnsi="Times New Roman" w:cs="Times New Roman"/>
          <w:sz w:val="24"/>
          <w:szCs w:val="24"/>
          <w:lang w:eastAsia="en-GB"/>
        </w:rPr>
        <w:t xml:space="preserve"> at the time</w:t>
      </w:r>
      <w:r w:rsidR="005D4D80" w:rsidRPr="0070094A">
        <w:rPr>
          <w:rFonts w:ascii="Times New Roman" w:eastAsia="Times New Roman" w:hAnsi="Times New Roman" w:cs="Times New Roman"/>
          <w:sz w:val="24"/>
          <w:szCs w:val="24"/>
          <w:lang w:eastAsia="en-GB"/>
        </w:rPr>
        <w:t xml:space="preserve"> 18% of all children </w:t>
      </w:r>
      <w:r w:rsidR="00801DFD" w:rsidRPr="0070094A">
        <w:rPr>
          <w:rFonts w:ascii="Times New Roman" w:eastAsia="Times New Roman" w:hAnsi="Times New Roman" w:cs="Times New Roman"/>
          <w:sz w:val="24"/>
          <w:szCs w:val="24"/>
          <w:lang w:eastAsia="en-GB"/>
        </w:rPr>
        <w:t>and it is impossible to deny that this is a hugel</w:t>
      </w:r>
      <w:r w:rsidR="0063591A" w:rsidRPr="0070094A">
        <w:rPr>
          <w:rFonts w:ascii="Times New Roman" w:eastAsia="Times New Roman" w:hAnsi="Times New Roman" w:cs="Times New Roman"/>
          <w:sz w:val="24"/>
          <w:szCs w:val="24"/>
          <w:lang w:eastAsia="en-GB"/>
        </w:rPr>
        <w:t>y significant number</w:t>
      </w:r>
      <w:r w:rsidR="00801DFD" w:rsidRPr="0070094A">
        <w:rPr>
          <w:rFonts w:ascii="Times New Roman" w:eastAsia="Times New Roman" w:hAnsi="Times New Roman" w:cs="Times New Roman"/>
          <w:sz w:val="24"/>
          <w:szCs w:val="24"/>
          <w:lang w:eastAsia="en-GB"/>
        </w:rPr>
        <w:t>.  According to the 2011 census the number of people under the age of 18 in Ireland stood at 1,094,360.</w:t>
      </w:r>
      <w:r w:rsidR="00801DFD" w:rsidRPr="0070094A">
        <w:rPr>
          <w:rStyle w:val="FootnoteReference"/>
          <w:rFonts w:ascii="Times New Roman" w:eastAsia="Times New Roman" w:hAnsi="Times New Roman" w:cs="Times New Roman"/>
          <w:sz w:val="24"/>
          <w:szCs w:val="24"/>
          <w:lang w:eastAsia="en-GB"/>
        </w:rPr>
        <w:footnoteReference w:id="4"/>
      </w:r>
      <w:r w:rsidR="00801DFD" w:rsidRPr="0070094A">
        <w:rPr>
          <w:rFonts w:ascii="Times New Roman" w:eastAsia="Times New Roman" w:hAnsi="Times New Roman" w:cs="Times New Roman"/>
          <w:sz w:val="24"/>
          <w:szCs w:val="24"/>
          <w:lang w:eastAsia="en-GB"/>
        </w:rPr>
        <w:t xml:space="preserve">  Applying 18% to this more recent figure would imply that, in 2011, up to 197,000 children may have had a special educational need as defined by the EPSEN.   </w:t>
      </w:r>
    </w:p>
    <w:p w14:paraId="374BB591" w14:textId="77777777" w:rsidR="004A382A" w:rsidRPr="0070094A" w:rsidRDefault="00A42584" w:rsidP="0070094A">
      <w:pPr>
        <w:spacing w:line="360" w:lineRule="auto"/>
        <w:rPr>
          <w:rFonts w:ascii="Times New Roman" w:eastAsia="Times New Roman" w:hAnsi="Times New Roman" w:cs="Times New Roman"/>
          <w:sz w:val="24"/>
          <w:szCs w:val="24"/>
          <w:lang w:eastAsia="en-GB"/>
        </w:rPr>
      </w:pPr>
      <w:r w:rsidRPr="0070094A">
        <w:rPr>
          <w:rFonts w:ascii="Times New Roman" w:eastAsia="Times New Roman" w:hAnsi="Times New Roman" w:cs="Times New Roman"/>
          <w:sz w:val="24"/>
          <w:szCs w:val="24"/>
          <w:lang w:eastAsia="en-GB"/>
        </w:rPr>
        <w:t xml:space="preserve">Despite </w:t>
      </w:r>
      <w:r w:rsidR="008C0635" w:rsidRPr="0070094A">
        <w:rPr>
          <w:rFonts w:ascii="Times New Roman" w:eastAsia="Times New Roman" w:hAnsi="Times New Roman" w:cs="Times New Roman"/>
          <w:sz w:val="24"/>
          <w:szCs w:val="24"/>
          <w:lang w:eastAsia="en-GB"/>
        </w:rPr>
        <w:t xml:space="preserve">the NCSE identifying such </w:t>
      </w:r>
      <w:r w:rsidRPr="0070094A">
        <w:rPr>
          <w:rFonts w:ascii="Times New Roman" w:eastAsia="Times New Roman" w:hAnsi="Times New Roman" w:cs="Times New Roman"/>
          <w:sz w:val="24"/>
          <w:szCs w:val="24"/>
          <w:lang w:eastAsia="en-GB"/>
        </w:rPr>
        <w:t>large numbers of children</w:t>
      </w:r>
      <w:r w:rsidR="008C0635" w:rsidRPr="0070094A">
        <w:rPr>
          <w:rFonts w:ascii="Times New Roman" w:eastAsia="Times New Roman" w:hAnsi="Times New Roman" w:cs="Times New Roman"/>
          <w:sz w:val="24"/>
          <w:szCs w:val="24"/>
          <w:lang w:eastAsia="en-GB"/>
        </w:rPr>
        <w:t xml:space="preserve"> as</w:t>
      </w:r>
      <w:r w:rsidRPr="0070094A">
        <w:rPr>
          <w:rFonts w:ascii="Times New Roman" w:eastAsia="Times New Roman" w:hAnsi="Times New Roman" w:cs="Times New Roman"/>
          <w:sz w:val="24"/>
          <w:szCs w:val="24"/>
          <w:lang w:eastAsia="en-GB"/>
        </w:rPr>
        <w:t xml:space="preserve"> </w:t>
      </w:r>
      <w:r w:rsidR="008C0635" w:rsidRPr="0070094A">
        <w:rPr>
          <w:rFonts w:ascii="Times New Roman" w:eastAsia="Times New Roman" w:hAnsi="Times New Roman" w:cs="Times New Roman"/>
          <w:sz w:val="24"/>
          <w:szCs w:val="24"/>
          <w:lang w:eastAsia="en-GB"/>
        </w:rPr>
        <w:t xml:space="preserve">requiring additional supports, the 2013 Annual Report of the NCSE lists as an “achievement”, that it “enabled 42,000 students with special educational needs to receive additional </w:t>
      </w:r>
      <w:r w:rsidR="008C0635" w:rsidRPr="008C0635">
        <w:rPr>
          <w:rFonts w:ascii="Times New Roman" w:eastAsia="Times New Roman" w:hAnsi="Times New Roman" w:cs="Times New Roman"/>
          <w:sz w:val="24"/>
          <w:szCs w:val="24"/>
          <w:lang w:eastAsia="en-GB"/>
        </w:rPr>
        <w:t>teaching in mainstream schools</w:t>
      </w:r>
      <w:r w:rsidR="008C0635" w:rsidRPr="0070094A">
        <w:rPr>
          <w:rFonts w:ascii="Times New Roman" w:eastAsia="Times New Roman" w:hAnsi="Times New Roman" w:cs="Times New Roman"/>
          <w:sz w:val="24"/>
          <w:szCs w:val="24"/>
          <w:lang w:eastAsia="en-GB"/>
        </w:rPr>
        <w:t>”</w:t>
      </w:r>
      <w:r w:rsidR="008C0635" w:rsidRPr="0070094A">
        <w:rPr>
          <w:rStyle w:val="FootnoteReference"/>
          <w:rFonts w:ascii="Times New Roman" w:eastAsia="Times New Roman" w:hAnsi="Times New Roman" w:cs="Times New Roman"/>
          <w:sz w:val="24"/>
          <w:szCs w:val="24"/>
          <w:lang w:eastAsia="en-GB"/>
        </w:rPr>
        <w:footnoteReference w:id="5"/>
      </w:r>
      <w:r w:rsidR="008C0635" w:rsidRPr="0070094A">
        <w:rPr>
          <w:rFonts w:ascii="Times New Roman" w:eastAsia="Times New Roman" w:hAnsi="Times New Roman" w:cs="Times New Roman"/>
          <w:sz w:val="24"/>
          <w:szCs w:val="24"/>
          <w:lang w:eastAsia="en-GB"/>
        </w:rPr>
        <w:t xml:space="preserve"> – a </w:t>
      </w:r>
      <w:r w:rsidR="004A382A" w:rsidRPr="0070094A">
        <w:rPr>
          <w:rFonts w:ascii="Times New Roman" w:eastAsia="Times New Roman" w:hAnsi="Times New Roman" w:cs="Times New Roman"/>
          <w:sz w:val="24"/>
          <w:szCs w:val="24"/>
          <w:lang w:eastAsia="en-GB"/>
        </w:rPr>
        <w:t>mere 22% of the number of children requiring support according to their own 2006 report</w:t>
      </w:r>
      <w:r w:rsidR="008C0635" w:rsidRPr="0070094A">
        <w:rPr>
          <w:rFonts w:ascii="Times New Roman" w:eastAsia="Times New Roman" w:hAnsi="Times New Roman" w:cs="Times New Roman"/>
          <w:sz w:val="24"/>
          <w:szCs w:val="24"/>
          <w:lang w:eastAsia="en-GB"/>
        </w:rPr>
        <w:t>.</w:t>
      </w:r>
      <w:r w:rsidR="00280FB5" w:rsidRPr="0070094A">
        <w:rPr>
          <w:rFonts w:ascii="Times New Roman" w:eastAsia="Times New Roman" w:hAnsi="Times New Roman" w:cs="Times New Roman"/>
          <w:sz w:val="24"/>
          <w:szCs w:val="24"/>
          <w:lang w:eastAsia="en-GB"/>
        </w:rPr>
        <w:t xml:space="preserve">  </w:t>
      </w:r>
      <w:r w:rsidR="004A382A" w:rsidRPr="0070094A">
        <w:rPr>
          <w:rFonts w:ascii="Times New Roman" w:eastAsia="Times New Roman" w:hAnsi="Times New Roman" w:cs="Times New Roman"/>
          <w:sz w:val="24"/>
          <w:szCs w:val="24"/>
          <w:lang w:eastAsia="en-GB"/>
        </w:rPr>
        <w:t>Looked at another way the Council failed to meet the needs of 78% of children.</w:t>
      </w:r>
    </w:p>
    <w:p w14:paraId="6E814075" w14:textId="77777777" w:rsidR="008C0635" w:rsidRPr="0070094A" w:rsidRDefault="004A382A" w:rsidP="0070094A">
      <w:pPr>
        <w:spacing w:line="360" w:lineRule="auto"/>
        <w:rPr>
          <w:rFonts w:ascii="Times New Roman" w:eastAsia="Times New Roman" w:hAnsi="Times New Roman" w:cs="Times New Roman"/>
          <w:sz w:val="24"/>
          <w:szCs w:val="24"/>
          <w:lang w:eastAsia="en-GB"/>
        </w:rPr>
      </w:pPr>
      <w:r w:rsidRPr="0070094A">
        <w:rPr>
          <w:rFonts w:ascii="Times New Roman" w:eastAsia="Times New Roman" w:hAnsi="Times New Roman" w:cs="Times New Roman"/>
          <w:sz w:val="24"/>
          <w:szCs w:val="24"/>
          <w:lang w:eastAsia="en-GB"/>
        </w:rPr>
        <w:t>In our opinion, i</w:t>
      </w:r>
      <w:r w:rsidR="00280FB5" w:rsidRPr="0070094A">
        <w:rPr>
          <w:rFonts w:ascii="Times New Roman" w:eastAsia="Times New Roman" w:hAnsi="Times New Roman" w:cs="Times New Roman"/>
          <w:sz w:val="24"/>
          <w:szCs w:val="24"/>
          <w:lang w:eastAsia="en-GB"/>
        </w:rPr>
        <w:t>t is simply not enough for the Government to claim that the recent and ongoing economic difficulties justify its failure to vindicate the rights of such a large group of children.</w:t>
      </w:r>
    </w:p>
    <w:p w14:paraId="6F92BEF7" w14:textId="77777777" w:rsidR="00280FB5" w:rsidRPr="0070094A" w:rsidRDefault="00280FB5" w:rsidP="0070094A">
      <w:pPr>
        <w:spacing w:line="360" w:lineRule="auto"/>
        <w:rPr>
          <w:rFonts w:ascii="Times New Roman" w:eastAsia="Times New Roman" w:hAnsi="Times New Roman" w:cs="Times New Roman"/>
          <w:sz w:val="24"/>
          <w:szCs w:val="24"/>
          <w:lang w:eastAsia="en-GB"/>
        </w:rPr>
      </w:pPr>
      <w:r w:rsidRPr="0070094A">
        <w:rPr>
          <w:rFonts w:ascii="Times New Roman" w:eastAsia="Times New Roman" w:hAnsi="Times New Roman" w:cs="Times New Roman"/>
          <w:sz w:val="24"/>
          <w:szCs w:val="24"/>
          <w:lang w:eastAsia="en-GB"/>
        </w:rPr>
        <w:t>In its 2006 implementation plan, the NCSE estimated that the investment required over 5 years to</w:t>
      </w:r>
      <w:r w:rsidR="0006668D" w:rsidRPr="0070094A">
        <w:rPr>
          <w:rFonts w:ascii="Times New Roman" w:eastAsia="Times New Roman" w:hAnsi="Times New Roman" w:cs="Times New Roman"/>
          <w:sz w:val="24"/>
          <w:szCs w:val="24"/>
          <w:lang w:eastAsia="en-GB"/>
        </w:rPr>
        <w:t xml:space="preserve"> implement EPSEN would amount to</w:t>
      </w:r>
      <w:r w:rsidRPr="0070094A">
        <w:rPr>
          <w:rFonts w:ascii="Times New Roman" w:eastAsia="Times New Roman" w:hAnsi="Times New Roman" w:cs="Times New Roman"/>
          <w:sz w:val="24"/>
          <w:szCs w:val="24"/>
          <w:lang w:eastAsia="en-GB"/>
        </w:rPr>
        <w:t xml:space="preserve"> €397million for education along with a further €60million for health and €17million for mental health services.</w:t>
      </w:r>
      <w:r w:rsidRPr="0070094A">
        <w:rPr>
          <w:rStyle w:val="FootnoteReference"/>
          <w:rFonts w:ascii="Times New Roman" w:eastAsia="Times New Roman" w:hAnsi="Times New Roman" w:cs="Times New Roman"/>
          <w:sz w:val="24"/>
          <w:szCs w:val="24"/>
          <w:lang w:eastAsia="en-GB"/>
        </w:rPr>
        <w:footnoteReference w:id="6"/>
      </w:r>
      <w:r w:rsidRPr="0070094A">
        <w:rPr>
          <w:rFonts w:ascii="Times New Roman" w:eastAsia="Times New Roman" w:hAnsi="Times New Roman" w:cs="Times New Roman"/>
          <w:sz w:val="24"/>
          <w:szCs w:val="24"/>
          <w:lang w:eastAsia="en-GB"/>
        </w:rPr>
        <w:t xml:space="preserve">  This totals €474million over 5 years, which roughly corresponds to €500 </w:t>
      </w:r>
      <w:r w:rsidR="00970883" w:rsidRPr="0070094A">
        <w:rPr>
          <w:rFonts w:ascii="Times New Roman" w:eastAsia="Times New Roman" w:hAnsi="Times New Roman" w:cs="Times New Roman"/>
          <w:sz w:val="24"/>
          <w:szCs w:val="24"/>
          <w:lang w:eastAsia="en-GB"/>
        </w:rPr>
        <w:t xml:space="preserve">per annum </w:t>
      </w:r>
      <w:r w:rsidRPr="0070094A">
        <w:rPr>
          <w:rFonts w:ascii="Times New Roman" w:eastAsia="Times New Roman" w:hAnsi="Times New Roman" w:cs="Times New Roman"/>
          <w:sz w:val="24"/>
          <w:szCs w:val="24"/>
          <w:lang w:eastAsia="en-GB"/>
        </w:rPr>
        <w:t>per child if the 190,303</w:t>
      </w:r>
      <w:r w:rsidR="00970883" w:rsidRPr="0070094A">
        <w:rPr>
          <w:rFonts w:ascii="Times New Roman" w:eastAsia="Times New Roman" w:hAnsi="Times New Roman" w:cs="Times New Roman"/>
          <w:sz w:val="24"/>
          <w:szCs w:val="24"/>
          <w:lang w:eastAsia="en-GB"/>
        </w:rPr>
        <w:t xml:space="preserve"> figure</w:t>
      </w:r>
      <w:r w:rsidRPr="0070094A">
        <w:rPr>
          <w:rFonts w:ascii="Times New Roman" w:eastAsia="Times New Roman" w:hAnsi="Times New Roman" w:cs="Times New Roman"/>
          <w:sz w:val="24"/>
          <w:szCs w:val="24"/>
          <w:lang w:eastAsia="en-GB"/>
        </w:rPr>
        <w:t xml:space="preserve"> is applied.</w:t>
      </w:r>
    </w:p>
    <w:p w14:paraId="6BB4EA50" w14:textId="77777777" w:rsidR="00280FB5" w:rsidRPr="0070094A" w:rsidRDefault="00970883" w:rsidP="0070094A">
      <w:pPr>
        <w:spacing w:line="360" w:lineRule="auto"/>
        <w:rPr>
          <w:rFonts w:ascii="Times New Roman" w:eastAsia="Times New Roman" w:hAnsi="Times New Roman" w:cs="Times New Roman"/>
          <w:sz w:val="24"/>
          <w:szCs w:val="24"/>
          <w:lang w:eastAsia="en-GB"/>
        </w:rPr>
      </w:pPr>
      <w:r w:rsidRPr="0070094A">
        <w:rPr>
          <w:rFonts w:ascii="Times New Roman" w:eastAsia="Times New Roman" w:hAnsi="Times New Roman" w:cs="Times New Roman"/>
          <w:sz w:val="24"/>
          <w:szCs w:val="24"/>
          <w:lang w:eastAsia="en-GB"/>
        </w:rPr>
        <w:t>Contrast this rather meagre figure against the actual amounts paid in 2013 to keep one child in a child detention school.  According to the Irish Penal Reform Trust, the State paid €314,000 per child to detain them in such facilities.</w:t>
      </w:r>
      <w:r w:rsidRPr="0070094A">
        <w:rPr>
          <w:rStyle w:val="FootnoteReference"/>
          <w:rFonts w:ascii="Times New Roman" w:eastAsia="Times New Roman" w:hAnsi="Times New Roman" w:cs="Times New Roman"/>
          <w:sz w:val="24"/>
          <w:szCs w:val="24"/>
          <w:lang w:eastAsia="en-GB"/>
        </w:rPr>
        <w:footnoteReference w:id="7"/>
      </w:r>
      <w:r w:rsidRPr="0070094A">
        <w:rPr>
          <w:rFonts w:ascii="Times New Roman" w:eastAsia="Times New Roman" w:hAnsi="Times New Roman" w:cs="Times New Roman"/>
          <w:sz w:val="24"/>
          <w:szCs w:val="24"/>
          <w:lang w:eastAsia="en-GB"/>
        </w:rPr>
        <w:t xml:space="preserve">  </w:t>
      </w:r>
      <w:r w:rsidR="00135EE6" w:rsidRPr="0070094A">
        <w:rPr>
          <w:rFonts w:ascii="Times New Roman" w:eastAsia="Times New Roman" w:hAnsi="Times New Roman" w:cs="Times New Roman"/>
          <w:sz w:val="24"/>
          <w:szCs w:val="24"/>
          <w:lang w:eastAsia="en-GB"/>
        </w:rPr>
        <w:t>Add to this the fact that 4 in 10 children on custodial remand have a learning disability</w:t>
      </w:r>
      <w:r w:rsidR="00135EE6" w:rsidRPr="0070094A">
        <w:rPr>
          <w:rStyle w:val="FootnoteReference"/>
          <w:rFonts w:ascii="Times New Roman" w:eastAsia="Times New Roman" w:hAnsi="Times New Roman" w:cs="Times New Roman"/>
          <w:sz w:val="24"/>
          <w:szCs w:val="24"/>
          <w:lang w:eastAsia="en-GB"/>
        </w:rPr>
        <w:footnoteReference w:id="8"/>
      </w:r>
      <w:r w:rsidR="00135EE6" w:rsidRPr="0070094A">
        <w:rPr>
          <w:rFonts w:ascii="Times New Roman" w:eastAsia="Times New Roman" w:hAnsi="Times New Roman" w:cs="Times New Roman"/>
          <w:sz w:val="24"/>
          <w:szCs w:val="24"/>
          <w:lang w:eastAsia="en-GB"/>
        </w:rPr>
        <w:t xml:space="preserve">, it is imperative that the Government explain how it makes any sense that it should persist in failing to fully implement the EPSEN.  It is, </w:t>
      </w:r>
      <w:r w:rsidR="00135EE6" w:rsidRPr="0070094A">
        <w:rPr>
          <w:rFonts w:ascii="Times New Roman" w:eastAsia="Times New Roman" w:hAnsi="Times New Roman" w:cs="Times New Roman"/>
          <w:sz w:val="24"/>
          <w:szCs w:val="24"/>
          <w:lang w:eastAsia="en-GB"/>
        </w:rPr>
        <w:lastRenderedPageBreak/>
        <w:t xml:space="preserve">at the very least, disingenuous to claim a lack of financial </w:t>
      </w:r>
      <w:r w:rsidR="006031AA" w:rsidRPr="0070094A">
        <w:rPr>
          <w:rFonts w:ascii="Times New Roman" w:eastAsia="Times New Roman" w:hAnsi="Times New Roman" w:cs="Times New Roman"/>
          <w:sz w:val="24"/>
          <w:szCs w:val="24"/>
          <w:lang w:eastAsia="en-GB"/>
        </w:rPr>
        <w:t xml:space="preserve">wherewithal </w:t>
      </w:r>
      <w:r w:rsidR="00135EE6" w:rsidRPr="0070094A">
        <w:rPr>
          <w:rFonts w:ascii="Times New Roman" w:eastAsia="Times New Roman" w:hAnsi="Times New Roman" w:cs="Times New Roman"/>
          <w:sz w:val="24"/>
          <w:szCs w:val="24"/>
          <w:lang w:eastAsia="en-GB"/>
        </w:rPr>
        <w:t xml:space="preserve">when it can clearly make available money </w:t>
      </w:r>
      <w:r w:rsidR="006031AA" w:rsidRPr="0070094A">
        <w:rPr>
          <w:rFonts w:ascii="Times New Roman" w:eastAsia="Times New Roman" w:hAnsi="Times New Roman" w:cs="Times New Roman"/>
          <w:sz w:val="24"/>
          <w:szCs w:val="24"/>
          <w:lang w:eastAsia="en-GB"/>
        </w:rPr>
        <w:t>for care/detention/treatment needs that arguably result from the failure to implement EPSEN in full.</w:t>
      </w:r>
    </w:p>
    <w:p w14:paraId="168DDE26" w14:textId="77777777" w:rsidR="004A382A" w:rsidRPr="0070094A" w:rsidRDefault="004A382A" w:rsidP="0070094A">
      <w:pPr>
        <w:spacing w:line="360" w:lineRule="auto"/>
        <w:rPr>
          <w:rFonts w:ascii="Times New Roman" w:eastAsia="Times New Roman" w:hAnsi="Times New Roman" w:cs="Times New Roman"/>
          <w:sz w:val="24"/>
          <w:szCs w:val="24"/>
          <w:lang w:eastAsia="en-GB"/>
        </w:rPr>
      </w:pPr>
      <w:r w:rsidRPr="0070094A">
        <w:rPr>
          <w:rFonts w:ascii="Times New Roman" w:eastAsia="Times New Roman" w:hAnsi="Times New Roman" w:cs="Times New Roman"/>
          <w:sz w:val="24"/>
          <w:szCs w:val="24"/>
          <w:lang w:eastAsia="en-GB"/>
        </w:rPr>
        <w:t>For every child diverted away from a child detention school, funds become available to pay for</w:t>
      </w:r>
      <w:r w:rsidR="00E44793" w:rsidRPr="0070094A">
        <w:rPr>
          <w:rFonts w:ascii="Times New Roman" w:eastAsia="Times New Roman" w:hAnsi="Times New Roman" w:cs="Times New Roman"/>
          <w:sz w:val="24"/>
          <w:szCs w:val="24"/>
          <w:lang w:eastAsia="en-GB"/>
        </w:rPr>
        <w:t xml:space="preserve"> that child and 627 others</w:t>
      </w:r>
      <w:r w:rsidRPr="0070094A">
        <w:rPr>
          <w:rFonts w:ascii="Times New Roman" w:eastAsia="Times New Roman" w:hAnsi="Times New Roman" w:cs="Times New Roman"/>
          <w:sz w:val="24"/>
          <w:szCs w:val="24"/>
          <w:lang w:eastAsia="en-GB"/>
        </w:rPr>
        <w:t xml:space="preserve"> </w:t>
      </w:r>
      <w:r w:rsidR="00E44793" w:rsidRPr="0070094A">
        <w:rPr>
          <w:rFonts w:ascii="Times New Roman" w:eastAsia="Times New Roman" w:hAnsi="Times New Roman" w:cs="Times New Roman"/>
          <w:sz w:val="24"/>
          <w:szCs w:val="24"/>
          <w:lang w:eastAsia="en-GB"/>
        </w:rPr>
        <w:t xml:space="preserve">to receive </w:t>
      </w:r>
      <w:r w:rsidR="002F5025">
        <w:rPr>
          <w:rFonts w:ascii="Times New Roman" w:eastAsia="Times New Roman" w:hAnsi="Times New Roman" w:cs="Times New Roman"/>
          <w:sz w:val="24"/>
          <w:szCs w:val="24"/>
          <w:lang w:eastAsia="en-GB"/>
        </w:rPr>
        <w:t>any</w:t>
      </w:r>
      <w:r w:rsidR="00E44793" w:rsidRPr="0070094A">
        <w:rPr>
          <w:rFonts w:ascii="Times New Roman" w:eastAsia="Times New Roman" w:hAnsi="Times New Roman" w:cs="Times New Roman"/>
          <w:sz w:val="24"/>
          <w:szCs w:val="24"/>
          <w:lang w:eastAsia="en-GB"/>
        </w:rPr>
        <w:t xml:space="preserve"> necessary </w:t>
      </w:r>
      <w:r w:rsidRPr="0070094A">
        <w:rPr>
          <w:rFonts w:ascii="Times New Roman" w:eastAsia="Times New Roman" w:hAnsi="Times New Roman" w:cs="Times New Roman"/>
          <w:sz w:val="24"/>
          <w:szCs w:val="24"/>
          <w:lang w:eastAsia="en-GB"/>
        </w:rPr>
        <w:t xml:space="preserve">special education support. </w:t>
      </w:r>
    </w:p>
    <w:p w14:paraId="5B901E9C" w14:textId="77777777" w:rsidR="00C07203" w:rsidRDefault="00C07203" w:rsidP="008C0635">
      <w:pPr>
        <w:rPr>
          <w:rFonts w:ascii="Times New Roman" w:eastAsia="Times New Roman" w:hAnsi="Times New Roman" w:cs="Times New Roman"/>
          <w:sz w:val="24"/>
          <w:szCs w:val="24"/>
          <w:lang w:eastAsia="en-GB"/>
        </w:rPr>
      </w:pPr>
    </w:p>
    <w:p w14:paraId="42F33976" w14:textId="77777777" w:rsidR="00C07203" w:rsidRPr="00EA6612" w:rsidRDefault="00C07203" w:rsidP="00EA6612">
      <w:pPr>
        <w:spacing w:line="360" w:lineRule="auto"/>
        <w:rPr>
          <w:rFonts w:ascii="Times New Roman" w:eastAsia="Times New Roman" w:hAnsi="Times New Roman" w:cs="Times New Roman"/>
          <w:sz w:val="24"/>
          <w:szCs w:val="24"/>
          <w:lang w:eastAsia="en-GB"/>
        </w:rPr>
      </w:pPr>
      <w:r w:rsidRPr="00EA6612">
        <w:rPr>
          <w:rFonts w:ascii="Times New Roman" w:eastAsia="Times New Roman" w:hAnsi="Times New Roman" w:cs="Times New Roman"/>
          <w:sz w:val="24"/>
          <w:szCs w:val="24"/>
          <w:lang w:eastAsia="en-GB"/>
        </w:rPr>
        <w:t>Aside from the claim of lack of funding to support the implementation of</w:t>
      </w:r>
      <w:r w:rsidR="000A6473" w:rsidRPr="00EA6612">
        <w:rPr>
          <w:rFonts w:ascii="Times New Roman" w:eastAsia="Times New Roman" w:hAnsi="Times New Roman" w:cs="Times New Roman"/>
          <w:sz w:val="24"/>
          <w:szCs w:val="24"/>
          <w:lang w:eastAsia="en-GB"/>
        </w:rPr>
        <w:t xml:space="preserve"> the</w:t>
      </w:r>
      <w:r w:rsidRPr="00EA6612">
        <w:rPr>
          <w:rFonts w:ascii="Times New Roman" w:eastAsia="Times New Roman" w:hAnsi="Times New Roman" w:cs="Times New Roman"/>
          <w:sz w:val="24"/>
          <w:szCs w:val="24"/>
          <w:lang w:eastAsia="en-GB"/>
        </w:rPr>
        <w:t xml:space="preserve"> EPSEN</w:t>
      </w:r>
      <w:r w:rsidR="000A6473" w:rsidRPr="00EA6612">
        <w:rPr>
          <w:rFonts w:ascii="Times New Roman" w:eastAsia="Times New Roman" w:hAnsi="Times New Roman" w:cs="Times New Roman"/>
          <w:sz w:val="24"/>
          <w:szCs w:val="24"/>
          <w:lang w:eastAsia="en-GB"/>
        </w:rPr>
        <w:t xml:space="preserve"> Act</w:t>
      </w:r>
      <w:r w:rsidRPr="00EA6612">
        <w:rPr>
          <w:rFonts w:ascii="Times New Roman" w:eastAsia="Times New Roman" w:hAnsi="Times New Roman" w:cs="Times New Roman"/>
          <w:sz w:val="24"/>
          <w:szCs w:val="24"/>
          <w:lang w:eastAsia="en-GB"/>
        </w:rPr>
        <w:t xml:space="preserve"> the Government’s response indicates that it intends to “bring into effect many of the good ideas contained in the Act, on a non-statutory basis initially”.  This is a weak attempt to placate the large cohort of children and parents directly affected by the delay in </w:t>
      </w:r>
      <w:r w:rsidR="00EA6612">
        <w:rPr>
          <w:rFonts w:ascii="Times New Roman" w:eastAsia="Times New Roman" w:hAnsi="Times New Roman" w:cs="Times New Roman"/>
          <w:sz w:val="24"/>
          <w:szCs w:val="24"/>
          <w:lang w:eastAsia="en-GB"/>
        </w:rPr>
        <w:t>the commencement</w:t>
      </w:r>
      <w:r w:rsidRPr="00EA6612">
        <w:rPr>
          <w:rFonts w:ascii="Times New Roman" w:eastAsia="Times New Roman" w:hAnsi="Times New Roman" w:cs="Times New Roman"/>
          <w:sz w:val="24"/>
          <w:szCs w:val="24"/>
          <w:lang w:eastAsia="en-GB"/>
        </w:rPr>
        <w:t xml:space="preserve"> </w:t>
      </w:r>
      <w:r w:rsidR="000A6473" w:rsidRPr="00EA6612">
        <w:rPr>
          <w:rFonts w:ascii="Times New Roman" w:eastAsia="Times New Roman" w:hAnsi="Times New Roman" w:cs="Times New Roman"/>
          <w:sz w:val="24"/>
          <w:szCs w:val="24"/>
          <w:lang w:eastAsia="en-GB"/>
        </w:rPr>
        <w:t xml:space="preserve">of </w:t>
      </w:r>
      <w:r w:rsidR="00EA6612">
        <w:rPr>
          <w:rFonts w:ascii="Times New Roman" w:eastAsia="Times New Roman" w:hAnsi="Times New Roman" w:cs="Times New Roman"/>
          <w:sz w:val="24"/>
          <w:szCs w:val="24"/>
          <w:lang w:eastAsia="en-GB"/>
        </w:rPr>
        <w:t xml:space="preserve">all parts of </w:t>
      </w:r>
      <w:r w:rsidR="000A6473" w:rsidRPr="00EA6612">
        <w:rPr>
          <w:rFonts w:ascii="Times New Roman" w:eastAsia="Times New Roman" w:hAnsi="Times New Roman" w:cs="Times New Roman"/>
          <w:sz w:val="24"/>
          <w:szCs w:val="24"/>
          <w:lang w:eastAsia="en-GB"/>
        </w:rPr>
        <w:t>the Act.</w:t>
      </w:r>
    </w:p>
    <w:p w14:paraId="07F04833" w14:textId="77777777" w:rsidR="00C30000" w:rsidRPr="00EA6612" w:rsidRDefault="00C07203" w:rsidP="00EA6612">
      <w:pPr>
        <w:spacing w:line="360" w:lineRule="auto"/>
        <w:rPr>
          <w:rFonts w:ascii="Times New Roman" w:hAnsi="Times New Roman" w:cs="Times New Roman"/>
          <w:sz w:val="24"/>
          <w:szCs w:val="24"/>
        </w:rPr>
      </w:pPr>
      <w:r w:rsidRPr="00EA6612">
        <w:rPr>
          <w:rFonts w:ascii="Times New Roman" w:eastAsia="Times New Roman" w:hAnsi="Times New Roman" w:cs="Times New Roman"/>
          <w:sz w:val="24"/>
          <w:szCs w:val="24"/>
          <w:lang w:eastAsia="en-GB"/>
        </w:rPr>
        <w:t xml:space="preserve">Dr Conor </w:t>
      </w:r>
      <w:proofErr w:type="spellStart"/>
      <w:r w:rsidRPr="00EA6612">
        <w:rPr>
          <w:rFonts w:ascii="Times New Roman" w:eastAsia="Times New Roman" w:hAnsi="Times New Roman" w:cs="Times New Roman"/>
          <w:sz w:val="24"/>
          <w:szCs w:val="24"/>
          <w:lang w:eastAsia="en-GB"/>
        </w:rPr>
        <w:t>O’Mahony</w:t>
      </w:r>
      <w:proofErr w:type="spellEnd"/>
      <w:r w:rsidRPr="00EA6612">
        <w:rPr>
          <w:rFonts w:ascii="Times New Roman" w:eastAsia="Times New Roman" w:hAnsi="Times New Roman" w:cs="Times New Roman"/>
          <w:sz w:val="24"/>
          <w:szCs w:val="24"/>
          <w:lang w:eastAsia="en-GB"/>
        </w:rPr>
        <w:t xml:space="preserve"> points out in a paper he submitted to the Children’s Rights Alliance that the delay in implementing EPSEN has resulted in “some of the </w:t>
      </w:r>
      <w:r w:rsidR="00EA6612">
        <w:rPr>
          <w:rFonts w:ascii="Times New Roman" w:eastAsia="Times New Roman" w:hAnsi="Times New Roman" w:cs="Times New Roman"/>
          <w:sz w:val="24"/>
          <w:szCs w:val="24"/>
          <w:lang w:eastAsia="en-GB"/>
        </w:rPr>
        <w:t>policy objectives of the Act …</w:t>
      </w:r>
      <w:r w:rsidRPr="00EA6612">
        <w:rPr>
          <w:rFonts w:ascii="Times New Roman" w:eastAsia="Times New Roman" w:hAnsi="Times New Roman" w:cs="Times New Roman"/>
          <w:sz w:val="24"/>
          <w:szCs w:val="24"/>
          <w:lang w:eastAsia="en-GB"/>
        </w:rPr>
        <w:t>being undermined by other legislative changes”</w:t>
      </w:r>
      <w:r w:rsidRPr="00EA6612">
        <w:rPr>
          <w:rStyle w:val="FootnoteReference"/>
          <w:rFonts w:ascii="Times New Roman" w:eastAsia="Times New Roman" w:hAnsi="Times New Roman" w:cs="Times New Roman"/>
          <w:sz w:val="24"/>
          <w:szCs w:val="24"/>
          <w:lang w:eastAsia="en-GB"/>
        </w:rPr>
        <w:footnoteReference w:id="9"/>
      </w:r>
      <w:r w:rsidRPr="00EA6612">
        <w:rPr>
          <w:rFonts w:ascii="Times New Roman" w:eastAsia="Times New Roman" w:hAnsi="Times New Roman" w:cs="Times New Roman"/>
          <w:sz w:val="24"/>
          <w:szCs w:val="24"/>
          <w:lang w:eastAsia="en-GB"/>
        </w:rPr>
        <w:t xml:space="preserve">.  If the Government persists in adopting a policy </w:t>
      </w:r>
      <w:r w:rsidR="00903347" w:rsidRPr="00EA6612">
        <w:rPr>
          <w:rFonts w:ascii="Times New Roman" w:eastAsia="Times New Roman" w:hAnsi="Times New Roman" w:cs="Times New Roman"/>
          <w:sz w:val="24"/>
          <w:szCs w:val="24"/>
          <w:lang w:eastAsia="en-GB"/>
        </w:rPr>
        <w:t xml:space="preserve">of </w:t>
      </w:r>
      <w:r w:rsidR="00903347" w:rsidRPr="00EA6612">
        <w:rPr>
          <w:rFonts w:ascii="Times New Roman" w:eastAsia="Times New Roman" w:hAnsi="Times New Roman" w:cs="Times New Roman"/>
          <w:i/>
          <w:sz w:val="24"/>
          <w:szCs w:val="24"/>
          <w:lang w:eastAsia="en-GB"/>
        </w:rPr>
        <w:t>not</w:t>
      </w:r>
      <w:r w:rsidR="00903347" w:rsidRPr="00EA6612">
        <w:rPr>
          <w:rFonts w:ascii="Times New Roman" w:eastAsia="Times New Roman" w:hAnsi="Times New Roman" w:cs="Times New Roman"/>
          <w:sz w:val="24"/>
          <w:szCs w:val="24"/>
          <w:lang w:eastAsia="en-GB"/>
        </w:rPr>
        <w:t xml:space="preserve"> implementing EPSEN, </w:t>
      </w:r>
      <w:r w:rsidR="00492650" w:rsidRPr="00EA6612">
        <w:rPr>
          <w:rFonts w:ascii="Times New Roman" w:eastAsia="Times New Roman" w:hAnsi="Times New Roman" w:cs="Times New Roman"/>
          <w:sz w:val="24"/>
          <w:szCs w:val="24"/>
          <w:lang w:eastAsia="en-GB"/>
        </w:rPr>
        <w:t>it “</w:t>
      </w:r>
      <w:r w:rsidR="00492650" w:rsidRPr="00EA6612">
        <w:rPr>
          <w:rFonts w:ascii="Times New Roman" w:hAnsi="Times New Roman" w:cs="Times New Roman"/>
          <w:sz w:val="24"/>
          <w:szCs w:val="24"/>
        </w:rPr>
        <w:t>is preventing many children with a disability from reaching their potential and causing others to regress”</w:t>
      </w:r>
      <w:r w:rsidR="00492650" w:rsidRPr="00EA6612">
        <w:rPr>
          <w:rStyle w:val="FootnoteReference"/>
          <w:rFonts w:ascii="Times New Roman" w:hAnsi="Times New Roman" w:cs="Times New Roman"/>
          <w:sz w:val="24"/>
          <w:szCs w:val="24"/>
        </w:rPr>
        <w:footnoteReference w:id="10"/>
      </w:r>
      <w:r w:rsidR="000A6473" w:rsidRPr="00EA6612">
        <w:rPr>
          <w:rFonts w:ascii="Times New Roman" w:hAnsi="Times New Roman" w:cs="Times New Roman"/>
          <w:sz w:val="24"/>
          <w:szCs w:val="24"/>
        </w:rPr>
        <w:t>.</w:t>
      </w:r>
    </w:p>
    <w:p w14:paraId="280E8852" w14:textId="77777777" w:rsidR="000A6473" w:rsidRPr="00EA6612" w:rsidRDefault="000A6473" w:rsidP="00EA6612">
      <w:pPr>
        <w:spacing w:line="360" w:lineRule="auto"/>
        <w:rPr>
          <w:rFonts w:ascii="Times New Roman" w:hAnsi="Times New Roman" w:cs="Times New Roman"/>
          <w:sz w:val="24"/>
          <w:szCs w:val="24"/>
        </w:rPr>
      </w:pPr>
      <w:r w:rsidRPr="00EA6612">
        <w:rPr>
          <w:rFonts w:ascii="Times New Roman" w:hAnsi="Times New Roman" w:cs="Times New Roman"/>
          <w:sz w:val="24"/>
          <w:szCs w:val="24"/>
        </w:rPr>
        <w:t>The failure of the Government to commence large parts of the EPSEN Act</w:t>
      </w:r>
      <w:r w:rsidR="00EA6612">
        <w:rPr>
          <w:rFonts w:ascii="Times New Roman" w:hAnsi="Times New Roman" w:cs="Times New Roman"/>
          <w:sz w:val="24"/>
          <w:szCs w:val="24"/>
        </w:rPr>
        <w:t>, especially</w:t>
      </w:r>
      <w:r w:rsidRPr="00EA6612">
        <w:rPr>
          <w:rFonts w:ascii="Times New Roman" w:hAnsi="Times New Roman" w:cs="Times New Roman"/>
          <w:sz w:val="24"/>
          <w:szCs w:val="24"/>
        </w:rPr>
        <w:t xml:space="preserve"> sections 3 &amp; 4, means that children who may require assessment for </w:t>
      </w:r>
      <w:r w:rsidR="00563154" w:rsidRPr="00EA6612">
        <w:rPr>
          <w:rFonts w:ascii="Times New Roman" w:hAnsi="Times New Roman" w:cs="Times New Roman"/>
          <w:sz w:val="24"/>
          <w:szCs w:val="24"/>
        </w:rPr>
        <w:t>special educational needs are being deprived</w:t>
      </w:r>
      <w:r w:rsidR="00EA6612">
        <w:rPr>
          <w:rFonts w:ascii="Times New Roman" w:hAnsi="Times New Roman" w:cs="Times New Roman"/>
          <w:sz w:val="24"/>
          <w:szCs w:val="24"/>
        </w:rPr>
        <w:t xml:space="preserve"> of the opportunity to receive critical early diagnosis</w:t>
      </w:r>
      <w:r w:rsidR="00563154" w:rsidRPr="00EA6612">
        <w:rPr>
          <w:rFonts w:ascii="Times New Roman" w:hAnsi="Times New Roman" w:cs="Times New Roman"/>
          <w:sz w:val="24"/>
          <w:szCs w:val="24"/>
        </w:rPr>
        <w:t xml:space="preserve">.  The work of the Life Centre involves assisting children who for various reasons do not thrive in the mainstream educational system.  Many of the children clearly require the type of assessments and supports envisaged by the EPSEN Act but are being denied this help, despite the stated </w:t>
      </w:r>
      <w:r w:rsidR="007C763C" w:rsidRPr="00EA6612">
        <w:rPr>
          <w:rFonts w:ascii="Times New Roman" w:hAnsi="Times New Roman" w:cs="Times New Roman"/>
          <w:sz w:val="24"/>
          <w:szCs w:val="24"/>
        </w:rPr>
        <w:t>view of the NCSE that “the most effective route to the assessment and planning for students with special educational needs lies in the full implementation of the Education for Persons with Special Educational Needs Act (EPSEN) 2004”.</w:t>
      </w:r>
      <w:r w:rsidR="007C763C" w:rsidRPr="00EA6612">
        <w:rPr>
          <w:rStyle w:val="FootnoteReference"/>
          <w:rFonts w:ascii="Times New Roman" w:hAnsi="Times New Roman" w:cs="Times New Roman"/>
          <w:sz w:val="24"/>
          <w:szCs w:val="24"/>
        </w:rPr>
        <w:footnoteReference w:id="11"/>
      </w:r>
    </w:p>
    <w:p w14:paraId="509089AE" w14:textId="77777777" w:rsidR="007C763C" w:rsidRPr="00EA6612" w:rsidRDefault="007C763C" w:rsidP="00EA6612">
      <w:pPr>
        <w:spacing w:line="360" w:lineRule="auto"/>
        <w:rPr>
          <w:rFonts w:ascii="Times New Roman" w:eastAsia="Times New Roman" w:hAnsi="Times New Roman" w:cs="Times New Roman"/>
          <w:sz w:val="24"/>
          <w:szCs w:val="24"/>
          <w:lang w:eastAsia="en-GB"/>
        </w:rPr>
      </w:pPr>
      <w:r w:rsidRPr="00EA6612">
        <w:rPr>
          <w:rFonts w:ascii="Times New Roman" w:hAnsi="Times New Roman" w:cs="Times New Roman"/>
          <w:sz w:val="24"/>
          <w:szCs w:val="24"/>
        </w:rPr>
        <w:t>The NCSE recognises that “</w:t>
      </w:r>
      <w:r w:rsidRPr="00EA6612">
        <w:rPr>
          <w:rFonts w:ascii="Times New Roman" w:eastAsia="Times New Roman" w:hAnsi="Times New Roman" w:cs="Times New Roman"/>
          <w:sz w:val="24"/>
          <w:szCs w:val="24"/>
          <w:lang w:eastAsia="en-GB"/>
        </w:rPr>
        <w:t xml:space="preserve">Inclusive education means encouraging each child to take part in the everyday activity of </w:t>
      </w:r>
      <w:r w:rsidRPr="007C763C">
        <w:rPr>
          <w:rFonts w:ascii="Times New Roman" w:eastAsia="Times New Roman" w:hAnsi="Times New Roman" w:cs="Times New Roman"/>
          <w:sz w:val="24"/>
          <w:szCs w:val="24"/>
          <w:lang w:eastAsia="en-GB"/>
        </w:rPr>
        <w:t xml:space="preserve">the school, and helping every child to achieve the most from school. </w:t>
      </w:r>
      <w:r w:rsidRPr="007C763C">
        <w:rPr>
          <w:rFonts w:ascii="Times New Roman" w:eastAsia="Times New Roman" w:hAnsi="Times New Roman" w:cs="Times New Roman"/>
          <w:sz w:val="24"/>
          <w:szCs w:val="24"/>
          <w:lang w:eastAsia="en-GB"/>
        </w:rPr>
        <w:lastRenderedPageBreak/>
        <w:t>Inclusive education means ensuring that the system adjusts to meet children’s needs, rather than expecting children to ‘fit’ into the system.</w:t>
      </w:r>
      <w:r w:rsidRPr="00EA6612">
        <w:rPr>
          <w:rFonts w:ascii="Times New Roman" w:eastAsia="Times New Roman" w:hAnsi="Times New Roman" w:cs="Times New Roman"/>
          <w:sz w:val="24"/>
          <w:szCs w:val="24"/>
          <w:lang w:eastAsia="en-GB"/>
        </w:rPr>
        <w:t>”</w:t>
      </w:r>
      <w:r w:rsidRPr="00EA6612">
        <w:rPr>
          <w:rStyle w:val="FootnoteReference"/>
          <w:rFonts w:ascii="Times New Roman" w:eastAsia="Times New Roman" w:hAnsi="Times New Roman" w:cs="Times New Roman"/>
          <w:sz w:val="24"/>
          <w:szCs w:val="24"/>
          <w:lang w:eastAsia="en-GB"/>
        </w:rPr>
        <w:footnoteReference w:id="12"/>
      </w:r>
    </w:p>
    <w:p w14:paraId="53FEB486" w14:textId="77777777" w:rsidR="007C763C" w:rsidRPr="00EA6612" w:rsidRDefault="007C763C" w:rsidP="00EA6612">
      <w:pPr>
        <w:spacing w:line="360" w:lineRule="auto"/>
        <w:rPr>
          <w:rFonts w:ascii="Times New Roman" w:hAnsi="Times New Roman" w:cs="Times New Roman"/>
          <w:sz w:val="24"/>
          <w:szCs w:val="24"/>
        </w:rPr>
      </w:pPr>
      <w:r w:rsidRPr="00EA6612">
        <w:rPr>
          <w:rFonts w:ascii="Times New Roman" w:eastAsia="Times New Roman" w:hAnsi="Times New Roman" w:cs="Times New Roman"/>
          <w:sz w:val="24"/>
          <w:szCs w:val="24"/>
          <w:lang w:eastAsia="en-GB"/>
        </w:rPr>
        <w:t xml:space="preserve">By continuing to not implement the EPSEN Act in full the Government is failing in its obligations under both the </w:t>
      </w:r>
      <w:r w:rsidRPr="00EA6612">
        <w:rPr>
          <w:rFonts w:ascii="Times New Roman" w:hAnsi="Times New Roman" w:cs="Times New Roman"/>
          <w:sz w:val="24"/>
          <w:szCs w:val="24"/>
        </w:rPr>
        <w:t>UN Convention on the Rights of Persons with a Disability</w:t>
      </w:r>
      <w:r w:rsidRPr="00EA6612">
        <w:rPr>
          <w:rStyle w:val="FootnoteReference"/>
          <w:rFonts w:ascii="Times New Roman" w:hAnsi="Times New Roman" w:cs="Times New Roman"/>
          <w:sz w:val="24"/>
          <w:szCs w:val="24"/>
        </w:rPr>
        <w:footnoteReference w:id="13"/>
      </w:r>
      <w:r w:rsidRPr="00EA6612">
        <w:rPr>
          <w:rFonts w:ascii="Times New Roman" w:hAnsi="Times New Roman" w:cs="Times New Roman"/>
          <w:sz w:val="24"/>
          <w:szCs w:val="24"/>
        </w:rPr>
        <w:t xml:space="preserve"> and the Covenant on Economic, Social and Cultural Rights.</w:t>
      </w:r>
    </w:p>
    <w:p w14:paraId="6D604A20" w14:textId="77777777" w:rsidR="00281A86" w:rsidRPr="00863633" w:rsidRDefault="007C763C" w:rsidP="00863633">
      <w:pPr>
        <w:spacing w:line="360" w:lineRule="auto"/>
        <w:rPr>
          <w:rFonts w:ascii="Times New Roman" w:eastAsia="Times New Roman" w:hAnsi="Times New Roman" w:cs="Times New Roman"/>
          <w:sz w:val="24"/>
          <w:szCs w:val="24"/>
          <w:lang w:eastAsia="en-GB"/>
        </w:rPr>
      </w:pPr>
      <w:r w:rsidRPr="00EA6612">
        <w:rPr>
          <w:rFonts w:ascii="Times New Roman" w:hAnsi="Times New Roman" w:cs="Times New Roman"/>
          <w:sz w:val="24"/>
          <w:szCs w:val="24"/>
        </w:rPr>
        <w:t xml:space="preserve">We would ask the committee not to accept the response of the Government </w:t>
      </w:r>
      <w:r w:rsidR="00EA6612" w:rsidRPr="00EA6612">
        <w:rPr>
          <w:rFonts w:ascii="Times New Roman" w:hAnsi="Times New Roman" w:cs="Times New Roman"/>
          <w:sz w:val="24"/>
          <w:szCs w:val="24"/>
        </w:rPr>
        <w:t>regarding its failure to implement the EPSEN Act and to recommend the immediate and full implementation of this long-overdue legislation.</w:t>
      </w:r>
    </w:p>
    <w:sectPr w:rsidR="00281A86" w:rsidRPr="008636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EDBBE" w14:textId="77777777" w:rsidR="006501F1" w:rsidRDefault="006501F1" w:rsidP="000A146F">
      <w:pPr>
        <w:spacing w:after="0" w:line="240" w:lineRule="auto"/>
      </w:pPr>
      <w:r>
        <w:separator/>
      </w:r>
    </w:p>
  </w:endnote>
  <w:endnote w:type="continuationSeparator" w:id="0">
    <w:p w14:paraId="39927C38" w14:textId="77777777" w:rsidR="006501F1" w:rsidRDefault="006501F1" w:rsidP="000A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C8693C" w14:textId="77777777" w:rsidR="006501F1" w:rsidRDefault="006501F1" w:rsidP="000A146F">
      <w:pPr>
        <w:spacing w:after="0" w:line="240" w:lineRule="auto"/>
      </w:pPr>
      <w:r>
        <w:separator/>
      </w:r>
    </w:p>
  </w:footnote>
  <w:footnote w:type="continuationSeparator" w:id="0">
    <w:p w14:paraId="11636105" w14:textId="77777777" w:rsidR="006501F1" w:rsidRDefault="006501F1" w:rsidP="000A146F">
      <w:pPr>
        <w:spacing w:after="0" w:line="240" w:lineRule="auto"/>
      </w:pPr>
      <w:r>
        <w:continuationSeparator/>
      </w:r>
    </w:p>
  </w:footnote>
  <w:footnote w:id="1">
    <w:p w14:paraId="45E95995" w14:textId="77777777" w:rsidR="000A146F" w:rsidRDefault="000A146F">
      <w:pPr>
        <w:pStyle w:val="FootnoteText"/>
      </w:pPr>
      <w:r>
        <w:rPr>
          <w:rStyle w:val="FootnoteReference"/>
        </w:rPr>
        <w:footnoteRef/>
      </w:r>
      <w:proofErr w:type="spellStart"/>
      <w:r w:rsidR="00594163">
        <w:t>Dr.</w:t>
      </w:r>
      <w:proofErr w:type="spellEnd"/>
      <w:r>
        <w:t xml:space="preserve"> Conor </w:t>
      </w:r>
      <w:proofErr w:type="spellStart"/>
      <w:r>
        <w:t>O’</w:t>
      </w:r>
      <w:r w:rsidR="00281A86">
        <w:t>Mahony</w:t>
      </w:r>
      <w:proofErr w:type="spellEnd"/>
      <w:r w:rsidR="00594163">
        <w:t xml:space="preserve">, Senior Lecturer </w:t>
      </w:r>
      <w:proofErr w:type="spellStart"/>
      <w:r w:rsidR="00594163">
        <w:t>inLaw</w:t>
      </w:r>
      <w:proofErr w:type="spellEnd"/>
      <w:r w:rsidR="00594163">
        <w:t>, University College Cork</w:t>
      </w:r>
      <w:r w:rsidR="00281A86">
        <w:t>, chapter 9, report for Children’s Rights Alliance audit.</w:t>
      </w:r>
    </w:p>
  </w:footnote>
  <w:footnote w:id="2">
    <w:p w14:paraId="241E83B8" w14:textId="77777777" w:rsidR="00EE39AB" w:rsidRDefault="00EE39AB">
      <w:pPr>
        <w:pStyle w:val="FootnoteText"/>
      </w:pPr>
      <w:r>
        <w:rPr>
          <w:rStyle w:val="FootnoteReference"/>
        </w:rPr>
        <w:footnoteRef/>
      </w:r>
      <w:r>
        <w:t xml:space="preserve"> </w:t>
      </w:r>
      <w:hyperlink r:id="rId1" w:history="1">
        <w:r w:rsidRPr="007A7672">
          <w:rPr>
            <w:rStyle w:val="Hyperlink"/>
          </w:rPr>
          <w:t>http://ncse.ie/wp-content/uploads/2014/10/ncse_imp_report.pdf</w:t>
        </w:r>
      </w:hyperlink>
      <w:r>
        <w:t xml:space="preserve"> p 72</w:t>
      </w:r>
    </w:p>
  </w:footnote>
  <w:footnote w:id="3">
    <w:p w14:paraId="41AFF479" w14:textId="77777777" w:rsidR="00EE39AB" w:rsidRDefault="00EE39AB">
      <w:pPr>
        <w:pStyle w:val="FootnoteText"/>
      </w:pPr>
      <w:r>
        <w:rPr>
          <w:rStyle w:val="FootnoteReference"/>
        </w:rPr>
        <w:footnoteRef/>
      </w:r>
      <w:r>
        <w:t xml:space="preserve"> Education for Persons with Special Educational Needs Act 2004, s. 20 (j)</w:t>
      </w:r>
    </w:p>
  </w:footnote>
  <w:footnote w:id="4">
    <w:p w14:paraId="16429C81" w14:textId="77777777" w:rsidR="00801DFD" w:rsidRDefault="00801DFD">
      <w:pPr>
        <w:pStyle w:val="FootnoteText"/>
      </w:pPr>
      <w:r>
        <w:rPr>
          <w:rStyle w:val="FootnoteReference"/>
        </w:rPr>
        <w:footnoteRef/>
      </w:r>
      <w:r w:rsidRPr="00801DFD">
        <w:t>http://www.cso.ie/en/media/csoie/census/documents/census2011profile2/Profile,2,Tables_and_Appendices.pdf</w:t>
      </w:r>
    </w:p>
  </w:footnote>
  <w:footnote w:id="5">
    <w:p w14:paraId="147AAC79" w14:textId="77777777" w:rsidR="008C0635" w:rsidRDefault="008C0635">
      <w:pPr>
        <w:pStyle w:val="FootnoteText"/>
      </w:pPr>
      <w:r>
        <w:rPr>
          <w:rStyle w:val="FootnoteReference"/>
        </w:rPr>
        <w:footnoteRef/>
      </w:r>
      <w:r>
        <w:t xml:space="preserve"> </w:t>
      </w:r>
      <w:hyperlink r:id="rId2" w:history="1">
        <w:r w:rsidRPr="007A7672">
          <w:rPr>
            <w:rStyle w:val="Hyperlink"/>
          </w:rPr>
          <w:t>http://ncse.ie/wp-content/uploads/2014/10/NCSE-Annual-Report-2013-Sgl.pdf</w:t>
        </w:r>
      </w:hyperlink>
      <w:r>
        <w:t xml:space="preserve"> p9</w:t>
      </w:r>
    </w:p>
  </w:footnote>
  <w:footnote w:id="6">
    <w:p w14:paraId="41376CDB" w14:textId="77777777" w:rsidR="00280FB5" w:rsidRDefault="00280FB5">
      <w:pPr>
        <w:pStyle w:val="FootnoteText"/>
      </w:pPr>
      <w:r>
        <w:rPr>
          <w:rStyle w:val="FootnoteReference"/>
        </w:rPr>
        <w:footnoteRef/>
      </w:r>
      <w:r>
        <w:t xml:space="preserve"> </w:t>
      </w:r>
      <w:hyperlink r:id="rId3" w:history="1">
        <w:r w:rsidRPr="007A7672">
          <w:rPr>
            <w:rStyle w:val="Hyperlink"/>
          </w:rPr>
          <w:t>http://ncse.ie/wp-content/uploads/2014/10/ncse_imp_report.pdf</w:t>
        </w:r>
      </w:hyperlink>
      <w:r>
        <w:t xml:space="preserve"> p19</w:t>
      </w:r>
    </w:p>
  </w:footnote>
  <w:footnote w:id="7">
    <w:p w14:paraId="0657F1AB" w14:textId="77777777" w:rsidR="00970883" w:rsidRDefault="00970883">
      <w:pPr>
        <w:pStyle w:val="FootnoteText"/>
      </w:pPr>
      <w:r>
        <w:rPr>
          <w:rStyle w:val="FootnoteReference"/>
        </w:rPr>
        <w:footnoteRef/>
      </w:r>
      <w:r>
        <w:t xml:space="preserve"> </w:t>
      </w:r>
      <w:r w:rsidRPr="00970883">
        <w:t>http://www.iprt.ie/prison-facts-2</w:t>
      </w:r>
    </w:p>
  </w:footnote>
  <w:footnote w:id="8">
    <w:p w14:paraId="76DED402" w14:textId="77777777" w:rsidR="00135EE6" w:rsidRDefault="00135EE6">
      <w:pPr>
        <w:pStyle w:val="FootnoteText"/>
      </w:pPr>
      <w:r>
        <w:rPr>
          <w:rStyle w:val="FootnoteReference"/>
        </w:rPr>
        <w:footnoteRef/>
      </w:r>
      <w:r>
        <w:t xml:space="preserve"> </w:t>
      </w:r>
      <w:r w:rsidRPr="00135EE6">
        <w:t>http://www.iprt.ie/prison-facts-2</w:t>
      </w:r>
    </w:p>
  </w:footnote>
  <w:footnote w:id="9">
    <w:p w14:paraId="5D7834FB" w14:textId="77777777" w:rsidR="00C07203" w:rsidRDefault="00C07203">
      <w:pPr>
        <w:pStyle w:val="FootnoteText"/>
      </w:pPr>
      <w:r>
        <w:rPr>
          <w:rStyle w:val="FootnoteReference"/>
        </w:rPr>
        <w:footnoteRef/>
      </w:r>
      <w:r>
        <w:t xml:space="preserve"> </w:t>
      </w:r>
      <w:proofErr w:type="spellStart"/>
      <w:r>
        <w:t>Dr.</w:t>
      </w:r>
      <w:proofErr w:type="spellEnd"/>
      <w:r>
        <w:t xml:space="preserve"> Conor </w:t>
      </w:r>
      <w:proofErr w:type="spellStart"/>
      <w:r>
        <w:t>O’Mahony</w:t>
      </w:r>
      <w:proofErr w:type="spellEnd"/>
      <w:r>
        <w:t xml:space="preserve">, Senior Lecturer </w:t>
      </w:r>
      <w:proofErr w:type="spellStart"/>
      <w:r>
        <w:t>inLaw</w:t>
      </w:r>
      <w:proofErr w:type="spellEnd"/>
      <w:r>
        <w:t>, University College Cork, chapter 9, report for Children’s Rights Alliance audit.</w:t>
      </w:r>
    </w:p>
  </w:footnote>
  <w:footnote w:id="10">
    <w:p w14:paraId="67955C85" w14:textId="77777777" w:rsidR="00492650" w:rsidRDefault="00492650">
      <w:pPr>
        <w:pStyle w:val="FootnoteText"/>
      </w:pPr>
      <w:r>
        <w:rPr>
          <w:rStyle w:val="FootnoteReference"/>
        </w:rPr>
        <w:footnoteRef/>
      </w:r>
      <w:r w:rsidRPr="00492650">
        <w:t>http://www.inclusionireland.ie/sites/default/files/documents/position_paper_on_implementing_the_nds_.pdf</w:t>
      </w:r>
    </w:p>
  </w:footnote>
  <w:footnote w:id="11">
    <w:p w14:paraId="680B4443" w14:textId="77777777" w:rsidR="007C763C" w:rsidRDefault="007C763C">
      <w:pPr>
        <w:pStyle w:val="FootnoteText"/>
      </w:pPr>
      <w:r>
        <w:rPr>
          <w:rStyle w:val="FootnoteReference"/>
        </w:rPr>
        <w:footnoteRef/>
      </w:r>
      <w:r>
        <w:t xml:space="preserve"> </w:t>
      </w:r>
      <w:r w:rsidRPr="007C763C">
        <w:t>http://ncse.ie/wp-content/uploads/2014/09/Supporting_14_05_13_web.pdf</w:t>
      </w:r>
    </w:p>
  </w:footnote>
  <w:footnote w:id="12">
    <w:p w14:paraId="1346B867" w14:textId="77777777" w:rsidR="007C763C" w:rsidRDefault="007C763C">
      <w:pPr>
        <w:pStyle w:val="FootnoteText"/>
      </w:pPr>
      <w:r>
        <w:rPr>
          <w:rStyle w:val="FootnoteReference"/>
        </w:rPr>
        <w:footnoteRef/>
      </w:r>
      <w:r>
        <w:t xml:space="preserve"> </w:t>
      </w:r>
      <w:r w:rsidRPr="007C763C">
        <w:t>http://ncse.ie/wp-content/uploads/2014/10/ChildrenWithSpecialEdNeeds1.pdf</w:t>
      </w:r>
    </w:p>
  </w:footnote>
  <w:footnote w:id="13">
    <w:p w14:paraId="1B1CF6C6" w14:textId="77777777" w:rsidR="007C763C" w:rsidRDefault="007C763C">
      <w:pPr>
        <w:pStyle w:val="FootnoteText"/>
      </w:pPr>
      <w:r>
        <w:rPr>
          <w:rStyle w:val="FootnoteReference"/>
        </w:rPr>
        <w:footnoteRef/>
      </w:r>
      <w:r w:rsidRPr="007C763C">
        <w:t>http://www.google.ie/url?sa=t&amp;rct=j&amp;q=&amp;esrc=s&amp;source=web&amp;cd=2&amp;ved=0CCcQFjA</w:t>
      </w:r>
      <w:r>
        <w:t>B&amp;url=http%3A%2F%2Fncse.ie%2Fwp</w:t>
      </w:r>
      <w:r w:rsidRPr="007C763C">
        <w:t>content%2Fuploads%2F2014%2F10%2FChildrenWithSpecialEdNeeds1.pdf&amp;ei=vU89Vde4MsLU7Aa5loHYCw&amp;usg=AFQjCNGJ-8jrPLgEvuRi8nwi1x7P8rNkrA&amp;bvm=bv.91665533,d.ZGU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C8A"/>
    <w:rsid w:val="0006668D"/>
    <w:rsid w:val="000A146F"/>
    <w:rsid w:val="000A6473"/>
    <w:rsid w:val="00135EE6"/>
    <w:rsid w:val="00187ED1"/>
    <w:rsid w:val="00280FB5"/>
    <w:rsid w:val="00281A86"/>
    <w:rsid w:val="002F5025"/>
    <w:rsid w:val="00413F29"/>
    <w:rsid w:val="00492650"/>
    <w:rsid w:val="004A382A"/>
    <w:rsid w:val="00563154"/>
    <w:rsid w:val="00594163"/>
    <w:rsid w:val="005D4D80"/>
    <w:rsid w:val="005D6C8A"/>
    <w:rsid w:val="00600BE6"/>
    <w:rsid w:val="006031AA"/>
    <w:rsid w:val="0063591A"/>
    <w:rsid w:val="006501F1"/>
    <w:rsid w:val="0070094A"/>
    <w:rsid w:val="0070274B"/>
    <w:rsid w:val="007C763C"/>
    <w:rsid w:val="00801DFD"/>
    <w:rsid w:val="00863633"/>
    <w:rsid w:val="008C0635"/>
    <w:rsid w:val="00903347"/>
    <w:rsid w:val="00970883"/>
    <w:rsid w:val="00995E4E"/>
    <w:rsid w:val="00A42584"/>
    <w:rsid w:val="00B70B30"/>
    <w:rsid w:val="00C07203"/>
    <w:rsid w:val="00C22B7D"/>
    <w:rsid w:val="00C30000"/>
    <w:rsid w:val="00E44793"/>
    <w:rsid w:val="00EA6612"/>
    <w:rsid w:val="00EE39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1A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A14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146F"/>
    <w:rPr>
      <w:sz w:val="20"/>
      <w:szCs w:val="20"/>
    </w:rPr>
  </w:style>
  <w:style w:type="character" w:styleId="FootnoteReference">
    <w:name w:val="footnote reference"/>
    <w:basedOn w:val="DefaultParagraphFont"/>
    <w:uiPriority w:val="99"/>
    <w:semiHidden/>
    <w:unhideWhenUsed/>
    <w:rsid w:val="000A146F"/>
    <w:rPr>
      <w:vertAlign w:val="superscript"/>
    </w:rPr>
  </w:style>
  <w:style w:type="character" w:styleId="Hyperlink">
    <w:name w:val="Hyperlink"/>
    <w:basedOn w:val="DefaultParagraphFont"/>
    <w:uiPriority w:val="99"/>
    <w:unhideWhenUsed/>
    <w:rsid w:val="00EE39AB"/>
    <w:rPr>
      <w:color w:val="0000FF" w:themeColor="hyperlink"/>
      <w:u w:val="single"/>
    </w:rPr>
  </w:style>
  <w:style w:type="paragraph" w:styleId="BalloonText">
    <w:name w:val="Balloon Text"/>
    <w:basedOn w:val="Normal"/>
    <w:link w:val="BalloonTextChar"/>
    <w:uiPriority w:val="99"/>
    <w:semiHidden/>
    <w:unhideWhenUsed/>
    <w:rsid w:val="0086363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3633"/>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A14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146F"/>
    <w:rPr>
      <w:sz w:val="20"/>
      <w:szCs w:val="20"/>
    </w:rPr>
  </w:style>
  <w:style w:type="character" w:styleId="FootnoteReference">
    <w:name w:val="footnote reference"/>
    <w:basedOn w:val="DefaultParagraphFont"/>
    <w:uiPriority w:val="99"/>
    <w:semiHidden/>
    <w:unhideWhenUsed/>
    <w:rsid w:val="000A146F"/>
    <w:rPr>
      <w:vertAlign w:val="superscript"/>
    </w:rPr>
  </w:style>
  <w:style w:type="character" w:styleId="Hyperlink">
    <w:name w:val="Hyperlink"/>
    <w:basedOn w:val="DefaultParagraphFont"/>
    <w:uiPriority w:val="99"/>
    <w:unhideWhenUsed/>
    <w:rsid w:val="00EE39AB"/>
    <w:rPr>
      <w:color w:val="0000FF" w:themeColor="hyperlink"/>
      <w:u w:val="single"/>
    </w:rPr>
  </w:style>
  <w:style w:type="paragraph" w:styleId="BalloonText">
    <w:name w:val="Balloon Text"/>
    <w:basedOn w:val="Normal"/>
    <w:link w:val="BalloonTextChar"/>
    <w:uiPriority w:val="99"/>
    <w:semiHidden/>
    <w:unhideWhenUsed/>
    <w:rsid w:val="0086363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363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340494">
      <w:bodyDiv w:val="1"/>
      <w:marLeft w:val="0"/>
      <w:marRight w:val="0"/>
      <w:marTop w:val="0"/>
      <w:marBottom w:val="0"/>
      <w:divBdr>
        <w:top w:val="none" w:sz="0" w:space="0" w:color="auto"/>
        <w:left w:val="none" w:sz="0" w:space="0" w:color="auto"/>
        <w:bottom w:val="none" w:sz="0" w:space="0" w:color="auto"/>
        <w:right w:val="none" w:sz="0" w:space="0" w:color="auto"/>
      </w:divBdr>
      <w:divsChild>
        <w:div w:id="1223835675">
          <w:marLeft w:val="0"/>
          <w:marRight w:val="0"/>
          <w:marTop w:val="0"/>
          <w:marBottom w:val="0"/>
          <w:divBdr>
            <w:top w:val="none" w:sz="0" w:space="0" w:color="auto"/>
            <w:left w:val="none" w:sz="0" w:space="0" w:color="auto"/>
            <w:bottom w:val="none" w:sz="0" w:space="0" w:color="auto"/>
            <w:right w:val="none" w:sz="0" w:space="0" w:color="auto"/>
          </w:divBdr>
        </w:div>
        <w:div w:id="2016420304">
          <w:marLeft w:val="0"/>
          <w:marRight w:val="0"/>
          <w:marTop w:val="0"/>
          <w:marBottom w:val="0"/>
          <w:divBdr>
            <w:top w:val="none" w:sz="0" w:space="0" w:color="auto"/>
            <w:left w:val="none" w:sz="0" w:space="0" w:color="auto"/>
            <w:bottom w:val="none" w:sz="0" w:space="0" w:color="auto"/>
            <w:right w:val="none" w:sz="0" w:space="0" w:color="auto"/>
          </w:divBdr>
        </w:div>
      </w:divsChild>
    </w:div>
    <w:div w:id="1493790326">
      <w:bodyDiv w:val="1"/>
      <w:marLeft w:val="0"/>
      <w:marRight w:val="0"/>
      <w:marTop w:val="0"/>
      <w:marBottom w:val="0"/>
      <w:divBdr>
        <w:top w:val="none" w:sz="0" w:space="0" w:color="auto"/>
        <w:left w:val="none" w:sz="0" w:space="0" w:color="auto"/>
        <w:bottom w:val="none" w:sz="0" w:space="0" w:color="auto"/>
        <w:right w:val="none" w:sz="0" w:space="0" w:color="auto"/>
      </w:divBdr>
      <w:divsChild>
        <w:div w:id="411200291">
          <w:marLeft w:val="0"/>
          <w:marRight w:val="0"/>
          <w:marTop w:val="0"/>
          <w:marBottom w:val="0"/>
          <w:divBdr>
            <w:top w:val="none" w:sz="0" w:space="0" w:color="auto"/>
            <w:left w:val="none" w:sz="0" w:space="0" w:color="auto"/>
            <w:bottom w:val="none" w:sz="0" w:space="0" w:color="auto"/>
            <w:right w:val="none" w:sz="0" w:space="0" w:color="auto"/>
          </w:divBdr>
        </w:div>
        <w:div w:id="1103841128">
          <w:marLeft w:val="0"/>
          <w:marRight w:val="0"/>
          <w:marTop w:val="0"/>
          <w:marBottom w:val="0"/>
          <w:divBdr>
            <w:top w:val="none" w:sz="0" w:space="0" w:color="auto"/>
            <w:left w:val="none" w:sz="0" w:space="0" w:color="auto"/>
            <w:bottom w:val="none" w:sz="0" w:space="0" w:color="auto"/>
            <w:right w:val="none" w:sz="0" w:space="0" w:color="auto"/>
          </w:divBdr>
        </w:div>
        <w:div w:id="1907563885">
          <w:marLeft w:val="0"/>
          <w:marRight w:val="0"/>
          <w:marTop w:val="0"/>
          <w:marBottom w:val="0"/>
          <w:divBdr>
            <w:top w:val="none" w:sz="0" w:space="0" w:color="auto"/>
            <w:left w:val="none" w:sz="0" w:space="0" w:color="auto"/>
            <w:bottom w:val="none" w:sz="0" w:space="0" w:color="auto"/>
            <w:right w:val="none" w:sz="0" w:space="0" w:color="auto"/>
          </w:divBdr>
        </w:div>
        <w:div w:id="1992177606">
          <w:marLeft w:val="0"/>
          <w:marRight w:val="0"/>
          <w:marTop w:val="0"/>
          <w:marBottom w:val="0"/>
          <w:divBdr>
            <w:top w:val="none" w:sz="0" w:space="0" w:color="auto"/>
            <w:left w:val="none" w:sz="0" w:space="0" w:color="auto"/>
            <w:bottom w:val="none" w:sz="0" w:space="0" w:color="auto"/>
            <w:right w:val="none" w:sz="0" w:space="0" w:color="auto"/>
          </w:divBdr>
        </w:div>
        <w:div w:id="1021738138">
          <w:marLeft w:val="0"/>
          <w:marRight w:val="0"/>
          <w:marTop w:val="0"/>
          <w:marBottom w:val="0"/>
          <w:divBdr>
            <w:top w:val="none" w:sz="0" w:space="0" w:color="auto"/>
            <w:left w:val="none" w:sz="0" w:space="0" w:color="auto"/>
            <w:bottom w:val="none" w:sz="0" w:space="0" w:color="auto"/>
            <w:right w:val="none" w:sz="0" w:space="0" w:color="auto"/>
          </w:divBdr>
        </w:div>
      </w:divsChild>
    </w:div>
    <w:div w:id="1567912612">
      <w:bodyDiv w:val="1"/>
      <w:marLeft w:val="0"/>
      <w:marRight w:val="0"/>
      <w:marTop w:val="0"/>
      <w:marBottom w:val="0"/>
      <w:divBdr>
        <w:top w:val="none" w:sz="0" w:space="0" w:color="auto"/>
        <w:left w:val="none" w:sz="0" w:space="0" w:color="auto"/>
        <w:bottom w:val="none" w:sz="0" w:space="0" w:color="auto"/>
        <w:right w:val="none" w:sz="0" w:space="0" w:color="auto"/>
      </w:divBdr>
      <w:divsChild>
        <w:div w:id="2052029219">
          <w:marLeft w:val="0"/>
          <w:marRight w:val="0"/>
          <w:marTop w:val="0"/>
          <w:marBottom w:val="0"/>
          <w:divBdr>
            <w:top w:val="none" w:sz="0" w:space="0" w:color="auto"/>
            <w:left w:val="none" w:sz="0" w:space="0" w:color="auto"/>
            <w:bottom w:val="none" w:sz="0" w:space="0" w:color="auto"/>
            <w:right w:val="none" w:sz="0" w:space="0" w:color="auto"/>
          </w:divBdr>
        </w:div>
        <w:div w:id="218900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ncse.ie/wp-content/uploads/2014/10/ncse_imp_report.pdf" TargetMode="External"/><Relationship Id="rId2" Type="http://schemas.openxmlformats.org/officeDocument/2006/relationships/hyperlink" Target="http://ncse.ie/wp-content/uploads/2014/10/NCSE-Annual-Report-2013-Sgl.pdf" TargetMode="External"/><Relationship Id="rId1" Type="http://schemas.openxmlformats.org/officeDocument/2006/relationships/hyperlink" Target="http://ncse.ie/wp-content/uploads/2014/10/ncse_imp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678020-D82F-41EB-8842-FE87882538C8}"/>
</file>

<file path=customXml/itemProps2.xml><?xml version="1.0" encoding="utf-8"?>
<ds:datastoreItem xmlns:ds="http://schemas.openxmlformats.org/officeDocument/2006/customXml" ds:itemID="{C2A165F9-AC32-45CD-8BE2-6B4D123D6DF8}"/>
</file>

<file path=customXml/itemProps3.xml><?xml version="1.0" encoding="utf-8"?>
<ds:datastoreItem xmlns:ds="http://schemas.openxmlformats.org/officeDocument/2006/customXml" ds:itemID="{B848EA6B-5264-4FF6-9B69-1D416F7A51BE}"/>
</file>

<file path=customXml/itemProps4.xml><?xml version="1.0" encoding="utf-8"?>
<ds:datastoreItem xmlns:ds="http://schemas.openxmlformats.org/officeDocument/2006/customXml" ds:itemID="{EEE9F5B3-B8D8-40E5-B2D8-5269F48A91BC}"/>
</file>

<file path=docProps/app.xml><?xml version="1.0" encoding="utf-8"?>
<Properties xmlns="http://schemas.openxmlformats.org/officeDocument/2006/extended-properties" xmlns:vt="http://schemas.openxmlformats.org/officeDocument/2006/docPropsVTypes">
  <Template>Normal</Template>
  <TotalTime>1</TotalTime>
  <Pages>5</Pages>
  <Words>1457</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dc:creator>
  <cp:lastModifiedBy>CESCR Intern2 OHCHR</cp:lastModifiedBy>
  <cp:revision>2</cp:revision>
  <dcterms:created xsi:type="dcterms:W3CDTF">2015-04-28T11:56:00Z</dcterms:created>
  <dcterms:modified xsi:type="dcterms:W3CDTF">2015-04-28T11:56:00Z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