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9F618" w14:textId="77777777" w:rsidR="006F3465" w:rsidRDefault="006F3465">
      <w:pPr>
        <w:pStyle w:val="Heading1"/>
        <w:rPr>
          <w:rFonts w:eastAsia="Times New Roman"/>
          <w:kern w:val="36"/>
          <w:sz w:val="48"/>
          <w:szCs w:val="48"/>
          <w14:ligatures w14:val="none"/>
        </w:rPr>
      </w:pPr>
      <w:r>
        <w:rPr>
          <w:rFonts w:eastAsia="Times New Roman"/>
        </w:rPr>
        <w:t>Opening Remarks to the Committee on the Rights of Persons with Disabilities</w:t>
      </w:r>
    </w:p>
    <w:p w14:paraId="1AE2B1D7" w14:textId="77777777" w:rsidR="006F3465" w:rsidRDefault="006F3465">
      <w:pPr>
        <w:pStyle w:val="NormalWeb"/>
      </w:pPr>
      <w:r>
        <w:rPr>
          <w:rStyle w:val="Strong"/>
        </w:rPr>
        <w:t>Geneva, 12 August 2026</w:t>
      </w:r>
    </w:p>
    <w:p w14:paraId="05CD44A6" w14:textId="20BE3694" w:rsidR="006F3465" w:rsidRDefault="006F3465">
      <w:pPr>
        <w:pStyle w:val="NormalWeb"/>
      </w:pPr>
      <w:r>
        <w:t>Chairperson of the Committee,</w:t>
      </w:r>
      <w:r>
        <w:br/>
        <w:t>Distinguished members of the Committee,</w:t>
      </w:r>
      <w:r w:rsidR="009022E3">
        <w:t xml:space="preserve"> Representatives of member states, </w:t>
      </w:r>
      <w:r>
        <w:t>Representatives of the United Nations,</w:t>
      </w:r>
      <w:r>
        <w:br/>
        <w:t>Colleagues from organizations of persons with disabilities,</w:t>
      </w:r>
      <w:r>
        <w:br/>
        <w:t>Distinguished guests, ladies and gentlemen,</w:t>
      </w:r>
    </w:p>
    <w:p w14:paraId="2ECF48FB" w14:textId="77777777" w:rsidR="006F3465" w:rsidRDefault="006F3465">
      <w:pPr>
        <w:pStyle w:val="NormalWeb"/>
      </w:pPr>
      <w:r>
        <w:t>It is a great privilege to address you today on behalf of the International Disability Alliance.</w:t>
      </w:r>
    </w:p>
    <w:p w14:paraId="595C552D" w14:textId="77777777" w:rsidR="00FC2C6E" w:rsidRDefault="006F3465">
      <w:pPr>
        <w:pStyle w:val="NormalWeb"/>
      </w:pPr>
      <w:r>
        <w:t xml:space="preserve">I would like to begin with </w:t>
      </w:r>
      <w:r w:rsidR="00FC2C6E">
        <w:t>two</w:t>
      </w:r>
      <w:r>
        <w:t xml:space="preserve"> clear message</w:t>
      </w:r>
      <w:r w:rsidR="00FC2C6E">
        <w:t>s</w:t>
      </w:r>
      <w:r>
        <w:t xml:space="preserve">: </w:t>
      </w:r>
    </w:p>
    <w:p w14:paraId="612F9342" w14:textId="7F17AF39" w:rsidR="006F3465" w:rsidRPr="00FC2C6E" w:rsidRDefault="006F3465" w:rsidP="00FC2C6E">
      <w:pPr>
        <w:pStyle w:val="NormalWeb"/>
        <w:numPr>
          <w:ilvl w:val="0"/>
          <w:numId w:val="1"/>
        </w:numPr>
        <w:rPr>
          <w:rStyle w:val="Strong"/>
          <w:b w:val="0"/>
          <w:bCs w:val="0"/>
        </w:rPr>
      </w:pPr>
      <w:r>
        <w:rPr>
          <w:rStyle w:val="Strong"/>
        </w:rPr>
        <w:t>IDA stands firmly in support of the Committee</w:t>
      </w:r>
      <w:r w:rsidR="006E6FF2">
        <w:rPr>
          <w:rStyle w:val="Strong"/>
        </w:rPr>
        <w:t xml:space="preserve">, </w:t>
      </w:r>
      <w:r>
        <w:rPr>
          <w:rStyle w:val="Strong"/>
        </w:rPr>
        <w:t>its independence, its mandate and its essential role in ensuring the implementation of the Convention.</w:t>
      </w:r>
    </w:p>
    <w:p w14:paraId="2B7FB6CD" w14:textId="23C004E7" w:rsidR="00FC2C6E" w:rsidRDefault="00FC2C6E" w:rsidP="00FC2C6E">
      <w:pPr>
        <w:pStyle w:val="NormalWeb"/>
        <w:numPr>
          <w:ilvl w:val="0"/>
          <w:numId w:val="1"/>
        </w:numPr>
      </w:pPr>
      <w:r>
        <w:rPr>
          <w:rStyle w:val="Strong"/>
        </w:rPr>
        <w:t>IDA expresses its support to the people of Colombia, Venezuela and all other countries that are facing disasters and armed conflicts, and in particular for persons with disabilities in these countries</w:t>
      </w:r>
      <w:r w:rsidR="006D34A4">
        <w:rPr>
          <w:rStyle w:val="Strong"/>
        </w:rPr>
        <w:t>.</w:t>
      </w:r>
      <w:r>
        <w:rPr>
          <w:rStyle w:val="Strong"/>
        </w:rPr>
        <w:t xml:space="preserve"> </w:t>
      </w:r>
    </w:p>
    <w:p w14:paraId="6D890F68" w14:textId="77777777" w:rsidR="00F1441B" w:rsidRDefault="00F1441B" w:rsidP="00F1441B">
      <w:pPr>
        <w:pStyle w:val="NormalWeb"/>
      </w:pPr>
      <w:r>
        <w:t>Dear Friends</w:t>
      </w:r>
    </w:p>
    <w:p w14:paraId="125754D6" w14:textId="77777777" w:rsidR="00F1441B" w:rsidRDefault="00F1441B" w:rsidP="00F1441B">
      <w:pPr>
        <w:pStyle w:val="NormalWeb"/>
      </w:pPr>
    </w:p>
    <w:p w14:paraId="79312F27" w14:textId="2261F491" w:rsidR="006F3465" w:rsidRDefault="006D34A4" w:rsidP="00F1441B">
      <w:pPr>
        <w:pStyle w:val="NormalWeb"/>
      </w:pPr>
      <w:r>
        <w:t xml:space="preserve">CRPD continuous to mark </w:t>
      </w:r>
      <w:r w:rsidR="006F3465">
        <w:t xml:space="preserve">a profound transformation in the understanding of disability: from viewing persons with disabilities as objects of charity, protection and medical intervention to recognizing </w:t>
      </w:r>
      <w:r w:rsidR="00A979B7">
        <w:t xml:space="preserve">them </w:t>
      </w:r>
      <w:r w:rsidR="006F3465">
        <w:t>as subjects of rights, equal citizens and agents of change.</w:t>
      </w:r>
    </w:p>
    <w:p w14:paraId="33590179" w14:textId="77777777" w:rsidR="006F3465" w:rsidRDefault="006F3465">
      <w:pPr>
        <w:pStyle w:val="NormalWeb"/>
      </w:pPr>
      <w:r>
        <w:t>At a time when multilateralism and the international human rights system are under growing political and financial pressure, supporting the CRPD Committee also means defending the United Nations human rights system itself.</w:t>
      </w:r>
    </w:p>
    <w:p w14:paraId="630C78E2" w14:textId="77777777" w:rsidR="006D34A4" w:rsidRDefault="006F3465">
      <w:pPr>
        <w:pStyle w:val="NormalWeb"/>
      </w:pPr>
      <w:r>
        <w:t xml:space="preserve">This is why adequate and sustainable resources for the Committee, the Office of the High Commissioner for Human Rights and the wider UN human rights system must be understood not simply as administrative expenditure, but as an </w:t>
      </w:r>
      <w:r>
        <w:rPr>
          <w:rStyle w:val="Strong"/>
        </w:rPr>
        <w:t>investment in human dignity and human rights</w:t>
      </w:r>
      <w:r>
        <w:t>.</w:t>
      </w:r>
      <w:r w:rsidR="00586056">
        <w:t xml:space="preserve"> </w:t>
      </w:r>
    </w:p>
    <w:p w14:paraId="232666F3" w14:textId="1EE27E9F" w:rsidR="006F3465" w:rsidRDefault="006D34A4">
      <w:pPr>
        <w:pStyle w:val="NormalWeb"/>
      </w:pPr>
      <w:r>
        <w:t>In that sense</w:t>
      </w:r>
      <w:r w:rsidR="00586056">
        <w:t xml:space="preserve">, IDA calls the UNOG and the OHCHR to </w:t>
      </w:r>
      <w:r w:rsidR="00586056" w:rsidRPr="00586056">
        <w:rPr>
          <w:b/>
          <w:bCs/>
          <w:lang w:val="en-US"/>
        </w:rPr>
        <w:t>ensure accessibility services for online briefings with OPDs</w:t>
      </w:r>
      <w:r w:rsidR="00586056">
        <w:rPr>
          <w:b/>
          <w:bCs/>
          <w:lang w:val="en-US"/>
        </w:rPr>
        <w:t>, at least</w:t>
      </w:r>
      <w:r w:rsidR="00586056" w:rsidRPr="00586056">
        <w:rPr>
          <w:b/>
          <w:bCs/>
          <w:lang w:val="en-US"/>
        </w:rPr>
        <w:t xml:space="preserve"> during the intersessional period</w:t>
      </w:r>
      <w:r w:rsidR="00586056">
        <w:rPr>
          <w:b/>
          <w:bCs/>
          <w:lang w:val="en-US"/>
        </w:rPr>
        <w:t>, for the adoption of List of Issues on their countries</w:t>
      </w:r>
      <w:r>
        <w:rPr>
          <w:b/>
          <w:bCs/>
          <w:lang w:val="en-US"/>
        </w:rPr>
        <w:t xml:space="preserve">, </w:t>
      </w:r>
      <w:r w:rsidR="00796B6B">
        <w:rPr>
          <w:b/>
          <w:bCs/>
          <w:lang w:val="en-US"/>
        </w:rPr>
        <w:t xml:space="preserve">and </w:t>
      </w:r>
      <w:r>
        <w:rPr>
          <w:b/>
          <w:bCs/>
          <w:lang w:val="en-US"/>
        </w:rPr>
        <w:t>not to continue accumulating delays of States' reviews processes.</w:t>
      </w:r>
    </w:p>
    <w:p w14:paraId="1A7B65AA" w14:textId="7B09B656" w:rsidR="00586056" w:rsidRPr="00407A52" w:rsidRDefault="00586056" w:rsidP="00407A52">
      <w:pPr>
        <w:pStyle w:val="NormalWeb"/>
        <w:rPr>
          <w:b/>
          <w:bCs/>
        </w:rPr>
      </w:pPr>
      <w:r>
        <w:rPr>
          <w:rStyle w:val="Strong"/>
        </w:rPr>
        <w:t xml:space="preserve">As you know, OPDs </w:t>
      </w:r>
      <w:r w:rsidR="006F3465">
        <w:t>are not simply stakeholders to be consulted after decisions have already been prepared. They are rights holders, sources of knowledge, partners in implementation and essential actors in monitoring States' compliance with the Convention.</w:t>
      </w:r>
    </w:p>
    <w:p w14:paraId="26427CA2" w14:textId="76C511D4" w:rsidR="00182B8B" w:rsidRDefault="00182B8B">
      <w:pPr>
        <w:pStyle w:val="NormalWeb"/>
      </w:pPr>
      <w:r>
        <w:t xml:space="preserve">In connection to this, IDA appreciates, stands ready to support and looks forward to a thorough, participatory and sound process for the development of a general comment on article 32 CRPD, in which OPDs can greatly contribute and other stakeholders have sufficient time to provide inputs, engage and embrace its transformative outcome: a strong and solid general comment that shapes disability inclusive international cooperation! </w:t>
      </w:r>
    </w:p>
    <w:p w14:paraId="3B5611F4" w14:textId="21A08693" w:rsidR="006F3465" w:rsidRDefault="006F3465" w:rsidP="005C1B06">
      <w:pPr>
        <w:pStyle w:val="NormalWeb"/>
      </w:pPr>
      <w:r>
        <w:t>Twenty years after the adoption of the Convention, We must ask what the CRPD requires of us in a rapidly changing world.</w:t>
      </w:r>
    </w:p>
    <w:p w14:paraId="1FB5F4F7" w14:textId="77777777" w:rsidR="006F3465" w:rsidRDefault="006F3465">
      <w:pPr>
        <w:pStyle w:val="NormalWeb"/>
      </w:pPr>
      <w:r>
        <w:t>Artificial intelligence and digitalization are transforming employment, education, health care, social protection, communication and public decision-making.</w:t>
      </w:r>
    </w:p>
    <w:p w14:paraId="22836519" w14:textId="77777777" w:rsidR="006F3465" w:rsidRDefault="006F3465">
      <w:pPr>
        <w:pStyle w:val="NormalWeb"/>
      </w:pPr>
      <w:r>
        <w:t>Climate change, armed conflicts, humanitarian crises, demographic change and increasing inequality are creating new forms of exclusion while intensifying existing ones.</w:t>
      </w:r>
    </w:p>
    <w:p w14:paraId="25CA40DB" w14:textId="77777777" w:rsidR="006F3465" w:rsidRDefault="006F3465">
      <w:pPr>
        <w:pStyle w:val="NormalWeb"/>
      </w:pPr>
      <w:r>
        <w:t>The principles of the Convention remain our foundation. But their application must evolve with these new realities.</w:t>
      </w:r>
    </w:p>
    <w:p w14:paraId="1575CB40" w14:textId="4CC7A18F" w:rsidR="00586056" w:rsidRDefault="00586056">
      <w:pPr>
        <w:pStyle w:val="NormalWeb"/>
      </w:pPr>
      <w:r>
        <w:t>That is why we are calling for a CRPD plus</w:t>
      </w:r>
      <w:r w:rsidR="00BB7AE2">
        <w:t xml:space="preserve"> in which</w:t>
      </w:r>
    </w:p>
    <w:p w14:paraId="5B26E40E" w14:textId="6C5F0CAA" w:rsidR="006F3465" w:rsidRDefault="006F3465" w:rsidP="00586056">
      <w:pPr>
        <w:pStyle w:val="NormalWeb"/>
        <w:numPr>
          <w:ilvl w:val="0"/>
          <w:numId w:val="2"/>
        </w:numPr>
      </w:pPr>
      <w:r>
        <w:t>Accessibility must increasingly include digital and algorithmic accessibility.</w:t>
      </w:r>
    </w:p>
    <w:p w14:paraId="7E07C666" w14:textId="77777777" w:rsidR="006F3465" w:rsidRDefault="006F3465" w:rsidP="00586056">
      <w:pPr>
        <w:pStyle w:val="NormalWeb"/>
        <w:numPr>
          <w:ilvl w:val="0"/>
          <w:numId w:val="2"/>
        </w:numPr>
      </w:pPr>
      <w:r>
        <w:t>Non-discrimination must address discrimination that can be embedded in automated decision-making systems and data.</w:t>
      </w:r>
    </w:p>
    <w:p w14:paraId="0B5324AE" w14:textId="77777777" w:rsidR="006F3465" w:rsidRDefault="006F3465" w:rsidP="00586056">
      <w:pPr>
        <w:pStyle w:val="NormalWeb"/>
        <w:numPr>
          <w:ilvl w:val="0"/>
          <w:numId w:val="2"/>
        </w:numPr>
      </w:pPr>
      <w:r>
        <w:t>And participation must extend to the design and governance of the technologies that increasingly shape our lives.</w:t>
      </w:r>
    </w:p>
    <w:p w14:paraId="2931C882" w14:textId="193236E6" w:rsidR="00BB7AE2" w:rsidRDefault="00BB7AE2" w:rsidP="001E1444">
      <w:pPr>
        <w:pStyle w:val="NormalWeb"/>
      </w:pPr>
      <w:r>
        <w:t xml:space="preserve">Friends, </w:t>
      </w:r>
    </w:p>
    <w:p w14:paraId="531295FF" w14:textId="6DBAF8C8" w:rsidR="00C659BF" w:rsidRDefault="006F3465" w:rsidP="00A9551C">
      <w:pPr>
        <w:pStyle w:val="NormalWeb"/>
      </w:pPr>
      <w:r>
        <w:t>Around the world, military expenditure is increasing dramatically while the resources available for human rights, poverty eradication, health, education, social protection, inclusion and international cooperation remain inadequate.</w:t>
      </w:r>
      <w:r w:rsidR="003A4F8C">
        <w:t xml:space="preserve">   </w:t>
      </w:r>
      <w:r>
        <w:t xml:space="preserve">Today, here in Geneva, </w:t>
      </w:r>
      <w:r w:rsidR="009017E2">
        <w:t xml:space="preserve"> we have to assert that security is not a military issue </w:t>
      </w:r>
      <w:r w:rsidR="00D622A2">
        <w:t>as much as</w:t>
      </w:r>
      <w:r w:rsidR="008B67CA">
        <w:t xml:space="preserve"> it is first a</w:t>
      </w:r>
      <w:r w:rsidR="00D622A2">
        <w:t xml:space="preserve"> human security</w:t>
      </w:r>
      <w:r w:rsidR="00216BD2">
        <w:t xml:space="preserve"> concern.</w:t>
      </w:r>
      <w:r w:rsidR="00A9551C">
        <w:t xml:space="preserve">  That is why </w:t>
      </w:r>
      <w:r>
        <w:t xml:space="preserve">Our message </w:t>
      </w:r>
      <w:r w:rsidR="006626C8">
        <w:t xml:space="preserve">today is that </w:t>
      </w:r>
    </w:p>
    <w:p w14:paraId="0654CD80" w14:textId="352E7A32" w:rsidR="006F3465" w:rsidRDefault="006F3465">
      <w:pPr>
        <w:pStyle w:val="NormalWeb"/>
      </w:pPr>
      <w:r>
        <w:rPr>
          <w:rStyle w:val="Strong"/>
        </w:rPr>
        <w:t>The world does not need an endless race toward more weapons and a greater capacity for destruction.</w:t>
      </w:r>
    </w:p>
    <w:p w14:paraId="7E5C5487" w14:textId="77777777" w:rsidR="006F3465" w:rsidRDefault="006F3465">
      <w:pPr>
        <w:pStyle w:val="NormalWeb"/>
      </w:pPr>
      <w:r>
        <w:rPr>
          <w:rStyle w:val="Strong"/>
        </w:rPr>
        <w:t>The world needs greater investment in people, dignity, equality, inclusion and our common future.</w:t>
      </w:r>
    </w:p>
    <w:p w14:paraId="6F8DF041" w14:textId="77777777" w:rsidR="006F3465" w:rsidRDefault="006F3465">
      <w:pPr>
        <w:pStyle w:val="NormalWeb"/>
      </w:pPr>
      <w:r>
        <w:t>Twenty years after the adoption of the CRPD, perhaps one of the contributions of the disability movement should be to bring these principles into the broader debates about the future of our world.</w:t>
      </w:r>
    </w:p>
    <w:p w14:paraId="66CFCA26" w14:textId="74617C1E" w:rsidR="006F3465" w:rsidRDefault="006F3465">
      <w:pPr>
        <w:pStyle w:val="NormalWeb"/>
      </w:pPr>
    </w:p>
    <w:p w14:paraId="4C8AFB94" w14:textId="77777777" w:rsidR="006F3465" w:rsidRDefault="006F3465">
      <w:pPr>
        <w:pStyle w:val="NormalWeb"/>
      </w:pPr>
      <w:r>
        <w:t>Twenty years ago, the international community made a historic commitment through the CRPD.</w:t>
      </w:r>
    </w:p>
    <w:p w14:paraId="0AE24C90" w14:textId="77777777" w:rsidR="006F3465" w:rsidRDefault="006F3465">
      <w:pPr>
        <w:pStyle w:val="NormalWeb"/>
      </w:pPr>
      <w:r>
        <w:t>Our responsibility today is not simply to preserve that achievement.</w:t>
      </w:r>
    </w:p>
    <w:p w14:paraId="269FE417" w14:textId="77777777" w:rsidR="006F3465" w:rsidRDefault="006F3465">
      <w:pPr>
        <w:pStyle w:val="NormalWeb"/>
      </w:pPr>
      <w:r>
        <w:rPr>
          <w:rStyle w:val="Strong"/>
        </w:rPr>
        <w:t>It is to make it real.</w:t>
      </w:r>
    </w:p>
    <w:p w14:paraId="16C96798" w14:textId="77777777" w:rsidR="006F3465" w:rsidRDefault="006F3465">
      <w:pPr>
        <w:pStyle w:val="NormalWeb"/>
      </w:pPr>
      <w:r>
        <w:t>On behalf of the International Disability Alliance, I reaffirm our strong support for the Committee on the Rights of Persons with Disabilities, for the United Nations human rights system and for our shared commitment to the dignity, equality and rights of all persons with disabilities.</w:t>
      </w:r>
    </w:p>
    <w:p w14:paraId="6BFAA5C5" w14:textId="77777777" w:rsidR="006F3465" w:rsidRDefault="006F3465">
      <w:pPr>
        <w:pStyle w:val="NormalWeb"/>
      </w:pPr>
      <w:r>
        <w:t>Thank you.</w:t>
      </w:r>
    </w:p>
    <w:p w14:paraId="092A22CE" w14:textId="77777777" w:rsidR="006F3465" w:rsidRDefault="006F3465"/>
    <w:sectPr w:rsidR="006F3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4C72"/>
    <w:multiLevelType w:val="hybridMultilevel"/>
    <w:tmpl w:val="FECC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77262"/>
    <w:multiLevelType w:val="hybridMultilevel"/>
    <w:tmpl w:val="D9BE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344509">
    <w:abstractNumId w:val="0"/>
  </w:num>
  <w:num w:numId="2" w16cid:durableId="1522738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65"/>
    <w:rsid w:val="00046AB5"/>
    <w:rsid w:val="00182B8B"/>
    <w:rsid w:val="001E1444"/>
    <w:rsid w:val="00216BD2"/>
    <w:rsid w:val="00230275"/>
    <w:rsid w:val="00245A06"/>
    <w:rsid w:val="00264D09"/>
    <w:rsid w:val="003A4F8C"/>
    <w:rsid w:val="00407A52"/>
    <w:rsid w:val="004924EE"/>
    <w:rsid w:val="00586056"/>
    <w:rsid w:val="005C1B06"/>
    <w:rsid w:val="006626C8"/>
    <w:rsid w:val="006B4379"/>
    <w:rsid w:val="006D34A4"/>
    <w:rsid w:val="006E6FF2"/>
    <w:rsid w:val="006F3465"/>
    <w:rsid w:val="00796B6B"/>
    <w:rsid w:val="007E6942"/>
    <w:rsid w:val="008B67CA"/>
    <w:rsid w:val="008D274F"/>
    <w:rsid w:val="009017E2"/>
    <w:rsid w:val="009022E3"/>
    <w:rsid w:val="009F7CC0"/>
    <w:rsid w:val="00A9551C"/>
    <w:rsid w:val="00A979B7"/>
    <w:rsid w:val="00BB7AE2"/>
    <w:rsid w:val="00C659BF"/>
    <w:rsid w:val="00D622A2"/>
    <w:rsid w:val="00DB51B8"/>
    <w:rsid w:val="00F1441B"/>
    <w:rsid w:val="00FC2C6E"/>
  </w:rsids>
  <m:mathPr>
    <m:mathFont m:val="Cambria Math"/>
    <m:brkBin m:val="before"/>
    <m:brkBinSub m:val="--"/>
    <m:smallFrac m:val="0"/>
    <m:dispDef/>
    <m:lMargin m:val="0"/>
    <m:rMargin m:val="0"/>
    <m:defJc m:val="centerGroup"/>
    <m:wrapIndent m:val="1440"/>
    <m:intLim m:val="subSup"/>
    <m:naryLim m:val="undOvr"/>
  </m:mathPr>
  <w:themeFontLang w:val="en-NZ" w:bidi="ar-SA"/>
  <w:clrSchemeMapping w:bg1="light1" w:t1="dark1" w:bg2="light2" w:t2="dark2" w:accent1="accent1" w:accent2="accent2" w:accent3="accent3" w:accent4="accent4" w:accent5="accent5" w:accent6="accent6" w:hyperlink="hyperlink" w:followedHyperlink="followedHyperlink"/>
  <w:decimalSymbol w:val="."/>
  <w:listSeparator w:val=","/>
  <w14:docId w14:val="6D22401C"/>
  <w15:chartTrackingRefBased/>
  <w15:docId w15:val="{768190DC-6221-574B-B333-E9DC6D6A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3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465"/>
    <w:rPr>
      <w:rFonts w:eastAsiaTheme="majorEastAsia" w:cstheme="majorBidi"/>
      <w:color w:val="272727" w:themeColor="text1" w:themeTint="D8"/>
    </w:rPr>
  </w:style>
  <w:style w:type="paragraph" w:styleId="Title">
    <w:name w:val="Title"/>
    <w:basedOn w:val="Normal"/>
    <w:next w:val="Normal"/>
    <w:link w:val="TitleChar"/>
    <w:uiPriority w:val="10"/>
    <w:qFormat/>
    <w:rsid w:val="006F3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465"/>
    <w:pPr>
      <w:spacing w:before="160"/>
      <w:jc w:val="center"/>
    </w:pPr>
    <w:rPr>
      <w:i/>
      <w:iCs/>
      <w:color w:val="404040" w:themeColor="text1" w:themeTint="BF"/>
    </w:rPr>
  </w:style>
  <w:style w:type="character" w:customStyle="1" w:styleId="QuoteChar">
    <w:name w:val="Quote Char"/>
    <w:basedOn w:val="DefaultParagraphFont"/>
    <w:link w:val="Quote"/>
    <w:uiPriority w:val="29"/>
    <w:rsid w:val="006F3465"/>
    <w:rPr>
      <w:i/>
      <w:iCs/>
      <w:color w:val="404040" w:themeColor="text1" w:themeTint="BF"/>
    </w:rPr>
  </w:style>
  <w:style w:type="paragraph" w:styleId="ListParagraph">
    <w:name w:val="List Paragraph"/>
    <w:basedOn w:val="Normal"/>
    <w:uiPriority w:val="34"/>
    <w:qFormat/>
    <w:rsid w:val="006F3465"/>
    <w:pPr>
      <w:ind w:left="720"/>
      <w:contextualSpacing/>
    </w:pPr>
  </w:style>
  <w:style w:type="character" w:styleId="IntenseEmphasis">
    <w:name w:val="Intense Emphasis"/>
    <w:basedOn w:val="DefaultParagraphFont"/>
    <w:uiPriority w:val="21"/>
    <w:qFormat/>
    <w:rsid w:val="006F3465"/>
    <w:rPr>
      <w:i/>
      <w:iCs/>
      <w:color w:val="0F4761" w:themeColor="accent1" w:themeShade="BF"/>
    </w:rPr>
  </w:style>
  <w:style w:type="paragraph" w:styleId="IntenseQuote">
    <w:name w:val="Intense Quote"/>
    <w:basedOn w:val="Normal"/>
    <w:next w:val="Normal"/>
    <w:link w:val="IntenseQuoteChar"/>
    <w:uiPriority w:val="30"/>
    <w:qFormat/>
    <w:rsid w:val="006F3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465"/>
    <w:rPr>
      <w:i/>
      <w:iCs/>
      <w:color w:val="0F4761" w:themeColor="accent1" w:themeShade="BF"/>
    </w:rPr>
  </w:style>
  <w:style w:type="character" w:styleId="IntenseReference">
    <w:name w:val="Intense Reference"/>
    <w:basedOn w:val="DefaultParagraphFont"/>
    <w:uiPriority w:val="32"/>
    <w:qFormat/>
    <w:rsid w:val="006F3465"/>
    <w:rPr>
      <w:b/>
      <w:bCs/>
      <w:smallCaps/>
      <w:color w:val="0F4761" w:themeColor="accent1" w:themeShade="BF"/>
      <w:spacing w:val="5"/>
    </w:rPr>
  </w:style>
  <w:style w:type="paragraph" w:styleId="NormalWeb">
    <w:name w:val="Normal (Web)"/>
    <w:basedOn w:val="Normal"/>
    <w:uiPriority w:val="99"/>
    <w:unhideWhenUsed/>
    <w:rsid w:val="006F346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F34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2026-08-12T10:55:49+00:00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DFC278C-A3D3-4DC7-90DC-659682AE4B5F}"/>
</file>

<file path=customXml/itemProps2.xml><?xml version="1.0" encoding="utf-8"?>
<ds:datastoreItem xmlns:ds="http://schemas.openxmlformats.org/officeDocument/2006/customXml" ds:itemID="{D2B6BD89-8099-4F7C-924C-00DF58AA414E}"/>
</file>

<file path=customXml/itemProps3.xml><?xml version="1.0" encoding="utf-8"?>
<ds:datastoreItem xmlns:ds="http://schemas.openxmlformats.org/officeDocument/2006/customXml" ds:itemID="{4445B60A-608F-457B-91BE-214266EAC245}"/>
</file>

<file path=docProps/app.xml><?xml version="1.0" encoding="utf-8"?>
<Properties xmlns="http://schemas.openxmlformats.org/officeDocument/2006/extended-properties" xmlns:vt="http://schemas.openxmlformats.org/officeDocument/2006/docPropsVTypes">
  <Template>Normal</Template>
  <TotalTime>14</TotalTime>
  <Pages>1</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nawaf kabbara</dc:creator>
  <cp:keywords/>
  <dc:description/>
  <cp:lastModifiedBy>nawaf kabbara</cp:lastModifiedBy>
  <cp:revision>20</cp:revision>
  <dcterms:created xsi:type="dcterms:W3CDTF">2026-08-11T18:25:00Z</dcterms:created>
  <dcterms:modified xsi:type="dcterms:W3CDTF">2026-08-11T18:41:00Z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