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0" w:type="dxa"/>
        <w:jc w:val="center"/>
        <w:tblLook w:val="04A0" w:firstRow="1" w:lastRow="0" w:firstColumn="1" w:lastColumn="0" w:noHBand="0" w:noVBand="1"/>
      </w:tblPr>
      <w:tblGrid>
        <w:gridCol w:w="10170"/>
      </w:tblGrid>
      <w:tr w:rsidR="001B6323" w:rsidRPr="00771ED6" w14:paraId="4C88CB17" w14:textId="77777777" w:rsidTr="00910378">
        <w:trPr>
          <w:jc w:val="center"/>
        </w:trPr>
        <w:tc>
          <w:tcPr>
            <w:tcW w:w="10170" w:type="dxa"/>
            <w:shd w:val="clear" w:color="auto" w:fill="auto"/>
            <w:vAlign w:val="center"/>
          </w:tcPr>
          <w:p w14:paraId="282FA6C3" w14:textId="6417AC10" w:rsidR="005226D5" w:rsidRPr="00771ED6" w:rsidRDefault="005226D5" w:rsidP="005226D5">
            <w:pPr>
              <w:spacing w:line="276" w:lineRule="auto"/>
              <w:jc w:val="center"/>
              <w:rPr>
                <w:rFonts w:ascii="Sakkal Majalla" w:hAnsi="Sakkal Majalla" w:cs="Sakkal Majalla"/>
                <w:b/>
                <w:bCs/>
                <w:color w:val="00B050"/>
                <w:sz w:val="28"/>
                <w:szCs w:val="28"/>
                <w:rtl/>
                <w:lang w:bidi="ar-BH"/>
              </w:rPr>
            </w:pPr>
            <w:r w:rsidRPr="00771ED6">
              <w:rPr>
                <w:rFonts w:ascii="Sakkal Majalla" w:hAnsi="Sakkal Majalla" w:cs="Sakkal Majalla"/>
                <w:b/>
                <w:color w:val="00B050"/>
                <w:sz w:val="28"/>
                <w:szCs w:val="28"/>
                <w:lang w:val="en"/>
              </w:rPr>
              <w:t>Appendix (2)</w:t>
            </w:r>
          </w:p>
          <w:p w14:paraId="471D5D15" w14:textId="6C4FEE68" w:rsidR="005226D5" w:rsidRPr="00771ED6" w:rsidRDefault="005226D5" w:rsidP="005226D5">
            <w:pPr>
              <w:spacing w:line="276" w:lineRule="auto"/>
              <w:jc w:val="center"/>
              <w:rPr>
                <w:rFonts w:ascii="Sakkal Majalla" w:hAnsi="Sakkal Majalla" w:cs="Sakkal Majalla"/>
                <w:b/>
                <w:bCs/>
                <w:color w:val="00B050"/>
                <w:sz w:val="28"/>
                <w:szCs w:val="28"/>
                <w:u w:val="single"/>
                <w:rtl/>
                <w:lang w:bidi="ar-BH"/>
              </w:rPr>
            </w:pPr>
            <w:r w:rsidRPr="00771ED6">
              <w:rPr>
                <w:rFonts w:ascii="Sakkal Majalla" w:hAnsi="Sakkal Majalla" w:cs="Sakkal Majalla"/>
                <w:b/>
                <w:color w:val="00B050"/>
                <w:sz w:val="28"/>
                <w:szCs w:val="28"/>
                <w:lang w:val="en"/>
              </w:rPr>
              <w:t xml:space="preserve">Legislation </w:t>
            </w:r>
            <w:r w:rsidR="00E004DA" w:rsidRPr="00771ED6">
              <w:rPr>
                <w:rFonts w:ascii="Sakkal Majalla" w:hAnsi="Sakkal Majalla" w:cs="Sakkal Majalla"/>
                <w:b/>
                <w:color w:val="00B050"/>
                <w:sz w:val="28"/>
                <w:szCs w:val="28"/>
                <w:lang w:val="en"/>
              </w:rPr>
              <w:t>I</w:t>
            </w:r>
            <w:r w:rsidRPr="00771ED6">
              <w:rPr>
                <w:rFonts w:ascii="Sakkal Majalla" w:hAnsi="Sakkal Majalla" w:cs="Sakkal Majalla"/>
                <w:b/>
                <w:color w:val="00B050"/>
                <w:sz w:val="28"/>
                <w:szCs w:val="28"/>
                <w:lang w:val="en"/>
              </w:rPr>
              <w:t>ssued in the Kingdom of Bahrain</w:t>
            </w:r>
            <w:r w:rsidR="001B6323" w:rsidRPr="00771ED6">
              <w:rPr>
                <w:rFonts w:ascii="Sakkal Majalla" w:hAnsi="Sakkal Majalla" w:cs="Sakkal Majalla"/>
                <w:b/>
                <w:color w:val="00B050"/>
                <w:sz w:val="28"/>
                <w:szCs w:val="28"/>
                <w:lang w:val="en"/>
              </w:rPr>
              <w:t xml:space="preserve">, </w:t>
            </w:r>
            <w:r w:rsidR="00E004DA" w:rsidRPr="00771ED6">
              <w:rPr>
                <w:rFonts w:ascii="Sakkal Majalla" w:hAnsi="Sakkal Majalla" w:cs="Sakkal Majalla"/>
                <w:b/>
                <w:color w:val="00B050"/>
                <w:sz w:val="28"/>
                <w:szCs w:val="28"/>
                <w:lang w:val="en"/>
              </w:rPr>
              <w:t>I</w:t>
            </w:r>
            <w:r w:rsidR="001B6323" w:rsidRPr="00771ED6">
              <w:rPr>
                <w:rFonts w:ascii="Sakkal Majalla" w:hAnsi="Sakkal Majalla" w:cs="Sakkal Majalla"/>
                <w:b/>
                <w:color w:val="00B050"/>
                <w:sz w:val="28"/>
                <w:szCs w:val="28"/>
                <w:lang w:val="en"/>
              </w:rPr>
              <w:t xml:space="preserve">ncluding </w:t>
            </w:r>
            <w:r w:rsidR="00E004DA" w:rsidRPr="00771ED6">
              <w:rPr>
                <w:rFonts w:ascii="Sakkal Majalla" w:hAnsi="Sakkal Majalla" w:cs="Sakkal Majalla"/>
                <w:b/>
                <w:color w:val="00B050"/>
                <w:sz w:val="28"/>
                <w:szCs w:val="28"/>
                <w:lang w:val="en"/>
              </w:rPr>
              <w:t>L</w:t>
            </w:r>
            <w:r w:rsidR="001B6323" w:rsidRPr="00771ED6">
              <w:rPr>
                <w:rFonts w:ascii="Sakkal Majalla" w:hAnsi="Sakkal Majalla" w:cs="Sakkal Majalla"/>
                <w:b/>
                <w:color w:val="00B050"/>
                <w:sz w:val="28"/>
                <w:szCs w:val="28"/>
                <w:lang w:val="en"/>
              </w:rPr>
              <w:t xml:space="preserve">egislation </w:t>
            </w:r>
            <w:r w:rsidRPr="00771ED6">
              <w:rPr>
                <w:rFonts w:ascii="Sakkal Majalla" w:hAnsi="Sakkal Majalla" w:cs="Sakkal Majalla"/>
                <w:b/>
                <w:color w:val="00B050"/>
                <w:sz w:val="28"/>
                <w:szCs w:val="28"/>
                <w:lang w:val="en"/>
              </w:rPr>
              <w:t xml:space="preserve">that </w:t>
            </w:r>
            <w:r w:rsidR="00E004DA" w:rsidRPr="00771ED6">
              <w:rPr>
                <w:rFonts w:ascii="Sakkal Majalla" w:hAnsi="Sakkal Majalla" w:cs="Sakkal Majalla"/>
                <w:b/>
                <w:color w:val="00B050"/>
                <w:sz w:val="28"/>
                <w:szCs w:val="28"/>
                <w:lang w:val="en"/>
              </w:rPr>
              <w:t>E</w:t>
            </w:r>
            <w:r w:rsidRPr="00771ED6">
              <w:rPr>
                <w:rFonts w:ascii="Sakkal Majalla" w:hAnsi="Sakkal Majalla" w:cs="Sakkal Majalla"/>
                <w:b/>
                <w:color w:val="00B050"/>
                <w:sz w:val="28"/>
                <w:szCs w:val="28"/>
                <w:lang w:val="en"/>
              </w:rPr>
              <w:t xml:space="preserve">mphasizes the </w:t>
            </w:r>
            <w:r w:rsidR="00E004DA" w:rsidRPr="00771ED6">
              <w:rPr>
                <w:rFonts w:ascii="Sakkal Majalla" w:hAnsi="Sakkal Majalla" w:cs="Sakkal Majalla"/>
                <w:b/>
                <w:color w:val="00B050"/>
                <w:sz w:val="28"/>
                <w:szCs w:val="28"/>
                <w:lang w:val="en"/>
              </w:rPr>
              <w:t>P</w:t>
            </w:r>
            <w:r w:rsidRPr="00771ED6">
              <w:rPr>
                <w:rFonts w:ascii="Sakkal Majalla" w:hAnsi="Sakkal Majalla" w:cs="Sakkal Majalla"/>
                <w:b/>
                <w:color w:val="00B050"/>
                <w:sz w:val="28"/>
                <w:szCs w:val="28"/>
                <w:lang w:val="en"/>
              </w:rPr>
              <w:t xml:space="preserve">rohibition of </w:t>
            </w:r>
            <w:r w:rsidR="00E004DA" w:rsidRPr="00771ED6">
              <w:rPr>
                <w:rFonts w:ascii="Sakkal Majalla" w:hAnsi="Sakkal Majalla" w:cs="Sakkal Majalla"/>
                <w:b/>
                <w:color w:val="00B050"/>
                <w:sz w:val="28"/>
                <w:szCs w:val="28"/>
                <w:lang w:val="en"/>
              </w:rPr>
              <w:t>D</w:t>
            </w:r>
            <w:r w:rsidRPr="00771ED6">
              <w:rPr>
                <w:rFonts w:ascii="Sakkal Majalla" w:hAnsi="Sakkal Majalla" w:cs="Sakkal Majalla"/>
                <w:b/>
                <w:color w:val="00B050"/>
                <w:sz w:val="28"/>
                <w:szCs w:val="28"/>
                <w:lang w:val="en"/>
              </w:rPr>
              <w:t xml:space="preserve">iscrimination </w:t>
            </w:r>
            <w:r w:rsidR="00E004DA" w:rsidRPr="00771ED6">
              <w:rPr>
                <w:rFonts w:ascii="Sakkal Majalla" w:hAnsi="Sakkal Majalla" w:cs="Sakkal Majalla"/>
                <w:b/>
                <w:color w:val="00B050"/>
                <w:sz w:val="28"/>
                <w:szCs w:val="28"/>
                <w:lang w:val="en"/>
              </w:rPr>
              <w:t>A</w:t>
            </w:r>
            <w:r w:rsidRPr="00771ED6">
              <w:rPr>
                <w:rFonts w:ascii="Sakkal Majalla" w:hAnsi="Sakkal Majalla" w:cs="Sakkal Majalla"/>
                <w:b/>
                <w:color w:val="00B050"/>
                <w:sz w:val="28"/>
                <w:szCs w:val="28"/>
                <w:lang w:val="en"/>
              </w:rPr>
              <w:t xml:space="preserve">gainst </w:t>
            </w:r>
            <w:r w:rsidR="00E004DA" w:rsidRPr="00771ED6">
              <w:rPr>
                <w:rFonts w:ascii="Sakkal Majalla" w:hAnsi="Sakkal Majalla" w:cs="Sakkal Majalla"/>
                <w:b/>
                <w:color w:val="00B050"/>
                <w:sz w:val="28"/>
                <w:szCs w:val="28"/>
                <w:lang w:val="en"/>
              </w:rPr>
              <w:t>W</w:t>
            </w:r>
            <w:r w:rsidRPr="00771ED6">
              <w:rPr>
                <w:rFonts w:ascii="Sakkal Majalla" w:hAnsi="Sakkal Majalla" w:cs="Sakkal Majalla"/>
                <w:b/>
                <w:color w:val="00B050"/>
                <w:sz w:val="28"/>
                <w:szCs w:val="28"/>
                <w:lang w:val="en"/>
              </w:rPr>
              <w:t>omen</w:t>
            </w:r>
          </w:p>
        </w:tc>
      </w:tr>
      <w:tr w:rsidR="001B6323" w:rsidRPr="00771ED6" w14:paraId="0E3A233A" w14:textId="77777777" w:rsidTr="005226D5">
        <w:trPr>
          <w:jc w:val="center"/>
        </w:trPr>
        <w:tc>
          <w:tcPr>
            <w:tcW w:w="10170" w:type="dxa"/>
            <w:shd w:val="clear" w:color="auto" w:fill="auto"/>
            <w:vAlign w:val="center"/>
          </w:tcPr>
          <w:p w14:paraId="36E410BD" w14:textId="3C8B15F1" w:rsidR="00C67E32" w:rsidRPr="00771ED6" w:rsidRDefault="00EC23C3" w:rsidP="00EC23C3">
            <w:pPr>
              <w:pStyle w:val="ListParagraph"/>
              <w:keepNext/>
              <w:numPr>
                <w:ilvl w:val="0"/>
                <w:numId w:val="11"/>
              </w:numPr>
              <w:shd w:val="clear" w:color="auto" w:fill="FFFFFF"/>
              <w:ind w:left="400"/>
              <w:rPr>
                <w:rFonts w:ascii="Sakkal Majalla" w:eastAsia="Times New Roman" w:hAnsi="Sakkal Majalla" w:cs="Sakkal Majalla"/>
                <w:b/>
                <w:bCs/>
                <w:color w:val="00B050"/>
                <w:sz w:val="28"/>
                <w:szCs w:val="28"/>
                <w:u w:val="single"/>
              </w:rPr>
            </w:pPr>
            <w:r w:rsidRPr="00771ED6">
              <w:rPr>
                <w:rFonts w:ascii="Sakkal Majalla" w:hAnsi="Sakkal Majalla" w:cs="Sakkal Majalla"/>
                <w:b/>
                <w:color w:val="00B050"/>
                <w:sz w:val="28"/>
                <w:szCs w:val="28"/>
                <w:u w:val="single"/>
                <w:lang w:val="en"/>
              </w:rPr>
              <w:t>Constitution of the Kingdom of Bahrain</w:t>
            </w:r>
          </w:p>
          <w:p w14:paraId="172E3439" w14:textId="52B54E1C" w:rsidR="009C6C29" w:rsidRPr="00771ED6" w:rsidRDefault="00BF71AD" w:rsidP="009C6C29">
            <w:pPr>
              <w:pStyle w:val="ListParagraph"/>
              <w:keepNext/>
              <w:numPr>
                <w:ilvl w:val="0"/>
                <w:numId w:val="8"/>
              </w:numPr>
              <w:shd w:val="clear" w:color="auto" w:fill="FFFFFF"/>
              <w:ind w:left="400"/>
              <w:rPr>
                <w:rFonts w:ascii="Sakkal Majalla" w:eastAsia="Times New Roman" w:hAnsi="Sakkal Majalla" w:cs="Sakkal Majalla"/>
                <w:color w:val="00B050"/>
                <w:sz w:val="28"/>
                <w:szCs w:val="28"/>
              </w:rPr>
            </w:pPr>
            <w:r w:rsidRPr="00771ED6">
              <w:rPr>
                <w:rFonts w:ascii="Sakkal Majalla" w:hAnsi="Sakkal Majalla" w:cs="Sakkal Majalla"/>
                <w:b/>
                <w:bCs/>
                <w:color w:val="00B050"/>
                <w:sz w:val="28"/>
                <w:szCs w:val="28"/>
                <w:lang w:val="en"/>
              </w:rPr>
              <w:t>Article (1)</w:t>
            </w:r>
          </w:p>
          <w:p w14:paraId="262C38D8" w14:textId="76E27523" w:rsidR="00E004DA" w:rsidRPr="00771ED6" w:rsidRDefault="009C6C29" w:rsidP="00E004DA">
            <w:pPr>
              <w:pStyle w:val="ListParagraph"/>
              <w:keepNext/>
              <w:shd w:val="clear" w:color="auto" w:fill="FFFFFF"/>
              <w:ind w:left="400"/>
              <w:rPr>
                <w:rFonts w:ascii="Sakkal Majalla" w:eastAsia="Times New Roman" w:hAnsi="Sakkal Majalla" w:cs="Sakkal Majalla"/>
                <w:color w:val="00B050"/>
                <w:sz w:val="28"/>
                <w:szCs w:val="28"/>
              </w:rPr>
            </w:pPr>
            <w:r w:rsidRPr="00771ED6">
              <w:rPr>
                <w:rFonts w:ascii="Sakkal Majalla" w:hAnsi="Sakkal Majalla" w:cs="Sakkal Majalla"/>
                <w:color w:val="00B050"/>
                <w:sz w:val="28"/>
                <w:szCs w:val="28"/>
                <w:lang w:val="en"/>
              </w:rPr>
              <w:t>e</w:t>
            </w:r>
            <w:r w:rsidR="00E004DA"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w:t>
            </w:r>
            <w:r w:rsidR="00E004DA" w:rsidRPr="00771ED6">
              <w:rPr>
                <w:rFonts w:ascii="Sakkal Majalla" w:hAnsi="Sakkal Majalla" w:cs="Sakkal Majalla"/>
                <w:color w:val="00B050"/>
                <w:sz w:val="28"/>
                <w:szCs w:val="28"/>
                <w:lang w:val="en"/>
              </w:rPr>
              <w:t>Citizens, both men and women, are entitled to participate in public affairs and may enjoy political rights, including the right to vote and to stand for elections, in accordance with this Constitution and the conditions and principles laid down by law. No citizen can be deprived of the right to vote or to nominate oneself for elections except by law.</w:t>
            </w:r>
          </w:p>
          <w:p w14:paraId="66630544" w14:textId="0D197F10" w:rsidR="005226D5" w:rsidRPr="00771ED6" w:rsidRDefault="005226D5" w:rsidP="00075335">
            <w:pPr>
              <w:pStyle w:val="ListParagraph"/>
              <w:keepNext/>
              <w:numPr>
                <w:ilvl w:val="0"/>
                <w:numId w:val="8"/>
              </w:numPr>
              <w:shd w:val="clear" w:color="auto" w:fill="FFFFFF"/>
              <w:ind w:left="400"/>
              <w:rPr>
                <w:rFonts w:ascii="Sakkal Majalla" w:eastAsia="Times New Roman" w:hAnsi="Sakkal Majalla" w:cs="Sakkal Majalla"/>
                <w:color w:val="00B050"/>
                <w:sz w:val="28"/>
                <w:szCs w:val="28"/>
              </w:rPr>
            </w:pPr>
            <w:r w:rsidRPr="00771ED6">
              <w:rPr>
                <w:rFonts w:ascii="Sakkal Majalla" w:hAnsi="Sakkal Majalla" w:cs="Sakkal Majalla"/>
                <w:b/>
                <w:bCs/>
                <w:color w:val="00B050"/>
                <w:sz w:val="28"/>
                <w:szCs w:val="28"/>
                <w:lang w:val="en"/>
              </w:rPr>
              <w:t>Article (4)</w:t>
            </w:r>
          </w:p>
          <w:p w14:paraId="78B21445" w14:textId="1F7CE07D" w:rsidR="00E004DA" w:rsidRPr="00771ED6" w:rsidRDefault="00E004DA" w:rsidP="00E004DA">
            <w:pPr>
              <w:pStyle w:val="ListParagraph"/>
              <w:shd w:val="clear" w:color="auto" w:fill="FFFFFF"/>
              <w:ind w:left="360"/>
              <w:outlineLvl w:val="1"/>
              <w:rPr>
                <w:rFonts w:ascii="Sakkal Majalla" w:eastAsia="Times New Roman" w:hAnsi="Sakkal Majalla" w:cs="Sakkal Majalla"/>
                <w:b/>
                <w:bCs/>
                <w:color w:val="00B050"/>
                <w:sz w:val="28"/>
                <w:szCs w:val="28"/>
              </w:rPr>
            </w:pPr>
            <w:r w:rsidRPr="00771ED6">
              <w:rPr>
                <w:rFonts w:ascii="Sakkal Majalla" w:hAnsi="Sakkal Majalla" w:cs="Sakkal Majalla"/>
                <w:color w:val="00B050"/>
                <w:sz w:val="28"/>
                <w:szCs w:val="28"/>
                <w:lang w:val="en"/>
              </w:rPr>
              <w:t>Justice is the basis of government. Cooperation and mutual respect provide a firm bond between citizens. Freedom, equality, security, trust, knowledge, social solidarity, and equality of opportunity for citizens are pillars of society guaranteed by the State.</w:t>
            </w:r>
          </w:p>
          <w:p w14:paraId="17A5B296" w14:textId="359D9035" w:rsidR="005226D5" w:rsidRPr="00771ED6" w:rsidRDefault="005226D5" w:rsidP="00075335">
            <w:pPr>
              <w:pStyle w:val="ListParagraph"/>
              <w:numPr>
                <w:ilvl w:val="0"/>
                <w:numId w:val="3"/>
              </w:numPr>
              <w:shd w:val="clear" w:color="auto" w:fill="FFFFFF"/>
              <w:outlineLvl w:val="1"/>
              <w:rPr>
                <w:rFonts w:ascii="Sakkal Majalla" w:eastAsia="Times New Roman" w:hAnsi="Sakkal Majalla" w:cs="Sakkal Majalla"/>
                <w:b/>
                <w:bCs/>
                <w:color w:val="00B050"/>
                <w:sz w:val="28"/>
                <w:szCs w:val="28"/>
              </w:rPr>
            </w:pPr>
            <w:r w:rsidRPr="00771ED6">
              <w:rPr>
                <w:rFonts w:ascii="Sakkal Majalla" w:hAnsi="Sakkal Majalla" w:cs="Sakkal Majalla"/>
                <w:b/>
                <w:bCs/>
                <w:color w:val="00B050"/>
                <w:sz w:val="28"/>
                <w:szCs w:val="28"/>
                <w:lang w:val="en"/>
              </w:rPr>
              <w:t>Article (5)</w:t>
            </w:r>
          </w:p>
          <w:p w14:paraId="4AC0D1F9" w14:textId="11849CDE" w:rsidR="005226D5" w:rsidRPr="00771ED6" w:rsidRDefault="00E004DA" w:rsidP="00E004DA">
            <w:pPr>
              <w:keepNext/>
              <w:shd w:val="clear" w:color="auto" w:fill="FFFFFF"/>
              <w:spacing w:line="276" w:lineRule="auto"/>
              <w:ind w:left="360"/>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t>b. The State guarantees reconciling the duties of women towards the family with their work in society, and their equality with men in political, social, cultural, and economic spheres without breaching the provisions of Islamic canon law (</w:t>
            </w:r>
            <w:proofErr w:type="spellStart"/>
            <w:r w:rsidRPr="00771ED6">
              <w:rPr>
                <w:rFonts w:ascii="Sakkal Majalla" w:hAnsi="Sakkal Majalla" w:cs="Sakkal Majalla"/>
                <w:color w:val="00B050"/>
                <w:sz w:val="28"/>
                <w:szCs w:val="28"/>
                <w:lang w:val="en"/>
              </w:rPr>
              <w:t>Shari’a</w:t>
            </w:r>
            <w:proofErr w:type="spellEnd"/>
            <w:proofErr w:type="gramStart"/>
            <w:r w:rsidRPr="00771ED6">
              <w:rPr>
                <w:rFonts w:ascii="Sakkal Majalla" w:hAnsi="Sakkal Majalla" w:cs="Sakkal Majalla"/>
                <w:color w:val="00B050"/>
                <w:sz w:val="28"/>
                <w:szCs w:val="28"/>
                <w:lang w:val="en"/>
              </w:rPr>
              <w:t>).</w:t>
            </w:r>
            <w:r w:rsidR="005226D5" w:rsidRPr="00771ED6">
              <w:rPr>
                <w:rFonts w:ascii="Sakkal Majalla" w:hAnsi="Sakkal Majalla" w:cs="Sakkal Majalla"/>
                <w:color w:val="00B050"/>
                <w:sz w:val="28"/>
                <w:szCs w:val="28"/>
                <w:lang w:val="en"/>
              </w:rPr>
              <w:t>.</w:t>
            </w:r>
            <w:proofErr w:type="gramEnd"/>
          </w:p>
          <w:p w14:paraId="38E39BBE" w14:textId="0C30DC6E" w:rsidR="00BF71AD" w:rsidRPr="00771ED6" w:rsidRDefault="00BF71AD" w:rsidP="00BF71AD">
            <w:pPr>
              <w:pStyle w:val="ListParagraph"/>
              <w:keepNext/>
              <w:numPr>
                <w:ilvl w:val="0"/>
                <w:numId w:val="13"/>
              </w:numPr>
              <w:shd w:val="clear" w:color="auto" w:fill="FFFFFF"/>
              <w:jc w:val="both"/>
              <w:rPr>
                <w:rFonts w:ascii="Sakkal Majalla" w:eastAsia="Times New Roman" w:hAnsi="Sakkal Majalla" w:cs="Sakkal Majalla"/>
                <w:b/>
                <w:bCs/>
                <w:color w:val="00B050"/>
                <w:sz w:val="28"/>
                <w:szCs w:val="28"/>
              </w:rPr>
            </w:pPr>
            <w:r w:rsidRPr="00771ED6">
              <w:rPr>
                <w:rFonts w:ascii="Sakkal Majalla" w:hAnsi="Sakkal Majalla" w:cs="Sakkal Majalla"/>
                <w:b/>
                <w:bCs/>
                <w:color w:val="00B050"/>
                <w:sz w:val="28"/>
                <w:szCs w:val="28"/>
                <w:lang w:val="en"/>
              </w:rPr>
              <w:t xml:space="preserve">Article (16) </w:t>
            </w:r>
          </w:p>
          <w:p w14:paraId="495927F9" w14:textId="77777777" w:rsidR="00E004DA" w:rsidRPr="00771ED6" w:rsidRDefault="00E004DA" w:rsidP="00E004DA">
            <w:pPr>
              <w:pStyle w:val="ListParagraph"/>
              <w:shd w:val="clear" w:color="auto" w:fill="FFFFFF"/>
              <w:ind w:left="400"/>
              <w:rPr>
                <w:rFonts w:ascii="Sakkal Majalla" w:hAnsi="Sakkal Majalla" w:cs="Sakkal Majalla"/>
                <w:color w:val="00B050"/>
                <w:sz w:val="28"/>
                <w:szCs w:val="28"/>
                <w:lang w:val="en"/>
              </w:rPr>
            </w:pPr>
            <w:r w:rsidRPr="00771ED6">
              <w:rPr>
                <w:rFonts w:ascii="Sakkal Majalla" w:hAnsi="Sakkal Majalla" w:cs="Sakkal Majalla"/>
                <w:color w:val="00B050"/>
                <w:sz w:val="28"/>
                <w:szCs w:val="28"/>
                <w:lang w:val="en"/>
              </w:rPr>
              <w:t>b.</w:t>
            </w:r>
            <w:r w:rsidRPr="00771ED6">
              <w:rPr>
                <w:rFonts w:ascii="Sakkal Majalla" w:hAnsi="Sakkal Majalla" w:cs="Sakkal Majalla"/>
                <w:color w:val="00B050"/>
                <w:sz w:val="28"/>
                <w:szCs w:val="28"/>
                <w:lang w:val="en"/>
              </w:rPr>
              <w:tab/>
              <w:t>Citizens are equal in the assumption of public posts in accordance with the conditions specified by law.</w:t>
            </w:r>
          </w:p>
          <w:p w14:paraId="6244211C" w14:textId="7821F24B" w:rsidR="005226D5" w:rsidRPr="00771ED6" w:rsidRDefault="005226D5" w:rsidP="00E004DA">
            <w:pPr>
              <w:pStyle w:val="ListParagraph"/>
              <w:numPr>
                <w:ilvl w:val="0"/>
                <w:numId w:val="13"/>
              </w:numPr>
              <w:shd w:val="clear" w:color="auto" w:fill="FFFFFF"/>
              <w:rPr>
                <w:rFonts w:ascii="Sakkal Majalla" w:hAnsi="Sakkal Majalla" w:cs="Sakkal Majalla"/>
                <w:color w:val="00B050"/>
                <w:sz w:val="28"/>
                <w:szCs w:val="28"/>
                <w:lang w:val="en"/>
              </w:rPr>
            </w:pPr>
            <w:r w:rsidRPr="00771ED6">
              <w:rPr>
                <w:rFonts w:ascii="Sakkal Majalla" w:hAnsi="Sakkal Majalla" w:cs="Sakkal Majalla"/>
                <w:b/>
                <w:bCs/>
                <w:color w:val="00B050"/>
                <w:sz w:val="28"/>
                <w:szCs w:val="28"/>
                <w:lang w:val="en"/>
              </w:rPr>
              <w:t>Article (18)</w:t>
            </w:r>
          </w:p>
          <w:p w14:paraId="6AB71F56" w14:textId="55782137" w:rsidR="005226D5" w:rsidRPr="00771ED6" w:rsidRDefault="00E004DA" w:rsidP="00E004DA">
            <w:pPr>
              <w:pStyle w:val="ListParagraph"/>
              <w:shd w:val="clear" w:color="auto" w:fill="FFFFFF"/>
              <w:ind w:left="360"/>
              <w:rPr>
                <w:rFonts w:ascii="Sakkal Majalla" w:hAnsi="Sakkal Majalla" w:cs="Sakkal Majalla"/>
                <w:color w:val="00B050"/>
                <w:sz w:val="28"/>
                <w:szCs w:val="28"/>
                <w:rtl/>
                <w:lang w:val="en"/>
              </w:rPr>
            </w:pPr>
            <w:r w:rsidRPr="00771ED6">
              <w:rPr>
                <w:rFonts w:ascii="Sakkal Majalla" w:hAnsi="Sakkal Majalla" w:cs="Sakkal Majalla"/>
                <w:color w:val="00B050"/>
                <w:sz w:val="28"/>
                <w:szCs w:val="28"/>
                <w:lang w:val="en"/>
              </w:rPr>
              <w:t xml:space="preserve">People are equal in human dignity, and citizens are equal before the law in public rights and duties. There shall be no discrimination among them </w:t>
            </w:r>
            <w:proofErr w:type="gramStart"/>
            <w:r w:rsidRPr="00771ED6">
              <w:rPr>
                <w:rFonts w:ascii="Sakkal Majalla" w:hAnsi="Sakkal Majalla" w:cs="Sakkal Majalla"/>
                <w:color w:val="00B050"/>
                <w:sz w:val="28"/>
                <w:szCs w:val="28"/>
                <w:lang w:val="en"/>
              </w:rPr>
              <w:t>on the basis of</w:t>
            </w:r>
            <w:proofErr w:type="gramEnd"/>
            <w:r w:rsidRPr="00771ED6">
              <w:rPr>
                <w:rFonts w:ascii="Sakkal Majalla" w:hAnsi="Sakkal Majalla" w:cs="Sakkal Majalla"/>
                <w:color w:val="00B050"/>
                <w:sz w:val="28"/>
                <w:szCs w:val="28"/>
                <w:lang w:val="en"/>
              </w:rPr>
              <w:t xml:space="preserve"> sex, origin, language, religion or creed.</w:t>
            </w:r>
          </w:p>
        </w:tc>
      </w:tr>
      <w:tr w:rsidR="001B6323" w:rsidRPr="00771ED6" w14:paraId="3D8162E7" w14:textId="77777777" w:rsidTr="00910378">
        <w:trPr>
          <w:jc w:val="center"/>
        </w:trPr>
        <w:tc>
          <w:tcPr>
            <w:tcW w:w="10170" w:type="dxa"/>
            <w:shd w:val="clear" w:color="auto" w:fill="auto"/>
            <w:vAlign w:val="center"/>
          </w:tcPr>
          <w:p w14:paraId="67661AA5" w14:textId="0AB77EE0" w:rsidR="005226D5" w:rsidRPr="00771ED6" w:rsidRDefault="005226D5" w:rsidP="00EC23C3">
            <w:pPr>
              <w:pStyle w:val="ListParagraph"/>
              <w:numPr>
                <w:ilvl w:val="0"/>
                <w:numId w:val="11"/>
              </w:numPr>
              <w:ind w:left="400"/>
              <w:rPr>
                <w:rFonts w:ascii="Sakkal Majalla" w:hAnsi="Sakkal Majalla" w:cs="Sakkal Majalla"/>
                <w:b/>
                <w:bCs/>
                <w:color w:val="00B050"/>
                <w:sz w:val="28"/>
                <w:szCs w:val="28"/>
                <w:u w:val="single"/>
                <w:lang w:bidi="ar-BH"/>
              </w:rPr>
            </w:pPr>
            <w:r w:rsidRPr="00771ED6">
              <w:rPr>
                <w:rFonts w:ascii="Sakkal Majalla" w:hAnsi="Sakkal Majalla" w:cs="Sakkal Majalla"/>
                <w:b/>
                <w:color w:val="00B050"/>
                <w:sz w:val="28"/>
                <w:szCs w:val="28"/>
                <w:u w:val="single"/>
                <w:lang w:val="en"/>
              </w:rPr>
              <w:t>National Action Charter</w:t>
            </w:r>
          </w:p>
          <w:p w14:paraId="53191D15" w14:textId="397E4A49" w:rsidR="00C50D69" w:rsidRPr="00771ED6" w:rsidRDefault="003F5D36" w:rsidP="00484897">
            <w:pPr>
              <w:pStyle w:val="ListParagraph"/>
              <w:numPr>
                <w:ilvl w:val="0"/>
                <w:numId w:val="12"/>
              </w:numPr>
              <w:shd w:val="clear" w:color="auto" w:fill="FFFFFF"/>
              <w:ind w:left="400"/>
              <w:jc w:val="both"/>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lang w:val="en"/>
              </w:rPr>
              <w:t xml:space="preserve">Chapter I. </w:t>
            </w:r>
            <w:r w:rsidR="00C50D69" w:rsidRPr="00771ED6">
              <w:rPr>
                <w:rFonts w:ascii="Sakkal Majalla" w:hAnsi="Sakkal Majalla" w:cs="Sakkal Majalla"/>
                <w:b/>
                <w:bCs/>
                <w:color w:val="00B050"/>
                <w:sz w:val="28"/>
                <w:szCs w:val="28"/>
                <w:lang w:val="en"/>
              </w:rPr>
              <w:t xml:space="preserve">II: </w:t>
            </w:r>
            <w:r w:rsidR="00E004DA" w:rsidRPr="00771ED6">
              <w:rPr>
                <w:rFonts w:ascii="Sakkal Majalla" w:hAnsi="Sakkal Majalla" w:cs="Sakkal Majalla"/>
                <w:b/>
                <w:bCs/>
                <w:color w:val="00B050"/>
                <w:sz w:val="28"/>
                <w:szCs w:val="28"/>
                <w:lang w:val="en"/>
              </w:rPr>
              <w:t>Protection of</w:t>
            </w:r>
            <w:r w:rsidR="00C50D69" w:rsidRPr="00771ED6">
              <w:rPr>
                <w:rFonts w:ascii="Sakkal Majalla" w:hAnsi="Sakkal Majalla" w:cs="Sakkal Majalla"/>
                <w:b/>
                <w:bCs/>
                <w:color w:val="00B050"/>
                <w:sz w:val="28"/>
                <w:szCs w:val="28"/>
                <w:lang w:val="en"/>
              </w:rPr>
              <w:t xml:space="preserve"> </w:t>
            </w:r>
            <w:r w:rsidR="00E004DA" w:rsidRPr="00771ED6">
              <w:rPr>
                <w:rFonts w:ascii="Sakkal Majalla" w:hAnsi="Sakkal Majalla" w:cs="Sakkal Majalla"/>
                <w:b/>
                <w:bCs/>
                <w:color w:val="00B050"/>
                <w:sz w:val="28"/>
                <w:szCs w:val="28"/>
                <w:lang w:val="en"/>
              </w:rPr>
              <w:t>Individual</w:t>
            </w:r>
            <w:r w:rsidR="00C50D69" w:rsidRPr="00771ED6">
              <w:rPr>
                <w:rFonts w:ascii="Sakkal Majalla" w:hAnsi="Sakkal Majalla" w:cs="Sakkal Majalla"/>
                <w:b/>
                <w:bCs/>
                <w:color w:val="00B050"/>
                <w:sz w:val="28"/>
                <w:szCs w:val="28"/>
                <w:lang w:val="en"/>
              </w:rPr>
              <w:t xml:space="preserve"> Freedoms and Equality</w:t>
            </w:r>
          </w:p>
          <w:p w14:paraId="27F0356A" w14:textId="658D7F8F" w:rsidR="00E004DA" w:rsidRPr="00771ED6" w:rsidRDefault="00E004DA" w:rsidP="00E004DA">
            <w:pPr>
              <w:pStyle w:val="ListParagraph"/>
              <w:numPr>
                <w:ilvl w:val="2"/>
                <w:numId w:val="3"/>
              </w:numPr>
              <w:shd w:val="clear" w:color="auto" w:fill="FFFFFF"/>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color w:val="00B050"/>
                <w:sz w:val="28"/>
                <w:szCs w:val="28"/>
                <w:lang w:val="en"/>
              </w:rPr>
              <w:t>All c</w:t>
            </w:r>
            <w:r w:rsidR="00C50D69" w:rsidRPr="00771ED6">
              <w:rPr>
                <w:rFonts w:ascii="Sakkal Majalla" w:hAnsi="Sakkal Majalla" w:cs="Sakkal Majalla"/>
                <w:color w:val="00B050"/>
                <w:sz w:val="28"/>
                <w:szCs w:val="28"/>
                <w:lang w:val="en"/>
              </w:rPr>
              <w:t xml:space="preserve">itizens are equal before the law in </w:t>
            </w:r>
            <w:r w:rsidRPr="00771ED6">
              <w:rPr>
                <w:rFonts w:ascii="Sakkal Majalla" w:hAnsi="Sakkal Majalla" w:cs="Sakkal Majalla"/>
                <w:color w:val="00B050"/>
                <w:sz w:val="28"/>
                <w:szCs w:val="28"/>
                <w:lang w:val="en"/>
              </w:rPr>
              <w:t xml:space="preserve">terms of </w:t>
            </w:r>
            <w:r w:rsidR="00C50D69" w:rsidRPr="00771ED6">
              <w:rPr>
                <w:rFonts w:ascii="Sakkal Majalla" w:hAnsi="Sakkal Majalla" w:cs="Sakkal Majalla"/>
                <w:color w:val="00B050"/>
                <w:sz w:val="28"/>
                <w:szCs w:val="28"/>
                <w:lang w:val="en"/>
              </w:rPr>
              <w:t xml:space="preserve">rights and duties, without </w:t>
            </w:r>
            <w:r w:rsidRPr="00771ED6">
              <w:rPr>
                <w:rFonts w:ascii="Sakkal Majalla" w:hAnsi="Sakkal Majalla" w:cs="Sakkal Majalla"/>
                <w:color w:val="00B050"/>
                <w:sz w:val="28"/>
                <w:szCs w:val="28"/>
                <w:lang w:val="en"/>
              </w:rPr>
              <w:t>distinction</w:t>
            </w:r>
            <w:r w:rsidR="00C50D69"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of</w:t>
            </w:r>
            <w:r w:rsidR="00C50D69"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race</w:t>
            </w:r>
            <w:r w:rsidR="00C50D69" w:rsidRPr="00771ED6">
              <w:rPr>
                <w:rFonts w:ascii="Sakkal Majalla" w:hAnsi="Sakkal Majalla" w:cs="Sakkal Majalla"/>
                <w:color w:val="00B050"/>
                <w:sz w:val="28"/>
                <w:szCs w:val="28"/>
                <w:lang w:val="en"/>
              </w:rPr>
              <w:t xml:space="preserve">, origin, language, </w:t>
            </w:r>
            <w:r w:rsidRPr="00771ED6">
              <w:rPr>
                <w:rFonts w:ascii="Sakkal Majalla" w:hAnsi="Sakkal Majalla" w:cs="Sakkal Majalla"/>
                <w:color w:val="00B050"/>
                <w:sz w:val="28"/>
                <w:szCs w:val="28"/>
                <w:lang w:val="en"/>
              </w:rPr>
              <w:t>religion,</w:t>
            </w:r>
            <w:r w:rsidR="00C50D69" w:rsidRPr="00771ED6">
              <w:rPr>
                <w:rFonts w:ascii="Sakkal Majalla" w:hAnsi="Sakkal Majalla" w:cs="Sakkal Majalla"/>
                <w:color w:val="00B050"/>
                <w:sz w:val="28"/>
                <w:szCs w:val="28"/>
                <w:lang w:val="en"/>
              </w:rPr>
              <w:t xml:space="preserve"> or belief</w:t>
            </w:r>
            <w:r w:rsidRPr="00771ED6">
              <w:rPr>
                <w:rFonts w:ascii="Sakkal Majalla" w:hAnsi="Sakkal Majalla" w:cs="Sakkal Majalla"/>
                <w:color w:val="00B050"/>
                <w:sz w:val="28"/>
                <w:szCs w:val="28"/>
                <w:lang w:val="en"/>
              </w:rPr>
              <w:t>. This has been</w:t>
            </w:r>
            <w:r w:rsidR="00C50D69"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 xml:space="preserve">reiterated </w:t>
            </w:r>
            <w:r w:rsidR="00C50D69" w:rsidRPr="00771ED6">
              <w:rPr>
                <w:rFonts w:ascii="Sakkal Majalla" w:hAnsi="Sakkal Majalla" w:cs="Sakkal Majalla"/>
                <w:color w:val="00B050"/>
                <w:sz w:val="28"/>
                <w:szCs w:val="28"/>
                <w:lang w:val="en"/>
              </w:rPr>
              <w:t xml:space="preserve">by </w:t>
            </w:r>
            <w:r w:rsidRPr="00771ED6">
              <w:rPr>
                <w:rFonts w:ascii="Sakkal Majalla" w:hAnsi="Sakkal Majalla" w:cs="Sakkal Majalla"/>
                <w:color w:val="00B050"/>
                <w:sz w:val="28"/>
                <w:szCs w:val="28"/>
                <w:lang w:val="en"/>
              </w:rPr>
              <w:t xml:space="preserve">H.H. </w:t>
            </w:r>
            <w:r w:rsidR="00C50D69" w:rsidRPr="00771ED6">
              <w:rPr>
                <w:rFonts w:ascii="Sakkal Majalla" w:hAnsi="Sakkal Majalla" w:cs="Sakkal Majalla"/>
                <w:color w:val="00B050"/>
                <w:sz w:val="28"/>
                <w:szCs w:val="28"/>
                <w:lang w:val="en"/>
              </w:rPr>
              <w:t xml:space="preserve">the </w:t>
            </w:r>
            <w:r w:rsidRPr="00771ED6">
              <w:rPr>
                <w:rFonts w:ascii="Sakkal Majalla" w:hAnsi="Sakkal Majalla" w:cs="Sakkal Majalla"/>
                <w:color w:val="00B050"/>
                <w:sz w:val="28"/>
                <w:szCs w:val="28"/>
                <w:lang w:val="en"/>
              </w:rPr>
              <w:t>A</w:t>
            </w:r>
            <w:r w:rsidR="00C50D69" w:rsidRPr="00771ED6">
              <w:rPr>
                <w:rFonts w:ascii="Sakkal Majalla" w:hAnsi="Sakkal Majalla" w:cs="Sakkal Majalla"/>
                <w:color w:val="00B050"/>
                <w:sz w:val="28"/>
                <w:szCs w:val="28"/>
                <w:lang w:val="en"/>
              </w:rPr>
              <w:t xml:space="preserve">mir in his first address to </w:t>
            </w:r>
            <w:r w:rsidRPr="00771ED6">
              <w:rPr>
                <w:rFonts w:ascii="Sakkal Majalla" w:hAnsi="Sakkal Majalla" w:cs="Sakkal Majalla"/>
                <w:color w:val="00B050"/>
                <w:sz w:val="28"/>
                <w:szCs w:val="28"/>
                <w:lang w:val="en"/>
              </w:rPr>
              <w:t>the</w:t>
            </w:r>
            <w:r w:rsidR="00C50D69" w:rsidRPr="00771ED6">
              <w:rPr>
                <w:rFonts w:ascii="Sakkal Majalla" w:hAnsi="Sakkal Majalla" w:cs="Sakkal Majalla"/>
                <w:color w:val="00B050"/>
                <w:sz w:val="28"/>
                <w:szCs w:val="28"/>
                <w:lang w:val="en"/>
              </w:rPr>
              <w:t xml:space="preserve"> people </w:t>
            </w:r>
            <w:r w:rsidRPr="00771ED6">
              <w:rPr>
                <w:rFonts w:ascii="Sakkal Majalla" w:hAnsi="Sakkal Majalla" w:cs="Sakkal Majalla"/>
                <w:color w:val="00B050"/>
                <w:sz w:val="28"/>
                <w:szCs w:val="28"/>
                <w:lang w:val="en"/>
              </w:rPr>
              <w:t>in the wake of his</w:t>
            </w:r>
            <w:r w:rsidR="00C50D69"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assumption to power.</w:t>
            </w:r>
            <w:r w:rsidR="00C50D69" w:rsidRPr="00771ED6">
              <w:rPr>
                <w:rFonts w:ascii="Sakkal Majalla" w:hAnsi="Sakkal Majalla" w:cs="Sakkal Majalla"/>
                <w:color w:val="00B050"/>
                <w:sz w:val="28"/>
                <w:szCs w:val="28"/>
                <w:lang w:val="en"/>
              </w:rPr>
              <w:t xml:space="preserve"> </w:t>
            </w:r>
          </w:p>
          <w:p w14:paraId="57700AC9" w14:textId="61623BA5" w:rsidR="003F5D36" w:rsidRPr="00771ED6" w:rsidRDefault="003F5D36" w:rsidP="007516C2">
            <w:pPr>
              <w:pStyle w:val="ListParagraph"/>
              <w:numPr>
                <w:ilvl w:val="0"/>
                <w:numId w:val="12"/>
              </w:numPr>
              <w:shd w:val="clear" w:color="auto" w:fill="FFFFFF"/>
              <w:ind w:left="402"/>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lang w:val="en"/>
              </w:rPr>
              <w:t>Chapter II - VII</w:t>
            </w:r>
            <w:r w:rsidRPr="00771ED6">
              <w:rPr>
                <w:rFonts w:ascii="Sakkal Majalla" w:hAnsi="Sakkal Majalla" w:cs="Sakkal Majalla"/>
                <w:color w:val="00B050"/>
                <w:sz w:val="28"/>
                <w:szCs w:val="28"/>
                <w:lang w:val="en"/>
              </w:rPr>
              <w:t xml:space="preserve">: </w:t>
            </w:r>
            <w:r w:rsidRPr="00771ED6">
              <w:rPr>
                <w:rFonts w:ascii="Sakkal Majalla" w:hAnsi="Sakkal Majalla" w:cs="Sakkal Majalla"/>
                <w:b/>
                <w:bCs/>
                <w:color w:val="00B050"/>
                <w:sz w:val="28"/>
                <w:szCs w:val="28"/>
                <w:lang w:val="en"/>
              </w:rPr>
              <w:t>People</w:t>
            </w:r>
            <w:r w:rsidR="00E004DA" w:rsidRPr="00771ED6">
              <w:rPr>
                <w:rFonts w:ascii="Sakkal Majalla" w:hAnsi="Sakkal Majalla" w:cs="Sakkal Majalla"/>
                <w:b/>
                <w:bCs/>
                <w:color w:val="00B050"/>
                <w:sz w:val="28"/>
                <w:szCs w:val="28"/>
                <w:lang w:val="en"/>
              </w:rPr>
              <w:t>’s Right</w:t>
            </w:r>
            <w:r w:rsidRPr="00771ED6">
              <w:rPr>
                <w:rFonts w:ascii="Sakkal Majalla" w:hAnsi="Sakkal Majalla" w:cs="Sakkal Majalla"/>
                <w:b/>
                <w:bCs/>
                <w:color w:val="00B050"/>
                <w:sz w:val="28"/>
                <w:szCs w:val="28"/>
                <w:lang w:val="en"/>
              </w:rPr>
              <w:t xml:space="preserve"> to Participate in Public Affairs</w:t>
            </w:r>
          </w:p>
          <w:p w14:paraId="057D931D" w14:textId="0FB50257" w:rsidR="003F5D36" w:rsidRPr="00771ED6" w:rsidRDefault="003F5D36" w:rsidP="00E004DA">
            <w:pPr>
              <w:pStyle w:val="ListParagraph"/>
              <w:shd w:val="clear" w:color="auto" w:fill="FFFFFF"/>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color w:val="00B050"/>
                <w:sz w:val="28"/>
                <w:szCs w:val="28"/>
                <w:lang w:val="en"/>
              </w:rPr>
              <w:t xml:space="preserve">Citizens, </w:t>
            </w:r>
            <w:r w:rsidR="00E004DA" w:rsidRPr="00771ED6">
              <w:rPr>
                <w:rFonts w:ascii="Sakkal Majalla" w:hAnsi="Sakkal Majalla" w:cs="Sakkal Majalla"/>
                <w:color w:val="00B050"/>
                <w:sz w:val="28"/>
                <w:szCs w:val="28"/>
                <w:lang w:val="en"/>
              </w:rPr>
              <w:t>men,</w:t>
            </w:r>
            <w:r w:rsidRPr="00771ED6">
              <w:rPr>
                <w:rFonts w:ascii="Sakkal Majalla" w:hAnsi="Sakkal Majalla" w:cs="Sakkal Majalla"/>
                <w:color w:val="00B050"/>
                <w:sz w:val="28"/>
                <w:szCs w:val="28"/>
                <w:lang w:val="en"/>
              </w:rPr>
              <w:t xml:space="preserve"> and women</w:t>
            </w:r>
            <w:r w:rsidR="00E004DA" w:rsidRPr="00771ED6">
              <w:rPr>
                <w:rFonts w:ascii="Sakkal Majalla" w:hAnsi="Sakkal Majalla" w:cs="Sakkal Majalla"/>
                <w:color w:val="00B050"/>
                <w:sz w:val="28"/>
                <w:szCs w:val="28"/>
                <w:lang w:val="en"/>
              </w:rPr>
              <w:t xml:space="preserve"> alike</w:t>
            </w:r>
            <w:r w:rsidRPr="00771ED6">
              <w:rPr>
                <w:rFonts w:ascii="Sakkal Majalla" w:hAnsi="Sakkal Majalla" w:cs="Sakkal Majalla"/>
                <w:color w:val="00B050"/>
                <w:sz w:val="28"/>
                <w:szCs w:val="28"/>
                <w:lang w:val="en"/>
              </w:rPr>
              <w:t xml:space="preserve">, </w:t>
            </w:r>
            <w:r w:rsidR="00E004DA" w:rsidRPr="00771ED6">
              <w:rPr>
                <w:rFonts w:ascii="Sakkal Majalla" w:hAnsi="Sakkal Majalla" w:cs="Sakkal Majalla"/>
                <w:color w:val="00B050"/>
                <w:sz w:val="28"/>
                <w:szCs w:val="28"/>
                <w:lang w:val="en"/>
              </w:rPr>
              <w:t>have</w:t>
            </w:r>
            <w:r w:rsidRPr="00771ED6">
              <w:rPr>
                <w:rFonts w:ascii="Sakkal Majalla" w:hAnsi="Sakkal Majalla" w:cs="Sakkal Majalla"/>
                <w:color w:val="00B050"/>
                <w:sz w:val="28"/>
                <w:szCs w:val="28"/>
                <w:lang w:val="en"/>
              </w:rPr>
              <w:t xml:space="preserve"> the right to participate in public affairs and political rights </w:t>
            </w:r>
            <w:r w:rsidR="00E004DA" w:rsidRPr="00771ED6">
              <w:rPr>
                <w:rFonts w:ascii="Sakkal Majalla" w:hAnsi="Sakkal Majalla" w:cs="Sakkal Majalla"/>
                <w:color w:val="00B050"/>
                <w:sz w:val="28"/>
                <w:szCs w:val="28"/>
                <w:lang w:val="en"/>
              </w:rPr>
              <w:t>including suffrage and the right to contest as prescribed by law.</w:t>
            </w:r>
          </w:p>
        </w:tc>
      </w:tr>
      <w:tr w:rsidR="001B6323" w:rsidRPr="00771ED6" w14:paraId="0152C46D" w14:textId="77777777" w:rsidTr="00910378">
        <w:trPr>
          <w:jc w:val="center"/>
        </w:trPr>
        <w:tc>
          <w:tcPr>
            <w:tcW w:w="10170" w:type="dxa"/>
            <w:shd w:val="clear" w:color="auto" w:fill="auto"/>
            <w:vAlign w:val="center"/>
          </w:tcPr>
          <w:p w14:paraId="31255C4D" w14:textId="0A4EB4B4" w:rsidR="002F63C4" w:rsidRPr="00771ED6" w:rsidRDefault="002F63C4" w:rsidP="002F63C4">
            <w:pPr>
              <w:pStyle w:val="ListParagraph"/>
              <w:numPr>
                <w:ilvl w:val="0"/>
                <w:numId w:val="20"/>
              </w:numPr>
              <w:jc w:val="lowKashida"/>
              <w:rPr>
                <w:rFonts w:ascii="Sakkal Majalla" w:hAnsi="Sakkal Majalla" w:cs="Sakkal Majalla"/>
                <w:color w:val="00B050"/>
                <w:sz w:val="28"/>
                <w:szCs w:val="28"/>
                <w:rtl/>
                <w:lang w:bidi="ar-BH"/>
              </w:rPr>
            </w:pPr>
            <w:r w:rsidRPr="00771ED6">
              <w:rPr>
                <w:rFonts w:ascii="Sakkal Majalla" w:hAnsi="Sakkal Majalla" w:cs="Sakkal Majalla"/>
                <w:b/>
                <w:color w:val="00B050"/>
                <w:sz w:val="28"/>
                <w:szCs w:val="28"/>
                <w:u w:val="single"/>
                <w:lang w:val="en"/>
              </w:rPr>
              <w:t>Law No. (18) of 2022 amending Article (231) of the Penal Code,</w:t>
            </w:r>
            <w:r w:rsidRPr="00771ED6">
              <w:rPr>
                <w:rFonts w:ascii="Sakkal Majalla" w:hAnsi="Sakkal Majalla" w:cs="Sakkal Majalla"/>
                <w:color w:val="00B050"/>
                <w:sz w:val="28"/>
                <w:szCs w:val="28"/>
                <w:lang w:val="en"/>
              </w:rPr>
              <w:t xml:space="preserve"> which increased the penalty for </w:t>
            </w:r>
            <w:r w:rsidR="00E004DA" w:rsidRPr="00771ED6">
              <w:rPr>
                <w:rFonts w:ascii="Sakkal Majalla" w:hAnsi="Sakkal Majalla" w:cs="Sakkal Majalla"/>
                <w:color w:val="00B050"/>
                <w:sz w:val="28"/>
                <w:szCs w:val="28"/>
                <w:lang w:val="en"/>
              </w:rPr>
              <w:t>anyone</w:t>
            </w:r>
            <w:r w:rsidRPr="00771ED6">
              <w:rPr>
                <w:rFonts w:ascii="Sakkal Majalla" w:hAnsi="Sakkal Majalla" w:cs="Sakkal Majalla"/>
                <w:color w:val="00B050"/>
                <w:sz w:val="28"/>
                <w:szCs w:val="28"/>
                <w:lang w:val="en"/>
              </w:rPr>
              <w:t xml:space="preserve"> who, while practicing a medical or health profession, examine</w:t>
            </w:r>
            <w:r w:rsidR="00E004DA" w:rsidRPr="00771ED6">
              <w:rPr>
                <w:rFonts w:ascii="Sakkal Majalla" w:hAnsi="Sakkal Majalla" w:cs="Sakkal Majalla"/>
                <w:color w:val="00B050"/>
                <w:sz w:val="28"/>
                <w:szCs w:val="28"/>
                <w:lang w:val="en"/>
              </w:rPr>
              <w:t>s</w:t>
            </w:r>
            <w:r w:rsidRPr="00771ED6">
              <w:rPr>
                <w:rFonts w:ascii="Sakkal Majalla" w:hAnsi="Sakkal Majalla" w:cs="Sakkal Majalla"/>
                <w:color w:val="00B050"/>
                <w:sz w:val="28"/>
                <w:szCs w:val="28"/>
                <w:lang w:val="en"/>
              </w:rPr>
              <w:t xml:space="preserve"> a deceased person or </w:t>
            </w:r>
            <w:r w:rsidR="00E004DA" w:rsidRPr="00771ED6">
              <w:rPr>
                <w:rFonts w:ascii="Sakkal Majalla" w:hAnsi="Sakkal Majalla" w:cs="Sakkal Majalla"/>
                <w:color w:val="00B050"/>
                <w:sz w:val="28"/>
                <w:szCs w:val="28"/>
                <w:lang w:val="en"/>
              </w:rPr>
              <w:t>provides first aid to</w:t>
            </w:r>
            <w:r w:rsidRPr="00771ED6">
              <w:rPr>
                <w:rFonts w:ascii="Sakkal Majalla" w:hAnsi="Sakkal Majalla" w:cs="Sakkal Majalla"/>
                <w:color w:val="00B050"/>
                <w:sz w:val="28"/>
                <w:szCs w:val="28"/>
                <w:lang w:val="en"/>
              </w:rPr>
              <w:t xml:space="preserve"> a </w:t>
            </w:r>
            <w:r w:rsidR="00E004DA" w:rsidRPr="00771ED6">
              <w:rPr>
                <w:rFonts w:ascii="Sakkal Majalla" w:hAnsi="Sakkal Majalla" w:cs="Sakkal Majalla"/>
                <w:color w:val="00B050"/>
                <w:sz w:val="28"/>
                <w:szCs w:val="28"/>
                <w:lang w:val="en"/>
              </w:rPr>
              <w:t>severely</w:t>
            </w:r>
            <w:r w:rsidRPr="00771ED6">
              <w:rPr>
                <w:rFonts w:ascii="Sakkal Majalla" w:hAnsi="Sakkal Majalla" w:cs="Sakkal Majalla"/>
                <w:color w:val="00B050"/>
                <w:sz w:val="28"/>
                <w:szCs w:val="28"/>
                <w:lang w:val="en"/>
              </w:rPr>
              <w:t xml:space="preserve"> injured person </w:t>
            </w:r>
            <w:r w:rsidR="00E004DA" w:rsidRPr="00771ED6">
              <w:rPr>
                <w:rFonts w:ascii="Sakkal Majalla" w:hAnsi="Sakkal Majalla" w:cs="Sakkal Majalla"/>
                <w:color w:val="00B050"/>
                <w:sz w:val="28"/>
                <w:szCs w:val="28"/>
                <w:lang w:val="en"/>
              </w:rPr>
              <w:t>and</w:t>
            </w:r>
            <w:r w:rsidRPr="00771ED6">
              <w:rPr>
                <w:rFonts w:ascii="Sakkal Majalla" w:hAnsi="Sakkal Majalla" w:cs="Sakkal Majalla"/>
                <w:color w:val="00B050"/>
                <w:sz w:val="28"/>
                <w:szCs w:val="28"/>
                <w:lang w:val="en"/>
              </w:rPr>
              <w:t xml:space="preserve"> </w:t>
            </w:r>
            <w:r w:rsidR="00E004DA" w:rsidRPr="00771ED6">
              <w:rPr>
                <w:rFonts w:ascii="Sakkal Majalla" w:hAnsi="Sakkal Majalla" w:cs="Sakkal Majalla"/>
                <w:color w:val="00B050"/>
                <w:sz w:val="28"/>
                <w:szCs w:val="28"/>
                <w:lang w:val="en"/>
              </w:rPr>
              <w:t>finds</w:t>
            </w:r>
            <w:r w:rsidRPr="00771ED6">
              <w:rPr>
                <w:rFonts w:ascii="Sakkal Majalla" w:hAnsi="Sakkal Majalla" w:cs="Sakkal Majalla"/>
                <w:color w:val="00B050"/>
                <w:sz w:val="28"/>
                <w:szCs w:val="28"/>
                <w:lang w:val="en"/>
              </w:rPr>
              <w:t xml:space="preserve"> signs indicating that </w:t>
            </w:r>
            <w:r w:rsidR="00E004DA" w:rsidRPr="00771ED6">
              <w:rPr>
                <w:rFonts w:ascii="Sakkal Majalla" w:hAnsi="Sakkal Majalla" w:cs="Sakkal Majalla"/>
                <w:color w:val="00B050"/>
                <w:sz w:val="28"/>
                <w:szCs w:val="28"/>
                <w:lang w:val="en"/>
              </w:rPr>
              <w:t>the</w:t>
            </w:r>
            <w:r w:rsidRPr="00771ED6">
              <w:rPr>
                <w:rFonts w:ascii="Sakkal Majalla" w:hAnsi="Sakkal Majalla" w:cs="Sakkal Majalla"/>
                <w:color w:val="00B050"/>
                <w:sz w:val="28"/>
                <w:szCs w:val="28"/>
                <w:lang w:val="en"/>
              </w:rPr>
              <w:t xml:space="preserve"> death or injury </w:t>
            </w:r>
            <w:r w:rsidR="00E004DA" w:rsidRPr="00771ED6">
              <w:rPr>
                <w:rFonts w:ascii="Sakkal Majalla" w:hAnsi="Sakkal Majalla" w:cs="Sakkal Majalla"/>
                <w:color w:val="00B050"/>
                <w:sz w:val="28"/>
                <w:szCs w:val="28"/>
                <w:lang w:val="en"/>
              </w:rPr>
              <w:t>is</w:t>
            </w:r>
            <w:r w:rsidRPr="00771ED6">
              <w:rPr>
                <w:rFonts w:ascii="Sakkal Majalla" w:hAnsi="Sakkal Majalla" w:cs="Sakkal Majalla"/>
                <w:color w:val="00B050"/>
                <w:sz w:val="28"/>
                <w:szCs w:val="28"/>
                <w:lang w:val="en"/>
              </w:rPr>
              <w:t xml:space="preserve"> a felony or misdemeanor and </w:t>
            </w:r>
            <w:r w:rsidR="00E004DA" w:rsidRPr="00771ED6">
              <w:rPr>
                <w:rFonts w:ascii="Sakkal Majalla" w:hAnsi="Sakkal Majalla" w:cs="Sakkal Majalla"/>
                <w:color w:val="00B050"/>
                <w:sz w:val="28"/>
                <w:szCs w:val="28"/>
                <w:lang w:val="en"/>
              </w:rPr>
              <w:t>does</w:t>
            </w:r>
            <w:r w:rsidRPr="00771ED6">
              <w:rPr>
                <w:rFonts w:ascii="Sakkal Majalla" w:hAnsi="Sakkal Majalla" w:cs="Sakkal Majalla"/>
                <w:color w:val="00B050"/>
                <w:sz w:val="28"/>
                <w:szCs w:val="28"/>
                <w:lang w:val="en"/>
              </w:rPr>
              <w:t xml:space="preserve"> not inform </w:t>
            </w:r>
            <w:r w:rsidRPr="00771ED6">
              <w:rPr>
                <w:rFonts w:ascii="Sakkal Majalla" w:hAnsi="Sakkal Majalla" w:cs="Sakkal Majalla"/>
                <w:color w:val="00B050"/>
                <w:sz w:val="28"/>
                <w:szCs w:val="28"/>
                <w:lang w:val="en"/>
              </w:rPr>
              <w:lastRenderedPageBreak/>
              <w:t>the public authority</w:t>
            </w:r>
            <w:r w:rsidR="00E004DA"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w:t>
            </w:r>
            <w:r w:rsidR="00E004DA" w:rsidRPr="00771ED6">
              <w:rPr>
                <w:rFonts w:ascii="Sakkal Majalla" w:hAnsi="Sakkal Majalla" w:cs="Sakkal Majalla"/>
                <w:color w:val="00B050"/>
                <w:sz w:val="28"/>
                <w:szCs w:val="28"/>
                <w:lang w:val="en"/>
              </w:rPr>
              <w:t>Those measures</w:t>
            </w:r>
            <w:r w:rsidRPr="00771ED6">
              <w:rPr>
                <w:rFonts w:ascii="Sakkal Majalla" w:hAnsi="Sakkal Majalla" w:cs="Sakkal Majalla"/>
                <w:color w:val="00B050"/>
                <w:sz w:val="28"/>
                <w:szCs w:val="28"/>
                <w:lang w:val="en"/>
              </w:rPr>
              <w:t xml:space="preserve"> will contribute to </w:t>
            </w:r>
            <w:r w:rsidR="00E004DA" w:rsidRPr="00771ED6">
              <w:rPr>
                <w:rFonts w:ascii="Sakkal Majalla" w:hAnsi="Sakkal Majalla" w:cs="Sakkal Majalla"/>
                <w:color w:val="00B050"/>
                <w:sz w:val="28"/>
                <w:szCs w:val="28"/>
                <w:lang w:val="en"/>
              </w:rPr>
              <w:t xml:space="preserve">increasing the </w:t>
            </w:r>
            <w:r w:rsidRPr="00771ED6">
              <w:rPr>
                <w:rFonts w:ascii="Sakkal Majalla" w:hAnsi="Sakkal Majalla" w:cs="Sakkal Majalla"/>
                <w:color w:val="00B050"/>
                <w:sz w:val="28"/>
                <w:szCs w:val="28"/>
                <w:lang w:val="en"/>
              </w:rPr>
              <w:t>prevention of domestic violence and will serve as a deterrent to anyone who refrains from reporting cases of domestic violence.</w:t>
            </w:r>
          </w:p>
        </w:tc>
      </w:tr>
      <w:tr w:rsidR="001B6323" w:rsidRPr="00771ED6" w14:paraId="6611655E" w14:textId="77777777" w:rsidTr="00910378">
        <w:trPr>
          <w:jc w:val="center"/>
        </w:trPr>
        <w:tc>
          <w:tcPr>
            <w:tcW w:w="10170" w:type="dxa"/>
            <w:shd w:val="clear" w:color="auto" w:fill="auto"/>
            <w:vAlign w:val="center"/>
          </w:tcPr>
          <w:p w14:paraId="5C027A0E" w14:textId="5AEE16E5" w:rsidR="00395261" w:rsidRPr="00771ED6" w:rsidRDefault="00395261" w:rsidP="00395261">
            <w:pPr>
              <w:pStyle w:val="ListParagraph"/>
              <w:numPr>
                <w:ilvl w:val="0"/>
                <w:numId w:val="20"/>
              </w:numPr>
              <w:ind w:left="404"/>
              <w:jc w:val="lowKashida"/>
              <w:rPr>
                <w:rFonts w:ascii="Sakkal Majalla" w:hAnsi="Sakkal Majalla" w:cs="Sakkal Majalla"/>
                <w:b/>
                <w:bCs/>
                <w:color w:val="00B050"/>
                <w:sz w:val="28"/>
                <w:szCs w:val="28"/>
                <w:rtl/>
                <w:lang w:bidi="ar-BH"/>
              </w:rPr>
            </w:pPr>
            <w:r w:rsidRPr="00771ED6">
              <w:rPr>
                <w:rFonts w:ascii="Sakkal Majalla" w:hAnsi="Sakkal Majalla" w:cs="Sakkal Majalla"/>
                <w:b/>
                <w:color w:val="00B050"/>
                <w:sz w:val="28"/>
                <w:szCs w:val="28"/>
                <w:u w:val="single"/>
                <w:lang w:val="en"/>
              </w:rPr>
              <w:lastRenderedPageBreak/>
              <w:t xml:space="preserve">Resolution of the Minister of Commerce and Industry No. (91) of 2022 to amend the provisions of the Companies Charter to include </w:t>
            </w:r>
            <w:r w:rsidR="00EF07B1" w:rsidRPr="00771ED6">
              <w:rPr>
                <w:rFonts w:ascii="Sakkal Majalla" w:hAnsi="Sakkal Majalla" w:cs="Sakkal Majalla"/>
                <w:b/>
                <w:color w:val="00B050"/>
                <w:sz w:val="28"/>
                <w:szCs w:val="28"/>
                <w:u w:val="single"/>
                <w:lang w:val="en"/>
              </w:rPr>
              <w:t>taking into account</w:t>
            </w:r>
            <w:r w:rsidR="00E004DA" w:rsidRPr="00771ED6">
              <w:rPr>
                <w:rFonts w:ascii="Sakkal Majalla" w:hAnsi="Sakkal Majalla" w:cs="Sakkal Majalla"/>
                <w:b/>
                <w:color w:val="00B050"/>
                <w:sz w:val="28"/>
                <w:szCs w:val="28"/>
                <w:u w:val="single"/>
                <w:lang w:val="en"/>
              </w:rPr>
              <w:t xml:space="preserve"> </w:t>
            </w:r>
            <w:r w:rsidRPr="00771ED6">
              <w:rPr>
                <w:rFonts w:ascii="Sakkal Majalla" w:hAnsi="Sakkal Majalla" w:cs="Sakkal Majalla"/>
                <w:b/>
                <w:color w:val="00B050"/>
                <w:sz w:val="28"/>
                <w:szCs w:val="28"/>
                <w:u w:val="single"/>
                <w:lang w:val="en"/>
              </w:rPr>
              <w:t>the representation of "women"</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 xml:space="preserve">within the </w:t>
            </w:r>
            <w:r w:rsidR="00E004DA" w:rsidRPr="00771ED6">
              <w:rPr>
                <w:rFonts w:ascii="Sakkal Majalla" w:hAnsi="Sakkal Majalla" w:cs="Sakkal Majalla"/>
                <w:color w:val="00B050"/>
                <w:sz w:val="28"/>
                <w:szCs w:val="28"/>
                <w:lang w:val="en"/>
              </w:rPr>
              <w:t>formation</w:t>
            </w:r>
            <w:r w:rsidRPr="00771ED6">
              <w:rPr>
                <w:rFonts w:ascii="Sakkal Majalla" w:hAnsi="Sakkal Majalla" w:cs="Sakkal Majalla"/>
                <w:color w:val="00B050"/>
                <w:sz w:val="28"/>
                <w:szCs w:val="28"/>
                <w:lang w:val="en"/>
              </w:rPr>
              <w:t xml:space="preserve"> of the Board of Directors of </w:t>
            </w:r>
            <w:r w:rsidR="00E004DA" w:rsidRPr="00771ED6">
              <w:rPr>
                <w:rFonts w:ascii="Sakkal Majalla" w:hAnsi="Sakkal Majalla" w:cs="Sakkal Majalla"/>
                <w:color w:val="00B050"/>
                <w:sz w:val="28"/>
                <w:szCs w:val="28"/>
                <w:lang w:val="en"/>
              </w:rPr>
              <w:t>the</w:t>
            </w:r>
            <w:r w:rsidR="00E004DA" w:rsidRPr="00771ED6">
              <w:rPr>
                <w:rFonts w:ascii="Sakkal Majalla" w:hAnsi="Sakkal Majalla" w:cs="Sakkal Majalla"/>
                <w:lang w:val="en"/>
              </w:rPr>
              <w:t xml:space="preserve"> </w:t>
            </w:r>
            <w:r w:rsidR="00E004DA" w:rsidRPr="00771ED6">
              <w:rPr>
                <w:rFonts w:ascii="Sakkal Majalla" w:hAnsi="Sakkal Majalla" w:cs="Sakkal Majalla"/>
                <w:color w:val="00B050"/>
                <w:sz w:val="28"/>
                <w:szCs w:val="28"/>
                <w:lang w:val="en"/>
              </w:rPr>
              <w:t>Public</w:t>
            </w:r>
            <w:r w:rsidRPr="00771ED6">
              <w:rPr>
                <w:rFonts w:ascii="Sakkal Majalla" w:hAnsi="Sakkal Majalla" w:cs="Sakkal Majalla"/>
                <w:color w:val="00B050"/>
                <w:sz w:val="28"/>
                <w:szCs w:val="28"/>
                <w:lang w:val="en"/>
              </w:rPr>
              <w:t xml:space="preserve"> Shareholding Company</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 xml:space="preserve">and the company is </w:t>
            </w:r>
            <w:r w:rsidR="00E004DA" w:rsidRPr="00771ED6">
              <w:rPr>
                <w:rFonts w:ascii="Sakkal Majalla" w:hAnsi="Sakkal Majalla" w:cs="Sakkal Majalla"/>
                <w:color w:val="00B050"/>
                <w:sz w:val="28"/>
                <w:szCs w:val="28"/>
                <w:lang w:val="en"/>
              </w:rPr>
              <w:t>committed</w:t>
            </w:r>
            <w:r w:rsidRPr="00771ED6">
              <w:rPr>
                <w:rFonts w:ascii="Sakkal Majalla" w:hAnsi="Sakkal Majalla" w:cs="Sakkal Majalla"/>
                <w:color w:val="00B050"/>
                <w:sz w:val="28"/>
                <w:szCs w:val="28"/>
                <w:lang w:val="en"/>
              </w:rPr>
              <w:t xml:space="preserve"> to disclos</w:t>
            </w:r>
            <w:r w:rsidR="00E004DA" w:rsidRPr="00771ED6">
              <w:rPr>
                <w:rFonts w:ascii="Sakkal Majalla" w:hAnsi="Sakkal Majalla" w:cs="Sakkal Majalla"/>
                <w:color w:val="00B050"/>
                <w:sz w:val="28"/>
                <w:szCs w:val="28"/>
                <w:lang w:val="en"/>
              </w:rPr>
              <w:t>ing</w:t>
            </w:r>
            <w:r w:rsidRPr="00771ED6">
              <w:rPr>
                <w:rFonts w:ascii="Sakkal Majalla" w:hAnsi="Sakkal Majalla" w:cs="Sakkal Majalla"/>
                <w:color w:val="00B050"/>
                <w:sz w:val="28"/>
                <w:szCs w:val="28"/>
                <w:lang w:val="en"/>
              </w:rPr>
              <w:t xml:space="preserve"> the membership </w:t>
            </w:r>
            <w:r w:rsidR="00E004DA" w:rsidRPr="00771ED6">
              <w:rPr>
                <w:rFonts w:ascii="Sakkal Majalla" w:hAnsi="Sakkal Majalla" w:cs="Sakkal Majalla"/>
                <w:color w:val="00B050"/>
                <w:sz w:val="28"/>
                <w:szCs w:val="28"/>
                <w:lang w:val="en"/>
              </w:rPr>
              <w:t>statistics of</w:t>
            </w:r>
            <w:r w:rsidRPr="00771ED6">
              <w:rPr>
                <w:rFonts w:ascii="Sakkal Majalla" w:hAnsi="Sakkal Majalla" w:cs="Sakkal Majalla"/>
                <w:color w:val="00B050"/>
                <w:sz w:val="28"/>
                <w:szCs w:val="28"/>
                <w:lang w:val="en"/>
              </w:rPr>
              <w:t xml:space="preserve"> its board of directors </w:t>
            </w:r>
            <w:r w:rsidR="00E004DA" w:rsidRPr="00771ED6">
              <w:rPr>
                <w:rFonts w:ascii="Sakkal Majalla" w:hAnsi="Sakkal Majalla" w:cs="Sakkal Majalla"/>
                <w:color w:val="00B050"/>
                <w:sz w:val="28"/>
                <w:szCs w:val="28"/>
                <w:lang w:val="en"/>
              </w:rPr>
              <w:t>in</w:t>
            </w:r>
            <w:r w:rsidRPr="00771ED6">
              <w:rPr>
                <w:rFonts w:ascii="Sakkal Majalla" w:hAnsi="Sakkal Majalla" w:cs="Sakkal Majalla"/>
                <w:color w:val="00B050"/>
                <w:sz w:val="28"/>
                <w:szCs w:val="28"/>
                <w:lang w:val="en"/>
              </w:rPr>
              <w:t xml:space="preserve"> the annual </w:t>
            </w:r>
            <w:r w:rsidR="00E004DA" w:rsidRPr="00771ED6">
              <w:rPr>
                <w:rFonts w:ascii="Sakkal Majalla" w:hAnsi="Sakkal Majalla" w:cs="Sakkal Majalla"/>
                <w:color w:val="00B050"/>
                <w:sz w:val="28"/>
                <w:szCs w:val="28"/>
                <w:lang w:val="en"/>
              </w:rPr>
              <w:t xml:space="preserve">corporate </w:t>
            </w:r>
            <w:r w:rsidRPr="00771ED6">
              <w:rPr>
                <w:rFonts w:ascii="Sakkal Majalla" w:hAnsi="Sakkal Majalla" w:cs="Sakkal Majalla"/>
                <w:color w:val="00B050"/>
                <w:sz w:val="28"/>
                <w:szCs w:val="28"/>
                <w:lang w:val="en"/>
              </w:rPr>
              <w:t xml:space="preserve">governance </w:t>
            </w:r>
            <w:proofErr w:type="gramStart"/>
            <w:r w:rsidRPr="00771ED6">
              <w:rPr>
                <w:rFonts w:ascii="Sakkal Majalla" w:hAnsi="Sakkal Majalla" w:cs="Sakkal Majalla"/>
                <w:color w:val="00B050"/>
                <w:sz w:val="28"/>
                <w:szCs w:val="28"/>
                <w:lang w:val="en"/>
              </w:rPr>
              <w:t xml:space="preserve">report, </w:t>
            </w:r>
            <w:r w:rsidR="00E004DA" w:rsidRPr="00771ED6">
              <w:rPr>
                <w:rFonts w:ascii="Sakkal Majalla" w:hAnsi="Sakkal Majalla" w:cs="Sakkal Majalla"/>
                <w:color w:val="00B050"/>
                <w:sz w:val="28"/>
                <w:szCs w:val="28"/>
                <w:lang w:val="en"/>
              </w:rPr>
              <w:t>and</w:t>
            </w:r>
            <w:proofErr w:type="gramEnd"/>
            <w:r w:rsidR="00E004DA" w:rsidRPr="00771ED6">
              <w:rPr>
                <w:rFonts w:ascii="Sakkal Majalla" w:hAnsi="Sakkal Majalla" w:cs="Sakkal Majalla"/>
                <w:color w:val="00B050"/>
                <w:sz w:val="28"/>
                <w:szCs w:val="28"/>
                <w:lang w:val="en"/>
              </w:rPr>
              <w:t xml:space="preserve"> disaggregating these statistics</w:t>
            </w:r>
            <w:r w:rsidRPr="00771ED6">
              <w:rPr>
                <w:rFonts w:ascii="Sakkal Majalla" w:hAnsi="Sakkal Majalla" w:cs="Sakkal Majalla"/>
                <w:color w:val="00B050"/>
                <w:sz w:val="28"/>
                <w:szCs w:val="28"/>
                <w:lang w:val="en"/>
              </w:rPr>
              <w:t xml:space="preserve"> by gender.</w:t>
            </w:r>
            <w:r w:rsidR="00EF07B1" w:rsidRPr="00771ED6">
              <w:rPr>
                <w:rFonts w:ascii="Sakkal Majalla" w:hAnsi="Sakkal Majalla" w:cs="Sakkal Majalla"/>
                <w:color w:val="00B050"/>
                <w:sz w:val="28"/>
                <w:szCs w:val="28"/>
                <w:lang w:val="en"/>
              </w:rPr>
              <w:t xml:space="preserve"> </w:t>
            </w:r>
          </w:p>
        </w:tc>
      </w:tr>
      <w:tr w:rsidR="001B6323" w:rsidRPr="00771ED6" w14:paraId="51C76407" w14:textId="77777777" w:rsidTr="00910378">
        <w:trPr>
          <w:jc w:val="center"/>
        </w:trPr>
        <w:tc>
          <w:tcPr>
            <w:tcW w:w="10170" w:type="dxa"/>
            <w:shd w:val="clear" w:color="auto" w:fill="auto"/>
            <w:vAlign w:val="center"/>
          </w:tcPr>
          <w:p w14:paraId="4C32BE9D" w14:textId="7CBF6399" w:rsidR="00395261" w:rsidRPr="00771ED6" w:rsidRDefault="00395261" w:rsidP="00E9027D">
            <w:pPr>
              <w:pStyle w:val="ListParagraph"/>
              <w:numPr>
                <w:ilvl w:val="0"/>
                <w:numId w:val="29"/>
              </w:numPr>
              <w:jc w:val="both"/>
              <w:rPr>
                <w:rFonts w:ascii="Sakkal Majalla" w:hAnsi="Sakkal Majalla" w:cs="Sakkal Majalla"/>
                <w:b/>
                <w:bCs/>
                <w:color w:val="00B050"/>
                <w:sz w:val="28"/>
                <w:szCs w:val="28"/>
                <w:u w:val="single"/>
                <w:rtl/>
                <w:lang w:bidi="ar-BH"/>
              </w:rPr>
            </w:pPr>
            <w:r w:rsidRPr="00771ED6">
              <w:rPr>
                <w:rFonts w:ascii="Sakkal Majalla" w:hAnsi="Sakkal Majalla" w:cs="Sakkal Majalla"/>
                <w:b/>
                <w:color w:val="00B050"/>
                <w:sz w:val="28"/>
                <w:szCs w:val="28"/>
                <w:u w:val="single"/>
                <w:lang w:val="en"/>
              </w:rPr>
              <w:t>Instructions of the Governor of the Central Bank of Bahrain dated 28 September 2022</w:t>
            </w:r>
            <w:r w:rsidRPr="00771ED6">
              <w:rPr>
                <w:rFonts w:ascii="Sakkal Majalla" w:hAnsi="Sakkal Majalla" w:cs="Sakkal Majalla"/>
                <w:b/>
                <w:color w:val="00B050"/>
                <w:sz w:val="28"/>
                <w:szCs w:val="28"/>
                <w:lang w:val="en"/>
              </w:rPr>
              <w:t xml:space="preserve">, </w:t>
            </w:r>
            <w:r w:rsidR="001B6323" w:rsidRPr="00771ED6">
              <w:rPr>
                <w:rFonts w:ascii="Sakkal Majalla" w:hAnsi="Sakkal Majalla" w:cs="Sakkal Majalla"/>
                <w:color w:val="00B050"/>
                <w:sz w:val="28"/>
                <w:szCs w:val="28"/>
                <w:lang w:val="en"/>
              </w:rPr>
              <w:t>which stipulates</w:t>
            </w:r>
            <w:r w:rsidRPr="00771ED6">
              <w:rPr>
                <w:rFonts w:ascii="Sakkal Majalla" w:hAnsi="Sakkal Majalla" w:cs="Sakkal Majalla"/>
                <w:lang w:val="en"/>
              </w:rPr>
              <w:t xml:space="preserve"> </w:t>
            </w:r>
            <w:r w:rsidR="00E004DA" w:rsidRPr="00771ED6">
              <w:rPr>
                <w:rFonts w:ascii="Sakkal Majalla" w:hAnsi="Sakkal Majalla" w:cs="Sakkal Majalla"/>
                <w:color w:val="00B050"/>
                <w:sz w:val="28"/>
                <w:szCs w:val="28"/>
                <w:lang w:val="en"/>
              </w:rPr>
              <w:t>the need</w:t>
            </w:r>
            <w:r w:rsidR="00E9027D" w:rsidRPr="00771ED6">
              <w:rPr>
                <w:rFonts w:ascii="Sakkal Majalla" w:hAnsi="Sakkal Majalla" w:cs="Sakkal Majalla"/>
                <w:color w:val="00B050"/>
                <w:sz w:val="28"/>
                <w:szCs w:val="28"/>
                <w:lang w:val="en"/>
              </w:rPr>
              <w:t xml:space="preserve"> to </w:t>
            </w:r>
            <w:r w:rsidR="00E004DA" w:rsidRPr="00771ED6">
              <w:rPr>
                <w:rFonts w:ascii="Sakkal Majalla" w:hAnsi="Sakkal Majalla" w:cs="Sakkal Majalla"/>
                <w:color w:val="00B050"/>
                <w:sz w:val="28"/>
                <w:szCs w:val="28"/>
                <w:lang w:val="en"/>
              </w:rPr>
              <w:t>consider</w:t>
            </w:r>
            <w:r w:rsidR="00E9027D" w:rsidRPr="00771ED6">
              <w:rPr>
                <w:rFonts w:ascii="Sakkal Majalla" w:hAnsi="Sakkal Majalla" w:cs="Sakkal Majalla"/>
                <w:color w:val="00B050"/>
                <w:sz w:val="28"/>
                <w:szCs w:val="28"/>
                <w:lang w:val="en"/>
              </w:rPr>
              <w:t xml:space="preserve"> the representation of women when </w:t>
            </w:r>
            <w:r w:rsidR="00E004DA" w:rsidRPr="00771ED6">
              <w:rPr>
                <w:rFonts w:ascii="Sakkal Majalla" w:hAnsi="Sakkal Majalla" w:cs="Sakkal Majalla"/>
                <w:color w:val="00B050"/>
                <w:sz w:val="28"/>
                <w:szCs w:val="28"/>
                <w:lang w:val="en"/>
              </w:rPr>
              <w:t>forming the</w:t>
            </w:r>
            <w:r w:rsidRPr="00771ED6">
              <w:rPr>
                <w:rFonts w:ascii="Sakkal Majalla" w:hAnsi="Sakkal Majalla" w:cs="Sakkal Majalla"/>
                <w:color w:val="00B050"/>
                <w:sz w:val="28"/>
                <w:szCs w:val="28"/>
                <w:lang w:val="en"/>
              </w:rPr>
              <w:t xml:space="preserve"> Board of Directors of joint stock companies listed </w:t>
            </w:r>
            <w:r w:rsidR="00E9027D" w:rsidRPr="00771ED6">
              <w:rPr>
                <w:rFonts w:ascii="Sakkal Majalla" w:hAnsi="Sakkal Majalla" w:cs="Sakkal Majalla"/>
                <w:color w:val="00B050"/>
                <w:sz w:val="28"/>
                <w:szCs w:val="28"/>
                <w:lang w:val="en"/>
              </w:rPr>
              <w:t xml:space="preserve">on the Bahrain Bourse and to disclose the statistics of membership classified by </w:t>
            </w:r>
            <w:r w:rsidR="00E004DA" w:rsidRPr="00771ED6">
              <w:rPr>
                <w:rFonts w:ascii="Sakkal Majalla" w:hAnsi="Sakkal Majalla" w:cs="Sakkal Majalla"/>
                <w:color w:val="00B050"/>
                <w:sz w:val="28"/>
                <w:szCs w:val="28"/>
                <w:lang w:val="en"/>
              </w:rPr>
              <w:t>gender</w:t>
            </w:r>
            <w:r w:rsidR="00E9027D" w:rsidRPr="00771ED6">
              <w:rPr>
                <w:rFonts w:ascii="Sakkal Majalla" w:hAnsi="Sakkal Majalla" w:cs="Sakkal Majalla"/>
                <w:color w:val="00B050"/>
                <w:sz w:val="28"/>
                <w:szCs w:val="28"/>
                <w:lang w:val="en"/>
              </w:rPr>
              <w:t xml:space="preserve"> in its Board of Directors in the company's annual report.   </w:t>
            </w:r>
          </w:p>
        </w:tc>
      </w:tr>
      <w:tr w:rsidR="001B6323" w:rsidRPr="00771ED6" w14:paraId="4292021F" w14:textId="77777777" w:rsidTr="00910378">
        <w:trPr>
          <w:trHeight w:val="539"/>
          <w:jc w:val="center"/>
        </w:trPr>
        <w:tc>
          <w:tcPr>
            <w:tcW w:w="10170" w:type="dxa"/>
            <w:shd w:val="clear" w:color="auto" w:fill="auto"/>
            <w:vAlign w:val="center"/>
          </w:tcPr>
          <w:p w14:paraId="0C8AC41B" w14:textId="37D14FE8" w:rsidR="00F50C0C" w:rsidRPr="00771ED6" w:rsidRDefault="00F50C0C" w:rsidP="00B07611">
            <w:pPr>
              <w:pStyle w:val="ListParagraph"/>
              <w:numPr>
                <w:ilvl w:val="0"/>
                <w:numId w:val="29"/>
              </w:numPr>
              <w:autoSpaceDE w:val="0"/>
              <w:autoSpaceDN w:val="0"/>
              <w:adjustRightInd w:val="0"/>
              <w:spacing w:after="160"/>
              <w:jc w:val="both"/>
              <w:rPr>
                <w:rFonts w:ascii="Sakkal Majalla" w:hAnsi="Sakkal Majalla" w:cs="Sakkal Majalla"/>
                <w:color w:val="00B050"/>
                <w:sz w:val="32"/>
                <w:szCs w:val="32"/>
                <w:rtl/>
                <w:lang w:bidi="ar-BH"/>
              </w:rPr>
            </w:pPr>
            <w:r w:rsidRPr="00771ED6">
              <w:rPr>
                <w:rFonts w:ascii="Sakkal Majalla" w:hAnsi="Sakkal Majalla" w:cs="Sakkal Majalla"/>
                <w:b/>
                <w:bCs/>
                <w:color w:val="00B050"/>
                <w:sz w:val="28"/>
                <w:szCs w:val="28"/>
                <w:u w:val="single"/>
                <w:lang w:val="en"/>
              </w:rPr>
              <w:t xml:space="preserve">Law No. (21) of 2022 </w:t>
            </w:r>
            <w:r w:rsidR="00E004DA" w:rsidRPr="00771ED6">
              <w:rPr>
                <w:rFonts w:ascii="Sakkal Majalla" w:hAnsi="Sakkal Majalla" w:cs="Sakkal Majalla"/>
                <w:b/>
                <w:bCs/>
                <w:color w:val="00B050"/>
                <w:sz w:val="28"/>
                <w:szCs w:val="28"/>
                <w:u w:val="single"/>
                <w:lang w:val="en"/>
              </w:rPr>
              <w:t>a</w:t>
            </w:r>
            <w:r w:rsidRPr="00771ED6">
              <w:rPr>
                <w:rFonts w:ascii="Sakkal Majalla" w:hAnsi="Sakkal Majalla" w:cs="Sakkal Majalla"/>
                <w:b/>
                <w:bCs/>
                <w:color w:val="00B050"/>
                <w:sz w:val="28"/>
                <w:szCs w:val="28"/>
                <w:u w:val="single"/>
                <w:lang w:val="en"/>
              </w:rPr>
              <w:t xml:space="preserve">mending </w:t>
            </w:r>
            <w:r w:rsidR="00E004DA" w:rsidRPr="00771ED6">
              <w:rPr>
                <w:rFonts w:ascii="Sakkal Majalla" w:hAnsi="Sakkal Majalla" w:cs="Sakkal Majalla"/>
                <w:b/>
                <w:bCs/>
                <w:color w:val="00B050"/>
                <w:sz w:val="28"/>
                <w:szCs w:val="28"/>
                <w:u w:val="single"/>
                <w:lang w:val="en"/>
              </w:rPr>
              <w:t>s</w:t>
            </w:r>
            <w:r w:rsidRPr="00771ED6">
              <w:rPr>
                <w:rFonts w:ascii="Sakkal Majalla" w:hAnsi="Sakkal Majalla" w:cs="Sakkal Majalla"/>
                <w:b/>
                <w:bCs/>
                <w:color w:val="00B050"/>
                <w:sz w:val="28"/>
                <w:szCs w:val="28"/>
                <w:u w:val="single"/>
                <w:lang w:val="en"/>
              </w:rPr>
              <w:t xml:space="preserve">ome </w:t>
            </w:r>
            <w:r w:rsidR="00E004DA" w:rsidRPr="00771ED6">
              <w:rPr>
                <w:rFonts w:ascii="Sakkal Majalla" w:hAnsi="Sakkal Majalla" w:cs="Sakkal Majalla"/>
                <w:b/>
                <w:bCs/>
                <w:color w:val="00B050"/>
                <w:sz w:val="28"/>
                <w:szCs w:val="28"/>
                <w:u w:val="single"/>
                <w:lang w:val="en"/>
              </w:rPr>
              <w:t>p</w:t>
            </w:r>
            <w:r w:rsidRPr="00771ED6">
              <w:rPr>
                <w:rFonts w:ascii="Sakkal Majalla" w:hAnsi="Sakkal Majalla" w:cs="Sakkal Majalla"/>
                <w:b/>
                <w:bCs/>
                <w:color w:val="00B050"/>
                <w:sz w:val="28"/>
                <w:szCs w:val="28"/>
                <w:u w:val="single"/>
                <w:lang w:val="en"/>
              </w:rPr>
              <w:t>rovisions of the Social Insurance Law promulgated by Legislative Decree No. (24) of 1976,</w:t>
            </w:r>
            <w:r w:rsidRPr="00771ED6">
              <w:rPr>
                <w:rFonts w:ascii="Sakkal Majalla" w:hAnsi="Sakkal Majalla" w:cs="Sakkal Majalla"/>
                <w:color w:val="00B050"/>
                <w:sz w:val="28"/>
                <w:szCs w:val="28"/>
                <w:lang w:val="en"/>
              </w:rPr>
              <w:t xml:space="preserve"> which stipulates</w:t>
            </w:r>
            <w:r w:rsidR="004B0A98"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 xml:space="preserve"> "The provisions of this Law shall also </w:t>
            </w:r>
            <w:r w:rsidR="00E004DA" w:rsidRPr="00771ED6">
              <w:rPr>
                <w:rFonts w:ascii="Sakkal Majalla" w:hAnsi="Sakkal Majalla" w:cs="Sakkal Majalla"/>
                <w:color w:val="00B050"/>
                <w:sz w:val="28"/>
                <w:szCs w:val="28"/>
                <w:lang w:val="en"/>
              </w:rPr>
              <w:t>apply to</w:t>
            </w:r>
            <w:r w:rsidRPr="00771ED6">
              <w:rPr>
                <w:rFonts w:ascii="Sakkal Majalla" w:hAnsi="Sakkal Majalla" w:cs="Sakkal Majalla"/>
                <w:color w:val="00B050"/>
                <w:sz w:val="28"/>
                <w:szCs w:val="28"/>
                <w:lang w:val="en"/>
              </w:rPr>
              <w:t xml:space="preserve"> the family members of the employer who work with him</w:t>
            </w:r>
            <w:r w:rsidR="00E004DA" w:rsidRPr="00771ED6">
              <w:rPr>
                <w:rFonts w:ascii="Sakkal Majalla" w:hAnsi="Sakkal Majalla" w:cs="Sakkal Majalla"/>
                <w:color w:val="00B050"/>
                <w:sz w:val="28"/>
                <w:szCs w:val="28"/>
                <w:lang w:val="en"/>
              </w:rPr>
              <w:t>/her</w:t>
            </w:r>
            <w:r w:rsidRPr="00771ED6">
              <w:rPr>
                <w:rFonts w:ascii="Sakkal Majalla" w:hAnsi="Sakkal Majalla" w:cs="Sakkal Majalla"/>
                <w:color w:val="00B050"/>
                <w:sz w:val="28"/>
                <w:szCs w:val="28"/>
                <w:lang w:val="en"/>
              </w:rPr>
              <w:t xml:space="preserve">, in accordance with the controls and conditions issued by a </w:t>
            </w:r>
            <w:r w:rsidR="00E004DA" w:rsidRPr="00771ED6">
              <w:rPr>
                <w:rFonts w:ascii="Sakkal Majalla" w:hAnsi="Sakkal Majalla" w:cs="Sakkal Majalla"/>
                <w:color w:val="00B050"/>
                <w:sz w:val="28"/>
                <w:szCs w:val="28"/>
                <w:lang w:val="en"/>
              </w:rPr>
              <w:t>Ministerial decision</w:t>
            </w:r>
            <w:r w:rsidRPr="00771ED6">
              <w:rPr>
                <w:rFonts w:ascii="Sakkal Majalla" w:hAnsi="Sakkal Majalla" w:cs="Sakkal Majalla"/>
                <w:color w:val="00B050"/>
                <w:sz w:val="28"/>
                <w:szCs w:val="28"/>
                <w:lang w:val="en"/>
              </w:rPr>
              <w:t>."</w:t>
            </w:r>
          </w:p>
        </w:tc>
      </w:tr>
      <w:tr w:rsidR="001B6323" w:rsidRPr="00771ED6" w14:paraId="3B169B07" w14:textId="77777777" w:rsidTr="00910378">
        <w:trPr>
          <w:trHeight w:val="539"/>
          <w:jc w:val="center"/>
        </w:trPr>
        <w:tc>
          <w:tcPr>
            <w:tcW w:w="10170" w:type="dxa"/>
            <w:shd w:val="clear" w:color="auto" w:fill="auto"/>
            <w:vAlign w:val="center"/>
          </w:tcPr>
          <w:p w14:paraId="3AF744C9" w14:textId="242595DC" w:rsidR="00F50C0C" w:rsidRPr="00771ED6" w:rsidRDefault="00F50C0C" w:rsidP="00B07611">
            <w:pPr>
              <w:pStyle w:val="ListParagraph"/>
              <w:numPr>
                <w:ilvl w:val="0"/>
                <w:numId w:val="29"/>
              </w:numPr>
              <w:jc w:val="both"/>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t>Law No. 13 of 2022 Amending Certain Provisions of Law No. 13 of 1975 Regulating Pensions and Retirement Benefits for Government Employees</w:t>
            </w:r>
            <w:r w:rsidRPr="00771ED6">
              <w:rPr>
                <w:rFonts w:ascii="Sakkal Majalla" w:hAnsi="Sakkal Majalla" w:cs="Sakkal Majalla"/>
                <w:b/>
                <w:bCs/>
                <w:color w:val="00B050"/>
                <w:sz w:val="28"/>
                <w:szCs w:val="28"/>
                <w:lang w:val="en"/>
              </w:rPr>
              <w:t xml:space="preserve">, </w:t>
            </w:r>
            <w:r w:rsidRPr="00771ED6">
              <w:rPr>
                <w:rFonts w:ascii="Sakkal Majalla" w:hAnsi="Sakkal Majalla" w:cs="Sakkal Majalla"/>
                <w:color w:val="00B050"/>
                <w:sz w:val="28"/>
                <w:szCs w:val="28"/>
                <w:lang w:val="en"/>
              </w:rPr>
              <w:t>which granted both men and women the right to continue working until the age of sixty-five.</w:t>
            </w:r>
          </w:p>
        </w:tc>
      </w:tr>
      <w:tr w:rsidR="001B6323" w:rsidRPr="00771ED6" w14:paraId="5B0E4D27" w14:textId="77777777" w:rsidTr="00910378">
        <w:trPr>
          <w:trHeight w:val="539"/>
          <w:jc w:val="center"/>
        </w:trPr>
        <w:tc>
          <w:tcPr>
            <w:tcW w:w="10170" w:type="dxa"/>
            <w:shd w:val="clear" w:color="auto" w:fill="auto"/>
            <w:vAlign w:val="center"/>
          </w:tcPr>
          <w:p w14:paraId="07A188EB" w14:textId="633E1367" w:rsidR="00EB352B" w:rsidRPr="00771ED6" w:rsidRDefault="00EB352B" w:rsidP="00B07611">
            <w:pPr>
              <w:pStyle w:val="ListParagraph"/>
              <w:numPr>
                <w:ilvl w:val="0"/>
                <w:numId w:val="29"/>
              </w:numPr>
              <w:jc w:val="both"/>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t xml:space="preserve">Minister of Interior Decree No. (24) of 2022 Regarding Entry Visa and Family Residence Permit, </w:t>
            </w:r>
            <w:r w:rsidRPr="00771ED6">
              <w:rPr>
                <w:rFonts w:ascii="Sakkal Majalla" w:hAnsi="Sakkal Majalla" w:cs="Sakkal Majalla"/>
                <w:color w:val="00B050"/>
                <w:sz w:val="28"/>
                <w:szCs w:val="28"/>
                <w:lang w:val="en"/>
              </w:rPr>
              <w:t>which stipulates granting family residence to first-degree relatives of Bahrainis, wives of Bahrainis and foreign spouses of Bahraini women.</w:t>
            </w:r>
          </w:p>
        </w:tc>
      </w:tr>
      <w:tr w:rsidR="001B6323" w:rsidRPr="00771ED6" w14:paraId="04829567" w14:textId="77777777" w:rsidTr="00910378">
        <w:trPr>
          <w:trHeight w:val="539"/>
          <w:jc w:val="center"/>
        </w:trPr>
        <w:tc>
          <w:tcPr>
            <w:tcW w:w="10170" w:type="dxa"/>
            <w:shd w:val="clear" w:color="auto" w:fill="auto"/>
            <w:vAlign w:val="center"/>
          </w:tcPr>
          <w:p w14:paraId="6D983DAA" w14:textId="6887A915" w:rsidR="00504B30" w:rsidRPr="00771ED6" w:rsidRDefault="00504B30" w:rsidP="00B07611">
            <w:pPr>
              <w:pStyle w:val="ListParagraph"/>
              <w:numPr>
                <w:ilvl w:val="0"/>
                <w:numId w:val="29"/>
              </w:numPr>
              <w:spacing w:line="440" w:lineRule="atLeast"/>
              <w:jc w:val="both"/>
              <w:rPr>
                <w:rFonts w:ascii="Sakkal Majalla" w:eastAsia="Times New Roman" w:hAnsi="Sakkal Majalla" w:cs="Sakkal Majalla"/>
                <w:color w:val="00B050"/>
                <w:rtl/>
              </w:rPr>
            </w:pPr>
            <w:r w:rsidRPr="00771ED6">
              <w:rPr>
                <w:rFonts w:ascii="Sakkal Majalla" w:hAnsi="Sakkal Majalla" w:cs="Sakkal Majalla"/>
                <w:b/>
                <w:bCs/>
                <w:color w:val="00B050"/>
                <w:sz w:val="28"/>
                <w:szCs w:val="28"/>
                <w:u w:val="single"/>
                <w:lang w:val="en"/>
              </w:rPr>
              <w:t xml:space="preserve">Law No. (4) of 2021 promulgating the Restorative Justice Law for Children and their </w:t>
            </w:r>
            <w:r w:rsidR="00E004DA" w:rsidRPr="00771ED6">
              <w:rPr>
                <w:rFonts w:ascii="Sakkal Majalla" w:hAnsi="Sakkal Majalla" w:cs="Sakkal Majalla"/>
                <w:b/>
                <w:bCs/>
                <w:color w:val="00B050"/>
                <w:sz w:val="28"/>
                <w:szCs w:val="28"/>
                <w:u w:val="single"/>
                <w:lang w:val="en"/>
              </w:rPr>
              <w:t>P</w:t>
            </w:r>
            <w:r w:rsidRPr="00771ED6">
              <w:rPr>
                <w:rFonts w:ascii="Sakkal Majalla" w:hAnsi="Sakkal Majalla" w:cs="Sakkal Majalla"/>
                <w:b/>
                <w:bCs/>
                <w:color w:val="00B050"/>
                <w:sz w:val="28"/>
                <w:szCs w:val="28"/>
                <w:u w:val="single"/>
                <w:lang w:val="en"/>
              </w:rPr>
              <w:t xml:space="preserve">rotection from </w:t>
            </w:r>
            <w:r w:rsidR="00E004DA" w:rsidRPr="00771ED6">
              <w:rPr>
                <w:rFonts w:ascii="Sakkal Majalla" w:hAnsi="Sakkal Majalla" w:cs="Sakkal Majalla"/>
                <w:b/>
                <w:bCs/>
                <w:color w:val="00B050"/>
                <w:sz w:val="28"/>
                <w:szCs w:val="28"/>
                <w:u w:val="single"/>
                <w:lang w:val="en"/>
              </w:rPr>
              <w:t>Abuse</w:t>
            </w:r>
            <w:r w:rsidR="00E004DA" w:rsidRPr="00771ED6">
              <w:rPr>
                <w:rFonts w:ascii="Sakkal Majalla" w:hAnsi="Sakkal Majalla" w:cs="Sakkal Majalla"/>
                <w:color w:val="00B050"/>
                <w:sz w:val="28"/>
                <w:szCs w:val="28"/>
                <w:lang w:val="en"/>
              </w:rPr>
              <w:t>,</w:t>
            </w:r>
            <w:r w:rsidR="00E86DF0" w:rsidRPr="00771ED6">
              <w:rPr>
                <w:rFonts w:ascii="Sakkal Majalla" w:hAnsi="Sakkal Majalla" w:cs="Sakkal Majalla"/>
                <w:color w:val="00B050"/>
                <w:sz w:val="28"/>
                <w:szCs w:val="28"/>
                <w:lang w:val="en"/>
              </w:rPr>
              <w:t xml:space="preserve"> which gave </w:t>
            </w:r>
            <w:r w:rsidR="00E004DA" w:rsidRPr="00771ED6">
              <w:rPr>
                <w:rFonts w:ascii="Sakkal Majalla" w:hAnsi="Sakkal Majalla" w:cs="Sakkal Majalla"/>
                <w:color w:val="00B050"/>
                <w:sz w:val="28"/>
                <w:szCs w:val="28"/>
                <w:lang w:val="en"/>
              </w:rPr>
              <w:t>priority to</w:t>
            </w:r>
            <w:r w:rsidRPr="00771ED6">
              <w:rPr>
                <w:rFonts w:ascii="Sakkal Majalla" w:hAnsi="Sakkal Majalla" w:cs="Sakkal Majalla"/>
                <w:color w:val="00B050"/>
                <w:sz w:val="28"/>
                <w:szCs w:val="28"/>
                <w:lang w:val="en"/>
              </w:rPr>
              <w:t xml:space="preserve"> the interests of the child in all </w:t>
            </w:r>
            <w:r w:rsidR="00E004DA" w:rsidRPr="00771ED6">
              <w:rPr>
                <w:rFonts w:ascii="Sakkal Majalla" w:hAnsi="Sakkal Majalla" w:cs="Sakkal Majalla"/>
                <w:color w:val="00B050"/>
                <w:sz w:val="28"/>
                <w:szCs w:val="28"/>
                <w:lang w:val="en"/>
              </w:rPr>
              <w:t>rulings</w:t>
            </w:r>
            <w:r w:rsidRPr="00771ED6">
              <w:rPr>
                <w:rFonts w:ascii="Sakkal Majalla" w:hAnsi="Sakkal Majalla" w:cs="Sakkal Majalla"/>
                <w:color w:val="00B050"/>
                <w:sz w:val="28"/>
                <w:szCs w:val="28"/>
                <w:lang w:val="en"/>
              </w:rPr>
              <w:t xml:space="preserve">, decisions and procedures related to </w:t>
            </w:r>
            <w:r w:rsidR="00E004DA" w:rsidRPr="00771ED6">
              <w:rPr>
                <w:rFonts w:ascii="Sakkal Majalla" w:hAnsi="Sakkal Majalla" w:cs="Sakkal Majalla"/>
                <w:color w:val="00B050"/>
                <w:sz w:val="28"/>
                <w:szCs w:val="28"/>
                <w:lang w:val="en"/>
              </w:rPr>
              <w:t>the child</w:t>
            </w:r>
            <w:r w:rsidRPr="00771ED6">
              <w:rPr>
                <w:rFonts w:ascii="Sakkal Majalla" w:hAnsi="Sakkal Majalla" w:cs="Sakkal Majalla"/>
                <w:color w:val="00B050"/>
                <w:sz w:val="28"/>
                <w:szCs w:val="28"/>
                <w:lang w:val="en"/>
              </w:rPr>
              <w:t xml:space="preserve">, regardless of the </w:t>
            </w:r>
            <w:r w:rsidR="00E004DA" w:rsidRPr="00771ED6">
              <w:rPr>
                <w:rFonts w:ascii="Sakkal Majalla" w:hAnsi="Sakkal Majalla" w:cs="Sakkal Majalla"/>
                <w:color w:val="00B050"/>
                <w:sz w:val="28"/>
                <w:szCs w:val="28"/>
                <w:lang w:val="en"/>
              </w:rPr>
              <w:t>authority</w:t>
            </w:r>
            <w:r w:rsidRPr="00771ED6">
              <w:rPr>
                <w:rFonts w:ascii="Sakkal Majalla" w:hAnsi="Sakkal Majalla" w:cs="Sakkal Majalla"/>
                <w:color w:val="00B050"/>
                <w:sz w:val="28"/>
                <w:szCs w:val="28"/>
                <w:lang w:val="en"/>
              </w:rPr>
              <w:t xml:space="preserve"> that issues or </w:t>
            </w:r>
            <w:r w:rsidR="00E004DA" w:rsidRPr="00771ED6">
              <w:rPr>
                <w:rFonts w:ascii="Sakkal Majalla" w:hAnsi="Sakkal Majalla" w:cs="Sakkal Majalla"/>
                <w:color w:val="00B050"/>
                <w:sz w:val="28"/>
                <w:szCs w:val="28"/>
                <w:lang w:val="en"/>
              </w:rPr>
              <w:t>implements</w:t>
            </w:r>
            <w:r w:rsidRPr="00771ED6">
              <w:rPr>
                <w:rFonts w:ascii="Sakkal Majalla" w:hAnsi="Sakkal Majalla" w:cs="Sakkal Majalla"/>
                <w:color w:val="00B050"/>
                <w:sz w:val="28"/>
                <w:szCs w:val="28"/>
                <w:lang w:val="en"/>
              </w:rPr>
              <w:t xml:space="preserve"> them.</w:t>
            </w:r>
          </w:p>
        </w:tc>
      </w:tr>
      <w:tr w:rsidR="001B6323" w:rsidRPr="00771ED6" w14:paraId="1316FE45" w14:textId="77777777" w:rsidTr="00910378">
        <w:trPr>
          <w:trHeight w:val="539"/>
          <w:jc w:val="center"/>
        </w:trPr>
        <w:tc>
          <w:tcPr>
            <w:tcW w:w="10170" w:type="dxa"/>
            <w:shd w:val="clear" w:color="auto" w:fill="auto"/>
            <w:vAlign w:val="center"/>
          </w:tcPr>
          <w:p w14:paraId="552F4FD8" w14:textId="732910C9" w:rsidR="00423594" w:rsidRPr="00771ED6" w:rsidRDefault="00423594" w:rsidP="00B07611">
            <w:pPr>
              <w:pStyle w:val="ListParagraph"/>
              <w:numPr>
                <w:ilvl w:val="0"/>
                <w:numId w:val="29"/>
              </w:numPr>
              <w:spacing w:line="440" w:lineRule="atLeast"/>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b/>
                <w:bCs/>
                <w:color w:val="00B050"/>
                <w:sz w:val="28"/>
                <w:szCs w:val="28"/>
                <w:u w:val="single"/>
                <w:lang w:val="en"/>
              </w:rPr>
              <w:t>Minister of Interior Regulatory Decree</w:t>
            </w:r>
            <w:r w:rsidR="00285852" w:rsidRPr="00771ED6">
              <w:rPr>
                <w:rFonts w:ascii="Sakkal Majalla" w:hAnsi="Sakkal Majalla" w:cs="Sakkal Majalla"/>
                <w:b/>
                <w:bCs/>
                <w:color w:val="00B050"/>
                <w:sz w:val="28"/>
                <w:szCs w:val="28"/>
                <w:u w:val="single"/>
                <w:lang w:val="en"/>
              </w:rPr>
              <w:t xml:space="preserve"> of 2021 Regarding the Establishment of Family and Child Protection Offices in Police Directorates in All Governorates </w:t>
            </w:r>
          </w:p>
        </w:tc>
      </w:tr>
      <w:tr w:rsidR="001B6323" w:rsidRPr="00771ED6" w14:paraId="06273F54" w14:textId="77777777" w:rsidTr="00910378">
        <w:trPr>
          <w:trHeight w:val="539"/>
          <w:jc w:val="center"/>
        </w:trPr>
        <w:tc>
          <w:tcPr>
            <w:tcW w:w="10170" w:type="dxa"/>
            <w:shd w:val="clear" w:color="auto" w:fill="auto"/>
            <w:vAlign w:val="center"/>
          </w:tcPr>
          <w:p w14:paraId="7D8ED22D" w14:textId="7A7FA7FC" w:rsidR="00F50C0C" w:rsidRPr="00771ED6" w:rsidRDefault="00F50C0C" w:rsidP="00285852">
            <w:pPr>
              <w:pStyle w:val="ListParagraph"/>
              <w:numPr>
                <w:ilvl w:val="0"/>
                <w:numId w:val="29"/>
              </w:numPr>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Decree-Law No. (16) of 2021, Amending Some Provisions of the Labor Law in the Private Sector promulgated by Law No. (36) of 2021</w:t>
            </w:r>
            <w:r w:rsidRPr="00771ED6">
              <w:rPr>
                <w:rFonts w:ascii="Sakkal Majalla" w:hAnsi="Sakkal Majalla" w:cs="Sakkal Majalla"/>
                <w:color w:val="00B050"/>
                <w:sz w:val="28"/>
                <w:szCs w:val="28"/>
                <w:lang w:val="en"/>
              </w:rPr>
              <w:t xml:space="preserve"> by adding a second paragraph to Article (39</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 xml:space="preserve">of the Labor Law, which </w:t>
            </w:r>
            <w:r w:rsidR="00E004DA" w:rsidRPr="00771ED6">
              <w:rPr>
                <w:rFonts w:ascii="Sakkal Majalla" w:hAnsi="Sakkal Majalla" w:cs="Sakkal Majalla"/>
                <w:color w:val="00B050"/>
                <w:sz w:val="28"/>
                <w:szCs w:val="28"/>
                <w:lang w:val="en"/>
              </w:rPr>
              <w:t>states</w:t>
            </w:r>
            <w:r w:rsidR="00E004DA" w:rsidRPr="00771ED6">
              <w:rPr>
                <w:rFonts w:ascii="Sakkal Majalla" w:hAnsi="Sakkal Majalla" w:cs="Sakkal Majalla"/>
                <w:color w:val="00B050"/>
                <w:lang w:val="en"/>
              </w:rPr>
              <w:t>:</w:t>
            </w:r>
            <w:r w:rsidRPr="00771ED6">
              <w:rPr>
                <w:rFonts w:ascii="Sakkal Majalla" w:hAnsi="Sakkal Majalla" w:cs="Sakkal Majalla"/>
                <w:color w:val="00B050"/>
                <w:sz w:val="28"/>
                <w:szCs w:val="28"/>
                <w:lang w:val="en"/>
              </w:rPr>
              <w:t xml:space="preserve"> </w:t>
            </w:r>
            <w:r w:rsidR="00E004DA"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Discrimination in wages between male and female workers in work of equal value is prohibited.</w:t>
            </w:r>
            <w:r w:rsidR="00E004DA" w:rsidRPr="00771ED6">
              <w:rPr>
                <w:rFonts w:ascii="Sakkal Majalla" w:hAnsi="Sakkal Majalla" w:cs="Sakkal Majalla"/>
                <w:color w:val="00B050"/>
                <w:sz w:val="28"/>
                <w:szCs w:val="28"/>
                <w:lang w:val="en"/>
              </w:rPr>
              <w:t>” The abrogation of</w:t>
            </w:r>
            <w:r w:rsidRPr="00771ED6">
              <w:rPr>
                <w:rFonts w:ascii="Sakkal Majalla" w:hAnsi="Sakkal Majalla" w:cs="Sakkal Majalla"/>
                <w:color w:val="00B050"/>
                <w:sz w:val="28"/>
                <w:szCs w:val="28"/>
                <w:lang w:val="en"/>
              </w:rPr>
              <w:t xml:space="preserve"> Articles (30) and (31) of the Labor Law in the Private Sector, which gave the Minister of Labor the authority to determine the work</w:t>
            </w:r>
            <w:r w:rsidR="00E004DA" w:rsidRPr="00771ED6">
              <w:rPr>
                <w:rFonts w:ascii="Sakkal Majalla" w:hAnsi="Sakkal Majalla" w:cs="Sakkal Majalla"/>
                <w:color w:val="00B050"/>
                <w:sz w:val="28"/>
                <w:szCs w:val="28"/>
                <w:lang w:val="en"/>
              </w:rPr>
              <w:t>s, occasions</w:t>
            </w:r>
            <w:r w:rsidRPr="00771ED6">
              <w:rPr>
                <w:rFonts w:ascii="Sakkal Majalla" w:hAnsi="Sakkal Majalla" w:cs="Sakkal Majalla"/>
                <w:color w:val="00B050"/>
                <w:sz w:val="28"/>
                <w:szCs w:val="28"/>
                <w:lang w:val="en"/>
              </w:rPr>
              <w:t xml:space="preserve"> </w:t>
            </w:r>
            <w:r w:rsidR="00E004DA" w:rsidRPr="00771ED6">
              <w:rPr>
                <w:rFonts w:ascii="Sakkal Majalla" w:hAnsi="Sakkal Majalla" w:cs="Sakkal Majalla"/>
                <w:color w:val="00B050"/>
                <w:sz w:val="28"/>
                <w:szCs w:val="28"/>
                <w:lang w:val="en"/>
              </w:rPr>
              <w:t xml:space="preserve">and times </w:t>
            </w:r>
            <w:r w:rsidRPr="00771ED6">
              <w:rPr>
                <w:rFonts w:ascii="Sakkal Majalla" w:hAnsi="Sakkal Majalla" w:cs="Sakkal Majalla"/>
                <w:color w:val="00B050"/>
                <w:sz w:val="28"/>
                <w:szCs w:val="28"/>
                <w:lang w:val="en"/>
              </w:rPr>
              <w:t xml:space="preserve">at which </w:t>
            </w:r>
            <w:r w:rsidR="00E004DA" w:rsidRPr="00771ED6">
              <w:rPr>
                <w:rFonts w:ascii="Sakkal Majalla" w:hAnsi="Sakkal Majalla" w:cs="Sakkal Majalla"/>
                <w:color w:val="00B050"/>
                <w:sz w:val="28"/>
                <w:szCs w:val="28"/>
                <w:lang w:val="en"/>
              </w:rPr>
              <w:t xml:space="preserve">women’s </w:t>
            </w:r>
            <w:r w:rsidRPr="00771ED6">
              <w:rPr>
                <w:rFonts w:ascii="Sakkal Majalla" w:hAnsi="Sakkal Majalla" w:cs="Sakkal Majalla"/>
                <w:color w:val="00B050"/>
                <w:sz w:val="28"/>
                <w:szCs w:val="28"/>
                <w:lang w:val="en"/>
              </w:rPr>
              <w:t>employment is prohibited</w:t>
            </w:r>
            <w:r w:rsidR="00E86DF0" w:rsidRPr="00771ED6">
              <w:rPr>
                <w:rFonts w:ascii="Sakkal Majalla" w:hAnsi="Sakkal Majalla" w:cs="Sakkal Majalla"/>
                <w:color w:val="00B050"/>
                <w:sz w:val="28"/>
                <w:szCs w:val="28"/>
                <w:lang w:val="en"/>
              </w:rPr>
              <w:t xml:space="preserve">. Consequently, equality of women and men has been achieved in all types and </w:t>
            </w:r>
            <w:r w:rsidR="00E004DA" w:rsidRPr="00771ED6">
              <w:rPr>
                <w:rFonts w:ascii="Sakkal Majalla" w:hAnsi="Sakkal Majalla" w:cs="Sakkal Majalla"/>
                <w:color w:val="00B050"/>
                <w:sz w:val="28"/>
                <w:szCs w:val="28"/>
                <w:lang w:val="en"/>
              </w:rPr>
              <w:t>durations</w:t>
            </w:r>
            <w:r w:rsidR="00E86DF0" w:rsidRPr="00771ED6">
              <w:rPr>
                <w:rFonts w:ascii="Sakkal Majalla" w:hAnsi="Sakkal Majalla" w:cs="Sakkal Majalla"/>
                <w:color w:val="00B050"/>
                <w:sz w:val="28"/>
                <w:szCs w:val="28"/>
                <w:lang w:val="en"/>
              </w:rPr>
              <w:t xml:space="preserve"> of work and there are no longer any jobs that are prohibited for women</w:t>
            </w:r>
            <w:r w:rsidR="00E004DA" w:rsidRPr="00771ED6">
              <w:rPr>
                <w:rFonts w:ascii="Sakkal Majalla" w:hAnsi="Sakkal Majalla" w:cs="Sakkal Majalla"/>
                <w:color w:val="00B050"/>
                <w:sz w:val="28"/>
                <w:szCs w:val="28"/>
                <w:lang w:val="en"/>
              </w:rPr>
              <w:t>,</w:t>
            </w:r>
            <w:r w:rsidR="00E86DF0" w:rsidRPr="00771ED6">
              <w:rPr>
                <w:rFonts w:ascii="Sakkal Majalla" w:hAnsi="Sakkal Majalla" w:cs="Sakkal Majalla"/>
                <w:color w:val="00B050"/>
                <w:sz w:val="28"/>
                <w:szCs w:val="28"/>
                <w:lang w:val="en"/>
              </w:rPr>
              <w:t xml:space="preserve"> on </w:t>
            </w:r>
            <w:r w:rsidR="00E004DA" w:rsidRPr="00771ED6">
              <w:rPr>
                <w:rFonts w:ascii="Sakkal Majalla" w:hAnsi="Sakkal Majalla" w:cs="Sakkal Majalla"/>
                <w:color w:val="00B050"/>
                <w:sz w:val="28"/>
                <w:szCs w:val="28"/>
                <w:lang w:val="en"/>
              </w:rPr>
              <w:t>par with</w:t>
            </w:r>
            <w:r w:rsidR="00E86DF0" w:rsidRPr="00771ED6">
              <w:rPr>
                <w:rFonts w:ascii="Sakkal Majalla" w:hAnsi="Sakkal Majalla" w:cs="Sakkal Majalla"/>
                <w:color w:val="00B050"/>
                <w:sz w:val="28"/>
                <w:szCs w:val="28"/>
                <w:lang w:val="en"/>
              </w:rPr>
              <w:t xml:space="preserve"> men.</w:t>
            </w:r>
          </w:p>
          <w:p w14:paraId="47F6CF1B" w14:textId="4CE9FD90" w:rsidR="005536A1" w:rsidRPr="00771ED6" w:rsidRDefault="00CC1F05" w:rsidP="009058B6">
            <w:pPr>
              <w:pStyle w:val="ListParagraph"/>
              <w:numPr>
                <w:ilvl w:val="0"/>
                <w:numId w:val="12"/>
              </w:numPr>
              <w:jc w:val="both"/>
              <w:rPr>
                <w:rFonts w:ascii="Sakkal Majalla" w:eastAsia="Times New Roman" w:hAnsi="Sakkal Majalla" w:cs="Sakkal Majalla"/>
                <w:b/>
                <w:bCs/>
                <w:color w:val="00B050"/>
                <w:sz w:val="28"/>
                <w:szCs w:val="28"/>
                <w:rtl/>
                <w:lang w:bidi="ar-BH"/>
              </w:rPr>
            </w:pPr>
            <w:r w:rsidRPr="00771ED6">
              <w:rPr>
                <w:rFonts w:ascii="Sakkal Majalla" w:hAnsi="Sakkal Majalla" w:cs="Sakkal Majalla"/>
                <w:b/>
                <w:color w:val="00B050"/>
                <w:sz w:val="28"/>
                <w:szCs w:val="28"/>
                <w:lang w:val="en"/>
              </w:rPr>
              <w:lastRenderedPageBreak/>
              <w:t>Decree-Law No. (59) of 2018 Amending Certain Provisions of the Labor Law</w:t>
            </w:r>
            <w:r w:rsidR="00E004DA" w:rsidRPr="00771ED6">
              <w:rPr>
                <w:rFonts w:ascii="Sakkal Majalla" w:hAnsi="Sakkal Majalla" w:cs="Sakkal Majalla"/>
                <w:b/>
                <w:color w:val="00B050"/>
                <w:sz w:val="28"/>
                <w:szCs w:val="28"/>
                <w:lang w:val="en"/>
              </w:rPr>
              <w:t xml:space="preserve"> in the Private Sector</w:t>
            </w:r>
            <w:r w:rsidRPr="00771ED6">
              <w:rPr>
                <w:rFonts w:ascii="Sakkal Majalla" w:hAnsi="Sakkal Majalla" w:cs="Sakkal Majalla"/>
                <w:b/>
                <w:color w:val="00B050"/>
                <w:sz w:val="28"/>
                <w:szCs w:val="28"/>
                <w:lang w:val="en"/>
              </w:rPr>
              <w:t xml:space="preserve"> promulgated by Law No. (36) of 2012 by</w:t>
            </w:r>
            <w:r w:rsidR="001B6323" w:rsidRPr="00771ED6">
              <w:rPr>
                <w:rFonts w:ascii="Sakkal Majalla" w:hAnsi="Sakkal Majalla" w:cs="Sakkal Majalla"/>
                <w:b/>
                <w:color w:val="00B050"/>
                <w:sz w:val="28"/>
                <w:szCs w:val="28"/>
                <w:lang w:val="en"/>
              </w:rPr>
              <w:t xml:space="preserve"> adding</w:t>
            </w:r>
            <w:r w:rsidR="005536A1" w:rsidRPr="00771ED6">
              <w:rPr>
                <w:rFonts w:ascii="Sakkal Majalla" w:hAnsi="Sakkal Majalla" w:cs="Sakkal Majalla"/>
                <w:b/>
                <w:color w:val="00B050"/>
                <w:sz w:val="28"/>
                <w:szCs w:val="28"/>
                <w:lang w:val="en"/>
              </w:rPr>
              <w:t xml:space="preserve"> Article (2) bis</w:t>
            </w:r>
            <w:r w:rsidR="009058B6" w:rsidRPr="00771ED6">
              <w:rPr>
                <w:rFonts w:ascii="Sakkal Majalla" w:hAnsi="Sakkal Majalla" w:cs="Sakkal Majalla"/>
                <w:b/>
                <w:color w:val="00B050"/>
                <w:sz w:val="28"/>
                <w:szCs w:val="28"/>
                <w:lang w:val="en"/>
              </w:rPr>
              <w:t xml:space="preserve">: </w:t>
            </w:r>
            <w:r w:rsidR="009058B6" w:rsidRPr="00771ED6">
              <w:rPr>
                <w:rFonts w:ascii="Sakkal Majalla" w:hAnsi="Sakkal Majalla" w:cs="Sakkal Majalla"/>
                <w:lang w:val="en"/>
              </w:rPr>
              <w:t>“</w:t>
            </w:r>
            <w:r w:rsidR="005536A1" w:rsidRPr="00771ED6">
              <w:rPr>
                <w:rFonts w:ascii="Sakkal Majalla" w:hAnsi="Sakkal Majalla" w:cs="Sakkal Majalla"/>
                <w:b/>
                <w:color w:val="00B050"/>
                <w:sz w:val="28"/>
                <w:szCs w:val="28"/>
                <w:lang w:val="en"/>
              </w:rPr>
              <w:t xml:space="preserve">Discrimination between workers subject to the provisions of this Law is prohibited </w:t>
            </w:r>
            <w:r w:rsidR="00E004DA" w:rsidRPr="00771ED6">
              <w:rPr>
                <w:rFonts w:ascii="Sakkal Majalla" w:hAnsi="Sakkal Majalla" w:cs="Sakkal Majalla"/>
                <w:b/>
                <w:color w:val="00B050"/>
                <w:sz w:val="28"/>
                <w:szCs w:val="28"/>
                <w:lang w:val="en"/>
              </w:rPr>
              <w:t>based</w:t>
            </w:r>
            <w:r w:rsidR="005536A1" w:rsidRPr="00771ED6">
              <w:rPr>
                <w:rFonts w:ascii="Sakkal Majalla" w:hAnsi="Sakkal Majalla" w:cs="Sakkal Majalla"/>
                <w:b/>
                <w:color w:val="00B050"/>
                <w:sz w:val="28"/>
                <w:szCs w:val="28"/>
                <w:lang w:val="en"/>
              </w:rPr>
              <w:t xml:space="preserve"> </w:t>
            </w:r>
            <w:r w:rsidR="00E004DA" w:rsidRPr="00771ED6">
              <w:rPr>
                <w:rFonts w:ascii="Sakkal Majalla" w:hAnsi="Sakkal Majalla" w:cs="Sakkal Majalla"/>
                <w:b/>
                <w:color w:val="00B050"/>
                <w:sz w:val="28"/>
                <w:szCs w:val="28"/>
                <w:lang w:val="en"/>
              </w:rPr>
              <w:t>on</w:t>
            </w:r>
            <w:r w:rsidR="005536A1" w:rsidRPr="00771ED6">
              <w:rPr>
                <w:rFonts w:ascii="Sakkal Majalla" w:hAnsi="Sakkal Majalla" w:cs="Sakkal Majalla"/>
                <w:b/>
                <w:color w:val="00B050"/>
                <w:sz w:val="28"/>
                <w:szCs w:val="28"/>
                <w:lang w:val="en"/>
              </w:rPr>
              <w:t xml:space="preserve"> sex, origin, language, religion or belief</w:t>
            </w:r>
            <w:r w:rsidR="00E004DA" w:rsidRPr="00771ED6">
              <w:rPr>
                <w:rFonts w:ascii="Sakkal Majalla" w:hAnsi="Sakkal Majalla" w:cs="Sakkal Majalla"/>
                <w:b/>
                <w:color w:val="00B050"/>
                <w:sz w:val="28"/>
                <w:szCs w:val="28"/>
                <w:lang w:val="en"/>
              </w:rPr>
              <w:t>”.</w:t>
            </w:r>
          </w:p>
          <w:p w14:paraId="6673DE62" w14:textId="12562448" w:rsidR="0040727A" w:rsidRPr="00771ED6" w:rsidRDefault="0040727A" w:rsidP="009058B6">
            <w:pPr>
              <w:pStyle w:val="ListParagraph"/>
              <w:numPr>
                <w:ilvl w:val="0"/>
                <w:numId w:val="12"/>
              </w:numPr>
              <w:jc w:val="both"/>
              <w:rPr>
                <w:rFonts w:ascii="Sakkal Majalla" w:eastAsia="Times New Roman" w:hAnsi="Sakkal Majalla" w:cs="Sakkal Majalla"/>
                <w:b/>
                <w:bCs/>
                <w:color w:val="00B050"/>
                <w:sz w:val="28"/>
                <w:szCs w:val="28"/>
                <w:rtl/>
                <w:lang w:bidi="ar-BH"/>
              </w:rPr>
            </w:pPr>
            <w:r w:rsidRPr="00771ED6">
              <w:rPr>
                <w:rFonts w:ascii="Sakkal Majalla" w:hAnsi="Sakkal Majalla" w:cs="Sakkal Majalla"/>
                <w:b/>
                <w:color w:val="00B050"/>
                <w:sz w:val="28"/>
                <w:szCs w:val="28"/>
                <w:lang w:val="en"/>
              </w:rPr>
              <w:t xml:space="preserve">Article (185): </w:t>
            </w:r>
            <w:r w:rsidR="00E004DA" w:rsidRPr="00771ED6">
              <w:rPr>
                <w:rFonts w:ascii="Sakkal Majalla" w:hAnsi="Sakkal Majalla" w:cs="Sakkal Majalla"/>
                <w:b/>
                <w:color w:val="00B050"/>
                <w:sz w:val="28"/>
                <w:szCs w:val="28"/>
                <w:lang w:val="en"/>
              </w:rPr>
              <w:t>“</w:t>
            </w:r>
            <w:r w:rsidRPr="00771ED6">
              <w:rPr>
                <w:rFonts w:ascii="Sakkal Majalla" w:hAnsi="Sakkal Majalla" w:cs="Sakkal Majalla"/>
                <w:b/>
                <w:color w:val="00B050"/>
                <w:sz w:val="28"/>
                <w:szCs w:val="28"/>
                <w:lang w:val="en"/>
              </w:rPr>
              <w:t xml:space="preserve">Any employer or his representative who violates any of the provisions of Articles (2) bis, (19) and (20) of this Law shall be punished by a fine of not less than two hundred dinars and not more than five hundred </w:t>
            </w:r>
            <w:r w:rsidR="00E004DA" w:rsidRPr="00771ED6">
              <w:rPr>
                <w:rFonts w:ascii="Sakkal Majalla" w:hAnsi="Sakkal Majalla" w:cs="Sakkal Majalla"/>
                <w:b/>
                <w:color w:val="00B050"/>
                <w:sz w:val="28"/>
                <w:szCs w:val="28"/>
                <w:lang w:val="en"/>
              </w:rPr>
              <w:t>dinars.”</w:t>
            </w:r>
            <w:r w:rsidRPr="00771ED6">
              <w:rPr>
                <w:rFonts w:ascii="Sakkal Majalla" w:hAnsi="Sakkal Majalla" w:cs="Sakkal Majalla"/>
                <w:b/>
                <w:color w:val="00B050"/>
                <w:sz w:val="28"/>
                <w:szCs w:val="28"/>
                <w:lang w:val="en"/>
              </w:rPr>
              <w:t xml:space="preserve"> </w:t>
            </w:r>
          </w:p>
        </w:tc>
      </w:tr>
      <w:tr w:rsidR="001B6323" w:rsidRPr="00771ED6" w14:paraId="6C456414" w14:textId="77777777" w:rsidTr="00910378">
        <w:trPr>
          <w:trHeight w:val="539"/>
          <w:jc w:val="center"/>
        </w:trPr>
        <w:tc>
          <w:tcPr>
            <w:tcW w:w="10170" w:type="dxa"/>
            <w:shd w:val="clear" w:color="auto" w:fill="auto"/>
            <w:vAlign w:val="center"/>
          </w:tcPr>
          <w:p w14:paraId="2C3BF7DC" w14:textId="2DDCA32F" w:rsidR="00DD1CA6" w:rsidRPr="00771ED6" w:rsidRDefault="00DD1CA6" w:rsidP="00285852">
            <w:pPr>
              <w:pStyle w:val="ListParagraph"/>
              <w:numPr>
                <w:ilvl w:val="0"/>
                <w:numId w:val="29"/>
              </w:numPr>
              <w:jc w:val="both"/>
              <w:rPr>
                <w:rFonts w:ascii="Sakkal Majalla" w:eastAsia="Times New Roman" w:hAnsi="Sakkal Majalla" w:cs="Sakkal Majalla"/>
                <w:color w:val="00B050"/>
                <w:sz w:val="28"/>
                <w:szCs w:val="28"/>
              </w:rPr>
            </w:pPr>
            <w:r w:rsidRPr="00771ED6">
              <w:rPr>
                <w:rFonts w:ascii="Sakkal Majalla" w:hAnsi="Sakkal Majalla" w:cs="Sakkal Majalla"/>
                <w:b/>
                <w:bCs/>
                <w:color w:val="00B050"/>
                <w:sz w:val="28"/>
                <w:szCs w:val="28"/>
                <w:u w:val="single"/>
                <w:lang w:val="en"/>
              </w:rPr>
              <w:lastRenderedPageBreak/>
              <w:t xml:space="preserve">Resolution of the Minister of Labor and Social Development No. (52) of 2020 </w:t>
            </w:r>
            <w:r w:rsidR="00E004DA" w:rsidRPr="00771ED6">
              <w:rPr>
                <w:rFonts w:ascii="Sakkal Majalla" w:hAnsi="Sakkal Majalla" w:cs="Sakkal Majalla"/>
                <w:b/>
                <w:bCs/>
                <w:color w:val="00B050"/>
                <w:sz w:val="28"/>
                <w:szCs w:val="28"/>
                <w:u w:val="single"/>
              </w:rPr>
              <w:t>regarding the discrimination</w:t>
            </w:r>
            <w:r w:rsidR="00E004DA" w:rsidRPr="00771ED6">
              <w:rPr>
                <w:rFonts w:ascii="Sakkal Majalla" w:hAnsi="Sakkal Majalla" w:cs="Sakkal Majalla"/>
                <w:b/>
                <w:bCs/>
                <w:color w:val="00B050"/>
                <w:sz w:val="28"/>
                <w:szCs w:val="28"/>
                <w:u w:val="single"/>
                <w:lang w:val="en"/>
              </w:rPr>
              <w:t xml:space="preserve"> i</w:t>
            </w:r>
            <w:r w:rsidRPr="00771ED6">
              <w:rPr>
                <w:rFonts w:ascii="Sakkal Majalla" w:hAnsi="Sakkal Majalla" w:cs="Sakkal Majalla"/>
                <w:b/>
                <w:bCs/>
                <w:color w:val="00B050"/>
                <w:sz w:val="28"/>
                <w:szCs w:val="28"/>
                <w:u w:val="single"/>
                <w:lang w:val="en"/>
              </w:rPr>
              <w:t>n wages between male and female workers</w:t>
            </w:r>
          </w:p>
          <w:p w14:paraId="22532F2C" w14:textId="56F713AD" w:rsidR="00DD1CA6" w:rsidRPr="00771ED6" w:rsidRDefault="00DD1CA6" w:rsidP="009058B6">
            <w:pPr>
              <w:pStyle w:val="ListParagraph"/>
              <w:numPr>
                <w:ilvl w:val="0"/>
                <w:numId w:val="44"/>
              </w:numPr>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color w:val="00B050"/>
                <w:sz w:val="28"/>
                <w:szCs w:val="28"/>
                <w:lang w:val="en"/>
              </w:rPr>
              <w:t>Article (1)</w:t>
            </w:r>
            <w:r w:rsidR="00E004DA" w:rsidRPr="00771ED6">
              <w:rPr>
                <w:rFonts w:ascii="Sakkal Majalla" w:hAnsi="Sakkal Majalla" w:cs="Sakkal Majalla"/>
                <w:color w:val="00B050"/>
                <w:sz w:val="28"/>
                <w:szCs w:val="28"/>
                <w:lang w:val="en"/>
              </w:rPr>
              <w:t xml:space="preserve">: </w:t>
            </w:r>
            <w:r w:rsidR="00E004DA" w:rsidRPr="00771ED6">
              <w:rPr>
                <w:rFonts w:ascii="Sakkal Majalla" w:hAnsi="Sakkal Majalla" w:cs="Sakkal Majalla"/>
                <w:color w:val="00B050"/>
              </w:rPr>
              <w:t>“</w:t>
            </w:r>
            <w:r w:rsidR="00E004DA" w:rsidRPr="00771ED6">
              <w:rPr>
                <w:rFonts w:ascii="Sakkal Majalla" w:hAnsi="Sakkal Majalla" w:cs="Sakkal Majalla"/>
                <w:color w:val="00B050"/>
                <w:sz w:val="28"/>
                <w:szCs w:val="28"/>
                <w:lang w:val="en"/>
              </w:rPr>
              <w:t>Discrimination in the wages between male and female workers in jobs of the same value shall be prohibited.”</w:t>
            </w:r>
          </w:p>
        </w:tc>
      </w:tr>
      <w:tr w:rsidR="001B6323" w:rsidRPr="00771ED6" w14:paraId="169C69F8" w14:textId="77777777" w:rsidTr="00910378">
        <w:trPr>
          <w:trHeight w:val="539"/>
          <w:jc w:val="center"/>
        </w:trPr>
        <w:tc>
          <w:tcPr>
            <w:tcW w:w="10170" w:type="dxa"/>
            <w:shd w:val="clear" w:color="auto" w:fill="auto"/>
            <w:vAlign w:val="center"/>
          </w:tcPr>
          <w:p w14:paraId="797EF57B" w14:textId="563AF1F6" w:rsidR="00020B37" w:rsidRPr="00771ED6" w:rsidRDefault="008255DA" w:rsidP="00285852">
            <w:pPr>
              <w:pStyle w:val="ListParagraph"/>
              <w:numPr>
                <w:ilvl w:val="0"/>
                <w:numId w:val="32"/>
              </w:numPr>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b/>
                <w:bCs/>
                <w:color w:val="00B050"/>
                <w:sz w:val="28"/>
                <w:szCs w:val="28"/>
                <w:u w:val="single"/>
                <w:lang w:val="en"/>
              </w:rPr>
              <w:t xml:space="preserve">Resolution of the Minister of Labor and Social Development No. </w:t>
            </w:r>
            <w:r w:rsidR="00DD1CA6" w:rsidRPr="00771ED6">
              <w:rPr>
                <w:rFonts w:ascii="Sakkal Majalla" w:hAnsi="Sakkal Majalla" w:cs="Sakkal Majalla"/>
                <w:b/>
                <w:bCs/>
                <w:color w:val="00B050"/>
                <w:sz w:val="28"/>
                <w:szCs w:val="28"/>
                <w:u w:val="single"/>
                <w:lang w:val="en"/>
              </w:rPr>
              <w:t>(51) of 2020 Regarding the Employment of Working Women in All Jobs in which the Labor Law in the Private Sector Allows Workers to Work</w:t>
            </w:r>
          </w:p>
        </w:tc>
      </w:tr>
      <w:tr w:rsidR="001B6323" w:rsidRPr="00771ED6" w14:paraId="56310304" w14:textId="77777777" w:rsidTr="00910378">
        <w:trPr>
          <w:trHeight w:val="539"/>
          <w:jc w:val="center"/>
        </w:trPr>
        <w:tc>
          <w:tcPr>
            <w:tcW w:w="10170" w:type="dxa"/>
            <w:shd w:val="clear" w:color="auto" w:fill="auto"/>
            <w:vAlign w:val="center"/>
          </w:tcPr>
          <w:p w14:paraId="519C5BE8" w14:textId="20F5E0CC" w:rsidR="00020B37" w:rsidRPr="00771ED6" w:rsidRDefault="007222F9" w:rsidP="00285852">
            <w:pPr>
              <w:pStyle w:val="ListParagraph"/>
              <w:numPr>
                <w:ilvl w:val="0"/>
                <w:numId w:val="32"/>
              </w:numPr>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Resolution of the Minister of Labor and Social Development No. (50) of 2020 Regarding the Employment of Women at Night </w:t>
            </w:r>
          </w:p>
          <w:p w14:paraId="76E54FBD" w14:textId="5C8E3781" w:rsidR="00020B37" w:rsidRPr="00771ED6" w:rsidRDefault="00020B37" w:rsidP="00FA208D">
            <w:pPr>
              <w:pStyle w:val="ListParagraph"/>
              <w:numPr>
                <w:ilvl w:val="0"/>
                <w:numId w:val="44"/>
              </w:numPr>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t>Article (1):</w:t>
            </w:r>
            <w:r w:rsidRPr="00771ED6">
              <w:rPr>
                <w:rFonts w:ascii="Sakkal Majalla" w:hAnsi="Sakkal Majalla" w:cs="Sakkal Majalla"/>
                <w:lang w:val="en"/>
              </w:rPr>
              <w:t xml:space="preserve"> </w:t>
            </w:r>
            <w:r w:rsidR="00E004DA" w:rsidRPr="00771ED6">
              <w:rPr>
                <w:rFonts w:ascii="Sakkal Majalla" w:hAnsi="Sakkal Majalla" w:cs="Sakkal Majalla"/>
                <w:color w:val="00B050"/>
                <w:lang w:val="en"/>
              </w:rPr>
              <w:t>“</w:t>
            </w:r>
            <w:r w:rsidRPr="00771ED6">
              <w:rPr>
                <w:rFonts w:ascii="Sakkal Majalla" w:hAnsi="Sakkal Majalla" w:cs="Sakkal Majalla"/>
                <w:color w:val="00B050"/>
                <w:sz w:val="28"/>
                <w:szCs w:val="28"/>
                <w:lang w:val="en"/>
              </w:rPr>
              <w:t>Women working at night may be employed in all jobs in which workers may work, in accordance with the Labor Law in the Private Sector promulgated by Law No. (36) of 2012.</w:t>
            </w:r>
            <w:r w:rsidR="00805DBF" w:rsidRPr="00771ED6">
              <w:rPr>
                <w:rFonts w:ascii="Sakkal Majalla" w:hAnsi="Sakkal Majalla" w:cs="Sakkal Majalla"/>
                <w:color w:val="00B050"/>
                <w:sz w:val="28"/>
                <w:szCs w:val="28"/>
                <w:lang w:val="en"/>
              </w:rPr>
              <w:t>”</w:t>
            </w:r>
          </w:p>
        </w:tc>
      </w:tr>
      <w:tr w:rsidR="001B6323" w:rsidRPr="00771ED6" w14:paraId="78535674" w14:textId="77777777" w:rsidTr="00910378">
        <w:trPr>
          <w:trHeight w:val="539"/>
          <w:jc w:val="center"/>
        </w:trPr>
        <w:tc>
          <w:tcPr>
            <w:tcW w:w="10170" w:type="dxa"/>
            <w:shd w:val="clear" w:color="auto" w:fill="auto"/>
            <w:vAlign w:val="center"/>
          </w:tcPr>
          <w:p w14:paraId="128CA5B2" w14:textId="77777777" w:rsidR="00D55663" w:rsidRPr="00771ED6" w:rsidRDefault="00D55663" w:rsidP="00285852">
            <w:pPr>
              <w:pStyle w:val="ListParagraph"/>
              <w:numPr>
                <w:ilvl w:val="0"/>
                <w:numId w:val="32"/>
              </w:numPr>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Executive Regulations of the Restorative Justice Law for Children and their Protection from Abuse promulgated by Law No. (4) of 2021, promulgated by Resolution No. (85) of 2021</w:t>
            </w:r>
          </w:p>
          <w:p w14:paraId="27F18A4C" w14:textId="6EBF2728" w:rsidR="00D55663" w:rsidRPr="00771ED6" w:rsidRDefault="00D55663" w:rsidP="00FA208D">
            <w:pPr>
              <w:pStyle w:val="ListParagraph"/>
              <w:numPr>
                <w:ilvl w:val="0"/>
                <w:numId w:val="44"/>
              </w:numPr>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color w:val="00B050"/>
                <w:sz w:val="28"/>
                <w:szCs w:val="28"/>
                <w:lang w:val="en"/>
              </w:rPr>
              <w:t xml:space="preserve">Article (27): </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The</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 xml:space="preserve">execution of custodial penalties imposed on children over the age of fifteen full Gregorian years in special centers for reform and rehabilitation shall be organized by a decision of the Minister of Interior in agreement with the Minister concerned with </w:t>
            </w:r>
            <w:r w:rsidR="00E004DA" w:rsidRPr="00771ED6">
              <w:rPr>
                <w:rFonts w:ascii="Sakkal Majalla" w:hAnsi="Sakkal Majalla" w:cs="Sakkal Majalla"/>
                <w:color w:val="00B050"/>
                <w:sz w:val="28"/>
                <w:szCs w:val="28"/>
                <w:lang w:val="en"/>
              </w:rPr>
              <w:t>S</w:t>
            </w:r>
            <w:r w:rsidRPr="00771ED6">
              <w:rPr>
                <w:rFonts w:ascii="Sakkal Majalla" w:hAnsi="Sakkal Majalla" w:cs="Sakkal Majalla"/>
                <w:color w:val="00B050"/>
                <w:sz w:val="28"/>
                <w:szCs w:val="28"/>
                <w:lang w:val="en"/>
              </w:rPr>
              <w:t xml:space="preserve">ocial </w:t>
            </w:r>
            <w:r w:rsidR="00E004DA" w:rsidRPr="00771ED6">
              <w:rPr>
                <w:rFonts w:ascii="Sakkal Majalla" w:hAnsi="Sakkal Majalla" w:cs="Sakkal Majalla"/>
                <w:color w:val="00B050"/>
                <w:sz w:val="28"/>
                <w:szCs w:val="28"/>
                <w:lang w:val="en"/>
              </w:rPr>
              <w:t>D</w:t>
            </w:r>
            <w:r w:rsidRPr="00771ED6">
              <w:rPr>
                <w:rFonts w:ascii="Sakkal Majalla" w:hAnsi="Sakkal Majalla" w:cs="Sakkal Majalla"/>
                <w:color w:val="00B050"/>
                <w:sz w:val="28"/>
                <w:szCs w:val="28"/>
                <w:lang w:val="en"/>
              </w:rPr>
              <w:t>evelopment affairs</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in</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accordance with the controls set forth in Article (83) of the law, taking into account in this regard the following: Non-discrimination between them because of sex, origin, language, religion or belief.</w:t>
            </w:r>
          </w:p>
        </w:tc>
      </w:tr>
      <w:tr w:rsidR="001B6323" w:rsidRPr="00771ED6" w14:paraId="3FD33270" w14:textId="77777777" w:rsidTr="00910378">
        <w:trPr>
          <w:trHeight w:val="539"/>
          <w:jc w:val="center"/>
        </w:trPr>
        <w:tc>
          <w:tcPr>
            <w:tcW w:w="10170" w:type="dxa"/>
            <w:shd w:val="clear" w:color="auto" w:fill="auto"/>
            <w:vAlign w:val="center"/>
          </w:tcPr>
          <w:p w14:paraId="70B73759" w14:textId="10C44E5C" w:rsidR="00D46914" w:rsidRPr="00771ED6" w:rsidRDefault="00D46914" w:rsidP="00381300">
            <w:pPr>
              <w:pStyle w:val="ListParagraph"/>
              <w:numPr>
                <w:ilvl w:val="0"/>
                <w:numId w:val="32"/>
              </w:numPr>
              <w:jc w:val="lowKashida"/>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lang w:val="en"/>
              </w:rPr>
              <w:t>Law No. (3) of 2019 amending Article (325) of the Penal Code promulgated by Legislative Decree No. (15) of 1976 was issued to increase the penalty for anyone who induces a male or female to commit debauchery or prostitution through coercion, threats or deception.</w:t>
            </w:r>
          </w:p>
        </w:tc>
      </w:tr>
      <w:tr w:rsidR="001B6323" w:rsidRPr="00771ED6" w14:paraId="20EBFFC2" w14:textId="77777777" w:rsidTr="00910378">
        <w:trPr>
          <w:trHeight w:val="539"/>
          <w:jc w:val="center"/>
        </w:trPr>
        <w:tc>
          <w:tcPr>
            <w:tcW w:w="10170" w:type="dxa"/>
            <w:shd w:val="clear" w:color="auto" w:fill="auto"/>
            <w:vAlign w:val="center"/>
          </w:tcPr>
          <w:p w14:paraId="779DB783" w14:textId="77777777" w:rsidR="00D23931" w:rsidRPr="00771ED6" w:rsidRDefault="003A66DD" w:rsidP="00381300">
            <w:pPr>
              <w:pStyle w:val="ListParagraph"/>
              <w:numPr>
                <w:ilvl w:val="0"/>
                <w:numId w:val="32"/>
              </w:numPr>
              <w:jc w:val="both"/>
              <w:rPr>
                <w:rFonts w:ascii="Sakkal Majalla" w:hAnsi="Sakkal Majalla" w:cs="Sakkal Majalla"/>
                <w:b/>
                <w:bCs/>
                <w:color w:val="00B050"/>
                <w:sz w:val="28"/>
                <w:szCs w:val="28"/>
                <w:u w:val="single"/>
                <w:lang w:bidi="ar-BH"/>
              </w:rPr>
            </w:pPr>
            <w:r w:rsidRPr="00771ED6">
              <w:rPr>
                <w:rFonts w:ascii="Sakkal Majalla" w:hAnsi="Sakkal Majalla" w:cs="Sakkal Majalla"/>
                <w:b/>
                <w:bCs/>
                <w:color w:val="00B050"/>
                <w:sz w:val="28"/>
                <w:szCs w:val="28"/>
                <w:u w:val="single"/>
                <w:lang w:val="en"/>
              </w:rPr>
              <w:t>Law on the Promotion and Protection of Competition promulgated by Law No. (31) of 2018</w:t>
            </w:r>
          </w:p>
          <w:p w14:paraId="3F119773" w14:textId="4332A87B" w:rsidR="003A66DD" w:rsidRPr="00771ED6" w:rsidRDefault="003A66DD" w:rsidP="00FD4BF8">
            <w:pPr>
              <w:pStyle w:val="ListParagraph"/>
              <w:numPr>
                <w:ilvl w:val="0"/>
                <w:numId w:val="44"/>
              </w:numPr>
              <w:jc w:val="both"/>
              <w:rPr>
                <w:rFonts w:ascii="Sakkal Majalla" w:hAnsi="Sakkal Majalla" w:cs="Sakkal Majalla"/>
                <w:b/>
                <w:bCs/>
                <w:color w:val="00B050"/>
                <w:sz w:val="28"/>
                <w:szCs w:val="28"/>
                <w:u w:val="single"/>
                <w:rtl/>
                <w:lang w:bidi="ar-BH"/>
              </w:rPr>
            </w:pPr>
            <w:r w:rsidRPr="00771ED6">
              <w:rPr>
                <w:rFonts w:ascii="Sakkal Majalla" w:hAnsi="Sakkal Majalla" w:cs="Sakkal Majalla"/>
                <w:color w:val="00B050"/>
                <w:sz w:val="28"/>
                <w:szCs w:val="28"/>
                <w:lang w:val="en"/>
              </w:rPr>
              <w:t>Article</w:t>
            </w:r>
            <w:r w:rsidR="00A35BD0" w:rsidRPr="00771ED6">
              <w:rPr>
                <w:rFonts w:ascii="Sakkal Majalla" w:hAnsi="Sakkal Majalla" w:cs="Sakkal Majalla"/>
                <w:color w:val="00B050"/>
                <w:sz w:val="28"/>
                <w:szCs w:val="28"/>
                <w:lang w:val="en"/>
              </w:rPr>
              <w:t xml:space="preserve"> (21/1): The Authority shall exercise</w:t>
            </w:r>
            <w:r w:rsidRPr="00771ED6">
              <w:rPr>
                <w:rFonts w:ascii="Sakkal Majalla" w:hAnsi="Sakkal Majalla" w:cs="Sakkal Majalla"/>
                <w:color w:val="00B050"/>
                <w:sz w:val="28"/>
                <w:szCs w:val="28"/>
                <w:lang w:val="en"/>
              </w:rPr>
              <w:t xml:space="preserve"> its functions and powers efficiently, effectively, transparently, without discrimination, in an appropriate manner, and in accordance with the general policy of the State regarding the field of work of the Authority.</w:t>
            </w:r>
          </w:p>
        </w:tc>
      </w:tr>
      <w:tr w:rsidR="001B6323" w:rsidRPr="00771ED6" w14:paraId="6EFE5E65" w14:textId="77777777" w:rsidTr="00910378">
        <w:trPr>
          <w:trHeight w:val="539"/>
          <w:jc w:val="center"/>
        </w:trPr>
        <w:tc>
          <w:tcPr>
            <w:tcW w:w="10170" w:type="dxa"/>
            <w:shd w:val="clear" w:color="auto" w:fill="auto"/>
            <w:vAlign w:val="center"/>
          </w:tcPr>
          <w:p w14:paraId="2A837395" w14:textId="77777777" w:rsidR="00E004DA" w:rsidRPr="00771ED6" w:rsidRDefault="00D23931" w:rsidP="00E004DA">
            <w:pPr>
              <w:pStyle w:val="ListParagraph"/>
              <w:numPr>
                <w:ilvl w:val="0"/>
                <w:numId w:val="32"/>
              </w:numPr>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Personal Data Protection Law promulgated by</w:t>
            </w:r>
            <w:r w:rsidR="00E004DA" w:rsidRPr="00771ED6">
              <w:rPr>
                <w:rFonts w:ascii="Sakkal Majalla" w:hAnsi="Sakkal Majalla" w:cs="Sakkal Majalla"/>
                <w:b/>
                <w:bCs/>
                <w:color w:val="00B050"/>
                <w:sz w:val="28"/>
                <w:szCs w:val="28"/>
                <w:u w:val="single"/>
                <w:lang w:val="en"/>
              </w:rPr>
              <w:t xml:space="preserve"> </w:t>
            </w:r>
            <w:r w:rsidRPr="00771ED6">
              <w:rPr>
                <w:rFonts w:ascii="Sakkal Majalla" w:hAnsi="Sakkal Majalla" w:cs="Sakkal Majalla"/>
                <w:b/>
                <w:bCs/>
                <w:color w:val="00B050"/>
                <w:sz w:val="28"/>
                <w:szCs w:val="28"/>
                <w:u w:val="single"/>
                <w:lang w:val="en"/>
              </w:rPr>
              <w:t xml:space="preserve">Law No. (30) of 2018 </w:t>
            </w:r>
          </w:p>
          <w:p w14:paraId="2FEB3FE1" w14:textId="4CD2BACD" w:rsidR="00D23931" w:rsidRPr="00771ED6" w:rsidRDefault="001B200A" w:rsidP="0038408A">
            <w:pPr>
              <w:pStyle w:val="ListParagraph"/>
              <w:numPr>
                <w:ilvl w:val="0"/>
                <w:numId w:val="44"/>
              </w:numPr>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color w:val="00B050"/>
                <w:sz w:val="28"/>
                <w:szCs w:val="28"/>
                <w:lang w:val="en"/>
              </w:rPr>
              <w:t xml:space="preserve">Article </w:t>
            </w:r>
            <w:r w:rsidR="0038408A"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31</w:t>
            </w:r>
            <w:r w:rsidR="0038408A"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w:t>
            </w:r>
            <w:r w:rsidR="00D23931" w:rsidRPr="00771ED6">
              <w:rPr>
                <w:rFonts w:ascii="Sakkal Majalla" w:hAnsi="Sakkal Majalla" w:cs="Sakkal Majalla"/>
                <w:color w:val="00B050"/>
                <w:sz w:val="28"/>
                <w:szCs w:val="28"/>
                <w:lang w:val="en"/>
              </w:rPr>
              <w:t>The Authority shall exercise its functions and powers efficiently, effectively, transparently, without discrimination and in an appropriate manner, and in accordance with the general policy of the State with regard to its field of work</w:t>
            </w:r>
            <w:r w:rsidRPr="00771ED6">
              <w:rPr>
                <w:rFonts w:ascii="Sakkal Majalla" w:hAnsi="Sakkal Majalla" w:cs="Sakkal Majalla"/>
                <w:color w:val="00B050"/>
                <w:sz w:val="28"/>
                <w:szCs w:val="28"/>
                <w:lang w:val="en"/>
              </w:rPr>
              <w:t xml:space="preserve">." </w:t>
            </w:r>
          </w:p>
        </w:tc>
      </w:tr>
      <w:tr w:rsidR="001B6323" w:rsidRPr="00771ED6" w14:paraId="645BA31C" w14:textId="77777777" w:rsidTr="00910378">
        <w:trPr>
          <w:trHeight w:val="539"/>
          <w:jc w:val="center"/>
        </w:trPr>
        <w:tc>
          <w:tcPr>
            <w:tcW w:w="10170" w:type="dxa"/>
            <w:shd w:val="clear" w:color="auto" w:fill="auto"/>
            <w:vAlign w:val="center"/>
          </w:tcPr>
          <w:p w14:paraId="4AA00771" w14:textId="77777777" w:rsidR="003A66DD" w:rsidRPr="00771ED6" w:rsidRDefault="003A66DD" w:rsidP="0065096F">
            <w:pPr>
              <w:pStyle w:val="ListParagraph"/>
              <w:numPr>
                <w:ilvl w:val="0"/>
                <w:numId w:val="32"/>
              </w:numPr>
              <w:jc w:val="both"/>
              <w:rPr>
                <w:rFonts w:ascii="Sakkal Majalla" w:hAnsi="Sakkal Majalla" w:cs="Sakkal Majalla"/>
                <w:b/>
                <w:bCs/>
                <w:color w:val="00B050"/>
                <w:sz w:val="28"/>
                <w:szCs w:val="28"/>
                <w:u w:val="single"/>
                <w:lang w:bidi="ar-BH"/>
              </w:rPr>
            </w:pPr>
            <w:r w:rsidRPr="00771ED6">
              <w:rPr>
                <w:rFonts w:ascii="Sakkal Majalla" w:hAnsi="Sakkal Majalla" w:cs="Sakkal Majalla"/>
                <w:b/>
                <w:bCs/>
                <w:color w:val="00B050"/>
                <w:sz w:val="28"/>
                <w:szCs w:val="28"/>
                <w:u w:val="single"/>
                <w:lang w:val="en"/>
              </w:rPr>
              <w:t>Health Insurance Law promulgated by Law No. (23) of 2018</w:t>
            </w:r>
          </w:p>
          <w:p w14:paraId="3F7C7A6B" w14:textId="1BC1B8B7" w:rsidR="003A66DD" w:rsidRPr="00771ED6" w:rsidRDefault="00565CA9" w:rsidP="0038408A">
            <w:pPr>
              <w:pStyle w:val="ListParagraph"/>
              <w:numPr>
                <w:ilvl w:val="0"/>
                <w:numId w:val="44"/>
              </w:numPr>
              <w:jc w:val="both"/>
              <w:rPr>
                <w:rFonts w:ascii="Sakkal Majalla" w:hAnsi="Sakkal Majalla" w:cs="Sakkal Majalla"/>
                <w:b/>
                <w:bCs/>
                <w:color w:val="00B050"/>
                <w:sz w:val="28"/>
                <w:szCs w:val="28"/>
                <w:u w:val="single"/>
                <w:lang w:bidi="ar-BH"/>
              </w:rPr>
            </w:pPr>
            <w:r w:rsidRPr="00771ED6">
              <w:rPr>
                <w:rFonts w:ascii="Sakkal Majalla" w:hAnsi="Sakkal Majalla" w:cs="Sakkal Majalla"/>
                <w:color w:val="00B050"/>
                <w:sz w:val="28"/>
                <w:szCs w:val="28"/>
                <w:lang w:val="en"/>
              </w:rPr>
              <w:lastRenderedPageBreak/>
              <w:t>Article (5/c):</w:t>
            </w:r>
            <w:r w:rsidR="003A66DD" w:rsidRPr="00771ED6">
              <w:rPr>
                <w:rFonts w:ascii="Sakkal Majalla" w:hAnsi="Sakkal Majalla" w:cs="Sakkal Majalla"/>
                <w:color w:val="00B050"/>
                <w:sz w:val="28"/>
                <w:szCs w:val="28"/>
                <w:lang w:val="en"/>
              </w:rPr>
              <w:t xml:space="preserve"> </w:t>
            </w:r>
            <w:r w:rsidR="00A72F89" w:rsidRPr="00771ED6">
              <w:rPr>
                <w:rFonts w:ascii="Sakkal Majalla" w:hAnsi="Sakkal Majalla" w:cs="Sakkal Majalla"/>
                <w:color w:val="00B050"/>
                <w:sz w:val="28"/>
                <w:szCs w:val="28"/>
                <w:lang w:val="en"/>
              </w:rPr>
              <w:t xml:space="preserve">" </w:t>
            </w:r>
            <w:r w:rsidR="003A66DD" w:rsidRPr="00771ED6">
              <w:rPr>
                <w:rFonts w:ascii="Sakkal Majalla" w:hAnsi="Sakkal Majalla" w:cs="Sakkal Majalla"/>
                <w:color w:val="00B050"/>
                <w:sz w:val="28"/>
                <w:szCs w:val="28"/>
                <w:lang w:val="en"/>
              </w:rPr>
              <w:t>The Fund shall exercise its functions and powers efficiently, effectively, transparently and without discrimination, and in accordance with the general policy of the State with regard to health insurance</w:t>
            </w:r>
            <w:r w:rsidR="001B6323" w:rsidRPr="00771ED6">
              <w:rPr>
                <w:rFonts w:ascii="Sakkal Majalla" w:hAnsi="Sakkal Majalla" w:cs="Sakkal Majalla"/>
                <w:color w:val="00B050"/>
                <w:sz w:val="28"/>
                <w:szCs w:val="28"/>
                <w:lang w:val="en"/>
              </w:rPr>
              <w:t>."</w:t>
            </w:r>
          </w:p>
          <w:p w14:paraId="50A450AD" w14:textId="77777777" w:rsidR="003528B9" w:rsidRPr="00771ED6" w:rsidRDefault="00A72F89" w:rsidP="0038408A">
            <w:pPr>
              <w:pStyle w:val="SingleTxt"/>
              <w:numPr>
                <w:ilvl w:val="0"/>
                <w:numId w:val="44"/>
              </w:numPr>
              <w:tabs>
                <w:tab w:val="right" w:pos="1757"/>
              </w:tabs>
              <w:spacing w:after="0"/>
              <w:jc w:val="both"/>
              <w:rPr>
                <w:rFonts w:ascii="Sakkal Majalla" w:hAnsi="Sakkal Majalla" w:cs="Sakkal Majalla"/>
                <w:b/>
                <w:bCs/>
                <w:color w:val="00B050"/>
                <w:sz w:val="28"/>
                <w:szCs w:val="40"/>
              </w:rPr>
            </w:pPr>
            <w:r w:rsidRPr="00771ED6">
              <w:rPr>
                <w:rFonts w:ascii="Sakkal Majalla" w:hAnsi="Sakkal Majalla" w:cs="Sakkal Majalla"/>
                <w:b/>
                <w:color w:val="00B050"/>
                <w:sz w:val="28"/>
                <w:szCs w:val="40"/>
                <w:lang w:val="en"/>
              </w:rPr>
              <w:t xml:space="preserve">Article (26) </w:t>
            </w:r>
            <w:r w:rsidR="00E3705A" w:rsidRPr="00771ED6">
              <w:rPr>
                <w:rFonts w:ascii="Sakkal Majalla" w:hAnsi="Sakkal Majalla" w:cs="Sakkal Majalla"/>
                <w:b/>
                <w:bCs/>
                <w:color w:val="00B050"/>
                <w:sz w:val="28"/>
                <w:szCs w:val="40"/>
              </w:rPr>
              <w:t>I</w:t>
            </w:r>
            <w:r w:rsidR="00E3705A" w:rsidRPr="00E3705A">
              <w:rPr>
                <w:rFonts w:ascii="Sakkal Majalla" w:hAnsi="Sakkal Majalla" w:cs="Sakkal Majalla"/>
                <w:b/>
                <w:bCs/>
                <w:color w:val="00B050"/>
                <w:sz w:val="28"/>
                <w:szCs w:val="40"/>
              </w:rPr>
              <w:t>ndividuals subject to mandatory health insurance</w:t>
            </w:r>
          </w:p>
          <w:p w14:paraId="311C2AD5" w14:textId="3794E32F" w:rsidR="00B15676" w:rsidRPr="00771ED6" w:rsidRDefault="001B6323" w:rsidP="003528B9">
            <w:pPr>
              <w:pStyle w:val="SingleTxt"/>
              <w:tabs>
                <w:tab w:val="right" w:pos="1757"/>
              </w:tabs>
              <w:spacing w:after="0"/>
              <w:ind w:left="360"/>
              <w:jc w:val="both"/>
              <w:rPr>
                <w:rFonts w:ascii="Sakkal Majalla" w:hAnsi="Sakkal Majalla" w:cs="Sakkal Majalla"/>
                <w:b/>
                <w:bCs/>
                <w:color w:val="00B050"/>
                <w:sz w:val="28"/>
                <w:szCs w:val="40"/>
              </w:rPr>
            </w:pPr>
            <w:r w:rsidRPr="00771ED6">
              <w:rPr>
                <w:rFonts w:ascii="Sakkal Majalla" w:hAnsi="Sakkal Majalla" w:cs="Sakkal Majalla"/>
                <w:color w:val="00B050"/>
                <w:sz w:val="28"/>
                <w:szCs w:val="40"/>
                <w:lang w:val="en"/>
              </w:rPr>
              <w:t>a</w:t>
            </w:r>
            <w:r w:rsidR="00A72F89" w:rsidRPr="00771ED6">
              <w:rPr>
                <w:rFonts w:ascii="Sakkal Majalla" w:hAnsi="Sakkal Majalla" w:cs="Sakkal Majalla"/>
                <w:color w:val="00B050"/>
                <w:sz w:val="28"/>
                <w:szCs w:val="40"/>
                <w:lang w:val="en"/>
              </w:rPr>
              <w:t xml:space="preserve">) </w:t>
            </w:r>
            <w:r w:rsidR="00F74990" w:rsidRPr="00E3705A">
              <w:rPr>
                <w:rFonts w:ascii="Sakkal Majalla" w:hAnsi="Sakkal Majalla" w:cs="Sakkal Majalla"/>
                <w:color w:val="00B050"/>
                <w:sz w:val="28"/>
                <w:szCs w:val="40"/>
              </w:rPr>
              <w:t xml:space="preserve">The mandatory health insurance shall apply to all citizens, </w:t>
            </w:r>
            <w:r w:rsidR="00F74990" w:rsidRPr="00771ED6">
              <w:rPr>
                <w:rFonts w:ascii="Sakkal Majalla" w:hAnsi="Sakkal Majalla" w:cs="Sakkal Majalla"/>
                <w:color w:val="00B050"/>
                <w:sz w:val="28"/>
                <w:szCs w:val="40"/>
              </w:rPr>
              <w:t>residents,</w:t>
            </w:r>
            <w:r w:rsidR="00F74990" w:rsidRPr="00E3705A">
              <w:rPr>
                <w:rFonts w:ascii="Sakkal Majalla" w:hAnsi="Sakkal Majalla" w:cs="Sakkal Majalla"/>
                <w:color w:val="00B050"/>
                <w:sz w:val="28"/>
                <w:szCs w:val="40"/>
              </w:rPr>
              <w:t xml:space="preserve"> and visitors.</w:t>
            </w:r>
          </w:p>
          <w:p w14:paraId="069ACCE3" w14:textId="13D06FC1" w:rsidR="00A72F89" w:rsidRPr="00771ED6" w:rsidRDefault="00A72F89" w:rsidP="003528B9">
            <w:pPr>
              <w:pStyle w:val="SingleTxt"/>
              <w:tabs>
                <w:tab w:val="right" w:pos="1757"/>
              </w:tabs>
              <w:spacing w:after="0"/>
              <w:ind w:left="360"/>
              <w:jc w:val="both"/>
              <w:rPr>
                <w:rFonts w:ascii="Sakkal Majalla" w:hAnsi="Sakkal Majalla" w:cs="Sakkal Majalla"/>
                <w:b/>
                <w:bCs/>
                <w:color w:val="00B050"/>
                <w:sz w:val="28"/>
                <w:szCs w:val="40"/>
                <w:rtl/>
              </w:rPr>
            </w:pPr>
            <w:r w:rsidRPr="00771ED6">
              <w:rPr>
                <w:rFonts w:ascii="Sakkal Majalla" w:hAnsi="Sakkal Majalla" w:cs="Sakkal Majalla"/>
                <w:color w:val="00B050"/>
                <w:sz w:val="28"/>
                <w:szCs w:val="40"/>
                <w:lang w:val="en"/>
              </w:rPr>
              <w:t xml:space="preserve">b) The following categories </w:t>
            </w:r>
            <w:r w:rsidR="001B6323" w:rsidRPr="00771ED6">
              <w:rPr>
                <w:rFonts w:ascii="Sakkal Majalla" w:hAnsi="Sakkal Majalla" w:cs="Sakkal Majalla"/>
                <w:color w:val="00B050"/>
                <w:sz w:val="28"/>
                <w:szCs w:val="40"/>
                <w:lang w:val="en"/>
              </w:rPr>
              <w:t>shall be treated</w:t>
            </w:r>
            <w:r w:rsidRPr="00771ED6">
              <w:rPr>
                <w:rFonts w:ascii="Sakkal Majalla" w:hAnsi="Sakkal Majalla" w:cs="Sakkal Majalla"/>
                <w:color w:val="00B050"/>
                <w:sz w:val="28"/>
                <w:szCs w:val="40"/>
                <w:lang w:val="en"/>
              </w:rPr>
              <w:t xml:space="preserve"> as citizens in </w:t>
            </w:r>
            <w:r w:rsidR="003528B9" w:rsidRPr="00771ED6">
              <w:rPr>
                <w:rFonts w:ascii="Sakkal Majalla" w:hAnsi="Sakkal Majalla" w:cs="Sakkal Majalla"/>
                <w:color w:val="00B050"/>
                <w:sz w:val="28"/>
                <w:szCs w:val="40"/>
                <w:lang w:val="en"/>
              </w:rPr>
              <w:t>mandatory</w:t>
            </w:r>
            <w:r w:rsidRPr="00771ED6">
              <w:rPr>
                <w:rFonts w:ascii="Sakkal Majalla" w:hAnsi="Sakkal Majalla" w:cs="Sakkal Majalla"/>
                <w:color w:val="00B050"/>
                <w:sz w:val="28"/>
                <w:szCs w:val="40"/>
                <w:lang w:val="en"/>
              </w:rPr>
              <w:t xml:space="preserve"> health insurance:</w:t>
            </w:r>
          </w:p>
          <w:p w14:paraId="4146BC2B" w14:textId="1A7ADB45" w:rsidR="00423698" w:rsidRPr="00771ED6" w:rsidRDefault="00423698" w:rsidP="00423698">
            <w:pPr>
              <w:pStyle w:val="SingleTxt"/>
              <w:numPr>
                <w:ilvl w:val="1"/>
                <w:numId w:val="20"/>
              </w:numPr>
              <w:tabs>
                <w:tab w:val="right" w:pos="1757"/>
              </w:tabs>
              <w:spacing w:after="0"/>
              <w:jc w:val="both"/>
              <w:rPr>
                <w:rFonts w:ascii="Sakkal Majalla" w:hAnsi="Sakkal Majalla" w:cs="Sakkal Majalla"/>
                <w:color w:val="00B050"/>
                <w:sz w:val="28"/>
                <w:szCs w:val="40"/>
                <w:lang w:val="en"/>
              </w:rPr>
            </w:pPr>
            <w:r w:rsidRPr="00771ED6">
              <w:rPr>
                <w:rFonts w:ascii="Sakkal Majalla" w:hAnsi="Sakkal Majalla" w:cs="Sakkal Majalla"/>
                <w:color w:val="00B050"/>
                <w:sz w:val="28"/>
                <w:szCs w:val="40"/>
                <w:lang w:val="en"/>
              </w:rPr>
              <w:t>A non-Bahraini woman married to a Bahraini.</w:t>
            </w:r>
          </w:p>
          <w:p w14:paraId="51AD9D61" w14:textId="37CF20E1" w:rsidR="00423698" w:rsidRPr="00771ED6" w:rsidRDefault="00423698" w:rsidP="00423698">
            <w:pPr>
              <w:pStyle w:val="SingleTxt"/>
              <w:numPr>
                <w:ilvl w:val="1"/>
                <w:numId w:val="20"/>
              </w:numPr>
              <w:tabs>
                <w:tab w:val="right" w:pos="1757"/>
              </w:tabs>
              <w:spacing w:after="0"/>
              <w:jc w:val="both"/>
              <w:rPr>
                <w:rFonts w:ascii="Sakkal Majalla" w:hAnsi="Sakkal Majalla" w:cs="Sakkal Majalla"/>
                <w:color w:val="00B050"/>
                <w:sz w:val="28"/>
                <w:szCs w:val="40"/>
                <w:lang w:val="en"/>
              </w:rPr>
            </w:pPr>
            <w:r w:rsidRPr="00771ED6">
              <w:rPr>
                <w:rFonts w:ascii="Sakkal Majalla" w:hAnsi="Sakkal Majalla" w:cs="Sakkal Majalla"/>
                <w:color w:val="00B050"/>
                <w:sz w:val="28"/>
                <w:szCs w:val="40"/>
                <w:lang w:val="en"/>
              </w:rPr>
              <w:t>A non-Bahraini man married to a Bahraini.</w:t>
            </w:r>
          </w:p>
          <w:p w14:paraId="5AB0CCCF" w14:textId="77777777" w:rsidR="00423698" w:rsidRPr="00771ED6" w:rsidRDefault="00423698" w:rsidP="00423698">
            <w:pPr>
              <w:pStyle w:val="SingleTxt"/>
              <w:numPr>
                <w:ilvl w:val="1"/>
                <w:numId w:val="20"/>
              </w:numPr>
              <w:tabs>
                <w:tab w:val="right" w:pos="1757"/>
              </w:tabs>
              <w:spacing w:after="0"/>
              <w:jc w:val="both"/>
              <w:rPr>
                <w:rFonts w:ascii="Sakkal Majalla" w:hAnsi="Sakkal Majalla" w:cs="Sakkal Majalla"/>
                <w:color w:val="00B050"/>
                <w:sz w:val="28"/>
                <w:szCs w:val="40"/>
                <w:lang w:val="en"/>
              </w:rPr>
            </w:pPr>
            <w:r w:rsidRPr="00771ED6">
              <w:rPr>
                <w:rFonts w:ascii="Sakkal Majalla" w:hAnsi="Sakkal Majalla" w:cs="Sakkal Majalla"/>
                <w:color w:val="00B050"/>
                <w:sz w:val="28"/>
                <w:szCs w:val="40"/>
                <w:lang w:val="en"/>
              </w:rPr>
              <w:t>Children of Bahraini women married to non-Bahrainis.</w:t>
            </w:r>
          </w:p>
          <w:p w14:paraId="4933D412" w14:textId="37C321D8" w:rsidR="00E3705A" w:rsidRPr="00771ED6" w:rsidRDefault="00423698" w:rsidP="00423698">
            <w:pPr>
              <w:pStyle w:val="SingleTxt"/>
              <w:numPr>
                <w:ilvl w:val="1"/>
                <w:numId w:val="20"/>
              </w:numPr>
              <w:tabs>
                <w:tab w:val="right" w:pos="1757"/>
              </w:tabs>
              <w:spacing w:after="0"/>
              <w:jc w:val="both"/>
              <w:rPr>
                <w:rFonts w:ascii="Sakkal Majalla" w:hAnsi="Sakkal Majalla" w:cs="Sakkal Majalla"/>
                <w:color w:val="00B050"/>
                <w:rtl/>
                <w:lang w:val="en"/>
              </w:rPr>
            </w:pPr>
            <w:r w:rsidRPr="00771ED6">
              <w:rPr>
                <w:rFonts w:ascii="Sakkal Majalla" w:hAnsi="Sakkal Majalla" w:cs="Sakkal Majalla"/>
                <w:color w:val="00B050"/>
                <w:sz w:val="28"/>
                <w:szCs w:val="40"/>
                <w:lang w:val="en"/>
              </w:rPr>
              <w:t>Other categories that reside in the Kingdom and are determined by a Cabinet decision upon a recommendation by the Supreme Council of Health.”</w:t>
            </w:r>
          </w:p>
        </w:tc>
      </w:tr>
      <w:tr w:rsidR="001B6323" w:rsidRPr="00771ED6" w14:paraId="16B0A194" w14:textId="77777777" w:rsidTr="00910378">
        <w:trPr>
          <w:trHeight w:val="539"/>
          <w:jc w:val="center"/>
        </w:trPr>
        <w:tc>
          <w:tcPr>
            <w:tcW w:w="10170" w:type="dxa"/>
            <w:shd w:val="clear" w:color="auto" w:fill="auto"/>
            <w:vAlign w:val="center"/>
          </w:tcPr>
          <w:p w14:paraId="27F5EDFB" w14:textId="77777777" w:rsidR="002F63C4" w:rsidRPr="00771ED6" w:rsidRDefault="002F63C4" w:rsidP="00423698">
            <w:pPr>
              <w:pStyle w:val="ListParagraph"/>
              <w:numPr>
                <w:ilvl w:val="0"/>
                <w:numId w:val="32"/>
              </w:numPr>
              <w:jc w:val="both"/>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lastRenderedPageBreak/>
              <w:t>Decree-Law No. (59) of 2018 amending some provisions of the Labor Law in the Private Sector promulgated by Law No. (36) of 2012</w:t>
            </w:r>
            <w:r w:rsidRPr="00771ED6">
              <w:rPr>
                <w:rFonts w:ascii="Sakkal Majalla" w:hAnsi="Sakkal Majalla" w:cs="Sakkal Majalla"/>
                <w:b/>
                <w:bCs/>
                <w:color w:val="00B050"/>
                <w:sz w:val="28"/>
                <w:szCs w:val="28"/>
                <w:lang w:val="en"/>
              </w:rPr>
              <w:t>, where Article (192) bis:</w:t>
            </w:r>
          </w:p>
          <w:p w14:paraId="656960BA" w14:textId="307F93F2" w:rsidR="009F298E" w:rsidRPr="00771ED6" w:rsidRDefault="00E0172F" w:rsidP="007D35A1">
            <w:pPr>
              <w:pStyle w:val="ListParagraph"/>
              <w:ind w:left="360"/>
              <w:jc w:val="both"/>
              <w:rPr>
                <w:rFonts w:ascii="Sakkal Majalla" w:hAnsi="Sakkal Majalla" w:cs="Sakkal Majalla"/>
                <w:color w:val="00B050"/>
                <w:sz w:val="28"/>
                <w:szCs w:val="28"/>
                <w:rtl/>
                <w:lang w:val="en"/>
              </w:rPr>
            </w:pPr>
            <w:r w:rsidRPr="00771ED6">
              <w:rPr>
                <w:rFonts w:ascii="Sakkal Majalla" w:hAnsi="Sakkal Majalla" w:cs="Sakkal Majalla"/>
                <w:color w:val="00B050"/>
                <w:sz w:val="28"/>
                <w:szCs w:val="28"/>
              </w:rPr>
              <w:t>“Punishment with a prison sentence not exceeding one year or a fine not exceeding one hundred Bahraini Dinars shall be inflicted on any worker who sexually harasses any of those who work with him, whether physically, verbally, by sign or any other means.</w:t>
            </w:r>
            <w:r w:rsidRPr="00771ED6">
              <w:rPr>
                <w:rFonts w:ascii="Sakkal Majalla" w:hAnsi="Sakkal Majalla" w:cs="Sakkal Majalla"/>
                <w:color w:val="00B050"/>
                <w:sz w:val="28"/>
                <w:szCs w:val="28"/>
              </w:rPr>
              <w:br/>
              <w:t>Punishment with a prison sentence not exceeding six months or a fine of no less than five hundred Bahraini Dinars and not exceeding one thousand Bahraini Dinars shall be inflicted on any employer or his representative who commits such offence”.</w:t>
            </w:r>
          </w:p>
        </w:tc>
      </w:tr>
      <w:tr w:rsidR="001B6323" w:rsidRPr="00771ED6" w14:paraId="4DAE9F76" w14:textId="77777777" w:rsidTr="00910378">
        <w:trPr>
          <w:trHeight w:val="539"/>
          <w:jc w:val="center"/>
        </w:trPr>
        <w:tc>
          <w:tcPr>
            <w:tcW w:w="10170" w:type="dxa"/>
            <w:shd w:val="clear" w:color="auto" w:fill="auto"/>
            <w:vAlign w:val="center"/>
          </w:tcPr>
          <w:p w14:paraId="7FD451C4" w14:textId="741EEA78" w:rsidR="006D5DA5" w:rsidRPr="00771ED6" w:rsidRDefault="0067145F" w:rsidP="00423698">
            <w:pPr>
              <w:pStyle w:val="ListParagraph"/>
              <w:numPr>
                <w:ilvl w:val="0"/>
                <w:numId w:val="32"/>
              </w:numPr>
              <w:rPr>
                <w:rFonts w:ascii="Sakkal Majalla" w:hAnsi="Sakkal Majalla" w:cs="Sakkal Majalla"/>
                <w:b/>
                <w:bCs/>
                <w:color w:val="00B050"/>
                <w:sz w:val="28"/>
                <w:szCs w:val="28"/>
                <w:u w:val="single"/>
                <w:lang w:bidi="ar-BH"/>
              </w:rPr>
            </w:pPr>
            <w:hyperlink r:id="rId8" w:tgtFrame="_blank" w:history="1">
              <w:r w:rsidR="006D5DA5" w:rsidRPr="00771ED6">
                <w:rPr>
                  <w:rFonts w:ascii="Sakkal Majalla" w:hAnsi="Sakkal Majalla" w:cs="Sakkal Majalla"/>
                  <w:b/>
                  <w:color w:val="00B050"/>
                  <w:sz w:val="28"/>
                  <w:szCs w:val="28"/>
                  <w:u w:val="single"/>
                  <w:lang w:val="en"/>
                </w:rPr>
                <w:t>Law No. 19 of 2017 Promulgating the Family Law</w:t>
              </w:r>
            </w:hyperlink>
          </w:p>
          <w:p w14:paraId="0F51BC39" w14:textId="58171C6B" w:rsidR="006D5DA5" w:rsidRPr="00771ED6" w:rsidRDefault="006D5DA5" w:rsidP="00037543">
            <w:pPr>
              <w:pStyle w:val="ListParagraph"/>
              <w:numPr>
                <w:ilvl w:val="0"/>
                <w:numId w:val="45"/>
              </w:numPr>
              <w:rPr>
                <w:rFonts w:ascii="Sakkal Majalla" w:hAnsi="Sakkal Majalla" w:cs="Sakkal Majalla"/>
                <w:b/>
                <w:bCs/>
                <w:color w:val="00B050"/>
                <w:sz w:val="28"/>
                <w:szCs w:val="28"/>
                <w:u w:val="single"/>
                <w:rtl/>
                <w:lang w:bidi="ar-BH"/>
              </w:rPr>
            </w:pPr>
            <w:r w:rsidRPr="00771ED6">
              <w:rPr>
                <w:rFonts w:ascii="Sakkal Majalla" w:hAnsi="Sakkal Majalla" w:cs="Sakkal Majalla"/>
                <w:color w:val="00B050"/>
                <w:sz w:val="28"/>
                <w:szCs w:val="28"/>
                <w:lang w:val="en"/>
              </w:rPr>
              <w:t xml:space="preserve">Which regulates family relations in matters of marriage and its legal effects, </w:t>
            </w:r>
            <w:r w:rsidR="00DA4F73" w:rsidRPr="00771ED6">
              <w:rPr>
                <w:rFonts w:ascii="Sakkal Majalla" w:hAnsi="Sakkal Majalla" w:cs="Sakkal Majalla"/>
                <w:color w:val="00B050"/>
                <w:sz w:val="28"/>
                <w:szCs w:val="28"/>
                <w:lang w:val="en"/>
              </w:rPr>
              <w:t>divorce,</w:t>
            </w:r>
            <w:r w:rsidRPr="00771ED6">
              <w:rPr>
                <w:rFonts w:ascii="Sakkal Majalla" w:hAnsi="Sakkal Majalla" w:cs="Sakkal Majalla"/>
                <w:color w:val="00B050"/>
                <w:sz w:val="28"/>
                <w:szCs w:val="28"/>
                <w:lang w:val="en"/>
              </w:rPr>
              <w:t xml:space="preserve"> and custody,</w:t>
            </w:r>
            <w:r w:rsidR="00E86DF0" w:rsidRPr="00771ED6">
              <w:rPr>
                <w:rFonts w:ascii="Sakkal Majalla" w:hAnsi="Sakkal Majalla" w:cs="Sakkal Majalla"/>
                <w:color w:val="00B050"/>
                <w:sz w:val="28"/>
                <w:szCs w:val="28"/>
                <w:lang w:val="en"/>
              </w:rPr>
              <w:t xml:space="preserve"> and ended the disparity in family cases</w:t>
            </w:r>
            <w:r w:rsidR="002B06A9" w:rsidRPr="00771ED6">
              <w:rPr>
                <w:rFonts w:ascii="Sakkal Majalla" w:hAnsi="Sakkal Majalla" w:cs="Sakkal Majalla"/>
                <w:color w:val="00B050"/>
                <w:sz w:val="28"/>
                <w:szCs w:val="28"/>
                <w:lang w:val="en"/>
              </w:rPr>
              <w:t xml:space="preserve"> at the family legal Centre</w:t>
            </w:r>
            <w:r w:rsidR="00E86DF0" w:rsidRPr="00771ED6">
              <w:rPr>
                <w:rFonts w:ascii="Sakkal Majalla" w:hAnsi="Sakkal Majalla" w:cs="Sakkal Majalla"/>
                <w:color w:val="00B050"/>
                <w:sz w:val="28"/>
                <w:szCs w:val="28"/>
                <w:lang w:val="en"/>
              </w:rPr>
              <w:t>.</w:t>
            </w:r>
          </w:p>
        </w:tc>
      </w:tr>
      <w:tr w:rsidR="001B6323" w:rsidRPr="00771ED6" w14:paraId="2AD450D3" w14:textId="77777777" w:rsidTr="00910378">
        <w:trPr>
          <w:trHeight w:val="539"/>
          <w:jc w:val="center"/>
        </w:trPr>
        <w:tc>
          <w:tcPr>
            <w:tcW w:w="10170" w:type="dxa"/>
            <w:shd w:val="clear" w:color="auto" w:fill="auto"/>
            <w:vAlign w:val="center"/>
          </w:tcPr>
          <w:p w14:paraId="07FA5D27" w14:textId="27D2EE64" w:rsidR="00D46914" w:rsidRPr="00771ED6" w:rsidRDefault="00D46914" w:rsidP="00423698">
            <w:pPr>
              <w:pStyle w:val="ListParagraph"/>
              <w:numPr>
                <w:ilvl w:val="0"/>
                <w:numId w:val="32"/>
              </w:numPr>
              <w:jc w:val="both"/>
              <w:rPr>
                <w:rFonts w:ascii="Sakkal Majalla" w:hAnsi="Sakkal Majalla" w:cs="Sakkal Majalla"/>
                <w:color w:val="00B050"/>
              </w:rPr>
            </w:pPr>
            <w:r w:rsidRPr="00771ED6">
              <w:rPr>
                <w:rFonts w:ascii="Sakkal Majalla" w:hAnsi="Sakkal Majalla" w:cs="Sakkal Majalla"/>
                <w:b/>
                <w:bCs/>
                <w:color w:val="00B050"/>
                <w:sz w:val="28"/>
                <w:szCs w:val="28"/>
                <w:u w:val="single"/>
                <w:lang w:val="en"/>
              </w:rPr>
              <w:t>Law No. (18) of 2017 on Penalties and Alternative Measures: In the application of the provisions of this Law, alternative punishment shall mean one of the penalties provided for in Article (2) of this Law, which the judge may order or order in lieu of the original penalty</w:t>
            </w:r>
            <w:r w:rsidRPr="00771ED6">
              <w:rPr>
                <w:rFonts w:ascii="Sakkal Majalla" w:hAnsi="Sakkal Majalla" w:cs="Sakkal Majalla"/>
                <w:color w:val="00B050"/>
                <w:sz w:val="28"/>
                <w:szCs w:val="28"/>
                <w:lang w:val="en"/>
              </w:rPr>
              <w:t>, in the cases set forth in this Law. Alternative measure also means one of the measures provided for in Article (18) of this Law, which the Public Prosecution or the judge, as the case may be, may order in lieu of pretrial detention in the case of set forth in this Law.</w:t>
            </w:r>
          </w:p>
        </w:tc>
      </w:tr>
      <w:tr w:rsidR="001B6323" w:rsidRPr="00771ED6" w14:paraId="10A8BA2F" w14:textId="77777777" w:rsidTr="00910378">
        <w:trPr>
          <w:trHeight w:val="539"/>
          <w:jc w:val="center"/>
        </w:trPr>
        <w:tc>
          <w:tcPr>
            <w:tcW w:w="10170" w:type="dxa"/>
            <w:shd w:val="clear" w:color="auto" w:fill="auto"/>
            <w:vAlign w:val="center"/>
          </w:tcPr>
          <w:p w14:paraId="20C4BFED" w14:textId="5E20D6EB" w:rsidR="00FC5A39" w:rsidRPr="00771ED6" w:rsidRDefault="00FC5A39" w:rsidP="00423698">
            <w:pPr>
              <w:pStyle w:val="ListParagraph"/>
              <w:numPr>
                <w:ilvl w:val="0"/>
                <w:numId w:val="32"/>
              </w:numPr>
              <w:rPr>
                <w:rFonts w:ascii="Sakkal Majalla" w:hAnsi="Sakkal Majalla" w:cs="Sakkal Majalla"/>
                <w:color w:val="00B050"/>
              </w:rPr>
            </w:pPr>
            <w:r w:rsidRPr="00771ED6">
              <w:rPr>
                <w:rFonts w:ascii="Sakkal Majalla" w:hAnsi="Sakkal Majalla" w:cs="Sakkal Majalla"/>
                <w:b/>
                <w:bCs/>
                <w:color w:val="00B050"/>
                <w:sz w:val="28"/>
                <w:szCs w:val="28"/>
                <w:u w:val="single"/>
                <w:lang w:val="en"/>
              </w:rPr>
              <w:t>Royal Order No. (17) of 2017 Determining the Rules for Appointing Members of the Board of Commissioners at the National Institut</w:t>
            </w:r>
            <w:r w:rsidR="008817EB" w:rsidRPr="00771ED6">
              <w:rPr>
                <w:rFonts w:ascii="Sakkal Majalla" w:hAnsi="Sakkal Majalla" w:cs="Sakkal Majalla"/>
                <w:b/>
                <w:bCs/>
                <w:color w:val="00B050"/>
                <w:sz w:val="28"/>
                <w:szCs w:val="28"/>
                <w:u w:val="single"/>
                <w:lang w:val="en"/>
              </w:rPr>
              <w:t xml:space="preserve">e </w:t>
            </w:r>
            <w:r w:rsidRPr="00771ED6">
              <w:rPr>
                <w:rFonts w:ascii="Sakkal Majalla" w:hAnsi="Sakkal Majalla" w:cs="Sakkal Majalla"/>
                <w:b/>
                <w:bCs/>
                <w:color w:val="00B050"/>
                <w:sz w:val="28"/>
                <w:szCs w:val="28"/>
                <w:u w:val="single"/>
                <w:lang w:val="en"/>
              </w:rPr>
              <w:t>for Human Rights</w:t>
            </w:r>
          </w:p>
          <w:p w14:paraId="27735EAC" w14:textId="77777777" w:rsidR="000614A2" w:rsidRPr="00771ED6" w:rsidRDefault="00B20D01" w:rsidP="00037543">
            <w:pPr>
              <w:pStyle w:val="ListParagraph"/>
              <w:numPr>
                <w:ilvl w:val="0"/>
                <w:numId w:val="45"/>
              </w:numPr>
              <w:rPr>
                <w:rFonts w:ascii="Sakkal Majalla" w:hAnsi="Sakkal Majalla" w:cs="Sakkal Majalla"/>
              </w:rPr>
            </w:pPr>
            <w:r w:rsidRPr="00771ED6">
              <w:rPr>
                <w:rFonts w:ascii="Sakkal Majalla" w:hAnsi="Sakkal Majalla" w:cs="Sakkal Majalla"/>
                <w:color w:val="00B050"/>
                <w:sz w:val="28"/>
                <w:szCs w:val="28"/>
                <w:lang w:val="en"/>
              </w:rPr>
              <w:t>Article Two:</w:t>
            </w:r>
            <w:r w:rsidR="000614A2" w:rsidRPr="00771ED6">
              <w:rPr>
                <w:rFonts w:ascii="Sakkal Majalla" w:hAnsi="Sakkal Majalla" w:cs="Sakkal Majalla"/>
              </w:rPr>
              <w:t xml:space="preserve"> </w:t>
            </w:r>
          </w:p>
          <w:p w14:paraId="79864AB9" w14:textId="77777777" w:rsidR="000614A2" w:rsidRPr="00771ED6" w:rsidRDefault="000614A2" w:rsidP="000614A2">
            <w:pPr>
              <w:pStyle w:val="ListParagraph"/>
              <w:ind w:left="360"/>
              <w:rPr>
                <w:rFonts w:ascii="Sakkal Majalla" w:hAnsi="Sakkal Majalla" w:cs="Sakkal Majalla"/>
                <w:color w:val="00B050"/>
                <w:sz w:val="28"/>
                <w:szCs w:val="28"/>
              </w:rPr>
            </w:pPr>
            <w:r w:rsidRPr="00771ED6">
              <w:rPr>
                <w:rFonts w:ascii="Sakkal Majalla" w:hAnsi="Sakkal Majalla" w:cs="Sakkal Majalla"/>
                <w:color w:val="00B050"/>
                <w:sz w:val="28"/>
                <w:szCs w:val="28"/>
              </w:rPr>
              <w:t>The selection of members of the Council of Commissioners shall be based on the following considerations:</w:t>
            </w:r>
          </w:p>
          <w:p w14:paraId="11688095" w14:textId="1ACA53C9" w:rsidR="000614A2" w:rsidRPr="00771ED6" w:rsidRDefault="000614A2" w:rsidP="00314F9F">
            <w:pPr>
              <w:pStyle w:val="ListParagraph"/>
              <w:numPr>
                <w:ilvl w:val="0"/>
                <w:numId w:val="43"/>
              </w:numPr>
              <w:rPr>
                <w:rFonts w:ascii="Sakkal Majalla" w:hAnsi="Sakkal Majalla" w:cs="Sakkal Majalla"/>
                <w:color w:val="00B050"/>
                <w:sz w:val="28"/>
                <w:szCs w:val="28"/>
              </w:rPr>
            </w:pPr>
            <w:r w:rsidRPr="00771ED6">
              <w:rPr>
                <w:rFonts w:ascii="Sakkal Majalla" w:hAnsi="Sakkal Majalla" w:cs="Sakkal Majalla"/>
                <w:color w:val="00B050"/>
                <w:sz w:val="28"/>
                <w:szCs w:val="28"/>
              </w:rPr>
              <w:t xml:space="preserve">To represent all spectrums of society without any discrimination </w:t>
            </w:r>
            <w:proofErr w:type="gramStart"/>
            <w:r w:rsidRPr="00771ED6">
              <w:rPr>
                <w:rFonts w:ascii="Sakkal Majalla" w:hAnsi="Sakkal Majalla" w:cs="Sakkal Majalla"/>
                <w:color w:val="00B050"/>
                <w:sz w:val="28"/>
                <w:szCs w:val="28"/>
              </w:rPr>
              <w:t>on the basis of</w:t>
            </w:r>
            <w:proofErr w:type="gramEnd"/>
            <w:r w:rsidRPr="00771ED6">
              <w:rPr>
                <w:rFonts w:ascii="Sakkal Majalla" w:hAnsi="Sakkal Majalla" w:cs="Sakkal Majalla"/>
                <w:color w:val="00B050"/>
                <w:sz w:val="28"/>
                <w:szCs w:val="28"/>
              </w:rPr>
              <w:t xml:space="preserve"> gender, origin, religion, creed or disability.</w:t>
            </w:r>
          </w:p>
          <w:p w14:paraId="52D766BA" w14:textId="04379F9A" w:rsidR="000614A2" w:rsidRPr="00771ED6" w:rsidRDefault="000614A2" w:rsidP="00314F9F">
            <w:pPr>
              <w:pStyle w:val="ListParagraph"/>
              <w:numPr>
                <w:ilvl w:val="0"/>
                <w:numId w:val="43"/>
              </w:numPr>
              <w:rPr>
                <w:rFonts w:ascii="Sakkal Majalla" w:hAnsi="Sakkal Majalla" w:cs="Sakkal Majalla"/>
                <w:color w:val="00B050"/>
                <w:sz w:val="28"/>
                <w:szCs w:val="28"/>
              </w:rPr>
            </w:pPr>
            <w:r w:rsidRPr="00771ED6">
              <w:rPr>
                <w:rFonts w:ascii="Sakkal Majalla" w:hAnsi="Sakkal Majalla" w:cs="Sakkal Majalla"/>
                <w:color w:val="00B050"/>
                <w:sz w:val="28"/>
                <w:szCs w:val="28"/>
              </w:rPr>
              <w:t>Women are to be properly represented.</w:t>
            </w:r>
          </w:p>
          <w:p w14:paraId="1AE2FA4A" w14:textId="34CC619E" w:rsidR="00EC4529" w:rsidRPr="00771ED6" w:rsidRDefault="000614A2" w:rsidP="00314F9F">
            <w:pPr>
              <w:pStyle w:val="ListParagraph"/>
              <w:numPr>
                <w:ilvl w:val="0"/>
                <w:numId w:val="43"/>
              </w:numPr>
              <w:rPr>
                <w:rFonts w:ascii="Sakkal Majalla" w:hAnsi="Sakkal Majalla" w:cs="Sakkal Majalla"/>
                <w:color w:val="00B050"/>
                <w:sz w:val="28"/>
                <w:szCs w:val="28"/>
              </w:rPr>
            </w:pPr>
            <w:r w:rsidRPr="00771ED6">
              <w:rPr>
                <w:rFonts w:ascii="Sakkal Majalla" w:hAnsi="Sakkal Majalla" w:cs="Sakkal Majalla"/>
                <w:color w:val="00B050"/>
                <w:sz w:val="28"/>
                <w:szCs w:val="28"/>
              </w:rPr>
              <w:t>Minorities to be represented</w:t>
            </w:r>
            <w:r w:rsidR="00B25A8E" w:rsidRPr="00771ED6">
              <w:rPr>
                <w:rFonts w:ascii="Sakkal Majalla" w:hAnsi="Sakkal Majalla" w:cs="Sakkal Majalla"/>
                <w:color w:val="00B050"/>
                <w:sz w:val="28"/>
                <w:szCs w:val="28"/>
              </w:rPr>
              <w:t>….”</w:t>
            </w:r>
          </w:p>
        </w:tc>
      </w:tr>
      <w:tr w:rsidR="001B6323" w:rsidRPr="00771ED6" w14:paraId="1E923CD9" w14:textId="77777777" w:rsidTr="00910378">
        <w:trPr>
          <w:trHeight w:val="539"/>
          <w:jc w:val="center"/>
        </w:trPr>
        <w:tc>
          <w:tcPr>
            <w:tcW w:w="10170" w:type="dxa"/>
            <w:shd w:val="clear" w:color="auto" w:fill="auto"/>
            <w:vAlign w:val="center"/>
          </w:tcPr>
          <w:p w14:paraId="5FB42F94" w14:textId="7737EF91" w:rsidR="004F14F7" w:rsidRPr="00771ED6" w:rsidRDefault="004F14F7" w:rsidP="00640935">
            <w:pPr>
              <w:pStyle w:val="ListParagraph"/>
              <w:numPr>
                <w:ilvl w:val="0"/>
                <w:numId w:val="32"/>
              </w:numPr>
              <w:jc w:val="lowKashida"/>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t>Law No. 22 of 2017 amending Article 2 of Law No. 74 of 2006</w:t>
            </w:r>
            <w:r w:rsidRPr="00771ED6">
              <w:rPr>
                <w:rFonts w:ascii="Sakkal Majalla" w:hAnsi="Sakkal Majalla" w:cs="Sakkal Majalla"/>
                <w:color w:val="00B050"/>
                <w:sz w:val="28"/>
                <w:szCs w:val="28"/>
                <w:lang w:val="en"/>
              </w:rPr>
              <w:t xml:space="preserve"> on the care, </w:t>
            </w:r>
            <w:r w:rsidR="00957BFB" w:rsidRPr="00771ED6">
              <w:rPr>
                <w:rFonts w:ascii="Sakkal Majalla" w:hAnsi="Sakkal Majalla" w:cs="Sakkal Majalla"/>
                <w:color w:val="00B050"/>
                <w:sz w:val="28"/>
                <w:szCs w:val="28"/>
                <w:lang w:val="en"/>
              </w:rPr>
              <w:t>rehabilitation,</w:t>
            </w:r>
            <w:r w:rsidRPr="00771ED6">
              <w:rPr>
                <w:rFonts w:ascii="Sakkal Majalla" w:hAnsi="Sakkal Majalla" w:cs="Sakkal Majalla"/>
                <w:color w:val="00B050"/>
                <w:sz w:val="28"/>
                <w:szCs w:val="28"/>
                <w:lang w:val="en"/>
              </w:rPr>
              <w:t xml:space="preserve"> and employment of persons with disabilities, which included the children of Bahraini women married to foreigners who are </w:t>
            </w:r>
            <w:r w:rsidRPr="00771ED6">
              <w:rPr>
                <w:rFonts w:ascii="Sakkal Majalla" w:hAnsi="Sakkal Majalla" w:cs="Sakkal Majalla"/>
                <w:color w:val="00B050"/>
                <w:sz w:val="28"/>
                <w:szCs w:val="28"/>
                <w:lang w:val="en"/>
              </w:rPr>
              <w:lastRenderedPageBreak/>
              <w:t>permanent residents with disabilities to benefit from the benefits and facilities enshrined by the law for Bahraini children with disabilities.</w:t>
            </w:r>
          </w:p>
        </w:tc>
      </w:tr>
      <w:tr w:rsidR="001B6323" w:rsidRPr="00771ED6" w14:paraId="68CC79B4" w14:textId="77777777" w:rsidTr="00910378">
        <w:trPr>
          <w:trHeight w:val="539"/>
          <w:jc w:val="center"/>
        </w:trPr>
        <w:tc>
          <w:tcPr>
            <w:tcW w:w="10170" w:type="dxa"/>
            <w:shd w:val="clear" w:color="auto" w:fill="auto"/>
            <w:vAlign w:val="center"/>
          </w:tcPr>
          <w:p w14:paraId="08636954" w14:textId="0385F2F4" w:rsidR="00414550" w:rsidRPr="00771ED6" w:rsidRDefault="00414550" w:rsidP="00640935">
            <w:pPr>
              <w:pStyle w:val="ListParagraph"/>
              <w:numPr>
                <w:ilvl w:val="0"/>
                <w:numId w:val="32"/>
              </w:numPr>
              <w:jc w:val="lowKashida"/>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lastRenderedPageBreak/>
              <w:t>Resolution of the Minister of Justice, Islamic Affairs and Endowments No. (7) of 2017</w:t>
            </w:r>
            <w:r w:rsidRPr="00771ED6">
              <w:rPr>
                <w:rFonts w:ascii="Sakkal Majalla" w:hAnsi="Sakkal Majalla" w:cs="Sakkal Majalla"/>
                <w:color w:val="00B050"/>
                <w:sz w:val="28"/>
                <w:szCs w:val="28"/>
                <w:lang w:val="en"/>
              </w:rPr>
              <w:t xml:space="preserve"> regarding granting some employees of the Ministry of Labor and Social Development of </w:t>
            </w:r>
            <w:r w:rsidR="001B6323" w:rsidRPr="00771ED6">
              <w:rPr>
                <w:rFonts w:ascii="Sakkal Majalla" w:hAnsi="Sakkal Majalla" w:cs="Sakkal Majalla"/>
                <w:color w:val="00B050"/>
                <w:sz w:val="28"/>
                <w:szCs w:val="28"/>
                <w:lang w:val="en"/>
              </w:rPr>
              <w:t xml:space="preserve">both sexes </w:t>
            </w:r>
            <w:r w:rsidRPr="00771ED6">
              <w:rPr>
                <w:rFonts w:ascii="Sakkal Majalla" w:hAnsi="Sakkal Majalla" w:cs="Sakkal Majalla"/>
                <w:color w:val="00B050"/>
                <w:sz w:val="28"/>
                <w:szCs w:val="28"/>
                <w:lang w:val="en"/>
              </w:rPr>
              <w:t>the status of judicial enforcement officers in implementation of the provision of Article (6) of Law No. (17) of 2015 on Protection from Domestic Violence.</w:t>
            </w:r>
          </w:p>
        </w:tc>
      </w:tr>
      <w:tr w:rsidR="001B6323" w:rsidRPr="00771ED6" w14:paraId="3D3EEBF9" w14:textId="77777777" w:rsidTr="00910378">
        <w:trPr>
          <w:trHeight w:val="539"/>
          <w:jc w:val="center"/>
        </w:trPr>
        <w:tc>
          <w:tcPr>
            <w:tcW w:w="10170" w:type="dxa"/>
            <w:shd w:val="clear" w:color="auto" w:fill="auto"/>
            <w:vAlign w:val="center"/>
          </w:tcPr>
          <w:p w14:paraId="36BE4A8E" w14:textId="1F6DC6B7" w:rsidR="00414550" w:rsidRPr="00771ED6" w:rsidRDefault="00414550" w:rsidP="00640935">
            <w:pPr>
              <w:pStyle w:val="ListParagraph"/>
              <w:numPr>
                <w:ilvl w:val="0"/>
                <w:numId w:val="32"/>
              </w:numPr>
              <w:jc w:val="lowKashida"/>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t xml:space="preserve">Resolution of the Minister of Labor and Social Development No. (26) of 2017 </w:t>
            </w:r>
            <w:r w:rsidRPr="00771ED6">
              <w:rPr>
                <w:rFonts w:ascii="Sakkal Majalla" w:hAnsi="Sakkal Majalla" w:cs="Sakkal Majalla"/>
                <w:color w:val="00B050"/>
                <w:sz w:val="28"/>
                <w:szCs w:val="28"/>
                <w:lang w:val="en"/>
              </w:rPr>
              <w:t>on the conditions and procedures for licensing family guidance centers</w:t>
            </w:r>
            <w:r w:rsidRPr="00771ED6">
              <w:rPr>
                <w:rFonts w:ascii="Sakkal Majalla" w:hAnsi="Sakkal Majalla" w:cs="Sakkal Majalla"/>
                <w:b/>
                <w:bCs/>
                <w:color w:val="00B050"/>
                <w:sz w:val="28"/>
                <w:szCs w:val="28"/>
                <w:lang w:val="en"/>
              </w:rPr>
              <w:t>.</w:t>
            </w:r>
          </w:p>
        </w:tc>
      </w:tr>
      <w:tr w:rsidR="001B6323" w:rsidRPr="00771ED6" w14:paraId="6B1E21F7" w14:textId="77777777" w:rsidTr="00910378">
        <w:trPr>
          <w:trHeight w:val="539"/>
          <w:jc w:val="center"/>
        </w:trPr>
        <w:tc>
          <w:tcPr>
            <w:tcW w:w="10170" w:type="dxa"/>
            <w:shd w:val="clear" w:color="auto" w:fill="auto"/>
            <w:vAlign w:val="center"/>
          </w:tcPr>
          <w:p w14:paraId="786C3AF1" w14:textId="0DFBB827" w:rsidR="00901502" w:rsidRPr="00771ED6" w:rsidRDefault="00901502" w:rsidP="00640935">
            <w:pPr>
              <w:pStyle w:val="ListParagraph"/>
              <w:numPr>
                <w:ilvl w:val="0"/>
                <w:numId w:val="32"/>
              </w:numPr>
              <w:jc w:val="lowKashida"/>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lang w:val="en"/>
              </w:rPr>
              <w:t>Attorney General's Decree No. (1) of 2016 - Establishing</w:t>
            </w:r>
            <w:r w:rsidRPr="00771ED6">
              <w:rPr>
                <w:rFonts w:ascii="Sakkal Majalla" w:hAnsi="Sakkal Majalla" w:cs="Sakkal Majalla"/>
                <w:lang w:val="en"/>
              </w:rPr>
              <w:t xml:space="preserve"> </w:t>
            </w:r>
            <w:r w:rsidRPr="00771ED6">
              <w:rPr>
                <w:rFonts w:ascii="Sakkal Majalla" w:hAnsi="Sakkal Majalla" w:cs="Sakkal Majalla"/>
                <w:b/>
                <w:bCs/>
                <w:color w:val="00B050"/>
                <w:sz w:val="28"/>
                <w:szCs w:val="28"/>
                <w:lang w:val="en"/>
              </w:rPr>
              <w:t>a Specialized Prosecution for Family and Children, which is concerned with taking the necessary measures to</w:t>
            </w:r>
            <w:r w:rsidRPr="00771ED6">
              <w:rPr>
                <w:rFonts w:ascii="Sakkal Majalla" w:hAnsi="Sakkal Majalla" w:cs="Sakkal Majalla"/>
                <w:lang w:val="en"/>
              </w:rPr>
              <w:t xml:space="preserve"> </w:t>
            </w:r>
            <w:r w:rsidRPr="00771ED6">
              <w:rPr>
                <w:rFonts w:ascii="Sakkal Majalla" w:hAnsi="Sakkal Majalla" w:cs="Sakkal Majalla"/>
                <w:b/>
                <w:bCs/>
                <w:color w:val="00B050"/>
                <w:sz w:val="28"/>
                <w:szCs w:val="28"/>
                <w:lang w:val="en"/>
              </w:rPr>
              <w:t xml:space="preserve"> provide protection in the event that women are subjected to violence, intervening with quick measures to stop such violence, providing psychological, social and legal support to the victim, and taking the necessary measures to punish the offender while providing a safe environment for her.</w:t>
            </w:r>
          </w:p>
        </w:tc>
      </w:tr>
      <w:tr w:rsidR="001B6323" w:rsidRPr="00771ED6" w14:paraId="298AD5DA" w14:textId="77777777" w:rsidTr="00910378">
        <w:trPr>
          <w:trHeight w:val="539"/>
          <w:jc w:val="center"/>
        </w:trPr>
        <w:tc>
          <w:tcPr>
            <w:tcW w:w="10170" w:type="dxa"/>
            <w:shd w:val="clear" w:color="auto" w:fill="auto"/>
            <w:vAlign w:val="center"/>
          </w:tcPr>
          <w:p w14:paraId="405C21D6" w14:textId="63753E51" w:rsidR="00632572" w:rsidRPr="00771ED6" w:rsidRDefault="00AA50CD" w:rsidP="00640935">
            <w:pPr>
              <w:pStyle w:val="ListParagraph"/>
              <w:numPr>
                <w:ilvl w:val="0"/>
                <w:numId w:val="32"/>
              </w:numPr>
              <w:jc w:val="lowKashida"/>
              <w:rPr>
                <w:rFonts w:ascii="Sakkal Majalla" w:eastAsia="Times New Roman" w:hAnsi="Sakkal Majalla" w:cs="Sakkal Majalla"/>
                <w:b/>
                <w:bCs/>
                <w:color w:val="00B050"/>
                <w:sz w:val="28"/>
                <w:szCs w:val="28"/>
                <w:rtl/>
              </w:rPr>
            </w:pPr>
            <w:r w:rsidRPr="00771ED6">
              <w:rPr>
                <w:rFonts w:ascii="Sakkal Majalla" w:hAnsi="Sakkal Majalla" w:cs="Sakkal Majalla"/>
                <w:b/>
                <w:bCs/>
                <w:color w:val="00B050"/>
                <w:sz w:val="28"/>
                <w:szCs w:val="28"/>
                <w:lang w:val="en"/>
              </w:rPr>
              <w:t xml:space="preserve">The </w:t>
            </w:r>
            <w:r w:rsidR="00632572" w:rsidRPr="00771ED6">
              <w:rPr>
                <w:rFonts w:ascii="Sakkal Majalla" w:hAnsi="Sakkal Majalla" w:cs="Sakkal Majalla"/>
                <w:b/>
                <w:bCs/>
                <w:color w:val="00B050"/>
                <w:sz w:val="28"/>
                <w:szCs w:val="28"/>
                <w:lang w:val="en"/>
              </w:rPr>
              <w:t>Minister of Justice, Islamic Affairs and Endowments</w:t>
            </w:r>
            <w:r w:rsidRPr="00771ED6">
              <w:rPr>
                <w:rFonts w:ascii="Sakkal Majalla" w:hAnsi="Sakkal Majalla" w:cs="Sakkal Majalla"/>
                <w:b/>
                <w:bCs/>
                <w:color w:val="00B050"/>
                <w:sz w:val="28"/>
                <w:szCs w:val="28"/>
                <w:lang w:val="en"/>
              </w:rPr>
              <w:t xml:space="preserve"> Resolution</w:t>
            </w:r>
            <w:r w:rsidR="00632572" w:rsidRPr="00771ED6">
              <w:rPr>
                <w:rFonts w:ascii="Sakkal Majalla" w:hAnsi="Sakkal Majalla" w:cs="Sakkal Majalla"/>
                <w:b/>
                <w:bCs/>
                <w:color w:val="00B050"/>
                <w:sz w:val="28"/>
                <w:szCs w:val="28"/>
                <w:lang w:val="en"/>
              </w:rPr>
              <w:t xml:space="preserve"> No. (84) of 2015 regarding the formation of the Family Conciliation Office</w:t>
            </w:r>
            <w:r w:rsidR="008E67DD" w:rsidRPr="00771ED6">
              <w:rPr>
                <w:rFonts w:ascii="Sakkal Majalla" w:hAnsi="Sakkal Majalla" w:cs="Sakkal Majalla"/>
                <w:b/>
                <w:bCs/>
                <w:color w:val="00B050"/>
                <w:sz w:val="28"/>
                <w:szCs w:val="28"/>
                <w:lang w:val="en"/>
              </w:rPr>
              <w:t>.</w:t>
            </w:r>
          </w:p>
        </w:tc>
      </w:tr>
      <w:tr w:rsidR="001B6323" w:rsidRPr="00771ED6" w14:paraId="445F414A" w14:textId="77777777" w:rsidTr="00983E4A">
        <w:trPr>
          <w:jc w:val="center"/>
        </w:trPr>
        <w:tc>
          <w:tcPr>
            <w:tcW w:w="10170" w:type="dxa"/>
            <w:shd w:val="clear" w:color="auto" w:fill="auto"/>
            <w:vAlign w:val="center"/>
          </w:tcPr>
          <w:p w14:paraId="16E8276B" w14:textId="049277F3" w:rsidR="006D5DA5" w:rsidRPr="00771ED6" w:rsidRDefault="0067145F" w:rsidP="00640935">
            <w:pPr>
              <w:pStyle w:val="ListParagraph"/>
              <w:numPr>
                <w:ilvl w:val="0"/>
                <w:numId w:val="32"/>
              </w:numPr>
              <w:shd w:val="clear" w:color="auto" w:fill="FFFFFF"/>
              <w:jc w:val="both"/>
              <w:rPr>
                <w:rFonts w:ascii="Sakkal Majalla" w:eastAsia="Times New Roman" w:hAnsi="Sakkal Majalla" w:cs="Sakkal Majalla"/>
                <w:b/>
                <w:bCs/>
                <w:color w:val="00B050"/>
                <w:sz w:val="28"/>
                <w:szCs w:val="28"/>
                <w:u w:val="single"/>
                <w:rtl/>
              </w:rPr>
            </w:pPr>
            <w:hyperlink r:id="rId9" w:tgtFrame="_blank" w:history="1">
              <w:r w:rsidR="006D5DA5" w:rsidRPr="00771ED6">
                <w:rPr>
                  <w:rFonts w:ascii="Sakkal Majalla" w:hAnsi="Sakkal Majalla" w:cs="Sakkal Majalla"/>
                  <w:b/>
                  <w:color w:val="00B050"/>
                  <w:sz w:val="28"/>
                  <w:szCs w:val="28"/>
                  <w:u w:val="single"/>
                  <w:lang w:val="en"/>
                </w:rPr>
                <w:t>Decree-Law No. (22) of 2015 Amending Certain Provisions of the Law of Procedures before the Sharia Courts promulgated by Legislative Decree No. (26) of 1986</w:t>
              </w:r>
            </w:hyperlink>
          </w:p>
          <w:p w14:paraId="50EE97CB" w14:textId="77777777" w:rsidR="00037543" w:rsidRPr="00771ED6" w:rsidRDefault="006D5DA5" w:rsidP="00037543">
            <w:pPr>
              <w:pStyle w:val="ListParagraph"/>
              <w:numPr>
                <w:ilvl w:val="0"/>
                <w:numId w:val="46"/>
              </w:numPr>
              <w:shd w:val="clear" w:color="auto" w:fill="FFFFFF"/>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Article </w:t>
            </w:r>
            <w:r w:rsidR="00037543"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1</w:t>
            </w:r>
            <w:r w:rsidR="00037543"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w:t>
            </w:r>
            <w:r w:rsidRPr="00771ED6">
              <w:rPr>
                <w:rFonts w:ascii="Sakkal Majalla" w:hAnsi="Sakkal Majalla" w:cs="Sakkal Majalla"/>
                <w:color w:val="00B050"/>
                <w:sz w:val="28"/>
                <w:szCs w:val="28"/>
                <w:lang w:val="en"/>
              </w:rPr>
              <w:t xml:space="preserve"> The</w:t>
            </w:r>
            <w:r w:rsidRPr="00771ED6">
              <w:rPr>
                <w:rFonts w:ascii="Sakkal Majalla" w:hAnsi="Sakkal Majalla" w:cs="Sakkal Majalla"/>
                <w:b/>
                <w:bCs/>
                <w:color w:val="00B050"/>
                <w:sz w:val="28"/>
                <w:szCs w:val="28"/>
                <w:lang w:val="en"/>
              </w:rPr>
              <w:t xml:space="preserve"> </w:t>
            </w:r>
            <w:r w:rsidRPr="00771ED6">
              <w:rPr>
                <w:rFonts w:ascii="Sakkal Majalla" w:hAnsi="Sakkal Majalla" w:cs="Sakkal Majalla"/>
                <w:color w:val="00B050"/>
                <w:sz w:val="28"/>
                <w:szCs w:val="28"/>
                <w:lang w:val="en"/>
              </w:rPr>
              <w:t xml:space="preserve">texts of Articles 1 and 25 bis, the third paragraph of the Law of Procedure before the Sharia Courts promulgated by Legislative Decree No. 26 of 1986, shall be </w:t>
            </w:r>
            <w:r w:rsidRPr="00771ED6">
              <w:rPr>
                <w:rFonts w:ascii="Sakkal Majalla" w:hAnsi="Sakkal Majalla" w:cs="Sakkal Majalla"/>
                <w:b/>
                <w:bCs/>
                <w:color w:val="00B050"/>
                <w:sz w:val="28"/>
                <w:szCs w:val="28"/>
                <w:u w:val="single"/>
                <w:lang w:val="en"/>
              </w:rPr>
              <w:t>replaced</w:t>
            </w:r>
            <w:r w:rsidRPr="00771ED6">
              <w:rPr>
                <w:rFonts w:ascii="Sakkal Majalla" w:hAnsi="Sakkal Majalla" w:cs="Sakkal Majalla"/>
                <w:color w:val="00B050"/>
                <w:sz w:val="28"/>
                <w:szCs w:val="28"/>
                <w:u w:val="single"/>
                <w:lang w:val="en"/>
              </w:rPr>
              <w:t xml:space="preserve"> </w:t>
            </w:r>
            <w:r w:rsidR="009B1B1C" w:rsidRPr="00771ED6">
              <w:rPr>
                <w:rFonts w:ascii="Sakkal Majalla" w:hAnsi="Sakkal Majalla" w:cs="Sakkal Majalla"/>
                <w:b/>
                <w:bCs/>
                <w:color w:val="00B050"/>
                <w:sz w:val="28"/>
                <w:szCs w:val="28"/>
                <w:u w:val="single"/>
                <w:lang w:val="en"/>
              </w:rPr>
              <w:t>by the</w:t>
            </w:r>
            <w:r w:rsidRPr="00771ED6">
              <w:rPr>
                <w:rFonts w:ascii="Sakkal Majalla" w:hAnsi="Sakkal Majalla" w:cs="Sakkal Majalla"/>
                <w:b/>
                <w:bCs/>
                <w:color w:val="00B050"/>
                <w:sz w:val="28"/>
                <w:szCs w:val="28"/>
                <w:u w:val="single"/>
                <w:lang w:val="en"/>
              </w:rPr>
              <w:t xml:space="preserve"> following texts:</w:t>
            </w:r>
          </w:p>
          <w:p w14:paraId="49FA7812" w14:textId="7BDFB9FA" w:rsidR="009B1B1C" w:rsidRPr="00771ED6" w:rsidRDefault="006D5DA5" w:rsidP="00037543">
            <w:pPr>
              <w:pStyle w:val="ListParagraph"/>
              <w:shd w:val="clear" w:color="auto" w:fill="FFFFFF"/>
              <w:ind w:left="360"/>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Article (1):</w:t>
            </w:r>
          </w:p>
          <w:p w14:paraId="2D18C8FA" w14:textId="7302B584" w:rsidR="00572F7F" w:rsidRPr="00771ED6" w:rsidRDefault="006D5DA5" w:rsidP="009B1B1C">
            <w:pPr>
              <w:pStyle w:val="ListParagraph"/>
              <w:shd w:val="clear" w:color="auto" w:fill="FFFFFF"/>
              <w:ind w:left="360"/>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color w:val="00B050"/>
                <w:sz w:val="28"/>
                <w:szCs w:val="28"/>
                <w:lang w:val="en"/>
              </w:rPr>
              <w:t>"In cases other than those in which conciliation is not permissible, cases in which provisional or summary action is required, and execution procedures, a person wishing to file a lawsuit in respect of a personal status matter of guardianship over himself that is within the competence of the courts of Sharia courts must submit an application for settlement of the dispute to the Family Conciliation Office.</w:t>
            </w:r>
          </w:p>
          <w:p w14:paraId="36D2C0C6" w14:textId="77777777" w:rsidR="00037543" w:rsidRPr="00771ED6" w:rsidRDefault="006D5DA5" w:rsidP="00037543">
            <w:pPr>
              <w:pStyle w:val="ListParagraph"/>
              <w:shd w:val="clear" w:color="auto" w:fill="FFFFFF"/>
              <w:ind w:left="400"/>
              <w:jc w:val="both"/>
              <w:rPr>
                <w:rFonts w:ascii="Sakkal Majalla" w:hAnsi="Sakkal Majalla" w:cs="Sakkal Majalla"/>
                <w:color w:val="00B050"/>
                <w:sz w:val="28"/>
                <w:szCs w:val="28"/>
                <w:lang w:val="en"/>
              </w:rPr>
            </w:pPr>
            <w:r w:rsidRPr="00771ED6">
              <w:rPr>
                <w:rFonts w:ascii="Sakkal Majalla" w:hAnsi="Sakkal Majalla" w:cs="Sakkal Majalla"/>
                <w:color w:val="00B050"/>
                <w:sz w:val="28"/>
                <w:szCs w:val="28"/>
                <w:lang w:val="en"/>
              </w:rPr>
              <w:t>If the case is initially submitted to the Shari'a courts in respect of disputes within their jurisdiction, in matters in which reconciliation is permissible without submitting a settlement request to the Family Conciliation Office to undertake settlement efforts between its parties, the court shall order that the case be referred to the Family Conciliation Office to carry out the task of settlement."</w:t>
            </w:r>
          </w:p>
          <w:p w14:paraId="08B2484A" w14:textId="0529FCC5" w:rsidR="00364A08" w:rsidRPr="00771ED6" w:rsidRDefault="006D5DA5" w:rsidP="00037543">
            <w:pPr>
              <w:pStyle w:val="ListParagraph"/>
              <w:shd w:val="clear" w:color="auto" w:fill="FFFFFF"/>
              <w:ind w:left="400"/>
              <w:jc w:val="both"/>
              <w:rPr>
                <w:rFonts w:ascii="Sakkal Majalla" w:eastAsia="Times New Roman" w:hAnsi="Sakkal Majalla" w:cs="Sakkal Majalla"/>
                <w:color w:val="00B050"/>
                <w:sz w:val="28"/>
                <w:szCs w:val="28"/>
              </w:rPr>
            </w:pPr>
            <w:r w:rsidRPr="00771ED6">
              <w:rPr>
                <w:rFonts w:ascii="Sakkal Majalla" w:hAnsi="Sakkal Majalla" w:cs="Sakkal Majalla"/>
                <w:b/>
                <w:bCs/>
                <w:color w:val="00B050"/>
                <w:sz w:val="28"/>
                <w:szCs w:val="28"/>
                <w:u w:val="single"/>
                <w:lang w:val="en"/>
              </w:rPr>
              <w:t>Article (25) bis, third paragraph:</w:t>
            </w:r>
          </w:p>
          <w:p w14:paraId="3894ED45" w14:textId="51A02B84" w:rsidR="006D5DA5" w:rsidRPr="00771ED6" w:rsidRDefault="006D5DA5" w:rsidP="00364A08">
            <w:pPr>
              <w:pStyle w:val="ListParagraph"/>
              <w:shd w:val="clear" w:color="auto" w:fill="FFFFFF"/>
              <w:ind w:left="360"/>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color w:val="00B050"/>
                <w:sz w:val="28"/>
                <w:szCs w:val="28"/>
                <w:lang w:val="en"/>
              </w:rPr>
              <w:t>"Notwithstanding the foregoing, the provisions prescribed for the filing and notification of proceedings shall apply to such cases, and no appeal may be made by cassation or by request for review of the judgments rendered therein."</w:t>
            </w:r>
          </w:p>
        </w:tc>
      </w:tr>
      <w:tr w:rsidR="001B6323" w:rsidRPr="00771ED6" w14:paraId="282903CF" w14:textId="77777777" w:rsidTr="00983E4A">
        <w:trPr>
          <w:jc w:val="center"/>
        </w:trPr>
        <w:tc>
          <w:tcPr>
            <w:tcW w:w="10170" w:type="dxa"/>
            <w:shd w:val="clear" w:color="auto" w:fill="auto"/>
            <w:vAlign w:val="center"/>
          </w:tcPr>
          <w:p w14:paraId="1714EE02" w14:textId="3DC3043E" w:rsidR="00E86DF0" w:rsidRPr="00771ED6" w:rsidRDefault="00DD0FA5" w:rsidP="00DD0FA5">
            <w:pPr>
              <w:pStyle w:val="ListParagraph"/>
              <w:numPr>
                <w:ilvl w:val="0"/>
                <w:numId w:val="32"/>
              </w:numPr>
              <w:jc w:val="both"/>
              <w:rPr>
                <w:rFonts w:ascii="Sakkal Majalla" w:eastAsia="Times New Roman" w:hAnsi="Sakkal Majalla" w:cs="Sakkal Majalla"/>
                <w:b/>
                <w:bCs/>
                <w:strike/>
                <w:color w:val="00B050"/>
                <w:sz w:val="28"/>
                <w:szCs w:val="28"/>
                <w:u w:val="single"/>
              </w:rPr>
            </w:pPr>
            <w:r w:rsidRPr="00771ED6">
              <w:rPr>
                <w:rFonts w:ascii="Sakkal Majalla" w:hAnsi="Sakkal Majalla" w:cs="Sakkal Majalla"/>
                <w:b/>
                <w:bCs/>
                <w:color w:val="00B050"/>
                <w:sz w:val="28"/>
                <w:szCs w:val="28"/>
                <w:u w:val="single"/>
                <w:lang w:val="en"/>
              </w:rPr>
              <w:t>L</w:t>
            </w:r>
            <w:r w:rsidR="00E86DF0" w:rsidRPr="00771ED6">
              <w:rPr>
                <w:rFonts w:ascii="Sakkal Majalla" w:hAnsi="Sakkal Majalla" w:cs="Sakkal Majalla"/>
                <w:b/>
                <w:bCs/>
                <w:color w:val="00B050"/>
                <w:sz w:val="28"/>
                <w:szCs w:val="28"/>
                <w:u w:val="single"/>
                <w:lang w:val="en"/>
              </w:rPr>
              <w:t xml:space="preserve">aw No. </w:t>
            </w:r>
            <w:r w:rsidR="008D0557" w:rsidRPr="00771ED6">
              <w:rPr>
                <w:rFonts w:ascii="Sakkal Majalla" w:hAnsi="Sakkal Majalla" w:cs="Sakkal Majalla"/>
                <w:b/>
                <w:bCs/>
                <w:color w:val="00B050"/>
                <w:sz w:val="28"/>
                <w:szCs w:val="28"/>
                <w:u w:val="single"/>
                <w:lang w:val="en"/>
              </w:rPr>
              <w:t>(</w:t>
            </w:r>
            <w:r w:rsidR="00E86DF0" w:rsidRPr="00771ED6">
              <w:rPr>
                <w:rFonts w:ascii="Sakkal Majalla" w:hAnsi="Sakkal Majalla" w:cs="Sakkal Majalla"/>
                <w:b/>
                <w:bCs/>
                <w:color w:val="00B050"/>
                <w:sz w:val="28"/>
                <w:szCs w:val="28"/>
                <w:u w:val="single"/>
                <w:lang w:val="en"/>
              </w:rPr>
              <w:t>27</w:t>
            </w:r>
            <w:r w:rsidR="008D0557" w:rsidRPr="00771ED6">
              <w:rPr>
                <w:rFonts w:ascii="Sakkal Majalla" w:hAnsi="Sakkal Majalla" w:cs="Sakkal Majalla"/>
                <w:b/>
                <w:bCs/>
                <w:color w:val="00B050"/>
                <w:sz w:val="28"/>
                <w:szCs w:val="28"/>
                <w:u w:val="single"/>
                <w:lang w:val="en"/>
              </w:rPr>
              <w:t>)</w:t>
            </w:r>
            <w:r w:rsidR="00E86DF0" w:rsidRPr="00771ED6">
              <w:rPr>
                <w:rFonts w:ascii="Sakkal Majalla" w:hAnsi="Sakkal Majalla" w:cs="Sakkal Majalla"/>
                <w:b/>
                <w:bCs/>
                <w:color w:val="00B050"/>
                <w:sz w:val="28"/>
                <w:szCs w:val="28"/>
                <w:u w:val="single"/>
                <w:lang w:val="en"/>
              </w:rPr>
              <w:t xml:space="preserve"> of 2018 Amending Certain Provisions of the Court of Cassation Law promulgated by Legislative Decree No. </w:t>
            </w:r>
            <w:r w:rsidR="008D0557" w:rsidRPr="00771ED6">
              <w:rPr>
                <w:rFonts w:ascii="Sakkal Majalla" w:hAnsi="Sakkal Majalla" w:cs="Sakkal Majalla"/>
                <w:b/>
                <w:bCs/>
                <w:color w:val="00B050"/>
                <w:sz w:val="28"/>
                <w:szCs w:val="28"/>
                <w:u w:val="single"/>
                <w:lang w:val="en"/>
              </w:rPr>
              <w:t>(</w:t>
            </w:r>
            <w:r w:rsidR="00E86DF0" w:rsidRPr="00771ED6">
              <w:rPr>
                <w:rFonts w:ascii="Sakkal Majalla" w:hAnsi="Sakkal Majalla" w:cs="Sakkal Majalla"/>
                <w:b/>
                <w:bCs/>
                <w:color w:val="00B050"/>
                <w:sz w:val="28"/>
                <w:szCs w:val="28"/>
                <w:u w:val="single"/>
                <w:lang w:val="en"/>
              </w:rPr>
              <w:t>8</w:t>
            </w:r>
            <w:r w:rsidR="008D0557" w:rsidRPr="00771ED6">
              <w:rPr>
                <w:rFonts w:ascii="Sakkal Majalla" w:hAnsi="Sakkal Majalla" w:cs="Sakkal Majalla"/>
                <w:b/>
                <w:bCs/>
                <w:color w:val="00B050"/>
                <w:sz w:val="28"/>
                <w:szCs w:val="28"/>
                <w:u w:val="single"/>
                <w:lang w:val="en"/>
              </w:rPr>
              <w:t>)</w:t>
            </w:r>
            <w:r w:rsidR="00E86DF0" w:rsidRPr="00771ED6">
              <w:rPr>
                <w:rFonts w:ascii="Sakkal Majalla" w:hAnsi="Sakkal Majalla" w:cs="Sakkal Majalla"/>
                <w:b/>
                <w:bCs/>
                <w:color w:val="00B050"/>
                <w:sz w:val="28"/>
                <w:szCs w:val="28"/>
                <w:u w:val="single"/>
                <w:lang w:val="en"/>
              </w:rPr>
              <w:t xml:space="preserve"> of 1989</w:t>
            </w:r>
          </w:p>
          <w:p w14:paraId="17E0DA72" w14:textId="2624E42E" w:rsidR="006D5DA5" w:rsidRPr="00771ED6" w:rsidRDefault="006D5DA5" w:rsidP="006D5DA5">
            <w:pPr>
              <w:pStyle w:val="ListParagraph"/>
              <w:numPr>
                <w:ilvl w:val="0"/>
                <w:numId w:val="5"/>
              </w:numPr>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lastRenderedPageBreak/>
              <w:t xml:space="preserve">The issuance of this law </w:t>
            </w:r>
            <w:r w:rsidR="00491928" w:rsidRPr="00771ED6">
              <w:rPr>
                <w:rFonts w:ascii="Sakkal Majalla" w:hAnsi="Sakkal Majalla" w:cs="Sakkal Majalla"/>
                <w:color w:val="00B050"/>
                <w:sz w:val="28"/>
                <w:szCs w:val="28"/>
                <w:lang w:val="en"/>
              </w:rPr>
              <w:t>marked</w:t>
            </w:r>
            <w:r w:rsidRPr="00771ED6">
              <w:rPr>
                <w:rFonts w:ascii="Sakkal Majalla" w:hAnsi="Sakkal Majalla" w:cs="Sakkal Majalla"/>
                <w:color w:val="00B050"/>
                <w:sz w:val="28"/>
                <w:szCs w:val="28"/>
                <w:lang w:val="en"/>
              </w:rPr>
              <w:t xml:space="preserve"> a qualitative leap in the field of </w:t>
            </w:r>
            <w:r w:rsidR="00677238" w:rsidRPr="00771ED6">
              <w:rPr>
                <w:rFonts w:ascii="Sakkal Majalla" w:hAnsi="Sakkal Majalla" w:cs="Sakkal Majalla"/>
                <w:color w:val="00B050"/>
                <w:sz w:val="28"/>
                <w:szCs w:val="28"/>
                <w:lang w:val="en"/>
              </w:rPr>
              <w:t xml:space="preserve">justice </w:t>
            </w:r>
            <w:r w:rsidR="00DD0FA5" w:rsidRPr="00771ED6">
              <w:rPr>
                <w:rFonts w:ascii="Sakkal Majalla" w:hAnsi="Sakkal Majalla" w:cs="Sakkal Majalla"/>
                <w:color w:val="00B050"/>
                <w:sz w:val="28"/>
                <w:szCs w:val="28"/>
                <w:lang w:val="en"/>
              </w:rPr>
              <w:t>enforcement by ensuring</w:t>
            </w:r>
            <w:r w:rsidRPr="00771ED6">
              <w:rPr>
                <w:rFonts w:ascii="Sakkal Majalla" w:hAnsi="Sakkal Majalla" w:cs="Sakkal Majalla"/>
                <w:color w:val="00B050"/>
                <w:sz w:val="28"/>
                <w:szCs w:val="28"/>
                <w:lang w:val="en"/>
              </w:rPr>
              <w:t xml:space="preserve"> more guarantees for the Bahraini family entity by allowing the appeal of discrimination to those concerned in the rulings issued by </w:t>
            </w:r>
            <w:r w:rsidR="00B06112" w:rsidRPr="00771ED6">
              <w:rPr>
                <w:rFonts w:ascii="Sakkal Majalla" w:hAnsi="Sakkal Majalla" w:cs="Sakkal Majalla"/>
                <w:color w:val="00B050"/>
                <w:sz w:val="28"/>
                <w:szCs w:val="28"/>
                <w:lang w:val="en"/>
              </w:rPr>
              <w:t>the Sharia courts.</w:t>
            </w:r>
          </w:p>
        </w:tc>
      </w:tr>
      <w:tr w:rsidR="001B6323" w:rsidRPr="00771ED6" w14:paraId="25618A2F" w14:textId="77777777" w:rsidTr="00C50D69">
        <w:trPr>
          <w:jc w:val="center"/>
        </w:trPr>
        <w:tc>
          <w:tcPr>
            <w:tcW w:w="10170" w:type="dxa"/>
            <w:shd w:val="clear" w:color="auto" w:fill="auto"/>
            <w:vAlign w:val="center"/>
          </w:tcPr>
          <w:p w14:paraId="4883DF1C" w14:textId="305EFB9C" w:rsidR="006D5DA5" w:rsidRPr="00771ED6" w:rsidRDefault="0067145F" w:rsidP="00640935">
            <w:pPr>
              <w:pStyle w:val="ListParagraph"/>
              <w:numPr>
                <w:ilvl w:val="0"/>
                <w:numId w:val="32"/>
              </w:numPr>
              <w:jc w:val="both"/>
              <w:rPr>
                <w:rFonts w:ascii="Sakkal Majalla" w:hAnsi="Sakkal Majalla" w:cs="Sakkal Majalla"/>
                <w:b/>
                <w:bCs/>
                <w:color w:val="00B050"/>
                <w:sz w:val="28"/>
                <w:szCs w:val="28"/>
                <w:u w:val="single"/>
                <w:rtl/>
                <w:lang w:bidi="ar-BH"/>
              </w:rPr>
            </w:pPr>
            <w:hyperlink r:id="rId10" w:tgtFrame="_blank" w:history="1">
              <w:r w:rsidR="006D5DA5" w:rsidRPr="00771ED6">
                <w:rPr>
                  <w:rFonts w:ascii="Sakkal Majalla" w:hAnsi="Sakkal Majalla" w:cs="Sakkal Majalla"/>
                  <w:b/>
                  <w:color w:val="00B050"/>
                  <w:sz w:val="28"/>
                  <w:szCs w:val="28"/>
                  <w:u w:val="single"/>
                  <w:lang w:val="en"/>
                </w:rPr>
                <w:t xml:space="preserve"> Law No. </w:t>
              </w:r>
              <w:r w:rsidR="008D0557"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17</w:t>
              </w:r>
              <w:r w:rsidR="008D0557"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 xml:space="preserve"> of 2015 on Protection from Domestic Violence</w:t>
              </w:r>
            </w:hyperlink>
          </w:p>
          <w:p w14:paraId="061316E2" w14:textId="1C138563" w:rsidR="006D5DA5" w:rsidRPr="00771ED6" w:rsidRDefault="00F83070" w:rsidP="006D5DA5">
            <w:pPr>
              <w:pStyle w:val="ListParagraph"/>
              <w:numPr>
                <w:ilvl w:val="0"/>
                <w:numId w:val="5"/>
              </w:numPr>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t>This law include</w:t>
            </w:r>
            <w:r w:rsidR="001B361A" w:rsidRPr="00771ED6">
              <w:rPr>
                <w:rFonts w:ascii="Sakkal Majalla" w:hAnsi="Sakkal Majalla" w:cs="Sakkal Majalla"/>
                <w:color w:val="00B050"/>
                <w:sz w:val="28"/>
                <w:szCs w:val="28"/>
                <w:lang w:val="en"/>
              </w:rPr>
              <w:t>s</w:t>
            </w:r>
            <w:r w:rsidRPr="00771ED6">
              <w:rPr>
                <w:rFonts w:ascii="Sakkal Majalla" w:hAnsi="Sakkal Majalla" w:cs="Sakkal Majalla"/>
                <w:color w:val="00B050"/>
                <w:sz w:val="28"/>
                <w:szCs w:val="28"/>
                <w:lang w:val="en"/>
              </w:rPr>
              <w:t xml:space="preserve"> all forms </w:t>
            </w:r>
            <w:r w:rsidR="001019BD" w:rsidRPr="00771ED6">
              <w:rPr>
                <w:rFonts w:ascii="Sakkal Majalla" w:hAnsi="Sakkal Majalla" w:cs="Sakkal Majalla"/>
                <w:color w:val="00B050"/>
                <w:sz w:val="28"/>
                <w:szCs w:val="28"/>
                <w:lang w:val="en"/>
              </w:rPr>
              <w:t>of physical</w:t>
            </w:r>
            <w:r w:rsidR="00D5134F" w:rsidRPr="00771ED6">
              <w:rPr>
                <w:rFonts w:ascii="Sakkal Majalla" w:hAnsi="Sakkal Majalla" w:cs="Sakkal Majalla"/>
                <w:color w:val="00B050"/>
                <w:sz w:val="28"/>
                <w:szCs w:val="28"/>
                <w:lang w:val="en"/>
              </w:rPr>
              <w:t xml:space="preserve">, psychological, </w:t>
            </w:r>
            <w:r w:rsidR="001B361A" w:rsidRPr="00771ED6">
              <w:rPr>
                <w:rFonts w:ascii="Sakkal Majalla" w:hAnsi="Sakkal Majalla" w:cs="Sakkal Majalla"/>
                <w:color w:val="00B050"/>
                <w:sz w:val="28"/>
                <w:szCs w:val="28"/>
                <w:lang w:val="en"/>
              </w:rPr>
              <w:t>sexual,</w:t>
            </w:r>
            <w:r w:rsidR="00D5134F" w:rsidRPr="00771ED6">
              <w:rPr>
                <w:rFonts w:ascii="Sakkal Majalla" w:hAnsi="Sakkal Majalla" w:cs="Sakkal Majalla"/>
                <w:color w:val="00B050"/>
                <w:sz w:val="28"/>
                <w:szCs w:val="28"/>
                <w:lang w:val="en"/>
              </w:rPr>
              <w:t xml:space="preserve"> and economic</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domestic</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 xml:space="preserve">violence </w:t>
            </w:r>
            <w:r w:rsidR="001019BD" w:rsidRPr="00771ED6">
              <w:rPr>
                <w:rFonts w:ascii="Sakkal Majalla" w:hAnsi="Sakkal Majalla" w:cs="Sakkal Majalla"/>
                <w:color w:val="00B050"/>
                <w:sz w:val="28"/>
                <w:szCs w:val="28"/>
                <w:lang w:val="en"/>
              </w:rPr>
              <w:t xml:space="preserve">and </w:t>
            </w:r>
            <w:r w:rsidR="003E2144" w:rsidRPr="00771ED6">
              <w:rPr>
                <w:rFonts w:ascii="Sakkal Majalla" w:hAnsi="Sakkal Majalla" w:cs="Sakkal Majalla"/>
                <w:color w:val="00B050"/>
                <w:sz w:val="28"/>
                <w:szCs w:val="28"/>
              </w:rPr>
              <w:t>is dedicated</w:t>
            </w:r>
            <w:r w:rsidR="001019BD" w:rsidRPr="00771ED6">
              <w:rPr>
                <w:rFonts w:ascii="Sakkal Majalla" w:hAnsi="Sakkal Majalla" w:cs="Sakkal Majalla"/>
                <w:color w:val="00B050"/>
                <w:sz w:val="28"/>
                <w:szCs w:val="28"/>
                <w:lang w:val="en"/>
              </w:rPr>
              <w:t xml:space="preserve"> to</w:t>
            </w:r>
            <w:r w:rsidRPr="00771ED6">
              <w:rPr>
                <w:rFonts w:ascii="Sakkal Majalla" w:hAnsi="Sakkal Majalla" w:cs="Sakkal Majalla"/>
                <w:lang w:val="en"/>
              </w:rPr>
              <w:t xml:space="preserve"> </w:t>
            </w:r>
            <w:r w:rsidR="006D5DA5" w:rsidRPr="00771ED6">
              <w:rPr>
                <w:rFonts w:ascii="Sakkal Majalla" w:hAnsi="Sakkal Majalla" w:cs="Sakkal Majalla"/>
                <w:color w:val="00B050"/>
                <w:sz w:val="28"/>
                <w:szCs w:val="28"/>
                <w:lang w:val="en"/>
              </w:rPr>
              <w:t>the prevention of domestic violence and</w:t>
            </w:r>
            <w:r w:rsidRPr="00771ED6">
              <w:rPr>
                <w:rFonts w:ascii="Sakkal Majalla" w:hAnsi="Sakkal Majalla" w:cs="Sakkal Majalla"/>
                <w:lang w:val="en"/>
              </w:rPr>
              <w:t xml:space="preserve"> </w:t>
            </w:r>
            <w:r w:rsidR="00E86DF0" w:rsidRPr="00771ED6">
              <w:rPr>
                <w:rFonts w:ascii="Sakkal Majalla" w:hAnsi="Sakkal Majalla" w:cs="Sakkal Majalla"/>
                <w:color w:val="00B050"/>
                <w:sz w:val="28"/>
                <w:szCs w:val="28"/>
                <w:lang w:val="en"/>
              </w:rPr>
              <w:t xml:space="preserve">mitigating its </w:t>
            </w:r>
            <w:r w:rsidR="006D5DA5" w:rsidRPr="00771ED6">
              <w:rPr>
                <w:rFonts w:ascii="Sakkal Majalla" w:hAnsi="Sakkal Majalla" w:cs="Sakkal Majalla"/>
                <w:color w:val="00B050"/>
                <w:sz w:val="28"/>
                <w:szCs w:val="28"/>
                <w:lang w:val="en"/>
              </w:rPr>
              <w:t>effects</w:t>
            </w:r>
            <w:r w:rsidR="00E86DF0" w:rsidRPr="00771ED6">
              <w:rPr>
                <w:rFonts w:ascii="Sakkal Majalla" w:hAnsi="Sakkal Majalla" w:cs="Sakkal Majalla"/>
                <w:color w:val="00B050"/>
                <w:sz w:val="28"/>
                <w:szCs w:val="28"/>
                <w:lang w:val="en"/>
              </w:rPr>
              <w:t xml:space="preserve">. </w:t>
            </w:r>
          </w:p>
        </w:tc>
      </w:tr>
      <w:tr w:rsidR="001B6323" w:rsidRPr="00771ED6" w14:paraId="735B7E0F" w14:textId="77777777" w:rsidTr="00C50D69">
        <w:trPr>
          <w:jc w:val="center"/>
        </w:trPr>
        <w:tc>
          <w:tcPr>
            <w:tcW w:w="10170" w:type="dxa"/>
            <w:shd w:val="clear" w:color="auto" w:fill="auto"/>
            <w:vAlign w:val="center"/>
          </w:tcPr>
          <w:p w14:paraId="75082535" w14:textId="039DA5CE" w:rsidR="006D5DA5" w:rsidRPr="00771ED6" w:rsidRDefault="006D5DA5" w:rsidP="00640935">
            <w:pPr>
              <w:pStyle w:val="ListParagraph"/>
              <w:numPr>
                <w:ilvl w:val="0"/>
                <w:numId w:val="32"/>
              </w:numPr>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color w:val="00B050"/>
                <w:sz w:val="28"/>
                <w:szCs w:val="28"/>
                <w:u w:val="single"/>
                <w:lang w:val="en"/>
              </w:rPr>
              <w:t xml:space="preserve">Introducing the fifth category of </w:t>
            </w:r>
            <w:r w:rsidR="001506B2" w:rsidRPr="00771ED6">
              <w:rPr>
                <w:rFonts w:ascii="Sakkal Majalla" w:hAnsi="Sakkal Majalla" w:cs="Sakkal Majalla"/>
                <w:b/>
                <w:color w:val="00B050"/>
                <w:sz w:val="28"/>
                <w:szCs w:val="28"/>
                <w:u w:val="single"/>
                <w:lang w:val="en"/>
              </w:rPr>
              <w:t>H</w:t>
            </w:r>
            <w:r w:rsidRPr="00771ED6">
              <w:rPr>
                <w:rFonts w:ascii="Sakkal Majalla" w:hAnsi="Sakkal Majalla" w:cs="Sakkal Majalla"/>
                <w:b/>
                <w:color w:val="00B050"/>
                <w:sz w:val="28"/>
                <w:szCs w:val="28"/>
                <w:u w:val="single"/>
                <w:lang w:val="en"/>
              </w:rPr>
              <w:t xml:space="preserve">ousing - Resolution of the </w:t>
            </w:r>
            <w:hyperlink r:id="rId11" w:tgtFrame="_blank" w:history="1">
              <w:r w:rsidRPr="00771ED6">
                <w:rPr>
                  <w:rFonts w:ascii="Sakkal Majalla" w:hAnsi="Sakkal Majalla" w:cs="Sakkal Majalla"/>
                  <w:b/>
                  <w:color w:val="00B050"/>
                  <w:sz w:val="28"/>
                  <w:szCs w:val="28"/>
                  <w:u w:val="single"/>
                  <w:lang w:val="en"/>
                </w:rPr>
                <w:t xml:space="preserve">Minister of Housing No. (909) of 2015 on the </w:t>
              </w:r>
              <w:r w:rsidR="001506B2" w:rsidRPr="00771ED6">
                <w:rPr>
                  <w:rFonts w:ascii="Sakkal Majalla" w:hAnsi="Sakkal Majalla" w:cs="Sakkal Majalla"/>
                  <w:b/>
                  <w:color w:val="00B050"/>
                  <w:sz w:val="28"/>
                  <w:szCs w:val="28"/>
                  <w:u w:val="single"/>
                  <w:lang w:val="en"/>
                </w:rPr>
                <w:t>H</w:t>
              </w:r>
              <w:r w:rsidRPr="00771ED6">
                <w:rPr>
                  <w:rFonts w:ascii="Sakkal Majalla" w:hAnsi="Sakkal Majalla" w:cs="Sakkal Majalla"/>
                  <w:b/>
                  <w:color w:val="00B050"/>
                  <w:sz w:val="28"/>
                  <w:szCs w:val="28"/>
                  <w:u w:val="single"/>
                  <w:lang w:val="en"/>
                </w:rPr>
                <w:t xml:space="preserve">ousing </w:t>
              </w:r>
              <w:r w:rsidR="001506B2" w:rsidRPr="00771ED6">
                <w:rPr>
                  <w:rFonts w:ascii="Sakkal Majalla" w:hAnsi="Sakkal Majalla" w:cs="Sakkal Majalla"/>
                  <w:b/>
                  <w:color w:val="00B050"/>
                  <w:sz w:val="28"/>
                  <w:szCs w:val="28"/>
                  <w:u w:val="single"/>
                  <w:lang w:val="en"/>
                </w:rPr>
                <w:t>S</w:t>
              </w:r>
              <w:r w:rsidRPr="00771ED6">
                <w:rPr>
                  <w:rFonts w:ascii="Sakkal Majalla" w:hAnsi="Sakkal Majalla" w:cs="Sakkal Majalla"/>
                  <w:b/>
                  <w:color w:val="00B050"/>
                  <w:sz w:val="28"/>
                  <w:szCs w:val="28"/>
                  <w:u w:val="single"/>
                  <w:lang w:val="en"/>
                </w:rPr>
                <w:t>ystem</w:t>
              </w:r>
            </w:hyperlink>
          </w:p>
          <w:p w14:paraId="05C861C5" w14:textId="5E259550" w:rsidR="006D5DA5" w:rsidRPr="00771ED6" w:rsidRDefault="006D5DA5" w:rsidP="001E6889">
            <w:pPr>
              <w:pStyle w:val="ListParagraph"/>
              <w:numPr>
                <w:ilvl w:val="0"/>
                <w:numId w:val="5"/>
              </w:numPr>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color w:val="00B050"/>
                <w:sz w:val="28"/>
                <w:szCs w:val="28"/>
                <w:lang w:val="en"/>
              </w:rPr>
              <w:t xml:space="preserve">It </w:t>
            </w:r>
            <w:r w:rsidR="00C558D9" w:rsidRPr="00771ED6">
              <w:rPr>
                <w:rFonts w:ascii="Sakkal Majalla" w:hAnsi="Sakkal Majalla" w:cs="Sakkal Majalla"/>
                <w:color w:val="00B050"/>
                <w:sz w:val="28"/>
                <w:szCs w:val="28"/>
                <w:lang w:val="en"/>
              </w:rPr>
              <w:t>includes</w:t>
            </w:r>
            <w:r w:rsidRPr="00771ED6">
              <w:rPr>
                <w:rFonts w:ascii="Sakkal Majalla" w:hAnsi="Sakkal Majalla" w:cs="Sakkal Majalla"/>
                <w:color w:val="00B050"/>
                <w:sz w:val="28"/>
                <w:szCs w:val="28"/>
                <w:lang w:val="en"/>
              </w:rPr>
              <w:t xml:space="preserve"> </w:t>
            </w:r>
            <w:r w:rsidR="008042B8" w:rsidRPr="00771ED6">
              <w:rPr>
                <w:rFonts w:ascii="Sakkal Majalla" w:hAnsi="Sakkal Majalla" w:cs="Sakkal Majalla"/>
                <w:color w:val="00B050"/>
                <w:sz w:val="28"/>
                <w:szCs w:val="28"/>
                <w:lang w:val="en"/>
              </w:rPr>
              <w:t xml:space="preserve">divorced or abandoned woman or widowed and without one or more sons or a single woman who is orphaned entitled to temporary housing </w:t>
            </w:r>
            <w:r w:rsidRPr="00771ED6">
              <w:rPr>
                <w:rFonts w:ascii="Sakkal Majalla" w:hAnsi="Sakkal Majalla" w:cs="Sakkal Majalla"/>
                <w:color w:val="00B050"/>
                <w:sz w:val="28"/>
                <w:szCs w:val="28"/>
                <w:lang w:val="en"/>
              </w:rPr>
              <w:t>only at the discretion of the Housing Committee.</w:t>
            </w:r>
            <w:r w:rsidR="001E6889" w:rsidRPr="00771ED6">
              <w:rPr>
                <w:rFonts w:ascii="Sakkal Majalla" w:hAnsi="Sakkal Majalla" w:cs="Sakkal Majalla"/>
                <w:color w:val="00B050"/>
                <w:sz w:val="28"/>
                <w:szCs w:val="28"/>
                <w:lang w:val="en"/>
              </w:rPr>
              <w:t xml:space="preserve"> </w:t>
            </w:r>
          </w:p>
        </w:tc>
      </w:tr>
      <w:tr w:rsidR="001B6323" w:rsidRPr="00771ED6" w14:paraId="693861BC" w14:textId="77777777" w:rsidTr="00C50D69">
        <w:trPr>
          <w:jc w:val="center"/>
        </w:trPr>
        <w:tc>
          <w:tcPr>
            <w:tcW w:w="10170" w:type="dxa"/>
            <w:shd w:val="clear" w:color="auto" w:fill="auto"/>
            <w:vAlign w:val="center"/>
          </w:tcPr>
          <w:p w14:paraId="53C93663" w14:textId="7B1EB575" w:rsidR="00403CEE" w:rsidRPr="00771ED6" w:rsidRDefault="00403CEE" w:rsidP="00640935">
            <w:pPr>
              <w:pStyle w:val="ListParagraph"/>
              <w:numPr>
                <w:ilvl w:val="0"/>
                <w:numId w:val="32"/>
              </w:numPr>
              <w:jc w:val="both"/>
              <w:rPr>
                <w:rFonts w:ascii="Sakkal Majalla" w:hAnsi="Sakkal Majalla" w:cs="Sakkal Majalla"/>
                <w:b/>
                <w:bCs/>
                <w:color w:val="00B050"/>
                <w:sz w:val="28"/>
                <w:szCs w:val="28"/>
                <w:rtl/>
                <w:lang w:bidi="ar-BH"/>
              </w:rPr>
            </w:pPr>
            <w:r w:rsidRPr="00771ED6">
              <w:rPr>
                <w:rFonts w:ascii="Sakkal Majalla" w:hAnsi="Sakkal Majalla" w:cs="Sakkal Majalla"/>
                <w:b/>
                <w:color w:val="00B050"/>
                <w:sz w:val="28"/>
                <w:szCs w:val="28"/>
                <w:u w:val="single"/>
                <w:lang w:val="en"/>
              </w:rPr>
              <w:t>The Council of Ministers' decision of 2015</w:t>
            </w:r>
            <w:r w:rsidRPr="00771ED6">
              <w:rPr>
                <w:rFonts w:ascii="Sakkal Majalla" w:hAnsi="Sakkal Majalla" w:cs="Sakkal Majalla"/>
                <w:color w:val="00B050"/>
                <w:sz w:val="28"/>
                <w:szCs w:val="28"/>
                <w:lang w:val="en"/>
              </w:rPr>
              <w:t xml:space="preserve"> to separate the husband's salary from the wife when calculating the basic income of the head of the family when applying for </w:t>
            </w:r>
            <w:r w:rsidR="004D3BD4" w:rsidRPr="00771ED6">
              <w:rPr>
                <w:rFonts w:ascii="Sakkal Majalla" w:hAnsi="Sakkal Majalla" w:cs="Sakkal Majalla"/>
                <w:color w:val="00B050"/>
                <w:sz w:val="28"/>
                <w:szCs w:val="28"/>
                <w:lang w:val="en"/>
              </w:rPr>
              <w:t xml:space="preserve">a </w:t>
            </w:r>
            <w:r w:rsidRPr="00771ED6">
              <w:rPr>
                <w:rFonts w:ascii="Sakkal Majalla" w:hAnsi="Sakkal Majalla" w:cs="Sakkal Majalla"/>
                <w:color w:val="00B050"/>
                <w:sz w:val="28"/>
                <w:szCs w:val="28"/>
                <w:lang w:val="en"/>
              </w:rPr>
              <w:t>housing service.</w:t>
            </w:r>
          </w:p>
        </w:tc>
      </w:tr>
      <w:tr w:rsidR="001B6323" w:rsidRPr="00771ED6" w14:paraId="23C10178" w14:textId="77777777" w:rsidTr="00C50D69">
        <w:trPr>
          <w:jc w:val="center"/>
        </w:trPr>
        <w:tc>
          <w:tcPr>
            <w:tcW w:w="10170" w:type="dxa"/>
            <w:shd w:val="clear" w:color="auto" w:fill="auto"/>
            <w:vAlign w:val="center"/>
          </w:tcPr>
          <w:p w14:paraId="1B1B1096" w14:textId="77777777" w:rsidR="004D3BD4" w:rsidRPr="00771ED6" w:rsidRDefault="006D5DA5" w:rsidP="004D3BD4">
            <w:pPr>
              <w:pStyle w:val="ListParagraph"/>
              <w:numPr>
                <w:ilvl w:val="0"/>
                <w:numId w:val="32"/>
              </w:numPr>
              <w:jc w:val="both"/>
              <w:rPr>
                <w:rFonts w:ascii="Sakkal Majalla" w:hAnsi="Sakkal Majalla" w:cs="Sakkal Majalla"/>
                <w:b/>
                <w:bCs/>
                <w:color w:val="00B050"/>
                <w:sz w:val="28"/>
                <w:szCs w:val="28"/>
                <w:u w:val="single"/>
                <w:lang w:bidi="ar-BH"/>
              </w:rPr>
            </w:pPr>
            <w:r w:rsidRPr="00771ED6">
              <w:rPr>
                <w:rFonts w:ascii="Sakkal Majalla" w:hAnsi="Sakkal Majalla" w:cs="Sakkal Majalla"/>
                <w:b/>
                <w:bCs/>
                <w:color w:val="00B050"/>
                <w:sz w:val="28"/>
                <w:szCs w:val="28"/>
                <w:u w:val="single"/>
                <w:lang w:val="en"/>
              </w:rPr>
              <w:t>Royal Order No. (59) of 2014 Determining the Rules for Appointing Members of the Shura Council</w:t>
            </w:r>
          </w:p>
          <w:p w14:paraId="6C0AA1CF" w14:textId="4244E4DC" w:rsidR="004D3BD4" w:rsidRPr="00771ED6" w:rsidRDefault="00A81953" w:rsidP="008D0557">
            <w:pPr>
              <w:pStyle w:val="ListParagraph"/>
              <w:numPr>
                <w:ilvl w:val="0"/>
                <w:numId w:val="5"/>
              </w:numPr>
              <w:jc w:val="both"/>
              <w:rPr>
                <w:rFonts w:ascii="Sakkal Majalla" w:hAnsi="Sakkal Majalla" w:cs="Sakkal Majalla"/>
                <w:b/>
                <w:color w:val="00B050"/>
                <w:sz w:val="28"/>
                <w:szCs w:val="28"/>
                <w:lang w:val="en"/>
              </w:rPr>
            </w:pPr>
            <w:r w:rsidRPr="00771ED6">
              <w:rPr>
                <w:rFonts w:ascii="Sakkal Majalla" w:hAnsi="Sakkal Majalla" w:cs="Sakkal Majalla"/>
                <w:b/>
                <w:color w:val="00B050"/>
                <w:sz w:val="28"/>
                <w:szCs w:val="28"/>
                <w:lang w:val="en"/>
              </w:rPr>
              <w:t xml:space="preserve">Article </w:t>
            </w:r>
            <w:r w:rsidR="008D0557" w:rsidRPr="00771ED6">
              <w:rPr>
                <w:rFonts w:ascii="Sakkal Majalla" w:hAnsi="Sakkal Majalla" w:cs="Sakkal Majalla"/>
                <w:b/>
                <w:color w:val="00B050"/>
                <w:sz w:val="28"/>
                <w:szCs w:val="28"/>
                <w:lang w:val="en"/>
              </w:rPr>
              <w:t>(</w:t>
            </w:r>
            <w:r w:rsidRPr="00771ED6">
              <w:rPr>
                <w:rFonts w:ascii="Sakkal Majalla" w:hAnsi="Sakkal Majalla" w:cs="Sakkal Majalla"/>
                <w:b/>
                <w:color w:val="00B050"/>
                <w:sz w:val="28"/>
                <w:szCs w:val="28"/>
                <w:lang w:val="en"/>
              </w:rPr>
              <w:t>II</w:t>
            </w:r>
            <w:r w:rsidR="008D0557" w:rsidRPr="00771ED6">
              <w:rPr>
                <w:rFonts w:ascii="Sakkal Majalla" w:hAnsi="Sakkal Majalla" w:cs="Sakkal Majalla"/>
                <w:b/>
                <w:color w:val="00B050"/>
                <w:sz w:val="28"/>
                <w:szCs w:val="28"/>
                <w:lang w:val="en"/>
              </w:rPr>
              <w:t>)</w:t>
            </w:r>
          </w:p>
          <w:p w14:paraId="4580A110" w14:textId="77777777" w:rsidR="004D3BD4" w:rsidRPr="00771ED6" w:rsidRDefault="004D3BD4" w:rsidP="004D3BD4">
            <w:pPr>
              <w:pStyle w:val="ListParagraph"/>
              <w:ind w:left="360"/>
              <w:jc w:val="both"/>
              <w:rPr>
                <w:rFonts w:ascii="Sakkal Majalla" w:hAnsi="Sakkal Majalla" w:cs="Sakkal Majalla"/>
                <w:color w:val="00B050"/>
                <w:sz w:val="28"/>
                <w:szCs w:val="28"/>
                <w:lang w:val="en"/>
              </w:rPr>
            </w:pPr>
            <w:r w:rsidRPr="00771ED6">
              <w:rPr>
                <w:rFonts w:ascii="Sakkal Majalla" w:hAnsi="Sakkal Majalla" w:cs="Sakkal Majalla"/>
                <w:color w:val="00B050"/>
                <w:sz w:val="28"/>
                <w:szCs w:val="28"/>
                <w:lang w:val="en"/>
              </w:rPr>
              <w:t>“</w:t>
            </w:r>
            <w:r w:rsidR="00A81953" w:rsidRPr="00771ED6">
              <w:rPr>
                <w:rFonts w:ascii="Sakkal Majalla" w:hAnsi="Sakkal Majalla" w:cs="Sakkal Majalla"/>
                <w:color w:val="00B050"/>
                <w:sz w:val="28"/>
                <w:szCs w:val="28"/>
                <w:lang w:val="en"/>
              </w:rPr>
              <w:t xml:space="preserve">In selecting the members of the Shura Council, the following shall be </w:t>
            </w:r>
            <w:proofErr w:type="gramStart"/>
            <w:r w:rsidR="00A81953" w:rsidRPr="00771ED6">
              <w:rPr>
                <w:rFonts w:ascii="Sakkal Majalla" w:hAnsi="Sakkal Majalla" w:cs="Sakkal Majalla"/>
                <w:color w:val="00B050"/>
                <w:sz w:val="28"/>
                <w:szCs w:val="28"/>
                <w:lang w:val="en"/>
              </w:rPr>
              <w:t>taken into account</w:t>
            </w:r>
            <w:proofErr w:type="gramEnd"/>
            <w:r w:rsidR="00A81953" w:rsidRPr="00771ED6">
              <w:rPr>
                <w:rFonts w:ascii="Sakkal Majalla" w:hAnsi="Sakkal Majalla" w:cs="Sakkal Majalla"/>
                <w:color w:val="00B050"/>
                <w:sz w:val="28"/>
                <w:szCs w:val="28"/>
                <w:lang w:val="en"/>
              </w:rPr>
              <w:t>:</w:t>
            </w:r>
          </w:p>
          <w:p w14:paraId="2327F790" w14:textId="09FDBEBF" w:rsidR="0022399D" w:rsidRPr="0022399D" w:rsidRDefault="0022399D" w:rsidP="00314F9F">
            <w:pPr>
              <w:pStyle w:val="ListParagraph"/>
              <w:numPr>
                <w:ilvl w:val="0"/>
                <w:numId w:val="42"/>
              </w:numPr>
              <w:jc w:val="both"/>
              <w:rPr>
                <w:rFonts w:ascii="Sakkal Majalla" w:hAnsi="Sakkal Majalla" w:cs="Sakkal Majalla"/>
                <w:color w:val="00B050"/>
                <w:sz w:val="28"/>
                <w:szCs w:val="28"/>
              </w:rPr>
            </w:pPr>
            <w:r w:rsidRPr="0022399D">
              <w:rPr>
                <w:rFonts w:ascii="Sakkal Majalla" w:hAnsi="Sakkal Majalla" w:cs="Sakkal Majalla"/>
                <w:color w:val="00B050"/>
                <w:sz w:val="28"/>
                <w:szCs w:val="28"/>
              </w:rPr>
              <w:t xml:space="preserve">To represent all spectrums of society without any discrimination on the basis of gender, origin, religion, </w:t>
            </w:r>
            <w:r w:rsidR="001E6889" w:rsidRPr="00771ED6">
              <w:rPr>
                <w:rFonts w:ascii="Sakkal Majalla" w:hAnsi="Sakkal Majalla" w:cs="Sakkal Majalla"/>
                <w:color w:val="00B050"/>
                <w:sz w:val="28"/>
                <w:szCs w:val="28"/>
              </w:rPr>
              <w:t>creed,</w:t>
            </w:r>
            <w:r w:rsidRPr="0022399D">
              <w:rPr>
                <w:rFonts w:ascii="Sakkal Majalla" w:hAnsi="Sakkal Majalla" w:cs="Sakkal Majalla"/>
                <w:color w:val="00B050"/>
                <w:sz w:val="28"/>
                <w:szCs w:val="28"/>
              </w:rPr>
              <w:t xml:space="preserve"> or disability.</w:t>
            </w:r>
          </w:p>
          <w:p w14:paraId="477969BE" w14:textId="77777777" w:rsidR="0022399D" w:rsidRPr="00771ED6" w:rsidRDefault="0022399D" w:rsidP="00314F9F">
            <w:pPr>
              <w:pStyle w:val="ListParagraph"/>
              <w:numPr>
                <w:ilvl w:val="0"/>
                <w:numId w:val="42"/>
              </w:numPr>
              <w:jc w:val="both"/>
              <w:rPr>
                <w:rFonts w:ascii="Sakkal Majalla" w:hAnsi="Sakkal Majalla" w:cs="Sakkal Majalla"/>
                <w:color w:val="00B050"/>
                <w:sz w:val="28"/>
                <w:szCs w:val="28"/>
              </w:rPr>
            </w:pPr>
            <w:r w:rsidRPr="0022399D">
              <w:rPr>
                <w:rFonts w:ascii="Sakkal Majalla" w:hAnsi="Sakkal Majalla" w:cs="Sakkal Majalla"/>
                <w:color w:val="00B050"/>
                <w:sz w:val="28"/>
                <w:szCs w:val="28"/>
              </w:rPr>
              <w:t>Women are to be properly represented.</w:t>
            </w:r>
          </w:p>
          <w:p w14:paraId="05A84739" w14:textId="19B4C86B" w:rsidR="00A81953" w:rsidRPr="00771ED6" w:rsidRDefault="0022399D" w:rsidP="00314F9F">
            <w:pPr>
              <w:pStyle w:val="ListParagraph"/>
              <w:numPr>
                <w:ilvl w:val="0"/>
                <w:numId w:val="42"/>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rPr>
              <w:t>Minorities to be represented….”</w:t>
            </w:r>
          </w:p>
        </w:tc>
      </w:tr>
      <w:tr w:rsidR="001B6323" w:rsidRPr="00771ED6" w14:paraId="685A990E" w14:textId="77777777" w:rsidTr="00E44D6E">
        <w:trPr>
          <w:jc w:val="center"/>
        </w:trPr>
        <w:tc>
          <w:tcPr>
            <w:tcW w:w="10170" w:type="dxa"/>
            <w:shd w:val="clear" w:color="auto" w:fill="auto"/>
            <w:vAlign w:val="center"/>
          </w:tcPr>
          <w:p w14:paraId="33520D9B" w14:textId="370C9529" w:rsidR="006D5DA5" w:rsidRPr="00771ED6" w:rsidRDefault="006D5DA5" w:rsidP="00640935">
            <w:pPr>
              <w:pStyle w:val="NormalWeb"/>
              <w:numPr>
                <w:ilvl w:val="0"/>
                <w:numId w:val="32"/>
              </w:numPr>
              <w:spacing w:before="0" w:beforeAutospacing="0" w:after="0" w:afterAutospacing="0" w:line="276" w:lineRule="auto"/>
              <w:jc w:val="both"/>
              <w:rPr>
                <w:rFonts w:ascii="Sakkal Majalla" w:eastAsiaTheme="minorHAnsi" w:hAnsi="Sakkal Majalla" w:cs="Sakkal Majalla"/>
                <w:b/>
                <w:bCs/>
                <w:color w:val="00B050"/>
                <w:sz w:val="28"/>
                <w:szCs w:val="28"/>
                <w:u w:val="single"/>
                <w:lang w:bidi="ar-BH"/>
              </w:rPr>
            </w:pPr>
            <w:r w:rsidRPr="00771ED6">
              <w:rPr>
                <w:rFonts w:ascii="Sakkal Majalla" w:hAnsi="Sakkal Majalla" w:cs="Sakkal Majalla"/>
                <w:b/>
                <w:color w:val="00B050"/>
                <w:sz w:val="28"/>
                <w:szCs w:val="28"/>
                <w:u w:val="single"/>
                <w:lang w:val="en"/>
              </w:rPr>
              <w:t xml:space="preserve">Law No. </w:t>
            </w:r>
            <w:r w:rsidR="008D0557" w:rsidRPr="00771ED6">
              <w:rPr>
                <w:rFonts w:ascii="Sakkal Majalla" w:hAnsi="Sakkal Majalla" w:cs="Sakkal Majalla"/>
                <w:b/>
                <w:color w:val="00B050"/>
                <w:sz w:val="28"/>
                <w:szCs w:val="28"/>
                <w:u w:val="single"/>
                <w:lang w:val="en"/>
              </w:rPr>
              <w:t>(</w:t>
            </w:r>
            <w:r w:rsidRPr="00771ED6">
              <w:rPr>
                <w:rFonts w:ascii="Sakkal Majalla" w:hAnsi="Sakkal Majalla" w:cs="Sakkal Majalla"/>
                <w:b/>
                <w:color w:val="00B050"/>
                <w:sz w:val="28"/>
                <w:szCs w:val="28"/>
                <w:u w:val="single"/>
                <w:lang w:val="en"/>
              </w:rPr>
              <w:t>18</w:t>
            </w:r>
            <w:r w:rsidR="008D0557" w:rsidRPr="00771ED6">
              <w:rPr>
                <w:rFonts w:ascii="Sakkal Majalla" w:hAnsi="Sakkal Majalla" w:cs="Sakkal Majalla"/>
                <w:b/>
                <w:color w:val="00B050"/>
                <w:sz w:val="28"/>
                <w:szCs w:val="28"/>
                <w:u w:val="single"/>
                <w:lang w:val="en"/>
              </w:rPr>
              <w:t>)</w:t>
            </w:r>
            <w:r w:rsidRPr="00771ED6">
              <w:rPr>
                <w:rFonts w:ascii="Sakkal Majalla" w:hAnsi="Sakkal Majalla" w:cs="Sakkal Majalla"/>
                <w:b/>
                <w:color w:val="00B050"/>
                <w:sz w:val="28"/>
                <w:szCs w:val="28"/>
                <w:u w:val="single"/>
                <w:lang w:val="en"/>
              </w:rPr>
              <w:t xml:space="preserve"> of 2014 Promulgating the Law of the </w:t>
            </w:r>
            <w:r w:rsidR="0000091B" w:rsidRPr="00771ED6">
              <w:rPr>
                <w:rFonts w:ascii="Sakkal Majalla" w:hAnsi="Sakkal Majalla" w:cs="Sakkal Majalla"/>
                <w:b/>
                <w:color w:val="00B050"/>
                <w:sz w:val="28"/>
                <w:szCs w:val="28"/>
                <w:u w:val="single"/>
                <w:lang w:val="en"/>
              </w:rPr>
              <w:t>General Directorate of Reformation</w:t>
            </w:r>
            <w:r w:rsidRPr="00771ED6">
              <w:rPr>
                <w:rFonts w:ascii="Sakkal Majalla" w:hAnsi="Sakkal Majalla" w:cs="Sakkal Majalla"/>
                <w:b/>
                <w:color w:val="00B050"/>
                <w:sz w:val="28"/>
                <w:szCs w:val="28"/>
                <w:u w:val="single"/>
                <w:lang w:val="en"/>
              </w:rPr>
              <w:t xml:space="preserve"> and Rehabilitation</w:t>
            </w:r>
          </w:p>
          <w:p w14:paraId="340CC126" w14:textId="05FB6D8A" w:rsidR="006D5DA5" w:rsidRPr="00771ED6" w:rsidRDefault="006D5DA5" w:rsidP="006D5DA5">
            <w:pPr>
              <w:pStyle w:val="NormalWeb"/>
              <w:numPr>
                <w:ilvl w:val="0"/>
                <w:numId w:val="5"/>
              </w:numPr>
              <w:spacing w:before="0" w:beforeAutospacing="0" w:after="0" w:afterAutospacing="0" w:line="276" w:lineRule="auto"/>
              <w:jc w:val="both"/>
              <w:rPr>
                <w:rFonts w:ascii="Sakkal Majalla" w:eastAsiaTheme="minorHAnsi" w:hAnsi="Sakkal Majalla" w:cs="Sakkal Majalla"/>
                <w:color w:val="00B050"/>
                <w:sz w:val="28"/>
                <w:szCs w:val="28"/>
                <w:rtl/>
                <w:lang w:bidi="ar-BH"/>
              </w:rPr>
            </w:pPr>
            <w:r w:rsidRPr="00771ED6">
              <w:rPr>
                <w:rFonts w:ascii="Sakkal Majalla" w:hAnsi="Sakkal Majalla" w:cs="Sakkal Majalla"/>
                <w:color w:val="00B050"/>
                <w:sz w:val="28"/>
                <w:szCs w:val="28"/>
                <w:lang w:val="en"/>
              </w:rPr>
              <w:t>Article (5): "The</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rules set forth in this law shall apply to inmates and pretrial detainees, as the case may be, without any discrimination between them on grounds of sex, origin, language, religion or belief.</w:t>
            </w:r>
            <w:r w:rsidRPr="00771ED6">
              <w:rPr>
                <w:rFonts w:ascii="Sakkal Majalla" w:hAnsi="Sakkal Majalla" w:cs="Sakkal Majalla"/>
                <w:lang w:val="en"/>
              </w:rPr>
              <w:t xml:space="preserve"> </w:t>
            </w:r>
            <w:r w:rsidR="00113C7B" w:rsidRPr="00771ED6">
              <w:rPr>
                <w:rFonts w:ascii="Sakkal Majalla" w:hAnsi="Sakkal Majalla" w:cs="Sakkal Majalla"/>
                <w:color w:val="00B050"/>
                <w:sz w:val="28"/>
                <w:szCs w:val="28"/>
                <w:lang w:val="en"/>
              </w:rPr>
              <w:t xml:space="preserve">" </w:t>
            </w:r>
          </w:p>
        </w:tc>
      </w:tr>
      <w:tr w:rsidR="001B6323" w:rsidRPr="00771ED6" w14:paraId="607E2656" w14:textId="77777777" w:rsidTr="00E44D6E">
        <w:trPr>
          <w:jc w:val="center"/>
        </w:trPr>
        <w:tc>
          <w:tcPr>
            <w:tcW w:w="10170" w:type="dxa"/>
            <w:shd w:val="clear" w:color="auto" w:fill="auto"/>
            <w:vAlign w:val="center"/>
          </w:tcPr>
          <w:p w14:paraId="7735A815" w14:textId="7D9335A8" w:rsidR="0001643D" w:rsidRPr="00771ED6" w:rsidRDefault="0001643D" w:rsidP="00640935">
            <w:pPr>
              <w:pStyle w:val="NormalWeb"/>
              <w:numPr>
                <w:ilvl w:val="0"/>
                <w:numId w:val="32"/>
              </w:numPr>
              <w:spacing w:before="0" w:beforeAutospacing="0" w:after="0" w:afterAutospacing="0" w:line="276" w:lineRule="auto"/>
              <w:jc w:val="both"/>
              <w:rPr>
                <w:rFonts w:ascii="Sakkal Majalla" w:eastAsiaTheme="minorHAnsi" w:hAnsi="Sakkal Majalla" w:cs="Sakkal Majalla"/>
                <w:b/>
                <w:bCs/>
                <w:color w:val="00B050"/>
                <w:sz w:val="28"/>
                <w:szCs w:val="28"/>
                <w:u w:val="single"/>
                <w:rtl/>
                <w:lang w:bidi="ar-BH"/>
              </w:rPr>
            </w:pPr>
            <w:r w:rsidRPr="00771ED6">
              <w:rPr>
                <w:rFonts w:ascii="Sakkal Majalla" w:hAnsi="Sakkal Majalla" w:cs="Sakkal Majalla"/>
                <w:b/>
                <w:bCs/>
                <w:color w:val="00B050"/>
                <w:sz w:val="28"/>
                <w:szCs w:val="28"/>
                <w:u w:val="single"/>
                <w:lang w:val="en"/>
              </w:rPr>
              <w:t>Cabinet Resolution No. (17) of 2014</w:t>
            </w:r>
            <w:r w:rsidRPr="00771ED6">
              <w:rPr>
                <w:rFonts w:ascii="Sakkal Majalla" w:hAnsi="Sakkal Majalla" w:cs="Sakkal Majalla"/>
                <w:color w:val="00B050"/>
                <w:sz w:val="28"/>
                <w:szCs w:val="28"/>
                <w:lang w:val="en"/>
              </w:rPr>
              <w:t xml:space="preserve"> on the establishment and formation of the Committee to Combat Hatred and Sectarianism.</w:t>
            </w:r>
          </w:p>
        </w:tc>
      </w:tr>
      <w:tr w:rsidR="001B6323" w:rsidRPr="00771ED6" w14:paraId="59D8B714" w14:textId="77777777" w:rsidTr="00E44D6E">
        <w:trPr>
          <w:jc w:val="center"/>
        </w:trPr>
        <w:tc>
          <w:tcPr>
            <w:tcW w:w="10170" w:type="dxa"/>
            <w:shd w:val="clear" w:color="auto" w:fill="auto"/>
            <w:vAlign w:val="center"/>
          </w:tcPr>
          <w:p w14:paraId="033D1845" w14:textId="19278DAD" w:rsidR="005E6BD8" w:rsidRPr="00771ED6" w:rsidRDefault="005E6BD8" w:rsidP="00640935">
            <w:pPr>
              <w:pStyle w:val="NormalWeb"/>
              <w:numPr>
                <w:ilvl w:val="0"/>
                <w:numId w:val="32"/>
              </w:numPr>
              <w:spacing w:before="0" w:beforeAutospacing="0" w:after="0" w:afterAutospacing="0" w:line="276" w:lineRule="auto"/>
              <w:jc w:val="both"/>
              <w:rPr>
                <w:rFonts w:ascii="Sakkal Majalla" w:hAnsi="Sakkal Majalla" w:cs="Sakkal Majalla"/>
                <w:color w:val="00B050"/>
                <w:sz w:val="28"/>
                <w:szCs w:val="28"/>
                <w:rtl/>
              </w:rPr>
            </w:pPr>
            <w:r w:rsidRPr="00771ED6">
              <w:rPr>
                <w:rFonts w:ascii="Sakkal Majalla" w:hAnsi="Sakkal Majalla" w:cs="Sakkal Majalla"/>
                <w:b/>
                <w:bCs/>
                <w:color w:val="00B050"/>
                <w:sz w:val="28"/>
                <w:szCs w:val="28"/>
                <w:u w:val="single"/>
                <w:lang w:val="en"/>
              </w:rPr>
              <w:t>Civil Service</w:t>
            </w:r>
            <w:r w:rsidR="002428BB" w:rsidRPr="00771ED6">
              <w:rPr>
                <w:rFonts w:ascii="Sakkal Majalla" w:hAnsi="Sakkal Majalla" w:cs="Sakkal Majalla"/>
                <w:b/>
                <w:bCs/>
                <w:color w:val="00B050"/>
                <w:sz w:val="28"/>
                <w:szCs w:val="28"/>
                <w:u w:val="single"/>
                <w:lang w:val="en"/>
              </w:rPr>
              <w:t xml:space="preserve"> Bureau</w:t>
            </w:r>
            <w:r w:rsidRPr="00771ED6">
              <w:rPr>
                <w:rFonts w:ascii="Sakkal Majalla" w:hAnsi="Sakkal Majalla" w:cs="Sakkal Majalla"/>
                <w:b/>
                <w:bCs/>
                <w:color w:val="00B050"/>
                <w:sz w:val="28"/>
                <w:szCs w:val="28"/>
                <w:u w:val="single"/>
                <w:lang w:val="en"/>
              </w:rPr>
              <w:t xml:space="preserve"> Resolution No. (4) of 2014</w:t>
            </w:r>
            <w:r w:rsidRPr="00771ED6">
              <w:rPr>
                <w:rFonts w:ascii="Sakkal Majalla" w:hAnsi="Sakkal Majalla" w:cs="Sakkal Majalla"/>
                <w:color w:val="00B050"/>
                <w:sz w:val="28"/>
                <w:szCs w:val="28"/>
                <w:lang w:val="en"/>
              </w:rPr>
              <w:t xml:space="preserve"> </w:t>
            </w:r>
            <w:r w:rsidR="00A15E21" w:rsidRPr="00771ED6">
              <w:rPr>
                <w:rFonts w:ascii="Sakkal Majalla" w:hAnsi="Sakkal Majalla" w:cs="Sakkal Majalla"/>
                <w:color w:val="00B050"/>
                <w:sz w:val="28"/>
                <w:szCs w:val="28"/>
                <w:lang w:val="en"/>
              </w:rPr>
              <w:t>e</w:t>
            </w:r>
            <w:r w:rsidRPr="00771ED6">
              <w:rPr>
                <w:rFonts w:ascii="Sakkal Majalla" w:hAnsi="Sakkal Majalla" w:cs="Sakkal Majalla"/>
                <w:color w:val="00B050"/>
                <w:sz w:val="28"/>
                <w:szCs w:val="28"/>
                <w:lang w:val="en"/>
              </w:rPr>
              <w:t xml:space="preserve">stablishing </w:t>
            </w:r>
            <w:r w:rsidR="00A15E21" w:rsidRPr="00771ED6">
              <w:rPr>
                <w:rFonts w:ascii="Sakkal Majalla" w:hAnsi="Sakkal Majalla" w:cs="Sakkal Majalla"/>
                <w:color w:val="00B050"/>
                <w:sz w:val="28"/>
                <w:szCs w:val="28"/>
                <w:lang w:val="en"/>
              </w:rPr>
              <w:t>p</w:t>
            </w:r>
            <w:r w:rsidRPr="00771ED6">
              <w:rPr>
                <w:rFonts w:ascii="Sakkal Majalla" w:hAnsi="Sakkal Majalla" w:cs="Sakkal Majalla"/>
                <w:color w:val="00B050"/>
                <w:sz w:val="28"/>
                <w:szCs w:val="28"/>
                <w:lang w:val="en"/>
              </w:rPr>
              <w:t xml:space="preserve">ermanent </w:t>
            </w:r>
            <w:r w:rsidR="00A15E21" w:rsidRPr="00771ED6">
              <w:rPr>
                <w:rFonts w:ascii="Sakkal Majalla" w:hAnsi="Sakkal Majalla" w:cs="Sakkal Majalla"/>
                <w:color w:val="00B050"/>
                <w:sz w:val="28"/>
                <w:szCs w:val="28"/>
                <w:lang w:val="en"/>
              </w:rPr>
              <w:t>c</w:t>
            </w:r>
            <w:r w:rsidRPr="00771ED6">
              <w:rPr>
                <w:rFonts w:ascii="Sakkal Majalla" w:hAnsi="Sakkal Majalla" w:cs="Sakkal Majalla"/>
                <w:color w:val="00B050"/>
                <w:sz w:val="28"/>
                <w:szCs w:val="28"/>
                <w:lang w:val="en"/>
              </w:rPr>
              <w:t xml:space="preserve">ommittees for </w:t>
            </w:r>
            <w:r w:rsidR="00A15E21" w:rsidRPr="00771ED6">
              <w:rPr>
                <w:rFonts w:ascii="Sakkal Majalla" w:hAnsi="Sakkal Majalla" w:cs="Sakkal Majalla"/>
                <w:color w:val="00B050"/>
                <w:sz w:val="28"/>
                <w:szCs w:val="28"/>
                <w:lang w:val="en"/>
              </w:rPr>
              <w:t>e</w:t>
            </w:r>
            <w:r w:rsidRPr="00771ED6">
              <w:rPr>
                <w:rFonts w:ascii="Sakkal Majalla" w:hAnsi="Sakkal Majalla" w:cs="Sakkal Majalla"/>
                <w:color w:val="00B050"/>
                <w:sz w:val="28"/>
                <w:szCs w:val="28"/>
                <w:lang w:val="en"/>
              </w:rPr>
              <w:t xml:space="preserve">qual </w:t>
            </w:r>
            <w:r w:rsidR="00A15E21" w:rsidRPr="00771ED6">
              <w:rPr>
                <w:rFonts w:ascii="Sakkal Majalla" w:hAnsi="Sakkal Majalla" w:cs="Sakkal Majalla"/>
                <w:color w:val="00B050"/>
                <w:sz w:val="28"/>
                <w:szCs w:val="28"/>
                <w:lang w:val="en"/>
              </w:rPr>
              <w:t>o</w:t>
            </w:r>
            <w:r w:rsidRPr="00771ED6">
              <w:rPr>
                <w:rFonts w:ascii="Sakkal Majalla" w:hAnsi="Sakkal Majalla" w:cs="Sakkal Majalla"/>
                <w:color w:val="00B050"/>
                <w:sz w:val="28"/>
                <w:szCs w:val="28"/>
                <w:lang w:val="en"/>
              </w:rPr>
              <w:t xml:space="preserve">pportunities in </w:t>
            </w:r>
            <w:r w:rsidR="00A15E21" w:rsidRPr="00771ED6">
              <w:rPr>
                <w:rFonts w:ascii="Sakkal Majalla" w:hAnsi="Sakkal Majalla" w:cs="Sakkal Majalla"/>
                <w:color w:val="00B050"/>
                <w:sz w:val="28"/>
                <w:szCs w:val="28"/>
                <w:lang w:val="en"/>
              </w:rPr>
              <w:t>a</w:t>
            </w:r>
            <w:r w:rsidRPr="00771ED6">
              <w:rPr>
                <w:rFonts w:ascii="Sakkal Majalla" w:hAnsi="Sakkal Majalla" w:cs="Sakkal Majalla"/>
                <w:color w:val="00B050"/>
                <w:sz w:val="28"/>
                <w:szCs w:val="28"/>
                <w:lang w:val="en"/>
              </w:rPr>
              <w:t xml:space="preserve">ll </w:t>
            </w:r>
            <w:r w:rsidR="00A15E21" w:rsidRPr="00771ED6">
              <w:rPr>
                <w:rFonts w:ascii="Sakkal Majalla" w:hAnsi="Sakkal Majalla" w:cs="Sakkal Majalla"/>
                <w:color w:val="00B050"/>
                <w:sz w:val="28"/>
                <w:szCs w:val="28"/>
                <w:lang w:val="en"/>
              </w:rPr>
              <w:t>m</w:t>
            </w:r>
            <w:r w:rsidRPr="00771ED6">
              <w:rPr>
                <w:rFonts w:ascii="Sakkal Majalla" w:hAnsi="Sakkal Majalla" w:cs="Sakkal Majalla"/>
                <w:color w:val="00B050"/>
                <w:sz w:val="28"/>
                <w:szCs w:val="28"/>
                <w:lang w:val="en"/>
              </w:rPr>
              <w:t xml:space="preserve">inistries and </w:t>
            </w:r>
            <w:r w:rsidR="00A15E21" w:rsidRPr="00771ED6">
              <w:rPr>
                <w:rFonts w:ascii="Sakkal Majalla" w:hAnsi="Sakkal Majalla" w:cs="Sakkal Majalla"/>
                <w:color w:val="00B050"/>
                <w:sz w:val="28"/>
                <w:szCs w:val="28"/>
                <w:lang w:val="en"/>
              </w:rPr>
              <w:t>o</w:t>
            </w:r>
            <w:r w:rsidRPr="00771ED6">
              <w:rPr>
                <w:rFonts w:ascii="Sakkal Majalla" w:hAnsi="Sakkal Majalla" w:cs="Sakkal Majalla"/>
                <w:color w:val="00B050"/>
                <w:sz w:val="28"/>
                <w:szCs w:val="28"/>
                <w:lang w:val="en"/>
              </w:rPr>
              <w:t xml:space="preserve">fficial </w:t>
            </w:r>
            <w:r w:rsidR="00A15E21" w:rsidRPr="00771ED6">
              <w:rPr>
                <w:rFonts w:ascii="Sakkal Majalla" w:hAnsi="Sakkal Majalla" w:cs="Sakkal Majalla"/>
                <w:color w:val="00B050"/>
                <w:sz w:val="28"/>
                <w:szCs w:val="28"/>
                <w:lang w:val="en"/>
              </w:rPr>
              <w:t>i</w:t>
            </w:r>
            <w:r w:rsidRPr="00771ED6">
              <w:rPr>
                <w:rFonts w:ascii="Sakkal Majalla" w:hAnsi="Sakkal Majalla" w:cs="Sakkal Majalla"/>
                <w:color w:val="00B050"/>
                <w:sz w:val="28"/>
                <w:szCs w:val="28"/>
                <w:lang w:val="en"/>
              </w:rPr>
              <w:t>nstitutions</w:t>
            </w:r>
            <w:r w:rsidR="00A15E21" w:rsidRPr="00771ED6">
              <w:rPr>
                <w:rFonts w:ascii="Sakkal Majalla" w:hAnsi="Sakkal Majalla" w:cs="Sakkal Majalla"/>
                <w:color w:val="00B050"/>
                <w:sz w:val="28"/>
                <w:szCs w:val="28"/>
                <w:lang w:val="en"/>
              </w:rPr>
              <w:t>.</w:t>
            </w:r>
          </w:p>
        </w:tc>
      </w:tr>
      <w:tr w:rsidR="001B6323" w:rsidRPr="00771ED6" w14:paraId="37423E8C" w14:textId="77777777" w:rsidTr="00E44D6E">
        <w:trPr>
          <w:jc w:val="center"/>
        </w:trPr>
        <w:tc>
          <w:tcPr>
            <w:tcW w:w="10170" w:type="dxa"/>
            <w:shd w:val="clear" w:color="auto" w:fill="auto"/>
            <w:vAlign w:val="center"/>
          </w:tcPr>
          <w:p w14:paraId="21CC576A" w14:textId="784B869F" w:rsidR="00FC358A" w:rsidRPr="00771ED6" w:rsidRDefault="00FC358A" w:rsidP="00640935">
            <w:pPr>
              <w:pStyle w:val="NormalWeb"/>
              <w:numPr>
                <w:ilvl w:val="0"/>
                <w:numId w:val="32"/>
              </w:numPr>
              <w:spacing w:before="0" w:beforeAutospacing="0" w:after="0" w:afterAutospacing="0" w:line="276" w:lineRule="auto"/>
              <w:jc w:val="both"/>
              <w:rPr>
                <w:rFonts w:ascii="Sakkal Majalla" w:hAnsi="Sakkal Majalla" w:cs="Sakkal Majalla"/>
                <w:color w:val="00B050"/>
                <w:sz w:val="28"/>
                <w:szCs w:val="28"/>
                <w:rtl/>
              </w:rPr>
            </w:pPr>
            <w:r w:rsidRPr="00771ED6">
              <w:rPr>
                <w:rFonts w:ascii="Sakkal Majalla" w:hAnsi="Sakkal Majalla" w:cs="Sakkal Majalla"/>
                <w:b/>
                <w:bCs/>
                <w:color w:val="00B050"/>
                <w:sz w:val="28"/>
                <w:szCs w:val="28"/>
                <w:u w:val="single"/>
                <w:lang w:val="en"/>
              </w:rPr>
              <w:t>Circular of the Governor of the Central Bank of Bahrain (2014)</w:t>
            </w:r>
            <w:r w:rsidRPr="00771ED6">
              <w:rPr>
                <w:rFonts w:ascii="Sakkal Majalla" w:hAnsi="Sakkal Majalla" w:cs="Sakkal Majalla"/>
                <w:color w:val="00B050"/>
                <w:sz w:val="28"/>
                <w:szCs w:val="28"/>
                <w:lang w:val="en"/>
              </w:rPr>
              <w:t xml:space="preserve"> approving the application</w:t>
            </w:r>
            <w:r w:rsidR="00794962" w:rsidRPr="00771ED6">
              <w:rPr>
                <w:rFonts w:ascii="Sakkal Majalla" w:hAnsi="Sakkal Majalla" w:cs="Sakkal Majalla"/>
                <w:color w:val="00B050"/>
                <w:sz w:val="28"/>
                <w:szCs w:val="28"/>
                <w:lang w:val="en"/>
              </w:rPr>
              <w:t>s</w:t>
            </w:r>
            <w:r w:rsidRPr="00771ED6">
              <w:rPr>
                <w:rFonts w:ascii="Sakkal Majalla" w:hAnsi="Sakkal Majalla" w:cs="Sakkal Majalla"/>
                <w:color w:val="00B050"/>
                <w:sz w:val="28"/>
                <w:szCs w:val="28"/>
                <w:lang w:val="en"/>
              </w:rPr>
              <w:t xml:space="preserve"> of women in all licensed financial institutions when opening an account for their children as a condition for the continuity of the Bank's license and accreditation of these financial institutions operating in Bahrain.</w:t>
            </w:r>
          </w:p>
        </w:tc>
      </w:tr>
      <w:tr w:rsidR="001B6323" w:rsidRPr="00771ED6" w14:paraId="7383049B" w14:textId="77777777" w:rsidTr="00E44D6E">
        <w:trPr>
          <w:jc w:val="center"/>
        </w:trPr>
        <w:tc>
          <w:tcPr>
            <w:tcW w:w="10170" w:type="dxa"/>
            <w:shd w:val="clear" w:color="auto" w:fill="auto"/>
            <w:vAlign w:val="center"/>
          </w:tcPr>
          <w:p w14:paraId="797AB51D" w14:textId="4CCC38CC" w:rsidR="00FC358A" w:rsidRPr="00771ED6" w:rsidRDefault="00FC358A" w:rsidP="00640935">
            <w:pPr>
              <w:pStyle w:val="NormalWeb"/>
              <w:numPr>
                <w:ilvl w:val="0"/>
                <w:numId w:val="32"/>
              </w:numPr>
              <w:spacing w:before="0" w:beforeAutospacing="0" w:after="0" w:afterAutospacing="0" w:line="276" w:lineRule="auto"/>
              <w:jc w:val="both"/>
              <w:rPr>
                <w:rFonts w:ascii="Sakkal Majalla" w:hAnsi="Sakkal Majalla" w:cs="Sakkal Majalla"/>
                <w:color w:val="00B050"/>
                <w:sz w:val="28"/>
                <w:szCs w:val="28"/>
                <w:rtl/>
              </w:rPr>
            </w:pPr>
            <w:r w:rsidRPr="00771ED6">
              <w:rPr>
                <w:rFonts w:ascii="Sakkal Majalla" w:hAnsi="Sakkal Majalla" w:cs="Sakkal Majalla"/>
                <w:b/>
                <w:bCs/>
                <w:color w:val="00B050"/>
                <w:sz w:val="28"/>
                <w:szCs w:val="28"/>
                <w:u w:val="single"/>
                <w:lang w:val="en"/>
              </w:rPr>
              <w:t xml:space="preserve">The </w:t>
            </w:r>
            <w:r w:rsidR="004D0A7A" w:rsidRPr="00771ED6">
              <w:rPr>
                <w:rFonts w:ascii="Sakkal Majalla" w:hAnsi="Sakkal Majalla" w:cs="Sakkal Majalla"/>
                <w:b/>
                <w:bCs/>
                <w:color w:val="00B050"/>
                <w:sz w:val="28"/>
                <w:szCs w:val="28"/>
                <w:u w:val="single"/>
                <w:lang w:val="en"/>
              </w:rPr>
              <w:t>Cabinet’s</w:t>
            </w:r>
            <w:r w:rsidRPr="00771ED6">
              <w:rPr>
                <w:rFonts w:ascii="Sakkal Majalla" w:hAnsi="Sakkal Majalla" w:cs="Sakkal Majalla"/>
                <w:b/>
                <w:bCs/>
                <w:color w:val="00B050"/>
                <w:sz w:val="28"/>
                <w:szCs w:val="28"/>
                <w:u w:val="single"/>
                <w:lang w:val="en"/>
              </w:rPr>
              <w:t xml:space="preserve"> decision of 2014,</w:t>
            </w:r>
            <w:r w:rsidRPr="00771ED6">
              <w:rPr>
                <w:rFonts w:ascii="Sakkal Majalla" w:hAnsi="Sakkal Majalla" w:cs="Sakkal Majalla"/>
                <w:color w:val="00B050"/>
                <w:sz w:val="28"/>
                <w:szCs w:val="28"/>
                <w:lang w:val="en"/>
              </w:rPr>
              <w:t xml:space="preserve"> which states that "the wife's possession of a commercial register does not preclude the husband's entitlement to financial support."</w:t>
            </w:r>
          </w:p>
        </w:tc>
      </w:tr>
      <w:tr w:rsidR="001B6323" w:rsidRPr="00771ED6" w14:paraId="02D24312" w14:textId="77777777" w:rsidTr="00E44D6E">
        <w:trPr>
          <w:jc w:val="center"/>
        </w:trPr>
        <w:tc>
          <w:tcPr>
            <w:tcW w:w="10170" w:type="dxa"/>
            <w:shd w:val="clear" w:color="auto" w:fill="auto"/>
            <w:vAlign w:val="center"/>
          </w:tcPr>
          <w:p w14:paraId="67D6FE28" w14:textId="278B2D5A" w:rsidR="006D5DA5" w:rsidRPr="00771ED6" w:rsidRDefault="006D5DA5" w:rsidP="00640935">
            <w:pPr>
              <w:pStyle w:val="NormalWeb"/>
              <w:numPr>
                <w:ilvl w:val="0"/>
                <w:numId w:val="32"/>
              </w:numPr>
              <w:spacing w:before="0" w:beforeAutospacing="0" w:after="0" w:afterAutospacing="0" w:line="276" w:lineRule="auto"/>
              <w:jc w:val="both"/>
              <w:rPr>
                <w:rFonts w:ascii="Sakkal Majalla" w:eastAsiaTheme="minorHAnsi" w:hAnsi="Sakkal Majalla" w:cs="Sakkal Majalla"/>
                <w:b/>
                <w:bCs/>
                <w:color w:val="00B050"/>
                <w:sz w:val="28"/>
                <w:szCs w:val="28"/>
                <w:u w:val="single"/>
                <w:rtl/>
                <w:lang w:bidi="ar-BH"/>
              </w:rPr>
            </w:pPr>
            <w:r w:rsidRPr="00771ED6">
              <w:rPr>
                <w:rFonts w:ascii="Sakkal Majalla" w:hAnsi="Sakkal Majalla" w:cs="Sakkal Majalla"/>
                <w:b/>
                <w:color w:val="00B050"/>
                <w:sz w:val="28"/>
                <w:szCs w:val="28"/>
                <w:u w:val="single"/>
                <w:lang w:val="en"/>
              </w:rPr>
              <w:lastRenderedPageBreak/>
              <w:t xml:space="preserve"> Social Allowance -  </w:t>
            </w:r>
            <w:hyperlink r:id="rId12" w:tgtFrame="_blank" w:history="1">
              <w:r w:rsidRPr="00771ED6">
                <w:rPr>
                  <w:rFonts w:ascii="Sakkal Majalla" w:hAnsi="Sakkal Majalla" w:cs="Sakkal Majalla"/>
                  <w:b/>
                  <w:color w:val="00B050"/>
                  <w:sz w:val="28"/>
                  <w:szCs w:val="28"/>
                  <w:u w:val="single"/>
                  <w:lang w:val="en"/>
                </w:rPr>
                <w:t>Prime Minister's Decree No. (77) of 2013 Issuing the Regulation for Determining Salaries and Job Benefits and the Controls for Their Entitlement to Employees Subject to the Civil Service Law</w:t>
              </w:r>
            </w:hyperlink>
          </w:p>
          <w:p w14:paraId="3DE12EEE" w14:textId="08EDCDAF" w:rsidR="006D5DA5" w:rsidRPr="00771ED6" w:rsidRDefault="006D5DA5" w:rsidP="006D5DA5">
            <w:pPr>
              <w:pStyle w:val="NormalWeb"/>
              <w:numPr>
                <w:ilvl w:val="0"/>
                <w:numId w:val="5"/>
              </w:numPr>
              <w:spacing w:before="0" w:beforeAutospacing="0" w:after="0" w:afterAutospacing="0" w:line="276" w:lineRule="auto"/>
              <w:jc w:val="both"/>
              <w:rPr>
                <w:rFonts w:ascii="Sakkal Majalla" w:eastAsiaTheme="minorHAnsi" w:hAnsi="Sakkal Majalla" w:cs="Sakkal Majalla"/>
                <w:b/>
                <w:bCs/>
                <w:color w:val="00B050"/>
                <w:sz w:val="28"/>
                <w:szCs w:val="28"/>
                <w:rtl/>
                <w:lang w:bidi="ar-BH"/>
              </w:rPr>
            </w:pPr>
            <w:r w:rsidRPr="00771ED6">
              <w:rPr>
                <w:rFonts w:ascii="Sakkal Majalla" w:hAnsi="Sakkal Majalla" w:cs="Sakkal Majalla"/>
                <w:color w:val="00B050"/>
                <w:sz w:val="28"/>
                <w:szCs w:val="28"/>
                <w:lang w:val="en"/>
              </w:rPr>
              <w:t xml:space="preserve">The social allowance policy has been amended by granting it in the second category to married female employees, similar to married </w:t>
            </w:r>
            <w:r w:rsidR="00E05529" w:rsidRPr="00771ED6">
              <w:rPr>
                <w:rFonts w:ascii="Sakkal Majalla" w:hAnsi="Sakkal Majalla" w:cs="Sakkal Majalla"/>
                <w:color w:val="00B050"/>
                <w:sz w:val="28"/>
                <w:szCs w:val="28"/>
                <w:lang w:val="en"/>
              </w:rPr>
              <w:t xml:space="preserve">male </w:t>
            </w:r>
            <w:r w:rsidRPr="00771ED6">
              <w:rPr>
                <w:rFonts w:ascii="Sakkal Majalla" w:hAnsi="Sakkal Majalla" w:cs="Sakkal Majalla"/>
                <w:color w:val="00B050"/>
                <w:sz w:val="28"/>
                <w:szCs w:val="28"/>
                <w:lang w:val="en"/>
              </w:rPr>
              <w:t>employees, in order to ensure equality between men and women in the allowance at marriage</w:t>
            </w:r>
            <w:r w:rsidRPr="00771ED6">
              <w:rPr>
                <w:rFonts w:ascii="Sakkal Majalla" w:hAnsi="Sakkal Majalla" w:cs="Sakkal Majalla"/>
                <w:b/>
                <w:color w:val="00B050"/>
                <w:sz w:val="28"/>
                <w:szCs w:val="28"/>
                <w:lang w:val="en"/>
              </w:rPr>
              <w:t>.</w:t>
            </w:r>
          </w:p>
        </w:tc>
      </w:tr>
      <w:tr w:rsidR="001B6323" w:rsidRPr="00771ED6" w14:paraId="7806EDAD" w14:textId="77777777" w:rsidTr="00E44D6E">
        <w:trPr>
          <w:jc w:val="center"/>
        </w:trPr>
        <w:tc>
          <w:tcPr>
            <w:tcW w:w="10170" w:type="dxa"/>
            <w:shd w:val="clear" w:color="auto" w:fill="auto"/>
            <w:vAlign w:val="center"/>
          </w:tcPr>
          <w:p w14:paraId="42CAC57C" w14:textId="4F7F2BE8" w:rsidR="006D5DA5" w:rsidRPr="00771ED6" w:rsidRDefault="0067145F"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tl/>
              </w:rPr>
            </w:pPr>
            <w:hyperlink r:id="rId13" w:tgtFrame="_blank" w:history="1">
              <w:r w:rsidR="006D5DA5" w:rsidRPr="00771ED6">
                <w:rPr>
                  <w:rFonts w:ascii="Sakkal Majalla" w:hAnsi="Sakkal Majalla" w:cs="Sakkal Majalla"/>
                  <w:b/>
                  <w:color w:val="00B050"/>
                  <w:sz w:val="28"/>
                  <w:szCs w:val="28"/>
                  <w:u w:val="single"/>
                  <w:lang w:val="en"/>
                </w:rPr>
                <w:t xml:space="preserve">Prime Minister's Decree No. (51) of 2012 issuing the executive regulations of the Civil Service Law promulgated by Legislative Decree No. (48) </w:t>
              </w:r>
            </w:hyperlink>
            <w:r w:rsidR="006D5DA5" w:rsidRPr="00771ED6">
              <w:rPr>
                <w:rFonts w:ascii="Sakkal Majalla" w:hAnsi="Sakkal Majalla" w:cs="Sakkal Majalla"/>
                <w:b/>
                <w:color w:val="00B050"/>
                <w:sz w:val="28"/>
                <w:szCs w:val="28"/>
                <w:u w:val="single"/>
                <w:lang w:val="en"/>
              </w:rPr>
              <w:t>of 2010.</w:t>
            </w:r>
          </w:p>
        </w:tc>
      </w:tr>
      <w:tr w:rsidR="001B6323" w:rsidRPr="00771ED6" w14:paraId="0F060BEB" w14:textId="77777777" w:rsidTr="00E44D6E">
        <w:trPr>
          <w:jc w:val="center"/>
        </w:trPr>
        <w:tc>
          <w:tcPr>
            <w:tcW w:w="10170" w:type="dxa"/>
            <w:shd w:val="clear" w:color="auto" w:fill="auto"/>
            <w:vAlign w:val="center"/>
          </w:tcPr>
          <w:p w14:paraId="42A1850F" w14:textId="4635FB99" w:rsidR="006D5DA5" w:rsidRPr="00771ED6" w:rsidRDefault="006D5DA5" w:rsidP="00640935">
            <w:pPr>
              <w:pStyle w:val="NormalWeb"/>
              <w:numPr>
                <w:ilvl w:val="0"/>
                <w:numId w:val="32"/>
              </w:numPr>
              <w:spacing w:before="0" w:beforeAutospacing="0" w:after="0" w:afterAutospacing="0" w:line="276" w:lineRule="auto"/>
              <w:jc w:val="both"/>
              <w:rPr>
                <w:rFonts w:ascii="Sakkal Majalla" w:eastAsiaTheme="minorHAnsi" w:hAnsi="Sakkal Majalla" w:cs="Sakkal Majalla"/>
                <w:b/>
                <w:bCs/>
                <w:color w:val="00B050"/>
                <w:sz w:val="28"/>
                <w:szCs w:val="28"/>
                <w:u w:val="single"/>
                <w:lang w:bidi="ar-BH"/>
              </w:rPr>
            </w:pPr>
            <w:r w:rsidRPr="00771ED6">
              <w:rPr>
                <w:rFonts w:ascii="Sakkal Majalla" w:hAnsi="Sakkal Majalla" w:cs="Sakkal Majalla"/>
                <w:b/>
                <w:bCs/>
                <w:color w:val="00B050"/>
                <w:sz w:val="28"/>
                <w:szCs w:val="28"/>
                <w:u w:val="single"/>
                <w:lang w:val="en"/>
              </w:rPr>
              <w:t>Child Law promulgated by Law No. (37) of 2012</w:t>
            </w:r>
          </w:p>
          <w:p w14:paraId="5B66BA4D" w14:textId="40B235CC" w:rsidR="006D5DA5" w:rsidRPr="00771ED6" w:rsidRDefault="006D5DA5" w:rsidP="00A370B6">
            <w:pPr>
              <w:pStyle w:val="ListParagraph"/>
              <w:numPr>
                <w:ilvl w:val="0"/>
                <w:numId w:val="5"/>
              </w:numPr>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 xml:space="preserve">Article (2): </w:t>
            </w:r>
            <w:r w:rsidR="00A370B6" w:rsidRPr="00771ED6">
              <w:rPr>
                <w:rFonts w:ascii="Sakkal Majalla" w:hAnsi="Sakkal Majalla" w:cs="Sakkal Majalla"/>
                <w:color w:val="00B050"/>
                <w:sz w:val="28"/>
                <w:szCs w:val="28"/>
              </w:rPr>
              <w:t>The State shall guarantee the child the enjoyment of the rights stipulated for in this Law without prejudice to sex, origin, race, disability,</w:t>
            </w:r>
            <w:r w:rsidR="003438BD" w:rsidRPr="00771ED6">
              <w:rPr>
                <w:rFonts w:ascii="Sakkal Majalla" w:hAnsi="Sakkal Majalla" w:cs="Sakkal Majalla"/>
                <w:color w:val="00B050"/>
                <w:sz w:val="28"/>
                <w:szCs w:val="28"/>
              </w:rPr>
              <w:t xml:space="preserve"> </w:t>
            </w:r>
            <w:r w:rsidR="00A370B6" w:rsidRPr="00771ED6">
              <w:rPr>
                <w:rFonts w:ascii="Sakkal Majalla" w:hAnsi="Sakkal Majalla" w:cs="Sakkal Majalla"/>
                <w:color w:val="00B050"/>
                <w:sz w:val="28"/>
                <w:szCs w:val="28"/>
              </w:rPr>
              <w:t>language, religion, or creed, subject to the provisions and benefits stipulated for in other applicable laws relevant to the Bahraini child</w:t>
            </w:r>
            <w:r w:rsidR="00A370B6" w:rsidRPr="00771ED6">
              <w:rPr>
                <w:rFonts w:ascii="Sakkal Majalla" w:hAnsi="Sakkal Majalla" w:cs="Sakkal Majalla"/>
                <w:color w:val="00B050"/>
                <w:sz w:val="28"/>
                <w:szCs w:val="28"/>
                <w:rtl/>
                <w:lang w:val="en"/>
              </w:rPr>
              <w:t>.</w:t>
            </w:r>
          </w:p>
        </w:tc>
      </w:tr>
      <w:tr w:rsidR="001B6323" w:rsidRPr="00771ED6" w14:paraId="5BCBFB95" w14:textId="77777777" w:rsidTr="00E44D6E">
        <w:trPr>
          <w:jc w:val="center"/>
        </w:trPr>
        <w:tc>
          <w:tcPr>
            <w:tcW w:w="10170" w:type="dxa"/>
            <w:shd w:val="clear" w:color="auto" w:fill="auto"/>
            <w:vAlign w:val="center"/>
          </w:tcPr>
          <w:p w14:paraId="46AC34F1" w14:textId="0D6175F4"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tl/>
              </w:rPr>
            </w:pPr>
            <w:r w:rsidRPr="00771ED6">
              <w:rPr>
                <w:rFonts w:ascii="Sakkal Majalla" w:hAnsi="Sakkal Majalla" w:cs="Sakkal Majalla"/>
                <w:b/>
                <w:bCs/>
                <w:color w:val="00B050"/>
                <w:sz w:val="28"/>
                <w:szCs w:val="28"/>
                <w:u w:val="single"/>
                <w:lang w:val="en"/>
              </w:rPr>
              <w:t xml:space="preserve">Labor Law in the Private Sector promulgated by Law No. (36) of 2012 </w:t>
            </w:r>
          </w:p>
          <w:p w14:paraId="768A12CA" w14:textId="77777777" w:rsidR="006D5DA5" w:rsidRPr="00771ED6" w:rsidRDefault="006D5DA5" w:rsidP="006D5DA5">
            <w:pPr>
              <w:pStyle w:val="ListParagraph"/>
              <w:numPr>
                <w:ilvl w:val="0"/>
                <w:numId w:val="5"/>
              </w:numPr>
              <w:jc w:val="both"/>
              <w:rPr>
                <w:rFonts w:ascii="Sakkal Majalla" w:hAnsi="Sakkal Majalla" w:cs="Sakkal Majalla"/>
                <w:color w:val="00B050"/>
                <w:sz w:val="28"/>
                <w:szCs w:val="28"/>
                <w:lang w:val="en"/>
              </w:rPr>
            </w:pPr>
            <w:r w:rsidRPr="00771ED6">
              <w:rPr>
                <w:rFonts w:ascii="Sakkal Majalla" w:hAnsi="Sakkal Majalla" w:cs="Sakkal Majalla"/>
                <w:color w:val="00B050"/>
                <w:sz w:val="28"/>
                <w:szCs w:val="28"/>
                <w:lang w:val="en"/>
              </w:rPr>
              <w:t>Article (2) bis: Discrimination between workers subject to the provisions of this Law is prohibited on grounds of sex, origin, language, religion or belief.</w:t>
            </w:r>
          </w:p>
          <w:p w14:paraId="3B786161" w14:textId="4CA21C83" w:rsidR="00E77AB1" w:rsidRPr="00771ED6" w:rsidRDefault="006D5DA5" w:rsidP="00E77AB1">
            <w:pPr>
              <w:pStyle w:val="ListParagraph"/>
              <w:numPr>
                <w:ilvl w:val="0"/>
                <w:numId w:val="5"/>
              </w:numPr>
              <w:jc w:val="both"/>
              <w:rPr>
                <w:rFonts w:ascii="Sakkal Majalla" w:hAnsi="Sakkal Majalla" w:cs="Sakkal Majalla"/>
                <w:color w:val="00B050"/>
                <w:sz w:val="28"/>
                <w:szCs w:val="28"/>
              </w:rPr>
            </w:pPr>
            <w:r w:rsidRPr="00771ED6">
              <w:rPr>
                <w:rFonts w:ascii="Sakkal Majalla" w:hAnsi="Sakkal Majalla" w:cs="Sakkal Majalla"/>
                <w:color w:val="00B050"/>
                <w:sz w:val="28"/>
                <w:szCs w:val="28"/>
                <w:lang w:val="en"/>
              </w:rPr>
              <w:t>Article</w:t>
            </w:r>
            <w:r w:rsidR="003438BD" w:rsidRPr="00771ED6">
              <w:rPr>
                <w:rFonts w:ascii="Sakkal Majalla" w:hAnsi="Sakkal Majalla" w:cs="Sakkal Majalla"/>
                <w:color w:val="00B050"/>
                <w:sz w:val="28"/>
                <w:szCs w:val="28"/>
                <w:lang w:val="en"/>
              </w:rPr>
              <w:t xml:space="preserve"> </w:t>
            </w:r>
            <w:r w:rsidR="00A370B6"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29</w:t>
            </w:r>
            <w:r w:rsidR="00A370B6"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w:t>
            </w:r>
            <w:r w:rsidR="00AC701C" w:rsidRPr="00771ED6">
              <w:rPr>
                <w:rFonts w:ascii="Sakkal Majalla" w:hAnsi="Sakkal Majalla" w:cs="Sakkal Majalla"/>
                <w:color w:val="00B050"/>
                <w:sz w:val="28"/>
                <w:szCs w:val="28"/>
              </w:rPr>
              <w:t xml:space="preserve">Subject to the provisions of this Part, working women shall be subject to all the provisions governing the employment of workers without discrimination between them should the employment conditions be similar. </w:t>
            </w:r>
            <w:r w:rsidRPr="00771ED6">
              <w:rPr>
                <w:rFonts w:ascii="Sakkal Majalla" w:hAnsi="Sakkal Majalla" w:cs="Sakkal Majalla"/>
                <w:color w:val="00B050"/>
                <w:sz w:val="28"/>
                <w:szCs w:val="28"/>
                <w:lang w:val="en"/>
              </w:rPr>
              <w:t>Article</w:t>
            </w:r>
            <w:r w:rsidR="003438BD" w:rsidRPr="00771ED6">
              <w:rPr>
                <w:rFonts w:ascii="Sakkal Majalla" w:hAnsi="Sakkal Majalla" w:cs="Sakkal Majalla"/>
                <w:color w:val="00B050"/>
                <w:sz w:val="28"/>
                <w:szCs w:val="28"/>
                <w:lang w:val="en"/>
              </w:rPr>
              <w:t xml:space="preserve"> </w:t>
            </w:r>
            <w:r w:rsidR="00A370B6"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39</w:t>
            </w:r>
            <w:r w:rsidR="00A370B6"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w:t>
            </w:r>
            <w:r w:rsidR="00E77AB1" w:rsidRPr="00771ED6">
              <w:rPr>
                <w:rFonts w:ascii="Sakkal Majalla" w:hAnsi="Sakkal Majalla" w:cs="Sakkal Majalla"/>
                <w:color w:val="00B050"/>
                <w:sz w:val="28"/>
                <w:szCs w:val="28"/>
              </w:rPr>
              <w:t xml:space="preserve">It shall be prohibited to discriminate in the payment of wages on the basis of sex, ethnic origin, language, religion, or belief. </w:t>
            </w:r>
          </w:p>
          <w:p w14:paraId="1CD6140D" w14:textId="4EA5766D" w:rsidR="006D5DA5" w:rsidRPr="00771ED6" w:rsidRDefault="006D5DA5" w:rsidP="00E73D6C">
            <w:pPr>
              <w:pStyle w:val="ListParagraph"/>
              <w:ind w:left="810"/>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 xml:space="preserve">Article </w:t>
            </w:r>
            <w:r w:rsidR="00A370B6"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104</w:t>
            </w:r>
            <w:r w:rsidR="00A370B6"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w:t>
            </w:r>
            <w:r w:rsidR="00E73D6C" w:rsidRPr="00771ED6">
              <w:rPr>
                <w:rFonts w:ascii="Sakkal Majalla" w:hAnsi="Sakkal Majalla" w:cs="Sakkal Majalla"/>
                <w:color w:val="00B050"/>
                <w:sz w:val="28"/>
                <w:szCs w:val="28"/>
              </w:rPr>
              <w:t xml:space="preserve">(a) An employer’s termination of the contract of employment shall be deemed as </w:t>
            </w:r>
            <w:r w:rsidR="00952139" w:rsidRPr="00771ED6">
              <w:rPr>
                <w:rFonts w:ascii="Sakkal Majalla" w:hAnsi="Sakkal Majalla" w:cs="Sakkal Majalla"/>
                <w:color w:val="00B050"/>
                <w:sz w:val="28"/>
                <w:szCs w:val="28"/>
              </w:rPr>
              <w:t>unjustified</w:t>
            </w:r>
            <w:r w:rsidR="00226C9B" w:rsidRPr="00771ED6">
              <w:rPr>
                <w:rFonts w:ascii="Sakkal Majalla" w:hAnsi="Sakkal Majalla" w:cs="Sakkal Majalla"/>
                <w:color w:val="00B050"/>
                <w:sz w:val="28"/>
                <w:szCs w:val="28"/>
              </w:rPr>
              <w:t xml:space="preserve"> </w:t>
            </w:r>
            <w:r w:rsidR="00E73D6C" w:rsidRPr="00771ED6">
              <w:rPr>
                <w:rFonts w:ascii="Sakkal Majalla" w:hAnsi="Sakkal Majalla" w:cs="Sakkal Majalla"/>
                <w:color w:val="00B050"/>
                <w:sz w:val="28"/>
                <w:szCs w:val="28"/>
              </w:rPr>
              <w:t xml:space="preserve">dismissal of the worker for any of the following reasons: 1. Sex, colour, religion, belief, social status, family responsibilities, a female worker’s pregnancy, </w:t>
            </w:r>
            <w:r w:rsidR="008E2E44" w:rsidRPr="00771ED6">
              <w:rPr>
                <w:rFonts w:ascii="Sakkal Majalla" w:hAnsi="Sakkal Majalla" w:cs="Sakkal Majalla"/>
                <w:color w:val="00B050"/>
                <w:sz w:val="28"/>
                <w:szCs w:val="28"/>
              </w:rPr>
              <w:t>childbirth</w:t>
            </w:r>
            <w:r w:rsidR="00E73D6C" w:rsidRPr="00771ED6">
              <w:rPr>
                <w:rFonts w:ascii="Sakkal Majalla" w:hAnsi="Sakkal Majalla" w:cs="Sakkal Majalla"/>
                <w:color w:val="00B050"/>
                <w:sz w:val="28"/>
                <w:szCs w:val="28"/>
              </w:rPr>
              <w:t xml:space="preserve"> or breastfeeding</w:t>
            </w:r>
            <w:r w:rsidR="008E2E44" w:rsidRPr="00771ED6">
              <w:rPr>
                <w:rFonts w:ascii="Sakkal Majalla" w:hAnsi="Sakkal Majalla" w:cs="Sakkal Majalla"/>
                <w:color w:val="00B050"/>
                <w:sz w:val="28"/>
                <w:szCs w:val="28"/>
              </w:rPr>
              <w:t xml:space="preserve"> of</w:t>
            </w:r>
            <w:r w:rsidR="00E73D6C" w:rsidRPr="00771ED6">
              <w:rPr>
                <w:rFonts w:ascii="Sakkal Majalla" w:hAnsi="Sakkal Majalla" w:cs="Sakkal Majalla"/>
                <w:color w:val="00B050"/>
                <w:sz w:val="28"/>
                <w:szCs w:val="28"/>
              </w:rPr>
              <w:t xml:space="preserve"> her infant.</w:t>
            </w:r>
          </w:p>
        </w:tc>
      </w:tr>
      <w:tr w:rsidR="001B6323" w:rsidRPr="00771ED6" w14:paraId="1467E90A" w14:textId="77777777" w:rsidTr="00E44D6E">
        <w:trPr>
          <w:jc w:val="center"/>
        </w:trPr>
        <w:tc>
          <w:tcPr>
            <w:tcW w:w="10170" w:type="dxa"/>
            <w:shd w:val="clear" w:color="auto" w:fill="auto"/>
            <w:vAlign w:val="center"/>
          </w:tcPr>
          <w:p w14:paraId="0688562A" w14:textId="77777777"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Decree-Law No. 50 of 2010 Amending Certain Provisions of the Law on Associations, Social and Cultural Clubs, Private Bodies Working in the Field of Youth and Sports and Private Institutions </w:t>
            </w:r>
          </w:p>
          <w:p w14:paraId="7F6658C1" w14:textId="0A3A9219"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Article (</w:t>
            </w:r>
            <w:r w:rsidR="0062165E" w:rsidRPr="00771ED6">
              <w:rPr>
                <w:rFonts w:ascii="Sakkal Majalla" w:hAnsi="Sakkal Majalla" w:cs="Sakkal Majalla"/>
                <w:color w:val="00B050"/>
                <w:sz w:val="28"/>
                <w:szCs w:val="28"/>
                <w:lang w:val="en"/>
              </w:rPr>
              <w:t xml:space="preserve">72/b): </w:t>
            </w:r>
            <w:r w:rsidRPr="00771ED6">
              <w:rPr>
                <w:rFonts w:ascii="Sakkal Majalla" w:hAnsi="Sakkal Majalla" w:cs="Sakkal Majalla"/>
                <w:color w:val="00B050"/>
                <w:sz w:val="28"/>
                <w:szCs w:val="28"/>
                <w:lang w:val="en"/>
              </w:rPr>
              <w:t xml:space="preserve">The Bahrain Olympic Committee shall undertake all the tasks and powers necessary to achieve its objectives, and in particular it shall have the following: 12) Prevent and reject any form of discrimination, sports </w:t>
            </w:r>
            <w:r w:rsidR="00902194" w:rsidRPr="00771ED6">
              <w:rPr>
                <w:rFonts w:ascii="Sakkal Majalla" w:hAnsi="Sakkal Majalla" w:cs="Sakkal Majalla"/>
                <w:color w:val="00B050"/>
                <w:sz w:val="28"/>
                <w:szCs w:val="28"/>
                <w:lang w:val="en"/>
              </w:rPr>
              <w:t>violence,</w:t>
            </w:r>
            <w:r w:rsidRPr="00771ED6">
              <w:rPr>
                <w:rFonts w:ascii="Sakkal Majalla" w:hAnsi="Sakkal Majalla" w:cs="Sakkal Majalla"/>
                <w:color w:val="00B050"/>
                <w:sz w:val="28"/>
                <w:szCs w:val="28"/>
                <w:lang w:val="en"/>
              </w:rPr>
              <w:t xml:space="preserve"> or stadium hooliganism.</w:t>
            </w:r>
          </w:p>
        </w:tc>
      </w:tr>
      <w:tr w:rsidR="001B6323" w:rsidRPr="00771ED6" w14:paraId="078575CF" w14:textId="77777777" w:rsidTr="00E44D6E">
        <w:trPr>
          <w:jc w:val="center"/>
        </w:trPr>
        <w:tc>
          <w:tcPr>
            <w:tcW w:w="10170" w:type="dxa"/>
            <w:shd w:val="clear" w:color="auto" w:fill="auto"/>
            <w:vAlign w:val="center"/>
          </w:tcPr>
          <w:p w14:paraId="1E2BD621" w14:textId="77777777"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Decree-Law No. (49) of 2010 Amending Certain Provisions of the Law of the National Audit Office promulgated by Legislative Decree No. (16) of 2002</w:t>
            </w:r>
          </w:p>
          <w:p w14:paraId="308F60E8" w14:textId="474E2E8F"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Article (14):</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The following shall be considered administrative violations in the application of the provisions of this Law: Failure to comply with laws, regulations,</w:t>
            </w:r>
            <w:r w:rsidR="00902194"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and decisions in all employment and personnel affairs that achieve justice, equality</w:t>
            </w:r>
            <w:r w:rsidR="00902194"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and equal opportunities.</w:t>
            </w:r>
          </w:p>
        </w:tc>
      </w:tr>
      <w:tr w:rsidR="001B6323" w:rsidRPr="00771ED6" w14:paraId="25AAD048" w14:textId="77777777" w:rsidTr="00E44D6E">
        <w:trPr>
          <w:jc w:val="center"/>
        </w:trPr>
        <w:tc>
          <w:tcPr>
            <w:tcW w:w="10170" w:type="dxa"/>
            <w:shd w:val="clear" w:color="auto" w:fill="auto"/>
            <w:vAlign w:val="center"/>
          </w:tcPr>
          <w:p w14:paraId="5A0516D0" w14:textId="75D1B7E1"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Law No. (58) of 2009 on the Rights of the Elderly</w:t>
            </w:r>
          </w:p>
          <w:p w14:paraId="29D684A1" w14:textId="613E7DEC"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lastRenderedPageBreak/>
              <w:t>Article(3):</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The protection and care of the elderly</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 xml:space="preserve"> is based on the following basic principles: 5- Addressing all forms of discrimination and exclusion faced by the elderly in the family and social environment. </w:t>
            </w:r>
          </w:p>
        </w:tc>
      </w:tr>
      <w:tr w:rsidR="001B6323" w:rsidRPr="00771ED6" w14:paraId="0A5B6ECB" w14:textId="77777777" w:rsidTr="00E44D6E">
        <w:trPr>
          <w:jc w:val="center"/>
        </w:trPr>
        <w:tc>
          <w:tcPr>
            <w:tcW w:w="10170" w:type="dxa"/>
            <w:shd w:val="clear" w:color="auto" w:fill="auto"/>
            <w:vAlign w:val="center"/>
          </w:tcPr>
          <w:p w14:paraId="34A74946" w14:textId="0CB1523F" w:rsidR="006D5DA5" w:rsidRPr="00771ED6" w:rsidRDefault="0067145F" w:rsidP="00640935">
            <w:pPr>
              <w:pStyle w:val="ListParagraph"/>
              <w:numPr>
                <w:ilvl w:val="0"/>
                <w:numId w:val="32"/>
              </w:numPr>
              <w:jc w:val="both"/>
              <w:rPr>
                <w:rFonts w:ascii="Sakkal Majalla" w:hAnsi="Sakkal Majalla" w:cs="Sakkal Majalla"/>
                <w:b/>
                <w:bCs/>
                <w:color w:val="00B050"/>
                <w:sz w:val="28"/>
                <w:szCs w:val="28"/>
                <w:u w:val="single"/>
                <w:rtl/>
                <w:lang w:bidi="ar-BH"/>
              </w:rPr>
            </w:pPr>
            <w:hyperlink r:id="rId14" w:tgtFrame="_blank" w:history="1">
              <w:r w:rsidR="006D5DA5" w:rsidRPr="00771ED6">
                <w:rPr>
                  <w:rFonts w:ascii="Sakkal Majalla" w:hAnsi="Sakkal Majalla" w:cs="Sakkal Majalla"/>
                  <w:b/>
                  <w:color w:val="00B050"/>
                  <w:sz w:val="28"/>
                  <w:szCs w:val="28"/>
                  <w:u w:val="single"/>
                  <w:lang w:val="en"/>
                </w:rPr>
                <w:t xml:space="preserve">Law No. </w:t>
              </w:r>
              <w:r w:rsidR="00723EF0"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35</w:t>
              </w:r>
              <w:r w:rsidR="00723EF0"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 xml:space="preserve"> of 2009 on the Treatment of Non-Bahraini Wives and Children of Bahraini Women Married to Non-Bahrainis as Certain Fees Prescribed for Government Services</w:t>
              </w:r>
            </w:hyperlink>
          </w:p>
          <w:p w14:paraId="026F7EAD" w14:textId="4FA7D04E" w:rsidR="006D5DA5" w:rsidRPr="00771ED6" w:rsidRDefault="00E61DEC" w:rsidP="00723EF0">
            <w:pPr>
              <w:pStyle w:val="NormalWeb"/>
              <w:numPr>
                <w:ilvl w:val="0"/>
                <w:numId w:val="5"/>
              </w:numPr>
              <w:spacing w:before="0" w:beforeAutospacing="0" w:after="0" w:afterAutospacing="0" w:line="276" w:lineRule="auto"/>
              <w:jc w:val="both"/>
              <w:rPr>
                <w:rFonts w:ascii="Sakkal Majalla" w:hAnsi="Sakkal Majalla" w:cs="Sakkal Majalla"/>
                <w:b/>
                <w:bCs/>
                <w:color w:val="00B050"/>
                <w:sz w:val="28"/>
                <w:szCs w:val="28"/>
                <w:u w:val="single"/>
                <w:rtl/>
              </w:rPr>
            </w:pPr>
            <w:r w:rsidRPr="00771ED6">
              <w:rPr>
                <w:rFonts w:ascii="Sakkal Majalla" w:hAnsi="Sakkal Majalla" w:cs="Sakkal Majalla"/>
                <w:color w:val="00B050"/>
                <w:sz w:val="28"/>
                <w:szCs w:val="28"/>
                <w:lang w:val="en"/>
              </w:rPr>
              <w:t>T</w:t>
            </w:r>
            <w:r w:rsidR="006D5DA5" w:rsidRPr="00771ED6">
              <w:rPr>
                <w:rFonts w:ascii="Sakkal Majalla" w:hAnsi="Sakkal Majalla" w:cs="Sakkal Majalla"/>
                <w:color w:val="00B050"/>
                <w:sz w:val="28"/>
                <w:szCs w:val="28"/>
                <w:lang w:val="en"/>
              </w:rPr>
              <w:t xml:space="preserve">his law is considered one of the laws that support the integration of the needs of foreign women married to a Bahraini or Bahraini women married to foreigners, as it contributes to supporting and ensuring their psychological and family stability and has allowed them to benefit from the </w:t>
            </w:r>
            <w:r w:rsidR="008E1CF0" w:rsidRPr="00771ED6">
              <w:rPr>
                <w:rFonts w:ascii="Sakkal Majalla" w:hAnsi="Sakkal Majalla" w:cs="Sakkal Majalla"/>
                <w:color w:val="00B050"/>
                <w:sz w:val="28"/>
                <w:szCs w:val="28"/>
                <w:lang w:val="en"/>
              </w:rPr>
              <w:t>benefits</w:t>
            </w:r>
            <w:r w:rsidR="006D5DA5" w:rsidRPr="00771ED6">
              <w:rPr>
                <w:rFonts w:ascii="Sakkal Majalla" w:hAnsi="Sakkal Majalla" w:cs="Sakkal Majalla"/>
                <w:color w:val="00B050"/>
                <w:sz w:val="28"/>
                <w:szCs w:val="28"/>
                <w:lang w:val="en"/>
              </w:rPr>
              <w:t xml:space="preserve"> and rights obtained by Bahraini citizens, such as free accommodation, free treatment and study, and equality in some government service</w:t>
            </w:r>
            <w:r w:rsidR="008E1CF0" w:rsidRPr="00771ED6">
              <w:rPr>
                <w:rFonts w:ascii="Sakkal Majalla" w:hAnsi="Sakkal Majalla" w:cs="Sakkal Majalla"/>
                <w:color w:val="00B050"/>
                <w:sz w:val="28"/>
                <w:szCs w:val="28"/>
                <w:lang w:val="en"/>
              </w:rPr>
              <w:t xml:space="preserve"> fees</w:t>
            </w:r>
            <w:r w:rsidR="006D5DA5" w:rsidRPr="00771ED6">
              <w:rPr>
                <w:rFonts w:ascii="Sakkal Majalla" w:hAnsi="Sakkal Majalla" w:cs="Sakkal Majalla"/>
                <w:color w:val="00B050"/>
                <w:sz w:val="28"/>
                <w:szCs w:val="28"/>
                <w:lang w:val="en"/>
              </w:rPr>
              <w:t>.</w:t>
            </w:r>
          </w:p>
        </w:tc>
      </w:tr>
      <w:tr w:rsidR="001B6323" w:rsidRPr="00771ED6" w14:paraId="01FCDA15" w14:textId="77777777" w:rsidTr="00E44D6E">
        <w:trPr>
          <w:jc w:val="center"/>
        </w:trPr>
        <w:tc>
          <w:tcPr>
            <w:tcW w:w="10170" w:type="dxa"/>
            <w:shd w:val="clear" w:color="auto" w:fill="auto"/>
            <w:vAlign w:val="center"/>
          </w:tcPr>
          <w:p w14:paraId="6FE01119" w14:textId="4AC57182" w:rsidR="00010F02" w:rsidRPr="00771ED6" w:rsidRDefault="00010F02"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tl/>
              </w:rPr>
            </w:pPr>
            <w:r w:rsidRPr="00771ED6">
              <w:rPr>
                <w:rFonts w:ascii="Sakkal Majalla" w:hAnsi="Sakkal Majalla" w:cs="Sakkal Majalla"/>
                <w:b/>
                <w:bCs/>
                <w:color w:val="00B050"/>
                <w:sz w:val="28"/>
                <w:szCs w:val="28"/>
                <w:u w:val="single"/>
                <w:lang w:val="en"/>
              </w:rPr>
              <w:t xml:space="preserve">Law No. </w:t>
            </w:r>
            <w:r w:rsidR="00723EF0"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1</w:t>
            </w:r>
            <w:r w:rsidR="00723EF0"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 xml:space="preserve"> of 2008 on Combating Trafficking in Persons</w:t>
            </w:r>
          </w:p>
        </w:tc>
      </w:tr>
      <w:tr w:rsidR="001B6323" w:rsidRPr="00771ED6" w14:paraId="4A2D313D" w14:textId="77777777" w:rsidTr="00E44D6E">
        <w:trPr>
          <w:jc w:val="center"/>
        </w:trPr>
        <w:tc>
          <w:tcPr>
            <w:tcW w:w="10170" w:type="dxa"/>
            <w:shd w:val="clear" w:color="auto" w:fill="auto"/>
            <w:vAlign w:val="center"/>
          </w:tcPr>
          <w:p w14:paraId="6DBEC234" w14:textId="167378AC" w:rsidR="008B7363" w:rsidRPr="00771ED6" w:rsidRDefault="008B7363"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rtl/>
              </w:rPr>
            </w:pPr>
            <w:r w:rsidRPr="00771ED6">
              <w:rPr>
                <w:rFonts w:ascii="Sakkal Majalla" w:hAnsi="Sakkal Majalla" w:cs="Sakkal Majalla"/>
                <w:b/>
                <w:bCs/>
                <w:color w:val="00B050"/>
                <w:sz w:val="28"/>
                <w:szCs w:val="28"/>
                <w:lang w:val="en"/>
              </w:rPr>
              <w:t>Resolution of the Minister of Justice, Islamic Affairs and Endowments No. (59) of 2008 on Amending Some Provisions of the Internal Regulations of the Alimony Fund issued by Resolution No. (44) of 2007, which allowed the possibility of benefiting from the Fund for the children of Bahraini women married to non-Bahrainis, provided that they reside permanently in the Kingdom of Bahrain.</w:t>
            </w:r>
          </w:p>
        </w:tc>
      </w:tr>
      <w:tr w:rsidR="001B6323" w:rsidRPr="00771ED6" w14:paraId="5FCA0E78" w14:textId="77777777" w:rsidTr="00E44D6E">
        <w:trPr>
          <w:jc w:val="center"/>
        </w:trPr>
        <w:tc>
          <w:tcPr>
            <w:tcW w:w="10170" w:type="dxa"/>
            <w:shd w:val="clear" w:color="auto" w:fill="auto"/>
            <w:vAlign w:val="center"/>
          </w:tcPr>
          <w:p w14:paraId="4C2EC62D" w14:textId="0B23F4BF"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Law No. </w:t>
            </w:r>
            <w:r w:rsidR="00723EF0"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57</w:t>
            </w:r>
            <w:r w:rsidR="00723EF0"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 xml:space="preserve"> of 2006 Establishing the Labor Fund</w:t>
            </w:r>
          </w:p>
          <w:p w14:paraId="12624A53" w14:textId="3B9C28A2"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 xml:space="preserve">Article </w:t>
            </w:r>
            <w:r w:rsidR="0062165E" w:rsidRPr="00771ED6">
              <w:rPr>
                <w:rFonts w:ascii="Sakkal Majalla" w:hAnsi="Sakkal Majalla" w:cs="Sakkal Majalla"/>
                <w:color w:val="00B050"/>
                <w:sz w:val="28"/>
                <w:szCs w:val="28"/>
                <w:lang w:val="en"/>
              </w:rPr>
              <w:t>(4/b):</w:t>
            </w:r>
            <w:r w:rsidRPr="00771ED6">
              <w:rPr>
                <w:rFonts w:ascii="Sakkal Majalla" w:hAnsi="Sakkal Majalla" w:cs="Sakkal Majalla"/>
                <w:color w:val="00B050"/>
                <w:sz w:val="28"/>
                <w:szCs w:val="28"/>
                <w:lang w:val="en"/>
              </w:rPr>
              <w:t xml:space="preserve"> The Fund shall carry out its tasks efficiently, effectively, transparently, without discrimination, appropriately, and in a manner consistent with the State's orientation regarding the labor market and economic and social development plans.</w:t>
            </w:r>
          </w:p>
        </w:tc>
      </w:tr>
      <w:tr w:rsidR="001B6323" w:rsidRPr="00771ED6" w14:paraId="27617DF9" w14:textId="77777777" w:rsidTr="00E44D6E">
        <w:trPr>
          <w:jc w:val="center"/>
        </w:trPr>
        <w:tc>
          <w:tcPr>
            <w:tcW w:w="10170" w:type="dxa"/>
            <w:shd w:val="clear" w:color="auto" w:fill="auto"/>
            <w:vAlign w:val="center"/>
          </w:tcPr>
          <w:p w14:paraId="4D6E1002" w14:textId="2F6D666F"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Law No. </w:t>
            </w:r>
            <w:r w:rsidR="00723EF0"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19</w:t>
            </w:r>
            <w:r w:rsidR="00723EF0"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 xml:space="preserve"> of 2006 on the Regulation of the Lab</w:t>
            </w:r>
            <w:r w:rsidR="00223C8C" w:rsidRPr="00771ED6">
              <w:rPr>
                <w:rFonts w:ascii="Sakkal Majalla" w:hAnsi="Sakkal Majalla" w:cs="Sakkal Majalla"/>
                <w:b/>
                <w:bCs/>
                <w:color w:val="00B050"/>
                <w:sz w:val="28"/>
                <w:szCs w:val="28"/>
                <w:u w:val="single"/>
                <w:lang w:val="en"/>
              </w:rPr>
              <w:t>o</w:t>
            </w:r>
            <w:r w:rsidRPr="00771ED6">
              <w:rPr>
                <w:rFonts w:ascii="Sakkal Majalla" w:hAnsi="Sakkal Majalla" w:cs="Sakkal Majalla"/>
                <w:b/>
                <w:bCs/>
                <w:color w:val="00B050"/>
                <w:sz w:val="28"/>
                <w:szCs w:val="28"/>
                <w:u w:val="single"/>
                <w:lang w:val="en"/>
              </w:rPr>
              <w:t>r Market</w:t>
            </w:r>
          </w:p>
          <w:p w14:paraId="391CF7F7" w14:textId="0C4CCE9D"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Article</w:t>
            </w:r>
            <w:r w:rsidR="00223C8C"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(5</w:t>
            </w:r>
            <w:r w:rsidR="00223C8C" w:rsidRPr="00771ED6">
              <w:rPr>
                <w:rFonts w:ascii="Sakkal Majalla" w:hAnsi="Sakkal Majalla" w:cs="Sakkal Majalla"/>
                <w:color w:val="00B050"/>
                <w:sz w:val="28"/>
                <w:szCs w:val="28"/>
                <w:lang w:val="en"/>
              </w:rPr>
              <w:t>/a</w:t>
            </w:r>
            <w:r w:rsidRPr="00771ED6">
              <w:rPr>
                <w:rFonts w:ascii="Sakkal Majalla" w:hAnsi="Sakkal Majalla" w:cs="Sakkal Majalla"/>
                <w:color w:val="00B050"/>
                <w:sz w:val="28"/>
                <w:szCs w:val="28"/>
                <w:lang w:val="en"/>
              </w:rPr>
              <w:t>): The Authority shall exercise its functions and powers efficiently, effectively, transparently, without discrimination, and in a manner consistent with the National Plan on the Labour Market.</w:t>
            </w:r>
          </w:p>
        </w:tc>
      </w:tr>
      <w:tr w:rsidR="001B6323" w:rsidRPr="00771ED6" w14:paraId="63834D7F" w14:textId="77777777" w:rsidTr="00E44D6E">
        <w:trPr>
          <w:jc w:val="center"/>
        </w:trPr>
        <w:tc>
          <w:tcPr>
            <w:tcW w:w="10170" w:type="dxa"/>
            <w:shd w:val="clear" w:color="auto" w:fill="auto"/>
            <w:vAlign w:val="center"/>
          </w:tcPr>
          <w:p w14:paraId="4749F3AE" w14:textId="72223E0E"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Law No. 26 of 2005 on Political Societies</w:t>
            </w:r>
          </w:p>
          <w:p w14:paraId="5F7696C8" w14:textId="57DD6A6E" w:rsidR="006D5DA5" w:rsidRPr="00771ED6" w:rsidRDefault="001835DD"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Article (</w:t>
            </w:r>
            <w:r w:rsidR="006D5DA5" w:rsidRPr="00771ED6">
              <w:rPr>
                <w:rFonts w:ascii="Sakkal Majalla" w:hAnsi="Sakkal Majalla" w:cs="Sakkal Majalla"/>
                <w:color w:val="00B050"/>
                <w:sz w:val="28"/>
                <w:szCs w:val="28"/>
                <w:lang w:val="en"/>
              </w:rPr>
              <w:t xml:space="preserve">4): The establishment or continuation of a political </w:t>
            </w:r>
            <w:r w:rsidR="00993E27" w:rsidRPr="00771ED6">
              <w:rPr>
                <w:rFonts w:ascii="Sakkal Majalla" w:hAnsi="Sakkal Majalla" w:cs="Sakkal Majalla"/>
                <w:color w:val="00B050"/>
                <w:sz w:val="28"/>
                <w:szCs w:val="28"/>
                <w:lang w:val="en"/>
              </w:rPr>
              <w:t>socie</w:t>
            </w:r>
            <w:r w:rsidR="008A61BF" w:rsidRPr="00771ED6">
              <w:rPr>
                <w:rFonts w:ascii="Sakkal Majalla" w:hAnsi="Sakkal Majalla" w:cs="Sakkal Majalla"/>
                <w:color w:val="00B050"/>
                <w:sz w:val="28"/>
                <w:szCs w:val="28"/>
                <w:lang w:val="en"/>
              </w:rPr>
              <w:t>ties</w:t>
            </w:r>
            <w:r w:rsidR="006D5DA5" w:rsidRPr="00771ED6">
              <w:rPr>
                <w:rFonts w:ascii="Sakkal Majalla" w:hAnsi="Sakkal Majalla" w:cs="Sakkal Majalla"/>
                <w:color w:val="00B050"/>
                <w:sz w:val="28"/>
                <w:szCs w:val="28"/>
                <w:lang w:val="en"/>
              </w:rPr>
              <w:t xml:space="preserve"> shall meet the following conditions: 4. The </w:t>
            </w:r>
            <w:r w:rsidRPr="00771ED6">
              <w:rPr>
                <w:rFonts w:ascii="Sakkal Majalla" w:hAnsi="Sakkal Majalla" w:cs="Sakkal Majalla"/>
                <w:color w:val="00B050"/>
                <w:sz w:val="28"/>
                <w:szCs w:val="28"/>
                <w:lang w:val="en"/>
              </w:rPr>
              <w:t>societies</w:t>
            </w:r>
            <w:r w:rsidR="006D5DA5" w:rsidRPr="00771ED6">
              <w:rPr>
                <w:rFonts w:ascii="Sakkal Majalla" w:hAnsi="Sakkal Majalla" w:cs="Sakkal Majalla"/>
                <w:color w:val="00B050"/>
                <w:sz w:val="28"/>
                <w:szCs w:val="28"/>
                <w:lang w:val="en"/>
              </w:rPr>
              <w:t xml:space="preserve"> shall not be based on class, sect, class, geographic or professional basis, or on the basis of discrimination based on sex, origin, language, </w:t>
            </w:r>
            <w:r w:rsidR="00A1109D" w:rsidRPr="00771ED6">
              <w:rPr>
                <w:rFonts w:ascii="Sakkal Majalla" w:hAnsi="Sakkal Majalla" w:cs="Sakkal Majalla"/>
                <w:color w:val="00B050"/>
                <w:sz w:val="28"/>
                <w:szCs w:val="28"/>
                <w:lang w:val="en"/>
              </w:rPr>
              <w:t>religion,</w:t>
            </w:r>
            <w:r w:rsidR="006D5DA5" w:rsidRPr="00771ED6">
              <w:rPr>
                <w:rFonts w:ascii="Sakkal Majalla" w:hAnsi="Sakkal Majalla" w:cs="Sakkal Majalla"/>
                <w:color w:val="00B050"/>
                <w:sz w:val="28"/>
                <w:szCs w:val="28"/>
                <w:lang w:val="en"/>
              </w:rPr>
              <w:t xml:space="preserve"> or belief. </w:t>
            </w:r>
          </w:p>
        </w:tc>
      </w:tr>
      <w:tr w:rsidR="001B6323" w:rsidRPr="00771ED6" w14:paraId="0A8CD98D" w14:textId="77777777" w:rsidTr="00E44D6E">
        <w:trPr>
          <w:jc w:val="center"/>
        </w:trPr>
        <w:tc>
          <w:tcPr>
            <w:tcW w:w="10170" w:type="dxa"/>
            <w:shd w:val="clear" w:color="auto" w:fill="auto"/>
            <w:vAlign w:val="center"/>
          </w:tcPr>
          <w:p w14:paraId="2433E136" w14:textId="4C137B28" w:rsidR="006D5DA5" w:rsidRPr="00771ED6" w:rsidRDefault="006D5DA5" w:rsidP="00640935">
            <w:pPr>
              <w:pStyle w:val="NormalWeb"/>
              <w:numPr>
                <w:ilvl w:val="0"/>
                <w:numId w:val="32"/>
              </w:numPr>
              <w:spacing w:before="0" w:beforeAutospacing="0" w:after="0" w:afterAutospacing="0" w:line="276" w:lineRule="auto"/>
              <w:jc w:val="both"/>
              <w:rPr>
                <w:rFonts w:ascii="Sakkal Majalla" w:eastAsiaTheme="minorHAnsi" w:hAnsi="Sakkal Majalla" w:cs="Sakkal Majalla"/>
                <w:b/>
                <w:bCs/>
                <w:color w:val="00B050"/>
                <w:sz w:val="28"/>
                <w:szCs w:val="28"/>
                <w:u w:val="single"/>
                <w:lang w:bidi="ar-BH"/>
              </w:rPr>
            </w:pPr>
            <w:r w:rsidRPr="00771ED6">
              <w:rPr>
                <w:rFonts w:ascii="Sakkal Majalla" w:hAnsi="Sakkal Majalla" w:cs="Sakkal Majalla"/>
                <w:b/>
                <w:bCs/>
                <w:color w:val="00B050"/>
                <w:sz w:val="28"/>
                <w:szCs w:val="28"/>
                <w:u w:val="single"/>
                <w:lang w:val="en"/>
              </w:rPr>
              <w:t>Law No. 27 of 2005 on Education</w:t>
            </w:r>
          </w:p>
          <w:p w14:paraId="7AEA535C" w14:textId="2D9A17D9"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Article</w:t>
            </w:r>
            <w:r w:rsidR="000C79EE" w:rsidRPr="00771ED6">
              <w:rPr>
                <w:rFonts w:ascii="Sakkal Majalla" w:hAnsi="Sakkal Majalla" w:cs="Sakkal Majalla"/>
                <w:color w:val="00B050"/>
                <w:sz w:val="28"/>
                <w:szCs w:val="28"/>
                <w:lang w:val="en"/>
              </w:rPr>
              <w:t xml:space="preserve"> </w:t>
            </w:r>
            <w:r w:rsidRPr="00771ED6">
              <w:rPr>
                <w:rFonts w:ascii="Sakkal Majalla" w:hAnsi="Sakkal Majalla" w:cs="Sakkal Majalla"/>
                <w:color w:val="00B050"/>
                <w:sz w:val="28"/>
                <w:szCs w:val="28"/>
                <w:lang w:val="en"/>
              </w:rPr>
              <w:t>(3):</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 xml:space="preserve">Education aims to form the learner nationally, scientifically, </w:t>
            </w:r>
            <w:r w:rsidR="00DF5C12" w:rsidRPr="00771ED6">
              <w:rPr>
                <w:rFonts w:ascii="Sakkal Majalla" w:hAnsi="Sakkal Majalla" w:cs="Sakkal Majalla"/>
                <w:color w:val="00B050"/>
                <w:sz w:val="28"/>
                <w:szCs w:val="28"/>
                <w:lang w:val="en"/>
              </w:rPr>
              <w:t>professionally,</w:t>
            </w:r>
            <w:r w:rsidRPr="00771ED6">
              <w:rPr>
                <w:rFonts w:ascii="Sakkal Majalla" w:hAnsi="Sakkal Majalla" w:cs="Sakkal Majalla"/>
                <w:color w:val="00B050"/>
                <w:sz w:val="28"/>
                <w:szCs w:val="28"/>
                <w:lang w:val="en"/>
              </w:rPr>
              <w:t xml:space="preserve"> and culturally in terms of emotional, moral, mental, social, health, behavioral and sports aspects.</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w:t>
            </w:r>
            <w:r w:rsidR="00A1109D"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w:t>
            </w:r>
            <w:r w:rsidR="000C79EE" w:rsidRPr="00771ED6">
              <w:rPr>
                <w:rFonts w:ascii="Sakkal Majalla" w:hAnsi="Sakkal Majalla" w:cs="Sakkal Majalla"/>
                <w:color w:val="00B050"/>
                <w:sz w:val="28"/>
                <w:szCs w:val="28"/>
                <w:lang w:val="en"/>
              </w:rPr>
              <w:t>In</w:t>
            </w:r>
            <w:r w:rsidR="000C79EE" w:rsidRPr="00771ED6">
              <w:rPr>
                <w:rFonts w:ascii="Sakkal Majalla" w:hAnsi="Sakkal Majalla" w:cs="Sakkal Majalla"/>
                <w:lang w:val="en"/>
              </w:rPr>
              <w:t xml:space="preserve"> </w:t>
            </w:r>
            <w:r w:rsidR="000C79EE" w:rsidRPr="00771ED6">
              <w:rPr>
                <w:rFonts w:ascii="Sakkal Majalla" w:hAnsi="Sakkal Majalla" w:cs="Sakkal Majalla"/>
                <w:color w:val="00B050"/>
                <w:sz w:val="28"/>
                <w:szCs w:val="28"/>
                <w:lang w:val="en"/>
              </w:rPr>
              <w:t>particular</w:t>
            </w:r>
            <w:r w:rsidRPr="00771ED6">
              <w:rPr>
                <w:rFonts w:ascii="Sakkal Majalla" w:hAnsi="Sakkal Majalla" w:cs="Sakkal Majalla"/>
                <w:color w:val="00B050"/>
                <w:sz w:val="28"/>
                <w:szCs w:val="28"/>
                <w:lang w:val="en"/>
              </w:rPr>
              <w:t xml:space="preserve">: 5. To develop the concepts of education for peace, a better human future, international </w:t>
            </w:r>
            <w:r w:rsidR="00723EF0" w:rsidRPr="00771ED6">
              <w:rPr>
                <w:rFonts w:ascii="Sakkal Majalla" w:hAnsi="Sakkal Majalla" w:cs="Sakkal Majalla"/>
                <w:color w:val="00B050"/>
                <w:sz w:val="28"/>
                <w:szCs w:val="28"/>
                <w:lang w:val="en"/>
              </w:rPr>
              <w:t>cooperation,</w:t>
            </w:r>
            <w:r w:rsidRPr="00771ED6">
              <w:rPr>
                <w:rFonts w:ascii="Sakkal Majalla" w:hAnsi="Sakkal Majalla" w:cs="Sakkal Majalla"/>
                <w:color w:val="00B050"/>
                <w:sz w:val="28"/>
                <w:szCs w:val="28"/>
                <w:lang w:val="en"/>
              </w:rPr>
              <w:t xml:space="preserve"> and solidarity, based on justice, equality, interaction and mutual respect among all States and peoples.</w:t>
            </w:r>
            <w:r w:rsidR="00DF5C12" w:rsidRPr="00771ED6">
              <w:rPr>
                <w:rFonts w:ascii="Sakkal Majalla" w:hAnsi="Sakkal Majalla" w:cs="Sakkal Majalla"/>
                <w:color w:val="00B050"/>
                <w:sz w:val="28"/>
                <w:szCs w:val="28"/>
                <w:lang w:val="en"/>
              </w:rPr>
              <w:t xml:space="preserve"> </w:t>
            </w:r>
          </w:p>
        </w:tc>
      </w:tr>
      <w:tr w:rsidR="001B6323" w:rsidRPr="00771ED6" w14:paraId="4BDA65B7" w14:textId="77777777" w:rsidTr="00E44D6E">
        <w:trPr>
          <w:jc w:val="center"/>
        </w:trPr>
        <w:tc>
          <w:tcPr>
            <w:tcW w:w="10170" w:type="dxa"/>
            <w:shd w:val="clear" w:color="auto" w:fill="auto"/>
            <w:vAlign w:val="center"/>
          </w:tcPr>
          <w:p w14:paraId="6BC3A694" w14:textId="0ECE8D0D" w:rsidR="00B211DF" w:rsidRPr="00771ED6" w:rsidRDefault="00B211DF"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t xml:space="preserve">Law No. 21 of 2005 amending certain provisions of Law No. 11 of 1975 on passports, amending the </w:t>
            </w:r>
            <w:r w:rsidR="000C79EE" w:rsidRPr="00771ED6">
              <w:rPr>
                <w:rFonts w:ascii="Sakkal Majalla" w:hAnsi="Sakkal Majalla" w:cs="Sakkal Majalla"/>
                <w:b/>
                <w:bCs/>
                <w:color w:val="00B050"/>
                <w:sz w:val="28"/>
                <w:szCs w:val="28"/>
                <w:u w:val="single"/>
                <w:lang w:val="en"/>
              </w:rPr>
              <w:t xml:space="preserve">text </w:t>
            </w:r>
            <w:r w:rsidR="000C79EE" w:rsidRPr="00771ED6">
              <w:rPr>
                <w:rFonts w:ascii="Sakkal Majalla" w:hAnsi="Sakkal Majalla" w:cs="Sakkal Majalla"/>
                <w:b/>
                <w:bCs/>
                <w:color w:val="00B050"/>
                <w:u w:val="single"/>
                <w:lang w:val="en"/>
              </w:rPr>
              <w:t>of</w:t>
            </w:r>
            <w:r w:rsidRPr="00771ED6">
              <w:rPr>
                <w:rFonts w:ascii="Sakkal Majalla" w:hAnsi="Sakkal Majalla" w:cs="Sakkal Majalla"/>
                <w:b/>
                <w:bCs/>
                <w:color w:val="00B050"/>
                <w:u w:val="single"/>
                <w:lang w:val="en"/>
              </w:rPr>
              <w:t xml:space="preserve"> </w:t>
            </w:r>
            <w:r w:rsidRPr="00771ED6">
              <w:rPr>
                <w:rFonts w:ascii="Sakkal Majalla" w:hAnsi="Sakkal Majalla" w:cs="Sakkal Majalla"/>
                <w:b/>
                <w:bCs/>
                <w:color w:val="00B050"/>
                <w:sz w:val="28"/>
                <w:szCs w:val="28"/>
                <w:u w:val="single"/>
                <w:lang w:val="en"/>
              </w:rPr>
              <w:t>Article 13</w:t>
            </w:r>
            <w:r w:rsidRPr="00771ED6">
              <w:rPr>
                <w:rFonts w:ascii="Sakkal Majalla" w:hAnsi="Sakkal Majalla" w:cs="Sakkal Majalla"/>
                <w:color w:val="00B050"/>
                <w:sz w:val="28"/>
                <w:szCs w:val="28"/>
                <w:lang w:val="en"/>
              </w:rPr>
              <w:t>, which required the consent of the husband to issue a separate passport for the wife, and the new wording no longer requires such approval.</w:t>
            </w:r>
          </w:p>
        </w:tc>
      </w:tr>
      <w:tr w:rsidR="001B6323" w:rsidRPr="00771ED6" w14:paraId="6B1B90FE" w14:textId="77777777" w:rsidTr="00E44D6E">
        <w:trPr>
          <w:jc w:val="center"/>
        </w:trPr>
        <w:tc>
          <w:tcPr>
            <w:tcW w:w="10170" w:type="dxa"/>
            <w:shd w:val="clear" w:color="auto" w:fill="auto"/>
            <w:vAlign w:val="center"/>
          </w:tcPr>
          <w:p w14:paraId="2CF26BBA" w14:textId="281FE246" w:rsidR="005C2479" w:rsidRPr="00771ED6" w:rsidRDefault="005C2479"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rtl/>
              </w:rPr>
            </w:pPr>
            <w:r w:rsidRPr="00771ED6">
              <w:rPr>
                <w:rFonts w:ascii="Sakkal Majalla" w:hAnsi="Sakkal Majalla" w:cs="Sakkal Majalla"/>
                <w:b/>
                <w:bCs/>
                <w:color w:val="00B050"/>
                <w:sz w:val="28"/>
                <w:szCs w:val="28"/>
                <w:u w:val="single"/>
                <w:lang w:val="en"/>
              </w:rPr>
              <w:lastRenderedPageBreak/>
              <w:t>Law No. 11 of 2004 on medical examination for those about to marry of both sexes, and the mandatory examination before marriage</w:t>
            </w:r>
            <w:r w:rsidRPr="00771ED6">
              <w:rPr>
                <w:rFonts w:ascii="Sakkal Majalla" w:hAnsi="Sakkal Majalla" w:cs="Sakkal Majalla"/>
                <w:b/>
                <w:bCs/>
                <w:color w:val="00B050"/>
                <w:sz w:val="28"/>
                <w:szCs w:val="28"/>
                <w:lang w:val="en"/>
              </w:rPr>
              <w:t>.</w:t>
            </w:r>
          </w:p>
        </w:tc>
      </w:tr>
      <w:tr w:rsidR="001B6323" w:rsidRPr="00771ED6" w14:paraId="49684EF8" w14:textId="77777777" w:rsidTr="00E44D6E">
        <w:trPr>
          <w:jc w:val="center"/>
        </w:trPr>
        <w:tc>
          <w:tcPr>
            <w:tcW w:w="10170" w:type="dxa"/>
            <w:shd w:val="clear" w:color="auto" w:fill="auto"/>
            <w:vAlign w:val="center"/>
          </w:tcPr>
          <w:p w14:paraId="1C8A967D" w14:textId="1D89831B"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Decree-Law No. (55) of 2002 on the Internal Regulations of the Shura Council Article (128) and Article (134) of Decree-Law No. (54) of 2002 on the Internal Regulations of the House of Representatives </w:t>
            </w:r>
          </w:p>
          <w:p w14:paraId="427CD0F0" w14:textId="61443408"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The question must be signed by the applicant, written as clearly and concisely as possible and specific to the subject, and be in a matter of public importance, and not be related to the private interest of the questioner or his relatives up to the fourth degree or one of his clients, and be limited to matters that are intended to be questioned without commenting on them, and not contain inappropriate phrases or prejudice the dignity of persons</w:t>
            </w:r>
            <w:r w:rsidRPr="00771ED6">
              <w:rPr>
                <w:rFonts w:ascii="Sakkal Majalla" w:hAnsi="Sakkal Majalla" w:cs="Sakkal Majalla"/>
                <w:color w:val="00B050"/>
                <w:lang w:val="en"/>
              </w:rPr>
              <w:t xml:space="preserve">, </w:t>
            </w:r>
            <w:r w:rsidRPr="00771ED6">
              <w:rPr>
                <w:rFonts w:ascii="Sakkal Majalla" w:hAnsi="Sakkal Majalla" w:cs="Sakkal Majalla"/>
                <w:color w:val="00B050"/>
                <w:sz w:val="28"/>
                <w:szCs w:val="28"/>
                <w:lang w:val="en"/>
              </w:rPr>
              <w:t xml:space="preserve"> bodies</w:t>
            </w:r>
            <w:r w:rsidRPr="00771ED6">
              <w:rPr>
                <w:rFonts w:ascii="Sakkal Majalla" w:hAnsi="Sakkal Majalla" w:cs="Sakkal Majalla"/>
                <w:color w:val="00B050"/>
                <w:lang w:val="en"/>
              </w:rPr>
              <w:t xml:space="preserve">, </w:t>
            </w:r>
            <w:r w:rsidRPr="00771ED6">
              <w:rPr>
                <w:rFonts w:ascii="Sakkal Majalla" w:hAnsi="Sakkal Majalla" w:cs="Sakkal Majalla"/>
                <w:color w:val="00B050"/>
                <w:sz w:val="28"/>
                <w:szCs w:val="28"/>
                <w:lang w:val="en"/>
              </w:rPr>
              <w:t xml:space="preserve"> or public institutions, or harm to public order, </w:t>
            </w:r>
            <w:r w:rsidR="00221D7B" w:rsidRPr="00771ED6">
              <w:rPr>
                <w:rFonts w:ascii="Sakkal Majalla" w:hAnsi="Sakkal Majalla" w:cs="Sakkal Majalla"/>
                <w:color w:val="00B050"/>
                <w:sz w:val="28"/>
                <w:szCs w:val="28"/>
                <w:lang w:val="en"/>
              </w:rPr>
              <w:t>o</w:t>
            </w:r>
            <w:r w:rsidRPr="00771ED6">
              <w:rPr>
                <w:rFonts w:ascii="Sakkal Majalla" w:hAnsi="Sakkal Majalla" w:cs="Sakkal Majalla"/>
                <w:color w:val="00B050"/>
                <w:sz w:val="28"/>
                <w:szCs w:val="28"/>
                <w:lang w:val="en"/>
              </w:rPr>
              <w:t>r in the national interest or civil peace, or provoking hatred, discrimination or sectarianism</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w:t>
            </w:r>
          </w:p>
        </w:tc>
      </w:tr>
      <w:tr w:rsidR="001B6323" w:rsidRPr="00771ED6" w14:paraId="44DBEBA9" w14:textId="77777777" w:rsidTr="00E44D6E">
        <w:trPr>
          <w:jc w:val="center"/>
        </w:trPr>
        <w:tc>
          <w:tcPr>
            <w:tcW w:w="10170" w:type="dxa"/>
            <w:shd w:val="clear" w:color="auto" w:fill="auto"/>
            <w:vAlign w:val="center"/>
          </w:tcPr>
          <w:p w14:paraId="0D7786A6" w14:textId="77777777"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 Telecommunications Law promulgated by Legislative Decree No. (48) of 2002 </w:t>
            </w:r>
          </w:p>
          <w:p w14:paraId="1466BFE2" w14:textId="7E9853E7" w:rsidR="006D5DA5" w:rsidRPr="00771ED6" w:rsidRDefault="006D5DA5" w:rsidP="006D5DA5">
            <w:pPr>
              <w:pStyle w:val="NormalWeb"/>
              <w:numPr>
                <w:ilvl w:val="0"/>
                <w:numId w:val="5"/>
              </w:numPr>
              <w:spacing w:before="0" w:beforeAutospacing="0" w:after="0" w:afterAutospacing="0" w:line="276" w:lineRule="auto"/>
              <w:jc w:val="both"/>
              <w:rPr>
                <w:rFonts w:ascii="Sakkal Majalla" w:hAnsi="Sakkal Majalla" w:cs="Sakkal Majalla"/>
                <w:b/>
                <w:bCs/>
                <w:color w:val="00B050"/>
                <w:sz w:val="28"/>
                <w:szCs w:val="28"/>
                <w:u w:val="single"/>
                <w:rtl/>
              </w:rPr>
            </w:pPr>
            <w:r w:rsidRPr="00771ED6">
              <w:rPr>
                <w:rFonts w:ascii="Sakkal Majalla" w:hAnsi="Sakkal Majalla" w:cs="Sakkal Majalla"/>
                <w:color w:val="00B050"/>
                <w:sz w:val="28"/>
                <w:szCs w:val="28"/>
                <w:lang w:val="en"/>
              </w:rPr>
              <w:t>Article (40 bis) b- ...</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The Authority may take the necessary transitional measures to ensure that: ......... Ensure parity between licensed operators. These measures may include requiring the licensed operator to provide access on fair, reasonable and non-discriminatory terms, including in relation to tariffs. The Authority may determine such tariffs and conditions as it deems appropriate to ensure parity."</w:t>
            </w:r>
          </w:p>
        </w:tc>
      </w:tr>
      <w:tr w:rsidR="001B6323" w:rsidRPr="00771ED6" w14:paraId="396483B9" w14:textId="77777777" w:rsidTr="00E44D6E">
        <w:trPr>
          <w:jc w:val="center"/>
        </w:trPr>
        <w:tc>
          <w:tcPr>
            <w:tcW w:w="10170" w:type="dxa"/>
            <w:shd w:val="clear" w:color="auto" w:fill="auto"/>
            <w:vAlign w:val="center"/>
          </w:tcPr>
          <w:p w14:paraId="43892E03" w14:textId="0D7F2DA3"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Decree-Law No. (47) of 2002 on the Regulation of the Press, Printing and Publishing</w:t>
            </w:r>
          </w:p>
          <w:p w14:paraId="059828DE" w14:textId="44041B86" w:rsidR="006D5DA5" w:rsidRPr="00771ED6" w:rsidRDefault="006D5DA5" w:rsidP="006D5DA5">
            <w:pPr>
              <w:pStyle w:val="NormalWeb"/>
              <w:numPr>
                <w:ilvl w:val="0"/>
                <w:numId w:val="5"/>
              </w:numPr>
              <w:spacing w:before="0" w:beforeAutospacing="0" w:after="0" w:afterAutospacing="0" w:line="276" w:lineRule="auto"/>
              <w:jc w:val="both"/>
              <w:rPr>
                <w:rFonts w:ascii="Sakkal Majalla" w:hAnsi="Sakkal Majalla" w:cs="Sakkal Majalla"/>
                <w:b/>
                <w:bCs/>
                <w:color w:val="00B050"/>
                <w:sz w:val="28"/>
                <w:szCs w:val="28"/>
                <w:u w:val="single"/>
                <w:rtl/>
              </w:rPr>
            </w:pPr>
            <w:r w:rsidRPr="00771ED6">
              <w:rPr>
                <w:rFonts w:ascii="Sakkal Majalla" w:hAnsi="Sakkal Majalla" w:cs="Sakkal Majalla"/>
                <w:color w:val="00B050"/>
                <w:lang w:val="en"/>
              </w:rPr>
              <w:t xml:space="preserve"> </w:t>
            </w:r>
            <w:r w:rsidRPr="00771ED6">
              <w:rPr>
                <w:rFonts w:ascii="Sakkal Majalla" w:hAnsi="Sakkal Majalla" w:cs="Sakkal Majalla"/>
                <w:color w:val="00B050"/>
                <w:sz w:val="28"/>
                <w:szCs w:val="28"/>
                <w:lang w:val="en"/>
              </w:rPr>
              <w:t>Article (38): The journalist shallnotrefrain from siding with racist  or contemptuous calls for religions, calling for hatred of them, challenging the faith of others, promoting discrimination or not contempt for  the opinion of a group of society</w:t>
            </w:r>
            <w:r w:rsidR="001B6323" w:rsidRPr="00771ED6">
              <w:rPr>
                <w:rFonts w:ascii="Sakkal Majalla" w:hAnsi="Sakkal Majalla" w:cs="Sakkal Majalla"/>
                <w:color w:val="00B050"/>
                <w:sz w:val="28"/>
                <w:szCs w:val="28"/>
                <w:lang w:val="en"/>
              </w:rPr>
              <w:t>.</w:t>
            </w:r>
          </w:p>
        </w:tc>
      </w:tr>
      <w:tr w:rsidR="001B6323" w:rsidRPr="00771ED6" w14:paraId="38A630FA" w14:textId="77777777" w:rsidTr="00E44D6E">
        <w:trPr>
          <w:jc w:val="center"/>
        </w:trPr>
        <w:tc>
          <w:tcPr>
            <w:tcW w:w="10170" w:type="dxa"/>
            <w:shd w:val="clear" w:color="auto" w:fill="auto"/>
            <w:vAlign w:val="center"/>
          </w:tcPr>
          <w:p w14:paraId="7963B373" w14:textId="3496894F" w:rsidR="006D5DA5" w:rsidRPr="00771ED6" w:rsidRDefault="0067145F" w:rsidP="00640935">
            <w:pPr>
              <w:pStyle w:val="ListParagraph"/>
              <w:numPr>
                <w:ilvl w:val="0"/>
                <w:numId w:val="32"/>
              </w:numPr>
              <w:jc w:val="both"/>
              <w:rPr>
                <w:rFonts w:ascii="Sakkal Majalla" w:hAnsi="Sakkal Majalla" w:cs="Sakkal Majalla"/>
                <w:color w:val="00B050"/>
                <w:sz w:val="28"/>
                <w:szCs w:val="28"/>
                <w:lang w:bidi="ar-BH"/>
              </w:rPr>
            </w:pPr>
            <w:hyperlink r:id="rId15" w:tgtFrame="_blank" w:history="1">
              <w:r w:rsidR="006D5DA5" w:rsidRPr="00771ED6">
                <w:rPr>
                  <w:rFonts w:ascii="Sakkal Majalla" w:hAnsi="Sakkal Majalla" w:cs="Sakkal Majalla"/>
                  <w:b/>
                  <w:color w:val="00B050"/>
                  <w:sz w:val="28"/>
                  <w:szCs w:val="28"/>
                  <w:u w:val="single"/>
                  <w:lang w:val="en"/>
                </w:rPr>
                <w:t xml:space="preserve">Decree-Law No. </w:t>
              </w:r>
              <w:r w:rsidR="00771ED6"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46</w:t>
              </w:r>
              <w:r w:rsidR="00771ED6"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 xml:space="preserve"> of 2002 Promulgating the Code of Criminal Procedure</w:t>
              </w:r>
            </w:hyperlink>
          </w:p>
          <w:p w14:paraId="00E84A7A" w14:textId="77777777" w:rsidR="006D5DA5" w:rsidRPr="00771ED6" w:rsidRDefault="006D5DA5" w:rsidP="00771ED6">
            <w:pPr>
              <w:pStyle w:val="ListParagraph"/>
              <w:numPr>
                <w:ilvl w:val="0"/>
                <w:numId w:val="5"/>
              </w:numPr>
              <w:jc w:val="both"/>
              <w:rPr>
                <w:rFonts w:ascii="Sakkal Majalla" w:hAnsi="Sakkal Majalla" w:cs="Sakkal Majalla"/>
                <w:b/>
                <w:bCs/>
                <w:color w:val="00B050"/>
                <w:sz w:val="28"/>
                <w:szCs w:val="28"/>
                <w:u w:val="single"/>
                <w:rtl/>
                <w:lang w:bidi="ar-BH"/>
              </w:rPr>
            </w:pPr>
            <w:r w:rsidRPr="00771ED6">
              <w:rPr>
                <w:rFonts w:ascii="Sakkal Majalla" w:hAnsi="Sakkal Majalla" w:cs="Sakkal Majalla"/>
                <w:color w:val="00B050"/>
                <w:sz w:val="28"/>
                <w:szCs w:val="28"/>
                <w:lang w:val="en"/>
              </w:rPr>
              <w:t xml:space="preserve">The Code of Criminal Procedure, which is the law concerned with the organization of litigation procedures before criminal courts, where women enjoy equal rights with men before the law without any distinction, so they have the right to litigate and file cases in their personal name without any restriction or impediment without discrimination between men and women. </w:t>
            </w:r>
            <w:r w:rsidRPr="00771ED6">
              <w:rPr>
                <w:rFonts w:ascii="Sakkal Majalla" w:hAnsi="Sakkal Majalla" w:cs="Sakkal Majalla"/>
                <w:b/>
                <w:bCs/>
                <w:color w:val="00B050"/>
                <w:sz w:val="28"/>
                <w:szCs w:val="28"/>
                <w:u w:val="single"/>
                <w:lang w:val="en"/>
              </w:rPr>
              <w:t xml:space="preserve"> </w:t>
            </w:r>
          </w:p>
          <w:p w14:paraId="6A7DDBFF" w14:textId="73FD29D5" w:rsidR="006D5DA5" w:rsidRPr="00771ED6" w:rsidRDefault="006D5DA5" w:rsidP="00771ED6">
            <w:pPr>
              <w:pStyle w:val="ListParagraph"/>
              <w:numPr>
                <w:ilvl w:val="0"/>
                <w:numId w:val="5"/>
              </w:numPr>
              <w:shd w:val="clear" w:color="auto" w:fill="FFFFFF"/>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rPr>
              <w:t xml:space="preserve">The Bahraini legislator has singled out in </w:t>
            </w:r>
            <w:r w:rsidRPr="00771ED6">
              <w:rPr>
                <w:rFonts w:ascii="Sakkal Majalla" w:hAnsi="Sakkal Majalla" w:cs="Sakkal Majalla"/>
                <w:b/>
                <w:bCs/>
                <w:color w:val="00B050"/>
                <w:sz w:val="28"/>
                <w:szCs w:val="28"/>
              </w:rPr>
              <w:t>Article (9)</w:t>
            </w:r>
            <w:r w:rsidRPr="00771ED6">
              <w:rPr>
                <w:rFonts w:ascii="Sakkal Majalla" w:hAnsi="Sakkal Majalla" w:cs="Sakkal Majalla"/>
                <w:color w:val="00B050"/>
                <w:sz w:val="28"/>
                <w:szCs w:val="28"/>
              </w:rPr>
              <w:t xml:space="preserve"> of the Code of Criminal Procedure crimes that can only be initiated on the basis of a complaint, where the legislator decided to leave the right to claim accusation and arrange criminal responsibility to the injured person, due to the nature of those crimes that relate to special considerations of the victim - such as family ties - so that he has the discretion of compatibility and appropriateness in initiating criminal proceedings. A complaint is the expression by the victim of his will to take criminal proceedings arising from the crime and the essence of the complaint is the free will destined to produce the previous legal effects.</w:t>
            </w:r>
          </w:p>
          <w:p w14:paraId="3ECDA5F6" w14:textId="77777777" w:rsidR="00706A2F" w:rsidRPr="00771ED6" w:rsidRDefault="006D5DA5" w:rsidP="00771ED6">
            <w:pPr>
              <w:pStyle w:val="ListParagraph"/>
              <w:numPr>
                <w:ilvl w:val="0"/>
                <w:numId w:val="5"/>
              </w:numPr>
              <w:shd w:val="clear" w:color="auto" w:fill="FFFFFF"/>
              <w:jc w:val="both"/>
              <w:rPr>
                <w:rFonts w:ascii="Sakkal Majalla" w:hAnsi="Sakkal Majalla" w:cs="Sakkal Majalla"/>
                <w:b/>
                <w:bCs/>
                <w:color w:val="00B050"/>
                <w:sz w:val="28"/>
                <w:szCs w:val="28"/>
                <w:u w:val="single"/>
                <w:lang w:val="en"/>
              </w:rPr>
            </w:pPr>
            <w:r w:rsidRPr="00771ED6">
              <w:rPr>
                <w:rFonts w:ascii="Sakkal Majalla" w:hAnsi="Sakkal Majalla" w:cs="Sakkal Majalla"/>
                <w:b/>
                <w:bCs/>
                <w:color w:val="00B050"/>
                <w:sz w:val="28"/>
                <w:szCs w:val="28"/>
                <w:u w:val="single"/>
                <w:lang w:val="en"/>
              </w:rPr>
              <w:t>Article (9):</w:t>
            </w:r>
          </w:p>
          <w:p w14:paraId="26E4FD68" w14:textId="77777777" w:rsidR="006D0ADB" w:rsidRPr="00771ED6" w:rsidRDefault="00A10418" w:rsidP="00A10418">
            <w:pPr>
              <w:pStyle w:val="ListParagraph"/>
              <w:shd w:val="clear" w:color="auto" w:fill="FFFFFF"/>
              <w:ind w:left="360"/>
              <w:jc w:val="both"/>
              <w:rPr>
                <w:rFonts w:ascii="Sakkal Majalla" w:hAnsi="Sakkal Majalla" w:cs="Sakkal Majalla"/>
                <w:color w:val="00B050"/>
                <w:sz w:val="28"/>
                <w:szCs w:val="28"/>
              </w:rPr>
            </w:pPr>
            <w:r w:rsidRPr="00771ED6">
              <w:rPr>
                <w:rFonts w:ascii="Sakkal Majalla" w:hAnsi="Sakkal Majalla" w:cs="Sakkal Majalla"/>
                <w:color w:val="00B050"/>
                <w:sz w:val="28"/>
                <w:szCs w:val="28"/>
              </w:rPr>
              <w:lastRenderedPageBreak/>
              <w:t>A criminal legal action shall not be initiated except upon a verbal or written complaint filed by the victim or by his attorney with the Public Prosecution or with an officer who has the power of summary arrest in respect of the following crimes:</w:t>
            </w:r>
          </w:p>
          <w:p w14:paraId="3D9BAA04" w14:textId="77777777" w:rsidR="006D0ADB" w:rsidRPr="00771ED6" w:rsidRDefault="00A10418" w:rsidP="00A10418">
            <w:pPr>
              <w:pStyle w:val="ListParagraph"/>
              <w:shd w:val="clear" w:color="auto" w:fill="FFFFFF"/>
              <w:ind w:left="360"/>
              <w:jc w:val="both"/>
              <w:rPr>
                <w:rFonts w:ascii="Sakkal Majalla" w:hAnsi="Sakkal Majalla" w:cs="Sakkal Majalla"/>
                <w:color w:val="00B050"/>
                <w:sz w:val="28"/>
                <w:szCs w:val="28"/>
              </w:rPr>
            </w:pPr>
            <w:r w:rsidRPr="00771ED6">
              <w:rPr>
                <w:rFonts w:ascii="Sakkal Majalla" w:hAnsi="Sakkal Majalla" w:cs="Sakkal Majalla"/>
                <w:color w:val="00B050"/>
                <w:sz w:val="28"/>
                <w:szCs w:val="28"/>
              </w:rPr>
              <w:t>(a) Adultery which is provided for in Article (316) of the Penal Code.</w:t>
            </w:r>
          </w:p>
          <w:p w14:paraId="1598B948" w14:textId="77777777" w:rsidR="006D0ADB" w:rsidRPr="00771ED6" w:rsidRDefault="00A10418" w:rsidP="00A10418">
            <w:pPr>
              <w:pStyle w:val="ListParagraph"/>
              <w:shd w:val="clear" w:color="auto" w:fill="FFFFFF"/>
              <w:ind w:left="360"/>
              <w:jc w:val="both"/>
              <w:rPr>
                <w:rFonts w:ascii="Sakkal Majalla" w:hAnsi="Sakkal Majalla" w:cs="Sakkal Majalla"/>
                <w:color w:val="00B050"/>
                <w:sz w:val="28"/>
                <w:szCs w:val="28"/>
              </w:rPr>
            </w:pPr>
            <w:r w:rsidRPr="00771ED6">
              <w:rPr>
                <w:rFonts w:ascii="Sakkal Majalla" w:hAnsi="Sakkal Majalla" w:cs="Sakkal Majalla"/>
                <w:color w:val="00B050"/>
                <w:sz w:val="28"/>
                <w:szCs w:val="28"/>
              </w:rPr>
              <w:t>(b) Refusal to hand over a child as provided for in Article (318) of the Penal Code.</w:t>
            </w:r>
          </w:p>
          <w:p w14:paraId="1A29169B" w14:textId="77777777" w:rsidR="006D0ADB" w:rsidRPr="00771ED6" w:rsidRDefault="00A10418" w:rsidP="00A10418">
            <w:pPr>
              <w:pStyle w:val="ListParagraph"/>
              <w:shd w:val="clear" w:color="auto" w:fill="FFFFFF"/>
              <w:ind w:left="360"/>
              <w:jc w:val="both"/>
              <w:rPr>
                <w:rFonts w:ascii="Sakkal Majalla" w:hAnsi="Sakkal Majalla" w:cs="Sakkal Majalla"/>
                <w:color w:val="00B050"/>
                <w:sz w:val="28"/>
                <w:szCs w:val="28"/>
              </w:rPr>
            </w:pPr>
            <w:r w:rsidRPr="00771ED6">
              <w:rPr>
                <w:rFonts w:ascii="Sakkal Majalla" w:hAnsi="Sakkal Majalla" w:cs="Sakkal Majalla"/>
                <w:color w:val="00B050"/>
                <w:sz w:val="28"/>
                <w:szCs w:val="28"/>
              </w:rPr>
              <w:t>(c) An indecent act with a woman as provided for in Article (350) of the Penal Code. (d) Libel and slander as provided for in Articles (364), (365) and (366) of the Penal Code.</w:t>
            </w:r>
          </w:p>
          <w:p w14:paraId="2BAD5E4E" w14:textId="77777777" w:rsidR="006D0ADB" w:rsidRPr="00771ED6" w:rsidRDefault="00A10418" w:rsidP="00A10418">
            <w:pPr>
              <w:pStyle w:val="ListParagraph"/>
              <w:shd w:val="clear" w:color="auto" w:fill="FFFFFF"/>
              <w:ind w:left="360"/>
              <w:jc w:val="both"/>
              <w:rPr>
                <w:rFonts w:ascii="Sakkal Majalla" w:hAnsi="Sakkal Majalla" w:cs="Sakkal Majalla"/>
                <w:color w:val="00B050"/>
                <w:sz w:val="28"/>
                <w:szCs w:val="28"/>
              </w:rPr>
            </w:pPr>
            <w:r w:rsidRPr="00771ED6">
              <w:rPr>
                <w:rFonts w:ascii="Sakkal Majalla" w:hAnsi="Sakkal Majalla" w:cs="Sakkal Majalla"/>
                <w:color w:val="00B050"/>
                <w:sz w:val="28"/>
                <w:szCs w:val="28"/>
              </w:rPr>
              <w:t>(e) Other crimes provided for in the Law.</w:t>
            </w:r>
          </w:p>
          <w:p w14:paraId="6C03CF35" w14:textId="77777777" w:rsidR="00D77710" w:rsidRPr="00771ED6" w:rsidRDefault="00D77710" w:rsidP="00D77710">
            <w:pPr>
              <w:shd w:val="clear" w:color="auto" w:fill="FFFFFF"/>
              <w:ind w:left="400"/>
              <w:contextualSpacing/>
              <w:jc w:val="both"/>
              <w:rPr>
                <w:rFonts w:ascii="Sakkal Majalla" w:hAnsi="Sakkal Majalla" w:cs="Sakkal Majalla"/>
                <w:color w:val="00B050"/>
                <w:sz w:val="28"/>
                <w:szCs w:val="28"/>
              </w:rPr>
            </w:pPr>
            <w:r w:rsidRPr="00771ED6">
              <w:rPr>
                <w:rFonts w:ascii="Sakkal Majalla" w:hAnsi="Sakkal Majalla" w:cs="Sakkal Majalla"/>
                <w:color w:val="00B050"/>
                <w:sz w:val="28"/>
                <w:szCs w:val="28"/>
              </w:rPr>
              <w:t>A complaint shall not be admitted three months after the victim becomes aware of the crime and its perpetrator unless the Law otherwise provides.</w:t>
            </w:r>
          </w:p>
          <w:p w14:paraId="64777C92" w14:textId="6931122C" w:rsidR="006D5DA5" w:rsidRPr="00771ED6" w:rsidRDefault="006D5DA5" w:rsidP="00D77710">
            <w:pPr>
              <w:shd w:val="clear" w:color="auto" w:fill="FFFFFF"/>
              <w:ind w:left="400"/>
              <w:contextualSpacing/>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t xml:space="preserve">The legislator also takes into account the privacy of women and stipulates </w:t>
            </w:r>
            <w:proofErr w:type="gramStart"/>
            <w:r w:rsidRPr="00771ED6">
              <w:rPr>
                <w:rFonts w:ascii="Sakkal Majalla" w:hAnsi="Sakkal Majalla" w:cs="Sakkal Majalla"/>
                <w:color w:val="00B050"/>
                <w:sz w:val="28"/>
                <w:szCs w:val="28"/>
                <w:lang w:val="en"/>
              </w:rPr>
              <w:t>that female searches</w:t>
            </w:r>
            <w:proofErr w:type="gramEnd"/>
            <w:r w:rsidRPr="00771ED6">
              <w:rPr>
                <w:rFonts w:ascii="Sakkal Majalla" w:hAnsi="Sakkal Majalla" w:cs="Sakkal Majalla"/>
                <w:color w:val="00B050"/>
                <w:sz w:val="28"/>
                <w:szCs w:val="28"/>
                <w:lang w:val="en"/>
              </w:rPr>
              <w:t xml:space="preserve"> by a female are required in order to preserve the nakedness of women who offend their modesty if they touch.</w:t>
            </w:r>
          </w:p>
          <w:p w14:paraId="56F2EA2B" w14:textId="77777777" w:rsidR="006D5DA5" w:rsidRPr="00771ED6" w:rsidRDefault="006D5DA5" w:rsidP="00771ED6">
            <w:pPr>
              <w:pStyle w:val="ListParagraph"/>
              <w:numPr>
                <w:ilvl w:val="0"/>
                <w:numId w:val="47"/>
              </w:numPr>
              <w:shd w:val="clear" w:color="auto" w:fill="FFFFFF"/>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Article (66):</w:t>
            </w:r>
          </w:p>
          <w:p w14:paraId="2464C468" w14:textId="77777777" w:rsidR="0013356C" w:rsidRPr="00771ED6" w:rsidRDefault="0013356C" w:rsidP="0013356C">
            <w:pPr>
              <w:shd w:val="clear" w:color="auto" w:fill="FFFFFF"/>
              <w:ind w:left="400"/>
              <w:jc w:val="both"/>
              <w:rPr>
                <w:rFonts w:ascii="Sakkal Majalla" w:hAnsi="Sakkal Majalla" w:cs="Sakkal Majalla"/>
                <w:color w:val="00B050"/>
                <w:sz w:val="28"/>
                <w:szCs w:val="28"/>
              </w:rPr>
            </w:pPr>
            <w:r w:rsidRPr="00771ED6">
              <w:rPr>
                <w:rFonts w:ascii="Sakkal Majalla" w:hAnsi="Sakkal Majalla" w:cs="Sakkal Majalla"/>
                <w:color w:val="00B050"/>
                <w:sz w:val="28"/>
                <w:szCs w:val="28"/>
              </w:rPr>
              <w:t>In the events where it is legally admissible to arrest the accused, the judicial arrest officer may search him.</w:t>
            </w:r>
          </w:p>
          <w:p w14:paraId="01B2A30A" w14:textId="48CF9921" w:rsidR="006D5DA5" w:rsidRPr="00771ED6" w:rsidRDefault="0013356C" w:rsidP="0013356C">
            <w:pPr>
              <w:shd w:val="clear" w:color="auto" w:fill="FFFFFF"/>
              <w:ind w:left="400"/>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rPr>
              <w:t>If the accused is a female, the search shall be undertaken by a female to be designated for this purpose by the judicial arrest officer after taking the oath to carry out her duties faithfully and sincerely.</w:t>
            </w:r>
          </w:p>
          <w:p w14:paraId="3D257580" w14:textId="77777777" w:rsidR="006D5DA5" w:rsidRPr="00771ED6" w:rsidRDefault="006D5DA5" w:rsidP="00C77553">
            <w:pPr>
              <w:shd w:val="clear" w:color="auto" w:fill="FFFFFF"/>
              <w:ind w:left="400"/>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t>The legislator has permitted refraining from giving testimony against spouses, even after the termination of the marital bond, in view of the specificity of the relationship.</w:t>
            </w:r>
          </w:p>
          <w:p w14:paraId="61197230" w14:textId="77777777" w:rsidR="006D5DA5" w:rsidRPr="00771ED6" w:rsidRDefault="006D5DA5" w:rsidP="00771ED6">
            <w:pPr>
              <w:pStyle w:val="ListParagraph"/>
              <w:numPr>
                <w:ilvl w:val="0"/>
                <w:numId w:val="47"/>
              </w:numPr>
              <w:shd w:val="clear" w:color="auto" w:fill="FFFFFF"/>
              <w:jc w:val="both"/>
              <w:rPr>
                <w:rFonts w:ascii="Sakkal Majalla" w:eastAsia="Times New Roman"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Article (121):</w:t>
            </w:r>
          </w:p>
          <w:p w14:paraId="40BFBE39" w14:textId="26A0219E" w:rsidR="00B36E59" w:rsidRPr="00771ED6" w:rsidRDefault="006F3CFB" w:rsidP="00821845">
            <w:pPr>
              <w:shd w:val="clear" w:color="auto" w:fill="FFFFFF"/>
              <w:ind w:left="400"/>
              <w:contextualSpacing/>
              <w:jc w:val="both"/>
              <w:rPr>
                <w:rFonts w:ascii="Sakkal Majalla" w:hAnsi="Sakkal Majalla" w:cs="Sakkal Majalla"/>
                <w:color w:val="00B050"/>
                <w:sz w:val="28"/>
                <w:szCs w:val="28"/>
                <w:lang w:val="en"/>
              </w:rPr>
            </w:pPr>
            <w:r w:rsidRPr="00771ED6">
              <w:rPr>
                <w:rFonts w:ascii="Sakkal Majalla" w:hAnsi="Sakkal Majalla" w:cs="Sakkal Majalla"/>
                <w:color w:val="00B050"/>
                <w:sz w:val="28"/>
                <w:szCs w:val="28"/>
              </w:rPr>
              <w:t>It shall be admitted to give a testimony against the accused from his close relatives, blood relations, relatives and in-laws to the second degree and his/her spouse even after the termination of the bond of marriage unless the crime has been committed against the witness, his spouse, one of his relatives or aforesaid in-laws even though he is the person who reported the crime or if there is no further evidence.</w:t>
            </w:r>
          </w:p>
          <w:p w14:paraId="337F673B" w14:textId="77777777" w:rsidR="00640935" w:rsidRPr="00771ED6" w:rsidRDefault="006D5DA5" w:rsidP="00771ED6">
            <w:pPr>
              <w:pStyle w:val="ListParagraph"/>
              <w:numPr>
                <w:ilvl w:val="0"/>
                <w:numId w:val="47"/>
              </w:numPr>
              <w:shd w:val="clear" w:color="auto" w:fill="FFFFFF"/>
              <w:jc w:val="both"/>
              <w:rPr>
                <w:rFonts w:ascii="Sakkal Majalla" w:hAnsi="Sakkal Majalla" w:cs="Sakkal Majalla"/>
                <w:b/>
                <w:bCs/>
                <w:color w:val="00B050"/>
                <w:sz w:val="28"/>
                <w:szCs w:val="28"/>
                <w:u w:val="single"/>
                <w:rtl/>
                <w:lang w:val="en"/>
              </w:rPr>
            </w:pPr>
            <w:r w:rsidRPr="00771ED6">
              <w:rPr>
                <w:rFonts w:ascii="Sakkal Majalla" w:hAnsi="Sakkal Majalla" w:cs="Sakkal Majalla"/>
                <w:b/>
                <w:bCs/>
                <w:color w:val="00B050"/>
                <w:sz w:val="28"/>
                <w:szCs w:val="28"/>
                <w:u w:val="single"/>
                <w:lang w:val="en"/>
              </w:rPr>
              <w:t>Article (346):</w:t>
            </w:r>
          </w:p>
          <w:p w14:paraId="45CF3161" w14:textId="6AD8C06A" w:rsidR="006D5DA5" w:rsidRPr="00771ED6" w:rsidRDefault="00821845" w:rsidP="00821845">
            <w:pPr>
              <w:pStyle w:val="ListParagraph"/>
              <w:shd w:val="clear" w:color="auto" w:fill="FFFFFF"/>
              <w:ind w:left="360"/>
              <w:jc w:val="both"/>
              <w:rPr>
                <w:rFonts w:ascii="Sakkal Majalla" w:eastAsia="Times New Roman" w:hAnsi="Sakkal Majalla" w:cs="Sakkal Majalla"/>
                <w:b/>
                <w:bCs/>
                <w:color w:val="00B050"/>
                <w:sz w:val="28"/>
                <w:szCs w:val="28"/>
                <w:u w:val="single"/>
                <w:rtl/>
              </w:rPr>
            </w:pPr>
            <w:r w:rsidRPr="00771ED6">
              <w:rPr>
                <w:rFonts w:ascii="Sakkal Majalla" w:hAnsi="Sakkal Majalla" w:cs="Sakkal Majalla"/>
                <w:color w:val="00B050"/>
                <w:sz w:val="28"/>
                <w:szCs w:val="28"/>
              </w:rPr>
              <w:t>If a man and his wife are sentenced to imprisonment for a period not exceeding one year, even though for different crimes and have not been previously imprisoned, execution of the judgement against either may be postponed until the other is released where they care for a child who is not more than 15 full years of age and where they have a known residential address in the Kingdom of Bahrain.</w:t>
            </w:r>
          </w:p>
        </w:tc>
      </w:tr>
      <w:tr w:rsidR="001B6323" w:rsidRPr="00771ED6" w14:paraId="31EBC5F6" w14:textId="77777777" w:rsidTr="00E44D6E">
        <w:trPr>
          <w:jc w:val="center"/>
        </w:trPr>
        <w:tc>
          <w:tcPr>
            <w:tcW w:w="10170" w:type="dxa"/>
            <w:shd w:val="clear" w:color="auto" w:fill="auto"/>
            <w:vAlign w:val="center"/>
          </w:tcPr>
          <w:p w14:paraId="538398AD" w14:textId="53720808"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lastRenderedPageBreak/>
              <w:t xml:space="preserve">Trade Unions Law promulgated by Legislative Decree No. </w:t>
            </w:r>
            <w:r w:rsidR="00771ED6"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33</w:t>
            </w:r>
            <w:r w:rsidR="00771ED6"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 xml:space="preserve"> of 2002</w:t>
            </w:r>
          </w:p>
          <w:p w14:paraId="7D68A0BF" w14:textId="1D8A6A41"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Article (3):</w:t>
            </w:r>
            <w:r w:rsidRPr="00771ED6">
              <w:rPr>
                <w:rFonts w:ascii="Sakkal Majalla" w:hAnsi="Sakkal Majalla" w:cs="Sakkal Majalla"/>
                <w:lang w:val="en"/>
              </w:rPr>
              <w:t xml:space="preserve"> </w:t>
            </w:r>
            <w:r w:rsidRPr="00771ED6">
              <w:rPr>
                <w:rFonts w:ascii="Sakkal Majalla" w:hAnsi="Sakkal Majalla" w:cs="Sakkal Majalla"/>
                <w:color w:val="00B050"/>
                <w:sz w:val="28"/>
                <w:szCs w:val="28"/>
                <w:lang w:val="en"/>
              </w:rPr>
              <w:t>The court shall order the employer to pay compensation to the worker of not less than two months' wage and not more than six months' wage if it is proven that the employer discriminated against the worker because of his trade union activity.</w:t>
            </w:r>
          </w:p>
        </w:tc>
      </w:tr>
      <w:tr w:rsidR="001B6323" w:rsidRPr="00771ED6" w14:paraId="5488C32B" w14:textId="77777777" w:rsidTr="004F6742">
        <w:trPr>
          <w:jc w:val="center"/>
        </w:trPr>
        <w:tc>
          <w:tcPr>
            <w:tcW w:w="10170" w:type="dxa"/>
            <w:shd w:val="clear" w:color="auto" w:fill="auto"/>
            <w:vAlign w:val="center"/>
          </w:tcPr>
          <w:p w14:paraId="798BCEA6" w14:textId="346D332D" w:rsidR="004F6742" w:rsidRPr="00771ED6" w:rsidRDefault="000C7A13" w:rsidP="00640935">
            <w:pPr>
              <w:pStyle w:val="NormalWeb"/>
              <w:numPr>
                <w:ilvl w:val="0"/>
                <w:numId w:val="32"/>
              </w:numPr>
              <w:spacing w:before="0" w:beforeAutospacing="0" w:after="0" w:afterAutospacing="0"/>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t xml:space="preserve">Issuance of Decree-Law No. </w:t>
            </w:r>
            <w:r w:rsidR="00771ED6"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14</w:t>
            </w:r>
            <w:r w:rsidR="00771ED6" w:rsidRPr="00771ED6">
              <w:rPr>
                <w:rFonts w:ascii="Sakkal Majalla" w:hAnsi="Sakkal Majalla" w:cs="Sakkal Majalla"/>
                <w:b/>
                <w:bCs/>
                <w:color w:val="00B050"/>
                <w:sz w:val="28"/>
                <w:szCs w:val="28"/>
                <w:u w:val="single"/>
                <w:lang w:val="en"/>
              </w:rPr>
              <w:t>)</w:t>
            </w:r>
            <w:r w:rsidRPr="00771ED6">
              <w:rPr>
                <w:rFonts w:ascii="Sakkal Majalla" w:hAnsi="Sakkal Majalla" w:cs="Sakkal Majalla"/>
                <w:b/>
                <w:bCs/>
                <w:color w:val="00B050"/>
                <w:sz w:val="28"/>
                <w:szCs w:val="28"/>
                <w:u w:val="single"/>
                <w:lang w:val="en"/>
              </w:rPr>
              <w:t xml:space="preserve"> of 2002 on the exercise of political rights, </w:t>
            </w:r>
            <w:r w:rsidR="00DB2DCC" w:rsidRPr="00771ED6">
              <w:rPr>
                <w:rFonts w:ascii="Sakkal Majalla" w:hAnsi="Sakkal Majalla" w:cs="Sakkal Majalla"/>
                <w:b/>
                <w:bCs/>
                <w:color w:val="00B050"/>
                <w:sz w:val="28"/>
                <w:szCs w:val="28"/>
                <w:u w:val="single"/>
                <w:lang w:val="en"/>
              </w:rPr>
              <w:t xml:space="preserve">which includes </w:t>
            </w:r>
            <w:r w:rsidRPr="00771ED6">
              <w:rPr>
                <w:rFonts w:ascii="Sakkal Majalla" w:hAnsi="Sakkal Majalla" w:cs="Sakkal Majalla"/>
                <w:b/>
                <w:bCs/>
                <w:color w:val="00B050"/>
                <w:sz w:val="28"/>
                <w:szCs w:val="28"/>
                <w:u w:val="single"/>
                <w:lang w:val="en"/>
              </w:rPr>
              <w:t>the following provisions:</w:t>
            </w:r>
            <w:r w:rsidR="00497BE8" w:rsidRPr="00771ED6">
              <w:rPr>
                <w:rFonts w:ascii="Sakkal Majalla" w:hAnsi="Sakkal Majalla" w:cs="Sakkal Majalla"/>
                <w:b/>
                <w:bCs/>
                <w:color w:val="00B050"/>
                <w:sz w:val="28"/>
                <w:szCs w:val="28"/>
                <w:u w:val="single"/>
                <w:lang w:val="en"/>
              </w:rPr>
              <w:t xml:space="preserve"> "</w:t>
            </w:r>
            <w:r w:rsidR="00AD2BCA" w:rsidRPr="00771ED6">
              <w:rPr>
                <w:rFonts w:ascii="Sakkal Majalla" w:hAnsi="Sakkal Majalla" w:cs="Sakkal Majalla"/>
                <w:b/>
                <w:bCs/>
                <w:color w:val="00B050"/>
                <w:sz w:val="28"/>
                <w:szCs w:val="28"/>
                <w:u w:val="single"/>
                <w:lang w:val="en"/>
              </w:rPr>
              <w:t>All c</w:t>
            </w:r>
            <w:r w:rsidRPr="00771ED6">
              <w:rPr>
                <w:rFonts w:ascii="Sakkal Majalla" w:hAnsi="Sakkal Majalla" w:cs="Sakkal Majalla"/>
                <w:b/>
                <w:bCs/>
                <w:color w:val="00B050"/>
                <w:sz w:val="28"/>
                <w:szCs w:val="28"/>
                <w:u w:val="single"/>
                <w:lang w:val="en"/>
              </w:rPr>
              <w:t xml:space="preserve">itizens, men </w:t>
            </w:r>
            <w:r w:rsidR="00AD2BCA" w:rsidRPr="00771ED6">
              <w:rPr>
                <w:rFonts w:ascii="Sakkal Majalla" w:hAnsi="Sakkal Majalla" w:cs="Sakkal Majalla"/>
                <w:b/>
                <w:bCs/>
                <w:color w:val="00B050"/>
                <w:sz w:val="28"/>
                <w:szCs w:val="28"/>
                <w:u w:val="single"/>
                <w:lang w:val="en"/>
              </w:rPr>
              <w:t>as well as</w:t>
            </w:r>
            <w:r w:rsidRPr="00771ED6">
              <w:rPr>
                <w:rFonts w:ascii="Sakkal Majalla" w:hAnsi="Sakkal Majalla" w:cs="Sakkal Majalla"/>
                <w:b/>
                <w:bCs/>
                <w:color w:val="00B050"/>
                <w:sz w:val="28"/>
                <w:szCs w:val="28"/>
                <w:u w:val="single"/>
                <w:lang w:val="en"/>
              </w:rPr>
              <w:t xml:space="preserve"> women,</w:t>
            </w:r>
            <w:r w:rsidR="00AD2BCA" w:rsidRPr="00771ED6">
              <w:rPr>
                <w:rFonts w:ascii="Sakkal Majalla" w:hAnsi="Sakkal Majalla" w:cs="Sakkal Majalla"/>
                <w:b/>
                <w:bCs/>
                <w:color w:val="00B050"/>
                <w:sz w:val="28"/>
                <w:szCs w:val="28"/>
                <w:u w:val="single"/>
                <w:lang w:val="en"/>
              </w:rPr>
              <w:t xml:space="preserve"> </w:t>
            </w:r>
            <w:r w:rsidRPr="00771ED6">
              <w:rPr>
                <w:rFonts w:ascii="Sakkal Majalla" w:hAnsi="Sakkal Majalla" w:cs="Sakkal Majalla"/>
                <w:b/>
                <w:bCs/>
                <w:color w:val="00B050"/>
                <w:sz w:val="28"/>
                <w:szCs w:val="28"/>
                <w:u w:val="single"/>
                <w:lang w:val="en"/>
              </w:rPr>
              <w:t xml:space="preserve">enjoy </w:t>
            </w:r>
            <w:r w:rsidR="00AD2BCA" w:rsidRPr="00771ED6">
              <w:rPr>
                <w:rFonts w:ascii="Sakkal Majalla" w:hAnsi="Sakkal Majalla" w:cs="Sakkal Majalla"/>
                <w:b/>
                <w:bCs/>
                <w:color w:val="00B050"/>
                <w:sz w:val="28"/>
                <w:szCs w:val="28"/>
                <w:u w:val="single"/>
                <w:lang w:val="en"/>
              </w:rPr>
              <w:t>full</w:t>
            </w:r>
            <w:r w:rsidRPr="00771ED6">
              <w:rPr>
                <w:rFonts w:ascii="Sakkal Majalla" w:hAnsi="Sakkal Majalla" w:cs="Sakkal Majalla"/>
                <w:b/>
                <w:bCs/>
                <w:color w:val="00B050"/>
                <w:sz w:val="28"/>
                <w:szCs w:val="28"/>
                <w:u w:val="single"/>
                <w:lang w:val="en"/>
              </w:rPr>
              <w:t xml:space="preserve"> political rights</w:t>
            </w:r>
            <w:r w:rsidR="00AD2BCA" w:rsidRPr="00771ED6">
              <w:rPr>
                <w:rFonts w:ascii="Sakkal Majalla" w:hAnsi="Sakkal Majalla" w:cs="Sakkal Majalla"/>
                <w:b/>
                <w:bCs/>
                <w:color w:val="00B050"/>
                <w:sz w:val="28"/>
                <w:szCs w:val="28"/>
                <w:u w:val="single"/>
                <w:lang w:val="en"/>
              </w:rPr>
              <w:t xml:space="preserve"> in</w:t>
            </w:r>
            <w:r w:rsidRPr="00771ED6">
              <w:rPr>
                <w:rFonts w:ascii="Sakkal Majalla" w:hAnsi="Sakkal Majalla" w:cs="Sakkal Majalla"/>
                <w:b/>
                <w:bCs/>
                <w:color w:val="00B050"/>
                <w:sz w:val="28"/>
                <w:szCs w:val="28"/>
                <w:u w:val="single"/>
                <w:lang w:val="en"/>
              </w:rPr>
              <w:t>:</w:t>
            </w:r>
          </w:p>
          <w:p w14:paraId="024E7AE7" w14:textId="38F6E0A0" w:rsidR="004F6742" w:rsidRPr="00771ED6" w:rsidRDefault="000C7A13" w:rsidP="004F6742">
            <w:pPr>
              <w:pStyle w:val="NormalWeb"/>
              <w:numPr>
                <w:ilvl w:val="1"/>
                <w:numId w:val="23"/>
              </w:numPr>
              <w:spacing w:before="0" w:beforeAutospacing="0" w:after="0" w:afterAutospacing="0"/>
              <w:jc w:val="both"/>
              <w:rPr>
                <w:rFonts w:ascii="Sakkal Majalla" w:hAnsi="Sakkal Majalla" w:cs="Sakkal Majalla"/>
                <w:b/>
                <w:bCs/>
                <w:color w:val="00B050"/>
                <w:sz w:val="28"/>
                <w:szCs w:val="28"/>
                <w:u w:val="single"/>
              </w:rPr>
            </w:pPr>
            <w:r w:rsidRPr="00771ED6">
              <w:rPr>
                <w:rFonts w:ascii="Sakkal Majalla" w:hAnsi="Sakkal Majalla" w:cs="Sakkal Majalla"/>
                <w:color w:val="00B050"/>
                <w:sz w:val="28"/>
                <w:szCs w:val="28"/>
                <w:lang w:val="en"/>
              </w:rPr>
              <w:t xml:space="preserve">Expressing </w:t>
            </w:r>
            <w:r w:rsidR="00C373A8" w:rsidRPr="00771ED6">
              <w:rPr>
                <w:rFonts w:ascii="Sakkal Majalla" w:hAnsi="Sakkal Majalla" w:cs="Sakkal Majalla"/>
                <w:color w:val="00B050"/>
                <w:sz w:val="28"/>
                <w:szCs w:val="28"/>
                <w:lang w:val="en"/>
              </w:rPr>
              <w:t>their</w:t>
            </w:r>
            <w:r w:rsidRPr="00771ED6">
              <w:rPr>
                <w:rFonts w:ascii="Sakkal Majalla" w:hAnsi="Sakkal Majalla" w:cs="Sakkal Majalla"/>
                <w:color w:val="00B050"/>
                <w:sz w:val="28"/>
                <w:szCs w:val="28"/>
                <w:lang w:val="en"/>
              </w:rPr>
              <w:t xml:space="preserve"> opinion on every referendum held in accordance with the provisions of the Constitution</w:t>
            </w:r>
            <w:r w:rsidR="00E97E54" w:rsidRPr="00771ED6">
              <w:rPr>
                <w:rFonts w:ascii="Sakkal Majalla" w:hAnsi="Sakkal Majalla" w:cs="Sakkal Majalla"/>
                <w:color w:val="00B050"/>
                <w:sz w:val="28"/>
                <w:szCs w:val="28"/>
                <w:lang w:val="en"/>
              </w:rPr>
              <w:t>.</w:t>
            </w:r>
          </w:p>
          <w:p w14:paraId="4AA91B4A" w14:textId="72141E28" w:rsidR="000C7A13" w:rsidRPr="00771ED6" w:rsidRDefault="000C7A13" w:rsidP="004F6742">
            <w:pPr>
              <w:pStyle w:val="NormalWeb"/>
              <w:numPr>
                <w:ilvl w:val="1"/>
                <w:numId w:val="23"/>
              </w:numPr>
              <w:spacing w:before="0" w:beforeAutospacing="0" w:after="0" w:afterAutospacing="0"/>
              <w:jc w:val="both"/>
              <w:rPr>
                <w:rFonts w:ascii="Sakkal Majalla" w:hAnsi="Sakkal Majalla" w:cs="Sakkal Majalla"/>
                <w:b/>
                <w:bCs/>
                <w:color w:val="00B050"/>
                <w:sz w:val="28"/>
                <w:szCs w:val="28"/>
                <w:u w:val="single"/>
                <w:rtl/>
              </w:rPr>
            </w:pPr>
            <w:r w:rsidRPr="00771ED6">
              <w:rPr>
                <w:rFonts w:ascii="Sakkal Majalla" w:hAnsi="Sakkal Majalla" w:cs="Sakkal Majalla"/>
                <w:color w:val="00B050"/>
                <w:sz w:val="28"/>
                <w:szCs w:val="28"/>
                <w:lang w:val="en"/>
              </w:rPr>
              <w:lastRenderedPageBreak/>
              <w:t xml:space="preserve">Election of members of the </w:t>
            </w:r>
            <w:r w:rsidR="00E97E54" w:rsidRPr="00771ED6">
              <w:rPr>
                <w:rFonts w:ascii="Sakkal Majalla" w:hAnsi="Sakkal Majalla" w:cs="Sakkal Majalla"/>
                <w:color w:val="00B050"/>
                <w:sz w:val="28"/>
                <w:szCs w:val="28"/>
                <w:lang w:val="en"/>
              </w:rPr>
              <w:t>Council</w:t>
            </w:r>
            <w:r w:rsidRPr="00771ED6">
              <w:rPr>
                <w:rFonts w:ascii="Sakkal Majalla" w:hAnsi="Sakkal Majalla" w:cs="Sakkal Majalla"/>
                <w:color w:val="00B050"/>
                <w:sz w:val="28"/>
                <w:szCs w:val="28"/>
                <w:lang w:val="en"/>
              </w:rPr>
              <w:t xml:space="preserve"> of Representatives</w:t>
            </w:r>
            <w:r w:rsidR="00E97E54" w:rsidRPr="00771ED6">
              <w:rPr>
                <w:rFonts w:ascii="Sakkal Majalla" w:hAnsi="Sakkal Majalla" w:cs="Sakkal Majalla"/>
                <w:color w:val="00B050"/>
                <w:sz w:val="28"/>
                <w:szCs w:val="28"/>
                <w:lang w:val="en"/>
              </w:rPr>
              <w:t>.</w:t>
            </w:r>
          </w:p>
        </w:tc>
      </w:tr>
      <w:tr w:rsidR="001B6323" w:rsidRPr="00771ED6" w14:paraId="66957B8E" w14:textId="77777777" w:rsidTr="004F6742">
        <w:trPr>
          <w:jc w:val="center"/>
        </w:trPr>
        <w:tc>
          <w:tcPr>
            <w:tcW w:w="10170" w:type="dxa"/>
            <w:shd w:val="clear" w:color="auto" w:fill="auto"/>
            <w:vAlign w:val="center"/>
          </w:tcPr>
          <w:p w14:paraId="36CEA03D" w14:textId="39FA9472" w:rsidR="006D5DA5" w:rsidRPr="00771ED6" w:rsidRDefault="006D5DA5" w:rsidP="00640935">
            <w:pPr>
              <w:pStyle w:val="NormalWeb"/>
              <w:numPr>
                <w:ilvl w:val="0"/>
                <w:numId w:val="32"/>
              </w:numPr>
              <w:spacing w:before="0" w:beforeAutospacing="0" w:after="0" w:afterAutospacing="0" w:line="276" w:lineRule="auto"/>
              <w:jc w:val="both"/>
              <w:rPr>
                <w:rFonts w:ascii="Sakkal Majalla" w:hAnsi="Sakkal Majalla" w:cs="Sakkal Majalla"/>
                <w:b/>
                <w:bCs/>
                <w:color w:val="00B050"/>
                <w:sz w:val="28"/>
                <w:szCs w:val="28"/>
                <w:u w:val="single"/>
              </w:rPr>
            </w:pPr>
            <w:r w:rsidRPr="00771ED6">
              <w:rPr>
                <w:rFonts w:ascii="Sakkal Majalla" w:hAnsi="Sakkal Majalla" w:cs="Sakkal Majalla"/>
                <w:b/>
                <w:bCs/>
                <w:color w:val="00B050"/>
                <w:sz w:val="28"/>
                <w:szCs w:val="28"/>
                <w:u w:val="single"/>
                <w:lang w:val="en"/>
              </w:rPr>
              <w:lastRenderedPageBreak/>
              <w:t>Social Insurance Law promulgated by Legislative Decree No. (24) of 1976</w:t>
            </w:r>
          </w:p>
          <w:p w14:paraId="14D5BBE2" w14:textId="5B6BDA37" w:rsidR="006D5DA5" w:rsidRPr="00771ED6" w:rsidRDefault="006D5DA5" w:rsidP="006D5DA5">
            <w:pPr>
              <w:pStyle w:val="ListParagraph"/>
              <w:numPr>
                <w:ilvl w:val="0"/>
                <w:numId w:val="5"/>
              </w:numPr>
              <w:jc w:val="both"/>
              <w:rPr>
                <w:rFonts w:ascii="Sakkal Majalla" w:hAnsi="Sakkal Majalla" w:cs="Sakkal Majalla"/>
                <w:color w:val="00B050"/>
                <w:sz w:val="28"/>
                <w:szCs w:val="28"/>
                <w:rtl/>
              </w:rPr>
            </w:pPr>
            <w:r w:rsidRPr="00771ED6">
              <w:rPr>
                <w:rFonts w:ascii="Sakkal Majalla" w:hAnsi="Sakkal Majalla" w:cs="Sakkal Majalla"/>
                <w:color w:val="00B050"/>
                <w:sz w:val="28"/>
                <w:szCs w:val="28"/>
                <w:lang w:val="en"/>
              </w:rPr>
              <w:t xml:space="preserve">Article (2): The provisions of this law shall apply compulsorily to all workers without any discrimination </w:t>
            </w:r>
            <w:r w:rsidR="004C6538" w:rsidRPr="00771ED6">
              <w:rPr>
                <w:rFonts w:ascii="Sakkal Majalla" w:hAnsi="Sakkal Majalla" w:cs="Sakkal Majalla"/>
                <w:color w:val="00B050"/>
                <w:sz w:val="28"/>
                <w:szCs w:val="28"/>
                <w:lang w:val="en"/>
              </w:rPr>
              <w:t>based on</w:t>
            </w:r>
            <w:r w:rsidRPr="00771ED6">
              <w:rPr>
                <w:rFonts w:ascii="Sakkal Majalla" w:hAnsi="Sakkal Majalla" w:cs="Sakkal Majalla"/>
                <w:color w:val="00B050"/>
                <w:sz w:val="28"/>
                <w:szCs w:val="28"/>
                <w:lang w:val="en"/>
              </w:rPr>
              <w:t xml:space="preserve"> sex, nationality, age ...</w:t>
            </w:r>
          </w:p>
        </w:tc>
      </w:tr>
      <w:tr w:rsidR="001B6323" w:rsidRPr="00771ED6" w14:paraId="49F643C6" w14:textId="77777777" w:rsidTr="00E44D6E">
        <w:trPr>
          <w:jc w:val="center"/>
        </w:trPr>
        <w:tc>
          <w:tcPr>
            <w:tcW w:w="10170" w:type="dxa"/>
            <w:shd w:val="clear" w:color="auto" w:fill="auto"/>
            <w:vAlign w:val="center"/>
          </w:tcPr>
          <w:p w14:paraId="70B1A348" w14:textId="2E405075" w:rsidR="006D5DA5" w:rsidRPr="00771ED6" w:rsidRDefault="0067145F" w:rsidP="00640935">
            <w:pPr>
              <w:pStyle w:val="ListParagraph"/>
              <w:numPr>
                <w:ilvl w:val="0"/>
                <w:numId w:val="32"/>
              </w:numPr>
              <w:jc w:val="both"/>
              <w:rPr>
                <w:rFonts w:ascii="Sakkal Majalla" w:eastAsia="Times New Roman" w:hAnsi="Sakkal Majalla" w:cs="Sakkal Majalla"/>
                <w:color w:val="00B050"/>
                <w:sz w:val="28"/>
                <w:szCs w:val="28"/>
                <w:u w:val="single"/>
              </w:rPr>
            </w:pPr>
            <w:hyperlink r:id="rId16" w:tgtFrame="_blank" w:history="1">
              <w:r w:rsidR="006D5DA5" w:rsidRPr="00771ED6">
                <w:rPr>
                  <w:rFonts w:ascii="Sakkal Majalla" w:hAnsi="Sakkal Majalla" w:cs="Sakkal Majalla"/>
                  <w:b/>
                  <w:color w:val="00B050"/>
                  <w:sz w:val="28"/>
                  <w:szCs w:val="28"/>
                  <w:u w:val="single"/>
                  <w:lang w:val="en"/>
                </w:rPr>
                <w:t xml:space="preserve">Decree-Law No. </w:t>
              </w:r>
              <w:r w:rsidR="00771ED6"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12</w:t>
              </w:r>
              <w:r w:rsidR="00771ED6" w:rsidRPr="00771ED6">
                <w:rPr>
                  <w:rFonts w:ascii="Sakkal Majalla" w:hAnsi="Sakkal Majalla" w:cs="Sakkal Majalla"/>
                  <w:b/>
                  <w:color w:val="00B050"/>
                  <w:sz w:val="28"/>
                  <w:szCs w:val="28"/>
                  <w:u w:val="single"/>
                  <w:lang w:val="en"/>
                </w:rPr>
                <w:t>)</w:t>
              </w:r>
              <w:r w:rsidR="006D5DA5" w:rsidRPr="00771ED6">
                <w:rPr>
                  <w:rFonts w:ascii="Sakkal Majalla" w:hAnsi="Sakkal Majalla" w:cs="Sakkal Majalla"/>
                  <w:b/>
                  <w:color w:val="00B050"/>
                  <w:sz w:val="28"/>
                  <w:szCs w:val="28"/>
                  <w:u w:val="single"/>
                  <w:lang w:val="en"/>
                </w:rPr>
                <w:t xml:space="preserve"> of 1971 Promulgating the Civil and Commercial Procedures Law</w:t>
              </w:r>
            </w:hyperlink>
            <w:r w:rsidR="006D5DA5" w:rsidRPr="00771ED6">
              <w:rPr>
                <w:rFonts w:ascii="Sakkal Majalla" w:hAnsi="Sakkal Majalla" w:cs="Sakkal Majalla"/>
                <w:b/>
                <w:color w:val="00B050"/>
                <w:sz w:val="28"/>
                <w:szCs w:val="28"/>
                <w:u w:val="single"/>
                <w:lang w:val="en"/>
              </w:rPr>
              <w:t xml:space="preserve"> and its Amendments</w:t>
            </w:r>
          </w:p>
          <w:p w14:paraId="69D1E376" w14:textId="77777777" w:rsidR="006D5DA5" w:rsidRPr="00771ED6" w:rsidRDefault="006D5DA5" w:rsidP="00771ED6">
            <w:pPr>
              <w:pStyle w:val="ListParagraph"/>
              <w:numPr>
                <w:ilvl w:val="0"/>
                <w:numId w:val="5"/>
              </w:numPr>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t>Bahrain's constitution enshrines the jurisdiction of the courts over all persons so that all citizens are subject to courts of the same type and to equal litigation, litigation, and enforcement procedures in their similar cases without discrimination between them.</w:t>
            </w:r>
          </w:p>
          <w:p w14:paraId="34100BB2" w14:textId="700B2779" w:rsidR="006D5DA5" w:rsidRPr="00771ED6" w:rsidRDefault="006D5DA5" w:rsidP="00771ED6">
            <w:pPr>
              <w:pStyle w:val="ListParagraph"/>
              <w:numPr>
                <w:ilvl w:val="0"/>
                <w:numId w:val="5"/>
              </w:numPr>
              <w:jc w:val="both"/>
              <w:rPr>
                <w:rFonts w:ascii="Sakkal Majalla" w:eastAsia="Times New Roman" w:hAnsi="Sakkal Majalla" w:cs="Sakkal Majalla"/>
                <w:color w:val="00B050"/>
                <w:sz w:val="28"/>
                <w:szCs w:val="28"/>
                <w:rtl/>
              </w:rPr>
            </w:pPr>
            <w:r w:rsidRPr="00771ED6">
              <w:rPr>
                <w:rFonts w:ascii="Sakkal Majalla" w:hAnsi="Sakkal Majalla" w:cs="Sakkal Majalla"/>
                <w:color w:val="00B050"/>
                <w:sz w:val="28"/>
                <w:szCs w:val="28"/>
                <w:lang w:val="en"/>
              </w:rPr>
              <w:t xml:space="preserve">Article </w:t>
            </w:r>
            <w:r w:rsidR="00D75450"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1</w:t>
            </w:r>
            <w:r w:rsidR="00D75450" w:rsidRPr="00771ED6">
              <w:rPr>
                <w:rFonts w:ascii="Sakkal Majalla" w:hAnsi="Sakkal Majalla" w:cs="Sakkal Majalla"/>
                <w:color w:val="00B050"/>
                <w:sz w:val="28"/>
                <w:szCs w:val="28"/>
                <w:lang w:val="en"/>
              </w:rPr>
              <w:t>)</w:t>
            </w:r>
            <w:r w:rsidRPr="00771ED6">
              <w:rPr>
                <w:rFonts w:ascii="Sakkal Majalla" w:hAnsi="Sakkal Majalla" w:cs="Sakkal Majalla"/>
                <w:color w:val="00B050"/>
                <w:sz w:val="28"/>
                <w:szCs w:val="28"/>
                <w:lang w:val="en"/>
              </w:rPr>
              <w:t xml:space="preserve"> of the Code of Procedure also affirms the validity of the jurisdiction of Bahraini courts over all persons by saying: "</w:t>
            </w:r>
            <w:r w:rsidR="000C0364" w:rsidRPr="00771ED6">
              <w:rPr>
                <w:rFonts w:ascii="Sakkal Majalla" w:hAnsi="Sakkal Majalla" w:cs="Sakkal Majalla"/>
                <w:color w:val="00B050"/>
                <w:sz w:val="28"/>
                <w:szCs w:val="28"/>
              </w:rPr>
              <w:t>The functions of the Civil Courts is to render judgement in all disputes concerning civil and commercial matters and the personal status of non-Muslims.</w:t>
            </w:r>
            <w:r w:rsidRPr="00771ED6">
              <w:rPr>
                <w:rFonts w:ascii="Sakkal Majalla" w:hAnsi="Sakkal Majalla" w:cs="Sakkal Majalla"/>
                <w:color w:val="00B050"/>
                <w:sz w:val="28"/>
                <w:szCs w:val="28"/>
                <w:lang w:val="en"/>
              </w:rPr>
              <w:t>"</w:t>
            </w:r>
          </w:p>
          <w:p w14:paraId="07790D0C" w14:textId="669D7FBB" w:rsidR="006D5DA5" w:rsidRPr="00771ED6" w:rsidRDefault="006D5DA5" w:rsidP="00771ED6">
            <w:pPr>
              <w:pStyle w:val="NormalWeb"/>
              <w:numPr>
                <w:ilvl w:val="0"/>
                <w:numId w:val="5"/>
              </w:numPr>
              <w:spacing w:before="0" w:beforeAutospacing="0" w:after="0" w:afterAutospacing="0" w:line="276" w:lineRule="auto"/>
              <w:jc w:val="both"/>
              <w:rPr>
                <w:rFonts w:ascii="Sakkal Majalla" w:hAnsi="Sakkal Majalla" w:cs="Sakkal Majalla"/>
                <w:b/>
                <w:bCs/>
                <w:color w:val="00B050"/>
                <w:sz w:val="28"/>
                <w:szCs w:val="28"/>
                <w:u w:val="single"/>
                <w:rtl/>
              </w:rPr>
            </w:pPr>
            <w:r w:rsidRPr="00771ED6">
              <w:rPr>
                <w:rFonts w:ascii="Sakkal Majalla" w:hAnsi="Sakkal Majalla" w:cs="Sakkal Majalla"/>
                <w:color w:val="00B050"/>
                <w:sz w:val="28"/>
                <w:szCs w:val="28"/>
                <w:lang w:val="en"/>
              </w:rPr>
              <w:t>The judiciary is also free in the Kingdom of Bahrain, as the state does not charge for the service it provides to litigants, and therefore litigants do not pay judges for their work, because judges, like other state employees, receive their salaries from the state treasury. However, litigants must pay specific fees collected in favor of the public treasury, as the plaintiff is obliged to pay these fees when filing the lawsuit.</w:t>
            </w:r>
          </w:p>
        </w:tc>
      </w:tr>
    </w:tbl>
    <w:p w14:paraId="5763BE83" w14:textId="53A10A5E" w:rsidR="00067182" w:rsidRPr="00771ED6" w:rsidRDefault="00067182" w:rsidP="005226D5">
      <w:pPr>
        <w:rPr>
          <w:rFonts w:ascii="Sakkal Majalla" w:eastAsia="Times New Roman" w:hAnsi="Sakkal Majalla" w:cs="Sakkal Majalla"/>
          <w:color w:val="000000" w:themeColor="text1"/>
          <w:sz w:val="28"/>
          <w:szCs w:val="28"/>
        </w:rPr>
      </w:pPr>
    </w:p>
    <w:sectPr w:rsidR="00067182" w:rsidRPr="00771ED6" w:rsidSect="005226D5">
      <w:footerReference w:type="default" r:id="rId17"/>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F38E9" w14:textId="77777777" w:rsidR="004E0144" w:rsidRDefault="004E0144" w:rsidP="00712490">
      <w:pPr>
        <w:spacing w:after="0" w:line="240" w:lineRule="auto"/>
      </w:pPr>
      <w:r>
        <w:rPr>
          <w:lang w:val="en"/>
        </w:rPr>
        <w:separator/>
      </w:r>
    </w:p>
  </w:endnote>
  <w:endnote w:type="continuationSeparator" w:id="0">
    <w:p w14:paraId="7BEF7D10" w14:textId="77777777" w:rsidR="004E0144" w:rsidRDefault="004E0144" w:rsidP="00712490">
      <w:pPr>
        <w:spacing w:after="0" w:line="240" w:lineRule="auto"/>
      </w:pPr>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279086"/>
      <w:docPartObj>
        <w:docPartGallery w:val="Page Numbers (Bottom of Page)"/>
        <w:docPartUnique/>
      </w:docPartObj>
    </w:sdtPr>
    <w:sdtEndPr>
      <w:rPr>
        <w:noProof/>
      </w:rPr>
    </w:sdtEndPr>
    <w:sdtContent>
      <w:p w14:paraId="29305888" w14:textId="77777777" w:rsidR="00E44D6E" w:rsidRDefault="00E44D6E">
        <w:pPr>
          <w:pStyle w:val="Footer"/>
          <w:jc w:val="center"/>
        </w:pPr>
        <w:r>
          <w:rPr>
            <w:lang w:val="en"/>
          </w:rPr>
          <w:fldChar w:fldCharType="begin"/>
        </w:r>
        <w:r>
          <w:rPr>
            <w:lang w:val="en"/>
          </w:rPr>
          <w:instrText xml:space="preserve"> PAGE   \* MERGEFORMAT </w:instrText>
        </w:r>
        <w:r>
          <w:rPr>
            <w:lang w:val="en"/>
          </w:rPr>
          <w:fldChar w:fldCharType="separate"/>
        </w:r>
        <w:r w:rsidR="00445D5F">
          <w:rPr>
            <w:noProof/>
            <w:lang w:val="en"/>
          </w:rPr>
          <w:t>1</w:t>
        </w:r>
        <w:r>
          <w:rPr>
            <w:noProof/>
            <w:lang w:val="en"/>
          </w:rPr>
          <w:fldChar w:fldCharType="end"/>
        </w:r>
      </w:p>
    </w:sdtContent>
  </w:sdt>
  <w:p w14:paraId="3EC12589" w14:textId="77777777" w:rsidR="00E44D6E" w:rsidRDefault="00E44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5B4FD" w14:textId="77777777" w:rsidR="004E0144" w:rsidRDefault="004E0144" w:rsidP="00712490">
      <w:pPr>
        <w:spacing w:after="0" w:line="240" w:lineRule="auto"/>
      </w:pPr>
      <w:r>
        <w:rPr>
          <w:lang w:val="en"/>
        </w:rPr>
        <w:separator/>
      </w:r>
    </w:p>
  </w:footnote>
  <w:footnote w:type="continuationSeparator" w:id="0">
    <w:p w14:paraId="2A091870" w14:textId="77777777" w:rsidR="004E0144" w:rsidRDefault="004E0144" w:rsidP="00712490">
      <w:pPr>
        <w:spacing w:after="0" w:line="240" w:lineRule="auto"/>
      </w:pPr>
      <w:r>
        <w:rPr>
          <w:lang w:val="e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615"/>
    <w:multiLevelType w:val="hybridMultilevel"/>
    <w:tmpl w:val="F4400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968FD"/>
    <w:multiLevelType w:val="hybridMultilevel"/>
    <w:tmpl w:val="8C2C13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B2698"/>
    <w:multiLevelType w:val="hybridMultilevel"/>
    <w:tmpl w:val="8318D4B6"/>
    <w:lvl w:ilvl="0" w:tplc="FFFFFFFF">
      <w:start w:val="1"/>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7F144F"/>
    <w:multiLevelType w:val="hybridMultilevel"/>
    <w:tmpl w:val="CCA68154"/>
    <w:lvl w:ilvl="0" w:tplc="04090005">
      <w:start w:val="1"/>
      <w:numFmt w:val="bullet"/>
      <w:lvlText w:val=""/>
      <w:lvlJc w:val="left"/>
      <w:pPr>
        <w:ind w:left="360" w:hanging="360"/>
      </w:pPr>
      <w:rPr>
        <w:rFonts w:ascii="Wingdings" w:hAnsi="Wingdings" w:hint="default"/>
        <w:b w:val="0"/>
        <w:bCs w:val="0"/>
        <w:color w:val="auto"/>
      </w:rPr>
    </w:lvl>
    <w:lvl w:ilvl="1" w:tplc="FFFFFFFF">
      <w:start w:val="1"/>
      <w:numFmt w:val="bullet"/>
      <w:lvlText w:val=""/>
      <w:lvlJc w:val="left"/>
      <w:pPr>
        <w:ind w:left="720" w:hanging="360"/>
      </w:pPr>
      <w:rPr>
        <w:rFonts w:ascii="Wingdings" w:hAnsi="Wingdings" w:hint="default"/>
        <w:strike w:val="0"/>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 w15:restartNumberingAfterBreak="0">
    <w:nsid w:val="09F06667"/>
    <w:multiLevelType w:val="hybridMultilevel"/>
    <w:tmpl w:val="A19415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9B7AE0"/>
    <w:multiLevelType w:val="multilevel"/>
    <w:tmpl w:val="7FB6F7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C76A91"/>
    <w:multiLevelType w:val="hybridMultilevel"/>
    <w:tmpl w:val="54C8E370"/>
    <w:lvl w:ilvl="0" w:tplc="CDE45FC0">
      <w:start w:val="3"/>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E0107C0C">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FD711D"/>
    <w:multiLevelType w:val="hybridMultilevel"/>
    <w:tmpl w:val="F3E2BE42"/>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5B73D4"/>
    <w:multiLevelType w:val="hybridMultilevel"/>
    <w:tmpl w:val="FAAC6326"/>
    <w:lvl w:ilvl="0" w:tplc="A0FC5A0A">
      <w:start w:val="150"/>
      <w:numFmt w:val="bullet"/>
      <w:lvlText w:val="-"/>
      <w:lvlJc w:val="left"/>
      <w:pPr>
        <w:ind w:left="1988" w:hanging="360"/>
      </w:pPr>
      <w:rPr>
        <w:rFonts w:ascii="Traditional Arabic" w:eastAsiaTheme="minorHAnsi" w:hAnsi="Traditional Arabic" w:cs="Traditional Arabic"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9" w15:restartNumberingAfterBreak="0">
    <w:nsid w:val="1DEB7163"/>
    <w:multiLevelType w:val="hybridMultilevel"/>
    <w:tmpl w:val="B9602D20"/>
    <w:lvl w:ilvl="0" w:tplc="FFFFFFFF">
      <w:start w:val="1"/>
      <w:numFmt w:val="decimal"/>
      <w:lvlText w:val="%1."/>
      <w:lvlJc w:val="left"/>
      <w:pPr>
        <w:ind w:left="360" w:hanging="360"/>
      </w:pPr>
      <w:rPr>
        <w:rFonts w:hint="default"/>
        <w:b/>
        <w:bCs w:val="0"/>
        <w:color w:val="auto"/>
        <w:sz w:val="28"/>
        <w:szCs w:val="2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2320186"/>
    <w:multiLevelType w:val="hybridMultilevel"/>
    <w:tmpl w:val="1ECAA838"/>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A0FC5A0A">
      <w:start w:val="150"/>
      <w:numFmt w:val="bullet"/>
      <w:lvlText w:val="-"/>
      <w:lvlJc w:val="left"/>
      <w:pPr>
        <w:ind w:left="1440" w:hanging="360"/>
      </w:pPr>
      <w:rPr>
        <w:rFonts w:ascii="Traditional Arabic" w:eastAsiaTheme="minorHAnsi" w:hAnsi="Traditional Arabic" w:cs="Traditional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B90120"/>
    <w:multiLevelType w:val="hybridMultilevel"/>
    <w:tmpl w:val="9104EC7E"/>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E813F2"/>
    <w:multiLevelType w:val="hybridMultilevel"/>
    <w:tmpl w:val="CF02330C"/>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183402A6">
      <w:numFmt w:val="bullet"/>
      <w:lvlText w:val="-"/>
      <w:lvlJc w:val="left"/>
      <w:pPr>
        <w:ind w:left="810" w:hanging="360"/>
      </w:pPr>
      <w:rPr>
        <w:rFonts w:ascii="Sakkal Majalla" w:eastAsiaTheme="minorEastAsia" w:hAnsi="Sakkal Majalla" w:cs="Sakkal Majalla"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9748A0"/>
    <w:multiLevelType w:val="hybridMultilevel"/>
    <w:tmpl w:val="8CA87D84"/>
    <w:lvl w:ilvl="0" w:tplc="0D0E2AAC">
      <w:start w:val="6"/>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57D32F1"/>
    <w:multiLevelType w:val="hybridMultilevel"/>
    <w:tmpl w:val="1D92D982"/>
    <w:lvl w:ilvl="0" w:tplc="FFFFFFFF">
      <w:start w:val="1"/>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C0131"/>
    <w:multiLevelType w:val="hybridMultilevel"/>
    <w:tmpl w:val="FA287F76"/>
    <w:lvl w:ilvl="0" w:tplc="2FF8B92A">
      <w:start w:val="1"/>
      <w:numFmt w:val="bullet"/>
      <w:lvlText w:val=""/>
      <w:lvlJc w:val="left"/>
      <w:pPr>
        <w:ind w:left="810" w:hanging="360"/>
      </w:pPr>
      <w:rPr>
        <w:rFonts w:ascii="Symbol" w:hAnsi="Symbol" w:hint="default"/>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6" w15:restartNumberingAfterBreak="0">
    <w:nsid w:val="36703547"/>
    <w:multiLevelType w:val="hybridMultilevel"/>
    <w:tmpl w:val="FF6A187C"/>
    <w:lvl w:ilvl="0" w:tplc="A350D438">
      <w:start w:val="1"/>
      <w:numFmt w:val="decimal"/>
      <w:lvlText w:val="%1."/>
      <w:lvlJc w:val="left"/>
      <w:pPr>
        <w:ind w:left="720" w:hanging="360"/>
      </w:pPr>
      <w:rPr>
        <w:rFonts w:ascii="Sakkal Majalla" w:eastAsiaTheme="minorHAnsi" w:hAnsi="Sakkal Majalla" w:cs="Sakkal Majalla" w:hint="default"/>
        <w:b/>
        <w:bCs w:val="0"/>
        <w:color w:val="00B05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797542"/>
    <w:multiLevelType w:val="hybridMultilevel"/>
    <w:tmpl w:val="57E0A6EA"/>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8C343B0"/>
    <w:multiLevelType w:val="hybridMultilevel"/>
    <w:tmpl w:val="4E16F60C"/>
    <w:lvl w:ilvl="0" w:tplc="C1C88B9E">
      <w:start w:val="23"/>
      <w:numFmt w:val="decimal"/>
      <w:lvlText w:val="%1."/>
      <w:lvlJc w:val="left"/>
      <w:pPr>
        <w:ind w:left="360" w:hanging="360"/>
      </w:pPr>
      <w:rPr>
        <w:rFonts w:ascii="Sakkal Majalla" w:eastAsiaTheme="minorHAnsi" w:hAnsi="Sakkal Majalla" w:cs="Sakkal Majalla" w:hint="default"/>
        <w:b/>
        <w:bCs w:val="0"/>
        <w:strike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9965F64"/>
    <w:multiLevelType w:val="hybridMultilevel"/>
    <w:tmpl w:val="743A35A8"/>
    <w:lvl w:ilvl="0" w:tplc="A454B0BE">
      <w:start w:val="142"/>
      <w:numFmt w:val="bullet"/>
      <w:lvlText w:val="-"/>
      <w:lvlJc w:val="left"/>
      <w:pPr>
        <w:ind w:left="810" w:hanging="360"/>
      </w:pPr>
      <w:rPr>
        <w:rFonts w:ascii="Traditional Arabic" w:eastAsiaTheme="minorHAnsi" w:hAnsi="Traditional Arabic" w:cs="Traditional Arabic" w:hint="default"/>
        <w:sz w:val="28"/>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20" w15:restartNumberingAfterBreak="0">
    <w:nsid w:val="3B206E63"/>
    <w:multiLevelType w:val="hybridMultilevel"/>
    <w:tmpl w:val="4EA8EEAC"/>
    <w:lvl w:ilvl="0" w:tplc="FFFFFFFF">
      <w:start w:val="1"/>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C3207C5"/>
    <w:multiLevelType w:val="hybridMultilevel"/>
    <w:tmpl w:val="644C3AC0"/>
    <w:lvl w:ilvl="0" w:tplc="0409000D">
      <w:start w:val="1"/>
      <w:numFmt w:val="bullet"/>
      <w:lvlText w:val=""/>
      <w:lvlJc w:val="left"/>
      <w:pPr>
        <w:ind w:left="360" w:hanging="360"/>
      </w:pPr>
      <w:rPr>
        <w:rFonts w:ascii="Wingdings" w:hAnsi="Wingdings" w:hint="default"/>
        <w:b w:val="0"/>
        <w:bCs w:val="0"/>
        <w:color w:val="auto"/>
      </w:rPr>
    </w:lvl>
    <w:lvl w:ilvl="1" w:tplc="FFFFFFFF">
      <w:start w:val="1"/>
      <w:numFmt w:val="bullet"/>
      <w:lvlText w:val=""/>
      <w:lvlJc w:val="left"/>
      <w:pPr>
        <w:ind w:left="1440" w:hanging="360"/>
      </w:pPr>
      <w:rPr>
        <w:rFonts w:ascii="Wingdings" w:hAnsi="Wingdings" w:hint="default"/>
      </w:rPr>
    </w:lvl>
    <w:lvl w:ilvl="2" w:tplc="FFFFFFFF">
      <w:start w:val="1"/>
      <w:numFmt w:val="bullet"/>
      <w:lvlText w:val=""/>
      <w:lvlJc w:val="left"/>
      <w:pPr>
        <w:ind w:left="81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CC05CFD"/>
    <w:multiLevelType w:val="hybridMultilevel"/>
    <w:tmpl w:val="E798737C"/>
    <w:lvl w:ilvl="0" w:tplc="BEAA1276">
      <w:start w:val="15"/>
      <w:numFmt w:val="decimal"/>
      <w:lvlText w:val="%1."/>
      <w:lvlJc w:val="left"/>
      <w:pPr>
        <w:ind w:left="360" w:hanging="360"/>
      </w:pPr>
      <w:rPr>
        <w:rFonts w:ascii="Sakkal Majalla" w:eastAsiaTheme="minorHAnsi" w:hAnsi="Sakkal Majalla" w:cs="Sakkal Majalla" w:hint="default"/>
        <w:b/>
        <w:bCs w:val="0"/>
        <w:strike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E95184F"/>
    <w:multiLevelType w:val="hybridMultilevel"/>
    <w:tmpl w:val="DB247DA0"/>
    <w:lvl w:ilvl="0" w:tplc="183402A6">
      <w:numFmt w:val="bullet"/>
      <w:lvlText w:val="-"/>
      <w:lvlJc w:val="left"/>
      <w:pPr>
        <w:ind w:left="810" w:hanging="360"/>
      </w:pPr>
      <w:rPr>
        <w:rFonts w:ascii="Sakkal Majalla" w:eastAsiaTheme="minorEastAsia" w:hAnsi="Sakkal Majalla" w:cs="Sakkal Majalla" w:hint="default"/>
        <w:b w:val="0"/>
        <w:sz w:val="28"/>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24" w15:restartNumberingAfterBreak="0">
    <w:nsid w:val="3F3809A1"/>
    <w:multiLevelType w:val="hybridMultilevel"/>
    <w:tmpl w:val="CC185B02"/>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25" w15:restartNumberingAfterBreak="0">
    <w:nsid w:val="406354FF"/>
    <w:multiLevelType w:val="hybridMultilevel"/>
    <w:tmpl w:val="8DC08A64"/>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C1712A"/>
    <w:multiLevelType w:val="hybridMultilevel"/>
    <w:tmpl w:val="2CCE549E"/>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25B50BF"/>
    <w:multiLevelType w:val="hybridMultilevel"/>
    <w:tmpl w:val="EF6493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297D2B"/>
    <w:multiLevelType w:val="multilevel"/>
    <w:tmpl w:val="7FB6F7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AD334B"/>
    <w:multiLevelType w:val="hybridMultilevel"/>
    <w:tmpl w:val="F52E8D52"/>
    <w:lvl w:ilvl="0" w:tplc="04090005">
      <w:start w:val="1"/>
      <w:numFmt w:val="bullet"/>
      <w:lvlText w:val=""/>
      <w:lvlJc w:val="left"/>
      <w:pPr>
        <w:ind w:left="720" w:hanging="360"/>
      </w:pPr>
      <w:rPr>
        <w:rFonts w:ascii="Wingdings" w:hAnsi="Wingdings" w:hint="default"/>
        <w:lang w:bidi="ar-B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2E6666"/>
    <w:multiLevelType w:val="hybridMultilevel"/>
    <w:tmpl w:val="525865D2"/>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8C449A5"/>
    <w:multiLevelType w:val="hybridMultilevel"/>
    <w:tmpl w:val="8C669B50"/>
    <w:lvl w:ilvl="0" w:tplc="FFFFFFFF">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9CB288D"/>
    <w:multiLevelType w:val="hybridMultilevel"/>
    <w:tmpl w:val="12EA17CA"/>
    <w:lvl w:ilvl="0" w:tplc="0D0E2AAC">
      <w:start w:val="6"/>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406358"/>
    <w:multiLevelType w:val="hybridMultilevel"/>
    <w:tmpl w:val="57E0A6EA"/>
    <w:lvl w:ilvl="0" w:tplc="5A7A6670">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523A8D"/>
    <w:multiLevelType w:val="hybridMultilevel"/>
    <w:tmpl w:val="909423D2"/>
    <w:lvl w:ilvl="0" w:tplc="183402A6">
      <w:numFmt w:val="bullet"/>
      <w:lvlText w:val="-"/>
      <w:lvlJc w:val="left"/>
      <w:pPr>
        <w:ind w:left="81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5" w15:restartNumberingAfterBreak="0">
    <w:nsid w:val="5FCC5B0C"/>
    <w:multiLevelType w:val="hybridMultilevel"/>
    <w:tmpl w:val="32B82702"/>
    <w:lvl w:ilvl="0" w:tplc="04D25230">
      <w:start w:val="1"/>
      <w:numFmt w:val="decimal"/>
      <w:lvlText w:val="%1."/>
      <w:lvlJc w:val="left"/>
      <w:pPr>
        <w:ind w:left="720" w:hanging="360"/>
      </w:pPr>
      <w:rPr>
        <w:rFonts w:ascii="Sakkal Majalla" w:hAnsi="Sakkal Majalla" w:cs="Sakkal Majalla"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1D718B"/>
    <w:multiLevelType w:val="hybridMultilevel"/>
    <w:tmpl w:val="08CE1144"/>
    <w:lvl w:ilvl="0" w:tplc="287EDCB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2D3A72"/>
    <w:multiLevelType w:val="hybridMultilevel"/>
    <w:tmpl w:val="8C669B50"/>
    <w:lvl w:ilvl="0" w:tplc="65980774">
      <w:start w:val="1"/>
      <w:numFmt w:val="decimal"/>
      <w:lvlText w:val="%1."/>
      <w:lvlJc w:val="left"/>
      <w:pPr>
        <w:ind w:left="720" w:hanging="360"/>
      </w:pPr>
      <w:rPr>
        <w:rFonts w:ascii="Sakkal Majalla" w:eastAsiaTheme="minorHAnsi" w:hAnsi="Sakkal Majalla" w:cs="Sakkal Majalla" w:hint="default"/>
        <w:b/>
        <w:bCs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7330D2"/>
    <w:multiLevelType w:val="hybridMultilevel"/>
    <w:tmpl w:val="29A4C0D0"/>
    <w:lvl w:ilvl="0" w:tplc="588A316C">
      <w:start w:val="15"/>
      <w:numFmt w:val="decimal"/>
      <w:lvlText w:val="%1."/>
      <w:lvlJc w:val="left"/>
      <w:pPr>
        <w:ind w:left="360" w:hanging="360"/>
      </w:pPr>
      <w:rPr>
        <w:rFonts w:ascii="Sakkal Majalla" w:eastAsiaTheme="minorHAnsi" w:hAnsi="Sakkal Majalla" w:cs="Sakkal Majalla" w:hint="default"/>
        <w:b/>
        <w:bCs w:val="0"/>
        <w:color w:val="auto"/>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E9E6B15"/>
    <w:multiLevelType w:val="multilevel"/>
    <w:tmpl w:val="5B1A5D90"/>
    <w:lvl w:ilvl="0">
      <w:numFmt w:val="bullet"/>
      <w:lvlText w:val="-"/>
      <w:lvlJc w:val="left"/>
      <w:pPr>
        <w:tabs>
          <w:tab w:val="num" w:pos="720"/>
        </w:tabs>
        <w:ind w:left="720" w:hanging="360"/>
      </w:pPr>
      <w:rPr>
        <w:rFonts w:ascii="Sakkal Majalla" w:eastAsiaTheme="minorEastAsia" w:hAnsi="Sakkal Majalla" w:cs="Sakkal Majalla"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EF094B"/>
    <w:multiLevelType w:val="hybridMultilevel"/>
    <w:tmpl w:val="B9602D20"/>
    <w:lvl w:ilvl="0" w:tplc="0409000F">
      <w:start w:val="1"/>
      <w:numFmt w:val="decimal"/>
      <w:lvlText w:val="%1."/>
      <w:lvlJc w:val="left"/>
      <w:pPr>
        <w:ind w:left="360" w:hanging="360"/>
      </w:pPr>
      <w:rPr>
        <w:rFonts w:hint="default"/>
        <w:b/>
        <w:bCs w:val="0"/>
        <w:color w:val="auto"/>
        <w:sz w:val="28"/>
        <w:szCs w:val="2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74E8483C"/>
    <w:multiLevelType w:val="hybridMultilevel"/>
    <w:tmpl w:val="60C6EFD2"/>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DE1DBC"/>
    <w:multiLevelType w:val="multilevel"/>
    <w:tmpl w:val="EFF093A6"/>
    <w:lvl w:ilvl="0">
      <w:numFmt w:val="bullet"/>
      <w:lvlText w:val="-"/>
      <w:lvlJc w:val="left"/>
      <w:pPr>
        <w:tabs>
          <w:tab w:val="num" w:pos="360"/>
        </w:tabs>
        <w:ind w:left="360" w:hanging="360"/>
      </w:pPr>
      <w:rPr>
        <w:rFonts w:ascii="Sakkal Majalla" w:eastAsiaTheme="minorEastAsia" w:hAnsi="Sakkal Majalla" w:cs="Sakkal Majalla" w:hint="default"/>
        <w:b w:val="0"/>
        <w:sz w:val="28"/>
      </w:rPr>
    </w:lvl>
    <w:lvl w:ilvl="1">
      <w:start w:val="1"/>
      <w:numFmt w:val="decimal"/>
      <w:lvlText w:val="%2)"/>
      <w:lvlJc w:val="left"/>
      <w:pPr>
        <w:ind w:left="1080" w:hanging="360"/>
      </w:pPr>
      <w:rPr>
        <w:rFonts w:hint="default"/>
      </w:rPr>
    </w:lvl>
    <w:lvl w:ilvl="2">
      <w:start w:val="1"/>
      <w:numFmt w:val="decimal"/>
      <w:lvlText w:val="%3."/>
      <w:lvlJc w:val="left"/>
      <w:pPr>
        <w:ind w:left="810" w:hanging="360"/>
      </w:pPr>
      <w:rPr>
        <w:rFonts w:asciiTheme="minorHAnsi" w:eastAsiaTheme="minorHAnsi" w:hAnsiTheme="minorHAnsi" w:cstheme="minorBidi" w:hint="default"/>
        <w:b w:val="0"/>
        <w:u w:val="none"/>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78E000A9"/>
    <w:multiLevelType w:val="hybridMultilevel"/>
    <w:tmpl w:val="132CD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EB1BBB"/>
    <w:multiLevelType w:val="hybridMultilevel"/>
    <w:tmpl w:val="FA762B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F91ECB"/>
    <w:multiLevelType w:val="hybridMultilevel"/>
    <w:tmpl w:val="566A895E"/>
    <w:lvl w:ilvl="0" w:tplc="183402A6">
      <w:numFmt w:val="bullet"/>
      <w:lvlText w:val="-"/>
      <w:lvlJc w:val="left"/>
      <w:pPr>
        <w:ind w:left="40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46" w15:restartNumberingAfterBreak="0">
    <w:nsid w:val="7E4740A7"/>
    <w:multiLevelType w:val="hybridMultilevel"/>
    <w:tmpl w:val="CC80BDEC"/>
    <w:lvl w:ilvl="0" w:tplc="183402A6">
      <w:numFmt w:val="bullet"/>
      <w:lvlText w:val="-"/>
      <w:lvlJc w:val="left"/>
      <w:pPr>
        <w:ind w:left="360" w:hanging="360"/>
      </w:pPr>
      <w:rPr>
        <w:rFonts w:ascii="Sakkal Majalla" w:eastAsiaTheme="minorEastAsia" w:hAnsi="Sakkal Majalla" w:cs="Sakkal Majalla" w:hint="default"/>
        <w:b w:val="0"/>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9"/>
  </w:num>
  <w:num w:numId="2">
    <w:abstractNumId w:val="29"/>
  </w:num>
  <w:num w:numId="3">
    <w:abstractNumId w:val="42"/>
  </w:num>
  <w:num w:numId="4">
    <w:abstractNumId w:val="38"/>
  </w:num>
  <w:num w:numId="5">
    <w:abstractNumId w:val="24"/>
  </w:num>
  <w:num w:numId="6">
    <w:abstractNumId w:val="35"/>
  </w:num>
  <w:num w:numId="7">
    <w:abstractNumId w:val="27"/>
  </w:num>
  <w:num w:numId="8">
    <w:abstractNumId w:val="34"/>
  </w:num>
  <w:num w:numId="9">
    <w:abstractNumId w:val="36"/>
  </w:num>
  <w:num w:numId="10">
    <w:abstractNumId w:val="0"/>
  </w:num>
  <w:num w:numId="11">
    <w:abstractNumId w:val="37"/>
  </w:num>
  <w:num w:numId="12">
    <w:abstractNumId w:val="25"/>
  </w:num>
  <w:num w:numId="13">
    <w:abstractNumId w:val="45"/>
  </w:num>
  <w:num w:numId="14">
    <w:abstractNumId w:val="30"/>
  </w:num>
  <w:num w:numId="15">
    <w:abstractNumId w:val="3"/>
  </w:num>
  <w:num w:numId="16">
    <w:abstractNumId w:val="43"/>
  </w:num>
  <w:num w:numId="17">
    <w:abstractNumId w:val="4"/>
  </w:num>
  <w:num w:numId="18">
    <w:abstractNumId w:val="21"/>
  </w:num>
  <w:num w:numId="19">
    <w:abstractNumId w:val="33"/>
  </w:num>
  <w:num w:numId="20">
    <w:abstractNumId w:val="6"/>
  </w:num>
  <w:num w:numId="21">
    <w:abstractNumId w:val="31"/>
  </w:num>
  <w:num w:numId="22">
    <w:abstractNumId w:val="10"/>
  </w:num>
  <w:num w:numId="23">
    <w:abstractNumId w:val="12"/>
  </w:num>
  <w:num w:numId="24">
    <w:abstractNumId w:val="8"/>
  </w:num>
  <w:num w:numId="25">
    <w:abstractNumId w:val="40"/>
  </w:num>
  <w:num w:numId="26">
    <w:abstractNumId w:val="14"/>
  </w:num>
  <w:num w:numId="27">
    <w:abstractNumId w:val="17"/>
  </w:num>
  <w:num w:numId="28">
    <w:abstractNumId w:val="13"/>
  </w:num>
  <w:num w:numId="29">
    <w:abstractNumId w:val="32"/>
  </w:num>
  <w:num w:numId="30">
    <w:abstractNumId w:val="11"/>
  </w:num>
  <w:num w:numId="31">
    <w:abstractNumId w:val="20"/>
  </w:num>
  <w:num w:numId="32">
    <w:abstractNumId w:val="22"/>
  </w:num>
  <w:num w:numId="33">
    <w:abstractNumId w:val="18"/>
  </w:num>
  <w:num w:numId="34">
    <w:abstractNumId w:val="9"/>
  </w:num>
  <w:num w:numId="35">
    <w:abstractNumId w:val="2"/>
  </w:num>
  <w:num w:numId="36">
    <w:abstractNumId w:val="16"/>
  </w:num>
  <w:num w:numId="37">
    <w:abstractNumId w:val="44"/>
  </w:num>
  <w:num w:numId="38">
    <w:abstractNumId w:val="28"/>
  </w:num>
  <w:num w:numId="39">
    <w:abstractNumId w:val="5"/>
  </w:num>
  <w:num w:numId="40">
    <w:abstractNumId w:val="15"/>
  </w:num>
  <w:num w:numId="41">
    <w:abstractNumId w:val="1"/>
  </w:num>
  <w:num w:numId="42">
    <w:abstractNumId w:val="19"/>
  </w:num>
  <w:num w:numId="43">
    <w:abstractNumId w:val="23"/>
  </w:num>
  <w:num w:numId="44">
    <w:abstractNumId w:val="7"/>
  </w:num>
  <w:num w:numId="45">
    <w:abstractNumId w:val="41"/>
  </w:num>
  <w:num w:numId="46">
    <w:abstractNumId w:val="26"/>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FBA"/>
    <w:rsid w:val="0000091B"/>
    <w:rsid w:val="00002E41"/>
    <w:rsid w:val="00005609"/>
    <w:rsid w:val="00010F02"/>
    <w:rsid w:val="0001643D"/>
    <w:rsid w:val="00020B37"/>
    <w:rsid w:val="0002562B"/>
    <w:rsid w:val="000328DD"/>
    <w:rsid w:val="00033669"/>
    <w:rsid w:val="00037543"/>
    <w:rsid w:val="00054576"/>
    <w:rsid w:val="000614A2"/>
    <w:rsid w:val="00067182"/>
    <w:rsid w:val="00075335"/>
    <w:rsid w:val="00080392"/>
    <w:rsid w:val="000C0364"/>
    <w:rsid w:val="000C099B"/>
    <w:rsid w:val="000C1ED1"/>
    <w:rsid w:val="000C79EE"/>
    <w:rsid w:val="000C7A13"/>
    <w:rsid w:val="000E184D"/>
    <w:rsid w:val="000F4573"/>
    <w:rsid w:val="00100637"/>
    <w:rsid w:val="001019BD"/>
    <w:rsid w:val="00113C7B"/>
    <w:rsid w:val="001208DF"/>
    <w:rsid w:val="0012500E"/>
    <w:rsid w:val="0013356C"/>
    <w:rsid w:val="00135A66"/>
    <w:rsid w:val="001428D3"/>
    <w:rsid w:val="001506B2"/>
    <w:rsid w:val="00170AE0"/>
    <w:rsid w:val="001800AD"/>
    <w:rsid w:val="001835DD"/>
    <w:rsid w:val="00191896"/>
    <w:rsid w:val="001B200A"/>
    <w:rsid w:val="001B361A"/>
    <w:rsid w:val="001B6323"/>
    <w:rsid w:val="001C027A"/>
    <w:rsid w:val="001C0A36"/>
    <w:rsid w:val="001C52ED"/>
    <w:rsid w:val="001C7D2F"/>
    <w:rsid w:val="001D46DE"/>
    <w:rsid w:val="001D4EC6"/>
    <w:rsid w:val="001E6889"/>
    <w:rsid w:val="0021426C"/>
    <w:rsid w:val="002200F0"/>
    <w:rsid w:val="002205F9"/>
    <w:rsid w:val="00221D7B"/>
    <w:rsid w:val="0022399D"/>
    <w:rsid w:val="00223C8C"/>
    <w:rsid w:val="00226C9B"/>
    <w:rsid w:val="0023356A"/>
    <w:rsid w:val="002428BB"/>
    <w:rsid w:val="00252B4C"/>
    <w:rsid w:val="002569E7"/>
    <w:rsid w:val="002609B7"/>
    <w:rsid w:val="00285852"/>
    <w:rsid w:val="002B06A9"/>
    <w:rsid w:val="002B26F6"/>
    <w:rsid w:val="002F63C4"/>
    <w:rsid w:val="00311162"/>
    <w:rsid w:val="00314F9F"/>
    <w:rsid w:val="00333088"/>
    <w:rsid w:val="003375B6"/>
    <w:rsid w:val="003438BD"/>
    <w:rsid w:val="00350078"/>
    <w:rsid w:val="003528B9"/>
    <w:rsid w:val="00363956"/>
    <w:rsid w:val="00364A08"/>
    <w:rsid w:val="00380573"/>
    <w:rsid w:val="00381300"/>
    <w:rsid w:val="00381E80"/>
    <w:rsid w:val="0038408A"/>
    <w:rsid w:val="00395261"/>
    <w:rsid w:val="003A66DD"/>
    <w:rsid w:val="003B2396"/>
    <w:rsid w:val="003C5D39"/>
    <w:rsid w:val="003E2144"/>
    <w:rsid w:val="003F5D36"/>
    <w:rsid w:val="00403CEE"/>
    <w:rsid w:val="0040727A"/>
    <w:rsid w:val="00414550"/>
    <w:rsid w:val="00423594"/>
    <w:rsid w:val="00423698"/>
    <w:rsid w:val="00431A17"/>
    <w:rsid w:val="00437C19"/>
    <w:rsid w:val="00437C59"/>
    <w:rsid w:val="00445D5F"/>
    <w:rsid w:val="004506F4"/>
    <w:rsid w:val="00454874"/>
    <w:rsid w:val="0046709A"/>
    <w:rsid w:val="004718FB"/>
    <w:rsid w:val="00484897"/>
    <w:rsid w:val="004876BC"/>
    <w:rsid w:val="004914BD"/>
    <w:rsid w:val="00491928"/>
    <w:rsid w:val="00497BE8"/>
    <w:rsid w:val="004A134E"/>
    <w:rsid w:val="004B0A98"/>
    <w:rsid w:val="004B2A75"/>
    <w:rsid w:val="004C6133"/>
    <w:rsid w:val="004C6538"/>
    <w:rsid w:val="004D0A7A"/>
    <w:rsid w:val="004D3BD4"/>
    <w:rsid w:val="004E0144"/>
    <w:rsid w:val="004F14F7"/>
    <w:rsid w:val="004F6742"/>
    <w:rsid w:val="00504B30"/>
    <w:rsid w:val="005226D5"/>
    <w:rsid w:val="00523FD5"/>
    <w:rsid w:val="0052513E"/>
    <w:rsid w:val="00531497"/>
    <w:rsid w:val="005536A1"/>
    <w:rsid w:val="00563D57"/>
    <w:rsid w:val="00565CA9"/>
    <w:rsid w:val="00572F7F"/>
    <w:rsid w:val="00577D81"/>
    <w:rsid w:val="00592457"/>
    <w:rsid w:val="005928C5"/>
    <w:rsid w:val="005A52EE"/>
    <w:rsid w:val="005B7786"/>
    <w:rsid w:val="005C2479"/>
    <w:rsid w:val="005E6BD8"/>
    <w:rsid w:val="005F3AB7"/>
    <w:rsid w:val="00616EE7"/>
    <w:rsid w:val="0062165E"/>
    <w:rsid w:val="0062668A"/>
    <w:rsid w:val="00632572"/>
    <w:rsid w:val="00640935"/>
    <w:rsid w:val="00647D7B"/>
    <w:rsid w:val="0065096F"/>
    <w:rsid w:val="00665888"/>
    <w:rsid w:val="00666546"/>
    <w:rsid w:val="0067145F"/>
    <w:rsid w:val="00677238"/>
    <w:rsid w:val="006B730B"/>
    <w:rsid w:val="006D0ADB"/>
    <w:rsid w:val="006D5DA5"/>
    <w:rsid w:val="006F29D4"/>
    <w:rsid w:val="006F3CFB"/>
    <w:rsid w:val="0070079A"/>
    <w:rsid w:val="00706A2F"/>
    <w:rsid w:val="00706FAB"/>
    <w:rsid w:val="00712490"/>
    <w:rsid w:val="007222F9"/>
    <w:rsid w:val="007235B0"/>
    <w:rsid w:val="00723EF0"/>
    <w:rsid w:val="00756EB1"/>
    <w:rsid w:val="007662DB"/>
    <w:rsid w:val="00767123"/>
    <w:rsid w:val="00771ED6"/>
    <w:rsid w:val="00782E6B"/>
    <w:rsid w:val="00794962"/>
    <w:rsid w:val="007A3639"/>
    <w:rsid w:val="007B330C"/>
    <w:rsid w:val="007C1444"/>
    <w:rsid w:val="007D35A1"/>
    <w:rsid w:val="007D59E1"/>
    <w:rsid w:val="007F182C"/>
    <w:rsid w:val="008042B8"/>
    <w:rsid w:val="00805DBF"/>
    <w:rsid w:val="00806A2B"/>
    <w:rsid w:val="00813F1D"/>
    <w:rsid w:val="00821845"/>
    <w:rsid w:val="00823299"/>
    <w:rsid w:val="008255DA"/>
    <w:rsid w:val="008313D6"/>
    <w:rsid w:val="00850DE5"/>
    <w:rsid w:val="008569EA"/>
    <w:rsid w:val="00880039"/>
    <w:rsid w:val="008817EB"/>
    <w:rsid w:val="0089606F"/>
    <w:rsid w:val="008A288E"/>
    <w:rsid w:val="008A5A54"/>
    <w:rsid w:val="008A61BF"/>
    <w:rsid w:val="008B7363"/>
    <w:rsid w:val="008B7E80"/>
    <w:rsid w:val="008D0557"/>
    <w:rsid w:val="008D42E0"/>
    <w:rsid w:val="008E1CF0"/>
    <w:rsid w:val="008E2E44"/>
    <w:rsid w:val="008E67DD"/>
    <w:rsid w:val="008E7F33"/>
    <w:rsid w:val="008F232C"/>
    <w:rsid w:val="00901502"/>
    <w:rsid w:val="00902194"/>
    <w:rsid w:val="009058B6"/>
    <w:rsid w:val="00910378"/>
    <w:rsid w:val="00913EEC"/>
    <w:rsid w:val="009153F8"/>
    <w:rsid w:val="00924E0E"/>
    <w:rsid w:val="009332BE"/>
    <w:rsid w:val="00945992"/>
    <w:rsid w:val="00952139"/>
    <w:rsid w:val="009571D5"/>
    <w:rsid w:val="00957BFB"/>
    <w:rsid w:val="00983E4A"/>
    <w:rsid w:val="00993E27"/>
    <w:rsid w:val="009B1B1C"/>
    <w:rsid w:val="009C0F32"/>
    <w:rsid w:val="009C4B62"/>
    <w:rsid w:val="009C6C29"/>
    <w:rsid w:val="009D20C1"/>
    <w:rsid w:val="009F075E"/>
    <w:rsid w:val="009F298E"/>
    <w:rsid w:val="00A10418"/>
    <w:rsid w:val="00A1109D"/>
    <w:rsid w:val="00A15E21"/>
    <w:rsid w:val="00A254A8"/>
    <w:rsid w:val="00A347E9"/>
    <w:rsid w:val="00A35BD0"/>
    <w:rsid w:val="00A3616F"/>
    <w:rsid w:val="00A370B6"/>
    <w:rsid w:val="00A41084"/>
    <w:rsid w:val="00A425BB"/>
    <w:rsid w:val="00A6111D"/>
    <w:rsid w:val="00A70803"/>
    <w:rsid w:val="00A72F89"/>
    <w:rsid w:val="00A75FBA"/>
    <w:rsid w:val="00A81953"/>
    <w:rsid w:val="00AA50CD"/>
    <w:rsid w:val="00AC701C"/>
    <w:rsid w:val="00AD2BCA"/>
    <w:rsid w:val="00B01343"/>
    <w:rsid w:val="00B06112"/>
    <w:rsid w:val="00B07611"/>
    <w:rsid w:val="00B12819"/>
    <w:rsid w:val="00B15676"/>
    <w:rsid w:val="00B20D01"/>
    <w:rsid w:val="00B211DF"/>
    <w:rsid w:val="00B25A8E"/>
    <w:rsid w:val="00B30D5F"/>
    <w:rsid w:val="00B36E59"/>
    <w:rsid w:val="00B44660"/>
    <w:rsid w:val="00B56F07"/>
    <w:rsid w:val="00B65B05"/>
    <w:rsid w:val="00B80267"/>
    <w:rsid w:val="00B87A29"/>
    <w:rsid w:val="00BA23E4"/>
    <w:rsid w:val="00BB3707"/>
    <w:rsid w:val="00BF71AD"/>
    <w:rsid w:val="00C0392A"/>
    <w:rsid w:val="00C05F52"/>
    <w:rsid w:val="00C24C16"/>
    <w:rsid w:val="00C2561E"/>
    <w:rsid w:val="00C33D93"/>
    <w:rsid w:val="00C373A8"/>
    <w:rsid w:val="00C41A21"/>
    <w:rsid w:val="00C45FAD"/>
    <w:rsid w:val="00C50D69"/>
    <w:rsid w:val="00C53382"/>
    <w:rsid w:val="00C53731"/>
    <w:rsid w:val="00C558D9"/>
    <w:rsid w:val="00C67E32"/>
    <w:rsid w:val="00C747F4"/>
    <w:rsid w:val="00C77553"/>
    <w:rsid w:val="00C83C66"/>
    <w:rsid w:val="00CA6A11"/>
    <w:rsid w:val="00CB3FA9"/>
    <w:rsid w:val="00CC1F05"/>
    <w:rsid w:val="00CD576A"/>
    <w:rsid w:val="00CF3F34"/>
    <w:rsid w:val="00CF5FB3"/>
    <w:rsid w:val="00D07CF5"/>
    <w:rsid w:val="00D23931"/>
    <w:rsid w:val="00D46914"/>
    <w:rsid w:val="00D5134F"/>
    <w:rsid w:val="00D55663"/>
    <w:rsid w:val="00D56968"/>
    <w:rsid w:val="00D74DC6"/>
    <w:rsid w:val="00D75450"/>
    <w:rsid w:val="00D77710"/>
    <w:rsid w:val="00D82585"/>
    <w:rsid w:val="00DA0493"/>
    <w:rsid w:val="00DA0671"/>
    <w:rsid w:val="00DA4F73"/>
    <w:rsid w:val="00DB2DCC"/>
    <w:rsid w:val="00DD0FA5"/>
    <w:rsid w:val="00DD1CA6"/>
    <w:rsid w:val="00DE428D"/>
    <w:rsid w:val="00DE433C"/>
    <w:rsid w:val="00DF5C12"/>
    <w:rsid w:val="00E004DA"/>
    <w:rsid w:val="00E0172F"/>
    <w:rsid w:val="00E02BEA"/>
    <w:rsid w:val="00E05529"/>
    <w:rsid w:val="00E13E09"/>
    <w:rsid w:val="00E16864"/>
    <w:rsid w:val="00E25A20"/>
    <w:rsid w:val="00E3705A"/>
    <w:rsid w:val="00E44D6E"/>
    <w:rsid w:val="00E61DEC"/>
    <w:rsid w:val="00E73D6C"/>
    <w:rsid w:val="00E77AB1"/>
    <w:rsid w:val="00E813F9"/>
    <w:rsid w:val="00E860A5"/>
    <w:rsid w:val="00E86DF0"/>
    <w:rsid w:val="00E87BC3"/>
    <w:rsid w:val="00E9027D"/>
    <w:rsid w:val="00E97E54"/>
    <w:rsid w:val="00EA3348"/>
    <w:rsid w:val="00EB352B"/>
    <w:rsid w:val="00EC23C3"/>
    <w:rsid w:val="00EC4529"/>
    <w:rsid w:val="00EF07B1"/>
    <w:rsid w:val="00EF572E"/>
    <w:rsid w:val="00EF5C45"/>
    <w:rsid w:val="00F0159D"/>
    <w:rsid w:val="00F124EB"/>
    <w:rsid w:val="00F1314E"/>
    <w:rsid w:val="00F31CF3"/>
    <w:rsid w:val="00F31DE1"/>
    <w:rsid w:val="00F50C0C"/>
    <w:rsid w:val="00F74990"/>
    <w:rsid w:val="00F83070"/>
    <w:rsid w:val="00F83D5E"/>
    <w:rsid w:val="00FA208D"/>
    <w:rsid w:val="00FB0A7F"/>
    <w:rsid w:val="00FC358A"/>
    <w:rsid w:val="00FC5A39"/>
    <w:rsid w:val="00FD4BF8"/>
    <w:rsid w:val="00FE5F9B"/>
    <w:rsid w:val="00FF73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899B"/>
  <w15:docId w15:val="{55A43B4E-1135-429D-90B6-5599FCA6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1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75FBA"/>
    <w:rPr>
      <w:strike w:val="0"/>
      <w:dstrike w:val="0"/>
      <w:color w:val="434343"/>
      <w:u w:val="none"/>
      <w:effect w:val="none"/>
    </w:rPr>
  </w:style>
  <w:style w:type="paragraph" w:styleId="NormalWeb">
    <w:name w:val="Normal (Web)"/>
    <w:basedOn w:val="Normal"/>
    <w:uiPriority w:val="99"/>
    <w:unhideWhenUsed/>
    <w:rsid w:val="004A134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124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712490"/>
  </w:style>
  <w:style w:type="paragraph" w:styleId="Footer">
    <w:name w:val="footer"/>
    <w:basedOn w:val="Normal"/>
    <w:link w:val="FooterChar"/>
    <w:uiPriority w:val="99"/>
    <w:unhideWhenUsed/>
    <w:rsid w:val="007124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712490"/>
  </w:style>
  <w:style w:type="paragraph" w:styleId="BalloonText">
    <w:name w:val="Balloon Text"/>
    <w:basedOn w:val="Normal"/>
    <w:link w:val="BalloonTextChar"/>
    <w:uiPriority w:val="99"/>
    <w:semiHidden/>
    <w:unhideWhenUsed/>
    <w:rsid w:val="00712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490"/>
    <w:rPr>
      <w:rFonts w:ascii="Tahoma" w:hAnsi="Tahoma" w:cs="Tahoma"/>
      <w:sz w:val="16"/>
      <w:szCs w:val="16"/>
    </w:rPr>
  </w:style>
  <w:style w:type="character" w:styleId="CommentReference">
    <w:name w:val="annotation reference"/>
    <w:basedOn w:val="DefaultParagraphFont"/>
    <w:uiPriority w:val="99"/>
    <w:semiHidden/>
    <w:unhideWhenUsed/>
    <w:rsid w:val="00C747F4"/>
    <w:rPr>
      <w:sz w:val="16"/>
      <w:szCs w:val="16"/>
    </w:rPr>
  </w:style>
  <w:style w:type="paragraph" w:styleId="CommentText">
    <w:name w:val="annotation text"/>
    <w:basedOn w:val="Normal"/>
    <w:link w:val="CommentTextChar"/>
    <w:uiPriority w:val="99"/>
    <w:unhideWhenUsed/>
    <w:rsid w:val="00C747F4"/>
    <w:pPr>
      <w:spacing w:line="240" w:lineRule="auto"/>
    </w:pPr>
    <w:rPr>
      <w:sz w:val="20"/>
      <w:szCs w:val="20"/>
    </w:rPr>
  </w:style>
  <w:style w:type="character" w:customStyle="1" w:styleId="CommentTextChar">
    <w:name w:val="Comment Text Char"/>
    <w:basedOn w:val="DefaultParagraphFont"/>
    <w:link w:val="CommentText"/>
    <w:uiPriority w:val="99"/>
    <w:rsid w:val="00C747F4"/>
    <w:rPr>
      <w:sz w:val="20"/>
      <w:szCs w:val="20"/>
    </w:rPr>
  </w:style>
  <w:style w:type="paragraph" w:styleId="CommentSubject">
    <w:name w:val="annotation subject"/>
    <w:basedOn w:val="CommentText"/>
    <w:next w:val="CommentText"/>
    <w:link w:val="CommentSubjectChar"/>
    <w:uiPriority w:val="99"/>
    <w:semiHidden/>
    <w:unhideWhenUsed/>
    <w:rsid w:val="00C747F4"/>
    <w:rPr>
      <w:b/>
      <w:bCs/>
    </w:rPr>
  </w:style>
  <w:style w:type="character" w:customStyle="1" w:styleId="CommentSubjectChar">
    <w:name w:val="Comment Subject Char"/>
    <w:basedOn w:val="CommentTextChar"/>
    <w:link w:val="CommentSubject"/>
    <w:uiPriority w:val="99"/>
    <w:semiHidden/>
    <w:rsid w:val="00C747F4"/>
    <w:rPr>
      <w:b/>
      <w:bCs/>
      <w:sz w:val="20"/>
      <w:szCs w:val="20"/>
    </w:rPr>
  </w:style>
  <w:style w:type="table" w:styleId="TableGrid">
    <w:name w:val="Table Grid"/>
    <w:basedOn w:val="TableNormal"/>
    <w:uiPriority w:val="59"/>
    <w:rsid w:val="00522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5226D5"/>
    <w:pPr>
      <w:ind w:left="720"/>
      <w:contextualSpacing/>
    </w:pPr>
  </w:style>
  <w:style w:type="paragraph" w:styleId="FootnoteText">
    <w:name w:val="footnote text"/>
    <w:basedOn w:val="Normal"/>
    <w:link w:val="FootnoteTextChar"/>
    <w:uiPriority w:val="99"/>
    <w:unhideWhenUsed/>
    <w:rsid w:val="00DD1CA6"/>
    <w:pPr>
      <w:spacing w:after="0" w:line="240" w:lineRule="auto"/>
    </w:pPr>
    <w:rPr>
      <w:rFonts w:ascii="Times New Roman" w:eastAsia="Times New Roman" w:hAnsi="Times New Roman" w:cs="Traditional Arabic" w:hint="cs"/>
      <w:sz w:val="20"/>
      <w:szCs w:val="20"/>
      <w:lang w:val="en-AU"/>
    </w:rPr>
  </w:style>
  <w:style w:type="character" w:customStyle="1" w:styleId="FootnoteTextChar">
    <w:name w:val="Footnote Text Char"/>
    <w:basedOn w:val="DefaultParagraphFont"/>
    <w:link w:val="FootnoteText"/>
    <w:uiPriority w:val="99"/>
    <w:rsid w:val="00DD1CA6"/>
    <w:rPr>
      <w:rFonts w:ascii="Times New Roman" w:eastAsia="Times New Roman" w:hAnsi="Times New Roman" w:cs="Traditional Arabic"/>
      <w:sz w:val="20"/>
      <w:szCs w:val="20"/>
      <w:lang w:val="en-AU"/>
    </w:rPr>
  </w:style>
  <w:style w:type="character" w:styleId="FootnoteReference">
    <w:name w:val="footnote reference"/>
    <w:basedOn w:val="DefaultParagraphFont"/>
    <w:uiPriority w:val="99"/>
    <w:semiHidden/>
    <w:unhideWhenUsed/>
    <w:rsid w:val="00DD1CA6"/>
    <w:rPr>
      <w:vertAlign w:val="superscript"/>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Char"/>
    <w:basedOn w:val="DefaultParagraphFont"/>
    <w:link w:val="ListParagraph"/>
    <w:uiPriority w:val="34"/>
    <w:locked/>
    <w:rsid w:val="00F50C0C"/>
  </w:style>
  <w:style w:type="paragraph" w:customStyle="1" w:styleId="SingleTxt">
    <w:name w:val="__Single Txt"/>
    <w:basedOn w:val="Normal"/>
    <w:qFormat/>
    <w:rsid w:val="00BA23E4"/>
    <w:pPr>
      <w:tabs>
        <w:tab w:val="left" w:pos="1930"/>
        <w:tab w:val="left" w:pos="2592"/>
        <w:tab w:val="left" w:pos="3254"/>
        <w:tab w:val="left" w:pos="3917"/>
        <w:tab w:val="left" w:pos="4579"/>
        <w:tab w:val="left" w:pos="5242"/>
        <w:tab w:val="left" w:pos="5904"/>
        <w:tab w:val="left" w:pos="6566"/>
      </w:tabs>
      <w:spacing w:after="120" w:line="360" w:lineRule="exact"/>
      <w:ind w:left="1264" w:right="1264"/>
      <w:jc w:val="lowKashida"/>
    </w:pPr>
    <w:rPr>
      <w:rFonts w:ascii="Times New Roman" w:hAnsi="Times New Roman" w:cs="Traditional Arabic"/>
      <w:kern w:val="14"/>
      <w:sz w:val="20"/>
      <w:szCs w:val="28"/>
    </w:rPr>
  </w:style>
  <w:style w:type="character" w:styleId="PlaceholderText">
    <w:name w:val="Placeholder Text"/>
    <w:basedOn w:val="DefaultParagraphFont"/>
    <w:uiPriority w:val="99"/>
    <w:semiHidden/>
    <w:rsid w:val="00E004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068580">
      <w:bodyDiv w:val="1"/>
      <w:marLeft w:val="0"/>
      <w:marRight w:val="0"/>
      <w:marTop w:val="0"/>
      <w:marBottom w:val="0"/>
      <w:divBdr>
        <w:top w:val="none" w:sz="0" w:space="0" w:color="auto"/>
        <w:left w:val="none" w:sz="0" w:space="0" w:color="auto"/>
        <w:bottom w:val="none" w:sz="0" w:space="0" w:color="auto"/>
        <w:right w:val="none" w:sz="0" w:space="0" w:color="auto"/>
      </w:divBdr>
    </w:div>
    <w:div w:id="296568642">
      <w:bodyDiv w:val="1"/>
      <w:marLeft w:val="0"/>
      <w:marRight w:val="0"/>
      <w:marTop w:val="0"/>
      <w:marBottom w:val="0"/>
      <w:divBdr>
        <w:top w:val="none" w:sz="0" w:space="0" w:color="auto"/>
        <w:left w:val="none" w:sz="0" w:space="0" w:color="auto"/>
        <w:bottom w:val="none" w:sz="0" w:space="0" w:color="auto"/>
        <w:right w:val="none" w:sz="0" w:space="0" w:color="auto"/>
      </w:divBdr>
    </w:div>
    <w:div w:id="305285485">
      <w:bodyDiv w:val="1"/>
      <w:marLeft w:val="0"/>
      <w:marRight w:val="0"/>
      <w:marTop w:val="0"/>
      <w:marBottom w:val="0"/>
      <w:divBdr>
        <w:top w:val="none" w:sz="0" w:space="0" w:color="auto"/>
        <w:left w:val="none" w:sz="0" w:space="0" w:color="auto"/>
        <w:bottom w:val="none" w:sz="0" w:space="0" w:color="auto"/>
        <w:right w:val="none" w:sz="0" w:space="0" w:color="auto"/>
      </w:divBdr>
    </w:div>
    <w:div w:id="388236423">
      <w:bodyDiv w:val="1"/>
      <w:marLeft w:val="0"/>
      <w:marRight w:val="0"/>
      <w:marTop w:val="0"/>
      <w:marBottom w:val="0"/>
      <w:divBdr>
        <w:top w:val="none" w:sz="0" w:space="0" w:color="auto"/>
        <w:left w:val="none" w:sz="0" w:space="0" w:color="auto"/>
        <w:bottom w:val="none" w:sz="0" w:space="0" w:color="auto"/>
        <w:right w:val="none" w:sz="0" w:space="0" w:color="auto"/>
      </w:divBdr>
    </w:div>
    <w:div w:id="419759033">
      <w:bodyDiv w:val="1"/>
      <w:marLeft w:val="0"/>
      <w:marRight w:val="0"/>
      <w:marTop w:val="0"/>
      <w:marBottom w:val="0"/>
      <w:divBdr>
        <w:top w:val="none" w:sz="0" w:space="0" w:color="auto"/>
        <w:left w:val="none" w:sz="0" w:space="0" w:color="auto"/>
        <w:bottom w:val="none" w:sz="0" w:space="0" w:color="auto"/>
        <w:right w:val="none" w:sz="0" w:space="0" w:color="auto"/>
      </w:divBdr>
    </w:div>
    <w:div w:id="482741587">
      <w:bodyDiv w:val="1"/>
      <w:marLeft w:val="0"/>
      <w:marRight w:val="0"/>
      <w:marTop w:val="0"/>
      <w:marBottom w:val="0"/>
      <w:divBdr>
        <w:top w:val="none" w:sz="0" w:space="0" w:color="auto"/>
        <w:left w:val="none" w:sz="0" w:space="0" w:color="auto"/>
        <w:bottom w:val="none" w:sz="0" w:space="0" w:color="auto"/>
        <w:right w:val="none" w:sz="0" w:space="0" w:color="auto"/>
      </w:divBdr>
    </w:div>
    <w:div w:id="486366338">
      <w:bodyDiv w:val="1"/>
      <w:marLeft w:val="0"/>
      <w:marRight w:val="0"/>
      <w:marTop w:val="0"/>
      <w:marBottom w:val="0"/>
      <w:divBdr>
        <w:top w:val="none" w:sz="0" w:space="0" w:color="auto"/>
        <w:left w:val="none" w:sz="0" w:space="0" w:color="auto"/>
        <w:bottom w:val="none" w:sz="0" w:space="0" w:color="auto"/>
        <w:right w:val="none" w:sz="0" w:space="0" w:color="auto"/>
      </w:divBdr>
      <w:divsChild>
        <w:div w:id="1051616123">
          <w:marLeft w:val="0"/>
          <w:marRight w:val="0"/>
          <w:marTop w:val="0"/>
          <w:marBottom w:val="0"/>
          <w:divBdr>
            <w:top w:val="none" w:sz="0" w:space="0" w:color="auto"/>
            <w:left w:val="none" w:sz="0" w:space="0" w:color="auto"/>
            <w:bottom w:val="none" w:sz="0" w:space="0" w:color="auto"/>
            <w:right w:val="none" w:sz="0" w:space="0" w:color="auto"/>
          </w:divBdr>
          <w:divsChild>
            <w:div w:id="2071154235">
              <w:marLeft w:val="-9000"/>
              <w:marRight w:val="0"/>
              <w:marTop w:val="0"/>
              <w:marBottom w:val="0"/>
              <w:divBdr>
                <w:top w:val="none" w:sz="0" w:space="0" w:color="auto"/>
                <w:left w:val="none" w:sz="0" w:space="0" w:color="auto"/>
                <w:bottom w:val="none" w:sz="0" w:space="0" w:color="auto"/>
                <w:right w:val="none" w:sz="0" w:space="0" w:color="auto"/>
              </w:divBdr>
              <w:divsChild>
                <w:div w:id="1882553336">
                  <w:marLeft w:val="0"/>
                  <w:marRight w:val="0"/>
                  <w:marTop w:val="0"/>
                  <w:marBottom w:val="0"/>
                  <w:divBdr>
                    <w:top w:val="none" w:sz="0" w:space="0" w:color="auto"/>
                    <w:left w:val="none" w:sz="0" w:space="0" w:color="auto"/>
                    <w:bottom w:val="none" w:sz="0" w:space="0" w:color="auto"/>
                    <w:right w:val="none" w:sz="0" w:space="0" w:color="auto"/>
                  </w:divBdr>
                  <w:divsChild>
                    <w:div w:id="1911842185">
                      <w:marLeft w:val="0"/>
                      <w:marRight w:val="0"/>
                      <w:marTop w:val="0"/>
                      <w:marBottom w:val="0"/>
                      <w:divBdr>
                        <w:top w:val="none" w:sz="0" w:space="0" w:color="auto"/>
                        <w:left w:val="none" w:sz="0" w:space="0" w:color="auto"/>
                        <w:bottom w:val="none" w:sz="0" w:space="0" w:color="auto"/>
                        <w:right w:val="none" w:sz="0" w:space="0" w:color="auto"/>
                      </w:divBdr>
                      <w:divsChild>
                        <w:div w:id="1263412446">
                          <w:marLeft w:val="0"/>
                          <w:marRight w:val="0"/>
                          <w:marTop w:val="0"/>
                          <w:marBottom w:val="0"/>
                          <w:divBdr>
                            <w:top w:val="none" w:sz="0" w:space="0" w:color="auto"/>
                            <w:left w:val="none" w:sz="0" w:space="0" w:color="auto"/>
                            <w:bottom w:val="none" w:sz="0" w:space="0" w:color="auto"/>
                            <w:right w:val="none" w:sz="0" w:space="0" w:color="auto"/>
                          </w:divBdr>
                          <w:divsChild>
                            <w:div w:id="97776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85911">
      <w:bodyDiv w:val="1"/>
      <w:marLeft w:val="0"/>
      <w:marRight w:val="0"/>
      <w:marTop w:val="0"/>
      <w:marBottom w:val="0"/>
      <w:divBdr>
        <w:top w:val="none" w:sz="0" w:space="0" w:color="auto"/>
        <w:left w:val="none" w:sz="0" w:space="0" w:color="auto"/>
        <w:bottom w:val="none" w:sz="0" w:space="0" w:color="auto"/>
        <w:right w:val="none" w:sz="0" w:space="0" w:color="auto"/>
      </w:divBdr>
    </w:div>
    <w:div w:id="623970480">
      <w:bodyDiv w:val="1"/>
      <w:marLeft w:val="0"/>
      <w:marRight w:val="0"/>
      <w:marTop w:val="0"/>
      <w:marBottom w:val="0"/>
      <w:divBdr>
        <w:top w:val="none" w:sz="0" w:space="0" w:color="auto"/>
        <w:left w:val="none" w:sz="0" w:space="0" w:color="auto"/>
        <w:bottom w:val="none" w:sz="0" w:space="0" w:color="auto"/>
        <w:right w:val="none" w:sz="0" w:space="0" w:color="auto"/>
      </w:divBdr>
      <w:divsChild>
        <w:div w:id="1994869322">
          <w:marLeft w:val="0"/>
          <w:marRight w:val="0"/>
          <w:marTop w:val="0"/>
          <w:marBottom w:val="0"/>
          <w:divBdr>
            <w:top w:val="none" w:sz="0" w:space="0" w:color="auto"/>
            <w:left w:val="none" w:sz="0" w:space="0" w:color="auto"/>
            <w:bottom w:val="none" w:sz="0" w:space="0" w:color="auto"/>
            <w:right w:val="none" w:sz="0" w:space="0" w:color="auto"/>
          </w:divBdr>
          <w:divsChild>
            <w:div w:id="115680355">
              <w:marLeft w:val="-9000"/>
              <w:marRight w:val="0"/>
              <w:marTop w:val="0"/>
              <w:marBottom w:val="0"/>
              <w:divBdr>
                <w:top w:val="none" w:sz="0" w:space="0" w:color="auto"/>
                <w:left w:val="none" w:sz="0" w:space="0" w:color="auto"/>
                <w:bottom w:val="none" w:sz="0" w:space="0" w:color="auto"/>
                <w:right w:val="none" w:sz="0" w:space="0" w:color="auto"/>
              </w:divBdr>
              <w:divsChild>
                <w:div w:id="649555993">
                  <w:marLeft w:val="0"/>
                  <w:marRight w:val="0"/>
                  <w:marTop w:val="0"/>
                  <w:marBottom w:val="0"/>
                  <w:divBdr>
                    <w:top w:val="none" w:sz="0" w:space="0" w:color="auto"/>
                    <w:left w:val="none" w:sz="0" w:space="0" w:color="auto"/>
                    <w:bottom w:val="none" w:sz="0" w:space="0" w:color="auto"/>
                    <w:right w:val="none" w:sz="0" w:space="0" w:color="auto"/>
                  </w:divBdr>
                  <w:divsChild>
                    <w:div w:id="227149375">
                      <w:marLeft w:val="0"/>
                      <w:marRight w:val="0"/>
                      <w:marTop w:val="0"/>
                      <w:marBottom w:val="0"/>
                      <w:divBdr>
                        <w:top w:val="none" w:sz="0" w:space="0" w:color="auto"/>
                        <w:left w:val="none" w:sz="0" w:space="0" w:color="auto"/>
                        <w:bottom w:val="none" w:sz="0" w:space="0" w:color="auto"/>
                        <w:right w:val="none" w:sz="0" w:space="0" w:color="auto"/>
                      </w:divBdr>
                      <w:divsChild>
                        <w:div w:id="78060333">
                          <w:marLeft w:val="0"/>
                          <w:marRight w:val="0"/>
                          <w:marTop w:val="0"/>
                          <w:marBottom w:val="0"/>
                          <w:divBdr>
                            <w:top w:val="none" w:sz="0" w:space="0" w:color="auto"/>
                            <w:left w:val="none" w:sz="0" w:space="0" w:color="auto"/>
                            <w:bottom w:val="none" w:sz="0" w:space="0" w:color="auto"/>
                            <w:right w:val="none" w:sz="0" w:space="0" w:color="auto"/>
                          </w:divBdr>
                          <w:divsChild>
                            <w:div w:id="93752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975121">
      <w:bodyDiv w:val="1"/>
      <w:marLeft w:val="0"/>
      <w:marRight w:val="0"/>
      <w:marTop w:val="0"/>
      <w:marBottom w:val="0"/>
      <w:divBdr>
        <w:top w:val="none" w:sz="0" w:space="0" w:color="auto"/>
        <w:left w:val="none" w:sz="0" w:space="0" w:color="auto"/>
        <w:bottom w:val="none" w:sz="0" w:space="0" w:color="auto"/>
        <w:right w:val="none" w:sz="0" w:space="0" w:color="auto"/>
      </w:divBdr>
    </w:div>
    <w:div w:id="929388040">
      <w:bodyDiv w:val="1"/>
      <w:marLeft w:val="0"/>
      <w:marRight w:val="0"/>
      <w:marTop w:val="0"/>
      <w:marBottom w:val="0"/>
      <w:divBdr>
        <w:top w:val="none" w:sz="0" w:space="0" w:color="auto"/>
        <w:left w:val="none" w:sz="0" w:space="0" w:color="auto"/>
        <w:bottom w:val="none" w:sz="0" w:space="0" w:color="auto"/>
        <w:right w:val="none" w:sz="0" w:space="0" w:color="auto"/>
      </w:divBdr>
    </w:div>
    <w:div w:id="956909819">
      <w:bodyDiv w:val="1"/>
      <w:marLeft w:val="0"/>
      <w:marRight w:val="0"/>
      <w:marTop w:val="0"/>
      <w:marBottom w:val="0"/>
      <w:divBdr>
        <w:top w:val="none" w:sz="0" w:space="0" w:color="auto"/>
        <w:left w:val="none" w:sz="0" w:space="0" w:color="auto"/>
        <w:bottom w:val="none" w:sz="0" w:space="0" w:color="auto"/>
        <w:right w:val="none" w:sz="0" w:space="0" w:color="auto"/>
      </w:divBdr>
      <w:divsChild>
        <w:div w:id="476335454">
          <w:marLeft w:val="0"/>
          <w:marRight w:val="0"/>
          <w:marTop w:val="0"/>
          <w:marBottom w:val="0"/>
          <w:divBdr>
            <w:top w:val="none" w:sz="0" w:space="0" w:color="auto"/>
            <w:left w:val="none" w:sz="0" w:space="0" w:color="auto"/>
            <w:bottom w:val="none" w:sz="0" w:space="0" w:color="auto"/>
            <w:right w:val="none" w:sz="0" w:space="0" w:color="auto"/>
          </w:divBdr>
          <w:divsChild>
            <w:div w:id="1434782288">
              <w:marLeft w:val="-9000"/>
              <w:marRight w:val="0"/>
              <w:marTop w:val="0"/>
              <w:marBottom w:val="0"/>
              <w:divBdr>
                <w:top w:val="none" w:sz="0" w:space="0" w:color="auto"/>
                <w:left w:val="none" w:sz="0" w:space="0" w:color="auto"/>
                <w:bottom w:val="none" w:sz="0" w:space="0" w:color="auto"/>
                <w:right w:val="none" w:sz="0" w:space="0" w:color="auto"/>
              </w:divBdr>
              <w:divsChild>
                <w:div w:id="640577095">
                  <w:marLeft w:val="0"/>
                  <w:marRight w:val="0"/>
                  <w:marTop w:val="0"/>
                  <w:marBottom w:val="0"/>
                  <w:divBdr>
                    <w:top w:val="none" w:sz="0" w:space="0" w:color="auto"/>
                    <w:left w:val="none" w:sz="0" w:space="0" w:color="auto"/>
                    <w:bottom w:val="none" w:sz="0" w:space="0" w:color="auto"/>
                    <w:right w:val="none" w:sz="0" w:space="0" w:color="auto"/>
                  </w:divBdr>
                  <w:divsChild>
                    <w:div w:id="1838762300">
                      <w:marLeft w:val="0"/>
                      <w:marRight w:val="0"/>
                      <w:marTop w:val="0"/>
                      <w:marBottom w:val="0"/>
                      <w:divBdr>
                        <w:top w:val="none" w:sz="0" w:space="0" w:color="auto"/>
                        <w:left w:val="none" w:sz="0" w:space="0" w:color="auto"/>
                        <w:bottom w:val="none" w:sz="0" w:space="0" w:color="auto"/>
                        <w:right w:val="none" w:sz="0" w:space="0" w:color="auto"/>
                      </w:divBdr>
                      <w:divsChild>
                        <w:div w:id="688989416">
                          <w:marLeft w:val="0"/>
                          <w:marRight w:val="0"/>
                          <w:marTop w:val="0"/>
                          <w:marBottom w:val="0"/>
                          <w:divBdr>
                            <w:top w:val="none" w:sz="0" w:space="0" w:color="auto"/>
                            <w:left w:val="none" w:sz="0" w:space="0" w:color="auto"/>
                            <w:bottom w:val="none" w:sz="0" w:space="0" w:color="auto"/>
                            <w:right w:val="none" w:sz="0" w:space="0" w:color="auto"/>
                          </w:divBdr>
                          <w:divsChild>
                            <w:div w:id="119866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705655">
      <w:bodyDiv w:val="1"/>
      <w:marLeft w:val="0"/>
      <w:marRight w:val="0"/>
      <w:marTop w:val="0"/>
      <w:marBottom w:val="0"/>
      <w:divBdr>
        <w:top w:val="none" w:sz="0" w:space="0" w:color="auto"/>
        <w:left w:val="none" w:sz="0" w:space="0" w:color="auto"/>
        <w:bottom w:val="none" w:sz="0" w:space="0" w:color="auto"/>
        <w:right w:val="none" w:sz="0" w:space="0" w:color="auto"/>
      </w:divBdr>
      <w:divsChild>
        <w:div w:id="1962494579">
          <w:marLeft w:val="0"/>
          <w:marRight w:val="0"/>
          <w:marTop w:val="0"/>
          <w:marBottom w:val="0"/>
          <w:divBdr>
            <w:top w:val="none" w:sz="0" w:space="0" w:color="auto"/>
            <w:left w:val="none" w:sz="0" w:space="0" w:color="auto"/>
            <w:bottom w:val="none" w:sz="0" w:space="0" w:color="auto"/>
            <w:right w:val="none" w:sz="0" w:space="0" w:color="auto"/>
          </w:divBdr>
          <w:divsChild>
            <w:div w:id="200752469">
              <w:marLeft w:val="-9000"/>
              <w:marRight w:val="0"/>
              <w:marTop w:val="0"/>
              <w:marBottom w:val="0"/>
              <w:divBdr>
                <w:top w:val="none" w:sz="0" w:space="0" w:color="auto"/>
                <w:left w:val="none" w:sz="0" w:space="0" w:color="auto"/>
                <w:bottom w:val="none" w:sz="0" w:space="0" w:color="auto"/>
                <w:right w:val="none" w:sz="0" w:space="0" w:color="auto"/>
              </w:divBdr>
              <w:divsChild>
                <w:div w:id="963653896">
                  <w:marLeft w:val="0"/>
                  <w:marRight w:val="0"/>
                  <w:marTop w:val="0"/>
                  <w:marBottom w:val="0"/>
                  <w:divBdr>
                    <w:top w:val="none" w:sz="0" w:space="0" w:color="auto"/>
                    <w:left w:val="none" w:sz="0" w:space="0" w:color="auto"/>
                    <w:bottom w:val="none" w:sz="0" w:space="0" w:color="auto"/>
                    <w:right w:val="none" w:sz="0" w:space="0" w:color="auto"/>
                  </w:divBdr>
                  <w:divsChild>
                    <w:div w:id="1753309189">
                      <w:marLeft w:val="0"/>
                      <w:marRight w:val="0"/>
                      <w:marTop w:val="0"/>
                      <w:marBottom w:val="0"/>
                      <w:divBdr>
                        <w:top w:val="none" w:sz="0" w:space="0" w:color="auto"/>
                        <w:left w:val="none" w:sz="0" w:space="0" w:color="auto"/>
                        <w:bottom w:val="none" w:sz="0" w:space="0" w:color="auto"/>
                        <w:right w:val="none" w:sz="0" w:space="0" w:color="auto"/>
                      </w:divBdr>
                      <w:divsChild>
                        <w:div w:id="1358122576">
                          <w:marLeft w:val="0"/>
                          <w:marRight w:val="0"/>
                          <w:marTop w:val="0"/>
                          <w:marBottom w:val="0"/>
                          <w:divBdr>
                            <w:top w:val="none" w:sz="0" w:space="0" w:color="auto"/>
                            <w:left w:val="none" w:sz="0" w:space="0" w:color="auto"/>
                            <w:bottom w:val="none" w:sz="0" w:space="0" w:color="auto"/>
                            <w:right w:val="none" w:sz="0" w:space="0" w:color="auto"/>
                          </w:divBdr>
                          <w:divsChild>
                            <w:div w:id="19015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475744">
      <w:bodyDiv w:val="1"/>
      <w:marLeft w:val="0"/>
      <w:marRight w:val="0"/>
      <w:marTop w:val="0"/>
      <w:marBottom w:val="0"/>
      <w:divBdr>
        <w:top w:val="none" w:sz="0" w:space="0" w:color="auto"/>
        <w:left w:val="none" w:sz="0" w:space="0" w:color="auto"/>
        <w:bottom w:val="none" w:sz="0" w:space="0" w:color="auto"/>
        <w:right w:val="none" w:sz="0" w:space="0" w:color="auto"/>
      </w:divBdr>
    </w:div>
    <w:div w:id="1227760188">
      <w:bodyDiv w:val="1"/>
      <w:marLeft w:val="0"/>
      <w:marRight w:val="0"/>
      <w:marTop w:val="0"/>
      <w:marBottom w:val="0"/>
      <w:divBdr>
        <w:top w:val="none" w:sz="0" w:space="0" w:color="auto"/>
        <w:left w:val="none" w:sz="0" w:space="0" w:color="auto"/>
        <w:bottom w:val="none" w:sz="0" w:space="0" w:color="auto"/>
        <w:right w:val="none" w:sz="0" w:space="0" w:color="auto"/>
      </w:divBdr>
    </w:div>
    <w:div w:id="1692142491">
      <w:bodyDiv w:val="1"/>
      <w:marLeft w:val="0"/>
      <w:marRight w:val="0"/>
      <w:marTop w:val="0"/>
      <w:marBottom w:val="0"/>
      <w:divBdr>
        <w:top w:val="none" w:sz="0" w:space="0" w:color="auto"/>
        <w:left w:val="none" w:sz="0" w:space="0" w:color="auto"/>
        <w:bottom w:val="none" w:sz="0" w:space="0" w:color="auto"/>
        <w:right w:val="none" w:sz="0" w:space="0" w:color="auto"/>
      </w:divBdr>
    </w:div>
    <w:div w:id="1849783410">
      <w:bodyDiv w:val="1"/>
      <w:marLeft w:val="0"/>
      <w:marRight w:val="0"/>
      <w:marTop w:val="0"/>
      <w:marBottom w:val="0"/>
      <w:divBdr>
        <w:top w:val="none" w:sz="0" w:space="0" w:color="auto"/>
        <w:left w:val="none" w:sz="0" w:space="0" w:color="auto"/>
        <w:bottom w:val="none" w:sz="0" w:space="0" w:color="auto"/>
        <w:right w:val="none" w:sz="0" w:space="0" w:color="auto"/>
      </w:divBdr>
    </w:div>
    <w:div w:id="208922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alaffairs.gov.bh/LegislationSearchDetails.aspx?id=145311" TargetMode="External"/><Relationship Id="rId13" Type="http://schemas.openxmlformats.org/officeDocument/2006/relationships/hyperlink" Target="http://www.legalaffairs.gov.bh/LegislationSearchDetails.aspx?id=623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alaffairs.gov.bh/LegislationSearchDetails.aspx?id=6065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egalaffairs.gov.bh/LegislationSearchDetails.aspx?id=29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alaffairs.gov.bh/LegislationSearchDetails.aspx?id=73221" TargetMode="External"/><Relationship Id="rId5" Type="http://schemas.openxmlformats.org/officeDocument/2006/relationships/webSettings" Target="webSettings.xml"/><Relationship Id="rId15" Type="http://schemas.openxmlformats.org/officeDocument/2006/relationships/hyperlink" Target="http://www.legalaffairs.gov.bh/LegislationSearchDetails.aspx?id=5651" TargetMode="External"/><Relationship Id="rId10" Type="http://schemas.openxmlformats.org/officeDocument/2006/relationships/hyperlink" Target="http://www.legalaffairs.gov.bh/LegislationSearchDetails.aspx?id=7309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galaffairs.gov.bh/LegislationSearchDetails.aspx?id=73173" TargetMode="External"/><Relationship Id="rId14" Type="http://schemas.openxmlformats.org/officeDocument/2006/relationships/hyperlink" Target="http://www.legalaffairs.gov.bh/LegislationSearchDetails.aspx?id=2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10D84-80D3-48E7-BCC9-FFA60DAE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4497</Words>
  <Characters>25638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Supreme Council for Women</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malfaris@scw.bh</dc:creator>
  <dc:description/>
  <cp:lastModifiedBy>Asma Nasiri</cp:lastModifiedBy>
  <cp:revision>2</cp:revision>
  <dcterms:created xsi:type="dcterms:W3CDTF">2023-01-16T12:49:00Z</dcterms:created>
  <dcterms:modified xsi:type="dcterms:W3CDTF">2023-01-16T12:49:00Z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e3d7e8-5ed7-4de9-b4ce-90d42b7c461d_Enabled">
    <vt:lpwstr>true</vt:lpwstr>
  </property>
  <property fmtid="{D5CDD505-2E9C-101B-9397-08002B2CF9AE}" pid="3" name="MSIP_Label_7fe3d7e8-5ed7-4de9-b4ce-90d42b7c461d_SetDate">
    <vt:lpwstr>2023-01-12T06:21:45Z</vt:lpwstr>
  </property>
  <property fmtid="{D5CDD505-2E9C-101B-9397-08002B2CF9AE}" pid="4" name="MSIP_Label_7fe3d7e8-5ed7-4de9-b4ce-90d42b7c461d_Method">
    <vt:lpwstr>Standard</vt:lpwstr>
  </property>
  <property fmtid="{D5CDD505-2E9C-101B-9397-08002B2CF9AE}" pid="5" name="MSIP_Label_7fe3d7e8-5ed7-4de9-b4ce-90d42b7c461d_Name">
    <vt:lpwstr>Public</vt:lpwstr>
  </property>
  <property fmtid="{D5CDD505-2E9C-101B-9397-08002B2CF9AE}" pid="6" name="MSIP_Label_7fe3d7e8-5ed7-4de9-b4ce-90d42b7c461d_SiteId">
    <vt:lpwstr>c1fc1632-dc8c-4c24-a4ed-57c57889ba61</vt:lpwstr>
  </property>
  <property fmtid="{D5CDD505-2E9C-101B-9397-08002B2CF9AE}" pid="7" name="MSIP_Label_7fe3d7e8-5ed7-4de9-b4ce-90d42b7c461d_ActionId">
    <vt:lpwstr>45f7f524-8a82-4182-9c4d-4f9465ff5189</vt:lpwstr>
  </property>
  <property fmtid="{D5CDD505-2E9C-101B-9397-08002B2CF9AE}" pid="8" name="MSIP_Label_7fe3d7e8-5ed7-4de9-b4ce-90d42b7c461d_ContentBits">
    <vt:lpwstr>0</vt:lpwstr>
  </property>
</Properties>
</file>