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E696F" w:rsidRDefault="00401292">
      <w:pPr>
        <w:spacing w:after="564"/>
      </w:pPr>
      <w:r>
        <w:rPr>
          <w:sz w:val="24"/>
        </w:rPr>
        <w:t xml:space="preserve"> </w:t>
      </w:r>
      <w:r>
        <w:rPr>
          <w:sz w:val="24"/>
        </w:rPr>
        <w:tab/>
        <w:t xml:space="preserve"> </w:t>
      </w:r>
      <w:r>
        <w:rPr>
          <w:sz w:val="24"/>
        </w:rPr>
        <w:tab/>
        <w:t xml:space="preserve"> </w:t>
      </w:r>
    </w:p>
    <w:p w:rsidR="008E696F" w:rsidRDefault="00401292">
      <w:pPr>
        <w:spacing w:after="0"/>
        <w:ind w:right="11"/>
        <w:jc w:val="right"/>
      </w:pPr>
      <w:r>
        <w:rPr>
          <w:b/>
          <w:color w:val="EB4343"/>
          <w:sz w:val="32"/>
        </w:rPr>
        <w:t xml:space="preserve"> </w:t>
      </w:r>
    </w:p>
    <w:p w:rsidR="008E696F" w:rsidRDefault="00401292">
      <w:pPr>
        <w:spacing w:after="0"/>
        <w:ind w:left="10" w:right="98" w:hanging="10"/>
        <w:jc w:val="center"/>
      </w:pPr>
      <w:r>
        <w:rPr>
          <w:b/>
          <w:color w:val="262626"/>
          <w:sz w:val="32"/>
        </w:rPr>
        <w:t xml:space="preserve">INFORME PERIÓDICO ALTERNATIVO </w:t>
      </w:r>
    </w:p>
    <w:p w:rsidR="008E696F" w:rsidRDefault="00401292">
      <w:pPr>
        <w:spacing w:after="0"/>
        <w:ind w:left="10" w:right="102" w:hanging="10"/>
        <w:jc w:val="center"/>
      </w:pPr>
      <w:r>
        <w:rPr>
          <w:b/>
          <w:color w:val="262626"/>
          <w:sz w:val="32"/>
        </w:rPr>
        <w:t xml:space="preserve">PARA EL COMITÉ DE LAS NACIONES UNIDAS SOBRE </w:t>
      </w:r>
    </w:p>
    <w:p w:rsidR="008E696F" w:rsidRDefault="00401292">
      <w:pPr>
        <w:spacing w:after="0"/>
        <w:ind w:left="10" w:right="104" w:hanging="10"/>
        <w:jc w:val="center"/>
      </w:pPr>
      <w:r>
        <w:rPr>
          <w:b/>
          <w:color w:val="262626"/>
          <w:sz w:val="32"/>
        </w:rPr>
        <w:t xml:space="preserve">LOS DERECHOS DE LAS PERSONAS CON DISCAPACIDAD </w:t>
      </w:r>
    </w:p>
    <w:p w:rsidR="008E696F" w:rsidRDefault="00401292">
      <w:pPr>
        <w:spacing w:after="0"/>
        <w:ind w:right="11"/>
        <w:jc w:val="center"/>
      </w:pPr>
      <w:r>
        <w:rPr>
          <w:b/>
          <w:color w:val="262626"/>
          <w:sz w:val="32"/>
        </w:rPr>
        <w:t xml:space="preserve"> </w:t>
      </w:r>
    </w:p>
    <w:p w:rsidR="008E696F" w:rsidRDefault="00401292">
      <w:pPr>
        <w:spacing w:after="0"/>
        <w:ind w:left="10" w:right="101" w:hanging="10"/>
        <w:jc w:val="center"/>
      </w:pPr>
      <w:r>
        <w:rPr>
          <w:b/>
          <w:color w:val="808080"/>
          <w:sz w:val="28"/>
        </w:rPr>
        <w:t>14</w:t>
      </w:r>
      <w:r>
        <w:rPr>
          <w:b/>
          <w:color w:val="808080"/>
          <w:sz w:val="28"/>
          <w:vertAlign w:val="superscript"/>
        </w:rPr>
        <w:t>th</w:t>
      </w:r>
      <w:r>
        <w:rPr>
          <w:b/>
          <w:color w:val="808080"/>
          <w:sz w:val="28"/>
        </w:rPr>
        <w:t xml:space="preserve"> Pre-session Working Group of the CRPD  </w:t>
      </w:r>
    </w:p>
    <w:p w:rsidR="008E696F" w:rsidRDefault="00401292">
      <w:pPr>
        <w:spacing w:after="0"/>
        <w:ind w:left="10" w:right="98" w:hanging="10"/>
        <w:jc w:val="center"/>
      </w:pPr>
      <w:r>
        <w:rPr>
          <w:b/>
          <w:color w:val="808080"/>
          <w:sz w:val="28"/>
        </w:rPr>
        <w:t xml:space="preserve">LOIPR of Chile </w:t>
      </w:r>
    </w:p>
    <w:p w:rsidR="008E696F" w:rsidRDefault="00401292">
      <w:pPr>
        <w:spacing w:after="0"/>
        <w:ind w:left="-89"/>
      </w:pPr>
      <w:r>
        <w:rPr>
          <w:noProof/>
        </w:rPr>
        <mc:AlternateContent>
          <mc:Choice Requires="wpg">
            <w:drawing>
              <wp:inline distT="0" distB="0" distL="0" distR="0">
                <wp:extent cx="5875020" cy="1242060"/>
                <wp:effectExtent l="0" t="0" r="0" b="0"/>
                <wp:docPr id="23291" name="Group 23291" descr="logos de las organizaciones crea, unidos ag, centro de educadores sordos y la fundacion nellie zabel"/>
                <wp:cNvGraphicFramePr/>
                <a:graphic xmlns:a="http://schemas.openxmlformats.org/drawingml/2006/main">
                  <a:graphicData uri="http://schemas.microsoft.com/office/word/2010/wordprocessingGroup">
                    <wpg:wgp>
                      <wpg:cNvGrpSpPr/>
                      <wpg:grpSpPr>
                        <a:xfrm>
                          <a:off x="0" y="0"/>
                          <a:ext cx="5875020" cy="1242060"/>
                          <a:chOff x="0" y="0"/>
                          <a:chExt cx="5875020" cy="1242060"/>
                        </a:xfrm>
                      </wpg:grpSpPr>
                      <pic:pic xmlns:pic="http://schemas.openxmlformats.org/drawingml/2006/picture">
                        <pic:nvPicPr>
                          <pic:cNvPr id="23" name="Picture 23"/>
                          <pic:cNvPicPr/>
                        </pic:nvPicPr>
                        <pic:blipFill>
                          <a:blip r:embed="rId7"/>
                          <a:stretch>
                            <a:fillRect/>
                          </a:stretch>
                        </pic:blipFill>
                        <pic:spPr>
                          <a:xfrm>
                            <a:off x="0" y="221742"/>
                            <a:ext cx="1647825" cy="754380"/>
                          </a:xfrm>
                          <a:prstGeom prst="rect">
                            <a:avLst/>
                          </a:prstGeom>
                        </pic:spPr>
                      </pic:pic>
                      <pic:pic xmlns:pic="http://schemas.openxmlformats.org/drawingml/2006/picture">
                        <pic:nvPicPr>
                          <pic:cNvPr id="25" name="Picture 25"/>
                          <pic:cNvPicPr/>
                        </pic:nvPicPr>
                        <pic:blipFill>
                          <a:blip r:embed="rId8"/>
                          <a:stretch>
                            <a:fillRect/>
                          </a:stretch>
                        </pic:blipFill>
                        <pic:spPr>
                          <a:xfrm>
                            <a:off x="1775460" y="45720"/>
                            <a:ext cx="1196340" cy="1196340"/>
                          </a:xfrm>
                          <a:prstGeom prst="rect">
                            <a:avLst/>
                          </a:prstGeom>
                        </pic:spPr>
                      </pic:pic>
                      <pic:pic xmlns:pic="http://schemas.openxmlformats.org/drawingml/2006/picture">
                        <pic:nvPicPr>
                          <pic:cNvPr id="27" name="Picture 27"/>
                          <pic:cNvPicPr/>
                        </pic:nvPicPr>
                        <pic:blipFill>
                          <a:blip r:embed="rId9"/>
                          <a:stretch>
                            <a:fillRect/>
                          </a:stretch>
                        </pic:blipFill>
                        <pic:spPr>
                          <a:xfrm>
                            <a:off x="3162300" y="0"/>
                            <a:ext cx="1242060" cy="1242060"/>
                          </a:xfrm>
                          <a:prstGeom prst="rect">
                            <a:avLst/>
                          </a:prstGeom>
                        </pic:spPr>
                      </pic:pic>
                      <pic:pic xmlns:pic="http://schemas.openxmlformats.org/drawingml/2006/picture">
                        <pic:nvPicPr>
                          <pic:cNvPr id="29" name="Picture 29"/>
                          <pic:cNvPicPr/>
                        </pic:nvPicPr>
                        <pic:blipFill>
                          <a:blip r:embed="rId10"/>
                          <a:stretch>
                            <a:fillRect/>
                          </a:stretch>
                        </pic:blipFill>
                        <pic:spPr>
                          <a:xfrm>
                            <a:off x="4648200" y="0"/>
                            <a:ext cx="1226820" cy="1226820"/>
                          </a:xfrm>
                          <a:prstGeom prst="rect">
                            <a:avLst/>
                          </a:prstGeom>
                        </pic:spPr>
                      </pic:pic>
                      <wps:wsp>
                        <wps:cNvPr id="69" name="Rectangle 69"/>
                        <wps:cNvSpPr/>
                        <wps:spPr>
                          <a:xfrm>
                            <a:off x="56693" y="146672"/>
                            <a:ext cx="81786" cy="304038"/>
                          </a:xfrm>
                          <a:prstGeom prst="rect">
                            <a:avLst/>
                          </a:prstGeom>
                          <a:ln>
                            <a:noFill/>
                          </a:ln>
                        </wps:spPr>
                        <wps:txbx>
                          <w:txbxContent>
                            <w:p w:rsidR="008E696F" w:rsidRDefault="00401292">
                              <w:r>
                                <w:rPr>
                                  <w:b/>
                                  <w:color w:val="808080"/>
                                  <w:sz w:val="36"/>
                                </w:rPr>
                                <w:t xml:space="preserve"> </w:t>
                              </w:r>
                            </w:p>
                          </w:txbxContent>
                        </wps:txbx>
                        <wps:bodyPr horzOverflow="overflow" vert="horz" lIns="0" tIns="0" rIns="0" bIns="0" rtlCol="0">
                          <a:noAutofit/>
                        </wps:bodyPr>
                      </wps:wsp>
                      <wps:wsp>
                        <wps:cNvPr id="70" name="Rectangle 70"/>
                        <wps:cNvSpPr/>
                        <wps:spPr>
                          <a:xfrm>
                            <a:off x="2487803" y="146672"/>
                            <a:ext cx="81786" cy="304038"/>
                          </a:xfrm>
                          <a:prstGeom prst="rect">
                            <a:avLst/>
                          </a:prstGeom>
                          <a:ln>
                            <a:noFill/>
                          </a:ln>
                        </wps:spPr>
                        <wps:txbx>
                          <w:txbxContent>
                            <w:p w:rsidR="008E696F" w:rsidRDefault="00401292">
                              <w:r>
                                <w:rPr>
                                  <w:b/>
                                  <w:color w:val="808080"/>
                                  <w:sz w:val="36"/>
                                </w:rPr>
                                <w:t xml:space="preserve"> </w:t>
                              </w:r>
                            </w:p>
                          </w:txbxContent>
                        </wps:txbx>
                        <wps:bodyPr horzOverflow="overflow" vert="horz" lIns="0" tIns="0" rIns="0" bIns="0" rtlCol="0">
                          <a:noAutofit/>
                        </wps:bodyPr>
                      </wps:wsp>
                    </wpg:wgp>
                  </a:graphicData>
                </a:graphic>
              </wp:inline>
            </w:drawing>
          </mc:Choice>
          <mc:Fallback>
            <w:pict>
              <v:group id="Group 23291" o:spid="_x0000_s1026" alt="logos de las organizaciones crea, unidos ag, centro de educadores sordos y la fundacion nellie zabel" style="width:462.6pt;height:97.8pt;mso-position-horizontal-relative:char;mso-position-vertical-relative:line" coordsize="58750,12420"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top:2217;width:16478;height:75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">
                  <v:imagedata r:id="rId11" o:title=""/>
                </v:shape>
                <v:shape id="Picture 25" o:spid="_x0000_s1028" type="#_x0000_t75" style="position:absolute;left:17754;top:457;width:11964;height:119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">
                  <v:imagedata r:id="rId12" o:title=""/>
                </v:shape>
                <v:shape id="Picture 27" o:spid="_x0000_s1029" type="#_x0000_t75" style="position:absolute;left:31623;width:12420;height:124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">
                  <v:imagedata r:id="rId13" o:title=""/>
                </v:shape>
                <v:shape id="Picture 29" o:spid="_x0000_s1030" type="#_x0000_t75" style="position:absolute;left:46482;width:12268;height:122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">
                  <v:imagedata r:id="rId14" o:title=""/>
                </v:shape>
                <v:rect id="Rectangle 69" o:spid="_x0000_s1031" style="position:absolute;left:566;top:1466;width:818;height:3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" filled="f" stroked="f">
                  <v:textbox inset="0,0,0,0">
                    <w:txbxContent>
                      <w:p w:rsidR="008E696F" w:rsidRDefault="00401292">
                        <w:r>
                          <w:rPr>
                            <w:b/>
                            <w:color w:val="808080"/>
                            <w:sz w:val="36"/>
                          </w:rPr>
                          <w:t xml:space="preserve"> </w:t>
                        </w:r>
                      </w:p>
                    </w:txbxContent>
                  </v:textbox>
                </v:rect>
                <v:rect id="Rectangle 70" o:spid="_x0000_s1032" style="position:absolute;left:24878;top:1466;width:817;height:3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" filled="f" stroked="f">
                  <v:textbox inset="0,0,0,0">
                    <w:txbxContent>
                      <w:p w:rsidR="008E696F" w:rsidRDefault="00401292">
                        <w:r>
                          <w:rPr>
                            <w:b/>
                            <w:color w:val="808080"/>
                            <w:sz w:val="36"/>
                          </w:rPr>
                          <w:t xml:space="preserve"> </w:t>
                        </w:r>
                      </w:p>
                    </w:txbxContent>
                  </v:textbox>
                </v:rect>
                <w10:anchorlock/>
              </v:group>
            </w:pict>
          </mc:Fallback>
        </mc:AlternateContent>
      </w:r>
    </w:p>
    <w:p w:rsidR="008E696F" w:rsidRDefault="00401292">
      <w:pPr>
        <w:spacing w:after="0"/>
      </w:pPr>
      <w:r>
        <w:rPr>
          <w:sz w:val="24"/>
        </w:rPr>
        <w:t xml:space="preserve"> </w:t>
      </w:r>
    </w:p>
    <w:p w:rsidR="008E696F" w:rsidRDefault="00401292">
      <w:pPr>
        <w:pStyle w:val="Heading1"/>
        <w:ind w:left="720" w:hanging="480"/>
      </w:pPr>
      <w:r>
        <w:t xml:space="preserve">INTRODUCCIÓN </w:t>
      </w:r>
    </w:p>
    <w:p w:rsidR="008E696F" w:rsidRDefault="00401292">
      <w:pPr>
        <w:spacing w:after="0"/>
      </w:pPr>
      <w:r>
        <w:rPr>
          <w:color w:val="262626"/>
          <w:sz w:val="24"/>
        </w:rPr>
        <w:t xml:space="preserve"> </w:t>
      </w:r>
    </w:p>
    <w:p w:rsidR="008E696F" w:rsidRDefault="00401292">
      <w:pPr>
        <w:spacing w:after="0" w:line="236" w:lineRule="auto"/>
        <w:ind w:left="-5" w:right="84" w:hanging="10"/>
        <w:jc w:val="both"/>
      </w:pPr>
      <w:r>
        <w:rPr>
          <w:color w:val="262626"/>
          <w:sz w:val="24"/>
        </w:rPr>
        <w:t xml:space="preserve">Este informe se ha desarrollado con organizaciones de personas con discapacidad y personas sordas de organizaciones de alcance nacional que por primera vez participan en este Informe Periódico Alternativo. </w:t>
      </w:r>
    </w:p>
    <w:p w:rsidR="008E696F" w:rsidRDefault="00401292">
      <w:pPr>
        <w:spacing w:after="0"/>
      </w:pPr>
      <w:r>
        <w:rPr>
          <w:color w:val="262626"/>
          <w:sz w:val="24"/>
        </w:rPr>
        <w:t xml:space="preserve"> </w:t>
      </w:r>
    </w:p>
    <w:p w:rsidR="008E696F" w:rsidRDefault="00401292">
      <w:pPr>
        <w:spacing w:after="0" w:line="236" w:lineRule="auto"/>
        <w:ind w:left="-5" w:right="84" w:hanging="10"/>
        <w:jc w:val="both"/>
      </w:pPr>
      <w:r>
        <w:rPr>
          <w:color w:val="262626"/>
          <w:sz w:val="24"/>
        </w:rPr>
        <w:t>El equipo logístico de la Fundación Nellie Zabe</w:t>
      </w:r>
      <w:r>
        <w:rPr>
          <w:color w:val="262626"/>
          <w:sz w:val="24"/>
        </w:rPr>
        <w:t>l, organizó la recopilación del material, aportes, fuentes y redacción de este informe coordinándose con las cuatro organizaciones participantes con quienes llevamos trabajando en conjunto desde el año 2019, especialmente desde los encuentros ciudadanos qu</w:t>
      </w:r>
      <w:r>
        <w:rPr>
          <w:color w:val="262626"/>
          <w:sz w:val="24"/>
        </w:rPr>
        <w:t xml:space="preserve">e se masificaron por todo el país durante el estallido social chileno de octubre 2019; en el último período nos encontramos principalmente interconectados en forma remota debido a la pandemia de COVID-19. </w:t>
      </w:r>
    </w:p>
    <w:p w:rsidR="008E696F" w:rsidRDefault="00401292">
      <w:pPr>
        <w:spacing w:after="0"/>
      </w:pPr>
      <w:r>
        <w:rPr>
          <w:color w:val="262626"/>
          <w:sz w:val="24"/>
        </w:rPr>
        <w:t xml:space="preserve"> </w:t>
      </w:r>
    </w:p>
    <w:p w:rsidR="008E696F" w:rsidRDefault="00401292">
      <w:pPr>
        <w:spacing w:after="0" w:line="236" w:lineRule="auto"/>
        <w:ind w:left="-5" w:right="84" w:hanging="10"/>
        <w:jc w:val="both"/>
      </w:pPr>
      <w:r>
        <w:rPr>
          <w:color w:val="262626"/>
          <w:sz w:val="24"/>
        </w:rPr>
        <w:t>El informe se ha basado en las experiencias dire</w:t>
      </w:r>
      <w:r>
        <w:rPr>
          <w:color w:val="262626"/>
          <w:sz w:val="24"/>
        </w:rPr>
        <w:t xml:space="preserve">ctas que han tenido las organizaciones en su trabajo desarrollado en terreno o en sus prácticas cotidianas en las diversas regiones del país enfocadas con especial interés en el cumplimiento del </w:t>
      </w:r>
      <w:r>
        <w:rPr>
          <w:b/>
          <w:color w:val="262626"/>
          <w:sz w:val="24"/>
        </w:rPr>
        <w:t>articulado de la Convención de los Derechos de las Personas c</w:t>
      </w:r>
      <w:r>
        <w:rPr>
          <w:b/>
          <w:color w:val="262626"/>
          <w:sz w:val="24"/>
        </w:rPr>
        <w:t>on Discapacidad centrado en Educación,  Salud, Acceso a la Justicia, Lengua y Cultura</w:t>
      </w:r>
      <w:r>
        <w:rPr>
          <w:color w:val="262626"/>
          <w:sz w:val="24"/>
        </w:rPr>
        <w:t xml:space="preserve">; considerando las interseccionalidades presentes. </w:t>
      </w:r>
    </w:p>
    <w:p w:rsidR="008E696F" w:rsidRDefault="00401292">
      <w:pPr>
        <w:spacing w:after="0"/>
      </w:pPr>
      <w:r>
        <w:rPr>
          <w:color w:val="262626"/>
          <w:sz w:val="24"/>
        </w:rPr>
        <w:t xml:space="preserve"> </w:t>
      </w:r>
    </w:p>
    <w:p w:rsidR="008E696F" w:rsidRDefault="00401292">
      <w:pPr>
        <w:spacing w:after="0" w:line="236" w:lineRule="auto"/>
        <w:ind w:left="-5" w:right="84" w:hanging="10"/>
        <w:jc w:val="both"/>
      </w:pPr>
      <w:r>
        <w:rPr>
          <w:color w:val="262626"/>
          <w:sz w:val="24"/>
        </w:rPr>
        <w:t xml:space="preserve">Todas estas organizaciones se encuentran </w:t>
      </w:r>
      <w:r>
        <w:rPr>
          <w:b/>
          <w:color w:val="262626"/>
          <w:sz w:val="24"/>
        </w:rPr>
        <w:t>lideradas por personas con discapacidad y personas sordas;</w:t>
      </w:r>
      <w:r>
        <w:rPr>
          <w:color w:val="262626"/>
          <w:sz w:val="24"/>
        </w:rPr>
        <w:t xml:space="preserve"> alrededor del 80% de nuestros colaboradores activos son personas jóvenes menores de 40 años. Nuestras acciones combinadas tienen un alcance a más de 7 mil personas con o sin discapacidad que se hac</w:t>
      </w:r>
      <w:r>
        <w:rPr>
          <w:color w:val="262626"/>
          <w:sz w:val="24"/>
        </w:rPr>
        <w:t xml:space="preserve">en parte de nuestros diversos programas y proyectos desarrollados en Chile. </w:t>
      </w:r>
    </w:p>
    <w:p w:rsidR="008E696F" w:rsidRDefault="00401292">
      <w:pPr>
        <w:spacing w:after="0"/>
      </w:pPr>
      <w:r>
        <w:rPr>
          <w:color w:val="262626"/>
          <w:sz w:val="24"/>
        </w:rPr>
        <w:t xml:space="preserve"> </w:t>
      </w:r>
    </w:p>
    <w:p w:rsidR="008E696F" w:rsidRDefault="00401292">
      <w:pPr>
        <w:spacing w:after="0"/>
      </w:pPr>
      <w:r>
        <w:rPr>
          <w:color w:val="262626"/>
          <w:sz w:val="24"/>
        </w:rPr>
        <w:t xml:space="preserve"> </w:t>
      </w:r>
    </w:p>
    <w:p w:rsidR="008E696F" w:rsidRDefault="00401292">
      <w:pPr>
        <w:spacing w:after="0"/>
      </w:pPr>
      <w:r>
        <w:rPr>
          <w:color w:val="262626"/>
          <w:sz w:val="24"/>
        </w:rPr>
        <w:t xml:space="preserve"> </w:t>
      </w:r>
    </w:p>
    <w:p w:rsidR="008E696F" w:rsidRDefault="00401292">
      <w:pPr>
        <w:spacing w:after="0"/>
      </w:pPr>
      <w:r>
        <w:rPr>
          <w:color w:val="262626"/>
          <w:sz w:val="24"/>
        </w:rPr>
        <w:lastRenderedPageBreak/>
        <w:t xml:space="preserve"> </w:t>
      </w:r>
    </w:p>
    <w:p w:rsidR="008E696F" w:rsidRDefault="00401292">
      <w:pPr>
        <w:pStyle w:val="Heading1"/>
        <w:ind w:left="640" w:hanging="547"/>
      </w:pPr>
      <w:r>
        <w:t xml:space="preserve">PRESENTACIÓN DE ORGANIZACIONES QUE ELABORAN EL INFORME  </w:t>
      </w:r>
    </w:p>
    <w:p w:rsidR="008E696F" w:rsidRDefault="00401292">
      <w:pPr>
        <w:spacing w:after="0"/>
        <w:ind w:left="720"/>
      </w:pPr>
      <w:r>
        <w:rPr>
          <w:b/>
          <w:color w:val="215868"/>
          <w:sz w:val="24"/>
        </w:rPr>
        <w:t xml:space="preserve"> </w:t>
      </w:r>
    </w:p>
    <w:p w:rsidR="008E696F" w:rsidRDefault="00401292">
      <w:pPr>
        <w:numPr>
          <w:ilvl w:val="0"/>
          <w:numId w:val="1"/>
        </w:numPr>
        <w:spacing w:after="0" w:line="236" w:lineRule="auto"/>
        <w:ind w:right="84" w:hanging="360"/>
        <w:jc w:val="both"/>
      </w:pPr>
      <w:r>
        <w:rPr>
          <w:b/>
          <w:color w:val="262626"/>
          <w:sz w:val="24"/>
        </w:rPr>
        <w:t>Fundación Nellie Zabel</w:t>
      </w:r>
      <w:r>
        <w:rPr>
          <w:color w:val="262626"/>
          <w:sz w:val="24"/>
        </w:rPr>
        <w:t>, Pioneras de la Comunidad Sorda. Organización sin fines de lucro que convoca a mujeres de</w:t>
      </w:r>
      <w:r>
        <w:rPr>
          <w:color w:val="262626"/>
          <w:sz w:val="24"/>
        </w:rPr>
        <w:t xml:space="preserve"> la comunidad sorda de todo el país que a su vez son pioneras y líderes en diversos campos de acción, algunas de ellas como miembros directivos o de gestión de sus propias organizaciones y/o centros de apoyo</w:t>
      </w:r>
      <w:r>
        <w:rPr>
          <w:color w:val="262626"/>
          <w:sz w:val="21"/>
          <w:vertAlign w:val="superscript"/>
        </w:rPr>
        <w:footnoteReference w:id="1"/>
      </w:r>
      <w:r>
        <w:rPr>
          <w:color w:val="262626"/>
          <w:sz w:val="24"/>
        </w:rPr>
        <w:t>. El objetivo general de la Fundación es empode</w:t>
      </w:r>
      <w:r>
        <w:rPr>
          <w:color w:val="262626"/>
          <w:sz w:val="24"/>
        </w:rPr>
        <w:t xml:space="preserve">rar a las mujeres sordas y a aquellas que se enfrentan a la discriminación, a través de proyectos, programas y capacitación que les permite transformarse en agentes del cambio social en su realidad cotidiana.  </w:t>
      </w:r>
    </w:p>
    <w:p w:rsidR="008E696F" w:rsidRDefault="00401292">
      <w:pPr>
        <w:spacing w:after="0"/>
        <w:ind w:left="720"/>
      </w:pPr>
      <w:r>
        <w:rPr>
          <w:color w:val="262626"/>
          <w:sz w:val="24"/>
        </w:rPr>
        <w:t xml:space="preserve"> </w:t>
      </w:r>
    </w:p>
    <w:p w:rsidR="008E696F" w:rsidRDefault="00401292">
      <w:pPr>
        <w:numPr>
          <w:ilvl w:val="0"/>
          <w:numId w:val="1"/>
        </w:numPr>
        <w:spacing w:after="0" w:line="236" w:lineRule="auto"/>
        <w:ind w:right="84" w:hanging="360"/>
        <w:jc w:val="both"/>
      </w:pPr>
      <w:r>
        <w:rPr>
          <w:b/>
          <w:color w:val="262626"/>
          <w:sz w:val="24"/>
        </w:rPr>
        <w:t>Asociación CREA</w:t>
      </w:r>
      <w:r>
        <w:rPr>
          <w:color w:val="262626"/>
          <w:sz w:val="24"/>
        </w:rPr>
        <w:t xml:space="preserve">; Organización sin fines de </w:t>
      </w:r>
      <w:r>
        <w:rPr>
          <w:color w:val="262626"/>
          <w:sz w:val="24"/>
        </w:rPr>
        <w:t>lucro conformada por un equipo interdisciplinario de personas en situación de discapacidad, diversidad sexual y género. Trabajan y luchan en pro de la accesibilidad universal tanto en los espacios culturales como también educativos. Sus acciones se encuent</w:t>
      </w:r>
      <w:r>
        <w:rPr>
          <w:color w:val="262626"/>
          <w:sz w:val="24"/>
        </w:rPr>
        <w:t xml:space="preserve">ran enfocadas en hacer de las artes, la cultura, la literatura y las producciones audiovisuales generadas desde las personas con discapacidad así como generar recursos que permitan hacer accesibles las producidas por las sociedad chilena en general. </w:t>
      </w:r>
    </w:p>
    <w:p w:rsidR="008E696F" w:rsidRDefault="00401292">
      <w:pPr>
        <w:spacing w:after="0"/>
        <w:ind w:left="720"/>
      </w:pPr>
      <w:r>
        <w:rPr>
          <w:b/>
          <w:sz w:val="24"/>
        </w:rPr>
        <w:t xml:space="preserve"> </w:t>
      </w:r>
    </w:p>
    <w:p w:rsidR="008E696F" w:rsidRDefault="00401292">
      <w:pPr>
        <w:numPr>
          <w:ilvl w:val="0"/>
          <w:numId w:val="1"/>
        </w:numPr>
        <w:spacing w:after="8" w:line="232" w:lineRule="auto"/>
        <w:ind w:right="84" w:hanging="360"/>
        <w:jc w:val="both"/>
      </w:pPr>
      <w:r>
        <w:rPr>
          <w:b/>
          <w:sz w:val="24"/>
        </w:rPr>
        <w:t xml:space="preserve">Asociación Gremial Unión Nacional de Docentes Sordos en Lengua de Señas Chilena, UNIDOS A.G. </w:t>
      </w:r>
      <w:r>
        <w:rPr>
          <w:sz w:val="24"/>
        </w:rPr>
        <w:t>es una organización sin fines de lucro, su objetivo es promover la racionalización, desarrollo y protección de la actividad común de sus asociados, cual es la ense</w:t>
      </w:r>
      <w:r>
        <w:rPr>
          <w:sz w:val="24"/>
        </w:rPr>
        <w:t>ñanza de la Lengua de Señas Chilena brindada por docentes sordos. Representa los intereses de sus asociados frente a los organismos públicos y privados que tengan relación directa o indirecta con la actividad, procura a sus asociados los servicios informat</w:t>
      </w:r>
      <w:r>
        <w:rPr>
          <w:sz w:val="24"/>
        </w:rPr>
        <w:t xml:space="preserve">ivos, técnicos, jurídicos y de capacitación continua en metodologías lingüísticas y gramáticas de la Lengua de Señas Chilena.  </w:t>
      </w:r>
    </w:p>
    <w:p w:rsidR="008E696F" w:rsidRDefault="00401292">
      <w:pPr>
        <w:spacing w:after="0"/>
        <w:ind w:left="720"/>
      </w:pPr>
      <w:r>
        <w:rPr>
          <w:sz w:val="24"/>
        </w:rPr>
        <w:t xml:space="preserve"> </w:t>
      </w:r>
    </w:p>
    <w:p w:rsidR="008E696F" w:rsidRDefault="00401292">
      <w:pPr>
        <w:numPr>
          <w:ilvl w:val="0"/>
          <w:numId w:val="1"/>
        </w:numPr>
        <w:spacing w:after="0" w:line="236" w:lineRule="auto"/>
        <w:ind w:right="84" w:hanging="360"/>
        <w:jc w:val="both"/>
      </w:pPr>
      <w:r>
        <w:rPr>
          <w:b/>
          <w:sz w:val="24"/>
        </w:rPr>
        <w:t>Centro de Educadores Sordos CES:</w:t>
      </w:r>
      <w:r>
        <w:rPr>
          <w:sz w:val="24"/>
        </w:rPr>
        <w:t xml:space="preserve"> </w:t>
      </w:r>
      <w:r>
        <w:rPr>
          <w:color w:val="262626"/>
          <w:sz w:val="24"/>
        </w:rPr>
        <w:t>Organización sin fines de Lucro que tiene por  finalidad y objeto fortalecer la labor de ense</w:t>
      </w:r>
      <w:r>
        <w:rPr>
          <w:color w:val="262626"/>
          <w:sz w:val="24"/>
        </w:rPr>
        <w:t xml:space="preserve">ñanza de los profesores y educadores sordos de todo el país. Impulsa la formación de las y los profesores y educadores sordos como modelos lingüísticos y culturales que contribuyan al desarrollo integral de los niños y niñas sordos en los establecimientos </w:t>
      </w:r>
      <w:r>
        <w:rPr>
          <w:color w:val="262626"/>
          <w:sz w:val="24"/>
        </w:rPr>
        <w:t>de educación parvularia, básica, media y superior, velando por el reconocimiento, protección y defensa de los derechos de los estudiantes sordos a utilizar la lengua de señas y aprender acerca de la Cultura Sorda como parte del desarrollo de su identidad l</w:t>
      </w:r>
      <w:r>
        <w:rPr>
          <w:color w:val="262626"/>
          <w:sz w:val="24"/>
        </w:rPr>
        <w:t>ingüística y cultural.</w:t>
      </w:r>
      <w:r>
        <w:rPr>
          <w:b/>
          <w:color w:val="262626"/>
          <w:sz w:val="24"/>
        </w:rPr>
        <w:t xml:space="preserve"> </w:t>
      </w:r>
    </w:p>
    <w:p w:rsidR="008E696F" w:rsidRDefault="00401292">
      <w:pPr>
        <w:spacing w:after="0" w:line="236" w:lineRule="auto"/>
        <w:ind w:left="-15" w:right="8898" w:firstLine="720"/>
        <w:jc w:val="both"/>
      </w:pPr>
      <w:r>
        <w:rPr>
          <w:b/>
          <w:color w:val="262626"/>
          <w:sz w:val="24"/>
        </w:rPr>
        <w:t xml:space="preserve"> </w:t>
      </w:r>
      <w:r>
        <w:rPr>
          <w:color w:val="262626"/>
          <w:sz w:val="24"/>
        </w:rPr>
        <w:t xml:space="preserve">. </w:t>
      </w:r>
    </w:p>
    <w:p w:rsidR="008E696F" w:rsidRDefault="00401292">
      <w:pPr>
        <w:spacing w:after="0"/>
      </w:pPr>
      <w:r>
        <w:rPr>
          <w:color w:val="262626"/>
          <w:sz w:val="24"/>
        </w:rPr>
        <w:t xml:space="preserve"> </w:t>
      </w:r>
    </w:p>
    <w:p w:rsidR="008E696F" w:rsidRDefault="00401292">
      <w:pPr>
        <w:spacing w:after="0"/>
      </w:pPr>
      <w:r>
        <w:rPr>
          <w:b/>
          <w:color w:val="215868"/>
          <w:sz w:val="24"/>
        </w:rPr>
        <w:t xml:space="preserve"> </w:t>
      </w:r>
    </w:p>
    <w:p w:rsidR="008E696F" w:rsidRDefault="00401292">
      <w:pPr>
        <w:spacing w:after="0"/>
      </w:pPr>
      <w:r>
        <w:rPr>
          <w:b/>
          <w:color w:val="215868"/>
          <w:sz w:val="24"/>
        </w:rPr>
        <w:t xml:space="preserve"> </w:t>
      </w:r>
    </w:p>
    <w:p w:rsidR="008E696F" w:rsidRDefault="00401292">
      <w:pPr>
        <w:spacing w:after="0"/>
      </w:pPr>
      <w:r>
        <w:rPr>
          <w:b/>
          <w:color w:val="215868"/>
          <w:sz w:val="24"/>
        </w:rPr>
        <w:t xml:space="preserve"> </w:t>
      </w:r>
    </w:p>
    <w:p w:rsidR="008E696F" w:rsidRDefault="00401292">
      <w:pPr>
        <w:tabs>
          <w:tab w:val="center" w:pos="4314"/>
        </w:tabs>
        <w:spacing w:after="4"/>
      </w:pPr>
      <w:r>
        <w:rPr>
          <w:b/>
          <w:color w:val="215868"/>
          <w:sz w:val="24"/>
        </w:rPr>
        <w:lastRenderedPageBreak/>
        <w:t>III.</w:t>
      </w:r>
      <w:r>
        <w:rPr>
          <w:rFonts w:ascii="Arial" w:eastAsia="Arial" w:hAnsi="Arial" w:cs="Arial"/>
          <w:b/>
          <w:color w:val="215868"/>
          <w:sz w:val="24"/>
        </w:rPr>
        <w:t xml:space="preserve"> </w:t>
      </w:r>
      <w:r>
        <w:rPr>
          <w:rFonts w:ascii="Arial" w:eastAsia="Arial" w:hAnsi="Arial" w:cs="Arial"/>
          <w:b/>
          <w:color w:val="215868"/>
          <w:sz w:val="24"/>
        </w:rPr>
        <w:tab/>
      </w:r>
      <w:r>
        <w:rPr>
          <w:b/>
          <w:color w:val="215868"/>
          <w:sz w:val="24"/>
        </w:rPr>
        <w:t xml:space="preserve">CUESTIONES CLAVE Y PRINCIPALES MOTIVOS DE PREOCUPACIÓN: </w:t>
      </w:r>
    </w:p>
    <w:p w:rsidR="008E696F" w:rsidRDefault="00401292">
      <w:pPr>
        <w:spacing w:after="0" w:line="248" w:lineRule="auto"/>
        <w:ind w:left="782" w:hanging="370"/>
      </w:pPr>
      <w:r>
        <w:rPr>
          <w:rFonts w:ascii="Wingdings" w:eastAsia="Wingdings" w:hAnsi="Wingdings" w:cs="Wingdings"/>
          <w:color w:val="4F6228"/>
          <w:sz w:val="24"/>
        </w:rPr>
        <w:t></w:t>
      </w:r>
      <w:r>
        <w:rPr>
          <w:rFonts w:ascii="Arial" w:eastAsia="Arial" w:hAnsi="Arial" w:cs="Arial"/>
          <w:color w:val="4F6228"/>
          <w:sz w:val="24"/>
        </w:rPr>
        <w:t xml:space="preserve"> </w:t>
      </w:r>
      <w:r>
        <w:rPr>
          <w:b/>
          <w:color w:val="4F6228"/>
          <w:sz w:val="24"/>
        </w:rPr>
        <w:t xml:space="preserve">PROPÓSITO, DEFINICIONES, PRINCIPIOS GENERALES Y OBLIGACIONES GENERALES (ARTÍCULOS 1-4) </w:t>
      </w:r>
    </w:p>
    <w:p w:rsidR="008E696F" w:rsidRDefault="00401292">
      <w:pPr>
        <w:spacing w:after="0"/>
        <w:ind w:left="720"/>
      </w:pPr>
      <w:r>
        <w:rPr>
          <w:color w:val="4F6228"/>
          <w:sz w:val="24"/>
        </w:rPr>
        <w:t xml:space="preserve"> </w:t>
      </w:r>
    </w:p>
    <w:p w:rsidR="008E696F" w:rsidRDefault="00401292">
      <w:pPr>
        <w:pStyle w:val="Heading2"/>
        <w:ind w:left="715"/>
      </w:pPr>
      <w:r>
        <w:t xml:space="preserve">ARTÍCULO 3º  </w:t>
      </w:r>
      <w:r>
        <w:rPr>
          <w:color w:val="000000"/>
        </w:rPr>
        <w:t xml:space="preserve"> </w:t>
      </w:r>
    </w:p>
    <w:p w:rsidR="008E696F" w:rsidRDefault="00401292">
      <w:pPr>
        <w:spacing w:after="8" w:line="232" w:lineRule="auto"/>
        <w:ind w:left="715" w:right="90" w:hanging="10"/>
        <w:jc w:val="both"/>
      </w:pPr>
      <w:r>
        <w:rPr>
          <w:sz w:val="24"/>
        </w:rPr>
        <w:t>El principio de dignidad inherente, autonomía individual, incluida la libertad para tomar sus propias decisiones e independencia de las personas sordas</w:t>
      </w:r>
      <w:r>
        <w:rPr>
          <w:sz w:val="24"/>
        </w:rPr>
        <w:t xml:space="preserve">; se ve frecuentemente vulnerado por la carencia de </w:t>
      </w:r>
      <w:r>
        <w:rPr>
          <w:b/>
          <w:sz w:val="24"/>
        </w:rPr>
        <w:t>servicios profesionales de interpretación de Lengua de Señas Chilena</w:t>
      </w:r>
      <w:r>
        <w:rPr>
          <w:sz w:val="24"/>
        </w:rPr>
        <w:t xml:space="preserve"> (LSCh)</w:t>
      </w:r>
      <w:r>
        <w:rPr>
          <w:sz w:val="21"/>
          <w:vertAlign w:val="superscript"/>
        </w:rPr>
        <w:footnoteReference w:id="2"/>
      </w:r>
      <w:r>
        <w:rPr>
          <w:sz w:val="24"/>
        </w:rPr>
        <w:t xml:space="preserve"> en los servicios públicos, de salud y de acceso a la justicia. Existe un asistencialismo persistente que carga la responsabili</w:t>
      </w:r>
      <w:r>
        <w:rPr>
          <w:sz w:val="24"/>
        </w:rPr>
        <w:t xml:space="preserve">dad en el usuario sordo, o en sus familiares o amigos. En los casos en que los intérpretes existen no se garantiza la preparación profesional de conformidad con el art. 9º 2.e). </w:t>
      </w:r>
    </w:p>
    <w:p w:rsidR="008E696F" w:rsidRDefault="00401292">
      <w:pPr>
        <w:spacing w:after="0"/>
        <w:ind w:left="720"/>
      </w:pPr>
      <w:r>
        <w:rPr>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spacing w:after="3" w:line="248" w:lineRule="auto"/>
        <w:ind w:left="1065" w:right="89" w:hanging="360"/>
        <w:jc w:val="both"/>
      </w:pPr>
      <w:r>
        <w:rPr>
          <w:b/>
          <w:sz w:val="24"/>
        </w:rPr>
        <w:t>1.</w:t>
      </w:r>
      <w:r>
        <w:rPr>
          <w:rFonts w:ascii="Arial" w:eastAsia="Arial" w:hAnsi="Arial" w:cs="Arial"/>
          <w:b/>
          <w:sz w:val="24"/>
        </w:rPr>
        <w:t xml:space="preserve"> </w:t>
      </w:r>
      <w:r>
        <w:rPr>
          <w:b/>
          <w:sz w:val="24"/>
        </w:rPr>
        <w:t>¿Qué medidas ha establecido el estado chileno para garantizar que las personas sordas accedan en forma independiente a los servicios de interpretación en Lengua de Señas idóneos y calificados en servicios públicos, de atención en salud y/o acceso a la just</w:t>
      </w:r>
      <w:r>
        <w:rPr>
          <w:b/>
          <w:sz w:val="24"/>
        </w:rPr>
        <w:t xml:space="preserve">icia? </w:t>
      </w:r>
    </w:p>
    <w:p w:rsidR="008E696F" w:rsidRDefault="00401292">
      <w:pPr>
        <w:spacing w:after="0"/>
        <w:ind w:left="1080"/>
      </w:pPr>
      <w:r>
        <w:rPr>
          <w:b/>
          <w:sz w:val="24"/>
        </w:rPr>
        <w:t xml:space="preserve"> </w:t>
      </w:r>
    </w:p>
    <w:p w:rsidR="008E696F" w:rsidRDefault="00401292">
      <w:pPr>
        <w:pStyle w:val="Heading2"/>
        <w:ind w:left="715"/>
      </w:pPr>
      <w:r>
        <w:t>ARTÍCULO 4º</w:t>
      </w:r>
      <w:r>
        <w:rPr>
          <w:color w:val="000000"/>
        </w:rPr>
        <w:t xml:space="preserve"> </w:t>
      </w:r>
    </w:p>
    <w:p w:rsidR="008E696F" w:rsidRDefault="00401292">
      <w:pPr>
        <w:spacing w:after="3" w:line="248" w:lineRule="auto"/>
        <w:ind w:left="1450" w:right="89" w:hanging="10"/>
        <w:jc w:val="both"/>
      </w:pPr>
      <w:r>
        <w:rPr>
          <w:b/>
          <w:sz w:val="24"/>
        </w:rPr>
        <w:t xml:space="preserve">4º b):  </w:t>
      </w:r>
    </w:p>
    <w:p w:rsidR="008E696F" w:rsidRDefault="00401292">
      <w:pPr>
        <w:numPr>
          <w:ilvl w:val="0"/>
          <w:numId w:val="2"/>
        </w:numPr>
        <w:spacing w:after="57" w:line="232" w:lineRule="auto"/>
        <w:ind w:right="90" w:hanging="360"/>
        <w:jc w:val="both"/>
      </w:pPr>
      <w:r>
        <w:rPr>
          <w:sz w:val="24"/>
        </w:rPr>
        <w:t>A las personas sordas y ciegas se les impide ser testigos de un testamento solemne en Chile</w:t>
      </w:r>
      <w:r>
        <w:rPr>
          <w:sz w:val="21"/>
          <w:vertAlign w:val="superscript"/>
        </w:rPr>
        <w:t>3</w:t>
      </w:r>
      <w:r>
        <w:rPr>
          <w:sz w:val="24"/>
        </w:rPr>
        <w:t xml:space="preserve">. </w:t>
      </w:r>
    </w:p>
    <w:p w:rsidR="008E696F" w:rsidRDefault="00401292">
      <w:pPr>
        <w:numPr>
          <w:ilvl w:val="0"/>
          <w:numId w:val="2"/>
        </w:numPr>
        <w:spacing w:after="38" w:line="232" w:lineRule="auto"/>
        <w:ind w:right="90" w:hanging="360"/>
        <w:jc w:val="both"/>
      </w:pPr>
      <w:r>
        <w:rPr>
          <w:sz w:val="24"/>
        </w:rPr>
        <w:t>Se mantienen normas que consideran indignos de suceder a las personas sordas que no se den a entender claramente. La expresión “da</w:t>
      </w:r>
      <w:r>
        <w:rPr>
          <w:sz w:val="24"/>
        </w:rPr>
        <w:t>rse a entender claramente” es contraria a la Convención, pues el sistema debe adaptarse para entender a la persona, además, no es objetiva y queda sometida a decisiones arbitrarias del contexto. Atenta contra el igual reconocimiento de la persona sorda ant</w:t>
      </w:r>
      <w:r>
        <w:rPr>
          <w:sz w:val="24"/>
        </w:rPr>
        <w:t>e la ley</w:t>
      </w:r>
      <w:r>
        <w:rPr>
          <w:sz w:val="21"/>
          <w:vertAlign w:val="superscript"/>
        </w:rPr>
        <w:t>4</w:t>
      </w:r>
      <w:r>
        <w:rPr>
          <w:sz w:val="24"/>
        </w:rPr>
        <w:t xml:space="preserve">. (vid Artículo 12) </w:t>
      </w:r>
    </w:p>
    <w:p w:rsidR="008E696F" w:rsidRDefault="00401292">
      <w:pPr>
        <w:numPr>
          <w:ilvl w:val="0"/>
          <w:numId w:val="2"/>
        </w:numPr>
        <w:spacing w:after="47" w:line="232" w:lineRule="auto"/>
        <w:ind w:right="90" w:hanging="360"/>
        <w:jc w:val="both"/>
      </w:pPr>
      <w:r>
        <w:rPr>
          <w:sz w:val="24"/>
        </w:rPr>
        <w:t>El Estado no ha modificado el artículo 26º de la ley 20.422</w:t>
      </w:r>
      <w:r>
        <w:rPr>
          <w:sz w:val="21"/>
          <w:vertAlign w:val="superscript"/>
        </w:rPr>
        <w:footnoteReference w:id="3"/>
      </w:r>
      <w:r>
        <w:rPr>
          <w:sz w:val="24"/>
        </w:rPr>
        <w:t xml:space="preserve"> para que se reconozca la Lengua de Señas Chilena como Lengua propiamente tal, oficial en el país, la propuesta conceptual de las organizaciones de personas sordas e</w:t>
      </w:r>
      <w:r>
        <w:rPr>
          <w:sz w:val="24"/>
        </w:rPr>
        <w:t>n la Comisión de  Desarrollo Social de la Cámara de Diputados es la siguiente: “La lengua de señas chilena es la lengua natural, originaria y patrimonio intangible de las personas sordas, así como también el elemento esencial de su cultura e identidad indi</w:t>
      </w:r>
      <w:r>
        <w:rPr>
          <w:sz w:val="24"/>
        </w:rPr>
        <w:t>vidual y colectiva. El Estado  reconoce su carácter de lengua oficial de las personas sordas.”  en correlación Artículo 30º Nº4.</w:t>
      </w:r>
      <w:r>
        <w:rPr>
          <w:sz w:val="21"/>
          <w:vertAlign w:val="superscript"/>
        </w:rPr>
        <w:footnoteReference w:id="4"/>
      </w:r>
      <w:r>
        <w:rPr>
          <w:sz w:val="24"/>
        </w:rPr>
        <w:t xml:space="preserve"> </w:t>
      </w:r>
    </w:p>
    <w:p w:rsidR="008E696F" w:rsidRDefault="00401292">
      <w:pPr>
        <w:spacing w:after="0"/>
      </w:pPr>
      <w:r>
        <w:rPr>
          <w:sz w:val="24"/>
        </w:rPr>
        <w:lastRenderedPageBreak/>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3"/>
        </w:numPr>
        <w:spacing w:after="3" w:line="248" w:lineRule="auto"/>
        <w:ind w:right="54" w:hanging="10"/>
      </w:pPr>
      <w:r>
        <w:rPr>
          <w:b/>
          <w:sz w:val="24"/>
        </w:rPr>
        <w:t xml:space="preserve">¿Qué acción concreta adoptó el Estado Chileno para armonizar en su totalidad el Código Civil con la Convención desde la última revisión del Comité?  </w:t>
      </w:r>
    </w:p>
    <w:p w:rsidR="008E696F" w:rsidRDefault="00401292">
      <w:pPr>
        <w:numPr>
          <w:ilvl w:val="0"/>
          <w:numId w:val="3"/>
        </w:numPr>
        <w:spacing w:after="0" w:line="236" w:lineRule="auto"/>
        <w:ind w:right="54" w:hanging="10"/>
      </w:pPr>
      <w:r>
        <w:rPr>
          <w:b/>
          <w:sz w:val="24"/>
        </w:rPr>
        <w:t xml:space="preserve">¿De qué manera apoya el Estado los esfuerzos de las organizaciones nacionales de personas sordas para que </w:t>
      </w:r>
      <w:r>
        <w:rPr>
          <w:b/>
          <w:sz w:val="24"/>
        </w:rPr>
        <w:t>se haga un reconocimiento oficial de la Lengua de Señas Chilena? ¿Qué acciones ha impulsado el Estado para que se haga efectivo el reconocimiento y apoyo a la identidad cultural y lingüística; incluida la Lengua de Señas y la Cultura de las personas sordas</w:t>
      </w:r>
      <w:r>
        <w:rPr>
          <w:b/>
          <w:sz w:val="24"/>
        </w:rPr>
        <w:t xml:space="preserve"> en la legislación interna? </w:t>
      </w:r>
    </w:p>
    <w:p w:rsidR="008E696F" w:rsidRDefault="00401292">
      <w:pPr>
        <w:spacing w:after="0"/>
        <w:ind w:left="720"/>
      </w:pPr>
      <w:r>
        <w:rPr>
          <w:b/>
          <w:sz w:val="24"/>
        </w:rPr>
        <w:t xml:space="preserve"> </w:t>
      </w:r>
    </w:p>
    <w:p w:rsidR="008E696F" w:rsidRDefault="00401292">
      <w:pPr>
        <w:spacing w:after="0" w:line="248" w:lineRule="auto"/>
        <w:ind w:left="412"/>
      </w:pPr>
      <w:r>
        <w:rPr>
          <w:rFonts w:ascii="Wingdings" w:eastAsia="Wingdings" w:hAnsi="Wingdings" w:cs="Wingdings"/>
          <w:color w:val="4F6228"/>
          <w:sz w:val="24"/>
        </w:rPr>
        <w:t></w:t>
      </w:r>
      <w:r>
        <w:rPr>
          <w:rFonts w:ascii="Arial" w:eastAsia="Arial" w:hAnsi="Arial" w:cs="Arial"/>
          <w:color w:val="4F6228"/>
          <w:sz w:val="24"/>
        </w:rPr>
        <w:t xml:space="preserve"> </w:t>
      </w:r>
      <w:r>
        <w:rPr>
          <w:b/>
          <w:color w:val="4F6228"/>
          <w:sz w:val="24"/>
        </w:rPr>
        <w:t xml:space="preserve">DERECHOS ESPECÍFICOS CONTEMPLADOS EN LOS ARTÍCULOS 5 &amp; 8-30 </w:t>
      </w:r>
    </w:p>
    <w:p w:rsidR="008E696F" w:rsidRDefault="00401292">
      <w:pPr>
        <w:spacing w:after="0"/>
        <w:ind w:left="720"/>
      </w:pPr>
      <w:r>
        <w:rPr>
          <w:color w:val="403152"/>
          <w:sz w:val="24"/>
        </w:rPr>
        <w:t xml:space="preserve"> </w:t>
      </w:r>
    </w:p>
    <w:p w:rsidR="008E696F" w:rsidRDefault="00401292">
      <w:pPr>
        <w:pStyle w:val="Heading2"/>
        <w:ind w:left="715"/>
      </w:pPr>
      <w:r>
        <w:t xml:space="preserve">ARTÍCULO 5º Igualdad y No Discriminación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b/>
          <w:sz w:val="24"/>
        </w:rPr>
        <w:t xml:space="preserve">1º y 2º: </w:t>
      </w:r>
      <w:r>
        <w:rPr>
          <w:sz w:val="24"/>
        </w:rPr>
        <w:t>Las personas con discapacidad tienen derecho a igual protección legal y a beneficiarse de la ley en igual m</w:t>
      </w:r>
      <w:r>
        <w:rPr>
          <w:sz w:val="24"/>
        </w:rPr>
        <w:t>edida sin discriminación alguna. Pese a contar con privilegio de pobreza</w:t>
      </w:r>
      <w:r>
        <w:rPr>
          <w:sz w:val="21"/>
          <w:vertAlign w:val="superscript"/>
        </w:rPr>
        <w:footnoteReference w:id="5"/>
      </w:r>
      <w:r>
        <w:rPr>
          <w:sz w:val="24"/>
        </w:rPr>
        <w:t xml:space="preserve"> y acceder a la asesoría y defensa letrada gratuita</w:t>
      </w:r>
      <w:r>
        <w:rPr>
          <w:sz w:val="21"/>
          <w:vertAlign w:val="superscript"/>
        </w:rPr>
        <w:footnoteReference w:id="6"/>
      </w:r>
      <w:r>
        <w:rPr>
          <w:sz w:val="24"/>
        </w:rPr>
        <w:t xml:space="preserve"> mediante la Corporación de Asistencia Judicial; estos servicios no son accesibles para las personas sordas; ya que no cuentan co</w:t>
      </w:r>
      <w:r>
        <w:rPr>
          <w:sz w:val="24"/>
        </w:rPr>
        <w:t xml:space="preserve">n servicios de interpretación en LSCh. </w:t>
      </w:r>
    </w:p>
    <w:p w:rsidR="008E696F" w:rsidRDefault="00401292">
      <w:pPr>
        <w:spacing w:after="0"/>
        <w:ind w:left="720"/>
      </w:pPr>
      <w:r>
        <w:rPr>
          <w:b/>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spacing w:after="3" w:line="248" w:lineRule="auto"/>
        <w:ind w:left="1065" w:right="89" w:hanging="360"/>
        <w:jc w:val="both"/>
      </w:pPr>
      <w:r>
        <w:rPr>
          <w:b/>
          <w:sz w:val="24"/>
        </w:rPr>
        <w:t>1.</w:t>
      </w:r>
      <w:r>
        <w:rPr>
          <w:rFonts w:ascii="Arial" w:eastAsia="Arial" w:hAnsi="Arial" w:cs="Arial"/>
          <w:b/>
          <w:sz w:val="24"/>
        </w:rPr>
        <w:t xml:space="preserve"> </w:t>
      </w:r>
      <w:r>
        <w:rPr>
          <w:b/>
          <w:sz w:val="24"/>
        </w:rPr>
        <w:t xml:space="preserve">Por favor </w:t>
      </w:r>
      <w:r>
        <w:rPr>
          <w:b/>
          <w:sz w:val="24"/>
        </w:rPr>
        <w:t>Indiquen los recursos humanos y financieros asignados a la Corporación de Asistencia Judicial para la implementación de un programa accesible y gratuito para todas las personas con discapacidad, particularmente la provisión de servicios de interpretación e</w:t>
      </w:r>
      <w:r>
        <w:rPr>
          <w:b/>
          <w:sz w:val="24"/>
        </w:rPr>
        <w:t xml:space="preserve">n Lengua de Señas Chilena y otros medios accesibles de comunicación. </w:t>
      </w:r>
    </w:p>
    <w:p w:rsidR="008E696F" w:rsidRDefault="00401292">
      <w:pPr>
        <w:spacing w:after="0"/>
        <w:ind w:left="1080"/>
      </w:pPr>
      <w:r>
        <w:rPr>
          <w:b/>
          <w:color w:val="EB4343"/>
          <w:sz w:val="24"/>
        </w:rPr>
        <w:t xml:space="preserve"> </w:t>
      </w:r>
    </w:p>
    <w:p w:rsidR="008E696F" w:rsidRDefault="00401292">
      <w:pPr>
        <w:spacing w:after="0"/>
        <w:ind w:left="1080"/>
      </w:pPr>
      <w:r>
        <w:rPr>
          <w:b/>
          <w:color w:val="EB4343"/>
          <w:sz w:val="24"/>
        </w:rPr>
        <w:t xml:space="preserve"> </w:t>
      </w:r>
    </w:p>
    <w:p w:rsidR="008E696F" w:rsidRDefault="00401292">
      <w:pPr>
        <w:spacing w:after="0"/>
        <w:ind w:left="1080"/>
      </w:pPr>
      <w:r>
        <w:rPr>
          <w:b/>
          <w:color w:val="EB4343"/>
          <w:sz w:val="24"/>
        </w:rPr>
        <w:t xml:space="preserve"> </w:t>
      </w:r>
    </w:p>
    <w:p w:rsidR="008E696F" w:rsidRDefault="00401292">
      <w:pPr>
        <w:spacing w:after="0"/>
        <w:ind w:left="1080"/>
      </w:pPr>
      <w:r>
        <w:rPr>
          <w:b/>
          <w:color w:val="EB4343"/>
          <w:sz w:val="24"/>
        </w:rPr>
        <w:t xml:space="preserve"> </w:t>
      </w:r>
    </w:p>
    <w:p w:rsidR="008E696F" w:rsidRDefault="00401292">
      <w:pPr>
        <w:spacing w:after="0"/>
        <w:ind w:left="1080"/>
      </w:pPr>
      <w:r>
        <w:rPr>
          <w:b/>
          <w:color w:val="EB4343"/>
          <w:sz w:val="24"/>
        </w:rPr>
        <w:t xml:space="preserve"> </w:t>
      </w:r>
    </w:p>
    <w:p w:rsidR="008E696F" w:rsidRDefault="00401292">
      <w:pPr>
        <w:spacing w:after="0"/>
        <w:ind w:left="720"/>
      </w:pPr>
      <w:r>
        <w:rPr>
          <w:b/>
          <w:color w:val="EB4343"/>
          <w:sz w:val="24"/>
        </w:rPr>
        <w:t xml:space="preserve"> </w:t>
      </w:r>
    </w:p>
    <w:p w:rsidR="008E696F" w:rsidRDefault="00401292">
      <w:pPr>
        <w:pStyle w:val="Heading2"/>
        <w:ind w:left="715"/>
      </w:pPr>
      <w:r>
        <w:lastRenderedPageBreak/>
        <w:t xml:space="preserve">ARTÍCULO 8º Toma de conciencia  </w:t>
      </w:r>
    </w:p>
    <w:p w:rsidR="008E696F" w:rsidRDefault="00401292">
      <w:pPr>
        <w:spacing w:after="0"/>
        <w:ind w:left="720"/>
      </w:pPr>
      <w:r>
        <w:rPr>
          <w:b/>
          <w:color w:val="EB4343"/>
          <w:sz w:val="24"/>
        </w:rPr>
        <w:t xml:space="preserve"> </w:t>
      </w:r>
    </w:p>
    <w:p w:rsidR="008E696F" w:rsidRDefault="00401292">
      <w:pPr>
        <w:spacing w:after="43" w:line="233" w:lineRule="auto"/>
        <w:ind w:left="720" w:right="95"/>
        <w:jc w:val="both"/>
      </w:pPr>
      <w:r>
        <w:t>El Estado no ha emprendido acciones efectivas y de seguimiento para el cambio conceptual/representacional y toma de conciencia por parte de los funcionarios públicos ni de las propias autoridades inclusive ni a los grupos específicos de la sociedad como lo</w:t>
      </w:r>
      <w:r>
        <w:t>s  medios de comunicación que evidencien una mirada de las personas con discapacidad como titulares de derechos humanos</w:t>
      </w:r>
      <w:r>
        <w:rPr>
          <w:sz w:val="20"/>
          <w:vertAlign w:val="superscript"/>
        </w:rPr>
        <w:t>9</w:t>
      </w:r>
      <w:r>
        <w:t xml:space="preserve">.  </w:t>
      </w:r>
    </w:p>
    <w:p w:rsidR="008E696F" w:rsidRDefault="00401292">
      <w:pPr>
        <w:spacing w:after="0"/>
        <w:ind w:left="720"/>
      </w:pPr>
      <w:r>
        <w:rPr>
          <w:b/>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spacing w:after="3" w:line="248" w:lineRule="auto"/>
        <w:ind w:left="1065" w:right="89" w:hanging="360"/>
        <w:jc w:val="both"/>
      </w:pPr>
      <w:r>
        <w:rPr>
          <w:b/>
          <w:sz w:val="24"/>
        </w:rPr>
        <w:t>1.</w:t>
      </w:r>
      <w:r>
        <w:rPr>
          <w:rFonts w:ascii="Arial" w:eastAsia="Arial" w:hAnsi="Arial" w:cs="Arial"/>
          <w:b/>
          <w:sz w:val="24"/>
        </w:rPr>
        <w:t xml:space="preserve"> </w:t>
      </w:r>
      <w:r>
        <w:rPr>
          <w:b/>
          <w:sz w:val="24"/>
        </w:rPr>
        <w:t>¿Qué mecanismos de seguimiento y evaluación de resultados ha adoptado el Estado respecto de las campañas realizadas</w:t>
      </w:r>
      <w:r>
        <w:rPr>
          <w:b/>
          <w:sz w:val="24"/>
        </w:rPr>
        <w:t xml:space="preserve"> para combatir el paradigma de caridad y beneficencia que se hacen manifiestos en prejuicios y estereotipos en el lenguaje utilizado por autoridades, funcionarios o grupos específicos como los medios de comunicación?   </w:t>
      </w:r>
    </w:p>
    <w:p w:rsidR="008E696F" w:rsidRDefault="00401292">
      <w:pPr>
        <w:spacing w:after="33"/>
        <w:ind w:left="1080"/>
      </w:pPr>
      <w:r>
        <w:t xml:space="preserve"> </w:t>
      </w:r>
    </w:p>
    <w:p w:rsidR="008E696F" w:rsidRDefault="00401292">
      <w:pPr>
        <w:pStyle w:val="Heading2"/>
        <w:ind w:left="715"/>
      </w:pPr>
      <w:r>
        <w:t xml:space="preserve">ARTÍCULO 9º Accesibilidad </w:t>
      </w:r>
    </w:p>
    <w:p w:rsidR="008E696F" w:rsidRDefault="00401292">
      <w:pPr>
        <w:spacing w:after="0"/>
        <w:ind w:left="720"/>
      </w:pPr>
      <w:r>
        <w:rPr>
          <w:b/>
          <w:color w:val="EB4343"/>
          <w:sz w:val="24"/>
        </w:rPr>
        <w:t xml:space="preserve"> </w:t>
      </w:r>
    </w:p>
    <w:p w:rsidR="008E696F" w:rsidRDefault="00401292">
      <w:pPr>
        <w:spacing w:after="3" w:line="248" w:lineRule="auto"/>
        <w:ind w:left="715" w:right="89" w:hanging="10"/>
        <w:jc w:val="both"/>
      </w:pPr>
      <w:r>
        <w:rPr>
          <w:b/>
          <w:sz w:val="24"/>
        </w:rPr>
        <w:t>2º e)</w:t>
      </w:r>
      <w:r>
        <w:rPr>
          <w:b/>
          <w:sz w:val="24"/>
        </w:rPr>
        <w:t xml:space="preserve">:  </w:t>
      </w:r>
    </w:p>
    <w:p w:rsidR="008E696F" w:rsidRDefault="00401292">
      <w:pPr>
        <w:numPr>
          <w:ilvl w:val="0"/>
          <w:numId w:val="4"/>
        </w:numPr>
        <w:spacing w:after="30" w:line="232" w:lineRule="auto"/>
        <w:ind w:right="90" w:hanging="360"/>
        <w:jc w:val="both"/>
      </w:pPr>
      <w:r>
        <w:rPr>
          <w:sz w:val="24"/>
        </w:rPr>
        <w:t>El Estado no ha adoptado normas que garanticen servicios profesionales de Lengua de Señas Chilena para las personas sordas, no se ha regulado la exigencia de calificación profesional o calificada para prestar el servicio en campos específicos tales como ac</w:t>
      </w:r>
      <w:r>
        <w:rPr>
          <w:sz w:val="24"/>
        </w:rPr>
        <w:t>tualmente se desarrollan en educación; dónde sólo acreditan cursos de lengua de señas.</w:t>
      </w:r>
      <w:r>
        <w:rPr>
          <w:b/>
          <w:sz w:val="24"/>
        </w:rPr>
        <w:t xml:space="preserve"> </w:t>
      </w:r>
    </w:p>
    <w:p w:rsidR="008E696F" w:rsidRDefault="00401292">
      <w:pPr>
        <w:numPr>
          <w:ilvl w:val="0"/>
          <w:numId w:val="4"/>
        </w:numPr>
        <w:spacing w:after="30" w:line="232" w:lineRule="auto"/>
        <w:ind w:right="90" w:hanging="360"/>
        <w:jc w:val="both"/>
      </w:pPr>
      <w:r>
        <w:rPr>
          <w:sz w:val="24"/>
        </w:rPr>
        <w:t>No se ha fomentado ni impulsado en las instituciones de educación superior la formación profesional de los Intérpretes de Lengua de Señas Chilena que garanticen el efec</w:t>
      </w:r>
      <w:r>
        <w:rPr>
          <w:sz w:val="24"/>
        </w:rPr>
        <w:t>tivo acceso de las personas sordas a sus derechos humanos.</w:t>
      </w:r>
      <w:r>
        <w:rPr>
          <w:b/>
          <w:sz w:val="24"/>
        </w:rPr>
        <w:t xml:space="preserve"> </w:t>
      </w:r>
    </w:p>
    <w:p w:rsidR="008E696F" w:rsidRDefault="00401292">
      <w:pPr>
        <w:numPr>
          <w:ilvl w:val="0"/>
          <w:numId w:val="4"/>
        </w:numPr>
        <w:spacing w:after="8" w:line="232" w:lineRule="auto"/>
        <w:ind w:right="90" w:hanging="360"/>
        <w:jc w:val="both"/>
      </w:pPr>
      <w:r>
        <w:rPr>
          <w:sz w:val="24"/>
        </w:rPr>
        <w:t xml:space="preserve">No existe presupuesto fijo para la creación de empleos permanentes o servicio de interpretación en área de salud y los intérpretes que garanticen el debido proceso cuando la parte o interviniente </w:t>
      </w:r>
      <w:r>
        <w:rPr>
          <w:sz w:val="24"/>
        </w:rPr>
        <w:t xml:space="preserve">es persona sorda y requiere ser oído mediante el servicio de intérpretes </w:t>
      </w:r>
      <w:r>
        <w:rPr>
          <w:b/>
          <w:sz w:val="24"/>
        </w:rPr>
        <w:t>del Tribunal.</w:t>
      </w:r>
      <w:r>
        <w:rPr>
          <w:sz w:val="24"/>
        </w:rPr>
        <w:t xml:space="preserve"> </w:t>
      </w:r>
    </w:p>
    <w:p w:rsidR="008E696F" w:rsidRDefault="00401292">
      <w:pPr>
        <w:spacing w:after="3" w:line="248" w:lineRule="auto"/>
        <w:ind w:left="705" w:right="8027" w:firstLine="720"/>
        <w:jc w:val="both"/>
      </w:pPr>
      <w:r>
        <w:rPr>
          <w:sz w:val="24"/>
        </w:rPr>
        <w:t xml:space="preserve"> </w:t>
      </w:r>
      <w:r>
        <w:rPr>
          <w:b/>
          <w:sz w:val="24"/>
        </w:rPr>
        <w:t xml:space="preserve">2º g):  </w:t>
      </w:r>
    </w:p>
    <w:p w:rsidR="008E696F" w:rsidRDefault="00401292">
      <w:pPr>
        <w:numPr>
          <w:ilvl w:val="0"/>
          <w:numId w:val="4"/>
        </w:numPr>
        <w:spacing w:after="8" w:line="232" w:lineRule="auto"/>
        <w:ind w:right="90" w:hanging="360"/>
        <w:jc w:val="both"/>
      </w:pPr>
      <w:r>
        <w:rPr>
          <w:sz w:val="24"/>
        </w:rPr>
        <w:t>Los sitios web que son utilizados por los diversos Ministerios y Secretarias de Gobierno; no son accesibles para las personas con discapacidad ni para las per</w:t>
      </w:r>
      <w:r>
        <w:rPr>
          <w:sz w:val="24"/>
        </w:rPr>
        <w:t xml:space="preserve">sonas sordas, esto se ha visto exacerbado en la necesidad de hacer  </w:t>
      </w:r>
    </w:p>
    <w:p w:rsidR="008E696F" w:rsidRDefault="00401292">
      <w:pPr>
        <w:spacing w:after="0"/>
      </w:pPr>
      <w:r>
        <w:rPr>
          <w:rFonts w:ascii="Times New Roman" w:eastAsia="Times New Roman" w:hAnsi="Times New Roman" w:cs="Times New Roman"/>
          <w:strike/>
          <w:sz w:val="24"/>
        </w:rPr>
        <w:t xml:space="preserve">                                                </w:t>
      </w:r>
      <w:r>
        <w:rPr>
          <w:rFonts w:ascii="Times New Roman" w:eastAsia="Times New Roman" w:hAnsi="Times New Roman" w:cs="Times New Roman"/>
          <w:sz w:val="24"/>
        </w:rPr>
        <w:t xml:space="preserve"> </w:t>
      </w:r>
    </w:p>
    <w:p w:rsidR="008E696F" w:rsidRDefault="00401292">
      <w:pPr>
        <w:spacing w:after="3" w:line="251" w:lineRule="auto"/>
        <w:ind w:left="-5" w:right="90" w:hanging="10"/>
        <w:jc w:val="both"/>
      </w:pPr>
      <w:r>
        <w:rPr>
          <w:rFonts w:ascii="Times New Roman" w:eastAsia="Times New Roman" w:hAnsi="Times New Roman" w:cs="Times New Roman"/>
          <w:sz w:val="20"/>
          <w:vertAlign w:val="superscript"/>
        </w:rPr>
        <w:t>9</w:t>
      </w:r>
      <w:r>
        <w:rPr>
          <w:rFonts w:ascii="Times New Roman" w:eastAsia="Times New Roman" w:hAnsi="Times New Roman" w:cs="Times New Roman"/>
          <w:sz w:val="20"/>
        </w:rPr>
        <w:t xml:space="preserve"> En los medios de comunicación se utilizan expresiones que refuerzan la mirada de caridad respecto de las personas con discapacidad; en </w:t>
      </w:r>
      <w:r>
        <w:rPr>
          <w:rFonts w:ascii="Times New Roman" w:eastAsia="Times New Roman" w:hAnsi="Times New Roman" w:cs="Times New Roman"/>
          <w:sz w:val="20"/>
        </w:rPr>
        <w:t>el caso de las personas sordas se siguen utilizando términos como “no oyente” “sordomudo” “Lenguaje de Señas” “audio impedido” “padecer/sufrir discapacidad”, todas estas formas consideradas peyorativas por parte de la comunidad. En idéntico tenor ocurre es</w:t>
      </w:r>
      <w:r>
        <w:rPr>
          <w:rFonts w:ascii="Times New Roman" w:eastAsia="Times New Roman" w:hAnsi="Times New Roman" w:cs="Times New Roman"/>
          <w:sz w:val="20"/>
        </w:rPr>
        <w:t xml:space="preserve">to en el ámbito judicial, las resoluciones y las formas de referirse a las personas con discapacidad en los procesos adolecen de lenguaje incorrecto. Véase estos ejemplos ilustrativos:  </w:t>
      </w:r>
      <w:hyperlink r:id="rId15">
        <w:r>
          <w:rPr>
            <w:rFonts w:ascii="Times New Roman" w:eastAsia="Times New Roman" w:hAnsi="Times New Roman" w:cs="Times New Roman"/>
            <w:color w:val="0000FF"/>
            <w:sz w:val="20"/>
            <w:u w:val="single" w:color="0000FF"/>
          </w:rPr>
          <w:t>https://www.emol.com/noticias/Nacional/2016/04/25/799747/Mas</w:t>
        </w:r>
      </w:hyperlink>
      <w:hyperlink r:id="rId16">
        <w:r>
          <w:rPr>
            <w:rFonts w:ascii="Times New Roman" w:eastAsia="Times New Roman" w:hAnsi="Times New Roman" w:cs="Times New Roman"/>
            <w:color w:val="0000FF"/>
            <w:sz w:val="20"/>
            <w:u w:val="single" w:color="0000FF"/>
          </w:rPr>
          <w:t>-</w:t>
        </w:r>
      </w:hyperlink>
      <w:hyperlink r:id="rId17">
        <w:r>
          <w:rPr>
            <w:rFonts w:ascii="Times New Roman" w:eastAsia="Times New Roman" w:hAnsi="Times New Roman" w:cs="Times New Roman"/>
            <w:color w:val="0000FF"/>
            <w:sz w:val="20"/>
            <w:u w:val="single" w:color="0000FF"/>
          </w:rPr>
          <w:t>de</w:t>
        </w:r>
      </w:hyperlink>
      <w:hyperlink r:id="rId18">
        <w:r>
          <w:rPr>
            <w:rFonts w:ascii="Times New Roman" w:eastAsia="Times New Roman" w:hAnsi="Times New Roman" w:cs="Times New Roman"/>
            <w:color w:val="0000FF"/>
            <w:sz w:val="20"/>
            <w:u w:val="single" w:color="0000FF"/>
          </w:rPr>
          <w:t>-</w:t>
        </w:r>
      </w:hyperlink>
      <w:hyperlink r:id="rId19">
        <w:r>
          <w:rPr>
            <w:rFonts w:ascii="Times New Roman" w:eastAsia="Times New Roman" w:hAnsi="Times New Roman" w:cs="Times New Roman"/>
            <w:color w:val="0000FF"/>
            <w:sz w:val="20"/>
            <w:u w:val="single" w:color="0000FF"/>
          </w:rPr>
          <w:t>229</w:t>
        </w:r>
      </w:hyperlink>
      <w:hyperlink r:id="rId20">
        <w:r>
          <w:rPr>
            <w:rFonts w:ascii="Times New Roman" w:eastAsia="Times New Roman" w:hAnsi="Times New Roman" w:cs="Times New Roman"/>
            <w:color w:val="0000FF"/>
            <w:sz w:val="20"/>
            <w:u w:val="single" w:color="0000FF"/>
          </w:rPr>
          <w:t>-</w:t>
        </w:r>
      </w:hyperlink>
      <w:hyperlink r:id="rId21">
        <w:r>
          <w:rPr>
            <w:rFonts w:ascii="Times New Roman" w:eastAsia="Times New Roman" w:hAnsi="Times New Roman" w:cs="Times New Roman"/>
            <w:color w:val="0000FF"/>
            <w:sz w:val="20"/>
            <w:u w:val="single" w:color="0000FF"/>
          </w:rPr>
          <w:t>mil</w:t>
        </w:r>
      </w:hyperlink>
      <w:hyperlink r:id="rId22">
        <w:r>
          <w:rPr>
            <w:rFonts w:ascii="Times New Roman" w:eastAsia="Times New Roman" w:hAnsi="Times New Roman" w:cs="Times New Roman"/>
            <w:color w:val="0000FF"/>
            <w:sz w:val="20"/>
            <w:u w:val="single" w:color="0000FF"/>
          </w:rPr>
          <w:t>-</w:t>
        </w:r>
      </w:hyperlink>
      <w:hyperlink r:id="rId23">
        <w:r>
          <w:rPr>
            <w:rFonts w:ascii="Times New Roman" w:eastAsia="Times New Roman" w:hAnsi="Times New Roman" w:cs="Times New Roman"/>
            <w:color w:val="0000FF"/>
            <w:sz w:val="20"/>
            <w:u w:val="single" w:color="0000FF"/>
          </w:rPr>
          <w:t>ninos</w:t>
        </w:r>
      </w:hyperlink>
      <w:hyperlink r:id="rId24">
        <w:r>
          <w:rPr>
            <w:rFonts w:ascii="Times New Roman" w:eastAsia="Times New Roman" w:hAnsi="Times New Roman" w:cs="Times New Roman"/>
            <w:color w:val="0000FF"/>
            <w:sz w:val="20"/>
            <w:u w:val="single" w:color="0000FF"/>
          </w:rPr>
          <w:t>-</w:t>
        </w:r>
      </w:hyperlink>
      <w:hyperlink r:id="rId25">
        <w:r>
          <w:rPr>
            <w:rFonts w:ascii="Times New Roman" w:eastAsia="Times New Roman" w:hAnsi="Times New Roman" w:cs="Times New Roman"/>
            <w:color w:val="0000FF"/>
            <w:sz w:val="20"/>
            <w:u w:val="single" w:color="0000FF"/>
          </w:rPr>
          <w:t>y</w:t>
        </w:r>
      </w:hyperlink>
      <w:hyperlink r:id="rId26">
        <w:r>
          <w:rPr>
            <w:rFonts w:ascii="Times New Roman" w:eastAsia="Times New Roman" w:hAnsi="Times New Roman" w:cs="Times New Roman"/>
            <w:color w:val="0000FF"/>
            <w:sz w:val="20"/>
            <w:u w:val="single" w:color="0000FF"/>
          </w:rPr>
          <w:t>-</w:t>
        </w:r>
      </w:hyperlink>
      <w:hyperlink r:id="rId27">
        <w:r>
          <w:rPr>
            <w:rFonts w:ascii="Times New Roman" w:eastAsia="Times New Roman" w:hAnsi="Times New Roman" w:cs="Times New Roman"/>
            <w:color w:val="0000FF"/>
            <w:sz w:val="20"/>
            <w:u w:val="single" w:color="0000FF"/>
          </w:rPr>
          <w:t>adolescentes</w:t>
        </w:r>
      </w:hyperlink>
      <w:hyperlink r:id="rId28">
        <w:r>
          <w:rPr>
            <w:rFonts w:ascii="Times New Roman" w:eastAsia="Times New Roman" w:hAnsi="Times New Roman" w:cs="Times New Roman"/>
            <w:color w:val="0000FF"/>
            <w:sz w:val="20"/>
            <w:u w:val="single" w:color="0000FF"/>
          </w:rPr>
          <w:t>-</w:t>
        </w:r>
      </w:hyperlink>
      <w:hyperlink r:id="rId29">
        <w:r>
          <w:rPr>
            <w:rFonts w:ascii="Times New Roman" w:eastAsia="Times New Roman" w:hAnsi="Times New Roman" w:cs="Times New Roman"/>
            <w:color w:val="0000FF"/>
            <w:sz w:val="20"/>
            <w:u w:val="single" w:color="0000FF"/>
          </w:rPr>
          <w:t>sufren</w:t>
        </w:r>
      </w:hyperlink>
      <w:hyperlink r:id="rId30">
        <w:r>
          <w:rPr>
            <w:rFonts w:ascii="Times New Roman" w:eastAsia="Times New Roman" w:hAnsi="Times New Roman" w:cs="Times New Roman"/>
            <w:color w:val="0000FF"/>
            <w:sz w:val="20"/>
            <w:u w:val="single" w:color="0000FF"/>
          </w:rPr>
          <w:t>-</w:t>
        </w:r>
      </w:hyperlink>
      <w:hyperlink r:id="rId31">
        <w:r>
          <w:rPr>
            <w:rFonts w:ascii="Times New Roman" w:eastAsia="Times New Roman" w:hAnsi="Times New Roman" w:cs="Times New Roman"/>
            <w:color w:val="0000FF"/>
            <w:sz w:val="20"/>
            <w:u w:val="single" w:color="0000FF"/>
          </w:rPr>
          <w:t>de</w:t>
        </w:r>
      </w:hyperlink>
      <w:hyperlink r:id="rId32"/>
      <w:hyperlink r:id="rId33">
        <w:r>
          <w:rPr>
            <w:rFonts w:ascii="Times New Roman" w:eastAsia="Times New Roman" w:hAnsi="Times New Roman" w:cs="Times New Roman"/>
            <w:color w:val="0000FF"/>
            <w:sz w:val="20"/>
            <w:u w:val="single" w:color="0000FF"/>
          </w:rPr>
          <w:t>discapacidad</w:t>
        </w:r>
      </w:hyperlink>
      <w:hyperlink r:id="rId34">
        <w:r>
          <w:rPr>
            <w:rFonts w:ascii="Times New Roman" w:eastAsia="Times New Roman" w:hAnsi="Times New Roman" w:cs="Times New Roman"/>
            <w:color w:val="0000FF"/>
            <w:sz w:val="20"/>
            <w:u w:val="single" w:color="0000FF"/>
          </w:rPr>
          <w:t>-</w:t>
        </w:r>
      </w:hyperlink>
      <w:hyperlink r:id="rId35">
        <w:r>
          <w:rPr>
            <w:rFonts w:ascii="Times New Roman" w:eastAsia="Times New Roman" w:hAnsi="Times New Roman" w:cs="Times New Roman"/>
            <w:color w:val="0000FF"/>
            <w:sz w:val="20"/>
            <w:u w:val="single" w:color="0000FF"/>
          </w:rPr>
          <w:t>en</w:t>
        </w:r>
      </w:hyperlink>
      <w:hyperlink r:id="rId36">
        <w:r>
          <w:rPr>
            <w:rFonts w:ascii="Times New Roman" w:eastAsia="Times New Roman" w:hAnsi="Times New Roman" w:cs="Times New Roman"/>
            <w:color w:val="0000FF"/>
            <w:sz w:val="20"/>
            <w:u w:val="single" w:color="0000FF"/>
          </w:rPr>
          <w:t>-</w:t>
        </w:r>
      </w:hyperlink>
      <w:hyperlink r:id="rId37">
        <w:r>
          <w:rPr>
            <w:rFonts w:ascii="Times New Roman" w:eastAsia="Times New Roman" w:hAnsi="Times New Roman" w:cs="Times New Roman"/>
            <w:color w:val="0000FF"/>
            <w:sz w:val="20"/>
            <w:u w:val="single" w:color="0000FF"/>
          </w:rPr>
          <w:t>Chile.html</w:t>
        </w:r>
      </w:hyperlink>
      <w:hyperlink r:id="rId38">
        <w:r>
          <w:rPr>
            <w:rFonts w:ascii="Times New Roman" w:eastAsia="Times New Roman" w:hAnsi="Times New Roman" w:cs="Times New Roman"/>
            <w:sz w:val="20"/>
          </w:rPr>
          <w:t xml:space="preserve"> </w:t>
        </w:r>
      </w:hyperlink>
    </w:p>
    <w:p w:rsidR="008E696F" w:rsidRDefault="00401292">
      <w:pPr>
        <w:spacing w:after="1" w:line="239" w:lineRule="auto"/>
        <w:ind w:left="-5" w:hanging="10"/>
      </w:pPr>
      <w:hyperlink r:id="rId39">
        <w:r>
          <w:rPr>
            <w:rFonts w:ascii="Times New Roman" w:eastAsia="Times New Roman" w:hAnsi="Times New Roman" w:cs="Times New Roman"/>
            <w:color w:val="0000FF"/>
            <w:sz w:val="20"/>
            <w:u w:val="single" w:color="0000FF"/>
          </w:rPr>
          <w:t>https://sonarfm.cl/cultura</w:t>
        </w:r>
      </w:hyperlink>
      <w:hyperlink r:id="rId40">
        <w:r>
          <w:rPr>
            <w:rFonts w:ascii="Times New Roman" w:eastAsia="Times New Roman" w:hAnsi="Times New Roman" w:cs="Times New Roman"/>
            <w:color w:val="0000FF"/>
            <w:sz w:val="20"/>
            <w:u w:val="single" w:color="0000FF"/>
          </w:rPr>
          <w:t>-</w:t>
        </w:r>
      </w:hyperlink>
      <w:hyperlink r:id="rId41">
        <w:r>
          <w:rPr>
            <w:rFonts w:ascii="Times New Roman" w:eastAsia="Times New Roman" w:hAnsi="Times New Roman" w:cs="Times New Roman"/>
            <w:color w:val="0000FF"/>
            <w:sz w:val="20"/>
            <w:u w:val="single" w:color="0000FF"/>
          </w:rPr>
          <w:t>sonar/video</w:t>
        </w:r>
      </w:hyperlink>
      <w:hyperlink r:id="rId42">
        <w:r>
          <w:rPr>
            <w:rFonts w:ascii="Times New Roman" w:eastAsia="Times New Roman" w:hAnsi="Times New Roman" w:cs="Times New Roman"/>
            <w:color w:val="0000FF"/>
            <w:sz w:val="20"/>
            <w:u w:val="single" w:color="0000FF"/>
          </w:rPr>
          <w:t>-</w:t>
        </w:r>
      </w:hyperlink>
      <w:hyperlink r:id="rId43">
        <w:r>
          <w:rPr>
            <w:rFonts w:ascii="Times New Roman" w:eastAsia="Times New Roman" w:hAnsi="Times New Roman" w:cs="Times New Roman"/>
            <w:color w:val="0000FF"/>
            <w:sz w:val="20"/>
            <w:u w:val="single" w:color="0000FF"/>
          </w:rPr>
          <w:t>denuncian</w:t>
        </w:r>
      </w:hyperlink>
      <w:hyperlink r:id="rId44">
        <w:r>
          <w:rPr>
            <w:rFonts w:ascii="Times New Roman" w:eastAsia="Times New Roman" w:hAnsi="Times New Roman" w:cs="Times New Roman"/>
            <w:color w:val="0000FF"/>
            <w:sz w:val="20"/>
            <w:u w:val="single" w:color="0000FF"/>
          </w:rPr>
          <w:t>-</w:t>
        </w:r>
      </w:hyperlink>
      <w:hyperlink r:id="rId45">
        <w:r>
          <w:rPr>
            <w:rFonts w:ascii="Times New Roman" w:eastAsia="Times New Roman" w:hAnsi="Times New Roman" w:cs="Times New Roman"/>
            <w:color w:val="0000FF"/>
            <w:sz w:val="20"/>
            <w:u w:val="single" w:color="0000FF"/>
          </w:rPr>
          <w:t>que</w:t>
        </w:r>
      </w:hyperlink>
      <w:hyperlink r:id="rId46">
        <w:r>
          <w:rPr>
            <w:rFonts w:ascii="Times New Roman" w:eastAsia="Times New Roman" w:hAnsi="Times New Roman" w:cs="Times New Roman"/>
            <w:color w:val="0000FF"/>
            <w:sz w:val="20"/>
            <w:u w:val="single" w:color="0000FF"/>
          </w:rPr>
          <w:t>-</w:t>
        </w:r>
      </w:hyperlink>
      <w:hyperlink r:id="rId47">
        <w:r>
          <w:rPr>
            <w:rFonts w:ascii="Times New Roman" w:eastAsia="Times New Roman" w:hAnsi="Times New Roman" w:cs="Times New Roman"/>
            <w:color w:val="0000FF"/>
            <w:sz w:val="20"/>
            <w:u w:val="single" w:color="0000FF"/>
          </w:rPr>
          <w:t>interprete</w:t>
        </w:r>
      </w:hyperlink>
      <w:hyperlink r:id="rId48">
        <w:r>
          <w:rPr>
            <w:rFonts w:ascii="Times New Roman" w:eastAsia="Times New Roman" w:hAnsi="Times New Roman" w:cs="Times New Roman"/>
            <w:color w:val="0000FF"/>
            <w:sz w:val="20"/>
            <w:u w:val="single" w:color="0000FF"/>
          </w:rPr>
          <w:t>-</w:t>
        </w:r>
      </w:hyperlink>
      <w:hyperlink r:id="rId49">
        <w:r>
          <w:rPr>
            <w:rFonts w:ascii="Times New Roman" w:eastAsia="Times New Roman" w:hAnsi="Times New Roman" w:cs="Times New Roman"/>
            <w:color w:val="0000FF"/>
            <w:sz w:val="20"/>
            <w:u w:val="single" w:color="0000FF"/>
          </w:rPr>
          <w:t>de</w:t>
        </w:r>
      </w:hyperlink>
      <w:hyperlink r:id="rId50">
        <w:r>
          <w:rPr>
            <w:rFonts w:ascii="Times New Roman" w:eastAsia="Times New Roman" w:hAnsi="Times New Roman" w:cs="Times New Roman"/>
            <w:color w:val="0000FF"/>
            <w:sz w:val="20"/>
            <w:u w:val="single" w:color="0000FF"/>
          </w:rPr>
          <w:t>-</w:t>
        </w:r>
      </w:hyperlink>
      <w:hyperlink r:id="rId51">
        <w:r>
          <w:rPr>
            <w:rFonts w:ascii="Times New Roman" w:eastAsia="Times New Roman" w:hAnsi="Times New Roman" w:cs="Times New Roman"/>
            <w:color w:val="0000FF"/>
            <w:sz w:val="20"/>
            <w:u w:val="single" w:color="0000FF"/>
          </w:rPr>
          <w:t>senas</w:t>
        </w:r>
      </w:hyperlink>
      <w:hyperlink r:id="rId52">
        <w:r>
          <w:rPr>
            <w:rFonts w:ascii="Times New Roman" w:eastAsia="Times New Roman" w:hAnsi="Times New Roman" w:cs="Times New Roman"/>
            <w:color w:val="0000FF"/>
            <w:sz w:val="20"/>
            <w:u w:val="single" w:color="0000FF"/>
          </w:rPr>
          <w:t>-</w:t>
        </w:r>
      </w:hyperlink>
      <w:hyperlink r:id="rId53">
        <w:r>
          <w:rPr>
            <w:rFonts w:ascii="Times New Roman" w:eastAsia="Times New Roman" w:hAnsi="Times New Roman" w:cs="Times New Roman"/>
            <w:color w:val="0000FF"/>
            <w:sz w:val="20"/>
            <w:u w:val="single" w:color="0000FF"/>
          </w:rPr>
          <w:t>de</w:t>
        </w:r>
      </w:hyperlink>
      <w:hyperlink r:id="rId54">
        <w:r>
          <w:rPr>
            <w:rFonts w:ascii="Times New Roman" w:eastAsia="Times New Roman" w:hAnsi="Times New Roman" w:cs="Times New Roman"/>
            <w:color w:val="0000FF"/>
            <w:sz w:val="20"/>
            <w:u w:val="single" w:color="0000FF"/>
          </w:rPr>
          <w:t>-</w:t>
        </w:r>
      </w:hyperlink>
      <w:hyperlink r:id="rId55">
        <w:r>
          <w:rPr>
            <w:rFonts w:ascii="Times New Roman" w:eastAsia="Times New Roman" w:hAnsi="Times New Roman" w:cs="Times New Roman"/>
            <w:color w:val="0000FF"/>
            <w:sz w:val="20"/>
            <w:u w:val="single" w:color="0000FF"/>
          </w:rPr>
          <w:t>voceria</w:t>
        </w:r>
      </w:hyperlink>
      <w:hyperlink r:id="rId56">
        <w:r>
          <w:rPr>
            <w:rFonts w:ascii="Times New Roman" w:eastAsia="Times New Roman" w:hAnsi="Times New Roman" w:cs="Times New Roman"/>
            <w:color w:val="0000FF"/>
            <w:sz w:val="20"/>
            <w:u w:val="single" w:color="0000FF"/>
          </w:rPr>
          <w:t>-</w:t>
        </w:r>
      </w:hyperlink>
      <w:hyperlink r:id="rId57">
        <w:r>
          <w:rPr>
            <w:rFonts w:ascii="Times New Roman" w:eastAsia="Times New Roman" w:hAnsi="Times New Roman" w:cs="Times New Roman"/>
            <w:color w:val="0000FF"/>
            <w:sz w:val="20"/>
            <w:u w:val="single" w:color="0000FF"/>
          </w:rPr>
          <w:t>de</w:t>
        </w:r>
      </w:hyperlink>
      <w:hyperlink r:id="rId58">
        <w:r>
          <w:rPr>
            <w:rFonts w:ascii="Times New Roman" w:eastAsia="Times New Roman" w:hAnsi="Times New Roman" w:cs="Times New Roman"/>
            <w:color w:val="0000FF"/>
            <w:sz w:val="20"/>
            <w:u w:val="single" w:color="0000FF"/>
          </w:rPr>
          <w:t>-</w:t>
        </w:r>
      </w:hyperlink>
      <w:hyperlink r:id="rId59">
        <w:r>
          <w:rPr>
            <w:rFonts w:ascii="Times New Roman" w:eastAsia="Times New Roman" w:hAnsi="Times New Roman" w:cs="Times New Roman"/>
            <w:color w:val="0000FF"/>
            <w:sz w:val="20"/>
            <w:u w:val="single" w:color="0000FF"/>
          </w:rPr>
          <w:t>gobierno</w:t>
        </w:r>
      </w:hyperlink>
      <w:hyperlink r:id="rId60">
        <w:r>
          <w:rPr>
            <w:rFonts w:ascii="Times New Roman" w:eastAsia="Times New Roman" w:hAnsi="Times New Roman" w:cs="Times New Roman"/>
            <w:color w:val="0000FF"/>
            <w:sz w:val="20"/>
            <w:u w:val="single" w:color="0000FF"/>
          </w:rPr>
          <w:t>-</w:t>
        </w:r>
      </w:hyperlink>
      <w:hyperlink r:id="rId61">
        <w:r>
          <w:rPr>
            <w:rFonts w:ascii="Times New Roman" w:eastAsia="Times New Roman" w:hAnsi="Times New Roman" w:cs="Times New Roman"/>
            <w:color w:val="0000FF"/>
            <w:sz w:val="20"/>
            <w:u w:val="single" w:color="0000FF"/>
          </w:rPr>
          <w:t>no</w:t>
        </w:r>
      </w:hyperlink>
      <w:hyperlink r:id="rId62">
        <w:r>
          <w:rPr>
            <w:rFonts w:ascii="Times New Roman" w:eastAsia="Times New Roman" w:hAnsi="Times New Roman" w:cs="Times New Roman"/>
            <w:sz w:val="20"/>
          </w:rPr>
          <w:t xml:space="preserve"> </w:t>
        </w:r>
      </w:hyperlink>
      <w:hyperlink r:id="rId63">
        <w:r>
          <w:rPr>
            <w:rFonts w:ascii="Times New Roman" w:eastAsia="Times New Roman" w:hAnsi="Times New Roman" w:cs="Times New Roman"/>
            <w:color w:val="0000FF"/>
            <w:sz w:val="20"/>
            <w:u w:val="single" w:color="0000FF"/>
          </w:rPr>
          <w:t>https://www.subtel.gob.cl/subsecretaria</w:t>
        </w:r>
      </w:hyperlink>
      <w:hyperlink r:id="rId64">
        <w:r>
          <w:rPr>
            <w:rFonts w:ascii="Times New Roman" w:eastAsia="Times New Roman" w:hAnsi="Times New Roman" w:cs="Times New Roman"/>
            <w:color w:val="0000FF"/>
            <w:sz w:val="20"/>
            <w:u w:val="single" w:color="0000FF"/>
          </w:rPr>
          <w:t>-</w:t>
        </w:r>
      </w:hyperlink>
      <w:hyperlink r:id="rId65">
        <w:r>
          <w:rPr>
            <w:rFonts w:ascii="Times New Roman" w:eastAsia="Times New Roman" w:hAnsi="Times New Roman" w:cs="Times New Roman"/>
            <w:color w:val="0000FF"/>
            <w:sz w:val="20"/>
            <w:u w:val="single" w:color="0000FF"/>
          </w:rPr>
          <w:t>de</w:t>
        </w:r>
      </w:hyperlink>
      <w:hyperlink r:id="rId66">
        <w:r>
          <w:rPr>
            <w:rFonts w:ascii="Times New Roman" w:eastAsia="Times New Roman" w:hAnsi="Times New Roman" w:cs="Times New Roman"/>
            <w:color w:val="0000FF"/>
            <w:sz w:val="20"/>
            <w:u w:val="single" w:color="0000FF"/>
          </w:rPr>
          <w:t>-</w:t>
        </w:r>
      </w:hyperlink>
      <w:hyperlink r:id="rId67">
        <w:r>
          <w:rPr>
            <w:rFonts w:ascii="Times New Roman" w:eastAsia="Times New Roman" w:hAnsi="Times New Roman" w:cs="Times New Roman"/>
            <w:color w:val="0000FF"/>
            <w:sz w:val="20"/>
            <w:u w:val="single" w:color="0000FF"/>
          </w:rPr>
          <w:t>telecomunicaciones</w:t>
        </w:r>
      </w:hyperlink>
      <w:hyperlink r:id="rId68">
        <w:r>
          <w:rPr>
            <w:rFonts w:ascii="Times New Roman" w:eastAsia="Times New Roman" w:hAnsi="Times New Roman" w:cs="Times New Roman"/>
            <w:color w:val="0000FF"/>
            <w:sz w:val="20"/>
            <w:u w:val="single" w:color="0000FF"/>
          </w:rPr>
          <w:t>-</w:t>
        </w:r>
      </w:hyperlink>
      <w:hyperlink r:id="rId69">
        <w:r>
          <w:rPr>
            <w:rFonts w:ascii="Times New Roman" w:eastAsia="Times New Roman" w:hAnsi="Times New Roman" w:cs="Times New Roman"/>
            <w:color w:val="0000FF"/>
            <w:sz w:val="20"/>
            <w:u w:val="single" w:color="0000FF"/>
          </w:rPr>
          <w:t>apoya</w:t>
        </w:r>
      </w:hyperlink>
      <w:hyperlink r:id="rId70">
        <w:r>
          <w:rPr>
            <w:rFonts w:ascii="Times New Roman" w:eastAsia="Times New Roman" w:hAnsi="Times New Roman" w:cs="Times New Roman"/>
            <w:color w:val="0000FF"/>
            <w:sz w:val="20"/>
            <w:u w:val="single" w:color="0000FF"/>
          </w:rPr>
          <w:t>-</w:t>
        </w:r>
      </w:hyperlink>
      <w:hyperlink r:id="rId71">
        <w:r>
          <w:rPr>
            <w:rFonts w:ascii="Times New Roman" w:eastAsia="Times New Roman" w:hAnsi="Times New Roman" w:cs="Times New Roman"/>
            <w:color w:val="0000FF"/>
            <w:sz w:val="20"/>
            <w:u w:val="single" w:color="0000FF"/>
          </w:rPr>
          <w:t>convenio</w:t>
        </w:r>
      </w:hyperlink>
      <w:hyperlink r:id="rId72">
        <w:r>
          <w:rPr>
            <w:rFonts w:ascii="Times New Roman" w:eastAsia="Times New Roman" w:hAnsi="Times New Roman" w:cs="Times New Roman"/>
            <w:color w:val="0000FF"/>
            <w:sz w:val="20"/>
            <w:u w:val="single" w:color="0000FF"/>
          </w:rPr>
          <w:t>-</w:t>
        </w:r>
      </w:hyperlink>
      <w:hyperlink r:id="rId73">
        <w:r>
          <w:rPr>
            <w:rFonts w:ascii="Times New Roman" w:eastAsia="Times New Roman" w:hAnsi="Times New Roman" w:cs="Times New Roman"/>
            <w:color w:val="0000FF"/>
            <w:sz w:val="20"/>
            <w:u w:val="single" w:color="0000FF"/>
          </w:rPr>
          <w:t>para</w:t>
        </w:r>
      </w:hyperlink>
      <w:hyperlink r:id="rId74">
        <w:r>
          <w:rPr>
            <w:rFonts w:ascii="Times New Roman" w:eastAsia="Times New Roman" w:hAnsi="Times New Roman" w:cs="Times New Roman"/>
            <w:color w:val="0000FF"/>
            <w:sz w:val="20"/>
            <w:u w:val="single" w:color="0000FF"/>
          </w:rPr>
          <w:t>-</w:t>
        </w:r>
      </w:hyperlink>
      <w:hyperlink r:id="rId75">
        <w:r>
          <w:rPr>
            <w:rFonts w:ascii="Times New Roman" w:eastAsia="Times New Roman" w:hAnsi="Times New Roman" w:cs="Times New Roman"/>
            <w:color w:val="0000FF"/>
            <w:sz w:val="20"/>
            <w:u w:val="single" w:color="0000FF"/>
          </w:rPr>
          <w:t>incluir</w:t>
        </w:r>
      </w:hyperlink>
      <w:hyperlink r:id="rId76">
        <w:r>
          <w:rPr>
            <w:rFonts w:ascii="Times New Roman" w:eastAsia="Times New Roman" w:hAnsi="Times New Roman" w:cs="Times New Roman"/>
            <w:color w:val="0000FF"/>
            <w:sz w:val="20"/>
            <w:u w:val="single" w:color="0000FF"/>
          </w:rPr>
          <w:t>-</w:t>
        </w:r>
      </w:hyperlink>
      <w:hyperlink r:id="rId77">
        <w:r>
          <w:rPr>
            <w:rFonts w:ascii="Times New Roman" w:eastAsia="Times New Roman" w:hAnsi="Times New Roman" w:cs="Times New Roman"/>
            <w:color w:val="0000FF"/>
            <w:sz w:val="20"/>
            <w:u w:val="single" w:color="0000FF"/>
          </w:rPr>
          <w:t>a</w:t>
        </w:r>
      </w:hyperlink>
      <w:hyperlink r:id="rId78">
        <w:r>
          <w:rPr>
            <w:rFonts w:ascii="Times New Roman" w:eastAsia="Times New Roman" w:hAnsi="Times New Roman" w:cs="Times New Roman"/>
            <w:color w:val="0000FF"/>
            <w:sz w:val="20"/>
            <w:u w:val="single" w:color="0000FF"/>
          </w:rPr>
          <w:t>-</w:t>
        </w:r>
      </w:hyperlink>
      <w:hyperlink r:id="rId79">
        <w:r>
          <w:rPr>
            <w:rFonts w:ascii="Times New Roman" w:eastAsia="Times New Roman" w:hAnsi="Times New Roman" w:cs="Times New Roman"/>
            <w:color w:val="0000FF"/>
            <w:sz w:val="20"/>
            <w:u w:val="single" w:color="0000FF"/>
          </w:rPr>
          <w:t>personas</w:t>
        </w:r>
      </w:hyperlink>
      <w:hyperlink r:id="rId80">
        <w:r>
          <w:rPr>
            <w:rFonts w:ascii="Times New Roman" w:eastAsia="Times New Roman" w:hAnsi="Times New Roman" w:cs="Times New Roman"/>
            <w:color w:val="0000FF"/>
            <w:sz w:val="20"/>
            <w:u w:val="single" w:color="0000FF"/>
          </w:rPr>
          <w:t>-</w:t>
        </w:r>
      </w:hyperlink>
      <w:hyperlink r:id="rId81">
        <w:r>
          <w:rPr>
            <w:rFonts w:ascii="Times New Roman" w:eastAsia="Times New Roman" w:hAnsi="Times New Roman" w:cs="Times New Roman"/>
            <w:color w:val="0000FF"/>
            <w:sz w:val="20"/>
            <w:u w:val="single" w:color="0000FF"/>
          </w:rPr>
          <w:t>con</w:t>
        </w:r>
      </w:hyperlink>
      <w:hyperlink r:id="rId82"/>
      <w:hyperlink r:id="rId83">
        <w:r>
          <w:rPr>
            <w:rFonts w:ascii="Times New Roman" w:eastAsia="Times New Roman" w:hAnsi="Times New Roman" w:cs="Times New Roman"/>
            <w:color w:val="0000FF"/>
            <w:sz w:val="20"/>
            <w:u w:val="single" w:color="0000FF"/>
          </w:rPr>
          <w:t>discapacidad</w:t>
        </w:r>
      </w:hyperlink>
      <w:hyperlink r:id="rId84">
        <w:r>
          <w:rPr>
            <w:rFonts w:ascii="Times New Roman" w:eastAsia="Times New Roman" w:hAnsi="Times New Roman" w:cs="Times New Roman"/>
            <w:color w:val="0000FF"/>
            <w:sz w:val="20"/>
            <w:u w:val="single" w:color="0000FF"/>
          </w:rPr>
          <w:t>-</w:t>
        </w:r>
      </w:hyperlink>
      <w:hyperlink r:id="rId85">
        <w:r>
          <w:rPr>
            <w:rFonts w:ascii="Times New Roman" w:eastAsia="Times New Roman" w:hAnsi="Times New Roman" w:cs="Times New Roman"/>
            <w:color w:val="0000FF"/>
            <w:sz w:val="20"/>
            <w:u w:val="single" w:color="0000FF"/>
          </w:rPr>
          <w:t>auditiva</w:t>
        </w:r>
      </w:hyperlink>
      <w:hyperlink r:id="rId86">
        <w:r>
          <w:rPr>
            <w:rFonts w:ascii="Times New Roman" w:eastAsia="Times New Roman" w:hAnsi="Times New Roman" w:cs="Times New Roman"/>
            <w:color w:val="0000FF"/>
            <w:sz w:val="20"/>
            <w:u w:val="single" w:color="0000FF"/>
          </w:rPr>
          <w:t>-</w:t>
        </w:r>
      </w:hyperlink>
      <w:hyperlink r:id="rId87">
        <w:r>
          <w:rPr>
            <w:rFonts w:ascii="Times New Roman" w:eastAsia="Times New Roman" w:hAnsi="Times New Roman" w:cs="Times New Roman"/>
            <w:color w:val="0000FF"/>
            <w:sz w:val="20"/>
            <w:u w:val="single" w:color="0000FF"/>
          </w:rPr>
          <w:t>en</w:t>
        </w:r>
      </w:hyperlink>
      <w:hyperlink r:id="rId88">
        <w:r>
          <w:rPr>
            <w:rFonts w:ascii="Times New Roman" w:eastAsia="Times New Roman" w:hAnsi="Times New Roman" w:cs="Times New Roman"/>
            <w:color w:val="0000FF"/>
            <w:sz w:val="20"/>
            <w:u w:val="single" w:color="0000FF"/>
          </w:rPr>
          <w:t>-</w:t>
        </w:r>
      </w:hyperlink>
      <w:hyperlink r:id="rId89">
        <w:r>
          <w:rPr>
            <w:rFonts w:ascii="Times New Roman" w:eastAsia="Times New Roman" w:hAnsi="Times New Roman" w:cs="Times New Roman"/>
            <w:color w:val="0000FF"/>
            <w:sz w:val="20"/>
            <w:u w:val="single" w:color="0000FF"/>
          </w:rPr>
          <w:t>los</w:t>
        </w:r>
      </w:hyperlink>
      <w:hyperlink r:id="rId90">
        <w:r>
          <w:rPr>
            <w:rFonts w:ascii="Times New Roman" w:eastAsia="Times New Roman" w:hAnsi="Times New Roman" w:cs="Times New Roman"/>
            <w:color w:val="0000FF"/>
            <w:sz w:val="20"/>
            <w:u w:val="single" w:color="0000FF"/>
          </w:rPr>
          <w:t>-</w:t>
        </w:r>
      </w:hyperlink>
      <w:hyperlink r:id="rId91">
        <w:r>
          <w:rPr>
            <w:rFonts w:ascii="Times New Roman" w:eastAsia="Times New Roman" w:hAnsi="Times New Roman" w:cs="Times New Roman"/>
            <w:color w:val="0000FF"/>
            <w:sz w:val="20"/>
            <w:u w:val="single" w:color="0000FF"/>
          </w:rPr>
          <w:t>servicios</w:t>
        </w:r>
      </w:hyperlink>
      <w:hyperlink r:id="rId92">
        <w:r>
          <w:rPr>
            <w:rFonts w:ascii="Times New Roman" w:eastAsia="Times New Roman" w:hAnsi="Times New Roman" w:cs="Times New Roman"/>
            <w:color w:val="0000FF"/>
            <w:sz w:val="20"/>
            <w:u w:val="single" w:color="0000FF"/>
          </w:rPr>
          <w:t>-</w:t>
        </w:r>
      </w:hyperlink>
      <w:hyperlink r:id="rId93">
        <w:r>
          <w:rPr>
            <w:rFonts w:ascii="Times New Roman" w:eastAsia="Times New Roman" w:hAnsi="Times New Roman" w:cs="Times New Roman"/>
            <w:color w:val="0000FF"/>
            <w:sz w:val="20"/>
            <w:u w:val="single" w:color="0000FF"/>
          </w:rPr>
          <w:t>de</w:t>
        </w:r>
      </w:hyperlink>
      <w:hyperlink r:id="rId94">
        <w:r>
          <w:rPr>
            <w:rFonts w:ascii="Times New Roman" w:eastAsia="Times New Roman" w:hAnsi="Times New Roman" w:cs="Times New Roman"/>
            <w:color w:val="0000FF"/>
            <w:sz w:val="20"/>
            <w:u w:val="single" w:color="0000FF"/>
          </w:rPr>
          <w:t>-</w:t>
        </w:r>
      </w:hyperlink>
      <w:hyperlink r:id="rId95">
        <w:r>
          <w:rPr>
            <w:rFonts w:ascii="Times New Roman" w:eastAsia="Times New Roman" w:hAnsi="Times New Roman" w:cs="Times New Roman"/>
            <w:color w:val="0000FF"/>
            <w:sz w:val="20"/>
            <w:u w:val="single" w:color="0000FF"/>
          </w:rPr>
          <w:t>telecomunicaciones/</w:t>
        </w:r>
      </w:hyperlink>
      <w:hyperlink r:id="rId96">
        <w:r>
          <w:rPr>
            <w:rFonts w:ascii="Times New Roman" w:eastAsia="Times New Roman" w:hAnsi="Times New Roman" w:cs="Times New Roman"/>
            <w:sz w:val="20"/>
          </w:rPr>
          <w:t xml:space="preserve"> </w:t>
        </w:r>
      </w:hyperlink>
    </w:p>
    <w:p w:rsidR="008E696F" w:rsidRDefault="00401292">
      <w:pPr>
        <w:spacing w:after="1" w:line="239" w:lineRule="auto"/>
        <w:ind w:left="-5" w:hanging="10"/>
      </w:pPr>
      <w:hyperlink r:id="rId97">
        <w:r>
          <w:rPr>
            <w:rFonts w:ascii="Times New Roman" w:eastAsia="Times New Roman" w:hAnsi="Times New Roman" w:cs="Times New Roman"/>
            <w:color w:val="0000FF"/>
            <w:sz w:val="20"/>
            <w:u w:val="single" w:color="0000FF"/>
          </w:rPr>
          <w:t>http://www.primeranota.cl/web/region/observatorio</w:t>
        </w:r>
      </w:hyperlink>
      <w:hyperlink r:id="rId98">
        <w:r>
          <w:rPr>
            <w:rFonts w:ascii="Times New Roman" w:eastAsia="Times New Roman" w:hAnsi="Times New Roman" w:cs="Times New Roman"/>
            <w:color w:val="0000FF"/>
            <w:sz w:val="20"/>
            <w:u w:val="single" w:color="0000FF"/>
          </w:rPr>
          <w:t>-</w:t>
        </w:r>
      </w:hyperlink>
      <w:hyperlink r:id="rId99">
        <w:r>
          <w:rPr>
            <w:rFonts w:ascii="Times New Roman" w:eastAsia="Times New Roman" w:hAnsi="Times New Roman" w:cs="Times New Roman"/>
            <w:color w:val="0000FF"/>
            <w:sz w:val="20"/>
            <w:u w:val="single" w:color="0000FF"/>
          </w:rPr>
          <w:t>laboral</w:t>
        </w:r>
      </w:hyperlink>
      <w:hyperlink r:id="rId100">
        <w:r>
          <w:rPr>
            <w:rFonts w:ascii="Times New Roman" w:eastAsia="Times New Roman" w:hAnsi="Times New Roman" w:cs="Times New Roman"/>
            <w:color w:val="0000FF"/>
            <w:sz w:val="20"/>
            <w:u w:val="single" w:color="0000FF"/>
          </w:rPr>
          <w:t>-</w:t>
        </w:r>
      </w:hyperlink>
      <w:hyperlink r:id="rId101">
        <w:r>
          <w:rPr>
            <w:rFonts w:ascii="Times New Roman" w:eastAsia="Times New Roman" w:hAnsi="Times New Roman" w:cs="Times New Roman"/>
            <w:color w:val="0000FF"/>
            <w:sz w:val="20"/>
            <w:u w:val="single" w:color="0000FF"/>
          </w:rPr>
          <w:t>araucania</w:t>
        </w:r>
      </w:hyperlink>
      <w:hyperlink r:id="rId102">
        <w:r>
          <w:rPr>
            <w:rFonts w:ascii="Times New Roman" w:eastAsia="Times New Roman" w:hAnsi="Times New Roman" w:cs="Times New Roman"/>
            <w:color w:val="0000FF"/>
            <w:sz w:val="20"/>
            <w:u w:val="single" w:color="0000FF"/>
          </w:rPr>
          <w:t>-</w:t>
        </w:r>
      </w:hyperlink>
      <w:hyperlink r:id="rId103">
        <w:r>
          <w:rPr>
            <w:rFonts w:ascii="Times New Roman" w:eastAsia="Times New Roman" w:hAnsi="Times New Roman" w:cs="Times New Roman"/>
            <w:color w:val="0000FF"/>
            <w:sz w:val="20"/>
            <w:u w:val="single" w:color="0000FF"/>
          </w:rPr>
          <w:t>revela</w:t>
        </w:r>
      </w:hyperlink>
      <w:hyperlink r:id="rId104">
        <w:r>
          <w:rPr>
            <w:rFonts w:ascii="Times New Roman" w:eastAsia="Times New Roman" w:hAnsi="Times New Roman" w:cs="Times New Roman"/>
            <w:color w:val="0000FF"/>
            <w:sz w:val="20"/>
            <w:u w:val="single" w:color="0000FF"/>
          </w:rPr>
          <w:t>-</w:t>
        </w:r>
      </w:hyperlink>
      <w:hyperlink r:id="rId105">
        <w:r>
          <w:rPr>
            <w:rFonts w:ascii="Times New Roman" w:eastAsia="Times New Roman" w:hAnsi="Times New Roman" w:cs="Times New Roman"/>
            <w:color w:val="0000FF"/>
            <w:sz w:val="20"/>
            <w:u w:val="single" w:color="0000FF"/>
          </w:rPr>
          <w:t>preocupantes</w:t>
        </w:r>
      </w:hyperlink>
      <w:hyperlink r:id="rId106">
        <w:r>
          <w:rPr>
            <w:rFonts w:ascii="Times New Roman" w:eastAsia="Times New Roman" w:hAnsi="Times New Roman" w:cs="Times New Roman"/>
            <w:color w:val="0000FF"/>
            <w:sz w:val="20"/>
            <w:u w:val="single" w:color="0000FF"/>
          </w:rPr>
          <w:t>-</w:t>
        </w:r>
      </w:hyperlink>
      <w:hyperlink r:id="rId107">
        <w:r>
          <w:rPr>
            <w:rFonts w:ascii="Times New Roman" w:eastAsia="Times New Roman" w:hAnsi="Times New Roman" w:cs="Times New Roman"/>
            <w:color w:val="0000FF"/>
            <w:sz w:val="20"/>
            <w:u w:val="single" w:color="0000FF"/>
          </w:rPr>
          <w:t>cifras</w:t>
        </w:r>
      </w:hyperlink>
      <w:hyperlink r:id="rId108">
        <w:r>
          <w:rPr>
            <w:rFonts w:ascii="Times New Roman" w:eastAsia="Times New Roman" w:hAnsi="Times New Roman" w:cs="Times New Roman"/>
            <w:color w:val="0000FF"/>
            <w:sz w:val="20"/>
            <w:u w:val="single" w:color="0000FF"/>
          </w:rPr>
          <w:t>-</w:t>
        </w:r>
      </w:hyperlink>
      <w:hyperlink r:id="rId109">
        <w:r>
          <w:rPr>
            <w:rFonts w:ascii="Times New Roman" w:eastAsia="Times New Roman" w:hAnsi="Times New Roman" w:cs="Times New Roman"/>
            <w:color w:val="0000FF"/>
            <w:sz w:val="20"/>
            <w:u w:val="single" w:color="0000FF"/>
          </w:rPr>
          <w:t>en</w:t>
        </w:r>
      </w:hyperlink>
      <w:hyperlink r:id="rId110">
        <w:r>
          <w:rPr>
            <w:rFonts w:ascii="Times New Roman" w:eastAsia="Times New Roman" w:hAnsi="Times New Roman" w:cs="Times New Roman"/>
            <w:color w:val="0000FF"/>
            <w:sz w:val="20"/>
            <w:u w:val="single" w:color="0000FF"/>
          </w:rPr>
          <w:t>-</w:t>
        </w:r>
      </w:hyperlink>
      <w:hyperlink r:id="rId111">
        <w:r>
          <w:rPr>
            <w:rFonts w:ascii="Times New Roman" w:eastAsia="Times New Roman" w:hAnsi="Times New Roman" w:cs="Times New Roman"/>
            <w:color w:val="0000FF"/>
            <w:sz w:val="20"/>
            <w:u w:val="single" w:color="0000FF"/>
          </w:rPr>
          <w:t>trabajo</w:t>
        </w:r>
      </w:hyperlink>
      <w:hyperlink r:id="rId112">
        <w:r>
          <w:rPr>
            <w:rFonts w:ascii="Times New Roman" w:eastAsia="Times New Roman" w:hAnsi="Times New Roman" w:cs="Times New Roman"/>
            <w:color w:val="0000FF"/>
            <w:sz w:val="20"/>
            <w:u w:val="single" w:color="0000FF"/>
          </w:rPr>
          <w:t>-</w:t>
        </w:r>
      </w:hyperlink>
      <w:hyperlink r:id="rId113">
        <w:r>
          <w:rPr>
            <w:rFonts w:ascii="Times New Roman" w:eastAsia="Times New Roman" w:hAnsi="Times New Roman" w:cs="Times New Roman"/>
            <w:color w:val="0000FF"/>
            <w:sz w:val="20"/>
            <w:u w:val="single" w:color="0000FF"/>
          </w:rPr>
          <w:t>y</w:t>
        </w:r>
      </w:hyperlink>
      <w:hyperlink r:id="rId114"/>
      <w:hyperlink r:id="rId115">
        <w:r>
          <w:rPr>
            <w:rFonts w:ascii="Times New Roman" w:eastAsia="Times New Roman" w:hAnsi="Times New Roman" w:cs="Times New Roman"/>
            <w:color w:val="0000FF"/>
            <w:sz w:val="20"/>
            <w:u w:val="single" w:color="0000FF"/>
          </w:rPr>
          <w:t>discapacidad/ç</w:t>
        </w:r>
      </w:hyperlink>
      <w:hyperlink r:id="rId116">
        <w:r>
          <w:rPr>
            <w:rFonts w:ascii="Times New Roman" w:eastAsia="Times New Roman" w:hAnsi="Times New Roman" w:cs="Times New Roman"/>
            <w:sz w:val="20"/>
          </w:rPr>
          <w:t xml:space="preserve"> </w:t>
        </w:r>
      </w:hyperlink>
    </w:p>
    <w:p w:rsidR="008E696F" w:rsidRDefault="00401292">
      <w:pPr>
        <w:spacing w:after="0"/>
      </w:pPr>
      <w:r>
        <w:rPr>
          <w:rFonts w:ascii="Times New Roman" w:eastAsia="Times New Roman" w:hAnsi="Times New Roman" w:cs="Times New Roman"/>
          <w:sz w:val="20"/>
        </w:rPr>
        <w:t xml:space="preserve"> </w:t>
      </w:r>
    </w:p>
    <w:p w:rsidR="008E696F" w:rsidRDefault="00401292">
      <w:pPr>
        <w:spacing w:after="0"/>
        <w:ind w:left="1440"/>
      </w:pPr>
      <w:r>
        <w:rPr>
          <w:sz w:val="24"/>
        </w:rPr>
        <w:t xml:space="preserve"> </w:t>
      </w:r>
    </w:p>
    <w:p w:rsidR="008E696F" w:rsidRDefault="00401292">
      <w:pPr>
        <w:spacing w:after="8" w:line="232" w:lineRule="auto"/>
        <w:ind w:left="1450" w:right="90" w:hanging="10"/>
        <w:jc w:val="both"/>
      </w:pPr>
      <w:r>
        <w:rPr>
          <w:sz w:val="24"/>
        </w:rPr>
        <w:t xml:space="preserve">trámites en línea en medio de la pandemia de COVID-19 que ha obligado a utilizar las plataformas web; inclusive para ubicar los servicios de salud. </w:t>
      </w:r>
    </w:p>
    <w:p w:rsidR="008E696F" w:rsidRDefault="00401292">
      <w:pPr>
        <w:spacing w:after="0"/>
      </w:pPr>
      <w:r>
        <w:rPr>
          <w:b/>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5"/>
        </w:numPr>
        <w:spacing w:after="3" w:line="248" w:lineRule="auto"/>
        <w:ind w:right="89" w:hanging="10"/>
        <w:jc w:val="both"/>
      </w:pPr>
      <w:r>
        <w:rPr>
          <w:b/>
          <w:sz w:val="24"/>
        </w:rPr>
        <w:t xml:space="preserve">¿Cómo promueve el Ministerio de Educación la exigencia de formación profesional de Intérpretes de Lengua de Señas Chilena en el ámbito educativo?   </w:t>
      </w:r>
    </w:p>
    <w:p w:rsidR="008E696F" w:rsidRDefault="00401292">
      <w:pPr>
        <w:numPr>
          <w:ilvl w:val="0"/>
          <w:numId w:val="5"/>
        </w:numPr>
        <w:spacing w:after="3" w:line="248" w:lineRule="auto"/>
        <w:ind w:right="89" w:hanging="10"/>
        <w:jc w:val="both"/>
      </w:pPr>
      <w:r>
        <w:rPr>
          <w:b/>
          <w:sz w:val="24"/>
        </w:rPr>
        <w:t xml:space="preserve">¿Cómo impulsa el Ministerio de Educación la implementación de carrera profesional de Intérpretes de Lengua </w:t>
      </w:r>
      <w:r>
        <w:rPr>
          <w:b/>
          <w:sz w:val="24"/>
        </w:rPr>
        <w:t xml:space="preserve">de Señas en las Instituciones de Educación Superior que aseguren la prestación de servicios profesionales propios de la profesión de Intérprete y Traductor?  </w:t>
      </w:r>
    </w:p>
    <w:p w:rsidR="008E696F" w:rsidRDefault="00401292">
      <w:pPr>
        <w:numPr>
          <w:ilvl w:val="0"/>
          <w:numId w:val="5"/>
        </w:numPr>
        <w:spacing w:after="3" w:line="248" w:lineRule="auto"/>
        <w:ind w:right="89" w:hanging="10"/>
        <w:jc w:val="both"/>
      </w:pPr>
      <w:r>
        <w:rPr>
          <w:b/>
          <w:sz w:val="24"/>
        </w:rPr>
        <w:t>¿Cuál es el presupuesto público permanente y específico para financiar los recursos humanos neces</w:t>
      </w:r>
      <w:r>
        <w:rPr>
          <w:b/>
          <w:sz w:val="24"/>
        </w:rPr>
        <w:t xml:space="preserve">arios para la prestación de servicios profesionales de interpretación en Lengua de Señas Chilena?  </w:t>
      </w:r>
    </w:p>
    <w:p w:rsidR="008E696F" w:rsidRDefault="00401292">
      <w:pPr>
        <w:numPr>
          <w:ilvl w:val="0"/>
          <w:numId w:val="5"/>
        </w:numPr>
        <w:spacing w:after="3" w:line="248" w:lineRule="auto"/>
        <w:ind w:right="89" w:hanging="10"/>
        <w:jc w:val="both"/>
      </w:pPr>
      <w:r>
        <w:rPr>
          <w:b/>
          <w:sz w:val="24"/>
        </w:rPr>
        <w:t>¿Cómo se garantiza la idoneidad profesional de los Intérpretes   de Lengua de Señas que prestan sus servicios en los procedimientos judiciales? ¿Se ha asign</w:t>
      </w:r>
      <w:r>
        <w:rPr>
          <w:b/>
          <w:sz w:val="24"/>
        </w:rPr>
        <w:t xml:space="preserve">ado un presupuesto para la provisión de estos servicios? </w:t>
      </w:r>
    </w:p>
    <w:p w:rsidR="008E696F" w:rsidRDefault="00401292">
      <w:pPr>
        <w:spacing w:after="0"/>
        <w:ind w:left="720"/>
      </w:pPr>
      <w:r>
        <w:rPr>
          <w:b/>
          <w:sz w:val="24"/>
        </w:rPr>
        <w:t xml:space="preserve"> </w:t>
      </w:r>
    </w:p>
    <w:p w:rsidR="008E696F" w:rsidRDefault="00401292">
      <w:pPr>
        <w:spacing w:after="0"/>
        <w:ind w:left="720"/>
      </w:pPr>
      <w:r>
        <w:rPr>
          <w:b/>
          <w:sz w:val="24"/>
        </w:rPr>
        <w:t xml:space="preserve"> </w:t>
      </w:r>
    </w:p>
    <w:p w:rsidR="008E696F" w:rsidRDefault="00401292">
      <w:pPr>
        <w:pStyle w:val="Heading2"/>
        <w:ind w:left="715"/>
      </w:pPr>
      <w:r>
        <w:t xml:space="preserve">ARTÍCULO 11º Situaciones de riesgo y emergencias sanitarias (art.11) </w:t>
      </w:r>
    </w:p>
    <w:p w:rsidR="008E696F" w:rsidRDefault="00401292">
      <w:pPr>
        <w:spacing w:after="0"/>
        <w:ind w:left="720"/>
      </w:pPr>
      <w:r>
        <w:rPr>
          <w:b/>
          <w:color w:val="EB4343"/>
          <w:sz w:val="24"/>
        </w:rPr>
        <w:t xml:space="preserve"> </w:t>
      </w:r>
    </w:p>
    <w:p w:rsidR="008E696F" w:rsidRDefault="00401292">
      <w:pPr>
        <w:numPr>
          <w:ilvl w:val="0"/>
          <w:numId w:val="6"/>
        </w:numPr>
        <w:spacing w:after="53" w:line="232" w:lineRule="auto"/>
        <w:ind w:right="90" w:hanging="360"/>
        <w:jc w:val="both"/>
      </w:pPr>
      <w:r>
        <w:rPr>
          <w:sz w:val="24"/>
        </w:rPr>
        <w:t>Durante la pandemia COVID-</w:t>
      </w:r>
      <w:r>
        <w:rPr>
          <w:sz w:val="24"/>
        </w:rPr>
        <w:t>19; la información diaria y oficial de las medidas adoptadas por Gobierno y Ministerio de Salud se entregó en forma accesible en servicios de interpretación en Lengua de Señas Chilena solo para la Región Metropolitana. Las personas sordas de otras regiones</w:t>
      </w:r>
      <w:r>
        <w:rPr>
          <w:sz w:val="24"/>
        </w:rPr>
        <w:t xml:space="preserve"> no fueron informadas en igualdad de condiciones y al mismo tiempo que los demás acerca de las medidas, programas locales o beneficios que se estaban entregando en cada una de las regiones</w:t>
      </w:r>
      <w:r>
        <w:rPr>
          <w:sz w:val="21"/>
          <w:vertAlign w:val="superscript"/>
        </w:rPr>
        <w:footnoteReference w:id="7"/>
      </w:r>
      <w:r>
        <w:rPr>
          <w:sz w:val="24"/>
        </w:rPr>
        <w:t xml:space="preserve">.  </w:t>
      </w:r>
    </w:p>
    <w:p w:rsidR="008E696F" w:rsidRDefault="00401292">
      <w:pPr>
        <w:numPr>
          <w:ilvl w:val="0"/>
          <w:numId w:val="6"/>
        </w:numPr>
        <w:spacing w:after="32" w:line="232" w:lineRule="auto"/>
        <w:ind w:right="90" w:hanging="360"/>
        <w:jc w:val="both"/>
      </w:pPr>
      <w:r>
        <w:rPr>
          <w:sz w:val="24"/>
        </w:rPr>
        <w:t>La falta de protocolo en salud para la atención de las persona</w:t>
      </w:r>
      <w:r>
        <w:rPr>
          <w:sz w:val="24"/>
        </w:rPr>
        <w:t>s con discapacidad en general y atención de salud de las personas sordas: generó actitudes y acciones de discriminación tales como prohibir el ingreso a los centros de salud con dispositivos electrónicos (celulares, smartphones) lo que impidió la comunicac</w:t>
      </w:r>
      <w:r>
        <w:rPr>
          <w:sz w:val="24"/>
        </w:rPr>
        <w:t>ión con servicios remotos de intérpretes o video- llamadas</w:t>
      </w:r>
      <w:r>
        <w:rPr>
          <w:sz w:val="21"/>
          <w:vertAlign w:val="superscript"/>
        </w:rPr>
        <w:footnoteReference w:id="8"/>
      </w:r>
      <w:r>
        <w:rPr>
          <w:sz w:val="24"/>
        </w:rPr>
        <w:t xml:space="preserve">. </w:t>
      </w:r>
    </w:p>
    <w:p w:rsidR="008E696F" w:rsidRDefault="00401292">
      <w:pPr>
        <w:spacing w:after="0"/>
      </w:pPr>
      <w:r>
        <w:rPr>
          <w:sz w:val="24"/>
        </w:rPr>
        <w:lastRenderedPageBreak/>
        <w:t xml:space="preserve"> </w:t>
      </w:r>
    </w:p>
    <w:p w:rsidR="008E696F" w:rsidRDefault="00401292">
      <w:pPr>
        <w:numPr>
          <w:ilvl w:val="0"/>
          <w:numId w:val="6"/>
        </w:numPr>
        <w:spacing w:after="8" w:line="232" w:lineRule="auto"/>
        <w:ind w:right="90" w:hanging="360"/>
        <w:jc w:val="both"/>
      </w:pPr>
      <w:r>
        <w:rPr>
          <w:sz w:val="24"/>
        </w:rPr>
        <w:t>Cuatro meses después del primer caso de COVID-19 en Chile</w:t>
      </w:r>
      <w:r>
        <w:rPr>
          <w:sz w:val="21"/>
          <w:vertAlign w:val="superscript"/>
        </w:rPr>
        <w:t>12</w:t>
      </w:r>
      <w:r>
        <w:rPr>
          <w:sz w:val="24"/>
        </w:rPr>
        <w:t>; el Ministerio de Salud resuelve las recomendaciones en discapacidad en el marco de la  contingencia, sin proveer o consignar los recursos humanos o financieros para su implementación efectiva. Se indica el derecho a la comunicación en lengua de señas per</w:t>
      </w:r>
      <w:r>
        <w:rPr>
          <w:sz w:val="24"/>
        </w:rPr>
        <w:t xml:space="preserve">o no establece quién la debe proveer y cómo se otorgará el servicio de accesibilidad. </w:t>
      </w:r>
    </w:p>
    <w:p w:rsidR="008E696F" w:rsidRDefault="00401292">
      <w:pPr>
        <w:spacing w:after="0"/>
        <w:ind w:left="1440"/>
      </w:pPr>
      <w:r>
        <w:rPr>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7"/>
        </w:numPr>
        <w:spacing w:after="3" w:line="248" w:lineRule="auto"/>
        <w:ind w:right="89" w:hanging="10"/>
        <w:jc w:val="both"/>
      </w:pPr>
      <w:r>
        <w:rPr>
          <w:b/>
          <w:sz w:val="24"/>
        </w:rPr>
        <w:t>¿Qué acciones instalará el Estado para subsanar la falta de accesibilidad y de un protocolo claro, efectivo y concreto para el acceso de las personas con d</w:t>
      </w:r>
      <w:r>
        <w:rPr>
          <w:b/>
          <w:sz w:val="24"/>
        </w:rPr>
        <w:t xml:space="preserve">iscapacidad al sistema de salud?   </w:t>
      </w:r>
    </w:p>
    <w:p w:rsidR="008E696F" w:rsidRDefault="00401292">
      <w:pPr>
        <w:numPr>
          <w:ilvl w:val="0"/>
          <w:numId w:val="7"/>
        </w:numPr>
        <w:spacing w:after="3" w:line="248" w:lineRule="auto"/>
        <w:ind w:right="89" w:hanging="10"/>
        <w:jc w:val="both"/>
      </w:pPr>
      <w:r>
        <w:rPr>
          <w:b/>
          <w:sz w:val="24"/>
        </w:rPr>
        <w:t>De los recursos que asignó el Estado para enfrentar las medidas de prevención, control, contención y tratamiento de las personas en medio de la pandemia COVID19 ¿Cómo se especificó su porcentaje de asignación, así como s</w:t>
      </w:r>
      <w:r>
        <w:rPr>
          <w:b/>
          <w:sz w:val="24"/>
        </w:rPr>
        <w:t xml:space="preserve">eguimiento en su utilización respecto de las personas con discapacidad?  </w:t>
      </w:r>
    </w:p>
    <w:p w:rsidR="008E696F" w:rsidRDefault="00401292">
      <w:pPr>
        <w:numPr>
          <w:ilvl w:val="0"/>
          <w:numId w:val="7"/>
        </w:numPr>
        <w:spacing w:after="0" w:line="236" w:lineRule="auto"/>
        <w:ind w:right="89" w:hanging="10"/>
        <w:jc w:val="both"/>
      </w:pPr>
      <w:r>
        <w:rPr>
          <w:b/>
          <w:sz w:val="24"/>
        </w:rPr>
        <w:t>¿Qué parte del presupuesto se ha asignado por parte del Estado a cada uno de sus ministerios y secretarías para hacer efectivos los derechos de las personas con discapacidad en tiemp</w:t>
      </w:r>
      <w:r>
        <w:rPr>
          <w:b/>
          <w:sz w:val="24"/>
        </w:rPr>
        <w:t xml:space="preserve">o catástrofes, situaciones humanitarias y de emergencia? </w:t>
      </w:r>
    </w:p>
    <w:p w:rsidR="008E696F" w:rsidRDefault="00401292">
      <w:pPr>
        <w:spacing w:after="0"/>
      </w:pPr>
      <w:r>
        <w:rPr>
          <w:b/>
          <w:color w:val="EB4343"/>
          <w:sz w:val="24"/>
        </w:rPr>
        <w:t xml:space="preserve"> </w:t>
      </w:r>
    </w:p>
    <w:p w:rsidR="008E696F" w:rsidRDefault="00401292">
      <w:pPr>
        <w:spacing w:after="0"/>
      </w:pPr>
      <w:r>
        <w:rPr>
          <w:b/>
          <w:color w:val="EB4343"/>
          <w:sz w:val="24"/>
        </w:rPr>
        <w:t xml:space="preserve"> </w:t>
      </w:r>
    </w:p>
    <w:p w:rsidR="008E696F" w:rsidRDefault="00401292">
      <w:pPr>
        <w:pStyle w:val="Heading2"/>
        <w:ind w:left="715"/>
      </w:pPr>
      <w:r>
        <w:t xml:space="preserve">ARTÍCULO 13º Acceso a la Justicia </w:t>
      </w:r>
    </w:p>
    <w:p w:rsidR="008E696F" w:rsidRDefault="00401292">
      <w:pPr>
        <w:spacing w:after="0"/>
      </w:pPr>
      <w:r>
        <w:rPr>
          <w:b/>
          <w:color w:val="EB4343"/>
          <w:sz w:val="24"/>
        </w:rPr>
        <w:t xml:space="preserve"> </w:t>
      </w:r>
    </w:p>
    <w:p w:rsidR="008E696F" w:rsidRDefault="00401292">
      <w:pPr>
        <w:spacing w:after="29" w:line="232" w:lineRule="auto"/>
        <w:ind w:left="715" w:right="90" w:hanging="10"/>
        <w:jc w:val="both"/>
      </w:pPr>
      <w:r>
        <w:rPr>
          <w:sz w:val="24"/>
        </w:rPr>
        <w:t>Dentro de los ajustes de procedimiento, se requieren intérpretes profesionales de la Lengua de Señas Chilena no sólo certificados sino calificados para el ám</w:t>
      </w:r>
      <w:r>
        <w:rPr>
          <w:sz w:val="24"/>
        </w:rPr>
        <w:t>bito judicial con formación en terminología jurídica y del procedimiento entre otros conocimientos esenciales que aseguren la efectiva igualdad de condiciones que las demás personas</w:t>
      </w:r>
      <w:r>
        <w:rPr>
          <w:sz w:val="21"/>
          <w:vertAlign w:val="superscript"/>
        </w:rPr>
        <w:t>13</w:t>
      </w:r>
      <w:r>
        <w:rPr>
          <w:sz w:val="24"/>
        </w:rPr>
        <w:t xml:space="preserve">. </w:t>
      </w:r>
    </w:p>
    <w:p w:rsidR="008E696F" w:rsidRDefault="00401292">
      <w:pPr>
        <w:spacing w:after="0"/>
        <w:ind w:left="720"/>
      </w:pPr>
      <w:r>
        <w:rPr>
          <w:sz w:val="24"/>
        </w:rPr>
        <w:t xml:space="preserve"> </w:t>
      </w:r>
    </w:p>
    <w:p w:rsidR="008E696F" w:rsidRDefault="00401292">
      <w:pPr>
        <w:numPr>
          <w:ilvl w:val="0"/>
          <w:numId w:val="8"/>
        </w:numPr>
        <w:spacing w:after="8" w:line="232" w:lineRule="auto"/>
        <w:ind w:right="90" w:hanging="360"/>
        <w:jc w:val="both"/>
      </w:pPr>
      <w:r>
        <w:rPr>
          <w:sz w:val="24"/>
        </w:rPr>
        <w:t xml:space="preserve">No existe un protocolo que asegure la accesibilidad antes, durante y posterior al proceso judicial de los participantes con discapacidad o personas sordas; directos e indirectos en el mismo. </w:t>
      </w:r>
    </w:p>
    <w:p w:rsidR="008E696F" w:rsidRDefault="00401292">
      <w:pPr>
        <w:spacing w:after="0"/>
        <w:ind w:left="1440"/>
      </w:pPr>
      <w:r>
        <w:rPr>
          <w:sz w:val="24"/>
        </w:rPr>
        <w:t xml:space="preserve"> </w:t>
      </w:r>
    </w:p>
    <w:p w:rsidR="008E696F" w:rsidRDefault="00401292">
      <w:pPr>
        <w:numPr>
          <w:ilvl w:val="0"/>
          <w:numId w:val="8"/>
        </w:numPr>
        <w:spacing w:after="8" w:line="232" w:lineRule="auto"/>
        <w:ind w:right="90" w:hanging="360"/>
        <w:jc w:val="both"/>
      </w:pPr>
      <w:r>
        <w:rPr>
          <w:sz w:val="24"/>
        </w:rPr>
        <w:t>No existe un protocolo o mecanismo de denuncia/ diligencias pr</w:t>
      </w:r>
      <w:r>
        <w:rPr>
          <w:sz w:val="24"/>
        </w:rPr>
        <w:t>evias/ o declaración con la policía que asegure los ajustes razonables y el derecho a  comunicarse mediante un intérprete calificado. Se utilizan familiares o amigos que tienen conflictos de interés en las causas en curso o personas que conocen la lengua d</w:t>
      </w:r>
      <w:r>
        <w:rPr>
          <w:sz w:val="24"/>
        </w:rPr>
        <w:t xml:space="preserve">e señas pero no garantizan su idoneidad como intérpretes judiciales. </w:t>
      </w:r>
    </w:p>
    <w:p w:rsidR="008E696F" w:rsidRDefault="00401292">
      <w:pPr>
        <w:spacing w:after="0"/>
        <w:ind w:left="720"/>
      </w:pPr>
      <w:r>
        <w:rPr>
          <w:sz w:val="24"/>
        </w:rPr>
        <w:t xml:space="preserve"> </w:t>
      </w:r>
    </w:p>
    <w:p w:rsidR="008E696F" w:rsidRDefault="00401292">
      <w:pPr>
        <w:numPr>
          <w:ilvl w:val="0"/>
          <w:numId w:val="8"/>
        </w:numPr>
        <w:spacing w:after="71" w:line="232" w:lineRule="auto"/>
        <w:ind w:right="90" w:hanging="360"/>
        <w:jc w:val="both"/>
      </w:pPr>
      <w:r>
        <w:rPr>
          <w:sz w:val="24"/>
        </w:rPr>
        <w:t>No existen protocolos que definan en que situaciones obligatoriamente deben utilizarse intérpretes en forma presencial o en que situaciones la vía remota a fin de no provocar indefensi</w:t>
      </w:r>
      <w:r>
        <w:rPr>
          <w:sz w:val="24"/>
        </w:rPr>
        <w:t xml:space="preserve">ón. </w:t>
      </w:r>
    </w:p>
    <w:p w:rsidR="008E696F" w:rsidRDefault="00401292">
      <w:pPr>
        <w:spacing w:after="0"/>
        <w:jc w:val="both"/>
      </w:pPr>
      <w:r>
        <w:rPr>
          <w:rFonts w:ascii="Times New Roman" w:eastAsia="Times New Roman" w:hAnsi="Times New Roman" w:cs="Times New Roman"/>
          <w:strike/>
          <w:sz w:val="24"/>
        </w:rPr>
        <w:lastRenderedPageBreak/>
        <w:t xml:space="preserve">                                                                                                                                                                 </w:t>
      </w:r>
      <w:r>
        <w:rPr>
          <w:rFonts w:ascii="Times New Roman" w:eastAsia="Times New Roman" w:hAnsi="Times New Roman" w:cs="Times New Roman"/>
          <w:sz w:val="24"/>
        </w:rPr>
        <w:t xml:space="preserve"> </w:t>
      </w:r>
    </w:p>
    <w:p w:rsidR="008E696F" w:rsidRDefault="00401292">
      <w:pPr>
        <w:spacing w:after="3" w:line="251" w:lineRule="auto"/>
        <w:ind w:left="-5" w:right="90" w:hanging="10"/>
        <w:jc w:val="both"/>
      </w:pPr>
      <w:r>
        <w:rPr>
          <w:rFonts w:ascii="Times New Roman" w:eastAsia="Times New Roman" w:hAnsi="Times New Roman" w:cs="Times New Roman"/>
          <w:sz w:val="20"/>
        </w:rPr>
        <w:t xml:space="preserve">fallecimiento de Oscar Walter; persona con Síndrome de Down que falleció en el Hospital </w:t>
      </w:r>
      <w:r>
        <w:rPr>
          <w:rFonts w:ascii="Times New Roman" w:eastAsia="Times New Roman" w:hAnsi="Times New Roman" w:cs="Times New Roman"/>
          <w:sz w:val="20"/>
        </w:rPr>
        <w:t xml:space="preserve">Félix Bulnes el 26 de mayo </w:t>
      </w:r>
    </w:p>
    <w:p w:rsidR="008E696F" w:rsidRDefault="00401292">
      <w:pPr>
        <w:spacing w:after="38" w:line="239" w:lineRule="auto"/>
        <w:ind w:left="-5" w:hanging="10"/>
      </w:pPr>
      <w:r>
        <w:rPr>
          <w:rFonts w:ascii="Times New Roman" w:eastAsia="Times New Roman" w:hAnsi="Times New Roman" w:cs="Times New Roman"/>
          <w:sz w:val="20"/>
        </w:rPr>
        <w:t xml:space="preserve">2020; a quién se le denegó ventilación mecánica por discriminación. Véase: </w:t>
      </w:r>
      <w:hyperlink r:id="rId117">
        <w:r>
          <w:rPr>
            <w:rFonts w:ascii="Times New Roman" w:eastAsia="Times New Roman" w:hAnsi="Times New Roman" w:cs="Times New Roman"/>
            <w:color w:val="0000FF"/>
            <w:sz w:val="20"/>
            <w:u w:val="single" w:color="0000FF"/>
          </w:rPr>
          <w:t>https://www.minsal.cl/wp</w:t>
        </w:r>
      </w:hyperlink>
      <w:hyperlink r:id="rId118"/>
      <w:hyperlink r:id="rId119">
        <w:r>
          <w:rPr>
            <w:rFonts w:ascii="Times New Roman" w:eastAsia="Times New Roman" w:hAnsi="Times New Roman" w:cs="Times New Roman"/>
            <w:color w:val="0000FF"/>
            <w:sz w:val="20"/>
            <w:u w:val="single" w:color="0000FF"/>
          </w:rPr>
          <w:t>content/uploads/2020/07/ConsideracionesPersonasconDiscapacidad130720.pdf</w:t>
        </w:r>
      </w:hyperlink>
      <w:hyperlink r:id="rId120">
        <w:r>
          <w:rPr>
            <w:rFonts w:ascii="Times New Roman" w:eastAsia="Times New Roman" w:hAnsi="Times New Roman" w:cs="Times New Roman"/>
            <w:sz w:val="20"/>
          </w:rPr>
          <w:t xml:space="preserve"> </w:t>
        </w:r>
      </w:hyperlink>
      <w:hyperlink r:id="rId121">
        <w:r>
          <w:rPr>
            <w:rFonts w:ascii="Times New Roman" w:eastAsia="Times New Roman" w:hAnsi="Times New Roman" w:cs="Times New Roman"/>
            <w:color w:val="0000FF"/>
            <w:sz w:val="20"/>
            <w:u w:val="single" w:color="0000FF"/>
          </w:rPr>
          <w:t>https://www.minsal.cl/wp</w:t>
        </w:r>
      </w:hyperlink>
      <w:hyperlink r:id="rId122">
        <w:r>
          <w:rPr>
            <w:rFonts w:ascii="Times New Roman" w:eastAsia="Times New Roman" w:hAnsi="Times New Roman" w:cs="Times New Roman"/>
            <w:color w:val="0000FF"/>
            <w:sz w:val="20"/>
            <w:u w:val="single" w:color="0000FF"/>
          </w:rPr>
          <w:t>-</w:t>
        </w:r>
      </w:hyperlink>
      <w:hyperlink r:id="rId123">
        <w:r>
          <w:rPr>
            <w:rFonts w:ascii="Times New Roman" w:eastAsia="Times New Roman" w:hAnsi="Times New Roman" w:cs="Times New Roman"/>
            <w:color w:val="0000FF"/>
            <w:sz w:val="20"/>
            <w:u w:val="single" w:color="0000FF"/>
          </w:rPr>
          <w:t>content/uploads/2020/07/InformeEpiDeis100720.pdf</w:t>
        </w:r>
      </w:hyperlink>
      <w:hyperlink r:id="rId124">
        <w:r>
          <w:rPr>
            <w:rFonts w:ascii="Times New Roman" w:eastAsia="Times New Roman" w:hAnsi="Times New Roman" w:cs="Times New Roman"/>
            <w:sz w:val="20"/>
          </w:rPr>
          <w:t xml:space="preserve"> </w:t>
        </w:r>
      </w:hyperlink>
    </w:p>
    <w:p w:rsidR="008E696F" w:rsidRDefault="00401292">
      <w:pPr>
        <w:numPr>
          <w:ilvl w:val="0"/>
          <w:numId w:val="9"/>
        </w:numPr>
        <w:spacing w:after="3" w:line="251" w:lineRule="auto"/>
        <w:ind w:right="90" w:hanging="180"/>
        <w:jc w:val="both"/>
      </w:pPr>
      <w:r>
        <w:rPr>
          <w:rFonts w:ascii="Times New Roman" w:eastAsia="Times New Roman" w:hAnsi="Times New Roman" w:cs="Times New Roman"/>
          <w:sz w:val="20"/>
        </w:rPr>
        <w:t>Sierralta, Via</w:t>
      </w:r>
      <w:r>
        <w:rPr>
          <w:rFonts w:ascii="Times New Roman" w:eastAsia="Times New Roman" w:hAnsi="Times New Roman" w:cs="Times New Roman"/>
          <w:sz w:val="20"/>
        </w:rPr>
        <w:t xml:space="preserve">nney. “Derechos Fundamentales y Garantías Jurisdiccionales de la Persona Sorda imputada en el Proceso Penal Chileno” Memoria para optar al grado de Licenciada en Ciencias Jurídicas; Universidad de Aconcagua, </w:t>
      </w:r>
    </w:p>
    <w:p w:rsidR="008E696F" w:rsidRDefault="00401292">
      <w:pPr>
        <w:spacing w:after="3" w:line="251" w:lineRule="auto"/>
        <w:ind w:left="-5" w:right="90" w:hanging="10"/>
        <w:jc w:val="both"/>
      </w:pPr>
      <w:r>
        <w:rPr>
          <w:rFonts w:ascii="Times New Roman" w:eastAsia="Times New Roman" w:hAnsi="Times New Roman" w:cs="Times New Roman"/>
          <w:sz w:val="20"/>
        </w:rPr>
        <w:t xml:space="preserve">Calama Chile, 2019  Páginas 78-90  Véase en: </w:t>
      </w:r>
      <w:hyperlink r:id="rId125">
        <w:r>
          <w:rPr>
            <w:rFonts w:ascii="Times New Roman" w:eastAsia="Times New Roman" w:hAnsi="Times New Roman" w:cs="Times New Roman"/>
            <w:color w:val="0000FF"/>
            <w:sz w:val="20"/>
            <w:u w:val="single" w:color="0000FF"/>
          </w:rPr>
          <w:t>https://www.fnzchile.cl/bibliotecadigital/</w:t>
        </w:r>
      </w:hyperlink>
      <w:hyperlink r:id="rId126">
        <w:r>
          <w:rPr>
            <w:rFonts w:ascii="Times New Roman" w:eastAsia="Times New Roman" w:hAnsi="Times New Roman" w:cs="Times New Roman"/>
            <w:sz w:val="20"/>
          </w:rPr>
          <w:t xml:space="preserve"> </w:t>
        </w:r>
      </w:hyperlink>
      <w:r>
        <w:rPr>
          <w:rFonts w:ascii="Times New Roman" w:eastAsia="Times New Roman" w:hAnsi="Times New Roman" w:cs="Times New Roman"/>
          <w:sz w:val="20"/>
        </w:rPr>
        <w:t xml:space="preserve"> </w:t>
      </w:r>
    </w:p>
    <w:p w:rsidR="008E696F" w:rsidRDefault="00401292">
      <w:pPr>
        <w:spacing w:after="0"/>
        <w:ind w:left="720"/>
      </w:pPr>
      <w:r>
        <w:rPr>
          <w:sz w:val="24"/>
        </w:rPr>
        <w:t xml:space="preserve"> </w:t>
      </w:r>
    </w:p>
    <w:p w:rsidR="008E696F" w:rsidRDefault="00401292">
      <w:pPr>
        <w:numPr>
          <w:ilvl w:val="2"/>
          <w:numId w:val="11"/>
        </w:numPr>
        <w:spacing w:after="30" w:line="232" w:lineRule="auto"/>
        <w:ind w:right="90" w:hanging="360"/>
        <w:jc w:val="both"/>
      </w:pPr>
      <w:r>
        <w:rPr>
          <w:sz w:val="24"/>
        </w:rPr>
        <w:t>No existe un sistema que forme y regule la capacitación de profesionales sordos que pue</w:t>
      </w:r>
      <w:r>
        <w:rPr>
          <w:sz w:val="24"/>
        </w:rPr>
        <w:t>dan actuar como un recurso técnico en calidad de intérpretes sordos o mediadores de la comunicación sordos cuando participan en el proceso personas sordas que con diversidad lingüística asociada a aislamiento comunicativo, procedentes de pueblos indígenas,</w:t>
      </w:r>
      <w:r>
        <w:rPr>
          <w:sz w:val="24"/>
        </w:rPr>
        <w:t xml:space="preserve"> inmigrantes o que han desarrollados lenguas de señas domésticas no convencionales</w:t>
      </w:r>
      <w:r>
        <w:rPr>
          <w:sz w:val="21"/>
          <w:vertAlign w:val="superscript"/>
        </w:rPr>
        <w:t>14</w:t>
      </w:r>
      <w:r>
        <w:rPr>
          <w:sz w:val="24"/>
        </w:rPr>
        <w:t xml:space="preserve">. </w:t>
      </w:r>
    </w:p>
    <w:p w:rsidR="008E696F" w:rsidRDefault="00401292">
      <w:pPr>
        <w:spacing w:after="0"/>
        <w:ind w:left="720"/>
      </w:pPr>
      <w:r>
        <w:rPr>
          <w:sz w:val="24"/>
        </w:rPr>
        <w:t xml:space="preserve"> </w:t>
      </w:r>
    </w:p>
    <w:p w:rsidR="008E696F" w:rsidRDefault="00401292">
      <w:pPr>
        <w:numPr>
          <w:ilvl w:val="2"/>
          <w:numId w:val="11"/>
        </w:numPr>
        <w:spacing w:after="8" w:line="232" w:lineRule="auto"/>
        <w:ind w:right="90" w:hanging="360"/>
        <w:jc w:val="both"/>
      </w:pPr>
      <w:r>
        <w:rPr>
          <w:sz w:val="24"/>
        </w:rPr>
        <w:t xml:space="preserve">No existe una asignación presupuestaria ni en el organigrama,  </w:t>
      </w:r>
      <w:r>
        <w:rPr>
          <w:sz w:val="24"/>
        </w:rPr>
        <w:t>la prestación de servicios de interpretación en lengua de señas ni un protocolo de actuación frente a las personas sordas ya sean parte directa o indirecta en procesos administrativos o civiles o penales cuando interactúan con la policía, cuando interactúa</w:t>
      </w:r>
      <w:r>
        <w:rPr>
          <w:sz w:val="24"/>
        </w:rPr>
        <w:t xml:space="preserve">n con abogados gratuitos de la corporación de asistencia judicial.  </w:t>
      </w:r>
    </w:p>
    <w:p w:rsidR="008E696F" w:rsidRDefault="00401292">
      <w:pPr>
        <w:spacing w:after="0"/>
        <w:ind w:left="720"/>
      </w:pPr>
      <w:r>
        <w:rPr>
          <w:sz w:val="24"/>
        </w:rPr>
        <w:t xml:space="preserve"> </w:t>
      </w:r>
    </w:p>
    <w:p w:rsidR="008E696F" w:rsidRDefault="00401292">
      <w:pPr>
        <w:numPr>
          <w:ilvl w:val="2"/>
          <w:numId w:val="11"/>
        </w:numPr>
        <w:spacing w:after="8" w:line="232" w:lineRule="auto"/>
        <w:ind w:right="90" w:hanging="360"/>
        <w:jc w:val="both"/>
      </w:pPr>
      <w:r>
        <w:rPr>
          <w:sz w:val="24"/>
        </w:rPr>
        <w:t xml:space="preserve">No existe acceso a la información que entrega el poder judicial a sus usuarios sordos, todos sus medios electrónicos de información tales como página web y RRSS.  Esta imposibilidad de </w:t>
      </w:r>
      <w:r>
        <w:rPr>
          <w:sz w:val="24"/>
        </w:rPr>
        <w:t xml:space="preserve">acceso a la información se exacerbó con los tiempos de pandemia de COVID-19 por lo que debimos informar desde nuestras propias redes, especialmente a las mujeres sordas sobre sus derechos en pandemia; especialmente debido a que no existen medios de acceso </w:t>
      </w:r>
      <w:r>
        <w:rPr>
          <w:sz w:val="24"/>
        </w:rPr>
        <w:t>para las denuncias de violencia de género</w:t>
      </w:r>
      <w:r>
        <w:rPr>
          <w:sz w:val="21"/>
          <w:vertAlign w:val="superscript"/>
        </w:rPr>
        <w:t>15</w:t>
      </w:r>
      <w:r>
        <w:rPr>
          <w:sz w:val="24"/>
        </w:rPr>
        <w:t xml:space="preserve">. </w:t>
      </w:r>
    </w:p>
    <w:p w:rsidR="008E696F" w:rsidRDefault="00401292">
      <w:pPr>
        <w:spacing w:after="0"/>
        <w:ind w:left="720"/>
      </w:pPr>
      <w:r>
        <w:rPr>
          <w:sz w:val="24"/>
        </w:rPr>
        <w:t xml:space="preserve"> </w:t>
      </w:r>
    </w:p>
    <w:p w:rsidR="008E696F" w:rsidRDefault="00401292">
      <w:pPr>
        <w:numPr>
          <w:ilvl w:val="2"/>
          <w:numId w:val="11"/>
        </w:numPr>
        <w:spacing w:after="0"/>
        <w:ind w:right="90" w:hanging="360"/>
        <w:jc w:val="both"/>
      </w:pPr>
      <w:r>
        <w:rPr>
          <w:sz w:val="24"/>
        </w:rPr>
        <w:t xml:space="preserve">Hay un formato de trámite fácil en la página web de la Oficina Judicial </w:t>
      </w:r>
    </w:p>
    <w:p w:rsidR="008E696F" w:rsidRDefault="00401292">
      <w:pPr>
        <w:spacing w:after="0"/>
        <w:ind w:left="10" w:right="88" w:hanging="10"/>
        <w:jc w:val="right"/>
      </w:pPr>
      <w:r>
        <w:rPr>
          <w:sz w:val="24"/>
        </w:rPr>
        <w:t xml:space="preserve">Virtual que puede realizarse sin abogado, sin embargo no es accesible para  </w:t>
      </w:r>
    </w:p>
    <w:p w:rsidR="008E696F" w:rsidRDefault="00401292">
      <w:pPr>
        <w:spacing w:after="0"/>
        <w:ind w:left="720"/>
      </w:pPr>
      <w:r>
        <w:rPr>
          <w:sz w:val="24"/>
        </w:rPr>
        <w:t xml:space="preserve"> </w:t>
      </w:r>
    </w:p>
    <w:p w:rsidR="008E696F" w:rsidRDefault="00401292">
      <w:pPr>
        <w:spacing w:after="8" w:line="232" w:lineRule="auto"/>
        <w:ind w:left="1450" w:right="90" w:hanging="10"/>
        <w:jc w:val="both"/>
      </w:pPr>
      <w:r>
        <w:rPr>
          <w:sz w:val="24"/>
        </w:rPr>
        <w:t xml:space="preserve">que una persona sorda con autonomía lingüística en LSCh </w:t>
      </w:r>
      <w:r>
        <w:rPr>
          <w:sz w:val="24"/>
        </w:rPr>
        <w:t xml:space="preserve">reciba instrucciones en video y pueda realizarlo en forma independiente. </w:t>
      </w:r>
    </w:p>
    <w:p w:rsidR="008E696F" w:rsidRDefault="00401292">
      <w:pPr>
        <w:spacing w:after="0"/>
        <w:ind w:left="720"/>
      </w:pPr>
      <w:r>
        <w:rPr>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1"/>
          <w:numId w:val="9"/>
        </w:numPr>
        <w:spacing w:after="3" w:line="248" w:lineRule="auto"/>
        <w:ind w:right="89" w:hanging="10"/>
        <w:jc w:val="both"/>
      </w:pPr>
      <w:r>
        <w:rPr>
          <w:b/>
          <w:sz w:val="24"/>
        </w:rPr>
        <w:t xml:space="preserve">¿Qué medidas ha adoptado el Estado y particularmente el Poder Judicial para establecer requisitos mínimos de profesionalización y formación asociadas a terminología jurídica, del procedimiento y otros que se desarrollan en contextos jurídicos legales para </w:t>
      </w:r>
      <w:r>
        <w:rPr>
          <w:b/>
          <w:sz w:val="24"/>
        </w:rPr>
        <w:t xml:space="preserve">los intérpretes de Lengua de Señas judiciales para garantizar el debido proceso para las partes o intervinientes? </w:t>
      </w:r>
    </w:p>
    <w:p w:rsidR="008E696F" w:rsidRDefault="00401292">
      <w:pPr>
        <w:numPr>
          <w:ilvl w:val="1"/>
          <w:numId w:val="9"/>
        </w:numPr>
        <w:spacing w:after="3" w:line="248" w:lineRule="auto"/>
        <w:ind w:right="89" w:hanging="10"/>
        <w:jc w:val="both"/>
      </w:pPr>
      <w:r>
        <w:rPr>
          <w:b/>
          <w:sz w:val="24"/>
        </w:rPr>
        <w:t xml:space="preserve">¿Puede informar el protocolo específico utilizado para  la accesibilidad antes, durante y posterior al proceso judicial de los participantes </w:t>
      </w:r>
      <w:r>
        <w:rPr>
          <w:b/>
          <w:sz w:val="24"/>
        </w:rPr>
        <w:t xml:space="preserve">con discapacidad o personas sordas; directos e indirectos en el proceso? </w:t>
      </w:r>
    </w:p>
    <w:p w:rsidR="008E696F" w:rsidRDefault="00401292">
      <w:pPr>
        <w:spacing w:after="0"/>
        <w:ind w:left="720"/>
      </w:pPr>
      <w:r>
        <w:rPr>
          <w:b/>
          <w:sz w:val="24"/>
        </w:rPr>
        <w:t xml:space="preserve"> </w:t>
      </w:r>
    </w:p>
    <w:p w:rsidR="008E696F" w:rsidRDefault="00401292">
      <w:pPr>
        <w:spacing w:after="96"/>
        <w:ind w:left="720"/>
      </w:pPr>
      <w:r>
        <w:rPr>
          <w:b/>
          <w:sz w:val="24"/>
        </w:rPr>
        <w:lastRenderedPageBreak/>
        <w:t xml:space="preserve"> </w:t>
      </w:r>
    </w:p>
    <w:p w:rsidR="008E696F" w:rsidRDefault="00401292">
      <w:pPr>
        <w:spacing w:after="0"/>
      </w:pPr>
      <w:r>
        <w:rPr>
          <w:rFonts w:ascii="Times New Roman" w:eastAsia="Times New Roman" w:hAnsi="Times New Roman" w:cs="Times New Roman"/>
          <w:strike/>
          <w:sz w:val="24"/>
        </w:rPr>
        <w:t xml:space="preserve">                                                </w:t>
      </w:r>
      <w:r>
        <w:rPr>
          <w:rFonts w:ascii="Times New Roman" w:eastAsia="Times New Roman" w:hAnsi="Times New Roman" w:cs="Times New Roman"/>
          <w:sz w:val="24"/>
        </w:rPr>
        <w:t xml:space="preserve"> </w:t>
      </w:r>
    </w:p>
    <w:p w:rsidR="008E696F" w:rsidRDefault="00401292">
      <w:pPr>
        <w:numPr>
          <w:ilvl w:val="0"/>
          <w:numId w:val="9"/>
        </w:numPr>
        <w:spacing w:after="3" w:line="251" w:lineRule="auto"/>
        <w:ind w:right="90" w:hanging="180"/>
        <w:jc w:val="both"/>
      </w:pPr>
      <w:r>
        <w:rPr>
          <w:rFonts w:ascii="Times New Roman" w:eastAsia="Times New Roman" w:hAnsi="Times New Roman" w:cs="Times New Roman"/>
          <w:sz w:val="20"/>
        </w:rPr>
        <w:t xml:space="preserve">Ob.cit, pág. 102-107. </w:t>
      </w:r>
    </w:p>
    <w:p w:rsidR="008E696F" w:rsidRDefault="00401292">
      <w:pPr>
        <w:numPr>
          <w:ilvl w:val="0"/>
          <w:numId w:val="9"/>
        </w:numPr>
        <w:spacing w:after="3" w:line="251" w:lineRule="auto"/>
        <w:ind w:right="90" w:hanging="180"/>
        <w:jc w:val="both"/>
      </w:pPr>
      <w:r>
        <w:rPr>
          <w:rFonts w:ascii="Times New Roman" w:eastAsia="Times New Roman" w:hAnsi="Times New Roman" w:cs="Times New Roman"/>
          <w:sz w:val="20"/>
        </w:rPr>
        <w:t xml:space="preserve">Ministra Chevesich </w:t>
      </w:r>
      <w:r>
        <w:rPr>
          <w:rFonts w:ascii="Times New Roman" w:eastAsia="Times New Roman" w:hAnsi="Times New Roman" w:cs="Times New Roman"/>
          <w:sz w:val="20"/>
        </w:rPr>
        <w:t xml:space="preserve">informa auto acordado sobre funcionamiento del Poder Judicial en crisis sanitaria </w:t>
      </w:r>
      <w:hyperlink r:id="rId127">
        <w:r>
          <w:rPr>
            <w:rFonts w:ascii="Times New Roman" w:eastAsia="Times New Roman" w:hAnsi="Times New Roman" w:cs="Times New Roman"/>
            <w:color w:val="0000FF"/>
            <w:sz w:val="20"/>
            <w:u w:val="single" w:color="0000FF"/>
          </w:rPr>
          <w:t>https://www.youtube.com/watch?v=iTuSOkG</w:t>
        </w:r>
      </w:hyperlink>
      <w:hyperlink r:id="rId128">
        <w:r>
          <w:rPr>
            <w:rFonts w:ascii="Times New Roman" w:eastAsia="Times New Roman" w:hAnsi="Times New Roman" w:cs="Times New Roman"/>
            <w:color w:val="0000FF"/>
            <w:sz w:val="20"/>
            <w:u w:val="single" w:color="0000FF"/>
          </w:rPr>
          <w:t>-</w:t>
        </w:r>
      </w:hyperlink>
      <w:hyperlink r:id="rId129">
        <w:r>
          <w:rPr>
            <w:rFonts w:ascii="Times New Roman" w:eastAsia="Times New Roman" w:hAnsi="Times New Roman" w:cs="Times New Roman"/>
            <w:color w:val="0000FF"/>
            <w:sz w:val="20"/>
            <w:u w:val="single" w:color="0000FF"/>
          </w:rPr>
          <w:t>pfw</w:t>
        </w:r>
      </w:hyperlink>
      <w:hyperlink r:id="rId130">
        <w:r>
          <w:rPr>
            <w:rFonts w:ascii="Times New Roman" w:eastAsia="Times New Roman" w:hAnsi="Times New Roman" w:cs="Times New Roman"/>
            <w:sz w:val="20"/>
          </w:rPr>
          <w:t xml:space="preserve"> </w:t>
        </w:r>
      </w:hyperlink>
    </w:p>
    <w:p w:rsidR="008E696F" w:rsidRDefault="00401292">
      <w:pPr>
        <w:spacing w:after="0"/>
      </w:pPr>
      <w:r>
        <w:rPr>
          <w:rFonts w:ascii="Times New Roman" w:eastAsia="Times New Roman" w:hAnsi="Times New Roman" w:cs="Times New Roman"/>
          <w:sz w:val="20"/>
        </w:rPr>
        <w:t xml:space="preserve"> </w:t>
      </w:r>
    </w:p>
    <w:p w:rsidR="008E696F" w:rsidRDefault="00401292">
      <w:pPr>
        <w:spacing w:after="0"/>
      </w:pPr>
      <w:r>
        <w:rPr>
          <w:rFonts w:ascii="Times New Roman" w:eastAsia="Times New Roman" w:hAnsi="Times New Roman" w:cs="Times New Roman"/>
          <w:sz w:val="20"/>
        </w:rPr>
        <w:t xml:space="preserve"> </w:t>
      </w:r>
    </w:p>
    <w:p w:rsidR="008E696F" w:rsidRDefault="00401292">
      <w:pPr>
        <w:spacing w:after="0"/>
      </w:pPr>
      <w:r>
        <w:rPr>
          <w:rFonts w:ascii="Times New Roman" w:eastAsia="Times New Roman" w:hAnsi="Times New Roman" w:cs="Times New Roman"/>
          <w:sz w:val="20"/>
        </w:rPr>
        <w:t xml:space="preserve"> </w:t>
      </w:r>
    </w:p>
    <w:p w:rsidR="008E696F" w:rsidRDefault="00401292">
      <w:pPr>
        <w:spacing w:after="0"/>
      </w:pPr>
      <w:r>
        <w:rPr>
          <w:rFonts w:ascii="Times New Roman" w:eastAsia="Times New Roman" w:hAnsi="Times New Roman" w:cs="Times New Roman"/>
          <w:sz w:val="20"/>
        </w:rPr>
        <w:t xml:space="preserve"> </w:t>
      </w:r>
    </w:p>
    <w:p w:rsidR="008E696F" w:rsidRDefault="00401292">
      <w:pPr>
        <w:spacing w:after="0"/>
        <w:ind w:left="720"/>
      </w:pPr>
      <w:r>
        <w:rPr>
          <w:b/>
          <w:sz w:val="24"/>
        </w:rPr>
        <w:t xml:space="preserve"> </w:t>
      </w:r>
    </w:p>
    <w:p w:rsidR="008E696F" w:rsidRDefault="00401292">
      <w:pPr>
        <w:numPr>
          <w:ilvl w:val="1"/>
          <w:numId w:val="10"/>
        </w:numPr>
        <w:spacing w:after="3" w:line="248" w:lineRule="auto"/>
        <w:ind w:right="89" w:hanging="10"/>
        <w:jc w:val="both"/>
      </w:pPr>
      <w:r>
        <w:rPr>
          <w:b/>
          <w:sz w:val="24"/>
        </w:rPr>
        <w:t>¿Puede informar el protocolo o mecanismo de denuncia/ diligencias previas/ o declaración con la policía que asegure los aju</w:t>
      </w:r>
      <w:r>
        <w:rPr>
          <w:b/>
          <w:sz w:val="24"/>
        </w:rPr>
        <w:t xml:space="preserve">stes razonables para las personas  con discapacidad y el derecho a comunicarse mediante un intérprete calificado en el caso de las personas sordas? </w:t>
      </w:r>
    </w:p>
    <w:p w:rsidR="008E696F" w:rsidRDefault="00401292">
      <w:pPr>
        <w:numPr>
          <w:ilvl w:val="1"/>
          <w:numId w:val="10"/>
        </w:numPr>
        <w:spacing w:after="3" w:line="248" w:lineRule="auto"/>
        <w:ind w:right="89" w:hanging="10"/>
        <w:jc w:val="both"/>
      </w:pPr>
      <w:r>
        <w:rPr>
          <w:b/>
          <w:sz w:val="24"/>
        </w:rPr>
        <w:t>¿Cómo puede el usuario sordo recibir información o requerir información en Lengua de Señas Chilena en la pl</w:t>
      </w:r>
      <w:r>
        <w:rPr>
          <w:b/>
          <w:sz w:val="24"/>
        </w:rPr>
        <w:t xml:space="preserve">ataforma web del Poder Judicial o informarse a través de ella? </w:t>
      </w:r>
    </w:p>
    <w:p w:rsidR="008E696F" w:rsidRDefault="00401292">
      <w:pPr>
        <w:numPr>
          <w:ilvl w:val="1"/>
          <w:numId w:val="10"/>
        </w:numPr>
        <w:spacing w:after="3" w:line="248" w:lineRule="auto"/>
        <w:ind w:right="89" w:hanging="10"/>
        <w:jc w:val="both"/>
      </w:pPr>
      <w:r>
        <w:rPr>
          <w:b/>
          <w:sz w:val="24"/>
        </w:rPr>
        <w:t xml:space="preserve">¿Existe una asignación presupuestaria que permita al Poder Judicial incorporar los ajustes razonables para el acceso a la Justicia de las personas con discapacidad? </w:t>
      </w:r>
    </w:p>
    <w:p w:rsidR="008E696F" w:rsidRDefault="00401292">
      <w:pPr>
        <w:spacing w:after="0"/>
        <w:ind w:left="720"/>
      </w:pPr>
      <w:r>
        <w:rPr>
          <w:b/>
          <w:color w:val="EB4343"/>
          <w:sz w:val="24"/>
        </w:rPr>
        <w:t xml:space="preserve"> </w:t>
      </w:r>
    </w:p>
    <w:p w:rsidR="008E696F" w:rsidRDefault="00401292">
      <w:pPr>
        <w:spacing w:after="0"/>
        <w:ind w:left="720"/>
      </w:pPr>
      <w:r>
        <w:rPr>
          <w:b/>
          <w:color w:val="EB4343"/>
          <w:sz w:val="24"/>
        </w:rPr>
        <w:t xml:space="preserve"> </w:t>
      </w:r>
    </w:p>
    <w:p w:rsidR="008E696F" w:rsidRDefault="00401292">
      <w:pPr>
        <w:spacing w:after="12" w:line="248" w:lineRule="auto"/>
        <w:ind w:left="715" w:hanging="10"/>
      </w:pPr>
      <w:r>
        <w:rPr>
          <w:b/>
          <w:color w:val="EB4343"/>
          <w:sz w:val="24"/>
        </w:rPr>
        <w:t xml:space="preserve">ARTíCULO 21º Libertad </w:t>
      </w:r>
      <w:r>
        <w:rPr>
          <w:b/>
          <w:color w:val="EB4343"/>
          <w:sz w:val="24"/>
        </w:rPr>
        <w:t>de expresión y comunicación y acceso a la información.</w:t>
      </w:r>
      <w:r>
        <w:rPr>
          <w:b/>
          <w:sz w:val="24"/>
        </w:rPr>
        <w:t xml:space="preserve"> </w:t>
      </w:r>
    </w:p>
    <w:p w:rsidR="008E696F" w:rsidRDefault="00401292">
      <w:pPr>
        <w:spacing w:after="0"/>
        <w:ind w:left="720"/>
      </w:pPr>
      <w:r>
        <w:rPr>
          <w:b/>
          <w:sz w:val="24"/>
        </w:rPr>
        <w:t xml:space="preserve"> </w:t>
      </w:r>
    </w:p>
    <w:p w:rsidR="008E696F" w:rsidRDefault="00401292">
      <w:pPr>
        <w:spacing w:after="0" w:line="236" w:lineRule="auto"/>
        <w:ind w:left="720"/>
      </w:pPr>
      <w:r>
        <w:rPr>
          <w:sz w:val="24"/>
        </w:rPr>
        <w:t xml:space="preserve">La Lengua de Señas Chilena </w:t>
      </w:r>
      <w:r>
        <w:rPr>
          <w:b/>
          <w:sz w:val="24"/>
        </w:rPr>
        <w:t>NO ha sido reconocida como Lengua propiamente tal</w:t>
      </w:r>
      <w:r>
        <w:rPr>
          <w:sz w:val="24"/>
        </w:rPr>
        <w:t xml:space="preserve">; pese </w:t>
      </w:r>
      <w:r>
        <w:rPr>
          <w:sz w:val="24"/>
        </w:rPr>
        <w:t>a todo la cámara de diputados aprobó el proyecto de ley propuesto por la sociedad civil de organizaciones de personas sordas. Actualmente se encuentra paralizado en la Cámara de Senadores desde septiembre de 2019. No se ha reconocido la Lengua de Señas Chi</w:t>
      </w:r>
      <w:r>
        <w:rPr>
          <w:sz w:val="24"/>
        </w:rPr>
        <w:t xml:space="preserve">lena como Lengua Oficial. </w:t>
      </w:r>
    </w:p>
    <w:p w:rsidR="008E696F" w:rsidRDefault="00401292">
      <w:pPr>
        <w:spacing w:after="0"/>
        <w:ind w:left="720"/>
      </w:pPr>
      <w:r>
        <w:rPr>
          <w:b/>
          <w:color w:val="EB4343"/>
          <w:sz w:val="24"/>
        </w:rPr>
        <w:t xml:space="preserve"> </w:t>
      </w:r>
    </w:p>
    <w:p w:rsidR="008E696F" w:rsidRDefault="00401292">
      <w:pPr>
        <w:spacing w:after="8" w:line="232" w:lineRule="auto"/>
        <w:ind w:left="1440" w:right="90" w:hanging="360"/>
        <w:jc w:val="both"/>
      </w:pPr>
      <w:r>
        <w:rPr>
          <w:rFonts w:ascii="Wingdings" w:eastAsia="Wingdings" w:hAnsi="Wingdings" w:cs="Wingdings"/>
          <w:sz w:val="24"/>
        </w:rPr>
        <w:t></w:t>
      </w:r>
      <w:r>
        <w:rPr>
          <w:rFonts w:ascii="Arial" w:eastAsia="Arial" w:hAnsi="Arial" w:cs="Arial"/>
          <w:sz w:val="24"/>
        </w:rPr>
        <w:t xml:space="preserve"> </w:t>
      </w:r>
      <w:r>
        <w:rPr>
          <w:sz w:val="24"/>
        </w:rPr>
        <w:t>Las personas sordas no pueden recibir información ni expresar sus decisiones u opiniones frente a los funcionarios públicos; al punto que se normaliza y se fomenta en el sistema que vengan acompañados por familiares o amigos lo que atenta directamente cont</w:t>
      </w:r>
      <w:r>
        <w:rPr>
          <w:sz w:val="24"/>
        </w:rPr>
        <w:t xml:space="preserve">ra el principio de autonomía individual. </w:t>
      </w:r>
    </w:p>
    <w:p w:rsidR="008E696F" w:rsidRDefault="00401292">
      <w:pPr>
        <w:spacing w:after="0"/>
        <w:ind w:left="1440"/>
      </w:pPr>
      <w:r>
        <w:rPr>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1"/>
          <w:numId w:val="9"/>
        </w:numPr>
        <w:spacing w:after="3" w:line="248" w:lineRule="auto"/>
        <w:ind w:right="89" w:hanging="10"/>
        <w:jc w:val="both"/>
      </w:pPr>
      <w:r>
        <w:rPr>
          <w:b/>
          <w:sz w:val="24"/>
        </w:rPr>
        <w:t>¿Qué medidas ha adoptado el Estado para que los funcionarios públicos dependientes de municipalidades y de estamentos de gobierno puedan contar con servicios de interpretación en Lengua de Señas Chile</w:t>
      </w:r>
      <w:r>
        <w:rPr>
          <w:b/>
          <w:sz w:val="24"/>
        </w:rPr>
        <w:t xml:space="preserve">na para comunicarse con las personas sordas que atienden en igualdad de condiciones que las demás personas? </w:t>
      </w:r>
    </w:p>
    <w:p w:rsidR="008E696F" w:rsidRDefault="00401292">
      <w:pPr>
        <w:spacing w:after="0"/>
        <w:ind w:left="720"/>
      </w:pPr>
      <w:r>
        <w:rPr>
          <w:b/>
          <w:sz w:val="24"/>
        </w:rPr>
        <w:t xml:space="preserve"> </w:t>
      </w:r>
    </w:p>
    <w:p w:rsidR="008E696F" w:rsidRDefault="00401292">
      <w:pPr>
        <w:spacing w:after="0"/>
      </w:pPr>
      <w:r>
        <w:rPr>
          <w:b/>
          <w:color w:val="EB4343"/>
          <w:sz w:val="24"/>
        </w:rPr>
        <w:t xml:space="preserve"> </w:t>
      </w:r>
    </w:p>
    <w:p w:rsidR="008E696F" w:rsidRDefault="00401292">
      <w:pPr>
        <w:pStyle w:val="Heading2"/>
        <w:ind w:left="715"/>
      </w:pPr>
      <w:r>
        <w:t xml:space="preserve">ARTíCULO 24º Educación  </w:t>
      </w:r>
    </w:p>
    <w:p w:rsidR="008E696F" w:rsidRDefault="00401292">
      <w:pPr>
        <w:spacing w:after="0"/>
        <w:ind w:left="720"/>
      </w:pPr>
      <w:r>
        <w:rPr>
          <w:b/>
          <w:color w:val="EB4343"/>
          <w:sz w:val="24"/>
        </w:rPr>
        <w:t xml:space="preserve"> </w:t>
      </w:r>
    </w:p>
    <w:p w:rsidR="008E696F" w:rsidRDefault="00401292">
      <w:pPr>
        <w:spacing w:after="3" w:line="248" w:lineRule="auto"/>
        <w:ind w:left="715" w:right="89" w:hanging="10"/>
        <w:jc w:val="both"/>
      </w:pPr>
      <w:r>
        <w:rPr>
          <w:b/>
          <w:sz w:val="24"/>
        </w:rPr>
        <w:t xml:space="preserve">Nº2 a) y b) </w:t>
      </w:r>
    </w:p>
    <w:p w:rsidR="008E696F" w:rsidRDefault="00401292">
      <w:pPr>
        <w:spacing w:after="8" w:line="232" w:lineRule="auto"/>
        <w:ind w:left="715" w:right="90" w:hanging="10"/>
        <w:jc w:val="both"/>
      </w:pPr>
      <w:r>
        <w:rPr>
          <w:sz w:val="24"/>
        </w:rPr>
        <w:lastRenderedPageBreak/>
        <w:t>En Chile se informa para el año 2019 una matrícula de 1.227 estudiantes sordos en establecimientos educ</w:t>
      </w:r>
      <w:r>
        <w:rPr>
          <w:sz w:val="24"/>
        </w:rPr>
        <w:t>acionales; 385 de los cuales se encuentran en Escuelas Especiales y 1.842 de ellos en programas de integración escolar</w:t>
      </w:r>
      <w:r>
        <w:rPr>
          <w:sz w:val="21"/>
          <w:vertAlign w:val="superscript"/>
        </w:rPr>
        <w:footnoteReference w:id="9"/>
      </w:r>
      <w:r>
        <w:rPr>
          <w:sz w:val="24"/>
        </w:rPr>
        <w:t xml:space="preserve">. De las 14 escuelas Especiales con Estudiantes Sordos, 13 de ellas tienen incorporadas en distintos grados la Lengua de Señas Chilena. </w:t>
      </w:r>
    </w:p>
    <w:p w:rsidR="008E696F" w:rsidRDefault="00401292">
      <w:pPr>
        <w:spacing w:after="8" w:line="232" w:lineRule="auto"/>
        <w:ind w:left="715" w:right="90" w:hanging="10"/>
        <w:jc w:val="both"/>
      </w:pPr>
      <w:r>
        <w:rPr>
          <w:sz w:val="24"/>
        </w:rPr>
        <w:t>De los Establecimientos con Programa de Integración Escolar; que en su totalidad son 1.048 con Estudiantes Sordos; sólo en 200 de éstos establecimientos se ha incorporado la Lengua de Señas Chilena; de éstos sólo 56  de ellos cuentan con 82  adultos sordo</w:t>
      </w:r>
      <w:r>
        <w:rPr>
          <w:sz w:val="24"/>
        </w:rPr>
        <w:t xml:space="preserve">s trabajando como profesores o co-educadores sordos, un total de 227 intérpretes de Lengua de señas  trabaja en 158 de estos establecimientos. </w:t>
      </w:r>
    </w:p>
    <w:p w:rsidR="008E696F" w:rsidRDefault="00401292">
      <w:pPr>
        <w:spacing w:after="0"/>
        <w:ind w:left="720"/>
      </w:pPr>
      <w:r>
        <w:rPr>
          <w:sz w:val="24"/>
        </w:rPr>
        <w:t xml:space="preserve"> </w:t>
      </w:r>
    </w:p>
    <w:p w:rsidR="008E696F" w:rsidRDefault="00401292">
      <w:pPr>
        <w:numPr>
          <w:ilvl w:val="0"/>
          <w:numId w:val="12"/>
        </w:numPr>
        <w:spacing w:after="3" w:line="248" w:lineRule="auto"/>
        <w:ind w:right="89" w:hanging="360"/>
        <w:jc w:val="both"/>
      </w:pPr>
      <w:r>
        <w:rPr>
          <w:b/>
          <w:sz w:val="24"/>
        </w:rPr>
        <w:t xml:space="preserve">Del universo de establecimientos escolares que tienen estudiantes sordos, sólo en el 20% de ellos, tienen acceso a la Lengua de Señas Chilena. Sólo en el 5% de ellos se ofrecer un referente lingüístico cultural (adulto sordo) </w:t>
      </w:r>
    </w:p>
    <w:p w:rsidR="008E696F" w:rsidRDefault="00401292">
      <w:pPr>
        <w:spacing w:after="0"/>
        <w:ind w:left="1440"/>
      </w:pPr>
      <w:r>
        <w:rPr>
          <w:b/>
          <w:sz w:val="24"/>
        </w:rPr>
        <w:t xml:space="preserve"> </w:t>
      </w:r>
    </w:p>
    <w:p w:rsidR="008E696F" w:rsidRDefault="00401292">
      <w:pPr>
        <w:numPr>
          <w:ilvl w:val="0"/>
          <w:numId w:val="12"/>
        </w:numPr>
        <w:spacing w:after="3" w:line="248" w:lineRule="auto"/>
        <w:ind w:right="89" w:hanging="360"/>
        <w:jc w:val="both"/>
      </w:pPr>
      <w:r>
        <w:rPr>
          <w:sz w:val="24"/>
        </w:rPr>
        <w:t>En el 71% de estos establec</w:t>
      </w:r>
      <w:r>
        <w:rPr>
          <w:sz w:val="24"/>
        </w:rPr>
        <w:t xml:space="preserve">imientos los estudiantes se encuentran sin pares sordos y en el </w:t>
      </w:r>
      <w:r>
        <w:rPr>
          <w:b/>
          <w:sz w:val="24"/>
        </w:rPr>
        <w:t>85% los establecimientos con Programas de Integración no otorgan accesibilidad mediante servicios de interpretación en Lengua de Señas Chilena</w:t>
      </w:r>
      <w:r>
        <w:rPr>
          <w:b/>
          <w:sz w:val="21"/>
          <w:vertAlign w:val="superscript"/>
        </w:rPr>
        <w:footnoteReference w:id="10"/>
      </w:r>
      <w:r>
        <w:rPr>
          <w:b/>
          <w:sz w:val="24"/>
        </w:rPr>
        <w:t xml:space="preserve">. </w:t>
      </w:r>
    </w:p>
    <w:p w:rsidR="008E696F" w:rsidRDefault="00401292">
      <w:pPr>
        <w:spacing w:after="0"/>
        <w:ind w:left="1440"/>
      </w:pPr>
      <w:r>
        <w:rPr>
          <w:sz w:val="24"/>
        </w:rPr>
        <w:t xml:space="preserve"> </w:t>
      </w:r>
    </w:p>
    <w:p w:rsidR="008E696F" w:rsidRDefault="00401292">
      <w:pPr>
        <w:spacing w:after="3" w:line="248" w:lineRule="auto"/>
        <w:ind w:left="1450" w:right="89" w:hanging="10"/>
        <w:jc w:val="both"/>
      </w:pPr>
      <w:r>
        <w:rPr>
          <w:b/>
          <w:sz w:val="24"/>
        </w:rPr>
        <w:t xml:space="preserve">Nº3. b) en correlación con el Art. 30 Nº4 </w:t>
      </w:r>
    </w:p>
    <w:p w:rsidR="008E696F" w:rsidRDefault="00401292">
      <w:pPr>
        <w:spacing w:after="3" w:line="248" w:lineRule="auto"/>
        <w:ind w:left="1450" w:right="89" w:hanging="10"/>
        <w:jc w:val="both"/>
      </w:pPr>
      <w:r>
        <w:rPr>
          <w:sz w:val="24"/>
        </w:rPr>
        <w:t xml:space="preserve">Estos datos demuestran que </w:t>
      </w:r>
      <w:r>
        <w:rPr>
          <w:b/>
          <w:sz w:val="24"/>
        </w:rPr>
        <w:t>en el 80% de los establecimientos con estudiantes sordos el Estado no ha adoptado las medidas pertinentes necesarias en una educación inclusiva y accesible, que facilite el aprendizaje de la Lengua de Señas Chilena y la promoción</w:t>
      </w:r>
      <w:r>
        <w:rPr>
          <w:b/>
          <w:sz w:val="24"/>
        </w:rPr>
        <w:t xml:space="preserve"> lingüística de las personas sordas.  </w:t>
      </w:r>
    </w:p>
    <w:p w:rsidR="008E696F" w:rsidRDefault="00401292">
      <w:pPr>
        <w:spacing w:after="0"/>
        <w:ind w:left="1440"/>
      </w:pPr>
      <w:r>
        <w:rPr>
          <w:b/>
          <w:sz w:val="24"/>
        </w:rPr>
        <w:t xml:space="preserve"> </w:t>
      </w:r>
    </w:p>
    <w:p w:rsidR="008E696F" w:rsidRDefault="00401292">
      <w:pPr>
        <w:spacing w:after="3" w:line="248" w:lineRule="auto"/>
        <w:ind w:left="1450" w:right="89" w:hanging="10"/>
        <w:jc w:val="both"/>
      </w:pPr>
      <w:r>
        <w:rPr>
          <w:b/>
          <w:sz w:val="24"/>
        </w:rPr>
        <w:t xml:space="preserve">Nº4 </w:t>
      </w:r>
      <w:r>
        <w:rPr>
          <w:sz w:val="24"/>
        </w:rPr>
        <w:t xml:space="preserve"> </w:t>
      </w:r>
      <w:r>
        <w:rPr>
          <w:b/>
          <w:sz w:val="24"/>
        </w:rPr>
        <w:t xml:space="preserve">en correlación con el Art. 30 Nº4 </w:t>
      </w:r>
    </w:p>
    <w:p w:rsidR="008E696F" w:rsidRDefault="00401292">
      <w:pPr>
        <w:spacing w:after="8" w:line="232" w:lineRule="auto"/>
        <w:ind w:left="1450" w:right="90" w:hanging="10"/>
        <w:jc w:val="both"/>
      </w:pPr>
      <w:r>
        <w:rPr>
          <w:sz w:val="24"/>
        </w:rPr>
        <w:t>De un total de 1.048 Establecimientos con Programa de Integración Escolar, sólo en 56 de éstos se cuenta con profesores o co-educadores sordos como referentes lingüísticos y c</w:t>
      </w:r>
      <w:r>
        <w:rPr>
          <w:sz w:val="24"/>
        </w:rPr>
        <w:t xml:space="preserve">ulturales. </w:t>
      </w:r>
      <w:r>
        <w:rPr>
          <w:b/>
          <w:sz w:val="24"/>
        </w:rPr>
        <w:t xml:space="preserve">En el 95% de los Establecimientos con Programas de Integración Escolar no se cuenta con profesores o coeducadores sordos que aseguren el aprendizaje de la Lengua de señas y de la cultura sorda, </w:t>
      </w:r>
      <w:r>
        <w:rPr>
          <w:sz w:val="24"/>
        </w:rPr>
        <w:t>toda vez que es la escuela el único lugar en el cua</w:t>
      </w:r>
      <w:r>
        <w:rPr>
          <w:sz w:val="24"/>
        </w:rPr>
        <w:t xml:space="preserve">l estos niños y niñas podrán acceder al aprendizaje de la lengua para la cual su diversidad biológica se encuentra preparada. </w:t>
      </w:r>
    </w:p>
    <w:p w:rsidR="008E696F" w:rsidRDefault="00401292">
      <w:pPr>
        <w:spacing w:after="0"/>
        <w:ind w:left="1440"/>
      </w:pPr>
      <w:r>
        <w:rPr>
          <w:sz w:val="24"/>
        </w:rPr>
        <w:t xml:space="preserve"> </w:t>
      </w:r>
    </w:p>
    <w:p w:rsidR="008E696F" w:rsidRDefault="00401292">
      <w:pPr>
        <w:spacing w:after="3" w:line="248" w:lineRule="auto"/>
        <w:ind w:left="1450" w:right="89" w:hanging="10"/>
        <w:jc w:val="both"/>
      </w:pPr>
      <w:r>
        <w:rPr>
          <w:b/>
          <w:sz w:val="24"/>
        </w:rPr>
        <w:t>Nº5</w:t>
      </w:r>
      <w:r>
        <w:rPr>
          <w:sz w:val="24"/>
        </w:rPr>
        <w:t xml:space="preserve"> </w:t>
      </w:r>
    </w:p>
    <w:p w:rsidR="008E696F" w:rsidRDefault="00401292">
      <w:pPr>
        <w:spacing w:after="8" w:line="232" w:lineRule="auto"/>
        <w:ind w:left="1450" w:right="90" w:hanging="10"/>
        <w:jc w:val="both"/>
      </w:pPr>
      <w:r>
        <w:rPr>
          <w:sz w:val="24"/>
        </w:rPr>
        <w:t xml:space="preserve">En educación superior, </w:t>
      </w:r>
      <w:r>
        <w:rPr>
          <w:b/>
          <w:sz w:val="24"/>
        </w:rPr>
        <w:t>no existe accesibilidad garantizada para los estudiantes con discapacidad y estudiantes sordos</w:t>
      </w:r>
      <w:r>
        <w:rPr>
          <w:sz w:val="24"/>
        </w:rPr>
        <w:t>, en particular desde el punto de vista de las asistencias técnicas necesarias para estudiar en las instituciones de educación superior; esto debido a que las pol</w:t>
      </w:r>
      <w:r>
        <w:rPr>
          <w:sz w:val="24"/>
        </w:rPr>
        <w:t xml:space="preserve">íticas públicas que subvencionan los programas de integración en educación media asociados a fondos para contar con los recursos humanos y apoyos técnicos </w:t>
      </w:r>
      <w:r>
        <w:rPr>
          <w:b/>
          <w:sz w:val="24"/>
        </w:rPr>
        <w:t>no se extienden a la Educación Superior</w:t>
      </w:r>
      <w:r>
        <w:rPr>
          <w:sz w:val="24"/>
        </w:rPr>
        <w:t xml:space="preserve">.   </w:t>
      </w:r>
    </w:p>
    <w:p w:rsidR="008E696F" w:rsidRDefault="00401292">
      <w:pPr>
        <w:spacing w:after="0"/>
        <w:ind w:left="1440"/>
      </w:pPr>
      <w:r>
        <w:rPr>
          <w:sz w:val="24"/>
        </w:rPr>
        <w:t xml:space="preserve"> </w:t>
      </w:r>
    </w:p>
    <w:p w:rsidR="008E696F" w:rsidRDefault="00401292">
      <w:pPr>
        <w:numPr>
          <w:ilvl w:val="0"/>
          <w:numId w:val="13"/>
        </w:numPr>
        <w:spacing w:after="8" w:line="232" w:lineRule="auto"/>
        <w:ind w:right="90" w:hanging="360"/>
        <w:jc w:val="both"/>
      </w:pPr>
      <w:r>
        <w:rPr>
          <w:sz w:val="24"/>
        </w:rPr>
        <w:lastRenderedPageBreak/>
        <w:t>En la educación superior solo hay “Fondos Estatales Con</w:t>
      </w:r>
      <w:r>
        <w:rPr>
          <w:sz w:val="24"/>
        </w:rPr>
        <w:t xml:space="preserve">cursables” de SENADIS y su presupuesto es inferior a la demanda, por otra parte no se ha asignado a las Instituciones de Educación Superior </w:t>
      </w:r>
      <w:r>
        <w:rPr>
          <w:b/>
          <w:sz w:val="24"/>
        </w:rPr>
        <w:t>un fondo permanente para garantizar la accesibilidad de todos los estudiantes con discapacidad que ingresan a ésta</w:t>
      </w:r>
      <w:r>
        <w:rPr>
          <w:sz w:val="24"/>
        </w:rPr>
        <w:t xml:space="preserve">, </w:t>
      </w:r>
      <w:r>
        <w:rPr>
          <w:sz w:val="24"/>
        </w:rPr>
        <w:t xml:space="preserve">ni hay supervisión desde el Estado para cautelar la provisión de estos apoyos directamente desde las Instituciones de </w:t>
      </w:r>
    </w:p>
    <w:p w:rsidR="008E696F" w:rsidRDefault="00401292">
      <w:pPr>
        <w:spacing w:after="0"/>
        <w:ind w:left="1440"/>
      </w:pPr>
      <w:r>
        <w:rPr>
          <w:sz w:val="24"/>
        </w:rPr>
        <w:t xml:space="preserve"> </w:t>
      </w:r>
    </w:p>
    <w:p w:rsidR="008E696F" w:rsidRDefault="00401292">
      <w:pPr>
        <w:spacing w:after="0"/>
        <w:ind w:left="1440"/>
      </w:pPr>
      <w:r>
        <w:rPr>
          <w:sz w:val="24"/>
        </w:rPr>
        <w:t xml:space="preserve"> </w:t>
      </w:r>
    </w:p>
    <w:p w:rsidR="008E696F" w:rsidRDefault="00401292">
      <w:pPr>
        <w:spacing w:after="8" w:line="232" w:lineRule="auto"/>
        <w:ind w:left="1450" w:right="90" w:hanging="10"/>
        <w:jc w:val="both"/>
      </w:pPr>
      <w:r>
        <w:rPr>
          <w:sz w:val="24"/>
        </w:rPr>
        <w:t xml:space="preserve">Educación Superior, quedando al arbitrio o presupuesto de ésta si lo hace o no. </w:t>
      </w:r>
    </w:p>
    <w:p w:rsidR="008E696F" w:rsidRDefault="00401292">
      <w:pPr>
        <w:spacing w:after="8" w:line="232" w:lineRule="auto"/>
        <w:ind w:left="1450" w:right="90" w:hanging="10"/>
        <w:jc w:val="both"/>
      </w:pPr>
      <w:r>
        <w:rPr>
          <w:sz w:val="24"/>
        </w:rPr>
        <w:t>A modo de ejemplo, en la adjudicación de los fondos concursables de SENADIS del año 2019 de un universo aproximado de 489 Estudiantes sólo 230 adjudicaron los apoyos, 4 fueron declarados inadmisibles y quedo un universo de 255 estudiantes en lista de esper</w:t>
      </w:r>
      <w:r>
        <w:rPr>
          <w:sz w:val="24"/>
        </w:rPr>
        <w:t>a. Los estudiantes que subieron de la lista de espera fueron 27; de ellos 228 estudiantes con discapacidad ingresan a la educación superior sin accesibilidad ni asistencia que les permita cursar estos estudios; sin disponer de los medios para su autofinanc</w:t>
      </w:r>
      <w:r>
        <w:rPr>
          <w:sz w:val="24"/>
        </w:rPr>
        <w:t xml:space="preserve">iamiento. </w:t>
      </w:r>
      <w:r>
        <w:rPr>
          <w:b/>
          <w:sz w:val="24"/>
        </w:rPr>
        <w:t>Esto es el 46,6 % de los estudiantes con discapacidad sin accesibilidad garantizada ni asistencia técnica necesaria para entrada y permanencia en la Educación Superior en igualdad de condiciones que los demás estudiantes</w:t>
      </w:r>
      <w:r>
        <w:rPr>
          <w:b/>
          <w:sz w:val="21"/>
          <w:vertAlign w:val="superscript"/>
        </w:rPr>
        <w:footnoteReference w:id="11"/>
      </w:r>
      <w:r>
        <w:rPr>
          <w:b/>
          <w:sz w:val="24"/>
        </w:rPr>
        <w:t>.</w:t>
      </w:r>
      <w:r>
        <w:rPr>
          <w:sz w:val="24"/>
        </w:rPr>
        <w:t xml:space="preserve"> </w:t>
      </w:r>
    </w:p>
    <w:p w:rsidR="008E696F" w:rsidRDefault="00401292">
      <w:pPr>
        <w:spacing w:after="0"/>
        <w:ind w:left="1440"/>
      </w:pPr>
      <w:r>
        <w:rPr>
          <w:sz w:val="24"/>
        </w:rPr>
        <w:t xml:space="preserve"> </w:t>
      </w:r>
    </w:p>
    <w:p w:rsidR="008E696F" w:rsidRDefault="00401292">
      <w:pPr>
        <w:numPr>
          <w:ilvl w:val="0"/>
          <w:numId w:val="13"/>
        </w:numPr>
        <w:spacing w:after="8" w:line="232" w:lineRule="auto"/>
        <w:ind w:right="90" w:hanging="360"/>
        <w:jc w:val="both"/>
      </w:pPr>
      <w:r>
        <w:rPr>
          <w:sz w:val="24"/>
        </w:rPr>
        <w:t>Existen otros fondo</w:t>
      </w:r>
      <w:r>
        <w:rPr>
          <w:sz w:val="24"/>
        </w:rPr>
        <w:t xml:space="preserve">s concursables no permanentes que financian “Centros de Apoyo” por una sola vez para trabajar </w:t>
      </w:r>
      <w:r>
        <w:rPr>
          <w:b/>
          <w:sz w:val="24"/>
        </w:rPr>
        <w:t>diversas líneas no exclusivas con la discapacidad,</w:t>
      </w:r>
      <w:r>
        <w:rPr>
          <w:sz w:val="24"/>
        </w:rPr>
        <w:t xml:space="preserve"> pero que la incorporan; Fondos de Desarrollo Institucional FDI.</w:t>
      </w:r>
      <w:r>
        <w:rPr>
          <w:b/>
          <w:sz w:val="24"/>
        </w:rPr>
        <w:t xml:space="preserve"> </w:t>
      </w:r>
      <w:r>
        <w:rPr>
          <w:sz w:val="24"/>
        </w:rPr>
        <w:t xml:space="preserve">Para el año 2019; de un universo aproximado de </w:t>
      </w:r>
      <w:r>
        <w:rPr>
          <w:sz w:val="24"/>
        </w:rPr>
        <w:t>150 IES, sólo 1 de estas instituciones destinó estos fondos hacia el ámbito de la discapacidad</w:t>
      </w:r>
      <w:r>
        <w:rPr>
          <w:sz w:val="21"/>
          <w:vertAlign w:val="superscript"/>
        </w:rPr>
        <w:footnoteReference w:id="12"/>
      </w:r>
      <w:r>
        <w:rPr>
          <w:sz w:val="24"/>
        </w:rPr>
        <w:t xml:space="preserve"> (Pontificia Universidad Católica).</w:t>
      </w:r>
      <w:r>
        <w:rPr>
          <w:b/>
          <w:sz w:val="24"/>
        </w:rPr>
        <w:t xml:space="preserve"> </w:t>
      </w:r>
    </w:p>
    <w:p w:rsidR="008E696F" w:rsidRDefault="00401292">
      <w:pPr>
        <w:spacing w:after="0"/>
        <w:ind w:left="1440"/>
      </w:pPr>
      <w:r>
        <w:rPr>
          <w:sz w:val="24"/>
        </w:rPr>
        <w:t xml:space="preserve"> </w:t>
      </w:r>
    </w:p>
    <w:p w:rsidR="008E696F" w:rsidRDefault="00401292">
      <w:pPr>
        <w:numPr>
          <w:ilvl w:val="0"/>
          <w:numId w:val="13"/>
        </w:numPr>
        <w:spacing w:after="8" w:line="232" w:lineRule="auto"/>
        <w:ind w:right="90" w:hanging="360"/>
        <w:jc w:val="both"/>
      </w:pPr>
      <w:r>
        <w:rPr>
          <w:sz w:val="24"/>
        </w:rPr>
        <w:t>Pese a afirmaciones que señalan que todas las Universidades Estatales cuentan con su propio Centro de Apoyo y trabajan en</w:t>
      </w:r>
      <w:r>
        <w:rPr>
          <w:sz w:val="24"/>
        </w:rPr>
        <w:t xml:space="preserve"> forma permanente con los Estudiantes con Discapacidad; el INFORME RED DE UNIVERSIDADES ESTATALES CHILENAS POR LA INCLUSIÓN DE ESTUDIANTES EN SITUACIÓN </w:t>
      </w:r>
    </w:p>
    <w:p w:rsidR="008E696F" w:rsidRDefault="00401292">
      <w:pPr>
        <w:spacing w:after="3" w:line="248" w:lineRule="auto"/>
        <w:ind w:left="1450" w:right="89" w:hanging="10"/>
        <w:jc w:val="both"/>
      </w:pPr>
      <w:r>
        <w:rPr>
          <w:sz w:val="24"/>
        </w:rPr>
        <w:t>DE DISCAPACIDAD 2019; señala que consultadas 16 de las 18 universidades Estatales, solo el 28% posee un</w:t>
      </w:r>
      <w:r>
        <w:rPr>
          <w:sz w:val="24"/>
        </w:rPr>
        <w:t>a política institucional para atender estudiantes en situación de discapacidad.</w:t>
      </w:r>
      <w:r>
        <w:rPr>
          <w:b/>
          <w:sz w:val="24"/>
        </w:rPr>
        <w:t xml:space="preserve"> Es decir; el 72% de las universidades estatales encuestadas carecen de políticas institucionales que expliciten el compromiso social propio de un ente del Estado con las orient</w:t>
      </w:r>
      <w:r>
        <w:rPr>
          <w:b/>
          <w:sz w:val="24"/>
        </w:rPr>
        <w:t xml:space="preserve">aciones internacionales y nacionales para promover un desarrollo humano, sustentable e inclusivo como se requiere urgentemente en nuestro país.  </w:t>
      </w:r>
    </w:p>
    <w:p w:rsidR="008E696F" w:rsidRDefault="00401292">
      <w:pPr>
        <w:spacing w:after="0"/>
        <w:ind w:left="720"/>
      </w:pPr>
      <w:r>
        <w:rPr>
          <w:b/>
          <w:sz w:val="24"/>
        </w:rPr>
        <w:t xml:space="preserve"> </w:t>
      </w:r>
    </w:p>
    <w:p w:rsidR="008E696F" w:rsidRDefault="00401292">
      <w:pPr>
        <w:numPr>
          <w:ilvl w:val="0"/>
          <w:numId w:val="13"/>
        </w:numPr>
        <w:spacing w:after="3" w:line="248" w:lineRule="auto"/>
        <w:ind w:right="90" w:hanging="360"/>
        <w:jc w:val="both"/>
      </w:pPr>
      <w:r>
        <w:rPr>
          <w:b/>
          <w:sz w:val="24"/>
        </w:rPr>
        <w:lastRenderedPageBreak/>
        <w:t xml:space="preserve">Respecto a la admisión regular; </w:t>
      </w:r>
      <w:r>
        <w:rPr>
          <w:sz w:val="24"/>
        </w:rPr>
        <w:t>solo hay información disponible para la admisión regular de universidades ví</w:t>
      </w:r>
      <w:r>
        <w:rPr>
          <w:sz w:val="24"/>
        </w:rPr>
        <w:t>a PSU, y resulta ser que los jóvenes</w:t>
      </w:r>
      <w:r>
        <w:rPr>
          <w:b/>
          <w:sz w:val="24"/>
        </w:rPr>
        <w:t xml:space="preserve"> </w:t>
      </w:r>
      <w:r>
        <w:rPr>
          <w:sz w:val="24"/>
        </w:rPr>
        <w:t>con discapacidad y</w:t>
      </w:r>
      <w:r>
        <w:rPr>
          <w:b/>
          <w:sz w:val="24"/>
        </w:rPr>
        <w:t xml:space="preserve"> en especial aquellos sordos y ciegos, obtienen un puntaje mínimo para postular en un porcentaje </w:t>
      </w:r>
      <w:r>
        <w:rPr>
          <w:b/>
          <w:sz w:val="24"/>
          <w:u w:val="single" w:color="000000"/>
        </w:rPr>
        <w:t>muy inferior al resto de la</w:t>
      </w:r>
      <w:r>
        <w:rPr>
          <w:b/>
          <w:sz w:val="24"/>
        </w:rPr>
        <w:t xml:space="preserve"> </w:t>
      </w:r>
      <w:r>
        <w:rPr>
          <w:b/>
          <w:sz w:val="24"/>
          <w:u w:val="single" w:color="000000"/>
        </w:rPr>
        <w:t>población con y sin discapacidad</w:t>
      </w:r>
      <w:r>
        <w:rPr>
          <w:b/>
          <w:sz w:val="24"/>
        </w:rPr>
        <w:t>, llegando en las personas sordas al 2% de q</w:t>
      </w:r>
      <w:r>
        <w:rPr>
          <w:b/>
          <w:sz w:val="24"/>
        </w:rPr>
        <w:t>uienes rinden la prueba, versus el 67% de la población total</w:t>
      </w:r>
      <w:r>
        <w:rPr>
          <w:b/>
          <w:sz w:val="21"/>
          <w:vertAlign w:val="superscript"/>
        </w:rPr>
        <w:t>20</w:t>
      </w:r>
      <w:r>
        <w:rPr>
          <w:b/>
          <w:sz w:val="24"/>
        </w:rPr>
        <w:t xml:space="preserve">.  </w:t>
      </w:r>
    </w:p>
    <w:p w:rsidR="008E696F" w:rsidRDefault="00401292">
      <w:pPr>
        <w:spacing w:after="0"/>
        <w:ind w:left="1440"/>
      </w:pPr>
      <w:r>
        <w:rPr>
          <w:b/>
          <w:sz w:val="24"/>
        </w:rPr>
        <w:t xml:space="preserve"> </w:t>
      </w:r>
    </w:p>
    <w:p w:rsidR="008E696F" w:rsidRDefault="00401292">
      <w:pPr>
        <w:spacing w:after="0"/>
      </w:pPr>
      <w:r>
        <w:rPr>
          <w:b/>
          <w:sz w:val="24"/>
        </w:rPr>
        <w:t xml:space="preserve"> </w:t>
      </w:r>
    </w:p>
    <w:p w:rsidR="008E696F" w:rsidRDefault="00401292">
      <w:pPr>
        <w:numPr>
          <w:ilvl w:val="0"/>
          <w:numId w:val="13"/>
        </w:numPr>
        <w:spacing w:after="0" w:line="237" w:lineRule="auto"/>
        <w:ind w:right="90" w:hanging="360"/>
        <w:jc w:val="both"/>
      </w:pPr>
      <w:r>
        <w:rPr>
          <w:b/>
          <w:sz w:val="24"/>
        </w:rPr>
        <w:t xml:space="preserve">Existen sistemas de admisión especial </w:t>
      </w:r>
      <w:r>
        <w:rPr>
          <w:sz w:val="24"/>
        </w:rPr>
        <w:t>en las Instituciones de Educación Superior</w:t>
      </w:r>
      <w:r>
        <w:rPr>
          <w:b/>
          <w:sz w:val="24"/>
        </w:rPr>
        <w:t xml:space="preserve"> </w:t>
      </w:r>
      <w:r>
        <w:rPr>
          <w:b/>
          <w:sz w:val="24"/>
          <w:u w:val="single" w:color="000000"/>
        </w:rPr>
        <w:t>que limitan o condicionan el acceso de los estudiantes a slo</w:t>
      </w:r>
      <w:r>
        <w:rPr>
          <w:b/>
          <w:sz w:val="24"/>
        </w:rPr>
        <w:t xml:space="preserve"> </w:t>
      </w:r>
      <w:r>
        <w:rPr>
          <w:b/>
          <w:sz w:val="24"/>
          <w:u w:val="single" w:color="000000"/>
        </w:rPr>
        <w:t>determinadas personas con situación de discapacidad, excluyendo a otras y</w:t>
      </w:r>
      <w:r>
        <w:rPr>
          <w:b/>
          <w:sz w:val="24"/>
        </w:rPr>
        <w:t xml:space="preserve"> </w:t>
      </w:r>
      <w:r>
        <w:rPr>
          <w:b/>
          <w:sz w:val="24"/>
          <w:u w:val="single" w:color="000000"/>
        </w:rPr>
        <w:t>sólo con ingreso a determinadas carreras</w:t>
      </w:r>
      <w:r>
        <w:rPr>
          <w:b/>
          <w:sz w:val="21"/>
          <w:vertAlign w:val="superscript"/>
        </w:rPr>
        <w:footnoteReference w:id="13"/>
      </w:r>
      <w:r>
        <w:rPr>
          <w:b/>
          <w:sz w:val="24"/>
        </w:rPr>
        <w:t xml:space="preserve"> vulnerando el derecho a elegir la que el estudiante prefiera. </w:t>
      </w:r>
      <w:r>
        <w:rPr>
          <w:sz w:val="24"/>
        </w:rPr>
        <w:t>El Ministerio de</w:t>
      </w:r>
      <w:r>
        <w:rPr>
          <w:sz w:val="24"/>
        </w:rPr>
        <w:t xml:space="preserve"> Educación debe cautelar esta discriminación estructural lo que no ocurre en la práctica. </w:t>
      </w:r>
    </w:p>
    <w:p w:rsidR="008E696F" w:rsidRDefault="00401292">
      <w:pPr>
        <w:spacing w:after="0"/>
      </w:pPr>
      <w:r>
        <w:rPr>
          <w:b/>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14"/>
        </w:numPr>
        <w:spacing w:after="3" w:line="248" w:lineRule="auto"/>
        <w:ind w:right="89" w:hanging="10"/>
        <w:jc w:val="both"/>
      </w:pPr>
      <w:r>
        <w:rPr>
          <w:b/>
          <w:sz w:val="24"/>
        </w:rPr>
        <w:t>¿Qué medidas ha adoptado el Estado para garantizar el derecho en igualdad de condiciones que los demás, para que se reconozca y apoye la identidad lingüística y cultural específica que incluye la Lengua de Señas Chilena y la cultura de todos estudiantes so</w:t>
      </w:r>
      <w:r>
        <w:rPr>
          <w:b/>
          <w:sz w:val="24"/>
        </w:rPr>
        <w:t xml:space="preserve">rdos y sordas; especialmente los que se encuentran en escuelas con programas de integración escolar o establecimientos regulares? </w:t>
      </w:r>
    </w:p>
    <w:p w:rsidR="008E696F" w:rsidRDefault="00401292">
      <w:pPr>
        <w:numPr>
          <w:ilvl w:val="0"/>
          <w:numId w:val="14"/>
        </w:numPr>
        <w:spacing w:after="3" w:line="248" w:lineRule="auto"/>
        <w:ind w:right="89" w:hanging="10"/>
        <w:jc w:val="both"/>
      </w:pPr>
      <w:r>
        <w:rPr>
          <w:b/>
          <w:sz w:val="24"/>
        </w:rPr>
        <w:t xml:space="preserve">¿Qué medidas ha adoptado el Estado para promover la formación académica y profesional de profesores sordos para la enseñanza </w:t>
      </w:r>
      <w:r>
        <w:rPr>
          <w:b/>
          <w:sz w:val="24"/>
        </w:rPr>
        <w:t xml:space="preserve">de la Lengua de Señas y la Cultura Sorda, con miras a cubrir las necesidades del 95% de los establecimientos PIE que no están asegurando este derecho? </w:t>
      </w:r>
    </w:p>
    <w:p w:rsidR="008E696F" w:rsidRDefault="00401292">
      <w:pPr>
        <w:numPr>
          <w:ilvl w:val="0"/>
          <w:numId w:val="14"/>
        </w:numPr>
        <w:spacing w:after="3" w:line="248" w:lineRule="auto"/>
        <w:ind w:right="89" w:hanging="10"/>
        <w:jc w:val="both"/>
      </w:pPr>
      <w:r>
        <w:rPr>
          <w:b/>
          <w:sz w:val="24"/>
        </w:rPr>
        <w:t>¿Qué medidas ha adoptado el Estado para promover la formación académica y profesional de los Intérpretes</w:t>
      </w:r>
      <w:r>
        <w:rPr>
          <w:b/>
          <w:sz w:val="24"/>
        </w:rPr>
        <w:t xml:space="preserve"> de Lengua de Señas Chilena en contexto educativo, con miras a cubrir las necesidades del 95% de los establecimientos PIE que no están asegurando este derecho? (En directa correlación con el artículo 9. 2e) 4. ¿Qué programas y alianzas se han generado para</w:t>
      </w:r>
      <w:r>
        <w:rPr>
          <w:b/>
          <w:sz w:val="24"/>
        </w:rPr>
        <w:t xml:space="preserve"> que las Instituciones de Educación Superior hagan una oferta académica en las carreras citadas en los puntos 2 y 3? </w:t>
      </w:r>
    </w:p>
    <w:p w:rsidR="008E696F" w:rsidRDefault="00401292">
      <w:pPr>
        <w:numPr>
          <w:ilvl w:val="0"/>
          <w:numId w:val="15"/>
        </w:numPr>
        <w:spacing w:after="3" w:line="248" w:lineRule="auto"/>
        <w:ind w:right="89" w:hanging="10"/>
        <w:jc w:val="both"/>
      </w:pPr>
      <w:r>
        <w:rPr>
          <w:b/>
          <w:sz w:val="24"/>
        </w:rPr>
        <w:t>¿Qué medidas transitorias se están adoptando para capacitar y mejorar las competencias académicas de los co-educadores Sordos en Educación</w:t>
      </w:r>
      <w:r>
        <w:rPr>
          <w:b/>
          <w:sz w:val="24"/>
        </w:rPr>
        <w:t xml:space="preserve"> ante la falta masiva de profesores sordos? </w:t>
      </w:r>
    </w:p>
    <w:p w:rsidR="008E696F" w:rsidRDefault="00401292">
      <w:pPr>
        <w:numPr>
          <w:ilvl w:val="0"/>
          <w:numId w:val="15"/>
        </w:numPr>
        <w:spacing w:after="3" w:line="248" w:lineRule="auto"/>
        <w:ind w:right="89" w:hanging="10"/>
        <w:jc w:val="both"/>
      </w:pPr>
      <w:r>
        <w:rPr>
          <w:b/>
          <w:sz w:val="24"/>
        </w:rPr>
        <w:t>¿Qué procedimientos de supervisión y seguimiento ha adoptado el Estado para garantizar la accesibilidad, los ajustes razonables y la asistencia técnica necesaria al total universo de estudiantes con discapacidad</w:t>
      </w:r>
      <w:r>
        <w:rPr>
          <w:b/>
          <w:sz w:val="24"/>
        </w:rPr>
        <w:t xml:space="preserve">? </w:t>
      </w:r>
    </w:p>
    <w:p w:rsidR="008E696F" w:rsidRDefault="00401292">
      <w:pPr>
        <w:numPr>
          <w:ilvl w:val="0"/>
          <w:numId w:val="15"/>
        </w:numPr>
        <w:spacing w:after="3" w:line="248" w:lineRule="auto"/>
        <w:ind w:right="89" w:hanging="10"/>
        <w:jc w:val="both"/>
      </w:pPr>
      <w:r>
        <w:rPr>
          <w:b/>
          <w:sz w:val="24"/>
        </w:rPr>
        <w:lastRenderedPageBreak/>
        <w:t>¿Qué medidas ha adoptado el Estado para que la admisión especial de estudiantes con discapacidad (estudiantes a quienes no se les exige puntajes en pruebas de admisión por sus particulares circunstancias lingüísticas o de interacción con el medio) no se</w:t>
      </w:r>
      <w:r>
        <w:rPr>
          <w:b/>
          <w:sz w:val="24"/>
        </w:rPr>
        <w:t xml:space="preserve">a discriminatoria contra personas de una determinada discapacidad o que limite o vulnere el derecho a elegir cualquiera de las carreras ofrecidas por la Institución de Educación Superior? (en correlación con Artículo 5º Nº4) </w:t>
      </w:r>
    </w:p>
    <w:p w:rsidR="008E696F" w:rsidRDefault="00401292">
      <w:pPr>
        <w:numPr>
          <w:ilvl w:val="0"/>
          <w:numId w:val="15"/>
        </w:numPr>
        <w:spacing w:after="3" w:line="248" w:lineRule="auto"/>
        <w:ind w:right="89" w:hanging="10"/>
        <w:jc w:val="both"/>
      </w:pPr>
      <w:r>
        <w:rPr>
          <w:b/>
          <w:sz w:val="24"/>
        </w:rPr>
        <w:t>¿Puede el Estado informar cual</w:t>
      </w:r>
      <w:r>
        <w:rPr>
          <w:b/>
          <w:sz w:val="24"/>
        </w:rPr>
        <w:t xml:space="preserve"> es el cumplimiento del Artículo 24? 5º en relación con las Instituciones de Educación Superior que son institutos o universidades privadas, no estatales que aproximadamente constituyen cerca del 88% de la oferta de Educación Superior en Chile? </w:t>
      </w:r>
    </w:p>
    <w:p w:rsidR="008E696F" w:rsidRDefault="00401292">
      <w:pPr>
        <w:spacing w:after="0"/>
        <w:ind w:left="720"/>
      </w:pPr>
      <w:r>
        <w:rPr>
          <w:sz w:val="24"/>
        </w:rPr>
        <w:t xml:space="preserve"> </w:t>
      </w:r>
    </w:p>
    <w:p w:rsidR="008E696F" w:rsidRDefault="00401292">
      <w:pPr>
        <w:spacing w:after="0"/>
        <w:ind w:left="720"/>
      </w:pPr>
      <w:r>
        <w:rPr>
          <w:b/>
          <w:color w:val="EB4343"/>
          <w:sz w:val="24"/>
        </w:rPr>
        <w:t xml:space="preserve"> </w:t>
      </w:r>
    </w:p>
    <w:p w:rsidR="008E696F" w:rsidRDefault="00401292">
      <w:pPr>
        <w:pStyle w:val="Heading2"/>
        <w:ind w:left="715"/>
      </w:pPr>
      <w:r>
        <w:t>ARTÍCU</w:t>
      </w:r>
      <w:r>
        <w:t xml:space="preserve">LO 25º Salud </w:t>
      </w:r>
    </w:p>
    <w:p w:rsidR="008E696F" w:rsidRDefault="00401292">
      <w:pPr>
        <w:spacing w:after="0"/>
        <w:ind w:left="720"/>
      </w:pPr>
      <w:r>
        <w:rPr>
          <w:b/>
          <w:color w:val="EB4343"/>
          <w:sz w:val="24"/>
        </w:rPr>
        <w:t xml:space="preserve"> </w:t>
      </w:r>
    </w:p>
    <w:p w:rsidR="008E696F" w:rsidRDefault="00401292">
      <w:pPr>
        <w:spacing w:after="3" w:line="248" w:lineRule="auto"/>
        <w:ind w:left="715" w:right="89" w:hanging="10"/>
        <w:jc w:val="both"/>
      </w:pPr>
      <w:r>
        <w:rPr>
          <w:b/>
          <w:sz w:val="24"/>
        </w:rPr>
        <w:t>Letra a) en correlación con el Artículo 6º</w:t>
      </w:r>
      <w:r>
        <w:rPr>
          <w:b/>
          <w:color w:val="EB4343"/>
          <w:sz w:val="24"/>
        </w:rPr>
        <w:t xml:space="preserve"> </w:t>
      </w:r>
    </w:p>
    <w:p w:rsidR="008E696F" w:rsidRDefault="00401292">
      <w:pPr>
        <w:spacing w:after="8" w:line="232" w:lineRule="auto"/>
        <w:ind w:left="715" w:right="90" w:hanging="10"/>
        <w:jc w:val="both"/>
      </w:pPr>
      <w:r>
        <w:rPr>
          <w:sz w:val="24"/>
        </w:rPr>
        <w:t>En relación con el ámbito de la salud sexual y reproductiva se ha evidenciado que la accesibilidad de los métodos anticonceptivos para personas con baja visión/ceguera: 77,8% de la muestra conside</w:t>
      </w:r>
      <w:r>
        <w:rPr>
          <w:sz w:val="24"/>
        </w:rPr>
        <w:t>ra que el empaque cumple con tener un tamaño adecuado para el nombre del medicamento y un 66,7% con un contraste de color adecuado en el mismo. Contrariamente</w:t>
      </w:r>
      <w:r>
        <w:rPr>
          <w:b/>
          <w:sz w:val="24"/>
        </w:rPr>
        <w:t>, solo un 22,2% exponía la fecha de vencimiento escrita en sistema Braille</w:t>
      </w:r>
      <w:r>
        <w:rPr>
          <w:b/>
          <w:sz w:val="21"/>
          <w:vertAlign w:val="superscript"/>
        </w:rPr>
        <w:footnoteReference w:id="14"/>
      </w:r>
      <w:r>
        <w:rPr>
          <w:b/>
          <w:sz w:val="24"/>
        </w:rPr>
        <w:t xml:space="preserve">. </w:t>
      </w:r>
      <w:r>
        <w:rPr>
          <w:sz w:val="24"/>
        </w:rPr>
        <w:t>En correlación con A</w:t>
      </w:r>
      <w:r>
        <w:rPr>
          <w:sz w:val="24"/>
        </w:rPr>
        <w:t>rt.9 Nº1 f)</w:t>
      </w:r>
      <w:r>
        <w:rPr>
          <w:b/>
          <w:color w:val="EB4343"/>
          <w:sz w:val="24"/>
        </w:rPr>
        <w:t xml:space="preserve"> </w:t>
      </w:r>
    </w:p>
    <w:p w:rsidR="008E696F" w:rsidRDefault="00401292">
      <w:pPr>
        <w:spacing w:after="0"/>
        <w:ind w:left="720"/>
      </w:pPr>
      <w:r>
        <w:rPr>
          <w:b/>
          <w:color w:val="EB4343"/>
          <w:sz w:val="24"/>
        </w:rPr>
        <w:t xml:space="preserve"> </w:t>
      </w:r>
    </w:p>
    <w:p w:rsidR="008E696F" w:rsidRDefault="00401292">
      <w:pPr>
        <w:spacing w:after="3" w:line="248" w:lineRule="auto"/>
        <w:ind w:left="715" w:right="89" w:hanging="10"/>
        <w:jc w:val="both"/>
      </w:pPr>
      <w:r>
        <w:rPr>
          <w:b/>
          <w:sz w:val="24"/>
        </w:rPr>
        <w:t xml:space="preserve">Letra d) en correlación con el Artículo 6 </w:t>
      </w:r>
    </w:p>
    <w:p w:rsidR="008E696F" w:rsidRDefault="00401292">
      <w:pPr>
        <w:spacing w:after="8" w:line="232" w:lineRule="auto"/>
        <w:ind w:left="715" w:right="90" w:hanging="10"/>
        <w:jc w:val="both"/>
      </w:pPr>
      <w:r>
        <w:rPr>
          <w:sz w:val="24"/>
        </w:rPr>
        <w:t>Derecho al consentimiento informado en personas sordas, la expresión libre, voluntaria y expresa debe incluir la opción de hacerlo en Lengua de Señas Chilena, hasta ahora solo es posible en forma verbal o escrita</w:t>
      </w:r>
      <w:r>
        <w:rPr>
          <w:sz w:val="21"/>
          <w:vertAlign w:val="superscript"/>
        </w:rPr>
        <w:footnoteReference w:id="15"/>
      </w:r>
      <w:r>
        <w:rPr>
          <w:sz w:val="24"/>
        </w:rPr>
        <w:t xml:space="preserve"> – Correlación con el artículo 4º y Art.9 </w:t>
      </w:r>
      <w:r>
        <w:rPr>
          <w:sz w:val="24"/>
        </w:rPr>
        <w:t>Nº1 f)</w:t>
      </w:r>
      <w:r>
        <w:rPr>
          <w:b/>
          <w:color w:val="EB4343"/>
          <w:sz w:val="24"/>
        </w:rPr>
        <w:t xml:space="preserve">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Resultados preliminares de un estudio en proceso muestran que un 80% de las mujeres sordas o con discapacidad auditiva se había atendido con matrona alguna vez, de las que sólo el 50% lo hizo en el último año. De las mujeres sordas o con discapac</w:t>
      </w:r>
      <w:r>
        <w:rPr>
          <w:sz w:val="24"/>
        </w:rPr>
        <w:t xml:space="preserve">idad auditiva </w:t>
      </w:r>
      <w:r>
        <w:rPr>
          <w:b/>
          <w:sz w:val="24"/>
        </w:rPr>
        <w:t>que se atendieron con matrona y requerían interpretación, sólo un 10% contó con el servicio</w:t>
      </w:r>
      <w:r>
        <w:rPr>
          <w:sz w:val="24"/>
        </w:rPr>
        <w:t xml:space="preserve">, </w:t>
      </w:r>
      <w:r>
        <w:rPr>
          <w:b/>
          <w:sz w:val="24"/>
        </w:rPr>
        <w:t>en el resto de los casos un familiar o amigo debió mediar en la comunicación</w:t>
      </w:r>
      <w:r>
        <w:rPr>
          <w:b/>
          <w:sz w:val="21"/>
          <w:vertAlign w:val="superscript"/>
        </w:rPr>
        <w:footnoteReference w:id="16"/>
      </w:r>
      <w:r>
        <w:rPr>
          <w:sz w:val="24"/>
        </w:rPr>
        <w:t xml:space="preserve">. </w:t>
      </w:r>
      <w:r>
        <w:rPr>
          <w:b/>
          <w:color w:val="EB4343"/>
          <w:sz w:val="24"/>
        </w:rPr>
        <w:t xml:space="preserve">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 xml:space="preserve">Preocupa que más del 80% mujeres reporta que la información en salud sexual y reproductiva no fue accesible durante la pandemia del COVID-19, similar porcentaje requirió atención con matrona y no pudo acceder esta durante dicha pandemia. </w:t>
      </w:r>
    </w:p>
    <w:p w:rsidR="008E696F" w:rsidRDefault="00401292">
      <w:pPr>
        <w:spacing w:after="0"/>
        <w:ind w:left="720"/>
      </w:pPr>
      <w:r>
        <w:rPr>
          <w:b/>
          <w:color w:val="EB4343"/>
          <w:sz w:val="24"/>
        </w:rPr>
        <w:t xml:space="preserve"> </w:t>
      </w:r>
    </w:p>
    <w:p w:rsidR="008E696F" w:rsidRDefault="00401292">
      <w:pPr>
        <w:spacing w:after="3" w:line="248" w:lineRule="auto"/>
        <w:ind w:left="715" w:right="89" w:hanging="10"/>
        <w:jc w:val="both"/>
      </w:pPr>
      <w:r>
        <w:rPr>
          <w:b/>
          <w:sz w:val="24"/>
        </w:rPr>
        <w:lastRenderedPageBreak/>
        <w:t xml:space="preserve">Letra d) </w:t>
      </w:r>
      <w:r>
        <w:rPr>
          <w:b/>
          <w:color w:val="EB4343"/>
          <w:sz w:val="24"/>
        </w:rPr>
        <w:t xml:space="preserve"> </w:t>
      </w:r>
    </w:p>
    <w:p w:rsidR="008E696F" w:rsidRDefault="00401292">
      <w:pPr>
        <w:spacing w:after="29" w:line="232" w:lineRule="auto"/>
        <w:ind w:left="715" w:right="90" w:hanging="10"/>
        <w:jc w:val="both"/>
      </w:pPr>
      <w:r>
        <w:rPr>
          <w:sz w:val="24"/>
        </w:rPr>
        <w:t>En l</w:t>
      </w:r>
      <w:r>
        <w:rPr>
          <w:sz w:val="24"/>
        </w:rPr>
        <w:t>as redes asistenciales de salud, se ha podido identificar la ausencia de una atención diferenciada con el paciente vinculada con la situación de discapacidad en particular. Un estudio señala que la duración de la atención se caracteriza por ser muy reducid</w:t>
      </w:r>
      <w:r>
        <w:rPr>
          <w:sz w:val="24"/>
        </w:rPr>
        <w:t>a y por no existir disposiciones específicas para la atención de las personas con discapacidad</w:t>
      </w:r>
      <w:r>
        <w:rPr>
          <w:sz w:val="21"/>
          <w:vertAlign w:val="superscript"/>
        </w:rPr>
        <w:footnoteReference w:id="17"/>
      </w:r>
      <w:r>
        <w:rPr>
          <w:sz w:val="24"/>
        </w:rPr>
        <w:t xml:space="preserve">. </w:t>
      </w:r>
      <w:r>
        <w:rPr>
          <w:b/>
          <w:color w:val="EB4343"/>
          <w:sz w:val="24"/>
        </w:rPr>
        <w:t xml:space="preserve">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El 69% de los funcionarios declara no contar con tiempo suficiente para prestar una atención de calidad cuando el usuario presenta una situación de discap</w:t>
      </w:r>
      <w:r>
        <w:rPr>
          <w:sz w:val="24"/>
        </w:rPr>
        <w:t xml:space="preserve">acidad. </w:t>
      </w:r>
      <w:r>
        <w:rPr>
          <w:b/>
          <w:color w:val="EB4343"/>
          <w:sz w:val="24"/>
        </w:rPr>
        <w:t xml:space="preserve"> </w:t>
      </w:r>
    </w:p>
    <w:p w:rsidR="008E696F" w:rsidRDefault="00401292">
      <w:pPr>
        <w:spacing w:after="0"/>
        <w:ind w:left="720"/>
      </w:pPr>
      <w:r>
        <w:rPr>
          <w:b/>
          <w:color w:val="EB4343"/>
          <w:sz w:val="24"/>
        </w:rPr>
        <w:t xml:space="preserve"> </w:t>
      </w:r>
    </w:p>
    <w:p w:rsidR="008E696F" w:rsidRDefault="00401292">
      <w:pPr>
        <w:spacing w:after="0"/>
        <w:ind w:left="720"/>
      </w:pPr>
      <w:r>
        <w:rPr>
          <w:sz w:val="24"/>
        </w:rPr>
        <w:t xml:space="preserve"> </w:t>
      </w:r>
    </w:p>
    <w:p w:rsidR="008E696F" w:rsidRDefault="00401292">
      <w:pPr>
        <w:spacing w:after="3" w:line="248" w:lineRule="auto"/>
        <w:ind w:left="715" w:right="89" w:hanging="10"/>
        <w:jc w:val="both"/>
      </w:pPr>
      <w:r>
        <w:rPr>
          <w:sz w:val="24"/>
        </w:rPr>
        <w:t xml:space="preserve">Los funcionarios informan </w:t>
      </w:r>
      <w:r>
        <w:rPr>
          <w:b/>
          <w:sz w:val="24"/>
        </w:rPr>
        <w:t>ausencia de protocolos de atención para personas en situación de discapacidad, declarados por un 77,1% de ellos.</w:t>
      </w:r>
      <w:r>
        <w:rPr>
          <w:b/>
          <w:color w:val="EB4343"/>
          <w:sz w:val="24"/>
        </w:rPr>
        <w:t xml:space="preserve"> </w:t>
      </w:r>
    </w:p>
    <w:p w:rsidR="008E696F" w:rsidRDefault="00401292">
      <w:pPr>
        <w:spacing w:after="0"/>
        <w:ind w:left="720"/>
      </w:pPr>
      <w:r>
        <w:rPr>
          <w:b/>
          <w:sz w:val="24"/>
        </w:rPr>
        <w:t xml:space="preserve"> </w:t>
      </w:r>
    </w:p>
    <w:p w:rsidR="008E696F" w:rsidRDefault="00401292">
      <w:pPr>
        <w:spacing w:after="8" w:line="232" w:lineRule="auto"/>
        <w:ind w:left="715" w:right="90" w:hanging="10"/>
        <w:jc w:val="both"/>
      </w:pPr>
      <w:r>
        <w:rPr>
          <w:b/>
          <w:sz w:val="24"/>
        </w:rPr>
        <w:t xml:space="preserve">El 80,4% </w:t>
      </w:r>
      <w:r>
        <w:rPr>
          <w:sz w:val="24"/>
        </w:rPr>
        <w:t>de los funcionarios de las redes asistenciales entrevistadas desconoce la Ley N° 20.422, so</w:t>
      </w:r>
      <w:r>
        <w:rPr>
          <w:sz w:val="24"/>
        </w:rPr>
        <w:t xml:space="preserve">bre inclusión social de las personas con discapacidad en Chile. (en correlación con el Artículo 4º 1.i)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Se han iniciado acciones en medidas de protección contra mujeres sordas por no traer consigo acompañantes o intérpretes por sí mismas al sistema de salud pública; en controles de atención para sus hijos, se ha ordenado por parte de la justicia que las mism</w:t>
      </w:r>
      <w:r>
        <w:rPr>
          <w:sz w:val="24"/>
        </w:rPr>
        <w:t>as mujeres sordas deben venir acompañadas por alguna persona, reforzando el asistencialismo y vulnerando el derecho a la accesibilidad mediante el servicio de interpretación en Lengua de Señas Chilena provisto por el propio sistema de Salud</w:t>
      </w:r>
      <w:r>
        <w:rPr>
          <w:sz w:val="21"/>
          <w:vertAlign w:val="superscript"/>
        </w:rPr>
        <w:footnoteReference w:id="18"/>
      </w:r>
      <w:r>
        <w:rPr>
          <w:sz w:val="24"/>
        </w:rPr>
        <w:t xml:space="preserve"> . (Correlació</w:t>
      </w:r>
      <w:r>
        <w:rPr>
          <w:sz w:val="24"/>
        </w:rPr>
        <w:t xml:space="preserve">n Art.4º e), Art.9º Art. 25) </w:t>
      </w:r>
    </w:p>
    <w:p w:rsidR="008E696F" w:rsidRDefault="00401292">
      <w:pPr>
        <w:spacing w:after="0"/>
        <w:ind w:left="720"/>
      </w:pPr>
      <w:r>
        <w:rPr>
          <w:b/>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16"/>
        </w:numPr>
        <w:spacing w:after="3" w:line="248" w:lineRule="auto"/>
        <w:ind w:right="89" w:hanging="10"/>
        <w:jc w:val="both"/>
      </w:pPr>
      <w:r>
        <w:rPr>
          <w:b/>
          <w:sz w:val="24"/>
        </w:rPr>
        <w:t>¿Qué normas, reglamentos o directrices ha impulsado el Estado para asegurar la accesibilidad de la información acerca de los medicamentos que son distribuidos o comercializados y que se recetan a las personas con</w:t>
      </w:r>
      <w:r>
        <w:rPr>
          <w:b/>
          <w:sz w:val="24"/>
        </w:rPr>
        <w:t xml:space="preserve"> discapacidad, particularmente a las personas ciegas y sordas? </w:t>
      </w:r>
    </w:p>
    <w:p w:rsidR="008E696F" w:rsidRDefault="00401292">
      <w:pPr>
        <w:numPr>
          <w:ilvl w:val="0"/>
          <w:numId w:val="16"/>
        </w:numPr>
        <w:spacing w:after="3" w:line="248" w:lineRule="auto"/>
        <w:ind w:right="89" w:hanging="10"/>
        <w:jc w:val="both"/>
      </w:pPr>
      <w:r>
        <w:rPr>
          <w:b/>
          <w:sz w:val="24"/>
        </w:rPr>
        <w:t xml:space="preserve">¿Qué medidas ha adoptado el Estado para promover la formación académica y profesional de Intérpretes de Lengua de Señas Chilena para prestar servicios en el ámbito de la Salud? </w:t>
      </w:r>
    </w:p>
    <w:p w:rsidR="008E696F" w:rsidRDefault="00401292">
      <w:pPr>
        <w:numPr>
          <w:ilvl w:val="0"/>
          <w:numId w:val="16"/>
        </w:numPr>
        <w:spacing w:after="3" w:line="248" w:lineRule="auto"/>
        <w:ind w:right="89" w:hanging="10"/>
        <w:jc w:val="both"/>
      </w:pPr>
      <w:r>
        <w:rPr>
          <w:b/>
          <w:sz w:val="24"/>
        </w:rPr>
        <w:t>¿Puede informa</w:t>
      </w:r>
      <w:r>
        <w:rPr>
          <w:b/>
          <w:sz w:val="24"/>
        </w:rPr>
        <w:t>r el Estado si se han creado protocolos de atención específicos vinculados con la atención de pacientes o usuarios con discapacidades específicas tales como personas ciegas, personas sordas, personas con discapacidad auditiva, personas con discapacidad fís</w:t>
      </w:r>
      <w:r>
        <w:rPr>
          <w:b/>
          <w:sz w:val="24"/>
        </w:rPr>
        <w:t xml:space="preserve">ica, entre otras? </w:t>
      </w:r>
    </w:p>
    <w:p w:rsidR="008E696F" w:rsidRDefault="00401292">
      <w:pPr>
        <w:numPr>
          <w:ilvl w:val="0"/>
          <w:numId w:val="16"/>
        </w:numPr>
        <w:spacing w:after="3" w:line="248" w:lineRule="auto"/>
        <w:ind w:right="89" w:hanging="10"/>
        <w:jc w:val="both"/>
      </w:pPr>
      <w:r>
        <w:rPr>
          <w:b/>
          <w:sz w:val="24"/>
        </w:rPr>
        <w:t xml:space="preserve">¿Cuentan los centros de salud, redes asistenciales, centros de salud familiar y hospitales con ítem de presupuesto anuales específicos para financiar los recursos técnicos </w:t>
      </w:r>
      <w:r>
        <w:rPr>
          <w:b/>
          <w:sz w:val="24"/>
        </w:rPr>
        <w:lastRenderedPageBreak/>
        <w:t>y humanos necesarios para la atención de las personas con discapa</w:t>
      </w:r>
      <w:r>
        <w:rPr>
          <w:b/>
          <w:sz w:val="24"/>
        </w:rPr>
        <w:t xml:space="preserve">cidad y de las personas sordas en igualdad de condiciones que las demás? </w:t>
      </w:r>
    </w:p>
    <w:p w:rsidR="008E696F" w:rsidRDefault="00401292">
      <w:pPr>
        <w:spacing w:after="0"/>
        <w:ind w:left="720"/>
      </w:pPr>
      <w:r>
        <w:rPr>
          <w:b/>
          <w:sz w:val="24"/>
        </w:rPr>
        <w:t xml:space="preserve"> </w:t>
      </w:r>
    </w:p>
    <w:p w:rsidR="008E696F" w:rsidRDefault="00401292">
      <w:pPr>
        <w:spacing w:after="0"/>
        <w:ind w:left="720"/>
      </w:pPr>
      <w:r>
        <w:rPr>
          <w:b/>
          <w:sz w:val="24"/>
        </w:rPr>
        <w:t xml:space="preserve"> </w:t>
      </w:r>
    </w:p>
    <w:p w:rsidR="008E696F" w:rsidRDefault="00401292">
      <w:pPr>
        <w:spacing w:after="12" w:line="248" w:lineRule="auto"/>
        <w:ind w:left="715" w:hanging="10"/>
      </w:pPr>
      <w:r>
        <w:rPr>
          <w:b/>
          <w:color w:val="EB4343"/>
          <w:sz w:val="24"/>
        </w:rPr>
        <w:t xml:space="preserve">ARTÍCULO 30 Participación en la vida cultural, las actividades recreativas, es esparcimiento y el deporte. </w:t>
      </w:r>
    </w:p>
    <w:p w:rsidR="008E696F" w:rsidRDefault="00401292">
      <w:pPr>
        <w:spacing w:after="0"/>
        <w:ind w:left="720"/>
      </w:pPr>
      <w:r>
        <w:rPr>
          <w:sz w:val="24"/>
        </w:rPr>
        <w:t xml:space="preserve"> </w:t>
      </w:r>
    </w:p>
    <w:p w:rsidR="008E696F" w:rsidRDefault="00401292">
      <w:pPr>
        <w:spacing w:after="3" w:line="248" w:lineRule="auto"/>
        <w:ind w:left="715" w:right="89" w:hanging="10"/>
        <w:jc w:val="both"/>
      </w:pPr>
      <w:r>
        <w:rPr>
          <w:b/>
          <w:sz w:val="24"/>
        </w:rPr>
        <w:t xml:space="preserve">Nº1 a) y b) </w:t>
      </w:r>
    </w:p>
    <w:p w:rsidR="008E696F" w:rsidRDefault="00401292">
      <w:pPr>
        <w:spacing w:after="8" w:line="232" w:lineRule="auto"/>
        <w:ind w:left="715" w:right="90" w:hanging="10"/>
        <w:jc w:val="both"/>
      </w:pPr>
      <w:r>
        <w:rPr>
          <w:sz w:val="24"/>
        </w:rPr>
        <w:t xml:space="preserve">En general los proyectos orientados a la cultura y las </w:t>
      </w:r>
      <w:r>
        <w:rPr>
          <w:sz w:val="24"/>
        </w:rPr>
        <w:t xml:space="preserve">artes, que cuentan con financiamiento del Estado no accesibles para las personas con discapacidad y para las personas sordas; a modo de ejemplo las películas que se producen en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 xml:space="preserve"> Chile no consideran incorporar subtitulado en español para sus producciones</w:t>
      </w:r>
      <w:r>
        <w:rPr>
          <w:sz w:val="24"/>
        </w:rPr>
        <w:t xml:space="preserve"> o en subtitulados accesibles para las personas sordas o con discapacidad auditiva.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Los fondos concursables</w:t>
      </w:r>
      <w:r>
        <w:rPr>
          <w:sz w:val="21"/>
          <w:vertAlign w:val="superscript"/>
        </w:rPr>
        <w:footnoteReference w:id="19"/>
      </w:r>
      <w:r>
        <w:rPr>
          <w:sz w:val="24"/>
        </w:rPr>
        <w:t xml:space="preserve"> </w:t>
      </w:r>
      <w:r>
        <w:rPr>
          <w:sz w:val="24"/>
        </w:rPr>
        <w:t xml:space="preserve">destinados a la producción de obras o materiales audiovisuales no consideran dentro de sus bases otorgar un mayor puntaje o requerir que se desarrollen en un formato accesible para las personas con discapacidad. </w:t>
      </w:r>
    </w:p>
    <w:p w:rsidR="008E696F" w:rsidRDefault="00401292">
      <w:pPr>
        <w:spacing w:after="0"/>
        <w:ind w:left="720"/>
      </w:pPr>
      <w:r>
        <w:rPr>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17"/>
        </w:numPr>
        <w:spacing w:after="3" w:line="248" w:lineRule="auto"/>
        <w:ind w:right="89" w:hanging="10"/>
        <w:jc w:val="both"/>
      </w:pPr>
      <w:r>
        <w:rPr>
          <w:b/>
          <w:sz w:val="24"/>
        </w:rPr>
        <w:t>¿Puede informar las medidas q</w:t>
      </w:r>
      <w:r>
        <w:rPr>
          <w:b/>
          <w:sz w:val="24"/>
        </w:rPr>
        <w:t xml:space="preserve">ue ha adoptado el Estado para asegurar la accesibilidad a las películas chilenas financiadas con fondos del Estado para las personas con discapacidad y las personas Sordas? </w:t>
      </w:r>
    </w:p>
    <w:p w:rsidR="008E696F" w:rsidRDefault="00401292">
      <w:pPr>
        <w:numPr>
          <w:ilvl w:val="0"/>
          <w:numId w:val="17"/>
        </w:numPr>
        <w:spacing w:after="3" w:line="248" w:lineRule="auto"/>
        <w:ind w:right="89" w:hanging="10"/>
        <w:jc w:val="both"/>
      </w:pPr>
      <w:r>
        <w:rPr>
          <w:b/>
          <w:sz w:val="24"/>
        </w:rPr>
        <w:t xml:space="preserve">¿Qué medidas ha adoptado el Estado para asegurar el acceso a material cultural en </w:t>
      </w:r>
      <w:r>
        <w:rPr>
          <w:b/>
          <w:sz w:val="24"/>
        </w:rPr>
        <w:t xml:space="preserve">formatos accesibles? </w:t>
      </w:r>
    </w:p>
    <w:p w:rsidR="008E696F" w:rsidRDefault="00401292">
      <w:pPr>
        <w:numPr>
          <w:ilvl w:val="0"/>
          <w:numId w:val="17"/>
        </w:numPr>
        <w:spacing w:after="3" w:line="248" w:lineRule="auto"/>
        <w:ind w:right="89" w:hanging="10"/>
        <w:jc w:val="both"/>
      </w:pPr>
      <w:r>
        <w:rPr>
          <w:b/>
          <w:sz w:val="24"/>
        </w:rPr>
        <w:t xml:space="preserve">¿Qué medidas ha adoptado el Estado para asegurar que las producciones y obras que se desarrollen a partir de los fondos concursables sean accesibles para las personas con discapacidad y las personas sordas? </w:t>
      </w:r>
    </w:p>
    <w:p w:rsidR="008E696F" w:rsidRDefault="00401292">
      <w:pPr>
        <w:spacing w:after="0"/>
        <w:ind w:left="720"/>
      </w:pPr>
      <w:r>
        <w:rPr>
          <w:b/>
          <w:sz w:val="24"/>
        </w:rPr>
        <w:t xml:space="preserve"> </w:t>
      </w:r>
    </w:p>
    <w:p w:rsidR="008E696F" w:rsidRDefault="00401292">
      <w:pPr>
        <w:spacing w:after="0"/>
        <w:ind w:left="720"/>
      </w:pPr>
      <w:r>
        <w:rPr>
          <w:b/>
          <w:sz w:val="24"/>
        </w:rPr>
        <w:t xml:space="preserve"> </w:t>
      </w:r>
    </w:p>
    <w:p w:rsidR="008E696F" w:rsidRDefault="00401292">
      <w:pPr>
        <w:spacing w:after="0" w:line="248" w:lineRule="auto"/>
        <w:ind w:left="412"/>
      </w:pPr>
      <w:r>
        <w:rPr>
          <w:rFonts w:ascii="Wingdings" w:eastAsia="Wingdings" w:hAnsi="Wingdings" w:cs="Wingdings"/>
          <w:color w:val="262626"/>
          <w:sz w:val="24"/>
        </w:rPr>
        <w:t></w:t>
      </w:r>
      <w:r>
        <w:rPr>
          <w:rFonts w:ascii="Arial" w:eastAsia="Arial" w:hAnsi="Arial" w:cs="Arial"/>
          <w:color w:val="262626"/>
          <w:sz w:val="24"/>
        </w:rPr>
        <w:t xml:space="preserve"> </w:t>
      </w:r>
      <w:r>
        <w:rPr>
          <w:b/>
          <w:color w:val="262626"/>
          <w:sz w:val="24"/>
        </w:rPr>
        <w:t>OBLIGACIONES ESPECIF</w:t>
      </w:r>
      <w:r>
        <w:rPr>
          <w:b/>
          <w:color w:val="262626"/>
          <w:sz w:val="24"/>
        </w:rPr>
        <w:t xml:space="preserve">ICAS 31 AL 33 </w:t>
      </w:r>
    </w:p>
    <w:p w:rsidR="008E696F" w:rsidRDefault="00401292">
      <w:pPr>
        <w:spacing w:after="0"/>
        <w:ind w:left="720"/>
      </w:pPr>
      <w:r>
        <w:rPr>
          <w:b/>
          <w:sz w:val="24"/>
        </w:rPr>
        <w:t xml:space="preserve"> </w:t>
      </w:r>
    </w:p>
    <w:p w:rsidR="008E696F" w:rsidRDefault="00401292">
      <w:pPr>
        <w:spacing w:after="12" w:line="248" w:lineRule="auto"/>
        <w:ind w:left="715" w:hanging="10"/>
      </w:pPr>
      <w:r>
        <w:rPr>
          <w:b/>
          <w:color w:val="EB4343"/>
          <w:sz w:val="24"/>
        </w:rPr>
        <w:t xml:space="preserve">ARTÍCULO 31 Recopilación de Datos y Estadísticas.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 xml:space="preserve">El Estado en las áreas de Salud, Justicia y Educación no recopila la información adecuada para conocer el número de personas con discapacidad ni  el número de personas sordas usuarias </w:t>
      </w:r>
      <w:r>
        <w:rPr>
          <w:sz w:val="24"/>
        </w:rPr>
        <w:lastRenderedPageBreak/>
        <w:t>de</w:t>
      </w:r>
      <w:r>
        <w:rPr>
          <w:sz w:val="24"/>
        </w:rPr>
        <w:t xml:space="preserve"> Lengua de señas Chilena que son atendidas en el sistema de Salud</w:t>
      </w:r>
      <w:r>
        <w:rPr>
          <w:sz w:val="21"/>
          <w:vertAlign w:val="superscript"/>
        </w:rPr>
        <w:footnoteReference w:id="20"/>
      </w:r>
      <w:r>
        <w:rPr>
          <w:sz w:val="24"/>
        </w:rPr>
        <w:t xml:space="preserve">, no posee información estadística adecuada del número de estudiantes con discapacidad que se encuentran en la Educación superior tanto estatales como privadas; no posee información de las </w:t>
      </w:r>
      <w:r>
        <w:rPr>
          <w:sz w:val="24"/>
        </w:rPr>
        <w:t>personas con discapacidad o personas Sordas que a nivel nacional requieren acceso a la justicia mediante la provisión de asesoría letrada gratuita o defensa</w:t>
      </w:r>
      <w:r>
        <w:rPr>
          <w:sz w:val="21"/>
          <w:vertAlign w:val="superscript"/>
        </w:rPr>
        <w:footnoteReference w:id="21"/>
      </w:r>
      <w:r>
        <w:rPr>
          <w:sz w:val="24"/>
        </w:rPr>
        <w:t>, se desconoce la cantidad de procedimientos que han tenido personas con discapacidad o personas s</w:t>
      </w:r>
      <w:r>
        <w:rPr>
          <w:sz w:val="24"/>
        </w:rPr>
        <w:t xml:space="preserve">ordas como partes o intervinientes.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El Censo impide contabilizar a las personas sordas o con discapacidad auditiva que se comunican primariamente, únicamente o preferentemente en Lengua de Señas Chilena. Esto es aplicable a todas las encuestas o medios de recolección de datos desde el Estado</w:t>
      </w:r>
      <w:r>
        <w:rPr>
          <w:sz w:val="24"/>
        </w:rPr>
        <w:t>; por lo tanto se invisibiliza y en los resultados “no existen” las personas sordas usuarias de la Lengua de Señas. Pese a que las actuales tecnologías permiten incorporarlo. En las encuestas o medios de recolección de datos no incorpora la Lengua de Señas</w:t>
      </w:r>
      <w:r>
        <w:rPr>
          <w:sz w:val="24"/>
        </w:rPr>
        <w:t xml:space="preserve"> Chilena, en consultas asociadas a idiomas utilizados ya sean oficiales, de los pueblos originarios, de las personas migrantes. </w:t>
      </w:r>
    </w:p>
    <w:p w:rsidR="008E696F" w:rsidRDefault="00401292">
      <w:pPr>
        <w:spacing w:after="0"/>
      </w:pPr>
      <w:r>
        <w:rPr>
          <w:b/>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18"/>
        </w:numPr>
        <w:spacing w:after="3" w:line="248" w:lineRule="auto"/>
        <w:ind w:right="89" w:hanging="10"/>
        <w:jc w:val="both"/>
      </w:pPr>
      <w:r>
        <w:rPr>
          <w:b/>
          <w:sz w:val="24"/>
        </w:rPr>
        <w:t>¿Cómo recopila el Estado chileno información estadística asociada al número de estudiantes con discapacidad y est</w:t>
      </w:r>
      <w:r>
        <w:rPr>
          <w:b/>
          <w:sz w:val="24"/>
        </w:rPr>
        <w:t xml:space="preserve">udiantes sordos que ingresan a las Instituciones de Educación Superior públicas y privadas, su permanencia y egreso con miras a mejorar los apoyos actualmente se entregan?  </w:t>
      </w:r>
    </w:p>
    <w:p w:rsidR="008E696F" w:rsidRDefault="00401292">
      <w:pPr>
        <w:numPr>
          <w:ilvl w:val="0"/>
          <w:numId w:val="18"/>
        </w:numPr>
        <w:spacing w:after="3" w:line="248" w:lineRule="auto"/>
        <w:ind w:right="89" w:hanging="10"/>
        <w:jc w:val="both"/>
      </w:pPr>
      <w:r>
        <w:rPr>
          <w:b/>
          <w:sz w:val="24"/>
        </w:rPr>
        <w:t>¿Cómo recopila el Estado chileno información estadística asociada al número de per</w:t>
      </w:r>
      <w:r>
        <w:rPr>
          <w:b/>
          <w:sz w:val="24"/>
        </w:rPr>
        <w:t xml:space="preserve">sonas con discapacidad y personas sordas que se atienden en las redes asistenciales de salud, centros de salud familiar, y/o hospitales públicos con miras a mejorar la accesibilidad que actualmente se entregan? </w:t>
      </w:r>
    </w:p>
    <w:p w:rsidR="008E696F" w:rsidRDefault="00401292">
      <w:pPr>
        <w:numPr>
          <w:ilvl w:val="0"/>
          <w:numId w:val="18"/>
        </w:numPr>
        <w:spacing w:after="3" w:line="248" w:lineRule="auto"/>
        <w:ind w:right="89" w:hanging="10"/>
        <w:jc w:val="both"/>
      </w:pPr>
      <w:r>
        <w:rPr>
          <w:b/>
          <w:sz w:val="24"/>
        </w:rPr>
        <w:t>¿Cómo recopila el Estado chileno información</w:t>
      </w:r>
      <w:r>
        <w:rPr>
          <w:b/>
          <w:sz w:val="24"/>
        </w:rPr>
        <w:t xml:space="preserve"> estadística asociada al número de personas con discapacidad y personas sordas que utilizan asesoría letrada gratuita para los procesos judiciales en que son partes directas o indirectas, con miras a mejorar la accesibilidad que actualmente se entrega? </w:t>
      </w:r>
    </w:p>
    <w:p w:rsidR="008E696F" w:rsidRDefault="00401292">
      <w:pPr>
        <w:numPr>
          <w:ilvl w:val="0"/>
          <w:numId w:val="18"/>
        </w:numPr>
        <w:spacing w:after="3" w:line="248" w:lineRule="auto"/>
        <w:ind w:right="89" w:hanging="10"/>
        <w:jc w:val="both"/>
      </w:pPr>
      <w:r>
        <w:rPr>
          <w:b/>
          <w:sz w:val="24"/>
        </w:rPr>
        <w:t>¿Qué medidas ha adoptado el Estado para asegurar que el censo y otros mecanismos de recopilación de datos, se aseguren de contabilizar a las personas sordas; considerando además la Lengua de Señas Chilena en las preguntas asociadas a las lenguas utilizadas</w:t>
      </w:r>
      <w:r>
        <w:rPr>
          <w:b/>
          <w:sz w:val="24"/>
        </w:rPr>
        <w:t xml:space="preserve"> por el encuestado o encuestada? </w:t>
      </w:r>
    </w:p>
    <w:p w:rsidR="008E696F" w:rsidRDefault="00401292">
      <w:pPr>
        <w:spacing w:after="0"/>
      </w:pPr>
      <w:r>
        <w:rPr>
          <w:sz w:val="24"/>
        </w:rPr>
        <w:t xml:space="preserve"> </w:t>
      </w:r>
    </w:p>
    <w:p w:rsidR="008E696F" w:rsidRDefault="00401292">
      <w:pPr>
        <w:spacing w:after="0"/>
        <w:ind w:left="720"/>
      </w:pPr>
      <w:r>
        <w:rPr>
          <w:sz w:val="24"/>
        </w:rPr>
        <w:t xml:space="preserve"> </w:t>
      </w:r>
    </w:p>
    <w:p w:rsidR="008E696F" w:rsidRDefault="00401292">
      <w:pPr>
        <w:spacing w:after="0" w:line="248" w:lineRule="auto"/>
        <w:ind w:left="782" w:hanging="370"/>
      </w:pPr>
      <w:r>
        <w:rPr>
          <w:rFonts w:ascii="Wingdings" w:eastAsia="Wingdings" w:hAnsi="Wingdings" w:cs="Wingdings"/>
          <w:color w:val="262626"/>
          <w:sz w:val="24"/>
        </w:rPr>
        <w:t></w:t>
      </w:r>
      <w:r>
        <w:rPr>
          <w:rFonts w:ascii="Arial" w:eastAsia="Arial" w:hAnsi="Arial" w:cs="Arial"/>
          <w:color w:val="262626"/>
          <w:sz w:val="24"/>
        </w:rPr>
        <w:t xml:space="preserve"> </w:t>
      </w:r>
      <w:r>
        <w:rPr>
          <w:b/>
          <w:color w:val="262626"/>
          <w:sz w:val="24"/>
        </w:rPr>
        <w:t>SITUACIÓN DE LAS MUJERES Y DE LOS NIÑOS Y NIÑAS (ARTÍCULOS 6 &amp; 7) Y DE OTROS GRUPOS</w:t>
      </w:r>
      <w:r>
        <w:rPr>
          <w:sz w:val="24"/>
        </w:rPr>
        <w:t xml:space="preserve"> </w:t>
      </w:r>
      <w:r>
        <w:rPr>
          <w:b/>
          <w:color w:val="262626"/>
          <w:sz w:val="24"/>
        </w:rPr>
        <w:t xml:space="preserve"> </w:t>
      </w:r>
    </w:p>
    <w:p w:rsidR="008E696F" w:rsidRDefault="00401292">
      <w:pPr>
        <w:spacing w:after="0"/>
      </w:pPr>
      <w:r>
        <w:rPr>
          <w:b/>
          <w:color w:val="002060"/>
          <w:sz w:val="24"/>
        </w:rPr>
        <w:lastRenderedPageBreak/>
        <w:t xml:space="preserve"> </w:t>
      </w:r>
    </w:p>
    <w:p w:rsidR="008E696F" w:rsidRDefault="00401292">
      <w:pPr>
        <w:spacing w:after="12" w:line="248" w:lineRule="auto"/>
        <w:ind w:left="715" w:hanging="10"/>
      </w:pPr>
      <w:r>
        <w:rPr>
          <w:b/>
          <w:color w:val="EB4343"/>
          <w:sz w:val="24"/>
        </w:rPr>
        <w:t xml:space="preserve">ARTÍCULO 6 Mujeres con Discapacidad.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El Estado chileno ha implementado diversos recursos y políticas públicas  para la preven</w:t>
      </w:r>
      <w:r>
        <w:rPr>
          <w:sz w:val="24"/>
        </w:rPr>
        <w:t>ción, apoyo y asesoría letrada gratuita a las mujeres víctimas de violencia intrafamiliar, la que se encuentra regulada por la ley 20.066 en la cual se consigna el deber de cautelaridad especial que debe tener el juez frente a víctimas en situación de disc</w:t>
      </w:r>
      <w:r>
        <w:rPr>
          <w:sz w:val="24"/>
        </w:rPr>
        <w:t>apacidad</w:t>
      </w:r>
      <w:r>
        <w:rPr>
          <w:sz w:val="21"/>
          <w:vertAlign w:val="superscript"/>
        </w:rPr>
        <w:footnoteReference w:id="22"/>
      </w:r>
      <w:r>
        <w:rPr>
          <w:sz w:val="24"/>
        </w:rPr>
        <w:t xml:space="preserve">.   </w:t>
      </w:r>
    </w:p>
    <w:p w:rsidR="008E696F" w:rsidRDefault="00401292">
      <w:pPr>
        <w:spacing w:after="0"/>
        <w:ind w:left="720"/>
      </w:pPr>
      <w:r>
        <w:rPr>
          <w:sz w:val="24"/>
        </w:rPr>
        <w:t xml:space="preserve"> </w:t>
      </w:r>
    </w:p>
    <w:p w:rsidR="008E696F" w:rsidRDefault="00401292">
      <w:pPr>
        <w:spacing w:after="48" w:line="232" w:lineRule="auto"/>
        <w:ind w:left="715" w:right="90" w:hanging="10"/>
        <w:jc w:val="both"/>
      </w:pPr>
      <w:r>
        <w:rPr>
          <w:sz w:val="24"/>
        </w:rPr>
        <w:t>Al mismo tiempo, se ha tipificado el delito de Maltrato Habitual y aumenta la protección de personas en situación “especial”</w:t>
      </w:r>
      <w:r>
        <w:rPr>
          <w:sz w:val="21"/>
          <w:vertAlign w:val="superscript"/>
        </w:rPr>
        <w:footnoteReference w:id="23"/>
      </w:r>
      <w:r>
        <w:rPr>
          <w:sz w:val="24"/>
        </w:rPr>
        <w:t xml:space="preserve">; dentro de las que se encuentran las mujeres y niñas con discapacidad. Sin embargo, en la práctica efectiva las mujeres con discapacidad enfrentan diversas barreras: los folletos recopilados sólo contienen teléfonos de habla directa en caso de emergencia </w:t>
      </w:r>
      <w:r>
        <w:rPr>
          <w:sz w:val="24"/>
        </w:rPr>
        <w:t>y de solicitud de información (no accesibles para mujeres Sordas), los contenidos ya sea impresos o en el sitio web no se encuentran accesibles en otros formatos (braille, videos, servicio de intérpretes de lengua de señas, macrotipo o grabaciones para muj</w:t>
      </w:r>
      <w:r>
        <w:rPr>
          <w:sz w:val="24"/>
        </w:rPr>
        <w:t>eres ciegas). La infraestructura (servicios higiénicos y/o acceso) de la oficina y de las casas de acogida, en la mayor parte de los casos no están adaptadas para mujeres con discapacidad física. Se desprende que dentro de la agenda y en el  presupuesto pe</w:t>
      </w:r>
      <w:r>
        <w:rPr>
          <w:sz w:val="24"/>
        </w:rPr>
        <w:t>rmanente de esta entidad, no se ha incluido en forma permanente el tema (particular, específico) de las mujeres con discapacidad y de las mujeres sordas</w:t>
      </w:r>
      <w:r>
        <w:rPr>
          <w:sz w:val="21"/>
          <w:vertAlign w:val="superscript"/>
        </w:rPr>
        <w:footnoteReference w:id="24"/>
      </w:r>
      <w:r>
        <w:rPr>
          <w:sz w:val="24"/>
        </w:rPr>
        <w:t xml:space="preserve">.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 xml:space="preserve">Actualmente el Ministerio de la Mujer y la Equidad de Género, el Servicio Nacional de la Mujer y </w:t>
      </w:r>
      <w:r>
        <w:rPr>
          <w:sz w:val="24"/>
        </w:rPr>
        <w:t xml:space="preserve">la Equidad de Género (SernamEG), Tribunales de Familia y Penales no cuentan con información desagregada por discapacidad en causas de violencia de género.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A partir del año 2019 la Fundación Nellie Zabel se ha hecho parte del Consejo de la Sociedad Civil</w:t>
      </w:r>
      <w:r>
        <w:rPr>
          <w:sz w:val="24"/>
        </w:rPr>
        <w:t xml:space="preserve"> en SernamEG; por lo que se ha logrado instalar un espacio participativo; en el cual se comprometieron a ejecutar acciones concretas de accesibilidad y atención integral completa para el segundo semestre del año 2020 en alianza con la sociedad civil; de co</w:t>
      </w:r>
      <w:r>
        <w:rPr>
          <w:sz w:val="24"/>
        </w:rPr>
        <w:t xml:space="preserve">ncretarse se alcanzaría un avance sustancial en prevenir, proteger y favorecer el acceso a la justicia de las mujeres sordas en Chile. </w:t>
      </w:r>
    </w:p>
    <w:p w:rsidR="008E696F" w:rsidRDefault="00401292">
      <w:pPr>
        <w:spacing w:after="0"/>
      </w:pPr>
      <w:r>
        <w:rPr>
          <w:b/>
          <w:color w:val="EB4343"/>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19"/>
        </w:numPr>
        <w:spacing w:after="3" w:line="248" w:lineRule="auto"/>
        <w:ind w:right="89" w:hanging="10"/>
        <w:jc w:val="both"/>
      </w:pPr>
      <w:r>
        <w:rPr>
          <w:b/>
          <w:sz w:val="24"/>
        </w:rPr>
        <w:t>¿Qué medidas ha adoptado el Estado Chileno en relación con establecer mecanismos que permitan otorgar apoy</w:t>
      </w:r>
      <w:r>
        <w:rPr>
          <w:b/>
          <w:sz w:val="24"/>
        </w:rPr>
        <w:t xml:space="preserve">o, asesoría letrada y atención psico/socio/jurídica a las mujeres con discapacidad y a las mujeres sordas víctimas de violencia de género? </w:t>
      </w:r>
    </w:p>
    <w:p w:rsidR="008E696F" w:rsidRDefault="00401292">
      <w:pPr>
        <w:numPr>
          <w:ilvl w:val="0"/>
          <w:numId w:val="19"/>
        </w:numPr>
        <w:spacing w:after="3" w:line="248" w:lineRule="auto"/>
        <w:ind w:right="89" w:hanging="10"/>
        <w:jc w:val="both"/>
      </w:pPr>
      <w:r>
        <w:rPr>
          <w:b/>
          <w:sz w:val="24"/>
        </w:rPr>
        <w:t xml:space="preserve">¿Las medidas incluyen protocolos de atención y de comunicación de acuerdo a la discapacidad específica? </w:t>
      </w:r>
    </w:p>
    <w:p w:rsidR="008E696F" w:rsidRDefault="00401292">
      <w:pPr>
        <w:numPr>
          <w:ilvl w:val="0"/>
          <w:numId w:val="19"/>
        </w:numPr>
        <w:spacing w:after="3" w:line="248" w:lineRule="auto"/>
        <w:ind w:right="89" w:hanging="10"/>
        <w:jc w:val="both"/>
      </w:pPr>
      <w:r>
        <w:rPr>
          <w:b/>
          <w:sz w:val="24"/>
        </w:rPr>
        <w:lastRenderedPageBreak/>
        <w:t>¿Cómo puede</w:t>
      </w:r>
      <w:r>
        <w:rPr>
          <w:b/>
          <w:sz w:val="24"/>
        </w:rPr>
        <w:t xml:space="preserve">n las mujeres sordas acceder a los servicios psico/socio/jurídicos directos en Lengua de Señas Chilena o que incorporen servicios de interpretación profesionales de Lengua de Señas Chilena? </w:t>
      </w:r>
    </w:p>
    <w:p w:rsidR="008E696F" w:rsidRDefault="00401292">
      <w:pPr>
        <w:numPr>
          <w:ilvl w:val="0"/>
          <w:numId w:val="19"/>
        </w:numPr>
        <w:spacing w:after="3" w:line="248" w:lineRule="auto"/>
        <w:ind w:right="89" w:hanging="10"/>
        <w:jc w:val="both"/>
      </w:pPr>
      <w:r>
        <w:rPr>
          <w:b/>
          <w:sz w:val="24"/>
        </w:rPr>
        <w:t>¿Se encuentran las casas de protección o acogida para las mujeres</w:t>
      </w:r>
      <w:r>
        <w:rPr>
          <w:b/>
          <w:sz w:val="24"/>
        </w:rPr>
        <w:t xml:space="preserve"> con discapacidad víctimas de violencia de género accesibles para el ingreso y permanencia de mujeres con discapacidad física o movilidad reducida? </w:t>
      </w:r>
    </w:p>
    <w:p w:rsidR="008E696F" w:rsidRDefault="00401292">
      <w:pPr>
        <w:spacing w:after="0"/>
        <w:ind w:left="720"/>
      </w:pPr>
      <w:r>
        <w:rPr>
          <w:b/>
          <w:color w:val="EB4343"/>
          <w:sz w:val="24"/>
        </w:rPr>
        <w:t xml:space="preserve"> </w:t>
      </w:r>
    </w:p>
    <w:p w:rsidR="008E696F" w:rsidRDefault="00401292">
      <w:pPr>
        <w:spacing w:after="0"/>
      </w:pPr>
      <w:r>
        <w:rPr>
          <w:b/>
          <w:color w:val="EB4343"/>
          <w:sz w:val="24"/>
        </w:rPr>
        <w:t xml:space="preserve"> </w:t>
      </w:r>
    </w:p>
    <w:p w:rsidR="008E696F" w:rsidRDefault="00401292">
      <w:pPr>
        <w:spacing w:after="12" w:line="248" w:lineRule="auto"/>
        <w:ind w:left="370" w:hanging="10"/>
      </w:pPr>
      <w:r>
        <w:rPr>
          <w:rFonts w:ascii="Wingdings" w:eastAsia="Wingdings" w:hAnsi="Wingdings" w:cs="Wingdings"/>
          <w:color w:val="EB4343"/>
          <w:sz w:val="24"/>
        </w:rPr>
        <w:t></w:t>
      </w:r>
      <w:r>
        <w:rPr>
          <w:rFonts w:ascii="Arial" w:eastAsia="Arial" w:hAnsi="Arial" w:cs="Arial"/>
          <w:color w:val="EB4343"/>
          <w:sz w:val="24"/>
        </w:rPr>
        <w:t xml:space="preserve"> </w:t>
      </w:r>
      <w:r>
        <w:rPr>
          <w:b/>
          <w:color w:val="EB4343"/>
          <w:sz w:val="24"/>
        </w:rPr>
        <w:t xml:space="preserve">ARTÍCULO 7 Niños y Niñas con Discapacidad. </w:t>
      </w:r>
    </w:p>
    <w:p w:rsidR="008E696F" w:rsidRDefault="00401292">
      <w:pPr>
        <w:spacing w:after="0"/>
        <w:ind w:left="720"/>
      </w:pPr>
      <w:r>
        <w:rPr>
          <w:b/>
          <w:color w:val="EB4343"/>
          <w:sz w:val="24"/>
        </w:rPr>
        <w:t xml:space="preserve"> </w:t>
      </w:r>
    </w:p>
    <w:p w:rsidR="008E696F" w:rsidRDefault="00401292">
      <w:pPr>
        <w:spacing w:after="8" w:line="232" w:lineRule="auto"/>
        <w:ind w:left="715" w:right="90" w:hanging="10"/>
        <w:jc w:val="both"/>
      </w:pPr>
      <w:r>
        <w:rPr>
          <w:sz w:val="24"/>
        </w:rPr>
        <w:t>Cómo se expuso previamente en el 80% de los establecimientos con Estudiantes Sordos el Estado no ha adoptado las medidas pertinentes necesarias en una educación inclusiva y accesible, que facilite el aprendizaje de la Lengua de Señas Chilena y la promoción</w:t>
      </w:r>
      <w:r>
        <w:rPr>
          <w:sz w:val="24"/>
        </w:rPr>
        <w:t xml:space="preserve"> lingüística de las personas sordas.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 xml:space="preserve">Esto ha significado una </w:t>
      </w:r>
      <w:r>
        <w:rPr>
          <w:b/>
          <w:sz w:val="24"/>
        </w:rPr>
        <w:t xml:space="preserve">deprivación lingüística y un aislamiento comunicativo </w:t>
      </w:r>
      <w:r>
        <w:rPr>
          <w:sz w:val="24"/>
        </w:rPr>
        <w:t>para cientos de niños y niñas sordos en Chile</w:t>
      </w:r>
      <w:r>
        <w:rPr>
          <w:sz w:val="21"/>
          <w:vertAlign w:val="superscript"/>
        </w:rPr>
        <w:footnoteReference w:id="25"/>
      </w:r>
      <w:r>
        <w:rPr>
          <w:sz w:val="24"/>
        </w:rPr>
        <w:t xml:space="preserve">, lo que ha favorecido la comisión de delitos contra su indemnidad sexual </w:t>
      </w:r>
      <w:r>
        <w:rPr>
          <w:sz w:val="24"/>
        </w:rPr>
        <w:t>a la vez que se convierten en víctimas de agresores sexuales de su entorno cercano y a través de internet</w:t>
      </w:r>
      <w:r>
        <w:rPr>
          <w:sz w:val="21"/>
          <w:vertAlign w:val="superscript"/>
        </w:rPr>
        <w:footnoteReference w:id="26"/>
      </w:r>
      <w:r>
        <w:rPr>
          <w:sz w:val="24"/>
        </w:rPr>
        <w:t xml:space="preserve">.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sz w:val="24"/>
        </w:rPr>
        <w:t xml:space="preserve">Esto </w:t>
      </w:r>
      <w:r>
        <w:rPr>
          <w:b/>
          <w:sz w:val="24"/>
        </w:rPr>
        <w:t xml:space="preserve">atenta gravemente con el derecho a la identidad lingüística y cultural de los niños, niñas y adolescentes sordos </w:t>
      </w:r>
      <w:r>
        <w:rPr>
          <w:sz w:val="24"/>
        </w:rPr>
        <w:t>reconocidos en la Convenc</w:t>
      </w:r>
      <w:r>
        <w:rPr>
          <w:sz w:val="24"/>
        </w:rPr>
        <w:t xml:space="preserve">ión de los Derechos de las Personas con Discapacidad y además en </w:t>
      </w:r>
      <w:r>
        <w:rPr>
          <w:b/>
          <w:sz w:val="24"/>
        </w:rPr>
        <w:t xml:space="preserve">la Convención de los Derechos del Niño </w:t>
      </w:r>
      <w:r>
        <w:rPr>
          <w:sz w:val="24"/>
        </w:rPr>
        <w:t>que en el Artículo 30 reconoce que a los niños, niñas y jóvenes de las minorías lingüísticas no se le negara el derecho de pertenencia a esa minoría por</w:t>
      </w:r>
      <w:r>
        <w:rPr>
          <w:sz w:val="24"/>
        </w:rPr>
        <w:t xml:space="preserve"> lo que </w:t>
      </w:r>
      <w:r>
        <w:rPr>
          <w:b/>
          <w:sz w:val="24"/>
        </w:rPr>
        <w:t>tendrá derecho a tener su propia vida cultural y a emplear su propio idioma</w:t>
      </w:r>
      <w:r>
        <w:rPr>
          <w:sz w:val="24"/>
        </w:rPr>
        <w:t xml:space="preserve">. </w:t>
      </w:r>
    </w:p>
    <w:p w:rsidR="008E696F" w:rsidRDefault="00401292">
      <w:pPr>
        <w:spacing w:after="0"/>
      </w:pPr>
      <w:r>
        <w:rPr>
          <w:sz w:val="24"/>
        </w:rPr>
        <w:t xml:space="preserve"> </w:t>
      </w:r>
    </w:p>
    <w:p w:rsidR="008E696F" w:rsidRDefault="00401292">
      <w:pPr>
        <w:spacing w:after="35" w:line="232" w:lineRule="auto"/>
        <w:ind w:left="715" w:right="90" w:hanging="10"/>
        <w:jc w:val="both"/>
      </w:pPr>
      <w:r>
        <w:rPr>
          <w:sz w:val="24"/>
        </w:rPr>
        <w:t>Reiteramos que estos derechos le son negados por el Estado a los niños, niñas y jóvenes sordos en la medida en que solo el 20% de ellos cuentan dentro del sistema educa</w:t>
      </w:r>
      <w:r>
        <w:rPr>
          <w:sz w:val="24"/>
        </w:rPr>
        <w:t xml:space="preserve">tivo con acceso a modelos lingüísticos y culturales en profesores o educadores sordos. Ha quedado </w:t>
      </w:r>
      <w:r>
        <w:rPr>
          <w:sz w:val="24"/>
        </w:rPr>
        <w:lastRenderedPageBreak/>
        <w:t>paralizado el proyecto de ley en el senado que permitirá que los niños y niñas sordos tengan acceso a su lengua primaria en educación</w:t>
      </w:r>
      <w:r>
        <w:rPr>
          <w:sz w:val="21"/>
          <w:vertAlign w:val="superscript"/>
        </w:rPr>
        <w:footnoteReference w:id="27"/>
      </w:r>
      <w:r>
        <w:rPr>
          <w:sz w:val="24"/>
        </w:rPr>
        <w:t xml:space="preserve">.  </w:t>
      </w:r>
    </w:p>
    <w:p w:rsidR="008E696F" w:rsidRDefault="00401292">
      <w:pPr>
        <w:spacing w:after="0"/>
        <w:ind w:left="720"/>
      </w:pPr>
      <w:r>
        <w:rPr>
          <w:sz w:val="24"/>
        </w:rPr>
        <w:t xml:space="preserve"> </w:t>
      </w:r>
    </w:p>
    <w:p w:rsidR="008E696F" w:rsidRDefault="00401292">
      <w:pPr>
        <w:spacing w:after="8" w:line="232" w:lineRule="auto"/>
        <w:ind w:left="715" w:right="90" w:hanging="10"/>
        <w:jc w:val="both"/>
      </w:pPr>
      <w:r>
        <w:rPr>
          <w:b/>
          <w:sz w:val="24"/>
        </w:rPr>
        <w:t>Los niños, niñas y jóvenes sordos</w:t>
      </w:r>
      <w:r>
        <w:rPr>
          <w:sz w:val="24"/>
        </w:rPr>
        <w:t xml:space="preserve"> dentro de un procedimiento judicial deben tener en igualdad de condiciones que los demás niños, niñas y adolescentes la  oportunidad de ser escuchados;  </w:t>
      </w:r>
      <w:r>
        <w:rPr>
          <w:b/>
          <w:sz w:val="24"/>
        </w:rPr>
        <w:t>esto se correlaciona  con la necesidad de implementar protocolos acer</w:t>
      </w:r>
      <w:r>
        <w:rPr>
          <w:b/>
          <w:sz w:val="24"/>
        </w:rPr>
        <w:t xml:space="preserve">tados para salvar este derecho si se dan las condiciones de autonomía lingüística considerando su edad y madurez; </w:t>
      </w:r>
      <w:r>
        <w:rPr>
          <w:sz w:val="24"/>
        </w:rPr>
        <w:t xml:space="preserve">en concordancia con el artículo 12 de la Convención de los Derechos del Niño. </w:t>
      </w:r>
    </w:p>
    <w:p w:rsidR="008E696F" w:rsidRDefault="00401292">
      <w:pPr>
        <w:spacing w:after="0"/>
        <w:ind w:left="720"/>
      </w:pPr>
      <w:r>
        <w:rPr>
          <w:b/>
          <w:color w:val="EB4343"/>
          <w:sz w:val="24"/>
        </w:rPr>
        <w:t xml:space="preserve"> </w:t>
      </w:r>
    </w:p>
    <w:p w:rsidR="008E696F" w:rsidRDefault="00401292">
      <w:pPr>
        <w:spacing w:after="3" w:line="248" w:lineRule="auto"/>
        <w:ind w:left="715" w:right="89" w:hanging="10"/>
        <w:jc w:val="both"/>
      </w:pPr>
      <w:r>
        <w:rPr>
          <w:b/>
          <w:sz w:val="24"/>
        </w:rPr>
        <w:t xml:space="preserve">PREGUNTAS: </w:t>
      </w:r>
    </w:p>
    <w:p w:rsidR="008E696F" w:rsidRDefault="00401292">
      <w:pPr>
        <w:numPr>
          <w:ilvl w:val="0"/>
          <w:numId w:val="20"/>
        </w:numPr>
        <w:spacing w:after="3" w:line="248" w:lineRule="auto"/>
        <w:ind w:right="89" w:hanging="10"/>
        <w:jc w:val="both"/>
      </w:pPr>
      <w:r>
        <w:rPr>
          <w:b/>
          <w:sz w:val="24"/>
        </w:rPr>
        <w:t xml:space="preserve">¿Qué acciones ha adoptado el Estado Chileno para garantizar el derecho de los niños, niñas y adolescentes sordos puedan ejercer su derecho a tener su propia vida cultural y emplear su propio idioma como tales? </w:t>
      </w:r>
    </w:p>
    <w:p w:rsidR="008E696F" w:rsidRDefault="00401292">
      <w:pPr>
        <w:numPr>
          <w:ilvl w:val="0"/>
          <w:numId w:val="20"/>
        </w:numPr>
        <w:spacing w:after="3" w:line="248" w:lineRule="auto"/>
        <w:ind w:right="89" w:hanging="10"/>
        <w:jc w:val="both"/>
      </w:pPr>
      <w:r>
        <w:rPr>
          <w:b/>
          <w:sz w:val="24"/>
        </w:rPr>
        <w:t>¿Qué medidas se han adoptado por parte del Es</w:t>
      </w:r>
      <w:r>
        <w:rPr>
          <w:b/>
          <w:sz w:val="24"/>
        </w:rPr>
        <w:t xml:space="preserve">tado Chileno para establecer lineamientos que permitan asegurar el derecho de los niños, niñas y adolescentes sordos que les permitan ser oídos por el tribunal expresándose mediante la Lengua de Señas Chilena? </w:t>
      </w:r>
    </w:p>
    <w:p w:rsidR="008E696F" w:rsidRDefault="00401292">
      <w:pPr>
        <w:numPr>
          <w:ilvl w:val="0"/>
          <w:numId w:val="20"/>
        </w:numPr>
        <w:spacing w:after="3" w:line="248" w:lineRule="auto"/>
        <w:ind w:right="89" w:hanging="10"/>
        <w:jc w:val="both"/>
      </w:pPr>
      <w:r>
        <w:rPr>
          <w:b/>
          <w:sz w:val="24"/>
        </w:rPr>
        <w:t>¿Qué medidas se ha adoptado por el Estado par</w:t>
      </w:r>
      <w:r>
        <w:rPr>
          <w:b/>
          <w:sz w:val="24"/>
        </w:rPr>
        <w:t xml:space="preserve">a prevenir los abusos sexuales y los delitos sexuales cibernéticos en contra de los niños y niñas sordos? ¿Cómo se obtiene la información desagregada de niños y niñas sordos y con discapacidad víctimas de delitos contra su indemnidad sexual? </w:t>
      </w:r>
    </w:p>
    <w:p w:rsidR="008E696F" w:rsidRDefault="00401292">
      <w:pPr>
        <w:spacing w:after="0"/>
      </w:pPr>
      <w:r>
        <w:rPr>
          <w:b/>
          <w:color w:val="002060"/>
          <w:sz w:val="24"/>
        </w:rPr>
        <w:t xml:space="preserve"> </w:t>
      </w:r>
    </w:p>
    <w:p w:rsidR="008E696F" w:rsidRDefault="00401292">
      <w:pPr>
        <w:spacing w:after="0"/>
      </w:pPr>
      <w:r>
        <w:rPr>
          <w:b/>
          <w:color w:val="002060"/>
          <w:sz w:val="24"/>
        </w:rPr>
        <w:t xml:space="preserve"> </w:t>
      </w:r>
    </w:p>
    <w:p w:rsidR="008E696F" w:rsidRDefault="00401292">
      <w:pPr>
        <w:spacing w:after="0"/>
      </w:pPr>
      <w:r>
        <w:rPr>
          <w:b/>
          <w:color w:val="002060"/>
          <w:sz w:val="24"/>
        </w:rPr>
        <w:t xml:space="preserve"> </w:t>
      </w:r>
    </w:p>
    <w:p w:rsidR="008E696F" w:rsidRDefault="00401292">
      <w:pPr>
        <w:spacing w:after="0"/>
      </w:pPr>
      <w:r>
        <w:rPr>
          <w:b/>
          <w:color w:val="002060"/>
          <w:sz w:val="24"/>
        </w:rPr>
        <w:t xml:space="preserve"> </w:t>
      </w:r>
    </w:p>
    <w:p w:rsidR="008E696F" w:rsidRDefault="00401292">
      <w:pPr>
        <w:spacing w:after="0"/>
        <w:ind w:left="720"/>
      </w:pPr>
      <w:r>
        <w:rPr>
          <w:b/>
          <w:sz w:val="24"/>
        </w:rPr>
        <w:t xml:space="preserve"> </w:t>
      </w:r>
    </w:p>
    <w:p w:rsidR="008E696F" w:rsidRDefault="00401292">
      <w:pPr>
        <w:spacing w:after="0"/>
        <w:ind w:left="720"/>
      </w:pPr>
      <w:r>
        <w:rPr>
          <w:b/>
          <w:sz w:val="24"/>
        </w:rPr>
        <w:t xml:space="preserve"> </w:t>
      </w:r>
    </w:p>
    <w:p w:rsidR="008E696F" w:rsidRDefault="00401292">
      <w:pPr>
        <w:tabs>
          <w:tab w:val="center" w:pos="2237"/>
        </w:tabs>
        <w:spacing w:after="0"/>
      </w:pPr>
      <w:r>
        <w:rPr>
          <w:b/>
          <w:sz w:val="24"/>
        </w:rPr>
        <w:t>I</w:t>
      </w:r>
      <w:r>
        <w:rPr>
          <w:b/>
          <w:sz w:val="24"/>
        </w:rPr>
        <w:t>V.</w:t>
      </w:r>
      <w:r>
        <w:rPr>
          <w:rFonts w:ascii="Arial" w:eastAsia="Arial" w:hAnsi="Arial" w:cs="Arial"/>
          <w:b/>
          <w:sz w:val="24"/>
        </w:rPr>
        <w:t xml:space="preserve"> </w:t>
      </w:r>
      <w:r>
        <w:rPr>
          <w:rFonts w:ascii="Arial" w:eastAsia="Arial" w:hAnsi="Arial" w:cs="Arial"/>
          <w:b/>
          <w:sz w:val="24"/>
        </w:rPr>
        <w:tab/>
      </w:r>
      <w:r>
        <w:rPr>
          <w:b/>
          <w:color w:val="002060"/>
          <w:sz w:val="24"/>
        </w:rPr>
        <w:t>RECOMENDACIONES CLAVE</w:t>
      </w:r>
      <w:r>
        <w:rPr>
          <w:b/>
          <w:sz w:val="24"/>
        </w:rPr>
        <w:t xml:space="preserve"> </w:t>
      </w:r>
    </w:p>
    <w:p w:rsidR="008E696F" w:rsidRDefault="00401292">
      <w:pPr>
        <w:spacing w:after="0"/>
        <w:ind w:left="787"/>
      </w:pPr>
      <w:r>
        <w:rPr>
          <w:b/>
          <w:sz w:val="24"/>
        </w:rPr>
        <w:t xml:space="preserve"> </w:t>
      </w:r>
    </w:p>
    <w:p w:rsidR="008E696F" w:rsidRDefault="00401292">
      <w:pPr>
        <w:numPr>
          <w:ilvl w:val="0"/>
          <w:numId w:val="21"/>
        </w:numPr>
        <w:spacing w:after="3" w:line="248" w:lineRule="auto"/>
        <w:ind w:right="89" w:hanging="10"/>
        <w:jc w:val="both"/>
      </w:pPr>
      <w:r>
        <w:rPr>
          <w:b/>
          <w:sz w:val="24"/>
        </w:rPr>
        <w:t xml:space="preserve">Compromiso del Estado para que se reconozca la Lengua de Señas Chilena como Lengua oficial así como el respeto a la identidad lingüístico cultural y la cultura de las personas sordas. </w:t>
      </w:r>
    </w:p>
    <w:p w:rsidR="008E696F" w:rsidRDefault="00401292">
      <w:pPr>
        <w:numPr>
          <w:ilvl w:val="0"/>
          <w:numId w:val="21"/>
        </w:numPr>
        <w:spacing w:after="3" w:line="248" w:lineRule="auto"/>
        <w:ind w:right="89" w:hanging="10"/>
        <w:jc w:val="both"/>
      </w:pPr>
      <w:r>
        <w:rPr>
          <w:b/>
          <w:sz w:val="24"/>
        </w:rPr>
        <w:t>Tomar las medidas necesarias para impulsar</w:t>
      </w:r>
      <w:r>
        <w:rPr>
          <w:b/>
          <w:sz w:val="24"/>
        </w:rPr>
        <w:t xml:space="preserve"> la formación académica y profesional especialmente de profesores con discapacidad, profesores sordos e Intérpretes de Lengua de Señas Chilena; para que en los campos fundamentales y específicos de la salud, educación, servicios públicos y justica se otorg</w:t>
      </w:r>
      <w:r>
        <w:rPr>
          <w:b/>
          <w:sz w:val="24"/>
        </w:rPr>
        <w:t xml:space="preserve">ue la accesibilidad necesaria. </w:t>
      </w:r>
    </w:p>
    <w:p w:rsidR="008E696F" w:rsidRDefault="00401292">
      <w:pPr>
        <w:numPr>
          <w:ilvl w:val="0"/>
          <w:numId w:val="21"/>
        </w:numPr>
        <w:spacing w:after="3" w:line="248" w:lineRule="auto"/>
        <w:ind w:right="89" w:hanging="10"/>
        <w:jc w:val="both"/>
      </w:pPr>
      <w:r>
        <w:rPr>
          <w:b/>
          <w:sz w:val="24"/>
        </w:rPr>
        <w:t xml:space="preserve">Asignar en la Ley de Presupuestos anual para cada uno de los servicios públicos un </w:t>
      </w:r>
      <w:r>
        <w:rPr>
          <w:b/>
          <w:sz w:val="24"/>
        </w:rPr>
        <w:t xml:space="preserve">ítem de financiamiento obligatorio con el objeto de implementar las medidas a las que el Estado se ha obligado en el marco de esta Convención.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lastRenderedPageBreak/>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0"/>
      </w:pPr>
      <w:r>
        <w:rPr>
          <w:b/>
          <w:sz w:val="24"/>
        </w:rPr>
        <w:t xml:space="preserve"> </w:t>
      </w:r>
    </w:p>
    <w:p w:rsidR="008E696F" w:rsidRDefault="00401292">
      <w:pPr>
        <w:spacing w:after="12" w:line="248" w:lineRule="auto"/>
        <w:ind w:left="-5" w:right="6203" w:hanging="10"/>
      </w:pPr>
      <w:r>
        <w:rPr>
          <w:color w:val="A64D79"/>
          <w:sz w:val="24"/>
        </w:rPr>
        <w:t xml:space="preserve">Fundación Nellie Zabel </w:t>
      </w:r>
      <w:r>
        <w:rPr>
          <w:sz w:val="24"/>
        </w:rPr>
        <w:t xml:space="preserve"> </w:t>
      </w:r>
      <w:r>
        <w:rPr>
          <w:color w:val="A64D79"/>
          <w:sz w:val="24"/>
        </w:rPr>
        <w:t>Pioneras de la Comunidad Sorda f.nelliezabel@gmail.com</w:t>
      </w:r>
      <w:r>
        <w:rPr>
          <w:color w:val="888888"/>
          <w:sz w:val="24"/>
        </w:rPr>
        <w:t xml:space="preserve"> </w:t>
      </w:r>
    </w:p>
    <w:p w:rsidR="008E696F" w:rsidRDefault="00401292">
      <w:pPr>
        <w:spacing w:after="12" w:line="248" w:lineRule="auto"/>
        <w:ind w:left="-5" w:right="6203" w:hanging="10"/>
      </w:pPr>
      <w:r>
        <w:rPr>
          <w:color w:val="A64D79"/>
          <w:sz w:val="24"/>
        </w:rPr>
        <w:t xml:space="preserve">+56 9 76964192 </w:t>
      </w:r>
    </w:p>
    <w:p w:rsidR="008E696F" w:rsidRDefault="00401292">
      <w:pPr>
        <w:spacing w:after="12" w:line="248" w:lineRule="auto"/>
        <w:ind w:left="-5" w:right="6203" w:hanging="10"/>
      </w:pPr>
      <w:r>
        <w:rPr>
          <w:color w:val="A64D79"/>
          <w:sz w:val="24"/>
        </w:rPr>
        <w:t xml:space="preserve">San Pio X Nº 2460 Oficina Nº 907  </w:t>
      </w:r>
    </w:p>
    <w:p w:rsidR="008E696F" w:rsidRDefault="00401292">
      <w:pPr>
        <w:spacing w:after="12" w:line="248" w:lineRule="auto"/>
        <w:ind w:left="-5" w:right="6203" w:hanging="10"/>
      </w:pPr>
      <w:r>
        <w:rPr>
          <w:color w:val="A64D79"/>
          <w:sz w:val="24"/>
        </w:rPr>
        <w:t>Providencia Santiago</w:t>
      </w:r>
      <w:r>
        <w:rPr>
          <w:color w:val="888888"/>
          <w:sz w:val="24"/>
        </w:rPr>
        <w:t xml:space="preserve"> </w:t>
      </w:r>
    </w:p>
    <w:p w:rsidR="008E696F" w:rsidRDefault="00401292">
      <w:pPr>
        <w:spacing w:after="0"/>
      </w:pPr>
      <w:r>
        <w:rPr>
          <w:sz w:val="24"/>
        </w:rPr>
        <w:t xml:space="preserve"> </w:t>
      </w:r>
    </w:p>
    <w:p w:rsidR="008E696F" w:rsidRDefault="00401292">
      <w:pPr>
        <w:spacing w:after="0"/>
      </w:pPr>
      <w:r>
        <w:rPr>
          <w:sz w:val="24"/>
        </w:rPr>
        <w:t xml:space="preserve"> </w:t>
      </w:r>
    </w:p>
    <w:p w:rsidR="008E696F" w:rsidRDefault="00401292">
      <w:pPr>
        <w:spacing w:after="0"/>
        <w:ind w:right="4852"/>
        <w:jc w:val="right"/>
      </w:pPr>
      <w:r>
        <w:rPr>
          <w:sz w:val="24"/>
        </w:rPr>
        <w:t xml:space="preserve"> </w:t>
      </w:r>
    </w:p>
    <w:sectPr w:rsidR="008E696F">
      <w:headerReference w:type="even" r:id="rId131"/>
      <w:headerReference w:type="default" r:id="rId132"/>
      <w:footerReference w:type="even" r:id="rId133"/>
      <w:footerReference w:type="default" r:id="rId134"/>
      <w:headerReference w:type="first" r:id="rId135"/>
      <w:footerReference w:type="first" r:id="rId136"/>
      <w:pgSz w:w="11906" w:h="16838"/>
      <w:pgMar w:top="1583" w:right="1036" w:bottom="1234" w:left="1133" w:header="71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01292" w:rsidRDefault="00401292">
      <w:pPr>
        <w:spacing w:after="0" w:line="240" w:lineRule="auto"/>
      </w:pPr>
      <w:r>
        <w:separator/>
      </w:r>
    </w:p>
  </w:endnote>
  <w:endnote w:type="continuationSeparator" w:id="0">
    <w:p w:rsidR="00401292" w:rsidRDefault="00401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696F" w:rsidRDefault="00401292">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3585972</wp:posOffset>
              </wp:positionH>
              <wp:positionV relativeFrom="page">
                <wp:posOffset>9823703</wp:posOffset>
              </wp:positionV>
              <wp:extent cx="400812" cy="399288"/>
              <wp:effectExtent l="0" t="0" r="0" b="0"/>
              <wp:wrapSquare wrapText="bothSides"/>
              <wp:docPr id="28229" name="Group 28229"/>
              <wp:cNvGraphicFramePr/>
              <a:graphic xmlns:a="http://schemas.openxmlformats.org/drawingml/2006/main">
                <a:graphicData uri="http://schemas.microsoft.com/office/word/2010/wordprocessingGroup">
                  <wpg:wgp>
                    <wpg:cNvGrpSpPr/>
                    <wpg:grpSpPr>
                      <a:xfrm>
                        <a:off x="0" y="0"/>
                        <a:ext cx="400812" cy="399288"/>
                        <a:chOff x="0" y="0"/>
                        <a:chExt cx="400812" cy="399288"/>
                      </a:xfrm>
                    </wpg:grpSpPr>
                    <pic:pic xmlns:pic="http://schemas.openxmlformats.org/drawingml/2006/picture">
                      <pic:nvPicPr>
                        <pic:cNvPr id="28230" name="Picture 28230"/>
                        <pic:cNvPicPr/>
                      </pic:nvPicPr>
                      <pic:blipFill>
                        <a:blip r:embed="rId1"/>
                        <a:stretch>
                          <a:fillRect/>
                        </a:stretch>
                      </pic:blipFill>
                      <pic:spPr>
                        <a:xfrm>
                          <a:off x="0" y="0"/>
                          <a:ext cx="400812" cy="399288"/>
                        </a:xfrm>
                        <a:prstGeom prst="rect">
                          <a:avLst/>
                        </a:prstGeom>
                      </pic:spPr>
                    </pic:pic>
                    <wps:wsp>
                      <wps:cNvPr id="28231" name="Shape 28231"/>
                      <wps:cNvSpPr/>
                      <wps:spPr>
                        <a:xfrm>
                          <a:off x="43053" y="19355"/>
                          <a:ext cx="314325" cy="314325"/>
                        </a:xfrm>
                        <a:custGeom>
                          <a:avLst/>
                          <a:gdLst/>
                          <a:ahLst/>
                          <a:cxnLst/>
                          <a:rect l="0" t="0" r="0" b="0"/>
                          <a:pathLst>
                            <a:path w="314325" h="314325">
                              <a:moveTo>
                                <a:pt x="157226" y="0"/>
                              </a:moveTo>
                              <a:cubicBezTo>
                                <a:pt x="243967" y="0"/>
                                <a:pt x="314325" y="70370"/>
                                <a:pt x="314325" y="157163"/>
                              </a:cubicBezTo>
                              <a:cubicBezTo>
                                <a:pt x="314325" y="243967"/>
                                <a:pt x="243967" y="314325"/>
                                <a:pt x="157226" y="314325"/>
                              </a:cubicBezTo>
                              <a:cubicBezTo>
                                <a:pt x="70358" y="314325"/>
                                <a:pt x="0" y="243967"/>
                                <a:pt x="0" y="157163"/>
                              </a:cubicBezTo>
                              <a:cubicBezTo>
                                <a:pt x="0" y="70370"/>
                                <a:pt x="70358" y="0"/>
                                <a:pt x="157226" y="0"/>
                              </a:cubicBezTo>
                              <a:close/>
                            </a:path>
                          </a:pathLst>
                        </a:custGeom>
                        <a:ln w="0" cap="flat">
                          <a:miter lim="127000"/>
                        </a:ln>
                      </wps:spPr>
                      <wps:style>
                        <a:lnRef idx="0">
                          <a:srgbClr val="000000">
                            <a:alpha val="0"/>
                          </a:srgbClr>
                        </a:lnRef>
                        <a:fillRef idx="1">
                          <a:srgbClr val="FF5050"/>
                        </a:fillRef>
                        <a:effectRef idx="0">
                          <a:scrgbClr r="0" g="0" b="0"/>
                        </a:effectRef>
                        <a:fontRef idx="none"/>
                      </wps:style>
                      <wps:bodyPr/>
                    </wps:wsp>
                    <wps:wsp>
                      <wps:cNvPr id="28232" name="Rectangle 28232"/>
                      <wps:cNvSpPr/>
                      <wps:spPr>
                        <a:xfrm>
                          <a:off x="162433" y="115443"/>
                          <a:ext cx="85295" cy="171355"/>
                        </a:xfrm>
                        <a:prstGeom prst="rect">
                          <a:avLst/>
                        </a:prstGeom>
                        <a:ln>
                          <a:noFill/>
                        </a:ln>
                      </wps:spPr>
                      <wps:txbx>
                        <w:txbxContent>
                          <w:p w:rsidR="008E696F" w:rsidRDefault="00401292">
                            <w:r>
                              <w:fldChar w:fldCharType="begin"/>
                            </w:r>
                            <w:r>
                              <w:instrText xml:space="preserve"> PAGE   \* MERGEFORMAT </w:instrText>
                            </w:r>
                            <w:r>
                              <w:fldChar w:fldCharType="separate"/>
                            </w:r>
                            <w:r>
                              <w:rPr>
                                <w:b/>
                                <w:color w:val="FFFFFF"/>
                                <w:sz w:val="20"/>
                              </w:rPr>
                              <w:t>1</w:t>
                            </w:r>
                            <w:r>
                              <w:rPr>
                                <w:b/>
                                <w:color w:val="FFFFFF"/>
                                <w:sz w:val="20"/>
                              </w:rPr>
                              <w:fldChar w:fldCharType="end"/>
                            </w:r>
                          </w:p>
                        </w:txbxContent>
                      </wps:txbx>
                      <wps:bodyPr horzOverflow="overflow" vert="horz" lIns="0" tIns="0" rIns="0" bIns="0" rtlCol="0">
                        <a:noAutofit/>
                      </wps:bodyPr>
                    </wps:wsp>
                    <wps:wsp>
                      <wps:cNvPr id="28233" name="Rectangle 28233"/>
                      <wps:cNvSpPr/>
                      <wps:spPr>
                        <a:xfrm>
                          <a:off x="226441" y="115443"/>
                          <a:ext cx="38021" cy="171355"/>
                        </a:xfrm>
                        <a:prstGeom prst="rect">
                          <a:avLst/>
                        </a:prstGeom>
                        <a:ln>
                          <a:noFill/>
                        </a:ln>
                      </wps:spPr>
                      <wps:txbx>
                        <w:txbxContent>
                          <w:p w:rsidR="008E696F" w:rsidRDefault="00401292">
                            <w:r>
                              <w:rPr>
                                <w:b/>
                                <w:color w:val="FFFFFF"/>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8229" style="width:31.56pt;height:31.44pt;position:absolute;mso-position-horizontal-relative:page;mso-position-horizontal:absolute;margin-left:282.36pt;mso-position-vertical-relative:page;margin-top:773.52pt;" coordsize="4008,3992">
              <v:shape id="Picture 28230" style="position:absolute;width:4008;height:3992;left:0;top:0;" filled="f">
                <v:imagedata r:id="rId40"/>
              </v:shape>
              <v:shape id="Shape 28231" style="position:absolute;width:3143;height:3143;left:430;top:193;" coordsize="314325,314325" path="m157226,0c243967,0,314325,70370,314325,157163c314325,243967,243967,314325,157226,314325c70358,314325,0,243967,0,157163c0,70370,70358,0,157226,0x">
                <v:stroke weight="0pt" endcap="flat" joinstyle="miter" miterlimit="10" on="false" color="#000000" opacity="0"/>
                <v:fill on="true" color="#ff5050"/>
              </v:shape>
              <v:rect id="Rectangle 28232" style="position:absolute;width:852;height:1713;left:1624;top:1154;" filled="f" stroked="f">
                <v:textbox inset="0,0,0,0">
                  <w:txbxContent>
                    <w:p>
                      <w:pPr>
                        <w:spacing w:before="0" w:after="160" w:line="259" w:lineRule="auto"/>
                      </w:pPr>
                      <w:fldSimple w:instr=" PAGE   \* MERGEFORMAT ">
                        <w:r>
                          <w:rPr>
                            <w:rFonts w:cs="Calibri" w:hAnsi="Calibri" w:eastAsia="Calibri" w:ascii="Calibri"/>
                            <w:b w:val="1"/>
                            <w:color w:val="ffffff"/>
                            <w:sz w:val="20"/>
                          </w:rPr>
                          <w:t xml:space="preserve">1</w:t>
                        </w:r>
                      </w:fldSimple>
                    </w:p>
                  </w:txbxContent>
                </v:textbox>
              </v:rect>
              <v:rect id="Rectangle 28233" style="position:absolute;width:380;height:1713;left:2264;top:1154;" filled="f" stroked="f">
                <v:textbox inset="0,0,0,0">
                  <w:txbxContent>
                    <w:p>
                      <w:pPr>
                        <w:spacing w:before="0" w:after="160" w:line="259" w:lineRule="auto"/>
                      </w:pPr>
                      <w:r>
                        <w:rPr>
                          <w:rFonts w:cs="Calibri" w:hAnsi="Calibri" w:eastAsia="Calibri" w:ascii="Calibri"/>
                          <w:b w:val="1"/>
                          <w:color w:val="ffffff"/>
                          <w:sz w:val="20"/>
                        </w:rPr>
                        <w:t xml:space="preserve"> </w:t>
                      </w:r>
                    </w:p>
                  </w:txbxContent>
                </v:textbox>
              </v:rect>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696F" w:rsidRDefault="00401292">
    <w:pPr>
      <w:spacing w:after="0"/>
    </w:pPr>
    <w:r>
      <w:rPr>
        <w:noProof/>
      </w:rPr>
      <mc:AlternateContent>
        <mc:Choice Requires="wpg">
          <w:drawing>
            <wp:anchor distT="0" distB="0" distL="114300" distR="114300" simplePos="0" relativeHeight="251665408" behindDoc="0" locked="0" layoutInCell="1" allowOverlap="1">
              <wp:simplePos x="0" y="0"/>
              <wp:positionH relativeFrom="page">
                <wp:posOffset>3585972</wp:posOffset>
              </wp:positionH>
              <wp:positionV relativeFrom="page">
                <wp:posOffset>9823703</wp:posOffset>
              </wp:positionV>
              <wp:extent cx="400812" cy="399288"/>
              <wp:effectExtent l="0" t="0" r="0" b="0"/>
              <wp:wrapSquare wrapText="bothSides"/>
              <wp:docPr id="28203" name="Group 28203"/>
              <wp:cNvGraphicFramePr/>
              <a:graphic xmlns:a="http://schemas.openxmlformats.org/drawingml/2006/main">
                <a:graphicData uri="http://schemas.microsoft.com/office/word/2010/wordprocessingGroup">
                  <wpg:wgp>
                    <wpg:cNvGrpSpPr/>
                    <wpg:grpSpPr>
                      <a:xfrm>
                        <a:off x="0" y="0"/>
                        <a:ext cx="400812" cy="399288"/>
                        <a:chOff x="0" y="0"/>
                        <a:chExt cx="400812" cy="399288"/>
                      </a:xfrm>
                    </wpg:grpSpPr>
                    <pic:pic xmlns:pic="http://schemas.openxmlformats.org/drawingml/2006/picture">
                      <pic:nvPicPr>
                        <pic:cNvPr id="28204" name="Picture 28204"/>
                        <pic:cNvPicPr/>
                      </pic:nvPicPr>
                      <pic:blipFill>
                        <a:blip r:embed="rId1"/>
                        <a:stretch>
                          <a:fillRect/>
                        </a:stretch>
                      </pic:blipFill>
                      <pic:spPr>
                        <a:xfrm>
                          <a:off x="0" y="0"/>
                          <a:ext cx="400812" cy="399288"/>
                        </a:xfrm>
                        <a:prstGeom prst="rect">
                          <a:avLst/>
                        </a:prstGeom>
                      </pic:spPr>
                    </pic:pic>
                    <wps:wsp>
                      <wps:cNvPr id="28205" name="Shape 28205"/>
                      <wps:cNvSpPr/>
                      <wps:spPr>
                        <a:xfrm>
                          <a:off x="43053" y="19355"/>
                          <a:ext cx="314325" cy="314325"/>
                        </a:xfrm>
                        <a:custGeom>
                          <a:avLst/>
                          <a:gdLst/>
                          <a:ahLst/>
                          <a:cxnLst/>
                          <a:rect l="0" t="0" r="0" b="0"/>
                          <a:pathLst>
                            <a:path w="314325" h="314325">
                              <a:moveTo>
                                <a:pt x="157226" y="0"/>
                              </a:moveTo>
                              <a:cubicBezTo>
                                <a:pt x="243967" y="0"/>
                                <a:pt x="314325" y="70370"/>
                                <a:pt x="314325" y="157163"/>
                              </a:cubicBezTo>
                              <a:cubicBezTo>
                                <a:pt x="314325" y="243967"/>
                                <a:pt x="243967" y="314325"/>
                                <a:pt x="157226" y="314325"/>
                              </a:cubicBezTo>
                              <a:cubicBezTo>
                                <a:pt x="70358" y="314325"/>
                                <a:pt x="0" y="243967"/>
                                <a:pt x="0" y="157163"/>
                              </a:cubicBezTo>
                              <a:cubicBezTo>
                                <a:pt x="0" y="70370"/>
                                <a:pt x="70358" y="0"/>
                                <a:pt x="157226" y="0"/>
                              </a:cubicBezTo>
                              <a:close/>
                            </a:path>
                          </a:pathLst>
                        </a:custGeom>
                        <a:ln w="0" cap="flat">
                          <a:miter lim="127000"/>
                        </a:ln>
                      </wps:spPr>
                      <wps:style>
                        <a:lnRef idx="0">
                          <a:srgbClr val="000000">
                            <a:alpha val="0"/>
                          </a:srgbClr>
                        </a:lnRef>
                        <a:fillRef idx="1">
                          <a:srgbClr val="FF5050"/>
                        </a:fillRef>
                        <a:effectRef idx="0">
                          <a:scrgbClr r="0" g="0" b="0"/>
                        </a:effectRef>
                        <a:fontRef idx="none"/>
                      </wps:style>
                      <wps:bodyPr/>
                    </wps:wsp>
                    <wps:wsp>
                      <wps:cNvPr id="28206" name="Rectangle 28206"/>
                      <wps:cNvSpPr/>
                      <wps:spPr>
                        <a:xfrm>
                          <a:off x="162433" y="115443"/>
                          <a:ext cx="85295" cy="171355"/>
                        </a:xfrm>
                        <a:prstGeom prst="rect">
                          <a:avLst/>
                        </a:prstGeom>
                        <a:ln>
                          <a:noFill/>
                        </a:ln>
                      </wps:spPr>
                      <wps:txbx>
                        <w:txbxContent>
                          <w:p w:rsidR="008E696F" w:rsidRDefault="00401292">
                            <w:r>
                              <w:fldChar w:fldCharType="begin"/>
                            </w:r>
                            <w:r>
                              <w:instrText xml:space="preserve"> PAGE   \* MERGEFORMAT </w:instrText>
                            </w:r>
                            <w:r>
                              <w:fldChar w:fldCharType="separate"/>
                            </w:r>
                            <w:r>
                              <w:rPr>
                                <w:b/>
                                <w:color w:val="FFFFFF"/>
                                <w:sz w:val="20"/>
                              </w:rPr>
                              <w:t>1</w:t>
                            </w:r>
                            <w:r>
                              <w:rPr>
                                <w:b/>
                                <w:color w:val="FFFFFF"/>
                                <w:sz w:val="20"/>
                              </w:rPr>
                              <w:fldChar w:fldCharType="end"/>
                            </w:r>
                          </w:p>
                        </w:txbxContent>
                      </wps:txbx>
                      <wps:bodyPr horzOverflow="overflow" vert="horz" lIns="0" tIns="0" rIns="0" bIns="0" rtlCol="0">
                        <a:noAutofit/>
                      </wps:bodyPr>
                    </wps:wsp>
                    <wps:wsp>
                      <wps:cNvPr id="28207" name="Rectangle 28207"/>
                      <wps:cNvSpPr/>
                      <wps:spPr>
                        <a:xfrm>
                          <a:off x="226441" y="115443"/>
                          <a:ext cx="38021" cy="171355"/>
                        </a:xfrm>
                        <a:prstGeom prst="rect">
                          <a:avLst/>
                        </a:prstGeom>
                        <a:ln>
                          <a:noFill/>
                        </a:ln>
                      </wps:spPr>
                      <wps:txbx>
                        <w:txbxContent>
                          <w:p w:rsidR="008E696F" w:rsidRDefault="00401292">
                            <w:r>
                              <w:rPr>
                                <w:b/>
                                <w:color w:val="FFFFFF"/>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8203" style="width:31.56pt;height:31.44pt;position:absolute;mso-position-horizontal-relative:page;mso-position-horizontal:absolute;margin-left:282.36pt;mso-position-vertical-relative:page;margin-top:773.52pt;" coordsize="4008,3992">
              <v:shape id="Picture 28204" style="position:absolute;width:4008;height:3992;left:0;top:0;" filled="f">
                <v:imagedata r:id="rId40"/>
              </v:shape>
              <v:shape id="Shape 28205" style="position:absolute;width:3143;height:3143;left:430;top:193;" coordsize="314325,314325" path="m157226,0c243967,0,314325,70370,314325,157163c314325,243967,243967,314325,157226,314325c70358,314325,0,243967,0,157163c0,70370,70358,0,157226,0x">
                <v:stroke weight="0pt" endcap="flat" joinstyle="miter" miterlimit="10" on="false" color="#000000" opacity="0"/>
                <v:fill on="true" color="#ff5050"/>
              </v:shape>
              <v:rect id="Rectangle 28206" style="position:absolute;width:852;height:1713;left:1624;top:1154;" filled="f" stroked="f">
                <v:textbox inset="0,0,0,0">
                  <w:txbxContent>
                    <w:p>
                      <w:pPr>
                        <w:spacing w:before="0" w:after="160" w:line="259" w:lineRule="auto"/>
                      </w:pPr>
                      <w:fldSimple w:instr=" PAGE   \* MERGEFORMAT ">
                        <w:r>
                          <w:rPr>
                            <w:rFonts w:cs="Calibri" w:hAnsi="Calibri" w:eastAsia="Calibri" w:ascii="Calibri"/>
                            <w:b w:val="1"/>
                            <w:color w:val="ffffff"/>
                            <w:sz w:val="20"/>
                          </w:rPr>
                          <w:t xml:space="preserve">1</w:t>
                        </w:r>
                      </w:fldSimple>
                    </w:p>
                  </w:txbxContent>
                </v:textbox>
              </v:rect>
              <v:rect id="Rectangle 28207" style="position:absolute;width:380;height:1713;left:2264;top:1154;" filled="f" stroked="f">
                <v:textbox inset="0,0,0,0">
                  <w:txbxContent>
                    <w:p>
                      <w:pPr>
                        <w:spacing w:before="0" w:after="160" w:line="259" w:lineRule="auto"/>
                      </w:pPr>
                      <w:r>
                        <w:rPr>
                          <w:rFonts w:cs="Calibri" w:hAnsi="Calibri" w:eastAsia="Calibri" w:ascii="Calibri"/>
                          <w:b w:val="1"/>
                          <w:color w:val="ffffff"/>
                          <w:sz w:val="20"/>
                        </w:rPr>
                        <w:t xml:space="preserve"> </w:t>
                      </w:r>
                    </w:p>
                  </w:txbxContent>
                </v:textbox>
              </v:rect>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696F" w:rsidRDefault="00401292">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3585972</wp:posOffset>
              </wp:positionH>
              <wp:positionV relativeFrom="page">
                <wp:posOffset>9823703</wp:posOffset>
              </wp:positionV>
              <wp:extent cx="400812" cy="399288"/>
              <wp:effectExtent l="0" t="0" r="0" b="0"/>
              <wp:wrapSquare wrapText="bothSides"/>
              <wp:docPr id="28177" name="Group 28177"/>
              <wp:cNvGraphicFramePr/>
              <a:graphic xmlns:a="http://schemas.openxmlformats.org/drawingml/2006/main">
                <a:graphicData uri="http://schemas.microsoft.com/office/word/2010/wordprocessingGroup">
                  <wpg:wgp>
                    <wpg:cNvGrpSpPr/>
                    <wpg:grpSpPr>
                      <a:xfrm>
                        <a:off x="0" y="0"/>
                        <a:ext cx="400812" cy="399288"/>
                        <a:chOff x="0" y="0"/>
                        <a:chExt cx="400812" cy="399288"/>
                      </a:xfrm>
                    </wpg:grpSpPr>
                    <pic:pic xmlns:pic="http://schemas.openxmlformats.org/drawingml/2006/picture">
                      <pic:nvPicPr>
                        <pic:cNvPr id="28178" name="Picture 28178"/>
                        <pic:cNvPicPr/>
                      </pic:nvPicPr>
                      <pic:blipFill>
                        <a:blip r:embed="rId1"/>
                        <a:stretch>
                          <a:fillRect/>
                        </a:stretch>
                      </pic:blipFill>
                      <pic:spPr>
                        <a:xfrm>
                          <a:off x="0" y="0"/>
                          <a:ext cx="400812" cy="399288"/>
                        </a:xfrm>
                        <a:prstGeom prst="rect">
                          <a:avLst/>
                        </a:prstGeom>
                      </pic:spPr>
                    </pic:pic>
                    <wps:wsp>
                      <wps:cNvPr id="28179" name="Shape 28179"/>
                      <wps:cNvSpPr/>
                      <wps:spPr>
                        <a:xfrm>
                          <a:off x="43053" y="19355"/>
                          <a:ext cx="314325" cy="314325"/>
                        </a:xfrm>
                        <a:custGeom>
                          <a:avLst/>
                          <a:gdLst/>
                          <a:ahLst/>
                          <a:cxnLst/>
                          <a:rect l="0" t="0" r="0" b="0"/>
                          <a:pathLst>
                            <a:path w="314325" h="314325">
                              <a:moveTo>
                                <a:pt x="157226" y="0"/>
                              </a:moveTo>
                              <a:cubicBezTo>
                                <a:pt x="243967" y="0"/>
                                <a:pt x="314325" y="70370"/>
                                <a:pt x="314325" y="157163"/>
                              </a:cubicBezTo>
                              <a:cubicBezTo>
                                <a:pt x="314325" y="243967"/>
                                <a:pt x="243967" y="314325"/>
                                <a:pt x="157226" y="314325"/>
                              </a:cubicBezTo>
                              <a:cubicBezTo>
                                <a:pt x="70358" y="314325"/>
                                <a:pt x="0" y="243967"/>
                                <a:pt x="0" y="157163"/>
                              </a:cubicBezTo>
                              <a:cubicBezTo>
                                <a:pt x="0" y="70370"/>
                                <a:pt x="70358" y="0"/>
                                <a:pt x="157226" y="0"/>
                              </a:cubicBezTo>
                              <a:close/>
                            </a:path>
                          </a:pathLst>
                        </a:custGeom>
                        <a:ln w="0" cap="flat">
                          <a:miter lim="127000"/>
                        </a:ln>
                      </wps:spPr>
                      <wps:style>
                        <a:lnRef idx="0">
                          <a:srgbClr val="000000">
                            <a:alpha val="0"/>
                          </a:srgbClr>
                        </a:lnRef>
                        <a:fillRef idx="1">
                          <a:srgbClr val="FF5050"/>
                        </a:fillRef>
                        <a:effectRef idx="0">
                          <a:scrgbClr r="0" g="0" b="0"/>
                        </a:effectRef>
                        <a:fontRef idx="none"/>
                      </wps:style>
                      <wps:bodyPr/>
                    </wps:wsp>
                    <wps:wsp>
                      <wps:cNvPr id="28180" name="Rectangle 28180"/>
                      <wps:cNvSpPr/>
                      <wps:spPr>
                        <a:xfrm>
                          <a:off x="162433" y="115443"/>
                          <a:ext cx="85295" cy="171355"/>
                        </a:xfrm>
                        <a:prstGeom prst="rect">
                          <a:avLst/>
                        </a:prstGeom>
                        <a:ln>
                          <a:noFill/>
                        </a:ln>
                      </wps:spPr>
                      <wps:txbx>
                        <w:txbxContent>
                          <w:p w:rsidR="008E696F" w:rsidRDefault="00401292">
                            <w:r>
                              <w:fldChar w:fldCharType="begin"/>
                            </w:r>
                            <w:r>
                              <w:instrText xml:space="preserve"> PAGE   \* MERGEFORMAT </w:instrText>
                            </w:r>
                            <w:r>
                              <w:fldChar w:fldCharType="separate"/>
                            </w:r>
                            <w:r>
                              <w:rPr>
                                <w:b/>
                                <w:color w:val="FFFFFF"/>
                                <w:sz w:val="20"/>
                              </w:rPr>
                              <w:t>1</w:t>
                            </w:r>
                            <w:r>
                              <w:rPr>
                                <w:b/>
                                <w:color w:val="FFFFFF"/>
                                <w:sz w:val="20"/>
                              </w:rPr>
                              <w:fldChar w:fldCharType="end"/>
                            </w:r>
                          </w:p>
                        </w:txbxContent>
                      </wps:txbx>
                      <wps:bodyPr horzOverflow="overflow" vert="horz" lIns="0" tIns="0" rIns="0" bIns="0" rtlCol="0">
                        <a:noAutofit/>
                      </wps:bodyPr>
                    </wps:wsp>
                    <wps:wsp>
                      <wps:cNvPr id="28181" name="Rectangle 28181"/>
                      <wps:cNvSpPr/>
                      <wps:spPr>
                        <a:xfrm>
                          <a:off x="226441" y="115443"/>
                          <a:ext cx="38021" cy="171355"/>
                        </a:xfrm>
                        <a:prstGeom prst="rect">
                          <a:avLst/>
                        </a:prstGeom>
                        <a:ln>
                          <a:noFill/>
                        </a:ln>
                      </wps:spPr>
                      <wps:txbx>
                        <w:txbxContent>
                          <w:p w:rsidR="008E696F" w:rsidRDefault="00401292">
                            <w:r>
                              <w:rPr>
                                <w:b/>
                                <w:color w:val="FFFFFF"/>
                                <w:sz w:val="2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8177" style="width:31.56pt;height:31.44pt;position:absolute;mso-position-horizontal-relative:page;mso-position-horizontal:absolute;margin-left:282.36pt;mso-position-vertical-relative:page;margin-top:773.52pt;" coordsize="4008,3992">
              <v:shape id="Picture 28178" style="position:absolute;width:4008;height:3992;left:0;top:0;" filled="f">
                <v:imagedata r:id="rId40"/>
              </v:shape>
              <v:shape id="Shape 28179" style="position:absolute;width:3143;height:3143;left:430;top:193;" coordsize="314325,314325" path="m157226,0c243967,0,314325,70370,314325,157163c314325,243967,243967,314325,157226,314325c70358,314325,0,243967,0,157163c0,70370,70358,0,157226,0x">
                <v:stroke weight="0pt" endcap="flat" joinstyle="miter" miterlimit="10" on="false" color="#000000" opacity="0"/>
                <v:fill on="true" color="#ff5050"/>
              </v:shape>
              <v:rect id="Rectangle 28180" style="position:absolute;width:852;height:1713;left:1624;top:1154;" filled="f" stroked="f">
                <v:textbox inset="0,0,0,0">
                  <w:txbxContent>
                    <w:p>
                      <w:pPr>
                        <w:spacing w:before="0" w:after="160" w:line="259" w:lineRule="auto"/>
                      </w:pPr>
                      <w:fldSimple w:instr=" PAGE   \* MERGEFORMAT ">
                        <w:r>
                          <w:rPr>
                            <w:rFonts w:cs="Calibri" w:hAnsi="Calibri" w:eastAsia="Calibri" w:ascii="Calibri"/>
                            <w:b w:val="1"/>
                            <w:color w:val="ffffff"/>
                            <w:sz w:val="20"/>
                          </w:rPr>
                          <w:t xml:space="preserve">1</w:t>
                        </w:r>
                      </w:fldSimple>
                    </w:p>
                  </w:txbxContent>
                </v:textbox>
              </v:rect>
              <v:rect id="Rectangle 28181" style="position:absolute;width:380;height:1713;left:2264;top:1154;" filled="f" stroked="f">
                <v:textbox inset="0,0,0,0">
                  <w:txbxContent>
                    <w:p>
                      <w:pPr>
                        <w:spacing w:before="0" w:after="160" w:line="259" w:lineRule="auto"/>
                      </w:pPr>
                      <w:r>
                        <w:rPr>
                          <w:rFonts w:cs="Calibri" w:hAnsi="Calibri" w:eastAsia="Calibri" w:ascii="Calibri"/>
                          <w:b w:val="1"/>
                          <w:color w:val="ffffff"/>
                          <w:sz w:val="20"/>
                        </w:rPr>
                        <w:t xml:space="preserve"> </w:t>
                      </w:r>
                    </w:p>
                  </w:txbxContent>
                </v:textbox>
              </v:rect>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01292" w:rsidRDefault="00401292">
      <w:pPr>
        <w:spacing w:after="0" w:line="250" w:lineRule="auto"/>
        <w:ind w:right="109"/>
        <w:jc w:val="both"/>
      </w:pPr>
      <w:r>
        <w:separator/>
      </w:r>
    </w:p>
  </w:footnote>
  <w:footnote w:type="continuationSeparator" w:id="0">
    <w:p w:rsidR="00401292" w:rsidRDefault="00401292">
      <w:pPr>
        <w:spacing w:after="0" w:line="250" w:lineRule="auto"/>
        <w:ind w:right="109"/>
        <w:jc w:val="both"/>
      </w:pPr>
      <w:r>
        <w:continuationSeparator/>
      </w:r>
    </w:p>
  </w:footnote>
  <w:footnote w:id="1">
    <w:p w:rsidR="008E696F" w:rsidRDefault="00401292">
      <w:pPr>
        <w:pStyle w:val="footnotedescription"/>
        <w:spacing w:line="250" w:lineRule="auto"/>
        <w:ind w:right="109"/>
        <w:jc w:val="both"/>
      </w:pPr>
      <w:r>
        <w:rPr>
          <w:rStyle w:val="footnotemark"/>
        </w:rPr>
        <w:footnoteRef/>
      </w:r>
      <w:r>
        <w:t xml:space="preserve"> </w:t>
      </w:r>
      <w:r>
        <w:t>Mujeres sordas colaboradoras de la Fundación Nellie Zabel, ejercen además cargos de liderazgo en las siguientes Organizaciones, Fundaciones y Centros de Apoyo: Agrupación de Discapacitados Auditivos de la Serena; Agrupación de Sordos de Curicó, Corporación</w:t>
      </w:r>
      <w:r>
        <w:t xml:space="preserve"> Real de Sordos de Chile CRESOR, Fundación por un Chile Inclusivo, Centro de Apoyo a Personas Sordas CAPS CHILE, La Tiendita Sorda y Red Apis. </w:t>
      </w:r>
    </w:p>
  </w:footnote>
  <w:footnote w:id="2">
    <w:p w:rsidR="008E696F" w:rsidRDefault="00401292">
      <w:pPr>
        <w:pStyle w:val="footnotedescription"/>
        <w:spacing w:line="270" w:lineRule="auto"/>
        <w:ind w:right="1536"/>
        <w:jc w:val="both"/>
      </w:pPr>
      <w:r>
        <w:rPr>
          <w:rStyle w:val="footnotemark"/>
        </w:rPr>
        <w:footnoteRef/>
      </w:r>
      <w:r>
        <w:t xml:space="preserve"> </w:t>
      </w:r>
      <w:hyperlink r:id="rId1">
        <w:r>
          <w:rPr>
            <w:color w:val="0000FF"/>
            <w:u w:val="single" w:color="0000FF"/>
          </w:rPr>
          <w:t>https://sonarfm.cl/cultura</w:t>
        </w:r>
      </w:hyperlink>
      <w:hyperlink r:id="rId2">
        <w:r>
          <w:rPr>
            <w:color w:val="0000FF"/>
            <w:u w:val="single" w:color="0000FF"/>
          </w:rPr>
          <w:t>-</w:t>
        </w:r>
      </w:hyperlink>
      <w:hyperlink r:id="rId3">
        <w:r>
          <w:rPr>
            <w:color w:val="0000FF"/>
            <w:u w:val="single" w:color="0000FF"/>
          </w:rPr>
          <w:t>sonar/video</w:t>
        </w:r>
      </w:hyperlink>
      <w:hyperlink r:id="rId4">
        <w:r>
          <w:rPr>
            <w:color w:val="0000FF"/>
            <w:u w:val="single" w:color="0000FF"/>
          </w:rPr>
          <w:t>-</w:t>
        </w:r>
      </w:hyperlink>
      <w:hyperlink r:id="rId5">
        <w:r>
          <w:rPr>
            <w:color w:val="0000FF"/>
            <w:u w:val="single" w:color="0000FF"/>
          </w:rPr>
          <w:t>denuncian</w:t>
        </w:r>
      </w:hyperlink>
      <w:hyperlink r:id="rId6">
        <w:r>
          <w:rPr>
            <w:color w:val="0000FF"/>
            <w:u w:val="single" w:color="0000FF"/>
          </w:rPr>
          <w:t>-</w:t>
        </w:r>
      </w:hyperlink>
      <w:hyperlink r:id="rId7">
        <w:r>
          <w:rPr>
            <w:color w:val="0000FF"/>
            <w:u w:val="single" w:color="0000FF"/>
          </w:rPr>
          <w:t>que</w:t>
        </w:r>
      </w:hyperlink>
      <w:hyperlink r:id="rId8">
        <w:r>
          <w:rPr>
            <w:color w:val="0000FF"/>
            <w:u w:val="single" w:color="0000FF"/>
          </w:rPr>
          <w:t>-</w:t>
        </w:r>
      </w:hyperlink>
      <w:hyperlink r:id="rId9">
        <w:r>
          <w:rPr>
            <w:color w:val="0000FF"/>
            <w:u w:val="single" w:color="0000FF"/>
          </w:rPr>
          <w:t>interprete</w:t>
        </w:r>
      </w:hyperlink>
      <w:hyperlink r:id="rId10">
        <w:r>
          <w:rPr>
            <w:color w:val="0000FF"/>
            <w:u w:val="single" w:color="0000FF"/>
          </w:rPr>
          <w:t>-</w:t>
        </w:r>
      </w:hyperlink>
      <w:hyperlink r:id="rId11">
        <w:r>
          <w:rPr>
            <w:color w:val="0000FF"/>
            <w:u w:val="single" w:color="0000FF"/>
          </w:rPr>
          <w:t>de</w:t>
        </w:r>
      </w:hyperlink>
      <w:hyperlink r:id="rId12">
        <w:r>
          <w:rPr>
            <w:color w:val="0000FF"/>
            <w:u w:val="single" w:color="0000FF"/>
          </w:rPr>
          <w:t>-</w:t>
        </w:r>
      </w:hyperlink>
      <w:hyperlink r:id="rId13">
        <w:r>
          <w:rPr>
            <w:color w:val="0000FF"/>
            <w:u w:val="single" w:color="0000FF"/>
          </w:rPr>
          <w:t>senas</w:t>
        </w:r>
      </w:hyperlink>
      <w:hyperlink r:id="rId14">
        <w:r>
          <w:rPr>
            <w:color w:val="0000FF"/>
            <w:u w:val="single" w:color="0000FF"/>
          </w:rPr>
          <w:t>-</w:t>
        </w:r>
      </w:hyperlink>
      <w:hyperlink r:id="rId15">
        <w:r>
          <w:rPr>
            <w:color w:val="0000FF"/>
            <w:u w:val="single" w:color="0000FF"/>
          </w:rPr>
          <w:t>de</w:t>
        </w:r>
      </w:hyperlink>
      <w:hyperlink r:id="rId16">
        <w:r>
          <w:rPr>
            <w:color w:val="0000FF"/>
            <w:u w:val="single" w:color="0000FF"/>
          </w:rPr>
          <w:t>-</w:t>
        </w:r>
      </w:hyperlink>
      <w:hyperlink r:id="rId17">
        <w:r>
          <w:rPr>
            <w:color w:val="0000FF"/>
            <w:u w:val="single" w:color="0000FF"/>
          </w:rPr>
          <w:t>voceria</w:t>
        </w:r>
      </w:hyperlink>
      <w:hyperlink r:id="rId18">
        <w:r>
          <w:rPr>
            <w:color w:val="0000FF"/>
            <w:u w:val="single" w:color="0000FF"/>
          </w:rPr>
          <w:t>-</w:t>
        </w:r>
      </w:hyperlink>
      <w:hyperlink r:id="rId19">
        <w:r>
          <w:rPr>
            <w:color w:val="0000FF"/>
            <w:u w:val="single" w:color="0000FF"/>
          </w:rPr>
          <w:t>de</w:t>
        </w:r>
      </w:hyperlink>
      <w:hyperlink r:id="rId20">
        <w:r>
          <w:rPr>
            <w:color w:val="0000FF"/>
            <w:u w:val="single" w:color="0000FF"/>
          </w:rPr>
          <w:t>-</w:t>
        </w:r>
      </w:hyperlink>
      <w:hyperlink r:id="rId21">
        <w:r>
          <w:rPr>
            <w:color w:val="0000FF"/>
            <w:u w:val="single" w:color="0000FF"/>
          </w:rPr>
          <w:t>gobi</w:t>
        </w:r>
        <w:r>
          <w:rPr>
            <w:color w:val="0000FF"/>
            <w:u w:val="single" w:color="0000FF"/>
          </w:rPr>
          <w:t>erno</w:t>
        </w:r>
      </w:hyperlink>
      <w:hyperlink r:id="rId22">
        <w:r>
          <w:rPr>
            <w:color w:val="0000FF"/>
            <w:u w:val="single" w:color="0000FF"/>
          </w:rPr>
          <w:t>-</w:t>
        </w:r>
      </w:hyperlink>
      <w:hyperlink r:id="rId23">
        <w:r>
          <w:rPr>
            <w:color w:val="0000FF"/>
            <w:u w:val="single" w:color="0000FF"/>
          </w:rPr>
          <w:t>no</w:t>
        </w:r>
      </w:hyperlink>
      <w:hyperlink r:id="rId24">
        <w:r>
          <w:t xml:space="preserve"> </w:t>
        </w:r>
      </w:hyperlink>
      <w:r>
        <w:rPr>
          <w:vertAlign w:val="superscript"/>
        </w:rPr>
        <w:t>3</w:t>
      </w:r>
      <w:r>
        <w:t xml:space="preserve"> Código Civil Chileno Artículo 1022. Fuente: </w:t>
      </w:r>
      <w:hyperlink r:id="rId25">
        <w:r>
          <w:rPr>
            <w:color w:val="0000FF"/>
            <w:u w:val="single" w:color="0000FF"/>
          </w:rPr>
          <w:t>https://www.leychile.cl/Navegar?idNorm</w:t>
        </w:r>
        <w:r>
          <w:rPr>
            <w:color w:val="0000FF"/>
            <w:u w:val="single" w:color="0000FF"/>
          </w:rPr>
          <w:t>a=172986</w:t>
        </w:r>
      </w:hyperlink>
      <w:hyperlink r:id="rId26">
        <w:r>
          <w:t>.</w:t>
        </w:r>
      </w:hyperlink>
      <w:r>
        <w:t xml:space="preserve"> </w:t>
      </w:r>
      <w:r>
        <w:rPr>
          <w:vertAlign w:val="superscript"/>
        </w:rPr>
        <w:t>4</w:t>
      </w:r>
      <w:r>
        <w:t xml:space="preserve"> Código Civil Chileno Artículo 970 </w:t>
      </w:r>
    </w:p>
  </w:footnote>
  <w:footnote w:id="3">
    <w:p w:rsidR="008E696F" w:rsidRDefault="00401292">
      <w:pPr>
        <w:pStyle w:val="footnotedescription"/>
        <w:spacing w:line="248" w:lineRule="auto"/>
        <w:ind w:right="101"/>
        <w:jc w:val="both"/>
      </w:pPr>
      <w:r>
        <w:rPr>
          <w:rStyle w:val="footnotemark"/>
        </w:rPr>
        <w:footnoteRef/>
      </w:r>
      <w:r>
        <w:t xml:space="preserve"> </w:t>
      </w:r>
      <w:r>
        <w:t>La actual norma respecto de la Lengua de Señas Chilena, no reconoce el estatus de lengua equiparable a las de las lenguas orales ni hace reconocimiento oficial de la misma sólo se establece como un mero “medio de comunicación natural” de la comunidad sorda</w:t>
      </w:r>
      <w:r>
        <w:t xml:space="preserve">; esto ha impedido que sea considerada como tal a la hora de tomar decisiones en políticas públicas. </w:t>
      </w:r>
    </w:p>
  </w:footnote>
  <w:footnote w:id="4">
    <w:p w:rsidR="008E696F" w:rsidRDefault="00401292">
      <w:pPr>
        <w:pStyle w:val="footnotedescription"/>
        <w:spacing w:line="244" w:lineRule="auto"/>
        <w:ind w:right="100"/>
        <w:jc w:val="both"/>
      </w:pPr>
      <w:r>
        <w:rPr>
          <w:rStyle w:val="footnotemark"/>
        </w:rPr>
        <w:footnoteRef/>
      </w:r>
      <w:r>
        <w:t xml:space="preserve"> </w:t>
      </w:r>
      <w:r>
        <w:t>La actual conceptualización como mero medio de comunicación la aborda en su carácter alternativo; lo que entra en directa contradicción con el reconocim</w:t>
      </w:r>
      <w:r>
        <w:t>iento que aborda el art.30 Nº4 CDPD y otros que reconocen las minorías lingüísticas y culturales como el Art. 27º del Pacto Internacional de Derechos Civiles y Políticos.  El proyecto de Ley fue aprobado en la Cámara de Diputados e ingresó a la Comisión de</w:t>
      </w:r>
      <w:r>
        <w:t xml:space="preserve"> Educación y Cultura de la Cámara de Senadores con fecha 04 de Septiembre de 2019; desde un comienzo las modificaciones fueron sostenidas con las</w:t>
      </w:r>
      <w:r>
        <w:rPr>
          <w:sz w:val="24"/>
        </w:rPr>
        <w:t xml:space="preserve"> </w:t>
      </w:r>
      <w:r>
        <w:t>organizaciones de personas sordas que lo impulsaron apoyadas por la Comisión de Desarrollo Social de la Cámara</w:t>
      </w:r>
      <w:r>
        <w:t xml:space="preserve"> de Diputados. Fuente: </w:t>
      </w:r>
      <w:hyperlink r:id="rId27">
        <w:r>
          <w:rPr>
            <w:color w:val="0000FF"/>
            <w:u w:val="single" w:color="0000FF"/>
          </w:rPr>
          <w:t>https://www.senado.cl/appsenado/index.php?mo=sesionessala&amp;ac=getCuenta&amp;iddocto=63444#</w:t>
        </w:r>
      </w:hyperlink>
      <w:hyperlink r:id="rId28">
        <w:r>
          <w:t xml:space="preserve"> </w:t>
        </w:r>
      </w:hyperlink>
    </w:p>
  </w:footnote>
  <w:footnote w:id="5">
    <w:p w:rsidR="008E696F" w:rsidRDefault="00401292">
      <w:pPr>
        <w:pStyle w:val="footnotedescription"/>
        <w:spacing w:after="16" w:line="248" w:lineRule="auto"/>
        <w:ind w:right="95"/>
        <w:jc w:val="both"/>
      </w:pPr>
      <w:r>
        <w:rPr>
          <w:rStyle w:val="footnotemark"/>
        </w:rPr>
        <w:footnoteRef/>
      </w:r>
      <w:r>
        <w:t xml:space="preserve"> </w:t>
      </w:r>
      <w:r>
        <w:t>El privilegio de pobreza, es un beneficio que se concede por ley, en ciertos casos, o por medio de una sentencia judicial, para favorecer a aquellas personas en situación de pobreza o de escas</w:t>
      </w:r>
      <w:r>
        <w:t>os recursos, para que puedan acceder gratuitamente a los servicios judiciales, a objeto de hacer valer sus derechos si son desconocidos o vulnerados. Se estima un hecho indiscutido de pobreza el encontrarse privado de libertad. También, gozan del privilegi</w:t>
      </w:r>
      <w:r>
        <w:t>o de pobreza las personas patrocinadas por las Corporaciones de Asistencia Judicial o alguna de las entidades públicas o privadas destinadas a prestar asistencia jurídica y judicial gratuita, por ejemplo, las Clínicas Jurídicas de las distintas universidad</w:t>
      </w:r>
      <w:r>
        <w:t>es. “</w:t>
      </w:r>
      <w:r>
        <w:rPr>
          <w:i/>
        </w:rPr>
        <w:t>Privilegio de Pobreza. ¿Qué es? ¿Quiénes tienen Derecho a este Beneficio? ¿Cómo se Obtiene?”. Centro de Educación Ciudadana USS</w:t>
      </w:r>
      <w:r>
        <w:t xml:space="preserve">; Universidad San Sebastián. Véase </w:t>
      </w:r>
      <w:hyperlink r:id="rId29">
        <w:r>
          <w:rPr>
            <w:color w:val="0000FF"/>
            <w:u w:val="single" w:color="0000FF"/>
          </w:rPr>
          <w:t>https://www.uss.cl/wp</w:t>
        </w:r>
      </w:hyperlink>
      <w:hyperlink r:id="rId30"/>
      <w:hyperlink r:id="rId31">
        <w:r>
          <w:rPr>
            <w:color w:val="0000FF"/>
            <w:u w:val="single" w:color="0000FF"/>
          </w:rPr>
          <w:t>content/uploads/2017/05/Privilegio</w:t>
        </w:r>
      </w:hyperlink>
      <w:hyperlink r:id="rId32">
        <w:r>
          <w:rPr>
            <w:color w:val="0000FF"/>
            <w:u w:val="single" w:color="0000FF"/>
          </w:rPr>
          <w:t>-</w:t>
        </w:r>
      </w:hyperlink>
      <w:hyperlink r:id="rId33">
        <w:r>
          <w:rPr>
            <w:color w:val="0000FF"/>
            <w:u w:val="single" w:color="0000FF"/>
          </w:rPr>
          <w:t>de</w:t>
        </w:r>
      </w:hyperlink>
      <w:hyperlink r:id="rId34">
        <w:r>
          <w:rPr>
            <w:color w:val="0000FF"/>
            <w:u w:val="single" w:color="0000FF"/>
          </w:rPr>
          <w:t>-</w:t>
        </w:r>
      </w:hyperlink>
      <w:hyperlink r:id="rId35">
        <w:r>
          <w:rPr>
            <w:color w:val="0000FF"/>
            <w:u w:val="single" w:color="0000FF"/>
          </w:rPr>
          <w:t>pobreza.pdf</w:t>
        </w:r>
      </w:hyperlink>
      <w:hyperlink r:id="rId36">
        <w:r>
          <w:t xml:space="preserve"> </w:t>
        </w:r>
      </w:hyperlink>
    </w:p>
  </w:footnote>
  <w:footnote w:id="6">
    <w:p w:rsidR="008E696F" w:rsidRDefault="00401292">
      <w:pPr>
        <w:pStyle w:val="footnotedescription"/>
      </w:pPr>
      <w:r>
        <w:rPr>
          <w:rStyle w:val="footnotemark"/>
        </w:rPr>
        <w:footnoteRef/>
      </w:r>
      <w:r>
        <w:t xml:space="preserve"> </w:t>
      </w:r>
      <w:r>
        <w:t xml:space="preserve">Véase </w:t>
      </w:r>
      <w:hyperlink r:id="rId37">
        <w:r>
          <w:rPr>
            <w:color w:val="0000FF"/>
            <w:u w:val="single" w:color="0000FF"/>
          </w:rPr>
          <w:t>http://www.cajmetro.cl/quien</w:t>
        </w:r>
      </w:hyperlink>
      <w:hyperlink r:id="rId38">
        <w:r>
          <w:rPr>
            <w:color w:val="0000FF"/>
            <w:u w:val="single" w:color="0000FF"/>
          </w:rPr>
          <w:t>-</w:t>
        </w:r>
      </w:hyperlink>
      <w:hyperlink r:id="rId39">
        <w:r>
          <w:rPr>
            <w:color w:val="0000FF"/>
            <w:u w:val="single" w:color="0000FF"/>
          </w:rPr>
          <w:t>puede</w:t>
        </w:r>
      </w:hyperlink>
      <w:hyperlink r:id="rId40">
        <w:r>
          <w:rPr>
            <w:color w:val="0000FF"/>
            <w:u w:val="single" w:color="0000FF"/>
          </w:rPr>
          <w:t>-</w:t>
        </w:r>
      </w:hyperlink>
      <w:hyperlink r:id="rId41">
        <w:r>
          <w:rPr>
            <w:color w:val="0000FF"/>
            <w:u w:val="single" w:color="0000FF"/>
          </w:rPr>
          <w:t>ser</w:t>
        </w:r>
      </w:hyperlink>
      <w:hyperlink r:id="rId42">
        <w:r>
          <w:rPr>
            <w:color w:val="0000FF"/>
            <w:u w:val="single" w:color="0000FF"/>
          </w:rPr>
          <w:t>-</w:t>
        </w:r>
      </w:hyperlink>
      <w:hyperlink r:id="rId43">
        <w:r>
          <w:rPr>
            <w:color w:val="0000FF"/>
            <w:u w:val="single" w:color="0000FF"/>
          </w:rPr>
          <w:t>nuestro</w:t>
        </w:r>
      </w:hyperlink>
      <w:hyperlink r:id="rId44">
        <w:r>
          <w:rPr>
            <w:color w:val="0000FF"/>
            <w:u w:val="single" w:color="0000FF"/>
          </w:rPr>
          <w:t>-</w:t>
        </w:r>
      </w:hyperlink>
      <w:hyperlink r:id="rId45">
        <w:r>
          <w:rPr>
            <w:color w:val="0000FF"/>
            <w:u w:val="single" w:color="0000FF"/>
          </w:rPr>
          <w:t>usuario/</w:t>
        </w:r>
      </w:hyperlink>
      <w:hyperlink r:id="rId46">
        <w:r>
          <w:t xml:space="preserve"> </w:t>
        </w:r>
      </w:hyperlink>
    </w:p>
  </w:footnote>
  <w:footnote w:id="7">
    <w:p w:rsidR="008E696F" w:rsidRDefault="00401292">
      <w:pPr>
        <w:pStyle w:val="footnotedescription"/>
        <w:spacing w:line="265" w:lineRule="auto"/>
      </w:pPr>
      <w:r>
        <w:rPr>
          <w:rStyle w:val="footnotemark"/>
        </w:rPr>
        <w:footnoteRef/>
      </w:r>
      <w:r>
        <w:t xml:space="preserve"> </w:t>
      </w:r>
      <w:r>
        <w:t xml:space="preserve">Fundación Nellie Zabel junto a organizaciones locales de la comunidad sorda escribieron cartas a las intendencias de las regiones II, III, IV, VI, VII solo se obtuvo respuesta exitosa en la II región. Véase: </w:t>
      </w:r>
    </w:p>
    <w:p w:rsidR="008E696F" w:rsidRDefault="00401292">
      <w:pPr>
        <w:pStyle w:val="footnotedescription"/>
      </w:pPr>
      <w:hyperlink r:id="rId47">
        <w:r>
          <w:rPr>
            <w:color w:val="0000FF"/>
            <w:u w:val="single" w:color="0000FF"/>
          </w:rPr>
          <w:t>https://goreatacama.gob.cl/2020/06/18/atacama</w:t>
        </w:r>
      </w:hyperlink>
      <w:hyperlink r:id="rId48">
        <w:r>
          <w:rPr>
            <w:color w:val="0000FF"/>
            <w:u w:val="single" w:color="0000FF"/>
          </w:rPr>
          <w:t>-</w:t>
        </w:r>
      </w:hyperlink>
      <w:hyperlink r:id="rId49">
        <w:r>
          <w:rPr>
            <w:color w:val="0000FF"/>
            <w:u w:val="single" w:color="0000FF"/>
          </w:rPr>
          <w:t>registra</w:t>
        </w:r>
      </w:hyperlink>
      <w:hyperlink r:id="rId50">
        <w:r>
          <w:rPr>
            <w:color w:val="0000FF"/>
            <w:u w:val="single" w:color="0000FF"/>
          </w:rPr>
          <w:t>-</w:t>
        </w:r>
      </w:hyperlink>
      <w:hyperlink r:id="rId51">
        <w:r>
          <w:rPr>
            <w:color w:val="0000FF"/>
            <w:u w:val="single" w:color="0000FF"/>
          </w:rPr>
          <w:t>586</w:t>
        </w:r>
      </w:hyperlink>
      <w:hyperlink r:id="rId52">
        <w:r>
          <w:rPr>
            <w:color w:val="0000FF"/>
            <w:u w:val="single" w:color="0000FF"/>
          </w:rPr>
          <w:t>-</w:t>
        </w:r>
      </w:hyperlink>
      <w:hyperlink r:id="rId53">
        <w:r>
          <w:rPr>
            <w:color w:val="0000FF"/>
            <w:u w:val="single" w:color="0000FF"/>
          </w:rPr>
          <w:t>casos</w:t>
        </w:r>
      </w:hyperlink>
      <w:hyperlink r:id="rId54">
        <w:r>
          <w:rPr>
            <w:color w:val="0000FF"/>
            <w:u w:val="single" w:color="0000FF"/>
          </w:rPr>
          <w:t>-</w:t>
        </w:r>
      </w:hyperlink>
      <w:hyperlink r:id="rId55">
        <w:r>
          <w:rPr>
            <w:color w:val="0000FF"/>
            <w:u w:val="single" w:color="0000FF"/>
          </w:rPr>
          <w:t>positivos</w:t>
        </w:r>
      </w:hyperlink>
      <w:hyperlink r:id="rId56">
        <w:r>
          <w:rPr>
            <w:color w:val="0000FF"/>
            <w:u w:val="single" w:color="0000FF"/>
          </w:rPr>
          <w:t>-</w:t>
        </w:r>
      </w:hyperlink>
      <w:hyperlink r:id="rId57">
        <w:r>
          <w:rPr>
            <w:color w:val="0000FF"/>
            <w:u w:val="single" w:color="0000FF"/>
          </w:rPr>
          <w:t>por</w:t>
        </w:r>
      </w:hyperlink>
      <w:hyperlink r:id="rId58">
        <w:r>
          <w:rPr>
            <w:color w:val="0000FF"/>
            <w:u w:val="single" w:color="0000FF"/>
          </w:rPr>
          <w:t>-</w:t>
        </w:r>
      </w:hyperlink>
      <w:hyperlink r:id="rId59">
        <w:r>
          <w:rPr>
            <w:color w:val="0000FF"/>
            <w:u w:val="single" w:color="0000FF"/>
          </w:rPr>
          <w:t>covid</w:t>
        </w:r>
      </w:hyperlink>
      <w:hyperlink r:id="rId60">
        <w:r>
          <w:rPr>
            <w:color w:val="0000FF"/>
            <w:u w:val="single" w:color="0000FF"/>
          </w:rPr>
          <w:t>-</w:t>
        </w:r>
      </w:hyperlink>
      <w:hyperlink r:id="rId61">
        <w:r>
          <w:rPr>
            <w:color w:val="0000FF"/>
            <w:u w:val="single" w:color="0000FF"/>
          </w:rPr>
          <w:t>19/</w:t>
        </w:r>
      </w:hyperlink>
      <w:hyperlink r:id="rId62">
        <w:r>
          <w:t xml:space="preserve"> </w:t>
        </w:r>
      </w:hyperlink>
    </w:p>
    <w:p w:rsidR="008E696F" w:rsidRDefault="00401292">
      <w:pPr>
        <w:pStyle w:val="footnotedescription"/>
      </w:pPr>
      <w:hyperlink r:id="rId63">
        <w:r>
          <w:rPr>
            <w:color w:val="0000FF"/>
            <w:u w:val="single" w:color="0000FF"/>
          </w:rPr>
          <w:t>https://www.youtube.com/watch?v=poaQX668xkY&amp;feature=emb_logo</w:t>
        </w:r>
      </w:hyperlink>
      <w:hyperlink r:id="rId64">
        <w:r>
          <w:t xml:space="preserve"> </w:t>
        </w:r>
      </w:hyperlink>
    </w:p>
  </w:footnote>
  <w:footnote w:id="8">
    <w:p w:rsidR="008E696F" w:rsidRDefault="00401292">
      <w:pPr>
        <w:pStyle w:val="footnotedescription"/>
        <w:spacing w:line="246" w:lineRule="auto"/>
        <w:ind w:right="103"/>
        <w:jc w:val="both"/>
      </w:pPr>
      <w:r>
        <w:rPr>
          <w:rStyle w:val="footnotemark"/>
        </w:rPr>
        <w:footnoteRef/>
      </w:r>
      <w:r>
        <w:t xml:space="preserve"> </w:t>
      </w:r>
      <w:r>
        <w:t xml:space="preserve">Fundación Nellie Zabel con fecha 18 de marzo de 2020 coordinó forma espontánea la creación de un equipo de 78 intérpretes voluntarios en todo el país; que comenzaron a recibir video-llamadas en los casos de personas sordas con sospecha de COVID 19. Debido </w:t>
      </w:r>
      <w:r>
        <w:t>a la restricción de ingreso de dispositivos electrónicos; se inició una campaña de información con correos electrónicos enviados a 63 centros de salud primaria y hospitales de todo el país para informar los derechos de las personas sordas en el marco de la</w:t>
      </w:r>
      <w:r>
        <w:t xml:space="preserve"> CDPD obteniendo respuestas positivas sólo en 19 de estos centros. </w:t>
      </w:r>
      <w:r>
        <w:rPr>
          <w:vertAlign w:val="superscript"/>
        </w:rPr>
        <w:t>12</w:t>
      </w:r>
      <w:r>
        <w:t xml:space="preserve"> Recomendaciones que se publicaron tardíamente el 9 de julio de 2020 cuando habían ocurrido 346.674 casos de COVID-19 (309.274 con confirmación de laboratorio y 37.400 probables, sin conf</w:t>
      </w:r>
      <w:r>
        <w:t>irmación de laboratorio), con una tasa de 1781,6 por 100.000 habitantes. Esta tasa es la incidencia acumulada, es decir, el total de casos diagnosticados (confirmados y probables) desde el 3 de marzo, fecha del primer caso. Las recomendaciones aparecen des</w:t>
      </w:r>
      <w:r>
        <w:t xml:space="preserve">pués del </w:t>
      </w:r>
    </w:p>
  </w:footnote>
  <w:footnote w:id="9">
    <w:p w:rsidR="008E696F" w:rsidRDefault="00401292">
      <w:pPr>
        <w:pStyle w:val="footnotedescription"/>
      </w:pPr>
      <w:r>
        <w:rPr>
          <w:rStyle w:val="footnotemark"/>
        </w:rPr>
        <w:footnoteRef/>
      </w:r>
      <w:r>
        <w:t xml:space="preserve"> </w:t>
      </w:r>
      <w:r>
        <w:t xml:space="preserve">Fuente: Pérez,Andrea. Gestión de Datos, MINEDUC 2019 </w:t>
      </w:r>
    </w:p>
  </w:footnote>
  <w:footnote w:id="10">
    <w:p w:rsidR="008E696F" w:rsidRDefault="00401292">
      <w:pPr>
        <w:pStyle w:val="footnotedescription"/>
      </w:pPr>
      <w:r>
        <w:rPr>
          <w:rStyle w:val="footnotemark"/>
        </w:rPr>
        <w:footnoteRef/>
      </w:r>
      <w:r>
        <w:t xml:space="preserve"> </w:t>
      </w:r>
      <w:r>
        <w:t xml:space="preserve">Fuente: Pérez,Andrea. Operaciones PIE, MINEDUC 2020 </w:t>
      </w:r>
    </w:p>
  </w:footnote>
  <w:footnote w:id="11">
    <w:p w:rsidR="008E696F" w:rsidRDefault="00401292">
      <w:pPr>
        <w:pStyle w:val="footnotedescription"/>
        <w:spacing w:line="273" w:lineRule="auto"/>
      </w:pPr>
      <w:r>
        <w:rPr>
          <w:rStyle w:val="footnotemark"/>
        </w:rPr>
        <w:footnoteRef/>
      </w:r>
      <w:r>
        <w:t xml:space="preserve"> </w:t>
      </w:r>
      <w:hyperlink r:id="rId65">
        <w:r>
          <w:rPr>
            <w:color w:val="0000FF"/>
            <w:u w:val="single" w:color="0000FF"/>
          </w:rPr>
          <w:t xml:space="preserve">https://www.senadis.gob.cl/pag/517/1806/programa_de_apoyos_a_estudiantes_con_discapacidad_en_instituciones_de </w:t>
        </w:r>
      </w:hyperlink>
      <w:hyperlink r:id="rId66">
        <w:r>
          <w:rPr>
            <w:color w:val="0000FF"/>
            <w:u w:val="single" w:color="0000FF"/>
          </w:rPr>
          <w:t>_educacion_superior_2019</w:t>
        </w:r>
      </w:hyperlink>
      <w:hyperlink r:id="rId67">
        <w:r>
          <w:t xml:space="preserve"> </w:t>
        </w:r>
      </w:hyperlink>
    </w:p>
    <w:p w:rsidR="008E696F" w:rsidRDefault="00401292">
      <w:pPr>
        <w:pStyle w:val="footnotedescription"/>
        <w:tabs>
          <w:tab w:val="center" w:pos="1947"/>
        </w:tabs>
      </w:pPr>
      <w:r>
        <w:t xml:space="preserve">- </w:t>
      </w:r>
      <w:r>
        <w:tab/>
        <w:t xml:space="preserve">Resultados Adjudicación 2019 </w:t>
      </w:r>
    </w:p>
    <w:p w:rsidR="008E696F" w:rsidRDefault="00401292">
      <w:pPr>
        <w:pStyle w:val="footnotedescription"/>
        <w:tabs>
          <w:tab w:val="center" w:pos="3111"/>
        </w:tabs>
      </w:pPr>
      <w:r>
        <w:t xml:space="preserve">- </w:t>
      </w:r>
      <w:r>
        <w:tab/>
        <w:t>REX2019-492 De</w:t>
      </w:r>
      <w:r>
        <w:t xml:space="preserve">clara desistidos y adjudica lista de espera. </w:t>
      </w:r>
    </w:p>
  </w:footnote>
  <w:footnote w:id="12">
    <w:p w:rsidR="008E696F" w:rsidRDefault="00401292">
      <w:pPr>
        <w:pStyle w:val="footnotedescription"/>
        <w:spacing w:line="260" w:lineRule="auto"/>
        <w:ind w:right="2138"/>
      </w:pPr>
      <w:r>
        <w:rPr>
          <w:rStyle w:val="footnotemark"/>
        </w:rPr>
        <w:footnoteRef/>
      </w:r>
      <w:r>
        <w:t xml:space="preserve"> </w:t>
      </w:r>
      <w:r>
        <w:t xml:space="preserve">Resolución Exenta  6140 del 6 dic 2019 , pag.5 </w:t>
      </w:r>
      <w:hyperlink r:id="rId68">
        <w:r>
          <w:rPr>
            <w:color w:val="0000FF"/>
            <w:u w:val="single" w:color="0000FF"/>
          </w:rPr>
          <w:t>http://dfi.mineduc.cl/usuarios/MECESUP/File/2019/FDI/FC</w:t>
        </w:r>
      </w:hyperlink>
      <w:hyperlink r:id="rId69">
        <w:r>
          <w:rPr>
            <w:color w:val="0000FF"/>
            <w:u w:val="single" w:color="0000FF"/>
          </w:rPr>
          <w:t>-</w:t>
        </w:r>
      </w:hyperlink>
      <w:hyperlink r:id="rId70">
        <w:r>
          <w:rPr>
            <w:color w:val="0000FF"/>
            <w:u w:val="single" w:color="0000FF"/>
          </w:rPr>
          <w:t>AE/REX6140</w:t>
        </w:r>
      </w:hyperlink>
      <w:hyperlink r:id="rId71">
        <w:r>
          <w:rPr>
            <w:color w:val="0000FF"/>
            <w:u w:val="single" w:color="0000FF"/>
          </w:rPr>
          <w:t>-</w:t>
        </w:r>
      </w:hyperlink>
      <w:hyperlink r:id="rId72">
        <w:r>
          <w:rPr>
            <w:color w:val="0000FF"/>
            <w:u w:val="single" w:color="0000FF"/>
          </w:rPr>
          <w:t>adjudica</w:t>
        </w:r>
      </w:hyperlink>
      <w:hyperlink r:id="rId73">
        <w:r>
          <w:rPr>
            <w:color w:val="0000FF"/>
            <w:u w:val="single" w:color="0000FF"/>
          </w:rPr>
          <w:t>-</w:t>
        </w:r>
      </w:hyperlink>
      <w:hyperlink r:id="rId74">
        <w:r>
          <w:rPr>
            <w:color w:val="0000FF"/>
            <w:u w:val="single" w:color="0000FF"/>
          </w:rPr>
          <w:t>AE.pdf</w:t>
        </w:r>
      </w:hyperlink>
      <w:hyperlink r:id="rId75">
        <w:r>
          <w:t xml:space="preserve"> </w:t>
        </w:r>
      </w:hyperlink>
      <w:r>
        <w:rPr>
          <w:vertAlign w:val="superscript"/>
        </w:rPr>
        <w:t>20</w:t>
      </w:r>
      <w:hyperlink r:id="rId76">
        <w:r>
          <w:t xml:space="preserve"> </w:t>
        </w:r>
      </w:hyperlink>
      <w:hyperlink r:id="rId77">
        <w:r>
          <w:rPr>
            <w:color w:val="0000FF"/>
            <w:u w:val="single" w:color="0000FF"/>
          </w:rPr>
          <w:t>https://demre.cl/inclusion/memoria</w:t>
        </w:r>
      </w:hyperlink>
      <w:hyperlink r:id="rId78">
        <w:r>
          <w:t>.</w:t>
        </w:r>
      </w:hyperlink>
      <w:r>
        <w:t xml:space="preserve"> </w:t>
      </w:r>
    </w:p>
  </w:footnote>
  <w:footnote w:id="13">
    <w:p w:rsidR="008E696F" w:rsidRDefault="00401292">
      <w:pPr>
        <w:pStyle w:val="footnotedescription"/>
        <w:spacing w:line="252" w:lineRule="auto"/>
      </w:pPr>
      <w:r>
        <w:rPr>
          <w:rStyle w:val="footnotemark"/>
        </w:rPr>
        <w:footnoteRef/>
      </w:r>
      <w:r>
        <w:t xml:space="preserve"> </w:t>
      </w:r>
      <w:r>
        <w:t xml:space="preserve">Universidad de Chile; programa de admisión sólo para estudiantes ciegos. </w:t>
      </w:r>
      <w:hyperlink r:id="rId79">
        <w:r>
          <w:rPr>
            <w:color w:val="0000FF"/>
            <w:u w:val="single" w:color="0000FF"/>
          </w:rPr>
          <w:t>https://www.uchile.cl/portal/presentacion/asuntos</w:t>
        </w:r>
      </w:hyperlink>
      <w:hyperlink r:id="rId80">
        <w:r>
          <w:rPr>
            <w:color w:val="0000FF"/>
            <w:u w:val="single" w:color="0000FF"/>
          </w:rPr>
          <w:t>-</w:t>
        </w:r>
      </w:hyperlink>
      <w:hyperlink r:id="rId81">
        <w:r>
          <w:rPr>
            <w:color w:val="0000FF"/>
            <w:u w:val="single" w:color="0000FF"/>
          </w:rPr>
          <w:t>academicos/pregrado/admision</w:t>
        </w:r>
      </w:hyperlink>
      <w:hyperlink r:id="rId82">
        <w:r>
          <w:rPr>
            <w:color w:val="0000FF"/>
            <w:u w:val="single" w:color="0000FF"/>
          </w:rPr>
          <w:t>-</w:t>
        </w:r>
      </w:hyperlink>
      <w:hyperlink r:id="rId83">
        <w:r>
          <w:rPr>
            <w:color w:val="0000FF"/>
            <w:u w:val="single" w:color="0000FF"/>
          </w:rPr>
          <w:t>especial/4891/estudiantes</w:t>
        </w:r>
      </w:hyperlink>
      <w:hyperlink r:id="rId84">
        <w:r>
          <w:rPr>
            <w:color w:val="0000FF"/>
            <w:u w:val="single" w:color="0000FF"/>
          </w:rPr>
          <w:t>-</w:t>
        </w:r>
      </w:hyperlink>
      <w:hyperlink r:id="rId85">
        <w:r>
          <w:rPr>
            <w:color w:val="0000FF"/>
            <w:u w:val="single" w:color="0000FF"/>
          </w:rPr>
          <w:t>ciegos</w:t>
        </w:r>
      </w:hyperlink>
      <w:hyperlink r:id="rId86">
        <w:r>
          <w:t xml:space="preserve"> </w:t>
        </w:r>
      </w:hyperlink>
      <w:r>
        <w:t>Universidad Católica; quedan fuera los estudiantes con discapacidad intelectual o</w:t>
      </w:r>
      <w:r>
        <w:t xml:space="preserve"> psicosocial </w:t>
      </w:r>
    </w:p>
    <w:p w:rsidR="008E696F" w:rsidRDefault="00401292">
      <w:pPr>
        <w:pStyle w:val="footnotedescription"/>
        <w:spacing w:line="240" w:lineRule="auto"/>
      </w:pPr>
      <w:hyperlink r:id="rId87" w:anchor="quiénes-pueden-postular">
        <w:r>
          <w:rPr>
            <w:color w:val="0000FF"/>
            <w:u w:val="single" w:color="0000FF"/>
          </w:rPr>
          <w:t>http://admisionyregistros.uc.cl/futuros</w:t>
        </w:r>
      </w:hyperlink>
      <w:hyperlink r:id="rId88" w:anchor="quiénes-pueden-postular">
        <w:r>
          <w:rPr>
            <w:color w:val="0000FF"/>
            <w:u w:val="single" w:color="0000FF"/>
          </w:rPr>
          <w:t>-</w:t>
        </w:r>
      </w:hyperlink>
      <w:hyperlink r:id="rId89" w:anchor="quiénes-pueden-postular">
        <w:r>
          <w:rPr>
            <w:color w:val="0000FF"/>
            <w:u w:val="single" w:color="0000FF"/>
          </w:rPr>
          <w:t>alumnos/admision</w:t>
        </w:r>
      </w:hyperlink>
      <w:hyperlink r:id="rId90" w:anchor="quiénes-pueden-postular">
        <w:r>
          <w:rPr>
            <w:color w:val="0000FF"/>
            <w:u w:val="single" w:color="0000FF"/>
          </w:rPr>
          <w:t>-</w:t>
        </w:r>
      </w:hyperlink>
      <w:hyperlink r:id="rId91" w:anchor="quiénes-pueden-postular">
        <w:r>
          <w:rPr>
            <w:color w:val="0000FF"/>
            <w:u w:val="single" w:color="0000FF"/>
          </w:rPr>
          <w:t>especial/casos</w:t>
        </w:r>
      </w:hyperlink>
      <w:hyperlink r:id="rId92" w:anchor="quiénes-pueden-postular">
        <w:r>
          <w:rPr>
            <w:color w:val="0000FF"/>
            <w:u w:val="single" w:color="0000FF"/>
          </w:rPr>
          <w:t>-</w:t>
        </w:r>
      </w:hyperlink>
      <w:hyperlink r:id="rId93" w:anchor="quiénes-pueden-postular">
        <w:r>
          <w:rPr>
            <w:color w:val="0000FF"/>
            <w:u w:val="single" w:color="0000FF"/>
          </w:rPr>
          <w:t>de</w:t>
        </w:r>
      </w:hyperlink>
      <w:hyperlink r:id="rId94" w:anchor="quiénes-pueden-postular">
        <w:r>
          <w:rPr>
            <w:color w:val="0000FF"/>
            <w:u w:val="single" w:color="0000FF"/>
          </w:rPr>
          <w:t>-</w:t>
        </w:r>
      </w:hyperlink>
      <w:hyperlink r:id="rId95" w:anchor="quiénes-pueden-postular">
        <w:r>
          <w:rPr>
            <w:color w:val="0000FF"/>
            <w:u w:val="single" w:color="0000FF"/>
          </w:rPr>
          <w:t>postulacion/postulantes</w:t>
        </w:r>
      </w:hyperlink>
      <w:hyperlink r:id="rId96" w:anchor="quiénes-pueden-postular">
        <w:r>
          <w:rPr>
            <w:color w:val="0000FF"/>
            <w:u w:val="single" w:color="0000FF"/>
          </w:rPr>
          <w:t>-</w:t>
        </w:r>
      </w:hyperlink>
      <w:hyperlink r:id="rId97" w:anchor="quiénes-pueden-postular">
        <w:r>
          <w:rPr>
            <w:color w:val="0000FF"/>
            <w:u w:val="single" w:color="0000FF"/>
          </w:rPr>
          <w:t>con</w:t>
        </w:r>
      </w:hyperlink>
      <w:hyperlink r:id="rId98" w:anchor="quiénes-pueden-postular">
        <w:r>
          <w:rPr>
            <w:color w:val="0000FF"/>
            <w:u w:val="single" w:color="0000FF"/>
          </w:rPr>
          <w:t>-</w:t>
        </w:r>
      </w:hyperlink>
      <w:hyperlink r:id="rId99" w:anchor="quiénes-pueden-postular">
        <w:r>
          <w:rPr>
            <w:color w:val="0000FF"/>
            <w:u w:val="single" w:color="0000FF"/>
          </w:rPr>
          <w:t>necesidades</w:t>
        </w:r>
      </w:hyperlink>
      <w:hyperlink r:id="rId100" w:anchor="quiénes-pueden-postular"/>
      <w:hyperlink r:id="rId101" w:anchor="quiénes-pueden-postular">
        <w:r>
          <w:rPr>
            <w:color w:val="0000FF"/>
            <w:u w:val="single" w:color="0000FF"/>
          </w:rPr>
          <w:t>especiales</w:t>
        </w:r>
      </w:hyperlink>
      <w:hyperlink r:id="rId102" w:anchor="quiénes-pueden-postular">
        <w:r>
          <w:rPr>
            <w:color w:val="0000FF"/>
            <w:u w:val="single" w:color="0000FF"/>
          </w:rPr>
          <w:t>-</w:t>
        </w:r>
      </w:hyperlink>
      <w:hyperlink r:id="rId103" w:anchor="quiénes-pueden-postular">
        <w:r>
          <w:rPr>
            <w:color w:val="0000FF"/>
            <w:u w:val="single" w:color="0000FF"/>
          </w:rPr>
          <w:t>2#quiénes</w:t>
        </w:r>
      </w:hyperlink>
      <w:hyperlink r:id="rId104" w:anchor="quiénes-pueden-postular">
        <w:r>
          <w:rPr>
            <w:color w:val="0000FF"/>
            <w:u w:val="single" w:color="0000FF"/>
          </w:rPr>
          <w:t>-</w:t>
        </w:r>
      </w:hyperlink>
      <w:hyperlink r:id="rId105" w:anchor="quiénes-pueden-postular">
        <w:r>
          <w:rPr>
            <w:color w:val="0000FF"/>
            <w:u w:val="single" w:color="0000FF"/>
          </w:rPr>
          <w:t>pueden</w:t>
        </w:r>
      </w:hyperlink>
      <w:hyperlink r:id="rId106" w:anchor="quiénes-pueden-postular">
        <w:r>
          <w:rPr>
            <w:color w:val="0000FF"/>
            <w:u w:val="single" w:color="0000FF"/>
          </w:rPr>
          <w:t>-</w:t>
        </w:r>
      </w:hyperlink>
      <w:hyperlink r:id="rId107" w:anchor="quiénes-pueden-postular">
        <w:r>
          <w:rPr>
            <w:color w:val="0000FF"/>
            <w:u w:val="single" w:color="0000FF"/>
          </w:rPr>
          <w:t>postular</w:t>
        </w:r>
      </w:hyperlink>
      <w:hyperlink r:id="rId108" w:anchor="quiénes-pueden-postular">
        <w:r>
          <w:t xml:space="preserve"> </w:t>
        </w:r>
      </w:hyperlink>
    </w:p>
  </w:footnote>
  <w:footnote w:id="14">
    <w:p w:rsidR="008E696F" w:rsidRDefault="00401292">
      <w:pPr>
        <w:pStyle w:val="footnotedescription"/>
        <w:spacing w:after="13"/>
        <w:jc w:val="both"/>
      </w:pPr>
      <w:r>
        <w:rPr>
          <w:rStyle w:val="footnotemark"/>
        </w:rPr>
        <w:footnoteRef/>
      </w:r>
      <w:r>
        <w:t xml:space="preserve"> </w:t>
      </w:r>
      <w:r>
        <w:t xml:space="preserve">Puente M., Infante MC. y Carvajal B. Accesibilidad de Métodos Anticonceptivos para Personas con Discapacidad </w:t>
      </w:r>
    </w:p>
    <w:p w:rsidR="008E696F" w:rsidRDefault="00401292">
      <w:pPr>
        <w:pStyle w:val="footnotedescription"/>
        <w:spacing w:after="13" w:line="240" w:lineRule="auto"/>
        <w:jc w:val="both"/>
      </w:pPr>
      <w:r>
        <w:t>Visual. Revista Latinoamericana en Discapacidad, Sociedad y Derechos Humanos. Vol 4 (2) Año 2020 ISSN 25251643 Licencia</w:t>
      </w:r>
      <w:r>
        <w:t xml:space="preserve">: CC BY </w:t>
      </w:r>
    </w:p>
  </w:footnote>
  <w:footnote w:id="15">
    <w:p w:rsidR="008E696F" w:rsidRDefault="00401292">
      <w:pPr>
        <w:pStyle w:val="footnotedescription"/>
        <w:spacing w:after="12"/>
      </w:pPr>
      <w:r>
        <w:rPr>
          <w:rStyle w:val="footnotemark"/>
        </w:rPr>
        <w:footnoteRef/>
      </w:r>
      <w:r>
        <w:t xml:space="preserve"> </w:t>
      </w:r>
      <w:r>
        <w:t xml:space="preserve">Ley 20584 art 14  Véase: </w:t>
      </w:r>
      <w:hyperlink r:id="rId109">
        <w:r>
          <w:rPr>
            <w:color w:val="0000FF"/>
            <w:u w:val="single" w:color="0000FF"/>
          </w:rPr>
          <w:t>https://www.leychile.cl/Navegar?idNorma=1039348</w:t>
        </w:r>
      </w:hyperlink>
      <w:hyperlink r:id="rId110">
        <w:r>
          <w:t xml:space="preserve"> </w:t>
        </w:r>
      </w:hyperlink>
    </w:p>
  </w:footnote>
  <w:footnote w:id="16">
    <w:p w:rsidR="008E696F" w:rsidRDefault="00401292">
      <w:pPr>
        <w:pStyle w:val="footnotedescription"/>
        <w:spacing w:after="67" w:line="247" w:lineRule="auto"/>
        <w:ind w:right="98"/>
        <w:jc w:val="both"/>
      </w:pPr>
      <w:r>
        <w:rPr>
          <w:rStyle w:val="footnotemark"/>
        </w:rPr>
        <w:footnoteRef/>
      </w:r>
      <w:r>
        <w:t xml:space="preserve"> </w:t>
      </w:r>
      <w:r>
        <w:t>Resultados preliminares del "Estudi</w:t>
      </w:r>
      <w:r>
        <w:t xml:space="preserve">o exploratorio de Acceso a Salud Sexual y Reproductiva de mujeres Sordas o con discapacidad auditiva" realizado por la Profesora Bielka Carvajal de la Universidad de Chile en conjunto con la Fundación Nellie Zabel. </w:t>
      </w:r>
    </w:p>
  </w:footnote>
  <w:footnote w:id="17">
    <w:p w:rsidR="008E696F" w:rsidRDefault="00401292">
      <w:pPr>
        <w:pStyle w:val="footnotedescription"/>
        <w:spacing w:line="269" w:lineRule="auto"/>
      </w:pPr>
      <w:r>
        <w:rPr>
          <w:rStyle w:val="footnotemark"/>
        </w:rPr>
        <w:footnoteRef/>
      </w:r>
      <w:r>
        <w:t xml:space="preserve"> </w:t>
      </w:r>
      <w:r>
        <w:t>Brechas en la atención primaria de sal</w:t>
      </w:r>
      <w:r>
        <w:t>ud a personas en situación de discapacidad síntesis de resultados; symbolon consultores; subsecretaría de redes asistenciales; Ministerio de Salud, Santiago Febrero de 2018. pag.9-18 http://www.symbolon.cl/uploads/7/5/2/8/75280781/sintesis_resultados_psd_e</w:t>
      </w:r>
      <w:r>
        <w:t xml:space="preserve">n_aps_2018.pdf </w:t>
      </w:r>
    </w:p>
  </w:footnote>
  <w:footnote w:id="18">
    <w:p w:rsidR="008E696F" w:rsidRDefault="00401292">
      <w:pPr>
        <w:pStyle w:val="footnotedescription"/>
        <w:spacing w:line="247" w:lineRule="auto"/>
      </w:pPr>
      <w:r>
        <w:rPr>
          <w:rStyle w:val="footnotemark"/>
        </w:rPr>
        <w:footnoteRef/>
      </w:r>
      <w:r>
        <w:t xml:space="preserve"> </w:t>
      </w:r>
      <w:r>
        <w:t xml:space="preserve">Sentencia en autos de medida de protección causa RIT P-93-2019 del 06-03-2019 Juzgado de Familia de Curicó.// https://www.youtube.com/watch?time_continue=1&amp;v=y_csxPFbUw0&amp;feature=emb_logo </w:t>
      </w:r>
    </w:p>
  </w:footnote>
  <w:footnote w:id="19">
    <w:p w:rsidR="008E696F" w:rsidRDefault="00401292">
      <w:pPr>
        <w:pStyle w:val="footnotedescription"/>
        <w:spacing w:line="247" w:lineRule="auto"/>
        <w:jc w:val="both"/>
      </w:pPr>
      <w:r>
        <w:rPr>
          <w:rStyle w:val="footnotemark"/>
        </w:rPr>
        <w:footnoteRef/>
      </w:r>
      <w:r>
        <w:t xml:space="preserve"> </w:t>
      </w:r>
      <w:r>
        <w:t xml:space="preserve">Fondos concursables de Cultura. </w:t>
      </w:r>
      <w:hyperlink r:id="rId111">
        <w:r>
          <w:rPr>
            <w:color w:val="0000FF"/>
            <w:u w:val="single" w:color="0000FF"/>
          </w:rPr>
          <w:t>https://www.fondosdecultura.cl/wp</w:t>
        </w:r>
      </w:hyperlink>
      <w:hyperlink r:id="rId112">
        <w:r>
          <w:rPr>
            <w:color w:val="0000FF"/>
            <w:u w:val="single" w:color="0000FF"/>
          </w:rPr>
          <w:t>-</w:t>
        </w:r>
      </w:hyperlink>
      <w:hyperlink r:id="rId113">
        <w:r>
          <w:rPr>
            <w:color w:val="0000FF"/>
            <w:u w:val="single" w:color="0000FF"/>
          </w:rPr>
          <w:t>content/uploads/2020/07/Rex</w:t>
        </w:r>
      </w:hyperlink>
      <w:hyperlink r:id="rId114">
        <w:r>
          <w:rPr>
            <w:color w:val="0000FF"/>
            <w:u w:val="single" w:color="0000FF"/>
          </w:rPr>
          <w:t>-</w:t>
        </w:r>
      </w:hyperlink>
      <w:hyperlink r:id="rId115">
        <w:r>
          <w:rPr>
            <w:color w:val="0000FF"/>
            <w:u w:val="single" w:color="0000FF"/>
          </w:rPr>
          <w:t>800</w:t>
        </w:r>
      </w:hyperlink>
      <w:hyperlink r:id="rId116">
        <w:r>
          <w:rPr>
            <w:color w:val="0000FF"/>
            <w:u w:val="single" w:color="0000FF"/>
          </w:rPr>
          <w:t>-</w:t>
        </w:r>
      </w:hyperlink>
      <w:hyperlink r:id="rId117">
        <w:r>
          <w:rPr>
            <w:color w:val="0000FF"/>
            <w:u w:val="single" w:color="0000FF"/>
          </w:rPr>
          <w:t>2020</w:t>
        </w:r>
      </w:hyperlink>
      <w:hyperlink r:id="rId118">
        <w:r>
          <w:rPr>
            <w:color w:val="0000FF"/>
            <w:u w:val="single" w:color="0000FF"/>
          </w:rPr>
          <w:t>-</w:t>
        </w:r>
      </w:hyperlink>
      <w:hyperlink r:id="rId119">
        <w:r>
          <w:rPr>
            <w:color w:val="0000FF"/>
            <w:u w:val="single" w:color="0000FF"/>
          </w:rPr>
          <w:t>red</w:t>
        </w:r>
      </w:hyperlink>
      <w:hyperlink r:id="rId120"/>
      <w:hyperlink r:id="rId121">
        <w:r>
          <w:rPr>
            <w:color w:val="0000FF"/>
            <w:u w:val="single" w:color="0000FF"/>
          </w:rPr>
          <w:t>cultura.</w:t>
        </w:r>
        <w:r>
          <w:rPr>
            <w:color w:val="0000FF"/>
            <w:u w:val="single" w:color="0000FF"/>
          </w:rPr>
          <w:t>pdf</w:t>
        </w:r>
      </w:hyperlink>
      <w:hyperlink r:id="rId122">
        <w:r>
          <w:t xml:space="preserve"> </w:t>
        </w:r>
      </w:hyperlink>
    </w:p>
  </w:footnote>
  <w:footnote w:id="20">
    <w:p w:rsidR="008E696F" w:rsidRDefault="00401292">
      <w:pPr>
        <w:pStyle w:val="footnotedescription"/>
        <w:spacing w:line="269" w:lineRule="auto"/>
        <w:ind w:right="109"/>
        <w:jc w:val="both"/>
      </w:pPr>
      <w:r>
        <w:rPr>
          <w:rStyle w:val="footnotemark"/>
        </w:rPr>
        <w:footnoteRef/>
      </w:r>
      <w:r>
        <w:t xml:space="preserve"> </w:t>
      </w:r>
      <w:r>
        <w:t xml:space="preserve">Ninguno de los centros estudiados posee una contabilización estadística de las PsD atendidas. Es decir, los centros de APS son ciegos respecto </w:t>
      </w:r>
      <w:r>
        <w:t xml:space="preserve">a las PsD de su territorio, siguiendo la máxima de la gestión: “lo que no se cuenta, no existe”. Brechas en la atención primaria de salud a personas en situación de discapacidad síntesis de resultados; symbolon </w:t>
      </w:r>
    </w:p>
    <w:p w:rsidR="008E696F" w:rsidRDefault="00401292">
      <w:pPr>
        <w:pStyle w:val="footnotedescription"/>
        <w:spacing w:after="5" w:line="240" w:lineRule="auto"/>
      </w:pPr>
      <w:r>
        <w:t>consultores; subsecretaría de redes asistenc</w:t>
      </w:r>
      <w:r>
        <w:t xml:space="preserve">iales; Ministerio de Salud, Santiago Febrero de 2018. pag18 http://www.symbolon.cl/uploads/7/5/2/8/75280781/sintesis_resultados_psd_en_aps_2018.pdf </w:t>
      </w:r>
    </w:p>
  </w:footnote>
  <w:footnote w:id="21">
    <w:p w:rsidR="008E696F" w:rsidRDefault="00401292">
      <w:pPr>
        <w:pStyle w:val="footnotedescription"/>
      </w:pPr>
      <w:r>
        <w:rPr>
          <w:rStyle w:val="footnotemark"/>
        </w:rPr>
        <w:footnoteRef/>
      </w:r>
      <w:r>
        <w:t xml:space="preserve"> </w:t>
      </w:r>
      <w:r>
        <w:t xml:space="preserve">Ob.cit, Sierralta; pag. 95 </w:t>
      </w:r>
    </w:p>
  </w:footnote>
  <w:footnote w:id="22">
    <w:p w:rsidR="008E696F" w:rsidRDefault="00401292">
      <w:pPr>
        <w:pStyle w:val="footnotedescription"/>
      </w:pPr>
      <w:r>
        <w:rPr>
          <w:rStyle w:val="footnotemark"/>
        </w:rPr>
        <w:footnoteRef/>
      </w:r>
      <w:r>
        <w:t xml:space="preserve"> </w:t>
      </w:r>
      <w:r>
        <w:t xml:space="preserve">Ley 20.066 de Violencia Intrafamiliar Artículo 7º Véase:  </w:t>
      </w:r>
      <w:hyperlink r:id="rId123">
        <w:r>
          <w:rPr>
            <w:color w:val="0000FF"/>
            <w:u w:val="single" w:color="0000FF"/>
          </w:rPr>
          <w:t>https://www.leychile.cl/Navegar?idNorma=242648</w:t>
        </w:r>
      </w:hyperlink>
      <w:hyperlink r:id="rId124">
        <w:r>
          <w:t xml:space="preserve"> </w:t>
        </w:r>
      </w:hyperlink>
    </w:p>
  </w:footnote>
  <w:footnote w:id="23">
    <w:p w:rsidR="008E696F" w:rsidRDefault="00401292">
      <w:pPr>
        <w:pStyle w:val="footnotedescription"/>
        <w:spacing w:after="13"/>
        <w:jc w:val="both"/>
      </w:pPr>
      <w:r>
        <w:rPr>
          <w:rStyle w:val="footnotemark"/>
        </w:rPr>
        <w:footnoteRef/>
      </w:r>
      <w:r>
        <w:t xml:space="preserve"> </w:t>
      </w:r>
      <w:r>
        <w:t xml:space="preserve">Ley 21.013 que  </w:t>
      </w:r>
      <w:r>
        <w:t xml:space="preserve">tipifica un nuevo delito de maltrato y aumenta la protección de personas en situación especial Véase: </w:t>
      </w:r>
    </w:p>
    <w:p w:rsidR="008E696F" w:rsidRDefault="00401292">
      <w:pPr>
        <w:pStyle w:val="footnotedescription"/>
      </w:pPr>
      <w:hyperlink r:id="rId125">
        <w:r>
          <w:rPr>
            <w:color w:val="0000FF"/>
            <w:u w:val="single" w:color="0000FF"/>
          </w:rPr>
          <w:t>https://www.leychile.cl/Navegar?idNorma=1103697</w:t>
        </w:r>
      </w:hyperlink>
      <w:hyperlink r:id="rId126">
        <w:r>
          <w:t xml:space="preserve"> </w:t>
        </w:r>
      </w:hyperlink>
    </w:p>
  </w:footnote>
  <w:footnote w:id="24">
    <w:p w:rsidR="008E696F" w:rsidRDefault="00401292">
      <w:pPr>
        <w:pStyle w:val="footnotedescription"/>
      </w:pPr>
      <w:r>
        <w:rPr>
          <w:rStyle w:val="footnotemark"/>
        </w:rPr>
        <w:footnoteRef/>
      </w:r>
      <w:r>
        <w:t xml:space="preserve"> </w:t>
      </w:r>
      <w:hyperlink r:id="rId127">
        <w:r>
          <w:rPr>
            <w:color w:val="0000FF"/>
            <w:u w:val="single" w:color="0000FF"/>
          </w:rPr>
          <w:t>https://cultura</w:t>
        </w:r>
      </w:hyperlink>
      <w:hyperlink r:id="rId128">
        <w:r>
          <w:rPr>
            <w:color w:val="0000FF"/>
            <w:u w:val="single" w:color="0000FF"/>
          </w:rPr>
          <w:t>-</w:t>
        </w:r>
      </w:hyperlink>
      <w:hyperlink r:id="rId129">
        <w:r>
          <w:rPr>
            <w:color w:val="0000FF"/>
            <w:u w:val="single" w:color="0000FF"/>
          </w:rPr>
          <w:t>sorda.org/violencia</w:t>
        </w:r>
      </w:hyperlink>
      <w:hyperlink r:id="rId130">
        <w:r>
          <w:rPr>
            <w:color w:val="0000FF"/>
            <w:u w:val="single" w:color="0000FF"/>
          </w:rPr>
          <w:t>-</w:t>
        </w:r>
      </w:hyperlink>
      <w:hyperlink r:id="rId131">
        <w:r>
          <w:rPr>
            <w:color w:val="0000FF"/>
            <w:u w:val="single" w:color="0000FF"/>
          </w:rPr>
          <w:t>de</w:t>
        </w:r>
      </w:hyperlink>
      <w:hyperlink r:id="rId132">
        <w:r>
          <w:rPr>
            <w:color w:val="0000FF"/>
            <w:u w:val="single" w:color="0000FF"/>
          </w:rPr>
          <w:t>-</w:t>
        </w:r>
      </w:hyperlink>
      <w:hyperlink r:id="rId133">
        <w:r>
          <w:rPr>
            <w:color w:val="0000FF"/>
            <w:u w:val="single" w:color="0000FF"/>
          </w:rPr>
          <w:t>genero</w:t>
        </w:r>
      </w:hyperlink>
      <w:hyperlink r:id="rId134">
        <w:r>
          <w:rPr>
            <w:color w:val="0000FF"/>
            <w:u w:val="single" w:color="0000FF"/>
          </w:rPr>
          <w:t>-</w:t>
        </w:r>
      </w:hyperlink>
      <w:hyperlink r:id="rId135">
        <w:r>
          <w:rPr>
            <w:color w:val="0000FF"/>
            <w:u w:val="single" w:color="0000FF"/>
          </w:rPr>
          <w:t>desde</w:t>
        </w:r>
      </w:hyperlink>
      <w:hyperlink r:id="rId136">
        <w:r>
          <w:rPr>
            <w:color w:val="0000FF"/>
            <w:u w:val="single" w:color="0000FF"/>
          </w:rPr>
          <w:t>-</w:t>
        </w:r>
      </w:hyperlink>
      <w:hyperlink r:id="rId137">
        <w:r>
          <w:rPr>
            <w:color w:val="0000FF"/>
            <w:u w:val="single" w:color="0000FF"/>
          </w:rPr>
          <w:t>una</w:t>
        </w:r>
      </w:hyperlink>
      <w:hyperlink r:id="rId138">
        <w:r>
          <w:rPr>
            <w:color w:val="0000FF"/>
            <w:u w:val="single" w:color="0000FF"/>
          </w:rPr>
          <w:t>-</w:t>
        </w:r>
      </w:hyperlink>
      <w:hyperlink r:id="rId139">
        <w:r>
          <w:rPr>
            <w:color w:val="0000FF"/>
            <w:u w:val="single" w:color="0000FF"/>
          </w:rPr>
          <w:t>perspectiva</w:t>
        </w:r>
      </w:hyperlink>
      <w:hyperlink r:id="rId140">
        <w:r>
          <w:rPr>
            <w:color w:val="0000FF"/>
            <w:u w:val="single" w:color="0000FF"/>
          </w:rPr>
          <w:t>-</w:t>
        </w:r>
      </w:hyperlink>
      <w:hyperlink r:id="rId141">
        <w:r>
          <w:rPr>
            <w:color w:val="0000FF"/>
            <w:u w:val="single" w:color="0000FF"/>
          </w:rPr>
          <w:t>sorda/</w:t>
        </w:r>
      </w:hyperlink>
      <w:hyperlink r:id="rId142">
        <w:r>
          <w:t xml:space="preserve"> </w:t>
        </w:r>
      </w:hyperlink>
    </w:p>
  </w:footnote>
  <w:footnote w:id="25">
    <w:p w:rsidR="008E696F" w:rsidRDefault="00401292">
      <w:pPr>
        <w:pStyle w:val="footnotedescription"/>
        <w:spacing w:line="263" w:lineRule="auto"/>
        <w:jc w:val="both"/>
      </w:pPr>
      <w:r>
        <w:rPr>
          <w:rStyle w:val="footnotemark"/>
        </w:rPr>
        <w:footnoteRef/>
      </w:r>
      <w:r>
        <w:t xml:space="preserve"> </w:t>
      </w:r>
      <w:r>
        <w:t xml:space="preserve">Ilustra un caso de deprivación lingüística y aislamiento cultural.  Sierralta, Vianney "Violencia de Género desde una perspectiva Sorda". Véase en: </w:t>
      </w:r>
      <w:hyperlink r:id="rId143">
        <w:r>
          <w:rPr>
            <w:color w:val="0000FF"/>
            <w:u w:val="single" w:color="0000FF"/>
          </w:rPr>
          <w:t>https://cultur</w:t>
        </w:r>
        <w:r>
          <w:rPr>
            <w:color w:val="0000FF"/>
            <w:u w:val="single" w:color="0000FF"/>
          </w:rPr>
          <w:t>a</w:t>
        </w:r>
      </w:hyperlink>
      <w:hyperlink r:id="rId144">
        <w:r>
          <w:rPr>
            <w:color w:val="0000FF"/>
            <w:u w:val="single" w:color="0000FF"/>
          </w:rPr>
          <w:t>-</w:t>
        </w:r>
      </w:hyperlink>
      <w:hyperlink r:id="rId145">
        <w:r>
          <w:rPr>
            <w:color w:val="0000FF"/>
            <w:u w:val="single" w:color="0000FF"/>
          </w:rPr>
          <w:t>sorda.org/violencia</w:t>
        </w:r>
      </w:hyperlink>
      <w:hyperlink r:id="rId146">
        <w:r>
          <w:rPr>
            <w:color w:val="0000FF"/>
            <w:u w:val="single" w:color="0000FF"/>
          </w:rPr>
          <w:t>-</w:t>
        </w:r>
      </w:hyperlink>
      <w:hyperlink r:id="rId147">
        <w:r>
          <w:rPr>
            <w:color w:val="0000FF"/>
            <w:u w:val="single" w:color="0000FF"/>
          </w:rPr>
          <w:t>de</w:t>
        </w:r>
      </w:hyperlink>
      <w:hyperlink r:id="rId148">
        <w:r>
          <w:rPr>
            <w:color w:val="0000FF"/>
            <w:u w:val="single" w:color="0000FF"/>
          </w:rPr>
          <w:t>-</w:t>
        </w:r>
      </w:hyperlink>
      <w:hyperlink r:id="rId149">
        <w:r>
          <w:rPr>
            <w:color w:val="0000FF"/>
            <w:u w:val="single" w:color="0000FF"/>
          </w:rPr>
          <w:t>genero</w:t>
        </w:r>
      </w:hyperlink>
      <w:hyperlink r:id="rId150">
        <w:r>
          <w:rPr>
            <w:color w:val="0000FF"/>
            <w:u w:val="single" w:color="0000FF"/>
          </w:rPr>
          <w:t>-</w:t>
        </w:r>
      </w:hyperlink>
      <w:hyperlink r:id="rId151">
        <w:r>
          <w:rPr>
            <w:color w:val="0000FF"/>
            <w:u w:val="single" w:color="0000FF"/>
          </w:rPr>
          <w:t>desde</w:t>
        </w:r>
      </w:hyperlink>
      <w:hyperlink r:id="rId152">
        <w:r>
          <w:rPr>
            <w:color w:val="0000FF"/>
            <w:u w:val="single" w:color="0000FF"/>
          </w:rPr>
          <w:t>-</w:t>
        </w:r>
      </w:hyperlink>
      <w:hyperlink r:id="rId153">
        <w:r>
          <w:rPr>
            <w:color w:val="0000FF"/>
            <w:u w:val="single" w:color="0000FF"/>
          </w:rPr>
          <w:t>una</w:t>
        </w:r>
      </w:hyperlink>
      <w:hyperlink r:id="rId154">
        <w:r>
          <w:rPr>
            <w:color w:val="0000FF"/>
            <w:u w:val="single" w:color="0000FF"/>
          </w:rPr>
          <w:t>-</w:t>
        </w:r>
      </w:hyperlink>
      <w:hyperlink r:id="rId155">
        <w:r>
          <w:rPr>
            <w:color w:val="0000FF"/>
            <w:u w:val="single" w:color="0000FF"/>
          </w:rPr>
          <w:t>perspectiva</w:t>
        </w:r>
      </w:hyperlink>
      <w:hyperlink r:id="rId156">
        <w:r>
          <w:rPr>
            <w:color w:val="0000FF"/>
            <w:u w:val="single" w:color="0000FF"/>
          </w:rPr>
          <w:t>-</w:t>
        </w:r>
      </w:hyperlink>
      <w:hyperlink r:id="rId157">
        <w:r>
          <w:rPr>
            <w:color w:val="0000FF"/>
            <w:u w:val="single" w:color="0000FF"/>
          </w:rPr>
          <w:t>sorda/</w:t>
        </w:r>
      </w:hyperlink>
      <w:hyperlink r:id="rId158">
        <w:r>
          <w:t xml:space="preserve"> </w:t>
        </w:r>
      </w:hyperlink>
    </w:p>
  </w:footnote>
  <w:footnote w:id="26">
    <w:p w:rsidR="008E696F" w:rsidRDefault="00401292">
      <w:pPr>
        <w:pStyle w:val="footnotedescription"/>
        <w:jc w:val="both"/>
      </w:pPr>
      <w:r>
        <w:rPr>
          <w:rStyle w:val="footnotemark"/>
        </w:rPr>
        <w:footnoteRef/>
      </w:r>
      <w:r>
        <w:t xml:space="preserve"> </w:t>
      </w:r>
      <w:r>
        <w:t xml:space="preserve">Véase el artículo "Niños sordos abusados, lo que no se cuenta </w:t>
      </w:r>
      <w:r>
        <w:t xml:space="preserve">no existe" Salamanca, Marcelo, 2018. Fuente: </w:t>
      </w:r>
    </w:p>
    <w:p w:rsidR="008E696F" w:rsidRDefault="00401292">
      <w:pPr>
        <w:pStyle w:val="footnotedescription"/>
      </w:pPr>
      <w:hyperlink r:id="rId159">
        <w:r>
          <w:rPr>
            <w:color w:val="0000FF"/>
            <w:u w:val="single" w:color="0000FF"/>
          </w:rPr>
          <w:t>https://m.elmostrador.cl/agenda</w:t>
        </w:r>
      </w:hyperlink>
      <w:hyperlink r:id="rId160">
        <w:r>
          <w:rPr>
            <w:color w:val="0000FF"/>
            <w:u w:val="single" w:color="0000FF"/>
          </w:rPr>
          <w:t>-</w:t>
        </w:r>
      </w:hyperlink>
      <w:hyperlink r:id="rId161">
        <w:r>
          <w:rPr>
            <w:color w:val="0000FF"/>
            <w:u w:val="single" w:color="0000FF"/>
          </w:rPr>
          <w:t>pais/2018/03/12/ninos</w:t>
        </w:r>
      </w:hyperlink>
      <w:hyperlink r:id="rId162">
        <w:r>
          <w:rPr>
            <w:color w:val="0000FF"/>
            <w:u w:val="single" w:color="0000FF"/>
          </w:rPr>
          <w:t>-</w:t>
        </w:r>
      </w:hyperlink>
      <w:hyperlink r:id="rId163">
        <w:r>
          <w:rPr>
            <w:color w:val="0000FF"/>
            <w:u w:val="single" w:color="0000FF"/>
          </w:rPr>
          <w:t>sordos</w:t>
        </w:r>
      </w:hyperlink>
      <w:hyperlink r:id="rId164">
        <w:r>
          <w:rPr>
            <w:color w:val="0000FF"/>
            <w:u w:val="single" w:color="0000FF"/>
          </w:rPr>
          <w:t>-</w:t>
        </w:r>
      </w:hyperlink>
      <w:hyperlink r:id="rId165">
        <w:r>
          <w:rPr>
            <w:color w:val="0000FF"/>
            <w:u w:val="single" w:color="0000FF"/>
          </w:rPr>
          <w:t>abusados</w:t>
        </w:r>
      </w:hyperlink>
      <w:hyperlink r:id="rId166">
        <w:r>
          <w:rPr>
            <w:color w:val="0000FF"/>
            <w:u w:val="single" w:color="0000FF"/>
          </w:rPr>
          <w:t>-</w:t>
        </w:r>
      </w:hyperlink>
      <w:hyperlink r:id="rId167">
        <w:r>
          <w:rPr>
            <w:color w:val="0000FF"/>
            <w:u w:val="single" w:color="0000FF"/>
          </w:rPr>
          <w:t>lo</w:t>
        </w:r>
      </w:hyperlink>
      <w:hyperlink r:id="rId168">
        <w:r>
          <w:rPr>
            <w:color w:val="0000FF"/>
            <w:u w:val="single" w:color="0000FF"/>
          </w:rPr>
          <w:t>-</w:t>
        </w:r>
      </w:hyperlink>
      <w:hyperlink r:id="rId169">
        <w:r>
          <w:rPr>
            <w:color w:val="0000FF"/>
            <w:u w:val="single" w:color="0000FF"/>
          </w:rPr>
          <w:t>que</w:t>
        </w:r>
      </w:hyperlink>
      <w:hyperlink r:id="rId170">
        <w:r>
          <w:rPr>
            <w:color w:val="0000FF"/>
            <w:u w:val="single" w:color="0000FF"/>
          </w:rPr>
          <w:t>-</w:t>
        </w:r>
      </w:hyperlink>
      <w:hyperlink r:id="rId171">
        <w:r>
          <w:rPr>
            <w:color w:val="0000FF"/>
            <w:u w:val="single" w:color="0000FF"/>
          </w:rPr>
          <w:t>no</w:t>
        </w:r>
      </w:hyperlink>
      <w:hyperlink r:id="rId172">
        <w:r>
          <w:rPr>
            <w:color w:val="0000FF"/>
            <w:u w:val="single" w:color="0000FF"/>
          </w:rPr>
          <w:t>-</w:t>
        </w:r>
      </w:hyperlink>
      <w:hyperlink r:id="rId173">
        <w:r>
          <w:rPr>
            <w:color w:val="0000FF"/>
            <w:u w:val="single" w:color="0000FF"/>
          </w:rPr>
          <w:t>se</w:t>
        </w:r>
      </w:hyperlink>
      <w:hyperlink r:id="rId174">
        <w:r>
          <w:rPr>
            <w:color w:val="0000FF"/>
            <w:u w:val="single" w:color="0000FF"/>
          </w:rPr>
          <w:t>-</w:t>
        </w:r>
      </w:hyperlink>
      <w:hyperlink r:id="rId175">
        <w:r>
          <w:rPr>
            <w:color w:val="0000FF"/>
            <w:u w:val="single" w:color="0000FF"/>
          </w:rPr>
          <w:t>cuenta</w:t>
        </w:r>
      </w:hyperlink>
      <w:hyperlink r:id="rId176">
        <w:r>
          <w:rPr>
            <w:color w:val="0000FF"/>
            <w:u w:val="single" w:color="0000FF"/>
          </w:rPr>
          <w:t>-</w:t>
        </w:r>
      </w:hyperlink>
      <w:hyperlink r:id="rId177">
        <w:r>
          <w:rPr>
            <w:color w:val="0000FF"/>
            <w:u w:val="single" w:color="0000FF"/>
          </w:rPr>
          <w:t>no</w:t>
        </w:r>
      </w:hyperlink>
      <w:hyperlink r:id="rId178">
        <w:r>
          <w:rPr>
            <w:color w:val="0000FF"/>
            <w:u w:val="single" w:color="0000FF"/>
          </w:rPr>
          <w:t>-</w:t>
        </w:r>
      </w:hyperlink>
      <w:hyperlink r:id="rId179">
        <w:r>
          <w:rPr>
            <w:color w:val="0000FF"/>
            <w:u w:val="single" w:color="0000FF"/>
          </w:rPr>
          <w:t>existe/</w:t>
        </w:r>
      </w:hyperlink>
      <w:hyperlink r:id="rId180">
        <w:r>
          <w:t xml:space="preserve"> </w:t>
        </w:r>
      </w:hyperlink>
    </w:p>
  </w:footnote>
  <w:footnote w:id="27">
    <w:p w:rsidR="008E696F" w:rsidRDefault="00401292">
      <w:pPr>
        <w:pStyle w:val="footnotedescription"/>
      </w:pPr>
      <w:r>
        <w:rPr>
          <w:rStyle w:val="footnotemark"/>
        </w:rPr>
        <w:footnoteRef/>
      </w:r>
      <w:r>
        <w:t xml:space="preserve"> </w:t>
      </w:r>
      <w:r>
        <w:t xml:space="preserve">Vid.Supra.Pág.3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696F" w:rsidRDefault="00401292">
    <w:pPr>
      <w:spacing w:after="0"/>
      <w:ind w:left="-1133" w:right="10870"/>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450952</wp:posOffset>
              </wp:positionV>
              <wp:extent cx="7560564" cy="592989"/>
              <wp:effectExtent l="0" t="0" r="0" b="0"/>
              <wp:wrapSquare wrapText="bothSides"/>
              <wp:docPr id="28212" name="Group 28212"/>
              <wp:cNvGraphicFramePr/>
              <a:graphic xmlns:a="http://schemas.openxmlformats.org/drawingml/2006/main">
                <a:graphicData uri="http://schemas.microsoft.com/office/word/2010/wordprocessingGroup">
                  <wpg:wgp>
                    <wpg:cNvGrpSpPr/>
                    <wpg:grpSpPr>
                      <a:xfrm>
                        <a:off x="0" y="0"/>
                        <a:ext cx="7560564" cy="592989"/>
                        <a:chOff x="0" y="0"/>
                        <a:chExt cx="7560564" cy="592989"/>
                      </a:xfrm>
                    </wpg:grpSpPr>
                    <pic:pic xmlns:pic="http://schemas.openxmlformats.org/drawingml/2006/picture">
                      <pic:nvPicPr>
                        <pic:cNvPr id="28213" name="Picture 28213"/>
                        <pic:cNvPicPr/>
                      </pic:nvPicPr>
                      <pic:blipFill>
                        <a:blip r:embed="rId1"/>
                        <a:stretch>
                          <a:fillRect/>
                        </a:stretch>
                      </pic:blipFill>
                      <pic:spPr>
                        <a:xfrm>
                          <a:off x="2095500" y="6249"/>
                          <a:ext cx="3343275" cy="586740"/>
                        </a:xfrm>
                        <a:prstGeom prst="rect">
                          <a:avLst/>
                        </a:prstGeom>
                      </pic:spPr>
                    </pic:pic>
                    <wps:wsp>
                      <wps:cNvPr id="28216" name="Rectangle 28216"/>
                      <wps:cNvSpPr/>
                      <wps:spPr>
                        <a:xfrm>
                          <a:off x="719633" y="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219" name="Rectangle 28219"/>
                      <wps:cNvSpPr/>
                      <wps:spPr>
                        <a:xfrm>
                          <a:off x="5797042" y="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217" name="Rectangle 28217"/>
                      <wps:cNvSpPr/>
                      <wps:spPr>
                        <a:xfrm>
                          <a:off x="719633" y="17526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218" name="Rectangle 28218"/>
                      <wps:cNvSpPr/>
                      <wps:spPr>
                        <a:xfrm>
                          <a:off x="719633" y="35052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755" name="Shape 28755"/>
                      <wps:cNvSpPr/>
                      <wps:spPr>
                        <a:xfrm>
                          <a:off x="0" y="215798"/>
                          <a:ext cx="1943100" cy="45085"/>
                        </a:xfrm>
                        <a:custGeom>
                          <a:avLst/>
                          <a:gdLst/>
                          <a:ahLst/>
                          <a:cxnLst/>
                          <a:rect l="0" t="0" r="0" b="0"/>
                          <a:pathLst>
                            <a:path w="1943100" h="45085">
                              <a:moveTo>
                                <a:pt x="0" y="0"/>
                              </a:moveTo>
                              <a:lnTo>
                                <a:pt x="1943100" y="0"/>
                              </a:lnTo>
                              <a:lnTo>
                                <a:pt x="1943100" y="45085"/>
                              </a:lnTo>
                              <a:lnTo>
                                <a:pt x="0" y="45085"/>
                              </a:lnTo>
                              <a:lnTo>
                                <a:pt x="0" y="0"/>
                              </a:lnTo>
                            </a:path>
                          </a:pathLst>
                        </a:custGeom>
                        <a:ln w="0" cap="flat">
                          <a:miter lim="127000"/>
                        </a:ln>
                      </wps:spPr>
                      <wps:style>
                        <a:lnRef idx="0">
                          <a:srgbClr val="000000">
                            <a:alpha val="0"/>
                          </a:srgbClr>
                        </a:lnRef>
                        <a:fillRef idx="1">
                          <a:srgbClr val="215968"/>
                        </a:fillRef>
                        <a:effectRef idx="0">
                          <a:scrgbClr r="0" g="0" b="0"/>
                        </a:effectRef>
                        <a:fontRef idx="none"/>
                      </wps:style>
                      <wps:bodyPr/>
                    </wps:wsp>
                    <wps:wsp>
                      <wps:cNvPr id="28756" name="Shape 28756"/>
                      <wps:cNvSpPr/>
                      <wps:spPr>
                        <a:xfrm>
                          <a:off x="5572125" y="225323"/>
                          <a:ext cx="1988439" cy="45085"/>
                        </a:xfrm>
                        <a:custGeom>
                          <a:avLst/>
                          <a:gdLst/>
                          <a:ahLst/>
                          <a:cxnLst/>
                          <a:rect l="0" t="0" r="0" b="0"/>
                          <a:pathLst>
                            <a:path w="1988439" h="45085">
                              <a:moveTo>
                                <a:pt x="0" y="0"/>
                              </a:moveTo>
                              <a:lnTo>
                                <a:pt x="1988439" y="0"/>
                              </a:lnTo>
                              <a:lnTo>
                                <a:pt x="1988439" y="45085"/>
                              </a:lnTo>
                              <a:lnTo>
                                <a:pt x="0" y="45085"/>
                              </a:lnTo>
                              <a:lnTo>
                                <a:pt x="0" y="0"/>
                              </a:lnTo>
                            </a:path>
                          </a:pathLst>
                        </a:custGeom>
                        <a:ln w="0" cap="flat">
                          <a:miter lim="127000"/>
                        </a:ln>
                      </wps:spPr>
                      <wps:style>
                        <a:lnRef idx="0">
                          <a:srgbClr val="000000">
                            <a:alpha val="0"/>
                          </a:srgbClr>
                        </a:lnRef>
                        <a:fillRef idx="1">
                          <a:srgbClr val="215968"/>
                        </a:fillRef>
                        <a:effectRef idx="0">
                          <a:scrgbClr r="0" g="0" b="0"/>
                        </a:effectRef>
                        <a:fontRef idx="none"/>
                      </wps:style>
                      <wps:bodyPr/>
                    </wps:wsp>
                  </wpg:wgp>
                </a:graphicData>
              </a:graphic>
            </wp:anchor>
          </w:drawing>
        </mc:Choice>
        <mc:Fallback xmlns:a="http://schemas.openxmlformats.org/drawingml/2006/main">
          <w:pict>
            <v:group id="Group 28212" style="width:595.32pt;height:46.692pt;position:absolute;mso-position-horizontal-relative:page;mso-position-horizontal:absolute;margin-left:0pt;mso-position-vertical-relative:page;margin-top:35.508pt;" coordsize="75605,5929">
              <v:shape id="Picture 28213" style="position:absolute;width:33432;height:5867;left:20955;top:62;" filled="f">
                <v:imagedata r:id="rId38"/>
              </v:shape>
              <v:rect id="Rectangle 28216" style="position:absolute;width:506;height:2243;left:7196;top:0;"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rect id="Rectangle 28219" style="position:absolute;width:506;height:2243;left:57970;top:0;"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rect id="Rectangle 28217" style="position:absolute;width:506;height:2243;left:7196;top:1752;"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rect id="Rectangle 28218" style="position:absolute;width:506;height:2243;left:7196;top:3505;"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shape id="Shape 28757" style="position:absolute;width:19431;height:450;left:0;top:2157;" coordsize="1943100,45085" path="m0,0l1943100,0l1943100,45085l0,45085l0,0">
                <v:stroke weight="0pt" endcap="flat" joinstyle="miter" miterlimit="10" on="false" color="#000000" opacity="0"/>
                <v:fill on="true" color="#215968"/>
              </v:shape>
              <v:shape id="Shape 28758" style="position:absolute;width:19884;height:450;left:55721;top:2253;" coordsize="1988439,45085" path="m0,0l1988439,0l1988439,45085l0,45085l0,0">
                <v:stroke weight="0pt" endcap="flat" joinstyle="miter" miterlimit="10" on="false" color="#000000" opacity="0"/>
                <v:fill on="true" color="#215968"/>
              </v:shape>
              <w10:wrap type="square"/>
            </v:group>
          </w:pict>
        </mc:Fallback>
      </mc:AlternateContent>
    </w:r>
  </w:p>
  <w:p w:rsidR="008E696F" w:rsidRDefault="00401292">
    <w:r>
      <w:rPr>
        <w:noProof/>
      </w:rPr>
      <mc:AlternateContent>
        <mc:Choice Requires="wpg">
          <w:drawing>
            <wp:anchor distT="0" distB="0" distL="114300" distR="114300" simplePos="0" relativeHeight="251659264" behindDoc="1" locked="0" layoutInCell="1" allowOverlap="1">
              <wp:simplePos x="0" y="0"/>
              <wp:positionH relativeFrom="page">
                <wp:posOffset>3238500</wp:posOffset>
              </wp:positionH>
              <wp:positionV relativeFrom="page">
                <wp:posOffset>5584140</wp:posOffset>
              </wp:positionV>
              <wp:extent cx="4322064" cy="5089271"/>
              <wp:effectExtent l="0" t="0" r="0" b="0"/>
              <wp:wrapNone/>
              <wp:docPr id="28220" name="Group 28220"/>
              <wp:cNvGraphicFramePr/>
              <a:graphic xmlns:a="http://schemas.openxmlformats.org/drawingml/2006/main">
                <a:graphicData uri="http://schemas.microsoft.com/office/word/2010/wordprocessingGroup">
                  <wpg:wgp>
                    <wpg:cNvGrpSpPr/>
                    <wpg:grpSpPr>
                      <a:xfrm>
                        <a:off x="0" y="0"/>
                        <a:ext cx="4322064" cy="5089271"/>
                        <a:chOff x="0" y="0"/>
                        <a:chExt cx="4322064" cy="5089271"/>
                      </a:xfrm>
                    </wpg:grpSpPr>
                    <pic:pic xmlns:pic="http://schemas.openxmlformats.org/drawingml/2006/picture">
                      <pic:nvPicPr>
                        <pic:cNvPr id="28221" name="Picture 28221"/>
                        <pic:cNvPicPr/>
                      </pic:nvPicPr>
                      <pic:blipFill>
                        <a:blip r:embed="rId39"/>
                        <a:stretch>
                          <a:fillRect/>
                        </a:stretch>
                      </pic:blipFill>
                      <pic:spPr>
                        <a:xfrm>
                          <a:off x="-4571" y="113589"/>
                          <a:ext cx="4309872" cy="4968240"/>
                        </a:xfrm>
                        <a:prstGeom prst="rect">
                          <a:avLst/>
                        </a:prstGeom>
                      </pic:spPr>
                    </pic:pic>
                  </wpg:wgp>
                </a:graphicData>
              </a:graphic>
            </wp:anchor>
          </w:drawing>
        </mc:Choice>
        <mc:Fallback xmlns:a="http://schemas.openxmlformats.org/drawingml/2006/main">
          <w:pict>
            <v:group id="Group 28220" style="width:340.32pt;height:400.73pt;position:absolute;z-index:-2147483648;mso-position-horizontal-relative:page;mso-position-horizontal:absolute;margin-left:255pt;mso-position-vertical-relative:page;margin-top:439.696pt;" coordsize="43220,50892">
              <v:shape id="Picture 28221" style="position:absolute;width:43098;height:49682;left:-45;top:1135;" filled="f">
                <v:imagedata r:id="rId4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696F" w:rsidRDefault="00401292">
    <w:pPr>
      <w:spacing w:after="0"/>
      <w:ind w:left="-1133" w:right="10870"/>
    </w:pPr>
    <w:r>
      <w:rPr>
        <w:noProof/>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450952</wp:posOffset>
              </wp:positionV>
              <wp:extent cx="7560564" cy="592989"/>
              <wp:effectExtent l="0" t="0" r="0" b="0"/>
              <wp:wrapSquare wrapText="bothSides"/>
              <wp:docPr id="28186" name="Group 28186" descr="logo fundacion nellie zabel"/>
              <wp:cNvGraphicFramePr/>
              <a:graphic xmlns:a="http://schemas.openxmlformats.org/drawingml/2006/main">
                <a:graphicData uri="http://schemas.microsoft.com/office/word/2010/wordprocessingGroup">
                  <wpg:wgp>
                    <wpg:cNvGrpSpPr/>
                    <wpg:grpSpPr>
                      <a:xfrm>
                        <a:off x="0" y="0"/>
                        <a:ext cx="7560564" cy="592989"/>
                        <a:chOff x="0" y="0"/>
                        <a:chExt cx="7560564" cy="592989"/>
                      </a:xfrm>
                    </wpg:grpSpPr>
                    <pic:pic xmlns:pic="http://schemas.openxmlformats.org/drawingml/2006/picture">
                      <pic:nvPicPr>
                        <pic:cNvPr id="28187" name="Picture 28187"/>
                        <pic:cNvPicPr/>
                      </pic:nvPicPr>
                      <pic:blipFill>
                        <a:blip r:embed="rId1"/>
                        <a:stretch>
                          <a:fillRect/>
                        </a:stretch>
                      </pic:blipFill>
                      <pic:spPr>
                        <a:xfrm>
                          <a:off x="2095500" y="6249"/>
                          <a:ext cx="3343275" cy="586740"/>
                        </a:xfrm>
                        <a:prstGeom prst="rect">
                          <a:avLst/>
                        </a:prstGeom>
                      </pic:spPr>
                    </pic:pic>
                    <wps:wsp>
                      <wps:cNvPr id="28190" name="Rectangle 28190"/>
                      <wps:cNvSpPr/>
                      <wps:spPr>
                        <a:xfrm>
                          <a:off x="719633" y="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193" name="Rectangle 28193"/>
                      <wps:cNvSpPr/>
                      <wps:spPr>
                        <a:xfrm>
                          <a:off x="5797042" y="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191" name="Rectangle 28191"/>
                      <wps:cNvSpPr/>
                      <wps:spPr>
                        <a:xfrm>
                          <a:off x="719633" y="17526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192" name="Rectangle 28192"/>
                      <wps:cNvSpPr/>
                      <wps:spPr>
                        <a:xfrm>
                          <a:off x="719633" y="35052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751" name="Shape 28751"/>
                      <wps:cNvSpPr/>
                      <wps:spPr>
                        <a:xfrm>
                          <a:off x="0" y="215798"/>
                          <a:ext cx="1943100" cy="45085"/>
                        </a:xfrm>
                        <a:custGeom>
                          <a:avLst/>
                          <a:gdLst/>
                          <a:ahLst/>
                          <a:cxnLst/>
                          <a:rect l="0" t="0" r="0" b="0"/>
                          <a:pathLst>
                            <a:path w="1943100" h="45085">
                              <a:moveTo>
                                <a:pt x="0" y="0"/>
                              </a:moveTo>
                              <a:lnTo>
                                <a:pt x="1943100" y="0"/>
                              </a:lnTo>
                              <a:lnTo>
                                <a:pt x="1943100" y="45085"/>
                              </a:lnTo>
                              <a:lnTo>
                                <a:pt x="0" y="45085"/>
                              </a:lnTo>
                              <a:lnTo>
                                <a:pt x="0" y="0"/>
                              </a:lnTo>
                            </a:path>
                          </a:pathLst>
                        </a:custGeom>
                        <a:ln w="0" cap="flat">
                          <a:miter lim="127000"/>
                        </a:ln>
                      </wps:spPr>
                      <wps:style>
                        <a:lnRef idx="0">
                          <a:srgbClr val="000000">
                            <a:alpha val="0"/>
                          </a:srgbClr>
                        </a:lnRef>
                        <a:fillRef idx="1">
                          <a:srgbClr val="215968"/>
                        </a:fillRef>
                        <a:effectRef idx="0">
                          <a:scrgbClr r="0" g="0" b="0"/>
                        </a:effectRef>
                        <a:fontRef idx="none"/>
                      </wps:style>
                      <wps:bodyPr/>
                    </wps:wsp>
                    <wps:wsp>
                      <wps:cNvPr id="28752" name="Shape 28752"/>
                      <wps:cNvSpPr/>
                      <wps:spPr>
                        <a:xfrm>
                          <a:off x="5572125" y="225323"/>
                          <a:ext cx="1988439" cy="45085"/>
                        </a:xfrm>
                        <a:custGeom>
                          <a:avLst/>
                          <a:gdLst/>
                          <a:ahLst/>
                          <a:cxnLst/>
                          <a:rect l="0" t="0" r="0" b="0"/>
                          <a:pathLst>
                            <a:path w="1988439" h="45085">
                              <a:moveTo>
                                <a:pt x="0" y="0"/>
                              </a:moveTo>
                              <a:lnTo>
                                <a:pt x="1988439" y="0"/>
                              </a:lnTo>
                              <a:lnTo>
                                <a:pt x="1988439" y="45085"/>
                              </a:lnTo>
                              <a:lnTo>
                                <a:pt x="0" y="45085"/>
                              </a:lnTo>
                              <a:lnTo>
                                <a:pt x="0" y="0"/>
                              </a:lnTo>
                            </a:path>
                          </a:pathLst>
                        </a:custGeom>
                        <a:ln w="0" cap="flat">
                          <a:miter lim="127000"/>
                        </a:ln>
                      </wps:spPr>
                      <wps:style>
                        <a:lnRef idx="0">
                          <a:srgbClr val="000000">
                            <a:alpha val="0"/>
                          </a:srgbClr>
                        </a:lnRef>
                        <a:fillRef idx="1">
                          <a:srgbClr val="215968"/>
                        </a:fillRef>
                        <a:effectRef idx="0">
                          <a:scrgbClr r="0" g="0" b="0"/>
                        </a:effectRef>
                        <a:fontRef idx="none"/>
                      </wps:style>
                      <wps:bodyPr/>
                    </wps:wsp>
                  </wpg:wgp>
                </a:graphicData>
              </a:graphic>
            </wp:anchor>
          </w:drawing>
        </mc:Choice>
        <mc:Fallback>
          <w:pict>
            <v:group id="Group 28186" o:spid="_x0000_s1041" alt="logo fundacion nellie zabel" style="position:absolute;left:0;text-align:left;margin-left:0;margin-top:35.5pt;width:595.3pt;height:46.7pt;z-index:251660288;mso-position-horizontal-relative:page;mso-position-vertical-relative:page" coordsize="75605,592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187" o:spid="_x0000_s1042" type="#_x0000_t75" style="position:absolute;left:20955;top:62;width:33432;height:58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">
                <v:imagedata r:id="rId2" o:title=""/>
              </v:shape>
              <v:rect id="Rectangle 28190" o:spid="_x0000_s1043" style="position:absolute;left:7196;width:507;height:2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" filled="f" stroked="f">
                <v:textbox inset="0,0,0,0">
                  <w:txbxContent>
                    <w:p w:rsidR="008E696F" w:rsidRDefault="00401292">
                      <w:r>
                        <w:rPr>
                          <w:rFonts w:ascii="Times New Roman" w:eastAsia="Times New Roman" w:hAnsi="Times New Roman" w:cs="Times New Roman"/>
                          <w:sz w:val="24"/>
                        </w:rPr>
                        <w:t xml:space="preserve"> </w:t>
                      </w:r>
                    </w:p>
                  </w:txbxContent>
                </v:textbox>
              </v:rect>
              <v:rect id="Rectangle 28193" o:spid="_x0000_s1044" style="position:absolute;left:57970;width:507;height:2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" filled="f" stroked="f">
                <v:textbox inset="0,0,0,0">
                  <w:txbxContent>
                    <w:p w:rsidR="008E696F" w:rsidRDefault="00401292">
                      <w:r>
                        <w:rPr>
                          <w:rFonts w:ascii="Times New Roman" w:eastAsia="Times New Roman" w:hAnsi="Times New Roman" w:cs="Times New Roman"/>
                          <w:sz w:val="24"/>
                        </w:rPr>
                        <w:t xml:space="preserve"> </w:t>
                      </w:r>
                    </w:p>
                  </w:txbxContent>
                </v:textbox>
              </v:rect>
              <v:rect id="Rectangle 28191" o:spid="_x0000_s1045" style="position:absolute;left:7196;top:1752;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" filled="f" stroked="f">
                <v:textbox inset="0,0,0,0">
                  <w:txbxContent>
                    <w:p w:rsidR="008E696F" w:rsidRDefault="00401292">
                      <w:r>
                        <w:rPr>
                          <w:rFonts w:ascii="Times New Roman" w:eastAsia="Times New Roman" w:hAnsi="Times New Roman" w:cs="Times New Roman"/>
                          <w:sz w:val="24"/>
                        </w:rPr>
                        <w:t xml:space="preserve"> </w:t>
                      </w:r>
                    </w:p>
                  </w:txbxContent>
                </v:textbox>
              </v:rect>
              <v:rect id="Rectangle 28192" o:spid="_x0000_s1046" style="position:absolute;left:7196;top:3505;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" filled="f" stroked="f">
                <v:textbox inset="0,0,0,0">
                  <w:txbxContent>
                    <w:p w:rsidR="008E696F" w:rsidRDefault="00401292">
                      <w:r>
                        <w:rPr>
                          <w:rFonts w:ascii="Times New Roman" w:eastAsia="Times New Roman" w:hAnsi="Times New Roman" w:cs="Times New Roman"/>
                          <w:sz w:val="24"/>
                        </w:rPr>
                        <w:t xml:space="preserve"> </w:t>
                      </w:r>
                    </w:p>
                  </w:txbxContent>
                </v:textbox>
              </v:rect>
              <v:shape id="Shape 28751" o:spid="_x0000_s1047" style="position:absolute;top:2157;width:19431;height:451;visibility:visible;mso-wrap-style:square;v-text-anchor:top" coordsize="1943100,450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" path="m,l1943100,r,45085l,45085,,e" fillcolor="#215968" stroked="f" strokeweight="0">
                <v:stroke miterlimit="83231f" joinstyle="miter"/>
                <v:path arrowok="t" textboxrect="0,0,1943100,45085"/>
              </v:shape>
              <v:shape id="Shape 28752" o:spid="_x0000_s1048" style="position:absolute;left:55721;top:2253;width:19884;height:451;visibility:visible;mso-wrap-style:square;v-text-anchor:top" coordsize="1988439,450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" path="m,l1988439,r,45085l,45085,,e" fillcolor="#215968" stroked="f" strokeweight="0">
                <v:stroke miterlimit="83231f" joinstyle="miter"/>
                <v:path arrowok="t" textboxrect="0,0,1988439,45085"/>
              </v:shape>
              <w10:wrap type="square" anchorx="page" anchory="page"/>
            </v:group>
          </w:pict>
        </mc:Fallback>
      </mc:AlternateContent>
    </w:r>
  </w:p>
  <w:p w:rsidR="008E696F" w:rsidRDefault="00401292">
    <w:r>
      <w:rPr>
        <w:noProof/>
      </w:rPr>
      <mc:AlternateContent>
        <mc:Choice Requires="wpg">
          <w:drawing>
            <wp:anchor distT="0" distB="0" distL="114300" distR="114300" simplePos="0" relativeHeight="251661312" behindDoc="1" locked="0" layoutInCell="1" allowOverlap="1">
              <wp:simplePos x="0" y="0"/>
              <wp:positionH relativeFrom="page">
                <wp:posOffset>3238500</wp:posOffset>
              </wp:positionH>
              <wp:positionV relativeFrom="page">
                <wp:posOffset>5584140</wp:posOffset>
              </wp:positionV>
              <wp:extent cx="4322064" cy="5089271"/>
              <wp:effectExtent l="0" t="0" r="0" b="0"/>
              <wp:wrapNone/>
              <wp:docPr id="28194" name="Group 28194"/>
              <wp:cNvGraphicFramePr/>
              <a:graphic xmlns:a="http://schemas.openxmlformats.org/drawingml/2006/main">
                <a:graphicData uri="http://schemas.microsoft.com/office/word/2010/wordprocessingGroup">
                  <wpg:wgp>
                    <wpg:cNvGrpSpPr/>
                    <wpg:grpSpPr>
                      <a:xfrm>
                        <a:off x="0" y="0"/>
                        <a:ext cx="4322064" cy="5089271"/>
                        <a:chOff x="0" y="0"/>
                        <a:chExt cx="4322064" cy="5089271"/>
                      </a:xfrm>
                    </wpg:grpSpPr>
                    <pic:pic xmlns:pic="http://schemas.openxmlformats.org/drawingml/2006/picture">
                      <pic:nvPicPr>
                        <pic:cNvPr id="28195" name="Picture 28195"/>
                        <pic:cNvPicPr/>
                      </pic:nvPicPr>
                      <pic:blipFill>
                        <a:blip r:embed="rId3"/>
                        <a:stretch>
                          <a:fillRect/>
                        </a:stretch>
                      </pic:blipFill>
                      <pic:spPr>
                        <a:xfrm>
                          <a:off x="-4571" y="113589"/>
                          <a:ext cx="4309872" cy="4968240"/>
                        </a:xfrm>
                        <a:prstGeom prst="rect">
                          <a:avLst/>
                        </a:prstGeom>
                      </pic:spPr>
                    </pic:pic>
                  </wpg:wgp>
                </a:graphicData>
              </a:graphic>
            </wp:anchor>
          </w:drawing>
        </mc:Choice>
        <mc:Fallback xmlns:a="http://schemas.openxmlformats.org/drawingml/2006/main">
          <w:pict>
            <v:group id="Group 28194" style="width:340.32pt;height:400.73pt;position:absolute;z-index:-2147483648;mso-position-horizontal-relative:page;mso-position-horizontal:absolute;margin-left:255pt;mso-position-vertical-relative:page;margin-top:439.696pt;" coordsize="43220,50892">
              <v:shape id="Picture 28195" style="position:absolute;width:43098;height:49682;left:-45;top:1135;" filled="f">
                <v:imagedata r:id="rId39"/>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696F" w:rsidRDefault="00401292">
    <w:pPr>
      <w:spacing w:after="0"/>
      <w:ind w:left="-1133" w:right="10870"/>
    </w:pPr>
    <w:r>
      <w:rPr>
        <w:noProof/>
      </w:rPr>
      <mc:AlternateContent>
        <mc:Choice Requires="wpg">
          <w:drawing>
            <wp:anchor distT="0" distB="0" distL="114300" distR="114300" simplePos="0" relativeHeight="251662336" behindDoc="0" locked="0" layoutInCell="1" allowOverlap="1">
              <wp:simplePos x="0" y="0"/>
              <wp:positionH relativeFrom="page">
                <wp:posOffset>0</wp:posOffset>
              </wp:positionH>
              <wp:positionV relativeFrom="page">
                <wp:posOffset>450952</wp:posOffset>
              </wp:positionV>
              <wp:extent cx="7560564" cy="592989"/>
              <wp:effectExtent l="0" t="0" r="0" b="0"/>
              <wp:wrapSquare wrapText="bothSides"/>
              <wp:docPr id="28160" name="Group 28160"/>
              <wp:cNvGraphicFramePr/>
              <a:graphic xmlns:a="http://schemas.openxmlformats.org/drawingml/2006/main">
                <a:graphicData uri="http://schemas.microsoft.com/office/word/2010/wordprocessingGroup">
                  <wpg:wgp>
                    <wpg:cNvGrpSpPr/>
                    <wpg:grpSpPr>
                      <a:xfrm>
                        <a:off x="0" y="0"/>
                        <a:ext cx="7560564" cy="592989"/>
                        <a:chOff x="0" y="0"/>
                        <a:chExt cx="7560564" cy="592989"/>
                      </a:xfrm>
                    </wpg:grpSpPr>
                    <pic:pic xmlns:pic="http://schemas.openxmlformats.org/drawingml/2006/picture">
                      <pic:nvPicPr>
                        <pic:cNvPr id="28161" name="Picture 28161"/>
                        <pic:cNvPicPr/>
                      </pic:nvPicPr>
                      <pic:blipFill>
                        <a:blip r:embed="rId1"/>
                        <a:stretch>
                          <a:fillRect/>
                        </a:stretch>
                      </pic:blipFill>
                      <pic:spPr>
                        <a:xfrm>
                          <a:off x="2095500" y="6249"/>
                          <a:ext cx="3343275" cy="586740"/>
                        </a:xfrm>
                        <a:prstGeom prst="rect">
                          <a:avLst/>
                        </a:prstGeom>
                      </pic:spPr>
                    </pic:pic>
                    <wps:wsp>
                      <wps:cNvPr id="28164" name="Rectangle 28164"/>
                      <wps:cNvSpPr/>
                      <wps:spPr>
                        <a:xfrm>
                          <a:off x="719633" y="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167" name="Rectangle 28167"/>
                      <wps:cNvSpPr/>
                      <wps:spPr>
                        <a:xfrm>
                          <a:off x="5797042" y="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165" name="Rectangle 28165"/>
                      <wps:cNvSpPr/>
                      <wps:spPr>
                        <a:xfrm>
                          <a:off x="719633" y="17526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166" name="Rectangle 28166"/>
                      <wps:cNvSpPr/>
                      <wps:spPr>
                        <a:xfrm>
                          <a:off x="719633" y="350520"/>
                          <a:ext cx="50673" cy="224380"/>
                        </a:xfrm>
                        <a:prstGeom prst="rect">
                          <a:avLst/>
                        </a:prstGeom>
                        <a:ln>
                          <a:noFill/>
                        </a:ln>
                      </wps:spPr>
                      <wps:txbx>
                        <w:txbxContent>
                          <w:p w:rsidR="008E696F" w:rsidRDefault="00401292">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747" name="Shape 28747"/>
                      <wps:cNvSpPr/>
                      <wps:spPr>
                        <a:xfrm>
                          <a:off x="0" y="215798"/>
                          <a:ext cx="1943100" cy="45085"/>
                        </a:xfrm>
                        <a:custGeom>
                          <a:avLst/>
                          <a:gdLst/>
                          <a:ahLst/>
                          <a:cxnLst/>
                          <a:rect l="0" t="0" r="0" b="0"/>
                          <a:pathLst>
                            <a:path w="1943100" h="45085">
                              <a:moveTo>
                                <a:pt x="0" y="0"/>
                              </a:moveTo>
                              <a:lnTo>
                                <a:pt x="1943100" y="0"/>
                              </a:lnTo>
                              <a:lnTo>
                                <a:pt x="1943100" y="45085"/>
                              </a:lnTo>
                              <a:lnTo>
                                <a:pt x="0" y="45085"/>
                              </a:lnTo>
                              <a:lnTo>
                                <a:pt x="0" y="0"/>
                              </a:lnTo>
                            </a:path>
                          </a:pathLst>
                        </a:custGeom>
                        <a:ln w="0" cap="flat">
                          <a:miter lim="127000"/>
                        </a:ln>
                      </wps:spPr>
                      <wps:style>
                        <a:lnRef idx="0">
                          <a:srgbClr val="000000">
                            <a:alpha val="0"/>
                          </a:srgbClr>
                        </a:lnRef>
                        <a:fillRef idx="1">
                          <a:srgbClr val="215968"/>
                        </a:fillRef>
                        <a:effectRef idx="0">
                          <a:scrgbClr r="0" g="0" b="0"/>
                        </a:effectRef>
                        <a:fontRef idx="none"/>
                      </wps:style>
                      <wps:bodyPr/>
                    </wps:wsp>
                    <wps:wsp>
                      <wps:cNvPr id="28748" name="Shape 28748"/>
                      <wps:cNvSpPr/>
                      <wps:spPr>
                        <a:xfrm>
                          <a:off x="5572125" y="225323"/>
                          <a:ext cx="1988439" cy="45085"/>
                        </a:xfrm>
                        <a:custGeom>
                          <a:avLst/>
                          <a:gdLst/>
                          <a:ahLst/>
                          <a:cxnLst/>
                          <a:rect l="0" t="0" r="0" b="0"/>
                          <a:pathLst>
                            <a:path w="1988439" h="45085">
                              <a:moveTo>
                                <a:pt x="0" y="0"/>
                              </a:moveTo>
                              <a:lnTo>
                                <a:pt x="1988439" y="0"/>
                              </a:lnTo>
                              <a:lnTo>
                                <a:pt x="1988439" y="45085"/>
                              </a:lnTo>
                              <a:lnTo>
                                <a:pt x="0" y="45085"/>
                              </a:lnTo>
                              <a:lnTo>
                                <a:pt x="0" y="0"/>
                              </a:lnTo>
                            </a:path>
                          </a:pathLst>
                        </a:custGeom>
                        <a:ln w="0" cap="flat">
                          <a:miter lim="127000"/>
                        </a:ln>
                      </wps:spPr>
                      <wps:style>
                        <a:lnRef idx="0">
                          <a:srgbClr val="000000">
                            <a:alpha val="0"/>
                          </a:srgbClr>
                        </a:lnRef>
                        <a:fillRef idx="1">
                          <a:srgbClr val="215968"/>
                        </a:fillRef>
                        <a:effectRef idx="0">
                          <a:scrgbClr r="0" g="0" b="0"/>
                        </a:effectRef>
                        <a:fontRef idx="none"/>
                      </wps:style>
                      <wps:bodyPr/>
                    </wps:wsp>
                  </wpg:wgp>
                </a:graphicData>
              </a:graphic>
            </wp:anchor>
          </w:drawing>
        </mc:Choice>
        <mc:Fallback xmlns:a="http://schemas.openxmlformats.org/drawingml/2006/main">
          <w:pict>
            <v:group id="Group 28160" style="width:595.32pt;height:46.692pt;position:absolute;mso-position-horizontal-relative:page;mso-position-horizontal:absolute;margin-left:0pt;mso-position-vertical-relative:page;margin-top:35.508pt;" coordsize="75605,5929">
              <v:shape id="Picture 28161" style="position:absolute;width:33432;height:5867;left:20955;top:62;" filled="f">
                <v:imagedata r:id="rId38"/>
              </v:shape>
              <v:rect id="Rectangle 28164" style="position:absolute;width:506;height:2243;left:7196;top:0;"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rect id="Rectangle 28167" style="position:absolute;width:506;height:2243;left:57970;top:0;"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rect id="Rectangle 28165" style="position:absolute;width:506;height:2243;left:7196;top:1752;"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rect id="Rectangle 28166" style="position:absolute;width:506;height:2243;left:7196;top:3505;" filled="f" stroked="f">
                <v:textbox inset="0,0,0,0">
                  <w:txbxContent>
                    <w:p>
                      <w:pPr>
                        <w:spacing w:before="0" w:after="160" w:line="259" w:lineRule="auto"/>
                      </w:pPr>
                      <w:r>
                        <w:rPr>
                          <w:rFonts w:cs="Times New Roman" w:hAnsi="Times New Roman" w:eastAsia="Times New Roman" w:ascii="Times New Roman"/>
                          <w:sz w:val="24"/>
                        </w:rPr>
                        <w:t xml:space="preserve"> </w:t>
                      </w:r>
                    </w:p>
                  </w:txbxContent>
                </v:textbox>
              </v:rect>
              <v:shape id="Shape 28749" style="position:absolute;width:19431;height:450;left:0;top:2157;" coordsize="1943100,45085" path="m0,0l1943100,0l1943100,45085l0,45085l0,0">
                <v:stroke weight="0pt" endcap="flat" joinstyle="miter" miterlimit="10" on="false" color="#000000" opacity="0"/>
                <v:fill on="true" color="#215968"/>
              </v:shape>
              <v:shape id="Shape 28750" style="position:absolute;width:19884;height:450;left:55721;top:2253;" coordsize="1988439,45085" path="m0,0l1988439,0l1988439,45085l0,45085l0,0">
                <v:stroke weight="0pt" endcap="flat" joinstyle="miter" miterlimit="10" on="false" color="#000000" opacity="0"/>
                <v:fill on="true" color="#215968"/>
              </v:shape>
              <w10:wrap type="square"/>
            </v:group>
          </w:pict>
        </mc:Fallback>
      </mc:AlternateContent>
    </w:r>
  </w:p>
  <w:p w:rsidR="008E696F" w:rsidRDefault="00401292">
    <w:r>
      <w:rPr>
        <w:noProof/>
      </w:rPr>
      <mc:AlternateContent>
        <mc:Choice Requires="wpg">
          <w:drawing>
            <wp:anchor distT="0" distB="0" distL="114300" distR="114300" simplePos="0" relativeHeight="251663360" behindDoc="1" locked="0" layoutInCell="1" allowOverlap="1">
              <wp:simplePos x="0" y="0"/>
              <wp:positionH relativeFrom="page">
                <wp:posOffset>3238500</wp:posOffset>
              </wp:positionH>
              <wp:positionV relativeFrom="page">
                <wp:posOffset>5584140</wp:posOffset>
              </wp:positionV>
              <wp:extent cx="4322064" cy="5089271"/>
              <wp:effectExtent l="0" t="0" r="0" b="0"/>
              <wp:wrapNone/>
              <wp:docPr id="28168" name="Group 28168"/>
              <wp:cNvGraphicFramePr/>
              <a:graphic xmlns:a="http://schemas.openxmlformats.org/drawingml/2006/main">
                <a:graphicData uri="http://schemas.microsoft.com/office/word/2010/wordprocessingGroup">
                  <wpg:wgp>
                    <wpg:cNvGrpSpPr/>
                    <wpg:grpSpPr>
                      <a:xfrm>
                        <a:off x="0" y="0"/>
                        <a:ext cx="4322064" cy="5089271"/>
                        <a:chOff x="0" y="0"/>
                        <a:chExt cx="4322064" cy="5089271"/>
                      </a:xfrm>
                    </wpg:grpSpPr>
                    <pic:pic xmlns:pic="http://schemas.openxmlformats.org/drawingml/2006/picture">
                      <pic:nvPicPr>
                        <pic:cNvPr id="28169" name="Picture 28169"/>
                        <pic:cNvPicPr/>
                      </pic:nvPicPr>
                      <pic:blipFill>
                        <a:blip r:embed="rId39"/>
                        <a:stretch>
                          <a:fillRect/>
                        </a:stretch>
                      </pic:blipFill>
                      <pic:spPr>
                        <a:xfrm>
                          <a:off x="-4571" y="113589"/>
                          <a:ext cx="4309872" cy="4968240"/>
                        </a:xfrm>
                        <a:prstGeom prst="rect">
                          <a:avLst/>
                        </a:prstGeom>
                      </pic:spPr>
                    </pic:pic>
                  </wpg:wgp>
                </a:graphicData>
              </a:graphic>
            </wp:anchor>
          </w:drawing>
        </mc:Choice>
        <mc:Fallback xmlns:a="http://schemas.openxmlformats.org/drawingml/2006/main">
          <w:pict>
            <v:group id="Group 28168" style="width:340.32pt;height:400.73pt;position:absolute;z-index:-2147483648;mso-position-horizontal-relative:page;mso-position-horizontal:absolute;margin-left:255pt;mso-position-vertical-relative:page;margin-top:439.696pt;" coordsize="43220,50892">
              <v:shape id="Picture 28169" style="position:absolute;width:43098;height:49682;left:-45;top:1135;" filled="f">
                <v:imagedata r:id="rId4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5076F"/>
    <w:multiLevelType w:val="hybridMultilevel"/>
    <w:tmpl w:val="A3C2D4F4"/>
    <w:lvl w:ilvl="0" w:tplc="128271F4">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4DE735C">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229C465C">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77E3840">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8256C014">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54EA1C7A">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F9ADFA2">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06D8FB9A">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6002F32">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C60A78"/>
    <w:multiLevelType w:val="hybridMultilevel"/>
    <w:tmpl w:val="793A169E"/>
    <w:lvl w:ilvl="0" w:tplc="0304EB60">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9DA6532">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854684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97E17B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EF87486">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41EEE8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53E1BF8">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5C6EA42">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370C990">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FE5FD0"/>
    <w:multiLevelType w:val="hybridMultilevel"/>
    <w:tmpl w:val="F4003314"/>
    <w:lvl w:ilvl="0" w:tplc="CC44D10E">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B94DC14">
      <w:start w:val="1"/>
      <w:numFmt w:val="bullet"/>
      <w:lvlText w:val="o"/>
      <w:lvlJc w:val="left"/>
      <w:pPr>
        <w:ind w:left="9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6E2390E">
      <w:start w:val="1"/>
      <w:numFmt w:val="bullet"/>
      <w:lvlRestart w:val="0"/>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F9A8B0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C6ED2C6">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028FAC2">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5488ED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DBA651C">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7B211C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143825"/>
    <w:multiLevelType w:val="hybridMultilevel"/>
    <w:tmpl w:val="4FAE4F8E"/>
    <w:lvl w:ilvl="0" w:tplc="66C289B2">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5B0A560">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F6E4410C">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C9A65BA4">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BE29FCA">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B3F2EE9A">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AC00A72">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3D3A63AA">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0902FCFC">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1EB64CD"/>
    <w:multiLevelType w:val="hybridMultilevel"/>
    <w:tmpl w:val="BA72564C"/>
    <w:lvl w:ilvl="0" w:tplc="2570945C">
      <w:start w:val="1"/>
      <w:numFmt w:val="decimal"/>
      <w:lvlText w:val="%1."/>
      <w:lvlJc w:val="left"/>
      <w:pPr>
        <w:ind w:left="72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1" w:tplc="0F4C481A">
      <w:start w:val="1"/>
      <w:numFmt w:val="lowerLetter"/>
      <w:lvlText w:val="%2"/>
      <w:lvlJc w:val="left"/>
      <w:pPr>
        <w:ind w:left="144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2" w:tplc="7B0632BA">
      <w:start w:val="1"/>
      <w:numFmt w:val="lowerRoman"/>
      <w:lvlText w:val="%3"/>
      <w:lvlJc w:val="left"/>
      <w:pPr>
        <w:ind w:left="216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3" w:tplc="6F14F32E">
      <w:start w:val="1"/>
      <w:numFmt w:val="decimal"/>
      <w:lvlText w:val="%4"/>
      <w:lvlJc w:val="left"/>
      <w:pPr>
        <w:ind w:left="288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4" w:tplc="C15A2874">
      <w:start w:val="1"/>
      <w:numFmt w:val="lowerLetter"/>
      <w:lvlText w:val="%5"/>
      <w:lvlJc w:val="left"/>
      <w:pPr>
        <w:ind w:left="360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5" w:tplc="4A3A1B86">
      <w:start w:val="1"/>
      <w:numFmt w:val="lowerRoman"/>
      <w:lvlText w:val="%6"/>
      <w:lvlJc w:val="left"/>
      <w:pPr>
        <w:ind w:left="432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6" w:tplc="5DC84D68">
      <w:start w:val="1"/>
      <w:numFmt w:val="decimal"/>
      <w:lvlText w:val="%7"/>
      <w:lvlJc w:val="left"/>
      <w:pPr>
        <w:ind w:left="504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7" w:tplc="1170431C">
      <w:start w:val="1"/>
      <w:numFmt w:val="lowerLetter"/>
      <w:lvlText w:val="%8"/>
      <w:lvlJc w:val="left"/>
      <w:pPr>
        <w:ind w:left="576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lvl w:ilvl="8" w:tplc="1A3010E6">
      <w:start w:val="1"/>
      <w:numFmt w:val="lowerRoman"/>
      <w:lvlText w:val="%9"/>
      <w:lvlJc w:val="left"/>
      <w:pPr>
        <w:ind w:left="6480"/>
      </w:pPr>
      <w:rPr>
        <w:rFonts w:ascii="Calibri" w:eastAsia="Calibri" w:hAnsi="Calibri" w:cs="Calibri"/>
        <w:b w:val="0"/>
        <w:i w:val="0"/>
        <w:strike w:val="0"/>
        <w:dstrike w:val="0"/>
        <w:color w:val="262626"/>
        <w:sz w:val="24"/>
        <w:szCs w:val="24"/>
        <w:u w:val="none" w:color="000000"/>
        <w:bdr w:val="none" w:sz="0" w:space="0" w:color="auto"/>
        <w:shd w:val="clear" w:color="auto" w:fill="auto"/>
        <w:vertAlign w:val="baseline"/>
      </w:rPr>
    </w:lvl>
  </w:abstractNum>
  <w:abstractNum w:abstractNumId="5" w15:restartNumberingAfterBreak="0">
    <w:nsid w:val="2BFF1BA0"/>
    <w:multiLevelType w:val="hybridMultilevel"/>
    <w:tmpl w:val="24DC8666"/>
    <w:lvl w:ilvl="0" w:tplc="6206F0C6">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7A7EA256">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27E49866">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238AD3B4">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860EBB0">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63C2813A">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A483A5A">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1D385A18">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5F6ADFA">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EEF4505"/>
    <w:multiLevelType w:val="hybridMultilevel"/>
    <w:tmpl w:val="368C2170"/>
    <w:lvl w:ilvl="0" w:tplc="2828DBDE">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685287A6">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E8C4F9A">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794EFD4">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05C06AE">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9EEA716">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65C0D382">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AC09D66">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20214FE">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5B80C39"/>
    <w:multiLevelType w:val="hybridMultilevel"/>
    <w:tmpl w:val="3B4C525E"/>
    <w:lvl w:ilvl="0" w:tplc="57689402">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72042F4">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9A63B6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EC38C6">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B283884">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718B17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3C09BAC">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0F2DF56">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244D5A0">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963317E"/>
    <w:multiLevelType w:val="hybridMultilevel"/>
    <w:tmpl w:val="D494D312"/>
    <w:lvl w:ilvl="0" w:tplc="F59AA7FA">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2A0559C">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A16314E">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F642D4C4">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13448A22">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A970A2B2">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2BE08A8">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79AC222">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4E8281E">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E526646"/>
    <w:multiLevelType w:val="hybridMultilevel"/>
    <w:tmpl w:val="990CDF22"/>
    <w:lvl w:ilvl="0" w:tplc="A0A2D0C6">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71CB098">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9BAC16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59EFC8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F9E5178">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3CA914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424A26C">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C86EE36">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0D00EAA">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FA11057"/>
    <w:multiLevelType w:val="hybridMultilevel"/>
    <w:tmpl w:val="10A61B60"/>
    <w:lvl w:ilvl="0" w:tplc="9A983A30">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608FBF4">
      <w:start w:val="1"/>
      <w:numFmt w:val="lowerLetter"/>
      <w:lvlText w:val="%2"/>
      <w:lvlJc w:val="left"/>
      <w:pPr>
        <w:ind w:left="186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73D2CB26">
      <w:start w:val="1"/>
      <w:numFmt w:val="lowerRoman"/>
      <w:lvlText w:val="%3"/>
      <w:lvlJc w:val="left"/>
      <w:pPr>
        <w:ind w:left="258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5DAC4C4">
      <w:start w:val="1"/>
      <w:numFmt w:val="decimal"/>
      <w:lvlText w:val="%4"/>
      <w:lvlJc w:val="left"/>
      <w:pPr>
        <w:ind w:left="330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0D0E0D9A">
      <w:start w:val="1"/>
      <w:numFmt w:val="lowerLetter"/>
      <w:lvlText w:val="%5"/>
      <w:lvlJc w:val="left"/>
      <w:pPr>
        <w:ind w:left="402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526A3FA4">
      <w:start w:val="1"/>
      <w:numFmt w:val="lowerRoman"/>
      <w:lvlText w:val="%6"/>
      <w:lvlJc w:val="left"/>
      <w:pPr>
        <w:ind w:left="474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0841F0C">
      <w:start w:val="1"/>
      <w:numFmt w:val="decimal"/>
      <w:lvlText w:val="%7"/>
      <w:lvlJc w:val="left"/>
      <w:pPr>
        <w:ind w:left="546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2786D74">
      <w:start w:val="1"/>
      <w:numFmt w:val="lowerLetter"/>
      <w:lvlText w:val="%8"/>
      <w:lvlJc w:val="left"/>
      <w:pPr>
        <w:ind w:left="618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7CA079D0">
      <w:start w:val="1"/>
      <w:numFmt w:val="lowerRoman"/>
      <w:lvlText w:val="%9"/>
      <w:lvlJc w:val="left"/>
      <w:pPr>
        <w:ind w:left="690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4C0024B"/>
    <w:multiLevelType w:val="hybridMultilevel"/>
    <w:tmpl w:val="6B3696F0"/>
    <w:lvl w:ilvl="0" w:tplc="E11ED0B2">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5D2515C">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E4C05A2">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D660302">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64AC538">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762F8FA">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47ADEAC">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026AE53C">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59EF42A">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EDB301C"/>
    <w:multiLevelType w:val="hybridMultilevel"/>
    <w:tmpl w:val="9EE2B99A"/>
    <w:lvl w:ilvl="0" w:tplc="F39C2D74">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544A1BE">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2E62D4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FB40DBE">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0A47B6E">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CA0A59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04B258">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B30C0CC">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7FCAE52">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3DA78A7"/>
    <w:multiLevelType w:val="hybridMultilevel"/>
    <w:tmpl w:val="F12815DC"/>
    <w:lvl w:ilvl="0" w:tplc="1244FBEC">
      <w:start w:val="1"/>
      <w:numFmt w:val="upperRoman"/>
      <w:pStyle w:val="Heading1"/>
      <w:lvlText w:val="%1."/>
      <w:lvlJc w:val="left"/>
      <w:pPr>
        <w:ind w:left="0"/>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1" w:tplc="20827AB2">
      <w:start w:val="1"/>
      <w:numFmt w:val="lowerLetter"/>
      <w:lvlText w:val="%2"/>
      <w:lvlJc w:val="left"/>
      <w:pPr>
        <w:ind w:left="128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2" w:tplc="948E9338">
      <w:start w:val="1"/>
      <w:numFmt w:val="lowerRoman"/>
      <w:lvlText w:val="%3"/>
      <w:lvlJc w:val="left"/>
      <w:pPr>
        <w:ind w:left="200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3" w:tplc="39140714">
      <w:start w:val="1"/>
      <w:numFmt w:val="decimal"/>
      <w:lvlText w:val="%4"/>
      <w:lvlJc w:val="left"/>
      <w:pPr>
        <w:ind w:left="272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4" w:tplc="D5CA43E8">
      <w:start w:val="1"/>
      <w:numFmt w:val="lowerLetter"/>
      <w:lvlText w:val="%5"/>
      <w:lvlJc w:val="left"/>
      <w:pPr>
        <w:ind w:left="344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5" w:tplc="765E7B30">
      <w:start w:val="1"/>
      <w:numFmt w:val="lowerRoman"/>
      <w:lvlText w:val="%6"/>
      <w:lvlJc w:val="left"/>
      <w:pPr>
        <w:ind w:left="416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6" w:tplc="84425794">
      <w:start w:val="1"/>
      <w:numFmt w:val="decimal"/>
      <w:lvlText w:val="%7"/>
      <w:lvlJc w:val="left"/>
      <w:pPr>
        <w:ind w:left="488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7" w:tplc="64FC9C68">
      <w:start w:val="1"/>
      <w:numFmt w:val="lowerLetter"/>
      <w:lvlText w:val="%8"/>
      <w:lvlJc w:val="left"/>
      <w:pPr>
        <w:ind w:left="560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lvl w:ilvl="8" w:tplc="DFEE3AE6">
      <w:start w:val="1"/>
      <w:numFmt w:val="lowerRoman"/>
      <w:lvlText w:val="%9"/>
      <w:lvlJc w:val="left"/>
      <w:pPr>
        <w:ind w:left="6326"/>
      </w:pPr>
      <w:rPr>
        <w:rFonts w:ascii="Calibri" w:eastAsia="Calibri" w:hAnsi="Calibri" w:cs="Calibri"/>
        <w:b/>
        <w:bCs/>
        <w:i w:val="0"/>
        <w:strike w:val="0"/>
        <w:dstrike w:val="0"/>
        <w:color w:val="215868"/>
        <w:sz w:val="24"/>
        <w:szCs w:val="24"/>
        <w:u w:val="none" w:color="000000"/>
        <w:bdr w:val="none" w:sz="0" w:space="0" w:color="auto"/>
        <w:shd w:val="clear" w:color="auto" w:fill="auto"/>
        <w:vertAlign w:val="baseline"/>
      </w:rPr>
    </w:lvl>
  </w:abstractNum>
  <w:abstractNum w:abstractNumId="14" w15:restartNumberingAfterBreak="0">
    <w:nsid w:val="63DF1D01"/>
    <w:multiLevelType w:val="hybridMultilevel"/>
    <w:tmpl w:val="B1F0D026"/>
    <w:lvl w:ilvl="0" w:tplc="E1389ECE">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CE9A9BF2">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209C6D0E">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A8E8A9C">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1040A8FC">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7ED05AB0">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B4E7AC2">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8B60EDA">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77A93FA">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97872D8"/>
    <w:multiLevelType w:val="hybridMultilevel"/>
    <w:tmpl w:val="28468910"/>
    <w:lvl w:ilvl="0" w:tplc="A4840A14">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0EEF1E8">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4C421A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8544C6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B4C920C">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1EC463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D2CE532">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38C223E">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DE28C22">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B00593"/>
    <w:multiLevelType w:val="hybridMultilevel"/>
    <w:tmpl w:val="1F681D2E"/>
    <w:lvl w:ilvl="0" w:tplc="E8521E38">
      <w:start w:val="1"/>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8D522820">
      <w:start w:val="3"/>
      <w:numFmt w:val="decimal"/>
      <w:lvlText w:val="%2."/>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6CA30E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D7E6962">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C62A61C">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AC0E6AC">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ED56A67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993C08F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97E714E">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F16735D"/>
    <w:multiLevelType w:val="hybridMultilevel"/>
    <w:tmpl w:val="0C1E4B2C"/>
    <w:lvl w:ilvl="0" w:tplc="4490998C">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92C2500">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B2E1A7E">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DCCDCA0">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ACAA2E6">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FD983928">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0FEC2EFE">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AE61BCA">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C68C464">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0C50257"/>
    <w:multiLevelType w:val="hybridMultilevel"/>
    <w:tmpl w:val="DB58712E"/>
    <w:lvl w:ilvl="0" w:tplc="7BCE25E6">
      <w:start w:val="5"/>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43C07164">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47AAD68">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9C2933C">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238329A">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D50EDFA">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2148746">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134383A">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5A8E76DC">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719487C"/>
    <w:multiLevelType w:val="hybridMultilevel"/>
    <w:tmpl w:val="1C38FFDE"/>
    <w:lvl w:ilvl="0" w:tplc="B5F027BA">
      <w:start w:val="1"/>
      <w:numFmt w:val="decimal"/>
      <w:lvlText w:val="%1."/>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75025D6C">
      <w:start w:val="1"/>
      <w:numFmt w:val="lowerLetter"/>
      <w:lvlText w:val="%2"/>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7D548BA8">
      <w:start w:val="1"/>
      <w:numFmt w:val="lowerRoman"/>
      <w:lvlText w:val="%3"/>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CB82776">
      <w:start w:val="1"/>
      <w:numFmt w:val="decimal"/>
      <w:lvlText w:val="%4"/>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EF6D488">
      <w:start w:val="1"/>
      <w:numFmt w:val="lowerLetter"/>
      <w:lvlText w:val="%5"/>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2360AF6">
      <w:start w:val="1"/>
      <w:numFmt w:val="lowerRoman"/>
      <w:lvlText w:val="%6"/>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E098EA6C">
      <w:start w:val="1"/>
      <w:numFmt w:val="decimal"/>
      <w:lvlText w:val="%7"/>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FBCD4E2">
      <w:start w:val="1"/>
      <w:numFmt w:val="lowerLetter"/>
      <w:lvlText w:val="%8"/>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818C5D4">
      <w:start w:val="1"/>
      <w:numFmt w:val="lowerRoman"/>
      <w:lvlText w:val="%9"/>
      <w:lvlJc w:val="left"/>
      <w:pPr>
        <w:ind w:left="68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76708B7"/>
    <w:multiLevelType w:val="hybridMultilevel"/>
    <w:tmpl w:val="EAD6A6F0"/>
    <w:lvl w:ilvl="0" w:tplc="EA08F41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304EB2C">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19E675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22C7968">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1FAC06E">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054128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B1EEFB0">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D049CB8">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4A1178">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C023100"/>
    <w:multiLevelType w:val="hybridMultilevel"/>
    <w:tmpl w:val="34D4F7DC"/>
    <w:lvl w:ilvl="0" w:tplc="730042AA">
      <w:start w:val="13"/>
      <w:numFmt w:val="decimal"/>
      <w:lvlText w:val="%1"/>
      <w:lvlJc w:val="left"/>
      <w:pPr>
        <w:ind w:left="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F62E0950">
      <w:start w:val="1"/>
      <w:numFmt w:val="decimal"/>
      <w:lvlText w:val="%2."/>
      <w:lvlJc w:val="left"/>
      <w:pPr>
        <w:ind w:left="71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C408E1D2">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8A611D6">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6F8EDEA">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D51E6C20">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5FC6AFCA">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82006E2">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56A4C12">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2"/>
  </w:num>
  <w:num w:numId="3">
    <w:abstractNumId w:val="0"/>
  </w:num>
  <w:num w:numId="4">
    <w:abstractNumId w:val="1"/>
  </w:num>
  <w:num w:numId="5">
    <w:abstractNumId w:val="5"/>
  </w:num>
  <w:num w:numId="6">
    <w:abstractNumId w:val="15"/>
  </w:num>
  <w:num w:numId="7">
    <w:abstractNumId w:val="8"/>
  </w:num>
  <w:num w:numId="8">
    <w:abstractNumId w:val="7"/>
  </w:num>
  <w:num w:numId="9">
    <w:abstractNumId w:val="21"/>
  </w:num>
  <w:num w:numId="10">
    <w:abstractNumId w:val="16"/>
  </w:num>
  <w:num w:numId="11">
    <w:abstractNumId w:val="2"/>
  </w:num>
  <w:num w:numId="12">
    <w:abstractNumId w:val="20"/>
  </w:num>
  <w:num w:numId="13">
    <w:abstractNumId w:val="9"/>
  </w:num>
  <w:num w:numId="14">
    <w:abstractNumId w:val="17"/>
  </w:num>
  <w:num w:numId="15">
    <w:abstractNumId w:val="18"/>
  </w:num>
  <w:num w:numId="16">
    <w:abstractNumId w:val="3"/>
  </w:num>
  <w:num w:numId="17">
    <w:abstractNumId w:val="19"/>
  </w:num>
  <w:num w:numId="18">
    <w:abstractNumId w:val="14"/>
  </w:num>
  <w:num w:numId="19">
    <w:abstractNumId w:val="6"/>
  </w:num>
  <w:num w:numId="20">
    <w:abstractNumId w:val="11"/>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96F"/>
    <w:rsid w:val="00401292"/>
    <w:rsid w:val="007576B5"/>
    <w:rsid w:val="008E696F"/>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9E6CD8-CD3F-284F-B226-8692F2B2A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H"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lang w:val="es-CL" w:eastAsia="es-CL" w:bidi="es-CL"/>
    </w:rPr>
  </w:style>
  <w:style w:type="paragraph" w:styleId="Heading1">
    <w:name w:val="heading 1"/>
    <w:next w:val="Normal"/>
    <w:link w:val="Heading1Char"/>
    <w:uiPriority w:val="9"/>
    <w:qFormat/>
    <w:pPr>
      <w:keepNext/>
      <w:keepLines/>
      <w:numPr>
        <w:numId w:val="22"/>
      </w:numPr>
      <w:spacing w:after="4" w:line="259" w:lineRule="auto"/>
      <w:ind w:left="250" w:hanging="10"/>
      <w:outlineLvl w:val="0"/>
    </w:pPr>
    <w:rPr>
      <w:rFonts w:ascii="Calibri" w:eastAsia="Calibri" w:hAnsi="Calibri" w:cs="Calibri"/>
      <w:b/>
      <w:color w:val="215868"/>
    </w:rPr>
  </w:style>
  <w:style w:type="paragraph" w:styleId="Heading2">
    <w:name w:val="heading 2"/>
    <w:next w:val="Normal"/>
    <w:link w:val="Heading2Char"/>
    <w:uiPriority w:val="9"/>
    <w:unhideWhenUsed/>
    <w:qFormat/>
    <w:pPr>
      <w:keepNext/>
      <w:keepLines/>
      <w:spacing w:after="12" w:line="248" w:lineRule="auto"/>
      <w:ind w:left="730" w:hanging="10"/>
      <w:outlineLvl w:val="1"/>
    </w:pPr>
    <w:rPr>
      <w:rFonts w:ascii="Calibri" w:eastAsia="Calibri" w:hAnsi="Calibri" w:cs="Calibri"/>
      <w:b/>
      <w:color w:val="EB43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215868"/>
      <w:sz w:val="24"/>
    </w:rPr>
  </w:style>
  <w:style w:type="character" w:customStyle="1" w:styleId="Heading2Char">
    <w:name w:val="Heading 2 Char"/>
    <w:link w:val="Heading2"/>
    <w:rPr>
      <w:rFonts w:ascii="Calibri" w:eastAsia="Calibri" w:hAnsi="Calibri" w:cs="Calibri"/>
      <w:b/>
      <w:color w:val="EB4343"/>
      <w:sz w:val="24"/>
    </w:rPr>
  </w:style>
  <w:style w:type="paragraph" w:customStyle="1" w:styleId="footnotedescription">
    <w:name w:val="footnote description"/>
    <w:next w:val="Normal"/>
    <w:link w:val="footnotedescriptionChar"/>
    <w:hidden/>
    <w:pPr>
      <w:spacing w:line="259"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17" Type="http://schemas.openxmlformats.org/officeDocument/2006/relationships/hyperlink" Target="https://www.minsal.cl/wp-content/uploads/2020/07/ConsideracionesPersonasconDiscapacidad130720.pdf" TargetMode="External"/><Relationship Id="rId21" Type="http://schemas.openxmlformats.org/officeDocument/2006/relationships/hyperlink" Target="https://www.emol.com/noticias/Nacional/2016/04/25/799747/Mas-de-229-mil-ninos-y-adolescentes-sufren-de-discapacidad-en-Chile.html" TargetMode="External"/><Relationship Id="rId42" Type="http://schemas.openxmlformats.org/officeDocument/2006/relationships/hyperlink" Target="https://sonarfm.cl/cultura-sonar/video-denuncian-que-interprete-de-senas-de-voceria-de-gobierno-no" TargetMode="External"/><Relationship Id="rId63" Type="http://schemas.openxmlformats.org/officeDocument/2006/relationships/hyperlink" Target="https://www.subtel.gob.cl/subsecretaria-de-telecomunicaciones-apoya-convenio-para-incluir-a-personas-con-discapacidad-auditiva-en-los-servicios-de-telecomunicaciones/" TargetMode="External"/><Relationship Id="rId84" Type="http://schemas.openxmlformats.org/officeDocument/2006/relationships/hyperlink" Target="https://www.subtel.gob.cl/subsecretaria-de-telecomunicaciones-apoya-convenio-para-incluir-a-personas-con-discapacidad-auditiva-en-los-servicios-de-telecomunicaciones/" TargetMode="External"/><Relationship Id="rId138" Type="http://schemas.openxmlformats.org/officeDocument/2006/relationships/theme" Target="theme/theme1.xml"/><Relationship Id="rId107" Type="http://schemas.openxmlformats.org/officeDocument/2006/relationships/hyperlink" Target="http://www.primeranota.cl/web/region/observatorio-laboral-araucania-revela-preocupantes-cifras-en-trabajo-y-discapacidad/%E7" TargetMode="External"/><Relationship Id="rId11" Type="http://schemas.openxmlformats.org/officeDocument/2006/relationships/image" Target="media/image5.jpeg"/><Relationship Id="rId32" Type="http://schemas.openxmlformats.org/officeDocument/2006/relationships/hyperlink" Target="https://www.emol.com/noticias/Nacional/2016/04/25/799747/Mas-de-229-mil-ninos-y-adolescentes-sufren-de-discapacidad-en-Chile.html" TargetMode="External"/><Relationship Id="rId37" Type="http://schemas.openxmlformats.org/officeDocument/2006/relationships/hyperlink" Target="https://www.emol.com/noticias/Nacional/2016/04/25/799747/Mas-de-229-mil-ninos-y-adolescentes-sufren-de-discapacidad-en-Chile.html" TargetMode="External"/><Relationship Id="rId53" Type="http://schemas.openxmlformats.org/officeDocument/2006/relationships/hyperlink" Target="https://sonarfm.cl/cultura-sonar/video-denuncian-que-interprete-de-senas-de-voceria-de-gobierno-no" TargetMode="External"/><Relationship Id="rId58" Type="http://schemas.openxmlformats.org/officeDocument/2006/relationships/hyperlink" Target="https://sonarfm.cl/cultura-sonar/video-denuncian-que-interprete-de-senas-de-voceria-de-gobierno-no" TargetMode="External"/><Relationship Id="rId74" Type="http://schemas.openxmlformats.org/officeDocument/2006/relationships/hyperlink" Target="https://www.subtel.gob.cl/subsecretaria-de-telecomunicaciones-apoya-convenio-para-incluir-a-personas-con-discapacidad-auditiva-en-los-servicios-de-telecomunicaciones/" TargetMode="External"/><Relationship Id="rId79" Type="http://schemas.openxmlformats.org/officeDocument/2006/relationships/hyperlink" Target="https://www.subtel.gob.cl/subsecretaria-de-telecomunicaciones-apoya-convenio-para-incluir-a-personas-con-discapacidad-auditiva-en-los-servicios-de-telecomunicaciones/" TargetMode="External"/><Relationship Id="rId102" Type="http://schemas.openxmlformats.org/officeDocument/2006/relationships/hyperlink" Target="http://www.primeranota.cl/web/region/observatorio-laboral-araucania-revela-preocupantes-cifras-en-trabajo-y-discapacidad/%E7" TargetMode="External"/><Relationship Id="rId123" Type="http://schemas.openxmlformats.org/officeDocument/2006/relationships/hyperlink" Target="https://www.minsal.cl/wp-content/uploads/2020/07/InformeEpiDeis100720.pdf" TargetMode="External"/><Relationship Id="rId128" Type="http://schemas.openxmlformats.org/officeDocument/2006/relationships/hyperlink" Target="https://www.youtube.com/watch?v=iTuSOkG-pfw" TargetMode="External"/><Relationship Id="rId5" Type="http://schemas.openxmlformats.org/officeDocument/2006/relationships/footnotes" Target="footnotes.xml"/><Relationship Id="rId90" Type="http://schemas.openxmlformats.org/officeDocument/2006/relationships/hyperlink" Target="https://www.subtel.gob.cl/subsecretaria-de-telecomunicaciones-apoya-convenio-para-incluir-a-personas-con-discapacidad-auditiva-en-los-servicios-de-telecomunicaciones/" TargetMode="External"/><Relationship Id="rId95" Type="http://schemas.openxmlformats.org/officeDocument/2006/relationships/hyperlink" Target="https://www.subtel.gob.cl/subsecretaria-de-telecomunicaciones-apoya-convenio-para-incluir-a-personas-con-discapacidad-auditiva-en-los-servicios-de-telecomunicaciones/" TargetMode="External"/><Relationship Id="rId22" Type="http://schemas.openxmlformats.org/officeDocument/2006/relationships/hyperlink" Target="https://www.emol.com/noticias/Nacional/2016/04/25/799747/Mas-de-229-mil-ninos-y-adolescentes-sufren-de-discapacidad-en-Chile.html" TargetMode="External"/><Relationship Id="rId27" Type="http://schemas.openxmlformats.org/officeDocument/2006/relationships/hyperlink" Target="https://www.emol.com/noticias/Nacional/2016/04/25/799747/Mas-de-229-mil-ninos-y-adolescentes-sufren-de-discapacidad-en-Chile.html" TargetMode="External"/><Relationship Id="rId43" Type="http://schemas.openxmlformats.org/officeDocument/2006/relationships/hyperlink" Target="https://sonarfm.cl/cultura-sonar/video-denuncian-que-interprete-de-senas-de-voceria-de-gobierno-no" TargetMode="External"/><Relationship Id="rId48" Type="http://schemas.openxmlformats.org/officeDocument/2006/relationships/hyperlink" Target="https://sonarfm.cl/cultura-sonar/video-denuncian-que-interprete-de-senas-de-voceria-de-gobierno-no" TargetMode="External"/><Relationship Id="rId64" Type="http://schemas.openxmlformats.org/officeDocument/2006/relationships/hyperlink" Target="https://www.subtel.gob.cl/subsecretaria-de-telecomunicaciones-apoya-convenio-para-incluir-a-personas-con-discapacidad-auditiva-en-los-servicios-de-telecomunicaciones/" TargetMode="External"/><Relationship Id="rId69" Type="http://schemas.openxmlformats.org/officeDocument/2006/relationships/hyperlink" Target="https://www.subtel.gob.cl/subsecretaria-de-telecomunicaciones-apoya-convenio-para-incluir-a-personas-con-discapacidad-auditiva-en-los-servicios-de-telecomunicaciones/" TargetMode="External"/><Relationship Id="rId113" Type="http://schemas.openxmlformats.org/officeDocument/2006/relationships/hyperlink" Target="http://www.primeranota.cl/web/region/observatorio-laboral-araucania-revela-preocupantes-cifras-en-trabajo-y-discapacidad/%E7" TargetMode="External"/><Relationship Id="rId118" Type="http://schemas.openxmlformats.org/officeDocument/2006/relationships/hyperlink" Target="https://www.minsal.cl/wp-content/uploads/2020/07/ConsideracionesPersonasconDiscapacidad130720.pdf" TargetMode="External"/><Relationship Id="rId134" Type="http://schemas.openxmlformats.org/officeDocument/2006/relationships/footer" Target="footer2.xml"/><Relationship Id="rId139" Type="http://schemas.openxmlformats.org/officeDocument/2006/relationships/customXml" Target="../customXml/item1.xml"/><Relationship Id="rId80" Type="http://schemas.openxmlformats.org/officeDocument/2006/relationships/hyperlink" Target="https://www.subtel.gob.cl/subsecretaria-de-telecomunicaciones-apoya-convenio-para-incluir-a-personas-con-discapacidad-auditiva-en-los-servicios-de-telecomunicaciones/" TargetMode="External"/><Relationship Id="rId85" Type="http://schemas.openxmlformats.org/officeDocument/2006/relationships/hyperlink" Target="https://www.subtel.gob.cl/subsecretaria-de-telecomunicaciones-apoya-convenio-para-incluir-a-personas-con-discapacidad-auditiva-en-los-servicios-de-telecomunicaciones/" TargetMode="External"/><Relationship Id="rId12" Type="http://schemas.openxmlformats.org/officeDocument/2006/relationships/image" Target="media/image6.png"/><Relationship Id="rId17" Type="http://schemas.openxmlformats.org/officeDocument/2006/relationships/hyperlink" Target="https://www.emol.com/noticias/Nacional/2016/04/25/799747/Mas-de-229-mil-ninos-y-adolescentes-sufren-de-discapacidad-en-Chile.html" TargetMode="External"/><Relationship Id="rId33" Type="http://schemas.openxmlformats.org/officeDocument/2006/relationships/hyperlink" Target="https://www.emol.com/noticias/Nacional/2016/04/25/799747/Mas-de-229-mil-ninos-y-adolescentes-sufren-de-discapacidad-en-Chile.html" TargetMode="External"/><Relationship Id="rId38" Type="http://schemas.openxmlformats.org/officeDocument/2006/relationships/hyperlink" Target="https://www.emol.com/noticias/Nacional/2016/04/25/799747/Mas-de-229-mil-ninos-y-adolescentes-sufren-de-discapacidad-en-Chile.html" TargetMode="External"/><Relationship Id="rId59" Type="http://schemas.openxmlformats.org/officeDocument/2006/relationships/hyperlink" Target="https://sonarfm.cl/cultura-sonar/video-denuncian-que-interprete-de-senas-de-voceria-de-gobierno-no" TargetMode="External"/><Relationship Id="rId103" Type="http://schemas.openxmlformats.org/officeDocument/2006/relationships/hyperlink" Target="http://www.primeranota.cl/web/region/observatorio-laboral-araucania-revela-preocupantes-cifras-en-trabajo-y-discapacidad/%E7" TargetMode="External"/><Relationship Id="rId108" Type="http://schemas.openxmlformats.org/officeDocument/2006/relationships/hyperlink" Target="http://www.primeranota.cl/web/region/observatorio-laboral-araucania-revela-preocupantes-cifras-en-trabajo-y-discapacidad/%E7" TargetMode="External"/><Relationship Id="rId124" Type="http://schemas.openxmlformats.org/officeDocument/2006/relationships/hyperlink" Target="https://www.minsal.cl/wp-content/uploads/2020/07/InformeEpiDeis100720.pdf" TargetMode="External"/><Relationship Id="rId129" Type="http://schemas.openxmlformats.org/officeDocument/2006/relationships/hyperlink" Target="https://www.youtube.com/watch?v=iTuSOkG-pfw" TargetMode="External"/><Relationship Id="rId54" Type="http://schemas.openxmlformats.org/officeDocument/2006/relationships/hyperlink" Target="https://sonarfm.cl/cultura-sonar/video-denuncian-que-interprete-de-senas-de-voceria-de-gobierno-no" TargetMode="External"/><Relationship Id="rId70" Type="http://schemas.openxmlformats.org/officeDocument/2006/relationships/hyperlink" Target="https://www.subtel.gob.cl/subsecretaria-de-telecomunicaciones-apoya-convenio-para-incluir-a-personas-con-discapacidad-auditiva-en-los-servicios-de-telecomunicaciones/" TargetMode="External"/><Relationship Id="rId75" Type="http://schemas.openxmlformats.org/officeDocument/2006/relationships/hyperlink" Target="https://www.subtel.gob.cl/subsecretaria-de-telecomunicaciones-apoya-convenio-para-incluir-a-personas-con-discapacidad-auditiva-en-los-servicios-de-telecomunicaciones/" TargetMode="External"/><Relationship Id="rId91" Type="http://schemas.openxmlformats.org/officeDocument/2006/relationships/hyperlink" Target="https://www.subtel.gob.cl/subsecretaria-de-telecomunicaciones-apoya-convenio-para-incluir-a-personas-con-discapacidad-auditiva-en-los-servicios-de-telecomunicaciones/" TargetMode="External"/><Relationship Id="rId96" Type="http://schemas.openxmlformats.org/officeDocument/2006/relationships/hyperlink" Target="https://www.subtel.gob.cl/subsecretaria-de-telecomunicaciones-apoya-convenio-para-incluir-a-personas-con-discapacidad-auditiva-en-los-servicios-de-telecomunicaciones/" TargetMode="External"/><Relationship Id="rId14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emol.com/noticias/Nacional/2016/04/25/799747/Mas-de-229-mil-ninos-y-adolescentes-sufren-de-discapacidad-en-Chile.html" TargetMode="External"/><Relationship Id="rId28" Type="http://schemas.openxmlformats.org/officeDocument/2006/relationships/hyperlink" Target="https://www.emol.com/noticias/Nacional/2016/04/25/799747/Mas-de-229-mil-ninos-y-adolescentes-sufren-de-discapacidad-en-Chile.html" TargetMode="External"/><Relationship Id="rId49" Type="http://schemas.openxmlformats.org/officeDocument/2006/relationships/hyperlink" Target="https://sonarfm.cl/cultura-sonar/video-denuncian-que-interprete-de-senas-de-voceria-de-gobierno-no" TargetMode="External"/><Relationship Id="rId114" Type="http://schemas.openxmlformats.org/officeDocument/2006/relationships/hyperlink" Target="http://www.primeranota.cl/web/region/observatorio-laboral-araucania-revela-preocupantes-cifras-en-trabajo-y-discapacidad/%E7" TargetMode="External"/><Relationship Id="rId119" Type="http://schemas.openxmlformats.org/officeDocument/2006/relationships/hyperlink" Target="https://www.minsal.cl/wp-content/uploads/2020/07/ConsideracionesPersonasconDiscapacidad130720.pdf" TargetMode="External"/><Relationship Id="rId44" Type="http://schemas.openxmlformats.org/officeDocument/2006/relationships/hyperlink" Target="https://sonarfm.cl/cultura-sonar/video-denuncian-que-interprete-de-senas-de-voceria-de-gobierno-no" TargetMode="External"/><Relationship Id="rId60" Type="http://schemas.openxmlformats.org/officeDocument/2006/relationships/hyperlink" Target="https://sonarfm.cl/cultura-sonar/video-denuncian-que-interprete-de-senas-de-voceria-de-gobierno-no" TargetMode="External"/><Relationship Id="rId65" Type="http://schemas.openxmlformats.org/officeDocument/2006/relationships/hyperlink" Target="https://www.subtel.gob.cl/subsecretaria-de-telecomunicaciones-apoya-convenio-para-incluir-a-personas-con-discapacidad-auditiva-en-los-servicios-de-telecomunicaciones/" TargetMode="External"/><Relationship Id="rId81" Type="http://schemas.openxmlformats.org/officeDocument/2006/relationships/hyperlink" Target="https://www.subtel.gob.cl/subsecretaria-de-telecomunicaciones-apoya-convenio-para-incluir-a-personas-con-discapacidad-auditiva-en-los-servicios-de-telecomunicaciones/" TargetMode="External"/><Relationship Id="rId86" Type="http://schemas.openxmlformats.org/officeDocument/2006/relationships/hyperlink" Target="https://www.subtel.gob.cl/subsecretaria-de-telecomunicaciones-apoya-convenio-para-incluir-a-personas-con-discapacidad-auditiva-en-los-servicios-de-telecomunicaciones/" TargetMode="External"/><Relationship Id="rId130" Type="http://schemas.openxmlformats.org/officeDocument/2006/relationships/hyperlink" Target="https://www.youtube.com/watch?v=iTuSOkG-pfw" TargetMode="External"/><Relationship Id="rId135" Type="http://schemas.openxmlformats.org/officeDocument/2006/relationships/header" Target="header3.xml"/><Relationship Id="rId13" Type="http://schemas.openxmlformats.org/officeDocument/2006/relationships/image" Target="media/image7.jpeg"/><Relationship Id="rId18" Type="http://schemas.openxmlformats.org/officeDocument/2006/relationships/hyperlink" Target="https://www.emol.com/noticias/Nacional/2016/04/25/799747/Mas-de-229-mil-ninos-y-adolescentes-sufren-de-discapacidad-en-Chile.html" TargetMode="External"/><Relationship Id="rId39" Type="http://schemas.openxmlformats.org/officeDocument/2006/relationships/hyperlink" Target="https://sonarfm.cl/cultura-sonar/video-denuncian-que-interprete-de-senas-de-voceria-de-gobierno-no" TargetMode="External"/><Relationship Id="rId109" Type="http://schemas.openxmlformats.org/officeDocument/2006/relationships/hyperlink" Target="http://www.primeranota.cl/web/region/observatorio-laboral-araucania-revela-preocupantes-cifras-en-trabajo-y-discapacidad/%E7" TargetMode="External"/><Relationship Id="rId34" Type="http://schemas.openxmlformats.org/officeDocument/2006/relationships/hyperlink" Target="https://www.emol.com/noticias/Nacional/2016/04/25/799747/Mas-de-229-mil-ninos-y-adolescentes-sufren-de-discapacidad-en-Chile.html" TargetMode="External"/><Relationship Id="rId50" Type="http://schemas.openxmlformats.org/officeDocument/2006/relationships/hyperlink" Target="https://sonarfm.cl/cultura-sonar/video-denuncian-que-interprete-de-senas-de-voceria-de-gobierno-no" TargetMode="External"/><Relationship Id="rId55" Type="http://schemas.openxmlformats.org/officeDocument/2006/relationships/hyperlink" Target="https://sonarfm.cl/cultura-sonar/video-denuncian-que-interprete-de-senas-de-voceria-de-gobierno-no" TargetMode="External"/><Relationship Id="rId76" Type="http://schemas.openxmlformats.org/officeDocument/2006/relationships/hyperlink" Target="https://www.subtel.gob.cl/subsecretaria-de-telecomunicaciones-apoya-convenio-para-incluir-a-personas-con-discapacidad-auditiva-en-los-servicios-de-telecomunicaciones/" TargetMode="External"/><Relationship Id="rId97" Type="http://schemas.openxmlformats.org/officeDocument/2006/relationships/hyperlink" Target="http://www.primeranota.cl/web/region/observatorio-laboral-araucania-revela-preocupantes-cifras-en-trabajo-y-discapacidad/%E7" TargetMode="External"/><Relationship Id="rId104" Type="http://schemas.openxmlformats.org/officeDocument/2006/relationships/hyperlink" Target="http://www.primeranota.cl/web/region/observatorio-laboral-araucania-revela-preocupantes-cifras-en-trabajo-y-discapacidad/%E7" TargetMode="External"/><Relationship Id="rId120" Type="http://schemas.openxmlformats.org/officeDocument/2006/relationships/hyperlink" Target="https://www.minsal.cl/wp-content/uploads/2020/07/ConsideracionesPersonasconDiscapacidad130720.pdf" TargetMode="External"/><Relationship Id="rId125" Type="http://schemas.openxmlformats.org/officeDocument/2006/relationships/hyperlink" Target="https://www.fnzchile.cl/bibliotecadigital/" TargetMode="External"/><Relationship Id="rId141" Type="http://schemas.openxmlformats.org/officeDocument/2006/relationships/customXml" Target="../customXml/item3.xml"/><Relationship Id="rId7" Type="http://schemas.openxmlformats.org/officeDocument/2006/relationships/image" Target="media/image1.jpg"/><Relationship Id="rId71" Type="http://schemas.openxmlformats.org/officeDocument/2006/relationships/hyperlink" Target="https://www.subtel.gob.cl/subsecretaria-de-telecomunicaciones-apoya-convenio-para-incluir-a-personas-con-discapacidad-auditiva-en-los-servicios-de-telecomunicaciones/" TargetMode="External"/><Relationship Id="rId92" Type="http://schemas.openxmlformats.org/officeDocument/2006/relationships/hyperlink" Target="https://www.subtel.gob.cl/subsecretaria-de-telecomunicaciones-apoya-convenio-para-incluir-a-personas-con-discapacidad-auditiva-en-los-servicios-de-telecomunicaciones/" TargetMode="External"/><Relationship Id="rId2" Type="http://schemas.openxmlformats.org/officeDocument/2006/relationships/styles" Target="styles.xml"/><Relationship Id="rId29" Type="http://schemas.openxmlformats.org/officeDocument/2006/relationships/hyperlink" Target="https://www.emol.com/noticias/Nacional/2016/04/25/799747/Mas-de-229-mil-ninos-y-adolescentes-sufren-de-discapacidad-en-Chile.html" TargetMode="External"/><Relationship Id="rId24" Type="http://schemas.openxmlformats.org/officeDocument/2006/relationships/hyperlink" Target="https://www.emol.com/noticias/Nacional/2016/04/25/799747/Mas-de-229-mil-ninos-y-adolescentes-sufren-de-discapacidad-en-Chile.html" TargetMode="External"/><Relationship Id="rId40" Type="http://schemas.openxmlformats.org/officeDocument/2006/relationships/hyperlink" Target="https://sonarfm.cl/cultura-sonar/video-denuncian-que-interprete-de-senas-de-voceria-de-gobierno-no" TargetMode="External"/><Relationship Id="rId45" Type="http://schemas.openxmlformats.org/officeDocument/2006/relationships/hyperlink" Target="https://sonarfm.cl/cultura-sonar/video-denuncian-que-interprete-de-senas-de-voceria-de-gobierno-no" TargetMode="External"/><Relationship Id="rId66" Type="http://schemas.openxmlformats.org/officeDocument/2006/relationships/hyperlink" Target="https://www.subtel.gob.cl/subsecretaria-de-telecomunicaciones-apoya-convenio-para-incluir-a-personas-con-discapacidad-auditiva-en-los-servicios-de-telecomunicaciones/" TargetMode="External"/><Relationship Id="rId87" Type="http://schemas.openxmlformats.org/officeDocument/2006/relationships/hyperlink" Target="https://www.subtel.gob.cl/subsecretaria-de-telecomunicaciones-apoya-convenio-para-incluir-a-personas-con-discapacidad-auditiva-en-los-servicios-de-telecomunicaciones/" TargetMode="External"/><Relationship Id="rId110" Type="http://schemas.openxmlformats.org/officeDocument/2006/relationships/hyperlink" Target="http://www.primeranota.cl/web/region/observatorio-laboral-araucania-revela-preocupantes-cifras-en-trabajo-y-discapacidad/%E7" TargetMode="External"/><Relationship Id="rId115" Type="http://schemas.openxmlformats.org/officeDocument/2006/relationships/hyperlink" Target="http://www.primeranota.cl/web/region/observatorio-laboral-araucania-revela-preocupantes-cifras-en-trabajo-y-discapacidad/%E7" TargetMode="External"/><Relationship Id="rId131" Type="http://schemas.openxmlformats.org/officeDocument/2006/relationships/header" Target="header1.xml"/><Relationship Id="rId136" Type="http://schemas.openxmlformats.org/officeDocument/2006/relationships/footer" Target="footer3.xml"/><Relationship Id="rId61" Type="http://schemas.openxmlformats.org/officeDocument/2006/relationships/hyperlink" Target="https://sonarfm.cl/cultura-sonar/video-denuncian-que-interprete-de-senas-de-voceria-de-gobierno-no" TargetMode="External"/><Relationship Id="rId82" Type="http://schemas.openxmlformats.org/officeDocument/2006/relationships/hyperlink" Target="https://www.subtel.gob.cl/subsecretaria-de-telecomunicaciones-apoya-convenio-para-incluir-a-personas-con-discapacidad-auditiva-en-los-servicios-de-telecomunicaciones/" TargetMode="External"/><Relationship Id="rId19" Type="http://schemas.openxmlformats.org/officeDocument/2006/relationships/hyperlink" Target="https://www.emol.com/noticias/Nacional/2016/04/25/799747/Mas-de-229-mil-ninos-y-adolescentes-sufren-de-discapacidad-en-Chile.html" TargetMode="External"/><Relationship Id="rId14" Type="http://schemas.openxmlformats.org/officeDocument/2006/relationships/image" Target="media/image8.png"/><Relationship Id="rId30" Type="http://schemas.openxmlformats.org/officeDocument/2006/relationships/hyperlink" Target="https://www.emol.com/noticias/Nacional/2016/04/25/799747/Mas-de-229-mil-ninos-y-adolescentes-sufren-de-discapacidad-en-Chile.html" TargetMode="External"/><Relationship Id="rId35" Type="http://schemas.openxmlformats.org/officeDocument/2006/relationships/hyperlink" Target="https://www.emol.com/noticias/Nacional/2016/04/25/799747/Mas-de-229-mil-ninos-y-adolescentes-sufren-de-discapacidad-en-Chile.html" TargetMode="External"/><Relationship Id="rId56" Type="http://schemas.openxmlformats.org/officeDocument/2006/relationships/hyperlink" Target="https://sonarfm.cl/cultura-sonar/video-denuncian-que-interprete-de-senas-de-voceria-de-gobierno-no" TargetMode="External"/><Relationship Id="rId77" Type="http://schemas.openxmlformats.org/officeDocument/2006/relationships/hyperlink" Target="https://www.subtel.gob.cl/subsecretaria-de-telecomunicaciones-apoya-convenio-para-incluir-a-personas-con-discapacidad-auditiva-en-los-servicios-de-telecomunicaciones/" TargetMode="External"/><Relationship Id="rId100" Type="http://schemas.openxmlformats.org/officeDocument/2006/relationships/hyperlink" Target="http://www.primeranota.cl/web/region/observatorio-laboral-araucania-revela-preocupantes-cifras-en-trabajo-y-discapacidad/%E7" TargetMode="External"/><Relationship Id="rId105" Type="http://schemas.openxmlformats.org/officeDocument/2006/relationships/hyperlink" Target="http://www.primeranota.cl/web/region/observatorio-laboral-araucania-revela-preocupantes-cifras-en-trabajo-y-discapacidad/%E7" TargetMode="External"/><Relationship Id="rId126" Type="http://schemas.openxmlformats.org/officeDocument/2006/relationships/hyperlink" Target="https://www.fnzchile.cl/bibliotecadigital/" TargetMode="External"/><Relationship Id="rId8" Type="http://schemas.openxmlformats.org/officeDocument/2006/relationships/image" Target="media/image2.png"/><Relationship Id="rId51" Type="http://schemas.openxmlformats.org/officeDocument/2006/relationships/hyperlink" Target="https://sonarfm.cl/cultura-sonar/video-denuncian-que-interprete-de-senas-de-voceria-de-gobierno-no" TargetMode="External"/><Relationship Id="rId72" Type="http://schemas.openxmlformats.org/officeDocument/2006/relationships/hyperlink" Target="https://www.subtel.gob.cl/subsecretaria-de-telecomunicaciones-apoya-convenio-para-incluir-a-personas-con-discapacidad-auditiva-en-los-servicios-de-telecomunicaciones/" TargetMode="External"/><Relationship Id="rId93" Type="http://schemas.openxmlformats.org/officeDocument/2006/relationships/hyperlink" Target="https://www.subtel.gob.cl/subsecretaria-de-telecomunicaciones-apoya-convenio-para-incluir-a-personas-con-discapacidad-auditiva-en-los-servicios-de-telecomunicaciones/" TargetMode="External"/><Relationship Id="rId98" Type="http://schemas.openxmlformats.org/officeDocument/2006/relationships/hyperlink" Target="http://www.primeranota.cl/web/region/observatorio-laboral-araucania-revela-preocupantes-cifras-en-trabajo-y-discapacidad/%E7" TargetMode="External"/><Relationship Id="rId121" Type="http://schemas.openxmlformats.org/officeDocument/2006/relationships/hyperlink" Target="https://www.minsal.cl/wp-content/uploads/2020/07/InformeEpiDeis100720.pdf" TargetMode="External"/><Relationship Id="rId3" Type="http://schemas.openxmlformats.org/officeDocument/2006/relationships/settings" Target="settings.xml"/><Relationship Id="rId25" Type="http://schemas.openxmlformats.org/officeDocument/2006/relationships/hyperlink" Target="https://www.emol.com/noticias/Nacional/2016/04/25/799747/Mas-de-229-mil-ninos-y-adolescentes-sufren-de-discapacidad-en-Chile.html" TargetMode="External"/><Relationship Id="rId46" Type="http://schemas.openxmlformats.org/officeDocument/2006/relationships/hyperlink" Target="https://sonarfm.cl/cultura-sonar/video-denuncian-que-interprete-de-senas-de-voceria-de-gobierno-no" TargetMode="External"/><Relationship Id="rId67" Type="http://schemas.openxmlformats.org/officeDocument/2006/relationships/hyperlink" Target="https://www.subtel.gob.cl/subsecretaria-de-telecomunicaciones-apoya-convenio-para-incluir-a-personas-con-discapacidad-auditiva-en-los-servicios-de-telecomunicaciones/" TargetMode="External"/><Relationship Id="rId116" Type="http://schemas.openxmlformats.org/officeDocument/2006/relationships/hyperlink" Target="http://www.primeranota.cl/web/region/observatorio-laboral-araucania-revela-preocupantes-cifras-en-trabajo-y-discapacidad/%E7" TargetMode="External"/><Relationship Id="rId137" Type="http://schemas.openxmlformats.org/officeDocument/2006/relationships/fontTable" Target="fontTable.xml"/><Relationship Id="rId20" Type="http://schemas.openxmlformats.org/officeDocument/2006/relationships/hyperlink" Target="https://www.emol.com/noticias/Nacional/2016/04/25/799747/Mas-de-229-mil-ninos-y-adolescentes-sufren-de-discapacidad-en-Chile.html" TargetMode="External"/><Relationship Id="rId41" Type="http://schemas.openxmlformats.org/officeDocument/2006/relationships/hyperlink" Target="https://sonarfm.cl/cultura-sonar/video-denuncian-que-interprete-de-senas-de-voceria-de-gobierno-no" TargetMode="External"/><Relationship Id="rId62" Type="http://schemas.openxmlformats.org/officeDocument/2006/relationships/hyperlink" Target="https://sonarfm.cl/cultura-sonar/video-denuncian-que-interprete-de-senas-de-voceria-de-gobierno-no" TargetMode="External"/><Relationship Id="rId83" Type="http://schemas.openxmlformats.org/officeDocument/2006/relationships/hyperlink" Target="https://www.subtel.gob.cl/subsecretaria-de-telecomunicaciones-apoya-convenio-para-incluir-a-personas-con-discapacidad-auditiva-en-los-servicios-de-telecomunicaciones/" TargetMode="External"/><Relationship Id="rId88" Type="http://schemas.openxmlformats.org/officeDocument/2006/relationships/hyperlink" Target="https://www.subtel.gob.cl/subsecretaria-de-telecomunicaciones-apoya-convenio-para-incluir-a-personas-con-discapacidad-auditiva-en-los-servicios-de-telecomunicaciones/" TargetMode="External"/><Relationship Id="rId111" Type="http://schemas.openxmlformats.org/officeDocument/2006/relationships/hyperlink" Target="http://www.primeranota.cl/web/region/observatorio-laboral-araucania-revela-preocupantes-cifras-en-trabajo-y-discapacidad/%E7" TargetMode="External"/><Relationship Id="rId132" Type="http://schemas.openxmlformats.org/officeDocument/2006/relationships/header" Target="header2.xml"/><Relationship Id="rId15" Type="http://schemas.openxmlformats.org/officeDocument/2006/relationships/hyperlink" Target="https://www.emol.com/noticias/Nacional/2016/04/25/799747/Mas-de-229-mil-ninos-y-adolescentes-sufren-de-discapacidad-en-Chile.html" TargetMode="External"/><Relationship Id="rId36" Type="http://schemas.openxmlformats.org/officeDocument/2006/relationships/hyperlink" Target="https://www.emol.com/noticias/Nacional/2016/04/25/799747/Mas-de-229-mil-ninos-y-adolescentes-sufren-de-discapacidad-en-Chile.html" TargetMode="External"/><Relationship Id="rId57" Type="http://schemas.openxmlformats.org/officeDocument/2006/relationships/hyperlink" Target="https://sonarfm.cl/cultura-sonar/video-denuncian-que-interprete-de-senas-de-voceria-de-gobierno-no" TargetMode="External"/><Relationship Id="rId106" Type="http://schemas.openxmlformats.org/officeDocument/2006/relationships/hyperlink" Target="http://www.primeranota.cl/web/region/observatorio-laboral-araucania-revela-preocupantes-cifras-en-trabajo-y-discapacidad/%E7" TargetMode="External"/><Relationship Id="rId127" Type="http://schemas.openxmlformats.org/officeDocument/2006/relationships/hyperlink" Target="https://www.youtube.com/watch?v=iTuSOkG-pfw" TargetMode="External"/><Relationship Id="rId10" Type="http://schemas.openxmlformats.org/officeDocument/2006/relationships/image" Target="media/image4.png"/><Relationship Id="rId31" Type="http://schemas.openxmlformats.org/officeDocument/2006/relationships/hyperlink" Target="https://www.emol.com/noticias/Nacional/2016/04/25/799747/Mas-de-229-mil-ninos-y-adolescentes-sufren-de-discapacidad-en-Chile.html" TargetMode="External"/><Relationship Id="rId52" Type="http://schemas.openxmlformats.org/officeDocument/2006/relationships/hyperlink" Target="https://sonarfm.cl/cultura-sonar/video-denuncian-que-interprete-de-senas-de-voceria-de-gobierno-no" TargetMode="External"/><Relationship Id="rId73" Type="http://schemas.openxmlformats.org/officeDocument/2006/relationships/hyperlink" Target="https://www.subtel.gob.cl/subsecretaria-de-telecomunicaciones-apoya-convenio-para-incluir-a-personas-con-discapacidad-auditiva-en-los-servicios-de-telecomunicaciones/" TargetMode="External"/><Relationship Id="rId78" Type="http://schemas.openxmlformats.org/officeDocument/2006/relationships/hyperlink" Target="https://www.subtel.gob.cl/subsecretaria-de-telecomunicaciones-apoya-convenio-para-incluir-a-personas-con-discapacidad-auditiva-en-los-servicios-de-telecomunicaciones/" TargetMode="External"/><Relationship Id="rId94" Type="http://schemas.openxmlformats.org/officeDocument/2006/relationships/hyperlink" Target="https://www.subtel.gob.cl/subsecretaria-de-telecomunicaciones-apoya-convenio-para-incluir-a-personas-con-discapacidad-auditiva-en-los-servicios-de-telecomunicaciones/" TargetMode="External"/><Relationship Id="rId99" Type="http://schemas.openxmlformats.org/officeDocument/2006/relationships/hyperlink" Target="http://www.primeranota.cl/web/region/observatorio-laboral-araucania-revela-preocupantes-cifras-en-trabajo-y-discapacidad/%E7" TargetMode="External"/><Relationship Id="rId101" Type="http://schemas.openxmlformats.org/officeDocument/2006/relationships/hyperlink" Target="http://www.primeranota.cl/web/region/observatorio-laboral-araucania-revela-preocupantes-cifras-en-trabajo-y-discapacidad/%E7" TargetMode="External"/><Relationship Id="rId122" Type="http://schemas.openxmlformats.org/officeDocument/2006/relationships/hyperlink" Target="https://www.minsal.cl/wp-content/uploads/2020/07/InformeEpiDeis100720.pdf" TargetMode="External"/><Relationship Id="rId4" Type="http://schemas.openxmlformats.org/officeDocument/2006/relationships/webSettings" Target="webSettings.xml"/><Relationship Id="rId9" Type="http://schemas.openxmlformats.org/officeDocument/2006/relationships/image" Target="media/image3.jpg"/><Relationship Id="rId26" Type="http://schemas.openxmlformats.org/officeDocument/2006/relationships/hyperlink" Target="https://www.emol.com/noticias/Nacional/2016/04/25/799747/Mas-de-229-mil-ninos-y-adolescentes-sufren-de-discapacidad-en-Chile.html" TargetMode="External"/><Relationship Id="rId47" Type="http://schemas.openxmlformats.org/officeDocument/2006/relationships/hyperlink" Target="https://sonarfm.cl/cultura-sonar/video-denuncian-que-interprete-de-senas-de-voceria-de-gobierno-no" TargetMode="External"/><Relationship Id="rId68" Type="http://schemas.openxmlformats.org/officeDocument/2006/relationships/hyperlink" Target="https://www.subtel.gob.cl/subsecretaria-de-telecomunicaciones-apoya-convenio-para-incluir-a-personas-con-discapacidad-auditiva-en-los-servicios-de-telecomunicaciones/" TargetMode="External"/><Relationship Id="rId89" Type="http://schemas.openxmlformats.org/officeDocument/2006/relationships/hyperlink" Target="https://www.subtel.gob.cl/subsecretaria-de-telecomunicaciones-apoya-convenio-para-incluir-a-personas-con-discapacidad-auditiva-en-los-servicios-de-telecomunicaciones/" TargetMode="External"/><Relationship Id="rId112" Type="http://schemas.openxmlformats.org/officeDocument/2006/relationships/hyperlink" Target="http://www.primeranota.cl/web/region/observatorio-laboral-araucania-revela-preocupantes-cifras-en-trabajo-y-discapacidad/%E7" TargetMode="External"/><Relationship Id="rId133" Type="http://schemas.openxmlformats.org/officeDocument/2006/relationships/footer" Target="footer1.xml"/><Relationship Id="rId16" Type="http://schemas.openxmlformats.org/officeDocument/2006/relationships/hyperlink" Target="https://www.emol.com/noticias/Nacional/2016/04/25/799747/Mas-de-229-mil-ninos-y-adolescentes-sufren-de-discapacidad-en-Chile.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 Id="rId40"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 Id="rId40"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 Id="rId40" Type="http://schemas.openxmlformats.org/officeDocument/2006/relationships/image" Target="media/image1.png"/></Relationships>
</file>

<file path=word/_rels/footnotes.xml.rels><?xml version="1.0" encoding="UTF-8" standalone="yes"?>
<Relationships xmlns="http://schemas.openxmlformats.org/package/2006/relationships"><Relationship Id="rId117" Type="http://schemas.openxmlformats.org/officeDocument/2006/relationships/hyperlink" Target="https://www.fondosdecultura.cl/wp-content/uploads/2020/07/Rex-800-2020-red-cultura.pdf" TargetMode="External"/><Relationship Id="rId21" Type="http://schemas.openxmlformats.org/officeDocument/2006/relationships/hyperlink" Target="https://sonarfm.cl/cultura-sonar/video-denuncian-que-interprete-de-senas-de-voceria-de-gobierno-no" TargetMode="External"/><Relationship Id="rId42" Type="http://schemas.openxmlformats.org/officeDocument/2006/relationships/hyperlink" Target="http://www.cajmetro.cl/quien-puede-ser-nuestro-usuario/" TargetMode="External"/><Relationship Id="rId63" Type="http://schemas.openxmlformats.org/officeDocument/2006/relationships/hyperlink" Target="https://www.youtube.com/watch?v=poaQX668xkY&amp;feature=emb_logo" TargetMode="External"/><Relationship Id="rId84" Type="http://schemas.openxmlformats.org/officeDocument/2006/relationships/hyperlink" Target="https://www.uchile.cl/portal/presentacion/asuntos-academicos/pregrado/admision-especial/4891/estudiantes-ciegos" TargetMode="External"/><Relationship Id="rId138" Type="http://schemas.openxmlformats.org/officeDocument/2006/relationships/hyperlink" Target="https://cultura-sorda.org/violencia-de-genero-desde-una-perspectiva-sorda/" TargetMode="External"/><Relationship Id="rId159" Type="http://schemas.openxmlformats.org/officeDocument/2006/relationships/hyperlink" Target="https://m.elmostrador.cl/agenda-pais/2018/03/12/ninos-sordos-abusados-lo-que-no-se-cuenta-no-existe/" TargetMode="External"/><Relationship Id="rId170" Type="http://schemas.openxmlformats.org/officeDocument/2006/relationships/hyperlink" Target="https://m.elmostrador.cl/agenda-pais/2018/03/12/ninos-sordos-abusados-lo-que-no-se-cuenta-no-existe/" TargetMode="External"/><Relationship Id="rId107" Type="http://schemas.openxmlformats.org/officeDocument/2006/relationships/hyperlink" Target="http://admisionyregistros.uc.cl/futuros-alumnos/admision-especial/casos-de-postulacion/postulantes-con-necesidades-especiales-2" TargetMode="External"/><Relationship Id="rId11" Type="http://schemas.openxmlformats.org/officeDocument/2006/relationships/hyperlink" Target="https://sonarfm.cl/cultura-sonar/video-denuncian-que-interprete-de-senas-de-voceria-de-gobierno-no" TargetMode="External"/><Relationship Id="rId32" Type="http://schemas.openxmlformats.org/officeDocument/2006/relationships/hyperlink" Target="https://www.uss.cl/wp-content/uploads/2017/05/Privilegio-de-pobreza.pdf" TargetMode="External"/><Relationship Id="rId53" Type="http://schemas.openxmlformats.org/officeDocument/2006/relationships/hyperlink" Target="https://goreatacama.gob.cl/2020/06/18/atacama-registra-586-casos-positivos-por-covid-19/" TargetMode="External"/><Relationship Id="rId74" Type="http://schemas.openxmlformats.org/officeDocument/2006/relationships/hyperlink" Target="http://dfi.mineduc.cl/usuarios/MECESUP/File/2019/FDI/FC-AE/REX6140-adjudica-AE.pdf" TargetMode="External"/><Relationship Id="rId128" Type="http://schemas.openxmlformats.org/officeDocument/2006/relationships/hyperlink" Target="https://cultura-sorda.org/violencia-de-genero-desde-una-perspectiva-sorda/" TargetMode="External"/><Relationship Id="rId149" Type="http://schemas.openxmlformats.org/officeDocument/2006/relationships/hyperlink" Target="https://cultura-sorda.org/violencia-de-genero-desde-una-perspectiva-sorda/" TargetMode="External"/><Relationship Id="rId5" Type="http://schemas.openxmlformats.org/officeDocument/2006/relationships/hyperlink" Target="https://sonarfm.cl/cultura-sonar/video-denuncian-que-interprete-de-senas-de-voceria-de-gobierno-no" TargetMode="External"/><Relationship Id="rId95" Type="http://schemas.openxmlformats.org/officeDocument/2006/relationships/hyperlink" Target="http://admisionyregistros.uc.cl/futuros-alumnos/admision-especial/casos-de-postulacion/postulantes-con-necesidades-especiales-2" TargetMode="External"/><Relationship Id="rId160" Type="http://schemas.openxmlformats.org/officeDocument/2006/relationships/hyperlink" Target="https://m.elmostrador.cl/agenda-pais/2018/03/12/ninos-sordos-abusados-lo-que-no-se-cuenta-no-existe/" TargetMode="External"/><Relationship Id="rId22" Type="http://schemas.openxmlformats.org/officeDocument/2006/relationships/hyperlink" Target="https://sonarfm.cl/cultura-sonar/video-denuncian-que-interprete-de-senas-de-voceria-de-gobierno-no" TargetMode="External"/><Relationship Id="rId43" Type="http://schemas.openxmlformats.org/officeDocument/2006/relationships/hyperlink" Target="http://www.cajmetro.cl/quien-puede-ser-nuestro-usuario/" TargetMode="External"/><Relationship Id="rId64" Type="http://schemas.openxmlformats.org/officeDocument/2006/relationships/hyperlink" Target="https://www.youtube.com/watch?v=poaQX668xkY&amp;feature=emb_logo" TargetMode="External"/><Relationship Id="rId118" Type="http://schemas.openxmlformats.org/officeDocument/2006/relationships/hyperlink" Target="https://www.fondosdecultura.cl/wp-content/uploads/2020/07/Rex-800-2020-red-cultura.pdf" TargetMode="External"/><Relationship Id="rId139" Type="http://schemas.openxmlformats.org/officeDocument/2006/relationships/hyperlink" Target="https://cultura-sorda.org/violencia-de-genero-desde-una-perspectiva-sorda/" TargetMode="External"/><Relationship Id="rId85" Type="http://schemas.openxmlformats.org/officeDocument/2006/relationships/hyperlink" Target="https://www.uchile.cl/portal/presentacion/asuntos-academicos/pregrado/admision-especial/4891/estudiantes-ciegos" TargetMode="External"/><Relationship Id="rId150" Type="http://schemas.openxmlformats.org/officeDocument/2006/relationships/hyperlink" Target="https://cultura-sorda.org/violencia-de-genero-desde-una-perspectiva-sorda/" TargetMode="External"/><Relationship Id="rId171" Type="http://schemas.openxmlformats.org/officeDocument/2006/relationships/hyperlink" Target="https://m.elmostrador.cl/agenda-pais/2018/03/12/ninos-sordos-abusados-lo-que-no-se-cuenta-no-existe/" TargetMode="External"/><Relationship Id="rId12" Type="http://schemas.openxmlformats.org/officeDocument/2006/relationships/hyperlink" Target="https://sonarfm.cl/cultura-sonar/video-denuncian-que-interprete-de-senas-de-voceria-de-gobierno-no" TargetMode="External"/><Relationship Id="rId33" Type="http://schemas.openxmlformats.org/officeDocument/2006/relationships/hyperlink" Target="https://www.uss.cl/wp-content/uploads/2017/05/Privilegio-de-pobreza.pdf" TargetMode="External"/><Relationship Id="rId108" Type="http://schemas.openxmlformats.org/officeDocument/2006/relationships/hyperlink" Target="http://admisionyregistros.uc.cl/futuros-alumnos/admision-especial/casos-de-postulacion/postulantes-con-necesidades-especiales-2" TargetMode="External"/><Relationship Id="rId129" Type="http://schemas.openxmlformats.org/officeDocument/2006/relationships/hyperlink" Target="https://cultura-sorda.org/violencia-de-genero-desde-una-perspectiva-sorda/" TargetMode="External"/><Relationship Id="rId54" Type="http://schemas.openxmlformats.org/officeDocument/2006/relationships/hyperlink" Target="https://goreatacama.gob.cl/2020/06/18/atacama-registra-586-casos-positivos-por-covid-19/" TargetMode="External"/><Relationship Id="rId75" Type="http://schemas.openxmlformats.org/officeDocument/2006/relationships/hyperlink" Target="http://dfi.mineduc.cl/usuarios/MECESUP/File/2019/FDI/FC-AE/REX6140-adjudica-AE.pdf" TargetMode="External"/><Relationship Id="rId96" Type="http://schemas.openxmlformats.org/officeDocument/2006/relationships/hyperlink" Target="http://admisionyregistros.uc.cl/futuros-alumnos/admision-especial/casos-de-postulacion/postulantes-con-necesidades-especiales-2" TargetMode="External"/><Relationship Id="rId140" Type="http://schemas.openxmlformats.org/officeDocument/2006/relationships/hyperlink" Target="https://cultura-sorda.org/violencia-de-genero-desde-una-perspectiva-sorda/" TargetMode="External"/><Relationship Id="rId161" Type="http://schemas.openxmlformats.org/officeDocument/2006/relationships/hyperlink" Target="https://m.elmostrador.cl/agenda-pais/2018/03/12/ninos-sordos-abusados-lo-que-no-se-cuenta-no-existe/" TargetMode="External"/><Relationship Id="rId6" Type="http://schemas.openxmlformats.org/officeDocument/2006/relationships/hyperlink" Target="https://sonarfm.cl/cultura-sonar/video-denuncian-que-interprete-de-senas-de-voceria-de-gobierno-no" TargetMode="External"/><Relationship Id="rId23" Type="http://schemas.openxmlformats.org/officeDocument/2006/relationships/hyperlink" Target="https://sonarfm.cl/cultura-sonar/video-denuncian-que-interprete-de-senas-de-voceria-de-gobierno-no" TargetMode="External"/><Relationship Id="rId28" Type="http://schemas.openxmlformats.org/officeDocument/2006/relationships/hyperlink" Target="https://www.senado.cl/appsenado/index.php?mo=sesionessala&amp;ac=getCuenta&amp;iddocto=63444" TargetMode="External"/><Relationship Id="rId49" Type="http://schemas.openxmlformats.org/officeDocument/2006/relationships/hyperlink" Target="https://goreatacama.gob.cl/2020/06/18/atacama-registra-586-casos-positivos-por-covid-19/" TargetMode="External"/><Relationship Id="rId114" Type="http://schemas.openxmlformats.org/officeDocument/2006/relationships/hyperlink" Target="https://www.fondosdecultura.cl/wp-content/uploads/2020/07/Rex-800-2020-red-cultura.pdf" TargetMode="External"/><Relationship Id="rId119" Type="http://schemas.openxmlformats.org/officeDocument/2006/relationships/hyperlink" Target="https://www.fondosdecultura.cl/wp-content/uploads/2020/07/Rex-800-2020-red-cultura.pdf" TargetMode="External"/><Relationship Id="rId44" Type="http://schemas.openxmlformats.org/officeDocument/2006/relationships/hyperlink" Target="http://www.cajmetro.cl/quien-puede-ser-nuestro-usuario/" TargetMode="External"/><Relationship Id="rId60" Type="http://schemas.openxmlformats.org/officeDocument/2006/relationships/hyperlink" Target="https://goreatacama.gob.cl/2020/06/18/atacama-registra-586-casos-positivos-por-covid-19/" TargetMode="External"/><Relationship Id="rId65" Type="http://schemas.openxmlformats.org/officeDocument/2006/relationships/hyperlink" Target="https://www.senadis.gob.cl/pag/517/1806/programa_de_apoyos_a_estudiantes_con_discapacidad_en_instituciones_de_educacion_superior_2019" TargetMode="External"/><Relationship Id="rId81" Type="http://schemas.openxmlformats.org/officeDocument/2006/relationships/hyperlink" Target="https://www.uchile.cl/portal/presentacion/asuntos-academicos/pregrado/admision-especial/4891/estudiantes-ciegos" TargetMode="External"/><Relationship Id="rId86" Type="http://schemas.openxmlformats.org/officeDocument/2006/relationships/hyperlink" Target="https://www.uchile.cl/portal/presentacion/asuntos-academicos/pregrado/admision-especial/4891/estudiantes-ciegos" TargetMode="External"/><Relationship Id="rId130" Type="http://schemas.openxmlformats.org/officeDocument/2006/relationships/hyperlink" Target="https://cultura-sorda.org/violencia-de-genero-desde-una-perspectiva-sorda/" TargetMode="External"/><Relationship Id="rId135" Type="http://schemas.openxmlformats.org/officeDocument/2006/relationships/hyperlink" Target="https://cultura-sorda.org/violencia-de-genero-desde-una-perspectiva-sorda/" TargetMode="External"/><Relationship Id="rId151" Type="http://schemas.openxmlformats.org/officeDocument/2006/relationships/hyperlink" Target="https://cultura-sorda.org/violencia-de-genero-desde-una-perspectiva-sorda/" TargetMode="External"/><Relationship Id="rId156" Type="http://schemas.openxmlformats.org/officeDocument/2006/relationships/hyperlink" Target="https://cultura-sorda.org/violencia-de-genero-desde-una-perspectiva-sorda/" TargetMode="External"/><Relationship Id="rId177" Type="http://schemas.openxmlformats.org/officeDocument/2006/relationships/hyperlink" Target="https://m.elmostrador.cl/agenda-pais/2018/03/12/ninos-sordos-abusados-lo-que-no-se-cuenta-no-existe/" TargetMode="External"/><Relationship Id="rId172" Type="http://schemas.openxmlformats.org/officeDocument/2006/relationships/hyperlink" Target="https://m.elmostrador.cl/agenda-pais/2018/03/12/ninos-sordos-abusados-lo-que-no-se-cuenta-no-existe/" TargetMode="External"/><Relationship Id="rId13" Type="http://schemas.openxmlformats.org/officeDocument/2006/relationships/hyperlink" Target="https://sonarfm.cl/cultura-sonar/video-denuncian-que-interprete-de-senas-de-voceria-de-gobierno-no" TargetMode="External"/><Relationship Id="rId18" Type="http://schemas.openxmlformats.org/officeDocument/2006/relationships/hyperlink" Target="https://sonarfm.cl/cultura-sonar/video-denuncian-que-interprete-de-senas-de-voceria-de-gobierno-no" TargetMode="External"/><Relationship Id="rId39" Type="http://schemas.openxmlformats.org/officeDocument/2006/relationships/hyperlink" Target="http://www.cajmetro.cl/quien-puede-ser-nuestro-usuario/" TargetMode="External"/><Relationship Id="rId109" Type="http://schemas.openxmlformats.org/officeDocument/2006/relationships/hyperlink" Target="https://www.leychile.cl/Navegar?idNorma=1039348" TargetMode="External"/><Relationship Id="rId34" Type="http://schemas.openxmlformats.org/officeDocument/2006/relationships/hyperlink" Target="https://www.uss.cl/wp-content/uploads/2017/05/Privilegio-de-pobreza.pdf" TargetMode="External"/><Relationship Id="rId50" Type="http://schemas.openxmlformats.org/officeDocument/2006/relationships/hyperlink" Target="https://goreatacama.gob.cl/2020/06/18/atacama-registra-586-casos-positivos-por-covid-19/" TargetMode="External"/><Relationship Id="rId55" Type="http://schemas.openxmlformats.org/officeDocument/2006/relationships/hyperlink" Target="https://goreatacama.gob.cl/2020/06/18/atacama-registra-586-casos-positivos-por-covid-19/" TargetMode="External"/><Relationship Id="rId76" Type="http://schemas.openxmlformats.org/officeDocument/2006/relationships/hyperlink" Target="https://demre.cl/inclusion/memoria" TargetMode="External"/><Relationship Id="rId97" Type="http://schemas.openxmlformats.org/officeDocument/2006/relationships/hyperlink" Target="http://admisionyregistros.uc.cl/futuros-alumnos/admision-especial/casos-de-postulacion/postulantes-con-necesidades-especiales-2" TargetMode="External"/><Relationship Id="rId104" Type="http://schemas.openxmlformats.org/officeDocument/2006/relationships/hyperlink" Target="http://admisionyregistros.uc.cl/futuros-alumnos/admision-especial/casos-de-postulacion/postulantes-con-necesidades-especiales-2" TargetMode="External"/><Relationship Id="rId120" Type="http://schemas.openxmlformats.org/officeDocument/2006/relationships/hyperlink" Target="https://www.fondosdecultura.cl/wp-content/uploads/2020/07/Rex-800-2020-red-cultura.pdf" TargetMode="External"/><Relationship Id="rId125" Type="http://schemas.openxmlformats.org/officeDocument/2006/relationships/hyperlink" Target="https://www.leychile.cl/Navegar?idNorma=1103697" TargetMode="External"/><Relationship Id="rId141" Type="http://schemas.openxmlformats.org/officeDocument/2006/relationships/hyperlink" Target="https://cultura-sorda.org/violencia-de-genero-desde-una-perspectiva-sorda/" TargetMode="External"/><Relationship Id="rId146" Type="http://schemas.openxmlformats.org/officeDocument/2006/relationships/hyperlink" Target="https://cultura-sorda.org/violencia-de-genero-desde-una-perspectiva-sorda/" TargetMode="External"/><Relationship Id="rId167" Type="http://schemas.openxmlformats.org/officeDocument/2006/relationships/hyperlink" Target="https://m.elmostrador.cl/agenda-pais/2018/03/12/ninos-sordos-abusados-lo-que-no-se-cuenta-no-existe/" TargetMode="External"/><Relationship Id="rId7" Type="http://schemas.openxmlformats.org/officeDocument/2006/relationships/hyperlink" Target="https://sonarfm.cl/cultura-sonar/video-denuncian-que-interprete-de-senas-de-voceria-de-gobierno-no" TargetMode="External"/><Relationship Id="rId71" Type="http://schemas.openxmlformats.org/officeDocument/2006/relationships/hyperlink" Target="http://dfi.mineduc.cl/usuarios/MECESUP/File/2019/FDI/FC-AE/REX6140-adjudica-AE.pdf" TargetMode="External"/><Relationship Id="rId92" Type="http://schemas.openxmlformats.org/officeDocument/2006/relationships/hyperlink" Target="http://admisionyregistros.uc.cl/futuros-alumnos/admision-especial/casos-de-postulacion/postulantes-con-necesidades-especiales-2" TargetMode="External"/><Relationship Id="rId162" Type="http://schemas.openxmlformats.org/officeDocument/2006/relationships/hyperlink" Target="https://m.elmostrador.cl/agenda-pais/2018/03/12/ninos-sordos-abusados-lo-que-no-se-cuenta-no-existe/" TargetMode="External"/><Relationship Id="rId2" Type="http://schemas.openxmlformats.org/officeDocument/2006/relationships/hyperlink" Target="https://sonarfm.cl/cultura-sonar/video-denuncian-que-interprete-de-senas-de-voceria-de-gobierno-no" TargetMode="External"/><Relationship Id="rId29" Type="http://schemas.openxmlformats.org/officeDocument/2006/relationships/hyperlink" Target="https://www.uss.cl/wp-content/uploads/2017/05/Privilegio-de-pobreza.pdf" TargetMode="External"/><Relationship Id="rId24" Type="http://schemas.openxmlformats.org/officeDocument/2006/relationships/hyperlink" Target="https://sonarfm.cl/cultura-sonar/video-denuncian-que-interprete-de-senas-de-voceria-de-gobierno-no" TargetMode="External"/><Relationship Id="rId40" Type="http://schemas.openxmlformats.org/officeDocument/2006/relationships/hyperlink" Target="http://www.cajmetro.cl/quien-puede-ser-nuestro-usuario/" TargetMode="External"/><Relationship Id="rId45" Type="http://schemas.openxmlformats.org/officeDocument/2006/relationships/hyperlink" Target="http://www.cajmetro.cl/quien-puede-ser-nuestro-usuario/" TargetMode="External"/><Relationship Id="rId66" Type="http://schemas.openxmlformats.org/officeDocument/2006/relationships/hyperlink" Target="https://www.senadis.gob.cl/pag/517/1806/programa_de_apoyos_a_estudiantes_con_discapacidad_en_instituciones_de_educacion_superior_2019" TargetMode="External"/><Relationship Id="rId87" Type="http://schemas.openxmlformats.org/officeDocument/2006/relationships/hyperlink" Target="http://admisionyregistros.uc.cl/futuros-alumnos/admision-especial/casos-de-postulacion/postulantes-con-necesidades-especiales-2" TargetMode="External"/><Relationship Id="rId110" Type="http://schemas.openxmlformats.org/officeDocument/2006/relationships/hyperlink" Target="https://www.leychile.cl/Navegar?idNorma=1039348" TargetMode="External"/><Relationship Id="rId115" Type="http://schemas.openxmlformats.org/officeDocument/2006/relationships/hyperlink" Target="https://www.fondosdecultura.cl/wp-content/uploads/2020/07/Rex-800-2020-red-cultura.pdf" TargetMode="External"/><Relationship Id="rId131" Type="http://schemas.openxmlformats.org/officeDocument/2006/relationships/hyperlink" Target="https://cultura-sorda.org/violencia-de-genero-desde-una-perspectiva-sorda/" TargetMode="External"/><Relationship Id="rId136" Type="http://schemas.openxmlformats.org/officeDocument/2006/relationships/hyperlink" Target="https://cultura-sorda.org/violencia-de-genero-desde-una-perspectiva-sorda/" TargetMode="External"/><Relationship Id="rId157" Type="http://schemas.openxmlformats.org/officeDocument/2006/relationships/hyperlink" Target="https://cultura-sorda.org/violencia-de-genero-desde-una-perspectiva-sorda/" TargetMode="External"/><Relationship Id="rId178" Type="http://schemas.openxmlformats.org/officeDocument/2006/relationships/hyperlink" Target="https://m.elmostrador.cl/agenda-pais/2018/03/12/ninos-sordos-abusados-lo-que-no-se-cuenta-no-existe/" TargetMode="External"/><Relationship Id="rId61" Type="http://schemas.openxmlformats.org/officeDocument/2006/relationships/hyperlink" Target="https://goreatacama.gob.cl/2020/06/18/atacama-registra-586-casos-positivos-por-covid-19/" TargetMode="External"/><Relationship Id="rId82" Type="http://schemas.openxmlformats.org/officeDocument/2006/relationships/hyperlink" Target="https://www.uchile.cl/portal/presentacion/asuntos-academicos/pregrado/admision-especial/4891/estudiantes-ciegos" TargetMode="External"/><Relationship Id="rId152" Type="http://schemas.openxmlformats.org/officeDocument/2006/relationships/hyperlink" Target="https://cultura-sorda.org/violencia-de-genero-desde-una-perspectiva-sorda/" TargetMode="External"/><Relationship Id="rId173" Type="http://schemas.openxmlformats.org/officeDocument/2006/relationships/hyperlink" Target="https://m.elmostrador.cl/agenda-pais/2018/03/12/ninos-sordos-abusados-lo-que-no-se-cuenta-no-existe/" TargetMode="External"/><Relationship Id="rId19" Type="http://schemas.openxmlformats.org/officeDocument/2006/relationships/hyperlink" Target="https://sonarfm.cl/cultura-sonar/video-denuncian-que-interprete-de-senas-de-voceria-de-gobierno-no" TargetMode="External"/><Relationship Id="rId14" Type="http://schemas.openxmlformats.org/officeDocument/2006/relationships/hyperlink" Target="https://sonarfm.cl/cultura-sonar/video-denuncian-que-interprete-de-senas-de-voceria-de-gobierno-no" TargetMode="External"/><Relationship Id="rId30" Type="http://schemas.openxmlformats.org/officeDocument/2006/relationships/hyperlink" Target="https://www.uss.cl/wp-content/uploads/2017/05/Privilegio-de-pobreza.pdf" TargetMode="External"/><Relationship Id="rId35" Type="http://schemas.openxmlformats.org/officeDocument/2006/relationships/hyperlink" Target="https://www.uss.cl/wp-content/uploads/2017/05/Privilegio-de-pobreza.pdf" TargetMode="External"/><Relationship Id="rId56" Type="http://schemas.openxmlformats.org/officeDocument/2006/relationships/hyperlink" Target="https://goreatacama.gob.cl/2020/06/18/atacama-registra-586-casos-positivos-por-covid-19/" TargetMode="External"/><Relationship Id="rId77" Type="http://schemas.openxmlformats.org/officeDocument/2006/relationships/hyperlink" Target="https://demre.cl/inclusion/memoria" TargetMode="External"/><Relationship Id="rId100" Type="http://schemas.openxmlformats.org/officeDocument/2006/relationships/hyperlink" Target="http://admisionyregistros.uc.cl/futuros-alumnos/admision-especial/casos-de-postulacion/postulantes-con-necesidades-especiales-2" TargetMode="External"/><Relationship Id="rId105" Type="http://schemas.openxmlformats.org/officeDocument/2006/relationships/hyperlink" Target="http://admisionyregistros.uc.cl/futuros-alumnos/admision-especial/casos-de-postulacion/postulantes-con-necesidades-especiales-2" TargetMode="External"/><Relationship Id="rId126" Type="http://schemas.openxmlformats.org/officeDocument/2006/relationships/hyperlink" Target="https://www.leychile.cl/Navegar?idNorma=1103697" TargetMode="External"/><Relationship Id="rId147" Type="http://schemas.openxmlformats.org/officeDocument/2006/relationships/hyperlink" Target="https://cultura-sorda.org/violencia-de-genero-desde-una-perspectiva-sorda/" TargetMode="External"/><Relationship Id="rId168" Type="http://schemas.openxmlformats.org/officeDocument/2006/relationships/hyperlink" Target="https://m.elmostrador.cl/agenda-pais/2018/03/12/ninos-sordos-abusados-lo-que-no-se-cuenta-no-existe/" TargetMode="External"/><Relationship Id="rId8" Type="http://schemas.openxmlformats.org/officeDocument/2006/relationships/hyperlink" Target="https://sonarfm.cl/cultura-sonar/video-denuncian-que-interprete-de-senas-de-voceria-de-gobierno-no" TargetMode="External"/><Relationship Id="rId51" Type="http://schemas.openxmlformats.org/officeDocument/2006/relationships/hyperlink" Target="https://goreatacama.gob.cl/2020/06/18/atacama-registra-586-casos-positivos-por-covid-19/" TargetMode="External"/><Relationship Id="rId72" Type="http://schemas.openxmlformats.org/officeDocument/2006/relationships/hyperlink" Target="http://dfi.mineduc.cl/usuarios/MECESUP/File/2019/FDI/FC-AE/REX6140-adjudica-AE.pdf" TargetMode="External"/><Relationship Id="rId93" Type="http://schemas.openxmlformats.org/officeDocument/2006/relationships/hyperlink" Target="http://admisionyregistros.uc.cl/futuros-alumnos/admision-especial/casos-de-postulacion/postulantes-con-necesidades-especiales-2" TargetMode="External"/><Relationship Id="rId98" Type="http://schemas.openxmlformats.org/officeDocument/2006/relationships/hyperlink" Target="http://admisionyregistros.uc.cl/futuros-alumnos/admision-especial/casos-de-postulacion/postulantes-con-necesidades-especiales-2" TargetMode="External"/><Relationship Id="rId121" Type="http://schemas.openxmlformats.org/officeDocument/2006/relationships/hyperlink" Target="https://www.fondosdecultura.cl/wp-content/uploads/2020/07/Rex-800-2020-red-cultura.pdf" TargetMode="External"/><Relationship Id="rId142" Type="http://schemas.openxmlformats.org/officeDocument/2006/relationships/hyperlink" Target="https://cultura-sorda.org/violencia-de-genero-desde-una-perspectiva-sorda/" TargetMode="External"/><Relationship Id="rId163" Type="http://schemas.openxmlformats.org/officeDocument/2006/relationships/hyperlink" Target="https://m.elmostrador.cl/agenda-pais/2018/03/12/ninos-sordos-abusados-lo-que-no-se-cuenta-no-existe/" TargetMode="External"/><Relationship Id="rId3" Type="http://schemas.openxmlformats.org/officeDocument/2006/relationships/hyperlink" Target="https://sonarfm.cl/cultura-sonar/video-denuncian-que-interprete-de-senas-de-voceria-de-gobierno-no" TargetMode="External"/><Relationship Id="rId25" Type="http://schemas.openxmlformats.org/officeDocument/2006/relationships/hyperlink" Target="https://www.leychile.cl/Navegar?idNorma=172986" TargetMode="External"/><Relationship Id="rId46" Type="http://schemas.openxmlformats.org/officeDocument/2006/relationships/hyperlink" Target="http://www.cajmetro.cl/quien-puede-ser-nuestro-usuario/" TargetMode="External"/><Relationship Id="rId67" Type="http://schemas.openxmlformats.org/officeDocument/2006/relationships/hyperlink" Target="https://www.senadis.gob.cl/pag/517/1806/programa_de_apoyos_a_estudiantes_con_discapacidad_en_instituciones_de_educacion_superior_2019" TargetMode="External"/><Relationship Id="rId116" Type="http://schemas.openxmlformats.org/officeDocument/2006/relationships/hyperlink" Target="https://www.fondosdecultura.cl/wp-content/uploads/2020/07/Rex-800-2020-red-cultura.pdf" TargetMode="External"/><Relationship Id="rId137" Type="http://schemas.openxmlformats.org/officeDocument/2006/relationships/hyperlink" Target="https://cultura-sorda.org/violencia-de-genero-desde-una-perspectiva-sorda/" TargetMode="External"/><Relationship Id="rId158" Type="http://schemas.openxmlformats.org/officeDocument/2006/relationships/hyperlink" Target="https://cultura-sorda.org/violencia-de-genero-desde-una-perspectiva-sorda/" TargetMode="External"/><Relationship Id="rId20" Type="http://schemas.openxmlformats.org/officeDocument/2006/relationships/hyperlink" Target="https://sonarfm.cl/cultura-sonar/video-denuncian-que-interprete-de-senas-de-voceria-de-gobierno-no" TargetMode="External"/><Relationship Id="rId41" Type="http://schemas.openxmlformats.org/officeDocument/2006/relationships/hyperlink" Target="http://www.cajmetro.cl/quien-puede-ser-nuestro-usuario/" TargetMode="External"/><Relationship Id="rId62" Type="http://schemas.openxmlformats.org/officeDocument/2006/relationships/hyperlink" Target="https://goreatacama.gob.cl/2020/06/18/atacama-registra-586-casos-positivos-por-covid-19/" TargetMode="External"/><Relationship Id="rId83" Type="http://schemas.openxmlformats.org/officeDocument/2006/relationships/hyperlink" Target="https://www.uchile.cl/portal/presentacion/asuntos-academicos/pregrado/admision-especial/4891/estudiantes-ciegos" TargetMode="External"/><Relationship Id="rId88" Type="http://schemas.openxmlformats.org/officeDocument/2006/relationships/hyperlink" Target="http://admisionyregistros.uc.cl/futuros-alumnos/admision-especial/casos-de-postulacion/postulantes-con-necesidades-especiales-2" TargetMode="External"/><Relationship Id="rId111" Type="http://schemas.openxmlformats.org/officeDocument/2006/relationships/hyperlink" Target="https://www.fondosdecultura.cl/wp-content/uploads/2020/07/Rex-800-2020-red-cultura.pdf" TargetMode="External"/><Relationship Id="rId132" Type="http://schemas.openxmlformats.org/officeDocument/2006/relationships/hyperlink" Target="https://cultura-sorda.org/violencia-de-genero-desde-una-perspectiva-sorda/" TargetMode="External"/><Relationship Id="rId153" Type="http://schemas.openxmlformats.org/officeDocument/2006/relationships/hyperlink" Target="https://cultura-sorda.org/violencia-de-genero-desde-una-perspectiva-sorda/" TargetMode="External"/><Relationship Id="rId174" Type="http://schemas.openxmlformats.org/officeDocument/2006/relationships/hyperlink" Target="https://m.elmostrador.cl/agenda-pais/2018/03/12/ninos-sordos-abusados-lo-que-no-se-cuenta-no-existe/" TargetMode="External"/><Relationship Id="rId179" Type="http://schemas.openxmlformats.org/officeDocument/2006/relationships/hyperlink" Target="https://m.elmostrador.cl/agenda-pais/2018/03/12/ninos-sordos-abusados-lo-que-no-se-cuenta-no-existe/" TargetMode="External"/><Relationship Id="rId15" Type="http://schemas.openxmlformats.org/officeDocument/2006/relationships/hyperlink" Target="https://sonarfm.cl/cultura-sonar/video-denuncian-que-interprete-de-senas-de-voceria-de-gobierno-no" TargetMode="External"/><Relationship Id="rId36" Type="http://schemas.openxmlformats.org/officeDocument/2006/relationships/hyperlink" Target="https://www.uss.cl/wp-content/uploads/2017/05/Privilegio-de-pobreza.pdf" TargetMode="External"/><Relationship Id="rId57" Type="http://schemas.openxmlformats.org/officeDocument/2006/relationships/hyperlink" Target="https://goreatacama.gob.cl/2020/06/18/atacama-registra-586-casos-positivos-por-covid-19/" TargetMode="External"/><Relationship Id="rId106" Type="http://schemas.openxmlformats.org/officeDocument/2006/relationships/hyperlink" Target="http://admisionyregistros.uc.cl/futuros-alumnos/admision-especial/casos-de-postulacion/postulantes-con-necesidades-especiales-2" TargetMode="External"/><Relationship Id="rId127" Type="http://schemas.openxmlformats.org/officeDocument/2006/relationships/hyperlink" Target="https://cultura-sorda.org/violencia-de-genero-desde-una-perspectiva-sorda/" TargetMode="External"/><Relationship Id="rId10" Type="http://schemas.openxmlformats.org/officeDocument/2006/relationships/hyperlink" Target="https://sonarfm.cl/cultura-sonar/video-denuncian-que-interprete-de-senas-de-voceria-de-gobierno-no" TargetMode="External"/><Relationship Id="rId31" Type="http://schemas.openxmlformats.org/officeDocument/2006/relationships/hyperlink" Target="https://www.uss.cl/wp-content/uploads/2017/05/Privilegio-de-pobreza.pdf" TargetMode="External"/><Relationship Id="rId52" Type="http://schemas.openxmlformats.org/officeDocument/2006/relationships/hyperlink" Target="https://goreatacama.gob.cl/2020/06/18/atacama-registra-586-casos-positivos-por-covid-19/" TargetMode="External"/><Relationship Id="rId73" Type="http://schemas.openxmlformats.org/officeDocument/2006/relationships/hyperlink" Target="http://dfi.mineduc.cl/usuarios/MECESUP/File/2019/FDI/FC-AE/REX6140-adjudica-AE.pdf" TargetMode="External"/><Relationship Id="rId78" Type="http://schemas.openxmlformats.org/officeDocument/2006/relationships/hyperlink" Target="https://demre.cl/inclusion/memoria" TargetMode="External"/><Relationship Id="rId94" Type="http://schemas.openxmlformats.org/officeDocument/2006/relationships/hyperlink" Target="http://admisionyregistros.uc.cl/futuros-alumnos/admision-especial/casos-de-postulacion/postulantes-con-necesidades-especiales-2" TargetMode="External"/><Relationship Id="rId99" Type="http://schemas.openxmlformats.org/officeDocument/2006/relationships/hyperlink" Target="http://admisionyregistros.uc.cl/futuros-alumnos/admision-especial/casos-de-postulacion/postulantes-con-necesidades-especiales-2" TargetMode="External"/><Relationship Id="rId101" Type="http://schemas.openxmlformats.org/officeDocument/2006/relationships/hyperlink" Target="http://admisionyregistros.uc.cl/futuros-alumnos/admision-especial/casos-de-postulacion/postulantes-con-necesidades-especiales-2" TargetMode="External"/><Relationship Id="rId122" Type="http://schemas.openxmlformats.org/officeDocument/2006/relationships/hyperlink" Target="https://www.fondosdecultura.cl/wp-content/uploads/2020/07/Rex-800-2020-red-cultura.pdf" TargetMode="External"/><Relationship Id="rId143" Type="http://schemas.openxmlformats.org/officeDocument/2006/relationships/hyperlink" Target="https://cultura-sorda.org/violencia-de-genero-desde-una-perspectiva-sorda/" TargetMode="External"/><Relationship Id="rId148" Type="http://schemas.openxmlformats.org/officeDocument/2006/relationships/hyperlink" Target="https://cultura-sorda.org/violencia-de-genero-desde-una-perspectiva-sorda/" TargetMode="External"/><Relationship Id="rId164" Type="http://schemas.openxmlformats.org/officeDocument/2006/relationships/hyperlink" Target="https://m.elmostrador.cl/agenda-pais/2018/03/12/ninos-sordos-abusados-lo-que-no-se-cuenta-no-existe/" TargetMode="External"/><Relationship Id="rId169" Type="http://schemas.openxmlformats.org/officeDocument/2006/relationships/hyperlink" Target="https://m.elmostrador.cl/agenda-pais/2018/03/12/ninos-sordos-abusados-lo-que-no-se-cuenta-no-existe/" TargetMode="External"/><Relationship Id="rId4" Type="http://schemas.openxmlformats.org/officeDocument/2006/relationships/hyperlink" Target="https://sonarfm.cl/cultura-sonar/video-denuncian-que-interprete-de-senas-de-voceria-de-gobierno-no" TargetMode="External"/><Relationship Id="rId9" Type="http://schemas.openxmlformats.org/officeDocument/2006/relationships/hyperlink" Target="https://sonarfm.cl/cultura-sonar/video-denuncian-que-interprete-de-senas-de-voceria-de-gobierno-no" TargetMode="External"/><Relationship Id="rId180" Type="http://schemas.openxmlformats.org/officeDocument/2006/relationships/hyperlink" Target="https://m.elmostrador.cl/agenda-pais/2018/03/12/ninos-sordos-abusados-lo-que-no-se-cuenta-no-existe/" TargetMode="External"/><Relationship Id="rId26" Type="http://schemas.openxmlformats.org/officeDocument/2006/relationships/hyperlink" Target="https://www.leychile.cl/Navegar?idNorma=172986" TargetMode="External"/><Relationship Id="rId47" Type="http://schemas.openxmlformats.org/officeDocument/2006/relationships/hyperlink" Target="https://goreatacama.gob.cl/2020/06/18/atacama-registra-586-casos-positivos-por-covid-19/" TargetMode="External"/><Relationship Id="rId68" Type="http://schemas.openxmlformats.org/officeDocument/2006/relationships/hyperlink" Target="http://dfi.mineduc.cl/usuarios/MECESUP/File/2019/FDI/FC-AE/REX6140-adjudica-AE.pdf" TargetMode="External"/><Relationship Id="rId89" Type="http://schemas.openxmlformats.org/officeDocument/2006/relationships/hyperlink" Target="http://admisionyregistros.uc.cl/futuros-alumnos/admision-especial/casos-de-postulacion/postulantes-con-necesidades-especiales-2" TargetMode="External"/><Relationship Id="rId112" Type="http://schemas.openxmlformats.org/officeDocument/2006/relationships/hyperlink" Target="https://www.fondosdecultura.cl/wp-content/uploads/2020/07/Rex-800-2020-red-cultura.pdf" TargetMode="External"/><Relationship Id="rId133" Type="http://schemas.openxmlformats.org/officeDocument/2006/relationships/hyperlink" Target="https://cultura-sorda.org/violencia-de-genero-desde-una-perspectiva-sorda/" TargetMode="External"/><Relationship Id="rId154" Type="http://schemas.openxmlformats.org/officeDocument/2006/relationships/hyperlink" Target="https://cultura-sorda.org/violencia-de-genero-desde-una-perspectiva-sorda/" TargetMode="External"/><Relationship Id="rId175" Type="http://schemas.openxmlformats.org/officeDocument/2006/relationships/hyperlink" Target="https://m.elmostrador.cl/agenda-pais/2018/03/12/ninos-sordos-abusados-lo-que-no-se-cuenta-no-existe/" TargetMode="External"/><Relationship Id="rId16" Type="http://schemas.openxmlformats.org/officeDocument/2006/relationships/hyperlink" Target="https://sonarfm.cl/cultura-sonar/video-denuncian-que-interprete-de-senas-de-voceria-de-gobierno-no" TargetMode="External"/><Relationship Id="rId37" Type="http://schemas.openxmlformats.org/officeDocument/2006/relationships/hyperlink" Target="http://www.cajmetro.cl/quien-puede-ser-nuestro-usuario/" TargetMode="External"/><Relationship Id="rId58" Type="http://schemas.openxmlformats.org/officeDocument/2006/relationships/hyperlink" Target="https://goreatacama.gob.cl/2020/06/18/atacama-registra-586-casos-positivos-por-covid-19/" TargetMode="External"/><Relationship Id="rId79" Type="http://schemas.openxmlformats.org/officeDocument/2006/relationships/hyperlink" Target="https://www.uchile.cl/portal/presentacion/asuntos-academicos/pregrado/admision-especial/4891/estudiantes-ciegos" TargetMode="External"/><Relationship Id="rId102" Type="http://schemas.openxmlformats.org/officeDocument/2006/relationships/hyperlink" Target="http://admisionyregistros.uc.cl/futuros-alumnos/admision-especial/casos-de-postulacion/postulantes-con-necesidades-especiales-2" TargetMode="External"/><Relationship Id="rId123" Type="http://schemas.openxmlformats.org/officeDocument/2006/relationships/hyperlink" Target="https://www.leychile.cl/Navegar?idNorma=242648" TargetMode="External"/><Relationship Id="rId144" Type="http://schemas.openxmlformats.org/officeDocument/2006/relationships/hyperlink" Target="https://cultura-sorda.org/violencia-de-genero-desde-una-perspectiva-sorda/" TargetMode="External"/><Relationship Id="rId90" Type="http://schemas.openxmlformats.org/officeDocument/2006/relationships/hyperlink" Target="http://admisionyregistros.uc.cl/futuros-alumnos/admision-especial/casos-de-postulacion/postulantes-con-necesidades-especiales-2" TargetMode="External"/><Relationship Id="rId165" Type="http://schemas.openxmlformats.org/officeDocument/2006/relationships/hyperlink" Target="https://m.elmostrador.cl/agenda-pais/2018/03/12/ninos-sordos-abusados-lo-que-no-se-cuenta-no-existe/" TargetMode="External"/><Relationship Id="rId27" Type="http://schemas.openxmlformats.org/officeDocument/2006/relationships/hyperlink" Target="https://www.senado.cl/appsenado/index.php?mo=sesionessala&amp;ac=getCuenta&amp;iddocto=63444" TargetMode="External"/><Relationship Id="rId48" Type="http://schemas.openxmlformats.org/officeDocument/2006/relationships/hyperlink" Target="https://goreatacama.gob.cl/2020/06/18/atacama-registra-586-casos-positivos-por-covid-19/" TargetMode="External"/><Relationship Id="rId69" Type="http://schemas.openxmlformats.org/officeDocument/2006/relationships/hyperlink" Target="http://dfi.mineduc.cl/usuarios/MECESUP/File/2019/FDI/FC-AE/REX6140-adjudica-AE.pdf" TargetMode="External"/><Relationship Id="rId113" Type="http://schemas.openxmlformats.org/officeDocument/2006/relationships/hyperlink" Target="https://www.fondosdecultura.cl/wp-content/uploads/2020/07/Rex-800-2020-red-cultura.pdf" TargetMode="External"/><Relationship Id="rId134" Type="http://schemas.openxmlformats.org/officeDocument/2006/relationships/hyperlink" Target="https://cultura-sorda.org/violencia-de-genero-desde-una-perspectiva-sorda/" TargetMode="External"/><Relationship Id="rId80" Type="http://schemas.openxmlformats.org/officeDocument/2006/relationships/hyperlink" Target="https://www.uchile.cl/portal/presentacion/asuntos-academicos/pregrado/admision-especial/4891/estudiantes-ciegos" TargetMode="External"/><Relationship Id="rId155" Type="http://schemas.openxmlformats.org/officeDocument/2006/relationships/hyperlink" Target="https://cultura-sorda.org/violencia-de-genero-desde-una-perspectiva-sorda/" TargetMode="External"/><Relationship Id="rId176" Type="http://schemas.openxmlformats.org/officeDocument/2006/relationships/hyperlink" Target="https://m.elmostrador.cl/agenda-pais/2018/03/12/ninos-sordos-abusados-lo-que-no-se-cuenta-no-existe/" TargetMode="External"/><Relationship Id="rId17" Type="http://schemas.openxmlformats.org/officeDocument/2006/relationships/hyperlink" Target="https://sonarfm.cl/cultura-sonar/video-denuncian-que-interprete-de-senas-de-voceria-de-gobierno-no" TargetMode="External"/><Relationship Id="rId38" Type="http://schemas.openxmlformats.org/officeDocument/2006/relationships/hyperlink" Target="http://www.cajmetro.cl/quien-puede-ser-nuestro-usuario/" TargetMode="External"/><Relationship Id="rId59" Type="http://schemas.openxmlformats.org/officeDocument/2006/relationships/hyperlink" Target="https://goreatacama.gob.cl/2020/06/18/atacama-registra-586-casos-positivos-por-covid-19/" TargetMode="External"/><Relationship Id="rId103" Type="http://schemas.openxmlformats.org/officeDocument/2006/relationships/hyperlink" Target="http://admisionyregistros.uc.cl/futuros-alumnos/admision-especial/casos-de-postulacion/postulantes-con-necesidades-especiales-2" TargetMode="External"/><Relationship Id="rId124" Type="http://schemas.openxmlformats.org/officeDocument/2006/relationships/hyperlink" Target="https://www.leychile.cl/Navegar?idNorma=242648" TargetMode="External"/><Relationship Id="rId70" Type="http://schemas.openxmlformats.org/officeDocument/2006/relationships/hyperlink" Target="http://dfi.mineduc.cl/usuarios/MECESUP/File/2019/FDI/FC-AE/REX6140-adjudica-AE.pdf" TargetMode="External"/><Relationship Id="rId91" Type="http://schemas.openxmlformats.org/officeDocument/2006/relationships/hyperlink" Target="http://admisionyregistros.uc.cl/futuros-alumnos/admision-especial/casos-de-postulacion/postulantes-con-necesidades-especiales-2" TargetMode="External"/><Relationship Id="rId145" Type="http://schemas.openxmlformats.org/officeDocument/2006/relationships/hyperlink" Target="https://cultura-sorda.org/violencia-de-genero-desde-una-perspectiva-sorda/" TargetMode="External"/><Relationship Id="rId166" Type="http://schemas.openxmlformats.org/officeDocument/2006/relationships/hyperlink" Target="https://m.elmostrador.cl/agenda-pais/2018/03/12/ninos-sordos-abusados-lo-que-no-se-cuenta-no-existe/" TargetMode="External"/><Relationship Id="rId1" Type="http://schemas.openxmlformats.org/officeDocument/2006/relationships/hyperlink" Target="https://sonarfm.cl/cultura-sonar/video-denuncian-que-interprete-de-senas-de-voceria-de-gobierno-no" TargetMode="External"/></Relationships>
</file>

<file path=word/_rels/header1.xml.rels><?xml version="1.0" encoding="UTF-8" standalone="yes"?>
<Relationships xmlns="http://schemas.openxmlformats.org/package/2006/relationships"><Relationship Id="rId39" Type="http://schemas.openxmlformats.org/officeDocument/2006/relationships/image" Target="media/image10.png"/><Relationship Id="rId38" Type="http://schemas.openxmlformats.org/officeDocument/2006/relationships/image" Target="media/image0.jpg"/><Relationship Id="rId1" Type="http://schemas.openxmlformats.org/officeDocument/2006/relationships/image" Target="media/image9.jpg"/><Relationship Id="rId40" Type="http://schemas.openxmlformats.org/officeDocument/2006/relationships/image" Target="media/image7.png"/></Relationships>
</file>

<file path=word/_rels/header2.xml.rels><?xml version="1.0" encoding="UTF-8" standalone="yes"?>
<Relationships xmlns="http://schemas.openxmlformats.org/package/2006/relationships"><Relationship Id="rId39" Type="http://schemas.openxmlformats.org/officeDocument/2006/relationships/image" Target="media/image7.png"/><Relationship Id="rId3" Type="http://schemas.openxmlformats.org/officeDocument/2006/relationships/image" Target="media/image10.png"/><Relationship Id="rId2" Type="http://schemas.openxmlformats.org/officeDocument/2006/relationships/image" Target="media/image11.jpeg"/><Relationship Id="rId1" Type="http://schemas.openxmlformats.org/officeDocument/2006/relationships/image" Target="media/image9.jpg"/></Relationships>
</file>

<file path=word/_rels/header3.xml.rels><?xml version="1.0" encoding="UTF-8" standalone="yes"?>
<Relationships xmlns="http://schemas.openxmlformats.org/package/2006/relationships"><Relationship Id="rId39" Type="http://schemas.openxmlformats.org/officeDocument/2006/relationships/image" Target="media/image10.png"/><Relationship Id="rId38" Type="http://schemas.openxmlformats.org/officeDocument/2006/relationships/image" Target="media/image0.jpg"/><Relationship Id="rId1" Type="http://schemas.openxmlformats.org/officeDocument/2006/relationships/image" Target="media/image9.jpg"/><Relationship Id="rId4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0CCA91-FF89-472B-8540-169EECE99B47}"/>
</file>

<file path=customXml/itemProps2.xml><?xml version="1.0" encoding="utf-8"?>
<ds:datastoreItem xmlns:ds="http://schemas.openxmlformats.org/officeDocument/2006/customXml" ds:itemID="{6F6AE981-A33B-4EB9-8F64-A165015450FA}"/>
</file>

<file path=customXml/itemProps3.xml><?xml version="1.0" encoding="utf-8"?>
<ds:datastoreItem xmlns:ds="http://schemas.openxmlformats.org/officeDocument/2006/customXml" ds:itemID="{5C48BAD7-756D-419C-880C-9C3D972679AD}"/>
</file>

<file path=docProps/app.xml><?xml version="1.0" encoding="utf-8"?>
<Properties xmlns="http://schemas.openxmlformats.org/officeDocument/2006/extended-properties" xmlns:vt="http://schemas.openxmlformats.org/officeDocument/2006/docPropsVTypes">
  <Template>Normal.dotm</Template>
  <TotalTime>1</TotalTime>
  <Pages>20</Pages>
  <Words>8968</Words>
  <Characters>51118</Characters>
  <Application>Microsoft Office Word</Application>
  <DocSecurity>0</DocSecurity>
  <Lines>425</Lines>
  <Paragraphs>119</Paragraphs>
  <ScaleCrop>false</ScaleCrop>
  <Company/>
  <LinksUpToDate>false</LinksUpToDate>
  <CharactersWithSpaces>59967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FUNDACION NELLIE ZABEL</dc:creator>
  <cp:keywords/>
  <cp:lastModifiedBy>Camila Galvez</cp:lastModifiedBy>
  <cp:revision>2</cp:revision>
  <dcterms:created xsi:type="dcterms:W3CDTF">2020-07-28T10:15:00Z</dcterms:created>
  <dcterms:modified xsi:type="dcterms:W3CDTF">2020-07-28T10:15:00Z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