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01BCD989" w:rsidR="00767639" w:rsidRPr="000A08D0" w:rsidRDefault="00443601" w:rsidP="00EC092D">
      <w:pPr>
        <w:rPr>
          <w:rFonts w:asciiTheme="minorHAnsi" w:hAnsiTheme="minorHAnsi" w:cstheme="minorHAnsi"/>
          <w:b/>
          <w:sz w:val="28"/>
          <w:szCs w:val="28"/>
          <w:u w:val="single"/>
        </w:rPr>
      </w:pPr>
      <w:bookmarkStart w:id="0" w:name="_GoBack"/>
      <w:bookmarkEnd w:id="0"/>
      <w:r w:rsidRPr="000A08D0">
        <w:rPr>
          <w:rFonts w:asciiTheme="minorHAnsi" w:hAnsiTheme="minorHAnsi" w:cstheme="minorHAnsi"/>
          <w:noProof/>
        </w:rPr>
        <w:drawing>
          <wp:anchor distT="0" distB="0" distL="114300" distR="114300" simplePos="0" relativeHeight="251657728"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0A08D0">
        <w:rPr>
          <w:rFonts w:asciiTheme="minorHAnsi" w:hAnsiTheme="minorHAnsi" w:cstheme="minorHAnsi"/>
          <w:b/>
          <w:sz w:val="28"/>
          <w:szCs w:val="28"/>
        </w:rPr>
        <w:t>BRIEFING ON</w:t>
      </w:r>
      <w:r w:rsidR="00B36535" w:rsidRPr="000A08D0">
        <w:rPr>
          <w:rFonts w:asciiTheme="minorHAnsi" w:hAnsiTheme="minorHAnsi" w:cstheme="minorHAnsi"/>
          <w:b/>
          <w:sz w:val="28"/>
          <w:szCs w:val="28"/>
        </w:rPr>
        <w:t xml:space="preserve"> </w:t>
      </w:r>
      <w:r w:rsidR="005879E0">
        <w:rPr>
          <w:rFonts w:asciiTheme="minorHAnsi" w:hAnsiTheme="minorHAnsi" w:cstheme="minorHAnsi"/>
          <w:b/>
          <w:sz w:val="28"/>
          <w:szCs w:val="28"/>
          <w:u w:val="single"/>
        </w:rPr>
        <w:t>PANAMA</w:t>
      </w:r>
      <w:r w:rsidR="00E24EB5" w:rsidRPr="000A08D0">
        <w:rPr>
          <w:rFonts w:asciiTheme="minorHAnsi" w:hAnsiTheme="minorHAnsi" w:cstheme="minorHAnsi"/>
          <w:b/>
          <w:sz w:val="28"/>
          <w:szCs w:val="28"/>
        </w:rPr>
        <w:t xml:space="preserve"> FOR THE </w:t>
      </w:r>
      <w:r w:rsidR="003803FE" w:rsidRPr="000A08D0">
        <w:rPr>
          <w:rFonts w:asciiTheme="minorHAnsi" w:hAnsiTheme="minorHAnsi" w:cstheme="minorHAnsi"/>
          <w:b/>
          <w:sz w:val="28"/>
          <w:szCs w:val="28"/>
        </w:rPr>
        <w:br/>
      </w:r>
      <w:r w:rsidR="00E24EB5" w:rsidRPr="000A08D0">
        <w:rPr>
          <w:rFonts w:asciiTheme="minorHAnsi" w:hAnsiTheme="minorHAnsi" w:cstheme="minorHAnsi"/>
          <w:b/>
          <w:sz w:val="28"/>
          <w:szCs w:val="28"/>
        </w:rPr>
        <w:t xml:space="preserve">COMMITTEE </w:t>
      </w:r>
      <w:r w:rsidR="00E67865" w:rsidRPr="000A08D0">
        <w:rPr>
          <w:rFonts w:asciiTheme="minorHAnsi" w:hAnsiTheme="minorHAnsi" w:cstheme="minorHAnsi"/>
          <w:b/>
          <w:sz w:val="28"/>
          <w:szCs w:val="28"/>
        </w:rPr>
        <w:t>AGAINST TORTURE</w:t>
      </w:r>
      <w:r w:rsidR="00E24EB5" w:rsidRPr="000A08D0">
        <w:rPr>
          <w:rFonts w:asciiTheme="minorHAnsi" w:hAnsiTheme="minorHAnsi" w:cstheme="minorHAnsi"/>
          <w:b/>
          <w:sz w:val="28"/>
          <w:szCs w:val="28"/>
        </w:rPr>
        <w:t xml:space="preserve"> –</w:t>
      </w:r>
      <w:r w:rsidR="003803FE" w:rsidRPr="000A08D0">
        <w:rPr>
          <w:rFonts w:asciiTheme="minorHAnsi" w:hAnsiTheme="minorHAnsi" w:cstheme="minorHAnsi"/>
          <w:b/>
          <w:sz w:val="28"/>
          <w:szCs w:val="28"/>
        </w:rPr>
        <w:t xml:space="preserve"> </w:t>
      </w:r>
      <w:r w:rsidR="005879E0">
        <w:rPr>
          <w:rFonts w:asciiTheme="minorHAnsi" w:hAnsiTheme="minorHAnsi" w:cstheme="minorHAnsi"/>
          <w:b/>
          <w:sz w:val="28"/>
          <w:szCs w:val="28"/>
          <w:u w:val="single"/>
        </w:rPr>
        <w:t>61</w:t>
      </w:r>
      <w:r w:rsidR="005879E0" w:rsidRPr="005879E0">
        <w:rPr>
          <w:rFonts w:asciiTheme="minorHAnsi" w:hAnsiTheme="minorHAnsi" w:cstheme="minorHAnsi"/>
          <w:b/>
          <w:sz w:val="28"/>
          <w:szCs w:val="28"/>
          <w:u w:val="single"/>
          <w:vertAlign w:val="superscript"/>
        </w:rPr>
        <w:t>st</w:t>
      </w:r>
      <w:r w:rsidR="005879E0">
        <w:rPr>
          <w:rFonts w:asciiTheme="minorHAnsi" w:hAnsiTheme="minorHAnsi" w:cstheme="minorHAnsi"/>
          <w:b/>
          <w:sz w:val="28"/>
          <w:szCs w:val="28"/>
          <w:u w:val="single"/>
        </w:rPr>
        <w:t xml:space="preserve"> </w:t>
      </w:r>
      <w:r w:rsidR="00E67865" w:rsidRPr="000A08D0">
        <w:rPr>
          <w:rFonts w:asciiTheme="minorHAnsi" w:hAnsiTheme="minorHAnsi" w:cstheme="minorHAnsi"/>
          <w:b/>
          <w:sz w:val="28"/>
          <w:szCs w:val="28"/>
          <w:u w:val="single"/>
        </w:rPr>
        <w:t xml:space="preserve">session </w:t>
      </w:r>
      <w:r w:rsidR="005879E0">
        <w:rPr>
          <w:rFonts w:asciiTheme="minorHAnsi" w:hAnsiTheme="minorHAnsi" w:cstheme="minorHAnsi"/>
          <w:b/>
          <w:sz w:val="28"/>
          <w:szCs w:val="28"/>
          <w:u w:val="single"/>
        </w:rPr>
        <w:t>July</w:t>
      </w:r>
      <w:r w:rsidR="000C516F" w:rsidRPr="000A08D0">
        <w:rPr>
          <w:rFonts w:asciiTheme="minorHAnsi" w:hAnsiTheme="minorHAnsi" w:cstheme="minorHAnsi"/>
          <w:b/>
          <w:sz w:val="28"/>
          <w:szCs w:val="28"/>
          <w:u w:val="single"/>
        </w:rPr>
        <w:t>/</w:t>
      </w:r>
      <w:r w:rsidR="005879E0">
        <w:rPr>
          <w:rFonts w:asciiTheme="minorHAnsi" w:hAnsiTheme="minorHAnsi" w:cstheme="minorHAnsi"/>
          <w:b/>
          <w:sz w:val="28"/>
          <w:szCs w:val="28"/>
          <w:u w:val="single"/>
        </w:rPr>
        <w:t>August</w:t>
      </w:r>
      <w:r w:rsidR="00C717CD" w:rsidRPr="000A08D0">
        <w:rPr>
          <w:rFonts w:asciiTheme="minorHAnsi" w:hAnsiTheme="minorHAnsi" w:cstheme="minorHAnsi"/>
          <w:b/>
          <w:sz w:val="28"/>
          <w:szCs w:val="28"/>
          <w:u w:val="single"/>
        </w:rPr>
        <w:t xml:space="preserve"> 201</w:t>
      </w:r>
      <w:r w:rsidR="00A5266B" w:rsidRPr="000A08D0">
        <w:rPr>
          <w:rFonts w:asciiTheme="minorHAnsi" w:hAnsiTheme="minorHAnsi" w:cstheme="minorHAnsi"/>
          <w:b/>
          <w:sz w:val="28"/>
          <w:szCs w:val="28"/>
          <w:u w:val="single"/>
        </w:rPr>
        <w:t>7</w:t>
      </w:r>
    </w:p>
    <w:p w14:paraId="787EFC65" w14:textId="2BB3A035" w:rsidR="00065B23" w:rsidRPr="000A08D0" w:rsidRDefault="00767639" w:rsidP="007C345C">
      <w:pPr>
        <w:spacing w:after="120"/>
        <w:rPr>
          <w:rStyle w:val="Hyperlink"/>
          <w:rFonts w:asciiTheme="minorHAnsi" w:hAnsiTheme="minorHAnsi" w:cstheme="minorHAnsi"/>
        </w:rPr>
      </w:pPr>
      <w:r w:rsidRPr="000A08D0">
        <w:rPr>
          <w:rFonts w:asciiTheme="minorHAnsi" w:hAnsiTheme="minorHAnsi" w:cstheme="minorHAnsi"/>
          <w:i/>
        </w:rPr>
        <w:t>From</w:t>
      </w:r>
      <w:r w:rsidR="00A5266B" w:rsidRPr="000A08D0">
        <w:rPr>
          <w:rFonts w:asciiTheme="minorHAnsi" w:hAnsiTheme="minorHAnsi" w:cstheme="minorHAnsi"/>
          <w:i/>
        </w:rPr>
        <w:t xml:space="preserve"> the </w:t>
      </w:r>
      <w:r w:rsidRPr="000A08D0">
        <w:rPr>
          <w:rFonts w:asciiTheme="minorHAnsi" w:hAnsiTheme="minorHAnsi" w:cstheme="minorHAnsi"/>
          <w:i/>
        </w:rPr>
        <w:t>Global Initiative</w:t>
      </w:r>
      <w:r w:rsidR="00A5266B" w:rsidRPr="000A08D0">
        <w:rPr>
          <w:rFonts w:asciiTheme="minorHAnsi" w:hAnsiTheme="minorHAnsi" w:cstheme="minorHAnsi"/>
          <w:i/>
        </w:rPr>
        <w:t xml:space="preserve"> to End All Corporal Punishment of Children</w:t>
      </w:r>
      <w:r w:rsidR="00641DFF" w:rsidRPr="000A08D0">
        <w:rPr>
          <w:rFonts w:asciiTheme="minorHAnsi" w:hAnsiTheme="minorHAnsi" w:cstheme="minorHAnsi"/>
          <w:i/>
        </w:rPr>
        <w:t xml:space="preserve">, </w:t>
      </w:r>
      <w:r w:rsidR="005879E0">
        <w:rPr>
          <w:rFonts w:asciiTheme="minorHAnsi" w:hAnsiTheme="minorHAnsi" w:cstheme="minorHAnsi"/>
          <w:i/>
        </w:rPr>
        <w:t>June</w:t>
      </w:r>
      <w:r w:rsidR="00A5266B" w:rsidRPr="000A08D0">
        <w:rPr>
          <w:rFonts w:asciiTheme="minorHAnsi" w:hAnsiTheme="minorHAnsi" w:cstheme="minorHAnsi"/>
          <w:i/>
        </w:rPr>
        <w:t xml:space="preserve"> 2017</w:t>
      </w:r>
    </w:p>
    <w:p w14:paraId="3AA597AB" w14:textId="77777777" w:rsidR="00DA50D4" w:rsidRPr="000A08D0" w:rsidRDefault="00443601" w:rsidP="00E24EB5">
      <w:pPr>
        <w:jc w:val="center"/>
        <w:rPr>
          <w:rFonts w:asciiTheme="minorHAnsi" w:hAnsiTheme="minorHAnsi" w:cstheme="minorHAnsi"/>
          <w:i/>
          <w:color w:val="0000FF"/>
          <w:u w:val="single"/>
        </w:rPr>
      </w:pPr>
      <w:r w:rsidRPr="000A08D0">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3B12F72D">
                <wp:simplePos x="0" y="0"/>
                <wp:positionH relativeFrom="column">
                  <wp:posOffset>-125095</wp:posOffset>
                </wp:positionH>
                <wp:positionV relativeFrom="paragraph">
                  <wp:posOffset>251460</wp:posOffset>
                </wp:positionV>
                <wp:extent cx="6324600" cy="267652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676525"/>
                        </a:xfrm>
                        <a:prstGeom prst="rect">
                          <a:avLst/>
                        </a:prstGeom>
                        <a:noFill/>
                        <a:ln w="9525">
                          <a:solidFill>
                            <a:srgbClr val="000000"/>
                          </a:solidFill>
                          <a:miter lim="800000"/>
                          <a:headEnd/>
                          <a:tailEnd/>
                        </a:ln>
                      </wps:spPr>
                      <wps:txbx>
                        <w:txbxContent>
                          <w:p w14:paraId="369AE1AC" w14:textId="6CACEDDF"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poral punishment of children in Panama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FE2C0C">
                              <w:rPr>
                                <w:rFonts w:asciiTheme="minorHAnsi" w:hAnsiTheme="minorHAnsi"/>
                                <w:b/>
                                <w:sz w:val="26"/>
                                <w:szCs w:val="26"/>
                              </w:rPr>
                              <w:t>Panama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00FE2C0C">
                              <w:rPr>
                                <w:rFonts w:asciiTheme="minorHAnsi" w:hAnsiTheme="minorHAnsi"/>
                                <w:b/>
                                <w:sz w:val="26"/>
                                <w:szCs w:val="26"/>
                              </w:rPr>
                              <w:t xml:space="preserve"> (which the Government accepted)</w:t>
                            </w:r>
                            <w:r w:rsidRPr="00641DFF">
                              <w:rPr>
                                <w:rFonts w:asciiTheme="minorHAnsi" w:hAnsiTheme="minorHAnsi"/>
                                <w:b/>
                                <w:sz w:val="26"/>
                                <w:szCs w:val="26"/>
                              </w:rPr>
                              <w:t>,</w:t>
                            </w:r>
                            <w:r w:rsidR="00A10A96" w:rsidRPr="00A10A96">
                              <w:t xml:space="preserve"> </w:t>
                            </w:r>
                            <w:bookmarkStart w:id="1" w:name="_Hlk485822066"/>
                            <w:r w:rsidR="00A10A96" w:rsidRPr="00A10A96">
                              <w:rPr>
                                <w:rFonts w:asciiTheme="minorHAnsi" w:hAnsiTheme="minorHAnsi"/>
                                <w:b/>
                                <w:sz w:val="26"/>
                                <w:szCs w:val="26"/>
                              </w:rPr>
                              <w:t>and the new global commitment to ending all violence against children in the context of the 2030 Agenda for Sustainable Development</w:t>
                            </w:r>
                            <w:bookmarkEnd w:id="1"/>
                            <w:r w:rsidR="00A10A96">
                              <w:rPr>
                                <w:rFonts w:asciiTheme="minorHAnsi" w:hAnsiTheme="minorHAnsi"/>
                                <w:b/>
                                <w:sz w:val="26"/>
                                <w:szCs w:val="26"/>
                              </w:rPr>
                              <w:t>,</w:t>
                            </w:r>
                            <w:r w:rsidRPr="00641DFF">
                              <w:rPr>
                                <w:rFonts w:asciiTheme="minorHAnsi" w:hAnsiTheme="minorHAnsi"/>
                                <w:b/>
                                <w:sz w:val="26"/>
                                <w:szCs w:val="26"/>
                              </w:rPr>
                              <w:t xml:space="preserve"> we hope the Committee Against Torture will:</w:t>
                            </w:r>
                          </w:p>
                          <w:p w14:paraId="70D06393" w14:textId="596439E7" w:rsidR="001730B9" w:rsidRPr="00641DFF" w:rsidRDefault="001730B9" w:rsidP="001730B9">
                            <w:pPr>
                              <w:numPr>
                                <w:ilvl w:val="0"/>
                                <w:numId w:val="9"/>
                              </w:numPr>
                              <w:spacing w:after="120"/>
                              <w:rPr>
                                <w:rFonts w:asciiTheme="minorHAnsi" w:hAnsiTheme="minorHAnsi"/>
                                <w:b/>
                                <w:sz w:val="26"/>
                                <w:szCs w:val="26"/>
                              </w:rPr>
                            </w:pPr>
                            <w:proofErr w:type="gramStart"/>
                            <w:r w:rsidRPr="00641DFF">
                              <w:rPr>
                                <w:rFonts w:asciiTheme="minorHAnsi" w:hAnsiTheme="minorHAnsi"/>
                                <w:b/>
                                <w:sz w:val="26"/>
                                <w:szCs w:val="26"/>
                              </w:rPr>
                              <w:t>recommend</w:t>
                            </w:r>
                            <w:proofErr w:type="gramEnd"/>
                            <w:r w:rsidRPr="00641DFF">
                              <w:rPr>
                                <w:rFonts w:asciiTheme="minorHAnsi" w:hAnsiTheme="minorHAnsi"/>
                                <w:b/>
                                <w:sz w:val="26"/>
                                <w:szCs w:val="26"/>
                              </w:rPr>
                              <w:t xml:space="preserve"> to </w:t>
                            </w:r>
                            <w:r w:rsidR="00FE2C0C">
                              <w:rPr>
                                <w:rFonts w:asciiTheme="minorHAnsi" w:hAnsiTheme="minorHAnsi"/>
                                <w:b/>
                                <w:sz w:val="26"/>
                                <w:szCs w:val="26"/>
                              </w:rPr>
                              <w:t>Panama</w:t>
                            </w:r>
                            <w:r w:rsidRPr="00641DFF">
                              <w:rPr>
                                <w:rFonts w:asciiTheme="minorHAnsi" w:hAnsiTheme="minorHAnsi"/>
                                <w:b/>
                                <w:sz w:val="26"/>
                                <w:szCs w:val="26"/>
                              </w:rPr>
                              <w:t xml:space="preserve">, following examination of the state party’s </w:t>
                            </w:r>
                            <w:r w:rsidR="00FE2C0C">
                              <w:rPr>
                                <w:rFonts w:asciiTheme="minorHAnsi" w:hAnsiTheme="minorHAnsi"/>
                                <w:b/>
                                <w:sz w:val="26"/>
                                <w:szCs w:val="26"/>
                              </w:rPr>
                              <w:t>fourth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all corporal punishment of children in all settings is included in the draft Law on the Rights of the Child and that the draft Law </w:t>
                            </w:r>
                            <w:r w:rsidRPr="00641DFF">
                              <w:rPr>
                                <w:rFonts w:asciiTheme="minorHAnsi" w:hAnsiTheme="minorHAnsi"/>
                                <w:b/>
                                <w:sz w:val="26"/>
                                <w:szCs w:val="26"/>
                              </w:rPr>
                              <w:t xml:space="preserve">is 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pt;width:498pt;height:210.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" filled="f">
                <v:textbox>
                  <w:txbxContent>
                    <w:p w14:paraId="369AE1AC" w14:textId="6CACEDDF"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poral punishment of children in Panama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FE2C0C">
                        <w:rPr>
                          <w:rFonts w:asciiTheme="minorHAnsi" w:hAnsiTheme="minorHAnsi"/>
                          <w:b/>
                          <w:sz w:val="26"/>
                          <w:szCs w:val="26"/>
                        </w:rPr>
                        <w:t>Panama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00FE2C0C">
                        <w:rPr>
                          <w:rFonts w:asciiTheme="minorHAnsi" w:hAnsiTheme="minorHAnsi"/>
                          <w:b/>
                          <w:sz w:val="26"/>
                          <w:szCs w:val="26"/>
                        </w:rPr>
                        <w:t xml:space="preserve"> (which the Government accepted)</w:t>
                      </w:r>
                      <w:r w:rsidRPr="00641DFF">
                        <w:rPr>
                          <w:rFonts w:asciiTheme="minorHAnsi" w:hAnsiTheme="minorHAnsi"/>
                          <w:b/>
                          <w:sz w:val="26"/>
                          <w:szCs w:val="26"/>
                        </w:rPr>
                        <w:t>,</w:t>
                      </w:r>
                      <w:r w:rsidR="00A10A96" w:rsidRPr="00A10A96">
                        <w:t xml:space="preserve"> </w:t>
                      </w:r>
                      <w:bookmarkStart w:id="1" w:name="_Hlk485822066"/>
                      <w:r w:rsidR="00A10A96" w:rsidRPr="00A10A96">
                        <w:rPr>
                          <w:rFonts w:asciiTheme="minorHAnsi" w:hAnsiTheme="minorHAnsi"/>
                          <w:b/>
                          <w:sz w:val="26"/>
                          <w:szCs w:val="26"/>
                        </w:rPr>
                        <w:t>and the new global commitment to ending all violence against children in the context of the 2030 Agenda for Sustainable Development</w:t>
                      </w:r>
                      <w:bookmarkEnd w:id="1"/>
                      <w:r w:rsidR="00A10A96">
                        <w:rPr>
                          <w:rFonts w:asciiTheme="minorHAnsi" w:hAnsiTheme="minorHAnsi"/>
                          <w:b/>
                          <w:sz w:val="26"/>
                          <w:szCs w:val="26"/>
                        </w:rPr>
                        <w:t>,</w:t>
                      </w:r>
                      <w:r w:rsidRPr="00641DFF">
                        <w:rPr>
                          <w:rFonts w:asciiTheme="minorHAnsi" w:hAnsiTheme="minorHAnsi"/>
                          <w:b/>
                          <w:sz w:val="26"/>
                          <w:szCs w:val="26"/>
                        </w:rPr>
                        <w:t xml:space="preserve"> we hope the Committee Against Torture will:</w:t>
                      </w:r>
                    </w:p>
                    <w:p w14:paraId="70D06393" w14:textId="596439E7"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FE2C0C">
                        <w:rPr>
                          <w:rFonts w:asciiTheme="minorHAnsi" w:hAnsiTheme="minorHAnsi"/>
                          <w:b/>
                          <w:sz w:val="26"/>
                          <w:szCs w:val="26"/>
                        </w:rPr>
                        <w:t>Panama</w:t>
                      </w:r>
                      <w:r w:rsidRPr="00641DFF">
                        <w:rPr>
                          <w:rFonts w:asciiTheme="minorHAnsi" w:hAnsiTheme="minorHAnsi"/>
                          <w:b/>
                          <w:sz w:val="26"/>
                          <w:szCs w:val="26"/>
                        </w:rPr>
                        <w:t xml:space="preserve">, following examination of the state party’s </w:t>
                      </w:r>
                      <w:r w:rsidR="00FE2C0C">
                        <w:rPr>
                          <w:rFonts w:asciiTheme="minorHAnsi" w:hAnsiTheme="minorHAnsi"/>
                          <w:b/>
                          <w:sz w:val="26"/>
                          <w:szCs w:val="26"/>
                        </w:rPr>
                        <w:t>fourth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all corporal punishment of children in all settings is included in the draft Law on the Rights of the Child and that the draft Law </w:t>
                      </w:r>
                      <w:r w:rsidRPr="00641DFF">
                        <w:rPr>
                          <w:rFonts w:asciiTheme="minorHAnsi" w:hAnsiTheme="minorHAnsi"/>
                          <w:b/>
                          <w:sz w:val="26"/>
                          <w:szCs w:val="26"/>
                        </w:rPr>
                        <w:t xml:space="preserve">is 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0A08D0" w:rsidRDefault="00767639">
      <w:pPr>
        <w:spacing w:after="120"/>
        <w:jc w:val="center"/>
        <w:rPr>
          <w:rFonts w:asciiTheme="minorHAnsi" w:hAnsiTheme="minorHAnsi" w:cstheme="minorHAnsi"/>
        </w:rPr>
      </w:pPr>
    </w:p>
    <w:p w14:paraId="42CBA1D4" w14:textId="16727D23" w:rsidR="000C516F" w:rsidRPr="000A08D0"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0A08D0">
        <w:rPr>
          <w:rFonts w:asciiTheme="minorHAnsi" w:hAnsiTheme="minorHAnsi" w:cstheme="minorHAnsi"/>
          <w:b/>
          <w:sz w:val="28"/>
          <w:szCs w:val="28"/>
        </w:rPr>
        <w:t xml:space="preserve">1 </w:t>
      </w:r>
      <w:r w:rsidR="00D62FB6">
        <w:rPr>
          <w:rFonts w:asciiTheme="minorHAnsi" w:hAnsiTheme="minorHAnsi" w:cstheme="minorHAnsi"/>
          <w:b/>
          <w:sz w:val="28"/>
          <w:szCs w:val="28"/>
        </w:rPr>
        <w:t>Panama’s</w:t>
      </w:r>
      <w:r w:rsidR="000C516F" w:rsidRPr="000A08D0">
        <w:rPr>
          <w:rFonts w:asciiTheme="minorHAnsi" w:hAnsiTheme="minorHAnsi" w:cstheme="minorHAnsi"/>
          <w:b/>
          <w:sz w:val="28"/>
          <w:szCs w:val="28"/>
        </w:rPr>
        <w:t xml:space="preserve"> report to the Committee </w:t>
      </w:r>
      <w:proofErr w:type="gramStart"/>
      <w:r w:rsidR="000C516F" w:rsidRPr="000A08D0">
        <w:rPr>
          <w:rFonts w:asciiTheme="minorHAnsi" w:hAnsiTheme="minorHAnsi" w:cstheme="minorHAnsi"/>
          <w:b/>
          <w:sz w:val="28"/>
          <w:szCs w:val="28"/>
        </w:rPr>
        <w:t>Against</w:t>
      </w:r>
      <w:proofErr w:type="gramEnd"/>
      <w:r w:rsidR="000C516F" w:rsidRPr="000A08D0">
        <w:rPr>
          <w:rFonts w:asciiTheme="minorHAnsi" w:hAnsiTheme="minorHAnsi" w:cstheme="minorHAnsi"/>
          <w:b/>
          <w:sz w:val="28"/>
          <w:szCs w:val="28"/>
        </w:rPr>
        <w:t xml:space="preserve"> Torture</w:t>
      </w:r>
    </w:p>
    <w:p w14:paraId="7C4FD9FB" w14:textId="129225B5" w:rsidR="00634A10" w:rsidRPr="000A08D0" w:rsidRDefault="00D62FB6"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t xml:space="preserve">Panama’s fourth </w:t>
      </w:r>
      <w:r w:rsidR="00634A10" w:rsidRPr="000A08D0">
        <w:rPr>
          <w:rFonts w:asciiTheme="minorHAnsi" w:hAnsiTheme="minorHAnsi" w:cstheme="minorHAnsi"/>
        </w:rPr>
        <w:t>periodic</w:t>
      </w:r>
      <w:r w:rsidR="00B80FA4" w:rsidRPr="000A08D0">
        <w:rPr>
          <w:rFonts w:asciiTheme="minorHAnsi" w:hAnsiTheme="minorHAnsi" w:cstheme="minorHAnsi"/>
        </w:rPr>
        <w:t xml:space="preserve"> report</w:t>
      </w:r>
      <w:r w:rsidR="00A122B4" w:rsidRPr="000A08D0">
        <w:rPr>
          <w:rFonts w:asciiTheme="minorHAnsi" w:hAnsiTheme="minorHAnsi" w:cstheme="minorHAnsi"/>
        </w:rPr>
        <w:t xml:space="preserve"> </w:t>
      </w:r>
      <w:r>
        <w:rPr>
          <w:rFonts w:asciiTheme="minorHAnsi" w:hAnsiTheme="minorHAnsi" w:cstheme="minorHAnsi"/>
        </w:rPr>
        <w:t>acknowledges that corporal punishment of children is not fully prohibited in domestic legislation</w:t>
      </w:r>
      <w:r w:rsidR="006801CB">
        <w:rPr>
          <w:rStyle w:val="FootnoteReference"/>
          <w:rFonts w:asciiTheme="minorHAnsi" w:hAnsiTheme="minorHAnsi" w:cstheme="minorHAnsi"/>
        </w:rPr>
        <w:footnoteReference w:id="1"/>
      </w:r>
      <w:r w:rsidR="006801CB">
        <w:rPr>
          <w:rFonts w:asciiTheme="minorHAnsi" w:hAnsiTheme="minorHAnsi" w:cstheme="minorHAnsi"/>
        </w:rPr>
        <w:t xml:space="preserve"> – indeed corporal punishment of children is still lawful in the home, in alternative care and day care settings, and in schools.</w:t>
      </w:r>
    </w:p>
    <w:p w14:paraId="106A94C2" w14:textId="05E19C7D" w:rsidR="00B80FA4" w:rsidRPr="000A08D0" w:rsidRDefault="00035B6C" w:rsidP="0057525A">
      <w:pPr>
        <w:pStyle w:val="Header"/>
        <w:numPr>
          <w:ilvl w:val="1"/>
          <w:numId w:val="14"/>
        </w:numPr>
        <w:adjustRightInd w:val="0"/>
        <w:spacing w:after="120"/>
        <w:rPr>
          <w:rFonts w:asciiTheme="minorHAnsi" w:hAnsiTheme="minorHAnsi" w:cstheme="minorHAnsi"/>
        </w:rPr>
      </w:pPr>
      <w:r>
        <w:rPr>
          <w:rFonts w:asciiTheme="minorHAnsi" w:hAnsiTheme="minorHAnsi" w:cstheme="minorHAnsi"/>
        </w:rPr>
        <w:t>The</w:t>
      </w:r>
      <w:r w:rsidR="006801CB">
        <w:rPr>
          <w:rFonts w:asciiTheme="minorHAnsi" w:hAnsiTheme="minorHAnsi" w:cstheme="minorHAnsi"/>
        </w:rPr>
        <w:t xml:space="preserve"> report then </w:t>
      </w:r>
      <w:r w:rsidR="008C3D99">
        <w:rPr>
          <w:rFonts w:asciiTheme="minorHAnsi" w:hAnsiTheme="minorHAnsi" w:cstheme="minorHAnsi"/>
        </w:rPr>
        <w:t>highlights</w:t>
      </w:r>
      <w:r w:rsidR="006801CB">
        <w:rPr>
          <w:rFonts w:asciiTheme="minorHAnsi" w:hAnsiTheme="minorHAnsi" w:cstheme="minorHAnsi"/>
        </w:rPr>
        <w:t xml:space="preserve"> the need for awareness-raising to change “social behavioural patterns”</w:t>
      </w:r>
      <w:r>
        <w:rPr>
          <w:rFonts w:asciiTheme="minorHAnsi" w:hAnsiTheme="minorHAnsi" w:cstheme="minorHAnsi"/>
        </w:rPr>
        <w:t xml:space="preserve"> for “alternative forms of discipline to be used”</w:t>
      </w:r>
      <w:r w:rsidR="006801CB">
        <w:rPr>
          <w:rFonts w:asciiTheme="minorHAnsi" w:hAnsiTheme="minorHAnsi" w:cstheme="minorHAnsi"/>
        </w:rPr>
        <w:t>.</w:t>
      </w:r>
      <w:r w:rsidR="006801CB">
        <w:rPr>
          <w:rStyle w:val="FootnoteReference"/>
          <w:rFonts w:asciiTheme="minorHAnsi" w:hAnsiTheme="minorHAnsi" w:cstheme="minorHAnsi"/>
        </w:rPr>
        <w:footnoteReference w:id="2"/>
      </w:r>
      <w:r w:rsidR="006801CB">
        <w:rPr>
          <w:rFonts w:asciiTheme="minorHAnsi" w:hAnsiTheme="minorHAnsi" w:cstheme="minorHAnsi"/>
        </w:rPr>
        <w:t xml:space="preserve"> </w:t>
      </w:r>
      <w:r>
        <w:rPr>
          <w:rFonts w:asciiTheme="minorHAnsi" w:hAnsiTheme="minorHAnsi" w:cstheme="minorHAnsi"/>
        </w:rPr>
        <w:t xml:space="preserve">We hope the state party will be reminded that a legal ban of corporal punishment, when properly implemented, </w:t>
      </w:r>
      <w:r w:rsidRPr="000A08D0">
        <w:rPr>
          <w:rFonts w:asciiTheme="minorHAnsi" w:hAnsiTheme="minorHAnsi" w:cstheme="minorHAnsi"/>
        </w:rPr>
        <w:t xml:space="preserve">is the most effective way to effect lasting changes in social norms around </w:t>
      </w:r>
      <w:r w:rsidR="00C27144">
        <w:rPr>
          <w:rFonts w:asciiTheme="minorHAnsi" w:hAnsiTheme="minorHAnsi" w:cstheme="minorHAnsi"/>
        </w:rPr>
        <w:t>its use</w:t>
      </w:r>
      <w:r>
        <w:rPr>
          <w:rFonts w:asciiTheme="minorHAnsi" w:hAnsiTheme="minorHAnsi" w:cstheme="minorHAnsi"/>
        </w:rPr>
        <w:t xml:space="preserve"> in childrearing. Although education on children’</w:t>
      </w:r>
      <w:r w:rsidRPr="000A08D0">
        <w:rPr>
          <w:rFonts w:asciiTheme="minorHAnsi" w:hAnsiTheme="minorHAnsi" w:cstheme="minorHAnsi"/>
        </w:rPr>
        <w:t>s right to protection from corporal punishment and alternative non-violent forms of discipline</w:t>
      </w:r>
      <w:r>
        <w:rPr>
          <w:rFonts w:asciiTheme="minorHAnsi" w:hAnsiTheme="minorHAnsi" w:cstheme="minorHAnsi"/>
        </w:rPr>
        <w:t xml:space="preserve"> should be in</w:t>
      </w:r>
      <w:r w:rsidR="00C27144">
        <w:rPr>
          <w:rFonts w:asciiTheme="minorHAnsi" w:hAnsiTheme="minorHAnsi" w:cstheme="minorHAnsi"/>
        </w:rPr>
        <w:t>cluded, the state party has an international obligation to enact legal prohibition of all corporal punishment.</w:t>
      </w:r>
      <w:r>
        <w:rPr>
          <w:rFonts w:asciiTheme="minorHAnsi" w:hAnsiTheme="minorHAnsi" w:cstheme="minorHAnsi"/>
        </w:rPr>
        <w:t xml:space="preserve"> </w:t>
      </w:r>
    </w:p>
    <w:p w14:paraId="6D21E4B7" w14:textId="0D04DA56" w:rsidR="008C36BD" w:rsidRPr="000A08D0" w:rsidRDefault="00C54FA2" w:rsidP="001B0EE6">
      <w:pPr>
        <w:pStyle w:val="Header"/>
        <w:adjustRightInd w:val="0"/>
        <w:spacing w:after="120"/>
        <w:ind w:left="284" w:hanging="284"/>
        <w:rPr>
          <w:rFonts w:asciiTheme="minorHAnsi" w:hAnsiTheme="minorHAnsi" w:cstheme="minorHAnsi"/>
          <w:b/>
        </w:rPr>
      </w:pPr>
      <w:r w:rsidRPr="000A08D0">
        <w:rPr>
          <w:rFonts w:asciiTheme="minorHAnsi" w:hAnsiTheme="minorHAnsi" w:cstheme="minorHAnsi"/>
          <w:b/>
        </w:rPr>
        <w:t>1.</w:t>
      </w:r>
      <w:r w:rsidR="00A122B4" w:rsidRPr="000A08D0">
        <w:rPr>
          <w:rFonts w:asciiTheme="minorHAnsi" w:hAnsiTheme="minorHAnsi" w:cstheme="minorHAnsi"/>
          <w:b/>
        </w:rPr>
        <w:t>3</w:t>
      </w:r>
      <w:r w:rsidR="008C36BD" w:rsidRPr="000A08D0">
        <w:rPr>
          <w:rFonts w:asciiTheme="minorHAnsi" w:hAnsiTheme="minorHAnsi" w:cstheme="minorHAnsi"/>
          <w:b/>
        </w:rPr>
        <w:t xml:space="preserve"> We hope the Committee will raise the issue of prohibition of corporal punishment of children in </w:t>
      </w:r>
      <w:proofErr w:type="gramStart"/>
      <w:r w:rsidR="008C36BD" w:rsidRPr="000A08D0">
        <w:rPr>
          <w:rFonts w:asciiTheme="minorHAnsi" w:hAnsiTheme="minorHAnsi" w:cstheme="minorHAnsi"/>
          <w:b/>
        </w:rPr>
        <w:t>its</w:t>
      </w:r>
      <w:proofErr w:type="gramEnd"/>
      <w:r w:rsidR="008C36BD" w:rsidRPr="000A08D0">
        <w:rPr>
          <w:rFonts w:asciiTheme="minorHAnsi" w:hAnsiTheme="minorHAnsi" w:cstheme="minorHAnsi"/>
          <w:b/>
        </w:rPr>
        <w:t xml:space="preserve"> review of </w:t>
      </w:r>
      <w:r w:rsidR="006801CB">
        <w:rPr>
          <w:rFonts w:asciiTheme="minorHAnsi" w:hAnsiTheme="minorHAnsi" w:cstheme="minorHAnsi"/>
          <w:b/>
        </w:rPr>
        <w:t>Panama</w:t>
      </w:r>
      <w:r w:rsidR="008C36BD" w:rsidRPr="000A08D0">
        <w:rPr>
          <w:rFonts w:asciiTheme="minorHAnsi" w:hAnsiTheme="minorHAnsi" w:cstheme="minorHAnsi"/>
          <w:b/>
        </w:rPr>
        <w:t xml:space="preserve"> and recommend that clear prohibition of corporal punishment</w:t>
      </w:r>
      <w:r w:rsidR="00EA2138" w:rsidRPr="000A08D0">
        <w:rPr>
          <w:rFonts w:asciiTheme="minorHAnsi" w:hAnsiTheme="minorHAnsi" w:cstheme="minorHAnsi"/>
          <w:b/>
        </w:rPr>
        <w:t>, however light,</w:t>
      </w:r>
      <w:r w:rsidR="008C36BD" w:rsidRPr="000A08D0">
        <w:rPr>
          <w:rFonts w:asciiTheme="minorHAnsi" w:hAnsiTheme="minorHAnsi" w:cstheme="minorHAnsi"/>
          <w:b/>
        </w:rPr>
        <w:t xml:space="preserve"> </w:t>
      </w:r>
      <w:r w:rsidR="00EA2138" w:rsidRPr="000A08D0">
        <w:rPr>
          <w:rFonts w:asciiTheme="minorHAnsi" w:hAnsiTheme="minorHAnsi" w:cstheme="minorHAnsi"/>
          <w:b/>
        </w:rPr>
        <w:t>in all settings,</w:t>
      </w:r>
      <w:r w:rsidR="008C36BD" w:rsidRPr="000A08D0">
        <w:rPr>
          <w:rFonts w:asciiTheme="minorHAnsi" w:hAnsiTheme="minorHAnsi" w:cstheme="minorHAnsi"/>
          <w:b/>
        </w:rPr>
        <w:t xml:space="preserve"> </w:t>
      </w:r>
      <w:r w:rsidR="006801CB">
        <w:rPr>
          <w:rFonts w:asciiTheme="minorHAnsi" w:hAnsiTheme="minorHAnsi" w:cstheme="minorHAnsi"/>
          <w:b/>
        </w:rPr>
        <w:t>is included in the draft Law on the Rights of the Child and enacted as a matter of priority</w:t>
      </w:r>
      <w:r w:rsidR="00A344AC" w:rsidRPr="000A08D0">
        <w:rPr>
          <w:rFonts w:asciiTheme="minorHAnsi" w:hAnsiTheme="minorHAnsi" w:cstheme="minorHAnsi"/>
          <w:b/>
        </w:rPr>
        <w:t>.</w:t>
      </w:r>
    </w:p>
    <w:p w14:paraId="47720308" w14:textId="77777777" w:rsidR="00C36A63" w:rsidRPr="000A08D0" w:rsidRDefault="00C36A63" w:rsidP="001B0EE6">
      <w:pPr>
        <w:spacing w:after="120"/>
        <w:ind w:left="284" w:hanging="284"/>
        <w:rPr>
          <w:rFonts w:asciiTheme="minorHAnsi" w:hAnsiTheme="minorHAnsi" w:cstheme="minorHAnsi"/>
          <w:b/>
          <w:sz w:val="28"/>
          <w:szCs w:val="28"/>
        </w:rPr>
      </w:pPr>
    </w:p>
    <w:p w14:paraId="39436F9C" w14:textId="4B516F6A" w:rsidR="001730B9" w:rsidRPr="000A08D0" w:rsidRDefault="001730B9" w:rsidP="001730B9">
      <w:pPr>
        <w:spacing w:after="120"/>
        <w:ind w:left="482" w:hanging="482"/>
        <w:rPr>
          <w:rFonts w:asciiTheme="minorHAnsi" w:hAnsiTheme="minorHAnsi" w:cstheme="minorHAnsi"/>
          <w:b/>
          <w:sz w:val="28"/>
          <w:szCs w:val="28"/>
        </w:rPr>
      </w:pPr>
      <w:r w:rsidRPr="000A08D0">
        <w:rPr>
          <w:rFonts w:asciiTheme="minorHAnsi" w:hAnsiTheme="minorHAnsi" w:cstheme="minorHAnsi"/>
          <w:b/>
          <w:sz w:val="28"/>
          <w:szCs w:val="28"/>
        </w:rPr>
        <w:t xml:space="preserve">2 The legality of corporal punishment of children in </w:t>
      </w:r>
      <w:r w:rsidR="005879E0">
        <w:rPr>
          <w:rFonts w:asciiTheme="minorHAnsi" w:hAnsiTheme="minorHAnsi" w:cstheme="minorHAnsi"/>
          <w:b/>
          <w:sz w:val="28"/>
          <w:szCs w:val="28"/>
        </w:rPr>
        <w:t>Panama</w:t>
      </w:r>
    </w:p>
    <w:p w14:paraId="6B1D8C03" w14:textId="35092920"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2.1 </w:t>
      </w:r>
      <w:r w:rsidRPr="000A08D0">
        <w:rPr>
          <w:rFonts w:asciiTheme="minorHAnsi" w:hAnsiTheme="minorHAnsi" w:cstheme="minorHAnsi"/>
          <w:b/>
          <w:i/>
        </w:rPr>
        <w:t>Summary:</w:t>
      </w:r>
      <w:r w:rsidRPr="000A08D0">
        <w:rPr>
          <w:rFonts w:asciiTheme="minorHAnsi" w:hAnsiTheme="minorHAnsi" w:cstheme="minorHAnsi"/>
        </w:rPr>
        <w:t xml:space="preserve"> Corporal punishment of children</w:t>
      </w:r>
      <w:r w:rsidR="005879E0">
        <w:rPr>
          <w:rFonts w:asciiTheme="minorHAnsi" w:hAnsiTheme="minorHAnsi" w:cstheme="minorHAnsi"/>
        </w:rPr>
        <w:t xml:space="preserve"> in Panama</w:t>
      </w:r>
      <w:r w:rsidRPr="000A08D0">
        <w:rPr>
          <w:rFonts w:asciiTheme="minorHAnsi" w:hAnsiTheme="minorHAnsi" w:cstheme="minorHAnsi"/>
        </w:rPr>
        <w:t xml:space="preserve"> is prohibited </w:t>
      </w:r>
      <w:r w:rsidR="005879E0">
        <w:rPr>
          <w:rFonts w:asciiTheme="minorHAnsi" w:hAnsiTheme="minorHAnsi" w:cstheme="minorHAnsi"/>
        </w:rPr>
        <w:t>in the penal system; it is lawful in all other settings</w:t>
      </w:r>
      <w:r w:rsidRPr="000A08D0">
        <w:rPr>
          <w:rFonts w:asciiTheme="minorHAnsi" w:hAnsiTheme="minorHAnsi" w:cstheme="minorHAnsi"/>
        </w:rPr>
        <w:t xml:space="preserve">. </w:t>
      </w:r>
      <w:r w:rsidR="005879E0">
        <w:rPr>
          <w:rFonts w:asciiTheme="minorHAnsi" w:hAnsiTheme="minorHAnsi" w:cstheme="minorHAnsi"/>
        </w:rPr>
        <w:t xml:space="preserve">A Law on the Rights of the Child is currently being </w:t>
      </w:r>
      <w:r w:rsidR="00C27144">
        <w:rPr>
          <w:rFonts w:asciiTheme="minorHAnsi" w:hAnsiTheme="minorHAnsi" w:cstheme="minorHAnsi"/>
        </w:rPr>
        <w:t>drafted</w:t>
      </w:r>
      <w:r w:rsidR="005879E0">
        <w:rPr>
          <w:rFonts w:asciiTheme="minorHAnsi" w:hAnsiTheme="minorHAnsi" w:cstheme="minorHAnsi"/>
        </w:rPr>
        <w:t xml:space="preserve"> which provides an opportunity to enact prohibition of all corporal punishment.</w:t>
      </w:r>
    </w:p>
    <w:p w14:paraId="0EB1B3EF" w14:textId="457DCC2A" w:rsidR="005879E0" w:rsidRPr="005879E0" w:rsidRDefault="001730B9" w:rsidP="005879E0">
      <w:pPr>
        <w:spacing w:after="120"/>
        <w:ind w:left="482" w:hanging="482"/>
        <w:rPr>
          <w:rFonts w:asciiTheme="minorHAnsi" w:hAnsiTheme="minorHAnsi" w:cstheme="minorHAnsi"/>
        </w:rPr>
      </w:pPr>
      <w:r w:rsidRPr="000A08D0">
        <w:rPr>
          <w:rFonts w:asciiTheme="minorHAnsi" w:hAnsiTheme="minorHAnsi" w:cstheme="minorHAnsi"/>
          <w:szCs w:val="26"/>
        </w:rPr>
        <w:lastRenderedPageBreak/>
        <w:t xml:space="preserve">2.2 </w:t>
      </w:r>
      <w:r w:rsidRPr="000A08D0">
        <w:rPr>
          <w:rFonts w:asciiTheme="minorHAnsi" w:hAnsiTheme="minorHAnsi" w:cstheme="minorHAnsi"/>
          <w:b/>
          <w:i/>
          <w:szCs w:val="26"/>
        </w:rPr>
        <w:t>Home (</w:t>
      </w:r>
      <w:r w:rsidRPr="000A08D0">
        <w:rPr>
          <w:rFonts w:asciiTheme="minorHAnsi" w:hAnsiTheme="minorHAnsi" w:cstheme="minorHAnsi"/>
          <w:b/>
          <w:i/>
          <w:szCs w:val="26"/>
          <w:u w:val="single"/>
        </w:rPr>
        <w:t>lawful</w:t>
      </w:r>
      <w:r w:rsidRPr="000A08D0">
        <w:rPr>
          <w:rFonts w:asciiTheme="minorHAnsi" w:hAnsiTheme="minorHAnsi" w:cstheme="minorHAnsi"/>
          <w:b/>
          <w:i/>
          <w:szCs w:val="26"/>
        </w:rPr>
        <w:t>):</w:t>
      </w:r>
      <w:r w:rsidRPr="000A08D0">
        <w:rPr>
          <w:rFonts w:asciiTheme="minorHAnsi" w:hAnsiTheme="minorHAnsi" w:cstheme="minorHAnsi"/>
          <w:szCs w:val="26"/>
        </w:rPr>
        <w:t xml:space="preserve"> </w:t>
      </w:r>
      <w:r w:rsidR="005879E0" w:rsidRPr="005879E0">
        <w:rPr>
          <w:rFonts w:asciiTheme="minorHAnsi" w:hAnsiTheme="minorHAnsi" w:cstheme="minorHAnsi"/>
        </w:rPr>
        <w:t>Under article 319 of the Family Code 1994</w:t>
      </w:r>
      <w:r w:rsidR="00C27144">
        <w:rPr>
          <w:rFonts w:asciiTheme="minorHAnsi" w:hAnsiTheme="minorHAnsi" w:cstheme="minorHAnsi"/>
        </w:rPr>
        <w:t>,</w:t>
      </w:r>
      <w:r w:rsidR="005879E0" w:rsidRPr="005879E0">
        <w:rPr>
          <w:rFonts w:asciiTheme="minorHAnsi" w:hAnsiTheme="minorHAnsi" w:cstheme="minorHAnsi"/>
        </w:rPr>
        <w:t xml:space="preserve">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Other legal provisions against violence and abuse in the Family Code 1994, Law No. 38 on Domestic Violence and Abuse of Children and Adolescents 2001, the Criminal Code 2007 and the Constitution 1972 are not interpreted as prohibiting all corporal punishment. </w:t>
      </w:r>
    </w:p>
    <w:p w14:paraId="5250835B" w14:textId="5E068F73" w:rsidR="005879E0" w:rsidRPr="005879E0" w:rsidRDefault="005879E0" w:rsidP="005879E0">
      <w:pPr>
        <w:spacing w:after="120"/>
        <w:ind w:left="482" w:hanging="482"/>
        <w:rPr>
          <w:rFonts w:asciiTheme="minorHAnsi" w:hAnsiTheme="minorHAnsi" w:cstheme="minorHAnsi"/>
        </w:rPr>
      </w:pPr>
      <w:r>
        <w:rPr>
          <w:rFonts w:asciiTheme="minorHAnsi" w:hAnsiTheme="minorHAnsi" w:cstheme="minorHAnsi"/>
        </w:rPr>
        <w:t xml:space="preserve">2.3 </w:t>
      </w:r>
      <w:r w:rsidRPr="005879E0">
        <w:rPr>
          <w:rFonts w:asciiTheme="minorHAnsi" w:hAnsiTheme="minorHAnsi" w:cstheme="minorHAnsi"/>
        </w:rPr>
        <w:t>In 2007 a project for a comprehensive law on children’s rights was submitted to Congress but as at October 2011 it had not been approved. A draft law on the promotion and integral protection of the family is under discussion, but we have no further information. The Government signalled its commitment to prohibition by accepting recommendations made during the Universal Periodic Review of Panama in 2010 to prohibit all forms of corporal punishment of children.</w:t>
      </w:r>
      <w:r w:rsidRPr="005879E0">
        <w:rPr>
          <w:rFonts w:asciiTheme="minorHAnsi" w:hAnsiTheme="minorHAnsi" w:cstheme="minorHAnsi"/>
          <w:vertAlign w:val="superscript"/>
        </w:rPr>
        <w:footnoteReference w:id="3"/>
      </w:r>
      <w:r w:rsidRPr="005879E0">
        <w:rPr>
          <w:rFonts w:asciiTheme="minorHAnsi" w:hAnsiTheme="minorHAnsi" w:cstheme="minorHAnsi"/>
        </w:rPr>
        <w:t xml:space="preserve"> At the second cycle UPR in 2015, the Government again accepted a recommendation to prohibit in all settings, and to repeal the power to correct in the Family and Civil Codes.</w:t>
      </w:r>
      <w:r w:rsidRPr="005879E0">
        <w:rPr>
          <w:rFonts w:asciiTheme="minorHAnsi" w:hAnsiTheme="minorHAnsi" w:cstheme="minorHAnsi"/>
          <w:vertAlign w:val="superscript"/>
        </w:rPr>
        <w:footnoteReference w:id="4"/>
      </w:r>
      <w:r w:rsidRPr="005879E0">
        <w:rPr>
          <w:rFonts w:asciiTheme="minorHAnsi" w:hAnsiTheme="minorHAnsi" w:cstheme="minorHAnsi"/>
        </w:rPr>
        <w:t xml:space="preserve"> In September 2015, the Government reported to the Human Rights Council that a high-level inter-institutional commission had been established to draft a comprehensive law for the protection of children.</w:t>
      </w:r>
      <w:r w:rsidRPr="005879E0">
        <w:rPr>
          <w:rFonts w:asciiTheme="minorHAnsi" w:hAnsiTheme="minorHAnsi" w:cstheme="minorHAnsi"/>
          <w:vertAlign w:val="superscript"/>
        </w:rPr>
        <w:footnoteReference w:id="5"/>
      </w:r>
      <w:r w:rsidRPr="005879E0">
        <w:rPr>
          <w:rFonts w:asciiTheme="minorHAnsi" w:hAnsiTheme="minorHAnsi" w:cstheme="minorHAnsi"/>
        </w:rPr>
        <w:t xml:space="preserve"> Reporting to the Committee on the Rights of the Child in July 2016, the Government stated that the draft law was in consultations phase and would shortly be presented to the Cabinet for approval.</w:t>
      </w:r>
      <w:r w:rsidRPr="005879E0">
        <w:rPr>
          <w:rFonts w:asciiTheme="minorHAnsi" w:hAnsiTheme="minorHAnsi" w:cstheme="minorHAnsi"/>
          <w:vertAlign w:val="superscript"/>
        </w:rPr>
        <w:footnoteReference w:id="6"/>
      </w:r>
    </w:p>
    <w:p w14:paraId="2D4DDB3F" w14:textId="3ED19015" w:rsidR="005879E0" w:rsidRPr="005879E0" w:rsidRDefault="005879E0" w:rsidP="005879E0">
      <w:pPr>
        <w:spacing w:after="120"/>
        <w:ind w:left="482" w:hanging="482"/>
        <w:rPr>
          <w:rFonts w:asciiTheme="minorHAnsi" w:hAnsiTheme="minorHAnsi" w:cstheme="minorHAnsi"/>
        </w:rPr>
      </w:pPr>
      <w:r>
        <w:rPr>
          <w:rFonts w:asciiTheme="minorHAnsi" w:hAnsiTheme="minorHAnsi" w:cstheme="minorHAnsi"/>
        </w:rPr>
        <w:t>2.4</w:t>
      </w:r>
      <w:r w:rsidR="001730B9" w:rsidRPr="000A08D0">
        <w:rPr>
          <w:rFonts w:asciiTheme="minorHAnsi" w:hAnsiTheme="minorHAnsi" w:cstheme="minorHAnsi"/>
        </w:rPr>
        <w:t xml:space="preserve"> </w:t>
      </w:r>
      <w:r w:rsidR="001730B9" w:rsidRPr="000A08D0">
        <w:rPr>
          <w:rFonts w:asciiTheme="minorHAnsi" w:hAnsiTheme="minorHAnsi" w:cstheme="minorHAnsi"/>
          <w:b/>
          <w:i/>
        </w:rPr>
        <w:t>Alternative care</w:t>
      </w:r>
      <w:r>
        <w:rPr>
          <w:rFonts w:asciiTheme="minorHAnsi" w:hAnsiTheme="minorHAnsi" w:cstheme="minorHAnsi"/>
          <w:b/>
          <w:i/>
        </w:rPr>
        <w:t xml:space="preserve"> and day care</w:t>
      </w:r>
      <w:r w:rsidR="001730B9" w:rsidRPr="000A08D0">
        <w:rPr>
          <w:rFonts w:asciiTheme="minorHAnsi" w:hAnsiTheme="minorHAnsi" w:cstheme="minorHAnsi"/>
          <w:b/>
          <w:i/>
        </w:rPr>
        <w:t xml:space="preserve"> settings (</w:t>
      </w:r>
      <w:r w:rsidR="001730B9" w:rsidRPr="000A08D0">
        <w:rPr>
          <w:rFonts w:asciiTheme="minorHAnsi" w:hAnsiTheme="minorHAnsi" w:cstheme="minorHAnsi"/>
          <w:b/>
          <w:i/>
          <w:u w:val="single"/>
        </w:rPr>
        <w:t>lawful</w:t>
      </w:r>
      <w:r w:rsidR="001730B9" w:rsidRPr="000A08D0">
        <w:rPr>
          <w:rFonts w:asciiTheme="minorHAnsi" w:hAnsiTheme="minorHAnsi" w:cstheme="minorHAnsi"/>
          <w:b/>
          <w:i/>
        </w:rPr>
        <w:t>):</w:t>
      </w:r>
      <w:r w:rsidR="001730B9" w:rsidRPr="000A08D0">
        <w:rPr>
          <w:rFonts w:asciiTheme="minorHAnsi" w:hAnsiTheme="minorHAnsi" w:cstheme="minorHAnsi"/>
        </w:rPr>
        <w:t xml:space="preserve"> </w:t>
      </w:r>
      <w:r w:rsidRPr="005879E0">
        <w:rPr>
          <w:rFonts w:asciiTheme="minorHAnsi" w:hAnsiTheme="minorHAnsi" w:cstheme="minorHAnsi"/>
        </w:rPr>
        <w:t>Corporal punishment is lawful in alternative care settings under the right of correction in the Fam</w:t>
      </w:r>
      <w:r>
        <w:rPr>
          <w:rFonts w:asciiTheme="minorHAnsi" w:hAnsiTheme="minorHAnsi" w:cstheme="minorHAnsi"/>
        </w:rPr>
        <w:t>ily Code 1994</w:t>
      </w:r>
      <w:r w:rsidRPr="005879E0">
        <w:rPr>
          <w:rFonts w:asciiTheme="minorHAnsi" w:hAnsiTheme="minorHAnsi" w:cstheme="minorHAnsi"/>
        </w:rPr>
        <w:t>.</w:t>
      </w:r>
    </w:p>
    <w:p w14:paraId="59CBA722" w14:textId="5851AA82" w:rsidR="005879E0" w:rsidRPr="005879E0" w:rsidRDefault="005879E0" w:rsidP="005879E0">
      <w:pPr>
        <w:spacing w:after="120"/>
        <w:ind w:left="482" w:hanging="482"/>
        <w:rPr>
          <w:rFonts w:asciiTheme="minorHAnsi" w:hAnsiTheme="minorHAnsi" w:cstheme="minorHAnsi"/>
          <w:b/>
        </w:rPr>
      </w:pPr>
      <w:r>
        <w:rPr>
          <w:rFonts w:asciiTheme="minorHAnsi" w:hAnsiTheme="minorHAnsi" w:cstheme="minorHAnsi"/>
        </w:rPr>
        <w:t>2.5</w:t>
      </w:r>
      <w:r w:rsidR="001730B9" w:rsidRPr="000A08D0">
        <w:rPr>
          <w:rFonts w:asciiTheme="minorHAnsi" w:hAnsiTheme="minorHAnsi" w:cstheme="minorHAnsi"/>
        </w:rPr>
        <w:t xml:space="preserve"> </w:t>
      </w:r>
      <w:r w:rsidR="001730B9" w:rsidRPr="000A08D0">
        <w:rPr>
          <w:rFonts w:asciiTheme="minorHAnsi" w:hAnsiTheme="minorHAnsi" w:cstheme="minorHAnsi"/>
          <w:b/>
          <w:i/>
        </w:rPr>
        <w:t>Schools (</w:t>
      </w:r>
      <w:r w:rsidR="001730B9" w:rsidRPr="000A08D0">
        <w:rPr>
          <w:rFonts w:asciiTheme="minorHAnsi" w:hAnsiTheme="minorHAnsi" w:cstheme="minorHAnsi"/>
          <w:b/>
          <w:i/>
          <w:u w:val="single"/>
        </w:rPr>
        <w:t>lawful</w:t>
      </w:r>
      <w:r w:rsidR="001730B9" w:rsidRPr="000A08D0">
        <w:rPr>
          <w:rFonts w:asciiTheme="minorHAnsi" w:hAnsiTheme="minorHAnsi" w:cstheme="minorHAnsi"/>
          <w:b/>
          <w:i/>
        </w:rPr>
        <w:t>):</w:t>
      </w:r>
      <w:r w:rsidR="001730B9" w:rsidRPr="000A08D0">
        <w:rPr>
          <w:rFonts w:asciiTheme="minorHAnsi" w:hAnsiTheme="minorHAnsi" w:cstheme="minorHAnsi"/>
        </w:rPr>
        <w:t xml:space="preserve"> </w:t>
      </w:r>
      <w:r w:rsidRPr="005879E0">
        <w:rPr>
          <w:rFonts w:asciiTheme="minorHAnsi" w:hAnsiTheme="minorHAnsi" w:cstheme="minorHAnsi"/>
        </w:rPr>
        <w:t>Corporal punishment is lawful in schools under the right of persons with parental authority to correct children in articles 319 and 443 of the Family Code (</w:t>
      </w:r>
      <w:r>
        <w:rPr>
          <w:rFonts w:asciiTheme="minorHAnsi" w:hAnsiTheme="minorHAnsi" w:cstheme="minorHAnsi"/>
        </w:rPr>
        <w:t>i</w:t>
      </w:r>
      <w:r w:rsidRPr="005879E0">
        <w:rPr>
          <w:rFonts w:asciiTheme="minorHAnsi" w:hAnsiTheme="minorHAnsi" w:cstheme="minorHAnsi"/>
        </w:rPr>
        <w:t>nformation unconfirmed).</w:t>
      </w:r>
    </w:p>
    <w:p w14:paraId="7C0DAC1C" w14:textId="3C385941" w:rsidR="005879E0" w:rsidRPr="005879E0" w:rsidRDefault="005879E0" w:rsidP="005879E0">
      <w:pPr>
        <w:spacing w:after="120"/>
        <w:ind w:left="482" w:hanging="482"/>
        <w:rPr>
          <w:rFonts w:asciiTheme="minorHAnsi" w:hAnsiTheme="minorHAnsi" w:cstheme="minorHAnsi"/>
        </w:rPr>
      </w:pPr>
      <w:r>
        <w:rPr>
          <w:rFonts w:asciiTheme="minorHAnsi" w:hAnsiTheme="minorHAnsi" w:cstheme="minorHAnsi"/>
        </w:rPr>
        <w:t>2.6</w:t>
      </w:r>
      <w:r w:rsidR="001730B9" w:rsidRPr="000A08D0">
        <w:rPr>
          <w:rFonts w:asciiTheme="minorHAnsi" w:hAnsiTheme="minorHAnsi" w:cstheme="minorHAnsi"/>
        </w:rPr>
        <w:t xml:space="preserve"> </w:t>
      </w:r>
      <w:r w:rsidR="001730B9" w:rsidRPr="000A08D0">
        <w:rPr>
          <w:rFonts w:asciiTheme="minorHAnsi" w:hAnsiTheme="minorHAnsi" w:cstheme="minorHAnsi"/>
          <w:b/>
          <w:i/>
        </w:rPr>
        <w:t>Penal institutions (</w:t>
      </w:r>
      <w:r w:rsidR="001730B9" w:rsidRPr="000A08D0">
        <w:rPr>
          <w:rFonts w:asciiTheme="minorHAnsi" w:hAnsiTheme="minorHAnsi" w:cstheme="minorHAnsi"/>
          <w:b/>
          <w:i/>
          <w:u w:val="single"/>
        </w:rPr>
        <w:t>unlawful</w:t>
      </w:r>
      <w:r w:rsidR="001730B9" w:rsidRPr="000A08D0">
        <w:rPr>
          <w:rFonts w:asciiTheme="minorHAnsi" w:hAnsiTheme="minorHAnsi" w:cstheme="minorHAnsi"/>
          <w:b/>
          <w:i/>
        </w:rPr>
        <w:t>):</w:t>
      </w:r>
      <w:r w:rsidR="001730B9" w:rsidRPr="000A08D0">
        <w:rPr>
          <w:rFonts w:asciiTheme="minorHAnsi" w:hAnsiTheme="minorHAnsi" w:cstheme="minorHAnsi"/>
        </w:rPr>
        <w:t xml:space="preserve"> </w:t>
      </w:r>
      <w:r w:rsidRPr="005879E0">
        <w:rPr>
          <w:rFonts w:asciiTheme="minorHAnsi" w:hAnsiTheme="minorHAnsi" w:cstheme="minorHAnsi"/>
        </w:rPr>
        <w:t>Corporal punishment is unlawful as a disciplinary measure in penal institutions. It is explicitly prohibited in article 144 of Law No. 40 on the Special regime of criminal responsibility regarding adolescents. Law No. 55 2003 provides for respect of human rights within the penitentiary system.</w:t>
      </w:r>
    </w:p>
    <w:p w14:paraId="4831E6A7" w14:textId="77777777" w:rsidR="005879E0" w:rsidRPr="005879E0" w:rsidRDefault="001730B9" w:rsidP="005879E0">
      <w:pPr>
        <w:spacing w:after="120"/>
        <w:ind w:left="482" w:hanging="482"/>
        <w:rPr>
          <w:rFonts w:asciiTheme="minorHAnsi" w:hAnsiTheme="minorHAnsi" w:cstheme="minorHAnsi"/>
        </w:rPr>
      </w:pPr>
      <w:r w:rsidRPr="000A08D0">
        <w:rPr>
          <w:rFonts w:asciiTheme="minorHAnsi" w:hAnsiTheme="minorHAnsi" w:cstheme="minorHAnsi"/>
        </w:rPr>
        <w:t>2</w:t>
      </w:r>
      <w:r w:rsidR="005879E0">
        <w:rPr>
          <w:rFonts w:asciiTheme="minorHAnsi" w:hAnsiTheme="minorHAnsi" w:cstheme="minorHAnsi"/>
        </w:rPr>
        <w:t>.7</w:t>
      </w:r>
      <w:r w:rsidRPr="000A08D0">
        <w:rPr>
          <w:rFonts w:asciiTheme="minorHAnsi" w:hAnsiTheme="minorHAnsi" w:cstheme="minorHAnsi"/>
        </w:rPr>
        <w:t xml:space="preserve"> </w:t>
      </w:r>
      <w:r w:rsidRPr="000A08D0">
        <w:rPr>
          <w:rFonts w:asciiTheme="minorHAnsi" w:hAnsiTheme="minorHAnsi" w:cstheme="minorHAnsi"/>
          <w:b/>
          <w:i/>
        </w:rPr>
        <w:t>Sentence for crime (</w:t>
      </w:r>
      <w:r w:rsidRPr="000A08D0">
        <w:rPr>
          <w:rFonts w:asciiTheme="minorHAnsi" w:hAnsiTheme="minorHAnsi" w:cstheme="minorHAnsi"/>
          <w:b/>
          <w:i/>
          <w:u w:val="single"/>
        </w:rPr>
        <w:t>unlawful</w:t>
      </w:r>
      <w:r w:rsidRPr="000A08D0">
        <w:rPr>
          <w:rFonts w:asciiTheme="minorHAnsi" w:hAnsiTheme="minorHAnsi" w:cstheme="minorHAnsi"/>
          <w:b/>
          <w:i/>
        </w:rPr>
        <w:t>):</w:t>
      </w:r>
      <w:r w:rsidRPr="000A08D0">
        <w:rPr>
          <w:rFonts w:asciiTheme="minorHAnsi" w:hAnsiTheme="minorHAnsi" w:cstheme="minorHAnsi"/>
        </w:rPr>
        <w:t xml:space="preserve"> </w:t>
      </w:r>
      <w:r w:rsidR="005879E0" w:rsidRPr="005879E0">
        <w:rPr>
          <w:rFonts w:asciiTheme="minorHAnsi" w:hAnsiTheme="minorHAnsi" w:cstheme="minorHAnsi"/>
        </w:rPr>
        <w:t>Corporal punishment is unlawful as a sentence for crime under the Criminal Code 2007 and Law No. 40 on the special regime of criminal responsibility regarding adolescents 1999.</w:t>
      </w:r>
    </w:p>
    <w:p w14:paraId="7874C090" w14:textId="77777777" w:rsidR="001730B9" w:rsidRPr="00C27144" w:rsidRDefault="001730B9" w:rsidP="001730B9">
      <w:pPr>
        <w:spacing w:after="120"/>
        <w:ind w:left="482" w:hanging="482"/>
        <w:rPr>
          <w:rFonts w:asciiTheme="minorHAnsi" w:hAnsiTheme="minorHAnsi" w:cstheme="minorHAnsi"/>
          <w:b/>
          <w:szCs w:val="28"/>
        </w:rPr>
      </w:pPr>
    </w:p>
    <w:p w14:paraId="320C447B" w14:textId="77777777" w:rsidR="001730B9" w:rsidRPr="000A08D0" w:rsidRDefault="001730B9" w:rsidP="001730B9">
      <w:pPr>
        <w:spacing w:after="120"/>
        <w:ind w:left="482" w:hanging="482"/>
        <w:rPr>
          <w:rFonts w:asciiTheme="minorHAnsi" w:hAnsiTheme="minorHAnsi" w:cstheme="minorHAnsi"/>
          <w:sz w:val="28"/>
          <w:szCs w:val="28"/>
        </w:rPr>
      </w:pPr>
      <w:r w:rsidRPr="000A08D0">
        <w:rPr>
          <w:rFonts w:asciiTheme="minorHAnsi" w:hAnsiTheme="minorHAnsi" w:cstheme="minorHAnsi"/>
          <w:b/>
          <w:sz w:val="28"/>
          <w:szCs w:val="28"/>
        </w:rPr>
        <w:t>3 Recommendations by human rights treaty bodies and during the UPR</w:t>
      </w:r>
    </w:p>
    <w:p w14:paraId="1BABF961" w14:textId="10195A0B"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3.1 </w:t>
      </w:r>
      <w:r w:rsidRPr="000A08D0">
        <w:rPr>
          <w:rFonts w:asciiTheme="minorHAnsi" w:hAnsiTheme="minorHAnsi" w:cstheme="minorHAnsi"/>
          <w:b/>
          <w:i/>
        </w:rPr>
        <w:t>CRC:</w:t>
      </w:r>
      <w:r w:rsidRPr="000A08D0">
        <w:rPr>
          <w:rFonts w:asciiTheme="minorHAnsi" w:hAnsiTheme="minorHAnsi" w:cstheme="minorHAnsi"/>
          <w:i/>
        </w:rPr>
        <w:t xml:space="preserve"> </w:t>
      </w:r>
      <w:r w:rsidR="005879E0" w:rsidRPr="005879E0">
        <w:rPr>
          <w:rFonts w:asciiTheme="minorHAnsi" w:hAnsiTheme="minorHAnsi" w:cstheme="minorHAnsi"/>
          <w:bCs/>
        </w:rPr>
        <w:t>The Committee on the Rights of the Child has three times expressed concern about corporal punishment of children in the family and other settings in Panama and made recommendations to address it – in its concluding observations on the initial report in 1997,</w:t>
      </w:r>
      <w:r w:rsidR="005879E0" w:rsidRPr="005879E0">
        <w:rPr>
          <w:rFonts w:asciiTheme="minorHAnsi" w:hAnsiTheme="minorHAnsi" w:cstheme="minorHAnsi"/>
          <w:bCs/>
          <w:vertAlign w:val="superscript"/>
        </w:rPr>
        <w:footnoteReference w:id="7"/>
      </w:r>
      <w:r w:rsidR="005879E0" w:rsidRPr="005879E0">
        <w:rPr>
          <w:rFonts w:asciiTheme="minorHAnsi" w:hAnsiTheme="minorHAnsi" w:cstheme="minorHAnsi"/>
          <w:bCs/>
        </w:rPr>
        <w:t xml:space="preserve"> on the second report in 2004</w:t>
      </w:r>
      <w:r w:rsidR="005879E0" w:rsidRPr="005879E0">
        <w:rPr>
          <w:rFonts w:asciiTheme="minorHAnsi" w:hAnsiTheme="minorHAnsi" w:cstheme="minorHAnsi"/>
          <w:bCs/>
          <w:vertAlign w:val="superscript"/>
        </w:rPr>
        <w:footnoteReference w:id="8"/>
      </w:r>
      <w:r w:rsidR="005879E0" w:rsidRPr="005879E0">
        <w:rPr>
          <w:rFonts w:asciiTheme="minorHAnsi" w:hAnsiTheme="minorHAnsi" w:cstheme="minorHAnsi"/>
          <w:bCs/>
        </w:rPr>
        <w:t xml:space="preserve"> and on the third/fourth report in 2011.</w:t>
      </w:r>
      <w:r w:rsidR="005879E0" w:rsidRPr="005879E0">
        <w:rPr>
          <w:rFonts w:asciiTheme="minorHAnsi" w:hAnsiTheme="minorHAnsi" w:cstheme="minorHAnsi"/>
          <w:bCs/>
          <w:vertAlign w:val="superscript"/>
        </w:rPr>
        <w:footnoteReference w:id="9"/>
      </w:r>
      <w:r w:rsidR="005879E0" w:rsidRPr="005879E0">
        <w:rPr>
          <w:rFonts w:asciiTheme="minorHAnsi" w:hAnsiTheme="minorHAnsi" w:cstheme="minorHAnsi"/>
          <w:bCs/>
        </w:rPr>
        <w:t xml:space="preserve"> In 2011, the Committee specifically </w:t>
      </w:r>
      <w:r w:rsidR="005879E0" w:rsidRPr="005879E0">
        <w:rPr>
          <w:rFonts w:asciiTheme="minorHAnsi" w:hAnsiTheme="minorHAnsi" w:cstheme="minorHAnsi"/>
          <w:bCs/>
        </w:rPr>
        <w:lastRenderedPageBreak/>
        <w:t>recommended revision of articles 319 and 443 of the Family Code and article 188 of the Civil Code, which provide for the “right of correction” of children.</w:t>
      </w:r>
    </w:p>
    <w:p w14:paraId="2F8AB7C9" w14:textId="0DE841B4" w:rsidR="001730B9" w:rsidRPr="000A08D0" w:rsidRDefault="001730B9" w:rsidP="001730B9">
      <w:pPr>
        <w:spacing w:after="120"/>
        <w:ind w:left="482" w:hanging="482"/>
        <w:rPr>
          <w:rFonts w:asciiTheme="minorHAnsi" w:hAnsiTheme="minorHAnsi" w:cstheme="minorHAnsi"/>
        </w:rPr>
      </w:pPr>
      <w:r w:rsidRPr="000A08D0">
        <w:rPr>
          <w:rFonts w:asciiTheme="minorHAnsi" w:hAnsiTheme="minorHAnsi" w:cstheme="minorHAnsi"/>
        </w:rPr>
        <w:t xml:space="preserve">3.2 </w:t>
      </w:r>
      <w:r w:rsidRPr="000A08D0">
        <w:rPr>
          <w:rFonts w:asciiTheme="minorHAnsi" w:hAnsiTheme="minorHAnsi" w:cstheme="minorHAnsi"/>
          <w:b/>
          <w:i/>
        </w:rPr>
        <w:t>UPR:</w:t>
      </w:r>
      <w:r w:rsidRPr="000A08D0">
        <w:rPr>
          <w:rFonts w:asciiTheme="minorHAnsi" w:hAnsiTheme="minorHAnsi" w:cstheme="minorHAnsi"/>
          <w:b/>
        </w:rPr>
        <w:t xml:space="preserve"> </w:t>
      </w:r>
      <w:r w:rsidR="005879E0" w:rsidRPr="005879E0">
        <w:rPr>
          <w:rFonts w:asciiTheme="minorHAnsi" w:hAnsiTheme="minorHAnsi" w:cstheme="minorHAnsi"/>
        </w:rPr>
        <w:t>At the first cycle Universal Periodic Review in 2010, the Government accepted recommendations to explicitly prohibit all corporal punishment, stating: “The possibility of forthcoming legislation prohibiting all forms of corporal punishment against children is being considered.”</w:t>
      </w:r>
      <w:r w:rsidR="005879E0" w:rsidRPr="005879E0">
        <w:rPr>
          <w:rFonts w:asciiTheme="minorHAnsi" w:hAnsiTheme="minorHAnsi" w:cstheme="minorHAnsi"/>
          <w:vertAlign w:val="superscript"/>
        </w:rPr>
        <w:footnoteReference w:id="10"/>
      </w:r>
      <w:r w:rsidR="005879E0" w:rsidRPr="005879E0">
        <w:rPr>
          <w:rFonts w:asciiTheme="minorHAnsi" w:hAnsiTheme="minorHAnsi" w:cstheme="minorHAnsi"/>
        </w:rPr>
        <w:t xml:space="preserve"> In 2015 at the second cycle review, the Government again accepted a recommendation to “</w:t>
      </w:r>
      <w:r w:rsidR="005879E0" w:rsidRPr="005879E0">
        <w:rPr>
          <w:rFonts w:asciiTheme="minorHAnsi" w:hAnsiTheme="minorHAnsi" w:cstheme="minorHAnsi"/>
          <w:lang w:val="en-US"/>
        </w:rPr>
        <w:t>explicitly prohibit all corporal punishment of children in all settings, including in the home, and repeal the power to ‘correct’ in the Family Code and the Civil Code”.</w:t>
      </w:r>
      <w:r w:rsidR="005879E0" w:rsidRPr="005879E0">
        <w:rPr>
          <w:rFonts w:asciiTheme="minorHAnsi" w:hAnsiTheme="minorHAnsi" w:cstheme="minorHAnsi"/>
          <w:vertAlign w:val="superscript"/>
          <w:lang w:val="en-US"/>
        </w:rPr>
        <w:footnoteReference w:id="11"/>
      </w:r>
    </w:p>
    <w:p w14:paraId="123AB2E4" w14:textId="3860FCA6"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7BC92D6A" w14:textId="77777777" w:rsidR="00C27144" w:rsidRPr="000A08D0" w:rsidRDefault="00C27144"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0A08D0"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r w:rsidRPr="000A08D0">
        <w:rPr>
          <w:rFonts w:asciiTheme="minorHAnsi" w:hAnsiTheme="minorHAnsi" w:cstheme="minorHAnsi"/>
          <w:i/>
          <w:sz w:val="22"/>
          <w:szCs w:val="22"/>
        </w:rPr>
        <w:t>B</w:t>
      </w:r>
      <w:r w:rsidR="00C901EC" w:rsidRPr="000A08D0">
        <w:rPr>
          <w:rFonts w:asciiTheme="minorHAnsi" w:hAnsiTheme="minorHAnsi" w:cstheme="minorHAnsi"/>
          <w:i/>
          <w:sz w:val="22"/>
          <w:szCs w:val="22"/>
        </w:rPr>
        <w:t>riefing prepared</w:t>
      </w:r>
      <w:r w:rsidR="001C0859" w:rsidRPr="000A08D0">
        <w:rPr>
          <w:rFonts w:asciiTheme="minorHAnsi" w:hAnsiTheme="minorHAnsi" w:cstheme="minorHAnsi"/>
          <w:i/>
          <w:sz w:val="22"/>
          <w:szCs w:val="22"/>
        </w:rPr>
        <w:t xml:space="preserve"> by the Global Initiative to End All Corporal Punishment of Children</w:t>
      </w:r>
    </w:p>
    <w:p w14:paraId="014B4BE1" w14:textId="5BE54140" w:rsidR="009F4B59" w:rsidRPr="000A08D0" w:rsidRDefault="005246D9"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hyperlink r:id="rId13" w:history="1">
        <w:r w:rsidR="001C0859" w:rsidRPr="000A08D0">
          <w:rPr>
            <w:rStyle w:val="Hyperlink"/>
            <w:rFonts w:asciiTheme="minorHAnsi" w:hAnsiTheme="minorHAnsi" w:cstheme="minorHAnsi"/>
            <w:i/>
            <w:sz w:val="22"/>
            <w:szCs w:val="22"/>
          </w:rPr>
          <w:t>www.endcorporalpunishment.org</w:t>
        </w:r>
      </w:hyperlink>
      <w:r w:rsidR="001C0859" w:rsidRPr="000A08D0">
        <w:rPr>
          <w:rFonts w:asciiTheme="minorHAnsi" w:hAnsiTheme="minorHAnsi" w:cstheme="minorHAnsi"/>
          <w:i/>
          <w:sz w:val="22"/>
          <w:szCs w:val="22"/>
        </w:rPr>
        <w:t xml:space="preserve">; </w:t>
      </w:r>
      <w:hyperlink r:id="rId14" w:history="1">
        <w:r w:rsidR="001C0859" w:rsidRPr="000A08D0">
          <w:rPr>
            <w:rStyle w:val="Hyperlink"/>
            <w:rFonts w:asciiTheme="minorHAnsi" w:hAnsiTheme="minorHAnsi" w:cstheme="minorHAnsi"/>
            <w:i/>
            <w:sz w:val="22"/>
            <w:szCs w:val="22"/>
          </w:rPr>
          <w:t>info@endcorporalpunishment.org</w:t>
        </w:r>
      </w:hyperlink>
    </w:p>
    <w:sectPr w:rsidR="009F4B59" w:rsidRPr="000A08D0"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EEAD9F" w14:textId="77777777" w:rsidR="00E738D5" w:rsidRDefault="00E738D5">
      <w:r>
        <w:separator/>
      </w:r>
    </w:p>
  </w:endnote>
  <w:endnote w:type="continuationSeparator" w:id="0">
    <w:p w14:paraId="3DEE310C" w14:textId="77777777" w:rsidR="00E738D5" w:rsidRDefault="00E7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Arial"/>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CCD3BEF"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5246D9">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21450" w14:textId="77777777" w:rsidR="00E738D5" w:rsidRDefault="00E738D5">
      <w:r>
        <w:separator/>
      </w:r>
    </w:p>
  </w:footnote>
  <w:footnote w:type="continuationSeparator" w:id="0">
    <w:p w14:paraId="3B7EBA7B" w14:textId="77777777" w:rsidR="00E738D5" w:rsidRDefault="00E738D5">
      <w:r>
        <w:continuationSeparator/>
      </w:r>
    </w:p>
  </w:footnote>
  <w:footnote w:id="1">
    <w:p w14:paraId="0BBD5C49" w14:textId="6753E2D6" w:rsidR="006801CB" w:rsidRPr="006801CB" w:rsidRDefault="006801CB">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w:t>
      </w:r>
      <w:proofErr w:type="gramStart"/>
      <w:r w:rsidRPr="006801CB">
        <w:rPr>
          <w:rFonts w:asciiTheme="minorHAnsi" w:hAnsiTheme="minorHAnsi" w:cstheme="minorHAnsi"/>
        </w:rPr>
        <w:t>20 October 2016, CAT/C/PAN/4, Fourth report, para.</w:t>
      </w:r>
      <w:proofErr w:type="gramEnd"/>
      <w:r w:rsidRPr="006801CB">
        <w:rPr>
          <w:rFonts w:asciiTheme="minorHAnsi" w:hAnsiTheme="minorHAnsi" w:cstheme="minorHAnsi"/>
        </w:rPr>
        <w:t xml:space="preserve"> 242</w:t>
      </w:r>
    </w:p>
  </w:footnote>
  <w:footnote w:id="2">
    <w:p w14:paraId="47121822" w14:textId="6DD30AB3" w:rsidR="006801CB" w:rsidRPr="006801CB" w:rsidRDefault="006801CB">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w:t>
      </w:r>
      <w:proofErr w:type="gramStart"/>
      <w:r w:rsidRPr="006801CB">
        <w:rPr>
          <w:rFonts w:asciiTheme="minorHAnsi" w:hAnsiTheme="minorHAnsi" w:cstheme="minorHAnsi"/>
        </w:rPr>
        <w:t>20 October 2016, CAT/C/PAN/4, Fourth report, para.</w:t>
      </w:r>
      <w:proofErr w:type="gramEnd"/>
      <w:r w:rsidRPr="006801CB">
        <w:rPr>
          <w:rFonts w:asciiTheme="minorHAnsi" w:hAnsiTheme="minorHAnsi" w:cstheme="minorHAnsi"/>
        </w:rPr>
        <w:t xml:space="preserve"> 244</w:t>
      </w:r>
    </w:p>
  </w:footnote>
  <w:footnote w:id="3">
    <w:p w14:paraId="75CC285A" w14:textId="77777777" w:rsidR="005879E0" w:rsidRPr="006801CB" w:rsidRDefault="005879E0" w:rsidP="005879E0">
      <w:pPr>
        <w:pStyle w:val="FootnoteText"/>
        <w:rPr>
          <w:rFonts w:asciiTheme="minorHAnsi" w:hAnsiTheme="minorHAnsi" w:cstheme="minorHAnsi"/>
          <w:color w:val="000000" w:themeColor="text1"/>
          <w:lang w:val="en-US"/>
        </w:rPr>
      </w:pPr>
      <w:r w:rsidRPr="006801CB">
        <w:rPr>
          <w:rStyle w:val="FootnoteReference"/>
          <w:rFonts w:asciiTheme="minorHAnsi" w:hAnsiTheme="minorHAnsi" w:cstheme="minorHAnsi"/>
          <w:color w:val="000000" w:themeColor="text1"/>
        </w:rPr>
        <w:footnoteRef/>
      </w:r>
      <w:r w:rsidRPr="006801CB">
        <w:rPr>
          <w:rFonts w:asciiTheme="minorHAnsi" w:hAnsiTheme="minorHAnsi" w:cstheme="minorHAnsi"/>
          <w:color w:val="000000" w:themeColor="text1"/>
        </w:rPr>
        <w:t xml:space="preserve"> </w:t>
      </w:r>
      <w:proofErr w:type="gramStart"/>
      <w:r w:rsidRPr="006801CB">
        <w:rPr>
          <w:rFonts w:asciiTheme="minorHAnsi" w:hAnsiTheme="minorHAnsi" w:cstheme="minorHAnsi"/>
          <w:color w:val="000000" w:themeColor="text1"/>
        </w:rPr>
        <w:t>4 January 2011, A/HRC/16/6, Report of the working group, paras.</w:t>
      </w:r>
      <w:proofErr w:type="gramEnd"/>
      <w:r w:rsidRPr="006801CB">
        <w:rPr>
          <w:rFonts w:asciiTheme="minorHAnsi" w:hAnsiTheme="minorHAnsi" w:cstheme="minorHAnsi"/>
          <w:color w:val="000000" w:themeColor="text1"/>
        </w:rPr>
        <w:t xml:space="preserve"> 70(15) and 70(16)</w:t>
      </w:r>
    </w:p>
  </w:footnote>
  <w:footnote w:id="4">
    <w:p w14:paraId="3434ECEC" w14:textId="77777777" w:rsidR="005879E0" w:rsidRPr="006801CB" w:rsidRDefault="005879E0" w:rsidP="005879E0">
      <w:pPr>
        <w:pStyle w:val="FootnoteText"/>
        <w:rPr>
          <w:rFonts w:asciiTheme="minorHAnsi" w:hAnsiTheme="minorHAnsi" w:cstheme="minorHAnsi"/>
          <w:color w:val="000000" w:themeColor="text1"/>
          <w:lang w:val="en-US"/>
        </w:rPr>
      </w:pPr>
      <w:r w:rsidRPr="006801CB">
        <w:rPr>
          <w:rStyle w:val="FootnoteReference"/>
          <w:rFonts w:asciiTheme="minorHAnsi" w:hAnsiTheme="minorHAnsi" w:cstheme="minorHAnsi"/>
          <w:color w:val="000000" w:themeColor="text1"/>
        </w:rPr>
        <w:footnoteRef/>
      </w:r>
      <w:r w:rsidRPr="006801CB">
        <w:rPr>
          <w:rFonts w:asciiTheme="minorHAnsi" w:hAnsiTheme="minorHAnsi" w:cstheme="minorHAnsi"/>
          <w:color w:val="000000" w:themeColor="text1"/>
        </w:rPr>
        <w:t xml:space="preserve"> </w:t>
      </w:r>
      <w:proofErr w:type="gramStart"/>
      <w:r w:rsidRPr="006801CB">
        <w:rPr>
          <w:rFonts w:asciiTheme="minorHAnsi" w:eastAsia="Calibri" w:hAnsiTheme="minorHAnsi" w:cstheme="minorHAnsi"/>
          <w:color w:val="000000" w:themeColor="text1"/>
          <w:lang w:val="en-US"/>
        </w:rPr>
        <w:t>8 July 2015, A/HRC/30/7, Report of the working group, para.</w:t>
      </w:r>
      <w:proofErr w:type="gramEnd"/>
      <w:r w:rsidRPr="006801CB">
        <w:rPr>
          <w:rFonts w:asciiTheme="minorHAnsi" w:eastAsia="Calibri" w:hAnsiTheme="minorHAnsi" w:cstheme="minorHAnsi"/>
          <w:color w:val="000000" w:themeColor="text1"/>
          <w:lang w:val="en-US"/>
        </w:rPr>
        <w:t xml:space="preserve"> 90(75)</w:t>
      </w:r>
    </w:p>
  </w:footnote>
  <w:footnote w:id="5">
    <w:p w14:paraId="6D71E6AF" w14:textId="77777777" w:rsidR="005879E0" w:rsidRPr="006801CB" w:rsidRDefault="005879E0" w:rsidP="005879E0">
      <w:pPr>
        <w:pStyle w:val="FootnoteText"/>
        <w:rPr>
          <w:rFonts w:asciiTheme="minorHAnsi" w:hAnsiTheme="minorHAnsi" w:cstheme="minorHAnsi"/>
          <w:color w:val="000000" w:themeColor="text1"/>
        </w:rPr>
      </w:pPr>
      <w:r w:rsidRPr="006801CB">
        <w:rPr>
          <w:rStyle w:val="FootnoteReference"/>
          <w:rFonts w:asciiTheme="minorHAnsi" w:hAnsiTheme="minorHAnsi" w:cstheme="minorHAnsi"/>
          <w:color w:val="000000" w:themeColor="text1"/>
        </w:rPr>
        <w:footnoteRef/>
      </w:r>
      <w:r w:rsidRPr="006801CB">
        <w:rPr>
          <w:rFonts w:asciiTheme="minorHAnsi" w:hAnsiTheme="minorHAnsi" w:cstheme="minorHAnsi"/>
          <w:color w:val="000000" w:themeColor="text1"/>
        </w:rPr>
        <w:t xml:space="preserve"> </w:t>
      </w:r>
      <w:r w:rsidRPr="006801CB">
        <w:rPr>
          <w:rFonts w:asciiTheme="minorHAnsi" w:eastAsia="Calibri" w:hAnsiTheme="minorHAnsi" w:cstheme="minorHAnsi"/>
          <w:color w:val="000000" w:themeColor="text1"/>
          <w:lang w:val="en-US"/>
        </w:rPr>
        <w:t>1 October 2015, Future A/HRC/30/2 Advance unedited version, Draft report of the Human Rights Council on its 30th session, para. 350</w:t>
      </w:r>
    </w:p>
  </w:footnote>
  <w:footnote w:id="6">
    <w:p w14:paraId="45ABB651" w14:textId="77777777" w:rsidR="005879E0" w:rsidRPr="006801CB" w:rsidRDefault="005879E0" w:rsidP="005879E0">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7 July 2016, CRC/C/PAN/5-6, Fifth-sixth report, paras. 1-4</w:t>
      </w:r>
    </w:p>
  </w:footnote>
  <w:footnote w:id="7">
    <w:p w14:paraId="37A01E34" w14:textId="77777777" w:rsidR="005879E0" w:rsidRPr="006801CB" w:rsidRDefault="005879E0" w:rsidP="005879E0">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w:t>
      </w:r>
      <w:proofErr w:type="gramStart"/>
      <w:r w:rsidRPr="006801CB">
        <w:rPr>
          <w:rFonts w:asciiTheme="minorHAnsi" w:hAnsiTheme="minorHAnsi" w:cstheme="minorHAnsi"/>
        </w:rPr>
        <w:t>24 January 1997, CRC/C/15/Add.68, Concluding observations on initial report, paras.</w:t>
      </w:r>
      <w:proofErr w:type="gramEnd"/>
      <w:r w:rsidRPr="006801CB">
        <w:rPr>
          <w:rFonts w:asciiTheme="minorHAnsi" w:hAnsiTheme="minorHAnsi" w:cstheme="minorHAnsi"/>
        </w:rPr>
        <w:t xml:space="preserve"> 16 and 30</w:t>
      </w:r>
    </w:p>
  </w:footnote>
  <w:footnote w:id="8">
    <w:p w14:paraId="14B3924D" w14:textId="77777777" w:rsidR="005879E0" w:rsidRPr="006801CB" w:rsidRDefault="005879E0" w:rsidP="005879E0">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w:t>
      </w:r>
      <w:proofErr w:type="gramStart"/>
      <w:r w:rsidRPr="006801CB">
        <w:rPr>
          <w:rFonts w:asciiTheme="minorHAnsi" w:hAnsiTheme="minorHAnsi" w:cstheme="minorHAnsi"/>
        </w:rPr>
        <w:t>30 June 2004, CRC/C/15/Add.233, Concluding observations on second report, paras.</w:t>
      </w:r>
      <w:proofErr w:type="gramEnd"/>
      <w:r w:rsidRPr="006801CB">
        <w:rPr>
          <w:rFonts w:asciiTheme="minorHAnsi" w:hAnsiTheme="minorHAnsi" w:cstheme="minorHAnsi"/>
        </w:rPr>
        <w:t xml:space="preserve"> 33, 34 and 40</w:t>
      </w:r>
    </w:p>
  </w:footnote>
  <w:footnote w:id="9">
    <w:p w14:paraId="48004C8B" w14:textId="77777777" w:rsidR="005879E0" w:rsidRPr="006801CB" w:rsidRDefault="005879E0" w:rsidP="005879E0">
      <w:pPr>
        <w:pStyle w:val="FootnoteText"/>
        <w:rPr>
          <w:rFonts w:asciiTheme="minorHAnsi" w:hAnsiTheme="minorHAnsi" w:cstheme="minorHAnsi"/>
        </w:rPr>
      </w:pPr>
      <w:r w:rsidRPr="006801CB">
        <w:rPr>
          <w:rStyle w:val="FootnoteReference"/>
          <w:rFonts w:asciiTheme="minorHAnsi" w:hAnsiTheme="minorHAnsi" w:cstheme="minorHAnsi"/>
        </w:rPr>
        <w:footnoteRef/>
      </w:r>
      <w:r w:rsidRPr="006801CB">
        <w:rPr>
          <w:rFonts w:asciiTheme="minorHAnsi" w:hAnsiTheme="minorHAnsi" w:cstheme="minorHAnsi"/>
        </w:rPr>
        <w:t xml:space="preserve"> </w:t>
      </w:r>
      <w:proofErr w:type="gramStart"/>
      <w:r w:rsidRPr="006801CB">
        <w:rPr>
          <w:rFonts w:asciiTheme="minorHAnsi" w:hAnsiTheme="minorHAnsi" w:cstheme="minorHAnsi"/>
          <w:bCs/>
        </w:rPr>
        <w:t>21 December 2011, CRC/C/PAN/CO/3-4, Concluding observations on third/fourth report, paras.</w:t>
      </w:r>
      <w:proofErr w:type="gramEnd"/>
      <w:r w:rsidRPr="006801CB">
        <w:rPr>
          <w:rFonts w:asciiTheme="minorHAnsi" w:hAnsiTheme="minorHAnsi" w:cstheme="minorHAnsi"/>
          <w:bCs/>
        </w:rPr>
        <w:t xml:space="preserve"> 45 and 46</w:t>
      </w:r>
    </w:p>
  </w:footnote>
  <w:footnote w:id="10">
    <w:p w14:paraId="222D4EAA" w14:textId="77777777" w:rsidR="005879E0" w:rsidRPr="006801CB" w:rsidRDefault="005879E0" w:rsidP="005879E0">
      <w:pPr>
        <w:pStyle w:val="FootnoteText"/>
        <w:rPr>
          <w:rFonts w:asciiTheme="minorHAnsi" w:hAnsiTheme="minorHAnsi" w:cstheme="minorHAnsi"/>
          <w:color w:val="000000" w:themeColor="text1"/>
          <w:lang w:val="en-US"/>
        </w:rPr>
      </w:pPr>
      <w:r w:rsidRPr="006801CB">
        <w:rPr>
          <w:rStyle w:val="FootnoteReference"/>
          <w:rFonts w:asciiTheme="minorHAnsi" w:hAnsiTheme="minorHAnsi" w:cstheme="minorHAnsi"/>
          <w:color w:val="000000" w:themeColor="text1"/>
        </w:rPr>
        <w:footnoteRef/>
      </w:r>
      <w:r w:rsidRPr="006801CB">
        <w:rPr>
          <w:rFonts w:asciiTheme="minorHAnsi" w:hAnsiTheme="minorHAnsi" w:cstheme="minorHAnsi"/>
          <w:color w:val="000000" w:themeColor="text1"/>
        </w:rPr>
        <w:t xml:space="preserve"> 17 February 2011, A/HRC/16/6/Add.1, Report of the working group: Addendum</w:t>
      </w:r>
    </w:p>
  </w:footnote>
  <w:footnote w:id="11">
    <w:p w14:paraId="3F2F930B" w14:textId="77777777" w:rsidR="005879E0" w:rsidRPr="006801CB" w:rsidRDefault="005879E0" w:rsidP="005879E0">
      <w:pPr>
        <w:pStyle w:val="FootnoteText"/>
        <w:rPr>
          <w:rFonts w:asciiTheme="minorHAnsi" w:hAnsiTheme="minorHAnsi" w:cstheme="minorHAnsi"/>
          <w:color w:val="000000" w:themeColor="text1"/>
        </w:rPr>
      </w:pPr>
      <w:r w:rsidRPr="006801CB">
        <w:rPr>
          <w:rStyle w:val="FootnoteReference"/>
          <w:rFonts w:asciiTheme="minorHAnsi" w:hAnsiTheme="minorHAnsi" w:cstheme="minorHAnsi"/>
          <w:color w:val="000000" w:themeColor="text1"/>
        </w:rPr>
        <w:footnoteRef/>
      </w:r>
      <w:r w:rsidRPr="006801CB">
        <w:rPr>
          <w:rFonts w:asciiTheme="minorHAnsi" w:hAnsiTheme="minorHAnsi" w:cstheme="minorHAnsi"/>
          <w:color w:val="000000" w:themeColor="text1"/>
        </w:rPr>
        <w:t xml:space="preserve"> </w:t>
      </w:r>
      <w:proofErr w:type="gramStart"/>
      <w:r w:rsidRPr="006801CB">
        <w:rPr>
          <w:rFonts w:asciiTheme="minorHAnsi" w:eastAsia="Calibri" w:hAnsiTheme="minorHAnsi" w:cstheme="minorHAnsi"/>
          <w:color w:val="000000" w:themeColor="text1"/>
          <w:lang w:val="en-US"/>
        </w:rPr>
        <w:t>8 July 2015, A/HRC/30/7, Report of the working group, para.</w:t>
      </w:r>
      <w:proofErr w:type="gramEnd"/>
      <w:r w:rsidRPr="006801CB">
        <w:rPr>
          <w:rFonts w:asciiTheme="minorHAnsi" w:eastAsia="Calibri" w:hAnsiTheme="minorHAnsi" w:cstheme="minorHAnsi"/>
          <w:color w:val="000000" w:themeColor="text1"/>
          <w:lang w:val="en-US"/>
        </w:rPr>
        <w:t xml:space="preserve"> 90(75)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35B6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7206"/>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46D9"/>
    <w:rsid w:val="00525B63"/>
    <w:rsid w:val="00526CB7"/>
    <w:rsid w:val="00543B9A"/>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E097D"/>
    <w:rsid w:val="006E3A2C"/>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500"/>
    <w:rsid w:val="008B273F"/>
    <w:rsid w:val="008B74E3"/>
    <w:rsid w:val="008C11CA"/>
    <w:rsid w:val="008C36BD"/>
    <w:rsid w:val="008C3D99"/>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0A96"/>
    <w:rsid w:val="00A122B4"/>
    <w:rsid w:val="00A122C1"/>
    <w:rsid w:val="00A1392E"/>
    <w:rsid w:val="00A344AC"/>
    <w:rsid w:val="00A436C7"/>
    <w:rsid w:val="00A460B6"/>
    <w:rsid w:val="00A50D1D"/>
    <w:rsid w:val="00A52185"/>
    <w:rsid w:val="00A5266B"/>
    <w:rsid w:val="00A53D5E"/>
    <w:rsid w:val="00A66237"/>
    <w:rsid w:val="00A66F36"/>
    <w:rsid w:val="00A84651"/>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27144"/>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2FB6"/>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D6F6B9-4887-4C7E-ABFE-0F3983CAE5B8}"/>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EC1B36F1-C113-47B1-9F9E-9C913536B4AA}"/>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5775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2005-01-04T09:45:00Z</cp:lastPrinted>
  <dcterms:created xsi:type="dcterms:W3CDTF">2017-06-27T14:58:00Z</dcterms:created>
  <dcterms:modified xsi:type="dcterms:W3CDTF">2017-06-27T14:58:00Z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