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915" w:rsidRPr="0088403C" w:rsidRDefault="00AF4915" w:rsidP="005C44F8">
      <w:pPr>
        <w:widowControl w:val="0"/>
        <w:autoSpaceDE w:val="0"/>
        <w:autoSpaceDN w:val="0"/>
        <w:adjustRightInd w:val="0"/>
        <w:spacing w:after="0" w:line="240" w:lineRule="auto"/>
        <w:jc w:val="center"/>
        <w:rPr>
          <w:rFonts w:eastAsia="MS Mincho" w:cstheme="minorHAnsi"/>
          <w:b/>
          <w:sz w:val="24"/>
          <w:szCs w:val="24"/>
        </w:rPr>
      </w:pPr>
      <w:bookmarkStart w:id="0" w:name="_GoBack"/>
      <w:bookmarkEnd w:id="0"/>
      <w:permStart w:id="140072578" w:edGrp="everyone"/>
      <w:r w:rsidRPr="0088403C">
        <w:rPr>
          <w:rFonts w:eastAsia="MS Mincho" w:cstheme="minorHAnsi"/>
          <w:b/>
          <w:noProof/>
          <w:sz w:val="24"/>
          <w:szCs w:val="24"/>
          <w:lang w:val="en-GB" w:eastAsia="en-GB"/>
        </w:rPr>
        <w:drawing>
          <wp:anchor distT="0" distB="0" distL="114300" distR="114300" simplePos="0" relativeHeight="251659264" behindDoc="1" locked="0" layoutInCell="1" allowOverlap="1">
            <wp:simplePos x="0" y="0"/>
            <wp:positionH relativeFrom="column">
              <wp:posOffset>2762250</wp:posOffset>
            </wp:positionH>
            <wp:positionV relativeFrom="paragraph">
              <wp:posOffset>0</wp:posOffset>
            </wp:positionV>
            <wp:extent cx="563245" cy="666750"/>
            <wp:effectExtent l="0" t="0" r="8255" b="0"/>
            <wp:wrapTight wrapText="bothSides">
              <wp:wrapPolygon edited="0">
                <wp:start x="0" y="0"/>
                <wp:lineTo x="0" y="20983"/>
                <wp:lineTo x="21186" y="20983"/>
                <wp:lineTo x="21186" y="0"/>
                <wp:lineTo x="0" y="0"/>
              </wp:wrapPolygon>
            </wp:wrapTight>
            <wp:docPr id="3" name="Picture 3" descr="C:\Users\99793999\Desktop\NHRC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99793999\Desktop\NHRCM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3245" cy="666750"/>
                    </a:xfrm>
                    <a:prstGeom prst="rect">
                      <a:avLst/>
                    </a:prstGeom>
                    <a:noFill/>
                    <a:ln>
                      <a:noFill/>
                    </a:ln>
                  </pic:spPr>
                </pic:pic>
              </a:graphicData>
            </a:graphic>
          </wp:anchor>
        </w:drawing>
      </w:r>
      <w:permEnd w:id="140072578"/>
    </w:p>
    <w:p w:rsidR="00AF4915" w:rsidRPr="0088403C" w:rsidRDefault="00AF4915" w:rsidP="005C44F8">
      <w:pPr>
        <w:widowControl w:val="0"/>
        <w:autoSpaceDE w:val="0"/>
        <w:autoSpaceDN w:val="0"/>
        <w:adjustRightInd w:val="0"/>
        <w:spacing w:after="0" w:line="240" w:lineRule="auto"/>
        <w:jc w:val="center"/>
        <w:rPr>
          <w:rFonts w:eastAsia="MS Mincho" w:cstheme="minorHAnsi"/>
          <w:b/>
          <w:sz w:val="24"/>
          <w:szCs w:val="24"/>
        </w:rPr>
      </w:pPr>
    </w:p>
    <w:p w:rsidR="00AF4915" w:rsidRPr="0088403C" w:rsidRDefault="00AF4915" w:rsidP="005C44F8">
      <w:pPr>
        <w:widowControl w:val="0"/>
        <w:autoSpaceDE w:val="0"/>
        <w:autoSpaceDN w:val="0"/>
        <w:adjustRightInd w:val="0"/>
        <w:spacing w:after="0" w:line="240" w:lineRule="auto"/>
        <w:jc w:val="center"/>
        <w:rPr>
          <w:rFonts w:eastAsia="MS Mincho" w:cstheme="minorHAnsi"/>
          <w:b/>
          <w:sz w:val="24"/>
          <w:szCs w:val="24"/>
        </w:rPr>
      </w:pPr>
    </w:p>
    <w:p w:rsidR="00AF4915" w:rsidRPr="0088403C" w:rsidRDefault="00AF4915" w:rsidP="005C44F8">
      <w:pPr>
        <w:widowControl w:val="0"/>
        <w:autoSpaceDE w:val="0"/>
        <w:autoSpaceDN w:val="0"/>
        <w:adjustRightInd w:val="0"/>
        <w:spacing w:after="0" w:line="240" w:lineRule="auto"/>
        <w:jc w:val="center"/>
        <w:rPr>
          <w:rFonts w:eastAsia="MS Mincho" w:cstheme="minorHAnsi"/>
          <w:b/>
          <w:sz w:val="24"/>
          <w:szCs w:val="24"/>
        </w:rPr>
      </w:pPr>
    </w:p>
    <w:p w:rsidR="00AF4915" w:rsidRPr="0088403C" w:rsidRDefault="00AF4915" w:rsidP="005C44F8">
      <w:pPr>
        <w:widowControl w:val="0"/>
        <w:autoSpaceDE w:val="0"/>
        <w:autoSpaceDN w:val="0"/>
        <w:adjustRightInd w:val="0"/>
        <w:spacing w:after="0" w:line="240" w:lineRule="auto"/>
        <w:jc w:val="center"/>
        <w:rPr>
          <w:rFonts w:eastAsia="MS Mincho" w:cstheme="minorHAnsi"/>
          <w:b/>
          <w:sz w:val="24"/>
          <w:szCs w:val="24"/>
        </w:rPr>
      </w:pPr>
    </w:p>
    <w:p w:rsidR="00AF4915" w:rsidRPr="0088403C" w:rsidRDefault="00AF4915" w:rsidP="005C44F8">
      <w:pPr>
        <w:widowControl w:val="0"/>
        <w:autoSpaceDE w:val="0"/>
        <w:autoSpaceDN w:val="0"/>
        <w:adjustRightInd w:val="0"/>
        <w:spacing w:after="0" w:line="240" w:lineRule="auto"/>
        <w:jc w:val="center"/>
        <w:rPr>
          <w:rFonts w:eastAsia="MS Mincho" w:cstheme="minorHAnsi"/>
          <w:b/>
          <w:sz w:val="24"/>
          <w:szCs w:val="24"/>
        </w:rPr>
      </w:pPr>
    </w:p>
    <w:p w:rsidR="00AF4915" w:rsidRDefault="00AF4915" w:rsidP="005C44F8">
      <w:pPr>
        <w:widowControl w:val="0"/>
        <w:autoSpaceDE w:val="0"/>
        <w:autoSpaceDN w:val="0"/>
        <w:adjustRightInd w:val="0"/>
        <w:spacing w:after="0" w:line="240" w:lineRule="auto"/>
        <w:jc w:val="center"/>
        <w:rPr>
          <w:rFonts w:eastAsia="MS Mincho" w:cstheme="minorHAnsi"/>
          <w:b/>
          <w:sz w:val="24"/>
          <w:szCs w:val="24"/>
        </w:rPr>
      </w:pPr>
    </w:p>
    <w:p w:rsidR="00305FA3" w:rsidRDefault="00305FA3" w:rsidP="005C44F8">
      <w:pPr>
        <w:widowControl w:val="0"/>
        <w:autoSpaceDE w:val="0"/>
        <w:autoSpaceDN w:val="0"/>
        <w:adjustRightInd w:val="0"/>
        <w:spacing w:after="0" w:line="240" w:lineRule="auto"/>
        <w:jc w:val="center"/>
        <w:rPr>
          <w:rFonts w:eastAsia="MS Mincho" w:cstheme="minorHAnsi"/>
          <w:b/>
          <w:sz w:val="24"/>
          <w:szCs w:val="24"/>
        </w:rPr>
      </w:pPr>
    </w:p>
    <w:p w:rsidR="00305FA3" w:rsidRDefault="00305FA3" w:rsidP="005C44F8">
      <w:pPr>
        <w:widowControl w:val="0"/>
        <w:autoSpaceDE w:val="0"/>
        <w:autoSpaceDN w:val="0"/>
        <w:adjustRightInd w:val="0"/>
        <w:spacing w:after="0" w:line="240" w:lineRule="auto"/>
        <w:jc w:val="center"/>
        <w:rPr>
          <w:rFonts w:eastAsia="MS Mincho" w:cstheme="minorHAnsi"/>
          <w:b/>
          <w:sz w:val="24"/>
          <w:szCs w:val="24"/>
        </w:rPr>
      </w:pPr>
    </w:p>
    <w:p w:rsidR="00305FA3" w:rsidRDefault="00305FA3" w:rsidP="005C44F8">
      <w:pPr>
        <w:widowControl w:val="0"/>
        <w:autoSpaceDE w:val="0"/>
        <w:autoSpaceDN w:val="0"/>
        <w:adjustRightInd w:val="0"/>
        <w:spacing w:after="0" w:line="240" w:lineRule="auto"/>
        <w:jc w:val="center"/>
        <w:rPr>
          <w:rFonts w:eastAsia="MS Mincho" w:cstheme="minorHAnsi"/>
          <w:b/>
          <w:sz w:val="24"/>
          <w:szCs w:val="24"/>
        </w:rPr>
      </w:pPr>
    </w:p>
    <w:p w:rsidR="00305FA3" w:rsidRDefault="00305FA3" w:rsidP="005C44F8">
      <w:pPr>
        <w:widowControl w:val="0"/>
        <w:autoSpaceDE w:val="0"/>
        <w:autoSpaceDN w:val="0"/>
        <w:adjustRightInd w:val="0"/>
        <w:spacing w:after="0" w:line="240" w:lineRule="auto"/>
        <w:jc w:val="center"/>
        <w:rPr>
          <w:rFonts w:eastAsia="MS Mincho" w:cstheme="minorHAnsi"/>
          <w:b/>
          <w:sz w:val="24"/>
          <w:szCs w:val="24"/>
        </w:rPr>
      </w:pPr>
    </w:p>
    <w:p w:rsidR="00305FA3" w:rsidRDefault="00305FA3" w:rsidP="005C44F8">
      <w:pPr>
        <w:widowControl w:val="0"/>
        <w:autoSpaceDE w:val="0"/>
        <w:autoSpaceDN w:val="0"/>
        <w:adjustRightInd w:val="0"/>
        <w:spacing w:after="0" w:line="240" w:lineRule="auto"/>
        <w:jc w:val="center"/>
        <w:rPr>
          <w:rFonts w:eastAsia="MS Mincho" w:cstheme="minorHAnsi"/>
          <w:b/>
          <w:sz w:val="24"/>
          <w:szCs w:val="24"/>
        </w:rPr>
      </w:pPr>
    </w:p>
    <w:p w:rsidR="00305FA3" w:rsidRDefault="00305FA3" w:rsidP="005C44F8">
      <w:pPr>
        <w:widowControl w:val="0"/>
        <w:autoSpaceDE w:val="0"/>
        <w:autoSpaceDN w:val="0"/>
        <w:adjustRightInd w:val="0"/>
        <w:spacing w:after="0" w:line="240" w:lineRule="auto"/>
        <w:jc w:val="center"/>
        <w:rPr>
          <w:rFonts w:eastAsia="MS Mincho" w:cstheme="minorHAnsi"/>
          <w:b/>
          <w:sz w:val="24"/>
          <w:szCs w:val="24"/>
        </w:rPr>
      </w:pPr>
    </w:p>
    <w:p w:rsidR="001D4E11" w:rsidRPr="0088403C" w:rsidRDefault="001D4E11" w:rsidP="005C44F8">
      <w:pPr>
        <w:widowControl w:val="0"/>
        <w:autoSpaceDE w:val="0"/>
        <w:autoSpaceDN w:val="0"/>
        <w:adjustRightInd w:val="0"/>
        <w:spacing w:after="0" w:line="240" w:lineRule="auto"/>
        <w:jc w:val="center"/>
        <w:rPr>
          <w:rFonts w:eastAsia="MS Mincho" w:cstheme="minorHAnsi"/>
          <w:b/>
          <w:sz w:val="24"/>
          <w:szCs w:val="24"/>
        </w:rPr>
      </w:pPr>
    </w:p>
    <w:p w:rsidR="00AF4915" w:rsidRPr="0088403C" w:rsidRDefault="00AF4915" w:rsidP="005C44F8">
      <w:pPr>
        <w:widowControl w:val="0"/>
        <w:autoSpaceDE w:val="0"/>
        <w:autoSpaceDN w:val="0"/>
        <w:adjustRightInd w:val="0"/>
        <w:spacing w:after="0" w:line="240" w:lineRule="auto"/>
        <w:jc w:val="center"/>
        <w:rPr>
          <w:rFonts w:eastAsia="MS Mincho" w:cstheme="minorHAnsi"/>
          <w:b/>
          <w:sz w:val="24"/>
          <w:szCs w:val="24"/>
        </w:rPr>
      </w:pPr>
    </w:p>
    <w:p w:rsidR="00AF4915" w:rsidRPr="0088403C" w:rsidRDefault="00AF4915" w:rsidP="005C44F8">
      <w:pPr>
        <w:widowControl w:val="0"/>
        <w:autoSpaceDE w:val="0"/>
        <w:autoSpaceDN w:val="0"/>
        <w:adjustRightInd w:val="0"/>
        <w:spacing w:after="0" w:line="240" w:lineRule="auto"/>
        <w:jc w:val="center"/>
        <w:rPr>
          <w:rStyle w:val="Heading1Char"/>
          <w:rFonts w:asciiTheme="minorHAnsi" w:eastAsia="MS Mincho" w:hAnsiTheme="minorHAnsi" w:cstheme="minorHAnsi"/>
          <w:bCs w:val="0"/>
          <w:color w:val="auto"/>
          <w:sz w:val="24"/>
          <w:szCs w:val="24"/>
          <w:lang w:val="en-US"/>
        </w:rPr>
      </w:pPr>
      <w:r w:rsidRPr="0088403C">
        <w:rPr>
          <w:rFonts w:eastAsia="MS Mincho" w:cstheme="minorHAnsi"/>
          <w:b/>
          <w:sz w:val="24"/>
          <w:szCs w:val="24"/>
          <w:lang w:val="mn-MN"/>
        </w:rPr>
        <w:t xml:space="preserve">THE </w:t>
      </w:r>
      <w:r w:rsidRPr="0088403C">
        <w:rPr>
          <w:rFonts w:eastAsia="MS Mincho" w:cstheme="minorHAnsi"/>
          <w:b/>
          <w:sz w:val="24"/>
          <w:szCs w:val="24"/>
        </w:rPr>
        <w:t>WRITTEN CONTRIBUTION</w:t>
      </w:r>
      <w:r w:rsidRPr="0088403C">
        <w:rPr>
          <w:rFonts w:eastAsia="MS Mincho" w:cstheme="minorHAnsi"/>
          <w:b/>
          <w:sz w:val="24"/>
          <w:szCs w:val="24"/>
          <w:lang w:val="mn-MN"/>
        </w:rPr>
        <w:t xml:space="preserve"> OF THE NATIONAL HUMAN RIGHTS COMMISSION OF MONGOLIA </w:t>
      </w:r>
      <w:r w:rsidRPr="0088403C">
        <w:rPr>
          <w:rFonts w:eastAsia="MS Mincho" w:cstheme="minorHAnsi"/>
          <w:b/>
          <w:sz w:val="24"/>
          <w:szCs w:val="24"/>
          <w:lang w:val="en-GB"/>
        </w:rPr>
        <w:t xml:space="preserve">(NHRCM) </w:t>
      </w:r>
      <w:r w:rsidRPr="0088403C">
        <w:rPr>
          <w:rFonts w:eastAsia="MS Mincho" w:cstheme="minorHAnsi"/>
          <w:b/>
          <w:sz w:val="24"/>
          <w:szCs w:val="24"/>
          <w:lang w:val="mn-MN"/>
        </w:rPr>
        <w:t xml:space="preserve">TO </w:t>
      </w:r>
      <w:r w:rsidRPr="0088403C">
        <w:rPr>
          <w:rFonts w:eastAsia="MS Mincho" w:cstheme="minorHAnsi"/>
          <w:b/>
          <w:sz w:val="24"/>
          <w:szCs w:val="24"/>
        </w:rPr>
        <w:t xml:space="preserve">TWENTIETH SESSION OF </w:t>
      </w:r>
      <w:r w:rsidRPr="0088403C">
        <w:rPr>
          <w:rFonts w:eastAsia="MS Mincho" w:cstheme="minorHAnsi"/>
          <w:b/>
          <w:sz w:val="24"/>
          <w:szCs w:val="24"/>
          <w:lang w:val="mn-MN"/>
        </w:rPr>
        <w:t xml:space="preserve">THE </w:t>
      </w:r>
      <w:r w:rsidRPr="0088403C">
        <w:rPr>
          <w:rFonts w:eastAsia="MS Mincho" w:cstheme="minorHAnsi"/>
          <w:b/>
          <w:sz w:val="24"/>
          <w:szCs w:val="24"/>
        </w:rPr>
        <w:t>COMMITTEE ON THE RIGHTS OF PERSONS WITH DISABILITIES</w:t>
      </w:r>
      <w:r w:rsidR="006A5940" w:rsidRPr="0088403C">
        <w:rPr>
          <w:rFonts w:eastAsia="MS Mincho" w:cstheme="minorHAnsi"/>
          <w:b/>
          <w:sz w:val="24"/>
          <w:szCs w:val="24"/>
          <w:lang w:val="mn-MN"/>
        </w:rPr>
        <w:t xml:space="preserve"> </w:t>
      </w:r>
      <w:r w:rsidRPr="0088403C">
        <w:rPr>
          <w:rStyle w:val="Heading1Char"/>
          <w:rFonts w:asciiTheme="minorHAnsi" w:eastAsia="MS Mincho" w:hAnsiTheme="minorHAnsi" w:cstheme="minorHAnsi"/>
          <w:sz w:val="24"/>
          <w:szCs w:val="24"/>
          <w:lang w:val="en-US"/>
        </w:rPr>
        <w:t>ON MONGOLIA’S IMPLEMENTATION OF THE CONVENTION</w:t>
      </w:r>
      <w:r w:rsidRPr="0088403C">
        <w:rPr>
          <w:rFonts w:eastAsia="MS Mincho" w:cstheme="minorHAnsi"/>
          <w:b/>
          <w:sz w:val="24"/>
          <w:szCs w:val="24"/>
        </w:rPr>
        <w:t xml:space="preserve"> ON THE RIGHTS OF PERSONS WITH DISABILITIES</w:t>
      </w:r>
    </w:p>
    <w:p w:rsidR="00AF4915" w:rsidRPr="00E14327" w:rsidRDefault="00AF4915" w:rsidP="005C44F8">
      <w:pPr>
        <w:keepNext/>
        <w:keepLines/>
        <w:spacing w:after="0" w:line="240" w:lineRule="auto"/>
        <w:outlineLvl w:val="0"/>
        <w:rPr>
          <w:rStyle w:val="Heading1Char"/>
          <w:rFonts w:asciiTheme="minorHAnsi" w:eastAsia="MS Mincho" w:hAnsiTheme="minorHAnsi" w:cstheme="minorHAnsi"/>
          <w:sz w:val="24"/>
          <w:szCs w:val="24"/>
          <w:lang w:val="en-US"/>
        </w:rPr>
      </w:pPr>
    </w:p>
    <w:p w:rsidR="00AF4915" w:rsidRPr="0088403C" w:rsidRDefault="004B1416" w:rsidP="005C44F8">
      <w:pPr>
        <w:keepNext/>
        <w:keepLines/>
        <w:spacing w:after="0" w:line="240" w:lineRule="auto"/>
        <w:jc w:val="center"/>
        <w:outlineLvl w:val="0"/>
        <w:rPr>
          <w:rStyle w:val="Heading1Char"/>
          <w:rFonts w:asciiTheme="minorHAnsi" w:eastAsia="MS Mincho" w:hAnsiTheme="minorHAnsi" w:cstheme="minorHAnsi"/>
          <w:sz w:val="24"/>
          <w:szCs w:val="24"/>
          <w:lang w:val="en-US" w:eastAsia="mn-MN"/>
        </w:rPr>
      </w:pPr>
      <w:r>
        <w:rPr>
          <w:rStyle w:val="Heading1Char"/>
          <w:rFonts w:asciiTheme="minorHAnsi" w:eastAsia="MS Mincho" w:hAnsiTheme="minorHAnsi" w:cstheme="minorHAnsi"/>
          <w:sz w:val="24"/>
          <w:szCs w:val="24"/>
          <w:lang w:val="en-US"/>
        </w:rPr>
        <w:t>02</w:t>
      </w:r>
      <w:r w:rsidR="00AF4915" w:rsidRPr="0088403C">
        <w:rPr>
          <w:rStyle w:val="Heading1Char"/>
          <w:rFonts w:asciiTheme="minorHAnsi" w:eastAsia="MS Mincho" w:hAnsiTheme="minorHAnsi" w:cstheme="minorHAnsi"/>
          <w:sz w:val="24"/>
          <w:szCs w:val="24"/>
          <w:lang w:val="en-US"/>
        </w:rPr>
        <w:t xml:space="preserve"> July</w:t>
      </w:r>
      <w:r w:rsidR="00AF4915" w:rsidRPr="0088403C">
        <w:rPr>
          <w:rStyle w:val="Heading1Char"/>
          <w:rFonts w:asciiTheme="minorHAnsi" w:eastAsia="MS Mincho" w:hAnsiTheme="minorHAnsi" w:cstheme="minorHAnsi"/>
          <w:sz w:val="24"/>
          <w:szCs w:val="24"/>
          <w:lang w:val="mn-MN"/>
        </w:rPr>
        <w:t xml:space="preserve"> 201</w:t>
      </w:r>
      <w:r w:rsidR="00AF4915" w:rsidRPr="0088403C">
        <w:rPr>
          <w:rStyle w:val="Heading1Char"/>
          <w:rFonts w:asciiTheme="minorHAnsi" w:eastAsia="MS Mincho" w:hAnsiTheme="minorHAnsi" w:cstheme="minorHAnsi"/>
          <w:sz w:val="24"/>
          <w:szCs w:val="24"/>
          <w:lang w:val="en-US"/>
        </w:rPr>
        <w:t>8</w:t>
      </w:r>
    </w:p>
    <w:p w:rsidR="00AF4915" w:rsidRPr="0088403C" w:rsidRDefault="00AF4915" w:rsidP="005C44F8">
      <w:pPr>
        <w:spacing w:after="0" w:line="240" w:lineRule="auto"/>
        <w:jc w:val="both"/>
        <w:rPr>
          <w:rStyle w:val="Heading1Char"/>
          <w:rFonts w:asciiTheme="minorHAnsi" w:eastAsia="MS Mincho" w:hAnsiTheme="minorHAnsi" w:cstheme="minorHAnsi"/>
          <w:b w:val="0"/>
          <w:sz w:val="24"/>
          <w:szCs w:val="24"/>
          <w:lang w:val="mn-MN"/>
        </w:rPr>
      </w:pPr>
    </w:p>
    <w:p w:rsidR="00AF4915" w:rsidRPr="0088403C" w:rsidRDefault="00AF4915" w:rsidP="005C44F8">
      <w:pPr>
        <w:spacing w:after="0" w:line="240" w:lineRule="auto"/>
        <w:jc w:val="center"/>
        <w:rPr>
          <w:rStyle w:val="Heading1Char"/>
          <w:rFonts w:asciiTheme="minorHAnsi" w:eastAsia="MS Mincho" w:hAnsiTheme="minorHAnsi" w:cstheme="minorHAnsi"/>
          <w:b w:val="0"/>
          <w:sz w:val="24"/>
          <w:szCs w:val="24"/>
          <w:lang w:val="mn-MN" w:eastAsia="mn-MN"/>
        </w:rPr>
      </w:pPr>
    </w:p>
    <w:p w:rsidR="00AF4915" w:rsidRPr="0088403C" w:rsidRDefault="00AF4915" w:rsidP="005C44F8">
      <w:pPr>
        <w:spacing w:after="0" w:line="240" w:lineRule="auto"/>
        <w:jc w:val="center"/>
        <w:rPr>
          <w:rStyle w:val="Heading1Char"/>
          <w:rFonts w:asciiTheme="minorHAnsi" w:eastAsia="MS Mincho" w:hAnsiTheme="minorHAnsi" w:cstheme="minorHAnsi"/>
          <w:b w:val="0"/>
          <w:sz w:val="24"/>
          <w:szCs w:val="24"/>
          <w:lang w:val="mn-MN" w:eastAsia="mn-MN"/>
        </w:rPr>
      </w:pPr>
    </w:p>
    <w:p w:rsidR="00AF4915" w:rsidRPr="0088403C" w:rsidRDefault="00AF4915" w:rsidP="005C44F8">
      <w:pPr>
        <w:spacing w:after="0" w:line="240" w:lineRule="auto"/>
        <w:jc w:val="center"/>
        <w:rPr>
          <w:rStyle w:val="Heading1Char"/>
          <w:rFonts w:asciiTheme="minorHAnsi" w:eastAsia="MS Mincho" w:hAnsiTheme="minorHAnsi" w:cstheme="minorHAnsi"/>
          <w:b w:val="0"/>
          <w:sz w:val="24"/>
          <w:szCs w:val="24"/>
          <w:lang w:val="mn-MN" w:eastAsia="mn-MN"/>
        </w:rPr>
      </w:pPr>
    </w:p>
    <w:p w:rsidR="00AF4915" w:rsidRPr="0088403C" w:rsidRDefault="00AF4915" w:rsidP="005C44F8">
      <w:pPr>
        <w:spacing w:after="0" w:line="240" w:lineRule="auto"/>
        <w:jc w:val="center"/>
        <w:rPr>
          <w:rStyle w:val="Heading1Char"/>
          <w:rFonts w:asciiTheme="minorHAnsi" w:eastAsia="MS Mincho" w:hAnsiTheme="minorHAnsi" w:cstheme="minorHAnsi"/>
          <w:b w:val="0"/>
          <w:sz w:val="24"/>
          <w:szCs w:val="24"/>
          <w:lang w:val="mn-MN" w:eastAsia="mn-MN"/>
        </w:rPr>
      </w:pPr>
    </w:p>
    <w:p w:rsidR="00AF4915" w:rsidRPr="0088403C" w:rsidRDefault="00AF4915" w:rsidP="005C44F8">
      <w:pPr>
        <w:spacing w:after="0" w:line="240" w:lineRule="auto"/>
        <w:jc w:val="center"/>
        <w:rPr>
          <w:rStyle w:val="Heading1Char"/>
          <w:rFonts w:asciiTheme="minorHAnsi" w:eastAsia="MS Mincho" w:hAnsiTheme="minorHAnsi" w:cstheme="minorHAnsi"/>
          <w:b w:val="0"/>
          <w:sz w:val="24"/>
          <w:szCs w:val="24"/>
          <w:lang w:val="en-US" w:eastAsia="mn-MN"/>
        </w:rPr>
      </w:pPr>
    </w:p>
    <w:p w:rsidR="00AF4915" w:rsidRPr="0088403C" w:rsidRDefault="00AF4915" w:rsidP="005C44F8">
      <w:pPr>
        <w:spacing w:after="0" w:line="240" w:lineRule="auto"/>
        <w:jc w:val="center"/>
        <w:rPr>
          <w:rStyle w:val="Heading1Char"/>
          <w:rFonts w:asciiTheme="minorHAnsi" w:eastAsia="MS Mincho" w:hAnsiTheme="minorHAnsi" w:cstheme="minorHAnsi"/>
          <w:b w:val="0"/>
          <w:sz w:val="24"/>
          <w:szCs w:val="24"/>
          <w:lang w:val="en-GB"/>
        </w:rPr>
      </w:pPr>
      <w:r w:rsidRPr="0088403C">
        <w:rPr>
          <w:rStyle w:val="Heading1Char"/>
          <w:rFonts w:asciiTheme="minorHAnsi" w:eastAsia="MS Mincho" w:hAnsiTheme="minorHAnsi" w:cstheme="minorHAnsi"/>
          <w:sz w:val="24"/>
          <w:szCs w:val="24"/>
          <w:lang w:val="en-GB"/>
        </w:rPr>
        <w:t xml:space="preserve">National Human Rights Commission of Mongolia </w:t>
      </w:r>
    </w:p>
    <w:p w:rsidR="00AF4915" w:rsidRPr="0088403C" w:rsidRDefault="00AF4915" w:rsidP="005C44F8">
      <w:pPr>
        <w:spacing w:after="0" w:line="240" w:lineRule="auto"/>
        <w:jc w:val="center"/>
        <w:rPr>
          <w:rStyle w:val="Heading1Char"/>
          <w:rFonts w:asciiTheme="minorHAnsi" w:eastAsia="MS Mincho" w:hAnsiTheme="minorHAnsi" w:cstheme="minorHAnsi"/>
          <w:b w:val="0"/>
          <w:sz w:val="24"/>
          <w:szCs w:val="24"/>
          <w:lang w:val="en-GB"/>
        </w:rPr>
      </w:pPr>
      <w:proofErr w:type="gramStart"/>
      <w:r w:rsidRPr="0088403C">
        <w:rPr>
          <w:rStyle w:val="Heading1Char"/>
          <w:rFonts w:asciiTheme="minorHAnsi" w:eastAsia="MS Mincho" w:hAnsiTheme="minorHAnsi" w:cstheme="minorHAnsi"/>
          <w:sz w:val="24"/>
          <w:szCs w:val="24"/>
          <w:lang w:val="en-GB"/>
        </w:rPr>
        <w:t>5</w:t>
      </w:r>
      <w:r w:rsidRPr="0088403C">
        <w:rPr>
          <w:rStyle w:val="Heading1Char"/>
          <w:rFonts w:asciiTheme="minorHAnsi" w:eastAsia="MS Mincho" w:hAnsiTheme="minorHAnsi" w:cstheme="minorHAnsi"/>
          <w:sz w:val="24"/>
          <w:szCs w:val="24"/>
          <w:vertAlign w:val="superscript"/>
          <w:lang w:val="en-GB"/>
        </w:rPr>
        <w:t>th</w:t>
      </w:r>
      <w:proofErr w:type="gramEnd"/>
      <w:r w:rsidRPr="0088403C">
        <w:rPr>
          <w:rStyle w:val="Heading1Char"/>
          <w:rFonts w:asciiTheme="minorHAnsi" w:eastAsia="MS Mincho" w:hAnsiTheme="minorHAnsi" w:cstheme="minorHAnsi"/>
          <w:sz w:val="24"/>
          <w:szCs w:val="24"/>
          <w:lang w:val="en-GB"/>
        </w:rPr>
        <w:t xml:space="preserve"> floor, Government Building XI</w:t>
      </w:r>
    </w:p>
    <w:p w:rsidR="00AF4915" w:rsidRPr="0088403C" w:rsidRDefault="00AF4915" w:rsidP="005C44F8">
      <w:pPr>
        <w:spacing w:after="0" w:line="240" w:lineRule="auto"/>
        <w:jc w:val="center"/>
        <w:rPr>
          <w:rStyle w:val="Heading1Char"/>
          <w:rFonts w:asciiTheme="minorHAnsi" w:eastAsia="MS Mincho" w:hAnsiTheme="minorHAnsi" w:cstheme="minorHAnsi"/>
          <w:b w:val="0"/>
          <w:sz w:val="24"/>
          <w:szCs w:val="24"/>
          <w:lang w:val="en-GB"/>
        </w:rPr>
      </w:pPr>
      <w:r w:rsidRPr="0088403C">
        <w:rPr>
          <w:rStyle w:val="Heading1Char"/>
          <w:rFonts w:asciiTheme="minorHAnsi" w:eastAsia="MS Mincho" w:hAnsiTheme="minorHAnsi" w:cstheme="minorHAnsi"/>
          <w:sz w:val="24"/>
          <w:szCs w:val="24"/>
          <w:lang w:val="en-GB"/>
        </w:rPr>
        <w:t xml:space="preserve">Independence Square, </w:t>
      </w:r>
      <w:proofErr w:type="spellStart"/>
      <w:r w:rsidRPr="0088403C">
        <w:rPr>
          <w:rStyle w:val="Heading1Char"/>
          <w:rFonts w:asciiTheme="minorHAnsi" w:eastAsia="MS Mincho" w:hAnsiTheme="minorHAnsi" w:cstheme="minorHAnsi"/>
          <w:sz w:val="24"/>
          <w:szCs w:val="24"/>
          <w:lang w:val="en-GB"/>
        </w:rPr>
        <w:t>Chingeltei</w:t>
      </w:r>
      <w:proofErr w:type="spellEnd"/>
      <w:r w:rsidRPr="0088403C">
        <w:rPr>
          <w:rStyle w:val="Heading1Char"/>
          <w:rFonts w:asciiTheme="minorHAnsi" w:eastAsia="MS Mincho" w:hAnsiTheme="minorHAnsi" w:cstheme="minorHAnsi"/>
          <w:sz w:val="24"/>
          <w:szCs w:val="24"/>
          <w:lang w:val="en-GB"/>
        </w:rPr>
        <w:t xml:space="preserve"> District</w:t>
      </w:r>
    </w:p>
    <w:p w:rsidR="00AF4915" w:rsidRPr="0088403C" w:rsidRDefault="00AF4915" w:rsidP="005C44F8">
      <w:pPr>
        <w:spacing w:after="0" w:line="240" w:lineRule="auto"/>
        <w:jc w:val="center"/>
        <w:rPr>
          <w:rStyle w:val="Heading1Char"/>
          <w:rFonts w:asciiTheme="minorHAnsi" w:eastAsia="MS Mincho" w:hAnsiTheme="minorHAnsi" w:cstheme="minorHAnsi"/>
          <w:b w:val="0"/>
          <w:sz w:val="24"/>
          <w:szCs w:val="24"/>
          <w:lang w:val="en-GB"/>
        </w:rPr>
      </w:pPr>
      <w:r w:rsidRPr="0088403C">
        <w:rPr>
          <w:rStyle w:val="Heading1Char"/>
          <w:rFonts w:asciiTheme="minorHAnsi" w:eastAsia="MS Mincho" w:hAnsiTheme="minorHAnsi" w:cstheme="minorHAnsi"/>
          <w:sz w:val="24"/>
          <w:szCs w:val="24"/>
          <w:lang w:val="en-GB"/>
        </w:rPr>
        <w:t>Ulaanbaatar, Mongolia</w:t>
      </w:r>
    </w:p>
    <w:p w:rsidR="00AF4915" w:rsidRPr="0088403C" w:rsidRDefault="00AF4915" w:rsidP="005C44F8">
      <w:pPr>
        <w:spacing w:after="0" w:line="240" w:lineRule="auto"/>
        <w:jc w:val="center"/>
        <w:rPr>
          <w:rStyle w:val="Heading1Char"/>
          <w:rFonts w:asciiTheme="minorHAnsi" w:eastAsia="MS Mincho" w:hAnsiTheme="minorHAnsi" w:cstheme="minorHAnsi"/>
          <w:b w:val="0"/>
          <w:sz w:val="24"/>
          <w:szCs w:val="24"/>
          <w:lang w:val="en-GB"/>
        </w:rPr>
      </w:pPr>
    </w:p>
    <w:p w:rsidR="008B5F23" w:rsidRPr="0088403C" w:rsidRDefault="008B5F23" w:rsidP="005C44F8">
      <w:pPr>
        <w:spacing w:after="0" w:line="240" w:lineRule="auto"/>
        <w:jc w:val="center"/>
        <w:rPr>
          <w:rStyle w:val="Heading1Char"/>
          <w:rFonts w:asciiTheme="minorHAnsi" w:eastAsia="MS Mincho" w:hAnsiTheme="minorHAnsi" w:cstheme="minorHAnsi"/>
          <w:sz w:val="24"/>
          <w:szCs w:val="24"/>
          <w:lang w:val="en-GB"/>
        </w:rPr>
      </w:pPr>
    </w:p>
    <w:p w:rsidR="008B5F23" w:rsidRPr="0088403C" w:rsidRDefault="008B5F23" w:rsidP="005C44F8">
      <w:pPr>
        <w:spacing w:after="0" w:line="240" w:lineRule="auto"/>
        <w:jc w:val="center"/>
        <w:rPr>
          <w:rStyle w:val="Heading1Char"/>
          <w:rFonts w:asciiTheme="minorHAnsi" w:eastAsia="MS Mincho" w:hAnsiTheme="minorHAnsi" w:cstheme="minorHAnsi"/>
          <w:sz w:val="24"/>
          <w:szCs w:val="24"/>
          <w:lang w:val="en-GB"/>
        </w:rPr>
      </w:pPr>
    </w:p>
    <w:p w:rsidR="006A5940" w:rsidRPr="0088403C" w:rsidRDefault="006A5940" w:rsidP="005C44F8">
      <w:pPr>
        <w:spacing w:after="0" w:line="240" w:lineRule="auto"/>
        <w:jc w:val="center"/>
        <w:rPr>
          <w:rStyle w:val="Heading1Char"/>
          <w:rFonts w:asciiTheme="minorHAnsi" w:eastAsia="MS Mincho" w:hAnsiTheme="minorHAnsi" w:cstheme="minorHAnsi"/>
          <w:sz w:val="24"/>
          <w:szCs w:val="24"/>
          <w:lang w:val="en-GB"/>
        </w:rPr>
      </w:pPr>
    </w:p>
    <w:p w:rsidR="00AF4915" w:rsidRPr="0088403C" w:rsidRDefault="00AF4915" w:rsidP="005C44F8">
      <w:pPr>
        <w:spacing w:after="0" w:line="240" w:lineRule="auto"/>
        <w:jc w:val="center"/>
        <w:rPr>
          <w:rFonts w:cstheme="minorHAnsi"/>
          <w:sz w:val="24"/>
          <w:szCs w:val="24"/>
        </w:rPr>
      </w:pPr>
      <w:r w:rsidRPr="0088403C">
        <w:rPr>
          <w:rStyle w:val="Heading1Char"/>
          <w:rFonts w:asciiTheme="minorHAnsi" w:eastAsia="MS Mincho" w:hAnsiTheme="minorHAnsi" w:cstheme="minorHAnsi"/>
          <w:sz w:val="24"/>
          <w:szCs w:val="24"/>
          <w:lang w:val="en-GB"/>
        </w:rPr>
        <w:t xml:space="preserve">This submission </w:t>
      </w:r>
      <w:proofErr w:type="gramStart"/>
      <w:r w:rsidRPr="0088403C">
        <w:rPr>
          <w:rStyle w:val="Heading1Char"/>
          <w:rFonts w:asciiTheme="minorHAnsi" w:eastAsia="MS Mincho" w:hAnsiTheme="minorHAnsi" w:cstheme="minorHAnsi"/>
          <w:sz w:val="24"/>
          <w:szCs w:val="24"/>
          <w:lang w:val="en-GB"/>
        </w:rPr>
        <w:t>can be posted</w:t>
      </w:r>
      <w:proofErr w:type="gramEnd"/>
      <w:r w:rsidRPr="0088403C">
        <w:rPr>
          <w:rStyle w:val="Heading1Char"/>
          <w:rFonts w:asciiTheme="minorHAnsi" w:eastAsia="MS Mincho" w:hAnsiTheme="minorHAnsi" w:cstheme="minorHAnsi"/>
          <w:sz w:val="24"/>
          <w:szCs w:val="24"/>
          <w:lang w:val="en-GB"/>
        </w:rPr>
        <w:t xml:space="preserve"> on the CRPD website for public information purposes</w:t>
      </w:r>
    </w:p>
    <w:p w:rsidR="00AF4915" w:rsidRPr="0088403C" w:rsidRDefault="00AF4915" w:rsidP="005C44F8">
      <w:pPr>
        <w:spacing w:after="0" w:line="240" w:lineRule="auto"/>
        <w:jc w:val="center"/>
        <w:rPr>
          <w:rFonts w:cstheme="minorHAnsi"/>
          <w:sz w:val="24"/>
          <w:szCs w:val="24"/>
        </w:rPr>
      </w:pPr>
    </w:p>
    <w:p w:rsidR="00AF4915" w:rsidRDefault="00AF4915" w:rsidP="005C44F8">
      <w:pPr>
        <w:spacing w:after="0" w:line="240" w:lineRule="auto"/>
        <w:rPr>
          <w:rFonts w:cstheme="minorHAnsi"/>
          <w:sz w:val="24"/>
          <w:szCs w:val="24"/>
        </w:rPr>
      </w:pPr>
    </w:p>
    <w:p w:rsidR="00A66517" w:rsidRDefault="00A66517" w:rsidP="005C44F8">
      <w:pPr>
        <w:spacing w:after="0" w:line="240" w:lineRule="auto"/>
        <w:rPr>
          <w:rFonts w:cstheme="minorHAnsi"/>
          <w:sz w:val="24"/>
          <w:szCs w:val="24"/>
        </w:rPr>
      </w:pPr>
    </w:p>
    <w:p w:rsidR="00A66517" w:rsidRDefault="00A66517" w:rsidP="005C44F8">
      <w:pPr>
        <w:spacing w:after="0" w:line="240" w:lineRule="auto"/>
        <w:rPr>
          <w:rFonts w:cstheme="minorHAnsi"/>
          <w:sz w:val="24"/>
          <w:szCs w:val="24"/>
        </w:rPr>
      </w:pPr>
    </w:p>
    <w:p w:rsidR="00A66517" w:rsidRDefault="00A66517" w:rsidP="005C44F8">
      <w:pPr>
        <w:spacing w:after="0" w:line="240" w:lineRule="auto"/>
        <w:rPr>
          <w:rFonts w:cstheme="minorHAnsi"/>
          <w:sz w:val="24"/>
          <w:szCs w:val="24"/>
        </w:rPr>
      </w:pPr>
    </w:p>
    <w:p w:rsidR="00A66517" w:rsidRDefault="00A66517" w:rsidP="005C44F8">
      <w:pPr>
        <w:spacing w:after="0" w:line="240" w:lineRule="auto"/>
        <w:rPr>
          <w:rFonts w:cstheme="minorHAnsi"/>
          <w:sz w:val="24"/>
          <w:szCs w:val="24"/>
        </w:rPr>
      </w:pPr>
    </w:p>
    <w:p w:rsidR="00A66517" w:rsidRPr="0088403C" w:rsidRDefault="00A66517" w:rsidP="005C44F8">
      <w:pPr>
        <w:spacing w:after="0" w:line="240" w:lineRule="auto"/>
        <w:rPr>
          <w:rFonts w:cstheme="minorHAnsi"/>
          <w:sz w:val="24"/>
          <w:szCs w:val="24"/>
        </w:rPr>
      </w:pPr>
    </w:p>
    <w:p w:rsidR="00AF4915" w:rsidRDefault="00AF4915" w:rsidP="005C44F8">
      <w:pPr>
        <w:spacing w:after="0" w:line="240" w:lineRule="auto"/>
        <w:jc w:val="both"/>
        <w:rPr>
          <w:rFonts w:cstheme="minorHAnsi"/>
          <w:sz w:val="24"/>
          <w:szCs w:val="24"/>
          <w:lang w:val="mn-MN"/>
        </w:rPr>
      </w:pPr>
      <w:r w:rsidRPr="0088403C">
        <w:rPr>
          <w:rFonts w:cstheme="minorHAnsi"/>
          <w:sz w:val="24"/>
          <w:szCs w:val="24"/>
          <w:lang w:val="mn-MN"/>
        </w:rPr>
        <w:lastRenderedPageBreak/>
        <w:t>The National Human Rights Commission of Mongolia</w:t>
      </w:r>
      <w:r w:rsidRPr="0088403C">
        <w:rPr>
          <w:rFonts w:cstheme="minorHAnsi"/>
          <w:sz w:val="24"/>
          <w:szCs w:val="24"/>
        </w:rPr>
        <w:t xml:space="preserve"> (NHRCM)</w:t>
      </w:r>
      <w:r w:rsidRPr="0088403C">
        <w:rPr>
          <w:rFonts w:cstheme="minorHAnsi"/>
          <w:sz w:val="24"/>
          <w:szCs w:val="24"/>
          <w:lang w:val="mn-MN"/>
        </w:rPr>
        <w:t xml:space="preserve"> is an independent national human rights institu</w:t>
      </w:r>
      <w:r w:rsidR="00A66517">
        <w:rPr>
          <w:rFonts w:cstheme="minorHAnsi"/>
          <w:sz w:val="24"/>
          <w:szCs w:val="24"/>
          <w:lang w:val="mn-MN"/>
        </w:rPr>
        <w:t>tion with A status accredit</w:t>
      </w:r>
      <w:r w:rsidR="00A66517">
        <w:rPr>
          <w:rFonts w:cstheme="minorHAnsi"/>
          <w:sz w:val="24"/>
          <w:szCs w:val="24"/>
        </w:rPr>
        <w:t>at</w:t>
      </w:r>
      <w:r w:rsidR="00A66517">
        <w:rPr>
          <w:rFonts w:cstheme="minorHAnsi"/>
          <w:sz w:val="24"/>
          <w:szCs w:val="24"/>
          <w:lang w:val="mn-MN"/>
        </w:rPr>
        <w:t>ed</w:t>
      </w:r>
      <w:r w:rsidR="00A66517">
        <w:rPr>
          <w:rFonts w:cstheme="minorHAnsi"/>
          <w:sz w:val="24"/>
          <w:szCs w:val="24"/>
        </w:rPr>
        <w:t xml:space="preserve"> by the Global Alliance of </w:t>
      </w:r>
      <w:r w:rsidRPr="0088403C">
        <w:rPr>
          <w:rFonts w:cstheme="minorHAnsi"/>
          <w:sz w:val="24"/>
          <w:szCs w:val="24"/>
          <w:lang w:val="mn-MN"/>
        </w:rPr>
        <w:t xml:space="preserve">National Institutions </w:t>
      </w:r>
      <w:r w:rsidRPr="0088403C">
        <w:rPr>
          <w:rFonts w:cstheme="minorHAnsi"/>
          <w:sz w:val="24"/>
          <w:szCs w:val="24"/>
          <w:lang w:val="en-GB"/>
        </w:rPr>
        <w:t>f</w:t>
      </w:r>
      <w:r w:rsidRPr="0088403C">
        <w:rPr>
          <w:rFonts w:cstheme="minorHAnsi"/>
          <w:sz w:val="24"/>
          <w:szCs w:val="24"/>
          <w:lang w:val="mn-MN"/>
        </w:rPr>
        <w:t xml:space="preserve">or </w:t>
      </w:r>
      <w:r w:rsidRPr="0088403C">
        <w:rPr>
          <w:rFonts w:cstheme="minorHAnsi"/>
          <w:sz w:val="24"/>
          <w:szCs w:val="24"/>
          <w:lang w:val="en-GB"/>
        </w:rPr>
        <w:t>t</w:t>
      </w:r>
      <w:r w:rsidRPr="0088403C">
        <w:rPr>
          <w:rFonts w:cstheme="minorHAnsi"/>
          <w:sz w:val="24"/>
          <w:szCs w:val="24"/>
          <w:lang w:val="mn-MN"/>
        </w:rPr>
        <w:t xml:space="preserve">he Promotion </w:t>
      </w:r>
      <w:r w:rsidRPr="0088403C">
        <w:rPr>
          <w:rFonts w:cstheme="minorHAnsi"/>
          <w:sz w:val="24"/>
          <w:szCs w:val="24"/>
          <w:lang w:val="en-GB"/>
        </w:rPr>
        <w:t>a</w:t>
      </w:r>
      <w:r w:rsidRPr="0088403C">
        <w:rPr>
          <w:rFonts w:cstheme="minorHAnsi"/>
          <w:sz w:val="24"/>
          <w:szCs w:val="24"/>
          <w:lang w:val="mn-MN"/>
        </w:rPr>
        <w:t xml:space="preserve">nd Protection of Human Rights </w:t>
      </w:r>
      <w:r w:rsidRPr="0088403C">
        <w:rPr>
          <w:rFonts w:cstheme="minorHAnsi"/>
          <w:sz w:val="24"/>
          <w:szCs w:val="24"/>
          <w:lang w:val="en-GB"/>
        </w:rPr>
        <w:t xml:space="preserve">and </w:t>
      </w:r>
      <w:r w:rsidRPr="0088403C">
        <w:rPr>
          <w:rFonts w:cstheme="minorHAnsi"/>
          <w:sz w:val="24"/>
          <w:szCs w:val="24"/>
          <w:lang w:val="mn-MN"/>
        </w:rPr>
        <w:t xml:space="preserve">has a mandate provided by the Law on the National Human Rights Commission </w:t>
      </w:r>
      <w:r w:rsidR="007A463E" w:rsidRPr="0088403C">
        <w:rPr>
          <w:rFonts w:cstheme="minorHAnsi"/>
          <w:sz w:val="24"/>
          <w:szCs w:val="24"/>
          <w:lang w:val="mn-MN"/>
        </w:rPr>
        <w:t xml:space="preserve">of Mongolia </w:t>
      </w:r>
      <w:r w:rsidRPr="0088403C">
        <w:rPr>
          <w:rFonts w:cstheme="minorHAnsi"/>
          <w:sz w:val="24"/>
          <w:szCs w:val="24"/>
          <w:lang w:val="mn-MN"/>
        </w:rPr>
        <w:t>adopted in 2000.</w:t>
      </w:r>
    </w:p>
    <w:p w:rsidR="00A66517" w:rsidRPr="0088403C" w:rsidRDefault="00A66517" w:rsidP="005C44F8">
      <w:pPr>
        <w:spacing w:after="0" w:line="240" w:lineRule="auto"/>
        <w:jc w:val="both"/>
        <w:rPr>
          <w:rFonts w:cstheme="minorHAnsi"/>
          <w:sz w:val="24"/>
          <w:szCs w:val="24"/>
          <w:lang w:val="mn-MN"/>
        </w:rPr>
      </w:pPr>
    </w:p>
    <w:p w:rsidR="004942C9" w:rsidRPr="00A66517" w:rsidRDefault="00EA7B9D" w:rsidP="00A66517">
      <w:pPr>
        <w:spacing w:after="0" w:line="240" w:lineRule="auto"/>
        <w:jc w:val="both"/>
        <w:rPr>
          <w:rFonts w:cstheme="minorHAnsi"/>
          <w:sz w:val="24"/>
          <w:szCs w:val="24"/>
        </w:rPr>
      </w:pPr>
      <w:r w:rsidRPr="00EA7B9D">
        <w:rPr>
          <w:rFonts w:cstheme="minorHAnsi"/>
          <w:bCs/>
          <w:sz w:val="24"/>
          <w:szCs w:val="24"/>
        </w:rPr>
        <w:t xml:space="preserve">Mongolia’s accession to the major fundamental international </w:t>
      </w:r>
      <w:r w:rsidR="0004333C">
        <w:rPr>
          <w:rFonts w:cstheme="minorHAnsi"/>
          <w:bCs/>
          <w:sz w:val="24"/>
          <w:szCs w:val="24"/>
        </w:rPr>
        <w:t>conventions</w:t>
      </w:r>
      <w:r w:rsidRPr="00EA7B9D">
        <w:rPr>
          <w:rFonts w:cstheme="minorHAnsi"/>
          <w:bCs/>
          <w:sz w:val="24"/>
          <w:szCs w:val="24"/>
        </w:rPr>
        <w:t xml:space="preserve"> on human rights</w:t>
      </w:r>
      <w:r>
        <w:rPr>
          <w:rFonts w:cstheme="minorHAnsi"/>
          <w:bCs/>
          <w:sz w:val="24"/>
          <w:szCs w:val="24"/>
        </w:rPr>
        <w:t xml:space="preserve"> poses a key concern of the Commission due in part to the fact that these </w:t>
      </w:r>
      <w:r w:rsidR="0004333C">
        <w:rPr>
          <w:rFonts w:cstheme="minorHAnsi"/>
          <w:bCs/>
          <w:sz w:val="24"/>
          <w:szCs w:val="24"/>
        </w:rPr>
        <w:t xml:space="preserve">conventions </w:t>
      </w:r>
      <w:r>
        <w:rPr>
          <w:rFonts w:cstheme="minorHAnsi"/>
          <w:bCs/>
          <w:sz w:val="24"/>
          <w:szCs w:val="24"/>
        </w:rPr>
        <w:t xml:space="preserve">still need progressive implementation at the national level. For instance, the results of the Commission’s activities in implementation of the Convention on the Rights of </w:t>
      </w:r>
      <w:r w:rsidR="00D264FD">
        <w:rPr>
          <w:rFonts w:cstheme="minorHAnsi"/>
          <w:bCs/>
          <w:sz w:val="24"/>
          <w:szCs w:val="24"/>
        </w:rPr>
        <w:t xml:space="preserve">Persons </w:t>
      </w:r>
      <w:r>
        <w:rPr>
          <w:rFonts w:cstheme="minorHAnsi"/>
          <w:bCs/>
          <w:sz w:val="24"/>
          <w:szCs w:val="24"/>
        </w:rPr>
        <w:t xml:space="preserve">with Disabilities and raising public awareness in this sphere indicate a poor performance. </w:t>
      </w:r>
      <w:r w:rsidR="00891124">
        <w:rPr>
          <w:rFonts w:cstheme="minorHAnsi"/>
          <w:bCs/>
          <w:sz w:val="24"/>
          <w:szCs w:val="24"/>
        </w:rPr>
        <w:t xml:space="preserve">The National Statistics Committee report states 103,630 </w:t>
      </w:r>
      <w:r w:rsidR="00D264FD">
        <w:rPr>
          <w:rFonts w:cstheme="minorHAnsi"/>
          <w:bCs/>
          <w:sz w:val="24"/>
          <w:szCs w:val="24"/>
        </w:rPr>
        <w:t xml:space="preserve">persons </w:t>
      </w:r>
      <w:r w:rsidR="00891124">
        <w:rPr>
          <w:rFonts w:cstheme="minorHAnsi"/>
          <w:bCs/>
          <w:sz w:val="24"/>
          <w:szCs w:val="24"/>
        </w:rPr>
        <w:t xml:space="preserve">with disabilities as of 2017 in Mongolia, representing 3.2 percent of total population. This is an increased </w:t>
      </w:r>
      <w:r w:rsidR="007A463E">
        <w:rPr>
          <w:rFonts w:cstheme="minorHAnsi"/>
          <w:bCs/>
          <w:sz w:val="24"/>
          <w:szCs w:val="24"/>
        </w:rPr>
        <w:t xml:space="preserve">rate </w:t>
      </w:r>
      <w:r w:rsidR="00891124">
        <w:rPr>
          <w:rFonts w:cstheme="minorHAnsi"/>
          <w:bCs/>
          <w:sz w:val="24"/>
          <w:szCs w:val="24"/>
        </w:rPr>
        <w:t xml:space="preserve">in comparison with 2008-2010 data during the first report submitted by Mongolia. Increased representation of </w:t>
      </w:r>
      <w:r w:rsidR="00D264FD">
        <w:rPr>
          <w:rFonts w:cstheme="minorHAnsi"/>
          <w:bCs/>
          <w:sz w:val="24"/>
          <w:szCs w:val="24"/>
        </w:rPr>
        <w:t xml:space="preserve">persons </w:t>
      </w:r>
      <w:r w:rsidR="00891124">
        <w:rPr>
          <w:rFonts w:cstheme="minorHAnsi"/>
          <w:bCs/>
          <w:sz w:val="24"/>
          <w:szCs w:val="24"/>
        </w:rPr>
        <w:t xml:space="preserve">with disabilities signals the state’s intensive intervention in its policy towards this group of people. </w:t>
      </w:r>
    </w:p>
    <w:p w:rsidR="004942C9" w:rsidRPr="00891124" w:rsidRDefault="004942C9" w:rsidP="005C44F8">
      <w:pPr>
        <w:spacing w:after="0" w:line="240" w:lineRule="auto"/>
        <w:jc w:val="both"/>
        <w:rPr>
          <w:rFonts w:cstheme="minorHAnsi"/>
          <w:b/>
          <w:bCs/>
          <w:sz w:val="24"/>
          <w:szCs w:val="24"/>
          <w:lang w:val="mn-MN"/>
        </w:rPr>
      </w:pPr>
    </w:p>
    <w:p w:rsidR="00154F26" w:rsidRPr="00891124" w:rsidRDefault="00891124" w:rsidP="00891124">
      <w:pPr>
        <w:spacing w:after="0" w:line="240" w:lineRule="auto"/>
        <w:jc w:val="both"/>
        <w:rPr>
          <w:rFonts w:cstheme="minorHAnsi"/>
          <w:b/>
          <w:bCs/>
          <w:sz w:val="24"/>
          <w:szCs w:val="24"/>
          <w:lang w:val="mn-MN"/>
        </w:rPr>
      </w:pPr>
      <w:r w:rsidRPr="00891124">
        <w:rPr>
          <w:rFonts w:cstheme="minorHAnsi"/>
          <w:b/>
          <w:bCs/>
          <w:sz w:val="24"/>
          <w:szCs w:val="24"/>
        </w:rPr>
        <w:t>Herewith, the Commission is delivering the following information in regards to implementation of recommendation</w:t>
      </w:r>
      <w:r w:rsidR="007A463E">
        <w:rPr>
          <w:rFonts w:cstheme="minorHAnsi"/>
          <w:b/>
          <w:bCs/>
          <w:sz w:val="24"/>
          <w:szCs w:val="24"/>
        </w:rPr>
        <w:t>s</w:t>
      </w:r>
      <w:r w:rsidRPr="00891124">
        <w:rPr>
          <w:rFonts w:cstheme="minorHAnsi"/>
          <w:b/>
          <w:bCs/>
          <w:sz w:val="24"/>
          <w:szCs w:val="24"/>
        </w:rPr>
        <w:t xml:space="preserve"> issued by United Nations Committee on the Rights of Persons with Disabilities to the Government of Mongolia. </w:t>
      </w:r>
    </w:p>
    <w:p w:rsidR="006B6650" w:rsidRPr="0088403C" w:rsidRDefault="006B6650" w:rsidP="005C44F8">
      <w:pPr>
        <w:spacing w:after="0" w:line="240" w:lineRule="auto"/>
        <w:jc w:val="both"/>
        <w:rPr>
          <w:rFonts w:cstheme="minorHAnsi"/>
          <w:sz w:val="24"/>
          <w:szCs w:val="24"/>
          <w:lang w:val="mn-MN"/>
        </w:rPr>
      </w:pPr>
    </w:p>
    <w:p w:rsidR="00844924" w:rsidRDefault="0004333C" w:rsidP="0004333C">
      <w:pPr>
        <w:pStyle w:val="Default"/>
        <w:numPr>
          <w:ilvl w:val="0"/>
          <w:numId w:val="2"/>
        </w:numPr>
        <w:jc w:val="both"/>
        <w:rPr>
          <w:rFonts w:asciiTheme="minorHAnsi" w:hAnsiTheme="minorHAnsi" w:cstheme="minorHAnsi"/>
        </w:rPr>
      </w:pPr>
      <w:r w:rsidRPr="0004333C">
        <w:rPr>
          <w:rFonts w:asciiTheme="minorHAnsi" w:hAnsiTheme="minorHAnsi" w:cstheme="minorHAnsi"/>
          <w:color w:val="auto"/>
        </w:rPr>
        <w:t xml:space="preserve">The adoption of the Law on Rights of </w:t>
      </w:r>
      <w:r w:rsidR="00D264FD" w:rsidRPr="0004333C">
        <w:rPr>
          <w:rFonts w:asciiTheme="minorHAnsi" w:hAnsiTheme="minorHAnsi" w:cstheme="minorHAnsi"/>
          <w:color w:val="auto"/>
        </w:rPr>
        <w:t>Pe</w:t>
      </w:r>
      <w:r w:rsidR="00D264FD">
        <w:rPr>
          <w:rFonts w:asciiTheme="minorHAnsi" w:hAnsiTheme="minorHAnsi" w:cstheme="minorHAnsi"/>
          <w:color w:val="auto"/>
        </w:rPr>
        <w:t xml:space="preserve">rsons </w:t>
      </w:r>
      <w:r w:rsidRPr="0004333C">
        <w:rPr>
          <w:rFonts w:asciiTheme="minorHAnsi" w:hAnsiTheme="minorHAnsi" w:cstheme="minorHAnsi"/>
          <w:color w:val="auto"/>
        </w:rPr>
        <w:t>with Disabilities</w:t>
      </w:r>
      <w:r w:rsidRPr="0004333C">
        <w:rPr>
          <w:rStyle w:val="FootnoteReference"/>
          <w:rFonts w:asciiTheme="minorHAnsi" w:hAnsiTheme="minorHAnsi" w:cstheme="minorHAnsi"/>
          <w:color w:val="auto"/>
          <w:lang w:val="mn-MN"/>
        </w:rPr>
        <w:footnoteReference w:id="1"/>
      </w:r>
      <w:r w:rsidRPr="0004333C">
        <w:rPr>
          <w:rFonts w:asciiTheme="minorHAnsi" w:hAnsiTheme="minorHAnsi" w:cstheme="minorHAnsi"/>
          <w:color w:val="auto"/>
        </w:rPr>
        <w:t xml:space="preserve"> in 2016 asserts a substantial contribution in implementing the Committee’s recommendation on alignment of national legislation with the Convention. </w:t>
      </w:r>
      <w:r>
        <w:rPr>
          <w:rFonts w:asciiTheme="minorHAnsi" w:hAnsiTheme="minorHAnsi" w:cstheme="minorHAnsi"/>
        </w:rPr>
        <w:t>The Commission appreciate</w:t>
      </w:r>
      <w:r w:rsidR="00014E04">
        <w:rPr>
          <w:rFonts w:asciiTheme="minorHAnsi" w:hAnsiTheme="minorHAnsi" w:cstheme="minorHAnsi"/>
        </w:rPr>
        <w:t xml:space="preserve">s the effort of the Government for its approval of the </w:t>
      </w:r>
      <w:r w:rsidRPr="0004333C">
        <w:rPr>
          <w:rFonts w:asciiTheme="minorHAnsi" w:hAnsiTheme="minorHAnsi" w:cstheme="minorHAnsi"/>
        </w:rPr>
        <w:t xml:space="preserve">“National Program on Promoting </w:t>
      </w:r>
      <w:r w:rsidR="00D264FD">
        <w:rPr>
          <w:rFonts w:asciiTheme="minorHAnsi" w:hAnsiTheme="minorHAnsi" w:cstheme="minorHAnsi"/>
        </w:rPr>
        <w:t xml:space="preserve">Human </w:t>
      </w:r>
      <w:r w:rsidRPr="0004333C">
        <w:rPr>
          <w:rFonts w:asciiTheme="minorHAnsi" w:hAnsiTheme="minorHAnsi" w:cstheme="minorHAnsi"/>
        </w:rPr>
        <w:t>Rights, Participation and Development of Pe</w:t>
      </w:r>
      <w:r w:rsidR="00D264FD">
        <w:rPr>
          <w:rFonts w:asciiTheme="minorHAnsi" w:hAnsiTheme="minorHAnsi" w:cstheme="minorHAnsi"/>
        </w:rPr>
        <w:t>rsons</w:t>
      </w:r>
      <w:r w:rsidRPr="0004333C">
        <w:rPr>
          <w:rFonts w:asciiTheme="minorHAnsi" w:hAnsiTheme="minorHAnsi" w:cstheme="minorHAnsi"/>
        </w:rPr>
        <w:t xml:space="preserve"> with Disabilities”</w:t>
      </w:r>
      <w:r>
        <w:rPr>
          <w:rStyle w:val="FootnoteReference"/>
          <w:rFonts w:asciiTheme="minorHAnsi" w:hAnsiTheme="minorHAnsi" w:cstheme="minorHAnsi"/>
          <w:color w:val="auto"/>
          <w:lang w:val="mn-MN"/>
        </w:rPr>
        <w:footnoteReference w:id="2"/>
      </w:r>
      <w:r>
        <w:rPr>
          <w:rFonts w:asciiTheme="minorHAnsi" w:hAnsiTheme="minorHAnsi" w:cstheme="minorHAnsi"/>
        </w:rPr>
        <w:t xml:space="preserve"> through </w:t>
      </w:r>
      <w:r w:rsidR="00014E04">
        <w:rPr>
          <w:rFonts w:asciiTheme="minorHAnsi" w:hAnsiTheme="minorHAnsi" w:cstheme="minorHAnsi"/>
        </w:rPr>
        <w:t>the</w:t>
      </w:r>
      <w:r>
        <w:rPr>
          <w:rFonts w:asciiTheme="minorHAnsi" w:hAnsiTheme="minorHAnsi" w:cstheme="minorHAnsi"/>
        </w:rPr>
        <w:t xml:space="preserve"> resolution 321 issued in 2017. The actual implementation of the national program will take place during 2018-2022.</w:t>
      </w:r>
      <w:r w:rsidR="00844924">
        <w:rPr>
          <w:rFonts w:asciiTheme="minorHAnsi" w:hAnsiTheme="minorHAnsi" w:cstheme="minorHAnsi"/>
        </w:rPr>
        <w:t xml:space="preserve"> Part of relevance</w:t>
      </w:r>
      <w:r w:rsidR="0050458A">
        <w:rPr>
          <w:rFonts w:asciiTheme="minorHAnsi" w:hAnsiTheme="minorHAnsi" w:cstheme="minorHAnsi"/>
        </w:rPr>
        <w:t xml:space="preserve"> of the national program</w:t>
      </w:r>
      <w:r w:rsidR="00844924">
        <w:rPr>
          <w:rFonts w:asciiTheme="minorHAnsi" w:hAnsiTheme="minorHAnsi" w:cstheme="minorHAnsi"/>
        </w:rPr>
        <w:t xml:space="preserve"> entails enforcement of the law. The national program would also allow improved environment for </w:t>
      </w:r>
      <w:r w:rsidR="00D264FD">
        <w:rPr>
          <w:rFonts w:asciiTheme="minorHAnsi" w:hAnsiTheme="minorHAnsi" w:cstheme="minorHAnsi"/>
        </w:rPr>
        <w:t xml:space="preserve">persons </w:t>
      </w:r>
      <w:r w:rsidR="00844924">
        <w:rPr>
          <w:rFonts w:asciiTheme="minorHAnsi" w:hAnsiTheme="minorHAnsi" w:cstheme="minorHAnsi"/>
        </w:rPr>
        <w:t xml:space="preserve">with disabilities that promote their full participation in social interaction, enable comfortable living environment, increase opportunities for development and create public awareness and attitude towards these people.   </w:t>
      </w:r>
    </w:p>
    <w:p w:rsidR="008415EE" w:rsidRDefault="008415EE" w:rsidP="008415EE">
      <w:pPr>
        <w:pStyle w:val="Default"/>
        <w:ind w:left="720"/>
        <w:jc w:val="both"/>
        <w:rPr>
          <w:rFonts w:asciiTheme="minorHAnsi" w:hAnsiTheme="minorHAnsi" w:cstheme="minorHAnsi"/>
          <w:color w:val="auto"/>
        </w:rPr>
      </w:pPr>
    </w:p>
    <w:p w:rsidR="00BE4229" w:rsidRPr="0012317B" w:rsidRDefault="008415EE" w:rsidP="00F30093">
      <w:pPr>
        <w:pStyle w:val="Default"/>
        <w:ind w:left="720"/>
        <w:jc w:val="both"/>
        <w:rPr>
          <w:rFonts w:asciiTheme="minorHAnsi" w:hAnsiTheme="minorHAnsi" w:cstheme="minorHAnsi"/>
          <w:color w:val="auto"/>
        </w:rPr>
      </w:pPr>
      <w:r>
        <w:rPr>
          <w:rFonts w:asciiTheme="minorHAnsi" w:hAnsiTheme="minorHAnsi" w:cstheme="minorHAnsi"/>
          <w:color w:val="auto"/>
        </w:rPr>
        <w:t>Moreover,</w:t>
      </w:r>
      <w:r w:rsidR="00F30093">
        <w:rPr>
          <w:rFonts w:asciiTheme="minorHAnsi" w:hAnsiTheme="minorHAnsi" w:cstheme="minorHAnsi"/>
          <w:color w:val="auto"/>
        </w:rPr>
        <w:t xml:space="preserve"> the Parliament approved the </w:t>
      </w:r>
      <w:r w:rsidR="005418BF">
        <w:rPr>
          <w:rFonts w:asciiTheme="minorHAnsi" w:hAnsiTheme="minorHAnsi" w:cstheme="minorHAnsi"/>
          <w:color w:val="auto"/>
        </w:rPr>
        <w:t xml:space="preserve">amendment </w:t>
      </w:r>
      <w:r w:rsidR="00F30093">
        <w:rPr>
          <w:rFonts w:asciiTheme="minorHAnsi" w:hAnsiTheme="minorHAnsi" w:cstheme="minorHAnsi"/>
          <w:color w:val="auto"/>
        </w:rPr>
        <w:t>of the Law on Domestic Violence</w:t>
      </w:r>
      <w:r w:rsidR="00F30093">
        <w:rPr>
          <w:rStyle w:val="FootnoteReference"/>
          <w:rFonts w:asciiTheme="minorHAnsi" w:hAnsiTheme="minorHAnsi" w:cstheme="minorHAnsi"/>
          <w:color w:val="auto"/>
          <w:lang w:val="mn-MN"/>
        </w:rPr>
        <w:footnoteReference w:id="3"/>
      </w:r>
      <w:r w:rsidR="00F30093">
        <w:rPr>
          <w:rFonts w:asciiTheme="minorHAnsi" w:hAnsiTheme="minorHAnsi" w:cstheme="minorHAnsi"/>
          <w:color w:val="auto"/>
        </w:rPr>
        <w:t xml:space="preserve"> to prevent domestic violence and sexual exploitation, based on the Committee’s recommendation.</w:t>
      </w:r>
      <w:r w:rsidR="00AB54C3">
        <w:rPr>
          <w:rFonts w:asciiTheme="minorHAnsi" w:hAnsiTheme="minorHAnsi" w:cstheme="minorHAnsi"/>
          <w:color w:val="auto"/>
          <w:lang w:val="mn-MN"/>
        </w:rPr>
        <w:t xml:space="preserve"> </w:t>
      </w:r>
      <w:r w:rsidR="00AB54C3">
        <w:rPr>
          <w:rFonts w:asciiTheme="minorHAnsi" w:hAnsiTheme="minorHAnsi" w:cstheme="minorHAnsi"/>
          <w:color w:val="auto"/>
        </w:rPr>
        <w:t xml:space="preserve">The key legislations </w:t>
      </w:r>
      <w:proofErr w:type="gramStart"/>
      <w:r w:rsidR="00AB54C3">
        <w:rPr>
          <w:rFonts w:asciiTheme="minorHAnsi" w:hAnsiTheme="minorHAnsi" w:cstheme="minorHAnsi"/>
          <w:color w:val="auto"/>
        </w:rPr>
        <w:t xml:space="preserve">have been passed and </w:t>
      </w:r>
      <w:r w:rsidR="005418BF">
        <w:rPr>
          <w:rFonts w:asciiTheme="minorHAnsi" w:hAnsiTheme="minorHAnsi" w:cstheme="minorHAnsi"/>
          <w:color w:val="auto"/>
        </w:rPr>
        <w:t xml:space="preserve">revised </w:t>
      </w:r>
      <w:r w:rsidR="00AB54C3">
        <w:rPr>
          <w:rFonts w:asciiTheme="minorHAnsi" w:hAnsiTheme="minorHAnsi" w:cstheme="minorHAnsi"/>
          <w:color w:val="auto"/>
        </w:rPr>
        <w:t xml:space="preserve">to ensure the rights of the </w:t>
      </w:r>
      <w:r w:rsidR="00D264FD">
        <w:rPr>
          <w:rFonts w:asciiTheme="minorHAnsi" w:hAnsiTheme="minorHAnsi" w:cstheme="minorHAnsi"/>
          <w:color w:val="auto"/>
        </w:rPr>
        <w:t xml:space="preserve">persons </w:t>
      </w:r>
      <w:r w:rsidR="00AB54C3">
        <w:rPr>
          <w:rFonts w:asciiTheme="minorHAnsi" w:hAnsiTheme="minorHAnsi" w:cstheme="minorHAnsi"/>
          <w:color w:val="auto"/>
        </w:rPr>
        <w:t>with disabilities in Mongolia</w:t>
      </w:r>
      <w:proofErr w:type="gramEnd"/>
      <w:r w:rsidR="00AB54C3">
        <w:rPr>
          <w:rFonts w:asciiTheme="minorHAnsi" w:hAnsiTheme="minorHAnsi" w:cstheme="minorHAnsi"/>
          <w:color w:val="auto"/>
        </w:rPr>
        <w:t xml:space="preserve"> and emphasis of the Government in enforcement of these laws draws significance. </w:t>
      </w:r>
    </w:p>
    <w:p w:rsidR="00BF7012" w:rsidRPr="0088403C" w:rsidRDefault="00BF7012" w:rsidP="005C44F8">
      <w:pPr>
        <w:pStyle w:val="Default"/>
        <w:ind w:left="720"/>
        <w:jc w:val="both"/>
        <w:rPr>
          <w:rFonts w:asciiTheme="minorHAnsi" w:hAnsiTheme="minorHAnsi" w:cstheme="minorHAnsi"/>
          <w:color w:val="auto"/>
        </w:rPr>
      </w:pPr>
    </w:p>
    <w:p w:rsidR="00AC58B4" w:rsidRDefault="00092371" w:rsidP="00B10DE9">
      <w:pPr>
        <w:pStyle w:val="Default"/>
        <w:numPr>
          <w:ilvl w:val="0"/>
          <w:numId w:val="2"/>
        </w:numPr>
        <w:autoSpaceDE/>
        <w:autoSpaceDN/>
        <w:adjustRightInd/>
        <w:jc w:val="both"/>
        <w:rPr>
          <w:rFonts w:asciiTheme="minorHAnsi" w:hAnsiTheme="minorHAnsi" w:cstheme="minorHAnsi"/>
          <w:color w:val="auto"/>
        </w:rPr>
      </w:pPr>
      <w:r>
        <w:rPr>
          <w:rFonts w:asciiTheme="minorHAnsi" w:hAnsiTheme="minorHAnsi" w:cstheme="minorHAnsi"/>
          <w:color w:val="auto"/>
        </w:rPr>
        <w:t>The Commission views the enforcement of the right to education for children with disabilities is insufficient. The National Statistics Committee prepares annual data on pe</w:t>
      </w:r>
      <w:r w:rsidR="00D264FD">
        <w:rPr>
          <w:rFonts w:asciiTheme="minorHAnsi" w:hAnsiTheme="minorHAnsi" w:cstheme="minorHAnsi"/>
          <w:color w:val="auto"/>
        </w:rPr>
        <w:t>rsons</w:t>
      </w:r>
      <w:r>
        <w:rPr>
          <w:rFonts w:asciiTheme="minorHAnsi" w:hAnsiTheme="minorHAnsi" w:cstheme="minorHAnsi"/>
          <w:color w:val="auto"/>
        </w:rPr>
        <w:t xml:space="preserve"> with disabilities disaggregated by </w:t>
      </w:r>
      <w:r w:rsidR="008408A6">
        <w:rPr>
          <w:rFonts w:asciiTheme="minorHAnsi" w:hAnsiTheme="minorHAnsi" w:cstheme="minorHAnsi"/>
          <w:color w:val="auto"/>
        </w:rPr>
        <w:t>province</w:t>
      </w:r>
      <w:r>
        <w:rPr>
          <w:rFonts w:asciiTheme="minorHAnsi" w:hAnsiTheme="minorHAnsi" w:cstheme="minorHAnsi"/>
          <w:color w:val="auto"/>
        </w:rPr>
        <w:t xml:space="preserve">, city, </w:t>
      </w:r>
      <w:r w:rsidR="008408A6">
        <w:rPr>
          <w:rFonts w:asciiTheme="minorHAnsi" w:hAnsiTheme="minorHAnsi" w:cstheme="minorHAnsi"/>
          <w:color w:val="auto"/>
        </w:rPr>
        <w:t xml:space="preserve">total population, </w:t>
      </w:r>
      <w:proofErr w:type="gramStart"/>
      <w:r>
        <w:rPr>
          <w:rFonts w:asciiTheme="minorHAnsi" w:hAnsiTheme="minorHAnsi" w:cstheme="minorHAnsi"/>
          <w:color w:val="auto"/>
        </w:rPr>
        <w:t>gender</w:t>
      </w:r>
      <w:proofErr w:type="gramEnd"/>
      <w:r w:rsidR="008408A6">
        <w:rPr>
          <w:rFonts w:asciiTheme="minorHAnsi" w:hAnsiTheme="minorHAnsi" w:cstheme="minorHAnsi"/>
          <w:color w:val="auto"/>
        </w:rPr>
        <w:t>,</w:t>
      </w:r>
      <w:r>
        <w:rPr>
          <w:rFonts w:asciiTheme="minorHAnsi" w:hAnsiTheme="minorHAnsi" w:cstheme="minorHAnsi"/>
          <w:color w:val="auto"/>
        </w:rPr>
        <w:t xml:space="preserve"> age </w:t>
      </w:r>
      <w:r>
        <w:rPr>
          <w:rFonts w:asciiTheme="minorHAnsi" w:hAnsiTheme="minorHAnsi" w:cstheme="minorHAnsi"/>
          <w:color w:val="auto"/>
        </w:rPr>
        <w:lastRenderedPageBreak/>
        <w:t xml:space="preserve">range of 0-14 and 15-17 and the forms of disability. However, the data on pre-school age children with disabilities is still uncertain. In this regards, the Commission addressed the </w:t>
      </w:r>
      <w:r w:rsidR="00B10DE9">
        <w:rPr>
          <w:rFonts w:asciiTheme="minorHAnsi" w:hAnsiTheme="minorHAnsi" w:cstheme="minorHAnsi"/>
          <w:color w:val="auto"/>
        </w:rPr>
        <w:t xml:space="preserve">emerging needs for </w:t>
      </w:r>
      <w:r w:rsidR="008408A6">
        <w:rPr>
          <w:rFonts w:asciiTheme="minorHAnsi" w:hAnsiTheme="minorHAnsi" w:cstheme="minorHAnsi"/>
          <w:color w:val="auto"/>
        </w:rPr>
        <w:t xml:space="preserve">a </w:t>
      </w:r>
      <w:r w:rsidR="00B10DE9">
        <w:rPr>
          <w:rFonts w:asciiTheme="minorHAnsi" w:hAnsiTheme="minorHAnsi" w:cstheme="minorHAnsi"/>
          <w:color w:val="auto"/>
        </w:rPr>
        <w:t>co</w:t>
      </w:r>
      <w:r w:rsidR="00CE33D3">
        <w:rPr>
          <w:rFonts w:asciiTheme="minorHAnsi" w:hAnsiTheme="minorHAnsi" w:cstheme="minorHAnsi"/>
          <w:color w:val="auto"/>
        </w:rPr>
        <w:t>mprehensive</w:t>
      </w:r>
      <w:r w:rsidR="008408A6">
        <w:rPr>
          <w:rFonts w:asciiTheme="minorHAnsi" w:hAnsiTheme="minorHAnsi" w:cstheme="minorHAnsi"/>
          <w:color w:val="auto"/>
        </w:rPr>
        <w:t xml:space="preserve"> </w:t>
      </w:r>
      <w:r w:rsidR="00B10DE9">
        <w:rPr>
          <w:rFonts w:asciiTheme="minorHAnsi" w:hAnsiTheme="minorHAnsi" w:cstheme="minorHAnsi"/>
          <w:color w:val="auto"/>
        </w:rPr>
        <w:t xml:space="preserve">database on pre-school age children with disabilities, </w:t>
      </w:r>
      <w:r w:rsidR="00CE33D3">
        <w:rPr>
          <w:rFonts w:asciiTheme="minorHAnsi" w:hAnsiTheme="minorHAnsi" w:cstheme="minorHAnsi"/>
          <w:color w:val="auto"/>
        </w:rPr>
        <w:t>robust</w:t>
      </w:r>
      <w:r w:rsidR="00B10DE9">
        <w:rPr>
          <w:rFonts w:asciiTheme="minorHAnsi" w:hAnsiTheme="minorHAnsi" w:cstheme="minorHAnsi"/>
          <w:color w:val="auto"/>
        </w:rPr>
        <w:t xml:space="preserve"> survey and substantial measures by relevant authorities and the academic institutions to promote inclusive education policy, in its “16</w:t>
      </w:r>
      <w:r w:rsidR="00B10DE9" w:rsidRPr="00B10DE9">
        <w:rPr>
          <w:rFonts w:asciiTheme="minorHAnsi" w:hAnsiTheme="minorHAnsi" w:cstheme="minorHAnsi"/>
          <w:color w:val="auto"/>
          <w:vertAlign w:val="superscript"/>
        </w:rPr>
        <w:t>th</w:t>
      </w:r>
      <w:r w:rsidR="00B10DE9">
        <w:rPr>
          <w:rFonts w:asciiTheme="minorHAnsi" w:hAnsiTheme="minorHAnsi" w:cstheme="minorHAnsi"/>
          <w:color w:val="auto"/>
        </w:rPr>
        <w:t xml:space="preserve"> </w:t>
      </w:r>
      <w:r w:rsidR="005418BF">
        <w:rPr>
          <w:rFonts w:asciiTheme="minorHAnsi" w:hAnsiTheme="minorHAnsi" w:cstheme="minorHAnsi"/>
          <w:color w:val="auto"/>
        </w:rPr>
        <w:t xml:space="preserve">annual </w:t>
      </w:r>
      <w:r w:rsidR="00B10DE9">
        <w:rPr>
          <w:rFonts w:asciiTheme="minorHAnsi" w:hAnsiTheme="minorHAnsi" w:cstheme="minorHAnsi"/>
          <w:color w:val="auto"/>
        </w:rPr>
        <w:t>report on</w:t>
      </w:r>
      <w:r w:rsidR="005418BF">
        <w:rPr>
          <w:rFonts w:asciiTheme="minorHAnsi" w:hAnsiTheme="minorHAnsi" w:cstheme="minorHAnsi"/>
          <w:color w:val="auto"/>
        </w:rPr>
        <w:t xml:space="preserve"> situation of</w:t>
      </w:r>
      <w:r w:rsidR="00B10DE9">
        <w:rPr>
          <w:rFonts w:asciiTheme="minorHAnsi" w:hAnsiTheme="minorHAnsi" w:cstheme="minorHAnsi"/>
          <w:color w:val="auto"/>
        </w:rPr>
        <w:t xml:space="preserve"> human rights and freedoms in Mongolia”. There has no significant measures been taken in response.</w:t>
      </w:r>
      <w:r w:rsidR="00E02F20">
        <w:rPr>
          <w:rStyle w:val="FootnoteReference"/>
          <w:rFonts w:asciiTheme="minorHAnsi" w:hAnsiTheme="minorHAnsi" w:cstheme="minorHAnsi"/>
          <w:color w:val="auto"/>
          <w:lang w:val="mn-MN"/>
        </w:rPr>
        <w:footnoteReference w:id="4"/>
      </w:r>
    </w:p>
    <w:p w:rsidR="0026323E" w:rsidRDefault="0026323E" w:rsidP="0026323E">
      <w:pPr>
        <w:pStyle w:val="Default"/>
        <w:autoSpaceDE/>
        <w:autoSpaceDN/>
        <w:adjustRightInd/>
        <w:ind w:left="720"/>
        <w:jc w:val="both"/>
        <w:rPr>
          <w:rFonts w:asciiTheme="minorHAnsi" w:hAnsiTheme="minorHAnsi" w:cstheme="minorHAnsi"/>
          <w:color w:val="auto"/>
        </w:rPr>
      </w:pPr>
    </w:p>
    <w:p w:rsidR="0026323E" w:rsidRDefault="0026323E" w:rsidP="0026323E">
      <w:pPr>
        <w:pStyle w:val="Default"/>
        <w:autoSpaceDE/>
        <w:autoSpaceDN/>
        <w:adjustRightInd/>
        <w:ind w:left="720"/>
        <w:jc w:val="both"/>
        <w:rPr>
          <w:rFonts w:asciiTheme="minorHAnsi" w:hAnsiTheme="minorHAnsi" w:cstheme="minorHAnsi"/>
          <w:color w:val="auto"/>
        </w:rPr>
      </w:pPr>
      <w:r>
        <w:rPr>
          <w:rFonts w:asciiTheme="minorHAnsi" w:hAnsiTheme="minorHAnsi" w:cstheme="minorHAnsi"/>
          <w:color w:val="auto"/>
        </w:rPr>
        <w:t xml:space="preserve">The findings of the survey conducted by the Commission in March 2018 involved 6,194 children. Of this, 58.8 percent represent pre-school and school age boys with disabilities. 1,373 children with disabilities or 22.6 percent were at age of pre-school and 4,659 children or 75.2 percent were at age of school. Of the total 6,194 children, 3,475 </w:t>
      </w:r>
      <w:proofErr w:type="gramStart"/>
      <w:r>
        <w:rPr>
          <w:rFonts w:asciiTheme="minorHAnsi" w:hAnsiTheme="minorHAnsi" w:cstheme="minorHAnsi"/>
          <w:color w:val="auto"/>
        </w:rPr>
        <w:t>are enrolled</w:t>
      </w:r>
      <w:proofErr w:type="gramEnd"/>
      <w:r>
        <w:rPr>
          <w:rFonts w:asciiTheme="minorHAnsi" w:hAnsiTheme="minorHAnsi" w:cstheme="minorHAnsi"/>
          <w:color w:val="auto"/>
        </w:rPr>
        <w:t xml:space="preserve"> at some forms of educational institutions. For instance, of the 1,373 of pre-school age children with disabilities 28.2 percent </w:t>
      </w:r>
      <w:proofErr w:type="gramStart"/>
      <w:r>
        <w:rPr>
          <w:rFonts w:asciiTheme="minorHAnsi" w:hAnsiTheme="minorHAnsi" w:cstheme="minorHAnsi"/>
          <w:color w:val="auto"/>
        </w:rPr>
        <w:t>are enrolled</w:t>
      </w:r>
      <w:proofErr w:type="gramEnd"/>
      <w:r>
        <w:rPr>
          <w:rFonts w:asciiTheme="minorHAnsi" w:hAnsiTheme="minorHAnsi" w:cstheme="minorHAnsi"/>
          <w:color w:val="auto"/>
        </w:rPr>
        <w:t xml:space="preserve"> at kindergartens. 57.3 percent of total 4,659 school age children with disabilities go to elementary and primary schools, while the remaining take part in vocational training centers, child development center, lifelong education center and the </w:t>
      </w:r>
      <w:proofErr w:type="gramStart"/>
      <w:r>
        <w:rPr>
          <w:rFonts w:asciiTheme="minorHAnsi" w:hAnsiTheme="minorHAnsi" w:cstheme="minorHAnsi"/>
          <w:color w:val="auto"/>
        </w:rPr>
        <w:t>child care</w:t>
      </w:r>
      <w:proofErr w:type="gramEnd"/>
      <w:r>
        <w:rPr>
          <w:rFonts w:asciiTheme="minorHAnsi" w:hAnsiTheme="minorHAnsi" w:cstheme="minorHAnsi"/>
          <w:color w:val="auto"/>
        </w:rPr>
        <w:t xml:space="preserve"> center.</w:t>
      </w:r>
    </w:p>
    <w:p w:rsidR="0026323E" w:rsidRDefault="0026323E" w:rsidP="0026323E">
      <w:pPr>
        <w:pStyle w:val="Default"/>
        <w:autoSpaceDE/>
        <w:autoSpaceDN/>
        <w:adjustRightInd/>
        <w:ind w:left="720"/>
        <w:jc w:val="both"/>
        <w:rPr>
          <w:rFonts w:asciiTheme="minorHAnsi" w:hAnsiTheme="minorHAnsi" w:cstheme="minorHAnsi"/>
          <w:color w:val="auto"/>
        </w:rPr>
      </w:pPr>
    </w:p>
    <w:p w:rsidR="0008049B" w:rsidRDefault="0026323E" w:rsidP="009C115C">
      <w:pPr>
        <w:pStyle w:val="Default"/>
        <w:autoSpaceDE/>
        <w:autoSpaceDN/>
        <w:adjustRightInd/>
        <w:ind w:left="720"/>
        <w:jc w:val="both"/>
        <w:rPr>
          <w:rFonts w:asciiTheme="minorHAnsi" w:hAnsiTheme="minorHAnsi" w:cstheme="minorHAnsi"/>
        </w:rPr>
      </w:pPr>
      <w:r>
        <w:rPr>
          <w:rFonts w:asciiTheme="minorHAnsi" w:hAnsiTheme="minorHAnsi" w:cstheme="minorHAnsi"/>
          <w:color w:val="auto"/>
        </w:rPr>
        <w:t>The survey findings indicate inadequate enforcement of rights to education of pre-school and school age children with disabilities.</w:t>
      </w:r>
      <w:r w:rsidR="009C115C">
        <w:rPr>
          <w:rFonts w:asciiTheme="minorHAnsi" w:hAnsiTheme="minorHAnsi" w:cstheme="minorHAnsi"/>
          <w:color w:val="auto"/>
        </w:rPr>
        <w:t xml:space="preserve"> Of the 2,513 children who cannot enroll in kindergarten and or the schools, 1,750 or 69.6 percent are not able </w:t>
      </w:r>
      <w:r w:rsidR="005418BF">
        <w:rPr>
          <w:rFonts w:asciiTheme="minorHAnsi" w:hAnsiTheme="minorHAnsi" w:cstheme="minorHAnsi"/>
          <w:color w:val="auto"/>
        </w:rPr>
        <w:t xml:space="preserve">to go to school or kindergarten </w:t>
      </w:r>
      <w:r w:rsidR="009C115C">
        <w:rPr>
          <w:rFonts w:asciiTheme="minorHAnsi" w:hAnsiTheme="minorHAnsi" w:cstheme="minorHAnsi"/>
          <w:color w:val="auto"/>
        </w:rPr>
        <w:t xml:space="preserve">due to health condition and the remaining children cannot go to school because of family consequences and other causes. </w:t>
      </w:r>
      <w:r>
        <w:rPr>
          <w:rFonts w:asciiTheme="minorHAnsi" w:hAnsiTheme="minorHAnsi" w:cstheme="minorHAnsi"/>
          <w:color w:val="auto"/>
        </w:rPr>
        <w:t xml:space="preserve"> </w:t>
      </w:r>
      <w:r w:rsidR="009C115C">
        <w:rPr>
          <w:rFonts w:asciiTheme="minorHAnsi" w:hAnsiTheme="minorHAnsi" w:cstheme="minorHAnsi"/>
        </w:rPr>
        <w:t>Another 2.2 percent cannot go to school because the school management refused to admit them.</w:t>
      </w:r>
    </w:p>
    <w:p w:rsidR="00A66517" w:rsidRDefault="00A66517" w:rsidP="009C115C">
      <w:pPr>
        <w:pStyle w:val="Default"/>
        <w:autoSpaceDE/>
        <w:autoSpaceDN/>
        <w:adjustRightInd/>
        <w:ind w:left="720"/>
        <w:jc w:val="both"/>
        <w:rPr>
          <w:rFonts w:asciiTheme="minorHAnsi" w:hAnsiTheme="minorHAnsi" w:cstheme="minorHAnsi"/>
        </w:rPr>
      </w:pPr>
    </w:p>
    <w:p w:rsidR="00F07B55" w:rsidRDefault="00B413AB" w:rsidP="00F07B55">
      <w:pPr>
        <w:pStyle w:val="Default"/>
        <w:numPr>
          <w:ilvl w:val="0"/>
          <w:numId w:val="2"/>
        </w:numPr>
        <w:autoSpaceDE/>
        <w:autoSpaceDN/>
        <w:adjustRightInd/>
        <w:jc w:val="both"/>
        <w:rPr>
          <w:rFonts w:asciiTheme="minorHAnsi" w:hAnsiTheme="minorHAnsi" w:cstheme="minorHAnsi"/>
        </w:rPr>
      </w:pPr>
      <w:r>
        <w:rPr>
          <w:rFonts w:asciiTheme="minorHAnsi" w:hAnsiTheme="minorHAnsi" w:cstheme="minorHAnsi"/>
        </w:rPr>
        <w:t>The Commission organized “</w:t>
      </w:r>
      <w:r w:rsidR="000101F9">
        <w:rPr>
          <w:rFonts w:asciiTheme="minorHAnsi" w:hAnsiTheme="minorHAnsi" w:cstheme="minorHAnsi"/>
        </w:rPr>
        <w:t xml:space="preserve">Human </w:t>
      </w:r>
      <w:proofErr w:type="gramStart"/>
      <w:r w:rsidR="000101F9">
        <w:rPr>
          <w:rFonts w:asciiTheme="minorHAnsi" w:hAnsiTheme="minorHAnsi" w:cstheme="minorHAnsi"/>
        </w:rPr>
        <w:t xml:space="preserve">Rights </w:t>
      </w:r>
      <w:r>
        <w:rPr>
          <w:rFonts w:asciiTheme="minorHAnsi" w:hAnsiTheme="minorHAnsi" w:cstheme="minorHAnsi"/>
        </w:rPr>
        <w:t xml:space="preserve"> Day</w:t>
      </w:r>
      <w:proofErr w:type="gramEnd"/>
      <w:r>
        <w:rPr>
          <w:rFonts w:asciiTheme="minorHAnsi" w:hAnsiTheme="minorHAnsi" w:cstheme="minorHAnsi"/>
        </w:rPr>
        <w:t xml:space="preserve">” campaign in </w:t>
      </w:r>
      <w:proofErr w:type="spellStart"/>
      <w:r>
        <w:rPr>
          <w:rFonts w:asciiTheme="minorHAnsi" w:hAnsiTheme="minorHAnsi" w:cstheme="minorHAnsi"/>
        </w:rPr>
        <w:t>Zavkhan</w:t>
      </w:r>
      <w:proofErr w:type="spellEnd"/>
      <w:r>
        <w:rPr>
          <w:rFonts w:asciiTheme="minorHAnsi" w:hAnsiTheme="minorHAnsi" w:cstheme="minorHAnsi"/>
        </w:rPr>
        <w:t xml:space="preserve">, </w:t>
      </w:r>
      <w:proofErr w:type="spellStart"/>
      <w:r>
        <w:rPr>
          <w:rFonts w:asciiTheme="minorHAnsi" w:hAnsiTheme="minorHAnsi" w:cstheme="minorHAnsi"/>
        </w:rPr>
        <w:t>Arkhangai</w:t>
      </w:r>
      <w:proofErr w:type="spellEnd"/>
      <w:r>
        <w:rPr>
          <w:rFonts w:asciiTheme="minorHAnsi" w:hAnsiTheme="minorHAnsi" w:cstheme="minorHAnsi"/>
        </w:rPr>
        <w:t xml:space="preserve">, Gobi-Altai, </w:t>
      </w:r>
      <w:proofErr w:type="spellStart"/>
      <w:r>
        <w:rPr>
          <w:rFonts w:asciiTheme="minorHAnsi" w:hAnsiTheme="minorHAnsi" w:cstheme="minorHAnsi"/>
        </w:rPr>
        <w:t>Khentii</w:t>
      </w:r>
      <w:proofErr w:type="spellEnd"/>
      <w:r>
        <w:rPr>
          <w:rFonts w:asciiTheme="minorHAnsi" w:hAnsiTheme="minorHAnsi" w:cstheme="minorHAnsi"/>
        </w:rPr>
        <w:t xml:space="preserve">, </w:t>
      </w:r>
      <w:proofErr w:type="spellStart"/>
      <w:r>
        <w:rPr>
          <w:rFonts w:asciiTheme="minorHAnsi" w:hAnsiTheme="minorHAnsi" w:cstheme="minorHAnsi"/>
        </w:rPr>
        <w:t>Sukhbaatar</w:t>
      </w:r>
      <w:proofErr w:type="spellEnd"/>
      <w:r>
        <w:rPr>
          <w:rFonts w:asciiTheme="minorHAnsi" w:hAnsiTheme="minorHAnsi" w:cstheme="minorHAnsi"/>
        </w:rPr>
        <w:t xml:space="preserve"> and </w:t>
      </w:r>
      <w:proofErr w:type="spellStart"/>
      <w:r>
        <w:rPr>
          <w:rFonts w:asciiTheme="minorHAnsi" w:hAnsiTheme="minorHAnsi" w:cstheme="minorHAnsi"/>
        </w:rPr>
        <w:t>Dornod</w:t>
      </w:r>
      <w:proofErr w:type="spellEnd"/>
      <w:r>
        <w:rPr>
          <w:rFonts w:asciiTheme="minorHAnsi" w:hAnsiTheme="minorHAnsi" w:cstheme="minorHAnsi"/>
        </w:rPr>
        <w:t xml:space="preserve"> </w:t>
      </w:r>
      <w:proofErr w:type="spellStart"/>
      <w:r>
        <w:rPr>
          <w:rFonts w:asciiTheme="minorHAnsi" w:hAnsiTheme="minorHAnsi" w:cstheme="minorHAnsi"/>
        </w:rPr>
        <w:t>aimags</w:t>
      </w:r>
      <w:proofErr w:type="spellEnd"/>
      <w:r>
        <w:rPr>
          <w:rFonts w:asciiTheme="minorHAnsi" w:hAnsiTheme="minorHAnsi" w:cstheme="minorHAnsi"/>
        </w:rPr>
        <w:t xml:space="preserve"> in the first half of 2018. During the campaign, trainings conducted for civil servants on knowledge and understanding on the rights of the pe</w:t>
      </w:r>
      <w:r w:rsidR="00D264FD">
        <w:rPr>
          <w:rFonts w:asciiTheme="minorHAnsi" w:hAnsiTheme="minorHAnsi" w:cstheme="minorHAnsi"/>
        </w:rPr>
        <w:t>rsons</w:t>
      </w:r>
      <w:r>
        <w:rPr>
          <w:rFonts w:asciiTheme="minorHAnsi" w:hAnsiTheme="minorHAnsi" w:cstheme="minorHAnsi"/>
        </w:rPr>
        <w:t xml:space="preserve"> with disabilities and activities organized in assessing their knowledge and strengthening capacities. Unfortunately, the civil servants had weak knowledge of the fundamental rights</w:t>
      </w:r>
      <w:r w:rsidR="00F07B55">
        <w:rPr>
          <w:rFonts w:asciiTheme="minorHAnsi" w:hAnsiTheme="minorHAnsi" w:cstheme="minorHAnsi"/>
        </w:rPr>
        <w:t xml:space="preserve"> and freedoms</w:t>
      </w:r>
      <w:r>
        <w:rPr>
          <w:rFonts w:asciiTheme="minorHAnsi" w:hAnsiTheme="minorHAnsi" w:cstheme="minorHAnsi"/>
        </w:rPr>
        <w:t xml:space="preserve"> of the </w:t>
      </w:r>
      <w:r w:rsidR="00D264FD">
        <w:rPr>
          <w:rFonts w:asciiTheme="minorHAnsi" w:hAnsiTheme="minorHAnsi" w:cstheme="minorHAnsi"/>
        </w:rPr>
        <w:t xml:space="preserve">persons </w:t>
      </w:r>
      <w:r>
        <w:rPr>
          <w:rFonts w:asciiTheme="minorHAnsi" w:hAnsiTheme="minorHAnsi" w:cstheme="minorHAnsi"/>
        </w:rPr>
        <w:t>with disabilities</w:t>
      </w:r>
      <w:r w:rsidR="00F07B55">
        <w:rPr>
          <w:rFonts w:asciiTheme="minorHAnsi" w:hAnsiTheme="minorHAnsi" w:cstheme="minorHAnsi"/>
        </w:rPr>
        <w:t>. The understanding of social isolation, pity and compassionate attitude towards these people</w:t>
      </w:r>
      <w:r w:rsidR="001B6730">
        <w:rPr>
          <w:rFonts w:asciiTheme="minorHAnsi" w:hAnsiTheme="minorHAnsi" w:cstheme="minorHAnsi"/>
        </w:rPr>
        <w:t xml:space="preserve"> persist</w:t>
      </w:r>
      <w:r w:rsidR="00F07B55">
        <w:rPr>
          <w:rFonts w:asciiTheme="minorHAnsi" w:hAnsiTheme="minorHAnsi" w:cstheme="minorHAnsi"/>
        </w:rPr>
        <w:t xml:space="preserve"> among the civil servants. Change in mind and attitude that </w:t>
      </w:r>
      <w:r w:rsidR="00D264FD">
        <w:rPr>
          <w:rFonts w:asciiTheme="minorHAnsi" w:hAnsiTheme="minorHAnsi" w:cstheme="minorHAnsi"/>
        </w:rPr>
        <w:t xml:space="preserve">persons </w:t>
      </w:r>
      <w:r w:rsidR="00F07B55">
        <w:rPr>
          <w:rFonts w:asciiTheme="minorHAnsi" w:hAnsiTheme="minorHAnsi" w:cstheme="minorHAnsi"/>
        </w:rPr>
        <w:t xml:space="preserve">with disabilities </w:t>
      </w:r>
      <w:proofErr w:type="gramStart"/>
      <w:r w:rsidR="001B6730">
        <w:rPr>
          <w:rFonts w:asciiTheme="minorHAnsi" w:hAnsiTheme="minorHAnsi" w:cstheme="minorHAnsi"/>
        </w:rPr>
        <w:t>are granted</w:t>
      </w:r>
      <w:proofErr w:type="gramEnd"/>
      <w:r w:rsidR="001B6730">
        <w:rPr>
          <w:rFonts w:asciiTheme="minorHAnsi" w:hAnsiTheme="minorHAnsi" w:cstheme="minorHAnsi"/>
        </w:rPr>
        <w:t xml:space="preserve"> with </w:t>
      </w:r>
      <w:r w:rsidR="00F07B55">
        <w:rPr>
          <w:rFonts w:asciiTheme="minorHAnsi" w:hAnsiTheme="minorHAnsi" w:cstheme="minorHAnsi"/>
        </w:rPr>
        <w:t>the right to demand for equality, are</w:t>
      </w:r>
      <w:r w:rsidR="009872AB">
        <w:rPr>
          <w:rFonts w:asciiTheme="minorHAnsi" w:hAnsiTheme="minorHAnsi" w:cstheme="minorHAnsi"/>
        </w:rPr>
        <w:t xml:space="preserve"> merely </w:t>
      </w:r>
      <w:r w:rsidR="00F07B55">
        <w:rPr>
          <w:rFonts w:asciiTheme="minorHAnsi" w:hAnsiTheme="minorHAnsi" w:cstheme="minorHAnsi"/>
        </w:rPr>
        <w:t xml:space="preserve">evolving.  </w:t>
      </w:r>
    </w:p>
    <w:p w:rsidR="00375ACC" w:rsidRDefault="00375ACC" w:rsidP="00375ACC">
      <w:pPr>
        <w:pStyle w:val="Default"/>
        <w:autoSpaceDE/>
        <w:autoSpaceDN/>
        <w:adjustRightInd/>
        <w:ind w:left="720"/>
        <w:jc w:val="both"/>
        <w:rPr>
          <w:rFonts w:asciiTheme="minorHAnsi" w:hAnsiTheme="minorHAnsi" w:cstheme="minorHAnsi"/>
        </w:rPr>
      </w:pPr>
    </w:p>
    <w:p w:rsidR="006D7E93" w:rsidRDefault="00375ACC" w:rsidP="006D7E93">
      <w:pPr>
        <w:pStyle w:val="Default"/>
        <w:autoSpaceDE/>
        <w:autoSpaceDN/>
        <w:adjustRightInd/>
        <w:ind w:left="720"/>
        <w:jc w:val="both"/>
        <w:rPr>
          <w:rFonts w:asciiTheme="minorHAnsi" w:hAnsiTheme="minorHAnsi" w:cstheme="minorHAnsi"/>
          <w:lang w:val="mn-MN"/>
        </w:rPr>
      </w:pPr>
      <w:r w:rsidRPr="00375ACC">
        <w:rPr>
          <w:rFonts w:asciiTheme="minorHAnsi" w:hAnsiTheme="minorHAnsi" w:cstheme="minorHAnsi"/>
        </w:rPr>
        <w:t>The state needs to replace medical model with human rights</w:t>
      </w:r>
      <w:r w:rsidRPr="00375ACC">
        <w:rPr>
          <w:rFonts w:asciiTheme="minorHAnsi" w:hAnsiTheme="minorHAnsi" w:cstheme="minorHAnsi"/>
          <w:lang w:val="mn-MN"/>
        </w:rPr>
        <w:t>-</w:t>
      </w:r>
      <w:r w:rsidRPr="00375ACC">
        <w:rPr>
          <w:rFonts w:asciiTheme="minorHAnsi" w:hAnsiTheme="minorHAnsi" w:cstheme="minorHAnsi"/>
        </w:rPr>
        <w:t>based model of disability</w:t>
      </w:r>
      <w:r w:rsidRPr="00375ACC">
        <w:rPr>
          <w:rFonts w:asciiTheme="minorHAnsi" w:hAnsiTheme="minorHAnsi" w:cstheme="minorHAnsi"/>
          <w:lang w:val="mn-MN"/>
        </w:rPr>
        <w:t xml:space="preserve"> </w:t>
      </w:r>
      <w:r w:rsidRPr="00375ACC">
        <w:rPr>
          <w:rFonts w:asciiTheme="minorHAnsi" w:hAnsiTheme="minorHAnsi" w:cstheme="minorHAnsi"/>
        </w:rPr>
        <w:t>in its civil service and build understanding and attitude among pe</w:t>
      </w:r>
      <w:r w:rsidR="00D264FD">
        <w:rPr>
          <w:rFonts w:asciiTheme="minorHAnsi" w:hAnsiTheme="minorHAnsi" w:cstheme="minorHAnsi"/>
        </w:rPr>
        <w:t>rsons</w:t>
      </w:r>
      <w:r w:rsidRPr="00375ACC">
        <w:rPr>
          <w:rFonts w:asciiTheme="minorHAnsi" w:hAnsiTheme="minorHAnsi" w:cstheme="minorHAnsi"/>
        </w:rPr>
        <w:t xml:space="preserve"> with disabilities both who are receiving and providing the services. </w:t>
      </w:r>
    </w:p>
    <w:p w:rsidR="006D7E93" w:rsidRDefault="006D7E93" w:rsidP="006D7E93">
      <w:pPr>
        <w:pStyle w:val="Default"/>
        <w:autoSpaceDE/>
        <w:autoSpaceDN/>
        <w:adjustRightInd/>
        <w:ind w:left="720"/>
        <w:jc w:val="both"/>
        <w:rPr>
          <w:rFonts w:asciiTheme="minorHAnsi" w:hAnsiTheme="minorHAnsi" w:cstheme="minorHAnsi"/>
          <w:lang w:val="mn-MN"/>
        </w:rPr>
      </w:pPr>
    </w:p>
    <w:p w:rsidR="006D7E93" w:rsidRPr="00A66517" w:rsidRDefault="00375ACC" w:rsidP="006D7E93">
      <w:pPr>
        <w:pStyle w:val="Default"/>
        <w:numPr>
          <w:ilvl w:val="0"/>
          <w:numId w:val="2"/>
        </w:numPr>
        <w:autoSpaceDE/>
        <w:autoSpaceDN/>
        <w:adjustRightInd/>
        <w:jc w:val="both"/>
        <w:rPr>
          <w:rStyle w:val="A1"/>
          <w:rFonts w:cstheme="minorHAnsi"/>
          <w:sz w:val="24"/>
          <w:szCs w:val="24"/>
        </w:rPr>
      </w:pPr>
      <w:r w:rsidRPr="006D7E93">
        <w:rPr>
          <w:rFonts w:asciiTheme="minorHAnsi" w:hAnsiTheme="minorHAnsi" w:cstheme="minorHAnsi"/>
          <w:color w:val="auto"/>
        </w:rPr>
        <w:t>Creating enabling environment to increase access to services for the pe</w:t>
      </w:r>
      <w:r w:rsidR="00D264FD">
        <w:rPr>
          <w:rFonts w:asciiTheme="minorHAnsi" w:hAnsiTheme="minorHAnsi" w:cstheme="minorHAnsi"/>
          <w:color w:val="auto"/>
        </w:rPr>
        <w:t>rsons</w:t>
      </w:r>
      <w:r w:rsidRPr="006D7E93">
        <w:rPr>
          <w:rFonts w:asciiTheme="minorHAnsi" w:hAnsiTheme="minorHAnsi" w:cstheme="minorHAnsi"/>
          <w:color w:val="auto"/>
        </w:rPr>
        <w:t xml:space="preserve"> with disabilities in non-governmental organizations and public service places require intensive work. For example, </w:t>
      </w:r>
      <w:r w:rsidR="006D7E93">
        <w:rPr>
          <w:rFonts w:asciiTheme="minorHAnsi" w:hAnsiTheme="minorHAnsi" w:cstheme="minorHAnsi"/>
        </w:rPr>
        <w:t>t</w:t>
      </w:r>
      <w:r w:rsidR="006D7E93" w:rsidRPr="006D7E93">
        <w:rPr>
          <w:rFonts w:asciiTheme="minorHAnsi" w:hAnsiTheme="minorHAnsi" w:cstheme="minorHAnsi"/>
          <w:lang w:val="mn-MN"/>
        </w:rPr>
        <w:t xml:space="preserve">he Commission </w:t>
      </w:r>
      <w:r w:rsidR="000101F9">
        <w:rPr>
          <w:rFonts w:asciiTheme="minorHAnsi" w:hAnsiTheme="minorHAnsi" w:cstheme="minorHAnsi"/>
        </w:rPr>
        <w:t>conducted inquiry</w:t>
      </w:r>
      <w:r w:rsidR="006D7E93" w:rsidRPr="006D7E93">
        <w:rPr>
          <w:rFonts w:asciiTheme="minorHAnsi" w:hAnsiTheme="minorHAnsi" w:cstheme="minorHAnsi"/>
          <w:lang w:val="mn-MN"/>
        </w:rPr>
        <w:t xml:space="preserve"> and assessment on the compliance of “Standards on adequacy and MNS 5682-20068 MNS 6056-20098 MNS 6055-2009” in cooperation with the Mongolian Wheelchair Citizen’s Association and other relevant non-government organizations on the 23 October 2017. </w:t>
      </w:r>
      <w:r w:rsidR="00A43051">
        <w:rPr>
          <w:rFonts w:asciiTheme="minorHAnsi" w:hAnsiTheme="minorHAnsi" w:cstheme="minorHAnsi"/>
        </w:rPr>
        <w:t>Within the framework</w:t>
      </w:r>
      <w:r w:rsidR="006D7E93" w:rsidRPr="006D7E93">
        <w:rPr>
          <w:rFonts w:asciiTheme="minorHAnsi" w:hAnsiTheme="minorHAnsi" w:cstheme="minorHAnsi"/>
          <w:lang w:val="mn-MN"/>
        </w:rPr>
        <w:t xml:space="preserve"> of this </w:t>
      </w:r>
      <w:r w:rsidR="00A43051">
        <w:rPr>
          <w:rFonts w:asciiTheme="minorHAnsi" w:hAnsiTheme="minorHAnsi" w:cstheme="minorHAnsi"/>
        </w:rPr>
        <w:t>inquiry</w:t>
      </w:r>
      <w:r w:rsidR="006D7E93" w:rsidRPr="006D7E93">
        <w:rPr>
          <w:rFonts w:asciiTheme="minorHAnsi" w:hAnsiTheme="minorHAnsi" w:cstheme="minorHAnsi"/>
          <w:lang w:val="mn-MN"/>
        </w:rPr>
        <w:t xml:space="preserve">, office buildings for government agencies, state organizations, Mayor’s office and its Administration building and the buildings for </w:t>
      </w:r>
      <w:proofErr w:type="gramStart"/>
      <w:r w:rsidR="006D7E93" w:rsidRPr="006D7E93">
        <w:rPr>
          <w:rFonts w:asciiTheme="minorHAnsi" w:hAnsiTheme="minorHAnsi" w:cstheme="minorHAnsi"/>
          <w:lang w:val="mn-MN"/>
        </w:rPr>
        <w:t>6</w:t>
      </w:r>
      <w:proofErr w:type="gramEnd"/>
      <w:r w:rsidR="006D7E93" w:rsidRPr="006D7E93">
        <w:rPr>
          <w:rFonts w:asciiTheme="minorHAnsi" w:hAnsiTheme="minorHAnsi" w:cstheme="minorHAnsi"/>
          <w:lang w:val="mn-MN"/>
        </w:rPr>
        <w:t xml:space="preserve"> District Governors and three subways</w:t>
      </w:r>
      <w:r w:rsidR="00A43051">
        <w:rPr>
          <w:rFonts w:asciiTheme="minorHAnsi" w:hAnsiTheme="minorHAnsi" w:cstheme="minorHAnsi"/>
        </w:rPr>
        <w:t>, which</w:t>
      </w:r>
      <w:r w:rsidR="006D7E93" w:rsidRPr="006D7E93">
        <w:rPr>
          <w:rFonts w:asciiTheme="minorHAnsi" w:hAnsiTheme="minorHAnsi" w:cstheme="minorHAnsi"/>
          <w:lang w:val="mn-MN"/>
        </w:rPr>
        <w:t xml:space="preserve"> were </w:t>
      </w:r>
      <w:r w:rsidR="00A43051">
        <w:rPr>
          <w:rFonts w:asciiTheme="minorHAnsi" w:hAnsiTheme="minorHAnsi" w:cstheme="minorHAnsi"/>
        </w:rPr>
        <w:t>built</w:t>
      </w:r>
      <w:r w:rsidR="006D7E93" w:rsidRPr="006D7E93">
        <w:rPr>
          <w:rFonts w:asciiTheme="minorHAnsi" w:hAnsiTheme="minorHAnsi" w:cstheme="minorHAnsi"/>
          <w:lang w:val="mn-MN"/>
        </w:rPr>
        <w:t xml:space="preserve"> in 2014</w:t>
      </w:r>
      <w:r w:rsidR="00A43051">
        <w:rPr>
          <w:rStyle w:val="A1"/>
          <w:rFonts w:cstheme="minorHAnsi"/>
          <w:sz w:val="24"/>
          <w:szCs w:val="24"/>
        </w:rPr>
        <w:t xml:space="preserve">, </w:t>
      </w:r>
      <w:r w:rsidR="00A43051" w:rsidRPr="004B1416">
        <w:rPr>
          <w:rStyle w:val="A1"/>
          <w:rFonts w:asciiTheme="minorHAnsi" w:hAnsiTheme="minorHAnsi" w:cstheme="minorHAnsi"/>
          <w:sz w:val="24"/>
          <w:szCs w:val="24"/>
        </w:rPr>
        <w:t>are assessed.</w:t>
      </w:r>
    </w:p>
    <w:p w:rsidR="00A66517" w:rsidRDefault="00A66517" w:rsidP="00A66517">
      <w:pPr>
        <w:pStyle w:val="Default"/>
        <w:autoSpaceDE/>
        <w:autoSpaceDN/>
        <w:adjustRightInd/>
        <w:ind w:left="720"/>
        <w:jc w:val="both"/>
        <w:rPr>
          <w:rStyle w:val="A1"/>
          <w:rFonts w:cstheme="minorHAnsi"/>
          <w:sz w:val="24"/>
          <w:szCs w:val="24"/>
        </w:rPr>
      </w:pPr>
    </w:p>
    <w:p w:rsidR="001F30EA" w:rsidRDefault="006D7E93" w:rsidP="00763AA4">
      <w:pPr>
        <w:pStyle w:val="ListParagraph"/>
        <w:spacing w:after="0" w:line="240" w:lineRule="auto"/>
        <w:jc w:val="both"/>
        <w:rPr>
          <w:rFonts w:cstheme="minorHAnsi"/>
          <w:lang w:val="mn-MN"/>
        </w:rPr>
      </w:pPr>
      <w:r w:rsidRPr="007B1C1F">
        <w:rPr>
          <w:rFonts w:cstheme="minorHAnsi"/>
          <w:sz w:val="24"/>
          <w:szCs w:val="24"/>
          <w:lang w:val="mn-MN"/>
        </w:rPr>
        <w:t>The Commission delivered its recommendation</w:t>
      </w:r>
      <w:r w:rsidR="00A43051">
        <w:rPr>
          <w:rFonts w:cstheme="minorHAnsi"/>
          <w:sz w:val="24"/>
          <w:szCs w:val="24"/>
        </w:rPr>
        <w:t>s</w:t>
      </w:r>
      <w:r w:rsidRPr="007B1C1F">
        <w:rPr>
          <w:rFonts w:cstheme="minorHAnsi"/>
          <w:sz w:val="24"/>
          <w:szCs w:val="24"/>
          <w:lang w:val="mn-MN"/>
        </w:rPr>
        <w:t xml:space="preserve"> to abovementioned organizations in fulfilling the committment to the international treaties, national laws and regulations on addressing the existing constraints where pe</w:t>
      </w:r>
      <w:proofErr w:type="spellStart"/>
      <w:r w:rsidR="00D264FD">
        <w:rPr>
          <w:rFonts w:cstheme="minorHAnsi"/>
          <w:sz w:val="24"/>
          <w:szCs w:val="24"/>
        </w:rPr>
        <w:t>rsons</w:t>
      </w:r>
      <w:proofErr w:type="spellEnd"/>
      <w:r w:rsidRPr="007B1C1F">
        <w:rPr>
          <w:rFonts w:cstheme="minorHAnsi"/>
          <w:sz w:val="24"/>
          <w:szCs w:val="24"/>
          <w:lang w:val="mn-MN"/>
        </w:rPr>
        <w:t xml:space="preserve"> with disabilities be able to fully enjoy adequate access to social interaction and increase access to suitable roads and ramps</w:t>
      </w:r>
      <w:r w:rsidR="00797AB6">
        <w:rPr>
          <w:rFonts w:cstheme="minorHAnsi"/>
          <w:sz w:val="24"/>
          <w:szCs w:val="24"/>
        </w:rPr>
        <w:t xml:space="preserve">. Building ramps is one of the </w:t>
      </w:r>
      <w:r w:rsidR="00A43051">
        <w:rPr>
          <w:rFonts w:cstheme="minorHAnsi"/>
          <w:sz w:val="24"/>
          <w:szCs w:val="24"/>
        </w:rPr>
        <w:t>ways</w:t>
      </w:r>
      <w:r w:rsidR="00797AB6">
        <w:rPr>
          <w:rFonts w:cstheme="minorHAnsi"/>
          <w:sz w:val="24"/>
          <w:szCs w:val="24"/>
        </w:rPr>
        <w:t xml:space="preserve"> of en</w:t>
      </w:r>
      <w:r w:rsidR="00A43051">
        <w:rPr>
          <w:rFonts w:cstheme="minorHAnsi"/>
          <w:sz w:val="24"/>
          <w:szCs w:val="24"/>
        </w:rPr>
        <w:t>suring</w:t>
      </w:r>
      <w:r w:rsidR="00797AB6">
        <w:rPr>
          <w:rFonts w:cstheme="minorHAnsi"/>
          <w:sz w:val="24"/>
          <w:szCs w:val="24"/>
        </w:rPr>
        <w:t xml:space="preserve"> infrastructure to increase access for the pe</w:t>
      </w:r>
      <w:r w:rsidR="00D264FD">
        <w:rPr>
          <w:rFonts w:cstheme="minorHAnsi"/>
          <w:sz w:val="24"/>
          <w:szCs w:val="24"/>
        </w:rPr>
        <w:t>rsons</w:t>
      </w:r>
      <w:r w:rsidR="00797AB6">
        <w:rPr>
          <w:rFonts w:cstheme="minorHAnsi"/>
          <w:sz w:val="24"/>
          <w:szCs w:val="24"/>
        </w:rPr>
        <w:t xml:space="preserve"> with disabilities. However, the enabling environment </w:t>
      </w:r>
      <w:proofErr w:type="gramStart"/>
      <w:r w:rsidR="00797AB6">
        <w:rPr>
          <w:rFonts w:cstheme="minorHAnsi"/>
          <w:sz w:val="24"/>
          <w:szCs w:val="24"/>
        </w:rPr>
        <w:t>to full enjoy</w:t>
      </w:r>
      <w:proofErr w:type="gramEnd"/>
      <w:r w:rsidR="00797AB6">
        <w:rPr>
          <w:rFonts w:cstheme="minorHAnsi"/>
          <w:sz w:val="24"/>
          <w:szCs w:val="24"/>
        </w:rPr>
        <w:t xml:space="preserve"> their rights is still restrained for the pe</w:t>
      </w:r>
      <w:r w:rsidR="00D264FD">
        <w:rPr>
          <w:rFonts w:cstheme="minorHAnsi"/>
          <w:sz w:val="24"/>
          <w:szCs w:val="24"/>
        </w:rPr>
        <w:t>rsons</w:t>
      </w:r>
      <w:r w:rsidR="00797AB6">
        <w:rPr>
          <w:rFonts w:cstheme="minorHAnsi"/>
          <w:sz w:val="24"/>
          <w:szCs w:val="24"/>
        </w:rPr>
        <w:t xml:space="preserve"> with disabilities. </w:t>
      </w:r>
    </w:p>
    <w:p w:rsidR="00763AA4" w:rsidRPr="0088403C" w:rsidRDefault="00763AA4" w:rsidP="00763AA4">
      <w:pPr>
        <w:pStyle w:val="ListParagraph"/>
        <w:spacing w:after="0" w:line="240" w:lineRule="auto"/>
        <w:jc w:val="both"/>
        <w:rPr>
          <w:rFonts w:cstheme="minorHAnsi"/>
          <w:lang w:val="mn-MN"/>
        </w:rPr>
      </w:pPr>
    </w:p>
    <w:p w:rsidR="00552D2D" w:rsidRDefault="008D04DF" w:rsidP="00552D2D">
      <w:pPr>
        <w:pStyle w:val="NormalWeb"/>
        <w:numPr>
          <w:ilvl w:val="0"/>
          <w:numId w:val="2"/>
        </w:numPr>
        <w:spacing w:before="0" w:beforeAutospacing="0" w:after="0" w:afterAutospacing="0"/>
        <w:jc w:val="both"/>
        <w:rPr>
          <w:rFonts w:asciiTheme="minorHAnsi" w:hAnsiTheme="minorHAnsi" w:cstheme="minorHAnsi"/>
          <w:lang w:val="mn-MN"/>
        </w:rPr>
      </w:pPr>
      <w:r>
        <w:rPr>
          <w:rFonts w:asciiTheme="minorHAnsi" w:hAnsiTheme="minorHAnsi" w:cstheme="minorHAnsi"/>
        </w:rPr>
        <w:t>The article 18 in the Civil Law</w:t>
      </w:r>
      <w:r>
        <w:rPr>
          <w:rStyle w:val="FootnoteReference"/>
          <w:rFonts w:asciiTheme="minorHAnsi" w:hAnsiTheme="minorHAnsi" w:cstheme="minorHAnsi"/>
          <w:lang w:val="mn-MN"/>
        </w:rPr>
        <w:footnoteReference w:id="5"/>
      </w:r>
      <w:r>
        <w:rPr>
          <w:rFonts w:asciiTheme="minorHAnsi" w:hAnsiTheme="minorHAnsi" w:cstheme="minorHAnsi"/>
        </w:rPr>
        <w:t xml:space="preserve"> is still in force, which indicates </w:t>
      </w:r>
      <w:r w:rsidR="003702A1">
        <w:rPr>
          <w:rFonts w:asciiTheme="minorHAnsi" w:hAnsiTheme="minorHAnsi" w:cstheme="minorHAnsi"/>
        </w:rPr>
        <w:t xml:space="preserve">a </w:t>
      </w:r>
      <w:r>
        <w:rPr>
          <w:rFonts w:asciiTheme="minorHAnsi" w:hAnsiTheme="minorHAnsi" w:cstheme="minorHAnsi"/>
        </w:rPr>
        <w:t>mentally disabled person, is not capable of understanding</w:t>
      </w:r>
      <w:r w:rsidR="003702A1">
        <w:rPr>
          <w:rFonts w:asciiTheme="minorHAnsi" w:hAnsiTheme="minorHAnsi" w:cstheme="minorHAnsi"/>
        </w:rPr>
        <w:t xml:space="preserve"> consequences of </w:t>
      </w:r>
      <w:proofErr w:type="gramStart"/>
      <w:r w:rsidR="003702A1">
        <w:rPr>
          <w:rFonts w:asciiTheme="minorHAnsi" w:hAnsiTheme="minorHAnsi" w:cstheme="minorHAnsi"/>
        </w:rPr>
        <w:t>his/her</w:t>
      </w:r>
      <w:proofErr w:type="gramEnd"/>
      <w:r w:rsidR="003702A1">
        <w:rPr>
          <w:rFonts w:asciiTheme="minorHAnsi" w:hAnsiTheme="minorHAnsi" w:cstheme="minorHAnsi"/>
        </w:rPr>
        <w:t xml:space="preserve"> actions, control one’s emotions and reactions properly, shall be considered as incapable for civil procedures. Therefore, a caretaker </w:t>
      </w:r>
      <w:proofErr w:type="gramStart"/>
      <w:r w:rsidR="003702A1">
        <w:rPr>
          <w:rFonts w:asciiTheme="minorHAnsi" w:hAnsiTheme="minorHAnsi" w:cstheme="minorHAnsi"/>
        </w:rPr>
        <w:t>is appointed</w:t>
      </w:r>
      <w:proofErr w:type="gramEnd"/>
      <w:r w:rsidR="003702A1">
        <w:rPr>
          <w:rFonts w:asciiTheme="minorHAnsi" w:hAnsiTheme="minorHAnsi" w:cstheme="minorHAnsi"/>
        </w:rPr>
        <w:t xml:space="preserve"> on behalf of the disabled to make negotiations as a legal body (parent, caretaker). It </w:t>
      </w:r>
      <w:r w:rsidR="0080720C">
        <w:rPr>
          <w:rFonts w:asciiTheme="minorHAnsi" w:hAnsiTheme="minorHAnsi" w:cstheme="minorHAnsi"/>
        </w:rPr>
        <w:t>should be n</w:t>
      </w:r>
      <w:r w:rsidR="003702A1">
        <w:rPr>
          <w:rFonts w:asciiTheme="minorHAnsi" w:hAnsiTheme="minorHAnsi" w:cstheme="minorHAnsi"/>
        </w:rPr>
        <w:t>ot</w:t>
      </w:r>
      <w:r w:rsidR="0080720C">
        <w:rPr>
          <w:rFonts w:asciiTheme="minorHAnsi" w:hAnsiTheme="minorHAnsi" w:cstheme="minorHAnsi"/>
        </w:rPr>
        <w:t xml:space="preserve">ed that </w:t>
      </w:r>
      <w:r w:rsidR="003702A1">
        <w:rPr>
          <w:rFonts w:asciiTheme="minorHAnsi" w:hAnsiTheme="minorHAnsi" w:cstheme="minorHAnsi"/>
        </w:rPr>
        <w:t xml:space="preserve">no dialogue initiated at </w:t>
      </w:r>
      <w:proofErr w:type="gramStart"/>
      <w:r w:rsidR="003702A1">
        <w:rPr>
          <w:rFonts w:asciiTheme="minorHAnsi" w:hAnsiTheme="minorHAnsi" w:cstheme="minorHAnsi"/>
        </w:rPr>
        <w:t>law-makers</w:t>
      </w:r>
      <w:proofErr w:type="gramEnd"/>
      <w:r w:rsidR="003702A1">
        <w:rPr>
          <w:rFonts w:asciiTheme="minorHAnsi" w:hAnsiTheme="minorHAnsi" w:cstheme="minorHAnsi"/>
        </w:rPr>
        <w:t xml:space="preserve"> level about changing from a </w:t>
      </w:r>
      <w:r w:rsidR="003702A1" w:rsidRPr="0088403C">
        <w:rPr>
          <w:rFonts w:asciiTheme="minorHAnsi" w:hAnsiTheme="minorHAnsi" w:cstheme="minorHAnsi"/>
          <w:bCs/>
        </w:rPr>
        <w:t xml:space="preserve">substitute decision-making to </w:t>
      </w:r>
      <w:r w:rsidR="003702A1">
        <w:rPr>
          <w:rFonts w:asciiTheme="minorHAnsi" w:hAnsiTheme="minorHAnsi" w:cstheme="minorHAnsi"/>
          <w:bCs/>
        </w:rPr>
        <w:t xml:space="preserve">a </w:t>
      </w:r>
      <w:r w:rsidR="003702A1" w:rsidRPr="0088403C">
        <w:rPr>
          <w:rFonts w:asciiTheme="minorHAnsi" w:hAnsiTheme="minorHAnsi" w:cstheme="minorHAnsi"/>
          <w:bCs/>
        </w:rPr>
        <w:t>supported decision-making</w:t>
      </w:r>
      <w:r w:rsidR="003702A1">
        <w:rPr>
          <w:rFonts w:asciiTheme="minorHAnsi" w:hAnsiTheme="minorHAnsi" w:cstheme="minorHAnsi"/>
          <w:bCs/>
        </w:rPr>
        <w:t xml:space="preserve"> system</w:t>
      </w:r>
      <w:r w:rsidR="003702A1">
        <w:rPr>
          <w:rFonts w:asciiTheme="minorHAnsi" w:hAnsiTheme="minorHAnsi" w:cstheme="minorHAnsi"/>
        </w:rPr>
        <w:t xml:space="preserve"> </w:t>
      </w:r>
      <w:r w:rsidR="003702A1" w:rsidRPr="003702A1">
        <w:rPr>
          <w:rFonts w:asciiTheme="minorHAnsi" w:hAnsiTheme="minorHAnsi" w:cstheme="minorHAnsi"/>
        </w:rPr>
        <w:t>in line with the Committee’s recommendation</w:t>
      </w:r>
      <w:r w:rsidR="0080720C">
        <w:rPr>
          <w:rFonts w:asciiTheme="minorHAnsi" w:hAnsiTheme="minorHAnsi" w:cstheme="minorHAnsi"/>
          <w:bCs/>
        </w:rPr>
        <w:t xml:space="preserve">. In particular, as mentioned in the Committee’s general recommendation </w:t>
      </w:r>
      <w:r w:rsidR="0080720C" w:rsidRPr="0088403C">
        <w:rPr>
          <w:rFonts w:asciiTheme="minorHAnsi" w:hAnsiTheme="minorHAnsi" w:cstheme="minorHAnsi"/>
          <w:bCs/>
          <w:lang w:val="mn-MN"/>
        </w:rPr>
        <w:t>№1</w:t>
      </w:r>
      <w:r w:rsidR="0080720C">
        <w:rPr>
          <w:rFonts w:asciiTheme="minorHAnsi" w:hAnsiTheme="minorHAnsi" w:cstheme="minorHAnsi"/>
          <w:bCs/>
        </w:rPr>
        <w:t xml:space="preserve">, the practice of not hearing the interest and request of </w:t>
      </w:r>
      <w:r w:rsidR="00D264FD">
        <w:rPr>
          <w:rFonts w:asciiTheme="minorHAnsi" w:hAnsiTheme="minorHAnsi" w:cstheme="minorHAnsi"/>
          <w:bCs/>
        </w:rPr>
        <w:t>persons with mental disabilities</w:t>
      </w:r>
      <w:r w:rsidR="0080720C">
        <w:rPr>
          <w:rFonts w:asciiTheme="minorHAnsi" w:hAnsiTheme="minorHAnsi" w:cstheme="minorHAnsi"/>
          <w:bCs/>
        </w:rPr>
        <w:t xml:space="preserve"> is still </w:t>
      </w:r>
      <w:r w:rsidR="004467B9">
        <w:rPr>
          <w:rFonts w:asciiTheme="minorHAnsi" w:hAnsiTheme="minorHAnsi" w:cstheme="minorHAnsi"/>
          <w:bCs/>
        </w:rPr>
        <w:t>prevalent</w:t>
      </w:r>
      <w:r w:rsidR="0080720C">
        <w:rPr>
          <w:rFonts w:asciiTheme="minorHAnsi" w:hAnsiTheme="minorHAnsi" w:cstheme="minorHAnsi"/>
          <w:bCs/>
        </w:rPr>
        <w:t xml:space="preserve"> when making decisions on issues related to getting married, fulfilling their duties as parent, and selecting place to live. </w:t>
      </w:r>
    </w:p>
    <w:p w:rsidR="00763AA4" w:rsidRPr="00552D2D" w:rsidRDefault="00763AA4" w:rsidP="00763AA4">
      <w:pPr>
        <w:pStyle w:val="NormalWeb"/>
        <w:spacing w:before="0" w:beforeAutospacing="0" w:after="0" w:afterAutospacing="0"/>
        <w:ind w:left="720"/>
        <w:jc w:val="both"/>
        <w:rPr>
          <w:rFonts w:asciiTheme="minorHAnsi" w:hAnsiTheme="minorHAnsi" w:cstheme="minorHAnsi"/>
          <w:lang w:val="mn-MN"/>
        </w:rPr>
      </w:pPr>
    </w:p>
    <w:p w:rsidR="00763AA4" w:rsidRPr="00763AA4" w:rsidRDefault="00013CFB" w:rsidP="00603E03">
      <w:pPr>
        <w:pStyle w:val="NormalWeb"/>
        <w:numPr>
          <w:ilvl w:val="0"/>
          <w:numId w:val="2"/>
        </w:numPr>
        <w:spacing w:before="0" w:beforeAutospacing="0" w:after="0" w:afterAutospacing="0"/>
        <w:jc w:val="both"/>
        <w:rPr>
          <w:rFonts w:asciiTheme="minorHAnsi" w:hAnsiTheme="minorHAnsi" w:cstheme="minorHAnsi"/>
          <w:lang w:val="mn-MN"/>
        </w:rPr>
      </w:pPr>
      <w:r w:rsidRPr="00603E03">
        <w:rPr>
          <w:rFonts w:asciiTheme="minorHAnsi" w:hAnsiTheme="minorHAnsi" w:cstheme="minorHAnsi"/>
        </w:rPr>
        <w:t>The paragraph 25.1.2, article 25 in the Law on Rights of Pe</w:t>
      </w:r>
      <w:r w:rsidR="004B1416">
        <w:rPr>
          <w:rFonts w:asciiTheme="minorHAnsi" w:hAnsiTheme="minorHAnsi" w:cstheme="minorHAnsi"/>
        </w:rPr>
        <w:t>rsons</w:t>
      </w:r>
      <w:r w:rsidRPr="00603E03">
        <w:rPr>
          <w:rFonts w:asciiTheme="minorHAnsi" w:hAnsiTheme="minorHAnsi" w:cstheme="minorHAnsi"/>
        </w:rPr>
        <w:t xml:space="preserve"> with Disabilities defines </w:t>
      </w:r>
      <w:r w:rsidR="0088403C" w:rsidRPr="00603E03">
        <w:rPr>
          <w:rFonts w:asciiTheme="minorHAnsi" w:hAnsiTheme="minorHAnsi" w:cstheme="minorHAnsi"/>
        </w:rPr>
        <w:t>“</w:t>
      </w:r>
      <w:r w:rsidRPr="00603E03">
        <w:rPr>
          <w:rFonts w:asciiTheme="minorHAnsi" w:hAnsiTheme="minorHAnsi" w:cstheme="minorHAnsi"/>
        </w:rPr>
        <w:t>Ensure opportunities for the pe</w:t>
      </w:r>
      <w:r w:rsidR="00D264FD">
        <w:rPr>
          <w:rFonts w:asciiTheme="minorHAnsi" w:hAnsiTheme="minorHAnsi" w:cstheme="minorHAnsi"/>
        </w:rPr>
        <w:t>rsons</w:t>
      </w:r>
      <w:r w:rsidRPr="00603E03">
        <w:rPr>
          <w:rFonts w:asciiTheme="minorHAnsi" w:hAnsiTheme="minorHAnsi" w:cstheme="minorHAnsi"/>
        </w:rPr>
        <w:t xml:space="preserve"> with disabilities to </w:t>
      </w:r>
      <w:proofErr w:type="spellStart"/>
      <w:r w:rsidRPr="00603E03">
        <w:rPr>
          <w:rFonts w:asciiTheme="minorHAnsi" w:hAnsiTheme="minorHAnsi" w:cstheme="minorHAnsi"/>
        </w:rPr>
        <w:t>upbring</w:t>
      </w:r>
      <w:proofErr w:type="spellEnd"/>
      <w:r w:rsidRPr="00603E03">
        <w:rPr>
          <w:rFonts w:asciiTheme="minorHAnsi" w:hAnsiTheme="minorHAnsi" w:cstheme="minorHAnsi"/>
        </w:rPr>
        <w:t xml:space="preserve"> their offspring, and provide necessary assistance and supportive services</w:t>
      </w:r>
      <w:r w:rsidR="0088403C" w:rsidRPr="00603E03">
        <w:rPr>
          <w:rFonts w:asciiTheme="minorHAnsi" w:hAnsiTheme="minorHAnsi" w:cstheme="minorHAnsi"/>
        </w:rPr>
        <w:t>;</w:t>
      </w:r>
      <w:r w:rsidR="0088403C" w:rsidRPr="00603E03">
        <w:rPr>
          <w:rFonts w:asciiTheme="minorHAnsi" w:hAnsiTheme="minorHAnsi" w:cstheme="minorHAnsi"/>
          <w:lang w:val="mn-MN"/>
        </w:rPr>
        <w:t>”</w:t>
      </w:r>
      <w:r w:rsidRPr="00603E03">
        <w:rPr>
          <w:rFonts w:asciiTheme="minorHAnsi" w:hAnsiTheme="minorHAnsi" w:cstheme="minorHAnsi"/>
          <w:lang w:val="mn-MN"/>
        </w:rPr>
        <w:t xml:space="preserve"> </w:t>
      </w:r>
      <w:r w:rsidRPr="00603E03">
        <w:rPr>
          <w:rFonts w:asciiTheme="minorHAnsi" w:hAnsiTheme="minorHAnsi" w:cstheme="minorHAnsi"/>
        </w:rPr>
        <w:t>and assigns the state to enforce the law. However, it is still unclear how</w:t>
      </w:r>
      <w:r w:rsidR="00552D2D" w:rsidRPr="00603E03">
        <w:rPr>
          <w:rFonts w:asciiTheme="minorHAnsi" w:hAnsiTheme="minorHAnsi" w:cstheme="minorHAnsi"/>
        </w:rPr>
        <w:t xml:space="preserve"> the services </w:t>
      </w:r>
      <w:proofErr w:type="gramStart"/>
      <w:r w:rsidR="00552D2D" w:rsidRPr="00603E03">
        <w:rPr>
          <w:rFonts w:asciiTheme="minorHAnsi" w:hAnsiTheme="minorHAnsi" w:cstheme="minorHAnsi"/>
        </w:rPr>
        <w:t>can be provided</w:t>
      </w:r>
      <w:proofErr w:type="gramEnd"/>
      <w:r w:rsidR="00552D2D" w:rsidRPr="00603E03">
        <w:rPr>
          <w:rFonts w:asciiTheme="minorHAnsi" w:hAnsiTheme="minorHAnsi" w:cstheme="minorHAnsi"/>
        </w:rPr>
        <w:t xml:space="preserve"> to those in need.</w:t>
      </w:r>
    </w:p>
    <w:p w:rsidR="00763AA4" w:rsidRDefault="00763AA4" w:rsidP="00763AA4">
      <w:pPr>
        <w:pStyle w:val="ListParagraph"/>
        <w:rPr>
          <w:rFonts w:cstheme="minorHAnsi"/>
        </w:rPr>
      </w:pPr>
    </w:p>
    <w:p w:rsidR="00744B5C" w:rsidRDefault="00052411" w:rsidP="00603E03">
      <w:pPr>
        <w:pStyle w:val="NormalWeb"/>
        <w:numPr>
          <w:ilvl w:val="0"/>
          <w:numId w:val="2"/>
        </w:numPr>
        <w:spacing w:before="0" w:beforeAutospacing="0" w:after="0" w:afterAutospacing="0"/>
        <w:jc w:val="both"/>
        <w:rPr>
          <w:rFonts w:asciiTheme="minorHAnsi" w:hAnsiTheme="minorHAnsi" w:cstheme="minorHAnsi"/>
          <w:lang w:val="mn-MN"/>
        </w:rPr>
      </w:pPr>
      <w:r w:rsidRPr="00603E03">
        <w:rPr>
          <w:rFonts w:asciiTheme="minorHAnsi" w:hAnsiTheme="minorHAnsi" w:cstheme="minorHAnsi"/>
        </w:rPr>
        <w:t xml:space="preserve">The Law on Rights of </w:t>
      </w:r>
      <w:r w:rsidR="00D264FD" w:rsidRPr="00603E03">
        <w:rPr>
          <w:rFonts w:asciiTheme="minorHAnsi" w:hAnsiTheme="minorHAnsi" w:cstheme="minorHAnsi"/>
        </w:rPr>
        <w:t>Pe</w:t>
      </w:r>
      <w:r w:rsidR="00D264FD">
        <w:rPr>
          <w:rFonts w:asciiTheme="minorHAnsi" w:hAnsiTheme="minorHAnsi" w:cstheme="minorHAnsi"/>
        </w:rPr>
        <w:t>rsons</w:t>
      </w:r>
      <w:r w:rsidR="00D264FD" w:rsidRPr="00603E03">
        <w:rPr>
          <w:rFonts w:asciiTheme="minorHAnsi" w:hAnsiTheme="minorHAnsi" w:cstheme="minorHAnsi"/>
        </w:rPr>
        <w:t xml:space="preserve"> </w:t>
      </w:r>
      <w:r w:rsidRPr="00603E03">
        <w:rPr>
          <w:rFonts w:asciiTheme="minorHAnsi" w:hAnsiTheme="minorHAnsi" w:cstheme="minorHAnsi"/>
        </w:rPr>
        <w:t xml:space="preserve">with Disabilities specifically indicates </w:t>
      </w:r>
      <w:r w:rsidR="00BD605C" w:rsidRPr="00603E03">
        <w:rPr>
          <w:rFonts w:asciiTheme="minorHAnsi" w:hAnsiTheme="minorHAnsi" w:cstheme="minorHAnsi"/>
        </w:rPr>
        <w:t>respect the rights of women with disabilities and explicitly includes clauses related to promoting their reproductive health rights and protecting from sexual harassment.</w:t>
      </w:r>
      <w:r w:rsidR="00603E03" w:rsidRPr="00603E03">
        <w:rPr>
          <w:rFonts w:asciiTheme="minorHAnsi" w:hAnsiTheme="minorHAnsi" w:cstheme="minorHAnsi"/>
        </w:rPr>
        <w:t xml:space="preserve"> The national program on “Maternal and Child Reproductive Health” adopted in 2017 as part of sexual and reproductive health issues. The program included the issues of special needs for women with disabilities. Therefore, </w:t>
      </w:r>
      <w:r w:rsidR="00763AA4">
        <w:rPr>
          <w:rFonts w:asciiTheme="minorHAnsi" w:hAnsiTheme="minorHAnsi" w:cstheme="minorHAnsi"/>
        </w:rPr>
        <w:t xml:space="preserve">a positive impact on </w:t>
      </w:r>
      <w:r w:rsidR="00603E03" w:rsidRPr="00603E03">
        <w:rPr>
          <w:rFonts w:asciiTheme="minorHAnsi" w:hAnsiTheme="minorHAnsi" w:cstheme="minorHAnsi"/>
        </w:rPr>
        <w:t>reproductive and sexual health of the particular segment of population</w:t>
      </w:r>
      <w:r w:rsidR="00763AA4">
        <w:rPr>
          <w:rFonts w:asciiTheme="minorHAnsi" w:hAnsiTheme="minorHAnsi" w:cstheme="minorHAnsi"/>
        </w:rPr>
        <w:t xml:space="preserve"> is expected</w:t>
      </w:r>
      <w:r w:rsidR="00603E03" w:rsidRPr="00603E03">
        <w:rPr>
          <w:rFonts w:asciiTheme="minorHAnsi" w:hAnsiTheme="minorHAnsi" w:cstheme="minorHAnsi"/>
        </w:rPr>
        <w:t xml:space="preserve">. </w:t>
      </w:r>
    </w:p>
    <w:p w:rsidR="00763AA4" w:rsidRPr="00603E03" w:rsidRDefault="00763AA4" w:rsidP="00763AA4">
      <w:pPr>
        <w:pStyle w:val="NormalWeb"/>
        <w:spacing w:before="0" w:beforeAutospacing="0" w:after="0" w:afterAutospacing="0"/>
        <w:jc w:val="both"/>
        <w:rPr>
          <w:rFonts w:asciiTheme="minorHAnsi" w:hAnsiTheme="minorHAnsi" w:cstheme="minorHAnsi"/>
          <w:lang w:val="mn-MN"/>
        </w:rPr>
      </w:pPr>
    </w:p>
    <w:p w:rsidR="007B0EA7" w:rsidRPr="007B0EA7" w:rsidRDefault="00603E03" w:rsidP="007B0EA7">
      <w:pPr>
        <w:pStyle w:val="NormalWeb"/>
        <w:numPr>
          <w:ilvl w:val="0"/>
          <w:numId w:val="2"/>
        </w:numPr>
        <w:spacing w:before="0" w:beforeAutospacing="0" w:after="0" w:afterAutospacing="0"/>
        <w:jc w:val="both"/>
        <w:rPr>
          <w:rFonts w:asciiTheme="minorHAnsi" w:hAnsiTheme="minorHAnsi" w:cstheme="minorHAnsi"/>
          <w:lang w:val="mn-MN"/>
        </w:rPr>
      </w:pPr>
      <w:r w:rsidRPr="00603E03">
        <w:rPr>
          <w:rFonts w:asciiTheme="minorHAnsi" w:hAnsiTheme="minorHAnsi" w:cstheme="minorHAnsi"/>
        </w:rPr>
        <w:t xml:space="preserve">The newly adopted Law on </w:t>
      </w:r>
      <w:r w:rsidR="00D264FD" w:rsidRPr="00603E03">
        <w:rPr>
          <w:rFonts w:asciiTheme="minorHAnsi" w:hAnsiTheme="minorHAnsi" w:cstheme="minorHAnsi"/>
        </w:rPr>
        <w:t>P</w:t>
      </w:r>
      <w:r w:rsidR="00D264FD">
        <w:rPr>
          <w:rFonts w:asciiTheme="minorHAnsi" w:hAnsiTheme="minorHAnsi" w:cstheme="minorHAnsi"/>
        </w:rPr>
        <w:t>ersons</w:t>
      </w:r>
      <w:r w:rsidR="00D264FD" w:rsidRPr="00603E03">
        <w:rPr>
          <w:rFonts w:asciiTheme="minorHAnsi" w:hAnsiTheme="minorHAnsi" w:cstheme="minorHAnsi"/>
        </w:rPr>
        <w:t xml:space="preserve"> </w:t>
      </w:r>
      <w:r w:rsidRPr="00603E03">
        <w:rPr>
          <w:rFonts w:asciiTheme="minorHAnsi" w:hAnsiTheme="minorHAnsi" w:cstheme="minorHAnsi"/>
        </w:rPr>
        <w:t>with Disabilities</w:t>
      </w:r>
      <w:r>
        <w:rPr>
          <w:rFonts w:asciiTheme="minorHAnsi" w:hAnsiTheme="minorHAnsi" w:cstheme="minorHAnsi"/>
        </w:rPr>
        <w:t xml:space="preserve"> states to create an e</w:t>
      </w:r>
      <w:r w:rsidR="00A736F8">
        <w:rPr>
          <w:rFonts w:asciiTheme="minorHAnsi" w:hAnsiTheme="minorHAnsi" w:cstheme="minorHAnsi"/>
        </w:rPr>
        <w:t>nabling environment where persons</w:t>
      </w:r>
      <w:r>
        <w:rPr>
          <w:rFonts w:asciiTheme="minorHAnsi" w:hAnsiTheme="minorHAnsi" w:cstheme="minorHAnsi"/>
        </w:rPr>
        <w:t xml:space="preserve"> with disabilities are able </w:t>
      </w:r>
      <w:proofErr w:type="gramStart"/>
      <w:r>
        <w:rPr>
          <w:rFonts w:asciiTheme="minorHAnsi" w:hAnsiTheme="minorHAnsi" w:cstheme="minorHAnsi"/>
        </w:rPr>
        <w:t xml:space="preserve">to </w:t>
      </w:r>
      <w:r w:rsidR="007B0EA7">
        <w:rPr>
          <w:rFonts w:asciiTheme="minorHAnsi" w:hAnsiTheme="minorHAnsi" w:cstheme="minorHAnsi"/>
        </w:rPr>
        <w:t>independently and freely give</w:t>
      </w:r>
      <w:proofErr w:type="gramEnd"/>
      <w:r w:rsidR="007B0EA7">
        <w:rPr>
          <w:rFonts w:asciiTheme="minorHAnsi" w:hAnsiTheme="minorHAnsi" w:cstheme="minorHAnsi"/>
        </w:rPr>
        <w:t xml:space="preserve"> their votes in secret and </w:t>
      </w:r>
      <w:r w:rsidR="004467B9">
        <w:rPr>
          <w:rFonts w:asciiTheme="minorHAnsi" w:hAnsiTheme="minorHAnsi" w:cstheme="minorHAnsi"/>
        </w:rPr>
        <w:t xml:space="preserve">to </w:t>
      </w:r>
      <w:r w:rsidR="00882B4E">
        <w:rPr>
          <w:rFonts w:asciiTheme="minorHAnsi" w:hAnsiTheme="minorHAnsi" w:cstheme="minorHAnsi"/>
        </w:rPr>
        <w:t xml:space="preserve">ensure that </w:t>
      </w:r>
      <w:r w:rsidR="007B0EA7">
        <w:rPr>
          <w:rFonts w:asciiTheme="minorHAnsi" w:hAnsiTheme="minorHAnsi" w:cstheme="minorHAnsi"/>
        </w:rPr>
        <w:t>advertisement of political parties and the candidates during election campaigns</w:t>
      </w:r>
      <w:r w:rsidR="00882B4E">
        <w:rPr>
          <w:rFonts w:asciiTheme="minorHAnsi" w:hAnsiTheme="minorHAnsi" w:cstheme="minorHAnsi"/>
        </w:rPr>
        <w:t xml:space="preserve"> shall be accessible to </w:t>
      </w:r>
      <w:r w:rsidR="009035D3">
        <w:rPr>
          <w:rFonts w:asciiTheme="minorHAnsi" w:hAnsiTheme="minorHAnsi" w:cstheme="minorHAnsi"/>
        </w:rPr>
        <w:t>persons</w:t>
      </w:r>
      <w:r w:rsidR="00882B4E">
        <w:rPr>
          <w:rFonts w:asciiTheme="minorHAnsi" w:hAnsiTheme="minorHAnsi" w:cstheme="minorHAnsi"/>
        </w:rPr>
        <w:t xml:space="preserve"> with disabilities</w:t>
      </w:r>
      <w:r w:rsidR="007B0EA7">
        <w:rPr>
          <w:rFonts w:asciiTheme="minorHAnsi" w:hAnsiTheme="minorHAnsi" w:cstheme="minorHAnsi"/>
        </w:rPr>
        <w:t xml:space="preserve">. However, </w:t>
      </w:r>
      <w:r w:rsidR="007A73A6">
        <w:rPr>
          <w:rFonts w:asciiTheme="minorHAnsi" w:hAnsiTheme="minorHAnsi" w:cstheme="minorHAnsi"/>
        </w:rPr>
        <w:t xml:space="preserve">according to </w:t>
      </w:r>
      <w:r w:rsidR="007B0EA7">
        <w:rPr>
          <w:rFonts w:asciiTheme="minorHAnsi" w:hAnsiTheme="minorHAnsi" w:cstheme="minorHAnsi"/>
        </w:rPr>
        <w:t>the 11.5 paragraph, article 11 in the Election Law</w:t>
      </w:r>
      <w:r w:rsidR="007B0EA7">
        <w:rPr>
          <w:rStyle w:val="FootnoteReference"/>
          <w:rFonts w:asciiTheme="minorHAnsi" w:hAnsiTheme="minorHAnsi" w:cstheme="minorHAnsi"/>
          <w:lang w:val="mn-MN"/>
        </w:rPr>
        <w:footnoteReference w:id="6"/>
      </w:r>
      <w:r w:rsidR="007B0EA7">
        <w:rPr>
          <w:rFonts w:asciiTheme="minorHAnsi" w:hAnsiTheme="minorHAnsi" w:cstheme="minorHAnsi"/>
        </w:rPr>
        <w:t xml:space="preserve"> renewed in 2015</w:t>
      </w:r>
      <w:r w:rsidR="007A73A6">
        <w:rPr>
          <w:rFonts w:asciiTheme="minorHAnsi" w:hAnsiTheme="minorHAnsi" w:cstheme="minorHAnsi"/>
        </w:rPr>
        <w:t xml:space="preserve">, a person is not granted a voting right if his/her mental disability and incapability of legal procedure is evidenced by the court.  </w:t>
      </w:r>
      <w:r w:rsidR="007B0EA7">
        <w:rPr>
          <w:rFonts w:asciiTheme="minorHAnsi" w:hAnsiTheme="minorHAnsi" w:cstheme="minorHAnsi"/>
        </w:rPr>
        <w:t xml:space="preserve"> </w:t>
      </w:r>
    </w:p>
    <w:p w:rsidR="00136C91" w:rsidRDefault="00136C91" w:rsidP="005C44F8">
      <w:pPr>
        <w:pStyle w:val="ListParagraph"/>
        <w:spacing w:after="0" w:line="240" w:lineRule="auto"/>
        <w:jc w:val="both"/>
        <w:rPr>
          <w:rFonts w:cstheme="minorHAnsi"/>
          <w:lang w:val="mn-MN"/>
        </w:rPr>
      </w:pPr>
    </w:p>
    <w:p w:rsidR="00382E57" w:rsidRPr="004550B1" w:rsidRDefault="002F0DD1" w:rsidP="00AC78FE">
      <w:pPr>
        <w:pStyle w:val="NormalWeb"/>
        <w:numPr>
          <w:ilvl w:val="0"/>
          <w:numId w:val="2"/>
        </w:numPr>
        <w:spacing w:before="0" w:beforeAutospacing="0" w:after="0" w:afterAutospacing="0"/>
        <w:jc w:val="both"/>
        <w:rPr>
          <w:rFonts w:asciiTheme="minorHAnsi" w:hAnsiTheme="minorHAnsi" w:cstheme="minorHAnsi"/>
        </w:rPr>
      </w:pPr>
      <w:r>
        <w:rPr>
          <w:rFonts w:asciiTheme="minorHAnsi" w:hAnsiTheme="minorHAnsi" w:cstheme="minorHAnsi"/>
        </w:rPr>
        <w:t>The registration and statistical state</w:t>
      </w:r>
      <w:r w:rsidR="004470E2">
        <w:rPr>
          <w:rFonts w:asciiTheme="minorHAnsi" w:hAnsiTheme="minorHAnsi" w:cstheme="minorHAnsi"/>
        </w:rPr>
        <w:t xml:space="preserve"> administrative agencies and the state</w:t>
      </w:r>
      <w:r>
        <w:rPr>
          <w:rFonts w:asciiTheme="minorHAnsi" w:hAnsiTheme="minorHAnsi" w:cstheme="minorHAnsi"/>
        </w:rPr>
        <w:t xml:space="preserve"> organizations</w:t>
      </w:r>
      <w:r w:rsidR="004470E2">
        <w:rPr>
          <w:rFonts w:asciiTheme="minorHAnsi" w:hAnsiTheme="minorHAnsi" w:cstheme="minorHAnsi"/>
        </w:rPr>
        <w:t xml:space="preserve"> in charge of issues related to pe</w:t>
      </w:r>
      <w:r w:rsidR="009035D3">
        <w:rPr>
          <w:rFonts w:asciiTheme="minorHAnsi" w:hAnsiTheme="minorHAnsi" w:cstheme="minorHAnsi"/>
        </w:rPr>
        <w:t>rsons</w:t>
      </w:r>
      <w:r w:rsidR="004470E2">
        <w:rPr>
          <w:rFonts w:asciiTheme="minorHAnsi" w:hAnsiTheme="minorHAnsi" w:cstheme="minorHAnsi"/>
        </w:rPr>
        <w:t xml:space="preserve"> with disabilities are jointly working on </w:t>
      </w:r>
      <w:r>
        <w:rPr>
          <w:rFonts w:asciiTheme="minorHAnsi" w:hAnsiTheme="minorHAnsi" w:cstheme="minorHAnsi"/>
        </w:rPr>
        <w:t xml:space="preserve">the </w:t>
      </w:r>
      <w:r w:rsidR="004470E2">
        <w:rPr>
          <w:rFonts w:asciiTheme="minorHAnsi" w:hAnsiTheme="minorHAnsi" w:cstheme="minorHAnsi"/>
        </w:rPr>
        <w:t>c</w:t>
      </w:r>
      <w:r>
        <w:rPr>
          <w:rFonts w:asciiTheme="minorHAnsi" w:hAnsiTheme="minorHAnsi" w:cstheme="minorHAnsi"/>
        </w:rPr>
        <w:t xml:space="preserve">reation of comprehensive “Database” on </w:t>
      </w:r>
      <w:r w:rsidR="009035D3">
        <w:rPr>
          <w:rFonts w:asciiTheme="minorHAnsi" w:hAnsiTheme="minorHAnsi" w:cstheme="minorHAnsi"/>
        </w:rPr>
        <w:t xml:space="preserve">persons </w:t>
      </w:r>
      <w:r>
        <w:rPr>
          <w:rFonts w:asciiTheme="minorHAnsi" w:hAnsiTheme="minorHAnsi" w:cstheme="minorHAnsi"/>
        </w:rPr>
        <w:t>with disabilities</w:t>
      </w:r>
      <w:r w:rsidR="004470E2">
        <w:rPr>
          <w:rFonts w:asciiTheme="minorHAnsi" w:hAnsiTheme="minorHAnsi" w:cstheme="minorHAnsi"/>
        </w:rPr>
        <w:t xml:space="preserve"> and access to information to relevant organizations</w:t>
      </w:r>
      <w:r w:rsidR="00136C91" w:rsidRPr="00382E57">
        <w:rPr>
          <w:rFonts w:asciiTheme="minorHAnsi" w:hAnsiTheme="minorHAnsi" w:cstheme="minorHAnsi"/>
          <w:lang w:val="mn-MN"/>
        </w:rPr>
        <w:t>.</w:t>
      </w:r>
      <w:r w:rsidR="0094335D">
        <w:rPr>
          <w:rFonts w:asciiTheme="minorHAnsi" w:hAnsiTheme="minorHAnsi" w:cstheme="minorHAnsi"/>
        </w:rPr>
        <w:t xml:space="preserve"> The provincial, </w:t>
      </w:r>
      <w:proofErr w:type="spellStart"/>
      <w:r w:rsidR="0094335D">
        <w:rPr>
          <w:rFonts w:asciiTheme="minorHAnsi" w:hAnsiTheme="minorHAnsi" w:cstheme="minorHAnsi"/>
        </w:rPr>
        <w:t>soum</w:t>
      </w:r>
      <w:proofErr w:type="spellEnd"/>
      <w:r w:rsidR="0094335D">
        <w:rPr>
          <w:rFonts w:asciiTheme="minorHAnsi" w:hAnsiTheme="minorHAnsi" w:cstheme="minorHAnsi"/>
        </w:rPr>
        <w:t xml:space="preserve"> and district governors</w:t>
      </w:r>
      <w:r w:rsidR="00882B4E">
        <w:rPr>
          <w:rFonts w:asciiTheme="minorHAnsi" w:hAnsiTheme="minorHAnsi" w:cstheme="minorHAnsi"/>
        </w:rPr>
        <w:t>’</w:t>
      </w:r>
      <w:r w:rsidR="0094335D">
        <w:rPr>
          <w:rFonts w:asciiTheme="minorHAnsi" w:hAnsiTheme="minorHAnsi" w:cstheme="minorHAnsi"/>
        </w:rPr>
        <w:t xml:space="preserve"> offices are obliged to timely submit local data on pe</w:t>
      </w:r>
      <w:r w:rsidR="009D43A1">
        <w:rPr>
          <w:rFonts w:asciiTheme="minorHAnsi" w:hAnsiTheme="minorHAnsi" w:cstheme="minorHAnsi"/>
        </w:rPr>
        <w:t>rsons</w:t>
      </w:r>
      <w:r w:rsidR="0094335D">
        <w:rPr>
          <w:rFonts w:asciiTheme="minorHAnsi" w:hAnsiTheme="minorHAnsi" w:cstheme="minorHAnsi"/>
        </w:rPr>
        <w:t xml:space="preserve"> with disabilities to relevant statistical state administrative agencies and the state organizations in charge of disability issues</w:t>
      </w:r>
      <w:r w:rsidR="00382E57">
        <w:rPr>
          <w:rFonts w:asciiTheme="minorHAnsi" w:hAnsiTheme="minorHAnsi" w:cstheme="minorHAnsi"/>
          <w:lang w:val="mn-MN"/>
        </w:rPr>
        <w:t>.</w:t>
      </w:r>
    </w:p>
    <w:p w:rsidR="004550B1" w:rsidRDefault="004550B1" w:rsidP="004550B1">
      <w:pPr>
        <w:pStyle w:val="ListParagraph"/>
        <w:rPr>
          <w:rFonts w:cstheme="minorHAnsi"/>
        </w:rPr>
      </w:pPr>
    </w:p>
    <w:p w:rsidR="00B0603F" w:rsidRDefault="00ED1214" w:rsidP="00B0603F">
      <w:pPr>
        <w:pStyle w:val="ListParagraph"/>
        <w:rPr>
          <w:rFonts w:cstheme="minorHAnsi"/>
          <w:lang w:val="mn-MN"/>
        </w:rPr>
      </w:pPr>
      <w:r>
        <w:rPr>
          <w:rFonts w:cstheme="minorHAnsi"/>
          <w:sz w:val="24"/>
          <w:szCs w:val="24"/>
        </w:rPr>
        <w:t>The availability of persons</w:t>
      </w:r>
      <w:r w:rsidR="00B0603F" w:rsidRPr="00B0603F">
        <w:rPr>
          <w:rFonts w:cstheme="minorHAnsi"/>
          <w:sz w:val="24"/>
          <w:szCs w:val="24"/>
        </w:rPr>
        <w:t xml:space="preserve"> with disabilities data, disaggregated by governing authority and gender since 2003 at the National Statistics Committee’s website</w:t>
      </w:r>
      <w:r w:rsidR="00B0603F">
        <w:rPr>
          <w:rFonts w:cstheme="minorHAnsi"/>
          <w:sz w:val="24"/>
          <w:szCs w:val="24"/>
        </w:rPr>
        <w:t xml:space="preserve"> is an achievement. </w:t>
      </w:r>
      <w:r w:rsidR="00136C91" w:rsidRPr="00136C91">
        <w:rPr>
          <w:rFonts w:cstheme="minorHAnsi"/>
        </w:rPr>
        <w:t>(</w:t>
      </w:r>
      <w:hyperlink r:id="rId9" w:history="1">
        <w:r w:rsidR="00136C91" w:rsidRPr="00136C91">
          <w:rPr>
            <w:rStyle w:val="Hyperlink"/>
            <w:rFonts w:cstheme="minorHAnsi"/>
          </w:rPr>
          <w:t>http://www.1212.mn/tables.aspx?TBL_ID=DT_NSO_3300_014V1</w:t>
        </w:r>
      </w:hyperlink>
      <w:r w:rsidR="00136C91" w:rsidRPr="00136C91">
        <w:rPr>
          <w:rFonts w:cstheme="minorHAnsi"/>
        </w:rPr>
        <w:t xml:space="preserve">) </w:t>
      </w:r>
    </w:p>
    <w:p w:rsidR="00411524" w:rsidRDefault="00B0603F" w:rsidP="00B0603F">
      <w:pPr>
        <w:pStyle w:val="ListParagraph"/>
        <w:rPr>
          <w:rFonts w:cstheme="minorHAnsi"/>
          <w:sz w:val="24"/>
          <w:szCs w:val="24"/>
        </w:rPr>
      </w:pPr>
      <w:r w:rsidRPr="00B0603F">
        <w:rPr>
          <w:rFonts w:cstheme="minorHAnsi"/>
          <w:sz w:val="24"/>
          <w:szCs w:val="24"/>
        </w:rPr>
        <w:t>It would be</w:t>
      </w:r>
      <w:r>
        <w:rPr>
          <w:rFonts w:cstheme="minorHAnsi"/>
          <w:sz w:val="24"/>
          <w:szCs w:val="24"/>
        </w:rPr>
        <w:t xml:space="preserve"> more useful to expand the database replicating to the human-rights based model recommended by the Committee. </w:t>
      </w:r>
    </w:p>
    <w:p w:rsidR="00AE6320" w:rsidRDefault="00AE6320" w:rsidP="00B0603F">
      <w:pPr>
        <w:pStyle w:val="ListParagraph"/>
        <w:rPr>
          <w:rFonts w:cstheme="minorHAnsi"/>
          <w:sz w:val="24"/>
          <w:szCs w:val="24"/>
        </w:rPr>
      </w:pPr>
    </w:p>
    <w:p w:rsidR="004550B1" w:rsidRDefault="00AE6320" w:rsidP="00F603BA">
      <w:pPr>
        <w:pStyle w:val="ListParagraph"/>
        <w:jc w:val="both"/>
        <w:rPr>
          <w:rFonts w:cstheme="minorHAnsi"/>
          <w:sz w:val="24"/>
          <w:szCs w:val="24"/>
        </w:rPr>
      </w:pPr>
      <w:r w:rsidRPr="00F603BA">
        <w:rPr>
          <w:rFonts w:cstheme="minorHAnsi"/>
          <w:sz w:val="24"/>
          <w:szCs w:val="24"/>
        </w:rPr>
        <w:t>Moreover, the Minister of Social Welfare and the National Statistics Committee endorsed joint decrees A/89 and A/42 on “Conducting counting and examination on establishme</w:t>
      </w:r>
      <w:r w:rsidR="00ED1214">
        <w:rPr>
          <w:rFonts w:cstheme="minorHAnsi"/>
          <w:sz w:val="24"/>
          <w:szCs w:val="24"/>
        </w:rPr>
        <w:t>nt of primary database on persons</w:t>
      </w:r>
      <w:r w:rsidRPr="00F603BA">
        <w:rPr>
          <w:rFonts w:cstheme="minorHAnsi"/>
          <w:sz w:val="24"/>
          <w:szCs w:val="24"/>
        </w:rPr>
        <w:t xml:space="preserve"> with disabilities”</w:t>
      </w:r>
      <w:r w:rsidR="004550B1" w:rsidRPr="00F603BA">
        <w:rPr>
          <w:rFonts w:cstheme="minorHAnsi"/>
          <w:sz w:val="24"/>
          <w:szCs w:val="24"/>
          <w:lang w:val="mn-MN"/>
        </w:rPr>
        <w:t>.</w:t>
      </w:r>
      <w:r w:rsidRPr="00F603BA">
        <w:rPr>
          <w:rFonts w:cstheme="minorHAnsi"/>
          <w:sz w:val="24"/>
          <w:szCs w:val="24"/>
          <w:lang w:val="mn-MN"/>
        </w:rPr>
        <w:t xml:space="preserve"> </w:t>
      </w:r>
      <w:r w:rsidRPr="00F603BA">
        <w:rPr>
          <w:rFonts w:cstheme="minorHAnsi"/>
          <w:sz w:val="24"/>
          <w:szCs w:val="24"/>
        </w:rPr>
        <w:t>Pre</w:t>
      </w:r>
      <w:r w:rsidR="008C0632">
        <w:rPr>
          <w:rFonts w:cstheme="minorHAnsi"/>
          <w:sz w:val="24"/>
          <w:szCs w:val="24"/>
        </w:rPr>
        <w:t>-</w:t>
      </w:r>
      <w:r w:rsidRPr="00F603BA">
        <w:rPr>
          <w:rFonts w:cstheme="minorHAnsi"/>
          <w:sz w:val="24"/>
          <w:szCs w:val="24"/>
        </w:rPr>
        <w:t xml:space="preserve">testing counting and examination process started in some selected provinces and </w:t>
      </w:r>
      <w:proofErr w:type="spellStart"/>
      <w:r w:rsidRPr="00F603BA">
        <w:rPr>
          <w:rFonts w:cstheme="minorHAnsi"/>
          <w:sz w:val="24"/>
          <w:szCs w:val="24"/>
        </w:rPr>
        <w:t>soums</w:t>
      </w:r>
      <w:proofErr w:type="spellEnd"/>
      <w:r w:rsidRPr="00F603BA">
        <w:rPr>
          <w:rFonts w:cstheme="minorHAnsi"/>
          <w:sz w:val="24"/>
          <w:szCs w:val="24"/>
        </w:rPr>
        <w:t xml:space="preserve">. </w:t>
      </w:r>
    </w:p>
    <w:p w:rsidR="00A66517" w:rsidRPr="00F603BA" w:rsidRDefault="00A66517" w:rsidP="00F603BA">
      <w:pPr>
        <w:pStyle w:val="ListParagraph"/>
        <w:jc w:val="both"/>
        <w:rPr>
          <w:rFonts w:cstheme="minorHAnsi"/>
          <w:sz w:val="24"/>
          <w:szCs w:val="24"/>
        </w:rPr>
      </w:pPr>
    </w:p>
    <w:p w:rsidR="00C73752" w:rsidRPr="00CC7F73" w:rsidRDefault="00F603BA" w:rsidP="00C73752">
      <w:pPr>
        <w:pStyle w:val="ListParagraph"/>
        <w:numPr>
          <w:ilvl w:val="0"/>
          <w:numId w:val="2"/>
        </w:numPr>
        <w:jc w:val="both"/>
        <w:rPr>
          <w:rFonts w:cstheme="minorHAnsi"/>
          <w:lang w:val="mn-MN"/>
        </w:rPr>
      </w:pPr>
      <w:r w:rsidRPr="00F603BA">
        <w:rPr>
          <w:rFonts w:cstheme="minorHAnsi"/>
          <w:sz w:val="24"/>
          <w:szCs w:val="24"/>
        </w:rPr>
        <w:t>The paragraph 40.3, article 40 in the Law on Rights of the Pe</w:t>
      </w:r>
      <w:r w:rsidR="009D43A1">
        <w:rPr>
          <w:rFonts w:cstheme="minorHAnsi"/>
          <w:sz w:val="24"/>
          <w:szCs w:val="24"/>
        </w:rPr>
        <w:t>rsons</w:t>
      </w:r>
      <w:r w:rsidRPr="00F603BA">
        <w:rPr>
          <w:rFonts w:cstheme="minorHAnsi"/>
          <w:sz w:val="24"/>
          <w:szCs w:val="24"/>
        </w:rPr>
        <w:t xml:space="preserve"> with Disabilities define “</w:t>
      </w:r>
      <w:r>
        <w:rPr>
          <w:rFonts w:cstheme="minorHAnsi"/>
          <w:sz w:val="24"/>
          <w:szCs w:val="24"/>
        </w:rPr>
        <w:t xml:space="preserve">The central state administrative agencies shall reflect and address issues of building enabling environment </w:t>
      </w:r>
      <w:r w:rsidR="00ED1214">
        <w:rPr>
          <w:rFonts w:cstheme="minorHAnsi"/>
          <w:sz w:val="24"/>
          <w:szCs w:val="24"/>
        </w:rPr>
        <w:t>to increase the access of persons</w:t>
      </w:r>
      <w:r>
        <w:rPr>
          <w:rFonts w:cstheme="minorHAnsi"/>
          <w:sz w:val="24"/>
          <w:szCs w:val="24"/>
        </w:rPr>
        <w:t xml:space="preserve"> with disabilities for equal participation in social life through their existing policies and activities within the scope of authorities</w:t>
      </w:r>
      <w:r w:rsidRPr="00F603BA">
        <w:rPr>
          <w:rFonts w:cstheme="minorHAnsi"/>
          <w:sz w:val="24"/>
          <w:szCs w:val="24"/>
        </w:rPr>
        <w:t>”</w:t>
      </w:r>
      <w:r>
        <w:rPr>
          <w:rFonts w:cstheme="minorHAnsi"/>
          <w:sz w:val="24"/>
          <w:szCs w:val="24"/>
        </w:rPr>
        <w:t xml:space="preserve">. Insofar as the existing Labor Law is concerned, </w:t>
      </w:r>
      <w:r w:rsidR="00C73752">
        <w:rPr>
          <w:rFonts w:cstheme="minorHAnsi"/>
          <w:sz w:val="24"/>
          <w:szCs w:val="24"/>
        </w:rPr>
        <w:t xml:space="preserve">the set quota </w:t>
      </w:r>
      <w:proofErr w:type="gramStart"/>
      <w:r w:rsidR="00C73752">
        <w:rPr>
          <w:rFonts w:cstheme="minorHAnsi"/>
          <w:sz w:val="24"/>
          <w:szCs w:val="24"/>
        </w:rPr>
        <w:t>is still not practiced</w:t>
      </w:r>
      <w:proofErr w:type="gramEnd"/>
      <w:r w:rsidR="00C73752">
        <w:rPr>
          <w:rFonts w:cstheme="minorHAnsi"/>
          <w:sz w:val="24"/>
          <w:szCs w:val="24"/>
        </w:rPr>
        <w:t xml:space="preserve"> in real terms. For instance, the law defines “An entity and organization with 25 or more employees shall provide jobs for </w:t>
      </w:r>
      <w:r w:rsidR="009035D3">
        <w:rPr>
          <w:rFonts w:cstheme="minorHAnsi"/>
          <w:sz w:val="24"/>
          <w:szCs w:val="24"/>
        </w:rPr>
        <w:t xml:space="preserve">persons </w:t>
      </w:r>
      <w:r w:rsidR="00C73752">
        <w:rPr>
          <w:rFonts w:cstheme="minorHAnsi"/>
          <w:sz w:val="24"/>
          <w:szCs w:val="24"/>
        </w:rPr>
        <w:t xml:space="preserve">with disabilities and or </w:t>
      </w:r>
      <w:r w:rsidR="009035D3">
        <w:rPr>
          <w:rFonts w:cstheme="minorHAnsi"/>
          <w:sz w:val="24"/>
          <w:szCs w:val="24"/>
        </w:rPr>
        <w:t xml:space="preserve">persons with </w:t>
      </w:r>
      <w:r w:rsidR="00C73752">
        <w:rPr>
          <w:rFonts w:cstheme="minorHAnsi"/>
          <w:sz w:val="24"/>
          <w:szCs w:val="24"/>
        </w:rPr>
        <w:t>dwarf</w:t>
      </w:r>
      <w:r w:rsidR="009035D3">
        <w:rPr>
          <w:rFonts w:cstheme="minorHAnsi"/>
          <w:sz w:val="24"/>
          <w:szCs w:val="24"/>
        </w:rPr>
        <w:t>ism</w:t>
      </w:r>
      <w:r w:rsidR="00C73752">
        <w:rPr>
          <w:rFonts w:cstheme="minorHAnsi"/>
          <w:sz w:val="24"/>
          <w:szCs w:val="24"/>
        </w:rPr>
        <w:t xml:space="preserve"> representing 4 or more percent of its total employee numbers”</w:t>
      </w:r>
      <w:r w:rsidR="00C73752">
        <w:rPr>
          <w:rFonts w:cstheme="minorHAnsi"/>
        </w:rPr>
        <w:t xml:space="preserve">. </w:t>
      </w:r>
    </w:p>
    <w:p w:rsidR="0061101C" w:rsidRPr="004B1416" w:rsidRDefault="00C73752" w:rsidP="004B1416">
      <w:pPr>
        <w:pStyle w:val="HTMLPreformatted"/>
        <w:shd w:val="clear" w:color="auto" w:fill="FFFFFF"/>
        <w:ind w:left="720"/>
        <w:jc w:val="both"/>
        <w:rPr>
          <w:rFonts w:asciiTheme="minorHAnsi" w:hAnsiTheme="minorHAnsi" w:cstheme="minorHAnsi"/>
          <w:lang w:val="mn-MN"/>
        </w:rPr>
      </w:pPr>
      <w:r w:rsidRPr="004B1416">
        <w:rPr>
          <w:rFonts w:asciiTheme="minorHAnsi" w:hAnsiTheme="minorHAnsi" w:cstheme="minorHAnsi"/>
          <w:sz w:val="24"/>
          <w:szCs w:val="24"/>
        </w:rPr>
        <w:t>The General Agency for Specialized Inspection</w:t>
      </w:r>
      <w:r w:rsidR="00DD59FF" w:rsidRPr="004B1416">
        <w:rPr>
          <w:rFonts w:asciiTheme="minorHAnsi" w:hAnsiTheme="minorHAnsi" w:cstheme="minorHAnsi"/>
          <w:sz w:val="24"/>
          <w:szCs w:val="24"/>
        </w:rPr>
        <w:t xml:space="preserve"> carried out examination on employment status of pe</w:t>
      </w:r>
      <w:r w:rsidR="009D43A1" w:rsidRPr="004B1416">
        <w:rPr>
          <w:rFonts w:asciiTheme="minorHAnsi" w:hAnsiTheme="minorHAnsi" w:cstheme="minorHAnsi"/>
          <w:sz w:val="24"/>
          <w:szCs w:val="24"/>
        </w:rPr>
        <w:t>rsons</w:t>
      </w:r>
      <w:r w:rsidR="00DD59FF" w:rsidRPr="004B1416">
        <w:rPr>
          <w:rFonts w:asciiTheme="minorHAnsi" w:hAnsiTheme="minorHAnsi" w:cstheme="minorHAnsi"/>
          <w:sz w:val="24"/>
          <w:szCs w:val="24"/>
        </w:rPr>
        <w:t xml:space="preserve"> with disabilities between 25 January 2017 and 01 October 2017. In total, 1,281 entities involved in the examination and 131 entities pay for the employee payments according to the law, while 794 of them provided jobs for 1,908 pe</w:t>
      </w:r>
      <w:r w:rsidR="009D43A1" w:rsidRPr="004B1416">
        <w:rPr>
          <w:rFonts w:asciiTheme="minorHAnsi" w:hAnsiTheme="minorHAnsi" w:cstheme="minorHAnsi"/>
          <w:sz w:val="24"/>
          <w:szCs w:val="24"/>
        </w:rPr>
        <w:t>rsons</w:t>
      </w:r>
      <w:r w:rsidR="00DD59FF" w:rsidRPr="004B1416">
        <w:rPr>
          <w:rFonts w:asciiTheme="minorHAnsi" w:hAnsiTheme="minorHAnsi" w:cstheme="minorHAnsi"/>
          <w:sz w:val="24"/>
          <w:szCs w:val="24"/>
        </w:rPr>
        <w:t xml:space="preserve"> with disabilities. </w:t>
      </w:r>
    </w:p>
    <w:p w:rsidR="00ED6A4A" w:rsidRDefault="00ED6A4A" w:rsidP="00ED6A4A">
      <w:pPr>
        <w:pStyle w:val="NormalWeb"/>
        <w:spacing w:before="0" w:beforeAutospacing="0" w:after="0" w:afterAutospacing="0"/>
        <w:ind w:left="720"/>
        <w:jc w:val="both"/>
        <w:rPr>
          <w:rFonts w:asciiTheme="minorHAnsi" w:hAnsiTheme="minorHAnsi" w:cstheme="minorHAnsi"/>
          <w:lang w:val="mn-MN"/>
        </w:rPr>
      </w:pPr>
    </w:p>
    <w:p w:rsidR="00ED6A4A" w:rsidRDefault="00BE2ADA" w:rsidP="00C62C03">
      <w:pPr>
        <w:pStyle w:val="NormalWeb"/>
        <w:spacing w:before="0" w:beforeAutospacing="0" w:after="0" w:afterAutospacing="0"/>
        <w:ind w:left="720"/>
        <w:jc w:val="both"/>
        <w:rPr>
          <w:rFonts w:asciiTheme="minorHAnsi" w:hAnsiTheme="minorHAnsi" w:cstheme="minorHAnsi"/>
          <w:lang w:val="mn-MN"/>
        </w:rPr>
      </w:pPr>
      <w:r>
        <w:rPr>
          <w:rFonts w:asciiTheme="minorHAnsi" w:hAnsiTheme="minorHAnsi" w:cstheme="minorHAnsi"/>
        </w:rPr>
        <w:t>The findings report 38 percent of state and state</w:t>
      </w:r>
      <w:r w:rsidR="00AF06A8">
        <w:rPr>
          <w:rFonts w:asciiTheme="minorHAnsi" w:hAnsiTheme="minorHAnsi" w:cstheme="minorHAnsi"/>
        </w:rPr>
        <w:t>-</w:t>
      </w:r>
      <w:r>
        <w:rPr>
          <w:rFonts w:asciiTheme="minorHAnsi" w:hAnsiTheme="minorHAnsi" w:cstheme="minorHAnsi"/>
        </w:rPr>
        <w:t>funded organizations employ pe</w:t>
      </w:r>
      <w:r w:rsidR="009D43A1">
        <w:rPr>
          <w:rFonts w:asciiTheme="minorHAnsi" w:hAnsiTheme="minorHAnsi" w:cstheme="minorHAnsi"/>
        </w:rPr>
        <w:t>rsons</w:t>
      </w:r>
      <w:r>
        <w:rPr>
          <w:rFonts w:asciiTheme="minorHAnsi" w:hAnsiTheme="minorHAnsi" w:cstheme="minorHAnsi"/>
        </w:rPr>
        <w:t xml:space="preserve"> with disabilities at suitable positions</w:t>
      </w:r>
      <w:r w:rsidR="00576371">
        <w:rPr>
          <w:rFonts w:asciiTheme="minorHAnsi" w:hAnsiTheme="minorHAnsi" w:cstheme="minorHAnsi"/>
        </w:rPr>
        <w:t>. However, the education and health sector organizations neither employ pe</w:t>
      </w:r>
      <w:r w:rsidR="009D43A1">
        <w:rPr>
          <w:rFonts w:asciiTheme="minorHAnsi" w:hAnsiTheme="minorHAnsi" w:cstheme="minorHAnsi"/>
        </w:rPr>
        <w:t>rsons</w:t>
      </w:r>
      <w:r w:rsidR="00576371">
        <w:rPr>
          <w:rFonts w:asciiTheme="minorHAnsi" w:hAnsiTheme="minorHAnsi" w:cstheme="minorHAnsi"/>
        </w:rPr>
        <w:t xml:space="preserve"> with disabilities nor pay for the employment support fund. </w:t>
      </w:r>
      <w:r w:rsidR="00C62C03">
        <w:rPr>
          <w:rFonts w:asciiTheme="minorHAnsi" w:hAnsiTheme="minorHAnsi" w:cstheme="minorHAnsi"/>
        </w:rPr>
        <w:t>Of total 103 thousand pe</w:t>
      </w:r>
      <w:r w:rsidR="009D43A1">
        <w:rPr>
          <w:rFonts w:asciiTheme="minorHAnsi" w:hAnsiTheme="minorHAnsi" w:cstheme="minorHAnsi"/>
        </w:rPr>
        <w:t>rsons</w:t>
      </w:r>
      <w:r w:rsidR="00C62C03">
        <w:rPr>
          <w:rFonts w:asciiTheme="minorHAnsi" w:hAnsiTheme="minorHAnsi" w:cstheme="minorHAnsi"/>
        </w:rPr>
        <w:t xml:space="preserve"> with disabilities in Mongolia</w:t>
      </w:r>
      <w:r w:rsidR="00AF06A8">
        <w:rPr>
          <w:rFonts w:asciiTheme="minorHAnsi" w:hAnsiTheme="minorHAnsi" w:cstheme="minorHAnsi"/>
        </w:rPr>
        <w:t>,</w:t>
      </w:r>
      <w:r w:rsidR="00C62C03">
        <w:rPr>
          <w:rFonts w:asciiTheme="minorHAnsi" w:hAnsiTheme="minorHAnsi" w:cstheme="minorHAnsi"/>
        </w:rPr>
        <w:t xml:space="preserve"> almost 80 thousand of them are unemployed. This explains for the need to increase legal quota for employing pe</w:t>
      </w:r>
      <w:r w:rsidR="009D43A1">
        <w:rPr>
          <w:rFonts w:asciiTheme="minorHAnsi" w:hAnsiTheme="minorHAnsi" w:cstheme="minorHAnsi"/>
        </w:rPr>
        <w:t>rsons</w:t>
      </w:r>
      <w:r w:rsidR="00C62C03">
        <w:rPr>
          <w:rFonts w:asciiTheme="minorHAnsi" w:hAnsiTheme="minorHAnsi" w:cstheme="minorHAnsi"/>
        </w:rPr>
        <w:t xml:space="preserve"> with disabilities and tighten accountability system for those entities not paying for the employment support fund</w:t>
      </w:r>
      <w:r w:rsidR="00411524" w:rsidRPr="0061101C">
        <w:rPr>
          <w:rFonts w:asciiTheme="minorHAnsi" w:hAnsiTheme="minorHAnsi" w:cstheme="minorHAnsi"/>
          <w:lang w:val="mn-MN"/>
        </w:rPr>
        <w:t xml:space="preserve">. </w:t>
      </w:r>
      <w:r w:rsidR="0061101C" w:rsidRPr="0061101C">
        <w:rPr>
          <w:rFonts w:asciiTheme="minorHAnsi" w:hAnsiTheme="minorHAnsi" w:cstheme="minorHAnsi"/>
          <w:lang w:val="mn-MN"/>
        </w:rPr>
        <w:t xml:space="preserve"> </w:t>
      </w:r>
    </w:p>
    <w:p w:rsidR="00E800C5" w:rsidRDefault="00E800C5" w:rsidP="005C44F8">
      <w:pPr>
        <w:pStyle w:val="NormalWeb"/>
        <w:spacing w:before="0" w:beforeAutospacing="0" w:after="0" w:afterAutospacing="0"/>
        <w:ind w:left="720"/>
        <w:jc w:val="both"/>
        <w:rPr>
          <w:rFonts w:asciiTheme="minorHAnsi" w:hAnsiTheme="minorHAnsi" w:cstheme="minorHAnsi"/>
        </w:rPr>
      </w:pPr>
    </w:p>
    <w:p w:rsidR="00E800C5" w:rsidRDefault="00E800C5" w:rsidP="005C44F8">
      <w:pPr>
        <w:pStyle w:val="NormalWeb"/>
        <w:spacing w:before="0" w:beforeAutospacing="0" w:after="0" w:afterAutospacing="0"/>
        <w:ind w:left="720"/>
        <w:jc w:val="both"/>
        <w:rPr>
          <w:rFonts w:asciiTheme="minorHAnsi" w:hAnsiTheme="minorHAnsi" w:cstheme="minorHAnsi"/>
        </w:rPr>
      </w:pPr>
      <w:r>
        <w:rPr>
          <w:rFonts w:asciiTheme="minorHAnsi" w:hAnsiTheme="minorHAnsi" w:cstheme="minorHAnsi"/>
        </w:rPr>
        <w:t xml:space="preserve">However, it </w:t>
      </w:r>
      <w:proofErr w:type="gramStart"/>
      <w:r>
        <w:rPr>
          <w:rFonts w:asciiTheme="minorHAnsi" w:hAnsiTheme="minorHAnsi" w:cstheme="minorHAnsi"/>
        </w:rPr>
        <w:t>should be recognized</w:t>
      </w:r>
      <w:proofErr w:type="gramEnd"/>
      <w:r>
        <w:rPr>
          <w:rFonts w:asciiTheme="minorHAnsi" w:hAnsiTheme="minorHAnsi" w:cstheme="minorHAnsi"/>
        </w:rPr>
        <w:t xml:space="preserve"> as a slight improvement in tightening accountability to those entities that do not fulfill their legal rights according to the Law on Violation, which is in effect since 2017. </w:t>
      </w:r>
      <w:proofErr w:type="gramStart"/>
      <w:r>
        <w:rPr>
          <w:rFonts w:asciiTheme="minorHAnsi" w:hAnsiTheme="minorHAnsi" w:cstheme="minorHAnsi"/>
        </w:rPr>
        <w:t>The Law regulates an entity shall be charged with cash penalty</w:t>
      </w:r>
      <w:r w:rsidR="003818B9">
        <w:rPr>
          <w:rFonts w:asciiTheme="minorHAnsi" w:hAnsiTheme="minorHAnsi" w:cstheme="minorHAnsi"/>
        </w:rPr>
        <w:t xml:space="preserve"> equivalent to </w:t>
      </w:r>
      <w:r>
        <w:rPr>
          <w:rFonts w:asciiTheme="minorHAnsi" w:hAnsiTheme="minorHAnsi" w:cstheme="minorHAnsi"/>
        </w:rPr>
        <w:t>one thousand and five hundred units of tugriks and an individual with one hundred and fifty</w:t>
      </w:r>
      <w:r w:rsidR="003818B9">
        <w:rPr>
          <w:rFonts w:asciiTheme="minorHAnsi" w:hAnsiTheme="minorHAnsi" w:cstheme="minorHAnsi"/>
        </w:rPr>
        <w:t xml:space="preserve"> units of tugriks respectively, if the employee does not provide jobs for pe</w:t>
      </w:r>
      <w:r w:rsidR="009035D3">
        <w:rPr>
          <w:rFonts w:asciiTheme="minorHAnsi" w:hAnsiTheme="minorHAnsi" w:cstheme="minorHAnsi"/>
        </w:rPr>
        <w:t>rsons</w:t>
      </w:r>
      <w:r w:rsidR="003818B9">
        <w:rPr>
          <w:rFonts w:asciiTheme="minorHAnsi" w:hAnsiTheme="minorHAnsi" w:cstheme="minorHAnsi"/>
        </w:rPr>
        <w:t xml:space="preserve"> with disabilities or</w:t>
      </w:r>
      <w:r w:rsidR="009035D3">
        <w:rPr>
          <w:rFonts w:asciiTheme="minorHAnsi" w:hAnsiTheme="minorHAnsi" w:cstheme="minorHAnsi"/>
        </w:rPr>
        <w:t xml:space="preserve"> persons with</w:t>
      </w:r>
      <w:r w:rsidR="003818B9">
        <w:rPr>
          <w:rFonts w:asciiTheme="minorHAnsi" w:hAnsiTheme="minorHAnsi" w:cstheme="minorHAnsi"/>
        </w:rPr>
        <w:t xml:space="preserve">  dwarf</w:t>
      </w:r>
      <w:r w:rsidR="009035D3">
        <w:rPr>
          <w:rFonts w:asciiTheme="minorHAnsi" w:hAnsiTheme="minorHAnsi" w:cstheme="minorHAnsi"/>
        </w:rPr>
        <w:t>ism</w:t>
      </w:r>
      <w:r w:rsidR="003818B9">
        <w:rPr>
          <w:rFonts w:asciiTheme="minorHAnsi" w:hAnsiTheme="minorHAnsi" w:cstheme="minorHAnsi"/>
        </w:rPr>
        <w:t xml:space="preserve"> at 4 or more percent of total positions and or does not pay for the employment support fund on a monthly basis.</w:t>
      </w:r>
      <w:proofErr w:type="gramEnd"/>
      <w:r w:rsidR="003818B9">
        <w:rPr>
          <w:rFonts w:asciiTheme="minorHAnsi" w:hAnsiTheme="minorHAnsi" w:cstheme="minorHAnsi"/>
        </w:rPr>
        <w:t xml:space="preserve">   </w:t>
      </w:r>
      <w:r>
        <w:rPr>
          <w:rFonts w:asciiTheme="minorHAnsi" w:hAnsiTheme="minorHAnsi" w:cstheme="minorHAnsi"/>
        </w:rPr>
        <w:t xml:space="preserve">    </w:t>
      </w:r>
    </w:p>
    <w:p w:rsidR="00ED6A4A" w:rsidRDefault="00ED6A4A" w:rsidP="005C44F8">
      <w:pPr>
        <w:pStyle w:val="NormalWeb"/>
        <w:spacing w:before="0" w:beforeAutospacing="0" w:after="0" w:afterAutospacing="0"/>
        <w:ind w:left="720"/>
        <w:jc w:val="both"/>
        <w:rPr>
          <w:rFonts w:asciiTheme="minorHAnsi" w:hAnsiTheme="minorHAnsi" w:cstheme="minorHAnsi"/>
          <w:lang w:val="mn-MN"/>
        </w:rPr>
      </w:pPr>
    </w:p>
    <w:p w:rsidR="0061101C" w:rsidRDefault="00A66517" w:rsidP="00BF01AF">
      <w:pPr>
        <w:pStyle w:val="NormalWeb"/>
        <w:spacing w:before="0" w:beforeAutospacing="0" w:after="0" w:afterAutospacing="0"/>
        <w:ind w:left="720"/>
        <w:jc w:val="both"/>
        <w:rPr>
          <w:rFonts w:asciiTheme="minorHAnsi" w:hAnsiTheme="minorHAnsi" w:cstheme="minorHAnsi"/>
          <w:lang w:val="mn-MN"/>
        </w:rPr>
      </w:pPr>
      <w:r>
        <w:rPr>
          <w:rFonts w:asciiTheme="minorHAnsi" w:hAnsiTheme="minorHAnsi" w:cstheme="minorHAnsi"/>
        </w:rPr>
        <w:t>Nevertheless</w:t>
      </w:r>
      <w:r w:rsidR="00BF01AF">
        <w:rPr>
          <w:rFonts w:asciiTheme="minorHAnsi" w:hAnsiTheme="minorHAnsi" w:cstheme="minorHAnsi"/>
        </w:rPr>
        <w:t>, it is worth to note that the re</w:t>
      </w:r>
      <w:r w:rsidR="00490CF1">
        <w:rPr>
          <w:rFonts w:asciiTheme="minorHAnsi" w:hAnsiTheme="minorHAnsi" w:cstheme="minorHAnsi"/>
        </w:rPr>
        <w:t>vised</w:t>
      </w:r>
      <w:r w:rsidR="00BF01AF">
        <w:rPr>
          <w:rFonts w:asciiTheme="minorHAnsi" w:hAnsiTheme="minorHAnsi" w:cstheme="minorHAnsi"/>
        </w:rPr>
        <w:t xml:space="preserve"> draft Labor Law, which </w:t>
      </w:r>
      <w:proofErr w:type="gramStart"/>
      <w:r w:rsidR="00BF01AF">
        <w:rPr>
          <w:rFonts w:asciiTheme="minorHAnsi" w:hAnsiTheme="minorHAnsi" w:cstheme="minorHAnsi"/>
        </w:rPr>
        <w:t>was submitted</w:t>
      </w:r>
      <w:proofErr w:type="gramEnd"/>
      <w:r w:rsidR="00BF01AF">
        <w:rPr>
          <w:rStyle w:val="FootnoteReference"/>
          <w:rFonts w:asciiTheme="minorHAnsi" w:hAnsiTheme="minorHAnsi" w:cstheme="minorHAnsi"/>
          <w:lang w:val="mn-MN"/>
        </w:rPr>
        <w:footnoteReference w:id="7"/>
      </w:r>
      <w:r w:rsidR="00BF01AF">
        <w:rPr>
          <w:rFonts w:asciiTheme="minorHAnsi" w:hAnsiTheme="minorHAnsi" w:cstheme="minorHAnsi"/>
        </w:rPr>
        <w:t xml:space="preserve"> to the State Great </w:t>
      </w:r>
      <w:proofErr w:type="spellStart"/>
      <w:r w:rsidR="00BF01AF">
        <w:rPr>
          <w:rFonts w:asciiTheme="minorHAnsi" w:hAnsiTheme="minorHAnsi" w:cstheme="minorHAnsi"/>
        </w:rPr>
        <w:t>Khural</w:t>
      </w:r>
      <w:proofErr w:type="spellEnd"/>
      <w:r w:rsidR="00BF01AF">
        <w:rPr>
          <w:rFonts w:asciiTheme="minorHAnsi" w:hAnsiTheme="minorHAnsi" w:cstheme="minorHAnsi"/>
        </w:rPr>
        <w:t xml:space="preserve"> in March 2018</w:t>
      </w:r>
      <w:r w:rsidR="00490CF1">
        <w:rPr>
          <w:rFonts w:asciiTheme="minorHAnsi" w:hAnsiTheme="minorHAnsi" w:cstheme="minorHAnsi"/>
        </w:rPr>
        <w:t>, was</w:t>
      </w:r>
      <w:r w:rsidR="00BF01AF">
        <w:rPr>
          <w:rFonts w:asciiTheme="minorHAnsi" w:hAnsiTheme="minorHAnsi" w:cstheme="minorHAnsi"/>
        </w:rPr>
        <w:t xml:space="preserve"> developed with technical support of International Labor Organization’s experts, proposes no change in the current quota. </w:t>
      </w:r>
    </w:p>
    <w:p w:rsidR="005C44F8" w:rsidRDefault="005C44F8" w:rsidP="005C44F8">
      <w:pPr>
        <w:pStyle w:val="NormalWeb"/>
        <w:spacing w:before="0" w:beforeAutospacing="0" w:after="0" w:afterAutospacing="0"/>
        <w:jc w:val="both"/>
        <w:rPr>
          <w:rFonts w:asciiTheme="minorHAnsi" w:hAnsiTheme="minorHAnsi" w:cstheme="minorHAnsi"/>
          <w:lang w:val="mn-MN"/>
        </w:rPr>
      </w:pPr>
    </w:p>
    <w:p w:rsidR="002B0D0D" w:rsidRDefault="00B42223" w:rsidP="002B0D0D">
      <w:pPr>
        <w:pStyle w:val="NormalWeb"/>
        <w:numPr>
          <w:ilvl w:val="0"/>
          <w:numId w:val="2"/>
        </w:numPr>
        <w:spacing w:before="0" w:beforeAutospacing="0" w:after="0" w:afterAutospacing="0"/>
        <w:jc w:val="both"/>
        <w:rPr>
          <w:rFonts w:asciiTheme="minorHAnsi" w:hAnsiTheme="minorHAnsi" w:cstheme="minorHAnsi"/>
          <w:lang w:val="mn-MN"/>
        </w:rPr>
      </w:pPr>
      <w:r>
        <w:rPr>
          <w:rFonts w:asciiTheme="minorHAnsi" w:hAnsiTheme="minorHAnsi" w:cstheme="minorHAnsi"/>
        </w:rPr>
        <w:t xml:space="preserve">The National Human Rights Commission of Mongolia is an independent </w:t>
      </w:r>
      <w:r w:rsidR="00490CF1">
        <w:rPr>
          <w:rFonts w:asciiTheme="minorHAnsi" w:hAnsiTheme="minorHAnsi" w:cstheme="minorHAnsi"/>
        </w:rPr>
        <w:t xml:space="preserve">organization </w:t>
      </w:r>
      <w:r>
        <w:rPr>
          <w:rFonts w:asciiTheme="minorHAnsi" w:hAnsiTheme="minorHAnsi" w:cstheme="minorHAnsi"/>
        </w:rPr>
        <w:t xml:space="preserve">obliged to monitor enforcement of human rights as defined in national and international laws and regulations. The Commission is working in number of areas related to enforcement of the Convention </w:t>
      </w:r>
      <w:r w:rsidR="00BA6447">
        <w:rPr>
          <w:rFonts w:asciiTheme="minorHAnsi" w:hAnsiTheme="minorHAnsi" w:cstheme="minorHAnsi"/>
        </w:rPr>
        <w:t xml:space="preserve">on the </w:t>
      </w:r>
      <w:r>
        <w:rPr>
          <w:rFonts w:asciiTheme="minorHAnsi" w:hAnsiTheme="minorHAnsi" w:cstheme="minorHAnsi"/>
        </w:rPr>
        <w:t>Rights of</w:t>
      </w:r>
      <w:r w:rsidR="00BA6447">
        <w:rPr>
          <w:rFonts w:asciiTheme="minorHAnsi" w:hAnsiTheme="minorHAnsi" w:cstheme="minorHAnsi"/>
        </w:rPr>
        <w:t xml:space="preserve"> Person with Disabilities</w:t>
      </w:r>
      <w:r>
        <w:rPr>
          <w:rFonts w:asciiTheme="minorHAnsi" w:hAnsiTheme="minorHAnsi" w:cstheme="minorHAnsi"/>
        </w:rPr>
        <w:t xml:space="preserve"> such as handling complaints, carrying out </w:t>
      </w:r>
      <w:r w:rsidR="00490CF1">
        <w:rPr>
          <w:rFonts w:asciiTheme="minorHAnsi" w:hAnsiTheme="minorHAnsi" w:cstheme="minorHAnsi"/>
        </w:rPr>
        <w:t xml:space="preserve">inquiry </w:t>
      </w:r>
      <w:r>
        <w:rPr>
          <w:rFonts w:asciiTheme="minorHAnsi" w:hAnsiTheme="minorHAnsi" w:cstheme="minorHAnsi"/>
        </w:rPr>
        <w:t>and monitoring based on received information, conducting training and advocacy activities and research and studies in this sphere</w:t>
      </w:r>
      <w:r w:rsidR="00BA6447">
        <w:rPr>
          <w:rFonts w:asciiTheme="minorHAnsi" w:hAnsiTheme="minorHAnsi" w:cstheme="minorHAnsi"/>
        </w:rPr>
        <w:t xml:space="preserve">. However, it </w:t>
      </w:r>
      <w:proofErr w:type="gramStart"/>
      <w:r w:rsidR="00BA6447">
        <w:rPr>
          <w:rFonts w:asciiTheme="minorHAnsi" w:hAnsiTheme="minorHAnsi" w:cstheme="minorHAnsi"/>
        </w:rPr>
        <w:t>should be emphasized</w:t>
      </w:r>
      <w:proofErr w:type="gramEnd"/>
      <w:r w:rsidR="00BA6447">
        <w:rPr>
          <w:rFonts w:asciiTheme="minorHAnsi" w:hAnsiTheme="minorHAnsi" w:cstheme="minorHAnsi"/>
        </w:rPr>
        <w:t xml:space="preserve"> that necessary human resource is inadequate to address the </w:t>
      </w:r>
      <w:r w:rsidR="00490CF1">
        <w:rPr>
          <w:rFonts w:asciiTheme="minorHAnsi" w:hAnsiTheme="minorHAnsi" w:cstheme="minorHAnsi"/>
        </w:rPr>
        <w:t xml:space="preserve">human </w:t>
      </w:r>
      <w:r w:rsidR="00BA6447">
        <w:rPr>
          <w:rFonts w:asciiTheme="minorHAnsi" w:hAnsiTheme="minorHAnsi" w:cstheme="minorHAnsi"/>
        </w:rPr>
        <w:t xml:space="preserve">rights issues for particular segment. Subsequently, funding source is limited </w:t>
      </w:r>
      <w:proofErr w:type="gramStart"/>
      <w:r w:rsidR="00BA6447">
        <w:rPr>
          <w:rFonts w:asciiTheme="minorHAnsi" w:hAnsiTheme="minorHAnsi" w:cstheme="minorHAnsi"/>
        </w:rPr>
        <w:t xml:space="preserve">to exclusively </w:t>
      </w:r>
      <w:r w:rsidR="00102C74">
        <w:rPr>
          <w:rFonts w:asciiTheme="minorHAnsi" w:hAnsiTheme="minorHAnsi" w:cstheme="minorHAnsi"/>
        </w:rPr>
        <w:t>work</w:t>
      </w:r>
      <w:proofErr w:type="gramEnd"/>
      <w:r w:rsidR="00102C74">
        <w:rPr>
          <w:rFonts w:asciiTheme="minorHAnsi" w:hAnsiTheme="minorHAnsi" w:cstheme="minorHAnsi"/>
        </w:rPr>
        <w:t xml:space="preserve"> on the rights of the persons</w:t>
      </w:r>
      <w:r w:rsidR="00BA6447">
        <w:rPr>
          <w:rFonts w:asciiTheme="minorHAnsi" w:hAnsiTheme="minorHAnsi" w:cstheme="minorHAnsi"/>
        </w:rPr>
        <w:t xml:space="preserve"> with disabilities. </w:t>
      </w:r>
    </w:p>
    <w:p w:rsidR="002B0D0D" w:rsidRDefault="002B0D0D" w:rsidP="002B0D0D">
      <w:pPr>
        <w:pStyle w:val="NormalWeb"/>
        <w:spacing w:before="0" w:beforeAutospacing="0" w:after="0" w:afterAutospacing="0"/>
        <w:ind w:left="720"/>
        <w:jc w:val="both"/>
        <w:rPr>
          <w:rFonts w:asciiTheme="minorHAnsi" w:hAnsiTheme="minorHAnsi" w:cstheme="minorHAnsi"/>
          <w:lang w:val="mn-MN"/>
        </w:rPr>
      </w:pPr>
    </w:p>
    <w:p w:rsidR="00CB63D4" w:rsidRPr="002B0D0D" w:rsidRDefault="002B0D0D" w:rsidP="002B0D0D">
      <w:pPr>
        <w:pStyle w:val="NormalWeb"/>
        <w:spacing w:before="0" w:beforeAutospacing="0" w:after="0" w:afterAutospacing="0"/>
        <w:ind w:left="720"/>
        <w:jc w:val="both"/>
        <w:rPr>
          <w:rFonts w:asciiTheme="minorHAnsi" w:hAnsiTheme="minorHAnsi" w:cstheme="minorHAnsi"/>
          <w:lang w:val="mn-MN"/>
        </w:rPr>
      </w:pPr>
      <w:r>
        <w:rPr>
          <w:rFonts w:asciiTheme="minorHAnsi" w:hAnsiTheme="minorHAnsi" w:cstheme="minorHAnsi"/>
        </w:rPr>
        <w:t>We received information about a plan to establish General</w:t>
      </w:r>
      <w:r w:rsidR="00102C74">
        <w:rPr>
          <w:rFonts w:asciiTheme="minorHAnsi" w:hAnsiTheme="minorHAnsi" w:cstheme="minorHAnsi"/>
        </w:rPr>
        <w:t xml:space="preserve"> Agency of Development of Persons</w:t>
      </w:r>
      <w:r>
        <w:rPr>
          <w:rFonts w:asciiTheme="minorHAnsi" w:hAnsiTheme="minorHAnsi" w:cstheme="minorHAnsi"/>
        </w:rPr>
        <w:t xml:space="preserve"> with Disabilities from the Government during the </w:t>
      </w:r>
      <w:r w:rsidR="00490CF1">
        <w:rPr>
          <w:rFonts w:asciiTheme="minorHAnsi" w:hAnsiTheme="minorHAnsi" w:cstheme="minorHAnsi"/>
        </w:rPr>
        <w:t>preparation of this submission</w:t>
      </w:r>
      <w:r>
        <w:rPr>
          <w:rFonts w:asciiTheme="minorHAnsi" w:hAnsiTheme="minorHAnsi" w:cstheme="minorHAnsi"/>
        </w:rPr>
        <w:t>. The newly adopted Law on the Rights of Pe</w:t>
      </w:r>
      <w:r w:rsidR="005B2570">
        <w:rPr>
          <w:rFonts w:asciiTheme="minorHAnsi" w:hAnsiTheme="minorHAnsi" w:cstheme="minorHAnsi"/>
        </w:rPr>
        <w:t>rsons</w:t>
      </w:r>
      <w:r>
        <w:rPr>
          <w:rFonts w:asciiTheme="minorHAnsi" w:hAnsiTheme="minorHAnsi" w:cstheme="minorHAnsi"/>
        </w:rPr>
        <w:t xml:space="preserve"> with Disabilities states the proposed agency will be a Government agency that is obligated to promote the rights of pe</w:t>
      </w:r>
      <w:r w:rsidR="009D43A1">
        <w:rPr>
          <w:rFonts w:asciiTheme="minorHAnsi" w:hAnsiTheme="minorHAnsi" w:cstheme="minorHAnsi"/>
        </w:rPr>
        <w:t>rsons</w:t>
      </w:r>
      <w:r>
        <w:rPr>
          <w:rFonts w:asciiTheme="minorHAnsi" w:hAnsiTheme="minorHAnsi" w:cstheme="minorHAnsi"/>
        </w:rPr>
        <w:t xml:space="preserve"> with disabilities, prepare development policy, enforce legislations, refer to relevant authorities, provide technical assistance to government and non-governmental organizations, coordinate inter-sectoral activities, and support building capacities through training</w:t>
      </w:r>
      <w:r w:rsidR="00490CF1">
        <w:rPr>
          <w:rFonts w:asciiTheme="minorHAnsi" w:hAnsiTheme="minorHAnsi" w:cstheme="minorHAnsi"/>
        </w:rPr>
        <w:t xml:space="preserve"> and workshop</w:t>
      </w:r>
      <w:r>
        <w:rPr>
          <w:rFonts w:asciiTheme="minorHAnsi" w:hAnsiTheme="minorHAnsi" w:cstheme="minorHAnsi"/>
        </w:rPr>
        <w:t>s</w:t>
      </w:r>
      <w:r w:rsidR="00426FC7" w:rsidRPr="002B0D0D">
        <w:rPr>
          <w:rFonts w:asciiTheme="minorHAnsi" w:hAnsiTheme="minorHAnsi" w:cstheme="minorHAnsi"/>
          <w:lang w:val="mn-MN"/>
        </w:rPr>
        <w:t xml:space="preserve">. </w:t>
      </w:r>
      <w:r w:rsidR="005768E4">
        <w:rPr>
          <w:rFonts w:asciiTheme="minorHAnsi" w:hAnsiTheme="minorHAnsi" w:cstheme="minorHAnsi"/>
        </w:rPr>
        <w:t xml:space="preserve">The decision to establish the agency </w:t>
      </w:r>
      <w:proofErr w:type="gramStart"/>
      <w:r w:rsidR="005768E4">
        <w:rPr>
          <w:rFonts w:asciiTheme="minorHAnsi" w:hAnsiTheme="minorHAnsi" w:cstheme="minorHAnsi"/>
        </w:rPr>
        <w:t>has been referred</w:t>
      </w:r>
      <w:proofErr w:type="gramEnd"/>
      <w:r w:rsidR="005768E4">
        <w:rPr>
          <w:rFonts w:asciiTheme="minorHAnsi" w:hAnsiTheme="minorHAnsi" w:cstheme="minorHAnsi"/>
        </w:rPr>
        <w:t xml:space="preserve"> to the State Great </w:t>
      </w:r>
      <w:proofErr w:type="spellStart"/>
      <w:r w:rsidR="005768E4">
        <w:rPr>
          <w:rFonts w:asciiTheme="minorHAnsi" w:hAnsiTheme="minorHAnsi" w:cstheme="minorHAnsi"/>
        </w:rPr>
        <w:t>Khural’s</w:t>
      </w:r>
      <w:proofErr w:type="spellEnd"/>
      <w:r w:rsidR="005768E4">
        <w:rPr>
          <w:rFonts w:asciiTheme="minorHAnsi" w:hAnsiTheme="minorHAnsi" w:cstheme="minorHAnsi"/>
        </w:rPr>
        <w:t xml:space="preserve"> plenary session for final decision by the meeting held on the 5 June </w:t>
      </w:r>
      <w:r w:rsidR="00426FC7" w:rsidRPr="002B0D0D">
        <w:rPr>
          <w:rFonts w:asciiTheme="minorHAnsi" w:hAnsiTheme="minorHAnsi" w:cstheme="minorHAnsi"/>
          <w:lang w:val="mn-MN"/>
        </w:rPr>
        <w:t>2018</w:t>
      </w:r>
      <w:r w:rsidR="005768E4">
        <w:rPr>
          <w:rFonts w:asciiTheme="minorHAnsi" w:hAnsiTheme="minorHAnsi" w:cstheme="minorHAnsi"/>
          <w:lang w:val="mn-MN"/>
        </w:rPr>
        <w:t xml:space="preserve"> </w:t>
      </w:r>
      <w:r w:rsidR="005768E4">
        <w:rPr>
          <w:rFonts w:asciiTheme="minorHAnsi" w:hAnsiTheme="minorHAnsi" w:cstheme="minorHAnsi"/>
        </w:rPr>
        <w:t>of the Parliamentary Standing Committee on State Structure</w:t>
      </w:r>
      <w:r w:rsidR="00A1471C">
        <w:rPr>
          <w:rFonts w:asciiTheme="minorHAnsi" w:hAnsiTheme="minorHAnsi" w:cstheme="minorHAnsi"/>
        </w:rPr>
        <w:t xml:space="preserve">. </w:t>
      </w:r>
    </w:p>
    <w:p w:rsidR="005C44F8" w:rsidRDefault="005C44F8" w:rsidP="005C44F8">
      <w:pPr>
        <w:pStyle w:val="NormalWeb"/>
        <w:spacing w:before="0" w:beforeAutospacing="0" w:after="0" w:afterAutospacing="0"/>
        <w:ind w:left="720"/>
        <w:jc w:val="both"/>
        <w:rPr>
          <w:rFonts w:asciiTheme="minorHAnsi" w:hAnsiTheme="minorHAnsi" w:cstheme="minorHAnsi"/>
          <w:lang w:val="mn-MN"/>
        </w:rPr>
      </w:pPr>
    </w:p>
    <w:p w:rsidR="004550B1" w:rsidRDefault="00785DDD" w:rsidP="00877B1C">
      <w:pPr>
        <w:pStyle w:val="NormalWeb"/>
        <w:numPr>
          <w:ilvl w:val="0"/>
          <w:numId w:val="2"/>
        </w:numPr>
        <w:spacing w:before="0" w:beforeAutospacing="0" w:after="0" w:afterAutospacing="0"/>
        <w:jc w:val="both"/>
        <w:rPr>
          <w:rFonts w:asciiTheme="minorHAnsi" w:hAnsiTheme="minorHAnsi" w:cstheme="minorHAnsi"/>
          <w:lang w:val="mn-MN"/>
        </w:rPr>
      </w:pPr>
      <w:r>
        <w:rPr>
          <w:rFonts w:asciiTheme="minorHAnsi" w:hAnsiTheme="minorHAnsi" w:cstheme="minorHAnsi"/>
        </w:rPr>
        <w:t>Mongolia has not made substantial achievement in implementation of the Committee’s recommendation</w:t>
      </w:r>
      <w:r w:rsidR="00AA1E22">
        <w:rPr>
          <w:rFonts w:asciiTheme="minorHAnsi" w:hAnsiTheme="minorHAnsi" w:cstheme="minorHAnsi"/>
        </w:rPr>
        <w:t>s</w:t>
      </w:r>
      <w:r>
        <w:rPr>
          <w:rFonts w:asciiTheme="minorHAnsi" w:hAnsiTheme="minorHAnsi" w:cstheme="minorHAnsi"/>
        </w:rPr>
        <w:t xml:space="preserve"> to adopt the deinstitutionalization plan that brings the speci</w:t>
      </w:r>
      <w:r w:rsidR="005B2570">
        <w:rPr>
          <w:rFonts w:asciiTheme="minorHAnsi" w:hAnsiTheme="minorHAnsi" w:cstheme="minorHAnsi"/>
        </w:rPr>
        <w:t>al services closer to the persons</w:t>
      </w:r>
      <w:r>
        <w:rPr>
          <w:rFonts w:asciiTheme="minorHAnsi" w:hAnsiTheme="minorHAnsi" w:cstheme="minorHAnsi"/>
        </w:rPr>
        <w:t xml:space="preserve"> with disabilities and creates enabling environment </w:t>
      </w:r>
      <w:r w:rsidR="005B2570">
        <w:rPr>
          <w:rFonts w:asciiTheme="minorHAnsi" w:hAnsiTheme="minorHAnsi" w:cstheme="minorHAnsi"/>
        </w:rPr>
        <w:t>where persons</w:t>
      </w:r>
      <w:r w:rsidR="00AA1E22">
        <w:rPr>
          <w:rFonts w:asciiTheme="minorHAnsi" w:hAnsiTheme="minorHAnsi" w:cstheme="minorHAnsi"/>
        </w:rPr>
        <w:t xml:space="preserve"> with disabilities can</w:t>
      </w:r>
      <w:r>
        <w:rPr>
          <w:rFonts w:asciiTheme="minorHAnsi" w:hAnsiTheme="minorHAnsi" w:cstheme="minorHAnsi"/>
        </w:rPr>
        <w:t xml:space="preserve"> enjoy their rights to an independent living regardless of</w:t>
      </w:r>
      <w:r w:rsidR="00AA1E22">
        <w:rPr>
          <w:rFonts w:asciiTheme="minorHAnsi" w:hAnsiTheme="minorHAnsi" w:cstheme="minorHAnsi"/>
        </w:rPr>
        <w:t xml:space="preserve"> their</w:t>
      </w:r>
      <w:r>
        <w:rPr>
          <w:rFonts w:asciiTheme="minorHAnsi" w:hAnsiTheme="minorHAnsi" w:cstheme="minorHAnsi"/>
        </w:rPr>
        <w:t xml:space="preserve"> family status.</w:t>
      </w:r>
      <w:r>
        <w:rPr>
          <w:rFonts w:asciiTheme="minorHAnsi" w:hAnsiTheme="minorHAnsi" w:cstheme="minorHAnsi"/>
          <w:bCs/>
        </w:rPr>
        <w:t xml:space="preserve"> Partly because the decision whether to establish the </w:t>
      </w:r>
      <w:r>
        <w:rPr>
          <w:rFonts w:asciiTheme="minorHAnsi" w:hAnsiTheme="minorHAnsi" w:cstheme="minorHAnsi"/>
        </w:rPr>
        <w:t>General Agency of Development of Pe</w:t>
      </w:r>
      <w:r w:rsidR="005B2570">
        <w:rPr>
          <w:rFonts w:asciiTheme="minorHAnsi" w:hAnsiTheme="minorHAnsi" w:cstheme="minorHAnsi"/>
        </w:rPr>
        <w:t>rsons</w:t>
      </w:r>
      <w:r>
        <w:rPr>
          <w:rFonts w:asciiTheme="minorHAnsi" w:hAnsiTheme="minorHAnsi" w:cstheme="minorHAnsi"/>
        </w:rPr>
        <w:t xml:space="preserve"> with Disabilities has not yet issued. This agency is supposedly the key player of management and coordination of both policy and service framework. Certain amount of time </w:t>
      </w:r>
      <w:proofErr w:type="gramStart"/>
      <w:r>
        <w:rPr>
          <w:rFonts w:asciiTheme="minorHAnsi" w:hAnsiTheme="minorHAnsi" w:cstheme="minorHAnsi"/>
        </w:rPr>
        <w:t>is needed</w:t>
      </w:r>
      <w:proofErr w:type="gramEnd"/>
      <w:r>
        <w:rPr>
          <w:rFonts w:asciiTheme="minorHAnsi" w:hAnsiTheme="minorHAnsi" w:cstheme="minorHAnsi"/>
        </w:rPr>
        <w:t xml:space="preserve"> until the agency’s activities become smooth and integral part of the main system.</w:t>
      </w:r>
      <w:r w:rsidR="00877B1C">
        <w:rPr>
          <w:rFonts w:asciiTheme="minorHAnsi" w:hAnsiTheme="minorHAnsi" w:cstheme="minorHAnsi"/>
        </w:rPr>
        <w:t xml:space="preserve"> Currently, the Ministry of Social Welfare and Labor is developing “Services standard on team-based inclusive development approach for pe</w:t>
      </w:r>
      <w:r w:rsidR="005B2570">
        <w:rPr>
          <w:rFonts w:asciiTheme="minorHAnsi" w:hAnsiTheme="minorHAnsi" w:cstheme="minorHAnsi"/>
        </w:rPr>
        <w:t>rsons</w:t>
      </w:r>
      <w:r w:rsidR="00877B1C">
        <w:rPr>
          <w:rFonts w:asciiTheme="minorHAnsi" w:hAnsiTheme="minorHAnsi" w:cstheme="minorHAnsi"/>
        </w:rPr>
        <w:t xml:space="preserve"> with disabilities” in collaboration with the “</w:t>
      </w:r>
      <w:proofErr w:type="spellStart"/>
      <w:r w:rsidR="00877B1C">
        <w:rPr>
          <w:rFonts w:asciiTheme="minorHAnsi" w:hAnsiTheme="minorHAnsi" w:cstheme="minorHAnsi"/>
        </w:rPr>
        <w:t>Tegsh</w:t>
      </w:r>
      <w:proofErr w:type="spellEnd"/>
      <w:r w:rsidR="00877B1C">
        <w:rPr>
          <w:rFonts w:asciiTheme="minorHAnsi" w:hAnsiTheme="minorHAnsi" w:cstheme="minorHAnsi"/>
        </w:rPr>
        <w:t xml:space="preserve"> </w:t>
      </w:r>
      <w:proofErr w:type="spellStart"/>
      <w:r w:rsidR="00877B1C">
        <w:rPr>
          <w:rFonts w:asciiTheme="minorHAnsi" w:hAnsiTheme="minorHAnsi" w:cstheme="minorHAnsi"/>
        </w:rPr>
        <w:t>Niigem</w:t>
      </w:r>
      <w:proofErr w:type="spellEnd"/>
      <w:r w:rsidR="00877B1C">
        <w:rPr>
          <w:rFonts w:asciiTheme="minorHAnsi" w:hAnsiTheme="minorHAnsi" w:cstheme="minorHAnsi"/>
        </w:rPr>
        <w:t xml:space="preserve">” NGO. </w:t>
      </w:r>
    </w:p>
    <w:p w:rsidR="00877B1C" w:rsidRDefault="00877B1C" w:rsidP="0096003F">
      <w:pPr>
        <w:pStyle w:val="NormalWeb"/>
        <w:spacing w:before="0" w:beforeAutospacing="0" w:after="0" w:afterAutospacing="0"/>
        <w:jc w:val="both"/>
        <w:rPr>
          <w:rFonts w:asciiTheme="minorHAnsi" w:hAnsiTheme="minorHAnsi" w:cstheme="minorHAnsi"/>
          <w:lang w:val="mn-MN"/>
        </w:rPr>
      </w:pPr>
    </w:p>
    <w:p w:rsidR="0096003F" w:rsidRDefault="0096003F" w:rsidP="004550B1">
      <w:pPr>
        <w:pStyle w:val="NormalWeb"/>
        <w:spacing w:before="0" w:beforeAutospacing="0" w:after="0" w:afterAutospacing="0"/>
        <w:ind w:left="720"/>
        <w:jc w:val="both"/>
        <w:rPr>
          <w:rFonts w:asciiTheme="minorHAnsi" w:hAnsiTheme="minorHAnsi" w:cstheme="minorHAnsi"/>
        </w:rPr>
      </w:pPr>
      <w:r w:rsidRPr="0096003F">
        <w:rPr>
          <w:rFonts w:asciiTheme="minorHAnsi" w:hAnsiTheme="minorHAnsi" w:cstheme="minorHAnsi"/>
        </w:rPr>
        <w:t xml:space="preserve">The Commission will recommend the Government to adopt the </w:t>
      </w:r>
      <w:r w:rsidRPr="0096003F">
        <w:rPr>
          <w:rFonts w:asciiTheme="minorHAnsi" w:hAnsiTheme="minorHAnsi" w:cstheme="minorHAnsi"/>
          <w:bCs/>
        </w:rPr>
        <w:t>deinstitutionalization plan</w:t>
      </w:r>
      <w:r>
        <w:rPr>
          <w:rFonts w:asciiTheme="minorHAnsi" w:hAnsiTheme="minorHAnsi" w:cstheme="minorHAnsi"/>
        </w:rPr>
        <w:t xml:space="preserve"> by replicating the model based on specific dimensions and characteristics of the country</w:t>
      </w:r>
      <w:r w:rsidR="00AA1E22">
        <w:rPr>
          <w:rFonts w:asciiTheme="minorHAnsi" w:hAnsiTheme="minorHAnsi" w:cstheme="minorHAnsi"/>
        </w:rPr>
        <w:t>,</w:t>
      </w:r>
      <w:r>
        <w:rPr>
          <w:rFonts w:asciiTheme="minorHAnsi" w:hAnsiTheme="minorHAnsi" w:cstheme="minorHAnsi"/>
        </w:rPr>
        <w:t xml:space="preserve"> without co</w:t>
      </w:r>
      <w:r w:rsidR="005B2570">
        <w:rPr>
          <w:rFonts w:asciiTheme="minorHAnsi" w:hAnsiTheme="minorHAnsi" w:cstheme="minorHAnsi"/>
        </w:rPr>
        <w:t>mpromising the rights of the persons</w:t>
      </w:r>
      <w:r>
        <w:rPr>
          <w:rFonts w:asciiTheme="minorHAnsi" w:hAnsiTheme="minorHAnsi" w:cstheme="minorHAnsi"/>
        </w:rPr>
        <w:t xml:space="preserve"> with disabilities. </w:t>
      </w:r>
    </w:p>
    <w:p w:rsidR="0096003F" w:rsidRDefault="0096003F" w:rsidP="004550B1">
      <w:pPr>
        <w:pStyle w:val="NormalWeb"/>
        <w:spacing w:before="0" w:beforeAutospacing="0" w:after="0" w:afterAutospacing="0"/>
        <w:ind w:left="720"/>
        <w:jc w:val="both"/>
        <w:rPr>
          <w:rFonts w:asciiTheme="minorHAnsi" w:hAnsiTheme="minorHAnsi" w:cstheme="minorHAnsi"/>
        </w:rPr>
      </w:pPr>
    </w:p>
    <w:sectPr w:rsidR="0096003F" w:rsidSect="009530A0">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5046" w:rsidRDefault="003D5046" w:rsidP="00E20336">
      <w:pPr>
        <w:spacing w:after="0" w:line="240" w:lineRule="auto"/>
      </w:pPr>
      <w:r>
        <w:separator/>
      </w:r>
    </w:p>
  </w:endnote>
  <w:endnote w:type="continuationSeparator" w:id="0">
    <w:p w:rsidR="003D5046" w:rsidRDefault="003D5046" w:rsidP="00E20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819470"/>
      <w:docPartObj>
        <w:docPartGallery w:val="Page Numbers (Bottom of Page)"/>
        <w:docPartUnique/>
      </w:docPartObj>
    </w:sdtPr>
    <w:sdtEndPr>
      <w:rPr>
        <w:noProof/>
      </w:rPr>
    </w:sdtEndPr>
    <w:sdtContent>
      <w:p w:rsidR="005768E4" w:rsidRDefault="00EE42AC">
        <w:pPr>
          <w:pStyle w:val="Footer"/>
          <w:jc w:val="center"/>
        </w:pPr>
        <w:r>
          <w:fldChar w:fldCharType="begin"/>
        </w:r>
        <w:r>
          <w:instrText xml:space="preserve"> PAGE   \* MERGEFORMAT </w:instrText>
        </w:r>
        <w:r>
          <w:fldChar w:fldCharType="separate"/>
        </w:r>
        <w:r w:rsidR="00BF37F8">
          <w:rPr>
            <w:noProof/>
          </w:rPr>
          <w:t>1</w:t>
        </w:r>
        <w:r>
          <w:rPr>
            <w:noProof/>
          </w:rPr>
          <w:fldChar w:fldCharType="end"/>
        </w:r>
      </w:p>
    </w:sdtContent>
  </w:sdt>
  <w:p w:rsidR="005768E4" w:rsidRDefault="00576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5046" w:rsidRDefault="003D5046" w:rsidP="00E20336">
      <w:pPr>
        <w:spacing w:after="0" w:line="240" w:lineRule="auto"/>
      </w:pPr>
      <w:r>
        <w:separator/>
      </w:r>
    </w:p>
  </w:footnote>
  <w:footnote w:type="continuationSeparator" w:id="0">
    <w:p w:rsidR="003D5046" w:rsidRDefault="003D5046" w:rsidP="00E20336">
      <w:pPr>
        <w:spacing w:after="0" w:line="240" w:lineRule="auto"/>
      </w:pPr>
      <w:r>
        <w:continuationSeparator/>
      </w:r>
    </w:p>
  </w:footnote>
  <w:footnote w:id="1">
    <w:p w:rsidR="005768E4" w:rsidRDefault="005768E4" w:rsidP="0004333C">
      <w:pPr>
        <w:pStyle w:val="FootnoteText"/>
      </w:pPr>
      <w:r>
        <w:rPr>
          <w:rStyle w:val="FootnoteReference"/>
        </w:rPr>
        <w:footnoteRef/>
      </w:r>
      <w:r>
        <w:t xml:space="preserve"> </w:t>
      </w:r>
      <w:hyperlink r:id="rId1" w:history="1">
        <w:r w:rsidRPr="006576D4">
          <w:rPr>
            <w:rStyle w:val="Hyperlink"/>
          </w:rPr>
          <w:t>http://legalinfo.mn/law/details/11711?lawid=11711</w:t>
        </w:r>
      </w:hyperlink>
      <w:r>
        <w:t xml:space="preserve"> </w:t>
      </w:r>
    </w:p>
  </w:footnote>
  <w:footnote w:id="2">
    <w:p w:rsidR="005768E4" w:rsidRDefault="005768E4" w:rsidP="0004333C">
      <w:pPr>
        <w:pStyle w:val="FootnoteText"/>
      </w:pPr>
      <w:r>
        <w:rPr>
          <w:rStyle w:val="FootnoteReference"/>
        </w:rPr>
        <w:footnoteRef/>
      </w:r>
      <w:r>
        <w:t xml:space="preserve"> </w:t>
      </w:r>
      <w:hyperlink r:id="rId2" w:history="1">
        <w:r w:rsidRPr="006576D4">
          <w:rPr>
            <w:rStyle w:val="Hyperlink"/>
          </w:rPr>
          <w:t>http://www.legalinfo.mn/annex/details/8134?lawid=13031</w:t>
        </w:r>
      </w:hyperlink>
      <w:r>
        <w:t xml:space="preserve"> </w:t>
      </w:r>
    </w:p>
  </w:footnote>
  <w:footnote w:id="3">
    <w:p w:rsidR="005768E4" w:rsidRDefault="005768E4" w:rsidP="00F30093">
      <w:pPr>
        <w:pStyle w:val="FootnoteText"/>
      </w:pPr>
      <w:r>
        <w:rPr>
          <w:rStyle w:val="FootnoteReference"/>
        </w:rPr>
        <w:footnoteRef/>
      </w:r>
      <w:r>
        <w:t xml:space="preserve"> </w:t>
      </w:r>
      <w:hyperlink r:id="rId3" w:history="1">
        <w:r w:rsidRPr="006576D4">
          <w:rPr>
            <w:rStyle w:val="Hyperlink"/>
          </w:rPr>
          <w:t>http://legalinfo.mn/law/details/12393?lawid=12393</w:t>
        </w:r>
      </w:hyperlink>
      <w:r>
        <w:t xml:space="preserve"> </w:t>
      </w:r>
    </w:p>
  </w:footnote>
  <w:footnote w:id="4">
    <w:p w:rsidR="005768E4" w:rsidRPr="00E02F20" w:rsidRDefault="005768E4">
      <w:pPr>
        <w:pStyle w:val="FootnoteText"/>
        <w:rPr>
          <w:lang w:val="mn-MN"/>
        </w:rPr>
      </w:pPr>
      <w:r>
        <w:rPr>
          <w:rStyle w:val="FootnoteReference"/>
        </w:rPr>
        <w:footnoteRef/>
      </w:r>
      <w:r>
        <w:t xml:space="preserve"> 16</w:t>
      </w:r>
      <w:r w:rsidRPr="00E02F20">
        <w:rPr>
          <w:vertAlign w:val="superscript"/>
        </w:rPr>
        <w:t>th</w:t>
      </w:r>
      <w:r>
        <w:t xml:space="preserve"> Annual Status Report on Human Rights and Freedoms in Mongolia </w:t>
      </w:r>
      <w:hyperlink r:id="rId4" w:history="1">
        <w:r w:rsidRPr="006576D4">
          <w:rPr>
            <w:rStyle w:val="Hyperlink"/>
          </w:rPr>
          <w:t>http://www.mn-nhrc.org/eng/main2/188/</w:t>
        </w:r>
      </w:hyperlink>
      <w:r>
        <w:rPr>
          <w:lang w:val="mn-MN"/>
        </w:rPr>
        <w:t xml:space="preserve"> </w:t>
      </w:r>
    </w:p>
  </w:footnote>
  <w:footnote w:id="5">
    <w:p w:rsidR="005768E4" w:rsidRPr="003429AE" w:rsidRDefault="005768E4" w:rsidP="008D04DF">
      <w:pPr>
        <w:pStyle w:val="FootnoteText"/>
        <w:rPr>
          <w:lang w:val="mn-MN"/>
        </w:rPr>
      </w:pPr>
      <w:r>
        <w:rPr>
          <w:rStyle w:val="FootnoteReference"/>
        </w:rPr>
        <w:footnoteRef/>
      </w:r>
      <w:r w:rsidRPr="003429AE">
        <w:rPr>
          <w:lang w:val="mn-MN"/>
        </w:rPr>
        <w:t xml:space="preserve"> </w:t>
      </w:r>
      <w:r w:rsidR="00BF37F8">
        <w:fldChar w:fldCharType="begin"/>
      </w:r>
      <w:r w:rsidR="00BF37F8" w:rsidRPr="00BF37F8">
        <w:rPr>
          <w:lang w:val="mn-MN"/>
        </w:rPr>
        <w:instrText xml:space="preserve"> HYPERLINK "http://legalinfo.mn/law/details/299?lawid=299" </w:instrText>
      </w:r>
      <w:r w:rsidR="00BF37F8">
        <w:fldChar w:fldCharType="separate"/>
      </w:r>
      <w:r w:rsidRPr="003429AE">
        <w:rPr>
          <w:rStyle w:val="Hyperlink"/>
          <w:lang w:val="mn-MN"/>
        </w:rPr>
        <w:t>http://legalinfo.mn/law/details/299?lawid=299</w:t>
      </w:r>
      <w:r w:rsidR="00BF37F8">
        <w:rPr>
          <w:rStyle w:val="Hyperlink"/>
          <w:lang w:val="mn-MN"/>
        </w:rPr>
        <w:fldChar w:fldCharType="end"/>
      </w:r>
      <w:r w:rsidRPr="003429AE">
        <w:rPr>
          <w:lang w:val="mn-MN"/>
        </w:rPr>
        <w:t xml:space="preserve"> </w:t>
      </w:r>
    </w:p>
  </w:footnote>
  <w:footnote w:id="6">
    <w:p w:rsidR="005768E4" w:rsidRPr="003429AE" w:rsidRDefault="005768E4" w:rsidP="007B0EA7">
      <w:pPr>
        <w:pStyle w:val="FootnoteText"/>
        <w:rPr>
          <w:lang w:val="mn-MN"/>
        </w:rPr>
      </w:pPr>
      <w:r>
        <w:rPr>
          <w:rStyle w:val="FootnoteReference"/>
        </w:rPr>
        <w:footnoteRef/>
      </w:r>
      <w:r w:rsidRPr="003429AE">
        <w:rPr>
          <w:lang w:val="mn-MN"/>
        </w:rPr>
        <w:t xml:space="preserve"> </w:t>
      </w:r>
      <w:r w:rsidR="00BF37F8">
        <w:fldChar w:fldCharType="begin"/>
      </w:r>
      <w:r w:rsidR="00BF37F8" w:rsidRPr="00BF37F8">
        <w:rPr>
          <w:lang w:val="mn-MN"/>
        </w:rPr>
        <w:instrText xml:space="preserve"> HYPERLINK "http://legalinfo.mn/law/details/12178?lawid=12178" </w:instrText>
      </w:r>
      <w:r w:rsidR="00BF37F8">
        <w:fldChar w:fldCharType="separate"/>
      </w:r>
      <w:r w:rsidRPr="003429AE">
        <w:rPr>
          <w:rStyle w:val="Hyperlink"/>
          <w:lang w:val="mn-MN"/>
        </w:rPr>
        <w:t>http://legalinfo.mn/law/details/12178?lawid=12178</w:t>
      </w:r>
      <w:r w:rsidR="00BF37F8">
        <w:rPr>
          <w:rStyle w:val="Hyperlink"/>
          <w:lang w:val="mn-MN"/>
        </w:rPr>
        <w:fldChar w:fldCharType="end"/>
      </w:r>
      <w:r w:rsidRPr="003429AE">
        <w:rPr>
          <w:lang w:val="mn-MN"/>
        </w:rPr>
        <w:t xml:space="preserve"> </w:t>
      </w:r>
    </w:p>
  </w:footnote>
  <w:footnote w:id="7">
    <w:p w:rsidR="005768E4" w:rsidRPr="00B22E5E" w:rsidRDefault="005768E4" w:rsidP="00BF01AF">
      <w:pPr>
        <w:pStyle w:val="FootnoteText"/>
        <w:rPr>
          <w:lang w:val="mn-MN"/>
        </w:rPr>
      </w:pPr>
      <w:r>
        <w:rPr>
          <w:rStyle w:val="FootnoteReference"/>
        </w:rPr>
        <w:footnoteRef/>
      </w:r>
      <w:r w:rsidRPr="003429AE">
        <w:rPr>
          <w:lang w:val="mn-MN"/>
        </w:rPr>
        <w:t xml:space="preserve"> </w:t>
      </w:r>
      <w:r w:rsidR="00BF37F8">
        <w:fldChar w:fldCharType="begin"/>
      </w:r>
      <w:r w:rsidR="00BF37F8" w:rsidRPr="00BF37F8">
        <w:rPr>
          <w:lang w:val="mn-MN"/>
        </w:rPr>
        <w:instrText xml:space="preserve"> HYPERLINK "http://www.parliament.mn/n/ytey" </w:instrText>
      </w:r>
      <w:r w:rsidR="00BF37F8">
        <w:fldChar w:fldCharType="separate"/>
      </w:r>
      <w:r w:rsidRPr="003429AE">
        <w:rPr>
          <w:rStyle w:val="Hyperlink"/>
          <w:lang w:val="mn-MN"/>
        </w:rPr>
        <w:t>http://www.parliament.mn/n/ytey</w:t>
      </w:r>
      <w:r w:rsidR="00BF37F8">
        <w:rPr>
          <w:rStyle w:val="Hyperlink"/>
          <w:lang w:val="mn-MN"/>
        </w:rPr>
        <w:fldChar w:fldCharType="end"/>
      </w:r>
      <w:r>
        <w:rPr>
          <w:lang w:val="mn-M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A1711"/>
    <w:multiLevelType w:val="hybridMultilevel"/>
    <w:tmpl w:val="CE866A08"/>
    <w:lvl w:ilvl="0" w:tplc="ED8EE53C">
      <w:start w:val="201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0322A9"/>
    <w:multiLevelType w:val="hybridMultilevel"/>
    <w:tmpl w:val="D3920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A33127"/>
    <w:multiLevelType w:val="hybridMultilevel"/>
    <w:tmpl w:val="D3920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FF7A73"/>
    <w:multiLevelType w:val="multilevel"/>
    <w:tmpl w:val="0FBCDE02"/>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lowerLetter"/>
      <w:pStyle w:val="Heading3"/>
      <w:lvlText w:val="(%3)"/>
      <w:lvlJc w:val="left"/>
      <w:pPr>
        <w:tabs>
          <w:tab w:val="num" w:pos="851"/>
        </w:tabs>
        <w:ind w:left="851" w:hanging="851"/>
      </w:pPr>
      <w:rPr>
        <w:rFonts w:hint="default"/>
      </w:rPr>
    </w:lvl>
    <w:lvl w:ilvl="3">
      <w:start w:val="1"/>
      <w:numFmt w:val="lowerRoman"/>
      <w:pStyle w:val="Heading4"/>
      <w:lvlText w:val="(%4)"/>
      <w:lvlJc w:val="left"/>
      <w:pPr>
        <w:tabs>
          <w:tab w:val="num" w:pos="851"/>
        </w:tabs>
        <w:ind w:left="851" w:hanging="851"/>
      </w:pPr>
      <w:rPr>
        <w:rFonts w:hint="default"/>
      </w:rPr>
    </w:lvl>
    <w:lvl w:ilvl="4">
      <w:start w:val="1"/>
      <w:numFmt w:val="decimal"/>
      <w:pStyle w:val="Heading5"/>
      <w:lvlText w:val="%1.%2.%3.%4.%5"/>
      <w:lvlJc w:val="left"/>
      <w:pPr>
        <w:tabs>
          <w:tab w:val="num" w:pos="0"/>
        </w:tabs>
        <w:ind w:left="1008" w:hanging="1008"/>
      </w:pPr>
      <w:rPr>
        <w:rFonts w:hint="default"/>
      </w:rPr>
    </w:lvl>
    <w:lvl w:ilvl="5">
      <w:start w:val="1"/>
      <w:numFmt w:val="decimal"/>
      <w:pStyle w:val="Heading6"/>
      <w:lvlText w:val="%1.%2.%3.%4.%5.%6"/>
      <w:lvlJc w:val="left"/>
      <w:pPr>
        <w:tabs>
          <w:tab w:val="num" w:pos="0"/>
        </w:tabs>
        <w:ind w:left="1152" w:hanging="1152"/>
      </w:pPr>
      <w:rPr>
        <w:rFonts w:hint="default"/>
      </w:rPr>
    </w:lvl>
    <w:lvl w:ilvl="6">
      <w:start w:val="1"/>
      <w:numFmt w:val="decimal"/>
      <w:pStyle w:val="Heading7"/>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4" w15:restartNumberingAfterBreak="0">
    <w:nsid w:val="50A17B92"/>
    <w:multiLevelType w:val="hybridMultilevel"/>
    <w:tmpl w:val="D3920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bACTPsiHL3UJT9R13hDaBmgiknF+MoBtm9zZxqYVtFaykgaGReoAP1NUvo59w58SXjqC0Mc15rTZH18jz1nwLg==" w:salt="Q3AjCY5ImkkgyknIIfydH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E75"/>
    <w:rsid w:val="000101F9"/>
    <w:rsid w:val="00013CFB"/>
    <w:rsid w:val="00014E04"/>
    <w:rsid w:val="00024F3F"/>
    <w:rsid w:val="00027B75"/>
    <w:rsid w:val="0004333C"/>
    <w:rsid w:val="00052411"/>
    <w:rsid w:val="000625B3"/>
    <w:rsid w:val="000625C7"/>
    <w:rsid w:val="00067761"/>
    <w:rsid w:val="0008049B"/>
    <w:rsid w:val="000832B0"/>
    <w:rsid w:val="00086F58"/>
    <w:rsid w:val="0009053F"/>
    <w:rsid w:val="00090622"/>
    <w:rsid w:val="00090C56"/>
    <w:rsid w:val="00092371"/>
    <w:rsid w:val="000A5214"/>
    <w:rsid w:val="00102C74"/>
    <w:rsid w:val="00104001"/>
    <w:rsid w:val="00104306"/>
    <w:rsid w:val="0012317B"/>
    <w:rsid w:val="00136C91"/>
    <w:rsid w:val="00154F26"/>
    <w:rsid w:val="0018107A"/>
    <w:rsid w:val="001A552B"/>
    <w:rsid w:val="001B6730"/>
    <w:rsid w:val="001C6549"/>
    <w:rsid w:val="001D4E11"/>
    <w:rsid w:val="001F30EA"/>
    <w:rsid w:val="001F5CD9"/>
    <w:rsid w:val="00216B22"/>
    <w:rsid w:val="00252FAA"/>
    <w:rsid w:val="00260D7B"/>
    <w:rsid w:val="0026323E"/>
    <w:rsid w:val="002712D0"/>
    <w:rsid w:val="002A75AB"/>
    <w:rsid w:val="002B01FA"/>
    <w:rsid w:val="002B0D0D"/>
    <w:rsid w:val="002C198A"/>
    <w:rsid w:val="002E583E"/>
    <w:rsid w:val="002F0DD1"/>
    <w:rsid w:val="002F6C31"/>
    <w:rsid w:val="00305FA3"/>
    <w:rsid w:val="003429AE"/>
    <w:rsid w:val="00344C64"/>
    <w:rsid w:val="003702A1"/>
    <w:rsid w:val="003751AC"/>
    <w:rsid w:val="00375ACC"/>
    <w:rsid w:val="003818B9"/>
    <w:rsid w:val="00382E57"/>
    <w:rsid w:val="003C6E46"/>
    <w:rsid w:val="003D5046"/>
    <w:rsid w:val="00411524"/>
    <w:rsid w:val="00421BA9"/>
    <w:rsid w:val="00426FC7"/>
    <w:rsid w:val="00432CDF"/>
    <w:rsid w:val="004467B9"/>
    <w:rsid w:val="004470E2"/>
    <w:rsid w:val="004550B1"/>
    <w:rsid w:val="00490CF1"/>
    <w:rsid w:val="00492562"/>
    <w:rsid w:val="004942C9"/>
    <w:rsid w:val="004B1416"/>
    <w:rsid w:val="004C0A7E"/>
    <w:rsid w:val="004F4723"/>
    <w:rsid w:val="004F736E"/>
    <w:rsid w:val="00501687"/>
    <w:rsid w:val="00503994"/>
    <w:rsid w:val="0050458A"/>
    <w:rsid w:val="005138B8"/>
    <w:rsid w:val="00520EF0"/>
    <w:rsid w:val="00536F46"/>
    <w:rsid w:val="005418BF"/>
    <w:rsid w:val="00552D2D"/>
    <w:rsid w:val="005568CB"/>
    <w:rsid w:val="00567A26"/>
    <w:rsid w:val="00576371"/>
    <w:rsid w:val="005768E4"/>
    <w:rsid w:val="00577893"/>
    <w:rsid w:val="00586A5C"/>
    <w:rsid w:val="00595AB5"/>
    <w:rsid w:val="005A2053"/>
    <w:rsid w:val="005A4E56"/>
    <w:rsid w:val="005B2570"/>
    <w:rsid w:val="005C0906"/>
    <w:rsid w:val="005C44F8"/>
    <w:rsid w:val="005C5253"/>
    <w:rsid w:val="005E576A"/>
    <w:rsid w:val="00603E03"/>
    <w:rsid w:val="0061101C"/>
    <w:rsid w:val="0061209D"/>
    <w:rsid w:val="00614733"/>
    <w:rsid w:val="00614EED"/>
    <w:rsid w:val="00625EEB"/>
    <w:rsid w:val="0065743C"/>
    <w:rsid w:val="006632C4"/>
    <w:rsid w:val="006A5940"/>
    <w:rsid w:val="006B6650"/>
    <w:rsid w:val="006C5095"/>
    <w:rsid w:val="006D247B"/>
    <w:rsid w:val="006D788C"/>
    <w:rsid w:val="006D7E93"/>
    <w:rsid w:val="006E318A"/>
    <w:rsid w:val="007009C5"/>
    <w:rsid w:val="007053BA"/>
    <w:rsid w:val="00716C7E"/>
    <w:rsid w:val="00720804"/>
    <w:rsid w:val="00740A68"/>
    <w:rsid w:val="00744B5C"/>
    <w:rsid w:val="00763AA4"/>
    <w:rsid w:val="0078463A"/>
    <w:rsid w:val="00785DDD"/>
    <w:rsid w:val="007951A4"/>
    <w:rsid w:val="00797AB6"/>
    <w:rsid w:val="007A463E"/>
    <w:rsid w:val="007A6279"/>
    <w:rsid w:val="007A712E"/>
    <w:rsid w:val="007A73A6"/>
    <w:rsid w:val="007B0EA7"/>
    <w:rsid w:val="007B1C1F"/>
    <w:rsid w:val="0080720C"/>
    <w:rsid w:val="008408A6"/>
    <w:rsid w:val="008415EE"/>
    <w:rsid w:val="00844924"/>
    <w:rsid w:val="00877B1C"/>
    <w:rsid w:val="00882B4E"/>
    <w:rsid w:val="0088403C"/>
    <w:rsid w:val="00891124"/>
    <w:rsid w:val="008B5F23"/>
    <w:rsid w:val="008C0632"/>
    <w:rsid w:val="008D04DF"/>
    <w:rsid w:val="008D78BE"/>
    <w:rsid w:val="009035D3"/>
    <w:rsid w:val="00922789"/>
    <w:rsid w:val="00925A17"/>
    <w:rsid w:val="0094335D"/>
    <w:rsid w:val="00944080"/>
    <w:rsid w:val="00952693"/>
    <w:rsid w:val="009530A0"/>
    <w:rsid w:val="00953B88"/>
    <w:rsid w:val="0096003F"/>
    <w:rsid w:val="009740E9"/>
    <w:rsid w:val="009872AB"/>
    <w:rsid w:val="009942B1"/>
    <w:rsid w:val="009C115C"/>
    <w:rsid w:val="009C42EF"/>
    <w:rsid w:val="009D11BF"/>
    <w:rsid w:val="009D43A1"/>
    <w:rsid w:val="00A1471C"/>
    <w:rsid w:val="00A43051"/>
    <w:rsid w:val="00A44ACF"/>
    <w:rsid w:val="00A66517"/>
    <w:rsid w:val="00A70382"/>
    <w:rsid w:val="00A70843"/>
    <w:rsid w:val="00A736F8"/>
    <w:rsid w:val="00A75D62"/>
    <w:rsid w:val="00AA1E22"/>
    <w:rsid w:val="00AB54C3"/>
    <w:rsid w:val="00AC58B4"/>
    <w:rsid w:val="00AC66A8"/>
    <w:rsid w:val="00AC78FE"/>
    <w:rsid w:val="00AE6320"/>
    <w:rsid w:val="00AF06A8"/>
    <w:rsid w:val="00AF4915"/>
    <w:rsid w:val="00AF5AD3"/>
    <w:rsid w:val="00AF6367"/>
    <w:rsid w:val="00B0603F"/>
    <w:rsid w:val="00B10DE9"/>
    <w:rsid w:val="00B22E5E"/>
    <w:rsid w:val="00B32B26"/>
    <w:rsid w:val="00B413AB"/>
    <w:rsid w:val="00B42223"/>
    <w:rsid w:val="00B66741"/>
    <w:rsid w:val="00B862B6"/>
    <w:rsid w:val="00BA6447"/>
    <w:rsid w:val="00BB6862"/>
    <w:rsid w:val="00BD605C"/>
    <w:rsid w:val="00BE2ADA"/>
    <w:rsid w:val="00BE4229"/>
    <w:rsid w:val="00BF01AF"/>
    <w:rsid w:val="00BF37F8"/>
    <w:rsid w:val="00BF7012"/>
    <w:rsid w:val="00C30264"/>
    <w:rsid w:val="00C62C03"/>
    <w:rsid w:val="00C71852"/>
    <w:rsid w:val="00C73752"/>
    <w:rsid w:val="00C829C9"/>
    <w:rsid w:val="00CB63D4"/>
    <w:rsid w:val="00CB77AD"/>
    <w:rsid w:val="00CC41A0"/>
    <w:rsid w:val="00CC7F73"/>
    <w:rsid w:val="00CD6BA0"/>
    <w:rsid w:val="00CE33D3"/>
    <w:rsid w:val="00D21C9B"/>
    <w:rsid w:val="00D264FD"/>
    <w:rsid w:val="00D40101"/>
    <w:rsid w:val="00DA1E6E"/>
    <w:rsid w:val="00DD59FF"/>
    <w:rsid w:val="00DE722A"/>
    <w:rsid w:val="00E02F20"/>
    <w:rsid w:val="00E0672A"/>
    <w:rsid w:val="00E06F85"/>
    <w:rsid w:val="00E14061"/>
    <w:rsid w:val="00E14327"/>
    <w:rsid w:val="00E20336"/>
    <w:rsid w:val="00E26A23"/>
    <w:rsid w:val="00E44521"/>
    <w:rsid w:val="00E64E75"/>
    <w:rsid w:val="00E745E8"/>
    <w:rsid w:val="00E800C5"/>
    <w:rsid w:val="00EA0455"/>
    <w:rsid w:val="00EA7B9D"/>
    <w:rsid w:val="00ED1214"/>
    <w:rsid w:val="00ED6A4A"/>
    <w:rsid w:val="00EE42AC"/>
    <w:rsid w:val="00F07B55"/>
    <w:rsid w:val="00F30093"/>
    <w:rsid w:val="00F55C88"/>
    <w:rsid w:val="00F603BA"/>
    <w:rsid w:val="00F657D0"/>
    <w:rsid w:val="00F7548B"/>
    <w:rsid w:val="00F86522"/>
    <w:rsid w:val="00F918DE"/>
    <w:rsid w:val="00FB1AD1"/>
    <w:rsid w:val="00FB5D47"/>
    <w:rsid w:val="00FE6B8A"/>
    <w:rsid w:val="00FF0F1C"/>
  </w:rsids>
  <m:mathPr>
    <m:mathFont m:val="Cambria Math"/>
    <m:brkBin m:val="before"/>
    <m:brkBinSub m:val="--"/>
    <m:smallFrac m:val="0"/>
    <m:dispDef/>
    <m:lMargin m:val="0"/>
    <m:rMargin m:val="0"/>
    <m:defJc m:val="centerGroup"/>
    <m:wrapIndent m:val="1440"/>
    <m:intLim m:val="subSup"/>
    <m:naryLim m:val="undOvr"/>
  </m:mathPr>
  <w:themeFontLang w:val="en-US"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46B88D-8A6E-4500-81CC-9C53CBAA4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0A0"/>
  </w:style>
  <w:style w:type="paragraph" w:styleId="Heading1">
    <w:name w:val="heading 1"/>
    <w:basedOn w:val="Normal"/>
    <w:next w:val="Normal"/>
    <w:link w:val="Heading1Char"/>
    <w:qFormat/>
    <w:rsid w:val="00AF4915"/>
    <w:pPr>
      <w:keepNext/>
      <w:keepLines/>
      <w:numPr>
        <w:numId w:val="1"/>
      </w:numPr>
      <w:spacing w:before="360" w:after="240" w:line="240" w:lineRule="auto"/>
      <w:outlineLvl w:val="0"/>
    </w:pPr>
    <w:rPr>
      <w:rFonts w:ascii="Arial" w:eastAsia="Times New Roman" w:hAnsi="Arial" w:cs="Times New Roman"/>
      <w:b/>
      <w:bCs/>
      <w:color w:val="000000"/>
      <w:sz w:val="28"/>
      <w:szCs w:val="28"/>
      <w:lang w:val="en-AU"/>
    </w:rPr>
  </w:style>
  <w:style w:type="paragraph" w:styleId="Heading2">
    <w:name w:val="heading 2"/>
    <w:basedOn w:val="Heading1"/>
    <w:next w:val="Normal"/>
    <w:link w:val="Heading2Char"/>
    <w:qFormat/>
    <w:rsid w:val="00AF4915"/>
    <w:pPr>
      <w:numPr>
        <w:ilvl w:val="1"/>
      </w:numPr>
      <w:outlineLvl w:val="1"/>
    </w:pPr>
    <w:rPr>
      <w:bCs w:val="0"/>
      <w:i/>
      <w:szCs w:val="26"/>
    </w:rPr>
  </w:style>
  <w:style w:type="paragraph" w:styleId="Heading3">
    <w:name w:val="heading 3"/>
    <w:basedOn w:val="Heading2"/>
    <w:next w:val="Normal"/>
    <w:link w:val="Heading3Char"/>
    <w:qFormat/>
    <w:rsid w:val="00AF4915"/>
    <w:pPr>
      <w:numPr>
        <w:ilvl w:val="2"/>
      </w:numPr>
      <w:outlineLvl w:val="2"/>
    </w:pPr>
    <w:rPr>
      <w:b w:val="0"/>
      <w:bCs/>
      <w:color w:val="auto"/>
      <w:sz w:val="24"/>
    </w:rPr>
  </w:style>
  <w:style w:type="paragraph" w:styleId="Heading4">
    <w:name w:val="heading 4"/>
    <w:basedOn w:val="Heading3"/>
    <w:next w:val="Normal"/>
    <w:link w:val="Heading4Char"/>
    <w:qFormat/>
    <w:rsid w:val="00AF4915"/>
    <w:pPr>
      <w:numPr>
        <w:ilvl w:val="3"/>
      </w:numPr>
      <w:outlineLvl w:val="3"/>
    </w:pPr>
    <w:rPr>
      <w:bCs w:val="0"/>
      <w:i w:val="0"/>
      <w:iCs/>
    </w:rPr>
  </w:style>
  <w:style w:type="paragraph" w:styleId="Heading5">
    <w:name w:val="heading 5"/>
    <w:basedOn w:val="Normal"/>
    <w:next w:val="Normal"/>
    <w:link w:val="Heading5Char"/>
    <w:qFormat/>
    <w:rsid w:val="00AF4915"/>
    <w:pPr>
      <w:keepNext/>
      <w:keepLines/>
      <w:numPr>
        <w:ilvl w:val="4"/>
        <w:numId w:val="1"/>
      </w:numPr>
      <w:spacing w:before="200" w:after="240" w:line="240" w:lineRule="auto"/>
      <w:outlineLvl w:val="4"/>
    </w:pPr>
    <w:rPr>
      <w:rFonts w:ascii="Cambria" w:eastAsia="Times New Roman" w:hAnsi="Cambria" w:cs="Times New Roman"/>
      <w:color w:val="243F60"/>
      <w:sz w:val="24"/>
      <w:szCs w:val="20"/>
      <w:lang w:val="en-AU"/>
    </w:rPr>
  </w:style>
  <w:style w:type="paragraph" w:styleId="Heading6">
    <w:name w:val="heading 6"/>
    <w:basedOn w:val="Normal"/>
    <w:next w:val="Normal"/>
    <w:link w:val="Heading6Char"/>
    <w:qFormat/>
    <w:rsid w:val="00AF4915"/>
    <w:pPr>
      <w:keepNext/>
      <w:keepLines/>
      <w:numPr>
        <w:ilvl w:val="5"/>
        <w:numId w:val="1"/>
      </w:numPr>
      <w:spacing w:before="200" w:after="240" w:line="240" w:lineRule="auto"/>
      <w:outlineLvl w:val="5"/>
    </w:pPr>
    <w:rPr>
      <w:rFonts w:ascii="Cambria" w:eastAsia="Times New Roman" w:hAnsi="Cambria" w:cs="Times New Roman"/>
      <w:i/>
      <w:iCs/>
      <w:color w:val="243F60"/>
      <w:sz w:val="24"/>
      <w:szCs w:val="20"/>
      <w:lang w:val="en-AU"/>
    </w:rPr>
  </w:style>
  <w:style w:type="paragraph" w:styleId="Heading7">
    <w:name w:val="heading 7"/>
    <w:basedOn w:val="Normal"/>
    <w:next w:val="Normal"/>
    <w:link w:val="Heading7Char"/>
    <w:qFormat/>
    <w:rsid w:val="00AF4915"/>
    <w:pPr>
      <w:keepNext/>
      <w:keepLines/>
      <w:numPr>
        <w:ilvl w:val="6"/>
        <w:numId w:val="1"/>
      </w:numPr>
      <w:spacing w:before="200" w:after="240" w:line="240" w:lineRule="auto"/>
      <w:outlineLvl w:val="6"/>
    </w:pPr>
    <w:rPr>
      <w:rFonts w:ascii="Cambria" w:eastAsia="Times New Roman" w:hAnsi="Cambria" w:cs="Times New Roman"/>
      <w:i/>
      <w:iCs/>
      <w:color w:val="404040"/>
      <w:sz w:val="24"/>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4915"/>
    <w:rPr>
      <w:rFonts w:ascii="Arial" w:eastAsia="Times New Roman" w:hAnsi="Arial" w:cs="Times New Roman"/>
      <w:b/>
      <w:bCs/>
      <w:color w:val="000000"/>
      <w:sz w:val="28"/>
      <w:szCs w:val="28"/>
      <w:lang w:val="en-AU"/>
    </w:rPr>
  </w:style>
  <w:style w:type="character" w:customStyle="1" w:styleId="Heading2Char">
    <w:name w:val="Heading 2 Char"/>
    <w:basedOn w:val="DefaultParagraphFont"/>
    <w:link w:val="Heading2"/>
    <w:rsid w:val="00AF4915"/>
    <w:rPr>
      <w:rFonts w:ascii="Arial" w:eastAsia="Times New Roman" w:hAnsi="Arial" w:cs="Times New Roman"/>
      <w:b/>
      <w:i/>
      <w:color w:val="000000"/>
      <w:sz w:val="28"/>
      <w:szCs w:val="26"/>
      <w:lang w:val="en-AU"/>
    </w:rPr>
  </w:style>
  <w:style w:type="character" w:customStyle="1" w:styleId="Heading3Char">
    <w:name w:val="Heading 3 Char"/>
    <w:basedOn w:val="DefaultParagraphFont"/>
    <w:link w:val="Heading3"/>
    <w:rsid w:val="00AF4915"/>
    <w:rPr>
      <w:rFonts w:ascii="Arial" w:eastAsia="Times New Roman" w:hAnsi="Arial" w:cs="Times New Roman"/>
      <w:bCs/>
      <w:i/>
      <w:sz w:val="24"/>
      <w:szCs w:val="26"/>
      <w:lang w:val="en-AU"/>
    </w:rPr>
  </w:style>
  <w:style w:type="character" w:customStyle="1" w:styleId="Heading4Char">
    <w:name w:val="Heading 4 Char"/>
    <w:basedOn w:val="DefaultParagraphFont"/>
    <w:link w:val="Heading4"/>
    <w:rsid w:val="00AF4915"/>
    <w:rPr>
      <w:rFonts w:ascii="Arial" w:eastAsia="Times New Roman" w:hAnsi="Arial" w:cs="Times New Roman"/>
      <w:iCs/>
      <w:sz w:val="24"/>
      <w:szCs w:val="26"/>
      <w:lang w:val="en-AU"/>
    </w:rPr>
  </w:style>
  <w:style w:type="character" w:customStyle="1" w:styleId="Heading5Char">
    <w:name w:val="Heading 5 Char"/>
    <w:basedOn w:val="DefaultParagraphFont"/>
    <w:link w:val="Heading5"/>
    <w:rsid w:val="00AF4915"/>
    <w:rPr>
      <w:rFonts w:ascii="Cambria" w:eastAsia="Times New Roman" w:hAnsi="Cambria" w:cs="Times New Roman"/>
      <w:color w:val="243F60"/>
      <w:sz w:val="24"/>
      <w:szCs w:val="20"/>
      <w:lang w:val="en-AU"/>
    </w:rPr>
  </w:style>
  <w:style w:type="character" w:customStyle="1" w:styleId="Heading6Char">
    <w:name w:val="Heading 6 Char"/>
    <w:basedOn w:val="DefaultParagraphFont"/>
    <w:link w:val="Heading6"/>
    <w:rsid w:val="00AF4915"/>
    <w:rPr>
      <w:rFonts w:ascii="Cambria" w:eastAsia="Times New Roman" w:hAnsi="Cambria" w:cs="Times New Roman"/>
      <w:i/>
      <w:iCs/>
      <w:color w:val="243F60"/>
      <w:sz w:val="24"/>
      <w:szCs w:val="20"/>
      <w:lang w:val="en-AU"/>
    </w:rPr>
  </w:style>
  <w:style w:type="character" w:customStyle="1" w:styleId="Heading7Char">
    <w:name w:val="Heading 7 Char"/>
    <w:basedOn w:val="DefaultParagraphFont"/>
    <w:link w:val="Heading7"/>
    <w:rsid w:val="00AF4915"/>
    <w:rPr>
      <w:rFonts w:ascii="Cambria" w:eastAsia="Times New Roman" w:hAnsi="Cambria" w:cs="Times New Roman"/>
      <w:i/>
      <w:iCs/>
      <w:color w:val="404040"/>
      <w:sz w:val="24"/>
      <w:szCs w:val="20"/>
      <w:lang w:val="en-AU"/>
    </w:rPr>
  </w:style>
  <w:style w:type="paragraph" w:styleId="ListParagraph">
    <w:name w:val="List Paragraph"/>
    <w:basedOn w:val="Normal"/>
    <w:uiPriority w:val="34"/>
    <w:qFormat/>
    <w:rsid w:val="0018107A"/>
    <w:pPr>
      <w:ind w:left="720"/>
      <w:contextualSpacing/>
    </w:pPr>
  </w:style>
  <w:style w:type="paragraph" w:customStyle="1" w:styleId="Default">
    <w:name w:val="Default"/>
    <w:rsid w:val="004F736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1">
    <w:name w:val="A1"/>
    <w:uiPriority w:val="99"/>
    <w:rsid w:val="006D247B"/>
    <w:rPr>
      <w:color w:val="000000"/>
      <w:sz w:val="20"/>
      <w:szCs w:val="20"/>
    </w:rPr>
  </w:style>
  <w:style w:type="table" w:styleId="ColorfulShading-Accent1">
    <w:name w:val="Colorful Shading Accent 1"/>
    <w:basedOn w:val="TableNormal"/>
    <w:uiPriority w:val="71"/>
    <w:rsid w:val="0008049B"/>
    <w:pPr>
      <w:spacing w:after="0" w:line="240" w:lineRule="auto"/>
    </w:pPr>
    <w:rPr>
      <w:rFonts w:eastAsiaTheme="minorEastAsia"/>
      <w:color w:val="000000" w:themeColor="text1"/>
      <w:sz w:val="24"/>
      <w:szCs w:val="24"/>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paragraph" w:styleId="Header">
    <w:name w:val="header"/>
    <w:basedOn w:val="Normal"/>
    <w:link w:val="HeaderChar"/>
    <w:uiPriority w:val="99"/>
    <w:unhideWhenUsed/>
    <w:rsid w:val="00E203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0336"/>
  </w:style>
  <w:style w:type="paragraph" w:styleId="Footer">
    <w:name w:val="footer"/>
    <w:basedOn w:val="Normal"/>
    <w:link w:val="FooterChar"/>
    <w:uiPriority w:val="99"/>
    <w:unhideWhenUsed/>
    <w:rsid w:val="00E203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0336"/>
  </w:style>
  <w:style w:type="paragraph" w:styleId="NormalWeb">
    <w:name w:val="Normal (Web)"/>
    <w:basedOn w:val="Normal"/>
    <w:uiPriority w:val="99"/>
    <w:unhideWhenUsed/>
    <w:rsid w:val="001F30EA"/>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136C91"/>
    <w:rPr>
      <w:color w:val="0563C1" w:themeColor="hyperlink"/>
      <w:u w:val="single"/>
    </w:rPr>
  </w:style>
  <w:style w:type="paragraph" w:styleId="FootnoteText">
    <w:name w:val="footnote text"/>
    <w:basedOn w:val="Normal"/>
    <w:link w:val="FootnoteTextChar"/>
    <w:uiPriority w:val="99"/>
    <w:semiHidden/>
    <w:unhideWhenUsed/>
    <w:rsid w:val="00E02F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2F20"/>
    <w:rPr>
      <w:sz w:val="20"/>
      <w:szCs w:val="20"/>
    </w:rPr>
  </w:style>
  <w:style w:type="character" w:styleId="FootnoteReference">
    <w:name w:val="footnote reference"/>
    <w:basedOn w:val="DefaultParagraphFont"/>
    <w:uiPriority w:val="99"/>
    <w:semiHidden/>
    <w:unhideWhenUsed/>
    <w:rsid w:val="00E02F20"/>
    <w:rPr>
      <w:vertAlign w:val="superscript"/>
    </w:rPr>
  </w:style>
  <w:style w:type="paragraph" w:styleId="HTMLPreformatted">
    <w:name w:val="HTML Preformatted"/>
    <w:basedOn w:val="Normal"/>
    <w:link w:val="HTMLPreformattedChar"/>
    <w:uiPriority w:val="99"/>
    <w:unhideWhenUsed/>
    <w:rsid w:val="00C737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bidi="mn-Mong-CN"/>
    </w:rPr>
  </w:style>
  <w:style w:type="character" w:customStyle="1" w:styleId="HTMLPreformattedChar">
    <w:name w:val="HTML Preformatted Char"/>
    <w:basedOn w:val="DefaultParagraphFont"/>
    <w:link w:val="HTMLPreformatted"/>
    <w:uiPriority w:val="99"/>
    <w:rsid w:val="00C73752"/>
    <w:rPr>
      <w:rFonts w:ascii="Courier New" w:eastAsia="Times New Roman" w:hAnsi="Courier New" w:cs="Courier New"/>
      <w:sz w:val="20"/>
      <w:szCs w:val="20"/>
      <w:lang w:eastAsia="zh-CN" w:bidi="mn-Mong-CN"/>
    </w:rPr>
  </w:style>
  <w:style w:type="paragraph" w:styleId="BalloonText">
    <w:name w:val="Balloon Text"/>
    <w:basedOn w:val="Normal"/>
    <w:link w:val="BalloonTextChar"/>
    <w:uiPriority w:val="99"/>
    <w:semiHidden/>
    <w:unhideWhenUsed/>
    <w:rsid w:val="00AF06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6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988795">
      <w:bodyDiv w:val="1"/>
      <w:marLeft w:val="0"/>
      <w:marRight w:val="0"/>
      <w:marTop w:val="0"/>
      <w:marBottom w:val="0"/>
      <w:divBdr>
        <w:top w:val="none" w:sz="0" w:space="0" w:color="auto"/>
        <w:left w:val="none" w:sz="0" w:space="0" w:color="auto"/>
        <w:bottom w:val="none" w:sz="0" w:space="0" w:color="auto"/>
        <w:right w:val="none" w:sz="0" w:space="0" w:color="auto"/>
      </w:divBdr>
    </w:div>
    <w:div w:id="195055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1212.mn/tables.aspx?TBL_ID=DT_NSO_3300_014V1"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legalinfo.mn/law/details/12393?lawid=12393" TargetMode="External"/><Relationship Id="rId2" Type="http://schemas.openxmlformats.org/officeDocument/2006/relationships/hyperlink" Target="http://www.legalinfo.mn/annex/details/8134?lawid=13031" TargetMode="External"/><Relationship Id="rId1" Type="http://schemas.openxmlformats.org/officeDocument/2006/relationships/hyperlink" Target="http://legalinfo.mn/law/details/11711?lawid=11711" TargetMode="External"/><Relationship Id="rId4" Type="http://schemas.openxmlformats.org/officeDocument/2006/relationships/hyperlink" Target="http://www.mn-nhrc.org/eng/main2/1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0D52AE-E668-4C5E-B2D8-B7B84B14CEDC}"/>
</file>

<file path=customXml/itemProps2.xml><?xml version="1.0" encoding="utf-8"?>
<ds:datastoreItem xmlns:ds="http://schemas.openxmlformats.org/officeDocument/2006/customXml" ds:itemID="{54B5BAD3-DA47-4546-8BAB-9AF5EE9E997E}"/>
</file>

<file path=customXml/itemProps3.xml><?xml version="1.0" encoding="utf-8"?>
<ds:datastoreItem xmlns:ds="http://schemas.openxmlformats.org/officeDocument/2006/customXml" ds:itemID="{F6494C1D-3F08-4242-AB16-3BFD96BED9CA}"/>
</file>

<file path=customXml/itemProps4.xml><?xml version="1.0" encoding="utf-8"?>
<ds:datastoreItem xmlns:ds="http://schemas.openxmlformats.org/officeDocument/2006/customXml" ds:itemID="{3DA8F38A-9398-48D9-99F8-FA573EF90BD0}"/>
</file>

<file path=docProps/app.xml><?xml version="1.0" encoding="utf-8"?>
<Properties xmlns="http://schemas.openxmlformats.org/officeDocument/2006/extended-properties" xmlns:vt="http://schemas.openxmlformats.org/officeDocument/2006/docPropsVTypes">
  <Template>Normal.dotm</Template>
  <TotalTime>3</TotalTime>
  <Pages>7</Pages>
  <Words>2458</Words>
  <Characters>14011</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Agar-Erdene Gankhuyag</dc:creator>
  <cp:lastModifiedBy>Fleche Isabelle</cp:lastModifiedBy>
  <cp:revision>7</cp:revision>
  <dcterms:created xsi:type="dcterms:W3CDTF">2018-07-02T01:05:00Z</dcterms:created>
  <dcterms:modified xsi:type="dcterms:W3CDTF">2018-08-07T12:45:00Z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