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2492" w:rsidRPr="00BF1B89" w:rsidRDefault="007A3C62">
      <w:pPr>
        <w:jc w:val="right"/>
        <w:rPr>
          <w:sz w:val="20"/>
          <w:szCs w:val="20"/>
        </w:rPr>
      </w:pPr>
      <w:r w:rsidRPr="00BF1B89">
        <w:rPr>
          <w:sz w:val="20"/>
          <w:szCs w:val="20"/>
        </w:rPr>
        <w:t xml:space="preserve">Rio de Janeiro, </w:t>
      </w:r>
      <w:r w:rsidR="005739D2" w:rsidRPr="00BF1B89">
        <w:rPr>
          <w:sz w:val="20"/>
          <w:szCs w:val="20"/>
        </w:rPr>
        <w:t>09</w:t>
      </w:r>
      <w:r w:rsidRPr="00BF1B89">
        <w:rPr>
          <w:sz w:val="20"/>
          <w:szCs w:val="20"/>
        </w:rPr>
        <w:t xml:space="preserve"> </w:t>
      </w:r>
      <w:proofErr w:type="gramStart"/>
      <w:r w:rsidRPr="00BF1B89">
        <w:rPr>
          <w:sz w:val="20"/>
          <w:szCs w:val="20"/>
        </w:rPr>
        <w:t>Octubre</w:t>
      </w:r>
      <w:proofErr w:type="gramEnd"/>
      <w:r w:rsidRPr="00BF1B89">
        <w:rPr>
          <w:sz w:val="20"/>
          <w:szCs w:val="20"/>
        </w:rPr>
        <w:t xml:space="preserve">, 2020 </w:t>
      </w:r>
    </w:p>
    <w:p w:rsidR="006C2492" w:rsidRPr="00BF1B89" w:rsidRDefault="006C2492">
      <w:pPr>
        <w:jc w:val="both"/>
        <w:rPr>
          <w:sz w:val="20"/>
          <w:szCs w:val="20"/>
        </w:rPr>
      </w:pPr>
    </w:p>
    <w:p w:rsidR="006C2492" w:rsidRPr="00BF1B89" w:rsidRDefault="007A3C62">
      <w:pPr>
        <w:jc w:val="both"/>
        <w:rPr>
          <w:b/>
          <w:sz w:val="20"/>
          <w:szCs w:val="20"/>
        </w:rPr>
      </w:pPr>
      <w:r w:rsidRPr="00BF1B89">
        <w:rPr>
          <w:b/>
          <w:sz w:val="20"/>
          <w:szCs w:val="20"/>
        </w:rPr>
        <w:t>Comité para la Eliminación de la Discriminación contra la Mujer</w:t>
      </w:r>
    </w:p>
    <w:p w:rsidR="006C2492" w:rsidRPr="00BF1B89" w:rsidRDefault="007A3C62">
      <w:pPr>
        <w:jc w:val="both"/>
        <w:rPr>
          <w:sz w:val="20"/>
          <w:szCs w:val="20"/>
        </w:rPr>
      </w:pPr>
      <w:r w:rsidRPr="00BF1B89">
        <w:rPr>
          <w:sz w:val="20"/>
          <w:szCs w:val="20"/>
        </w:rPr>
        <w:t>Oficina del Alto Comisionado para los Derechos Humanos</w:t>
      </w:r>
    </w:p>
    <w:p w:rsidR="006C2492" w:rsidRPr="00BF1B89" w:rsidRDefault="007A3C62">
      <w:pPr>
        <w:jc w:val="both"/>
        <w:rPr>
          <w:sz w:val="20"/>
          <w:szCs w:val="20"/>
        </w:rPr>
      </w:pPr>
      <w:proofErr w:type="spellStart"/>
      <w:r w:rsidRPr="00BF1B89">
        <w:rPr>
          <w:sz w:val="20"/>
          <w:szCs w:val="20"/>
        </w:rPr>
        <w:t>Palais</w:t>
      </w:r>
      <w:proofErr w:type="spellEnd"/>
      <w:r w:rsidRPr="00BF1B89">
        <w:rPr>
          <w:sz w:val="20"/>
          <w:szCs w:val="20"/>
        </w:rPr>
        <w:t xml:space="preserve"> Wilson – 52, rue des </w:t>
      </w:r>
      <w:proofErr w:type="spellStart"/>
      <w:r w:rsidRPr="00BF1B89">
        <w:rPr>
          <w:sz w:val="20"/>
          <w:szCs w:val="20"/>
        </w:rPr>
        <w:t>Pâquis</w:t>
      </w:r>
      <w:proofErr w:type="spellEnd"/>
      <w:r w:rsidRPr="00BF1B89">
        <w:rPr>
          <w:sz w:val="20"/>
          <w:szCs w:val="20"/>
        </w:rPr>
        <w:t xml:space="preserve"> CH-1201 </w:t>
      </w:r>
    </w:p>
    <w:p w:rsidR="006C2492" w:rsidRPr="00BF1B89" w:rsidRDefault="007A3C62">
      <w:pPr>
        <w:jc w:val="both"/>
        <w:rPr>
          <w:sz w:val="20"/>
          <w:szCs w:val="20"/>
        </w:rPr>
      </w:pPr>
      <w:r w:rsidRPr="00BF1B89">
        <w:rPr>
          <w:sz w:val="20"/>
          <w:szCs w:val="20"/>
        </w:rPr>
        <w:t xml:space="preserve">Ginebra, Suiza </w:t>
      </w:r>
    </w:p>
    <w:p w:rsidR="006C2492" w:rsidRPr="00BF1B89" w:rsidRDefault="006C2492">
      <w:pPr>
        <w:jc w:val="both"/>
        <w:rPr>
          <w:sz w:val="20"/>
          <w:szCs w:val="20"/>
        </w:rPr>
      </w:pPr>
    </w:p>
    <w:p w:rsidR="006C2492" w:rsidRPr="00BF1B89" w:rsidRDefault="006C2492">
      <w:pPr>
        <w:jc w:val="both"/>
        <w:rPr>
          <w:sz w:val="20"/>
          <w:szCs w:val="20"/>
        </w:rPr>
      </w:pPr>
    </w:p>
    <w:p w:rsidR="006C2492" w:rsidRPr="00BF1B89" w:rsidRDefault="007A3C62" w:rsidP="00BF1B89">
      <w:pPr>
        <w:ind w:left="2268"/>
        <w:jc w:val="both"/>
        <w:rPr>
          <w:b/>
          <w:sz w:val="20"/>
          <w:szCs w:val="20"/>
        </w:rPr>
      </w:pPr>
      <w:r w:rsidRPr="00BF1B89">
        <w:rPr>
          <w:b/>
          <w:sz w:val="20"/>
          <w:szCs w:val="20"/>
        </w:rPr>
        <w:t>Re: Información independiente acerca de Brasil para el grupo de trabajo anterior al 79° período de sesiones del Comité para la Eliminación de la Discriminación contra la Mujer</w:t>
      </w:r>
      <w:r w:rsidR="00BF1B89">
        <w:rPr>
          <w:b/>
          <w:sz w:val="20"/>
          <w:szCs w:val="20"/>
        </w:rPr>
        <w:t xml:space="preserve"> </w:t>
      </w:r>
      <w:r w:rsidR="00BF1B89" w:rsidRPr="00BF1B89">
        <w:rPr>
          <w:b/>
          <w:sz w:val="20"/>
          <w:szCs w:val="20"/>
        </w:rPr>
        <w:t>(“Comité”)</w:t>
      </w:r>
    </w:p>
    <w:p w:rsidR="006C2492" w:rsidRPr="00BF1B89" w:rsidRDefault="006C2492">
      <w:pPr>
        <w:jc w:val="both"/>
        <w:rPr>
          <w:b/>
          <w:sz w:val="20"/>
          <w:szCs w:val="20"/>
        </w:rPr>
      </w:pPr>
    </w:p>
    <w:p w:rsidR="006C2492" w:rsidRPr="00BF1B89" w:rsidRDefault="006C2492">
      <w:pPr>
        <w:jc w:val="both"/>
        <w:rPr>
          <w:b/>
          <w:sz w:val="20"/>
          <w:szCs w:val="20"/>
        </w:rPr>
      </w:pPr>
    </w:p>
    <w:p w:rsidR="006C2492" w:rsidRPr="00BF1B89" w:rsidRDefault="007A3C62" w:rsidP="00BF1B89">
      <w:pPr>
        <w:jc w:val="both"/>
        <w:rPr>
          <w:sz w:val="20"/>
          <w:szCs w:val="20"/>
        </w:rPr>
      </w:pPr>
      <w:r w:rsidRPr="00BF1B89">
        <w:rPr>
          <w:sz w:val="20"/>
          <w:szCs w:val="20"/>
        </w:rPr>
        <w:t>Distinguido/as Miembros del Comité</w:t>
      </w:r>
      <w:r w:rsidR="00BF1B89">
        <w:rPr>
          <w:sz w:val="20"/>
          <w:szCs w:val="20"/>
        </w:rPr>
        <w:t>,</w:t>
      </w:r>
      <w:r w:rsidRPr="00BF1B89">
        <w:rPr>
          <w:sz w:val="20"/>
          <w:szCs w:val="20"/>
        </w:rPr>
        <w:t xml:space="preserve"> </w:t>
      </w:r>
    </w:p>
    <w:p w:rsidR="006C2492" w:rsidRPr="00BF1B89" w:rsidRDefault="006C2492">
      <w:pPr>
        <w:ind w:left="2268"/>
        <w:jc w:val="both"/>
        <w:rPr>
          <w:sz w:val="20"/>
          <w:szCs w:val="20"/>
        </w:rPr>
      </w:pPr>
    </w:p>
    <w:p w:rsidR="006C2492" w:rsidRPr="00BF1B89" w:rsidRDefault="007A3C62">
      <w:pPr>
        <w:jc w:val="both"/>
        <w:rPr>
          <w:sz w:val="20"/>
          <w:szCs w:val="20"/>
        </w:rPr>
      </w:pPr>
      <w:r w:rsidRPr="00BF1B89">
        <w:rPr>
          <w:sz w:val="20"/>
          <w:szCs w:val="20"/>
        </w:rPr>
        <w:t xml:space="preserve">El </w:t>
      </w:r>
      <w:r w:rsidRPr="00BF1B89">
        <w:rPr>
          <w:b/>
          <w:sz w:val="20"/>
          <w:szCs w:val="20"/>
        </w:rPr>
        <w:t xml:space="preserve">Instituto Políticas Alternativas para o </w:t>
      </w:r>
      <w:proofErr w:type="spellStart"/>
      <w:r w:rsidRPr="00BF1B89">
        <w:rPr>
          <w:b/>
          <w:sz w:val="20"/>
          <w:szCs w:val="20"/>
        </w:rPr>
        <w:t>Cone</w:t>
      </w:r>
      <w:proofErr w:type="spellEnd"/>
      <w:r w:rsidRPr="00BF1B89">
        <w:rPr>
          <w:b/>
          <w:sz w:val="20"/>
          <w:szCs w:val="20"/>
        </w:rPr>
        <w:t xml:space="preserve"> Sul</w:t>
      </w:r>
      <w:r w:rsidRPr="00BF1B89">
        <w:rPr>
          <w:sz w:val="20"/>
          <w:szCs w:val="20"/>
        </w:rPr>
        <w:t xml:space="preserve"> (</w:t>
      </w:r>
      <w:r w:rsidRPr="00BF1B89">
        <w:rPr>
          <w:b/>
          <w:sz w:val="20"/>
          <w:szCs w:val="20"/>
        </w:rPr>
        <w:t>Instituto PACS</w:t>
      </w:r>
      <w:r w:rsidRPr="00BF1B89">
        <w:rPr>
          <w:sz w:val="20"/>
          <w:szCs w:val="20"/>
        </w:rPr>
        <w:t>), en el marco de la elaboración de la lista de cuestiones para el Estado brasileño, que será considerado durante el 79° período de sesiones, presentamos esta comunicación para contribuir al trabajo del Comité aportando información respecto a las obligaciones de Brasil de garantizar derechos, de las mujeres y niñas, protegidos por la Convención para la Eliminación de Discriminación contra la Mujer (CEDAW).</w:t>
      </w:r>
    </w:p>
    <w:p w:rsidR="006C2492" w:rsidRPr="00BF1B89" w:rsidRDefault="006C2492">
      <w:pPr>
        <w:jc w:val="both"/>
        <w:rPr>
          <w:sz w:val="20"/>
          <w:szCs w:val="20"/>
        </w:rPr>
      </w:pPr>
    </w:p>
    <w:p w:rsidR="006C2492" w:rsidRPr="00BF1B89" w:rsidRDefault="007A3C62">
      <w:pPr>
        <w:jc w:val="both"/>
        <w:rPr>
          <w:sz w:val="20"/>
          <w:szCs w:val="20"/>
        </w:rPr>
      </w:pPr>
      <w:r w:rsidRPr="00BF1B89">
        <w:rPr>
          <w:sz w:val="20"/>
          <w:szCs w:val="20"/>
        </w:rPr>
        <w:t>El presente documento busca alertar sobre las principales tendencias de impacto diferenciado de los megaproyectos extractivos y de infraestructura en los derechos humanos de las mujeres en Brasil</w:t>
      </w:r>
      <w:r w:rsidR="00BF1B89">
        <w:rPr>
          <w:sz w:val="20"/>
          <w:szCs w:val="20"/>
        </w:rPr>
        <w:t xml:space="preserve">, </w:t>
      </w:r>
      <w:r w:rsidRPr="00BF1B89">
        <w:rPr>
          <w:sz w:val="20"/>
          <w:szCs w:val="20"/>
        </w:rPr>
        <w:t xml:space="preserve">particularmente de aquellas que se encuentran en situación de vulnerabilidad y desventaja histórica, a saber, mujeres indígenas, campesinas y afrodescendientes y periféricas. Particularmente, serán abordadas las vulneraciones relativas (i) al derecho a la integridad física y sexual, (ii) derecho a la salud y (iii) los derechos sociales y económicos. Adicionalmente, buscaremos visibilizar cómo estos impactos se vienen agudizando en el contexto de la </w:t>
      </w:r>
      <w:proofErr w:type="gramStart"/>
      <w:r w:rsidRPr="00BF1B89">
        <w:rPr>
          <w:sz w:val="20"/>
          <w:szCs w:val="20"/>
        </w:rPr>
        <w:t>emergencia</w:t>
      </w:r>
      <w:proofErr w:type="gramEnd"/>
      <w:r w:rsidRPr="00BF1B89">
        <w:rPr>
          <w:sz w:val="20"/>
          <w:szCs w:val="20"/>
        </w:rPr>
        <w:t xml:space="preserve"> sanitaria por la Covid-19. </w:t>
      </w:r>
    </w:p>
    <w:p w:rsidR="006C2492" w:rsidRPr="00BF1B89" w:rsidRDefault="006C2492">
      <w:pPr>
        <w:jc w:val="both"/>
        <w:rPr>
          <w:sz w:val="20"/>
          <w:szCs w:val="20"/>
        </w:rPr>
      </w:pPr>
    </w:p>
    <w:p w:rsidR="006C2492" w:rsidRPr="00BF1B89" w:rsidRDefault="007A3C62">
      <w:pPr>
        <w:jc w:val="both"/>
        <w:rPr>
          <w:sz w:val="20"/>
          <w:szCs w:val="20"/>
        </w:rPr>
      </w:pPr>
      <w:r w:rsidRPr="00BF1B89">
        <w:rPr>
          <w:sz w:val="20"/>
          <w:szCs w:val="20"/>
        </w:rPr>
        <w:t xml:space="preserve">El </w:t>
      </w:r>
      <w:r w:rsidRPr="00BF1B89">
        <w:rPr>
          <w:b/>
          <w:sz w:val="20"/>
          <w:szCs w:val="20"/>
        </w:rPr>
        <w:t xml:space="preserve">Instituto PACS </w:t>
      </w:r>
      <w:r w:rsidRPr="00BF1B89">
        <w:rPr>
          <w:sz w:val="20"/>
          <w:szCs w:val="20"/>
        </w:rPr>
        <w:t>aclara que no hay informaciones oficiales sobre el impacto diferenciado de los megaproyectos extractivos y de infraestructura en los derechos humanos de las mujeres en Brasil.</w:t>
      </w:r>
      <w:r w:rsidRPr="001B41EE">
        <w:rPr>
          <w:sz w:val="20"/>
          <w:szCs w:val="20"/>
        </w:rPr>
        <w:t xml:space="preserve"> </w:t>
      </w:r>
      <w:r w:rsidRPr="00BF1B89">
        <w:rPr>
          <w:sz w:val="20"/>
          <w:szCs w:val="20"/>
        </w:rPr>
        <w:t xml:space="preserve">Los datos que se presentan a continuación son, en gran medida, el resultado de la acción directa del </w:t>
      </w:r>
      <w:r w:rsidRPr="00BF1B89">
        <w:rPr>
          <w:b/>
          <w:sz w:val="20"/>
          <w:szCs w:val="20"/>
        </w:rPr>
        <w:t>Instituto PACS</w:t>
      </w:r>
      <w:r w:rsidRPr="00BF1B89">
        <w:rPr>
          <w:sz w:val="20"/>
          <w:szCs w:val="20"/>
        </w:rPr>
        <w:t xml:space="preserve"> en los últimos 30 años de asesoría socioeconómica y educación popular con movimientos sociales, organizaciones de base y colectividades auto</w:t>
      </w:r>
      <w:r w:rsidR="005739D2" w:rsidRPr="00BF1B89">
        <w:rPr>
          <w:sz w:val="20"/>
          <w:szCs w:val="20"/>
        </w:rPr>
        <w:t>-</w:t>
      </w:r>
      <w:r w:rsidRPr="00BF1B89">
        <w:rPr>
          <w:sz w:val="20"/>
          <w:szCs w:val="20"/>
        </w:rPr>
        <w:t xml:space="preserve">gestionadas para construir alternativas al modelo hegemónico capitalista, racista y patriarcal, y, en la última década, actividad enfocada en la investigación y análisis crítico de las empresas transnacionales y los gobiernos, especialmente los directamente responsables de los llamados megaproyectos de “desarrollo” (que involucran a empresas extractivas, grandes obras de infraestructura, </w:t>
      </w:r>
      <w:proofErr w:type="spellStart"/>
      <w:r w:rsidRPr="00BF1B89">
        <w:rPr>
          <w:sz w:val="20"/>
          <w:szCs w:val="20"/>
        </w:rPr>
        <w:t>megaeventos</w:t>
      </w:r>
      <w:proofErr w:type="spellEnd"/>
      <w:r w:rsidRPr="00BF1B89">
        <w:rPr>
          <w:sz w:val="20"/>
          <w:szCs w:val="20"/>
        </w:rPr>
        <w:t xml:space="preserve"> deportivos, agroindustria, entre otros).</w:t>
      </w:r>
    </w:p>
    <w:p w:rsidR="006C2492" w:rsidRPr="00BF1B89" w:rsidRDefault="006C2492" w:rsidP="001C04FA">
      <w:pPr>
        <w:spacing w:after="100"/>
        <w:jc w:val="both"/>
        <w:rPr>
          <w:b/>
          <w:sz w:val="20"/>
          <w:szCs w:val="20"/>
        </w:rPr>
      </w:pPr>
    </w:p>
    <w:p w:rsidR="006C2492" w:rsidRPr="00BF1B89" w:rsidRDefault="001C04FA" w:rsidP="001C04FA">
      <w:pPr>
        <w:spacing w:after="100"/>
        <w:jc w:val="both"/>
        <w:rPr>
          <w:b/>
          <w:color w:val="000000"/>
          <w:sz w:val="20"/>
          <w:szCs w:val="20"/>
        </w:rPr>
      </w:pPr>
      <w:r w:rsidRPr="00BF1B89">
        <w:rPr>
          <w:b/>
          <w:sz w:val="20"/>
          <w:szCs w:val="20"/>
        </w:rPr>
        <w:t>I.</w:t>
      </w:r>
      <w:r w:rsidRPr="00BF1B89">
        <w:rPr>
          <w:b/>
          <w:sz w:val="20"/>
          <w:szCs w:val="20"/>
        </w:rPr>
        <w:tab/>
      </w:r>
      <w:r w:rsidR="007A3C62" w:rsidRPr="00BF1B89">
        <w:rPr>
          <w:b/>
          <w:sz w:val="20"/>
          <w:szCs w:val="20"/>
        </w:rPr>
        <w:t>Situación general de afectación de los derechos de las mujeres en el contexto de la expansión</w:t>
      </w:r>
      <w:r w:rsidR="007A3C62" w:rsidRPr="00BF1B89">
        <w:rPr>
          <w:b/>
          <w:color w:val="000000"/>
          <w:sz w:val="20"/>
          <w:szCs w:val="20"/>
        </w:rPr>
        <w:t xml:space="preserve"> de megaproyectos en Brasil</w:t>
      </w:r>
    </w:p>
    <w:p w:rsidR="006C2492" w:rsidRPr="00BF1B89" w:rsidRDefault="006C2492">
      <w:pPr>
        <w:spacing w:after="100"/>
        <w:jc w:val="both"/>
        <w:rPr>
          <w:sz w:val="20"/>
          <w:szCs w:val="20"/>
        </w:rPr>
      </w:pPr>
    </w:p>
    <w:p w:rsidR="006C2492" w:rsidRPr="00BF1B89" w:rsidRDefault="007A3C62">
      <w:pPr>
        <w:numPr>
          <w:ilvl w:val="0"/>
          <w:numId w:val="3"/>
        </w:numPr>
        <w:pBdr>
          <w:top w:val="nil"/>
          <w:left w:val="nil"/>
          <w:bottom w:val="nil"/>
          <w:right w:val="nil"/>
          <w:between w:val="nil"/>
        </w:pBdr>
        <w:spacing w:after="100"/>
        <w:ind w:left="0"/>
        <w:jc w:val="both"/>
        <w:rPr>
          <w:color w:val="000000"/>
          <w:sz w:val="20"/>
          <w:szCs w:val="20"/>
        </w:rPr>
      </w:pPr>
      <w:r w:rsidRPr="00BF1B89">
        <w:rPr>
          <w:color w:val="000000"/>
          <w:sz w:val="20"/>
          <w:szCs w:val="20"/>
        </w:rPr>
        <w:t xml:space="preserve">Desde hace varias décadas, América Latina ha protagonizado dos procesos en constante tensión. Por un lado, se ha dado el avance del </w:t>
      </w:r>
      <w:proofErr w:type="spellStart"/>
      <w:r w:rsidRPr="00BF1B89">
        <w:rPr>
          <w:color w:val="000000"/>
          <w:sz w:val="20"/>
          <w:szCs w:val="20"/>
        </w:rPr>
        <w:t>extractivismo</w:t>
      </w:r>
      <w:proofErr w:type="spellEnd"/>
      <w:r w:rsidRPr="00BF1B89">
        <w:rPr>
          <w:color w:val="000000"/>
          <w:sz w:val="20"/>
          <w:szCs w:val="20"/>
        </w:rPr>
        <w:t xml:space="preserve"> y la promoción de grandes proyectos de infraestructura por parte de los Estados y </w:t>
      </w:r>
      <w:r w:rsidRPr="00BF1B89">
        <w:rPr>
          <w:sz w:val="20"/>
          <w:szCs w:val="20"/>
        </w:rPr>
        <w:t xml:space="preserve">sectores </w:t>
      </w:r>
      <w:r w:rsidRPr="00BF1B89">
        <w:rPr>
          <w:color w:val="000000"/>
          <w:sz w:val="20"/>
          <w:szCs w:val="20"/>
        </w:rPr>
        <w:t>privados. Por otro lado, hemos visto el reconocimiento de derechos de las poblaciones afectadas por la extracción y uso intensivo de los recursos naturales. Esta disyuntiva ha supuesto importantes desafíos vinculados a la obligación de adaptar los ordenamientos jurídicos a los estándares internacionales, lo que exige compatibilizar obligaciones internacionales con la presión corporativa. Una expresión común de esta tensión es que, junto con la planificación y operación de megaproyectos, se han producido numerosos conflictos sociales con pueblos, comunidades y en general poblaciones locales, cuyos derechos se han visto vulnerados</w:t>
      </w:r>
      <w:r w:rsidRPr="00BF1B89">
        <w:rPr>
          <w:color w:val="000000"/>
          <w:sz w:val="20"/>
          <w:szCs w:val="20"/>
          <w:vertAlign w:val="superscript"/>
        </w:rPr>
        <w:footnoteReference w:id="1"/>
      </w:r>
      <w:r w:rsidRPr="00BF1B89">
        <w:rPr>
          <w:color w:val="000000"/>
          <w:sz w:val="20"/>
          <w:szCs w:val="20"/>
        </w:rPr>
        <w:t>.</w:t>
      </w:r>
      <w:r w:rsidRPr="001B41EE">
        <w:rPr>
          <w:color w:val="000000"/>
          <w:sz w:val="20"/>
          <w:szCs w:val="20"/>
        </w:rPr>
        <w:t xml:space="preserve"> </w:t>
      </w:r>
    </w:p>
    <w:p w:rsidR="006C2492" w:rsidRPr="00BF1B89" w:rsidRDefault="007A3C62">
      <w:pPr>
        <w:numPr>
          <w:ilvl w:val="0"/>
          <w:numId w:val="3"/>
        </w:numPr>
        <w:pBdr>
          <w:top w:val="nil"/>
          <w:left w:val="nil"/>
          <w:bottom w:val="nil"/>
          <w:right w:val="nil"/>
          <w:between w:val="nil"/>
        </w:pBdr>
        <w:spacing w:after="100"/>
        <w:ind w:left="0"/>
        <w:jc w:val="both"/>
        <w:rPr>
          <w:color w:val="000000"/>
          <w:sz w:val="20"/>
          <w:szCs w:val="20"/>
        </w:rPr>
      </w:pPr>
      <w:r w:rsidRPr="00BF1B89">
        <w:rPr>
          <w:color w:val="000000"/>
          <w:sz w:val="20"/>
          <w:szCs w:val="20"/>
        </w:rPr>
        <w:t>La influencia de las actividades extractivas y de infraestructura ha sido particularmente negativa para los pueblos indígenas</w:t>
      </w:r>
      <w:r w:rsidR="00BF1B89">
        <w:rPr>
          <w:color w:val="000000"/>
          <w:sz w:val="20"/>
          <w:szCs w:val="20"/>
        </w:rPr>
        <w:t xml:space="preserve"> y tradicionales</w:t>
      </w:r>
      <w:r w:rsidRPr="00BF1B89">
        <w:rPr>
          <w:color w:val="000000"/>
          <w:sz w:val="20"/>
          <w:szCs w:val="20"/>
        </w:rPr>
        <w:t xml:space="preserve"> respecto a sus territorios y recursos naturales. Pero tal impacto no ha sido igual en todos, sino que las mujeres han sido impactadas de un modo distinto y, muchas veces, más profundo. Sin embargo, ni los Estados ni las empresas han prestado suficiente atención a sus respectivas obligaciones con relación a los derechos</w:t>
      </w:r>
      <w:r w:rsidR="00BF1B89">
        <w:rPr>
          <w:color w:val="000000"/>
          <w:sz w:val="20"/>
          <w:szCs w:val="20"/>
        </w:rPr>
        <w:t xml:space="preserve"> individuales,</w:t>
      </w:r>
      <w:r w:rsidRPr="00BF1B89">
        <w:rPr>
          <w:color w:val="000000"/>
          <w:sz w:val="20"/>
          <w:szCs w:val="20"/>
        </w:rPr>
        <w:t xml:space="preserve"> </w:t>
      </w:r>
      <w:r w:rsidR="00BF1B89" w:rsidRPr="00037269">
        <w:rPr>
          <w:color w:val="000000"/>
          <w:sz w:val="20"/>
          <w:szCs w:val="20"/>
        </w:rPr>
        <w:t xml:space="preserve">económicos, sociales, culturales y ambientales </w:t>
      </w:r>
      <w:r w:rsidRPr="00BF1B89">
        <w:rPr>
          <w:color w:val="000000"/>
          <w:sz w:val="20"/>
          <w:szCs w:val="20"/>
        </w:rPr>
        <w:t>de las mujeres.</w:t>
      </w:r>
    </w:p>
    <w:p w:rsidR="006C2492" w:rsidRPr="00BF1B89" w:rsidRDefault="007A3C62">
      <w:pPr>
        <w:numPr>
          <w:ilvl w:val="0"/>
          <w:numId w:val="3"/>
        </w:numPr>
        <w:pBdr>
          <w:top w:val="nil"/>
          <w:left w:val="nil"/>
          <w:bottom w:val="nil"/>
          <w:right w:val="nil"/>
          <w:between w:val="nil"/>
        </w:pBdr>
        <w:spacing w:after="100"/>
        <w:ind w:left="0"/>
        <w:jc w:val="both"/>
        <w:rPr>
          <w:color w:val="000000"/>
          <w:sz w:val="20"/>
          <w:szCs w:val="20"/>
        </w:rPr>
      </w:pPr>
      <w:r w:rsidRPr="00BF1B89">
        <w:rPr>
          <w:color w:val="000000"/>
          <w:sz w:val="20"/>
          <w:szCs w:val="20"/>
        </w:rPr>
        <w:lastRenderedPageBreak/>
        <w:t>En Brasil,</w:t>
      </w:r>
      <w:r w:rsidRPr="00BF1B89">
        <w:rPr>
          <w:b/>
          <w:color w:val="000000"/>
          <w:sz w:val="20"/>
          <w:szCs w:val="20"/>
        </w:rPr>
        <w:t xml:space="preserve"> </w:t>
      </w:r>
      <w:r w:rsidRPr="00BF1B89">
        <w:rPr>
          <w:color w:val="000000"/>
          <w:sz w:val="20"/>
          <w:szCs w:val="20"/>
        </w:rPr>
        <w:t>desde el inicio del mandato de</w:t>
      </w:r>
      <w:r w:rsidR="00BF1B89">
        <w:rPr>
          <w:color w:val="000000"/>
          <w:sz w:val="20"/>
          <w:szCs w:val="20"/>
        </w:rPr>
        <w:t>l presidente</w:t>
      </w:r>
      <w:r w:rsidRPr="00BF1B89">
        <w:rPr>
          <w:color w:val="000000"/>
          <w:sz w:val="20"/>
          <w:szCs w:val="20"/>
        </w:rPr>
        <w:t xml:space="preserve"> Jair </w:t>
      </w:r>
      <w:proofErr w:type="spellStart"/>
      <w:r w:rsidRPr="00BF1B89">
        <w:rPr>
          <w:color w:val="000000"/>
          <w:sz w:val="20"/>
          <w:szCs w:val="20"/>
        </w:rPr>
        <w:t>Bolsonaro</w:t>
      </w:r>
      <w:proofErr w:type="spellEnd"/>
      <w:r w:rsidRPr="00BF1B89">
        <w:rPr>
          <w:color w:val="000000"/>
          <w:sz w:val="20"/>
          <w:szCs w:val="20"/>
        </w:rPr>
        <w:t xml:space="preserve">, en enero de 2019, el gobierno federal ha adoptado medidas que </w:t>
      </w:r>
      <w:r w:rsidR="00BF1B89" w:rsidRPr="00BF1B89">
        <w:rPr>
          <w:color w:val="000000"/>
          <w:sz w:val="20"/>
          <w:szCs w:val="20"/>
        </w:rPr>
        <w:t>convergen con el modelo de desarrollo económico que da prioridad a los megaproyectos en detrimento de la vida y los territorios</w:t>
      </w:r>
      <w:r w:rsidRPr="00BF1B89">
        <w:rPr>
          <w:color w:val="000000"/>
          <w:sz w:val="20"/>
          <w:szCs w:val="20"/>
        </w:rPr>
        <w:t>. Entre esas medidas figuran la recriminación de los inspectores ambientales, la reducción y exención de las multas por delitos socio</w:t>
      </w:r>
      <w:r w:rsidR="005739D2" w:rsidRPr="00BF1B89">
        <w:rPr>
          <w:color w:val="000000"/>
          <w:sz w:val="20"/>
          <w:szCs w:val="20"/>
        </w:rPr>
        <w:t>-</w:t>
      </w:r>
      <w:r w:rsidRPr="00BF1B89">
        <w:rPr>
          <w:color w:val="000000"/>
          <w:sz w:val="20"/>
          <w:szCs w:val="20"/>
        </w:rPr>
        <w:t>ambientales, la flexibilización de las leyes que abren la posibilidad de la explotación de los recursos extractivos e hídricos en tierras indígenas, entre otras</w:t>
      </w:r>
      <w:r w:rsidRPr="00BF1B89">
        <w:rPr>
          <w:color w:val="000000"/>
          <w:sz w:val="20"/>
          <w:szCs w:val="20"/>
          <w:vertAlign w:val="superscript"/>
        </w:rPr>
        <w:footnoteReference w:id="2"/>
      </w:r>
      <w:r w:rsidRPr="00BF1B89">
        <w:rPr>
          <w:color w:val="000000"/>
          <w:sz w:val="20"/>
          <w:szCs w:val="20"/>
        </w:rPr>
        <w:t>. Esos reveses.</w:t>
      </w:r>
    </w:p>
    <w:p w:rsidR="006C2492" w:rsidRPr="00BF1B89" w:rsidRDefault="007A3C62" w:rsidP="00BF1B89">
      <w:pPr>
        <w:numPr>
          <w:ilvl w:val="0"/>
          <w:numId w:val="3"/>
        </w:numPr>
        <w:pBdr>
          <w:top w:val="nil"/>
          <w:left w:val="nil"/>
          <w:bottom w:val="nil"/>
          <w:right w:val="nil"/>
          <w:between w:val="nil"/>
        </w:pBdr>
        <w:spacing w:after="100"/>
        <w:ind w:left="0"/>
        <w:jc w:val="both"/>
        <w:rPr>
          <w:color w:val="000000"/>
          <w:sz w:val="20"/>
          <w:szCs w:val="20"/>
        </w:rPr>
      </w:pPr>
      <w:r w:rsidRPr="00BF1B89">
        <w:rPr>
          <w:sz w:val="20"/>
          <w:szCs w:val="20"/>
        </w:rPr>
        <w:t>Ante</w:t>
      </w:r>
      <w:r w:rsidRPr="00BF1B89">
        <w:rPr>
          <w:color w:val="000000"/>
          <w:sz w:val="20"/>
          <w:szCs w:val="20"/>
        </w:rPr>
        <w:t xml:space="preserve"> el grave escenario político de Brasil, destacamos los impactos específicos de los megaproyectos en las mujeres</w:t>
      </w:r>
      <w:r w:rsidR="00BF1B89" w:rsidRPr="00BF1B89">
        <w:rPr>
          <w:color w:val="000000"/>
          <w:sz w:val="20"/>
          <w:szCs w:val="20"/>
        </w:rPr>
        <w:t xml:space="preserve">, especialmente las de la periferia, las negras, las indígenas, las </w:t>
      </w:r>
      <w:proofErr w:type="spellStart"/>
      <w:r w:rsidR="00BF1B89" w:rsidRPr="00BF1B89">
        <w:rPr>
          <w:color w:val="000000"/>
          <w:sz w:val="20"/>
          <w:szCs w:val="20"/>
        </w:rPr>
        <w:t>LBTs</w:t>
      </w:r>
      <w:proofErr w:type="spellEnd"/>
      <w:r w:rsidR="00BF1B89" w:rsidRPr="00BF1B89">
        <w:rPr>
          <w:color w:val="000000"/>
          <w:sz w:val="20"/>
          <w:szCs w:val="20"/>
        </w:rPr>
        <w:t xml:space="preserve"> y las empobrecidas, </w:t>
      </w:r>
      <w:r w:rsidR="00BF1B89">
        <w:rPr>
          <w:color w:val="000000"/>
          <w:sz w:val="20"/>
          <w:szCs w:val="20"/>
        </w:rPr>
        <w:t xml:space="preserve">que </w:t>
      </w:r>
      <w:r w:rsidR="00BF1B89" w:rsidRPr="00BF1B89">
        <w:rPr>
          <w:color w:val="000000"/>
          <w:sz w:val="20"/>
          <w:szCs w:val="20"/>
        </w:rPr>
        <w:t>se han enfrentado a un escenario de grave violación a sus derechos.</w:t>
      </w:r>
    </w:p>
    <w:p w:rsidR="006C2492" w:rsidRPr="00BF1B89" w:rsidRDefault="006C2492">
      <w:pPr>
        <w:spacing w:after="100"/>
        <w:jc w:val="both"/>
        <w:rPr>
          <w:sz w:val="20"/>
          <w:szCs w:val="20"/>
        </w:rPr>
      </w:pPr>
    </w:p>
    <w:p w:rsidR="006C2492" w:rsidRPr="00BF1B89" w:rsidRDefault="007A3C62">
      <w:pPr>
        <w:spacing w:after="100"/>
        <w:jc w:val="both"/>
        <w:rPr>
          <w:sz w:val="20"/>
          <w:szCs w:val="20"/>
        </w:rPr>
      </w:pPr>
      <w:r w:rsidRPr="00BF1B89">
        <w:rPr>
          <w:b/>
          <w:sz w:val="20"/>
          <w:szCs w:val="20"/>
        </w:rPr>
        <w:t xml:space="preserve">II. </w:t>
      </w:r>
      <w:r w:rsidRPr="00BF1B89">
        <w:rPr>
          <w:b/>
          <w:sz w:val="20"/>
          <w:szCs w:val="20"/>
        </w:rPr>
        <w:tab/>
        <w:t>Violencia de género y vulneraciones relativas al derecho a la integridad física y sexual</w:t>
      </w:r>
    </w:p>
    <w:p w:rsidR="006C2492" w:rsidRPr="00BF1B89" w:rsidRDefault="006C2492">
      <w:pPr>
        <w:spacing w:after="100"/>
        <w:jc w:val="both"/>
        <w:rPr>
          <w:sz w:val="20"/>
          <w:szCs w:val="20"/>
        </w:rPr>
      </w:pPr>
    </w:p>
    <w:p w:rsidR="006C2492" w:rsidRPr="00BF1B89" w:rsidRDefault="007A3C62">
      <w:pPr>
        <w:numPr>
          <w:ilvl w:val="0"/>
          <w:numId w:val="3"/>
        </w:numPr>
        <w:pBdr>
          <w:top w:val="nil"/>
          <w:left w:val="nil"/>
          <w:bottom w:val="nil"/>
          <w:right w:val="nil"/>
          <w:between w:val="nil"/>
        </w:pBdr>
        <w:spacing w:after="100"/>
        <w:ind w:left="0" w:hanging="284"/>
        <w:jc w:val="both"/>
        <w:rPr>
          <w:color w:val="000000"/>
          <w:sz w:val="20"/>
          <w:szCs w:val="20"/>
        </w:rPr>
      </w:pPr>
      <w:r w:rsidRPr="00BF1B89">
        <w:rPr>
          <w:color w:val="000000"/>
          <w:sz w:val="20"/>
          <w:szCs w:val="20"/>
        </w:rPr>
        <w:t>Diferentes estudios apuntan a la existencia de una tipificación de los impactos que provocan los megaproyectos desde que llegan a los territorios, hasta el final de su operación. Aunque con variaciones en función de las distintas naturalezas de sus actividades, es posible identificar un conjunto de consecuencias negativas generales, pero que revelan rostros más complejos y amenazantes para las mujeres</w:t>
      </w:r>
      <w:r w:rsidRPr="00BF1B89">
        <w:rPr>
          <w:color w:val="000000"/>
          <w:sz w:val="20"/>
          <w:szCs w:val="20"/>
          <w:vertAlign w:val="superscript"/>
        </w:rPr>
        <w:footnoteReference w:id="3"/>
      </w:r>
      <w:r w:rsidRPr="00BF1B89">
        <w:rPr>
          <w:color w:val="000000"/>
          <w:sz w:val="20"/>
          <w:szCs w:val="20"/>
        </w:rPr>
        <w:t>.</w:t>
      </w:r>
    </w:p>
    <w:p w:rsidR="006C2492" w:rsidRPr="00BF1B89" w:rsidRDefault="007A3C62">
      <w:pPr>
        <w:numPr>
          <w:ilvl w:val="0"/>
          <w:numId w:val="3"/>
        </w:numPr>
        <w:pBdr>
          <w:top w:val="nil"/>
          <w:left w:val="nil"/>
          <w:bottom w:val="nil"/>
          <w:right w:val="nil"/>
          <w:between w:val="nil"/>
        </w:pBdr>
        <w:spacing w:after="100"/>
        <w:ind w:left="0"/>
        <w:jc w:val="both"/>
        <w:rPr>
          <w:color w:val="000000"/>
          <w:sz w:val="20"/>
          <w:szCs w:val="20"/>
        </w:rPr>
      </w:pPr>
      <w:r w:rsidRPr="00BF1B89">
        <w:rPr>
          <w:color w:val="000000"/>
          <w:sz w:val="20"/>
          <w:szCs w:val="20"/>
        </w:rPr>
        <w:t>En los territorios donde funcionan los megaproyectos se observa la contratación de grandes volúmenes de trabajadores varones de otros territorios para construir las estructuras de las empresas. El aumento de los casos de violencia sexual y doméstica contra la mujer y del consumo de drogas y alcohol son consecuencias que se derivan comúnmente de la instalación de esos proyectos</w:t>
      </w:r>
      <w:r w:rsidRPr="00BF1B89">
        <w:rPr>
          <w:color w:val="000000"/>
          <w:sz w:val="20"/>
          <w:szCs w:val="20"/>
          <w:vertAlign w:val="superscript"/>
        </w:rPr>
        <w:footnoteReference w:id="4"/>
      </w:r>
      <w:r w:rsidRPr="00BF1B89">
        <w:rPr>
          <w:color w:val="000000"/>
          <w:sz w:val="20"/>
          <w:szCs w:val="20"/>
        </w:rPr>
        <w:t>. Además, la dinámica social y cultural se cambia, aumentando el sentimiento de inseguridad y provocando la pérdida de la libertad de ir y venir, especialmente para las mujeres y las jóvenes</w:t>
      </w:r>
      <w:r w:rsidR="00BF1B89" w:rsidRPr="00BF1B89">
        <w:rPr>
          <w:color w:val="000000"/>
          <w:sz w:val="20"/>
          <w:szCs w:val="20"/>
        </w:rPr>
        <w:t>.</w:t>
      </w:r>
    </w:p>
    <w:p w:rsidR="006C2492" w:rsidRPr="00BF1B89" w:rsidRDefault="007A3C62">
      <w:pPr>
        <w:numPr>
          <w:ilvl w:val="0"/>
          <w:numId w:val="3"/>
        </w:numPr>
        <w:pBdr>
          <w:top w:val="nil"/>
          <w:left w:val="nil"/>
          <w:bottom w:val="nil"/>
          <w:right w:val="nil"/>
          <w:between w:val="nil"/>
        </w:pBdr>
        <w:spacing w:after="100"/>
        <w:ind w:left="0"/>
        <w:jc w:val="both"/>
        <w:rPr>
          <w:color w:val="000000"/>
          <w:sz w:val="20"/>
          <w:szCs w:val="20"/>
        </w:rPr>
      </w:pPr>
      <w:r w:rsidRPr="00BF1B89">
        <w:rPr>
          <w:color w:val="000000"/>
          <w:sz w:val="20"/>
          <w:szCs w:val="20"/>
        </w:rPr>
        <w:t>Después de la construcción de la hidroeléctrica de Belo Monte</w:t>
      </w:r>
      <w:r w:rsidR="00BF1B89">
        <w:rPr>
          <w:color w:val="000000"/>
          <w:sz w:val="20"/>
          <w:szCs w:val="20"/>
        </w:rPr>
        <w:t>,</w:t>
      </w:r>
      <w:r w:rsidRPr="00BF1B89">
        <w:rPr>
          <w:color w:val="000000"/>
          <w:sz w:val="20"/>
          <w:szCs w:val="20"/>
        </w:rPr>
        <w:t xml:space="preserve"> por ejemplo, la ciudad de Altamira, Pará, se convirtió en una de las más violentas del país</w:t>
      </w:r>
      <w:r w:rsidRPr="001B41EE">
        <w:rPr>
          <w:color w:val="000000"/>
          <w:sz w:val="20"/>
          <w:szCs w:val="20"/>
          <w:vertAlign w:val="superscript"/>
        </w:rPr>
        <w:footnoteReference w:id="5"/>
      </w:r>
      <w:r w:rsidRPr="00BF1B89">
        <w:rPr>
          <w:color w:val="000000"/>
          <w:sz w:val="20"/>
          <w:szCs w:val="20"/>
        </w:rPr>
        <w:t>. Una investigación de 2013 mostró el crecimiento de las tasas de embarazo adolescente durante la construcción del proyecto, indicando el panorama de la juventud y la vulnerabilidad de las mujeres en la región</w:t>
      </w:r>
      <w:r w:rsidRPr="00BF1B89">
        <w:rPr>
          <w:color w:val="000000"/>
          <w:sz w:val="20"/>
          <w:szCs w:val="20"/>
          <w:vertAlign w:val="superscript"/>
        </w:rPr>
        <w:footnoteReference w:id="6"/>
      </w:r>
      <w:r w:rsidRPr="00BF1B89">
        <w:rPr>
          <w:color w:val="000000"/>
          <w:sz w:val="20"/>
          <w:szCs w:val="20"/>
        </w:rPr>
        <w:t>. En el mismo lugar, también se identificó una red de explotación sexual de mujeres adolescentes, travestis e indígenas</w:t>
      </w:r>
      <w:r w:rsidRPr="00BF1B89">
        <w:rPr>
          <w:color w:val="000000"/>
          <w:sz w:val="20"/>
          <w:szCs w:val="20"/>
          <w:vertAlign w:val="superscript"/>
        </w:rPr>
        <w:footnoteReference w:id="7"/>
      </w:r>
      <w:r w:rsidRPr="00BF1B89">
        <w:rPr>
          <w:color w:val="000000"/>
          <w:sz w:val="20"/>
          <w:szCs w:val="20"/>
        </w:rPr>
        <w:t xml:space="preserve">. En el municipio de Porto </w:t>
      </w:r>
      <w:proofErr w:type="spellStart"/>
      <w:r w:rsidRPr="00BF1B89">
        <w:rPr>
          <w:color w:val="000000"/>
          <w:sz w:val="20"/>
          <w:szCs w:val="20"/>
        </w:rPr>
        <w:t>Velho</w:t>
      </w:r>
      <w:proofErr w:type="spellEnd"/>
      <w:r w:rsidRPr="00BF1B89">
        <w:rPr>
          <w:color w:val="000000"/>
          <w:sz w:val="20"/>
          <w:szCs w:val="20"/>
        </w:rPr>
        <w:t xml:space="preserve">, Rondônia, la construcción de las represas de </w:t>
      </w:r>
      <w:proofErr w:type="spellStart"/>
      <w:r w:rsidRPr="00BF1B89">
        <w:rPr>
          <w:color w:val="000000"/>
          <w:sz w:val="20"/>
          <w:szCs w:val="20"/>
        </w:rPr>
        <w:t>Jirau</w:t>
      </w:r>
      <w:proofErr w:type="spellEnd"/>
      <w:r w:rsidRPr="00BF1B89">
        <w:rPr>
          <w:color w:val="000000"/>
          <w:sz w:val="20"/>
          <w:szCs w:val="20"/>
        </w:rPr>
        <w:t xml:space="preserve"> y Santo </w:t>
      </w:r>
      <w:proofErr w:type="spellStart"/>
      <w:r w:rsidRPr="00BF1B89">
        <w:rPr>
          <w:color w:val="000000"/>
          <w:sz w:val="20"/>
          <w:szCs w:val="20"/>
        </w:rPr>
        <w:t>Antônio</w:t>
      </w:r>
      <w:proofErr w:type="spellEnd"/>
      <w:r w:rsidRPr="00BF1B89">
        <w:rPr>
          <w:color w:val="000000"/>
          <w:sz w:val="20"/>
          <w:szCs w:val="20"/>
        </w:rPr>
        <w:t xml:space="preserve"> generó un aumento del 208% de la violencia sexual, la gran mayoría de la cual se cometió contra mujeres en sus diferentes grupos de edad</w:t>
      </w:r>
      <w:r w:rsidRPr="001B41EE">
        <w:rPr>
          <w:color w:val="000000"/>
          <w:sz w:val="20"/>
          <w:szCs w:val="20"/>
          <w:vertAlign w:val="superscript"/>
        </w:rPr>
        <w:footnoteReference w:id="8"/>
      </w:r>
      <w:r w:rsidRPr="00BF1B89">
        <w:rPr>
          <w:color w:val="000000"/>
          <w:sz w:val="20"/>
          <w:szCs w:val="20"/>
        </w:rPr>
        <w:t xml:space="preserve">. </w:t>
      </w:r>
    </w:p>
    <w:p w:rsidR="006C2492" w:rsidRPr="00BF1B89" w:rsidRDefault="007A3C62">
      <w:pPr>
        <w:numPr>
          <w:ilvl w:val="0"/>
          <w:numId w:val="3"/>
        </w:numPr>
        <w:pBdr>
          <w:top w:val="nil"/>
          <w:left w:val="nil"/>
          <w:bottom w:val="nil"/>
          <w:right w:val="nil"/>
          <w:between w:val="nil"/>
        </w:pBdr>
        <w:spacing w:after="100"/>
        <w:ind w:left="0"/>
        <w:jc w:val="both"/>
        <w:rPr>
          <w:color w:val="000000"/>
          <w:sz w:val="20"/>
          <w:szCs w:val="20"/>
        </w:rPr>
      </w:pPr>
      <w:r w:rsidRPr="00BF1B89">
        <w:rPr>
          <w:color w:val="000000"/>
          <w:sz w:val="20"/>
          <w:szCs w:val="20"/>
        </w:rPr>
        <w:t xml:space="preserve">El complejo industrial del puerto de </w:t>
      </w:r>
      <w:proofErr w:type="spellStart"/>
      <w:r w:rsidRPr="00BF1B89">
        <w:rPr>
          <w:color w:val="000000"/>
          <w:sz w:val="20"/>
          <w:szCs w:val="20"/>
        </w:rPr>
        <w:t>Suape</w:t>
      </w:r>
      <w:proofErr w:type="spellEnd"/>
      <w:r w:rsidRPr="00BF1B89">
        <w:rPr>
          <w:color w:val="000000"/>
          <w:sz w:val="20"/>
          <w:szCs w:val="20"/>
        </w:rPr>
        <w:t>, situado en el estado de Pernambuco, ha influido en la vida de las mujeres desde el decenio de 1970. En los testimonios recogidos en diciembre del año pasado, las mujeres de la región de impacto del proyecto declararon que su movilidad se veía obstaculizada por el miedo generado por el acoso, y que la violencia doméstica sigue siendo una realidad muy presente</w:t>
      </w:r>
      <w:r w:rsidRPr="00BF1B89">
        <w:rPr>
          <w:color w:val="000000"/>
          <w:sz w:val="20"/>
          <w:szCs w:val="20"/>
          <w:vertAlign w:val="superscript"/>
        </w:rPr>
        <w:footnoteReference w:id="9"/>
      </w:r>
      <w:r w:rsidRPr="00BF1B89">
        <w:rPr>
          <w:color w:val="000000"/>
          <w:sz w:val="20"/>
          <w:szCs w:val="20"/>
        </w:rPr>
        <w:t>.</w:t>
      </w:r>
    </w:p>
    <w:p w:rsidR="00BF1B89" w:rsidRPr="00BF1B89" w:rsidRDefault="00BF1B89">
      <w:pPr>
        <w:pBdr>
          <w:top w:val="nil"/>
          <w:left w:val="nil"/>
          <w:bottom w:val="nil"/>
          <w:right w:val="nil"/>
          <w:between w:val="nil"/>
        </w:pBdr>
        <w:spacing w:after="100"/>
        <w:jc w:val="both"/>
        <w:rPr>
          <w:color w:val="000000"/>
          <w:sz w:val="20"/>
          <w:szCs w:val="20"/>
        </w:rPr>
      </w:pPr>
    </w:p>
    <w:p w:rsidR="006C2492" w:rsidRPr="00BF1B89" w:rsidRDefault="007A3C62">
      <w:pPr>
        <w:pBdr>
          <w:top w:val="nil"/>
          <w:left w:val="nil"/>
          <w:bottom w:val="nil"/>
          <w:right w:val="nil"/>
          <w:between w:val="nil"/>
        </w:pBdr>
        <w:spacing w:after="100"/>
        <w:jc w:val="both"/>
        <w:rPr>
          <w:color w:val="000000"/>
          <w:sz w:val="20"/>
          <w:szCs w:val="20"/>
        </w:rPr>
      </w:pPr>
      <w:r w:rsidRPr="00BF1B89">
        <w:rPr>
          <w:b/>
          <w:color w:val="000000"/>
          <w:sz w:val="20"/>
          <w:szCs w:val="20"/>
        </w:rPr>
        <w:t xml:space="preserve">III. </w:t>
      </w:r>
      <w:r w:rsidRPr="00BF1B89">
        <w:rPr>
          <w:b/>
          <w:color w:val="000000"/>
          <w:sz w:val="20"/>
          <w:szCs w:val="20"/>
        </w:rPr>
        <w:tab/>
        <w:t>Afectacion</w:t>
      </w:r>
      <w:r w:rsidR="00BF1B89" w:rsidRPr="00BF1B89">
        <w:rPr>
          <w:b/>
          <w:color w:val="000000"/>
          <w:sz w:val="20"/>
          <w:szCs w:val="20"/>
        </w:rPr>
        <w:t>es a la salud, incluso la salud mental, sexual y reproductiva</w:t>
      </w:r>
    </w:p>
    <w:p w:rsidR="006C2492" w:rsidRPr="00BF1B89" w:rsidRDefault="006C2492">
      <w:pPr>
        <w:spacing w:after="100"/>
        <w:jc w:val="both"/>
        <w:rPr>
          <w:sz w:val="20"/>
          <w:szCs w:val="20"/>
        </w:rPr>
      </w:pPr>
    </w:p>
    <w:p w:rsidR="006C2492" w:rsidRPr="00BF1B89" w:rsidRDefault="007A3C62">
      <w:pPr>
        <w:numPr>
          <w:ilvl w:val="0"/>
          <w:numId w:val="3"/>
        </w:numPr>
        <w:pBdr>
          <w:top w:val="nil"/>
          <w:left w:val="nil"/>
          <w:bottom w:val="nil"/>
          <w:right w:val="nil"/>
          <w:between w:val="nil"/>
        </w:pBdr>
        <w:spacing w:after="100"/>
        <w:ind w:left="0"/>
        <w:jc w:val="both"/>
        <w:rPr>
          <w:color w:val="000000"/>
          <w:sz w:val="20"/>
          <w:szCs w:val="20"/>
        </w:rPr>
      </w:pPr>
      <w:r w:rsidRPr="00BF1B89">
        <w:rPr>
          <w:color w:val="000000"/>
          <w:sz w:val="20"/>
          <w:szCs w:val="20"/>
        </w:rPr>
        <w:t xml:space="preserve">Debido a que la mayoría de los trabajos que ofrecen los megaproyectos son masculinos, las mujeres de la zona afectada suelen ser asignadas a trabajos relacionados con la reproducción y el cuidado. Al concentrar más </w:t>
      </w:r>
      <w:r w:rsidRPr="00BF1B89">
        <w:rPr>
          <w:color w:val="000000"/>
          <w:sz w:val="20"/>
          <w:szCs w:val="20"/>
        </w:rPr>
        <w:lastRenderedPageBreak/>
        <w:t>actividades relacionadas con la limpieza y la higiene, las mujeres están expuestas a desechos tóxicos, sea en el servicio de limpieza de los locales de la empresa con trabajos poco remunerados o en el hogar cuando realizan trabajos domésticos y reproductivos no remunerados</w:t>
      </w:r>
      <w:r w:rsidRPr="00BF1B89">
        <w:rPr>
          <w:color w:val="000000"/>
          <w:sz w:val="20"/>
          <w:szCs w:val="20"/>
          <w:vertAlign w:val="superscript"/>
        </w:rPr>
        <w:footnoteReference w:id="10"/>
      </w:r>
      <w:r w:rsidRPr="00BF1B89">
        <w:rPr>
          <w:color w:val="000000"/>
          <w:sz w:val="20"/>
          <w:szCs w:val="20"/>
        </w:rPr>
        <w:t xml:space="preserve">. </w:t>
      </w:r>
    </w:p>
    <w:p w:rsidR="006C2492" w:rsidRPr="00BF1B89" w:rsidRDefault="007A3C62">
      <w:pPr>
        <w:numPr>
          <w:ilvl w:val="0"/>
          <w:numId w:val="3"/>
        </w:numPr>
        <w:pBdr>
          <w:top w:val="nil"/>
          <w:left w:val="nil"/>
          <w:bottom w:val="nil"/>
          <w:right w:val="nil"/>
          <w:between w:val="nil"/>
        </w:pBdr>
        <w:spacing w:after="100"/>
        <w:ind w:left="0" w:hanging="284"/>
        <w:jc w:val="both"/>
        <w:rPr>
          <w:color w:val="000000"/>
          <w:sz w:val="20"/>
          <w:szCs w:val="20"/>
        </w:rPr>
      </w:pPr>
      <w:r w:rsidRPr="00BF1B89">
        <w:rPr>
          <w:color w:val="000000"/>
          <w:sz w:val="20"/>
          <w:szCs w:val="20"/>
        </w:rPr>
        <w:t>Otra cara de este impacto específico es la negación del derecho reproductivo esencial de interrumpir un embarazo resultante de la violencia sexual. Con el aumento de la violencia sexual, también aumenta el número de mujeres contaminadas con infecciones de transmisión sexual (ITS) y con embarazos no deseados</w:t>
      </w:r>
      <w:r w:rsidRPr="00BF1B89">
        <w:rPr>
          <w:color w:val="000000"/>
          <w:sz w:val="20"/>
          <w:szCs w:val="20"/>
          <w:vertAlign w:val="superscript"/>
        </w:rPr>
        <w:footnoteReference w:id="11"/>
      </w:r>
      <w:r w:rsidRPr="00BF1B89">
        <w:rPr>
          <w:color w:val="000000"/>
          <w:sz w:val="20"/>
          <w:szCs w:val="20"/>
        </w:rPr>
        <w:t xml:space="preserve">. </w:t>
      </w:r>
    </w:p>
    <w:p w:rsidR="006C2492" w:rsidRPr="00BF1B89" w:rsidRDefault="007A3C62">
      <w:pPr>
        <w:numPr>
          <w:ilvl w:val="0"/>
          <w:numId w:val="3"/>
        </w:numPr>
        <w:pBdr>
          <w:top w:val="nil"/>
          <w:left w:val="nil"/>
          <w:bottom w:val="nil"/>
          <w:right w:val="nil"/>
          <w:between w:val="nil"/>
        </w:pBdr>
        <w:spacing w:after="100"/>
        <w:ind w:left="0" w:hanging="284"/>
        <w:jc w:val="both"/>
        <w:rPr>
          <w:color w:val="000000"/>
          <w:sz w:val="20"/>
          <w:szCs w:val="20"/>
        </w:rPr>
      </w:pPr>
      <w:r w:rsidRPr="00BF1B89">
        <w:rPr>
          <w:color w:val="000000"/>
          <w:sz w:val="20"/>
          <w:szCs w:val="20"/>
        </w:rPr>
        <w:t>Además del aumento de la contaminación ambiental y la violencia, las mujeres han estado expuestas a enfermedades físicas y psicológicas. Las mujeres de Santa Cruz, un barrio de la ciudad de Río de Janeiro</w:t>
      </w:r>
      <w:r w:rsidR="00BF1B89">
        <w:rPr>
          <w:color w:val="000000"/>
          <w:sz w:val="20"/>
          <w:szCs w:val="20"/>
        </w:rPr>
        <w:t xml:space="preserve"> </w:t>
      </w:r>
      <w:r w:rsidRPr="00BF1B89">
        <w:rPr>
          <w:color w:val="000000"/>
          <w:sz w:val="20"/>
          <w:szCs w:val="20"/>
        </w:rPr>
        <w:t xml:space="preserve">afectado por la Siderúrgica </w:t>
      </w:r>
      <w:proofErr w:type="spellStart"/>
      <w:r w:rsidRPr="00BF1B89">
        <w:rPr>
          <w:color w:val="000000"/>
          <w:sz w:val="20"/>
          <w:szCs w:val="20"/>
        </w:rPr>
        <w:t>Ternium</w:t>
      </w:r>
      <w:proofErr w:type="spellEnd"/>
      <w:r w:rsidRPr="00BF1B89">
        <w:rPr>
          <w:color w:val="000000"/>
          <w:sz w:val="20"/>
          <w:szCs w:val="20"/>
        </w:rPr>
        <w:t xml:space="preserve"> Brasil, informan, por ejemplo, as</w:t>
      </w:r>
      <w:r w:rsidRPr="00BF1B89">
        <w:rPr>
          <w:sz w:val="20"/>
          <w:szCs w:val="20"/>
        </w:rPr>
        <w:t xml:space="preserve">í </w:t>
      </w:r>
      <w:r w:rsidRPr="00BF1B89">
        <w:rPr>
          <w:color w:val="000000"/>
          <w:sz w:val="20"/>
          <w:szCs w:val="20"/>
        </w:rPr>
        <w:t>como en otros territorios afectados p</w:t>
      </w:r>
      <w:r w:rsidRPr="00BF1B89">
        <w:rPr>
          <w:sz w:val="20"/>
          <w:szCs w:val="20"/>
        </w:rPr>
        <w:t>or los megaproyectos</w:t>
      </w:r>
      <w:r w:rsidRPr="00BF1B89">
        <w:rPr>
          <w:color w:val="000000"/>
          <w:sz w:val="20"/>
          <w:szCs w:val="20"/>
        </w:rPr>
        <w:t>, del aumento de los casos de depresión y enfermedades del aparato respiratorio, de la piel, oftalmológicas y oncológicas, como consecuencia de la exposición a los contaminantes de la producción de acero, y la falta de acceso a la salud pública especializada para estas enfermedades</w:t>
      </w:r>
      <w:r w:rsidRPr="00BF1B89">
        <w:rPr>
          <w:color w:val="000000"/>
          <w:sz w:val="20"/>
          <w:szCs w:val="20"/>
          <w:vertAlign w:val="superscript"/>
        </w:rPr>
        <w:footnoteReference w:id="12"/>
      </w:r>
      <w:r w:rsidRPr="00BF1B89">
        <w:rPr>
          <w:color w:val="000000"/>
          <w:sz w:val="20"/>
          <w:szCs w:val="20"/>
        </w:rPr>
        <w:t>.</w:t>
      </w:r>
    </w:p>
    <w:p w:rsidR="006C2492" w:rsidRPr="00BF1B89" w:rsidRDefault="007A3C62">
      <w:pPr>
        <w:numPr>
          <w:ilvl w:val="0"/>
          <w:numId w:val="3"/>
        </w:numPr>
        <w:pBdr>
          <w:top w:val="nil"/>
          <w:left w:val="nil"/>
          <w:bottom w:val="nil"/>
          <w:right w:val="nil"/>
          <w:between w:val="nil"/>
        </w:pBdr>
        <w:spacing w:after="100"/>
        <w:ind w:left="0" w:hanging="284"/>
        <w:jc w:val="both"/>
        <w:rPr>
          <w:color w:val="000000"/>
          <w:sz w:val="20"/>
          <w:szCs w:val="20"/>
        </w:rPr>
      </w:pPr>
      <w:r w:rsidRPr="00BF1B89">
        <w:rPr>
          <w:color w:val="000000"/>
          <w:sz w:val="20"/>
          <w:szCs w:val="20"/>
        </w:rPr>
        <w:t xml:space="preserve">Uno de los factores que contribuye a este proceso es la conexión umbilical entre estas mujeres y los territorios en los que viven. </w:t>
      </w:r>
      <w:r w:rsidR="00BF1B89">
        <w:rPr>
          <w:color w:val="000000"/>
          <w:sz w:val="20"/>
          <w:szCs w:val="20"/>
        </w:rPr>
        <w:t>Una</w:t>
      </w:r>
      <w:r w:rsidRPr="00BF1B89">
        <w:rPr>
          <w:color w:val="000000"/>
          <w:sz w:val="20"/>
          <w:szCs w:val="20"/>
        </w:rPr>
        <w:t xml:space="preserve"> líder del Movimiento </w:t>
      </w:r>
      <w:proofErr w:type="spellStart"/>
      <w:r w:rsidRPr="00BF1B89">
        <w:rPr>
          <w:color w:val="000000"/>
          <w:sz w:val="20"/>
          <w:szCs w:val="20"/>
        </w:rPr>
        <w:t>Xingu</w:t>
      </w:r>
      <w:proofErr w:type="spellEnd"/>
      <w:r w:rsidRPr="00BF1B89">
        <w:rPr>
          <w:color w:val="000000"/>
          <w:sz w:val="20"/>
          <w:szCs w:val="20"/>
        </w:rPr>
        <w:t xml:space="preserve"> Vivo fue invadida por la Central Hidroeléctrica Belo Monte, en Altamira (Pará). Como ella, su casa fue atropellada por la empresa. El hogar de </w:t>
      </w:r>
      <w:r w:rsidR="00BF1B89">
        <w:rPr>
          <w:color w:val="000000"/>
          <w:sz w:val="20"/>
          <w:szCs w:val="20"/>
        </w:rPr>
        <w:t xml:space="preserve">la mujer </w:t>
      </w:r>
      <w:r w:rsidRPr="00BF1B89">
        <w:rPr>
          <w:color w:val="000000"/>
          <w:sz w:val="20"/>
          <w:szCs w:val="20"/>
        </w:rPr>
        <w:t xml:space="preserve">es la extensión de su cuerpo, su comunidad, sus vínculos, así su cuerpo es </w:t>
      </w:r>
      <w:r w:rsidRPr="00BF1B89">
        <w:rPr>
          <w:sz w:val="20"/>
          <w:szCs w:val="20"/>
        </w:rPr>
        <w:t>como</w:t>
      </w:r>
      <w:r w:rsidRPr="00BF1B89">
        <w:rPr>
          <w:color w:val="000000"/>
          <w:sz w:val="20"/>
          <w:szCs w:val="20"/>
        </w:rPr>
        <w:t xml:space="preserve"> su hogar, en una escala diferente. </w:t>
      </w:r>
      <w:r w:rsidR="00BF1B89">
        <w:rPr>
          <w:color w:val="000000"/>
          <w:sz w:val="20"/>
          <w:szCs w:val="20"/>
        </w:rPr>
        <w:t>Ella</w:t>
      </w:r>
      <w:r w:rsidR="00BF1B89" w:rsidRPr="00BF1B89">
        <w:rPr>
          <w:color w:val="000000"/>
          <w:sz w:val="20"/>
          <w:szCs w:val="20"/>
        </w:rPr>
        <w:t xml:space="preserve"> </w:t>
      </w:r>
      <w:r w:rsidRPr="00BF1B89">
        <w:rPr>
          <w:color w:val="000000"/>
          <w:sz w:val="20"/>
          <w:szCs w:val="20"/>
        </w:rPr>
        <w:t>y su casa fueron y son referentes territoriales para pescadores, vecinos, mujeres y jóvenes que se entendían a sí mismos como parte de ella y los tenían como parte de sus identidades. “</w:t>
      </w:r>
      <w:r w:rsidRPr="00BF1B89">
        <w:rPr>
          <w:i/>
          <w:color w:val="000000"/>
          <w:sz w:val="20"/>
          <w:szCs w:val="20"/>
        </w:rPr>
        <w:t>Me están sacando de aquí, tratando de borrar el recuerdo, la vida. Esto es Belo Monte, es desarraigar todas las formas de vida, hasta que el recuerdo se borre para siempre, hasta que no haya raíz”</w:t>
      </w:r>
      <w:r w:rsidRPr="00BF1B89">
        <w:rPr>
          <w:color w:val="000000"/>
          <w:sz w:val="20"/>
          <w:szCs w:val="20"/>
        </w:rPr>
        <w:t>, di</w:t>
      </w:r>
      <w:r w:rsidRPr="00BF1B89">
        <w:rPr>
          <w:sz w:val="20"/>
          <w:szCs w:val="20"/>
        </w:rPr>
        <w:t>jo</w:t>
      </w:r>
      <w:r w:rsidRPr="00BF1B89">
        <w:rPr>
          <w:color w:val="000000"/>
          <w:sz w:val="20"/>
          <w:szCs w:val="20"/>
          <w:vertAlign w:val="superscript"/>
        </w:rPr>
        <w:footnoteReference w:id="13"/>
      </w:r>
      <w:r w:rsidRPr="00BF1B89">
        <w:rPr>
          <w:color w:val="000000"/>
          <w:sz w:val="20"/>
          <w:szCs w:val="20"/>
        </w:rPr>
        <w:t>.</w:t>
      </w:r>
      <w:r w:rsidRPr="001B41EE">
        <w:rPr>
          <w:color w:val="000000"/>
          <w:sz w:val="20"/>
          <w:szCs w:val="20"/>
        </w:rPr>
        <w:t xml:space="preserve"> </w:t>
      </w:r>
    </w:p>
    <w:p w:rsidR="006C2492" w:rsidRPr="00BF1B89" w:rsidRDefault="007A3C62" w:rsidP="00BF1B89">
      <w:pPr>
        <w:numPr>
          <w:ilvl w:val="0"/>
          <w:numId w:val="3"/>
        </w:numPr>
        <w:pBdr>
          <w:top w:val="nil"/>
          <w:left w:val="nil"/>
          <w:bottom w:val="nil"/>
          <w:right w:val="nil"/>
          <w:between w:val="nil"/>
        </w:pBdr>
        <w:spacing w:after="100"/>
        <w:ind w:left="0" w:hanging="284"/>
        <w:jc w:val="both"/>
        <w:rPr>
          <w:color w:val="000000"/>
          <w:sz w:val="20"/>
          <w:szCs w:val="20"/>
        </w:rPr>
      </w:pPr>
      <w:r w:rsidRPr="00BF1B89">
        <w:rPr>
          <w:color w:val="000000"/>
          <w:sz w:val="20"/>
          <w:szCs w:val="20"/>
        </w:rPr>
        <w:t xml:space="preserve">Las amenazas de desastres ambientales o laborales, como el colapso de represas, son otro factor que tiene un impacto especial en las mujeres. En la comunidad da </w:t>
      </w:r>
      <w:proofErr w:type="spellStart"/>
      <w:r w:rsidRPr="00BF1B89">
        <w:rPr>
          <w:color w:val="000000"/>
          <w:sz w:val="20"/>
          <w:szCs w:val="20"/>
        </w:rPr>
        <w:t>Ressaca</w:t>
      </w:r>
      <w:proofErr w:type="spellEnd"/>
      <w:r w:rsidRPr="00BF1B89">
        <w:rPr>
          <w:color w:val="000000"/>
          <w:sz w:val="20"/>
          <w:szCs w:val="20"/>
        </w:rPr>
        <w:t>, también en la región de Belo Monte, las mujeres ribereñas relatan temores con respecto a la protección comunitaria, que se despliega en el desempeño de sus actividades rutinarias, incluidas las relacionadas con el quehacer autónomo de sus hijos y la calidad del descanso nocturno</w:t>
      </w:r>
      <w:r w:rsidRPr="00BF1B89">
        <w:rPr>
          <w:color w:val="000000"/>
          <w:sz w:val="20"/>
          <w:szCs w:val="20"/>
          <w:vertAlign w:val="superscript"/>
        </w:rPr>
        <w:footnoteReference w:id="14"/>
      </w:r>
      <w:r w:rsidRPr="00BF1B89">
        <w:rPr>
          <w:color w:val="000000"/>
          <w:sz w:val="20"/>
          <w:szCs w:val="20"/>
        </w:rPr>
        <w:t>.</w:t>
      </w:r>
    </w:p>
    <w:p w:rsidR="006C2492" w:rsidRPr="00BF1B89" w:rsidRDefault="007A3C62">
      <w:pPr>
        <w:numPr>
          <w:ilvl w:val="0"/>
          <w:numId w:val="3"/>
        </w:numPr>
        <w:pBdr>
          <w:top w:val="nil"/>
          <w:left w:val="nil"/>
          <w:bottom w:val="nil"/>
          <w:right w:val="nil"/>
          <w:between w:val="nil"/>
        </w:pBdr>
        <w:spacing w:after="100"/>
        <w:ind w:left="0" w:hanging="284"/>
        <w:jc w:val="both"/>
        <w:rPr>
          <w:color w:val="000000"/>
          <w:sz w:val="20"/>
          <w:szCs w:val="20"/>
        </w:rPr>
      </w:pPr>
      <w:r w:rsidRPr="00BF1B89">
        <w:rPr>
          <w:color w:val="000000"/>
          <w:sz w:val="20"/>
          <w:szCs w:val="20"/>
        </w:rPr>
        <w:t>El vínculo de la mujer con el agua y la tierra, que se da a través de prácticas y representaciones construidas sobre esa dinámica sociocultural, donde los quehaceres del hogar y el cuidado de la familia y los niños suelen ser su responsabilidad, se señala como uno de los mayores impactos para las afectadas. Esta dificultad también se refleja en las condiciones de salud y educación, comúnmente entendido como uno de los principales instrumentos para superar una condición social de pobreza y desigualdad de género</w:t>
      </w:r>
      <w:r w:rsidRPr="00BF1B89">
        <w:rPr>
          <w:color w:val="000000"/>
          <w:sz w:val="20"/>
          <w:szCs w:val="20"/>
          <w:vertAlign w:val="superscript"/>
        </w:rPr>
        <w:footnoteReference w:id="15"/>
      </w:r>
      <w:r w:rsidRPr="00BF1B89">
        <w:rPr>
          <w:color w:val="000000"/>
          <w:sz w:val="20"/>
          <w:szCs w:val="20"/>
        </w:rPr>
        <w:t xml:space="preserve">. </w:t>
      </w:r>
    </w:p>
    <w:p w:rsidR="006C2492" w:rsidRPr="00BF1B89" w:rsidRDefault="007A3C62" w:rsidP="001B41EE">
      <w:pPr>
        <w:numPr>
          <w:ilvl w:val="0"/>
          <w:numId w:val="3"/>
        </w:numPr>
        <w:pBdr>
          <w:top w:val="nil"/>
          <w:left w:val="nil"/>
          <w:bottom w:val="nil"/>
          <w:right w:val="nil"/>
          <w:between w:val="nil"/>
        </w:pBdr>
        <w:spacing w:after="100"/>
        <w:ind w:left="0" w:hanging="284"/>
        <w:jc w:val="both"/>
        <w:rPr>
          <w:color w:val="000000"/>
          <w:sz w:val="20"/>
          <w:szCs w:val="20"/>
        </w:rPr>
      </w:pPr>
      <w:r w:rsidRPr="00BF1B89">
        <w:rPr>
          <w:color w:val="000000"/>
          <w:sz w:val="20"/>
          <w:szCs w:val="20"/>
        </w:rPr>
        <w:t>La falta de energía y agua, condición precaria a la que están sometidas muchas familias afectadas, hace que el trabajo de las mujeres sea mucho más arduo, acaban gastando más energía humana en las tareas domésticas.</w:t>
      </w:r>
      <w:r w:rsidRPr="00BF1B89">
        <w:rPr>
          <w:color w:val="000000"/>
          <w:sz w:val="20"/>
          <w:szCs w:val="20"/>
          <w:vertAlign w:val="superscript"/>
        </w:rPr>
        <w:footnoteReference w:id="16"/>
      </w:r>
      <w:r w:rsidRPr="00BF1B89">
        <w:rPr>
          <w:color w:val="000000"/>
          <w:sz w:val="20"/>
          <w:szCs w:val="20"/>
        </w:rPr>
        <w:t xml:space="preserve"> En las zonas rurales, la pérdida de tierras para la agricultura de subsistencia</w:t>
      </w:r>
      <w:r w:rsidRPr="00BF1B89">
        <w:rPr>
          <w:sz w:val="20"/>
          <w:szCs w:val="20"/>
        </w:rPr>
        <w:t xml:space="preserve">, </w:t>
      </w:r>
      <w:r w:rsidRPr="00BF1B89">
        <w:rPr>
          <w:color w:val="000000"/>
          <w:sz w:val="20"/>
          <w:szCs w:val="20"/>
        </w:rPr>
        <w:t>como práctica productiva y el acceso al agua, provocada por el reasentamiento involuntario o el daño ambiental, también afecta su capacidad para proporcionar alimentos, agua potable y generar ingresos para sus familias.</w:t>
      </w:r>
    </w:p>
    <w:p w:rsidR="00BF1B89" w:rsidRPr="00BF1B89" w:rsidRDefault="00BF1B89">
      <w:pPr>
        <w:pBdr>
          <w:top w:val="nil"/>
          <w:left w:val="nil"/>
          <w:bottom w:val="nil"/>
          <w:right w:val="nil"/>
          <w:between w:val="nil"/>
        </w:pBdr>
        <w:spacing w:after="100"/>
        <w:jc w:val="both"/>
        <w:rPr>
          <w:color w:val="000000"/>
          <w:sz w:val="20"/>
          <w:szCs w:val="20"/>
        </w:rPr>
      </w:pPr>
    </w:p>
    <w:p w:rsidR="006C2492" w:rsidRPr="00BF1B89" w:rsidRDefault="007A3C62">
      <w:pPr>
        <w:spacing w:after="100"/>
        <w:jc w:val="both"/>
        <w:rPr>
          <w:b/>
          <w:sz w:val="20"/>
          <w:szCs w:val="20"/>
        </w:rPr>
      </w:pPr>
      <w:r w:rsidRPr="00BF1B89">
        <w:rPr>
          <w:b/>
          <w:sz w:val="20"/>
          <w:szCs w:val="20"/>
        </w:rPr>
        <w:t xml:space="preserve">IV. </w:t>
      </w:r>
      <w:r w:rsidRPr="00BF1B89">
        <w:rPr>
          <w:b/>
          <w:sz w:val="20"/>
          <w:szCs w:val="20"/>
        </w:rPr>
        <w:tab/>
        <w:t xml:space="preserve">Afectaciones de </w:t>
      </w:r>
      <w:r w:rsidR="00BF1B89" w:rsidRPr="00BF1B89">
        <w:rPr>
          <w:b/>
          <w:sz w:val="20"/>
          <w:szCs w:val="20"/>
        </w:rPr>
        <w:t>derechos sociales y económicos</w:t>
      </w:r>
    </w:p>
    <w:p w:rsidR="006C2492" w:rsidRPr="00BF1B89" w:rsidRDefault="006C2492">
      <w:pPr>
        <w:spacing w:after="100"/>
        <w:jc w:val="both"/>
        <w:rPr>
          <w:b/>
          <w:sz w:val="20"/>
          <w:szCs w:val="20"/>
        </w:rPr>
      </w:pPr>
    </w:p>
    <w:p w:rsidR="006C2492" w:rsidRPr="00BF1B89" w:rsidRDefault="007A3C62">
      <w:pPr>
        <w:numPr>
          <w:ilvl w:val="0"/>
          <w:numId w:val="3"/>
        </w:numPr>
        <w:pBdr>
          <w:top w:val="nil"/>
          <w:left w:val="nil"/>
          <w:bottom w:val="nil"/>
          <w:right w:val="nil"/>
          <w:between w:val="nil"/>
        </w:pBdr>
        <w:spacing w:after="100"/>
        <w:ind w:left="0" w:hanging="284"/>
        <w:jc w:val="both"/>
        <w:rPr>
          <w:color w:val="000000"/>
          <w:sz w:val="20"/>
          <w:szCs w:val="20"/>
        </w:rPr>
      </w:pPr>
      <w:r w:rsidRPr="00BF1B89">
        <w:rPr>
          <w:color w:val="000000"/>
          <w:sz w:val="20"/>
          <w:szCs w:val="20"/>
        </w:rPr>
        <w:t xml:space="preserve">Por regla general, las empresas vinculadas a los megaproyectos no consideran a las mujeres como sujetos de derechos sociales y económicos. </w:t>
      </w:r>
    </w:p>
    <w:p w:rsidR="006C2492" w:rsidRPr="00BF1B89" w:rsidRDefault="007A3C62">
      <w:pPr>
        <w:numPr>
          <w:ilvl w:val="0"/>
          <w:numId w:val="3"/>
        </w:numPr>
        <w:pBdr>
          <w:top w:val="nil"/>
          <w:left w:val="nil"/>
          <w:bottom w:val="nil"/>
          <w:right w:val="nil"/>
          <w:between w:val="nil"/>
        </w:pBdr>
        <w:spacing w:after="100"/>
        <w:ind w:left="0" w:hanging="284"/>
        <w:jc w:val="both"/>
        <w:rPr>
          <w:color w:val="000000"/>
          <w:sz w:val="20"/>
          <w:szCs w:val="20"/>
        </w:rPr>
      </w:pPr>
      <w:r w:rsidRPr="00BF1B89">
        <w:rPr>
          <w:color w:val="000000"/>
          <w:sz w:val="20"/>
          <w:szCs w:val="20"/>
        </w:rPr>
        <w:lastRenderedPageBreak/>
        <w:t>De un lado, se observa el fortalecimiento de la división sexual del trabajo y la falta de infraestructura y seguridad en el trabajo - mediante el fortalecimiento de la masculinización y la no adaptación del entorno laboral para la recepción de mano de obra femenina (como la construcción de baños y uniformes adecuados</w:t>
      </w:r>
      <w:r w:rsidR="00BF1B89">
        <w:rPr>
          <w:color w:val="000000"/>
          <w:sz w:val="20"/>
          <w:szCs w:val="20"/>
        </w:rPr>
        <w:t>), lo que</w:t>
      </w:r>
      <w:r w:rsidR="00BF1B89" w:rsidRPr="009C79F9">
        <w:rPr>
          <w:color w:val="000000"/>
          <w:sz w:val="20"/>
          <w:szCs w:val="20"/>
        </w:rPr>
        <w:t xml:space="preserve"> refuerza la dependencia económica de las mujeres respecto de sus maridos u otros parientes varones.</w:t>
      </w:r>
    </w:p>
    <w:p w:rsidR="006C2492" w:rsidRPr="00BF1B89" w:rsidRDefault="007A3C62">
      <w:pPr>
        <w:numPr>
          <w:ilvl w:val="0"/>
          <w:numId w:val="3"/>
        </w:numPr>
        <w:pBdr>
          <w:top w:val="nil"/>
          <w:left w:val="nil"/>
          <w:bottom w:val="nil"/>
          <w:right w:val="nil"/>
          <w:between w:val="nil"/>
        </w:pBdr>
        <w:spacing w:after="100"/>
        <w:ind w:left="0" w:hanging="284"/>
        <w:jc w:val="both"/>
        <w:rPr>
          <w:color w:val="000000"/>
          <w:sz w:val="20"/>
          <w:szCs w:val="20"/>
        </w:rPr>
      </w:pPr>
      <w:r w:rsidRPr="00BF1B89">
        <w:rPr>
          <w:color w:val="000000"/>
          <w:sz w:val="20"/>
          <w:szCs w:val="20"/>
        </w:rPr>
        <w:t>De otro, se nota el aumento del trabajo reproductivo: debido a la contaminación ambiental, no solo aumenta el número y la frecuencia de los miembros de la familia enfermos, sino también la carga de trabajo de limpieza y mantenimiento de la casa, que generalmente es responsabilidad de las mujeres, sobrecargándolas más.</w:t>
      </w:r>
    </w:p>
    <w:p w:rsidR="006C2492" w:rsidRPr="00BF1B89" w:rsidRDefault="007A3C62">
      <w:pPr>
        <w:numPr>
          <w:ilvl w:val="0"/>
          <w:numId w:val="3"/>
        </w:numPr>
        <w:pBdr>
          <w:top w:val="nil"/>
          <w:left w:val="nil"/>
          <w:bottom w:val="nil"/>
          <w:right w:val="nil"/>
          <w:between w:val="nil"/>
        </w:pBdr>
        <w:spacing w:after="100"/>
        <w:ind w:left="0" w:hanging="284"/>
        <w:jc w:val="both"/>
        <w:rPr>
          <w:color w:val="000000"/>
          <w:sz w:val="20"/>
          <w:szCs w:val="20"/>
        </w:rPr>
      </w:pPr>
      <w:r w:rsidRPr="00BF1B89">
        <w:rPr>
          <w:color w:val="000000"/>
          <w:sz w:val="20"/>
          <w:szCs w:val="20"/>
        </w:rPr>
        <w:t xml:space="preserve">La maternidad por sí sola es uno de los mecanismos de empobrecimiento de las mujeres que, a menudo sin conocer la verdadera identidad de su pareja de origen de fuera del territorio, se encuentran en la adversidad para mantener a su familia. En las ciudades de Cabo do Santo </w:t>
      </w:r>
      <w:proofErr w:type="spellStart"/>
      <w:r w:rsidRPr="00BF1B89">
        <w:rPr>
          <w:color w:val="000000"/>
          <w:sz w:val="20"/>
          <w:szCs w:val="20"/>
        </w:rPr>
        <w:t>Agostinho</w:t>
      </w:r>
      <w:proofErr w:type="spellEnd"/>
      <w:r w:rsidRPr="00BF1B89">
        <w:rPr>
          <w:color w:val="000000"/>
          <w:sz w:val="20"/>
          <w:szCs w:val="20"/>
        </w:rPr>
        <w:t xml:space="preserve"> e </w:t>
      </w:r>
      <w:proofErr w:type="spellStart"/>
      <w:r w:rsidRPr="00BF1B89">
        <w:rPr>
          <w:color w:val="000000"/>
          <w:sz w:val="20"/>
          <w:szCs w:val="20"/>
        </w:rPr>
        <w:t>Ipojuca</w:t>
      </w:r>
      <w:proofErr w:type="spellEnd"/>
      <w:r w:rsidRPr="00BF1B89">
        <w:rPr>
          <w:color w:val="000000"/>
          <w:sz w:val="20"/>
          <w:szCs w:val="20"/>
        </w:rPr>
        <w:t xml:space="preserve">, en el estado de Pernambuco, estos niños pasaron a ser conocidos como el hijo de </w:t>
      </w:r>
      <w:proofErr w:type="spellStart"/>
      <w:r w:rsidRPr="00BF1B89">
        <w:rPr>
          <w:color w:val="000000"/>
          <w:sz w:val="20"/>
          <w:szCs w:val="20"/>
        </w:rPr>
        <w:t>Suape</w:t>
      </w:r>
      <w:proofErr w:type="spellEnd"/>
      <w:r w:rsidRPr="00BF1B89">
        <w:rPr>
          <w:color w:val="000000"/>
          <w:sz w:val="20"/>
          <w:szCs w:val="20"/>
        </w:rPr>
        <w:t xml:space="preserve"> (el nombre del megaproyecto puerto-industrial local), pero también se les dan el mismo nombre en otras regiones, variando según la actividad productiva y el megaproyecto</w:t>
      </w:r>
      <w:r w:rsidRPr="00BF1B89">
        <w:rPr>
          <w:color w:val="000000"/>
          <w:sz w:val="20"/>
          <w:szCs w:val="20"/>
          <w:vertAlign w:val="superscript"/>
        </w:rPr>
        <w:footnoteReference w:id="17"/>
      </w:r>
      <w:r w:rsidRPr="00BF1B89">
        <w:rPr>
          <w:color w:val="000000"/>
          <w:sz w:val="20"/>
          <w:szCs w:val="20"/>
        </w:rPr>
        <w:t>.</w:t>
      </w:r>
    </w:p>
    <w:p w:rsidR="006C2492" w:rsidRPr="00BF1B89" w:rsidRDefault="007A3C62">
      <w:pPr>
        <w:numPr>
          <w:ilvl w:val="0"/>
          <w:numId w:val="3"/>
        </w:numPr>
        <w:pBdr>
          <w:top w:val="nil"/>
          <w:left w:val="nil"/>
          <w:bottom w:val="nil"/>
          <w:right w:val="nil"/>
          <w:between w:val="nil"/>
        </w:pBdr>
        <w:spacing w:after="100"/>
        <w:ind w:left="0" w:hanging="284"/>
        <w:jc w:val="both"/>
        <w:rPr>
          <w:color w:val="000000"/>
          <w:sz w:val="20"/>
          <w:szCs w:val="20"/>
        </w:rPr>
      </w:pPr>
      <w:r w:rsidRPr="00BF1B89">
        <w:rPr>
          <w:color w:val="000000"/>
          <w:sz w:val="20"/>
          <w:szCs w:val="20"/>
        </w:rPr>
        <w:t xml:space="preserve">Adicionalmente, hay casos en los que solo los hombres son reconocidos oficialmente como afectados y reciben una compensación, lo que afecta la autonomía de la mujer. En el contexto del delito ambiental del Rio Doce, en Minas Gerais, bajo la responsabilidad de las empresas </w:t>
      </w:r>
      <w:proofErr w:type="spellStart"/>
      <w:r w:rsidRPr="00BF1B89">
        <w:rPr>
          <w:color w:val="000000"/>
          <w:sz w:val="20"/>
          <w:szCs w:val="20"/>
        </w:rPr>
        <w:t>Samarco</w:t>
      </w:r>
      <w:proofErr w:type="spellEnd"/>
      <w:r w:rsidRPr="00BF1B89">
        <w:rPr>
          <w:color w:val="000000"/>
          <w:sz w:val="20"/>
          <w:szCs w:val="20"/>
        </w:rPr>
        <w:t xml:space="preserve">, Vale S.A. y BHP </w:t>
      </w:r>
      <w:proofErr w:type="spellStart"/>
      <w:r w:rsidRPr="00BF1B89">
        <w:rPr>
          <w:color w:val="000000"/>
          <w:sz w:val="20"/>
          <w:szCs w:val="20"/>
        </w:rPr>
        <w:t>Billiton</w:t>
      </w:r>
      <w:proofErr w:type="spellEnd"/>
      <w:r w:rsidRPr="00BF1B89">
        <w:rPr>
          <w:color w:val="000000"/>
          <w:sz w:val="20"/>
          <w:szCs w:val="20"/>
        </w:rPr>
        <w:t>, se registra que las actividades que realizan las mujeres como las asociadas a la cadena pesquera, como la limpieza del pescado y la preparación de las redes, y los trabajos como vendedoras independientes y en salones de belleza no se consideran como prueba de ingresos y para el pago de indemnizaciones</w:t>
      </w:r>
      <w:r w:rsidRPr="00BF1B89">
        <w:rPr>
          <w:color w:val="000000"/>
          <w:sz w:val="20"/>
          <w:szCs w:val="20"/>
          <w:vertAlign w:val="superscript"/>
        </w:rPr>
        <w:footnoteReference w:id="18"/>
      </w:r>
      <w:r w:rsidRPr="00BF1B89">
        <w:rPr>
          <w:color w:val="000000"/>
          <w:sz w:val="20"/>
          <w:szCs w:val="20"/>
        </w:rPr>
        <w:t xml:space="preserve">. </w:t>
      </w:r>
    </w:p>
    <w:p w:rsidR="006C2492" w:rsidRPr="00BF1B89" w:rsidRDefault="007A3C62">
      <w:pPr>
        <w:numPr>
          <w:ilvl w:val="0"/>
          <w:numId w:val="3"/>
        </w:numPr>
        <w:pBdr>
          <w:top w:val="nil"/>
          <w:left w:val="nil"/>
          <w:bottom w:val="nil"/>
          <w:right w:val="nil"/>
          <w:between w:val="nil"/>
        </w:pBdr>
        <w:spacing w:after="100"/>
        <w:ind w:left="0" w:hanging="284"/>
        <w:jc w:val="both"/>
        <w:rPr>
          <w:color w:val="000000"/>
          <w:sz w:val="20"/>
          <w:szCs w:val="20"/>
        </w:rPr>
      </w:pPr>
      <w:r w:rsidRPr="00BF1B89">
        <w:rPr>
          <w:color w:val="000000"/>
          <w:sz w:val="20"/>
          <w:szCs w:val="20"/>
        </w:rPr>
        <w:t xml:space="preserve">Además, muchas veces el monto pago a los hombres termina por no gastarse </w:t>
      </w:r>
      <w:r w:rsidRPr="00BF1B89">
        <w:rPr>
          <w:sz w:val="20"/>
          <w:szCs w:val="20"/>
        </w:rPr>
        <w:t>en</w:t>
      </w:r>
      <w:r w:rsidRPr="00BF1B89">
        <w:rPr>
          <w:color w:val="000000"/>
          <w:sz w:val="20"/>
          <w:szCs w:val="20"/>
        </w:rPr>
        <w:t xml:space="preserve"> la reproducción del hogar y de la familia, contribuyendo para reforzar un ciclo de violencia de género y la </w:t>
      </w:r>
      <w:proofErr w:type="spellStart"/>
      <w:r w:rsidRPr="00BF1B89">
        <w:rPr>
          <w:color w:val="000000"/>
          <w:sz w:val="20"/>
          <w:szCs w:val="20"/>
        </w:rPr>
        <w:t>inexpugnabilidad</w:t>
      </w:r>
      <w:proofErr w:type="spellEnd"/>
      <w:r w:rsidRPr="00BF1B89">
        <w:rPr>
          <w:color w:val="000000"/>
          <w:sz w:val="20"/>
          <w:szCs w:val="20"/>
        </w:rPr>
        <w:t xml:space="preserve"> del trabajo reproductivo de las mujeres. </w:t>
      </w:r>
      <w:r w:rsidRPr="00BF1B89">
        <w:rPr>
          <w:sz w:val="20"/>
          <w:szCs w:val="20"/>
        </w:rPr>
        <w:t>Por fin</w:t>
      </w:r>
      <w:r w:rsidRPr="00BF1B89">
        <w:rPr>
          <w:color w:val="000000"/>
          <w:sz w:val="20"/>
          <w:szCs w:val="20"/>
        </w:rPr>
        <w:t>, el empobrecimiento de las mujeres se produce por el desplazamiento forzado a barrios alejados del centro donde se reasentan, perdiendo sus ingresos más allá de las redes de solidaridad</w:t>
      </w:r>
      <w:r w:rsidRPr="00BF1B89">
        <w:rPr>
          <w:color w:val="000000"/>
          <w:sz w:val="20"/>
          <w:szCs w:val="20"/>
          <w:vertAlign w:val="superscript"/>
        </w:rPr>
        <w:footnoteReference w:id="19"/>
      </w:r>
      <w:r w:rsidRPr="00BF1B89">
        <w:rPr>
          <w:color w:val="000000"/>
          <w:sz w:val="20"/>
          <w:szCs w:val="20"/>
        </w:rPr>
        <w:t>.</w:t>
      </w:r>
    </w:p>
    <w:p w:rsidR="006C2492" w:rsidRPr="00BF1B89" w:rsidRDefault="006C2492">
      <w:pPr>
        <w:spacing w:after="100"/>
        <w:jc w:val="both"/>
        <w:rPr>
          <w:sz w:val="20"/>
          <w:szCs w:val="20"/>
        </w:rPr>
      </w:pPr>
    </w:p>
    <w:p w:rsidR="006C2492" w:rsidRPr="00BF1B89" w:rsidRDefault="007A3C62">
      <w:pPr>
        <w:spacing w:after="100"/>
        <w:jc w:val="both"/>
        <w:rPr>
          <w:b/>
          <w:sz w:val="20"/>
          <w:szCs w:val="20"/>
        </w:rPr>
      </w:pPr>
      <w:r w:rsidRPr="00BF1B89">
        <w:rPr>
          <w:b/>
          <w:sz w:val="20"/>
          <w:szCs w:val="20"/>
        </w:rPr>
        <w:t>V.</w:t>
      </w:r>
      <w:r w:rsidR="001C04FA" w:rsidRPr="00BF1B89">
        <w:rPr>
          <w:b/>
          <w:sz w:val="20"/>
          <w:szCs w:val="20"/>
        </w:rPr>
        <w:tab/>
      </w:r>
      <w:r w:rsidRPr="00BF1B89">
        <w:rPr>
          <w:b/>
          <w:sz w:val="20"/>
          <w:szCs w:val="20"/>
        </w:rPr>
        <w:t xml:space="preserve"> Afectaciones agravadas en el contexto de la </w:t>
      </w:r>
      <w:r w:rsidR="00BF1B89">
        <w:rPr>
          <w:b/>
          <w:sz w:val="20"/>
          <w:szCs w:val="20"/>
        </w:rPr>
        <w:t>p</w:t>
      </w:r>
      <w:r w:rsidRPr="00BF1B89">
        <w:rPr>
          <w:b/>
          <w:sz w:val="20"/>
          <w:szCs w:val="20"/>
        </w:rPr>
        <w:t>andemia de COVID-19</w:t>
      </w:r>
    </w:p>
    <w:p w:rsidR="006C2492" w:rsidRPr="00BF1B89" w:rsidRDefault="006C2492">
      <w:pPr>
        <w:spacing w:after="100"/>
        <w:jc w:val="both"/>
        <w:rPr>
          <w:sz w:val="20"/>
          <w:szCs w:val="20"/>
        </w:rPr>
      </w:pPr>
    </w:p>
    <w:p w:rsidR="006C2492" w:rsidRPr="00BF1B89" w:rsidRDefault="007A3C62">
      <w:pPr>
        <w:numPr>
          <w:ilvl w:val="0"/>
          <w:numId w:val="3"/>
        </w:numPr>
        <w:pBdr>
          <w:top w:val="nil"/>
          <w:left w:val="nil"/>
          <w:bottom w:val="nil"/>
          <w:right w:val="nil"/>
          <w:between w:val="nil"/>
        </w:pBdr>
        <w:spacing w:after="100"/>
        <w:ind w:left="0" w:hanging="284"/>
        <w:jc w:val="both"/>
        <w:rPr>
          <w:color w:val="000000"/>
          <w:sz w:val="20"/>
          <w:szCs w:val="20"/>
        </w:rPr>
      </w:pPr>
      <w:r w:rsidRPr="00BF1B89">
        <w:rPr>
          <w:color w:val="000000"/>
          <w:sz w:val="20"/>
          <w:szCs w:val="20"/>
        </w:rPr>
        <w:t xml:space="preserve">La situación de cuarentena y contingencia global actual ha intensificado el discurso promovido por gobiernos y por el sector corporativo de que la crisis económica debe ser enfrentada por medio de la flexibilización de las salvaguardias </w:t>
      </w:r>
      <w:proofErr w:type="spellStart"/>
      <w:r w:rsidR="005739D2" w:rsidRPr="00BF1B89">
        <w:rPr>
          <w:color w:val="000000"/>
          <w:sz w:val="20"/>
          <w:szCs w:val="20"/>
        </w:rPr>
        <w:t>socio</w:t>
      </w:r>
      <w:r w:rsidRPr="00BF1B89">
        <w:rPr>
          <w:color w:val="000000"/>
          <w:sz w:val="20"/>
          <w:szCs w:val="20"/>
        </w:rPr>
        <w:t>ambientales</w:t>
      </w:r>
      <w:proofErr w:type="spellEnd"/>
      <w:r w:rsidRPr="00BF1B89">
        <w:rPr>
          <w:color w:val="000000"/>
          <w:sz w:val="20"/>
          <w:szCs w:val="20"/>
        </w:rPr>
        <w:t xml:space="preserve"> con el fin de acelerar la inversión extranjera en megaproyectos. </w:t>
      </w:r>
    </w:p>
    <w:p w:rsidR="006C2492" w:rsidRPr="00BF1B89" w:rsidRDefault="007A3C62">
      <w:pPr>
        <w:numPr>
          <w:ilvl w:val="0"/>
          <w:numId w:val="3"/>
        </w:numPr>
        <w:pBdr>
          <w:top w:val="nil"/>
          <w:left w:val="nil"/>
          <w:bottom w:val="nil"/>
          <w:right w:val="nil"/>
          <w:between w:val="nil"/>
        </w:pBdr>
        <w:spacing w:after="100"/>
        <w:ind w:left="0" w:hanging="284"/>
        <w:jc w:val="both"/>
        <w:rPr>
          <w:color w:val="000000"/>
          <w:sz w:val="20"/>
          <w:szCs w:val="20"/>
        </w:rPr>
      </w:pPr>
      <w:r w:rsidRPr="00BF1B89">
        <w:rPr>
          <w:color w:val="000000"/>
          <w:sz w:val="20"/>
          <w:szCs w:val="20"/>
        </w:rPr>
        <w:t>Informe publicado a comienzos de junio demuestra, en efecto, que en el contexto de la pandemia del COVID-19, las empresas mineras</w:t>
      </w:r>
      <w:r w:rsidR="00BF1B89">
        <w:rPr>
          <w:color w:val="000000"/>
          <w:sz w:val="20"/>
          <w:szCs w:val="20"/>
        </w:rPr>
        <w:t>, por ejemplo,</w:t>
      </w:r>
      <w:r w:rsidRPr="00BF1B89">
        <w:rPr>
          <w:color w:val="000000"/>
          <w:sz w:val="20"/>
          <w:szCs w:val="20"/>
        </w:rPr>
        <w:t xml:space="preserve"> han recibido poco escrutinio en comparación con otras industrias que están buscando beneficiarse de esta crisis, en Latinoamérica y en escala global. Dicho informe destaca el siguiente patrón de actuación del sector minero durante la pandemia:</w:t>
      </w:r>
    </w:p>
    <w:p w:rsidR="006C2492" w:rsidRPr="00BF1B89" w:rsidRDefault="007A3C62">
      <w:pPr>
        <w:spacing w:after="60"/>
        <w:ind w:left="1134"/>
        <w:jc w:val="both"/>
        <w:rPr>
          <w:sz w:val="20"/>
          <w:szCs w:val="20"/>
        </w:rPr>
      </w:pPr>
      <w:r w:rsidRPr="00BF1B89">
        <w:rPr>
          <w:sz w:val="20"/>
          <w:szCs w:val="20"/>
        </w:rPr>
        <w:t>a) las compañías mineras han decidido ignorar las amenazas reales de la pandemia y continúan operando, utilizando cualquier medio disponible;</w:t>
      </w:r>
    </w:p>
    <w:p w:rsidR="006C2492" w:rsidRPr="00BF1B89" w:rsidRDefault="007A3C62">
      <w:pPr>
        <w:spacing w:after="60"/>
        <w:ind w:left="1134"/>
        <w:jc w:val="both"/>
        <w:rPr>
          <w:sz w:val="20"/>
          <w:szCs w:val="20"/>
        </w:rPr>
      </w:pPr>
      <w:r w:rsidRPr="00BF1B89">
        <w:rPr>
          <w:sz w:val="20"/>
          <w:szCs w:val="20"/>
        </w:rPr>
        <w:t>b) los gobiernos están adoptando medidas extraordinarias para silenciar las protestas legítimas y promover el sector minero;</w:t>
      </w:r>
    </w:p>
    <w:p w:rsidR="006C2492" w:rsidRPr="00BF1B89" w:rsidRDefault="00BF1B89">
      <w:pPr>
        <w:spacing w:after="60"/>
        <w:ind w:left="1134"/>
        <w:jc w:val="both"/>
        <w:rPr>
          <w:sz w:val="20"/>
          <w:szCs w:val="20"/>
          <w:highlight w:val="white"/>
        </w:rPr>
      </w:pPr>
      <w:r>
        <w:rPr>
          <w:sz w:val="20"/>
          <w:szCs w:val="20"/>
          <w:highlight w:val="white"/>
        </w:rPr>
        <w:t>c</w:t>
      </w:r>
      <w:r w:rsidR="007A3C62" w:rsidRPr="00BF1B89">
        <w:rPr>
          <w:sz w:val="20"/>
          <w:szCs w:val="20"/>
          <w:highlight w:val="white"/>
        </w:rPr>
        <w:t>) las empresas mineras y los gobiernos están aprovechando la crisis para lograr establecer nuevas normativas que favorezcan a la industria a expensas de la gente y del planeta</w:t>
      </w:r>
      <w:r w:rsidR="007A3C62" w:rsidRPr="00BF1B89">
        <w:rPr>
          <w:sz w:val="20"/>
          <w:szCs w:val="20"/>
          <w:highlight w:val="white"/>
          <w:vertAlign w:val="superscript"/>
        </w:rPr>
        <w:footnoteReference w:id="20"/>
      </w:r>
      <w:r w:rsidR="007A3C62" w:rsidRPr="00BF1B89">
        <w:rPr>
          <w:sz w:val="20"/>
          <w:szCs w:val="20"/>
          <w:highlight w:val="white"/>
        </w:rPr>
        <w:t>.</w:t>
      </w:r>
    </w:p>
    <w:p w:rsidR="006C2492" w:rsidRPr="00BF1B89" w:rsidRDefault="006C2492">
      <w:pPr>
        <w:ind w:left="1134"/>
        <w:jc w:val="both"/>
        <w:rPr>
          <w:sz w:val="20"/>
          <w:szCs w:val="20"/>
        </w:rPr>
      </w:pPr>
    </w:p>
    <w:p w:rsidR="006C2492" w:rsidRPr="00BF1B89" w:rsidRDefault="007A3C62" w:rsidP="001B41EE">
      <w:pPr>
        <w:numPr>
          <w:ilvl w:val="0"/>
          <w:numId w:val="3"/>
        </w:numPr>
        <w:pBdr>
          <w:top w:val="nil"/>
          <w:left w:val="nil"/>
          <w:bottom w:val="nil"/>
          <w:right w:val="nil"/>
          <w:between w:val="nil"/>
        </w:pBdr>
        <w:spacing w:after="100"/>
        <w:ind w:left="0" w:hanging="284"/>
        <w:jc w:val="both"/>
        <w:rPr>
          <w:color w:val="000000"/>
          <w:sz w:val="20"/>
          <w:szCs w:val="20"/>
        </w:rPr>
      </w:pPr>
      <w:r w:rsidRPr="00BF1B89">
        <w:rPr>
          <w:color w:val="000000"/>
          <w:sz w:val="20"/>
          <w:szCs w:val="20"/>
        </w:rPr>
        <w:t xml:space="preserve">Dicha realidad ha agravado la situación de vulnerabilidad de las mujeres en territorios afectados por los megaproyectos en </w:t>
      </w:r>
      <w:r w:rsidR="00BF1B89">
        <w:rPr>
          <w:color w:val="000000"/>
          <w:sz w:val="20"/>
          <w:szCs w:val="20"/>
        </w:rPr>
        <w:t>Brasil, debido al</w:t>
      </w:r>
      <w:r w:rsidRPr="00BF1B89">
        <w:rPr>
          <w:color w:val="000000"/>
          <w:sz w:val="20"/>
          <w:szCs w:val="20"/>
        </w:rPr>
        <w:t xml:space="preserve"> aumento exponencial del trabajo reproductivo (limpieza de espacios y aumento de la atención a niños y ancianos) que sobrecarga a las mujeres y </w:t>
      </w:r>
      <w:r w:rsidR="00BF1B89">
        <w:rPr>
          <w:color w:val="000000"/>
          <w:sz w:val="20"/>
          <w:szCs w:val="20"/>
        </w:rPr>
        <w:t xml:space="preserve">a </w:t>
      </w:r>
      <w:r w:rsidRPr="00BF1B89">
        <w:rPr>
          <w:color w:val="000000"/>
          <w:sz w:val="20"/>
          <w:szCs w:val="20"/>
        </w:rPr>
        <w:t xml:space="preserve">la vulnerabilidad de las comunidades </w:t>
      </w:r>
      <w:r w:rsidRPr="00BF1B89">
        <w:rPr>
          <w:color w:val="000000"/>
          <w:sz w:val="20"/>
          <w:szCs w:val="20"/>
        </w:rPr>
        <w:lastRenderedPageBreak/>
        <w:t>ya impactadas por los megaproyectos, en cuanto a la explotación de los recursos hídricos (esencial para la prevención y tratamiento del COVID-19) y la contaminación que afecta al sistema respiratorio de las personas.</w:t>
      </w:r>
    </w:p>
    <w:p w:rsidR="001C04FA" w:rsidRPr="00BF1B89" w:rsidRDefault="001C04FA" w:rsidP="001C04FA">
      <w:pPr>
        <w:spacing w:after="100"/>
        <w:jc w:val="both"/>
        <w:rPr>
          <w:sz w:val="20"/>
          <w:szCs w:val="20"/>
        </w:rPr>
      </w:pPr>
    </w:p>
    <w:p w:rsidR="006C2492" w:rsidRPr="00BF1B89" w:rsidRDefault="007A3C62" w:rsidP="001C04FA">
      <w:pPr>
        <w:spacing w:after="100"/>
        <w:jc w:val="both"/>
        <w:rPr>
          <w:b/>
          <w:sz w:val="20"/>
          <w:szCs w:val="20"/>
        </w:rPr>
      </w:pPr>
      <w:r w:rsidRPr="00BF1B89">
        <w:rPr>
          <w:b/>
          <w:sz w:val="20"/>
          <w:szCs w:val="20"/>
        </w:rPr>
        <w:t>V</w:t>
      </w:r>
      <w:r w:rsidR="00300D95" w:rsidRPr="00BF1B89">
        <w:rPr>
          <w:b/>
          <w:sz w:val="20"/>
          <w:szCs w:val="20"/>
        </w:rPr>
        <w:t>I</w:t>
      </w:r>
      <w:r w:rsidRPr="00BF1B89">
        <w:rPr>
          <w:b/>
          <w:sz w:val="20"/>
          <w:szCs w:val="20"/>
        </w:rPr>
        <w:t xml:space="preserve">. </w:t>
      </w:r>
      <w:r w:rsidRPr="00BF1B89">
        <w:rPr>
          <w:b/>
          <w:sz w:val="20"/>
          <w:szCs w:val="20"/>
        </w:rPr>
        <w:tab/>
        <w:t>Preguntas</w:t>
      </w:r>
    </w:p>
    <w:p w:rsidR="006C2492" w:rsidRPr="00BF1B89" w:rsidRDefault="006C2492">
      <w:pPr>
        <w:spacing w:after="100"/>
        <w:jc w:val="both"/>
        <w:rPr>
          <w:sz w:val="20"/>
          <w:szCs w:val="20"/>
        </w:rPr>
      </w:pPr>
    </w:p>
    <w:p w:rsidR="006C2492" w:rsidRPr="00BF1B89" w:rsidRDefault="007A3C62">
      <w:pPr>
        <w:numPr>
          <w:ilvl w:val="0"/>
          <w:numId w:val="3"/>
        </w:numPr>
        <w:pBdr>
          <w:top w:val="nil"/>
          <w:left w:val="nil"/>
          <w:bottom w:val="nil"/>
          <w:right w:val="nil"/>
          <w:between w:val="nil"/>
        </w:pBdr>
        <w:spacing w:after="100"/>
        <w:ind w:left="0" w:hanging="284"/>
        <w:jc w:val="both"/>
        <w:rPr>
          <w:color w:val="000000"/>
          <w:sz w:val="20"/>
          <w:szCs w:val="20"/>
        </w:rPr>
      </w:pPr>
      <w:r w:rsidRPr="00BF1B89">
        <w:rPr>
          <w:color w:val="000000"/>
          <w:sz w:val="20"/>
          <w:szCs w:val="20"/>
        </w:rPr>
        <w:t xml:space="preserve">Con base a la información aquí presentada el Instituto PACS solicita respetuosamente a este Comité que en el marco de la elaboración de las cuestiones previas para Brasil tome en consideración lo anteriormente descrito y le pregunte al Estado brasileño: </w:t>
      </w:r>
    </w:p>
    <w:p w:rsidR="006C2492" w:rsidRPr="00BF1B89" w:rsidRDefault="006C2492">
      <w:pPr>
        <w:pBdr>
          <w:top w:val="nil"/>
          <w:left w:val="nil"/>
          <w:bottom w:val="nil"/>
          <w:right w:val="nil"/>
          <w:between w:val="nil"/>
        </w:pBdr>
        <w:spacing w:after="100"/>
        <w:jc w:val="both"/>
        <w:rPr>
          <w:color w:val="000000"/>
          <w:sz w:val="20"/>
          <w:szCs w:val="20"/>
        </w:rPr>
      </w:pPr>
    </w:p>
    <w:p w:rsidR="006C2492" w:rsidRPr="00BF1B89" w:rsidRDefault="007A3C62">
      <w:pPr>
        <w:numPr>
          <w:ilvl w:val="0"/>
          <w:numId w:val="1"/>
        </w:numPr>
        <w:pBdr>
          <w:top w:val="nil"/>
          <w:left w:val="nil"/>
          <w:bottom w:val="nil"/>
          <w:right w:val="nil"/>
          <w:between w:val="nil"/>
        </w:pBdr>
        <w:rPr>
          <w:color w:val="000000"/>
          <w:sz w:val="20"/>
          <w:szCs w:val="20"/>
        </w:rPr>
      </w:pPr>
      <w:r w:rsidRPr="00BF1B89">
        <w:rPr>
          <w:color w:val="000000"/>
          <w:sz w:val="20"/>
          <w:szCs w:val="20"/>
        </w:rPr>
        <w:t>¿Qué medidas está adoptando el Estado para identificar el impacto diferenciado de las empresas transnacionales y los megaproyectos extractivos y de infraestructura en los derechos humanos de las mujeres en Brasil?</w:t>
      </w:r>
    </w:p>
    <w:p w:rsidR="006C2492" w:rsidRPr="00BF1B89" w:rsidRDefault="007A3C62">
      <w:pPr>
        <w:numPr>
          <w:ilvl w:val="0"/>
          <w:numId w:val="1"/>
        </w:numPr>
        <w:pBdr>
          <w:top w:val="nil"/>
          <w:left w:val="nil"/>
          <w:bottom w:val="nil"/>
          <w:right w:val="nil"/>
          <w:between w:val="nil"/>
        </w:pBdr>
        <w:rPr>
          <w:color w:val="000000"/>
          <w:sz w:val="20"/>
          <w:szCs w:val="20"/>
        </w:rPr>
      </w:pPr>
      <w:r w:rsidRPr="00BF1B89">
        <w:rPr>
          <w:color w:val="000000"/>
          <w:sz w:val="20"/>
          <w:szCs w:val="20"/>
        </w:rPr>
        <w:t>¿Qué políticas normativas y presupuestales se están adoptando para consolidar la democracia socio</w:t>
      </w:r>
      <w:r w:rsidR="005739D2" w:rsidRPr="00BF1B89">
        <w:rPr>
          <w:color w:val="000000"/>
          <w:sz w:val="20"/>
          <w:szCs w:val="20"/>
        </w:rPr>
        <w:t>-</w:t>
      </w:r>
      <w:r w:rsidRPr="00BF1B89">
        <w:rPr>
          <w:color w:val="000000"/>
          <w:sz w:val="20"/>
          <w:szCs w:val="20"/>
        </w:rPr>
        <w:t>ambiental</w:t>
      </w:r>
      <w:r w:rsidR="005739D2" w:rsidRPr="00BF1B89">
        <w:rPr>
          <w:color w:val="000000"/>
          <w:sz w:val="20"/>
          <w:szCs w:val="20"/>
        </w:rPr>
        <w:t>es</w:t>
      </w:r>
      <w:r w:rsidRPr="00BF1B89">
        <w:rPr>
          <w:color w:val="000000"/>
          <w:sz w:val="20"/>
          <w:szCs w:val="20"/>
        </w:rPr>
        <w:t>; la participación efectiva de las mujeres en la gestión de los recursos naturales y la protección efectiva de defensoras y defensores de derechos humanos en Brasil?</w:t>
      </w:r>
    </w:p>
    <w:p w:rsidR="006C2492" w:rsidRPr="00BF1B89" w:rsidRDefault="007A3C62">
      <w:pPr>
        <w:numPr>
          <w:ilvl w:val="0"/>
          <w:numId w:val="1"/>
        </w:numPr>
        <w:pBdr>
          <w:top w:val="nil"/>
          <w:left w:val="nil"/>
          <w:bottom w:val="nil"/>
          <w:right w:val="nil"/>
          <w:between w:val="nil"/>
        </w:pBdr>
        <w:rPr>
          <w:color w:val="000000"/>
          <w:sz w:val="20"/>
          <w:szCs w:val="20"/>
        </w:rPr>
      </w:pPr>
      <w:r w:rsidRPr="00BF1B89">
        <w:rPr>
          <w:color w:val="000000"/>
          <w:sz w:val="20"/>
          <w:szCs w:val="20"/>
        </w:rPr>
        <w:t xml:space="preserve">¿Cuáles son las medidas que está tomando el Estado para desarrollar e implementar leyes y políticas sólidas para promover la igualdad de género, la realización de los derechos de las mujeres y niñas y </w:t>
      </w:r>
      <w:r w:rsidRPr="00BF1B89">
        <w:rPr>
          <w:sz w:val="20"/>
          <w:szCs w:val="20"/>
        </w:rPr>
        <w:t>su</w:t>
      </w:r>
      <w:r w:rsidRPr="00BF1B89">
        <w:rPr>
          <w:color w:val="000000"/>
          <w:sz w:val="20"/>
          <w:szCs w:val="20"/>
        </w:rPr>
        <w:t xml:space="preserve"> empoderamiento económico</w:t>
      </w:r>
      <w:r w:rsidRPr="00BF1B89">
        <w:rPr>
          <w:sz w:val="20"/>
          <w:szCs w:val="20"/>
        </w:rPr>
        <w:t xml:space="preserve"> </w:t>
      </w:r>
      <w:r w:rsidRPr="00BF1B89">
        <w:rPr>
          <w:color w:val="000000"/>
          <w:sz w:val="20"/>
          <w:szCs w:val="20"/>
        </w:rPr>
        <w:t>en contextos de megaproyectos?</w:t>
      </w:r>
    </w:p>
    <w:p w:rsidR="006C2492" w:rsidRPr="00BF1B89" w:rsidRDefault="007A3C62">
      <w:pPr>
        <w:numPr>
          <w:ilvl w:val="0"/>
          <w:numId w:val="1"/>
        </w:numPr>
        <w:pBdr>
          <w:top w:val="nil"/>
          <w:left w:val="nil"/>
          <w:bottom w:val="nil"/>
          <w:right w:val="nil"/>
          <w:between w:val="nil"/>
        </w:pBdr>
        <w:rPr>
          <w:color w:val="000000"/>
          <w:sz w:val="20"/>
          <w:szCs w:val="20"/>
        </w:rPr>
      </w:pPr>
      <w:r w:rsidRPr="00BF1B89">
        <w:rPr>
          <w:color w:val="000000"/>
          <w:sz w:val="20"/>
          <w:szCs w:val="20"/>
        </w:rPr>
        <w:t>¿Qué políticas normativas está tomando el Estado brasileño para ampliar y garantizar la participación de las mujeres en las consultas previas, planificación, elaboración y aprobación de políticas y normas que les afecten, a través de metodologías que incluyan el enfoque de género?</w:t>
      </w:r>
    </w:p>
    <w:p w:rsidR="006C2492" w:rsidRPr="00BF1B89" w:rsidRDefault="007A3C62">
      <w:pPr>
        <w:numPr>
          <w:ilvl w:val="0"/>
          <w:numId w:val="1"/>
        </w:numPr>
        <w:pBdr>
          <w:top w:val="nil"/>
          <w:left w:val="nil"/>
          <w:bottom w:val="nil"/>
          <w:right w:val="nil"/>
          <w:between w:val="nil"/>
        </w:pBdr>
        <w:jc w:val="both"/>
        <w:rPr>
          <w:color w:val="000000"/>
          <w:sz w:val="20"/>
          <w:szCs w:val="20"/>
        </w:rPr>
      </w:pPr>
      <w:r w:rsidRPr="00BF1B89">
        <w:rPr>
          <w:color w:val="000000"/>
          <w:sz w:val="20"/>
          <w:szCs w:val="20"/>
        </w:rPr>
        <w:t>¿Cuáles son las estrategias y mecanismos especiales de atención para atender los impactos negativos a nivel social y de salud que sufren las comunidades afectadas por los megaproyectos, en particular el incremento de la violencia hacia las mujeres y las niñas?</w:t>
      </w:r>
    </w:p>
    <w:p w:rsidR="006C2492" w:rsidRPr="00BF1B89" w:rsidRDefault="006C2492">
      <w:pPr>
        <w:pBdr>
          <w:top w:val="nil"/>
          <w:left w:val="nil"/>
          <w:bottom w:val="nil"/>
          <w:right w:val="nil"/>
          <w:between w:val="nil"/>
        </w:pBdr>
        <w:ind w:left="720"/>
        <w:jc w:val="both"/>
        <w:rPr>
          <w:color w:val="000000"/>
          <w:sz w:val="20"/>
          <w:szCs w:val="20"/>
        </w:rPr>
      </w:pPr>
    </w:p>
    <w:p w:rsidR="006C2492" w:rsidRPr="00BF1B89" w:rsidRDefault="006C2492">
      <w:pPr>
        <w:pBdr>
          <w:top w:val="nil"/>
          <w:left w:val="nil"/>
          <w:bottom w:val="nil"/>
          <w:right w:val="nil"/>
          <w:between w:val="nil"/>
        </w:pBdr>
        <w:ind w:left="720"/>
        <w:jc w:val="both"/>
        <w:rPr>
          <w:color w:val="000000"/>
          <w:sz w:val="20"/>
          <w:szCs w:val="20"/>
        </w:rPr>
      </w:pPr>
    </w:p>
    <w:p w:rsidR="006C2492" w:rsidRPr="00BF1B89" w:rsidRDefault="007A3C62">
      <w:pPr>
        <w:numPr>
          <w:ilvl w:val="0"/>
          <w:numId w:val="3"/>
        </w:numPr>
        <w:pBdr>
          <w:top w:val="nil"/>
          <w:left w:val="nil"/>
          <w:bottom w:val="nil"/>
          <w:right w:val="nil"/>
          <w:between w:val="nil"/>
        </w:pBdr>
        <w:spacing w:after="100"/>
        <w:ind w:left="284" w:hanging="284"/>
        <w:jc w:val="both"/>
        <w:rPr>
          <w:color w:val="000000"/>
          <w:sz w:val="20"/>
          <w:szCs w:val="20"/>
        </w:rPr>
      </w:pPr>
      <w:r w:rsidRPr="00BF1B89">
        <w:rPr>
          <w:color w:val="000000"/>
          <w:sz w:val="20"/>
          <w:szCs w:val="20"/>
        </w:rPr>
        <w:t>Agradecemos el compromiso de este Comité con la protección de los derechos de las mujeres. Quedamos a disposición para cualquier información adicional o aclaraciones complementarias que estimen oportunas.</w:t>
      </w:r>
    </w:p>
    <w:p w:rsidR="006C2492" w:rsidRPr="00BF1B89" w:rsidRDefault="006C2492">
      <w:pPr>
        <w:spacing w:after="100"/>
        <w:jc w:val="both"/>
        <w:rPr>
          <w:sz w:val="20"/>
          <w:szCs w:val="20"/>
        </w:rPr>
      </w:pPr>
    </w:p>
    <w:p w:rsidR="006C2492" w:rsidRPr="00BF1B89" w:rsidRDefault="007A3C62">
      <w:pPr>
        <w:spacing w:after="100"/>
        <w:jc w:val="both"/>
        <w:rPr>
          <w:sz w:val="20"/>
          <w:szCs w:val="20"/>
        </w:rPr>
      </w:pPr>
      <w:r w:rsidRPr="00BF1B89">
        <w:rPr>
          <w:sz w:val="20"/>
          <w:szCs w:val="20"/>
        </w:rPr>
        <w:t xml:space="preserve">Cordialmente, </w:t>
      </w:r>
    </w:p>
    <w:p w:rsidR="006C2492" w:rsidRPr="00BF1B89" w:rsidRDefault="006C2492">
      <w:pPr>
        <w:rPr>
          <w:sz w:val="20"/>
          <w:szCs w:val="20"/>
          <w:highlight w:val="yellow"/>
        </w:rPr>
      </w:pPr>
    </w:p>
    <w:p w:rsidR="006C2492" w:rsidRPr="00BF1B89" w:rsidRDefault="007A3C62">
      <w:pPr>
        <w:rPr>
          <w:sz w:val="20"/>
          <w:szCs w:val="20"/>
          <w:highlight w:val="yellow"/>
        </w:rPr>
      </w:pPr>
      <w:r w:rsidRPr="00BF1B89">
        <w:rPr>
          <w:noProof/>
          <w:sz w:val="20"/>
          <w:szCs w:val="20"/>
          <w:lang w:val="pt-BR"/>
        </w:rPr>
        <w:drawing>
          <wp:inline distT="0" distB="0" distL="0" distR="0">
            <wp:extent cx="2591423" cy="66691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l="26074" t="38201" r="26003" b="26144"/>
                    <a:stretch>
                      <a:fillRect/>
                    </a:stretch>
                  </pic:blipFill>
                  <pic:spPr>
                    <a:xfrm>
                      <a:off x="0" y="0"/>
                      <a:ext cx="2591423" cy="666910"/>
                    </a:xfrm>
                    <a:prstGeom prst="rect">
                      <a:avLst/>
                    </a:prstGeom>
                    <a:ln/>
                  </pic:spPr>
                </pic:pic>
              </a:graphicData>
            </a:graphic>
          </wp:inline>
        </w:drawing>
      </w:r>
    </w:p>
    <w:p w:rsidR="006C2492" w:rsidRPr="00BF1B89" w:rsidRDefault="007A3C62">
      <w:pPr>
        <w:rPr>
          <w:sz w:val="20"/>
          <w:szCs w:val="20"/>
        </w:rPr>
      </w:pPr>
      <w:r w:rsidRPr="00BF1B89">
        <w:rPr>
          <w:sz w:val="20"/>
          <w:szCs w:val="20"/>
        </w:rPr>
        <w:t>Marina Praça</w:t>
      </w:r>
    </w:p>
    <w:p w:rsidR="006C2492" w:rsidRPr="00BF1B89" w:rsidRDefault="007A3C62">
      <w:pPr>
        <w:rPr>
          <w:sz w:val="20"/>
          <w:szCs w:val="20"/>
        </w:rPr>
      </w:pPr>
      <w:bookmarkStart w:id="1" w:name="_gjdgxs" w:colFirst="0" w:colLast="0"/>
      <w:bookmarkEnd w:id="1"/>
      <w:r w:rsidRPr="00BF1B89">
        <w:rPr>
          <w:sz w:val="20"/>
          <w:szCs w:val="20"/>
        </w:rPr>
        <w:t>Coordinadora Institucional y de proyectos</w:t>
      </w:r>
    </w:p>
    <w:p w:rsidR="006C2492" w:rsidRPr="00BF1B89" w:rsidRDefault="007A3C62">
      <w:pPr>
        <w:rPr>
          <w:b/>
          <w:sz w:val="20"/>
          <w:szCs w:val="20"/>
        </w:rPr>
      </w:pPr>
      <w:r w:rsidRPr="00BF1B89">
        <w:rPr>
          <w:b/>
          <w:sz w:val="20"/>
          <w:szCs w:val="20"/>
        </w:rPr>
        <w:t xml:space="preserve">Instituto Políticas Alternativas para o </w:t>
      </w:r>
      <w:proofErr w:type="spellStart"/>
      <w:r w:rsidRPr="00BF1B89">
        <w:rPr>
          <w:b/>
          <w:sz w:val="20"/>
          <w:szCs w:val="20"/>
        </w:rPr>
        <w:t>Cone</w:t>
      </w:r>
      <w:proofErr w:type="spellEnd"/>
      <w:r w:rsidRPr="00BF1B89">
        <w:rPr>
          <w:b/>
          <w:sz w:val="20"/>
          <w:szCs w:val="20"/>
        </w:rPr>
        <w:t xml:space="preserve"> Sul</w:t>
      </w:r>
    </w:p>
    <w:p w:rsidR="006C2492" w:rsidRPr="00BF1B89" w:rsidRDefault="007A3C62">
      <w:pPr>
        <w:rPr>
          <w:sz w:val="20"/>
          <w:szCs w:val="20"/>
        </w:rPr>
      </w:pPr>
      <w:r w:rsidRPr="00BF1B89">
        <w:rPr>
          <w:sz w:val="20"/>
          <w:szCs w:val="20"/>
        </w:rPr>
        <w:t>marina@pacs.org.br</w:t>
      </w:r>
    </w:p>
    <w:sectPr w:rsidR="006C2492" w:rsidRPr="00BF1B89">
      <w:headerReference w:type="default" r:id="rId8"/>
      <w:pgSz w:w="11900" w:h="16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6F09" w:rsidRDefault="00606F09">
      <w:r>
        <w:separator/>
      </w:r>
    </w:p>
  </w:endnote>
  <w:endnote w:type="continuationSeparator" w:id="0">
    <w:p w:rsidR="00606F09" w:rsidRDefault="00606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6F09" w:rsidRDefault="00606F09">
      <w:r>
        <w:separator/>
      </w:r>
    </w:p>
  </w:footnote>
  <w:footnote w:type="continuationSeparator" w:id="0">
    <w:p w:rsidR="00606F09" w:rsidRDefault="00606F09">
      <w:r>
        <w:continuationSeparator/>
      </w:r>
    </w:p>
  </w:footnote>
  <w:footnote w:id="1">
    <w:p w:rsidR="006C2492" w:rsidRPr="00BF1B89" w:rsidRDefault="007A3C62">
      <w:pPr>
        <w:jc w:val="both"/>
        <w:rPr>
          <w:sz w:val="16"/>
          <w:szCs w:val="16"/>
          <w:lang w:val="pt-BR"/>
        </w:rPr>
      </w:pPr>
      <w:r w:rsidRPr="001B41EE">
        <w:rPr>
          <w:sz w:val="16"/>
          <w:szCs w:val="16"/>
          <w:vertAlign w:val="superscript"/>
        </w:rPr>
        <w:footnoteRef/>
      </w:r>
      <w:r w:rsidRPr="00BF1B89">
        <w:rPr>
          <w:sz w:val="16"/>
          <w:szCs w:val="16"/>
        </w:rPr>
        <w:t xml:space="preserve"> DPLF. Derecho a la consulta y al consentimiento previo, libre e informado en América Latina. Avances y desafíos para su implementación en Bolivia, Brasil, Chile, Colombia, Guatemala y Perú. </w:t>
      </w:r>
      <w:r w:rsidRPr="00BF1B89">
        <w:rPr>
          <w:sz w:val="16"/>
          <w:szCs w:val="16"/>
          <w:lang w:val="pt-BR"/>
        </w:rPr>
        <w:t xml:space="preserve">DPLF/OXFAM. Washington D. C. 2015. </w:t>
      </w:r>
    </w:p>
  </w:footnote>
  <w:footnote w:id="2">
    <w:p w:rsidR="006C2492" w:rsidRPr="00BF1B89" w:rsidRDefault="007A3C62">
      <w:pPr>
        <w:jc w:val="both"/>
        <w:rPr>
          <w:sz w:val="16"/>
          <w:szCs w:val="16"/>
        </w:rPr>
      </w:pPr>
      <w:r w:rsidRPr="001B41EE">
        <w:rPr>
          <w:sz w:val="16"/>
          <w:szCs w:val="16"/>
          <w:vertAlign w:val="superscript"/>
        </w:rPr>
        <w:footnoteRef/>
      </w:r>
      <w:r w:rsidRPr="00BF1B89">
        <w:rPr>
          <w:sz w:val="16"/>
          <w:szCs w:val="16"/>
          <w:lang w:val="pt-BR"/>
        </w:rPr>
        <w:t xml:space="preserve"> RA Silva. As 26 principais violações ao meio ambiente feitas por Jair Bolsonaro. </w:t>
      </w:r>
      <w:r w:rsidRPr="00BF1B89">
        <w:rPr>
          <w:i/>
          <w:sz w:val="16"/>
          <w:szCs w:val="16"/>
        </w:rPr>
        <w:t xml:space="preserve">Carta Capital. </w:t>
      </w:r>
      <w:r w:rsidRPr="00BF1B89">
        <w:rPr>
          <w:sz w:val="16"/>
          <w:szCs w:val="16"/>
        </w:rPr>
        <w:t xml:space="preserve">11 </w:t>
      </w:r>
      <w:proofErr w:type="spellStart"/>
      <w:r w:rsidRPr="00BF1B89">
        <w:rPr>
          <w:sz w:val="16"/>
          <w:szCs w:val="16"/>
        </w:rPr>
        <w:t>Fev</w:t>
      </w:r>
      <w:proofErr w:type="spellEnd"/>
      <w:r w:rsidRPr="00BF1B89">
        <w:rPr>
          <w:sz w:val="16"/>
          <w:szCs w:val="16"/>
        </w:rPr>
        <w:t xml:space="preserve"> 2020. Disponible en: &lt;https://www.cartacapital.com.br/blogs/brasil-debate/as-26-principais-violacoes-ao-meio-ambiente-feitas-por-jair-bolsonaro/&gt;</w:t>
      </w:r>
    </w:p>
  </w:footnote>
  <w:footnote w:id="3">
    <w:p w:rsidR="006C2492" w:rsidRPr="001B41EE" w:rsidRDefault="007A3C62">
      <w:pPr>
        <w:pBdr>
          <w:top w:val="nil"/>
          <w:left w:val="nil"/>
          <w:bottom w:val="nil"/>
          <w:right w:val="nil"/>
          <w:between w:val="nil"/>
        </w:pBdr>
        <w:jc w:val="both"/>
        <w:rPr>
          <w:color w:val="000000"/>
          <w:sz w:val="16"/>
          <w:szCs w:val="16"/>
          <w:lang w:val="pt-BR"/>
        </w:rPr>
      </w:pPr>
      <w:r w:rsidRPr="001B41EE">
        <w:rPr>
          <w:sz w:val="16"/>
          <w:szCs w:val="16"/>
          <w:vertAlign w:val="superscript"/>
        </w:rPr>
        <w:footnoteRef/>
      </w:r>
      <w:r w:rsidRPr="00BF1B89">
        <w:rPr>
          <w:color w:val="000000"/>
          <w:sz w:val="16"/>
          <w:szCs w:val="16"/>
        </w:rPr>
        <w:t xml:space="preserve"> Por ejemplo, MR </w:t>
      </w:r>
      <w:proofErr w:type="spellStart"/>
      <w:r w:rsidRPr="00BF1B89">
        <w:rPr>
          <w:color w:val="000000"/>
          <w:sz w:val="16"/>
          <w:szCs w:val="16"/>
        </w:rPr>
        <w:t>Catullo</w:t>
      </w:r>
      <w:proofErr w:type="spellEnd"/>
      <w:r w:rsidRPr="00BF1B89">
        <w:rPr>
          <w:color w:val="000000"/>
          <w:sz w:val="16"/>
          <w:szCs w:val="16"/>
        </w:rPr>
        <w:t xml:space="preserve">. Proyectos de Gran Escala, Género y Relocalizaciones Urbanas. </w:t>
      </w:r>
      <w:r w:rsidRPr="00BF1B89">
        <w:rPr>
          <w:color w:val="000000"/>
          <w:sz w:val="16"/>
          <w:szCs w:val="16"/>
          <w:lang w:val="en-US"/>
        </w:rPr>
        <w:t xml:space="preserve">Ciudad de </w:t>
      </w:r>
      <w:proofErr w:type="spellStart"/>
      <w:r w:rsidRPr="00BF1B89">
        <w:rPr>
          <w:color w:val="000000"/>
          <w:sz w:val="16"/>
          <w:szCs w:val="16"/>
          <w:lang w:val="en-US"/>
        </w:rPr>
        <w:t>Federación</w:t>
      </w:r>
      <w:proofErr w:type="spellEnd"/>
      <w:r w:rsidRPr="00BF1B89">
        <w:rPr>
          <w:color w:val="000000"/>
          <w:sz w:val="16"/>
          <w:szCs w:val="16"/>
          <w:lang w:val="en-US"/>
        </w:rPr>
        <w:t xml:space="preserve"> (Argentina). Cad. </w:t>
      </w:r>
      <w:proofErr w:type="spellStart"/>
      <w:r w:rsidRPr="00BF1B89">
        <w:rPr>
          <w:color w:val="000000"/>
          <w:sz w:val="16"/>
          <w:szCs w:val="16"/>
          <w:lang w:val="en-US"/>
        </w:rPr>
        <w:t>Pagu</w:t>
      </w:r>
      <w:proofErr w:type="spellEnd"/>
      <w:r w:rsidRPr="00BF1B89">
        <w:rPr>
          <w:color w:val="000000"/>
          <w:sz w:val="16"/>
          <w:szCs w:val="16"/>
          <w:lang w:val="en-US"/>
        </w:rPr>
        <w:t xml:space="preserve">. n.52, 2018; The Association for Women’s Rights in Development &amp; </w:t>
      </w:r>
      <w:proofErr w:type="gramStart"/>
      <w:r w:rsidRPr="00BF1B89">
        <w:rPr>
          <w:color w:val="000000"/>
          <w:sz w:val="16"/>
          <w:szCs w:val="16"/>
          <w:lang w:val="en-US"/>
        </w:rPr>
        <w:t>The</w:t>
      </w:r>
      <w:proofErr w:type="gramEnd"/>
      <w:r w:rsidRPr="00BF1B89">
        <w:rPr>
          <w:color w:val="000000"/>
          <w:sz w:val="16"/>
          <w:szCs w:val="16"/>
          <w:lang w:val="en-US"/>
        </w:rPr>
        <w:t xml:space="preserve"> Women Human Rights Defenders International Coalition, Women Human Rights Defenders. Confronting Extractive Industries: an Overview of Critical Risks and Human Rights Obligations, 2017</w:t>
      </w:r>
      <w:proofErr w:type="gramStart"/>
      <w:r w:rsidRPr="00BF1B89">
        <w:rPr>
          <w:color w:val="000000"/>
          <w:sz w:val="16"/>
          <w:szCs w:val="16"/>
          <w:lang w:val="en-US"/>
        </w:rPr>
        <w:t>;</w:t>
      </w:r>
      <w:proofErr w:type="gramEnd"/>
      <w:r w:rsidRPr="00BF1B89">
        <w:rPr>
          <w:color w:val="000000"/>
          <w:sz w:val="16"/>
          <w:szCs w:val="16"/>
          <w:lang w:val="en-US"/>
        </w:rPr>
        <w:t xml:space="preserve"> Oxfam Australia. </w:t>
      </w:r>
      <w:proofErr w:type="gramStart"/>
      <w:r w:rsidRPr="00BF1B89">
        <w:rPr>
          <w:color w:val="000000"/>
          <w:sz w:val="16"/>
          <w:szCs w:val="16"/>
          <w:lang w:val="en-US"/>
        </w:rPr>
        <w:t>Women ,communities</w:t>
      </w:r>
      <w:proofErr w:type="gramEnd"/>
      <w:r w:rsidRPr="00BF1B89">
        <w:rPr>
          <w:color w:val="000000"/>
          <w:sz w:val="16"/>
          <w:szCs w:val="16"/>
          <w:lang w:val="en-US"/>
        </w:rPr>
        <w:t xml:space="preserve"> and mining: The gender impacts of mining and the role of gender impact assessment. </w:t>
      </w:r>
      <w:r w:rsidRPr="001B41EE">
        <w:rPr>
          <w:color w:val="000000"/>
          <w:sz w:val="16"/>
          <w:szCs w:val="16"/>
          <w:lang w:val="pt-BR"/>
        </w:rPr>
        <w:t xml:space="preserve">Victoria: </w:t>
      </w:r>
      <w:proofErr w:type="spellStart"/>
      <w:r w:rsidRPr="001B41EE">
        <w:rPr>
          <w:color w:val="000000"/>
          <w:sz w:val="16"/>
          <w:szCs w:val="16"/>
          <w:lang w:val="pt-BR"/>
        </w:rPr>
        <w:t>Oxfam</w:t>
      </w:r>
      <w:proofErr w:type="spellEnd"/>
      <w:r w:rsidRPr="001B41EE">
        <w:rPr>
          <w:color w:val="000000"/>
          <w:sz w:val="16"/>
          <w:szCs w:val="16"/>
          <w:lang w:val="pt-BR"/>
        </w:rPr>
        <w:t xml:space="preserve"> </w:t>
      </w:r>
      <w:proofErr w:type="spellStart"/>
      <w:r w:rsidRPr="001B41EE">
        <w:rPr>
          <w:color w:val="000000"/>
          <w:sz w:val="16"/>
          <w:szCs w:val="16"/>
          <w:lang w:val="pt-BR"/>
        </w:rPr>
        <w:t>Australia</w:t>
      </w:r>
      <w:proofErr w:type="spellEnd"/>
      <w:r w:rsidRPr="001B41EE">
        <w:rPr>
          <w:color w:val="000000"/>
          <w:sz w:val="16"/>
          <w:szCs w:val="16"/>
          <w:lang w:val="pt-BR"/>
        </w:rPr>
        <w:t>, 2009</w:t>
      </w:r>
      <w:r w:rsidR="00BF1B89" w:rsidRPr="001B41EE">
        <w:rPr>
          <w:color w:val="000000"/>
          <w:sz w:val="16"/>
          <w:szCs w:val="16"/>
          <w:lang w:val="pt-BR"/>
        </w:rPr>
        <w:t>.</w:t>
      </w:r>
    </w:p>
  </w:footnote>
  <w:footnote w:id="4">
    <w:p w:rsidR="006C2492" w:rsidRPr="00BF1B89" w:rsidRDefault="007A3C62">
      <w:pPr>
        <w:pBdr>
          <w:top w:val="nil"/>
          <w:left w:val="nil"/>
          <w:bottom w:val="nil"/>
          <w:right w:val="nil"/>
          <w:between w:val="nil"/>
        </w:pBdr>
        <w:jc w:val="both"/>
        <w:rPr>
          <w:color w:val="000000"/>
          <w:sz w:val="16"/>
          <w:szCs w:val="16"/>
          <w:lang w:val="pt-BR"/>
        </w:rPr>
      </w:pPr>
      <w:r w:rsidRPr="001B41EE">
        <w:rPr>
          <w:sz w:val="16"/>
          <w:szCs w:val="16"/>
          <w:vertAlign w:val="superscript"/>
        </w:rPr>
        <w:footnoteRef/>
      </w:r>
      <w:r w:rsidRPr="00BF1B89">
        <w:rPr>
          <w:color w:val="000000"/>
          <w:sz w:val="16"/>
          <w:szCs w:val="16"/>
          <w:lang w:val="pt-BR"/>
        </w:rPr>
        <w:t xml:space="preserve"> AL Queiroz. A operação da Vale S. A. no Morro D’Água Quente, Catas Altas, e seus impactos específicos sobre às mulheres. Instituto PACS, </w:t>
      </w:r>
      <w:proofErr w:type="spellStart"/>
      <w:r w:rsidRPr="00BF1B89">
        <w:rPr>
          <w:i/>
          <w:color w:val="000000"/>
          <w:sz w:val="16"/>
          <w:szCs w:val="16"/>
          <w:lang w:val="pt-BR"/>
        </w:rPr>
        <w:t>mimeo</w:t>
      </w:r>
      <w:proofErr w:type="spellEnd"/>
      <w:r w:rsidRPr="00BF1B89">
        <w:rPr>
          <w:color w:val="000000"/>
          <w:sz w:val="16"/>
          <w:szCs w:val="16"/>
          <w:lang w:val="pt-BR"/>
        </w:rPr>
        <w:t>.</w:t>
      </w:r>
    </w:p>
  </w:footnote>
  <w:footnote w:id="5">
    <w:p w:rsidR="006C2492" w:rsidRPr="00BF1B89" w:rsidRDefault="007A3C62">
      <w:pPr>
        <w:jc w:val="both"/>
        <w:rPr>
          <w:sz w:val="16"/>
          <w:szCs w:val="16"/>
          <w:lang w:val="pt-BR"/>
        </w:rPr>
      </w:pPr>
      <w:r w:rsidRPr="001B41EE">
        <w:rPr>
          <w:sz w:val="16"/>
          <w:szCs w:val="16"/>
          <w:vertAlign w:val="superscript"/>
        </w:rPr>
        <w:footnoteRef/>
      </w:r>
      <w:r w:rsidRPr="00BF1B89">
        <w:rPr>
          <w:sz w:val="16"/>
          <w:szCs w:val="16"/>
          <w:lang w:val="pt-BR"/>
        </w:rPr>
        <w:t xml:space="preserve"> A Ribeiro; H Corrêa. O legado de violência deixado pela usina de Belo Monte. </w:t>
      </w:r>
      <w:r w:rsidRPr="00BF1B89">
        <w:rPr>
          <w:i/>
          <w:sz w:val="16"/>
          <w:szCs w:val="16"/>
          <w:lang w:val="pt-BR"/>
        </w:rPr>
        <w:t xml:space="preserve">Época. </w:t>
      </w:r>
      <w:r w:rsidRPr="00BF1B89">
        <w:rPr>
          <w:sz w:val="16"/>
          <w:szCs w:val="16"/>
          <w:lang w:val="pt-BR"/>
        </w:rPr>
        <w:t xml:space="preserve">4 Mar 2018. </w:t>
      </w:r>
      <w:proofErr w:type="spellStart"/>
      <w:r w:rsidRPr="00BF1B89">
        <w:rPr>
          <w:sz w:val="16"/>
          <w:szCs w:val="16"/>
          <w:lang w:val="pt-BR"/>
        </w:rPr>
        <w:t>Disponible</w:t>
      </w:r>
      <w:proofErr w:type="spellEnd"/>
      <w:r w:rsidRPr="00BF1B89">
        <w:rPr>
          <w:sz w:val="16"/>
          <w:szCs w:val="16"/>
          <w:lang w:val="pt-BR"/>
        </w:rPr>
        <w:t xml:space="preserve"> </w:t>
      </w:r>
      <w:proofErr w:type="spellStart"/>
      <w:r w:rsidRPr="00BF1B89">
        <w:rPr>
          <w:sz w:val="16"/>
          <w:szCs w:val="16"/>
          <w:lang w:val="pt-BR"/>
        </w:rPr>
        <w:t>en</w:t>
      </w:r>
      <w:proofErr w:type="spellEnd"/>
      <w:r w:rsidRPr="00BF1B89">
        <w:rPr>
          <w:sz w:val="16"/>
          <w:szCs w:val="16"/>
          <w:lang w:val="pt-BR"/>
        </w:rPr>
        <w:t>: &lt;https://epoca.globo.com/brasil/noticia/2018/03/o-legado-de-violencia-deixado-pela-usina-de-belo-monte.html&gt;</w:t>
      </w:r>
    </w:p>
  </w:footnote>
  <w:footnote w:id="6">
    <w:p w:rsidR="006C2492" w:rsidRPr="00BF1B89" w:rsidRDefault="007A3C62">
      <w:pPr>
        <w:pBdr>
          <w:top w:val="nil"/>
          <w:left w:val="nil"/>
          <w:bottom w:val="nil"/>
          <w:right w:val="nil"/>
          <w:between w:val="nil"/>
        </w:pBdr>
        <w:jc w:val="both"/>
        <w:rPr>
          <w:color w:val="000000"/>
          <w:sz w:val="16"/>
          <w:szCs w:val="16"/>
          <w:lang w:val="pt-BR"/>
        </w:rPr>
      </w:pPr>
      <w:r w:rsidRPr="001B41EE">
        <w:rPr>
          <w:sz w:val="16"/>
          <w:szCs w:val="16"/>
          <w:vertAlign w:val="superscript"/>
        </w:rPr>
        <w:footnoteRef/>
      </w:r>
      <w:r w:rsidRPr="00BF1B89">
        <w:rPr>
          <w:color w:val="000000"/>
          <w:sz w:val="16"/>
          <w:szCs w:val="16"/>
          <w:lang w:val="pt-BR"/>
        </w:rPr>
        <w:t xml:space="preserve">  Câmara Técnica de Monitoramento das Condicionantes do Plano de Desenvolvimento Regional Sustentável do Xingu. Indicadores de Belo Monte. </w:t>
      </w:r>
      <w:proofErr w:type="spellStart"/>
      <w:r w:rsidRPr="00BF1B89">
        <w:rPr>
          <w:color w:val="000000"/>
          <w:sz w:val="16"/>
          <w:szCs w:val="16"/>
          <w:lang w:val="pt-BR"/>
        </w:rPr>
        <w:t>Fev</w:t>
      </w:r>
      <w:proofErr w:type="spellEnd"/>
      <w:r w:rsidRPr="00BF1B89">
        <w:rPr>
          <w:color w:val="000000"/>
          <w:sz w:val="16"/>
          <w:szCs w:val="16"/>
          <w:lang w:val="pt-BR"/>
        </w:rPr>
        <w:t xml:space="preserve">, 2016. </w:t>
      </w:r>
      <w:proofErr w:type="spellStart"/>
      <w:r w:rsidRPr="00BF1B89">
        <w:rPr>
          <w:color w:val="000000"/>
          <w:sz w:val="16"/>
          <w:szCs w:val="16"/>
          <w:lang w:val="pt-BR"/>
        </w:rPr>
        <w:t>Disponible</w:t>
      </w:r>
      <w:proofErr w:type="spellEnd"/>
      <w:r w:rsidRPr="00BF1B89">
        <w:rPr>
          <w:color w:val="000000"/>
          <w:sz w:val="16"/>
          <w:szCs w:val="16"/>
          <w:lang w:val="pt-BR"/>
        </w:rPr>
        <w:t xml:space="preserve"> em: &lt;http://mediadrawer.gvces.com.br/publicacoes/original/indicadores-de-belo-monte-2016.pdf&gt;</w:t>
      </w:r>
    </w:p>
  </w:footnote>
  <w:footnote w:id="7">
    <w:p w:rsidR="006C2492" w:rsidRPr="00BF1B89" w:rsidRDefault="007A3C62">
      <w:pPr>
        <w:pBdr>
          <w:top w:val="nil"/>
          <w:left w:val="nil"/>
          <w:bottom w:val="nil"/>
          <w:right w:val="nil"/>
          <w:between w:val="nil"/>
        </w:pBdr>
        <w:jc w:val="both"/>
        <w:rPr>
          <w:color w:val="000000"/>
          <w:sz w:val="16"/>
          <w:szCs w:val="16"/>
          <w:lang w:val="en-US"/>
        </w:rPr>
      </w:pPr>
      <w:r w:rsidRPr="001B41EE">
        <w:rPr>
          <w:sz w:val="16"/>
          <w:szCs w:val="16"/>
          <w:vertAlign w:val="superscript"/>
        </w:rPr>
        <w:footnoteRef/>
      </w:r>
      <w:r w:rsidRPr="00BF1B89">
        <w:rPr>
          <w:color w:val="000000"/>
          <w:sz w:val="16"/>
          <w:szCs w:val="16"/>
          <w:lang w:val="pt-BR"/>
        </w:rPr>
        <w:t xml:space="preserve"> AC Oliveira (coord.) Diagnóstico Rápido Participativo: Enfrentamento da Violência Sexual Contra Crianças e Adolescentes no Município de Altamira/PA.-Altamira: UFPA, 2016. </w:t>
      </w:r>
      <w:proofErr w:type="spellStart"/>
      <w:r w:rsidRPr="00BF1B89">
        <w:rPr>
          <w:color w:val="000000"/>
          <w:sz w:val="16"/>
          <w:szCs w:val="16"/>
          <w:lang w:val="en-US"/>
        </w:rPr>
        <w:t>Disponible</w:t>
      </w:r>
      <w:proofErr w:type="spellEnd"/>
      <w:r w:rsidRPr="00BF1B89">
        <w:rPr>
          <w:color w:val="000000"/>
          <w:sz w:val="16"/>
          <w:szCs w:val="16"/>
          <w:lang w:val="en-US"/>
        </w:rPr>
        <w:t xml:space="preserve"> </w:t>
      </w:r>
      <w:proofErr w:type="spellStart"/>
      <w:r w:rsidRPr="00BF1B89">
        <w:rPr>
          <w:color w:val="000000"/>
          <w:sz w:val="16"/>
          <w:szCs w:val="16"/>
          <w:lang w:val="en-US"/>
        </w:rPr>
        <w:t>en</w:t>
      </w:r>
      <w:proofErr w:type="spellEnd"/>
      <w:r w:rsidRPr="00BF1B89">
        <w:rPr>
          <w:color w:val="000000"/>
          <w:sz w:val="16"/>
          <w:szCs w:val="16"/>
          <w:lang w:val="en-US"/>
        </w:rPr>
        <w:t>: &lt;http://pair.ledes.net/gestor/titan.php? target=</w:t>
      </w:r>
      <w:proofErr w:type="spellStart"/>
      <w:r w:rsidRPr="00BF1B89">
        <w:rPr>
          <w:color w:val="000000"/>
          <w:sz w:val="16"/>
          <w:szCs w:val="16"/>
          <w:lang w:val="en-US"/>
        </w:rPr>
        <w:t>openFile&amp;fileId</w:t>
      </w:r>
      <w:proofErr w:type="spellEnd"/>
      <w:r w:rsidRPr="00BF1B89">
        <w:rPr>
          <w:color w:val="000000"/>
          <w:sz w:val="16"/>
          <w:szCs w:val="16"/>
          <w:lang w:val="en-US"/>
        </w:rPr>
        <w:t>=1254&gt;</w:t>
      </w:r>
    </w:p>
  </w:footnote>
  <w:footnote w:id="8">
    <w:p w:rsidR="006C2492" w:rsidRPr="00BF1B89" w:rsidRDefault="007A3C62">
      <w:pPr>
        <w:jc w:val="both"/>
        <w:rPr>
          <w:sz w:val="16"/>
          <w:szCs w:val="16"/>
          <w:lang w:val="pt-BR"/>
        </w:rPr>
      </w:pPr>
      <w:r w:rsidRPr="001B41EE">
        <w:rPr>
          <w:sz w:val="16"/>
          <w:szCs w:val="16"/>
          <w:vertAlign w:val="superscript"/>
        </w:rPr>
        <w:footnoteRef/>
      </w:r>
      <w:r w:rsidRPr="001B41EE">
        <w:rPr>
          <w:sz w:val="16"/>
          <w:szCs w:val="16"/>
          <w:lang w:val="en-US"/>
        </w:rPr>
        <w:t xml:space="preserve"> K Alessandra. </w:t>
      </w:r>
      <w:r w:rsidRPr="00BF1B89">
        <w:rPr>
          <w:sz w:val="16"/>
          <w:szCs w:val="16"/>
          <w:lang w:val="pt-BR"/>
        </w:rPr>
        <w:t xml:space="preserve">Ativista denuncia exploração sexual de crianças em áreas de barragens. </w:t>
      </w:r>
      <w:r w:rsidRPr="00BF1B89">
        <w:rPr>
          <w:i/>
          <w:sz w:val="16"/>
          <w:szCs w:val="16"/>
          <w:lang w:val="pt-BR"/>
        </w:rPr>
        <w:t>Agência Câmara de Notícias</w:t>
      </w:r>
      <w:r w:rsidRPr="00BF1B89">
        <w:rPr>
          <w:sz w:val="16"/>
          <w:szCs w:val="16"/>
          <w:lang w:val="pt-BR"/>
        </w:rPr>
        <w:t xml:space="preserve">. 19 Mar 2013. </w:t>
      </w:r>
      <w:proofErr w:type="spellStart"/>
      <w:r w:rsidRPr="00BF1B89">
        <w:rPr>
          <w:sz w:val="16"/>
          <w:szCs w:val="16"/>
          <w:lang w:val="pt-BR"/>
        </w:rPr>
        <w:t>Disponible</w:t>
      </w:r>
      <w:proofErr w:type="spellEnd"/>
      <w:r w:rsidRPr="00BF1B89">
        <w:rPr>
          <w:sz w:val="16"/>
          <w:szCs w:val="16"/>
          <w:lang w:val="pt-BR"/>
        </w:rPr>
        <w:t xml:space="preserve"> </w:t>
      </w:r>
      <w:proofErr w:type="spellStart"/>
      <w:r w:rsidRPr="00BF1B89">
        <w:rPr>
          <w:sz w:val="16"/>
          <w:szCs w:val="16"/>
          <w:lang w:val="pt-BR"/>
        </w:rPr>
        <w:t>en</w:t>
      </w:r>
      <w:proofErr w:type="spellEnd"/>
      <w:r w:rsidRPr="00BF1B89">
        <w:rPr>
          <w:sz w:val="16"/>
          <w:szCs w:val="16"/>
          <w:lang w:val="pt-BR"/>
        </w:rPr>
        <w:t>: &lt;https://www.camara.leg.br/noticias/398607-ativista-denuncia-exploracao-sexual-de-criancas-em-areas-de-barragens/&gt;.</w:t>
      </w:r>
    </w:p>
  </w:footnote>
  <w:footnote w:id="9">
    <w:p w:rsidR="006C2492" w:rsidRPr="00BF1B89" w:rsidRDefault="007A3C62">
      <w:pPr>
        <w:pBdr>
          <w:top w:val="nil"/>
          <w:left w:val="nil"/>
          <w:bottom w:val="nil"/>
          <w:right w:val="nil"/>
          <w:between w:val="nil"/>
        </w:pBdr>
        <w:jc w:val="both"/>
        <w:rPr>
          <w:color w:val="000000"/>
          <w:sz w:val="16"/>
          <w:szCs w:val="16"/>
          <w:lang w:val="pt-BR"/>
        </w:rPr>
      </w:pPr>
      <w:r w:rsidRPr="001B41EE">
        <w:rPr>
          <w:sz w:val="16"/>
          <w:szCs w:val="16"/>
          <w:vertAlign w:val="superscript"/>
        </w:rPr>
        <w:footnoteRef/>
      </w:r>
      <w:r w:rsidRPr="00BF1B89">
        <w:rPr>
          <w:color w:val="000000"/>
          <w:sz w:val="16"/>
          <w:szCs w:val="16"/>
          <w:lang w:val="pt-BR"/>
        </w:rPr>
        <w:t xml:space="preserve"> AM Almeida, AS Lourenço. Mulheres e </w:t>
      </w:r>
      <w:proofErr w:type="spellStart"/>
      <w:r w:rsidRPr="00BF1B89">
        <w:rPr>
          <w:color w:val="000000"/>
          <w:sz w:val="16"/>
          <w:szCs w:val="16"/>
          <w:lang w:val="pt-BR"/>
        </w:rPr>
        <w:t>Mega</w:t>
      </w:r>
      <w:proofErr w:type="spellEnd"/>
      <w:r w:rsidRPr="00BF1B89">
        <w:rPr>
          <w:color w:val="000000"/>
          <w:sz w:val="16"/>
          <w:szCs w:val="16"/>
          <w:lang w:val="pt-BR"/>
        </w:rPr>
        <w:t xml:space="preserve"> Projetos: Relatório Pernambuco. Instituto PACS, </w:t>
      </w:r>
      <w:proofErr w:type="spellStart"/>
      <w:r w:rsidRPr="00BF1B89">
        <w:rPr>
          <w:i/>
          <w:color w:val="000000"/>
          <w:sz w:val="16"/>
          <w:szCs w:val="16"/>
          <w:lang w:val="pt-BR"/>
        </w:rPr>
        <w:t>mimeo</w:t>
      </w:r>
      <w:proofErr w:type="spellEnd"/>
      <w:r w:rsidRPr="00BF1B89">
        <w:rPr>
          <w:color w:val="000000"/>
          <w:sz w:val="16"/>
          <w:szCs w:val="16"/>
          <w:lang w:val="pt-BR"/>
        </w:rPr>
        <w:t>.</w:t>
      </w:r>
    </w:p>
  </w:footnote>
  <w:footnote w:id="10">
    <w:p w:rsidR="006C2492" w:rsidRPr="00BF1B89" w:rsidRDefault="007A3C62">
      <w:pPr>
        <w:pBdr>
          <w:top w:val="nil"/>
          <w:left w:val="nil"/>
          <w:bottom w:val="nil"/>
          <w:right w:val="nil"/>
          <w:between w:val="nil"/>
        </w:pBdr>
        <w:jc w:val="both"/>
        <w:rPr>
          <w:color w:val="000000"/>
          <w:sz w:val="16"/>
          <w:szCs w:val="16"/>
          <w:lang w:val="pt-BR"/>
        </w:rPr>
      </w:pPr>
      <w:r w:rsidRPr="001B41EE">
        <w:rPr>
          <w:sz w:val="16"/>
          <w:szCs w:val="16"/>
          <w:vertAlign w:val="superscript"/>
        </w:rPr>
        <w:footnoteRef/>
      </w:r>
      <w:r w:rsidRPr="00BF1B89">
        <w:rPr>
          <w:color w:val="000000"/>
          <w:sz w:val="16"/>
          <w:szCs w:val="16"/>
          <w:lang w:val="pt-BR"/>
        </w:rPr>
        <w:t xml:space="preserve"> AL Queiroz, M </w:t>
      </w:r>
      <w:proofErr w:type="spellStart"/>
      <w:r w:rsidRPr="00BF1B89">
        <w:rPr>
          <w:color w:val="000000"/>
          <w:sz w:val="16"/>
          <w:szCs w:val="16"/>
          <w:lang w:val="pt-BR"/>
        </w:rPr>
        <w:t>Praca</w:t>
      </w:r>
      <w:proofErr w:type="spellEnd"/>
      <w:r w:rsidRPr="00BF1B89">
        <w:rPr>
          <w:color w:val="000000"/>
          <w:sz w:val="16"/>
          <w:szCs w:val="16"/>
          <w:lang w:val="pt-BR"/>
        </w:rPr>
        <w:t xml:space="preserve">. Dos impactos à defesa: mulheres, corpos-territórios e direitos humanos. </w:t>
      </w:r>
      <w:r w:rsidRPr="00BF1B89">
        <w:rPr>
          <w:i/>
          <w:color w:val="000000"/>
          <w:sz w:val="16"/>
          <w:szCs w:val="16"/>
          <w:lang w:val="pt-BR"/>
        </w:rPr>
        <w:t>Periódico Massa Crítica</w:t>
      </w:r>
      <w:r w:rsidRPr="00BF1B89">
        <w:rPr>
          <w:color w:val="000000"/>
          <w:sz w:val="16"/>
          <w:szCs w:val="16"/>
          <w:lang w:val="pt-BR"/>
        </w:rPr>
        <w:t xml:space="preserve">, Edição 75, Instituto PACS, 2020. </w:t>
      </w:r>
      <w:proofErr w:type="spellStart"/>
      <w:r w:rsidRPr="00BF1B89">
        <w:rPr>
          <w:color w:val="000000"/>
          <w:sz w:val="16"/>
          <w:szCs w:val="16"/>
          <w:lang w:val="pt-BR"/>
        </w:rPr>
        <w:t>Disponible</w:t>
      </w:r>
      <w:proofErr w:type="spellEnd"/>
      <w:r w:rsidRPr="00BF1B89">
        <w:rPr>
          <w:color w:val="000000"/>
          <w:sz w:val="16"/>
          <w:szCs w:val="16"/>
          <w:lang w:val="pt-BR"/>
        </w:rPr>
        <w:t xml:space="preserve"> </w:t>
      </w:r>
      <w:proofErr w:type="spellStart"/>
      <w:r w:rsidRPr="00BF1B89">
        <w:rPr>
          <w:color w:val="000000"/>
          <w:sz w:val="16"/>
          <w:szCs w:val="16"/>
          <w:lang w:val="pt-BR"/>
        </w:rPr>
        <w:t>en</w:t>
      </w:r>
      <w:proofErr w:type="spellEnd"/>
      <w:r w:rsidRPr="00BF1B89">
        <w:rPr>
          <w:color w:val="000000"/>
          <w:sz w:val="16"/>
          <w:szCs w:val="16"/>
          <w:lang w:val="pt-BR"/>
        </w:rPr>
        <w:t>: &lt;http://biblioteca.pacs.org.br/publicacao/dos-impactos-a-defesa-mulheres-corpos-territorios-e-direitos-humanos/&gt;</w:t>
      </w:r>
    </w:p>
  </w:footnote>
  <w:footnote w:id="11">
    <w:p w:rsidR="006C2492" w:rsidRPr="00BF1B89" w:rsidRDefault="007A3C62">
      <w:pPr>
        <w:pBdr>
          <w:top w:val="nil"/>
          <w:left w:val="nil"/>
          <w:bottom w:val="nil"/>
          <w:right w:val="nil"/>
          <w:between w:val="nil"/>
        </w:pBdr>
        <w:jc w:val="both"/>
        <w:rPr>
          <w:color w:val="000000"/>
          <w:sz w:val="16"/>
          <w:szCs w:val="16"/>
          <w:lang w:val="pt-BR"/>
        </w:rPr>
      </w:pPr>
      <w:r w:rsidRPr="001B41EE">
        <w:rPr>
          <w:sz w:val="16"/>
          <w:szCs w:val="16"/>
          <w:vertAlign w:val="superscript"/>
        </w:rPr>
        <w:footnoteRef/>
      </w:r>
      <w:r w:rsidRPr="00BF1B89">
        <w:rPr>
          <w:color w:val="000000"/>
          <w:sz w:val="16"/>
          <w:szCs w:val="16"/>
          <w:lang w:val="pt-BR"/>
        </w:rPr>
        <w:t xml:space="preserve"> AM Almeida, AS Lourenço. </w:t>
      </w:r>
      <w:r w:rsidR="00BF1B89">
        <w:rPr>
          <w:color w:val="000000"/>
          <w:sz w:val="16"/>
          <w:szCs w:val="16"/>
          <w:lang w:val="pt-BR"/>
        </w:rPr>
        <w:t>Op. cit.</w:t>
      </w:r>
      <w:r w:rsidRPr="00BF1B89">
        <w:rPr>
          <w:color w:val="000000"/>
          <w:sz w:val="16"/>
          <w:szCs w:val="16"/>
          <w:lang w:val="pt-BR"/>
        </w:rPr>
        <w:t>.</w:t>
      </w:r>
    </w:p>
  </w:footnote>
  <w:footnote w:id="12">
    <w:p w:rsidR="006C2492" w:rsidRPr="00BF1B89" w:rsidRDefault="007A3C62">
      <w:pPr>
        <w:pBdr>
          <w:top w:val="nil"/>
          <w:left w:val="nil"/>
          <w:bottom w:val="nil"/>
          <w:right w:val="nil"/>
          <w:between w:val="nil"/>
        </w:pBdr>
        <w:jc w:val="both"/>
        <w:rPr>
          <w:color w:val="000000"/>
          <w:sz w:val="16"/>
          <w:szCs w:val="16"/>
          <w:lang w:val="pt-BR"/>
        </w:rPr>
      </w:pPr>
      <w:r w:rsidRPr="001B41EE">
        <w:rPr>
          <w:sz w:val="16"/>
          <w:szCs w:val="16"/>
          <w:vertAlign w:val="superscript"/>
        </w:rPr>
        <w:footnoteRef/>
      </w:r>
      <w:r w:rsidRPr="00BF1B89">
        <w:rPr>
          <w:color w:val="000000"/>
          <w:sz w:val="16"/>
          <w:szCs w:val="16"/>
          <w:lang w:val="pt-BR"/>
        </w:rPr>
        <w:t xml:space="preserve"> AL Queiroz, M Praça, Y Bitencourt. Mulheres impactadas por megaprojetos: o caso de Santa Cruz-RJ. Instituto PACS, </w:t>
      </w:r>
      <w:proofErr w:type="spellStart"/>
      <w:r w:rsidRPr="00BF1B89">
        <w:rPr>
          <w:i/>
          <w:color w:val="000000"/>
          <w:sz w:val="16"/>
          <w:szCs w:val="16"/>
          <w:lang w:val="pt-BR"/>
        </w:rPr>
        <w:t>mimeo</w:t>
      </w:r>
      <w:proofErr w:type="spellEnd"/>
      <w:r w:rsidRPr="00BF1B89">
        <w:rPr>
          <w:color w:val="000000"/>
          <w:sz w:val="16"/>
          <w:szCs w:val="16"/>
          <w:lang w:val="pt-BR"/>
        </w:rPr>
        <w:t>.</w:t>
      </w:r>
    </w:p>
  </w:footnote>
  <w:footnote w:id="13">
    <w:p w:rsidR="006C2492" w:rsidRPr="00BF1B89" w:rsidRDefault="007A3C62">
      <w:pPr>
        <w:pBdr>
          <w:top w:val="nil"/>
          <w:left w:val="nil"/>
          <w:bottom w:val="nil"/>
          <w:right w:val="nil"/>
          <w:between w:val="nil"/>
        </w:pBdr>
        <w:jc w:val="both"/>
        <w:rPr>
          <w:color w:val="000000"/>
          <w:sz w:val="16"/>
          <w:szCs w:val="16"/>
        </w:rPr>
      </w:pPr>
      <w:r w:rsidRPr="001B41EE">
        <w:rPr>
          <w:sz w:val="16"/>
          <w:szCs w:val="16"/>
          <w:vertAlign w:val="superscript"/>
        </w:rPr>
        <w:footnoteRef/>
      </w:r>
      <w:r w:rsidRPr="00BF1B89">
        <w:rPr>
          <w:color w:val="000000"/>
          <w:sz w:val="16"/>
          <w:szCs w:val="16"/>
          <w:lang w:val="pt-BR"/>
        </w:rPr>
        <w:t xml:space="preserve"> E Brum. O dia em que a casa foi expulsa de casa. </w:t>
      </w:r>
      <w:r w:rsidRPr="00BF1B89">
        <w:rPr>
          <w:i/>
          <w:color w:val="000000"/>
          <w:sz w:val="16"/>
          <w:szCs w:val="16"/>
        </w:rPr>
        <w:t xml:space="preserve">El País. </w:t>
      </w:r>
      <w:r w:rsidR="005739D2" w:rsidRPr="00BF1B89">
        <w:rPr>
          <w:color w:val="000000"/>
          <w:sz w:val="16"/>
          <w:szCs w:val="16"/>
        </w:rPr>
        <w:t xml:space="preserve">14 </w:t>
      </w:r>
      <w:proofErr w:type="spellStart"/>
      <w:r w:rsidR="005739D2" w:rsidRPr="00BF1B89">
        <w:rPr>
          <w:color w:val="000000"/>
          <w:sz w:val="16"/>
          <w:szCs w:val="16"/>
        </w:rPr>
        <w:t>Sep</w:t>
      </w:r>
      <w:proofErr w:type="spellEnd"/>
      <w:r w:rsidR="005739D2" w:rsidRPr="00BF1B89">
        <w:rPr>
          <w:color w:val="000000"/>
          <w:sz w:val="16"/>
          <w:szCs w:val="16"/>
        </w:rPr>
        <w:t xml:space="preserve"> 2015. Disponible en</w:t>
      </w:r>
      <w:r w:rsidRPr="00BF1B89">
        <w:rPr>
          <w:color w:val="000000"/>
          <w:sz w:val="16"/>
          <w:szCs w:val="16"/>
        </w:rPr>
        <w:t>: &lt;https://brasil.elpais.com/brasil/2015/09/14/opinion/1442235958_647873.html&gt;</w:t>
      </w:r>
    </w:p>
  </w:footnote>
  <w:footnote w:id="14">
    <w:p w:rsidR="006C2492" w:rsidRPr="00BF1B89" w:rsidRDefault="007A3C62">
      <w:pPr>
        <w:pBdr>
          <w:top w:val="nil"/>
          <w:left w:val="nil"/>
          <w:bottom w:val="nil"/>
          <w:right w:val="nil"/>
          <w:between w:val="nil"/>
        </w:pBdr>
        <w:jc w:val="both"/>
        <w:rPr>
          <w:color w:val="000000"/>
          <w:sz w:val="16"/>
          <w:szCs w:val="16"/>
          <w:lang w:val="pt-BR"/>
        </w:rPr>
      </w:pPr>
      <w:r w:rsidRPr="001B41EE">
        <w:rPr>
          <w:sz w:val="16"/>
          <w:szCs w:val="16"/>
          <w:vertAlign w:val="superscript"/>
        </w:rPr>
        <w:footnoteRef/>
      </w:r>
      <w:r w:rsidRPr="00BF1B89">
        <w:rPr>
          <w:color w:val="000000"/>
          <w:sz w:val="16"/>
          <w:szCs w:val="16"/>
          <w:lang w:val="pt-BR"/>
        </w:rPr>
        <w:t xml:space="preserve"> N Valencio. Considerações sociológicas acerca de desastres relacionados a barragens e a atual desproteção civil das comunidades ribeirinhas conviventes com o megaempreendimento hidrelétrico de Belo Monte. In. SB Magalhães; MC (</w:t>
      </w:r>
      <w:proofErr w:type="spellStart"/>
      <w:r w:rsidRPr="00BF1B89">
        <w:rPr>
          <w:color w:val="000000"/>
          <w:sz w:val="16"/>
          <w:szCs w:val="16"/>
          <w:lang w:val="pt-BR"/>
        </w:rPr>
        <w:t>Orgs</w:t>
      </w:r>
      <w:proofErr w:type="spellEnd"/>
      <w:r w:rsidRPr="00BF1B89">
        <w:rPr>
          <w:color w:val="000000"/>
          <w:sz w:val="16"/>
          <w:szCs w:val="16"/>
          <w:lang w:val="pt-BR"/>
        </w:rPr>
        <w:t>.). A expulsão de ribeirinhos em Belo Monte: relatório da SBPC. São Paulo: SBPC, 2017. p. 190.</w:t>
      </w:r>
    </w:p>
  </w:footnote>
  <w:footnote w:id="15">
    <w:p w:rsidR="006C2492" w:rsidRPr="00BF1B89" w:rsidRDefault="007A3C62">
      <w:pPr>
        <w:pBdr>
          <w:top w:val="nil"/>
          <w:left w:val="nil"/>
          <w:bottom w:val="nil"/>
          <w:right w:val="nil"/>
          <w:between w:val="nil"/>
        </w:pBdr>
        <w:jc w:val="both"/>
        <w:rPr>
          <w:color w:val="000000"/>
          <w:sz w:val="16"/>
          <w:szCs w:val="16"/>
          <w:lang w:val="pt-BR"/>
        </w:rPr>
      </w:pPr>
      <w:r w:rsidRPr="001B41EE">
        <w:rPr>
          <w:sz w:val="16"/>
          <w:szCs w:val="16"/>
          <w:vertAlign w:val="superscript"/>
        </w:rPr>
        <w:footnoteRef/>
      </w:r>
      <w:r w:rsidRPr="00BF1B89">
        <w:rPr>
          <w:color w:val="000000"/>
          <w:sz w:val="16"/>
          <w:szCs w:val="16"/>
          <w:lang w:val="pt-BR"/>
        </w:rPr>
        <w:t xml:space="preserve"> AMT Paiva. Das águas do rio, as mulheres em movimento na defesa do Xingu: a resistência contra a construção da hidrelétrica de Belo Monte em Altamira - Oeste do Pará. 2010. 177 f. Dissertação (Mestrado) - Universidade Federal do Pará, Instituto de Filosofia e Ciências Humanas, Belém, 2010. Programa de Pós-Graduação em Ciências Sociais, p. 161.</w:t>
      </w:r>
    </w:p>
  </w:footnote>
  <w:footnote w:id="16">
    <w:p w:rsidR="006C2492" w:rsidRPr="00BF1B89" w:rsidRDefault="007A3C62">
      <w:pPr>
        <w:pBdr>
          <w:top w:val="nil"/>
          <w:left w:val="nil"/>
          <w:bottom w:val="nil"/>
          <w:right w:val="nil"/>
          <w:between w:val="nil"/>
        </w:pBdr>
        <w:jc w:val="both"/>
        <w:rPr>
          <w:color w:val="000000"/>
          <w:sz w:val="16"/>
          <w:szCs w:val="16"/>
          <w:lang w:val="pt-BR"/>
        </w:rPr>
      </w:pPr>
      <w:r w:rsidRPr="001B41EE">
        <w:rPr>
          <w:sz w:val="16"/>
          <w:szCs w:val="16"/>
          <w:vertAlign w:val="superscript"/>
        </w:rPr>
        <w:footnoteRef/>
      </w:r>
      <w:r w:rsidRPr="00BF1B89">
        <w:rPr>
          <w:color w:val="000000"/>
          <w:sz w:val="16"/>
          <w:szCs w:val="16"/>
          <w:lang w:val="pt-BR"/>
        </w:rPr>
        <w:t xml:space="preserve"> Movimento dos Atingidos por Barragem. Mulheres Atingidas, 2013. </w:t>
      </w:r>
      <w:proofErr w:type="spellStart"/>
      <w:r w:rsidRPr="00BF1B89">
        <w:rPr>
          <w:color w:val="000000"/>
          <w:sz w:val="16"/>
          <w:szCs w:val="16"/>
          <w:lang w:val="pt-BR"/>
        </w:rPr>
        <w:t>Disponible</w:t>
      </w:r>
      <w:proofErr w:type="spellEnd"/>
      <w:r w:rsidRPr="00BF1B89">
        <w:rPr>
          <w:color w:val="000000"/>
          <w:sz w:val="16"/>
          <w:szCs w:val="16"/>
          <w:lang w:val="pt-BR"/>
        </w:rPr>
        <w:t xml:space="preserve"> </w:t>
      </w:r>
      <w:proofErr w:type="spellStart"/>
      <w:r w:rsidRPr="00BF1B89">
        <w:rPr>
          <w:color w:val="000000"/>
          <w:sz w:val="16"/>
          <w:szCs w:val="16"/>
          <w:lang w:val="pt-BR"/>
        </w:rPr>
        <w:t>en</w:t>
      </w:r>
      <w:proofErr w:type="spellEnd"/>
      <w:r w:rsidRPr="00BF1B89">
        <w:rPr>
          <w:color w:val="000000"/>
          <w:sz w:val="16"/>
          <w:szCs w:val="16"/>
          <w:lang w:val="pt-BR"/>
        </w:rPr>
        <w:t>: &lt;https://mab.org.br/2013/03/13/mulheres-atingidas/#&gt;</w:t>
      </w:r>
    </w:p>
  </w:footnote>
  <w:footnote w:id="17">
    <w:p w:rsidR="006C2492" w:rsidRPr="00BF1B89" w:rsidRDefault="007A3C62">
      <w:pPr>
        <w:pBdr>
          <w:top w:val="nil"/>
          <w:left w:val="nil"/>
          <w:bottom w:val="nil"/>
          <w:right w:val="nil"/>
          <w:between w:val="nil"/>
        </w:pBdr>
        <w:jc w:val="both"/>
        <w:rPr>
          <w:color w:val="000000"/>
          <w:sz w:val="16"/>
          <w:szCs w:val="16"/>
          <w:lang w:val="pt-BR"/>
        </w:rPr>
      </w:pPr>
      <w:r w:rsidRPr="001B41EE">
        <w:rPr>
          <w:sz w:val="16"/>
          <w:szCs w:val="16"/>
          <w:vertAlign w:val="superscript"/>
        </w:rPr>
        <w:footnoteRef/>
      </w:r>
      <w:r w:rsidRPr="00BF1B89">
        <w:rPr>
          <w:color w:val="000000"/>
          <w:sz w:val="16"/>
          <w:szCs w:val="16"/>
          <w:lang w:val="pt-BR"/>
        </w:rPr>
        <w:t xml:space="preserve"> AM Almeida, AS Lourenço.</w:t>
      </w:r>
      <w:r w:rsidR="00BF1B89">
        <w:rPr>
          <w:color w:val="000000"/>
          <w:sz w:val="16"/>
          <w:szCs w:val="16"/>
          <w:lang w:val="pt-BR"/>
        </w:rPr>
        <w:t xml:space="preserve"> Op. cit.</w:t>
      </w:r>
    </w:p>
  </w:footnote>
  <w:footnote w:id="18">
    <w:p w:rsidR="006C2492" w:rsidRPr="00BF1B89" w:rsidRDefault="007A3C62">
      <w:pPr>
        <w:pBdr>
          <w:top w:val="nil"/>
          <w:left w:val="nil"/>
          <w:bottom w:val="nil"/>
          <w:right w:val="nil"/>
          <w:between w:val="nil"/>
        </w:pBdr>
        <w:jc w:val="both"/>
        <w:rPr>
          <w:color w:val="000000"/>
          <w:sz w:val="16"/>
          <w:szCs w:val="16"/>
          <w:lang w:val="pt-BR"/>
        </w:rPr>
      </w:pPr>
      <w:r w:rsidRPr="001B41EE">
        <w:rPr>
          <w:sz w:val="16"/>
          <w:szCs w:val="16"/>
          <w:vertAlign w:val="superscript"/>
        </w:rPr>
        <w:footnoteRef/>
      </w:r>
      <w:r w:rsidRPr="00BF1B89">
        <w:rPr>
          <w:color w:val="000000"/>
          <w:sz w:val="16"/>
          <w:szCs w:val="16"/>
          <w:lang w:val="pt-BR"/>
        </w:rPr>
        <w:t xml:space="preserve"> Fundação Getúlio Vargas. Avaliação dos impactos e valoração dos danos socioeconômicos causados para as comunidades atingidas pelo rompimento da Barragem de Fundão -  A Situação das Mulheres Atingidas pelo Desastre do Rio Doce a partir dos Dados da Ouvidoria da Fundação Renova. Rio de Janeiro; São Paulo: FGV, 2019.</w:t>
      </w:r>
    </w:p>
  </w:footnote>
  <w:footnote w:id="19">
    <w:p w:rsidR="006C2492" w:rsidRPr="001B41EE" w:rsidRDefault="007A3C62">
      <w:pPr>
        <w:pBdr>
          <w:top w:val="nil"/>
          <w:left w:val="nil"/>
          <w:bottom w:val="nil"/>
          <w:right w:val="nil"/>
          <w:between w:val="nil"/>
        </w:pBdr>
        <w:jc w:val="both"/>
        <w:rPr>
          <w:color w:val="000000"/>
          <w:sz w:val="16"/>
          <w:szCs w:val="16"/>
          <w:lang w:val="pt-BR"/>
        </w:rPr>
      </w:pPr>
      <w:r w:rsidRPr="001B41EE">
        <w:rPr>
          <w:sz w:val="16"/>
          <w:szCs w:val="16"/>
          <w:vertAlign w:val="superscript"/>
        </w:rPr>
        <w:footnoteRef/>
      </w:r>
      <w:r w:rsidRPr="00BF1B89">
        <w:rPr>
          <w:color w:val="000000"/>
          <w:sz w:val="16"/>
          <w:szCs w:val="16"/>
          <w:lang w:val="pt-BR"/>
        </w:rPr>
        <w:t xml:space="preserve"> AMT Paiva. </w:t>
      </w:r>
      <w:r w:rsidR="00BF1B89">
        <w:rPr>
          <w:color w:val="000000"/>
          <w:sz w:val="16"/>
          <w:szCs w:val="16"/>
          <w:lang w:val="pt-BR"/>
        </w:rPr>
        <w:t>Op. cit.</w:t>
      </w:r>
      <w:r w:rsidRPr="001B41EE">
        <w:rPr>
          <w:color w:val="000000"/>
          <w:sz w:val="16"/>
          <w:szCs w:val="16"/>
          <w:lang w:val="pt-BR"/>
        </w:rPr>
        <w:t>.</w:t>
      </w:r>
    </w:p>
  </w:footnote>
  <w:footnote w:id="20">
    <w:p w:rsidR="006C2492" w:rsidRPr="00BF1B89" w:rsidRDefault="007A3C62">
      <w:pPr>
        <w:pBdr>
          <w:top w:val="nil"/>
          <w:left w:val="nil"/>
          <w:bottom w:val="nil"/>
          <w:right w:val="nil"/>
          <w:between w:val="nil"/>
        </w:pBdr>
        <w:jc w:val="both"/>
        <w:rPr>
          <w:color w:val="000000"/>
          <w:sz w:val="16"/>
          <w:szCs w:val="16"/>
        </w:rPr>
      </w:pPr>
      <w:bookmarkStart w:id="0" w:name="_GoBack"/>
      <w:r w:rsidRPr="001B41EE">
        <w:rPr>
          <w:sz w:val="16"/>
          <w:szCs w:val="16"/>
          <w:vertAlign w:val="superscript"/>
        </w:rPr>
        <w:footnoteRef/>
      </w:r>
      <w:bookmarkEnd w:id="0"/>
      <w:r w:rsidRPr="001B41EE">
        <w:rPr>
          <w:color w:val="000000"/>
          <w:sz w:val="16"/>
          <w:szCs w:val="16"/>
          <w:lang w:val="en-US"/>
        </w:rPr>
        <w:t xml:space="preserve">  Earthworks (USA), Institute for Policy Studies - Global Economy Program (USA), London Mining Network (UK), </w:t>
      </w:r>
      <w:proofErr w:type="spellStart"/>
      <w:r w:rsidRPr="001B41EE">
        <w:rPr>
          <w:color w:val="000000"/>
          <w:sz w:val="16"/>
          <w:szCs w:val="16"/>
          <w:lang w:val="en-US"/>
        </w:rPr>
        <w:t>MiningWatch</w:t>
      </w:r>
      <w:proofErr w:type="spellEnd"/>
      <w:r w:rsidRPr="001B41EE">
        <w:rPr>
          <w:color w:val="000000"/>
          <w:sz w:val="16"/>
          <w:szCs w:val="16"/>
          <w:lang w:val="en-US"/>
        </w:rPr>
        <w:t xml:space="preserve"> Canada, Terra </w:t>
      </w:r>
      <w:proofErr w:type="spellStart"/>
      <w:r w:rsidRPr="001B41EE">
        <w:rPr>
          <w:color w:val="000000"/>
          <w:sz w:val="16"/>
          <w:szCs w:val="16"/>
          <w:lang w:val="en-US"/>
        </w:rPr>
        <w:t>Justa</w:t>
      </w:r>
      <w:proofErr w:type="spellEnd"/>
      <w:r w:rsidRPr="001B41EE">
        <w:rPr>
          <w:color w:val="000000"/>
          <w:sz w:val="16"/>
          <w:szCs w:val="16"/>
          <w:lang w:val="en-US"/>
        </w:rPr>
        <w:t xml:space="preserve">, War on Want (UK) and Yes to Life No to Mining. </w:t>
      </w:r>
      <w:r w:rsidRPr="00BF1B89">
        <w:rPr>
          <w:color w:val="000000"/>
          <w:sz w:val="16"/>
          <w:szCs w:val="16"/>
        </w:rPr>
        <w:t xml:space="preserve">Voces desde el territorio: </w:t>
      </w:r>
      <w:r w:rsidR="005739D2" w:rsidRPr="00BF1B89">
        <w:rPr>
          <w:color w:val="000000"/>
          <w:sz w:val="16"/>
          <w:szCs w:val="16"/>
        </w:rPr>
        <w:t>Cómo</w:t>
      </w:r>
      <w:r w:rsidRPr="00BF1B89">
        <w:rPr>
          <w:color w:val="000000"/>
          <w:sz w:val="16"/>
          <w:szCs w:val="16"/>
        </w:rPr>
        <w:t xml:space="preserve"> la industria minera mundial se </w:t>
      </w:r>
      <w:proofErr w:type="spellStart"/>
      <w:r w:rsidRPr="00BF1B89">
        <w:rPr>
          <w:color w:val="000000"/>
          <w:sz w:val="16"/>
          <w:szCs w:val="16"/>
        </w:rPr>
        <w:t>esta</w:t>
      </w:r>
      <w:proofErr w:type="spellEnd"/>
      <w:r w:rsidRPr="00BF1B89">
        <w:rPr>
          <w:color w:val="000000"/>
          <w:sz w:val="16"/>
          <w:szCs w:val="16"/>
        </w:rPr>
        <w:t xml:space="preserve">́ beneficiando con la pandemia de COVID-19. 2 Jun 2020. Disponible en: &lt;https://miningwatch.ca/es/publications/2020/6/2/voces-desde-el-territorio-co-mo-la-industria-minera-mundial-se-esta&gt;. V. también Carta Pública para denunciar la “farsa de las donaciones” de los sectores del </w:t>
      </w:r>
      <w:proofErr w:type="spellStart"/>
      <w:r w:rsidRPr="00BF1B89">
        <w:rPr>
          <w:color w:val="000000"/>
          <w:sz w:val="16"/>
          <w:szCs w:val="16"/>
        </w:rPr>
        <w:t>agronegocio</w:t>
      </w:r>
      <w:proofErr w:type="spellEnd"/>
      <w:r w:rsidRPr="00BF1B89">
        <w:rPr>
          <w:color w:val="000000"/>
          <w:sz w:val="16"/>
          <w:szCs w:val="16"/>
        </w:rPr>
        <w:t>, de los monocultivos industriales de árboles, del petróleo y la minería en Brasil durante el combate al Covid-19. Disponible en: &lt; http://www.amigosdaterrabrasil.org.br/wp-content/uploads/2020/07/Farsa-_-ESP.pdf&gt;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492" w:rsidRDefault="007A3C62">
    <w:pPr>
      <w:pBdr>
        <w:top w:val="nil"/>
        <w:left w:val="nil"/>
        <w:bottom w:val="nil"/>
        <w:right w:val="nil"/>
        <w:between w:val="nil"/>
      </w:pBdr>
      <w:tabs>
        <w:tab w:val="center" w:pos="4252"/>
        <w:tab w:val="right" w:pos="8504"/>
      </w:tabs>
      <w:rPr>
        <w:rFonts w:ascii="Calibri" w:eastAsia="Calibri" w:hAnsi="Calibri" w:cs="Calibri"/>
        <w:color w:val="000000"/>
        <w:sz w:val="22"/>
        <w:szCs w:val="22"/>
      </w:rPr>
    </w:pPr>
    <w:r>
      <w:rPr>
        <w:rFonts w:ascii="Calibri" w:eastAsia="Calibri" w:hAnsi="Calibri" w:cs="Calibri"/>
        <w:noProof/>
        <w:color w:val="000000"/>
        <w:sz w:val="22"/>
        <w:szCs w:val="22"/>
        <w:lang w:val="pt-BR"/>
      </w:rPr>
      <w:drawing>
        <wp:inline distT="0" distB="0" distL="0" distR="0">
          <wp:extent cx="805439" cy="71284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05439" cy="712840"/>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434E0"/>
    <w:multiLevelType w:val="multilevel"/>
    <w:tmpl w:val="484E3F7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28353B5"/>
    <w:multiLevelType w:val="multilevel"/>
    <w:tmpl w:val="29AE7614"/>
    <w:lvl w:ilvl="0">
      <w:start w:val="1"/>
      <w:numFmt w:val="decimal"/>
      <w:lvlText w:val="%1."/>
      <w:lvlJc w:val="left"/>
      <w:pPr>
        <w:ind w:left="6031" w:hanging="360"/>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2" w15:restartNumberingAfterBreak="0">
    <w:nsid w:val="49C42E42"/>
    <w:multiLevelType w:val="multilevel"/>
    <w:tmpl w:val="C266357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492"/>
    <w:rsid w:val="001B41EE"/>
    <w:rsid w:val="001C04FA"/>
    <w:rsid w:val="002A67FC"/>
    <w:rsid w:val="00300D95"/>
    <w:rsid w:val="00387399"/>
    <w:rsid w:val="005739D2"/>
    <w:rsid w:val="00606F09"/>
    <w:rsid w:val="006C2492"/>
    <w:rsid w:val="007A3C62"/>
    <w:rsid w:val="00A96D1C"/>
    <w:rsid w:val="00BF1B89"/>
    <w:rsid w:val="00D207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F80C13-32F6-4F35-B70F-2280A921A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s-ES"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balo">
    <w:name w:val="Balloon Text"/>
    <w:basedOn w:val="Normal"/>
    <w:link w:val="TextodebaloChar"/>
    <w:uiPriority w:val="99"/>
    <w:semiHidden/>
    <w:unhideWhenUsed/>
    <w:rsid w:val="00BF1B89"/>
    <w:rPr>
      <w:sz w:val="18"/>
      <w:szCs w:val="18"/>
    </w:rPr>
  </w:style>
  <w:style w:type="character" w:customStyle="1" w:styleId="TextodebaloChar">
    <w:name w:val="Texto de balão Char"/>
    <w:basedOn w:val="Fontepargpadro"/>
    <w:link w:val="Textodebalo"/>
    <w:uiPriority w:val="99"/>
    <w:semiHidden/>
    <w:rsid w:val="00BF1B8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5C2D4D-1B40-4FA8-97B5-E8DD67FF32CA}"/>
</file>

<file path=customXml/itemProps2.xml><?xml version="1.0" encoding="utf-8"?>
<ds:datastoreItem xmlns:ds="http://schemas.openxmlformats.org/officeDocument/2006/customXml" ds:itemID="{1C06CD98-55A2-4131-A9C5-F6019D98F6A4}"/>
</file>

<file path=customXml/itemProps3.xml><?xml version="1.0" encoding="utf-8"?>
<ds:datastoreItem xmlns:ds="http://schemas.openxmlformats.org/officeDocument/2006/customXml" ds:itemID="{3283A053-6D6F-4755-91F3-ECAA40CA7082}"/>
</file>

<file path=docProps/app.xml><?xml version="1.0" encoding="utf-8"?>
<Properties xmlns="http://schemas.openxmlformats.org/officeDocument/2006/extended-properties" xmlns:vt="http://schemas.openxmlformats.org/officeDocument/2006/docPropsVTypes">
  <Template>Normal</Template>
  <TotalTime>0</TotalTime>
  <Pages>5</Pages>
  <Words>2679</Words>
  <Characters>14471</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Praça</dc:creator>
  <cp:lastModifiedBy>Marina Praça</cp:lastModifiedBy>
  <cp:revision>2</cp:revision>
  <cp:lastPrinted>2020-10-09T20:48:00Z</cp:lastPrinted>
  <dcterms:created xsi:type="dcterms:W3CDTF">2020-10-15T20:05:00Z</dcterms:created>
  <dcterms:modified xsi:type="dcterms:W3CDTF">2020-10-15T20:05:00Z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