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4517E5" w14:textId="25A9A533" w:rsidR="00290900" w:rsidRPr="000A7326" w:rsidRDefault="006E1E41" w:rsidP="006E1E41">
      <w:pPr>
        <w:jc w:val="center"/>
        <w:rPr>
          <w:b/>
          <w:bCs/>
        </w:rPr>
      </w:pPr>
      <w:r w:rsidRPr="000A7326">
        <w:rPr>
          <w:b/>
          <w:bCs/>
        </w:rPr>
        <w:t xml:space="preserve">Tobacco and the Rights of Women and </w:t>
      </w:r>
      <w:r w:rsidRPr="00141307">
        <w:rPr>
          <w:b/>
          <w:bCs/>
        </w:rPr>
        <w:t xml:space="preserve">Girls in </w:t>
      </w:r>
      <w:r w:rsidR="00141307" w:rsidRPr="00141307">
        <w:rPr>
          <w:b/>
          <w:bCs/>
        </w:rPr>
        <w:t>Aotearoa New Zealand</w:t>
      </w:r>
    </w:p>
    <w:p w14:paraId="2EAB0DAE" w14:textId="77777777" w:rsidR="00290900" w:rsidRPr="00290900" w:rsidRDefault="00290900" w:rsidP="00290900"/>
    <w:p w14:paraId="72B043EF" w14:textId="77777777" w:rsidR="00141307" w:rsidRDefault="00141307" w:rsidP="00141307">
      <w:pPr>
        <w:pStyle w:val="ListParagraph"/>
        <w:numPr>
          <w:ilvl w:val="0"/>
          <w:numId w:val="1"/>
        </w:numPr>
        <w:rPr>
          <w:b/>
          <w:bCs/>
          <w:u w:val="single"/>
        </w:rPr>
      </w:pPr>
      <w:r w:rsidRPr="008B34A1">
        <w:rPr>
          <w:b/>
          <w:bCs/>
          <w:u w:val="single"/>
        </w:rPr>
        <w:t>Summary</w:t>
      </w:r>
    </w:p>
    <w:p w14:paraId="6F2B1810" w14:textId="77777777" w:rsidR="00141307" w:rsidRPr="00C02E1F" w:rsidRDefault="00141307" w:rsidP="00141307">
      <w:pPr>
        <w:pStyle w:val="ListParagraph"/>
        <w:ind w:left="1080"/>
        <w:rPr>
          <w:b/>
          <w:bCs/>
          <w:u w:val="single"/>
        </w:rPr>
      </w:pPr>
    </w:p>
    <w:p w14:paraId="634721E9" w14:textId="77777777" w:rsidR="00141307" w:rsidRDefault="00141307" w:rsidP="00141307">
      <w:pPr>
        <w:pStyle w:val="ListParagraph"/>
        <w:numPr>
          <w:ilvl w:val="0"/>
          <w:numId w:val="2"/>
        </w:numPr>
      </w:pPr>
      <w:r>
        <w:t>Aotearoa New Zealand has made significant progress on tobacco control in recent years. However,</w:t>
      </w:r>
      <w:r w:rsidRPr="008354EA">
        <w:t xml:space="preserve"> </w:t>
      </w:r>
      <w:r>
        <w:t xml:space="preserve">according to the latest Tobacco Atlas, </w:t>
      </w:r>
      <w:r w:rsidRPr="008354EA">
        <w:t>5,032</w:t>
      </w:r>
      <w:r>
        <w:t xml:space="preserve"> people die each year from smoking, 15% of all deaths in Aotearoa New Zealand.</w:t>
      </w:r>
      <w:r w:rsidRPr="00E64EDC">
        <w:rPr>
          <w:rStyle w:val="FootnoteTextChar"/>
        </w:rPr>
        <w:t xml:space="preserve"> </w:t>
      </w:r>
      <w:r>
        <w:rPr>
          <w:rStyle w:val="FootnoteReference"/>
        </w:rPr>
        <w:footnoteReference w:id="1"/>
      </w:r>
    </w:p>
    <w:p w14:paraId="3AECCA7A" w14:textId="77777777" w:rsidR="00141307" w:rsidRDefault="00141307" w:rsidP="00141307">
      <w:pPr>
        <w:pStyle w:val="ListParagraph"/>
        <w:ind w:left="1080"/>
      </w:pPr>
    </w:p>
    <w:p w14:paraId="29207434" w14:textId="77777777" w:rsidR="00141307" w:rsidRDefault="00141307" w:rsidP="00141307">
      <w:pPr>
        <w:pStyle w:val="ListParagraph"/>
        <w:numPr>
          <w:ilvl w:val="0"/>
          <w:numId w:val="2"/>
        </w:numPr>
      </w:pPr>
      <w:r>
        <w:t xml:space="preserve">Tobacco is the world’s leading cause of preventable death and is therefore a considerable obstacle to the right that all people living in Aotearoa New Zealand have to health. </w:t>
      </w:r>
    </w:p>
    <w:p w14:paraId="5D16A61D" w14:textId="77777777" w:rsidR="00141307" w:rsidRDefault="00141307" w:rsidP="00141307">
      <w:pPr>
        <w:pStyle w:val="ListParagraph"/>
      </w:pPr>
    </w:p>
    <w:p w14:paraId="48EF7B5B" w14:textId="77777777" w:rsidR="00141307" w:rsidRDefault="00141307" w:rsidP="00141307">
      <w:pPr>
        <w:pStyle w:val="ListParagraph"/>
        <w:numPr>
          <w:ilvl w:val="0"/>
          <w:numId w:val="2"/>
        </w:numPr>
      </w:pPr>
      <w:r w:rsidRPr="008B34A1">
        <w:t xml:space="preserve">Tobacco is a human rights and women’s and girls’ rights issue and should be considered as part of the government’s human rights obligations. Tobacco, and the actions of the tobacco industry, prevents the women and girls of </w:t>
      </w:r>
      <w:r>
        <w:t xml:space="preserve">Aotearoa New Zealand </w:t>
      </w:r>
      <w:r w:rsidRPr="008B34A1">
        <w:t>from enjoying the highest attainable standard of health.</w:t>
      </w:r>
    </w:p>
    <w:p w14:paraId="265C1D37" w14:textId="77777777" w:rsidR="00141307" w:rsidRDefault="00141307" w:rsidP="00141307">
      <w:pPr>
        <w:pStyle w:val="ListParagraph"/>
        <w:ind w:left="1080"/>
      </w:pPr>
    </w:p>
    <w:p w14:paraId="36D98193" w14:textId="77777777" w:rsidR="00141307" w:rsidRDefault="00141307" w:rsidP="00141307">
      <w:pPr>
        <w:pStyle w:val="ListParagraph"/>
        <w:numPr>
          <w:ilvl w:val="0"/>
          <w:numId w:val="2"/>
        </w:numPr>
      </w:pPr>
      <w:r>
        <w:t>Tobacco use also causes inequities that place a disproportion burden on M</w:t>
      </w:r>
      <w:r>
        <w:rPr>
          <w:rFonts w:cstheme="minorHAnsi"/>
        </w:rPr>
        <w:t>ā</w:t>
      </w:r>
      <w:r>
        <w:t>ori, the Indigenous Peoples of Aotearoa New Zealand. Smoking prevalence is 17.5% among M</w:t>
      </w:r>
      <w:r>
        <w:rPr>
          <w:rFonts w:cstheme="minorHAnsi"/>
        </w:rPr>
        <w:t>ā</w:t>
      </w:r>
      <w:r>
        <w:t>ori women, nearly three times the rate observed among non-</w:t>
      </w:r>
      <w:r w:rsidRPr="00C815AA">
        <w:t xml:space="preserve"> </w:t>
      </w:r>
      <w:r>
        <w:t>M</w:t>
      </w:r>
      <w:r>
        <w:rPr>
          <w:rFonts w:cstheme="minorHAnsi"/>
        </w:rPr>
        <w:t>ā</w:t>
      </w:r>
      <w:r>
        <w:t>ori and non-Pacific women.</w:t>
      </w:r>
      <w:r>
        <w:rPr>
          <w:rStyle w:val="FootnoteReference"/>
        </w:rPr>
        <w:footnoteReference w:id="2"/>
      </w:r>
    </w:p>
    <w:p w14:paraId="514CBFE4" w14:textId="77777777" w:rsidR="00141307" w:rsidRDefault="00141307" w:rsidP="00141307"/>
    <w:p w14:paraId="086A5F5B" w14:textId="77777777" w:rsidR="00141307" w:rsidRPr="00EC7E41" w:rsidRDefault="00141307" w:rsidP="00141307">
      <w:pPr>
        <w:pStyle w:val="ListParagraph"/>
        <w:numPr>
          <w:ilvl w:val="0"/>
          <w:numId w:val="1"/>
        </w:numPr>
        <w:rPr>
          <w:b/>
          <w:bCs/>
          <w:u w:val="single"/>
        </w:rPr>
      </w:pPr>
      <w:r w:rsidRPr="007936D4">
        <w:rPr>
          <w:b/>
          <w:bCs/>
          <w:u w:val="single"/>
        </w:rPr>
        <w:t>Relevant facts and statistics</w:t>
      </w:r>
    </w:p>
    <w:p w14:paraId="73D8CB25" w14:textId="77777777" w:rsidR="00141307" w:rsidRDefault="00141307" w:rsidP="00141307">
      <w:pPr>
        <w:pStyle w:val="ListParagraph"/>
        <w:spacing w:line="240" w:lineRule="auto"/>
        <w:ind w:left="1080"/>
      </w:pPr>
    </w:p>
    <w:p w14:paraId="5EF64745" w14:textId="77777777" w:rsidR="00141307" w:rsidRDefault="00141307" w:rsidP="00141307">
      <w:pPr>
        <w:pStyle w:val="ListParagraph"/>
        <w:numPr>
          <w:ilvl w:val="0"/>
          <w:numId w:val="3"/>
        </w:numPr>
        <w:spacing w:line="240" w:lineRule="auto"/>
      </w:pPr>
      <w:r>
        <w:t>Women and girls are also exposed to second hand smoke (SHS), both at home and in public places. A recent study showed that the characteristics of participants exposed to SHS at home were: younger, women, those with lower educational attainment, lower income, living with a larger number of people in household, never smokers, and those with poor knowledge of tobacco’s adverse health effects.</w:t>
      </w:r>
      <w:r>
        <w:rPr>
          <w:rStyle w:val="FootnoteReference"/>
        </w:rPr>
        <w:footnoteReference w:id="3"/>
      </w:r>
    </w:p>
    <w:p w14:paraId="29191396" w14:textId="77777777" w:rsidR="00141307" w:rsidRDefault="00141307" w:rsidP="00141307">
      <w:pPr>
        <w:pStyle w:val="ListParagraph"/>
      </w:pPr>
    </w:p>
    <w:p w14:paraId="42111C16" w14:textId="77777777" w:rsidR="00141307" w:rsidRDefault="00141307" w:rsidP="00141307">
      <w:pPr>
        <w:pStyle w:val="ListParagraph"/>
        <w:numPr>
          <w:ilvl w:val="0"/>
          <w:numId w:val="3"/>
        </w:numPr>
      </w:pPr>
      <w:r>
        <w:t>Smoking during pregnancy is a cause of preterm delivery and impaired fetal growth. According to epidemiological estimates, pregnant women (h</w:t>
      </w:r>
      <w:r w:rsidRPr="003E0809">
        <w:t xml:space="preserve">apū </w:t>
      </w:r>
      <w:proofErr w:type="spellStart"/>
      <w:r w:rsidRPr="003E0809">
        <w:t>māmā</w:t>
      </w:r>
      <w:proofErr w:type="spellEnd"/>
      <w:r>
        <w:t xml:space="preserve">) who smoke have almost double the risk of low birth weight and three times the risk of premature birth than pregnant women </w:t>
      </w:r>
      <w:r>
        <w:lastRenderedPageBreak/>
        <w:t>who do not smoke.</w:t>
      </w:r>
      <w:r>
        <w:rPr>
          <w:rStyle w:val="FootnoteReference"/>
        </w:rPr>
        <w:footnoteReference w:id="4"/>
      </w:r>
      <w:r>
        <w:t xml:space="preserve"> Smoking while pregnant is also associated with increased risk of sudden infant death syndrome.</w:t>
      </w:r>
      <w:r>
        <w:rPr>
          <w:rStyle w:val="FootnoteReference"/>
        </w:rPr>
        <w:footnoteReference w:id="5"/>
      </w:r>
    </w:p>
    <w:p w14:paraId="256F537B" w14:textId="77777777" w:rsidR="00141307" w:rsidRDefault="00141307" w:rsidP="00141307">
      <w:pPr>
        <w:pStyle w:val="ListParagraph"/>
      </w:pPr>
    </w:p>
    <w:p w14:paraId="3AE26735" w14:textId="77777777" w:rsidR="00141307" w:rsidRDefault="00141307" w:rsidP="00141307">
      <w:pPr>
        <w:pStyle w:val="ListParagraph"/>
        <w:numPr>
          <w:ilvl w:val="0"/>
          <w:numId w:val="3"/>
        </w:numPr>
      </w:pPr>
      <w:r w:rsidRPr="00FF3327">
        <w:t xml:space="preserve">The economic cost of smoking </w:t>
      </w:r>
      <w:r>
        <w:t xml:space="preserve">in Aotearoa New Zealand </w:t>
      </w:r>
      <w:r w:rsidRPr="00FF3327">
        <w:t xml:space="preserve">is </w:t>
      </w:r>
      <w:r>
        <w:t>US$15.52 billion in healthcare costs alone</w:t>
      </w:r>
      <w:r w:rsidRPr="00FF3327">
        <w:t>.</w:t>
      </w:r>
      <w:r>
        <w:rPr>
          <w:rStyle w:val="FootnoteReference"/>
        </w:rPr>
        <w:footnoteReference w:id="6"/>
      </w:r>
      <w:r w:rsidRPr="00FF3327">
        <w:t xml:space="preserve"> </w:t>
      </w:r>
    </w:p>
    <w:p w14:paraId="1A9E27B6" w14:textId="77777777" w:rsidR="00141307" w:rsidRDefault="00141307" w:rsidP="00141307"/>
    <w:p w14:paraId="40662139" w14:textId="77777777" w:rsidR="00141307" w:rsidRDefault="00141307" w:rsidP="00141307">
      <w:pPr>
        <w:pStyle w:val="ListParagraph"/>
        <w:numPr>
          <w:ilvl w:val="0"/>
          <w:numId w:val="3"/>
        </w:numPr>
      </w:pPr>
      <w:r>
        <w:t>Tobacco use also negatively impacts sustainable development and the environment, both of which have obvious negative consequences on the right to health of women and girls.</w:t>
      </w:r>
    </w:p>
    <w:p w14:paraId="291552B6" w14:textId="77777777" w:rsidR="00141307" w:rsidRDefault="00141307" w:rsidP="00141307">
      <w:pPr>
        <w:pStyle w:val="ListParagraph"/>
        <w:ind w:left="1080"/>
      </w:pPr>
    </w:p>
    <w:p w14:paraId="3212E324" w14:textId="77777777" w:rsidR="00141307" w:rsidRPr="00B70A8C" w:rsidRDefault="00141307" w:rsidP="00141307">
      <w:pPr>
        <w:pStyle w:val="ListParagraph"/>
        <w:numPr>
          <w:ilvl w:val="0"/>
          <w:numId w:val="3"/>
        </w:numPr>
      </w:pPr>
      <w:r>
        <w:t>Families of people who smoke spend resources on cigarettes that could be spent on other household expenses. The added healthcare expenses and lost income from tobacco induced-disease makes the financial situation much more dire.</w:t>
      </w:r>
      <w:r w:rsidRPr="00A90CEF">
        <w:rPr>
          <w:rFonts w:ascii="GTAmericaRegular" w:hAnsi="GTAmericaRegular"/>
          <w:color w:val="2F2F2F"/>
          <w:sz w:val="30"/>
          <w:szCs w:val="30"/>
        </w:rPr>
        <w:t xml:space="preserve"> </w:t>
      </w:r>
    </w:p>
    <w:p w14:paraId="19A09972" w14:textId="77777777" w:rsidR="00141307" w:rsidRDefault="00141307" w:rsidP="00141307">
      <w:pPr>
        <w:pStyle w:val="ListParagraph"/>
      </w:pPr>
    </w:p>
    <w:p w14:paraId="412B7B30" w14:textId="77777777" w:rsidR="00141307" w:rsidRDefault="00141307" w:rsidP="00141307">
      <w:pPr>
        <w:pStyle w:val="ListParagraph"/>
        <w:ind w:left="1080"/>
      </w:pPr>
    </w:p>
    <w:p w14:paraId="3C21B2EF" w14:textId="77777777" w:rsidR="00141307" w:rsidRPr="00B70A8C" w:rsidRDefault="00141307" w:rsidP="00141307">
      <w:pPr>
        <w:pStyle w:val="ListParagraph"/>
        <w:numPr>
          <w:ilvl w:val="0"/>
          <w:numId w:val="3"/>
        </w:numPr>
      </w:pPr>
      <w:r>
        <w:t xml:space="preserve">Cigarette butts are the most commonly discarded pieces of waste worldwide. </w:t>
      </w:r>
      <w:r w:rsidRPr="0030094E">
        <w:t xml:space="preserve">It is estimated that 270 tons of butts </w:t>
      </w:r>
      <w:r>
        <w:t xml:space="preserve">become </w:t>
      </w:r>
      <w:r w:rsidRPr="0030094E">
        <w:t xml:space="preserve">toxic </w:t>
      </w:r>
      <w:r>
        <w:t xml:space="preserve">waste </w:t>
      </w:r>
      <w:r w:rsidRPr="0030094E">
        <w:t xml:space="preserve">in </w:t>
      </w:r>
      <w:r>
        <w:t xml:space="preserve">Aotearoa New Zealand </w:t>
      </w:r>
      <w:r w:rsidRPr="0030094E">
        <w:t>each year</w:t>
      </w:r>
      <w:r>
        <w:t>.</w:t>
      </w:r>
      <w:r w:rsidRPr="00A90CEF">
        <w:rPr>
          <w:vertAlign w:val="superscript"/>
        </w:rPr>
        <w:t xml:space="preserve"> </w:t>
      </w:r>
      <w:r>
        <w:rPr>
          <w:rStyle w:val="FootnoteReference"/>
        </w:rPr>
        <w:footnoteReference w:id="7"/>
      </w:r>
    </w:p>
    <w:p w14:paraId="73DA5423" w14:textId="77777777" w:rsidR="00141307" w:rsidRDefault="00141307" w:rsidP="00141307">
      <w:pPr>
        <w:pStyle w:val="ListParagraph"/>
        <w:ind w:left="1080"/>
      </w:pPr>
    </w:p>
    <w:p w14:paraId="19DAB056" w14:textId="77777777" w:rsidR="00141307" w:rsidRDefault="00141307" w:rsidP="00141307">
      <w:pPr>
        <w:pStyle w:val="ListParagraph"/>
        <w:numPr>
          <w:ilvl w:val="0"/>
          <w:numId w:val="3"/>
        </w:numPr>
      </w:pPr>
      <w:r>
        <w:t xml:space="preserve">Aotearoa New Zealand has set a goal of a 5% or less smoking rate by 2025; this goal applied to all population groups and reflected a desire to end health inequities caused by smoking. In 2022, the Aotearoa New Zealand Parliament passed the Smokefree Environments and Regulated Products (Smoked Tobacco) Act (SERPA), which introduced three key policies: a large reduction in tobacco retail availability, a new nicotine standard (effectively introducing </w:t>
      </w:r>
      <w:proofErr w:type="spellStart"/>
      <w:r>
        <w:t>denicotinisation</w:t>
      </w:r>
      <w:proofErr w:type="spellEnd"/>
      <w:r>
        <w:t xml:space="preserve">), and a smokefree generation. However, a coalition government elected in 2023 overturned these measures in 2024, before any of them could be implemented.  The current Government’s actions went against strong advice from the Ministry of Health, which warned repealing these measures would </w:t>
      </w:r>
      <w:proofErr w:type="spellStart"/>
      <w:r>
        <w:t>jeopardise</w:t>
      </w:r>
      <w:proofErr w:type="spellEnd"/>
      <w:r>
        <w:t xml:space="preserve"> the Smokefree 2025 goal, particularly for Māori. The coalition government has thus far provided no alternative action plan to achieve the 2025 goal. </w:t>
      </w:r>
    </w:p>
    <w:p w14:paraId="75ABA330" w14:textId="77777777" w:rsidR="00141307" w:rsidRDefault="00141307" w:rsidP="00141307">
      <w:pPr>
        <w:pStyle w:val="ListParagraph"/>
      </w:pPr>
    </w:p>
    <w:p w14:paraId="54A0615F" w14:textId="77777777" w:rsidR="00141307" w:rsidRPr="00B955E5" w:rsidRDefault="00141307" w:rsidP="00141307">
      <w:pPr>
        <w:pStyle w:val="ListParagraph"/>
        <w:ind w:left="1080"/>
        <w:rPr>
          <w:b/>
          <w:bCs/>
          <w:u w:val="single"/>
        </w:rPr>
      </w:pPr>
    </w:p>
    <w:p w14:paraId="27C459F2" w14:textId="77777777" w:rsidR="00141307" w:rsidRDefault="00141307" w:rsidP="00141307">
      <w:pPr>
        <w:pStyle w:val="ListParagraph"/>
        <w:numPr>
          <w:ilvl w:val="0"/>
          <w:numId w:val="1"/>
        </w:numPr>
        <w:rPr>
          <w:b/>
          <w:bCs/>
          <w:u w:val="single"/>
        </w:rPr>
      </w:pPr>
      <w:r w:rsidRPr="00B955E5">
        <w:rPr>
          <w:b/>
          <w:bCs/>
          <w:u w:val="single"/>
        </w:rPr>
        <w:t>Special concerns</w:t>
      </w:r>
    </w:p>
    <w:p w14:paraId="32BB69FD" w14:textId="77777777" w:rsidR="00141307" w:rsidRPr="00B955E5" w:rsidRDefault="00141307" w:rsidP="00141307">
      <w:pPr>
        <w:pStyle w:val="ListParagraph"/>
        <w:ind w:left="1080"/>
        <w:rPr>
          <w:b/>
          <w:bCs/>
          <w:u w:val="single"/>
        </w:rPr>
      </w:pPr>
    </w:p>
    <w:p w14:paraId="5ADDD6EA" w14:textId="77777777" w:rsidR="00141307" w:rsidRDefault="00141307" w:rsidP="00141307">
      <w:pPr>
        <w:pStyle w:val="ListParagraph"/>
        <w:numPr>
          <w:ilvl w:val="1"/>
          <w:numId w:val="4"/>
        </w:numPr>
      </w:pPr>
      <w:r w:rsidRPr="000D156E">
        <w:t>Māori</w:t>
      </w:r>
      <w:r>
        <w:t xml:space="preserve"> </w:t>
      </w:r>
      <w:r w:rsidRPr="000D156E">
        <w:t>ha</w:t>
      </w:r>
      <w:r>
        <w:t>ve</w:t>
      </w:r>
      <w:r w:rsidRPr="000D156E">
        <w:t xml:space="preserve"> the country's highest smoking rate at </w:t>
      </w:r>
      <w:r>
        <w:t>17.5</w:t>
      </w:r>
      <w:r w:rsidRPr="000D156E">
        <w:t>%, and they are expected to reach the 5% goal only 40 years later in 2061 per government modeling.</w:t>
      </w:r>
      <w:r>
        <w:rPr>
          <w:rStyle w:val="FootnoteReference"/>
        </w:rPr>
        <w:footnoteReference w:id="8"/>
      </w:r>
    </w:p>
    <w:p w14:paraId="0B8ABE34" w14:textId="77777777" w:rsidR="00141307" w:rsidRDefault="00141307" w:rsidP="00141307">
      <w:pPr>
        <w:pStyle w:val="ListParagraph"/>
        <w:numPr>
          <w:ilvl w:val="1"/>
          <w:numId w:val="4"/>
        </w:numPr>
      </w:pPr>
      <w:r>
        <w:lastRenderedPageBreak/>
        <w:t xml:space="preserve">While </w:t>
      </w:r>
      <w:r w:rsidRPr="00800D34">
        <w:t>a quarter of female Māori smokers had quit in the past 12 months,</w:t>
      </w:r>
      <w:r>
        <w:t xml:space="preserve"> reducing prevalence </w:t>
      </w:r>
      <w:r w:rsidRPr="00800D34">
        <w:t>from 24.1% to 18.2%</w:t>
      </w:r>
      <w:r>
        <w:t>, smoking rates amongst this group are still much higher than the general population. Smoking is a major contributor to health and overall inequity.</w:t>
      </w:r>
      <w:r>
        <w:rPr>
          <w:rStyle w:val="FootnoteReference"/>
        </w:rPr>
        <w:footnoteReference w:id="9"/>
      </w:r>
    </w:p>
    <w:p w14:paraId="64AF99A5" w14:textId="77777777" w:rsidR="00141307" w:rsidRDefault="00141307" w:rsidP="00141307">
      <w:pPr>
        <w:pStyle w:val="ListParagraph"/>
        <w:ind w:left="1080"/>
      </w:pPr>
    </w:p>
    <w:p w14:paraId="3FA63718" w14:textId="77777777" w:rsidR="00141307" w:rsidRPr="00B955E5" w:rsidRDefault="00141307" w:rsidP="00141307">
      <w:pPr>
        <w:pStyle w:val="ListParagraph"/>
        <w:ind w:left="1080"/>
        <w:rPr>
          <w:b/>
          <w:bCs/>
          <w:u w:val="single"/>
        </w:rPr>
      </w:pPr>
    </w:p>
    <w:p w14:paraId="669C59A0" w14:textId="77777777" w:rsidR="00141307" w:rsidRDefault="00141307" w:rsidP="00141307">
      <w:pPr>
        <w:pStyle w:val="ListParagraph"/>
        <w:numPr>
          <w:ilvl w:val="0"/>
          <w:numId w:val="1"/>
        </w:numPr>
        <w:rPr>
          <w:b/>
          <w:bCs/>
          <w:u w:val="single"/>
        </w:rPr>
      </w:pPr>
      <w:r w:rsidRPr="00B955E5">
        <w:rPr>
          <w:b/>
          <w:bCs/>
          <w:u w:val="single"/>
        </w:rPr>
        <w:t>Legal obligations</w:t>
      </w:r>
    </w:p>
    <w:p w14:paraId="17273B06" w14:textId="77777777" w:rsidR="00141307" w:rsidRPr="00B955E5" w:rsidRDefault="00141307" w:rsidP="00141307">
      <w:pPr>
        <w:pStyle w:val="ListParagraph"/>
        <w:ind w:left="1080"/>
        <w:rPr>
          <w:b/>
          <w:bCs/>
          <w:u w:val="single"/>
        </w:rPr>
      </w:pPr>
    </w:p>
    <w:p w14:paraId="57101E3C" w14:textId="77777777" w:rsidR="00141307" w:rsidRDefault="00141307" w:rsidP="00141307">
      <w:pPr>
        <w:pStyle w:val="ListParagraph"/>
        <w:numPr>
          <w:ilvl w:val="1"/>
          <w:numId w:val="5"/>
        </w:numPr>
      </w:pPr>
      <w:r>
        <w:t xml:space="preserve">Aotearoa New Zealand </w:t>
      </w:r>
      <w:r w:rsidRPr="00DD0C4D">
        <w:t>is Party to the World Health Organization’s Framework Convention on Tobacco Control (FCTC). The FCTC has been ratified by 18</w:t>
      </w:r>
      <w:r>
        <w:t>2</w:t>
      </w:r>
      <w:r w:rsidRPr="00DD0C4D">
        <w:t xml:space="preserve"> countries and the European Union, which are obligated to put in place a range of measures to reduce tobacco use. The preamble encourages States Parties “to give priority to the right to protect public health,” and to respect the right of everyone to the enjoyment of the highest attainable standard of physical and mental health, as expressed in Article 12 of the International Covenant on Economic, Social and Cultural Rights (ICESCR).</w:t>
      </w:r>
      <w:r>
        <w:rPr>
          <w:rStyle w:val="FootnoteReference"/>
        </w:rPr>
        <w:footnoteReference w:id="10"/>
      </w:r>
      <w:r w:rsidRPr="00DD0C4D">
        <w:t xml:space="preserve"> </w:t>
      </w:r>
    </w:p>
    <w:p w14:paraId="2064C176" w14:textId="77777777" w:rsidR="00141307" w:rsidRDefault="00141307" w:rsidP="00141307">
      <w:pPr>
        <w:pStyle w:val="ListParagraph"/>
        <w:ind w:left="1080"/>
      </w:pPr>
    </w:p>
    <w:p w14:paraId="545E814A" w14:textId="77777777" w:rsidR="00141307" w:rsidRDefault="00141307" w:rsidP="00141307">
      <w:pPr>
        <w:pStyle w:val="ListParagraph"/>
        <w:numPr>
          <w:ilvl w:val="1"/>
          <w:numId w:val="5"/>
        </w:numPr>
      </w:pPr>
      <w:r w:rsidRPr="00DD0C4D">
        <w:t>The preamble of the FCTC also includes a statement “Recalling that the Convention on the Elimination of All Forms of Discrimination against Women, adopted by the United Nations General Assembly on 18 December 1979, provides that States Parties to that Convention shall take appropriate measures to eliminate discrimination against women in the field of health care</w:t>
      </w:r>
      <w:r>
        <w:t>.”</w:t>
      </w:r>
      <w:r>
        <w:rPr>
          <w:rStyle w:val="FootnoteReference"/>
        </w:rPr>
        <w:footnoteReference w:id="11"/>
      </w:r>
      <w:r w:rsidRPr="00AA7C9C">
        <w:rPr>
          <w:vertAlign w:val="superscript"/>
        </w:rPr>
        <w:t xml:space="preserve">  </w:t>
      </w:r>
    </w:p>
    <w:p w14:paraId="4892E147" w14:textId="77777777" w:rsidR="00141307" w:rsidRDefault="00141307" w:rsidP="00141307">
      <w:pPr>
        <w:pStyle w:val="ListParagraph"/>
      </w:pPr>
    </w:p>
    <w:p w14:paraId="45D94220" w14:textId="77777777" w:rsidR="00141307" w:rsidRDefault="00141307" w:rsidP="00141307">
      <w:pPr>
        <w:pStyle w:val="ListParagraph"/>
        <w:numPr>
          <w:ilvl w:val="1"/>
          <w:numId w:val="5"/>
        </w:numPr>
      </w:pPr>
      <w:r w:rsidRPr="00DD0C4D">
        <w:t>In the preamble of the FCTC, Parties to the FCTC state that they are “Alarmed by the increase in smoking and other forms of tobacco consumption by women and young girls worldwide and keeping in mind the need for full participation of women at all levels of policy-making and implementation and the need for gender-specific tobacco control strategies.”</w:t>
      </w:r>
      <w:r>
        <w:rPr>
          <w:rStyle w:val="FootnoteReference"/>
        </w:rPr>
        <w:footnoteReference w:id="12"/>
      </w:r>
      <w:r w:rsidRPr="00F22D7D">
        <w:rPr>
          <w:vertAlign w:val="superscript"/>
        </w:rPr>
        <w:t xml:space="preserve">  </w:t>
      </w:r>
      <w:r>
        <w:t xml:space="preserve">There is growing concern about vaping among young Māori girls; prevalence among </w:t>
      </w:r>
      <w:proofErr w:type="gramStart"/>
      <w:r>
        <w:t>14 to 15 year old</w:t>
      </w:r>
      <w:proofErr w:type="gramEnd"/>
      <w:r>
        <w:t xml:space="preserve"> Māori girls is 26.6%.</w:t>
      </w:r>
      <w:r>
        <w:rPr>
          <w:rStyle w:val="FootnoteReference"/>
        </w:rPr>
        <w:footnoteReference w:id="13"/>
      </w:r>
    </w:p>
    <w:p w14:paraId="3ACA9D97" w14:textId="77777777" w:rsidR="00141307" w:rsidRDefault="00141307" w:rsidP="00141307">
      <w:pPr>
        <w:pStyle w:val="ListParagraph"/>
        <w:ind w:left="1080"/>
      </w:pPr>
    </w:p>
    <w:p w14:paraId="0A0C8D24" w14:textId="77777777" w:rsidR="00141307" w:rsidRDefault="00141307" w:rsidP="00141307">
      <w:pPr>
        <w:pStyle w:val="ListParagraph"/>
        <w:numPr>
          <w:ilvl w:val="0"/>
          <w:numId w:val="1"/>
        </w:numPr>
        <w:rPr>
          <w:b/>
          <w:bCs/>
          <w:u w:val="single"/>
        </w:rPr>
      </w:pPr>
      <w:r w:rsidRPr="00840F9B">
        <w:rPr>
          <w:b/>
          <w:bCs/>
          <w:u w:val="single"/>
        </w:rPr>
        <w:t>Recommendations</w:t>
      </w:r>
    </w:p>
    <w:p w14:paraId="7AA567CB" w14:textId="77777777" w:rsidR="00141307" w:rsidRPr="00840F9B" w:rsidRDefault="00141307" w:rsidP="00141307">
      <w:pPr>
        <w:pStyle w:val="ListParagraph"/>
        <w:ind w:left="1080"/>
        <w:rPr>
          <w:b/>
          <w:bCs/>
          <w:u w:val="single"/>
        </w:rPr>
      </w:pPr>
    </w:p>
    <w:p w14:paraId="1E8F450B" w14:textId="77777777" w:rsidR="00141307" w:rsidRDefault="00141307" w:rsidP="00141307">
      <w:pPr>
        <w:pStyle w:val="ListParagraph"/>
        <w:numPr>
          <w:ilvl w:val="0"/>
          <w:numId w:val="6"/>
        </w:numPr>
      </w:pPr>
      <w:r>
        <w:t>We respectfully encourage the Committee to recognize the progress made by Aotearoa New Zealand in implementing the FCTC, and for being the first country to set an ambitious prevalence goal and date. However, in February 2024 the Aotearoa New Zealand Government rescinded measures passed in the Smokefree Environments Regulated Products (Smoked Tobacco) Amendment Act 2022, which aimed to ensure the 5% goal was met among all population groups by 2025. The rationale offered for the repeal was the need for excise tax revenue from people who smoke to fund income tax reductions.</w:t>
      </w:r>
      <w:r>
        <w:rPr>
          <w:rStyle w:val="FootnoteReference"/>
        </w:rPr>
        <w:footnoteReference w:id="14"/>
      </w:r>
      <w:r>
        <w:t xml:space="preserve"> It is now highly doubtful that </w:t>
      </w:r>
      <w:r>
        <w:lastRenderedPageBreak/>
        <w:t>the goal will be achieved. Scientific modelling shows that if the law had remained in place the goal would have been met, making 5% by 2025 “achievable” in the human rights context.</w:t>
      </w:r>
      <w:r>
        <w:rPr>
          <w:rStyle w:val="FootnoteReference"/>
        </w:rPr>
        <w:footnoteReference w:id="15"/>
      </w:r>
      <w:r>
        <w:t xml:space="preserve"> The current government is therefore in abeyance of its right to health obligations. </w:t>
      </w:r>
    </w:p>
    <w:p w14:paraId="79587BDA" w14:textId="77777777" w:rsidR="00141307" w:rsidRDefault="00141307" w:rsidP="00141307">
      <w:pPr>
        <w:pStyle w:val="ListParagraph"/>
        <w:ind w:left="1080"/>
      </w:pPr>
    </w:p>
    <w:p w14:paraId="529457A0" w14:textId="77777777" w:rsidR="00141307" w:rsidRDefault="00141307" w:rsidP="00141307">
      <w:pPr>
        <w:pStyle w:val="ListParagraph"/>
        <w:numPr>
          <w:ilvl w:val="0"/>
          <w:numId w:val="6"/>
        </w:numPr>
      </w:pPr>
      <w:r>
        <w:t>We respectfully encourage CEDAW to call on the government of Aotearoa New Zealand to reverse its decision and reinstate the repealed measures contained in the Smokefree Environments Regulated Products (Smoked Tobacco) Amendment Act, with implementation of these policies occurring as rapidly as possible.</w:t>
      </w:r>
    </w:p>
    <w:p w14:paraId="1FF271AA" w14:textId="77777777" w:rsidR="00141307" w:rsidRDefault="00141307" w:rsidP="00141307"/>
    <w:p w14:paraId="7360FAAD" w14:textId="3B61A810" w:rsidR="00BC4A4A" w:rsidRPr="00BC4A4A" w:rsidRDefault="00BC4A4A" w:rsidP="00BC4A4A">
      <w:pPr>
        <w:tabs>
          <w:tab w:val="left" w:pos="6830"/>
        </w:tabs>
      </w:pPr>
    </w:p>
    <w:sectPr w:rsidR="00BC4A4A" w:rsidRPr="00BC4A4A" w:rsidSect="00016D40">
      <w:headerReference w:type="first" r:id="rId10"/>
      <w:footerReference w:type="first" r:id="rId11"/>
      <w:pgSz w:w="12240" w:h="15840"/>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431FF" w14:textId="77777777" w:rsidR="00CE7B62" w:rsidRDefault="00CE7B62" w:rsidP="00E73617">
      <w:r>
        <w:separator/>
      </w:r>
    </w:p>
  </w:endnote>
  <w:endnote w:type="continuationSeparator" w:id="0">
    <w:p w14:paraId="1B0CBB0D" w14:textId="77777777" w:rsidR="00CE7B62" w:rsidRDefault="00CE7B62" w:rsidP="00E73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ucida Grande">
    <w:altName w:val="Arial"/>
    <w:charset w:val="00"/>
    <w:family w:val="auto"/>
    <w:pitch w:val="variable"/>
    <w:sig w:usb0="00000000" w:usb1="5000A1FF" w:usb2="00000000" w:usb3="00000000" w:csb0="000001BF" w:csb1="00000000"/>
  </w:font>
  <w:font w:name="GillSans Light">
    <w:altName w:val="Calibri"/>
    <w:panose1 w:val="00000000000000000000"/>
    <w:charset w:val="00"/>
    <w:family w:val="swiss"/>
    <w:notTrueType/>
    <w:pitch w:val="default"/>
    <w:sig w:usb0="00000003" w:usb1="00000000" w:usb2="00000000" w:usb3="00000000" w:csb0="00000001" w:csb1="00000000"/>
  </w:font>
  <w:font w:name="GTAmericaRegular">
    <w:altName w:val="Cambria"/>
    <w:panose1 w:val="00000000000000000000"/>
    <w:charset w:val="00"/>
    <w:family w:val="roman"/>
    <w:notTrueType/>
    <w:pitch w:val="default"/>
  </w:font>
  <w:font w:name="Century Gothic">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83DC29" w14:textId="77777777" w:rsidR="00986CD2" w:rsidRDefault="00B94D85" w:rsidP="0055496E">
    <w:pPr>
      <w:pStyle w:val="Footer"/>
      <w:tabs>
        <w:tab w:val="clear" w:pos="4680"/>
        <w:tab w:val="clear" w:pos="9360"/>
        <w:tab w:val="left" w:pos="8540"/>
      </w:tabs>
    </w:pPr>
    <w:r>
      <w:rPr>
        <w:noProof/>
      </w:rPr>
      <mc:AlternateContent>
        <mc:Choice Requires="wps">
          <w:drawing>
            <wp:anchor distT="0" distB="0" distL="114300" distR="114300" simplePos="0" relativeHeight="251663360" behindDoc="0" locked="0" layoutInCell="1" allowOverlap="1" wp14:anchorId="073AB319" wp14:editId="71F56EEA">
              <wp:simplePos x="0" y="0"/>
              <wp:positionH relativeFrom="column">
                <wp:posOffset>1079500</wp:posOffset>
              </wp:positionH>
              <wp:positionV relativeFrom="paragraph">
                <wp:posOffset>-266065</wp:posOffset>
              </wp:positionV>
              <wp:extent cx="4546600" cy="1403985"/>
              <wp:effectExtent l="0" t="0" r="0" b="31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0" cy="1403985"/>
                      </a:xfrm>
                      <a:prstGeom prst="rect">
                        <a:avLst/>
                      </a:prstGeom>
                      <a:noFill/>
                      <a:ln w="9525">
                        <a:noFill/>
                        <a:miter lim="800000"/>
                        <a:headEnd/>
                        <a:tailEnd/>
                      </a:ln>
                    </wps:spPr>
                    <wps:txbx>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73AB319" id="_x0000_t202" coordsize="21600,21600" o:spt="202" path="m,l,21600r21600,l21600,xe">
              <v:stroke joinstyle="miter"/>
              <v:path gradientshapeok="t" o:connecttype="rect"/>
            </v:shapetype>
            <v:shape id="Text Box 2" o:spid="_x0000_s1026" type="#_x0000_t202" style="position:absolute;margin-left:85pt;margin-top:-20.95pt;width:358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" filled="f" stroked="f">
              <v:textbox style="mso-fit-shape-to-text:t">
                <w:txbxContent>
                  <w:p w14:paraId="6FAD06FC" w14:textId="4C7254AB" w:rsidR="00B94D85" w:rsidRPr="00BC4A4A" w:rsidRDefault="00B94D85"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color w:val="262626" w:themeColor="text1" w:themeTint="D9"/>
                        <w:sz w:val="20"/>
                        <w:szCs w:val="22"/>
                      </w:rPr>
                      <w:t>1250 Connecticut Avenue, NW</w:t>
                    </w:r>
                    <w:r w:rsidR="00E446CE" w:rsidRPr="00BC4A4A">
                      <w:rPr>
                        <w:rFonts w:ascii="Century Gothic" w:hAnsi="Century Gothic" w:cstheme="majorHAnsi"/>
                        <w:color w:val="262626" w:themeColor="text1" w:themeTint="D9"/>
                        <w:sz w:val="20"/>
                        <w:szCs w:val="22"/>
                      </w:rPr>
                      <w:t xml:space="preserve"> </w:t>
                    </w:r>
                    <w:r w:rsidR="007515E9" w:rsidRPr="00BC4A4A">
                      <w:rPr>
                        <w:rFonts w:ascii="Cambria Math" w:hAnsi="Cambria Math" w:cs="Cambria Math"/>
                        <w:color w:val="262626" w:themeColor="text1" w:themeTint="D9"/>
                        <w:sz w:val="20"/>
                        <w:szCs w:val="22"/>
                      </w:rPr>
                      <w:t>•</w:t>
                    </w:r>
                    <w:r w:rsidRPr="00BC4A4A">
                      <w:rPr>
                        <w:rFonts w:ascii="Century Gothic" w:hAnsi="Century Gothic" w:cstheme="majorHAnsi"/>
                        <w:color w:val="262626" w:themeColor="text1" w:themeTint="D9"/>
                        <w:sz w:val="20"/>
                        <w:szCs w:val="22"/>
                      </w:rPr>
                      <w:t xml:space="preserve"> </w:t>
                    </w:r>
                    <w:r w:rsidR="007515E9" w:rsidRPr="00BC4A4A">
                      <w:rPr>
                        <w:rFonts w:ascii="Century Gothic" w:hAnsi="Century Gothic" w:cstheme="majorHAnsi"/>
                        <w:color w:val="262626" w:themeColor="text1" w:themeTint="D9"/>
                        <w:sz w:val="20"/>
                        <w:szCs w:val="22"/>
                      </w:rPr>
                      <w:t>7th</w:t>
                    </w:r>
                    <w:r w:rsidR="00E446CE" w:rsidRPr="00BC4A4A">
                      <w:rPr>
                        <w:rFonts w:ascii="Century Gothic" w:hAnsi="Century Gothic" w:cstheme="majorHAnsi"/>
                        <w:color w:val="262626" w:themeColor="text1" w:themeTint="D9"/>
                        <w:sz w:val="20"/>
                        <w:szCs w:val="22"/>
                      </w:rPr>
                      <w:t xml:space="preserve"> Floor </w:t>
                    </w:r>
                    <w:r w:rsidR="007515E9" w:rsidRPr="00BC4A4A">
                      <w:rPr>
                        <w:rFonts w:ascii="Cambria Math" w:hAnsi="Cambria Math" w:cs="Cambria Math"/>
                        <w:color w:val="262626" w:themeColor="text1" w:themeTint="D9"/>
                        <w:sz w:val="20"/>
                        <w:szCs w:val="22"/>
                      </w:rPr>
                      <w:t>•</w:t>
                    </w:r>
                    <w:r w:rsidR="00E446CE" w:rsidRPr="00BC4A4A">
                      <w:rPr>
                        <w:rFonts w:ascii="Century Gothic" w:hAnsi="Century Gothic" w:cstheme="majorHAnsi"/>
                        <w:color w:val="262626" w:themeColor="text1" w:themeTint="D9"/>
                        <w:sz w:val="20"/>
                        <w:szCs w:val="22"/>
                      </w:rPr>
                      <w:t xml:space="preserve"> </w:t>
                    </w:r>
                    <w:r w:rsidRPr="00BC4A4A">
                      <w:rPr>
                        <w:rFonts w:ascii="Century Gothic" w:hAnsi="Century Gothic" w:cstheme="majorHAnsi"/>
                        <w:color w:val="262626" w:themeColor="text1" w:themeTint="D9"/>
                        <w:sz w:val="20"/>
                        <w:szCs w:val="22"/>
                      </w:rPr>
                      <w:t>Washington D.C. 20036</w:t>
                    </w:r>
                  </w:p>
                  <w:p w14:paraId="5BF1D4AD" w14:textId="4CEE1F9B" w:rsidR="00B94D85" w:rsidRPr="00BC4A4A" w:rsidRDefault="00BC4A4A" w:rsidP="00B94D85">
                    <w:pPr>
                      <w:jc w:val="center"/>
                      <w:rPr>
                        <w:rFonts w:ascii="Century Gothic" w:hAnsi="Century Gothic" w:cstheme="majorHAnsi"/>
                        <w:color w:val="262626" w:themeColor="text1" w:themeTint="D9"/>
                        <w:sz w:val="20"/>
                        <w:szCs w:val="22"/>
                      </w:rPr>
                    </w:pPr>
                    <w:r w:rsidRPr="00BC4A4A">
                      <w:rPr>
                        <w:rFonts w:ascii="Century Gothic" w:hAnsi="Century Gothic" w:cstheme="majorHAnsi"/>
                        <w:b/>
                        <w:bCs/>
                        <w:color w:val="262626" w:themeColor="text1" w:themeTint="D9"/>
                        <w:sz w:val="20"/>
                        <w:szCs w:val="22"/>
                      </w:rPr>
                      <w:t>p</w:t>
                    </w:r>
                    <w:r w:rsidR="00B94D85" w:rsidRPr="00BC4A4A">
                      <w:rPr>
                        <w:rFonts w:ascii="Century Gothic" w:hAnsi="Century Gothic" w:cstheme="majorHAnsi"/>
                        <w:color w:val="262626" w:themeColor="text1" w:themeTint="D9"/>
                        <w:sz w:val="20"/>
                        <w:szCs w:val="22"/>
                      </w:rPr>
                      <w:t xml:space="preserve"> 202 659 4310</w:t>
                    </w:r>
                    <w:r w:rsidR="0055496E" w:rsidRPr="00BC4A4A">
                      <w:rPr>
                        <w:rFonts w:ascii="Century Gothic" w:hAnsi="Century Gothic" w:cstheme="majorHAnsi"/>
                        <w:color w:val="262626" w:themeColor="text1" w:themeTint="D9"/>
                        <w:sz w:val="20"/>
                        <w:szCs w:val="22"/>
                      </w:rPr>
                      <w:t xml:space="preserve">   </w:t>
                    </w:r>
                    <w:r w:rsidR="0055496E" w:rsidRPr="00BC4A4A">
                      <w:rPr>
                        <w:rFonts w:ascii="Century Gothic" w:hAnsi="Century Gothic" w:cstheme="majorHAnsi"/>
                        <w:b/>
                        <w:bCs/>
                        <w:color w:val="262626" w:themeColor="text1" w:themeTint="D9"/>
                        <w:sz w:val="20"/>
                        <w:szCs w:val="22"/>
                      </w:rPr>
                      <w:t>f</w:t>
                    </w:r>
                    <w:r w:rsidR="0055496E" w:rsidRPr="00BC4A4A">
                      <w:rPr>
                        <w:rFonts w:ascii="Century Gothic" w:hAnsi="Century Gothic" w:cstheme="majorHAnsi"/>
                        <w:color w:val="262626" w:themeColor="text1" w:themeTint="D9"/>
                        <w:sz w:val="20"/>
                        <w:szCs w:val="22"/>
                      </w:rPr>
                      <w:t xml:space="preserve"> 202 261 3508</w:t>
                    </w:r>
                  </w:p>
                  <w:p w14:paraId="6778D6AC" w14:textId="77777777" w:rsidR="00B94D85" w:rsidRPr="00BC4A4A" w:rsidRDefault="00B94D85" w:rsidP="00B94D85">
                    <w:pPr>
                      <w:jc w:val="center"/>
                      <w:rPr>
                        <w:rFonts w:asciiTheme="majorHAnsi" w:hAnsiTheme="majorHAnsi" w:cstheme="majorHAnsi"/>
                        <w:b/>
                        <w:color w:val="FF0000"/>
                        <w:sz w:val="28"/>
                        <w:szCs w:val="28"/>
                      </w:rPr>
                    </w:pPr>
                    <w:r w:rsidRPr="00BC4A4A">
                      <w:rPr>
                        <w:rFonts w:asciiTheme="majorHAnsi" w:hAnsiTheme="majorHAnsi" w:cstheme="majorHAnsi"/>
                        <w:b/>
                        <w:color w:val="FF0000"/>
                        <w:sz w:val="28"/>
                        <w:szCs w:val="28"/>
                      </w:rPr>
                      <w:t>ash.org</w:t>
                    </w:r>
                  </w:p>
                </w:txbxContent>
              </v:textbox>
            </v:shape>
          </w:pict>
        </mc:Fallback>
      </mc:AlternateContent>
    </w:r>
    <w:r w:rsidR="0055496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990BE4" w14:textId="77777777" w:rsidR="00CE7B62" w:rsidRDefault="00CE7B62" w:rsidP="00E73617">
      <w:r>
        <w:separator/>
      </w:r>
    </w:p>
  </w:footnote>
  <w:footnote w:type="continuationSeparator" w:id="0">
    <w:p w14:paraId="16757E56" w14:textId="77777777" w:rsidR="00CE7B62" w:rsidRDefault="00CE7B62" w:rsidP="00E73617">
      <w:r>
        <w:continuationSeparator/>
      </w:r>
    </w:p>
  </w:footnote>
  <w:footnote w:id="1">
    <w:p w14:paraId="32FF46BF" w14:textId="77777777" w:rsidR="00141307" w:rsidRDefault="00141307" w:rsidP="00141307">
      <w:pPr>
        <w:pStyle w:val="FootnoteText"/>
      </w:pPr>
      <w:r>
        <w:rPr>
          <w:rStyle w:val="FootnoteReference"/>
        </w:rPr>
        <w:footnoteRef/>
      </w:r>
      <w:r>
        <w:t xml:space="preserve"> </w:t>
      </w:r>
      <w:r w:rsidRPr="00227A4C">
        <w:t xml:space="preserve">Drope J, Hamill S, Chaloupka F, Guerrero C, Lee HM, Mirza M, Mouton A, Murukutla N, Ngo A, Perl R, Rodriguez-Iglesias G, </w:t>
      </w:r>
      <w:proofErr w:type="spellStart"/>
      <w:r w:rsidRPr="00227A4C">
        <w:t>Schluger</w:t>
      </w:r>
      <w:proofErr w:type="spellEnd"/>
      <w:r w:rsidRPr="00227A4C">
        <w:t xml:space="preserve"> N, Siu E, </w:t>
      </w:r>
      <w:proofErr w:type="spellStart"/>
      <w:r w:rsidRPr="00227A4C">
        <w:t>Vulovic</w:t>
      </w:r>
      <w:proofErr w:type="spellEnd"/>
      <w:r w:rsidRPr="00227A4C">
        <w:t xml:space="preserve"> V. The Tobacco Atlas. 2022. New York: Vital Strategies and </w:t>
      </w:r>
      <w:proofErr w:type="spellStart"/>
      <w:r w:rsidRPr="00227A4C">
        <w:t>Tobacconomics</w:t>
      </w:r>
      <w:proofErr w:type="spellEnd"/>
      <w:r w:rsidRPr="00227A4C">
        <w:t>.</w:t>
      </w:r>
      <w:r>
        <w:t xml:space="preserve"> Available at </w:t>
      </w:r>
      <w:r w:rsidRPr="005F2CC9">
        <w:t>https://tobaccoatlas.org/factsheets/new-zealand/</w:t>
      </w:r>
      <w:r>
        <w:t>.</w:t>
      </w:r>
    </w:p>
  </w:footnote>
  <w:footnote w:id="2">
    <w:p w14:paraId="0649EBE0" w14:textId="77777777" w:rsidR="00141307" w:rsidRDefault="00141307" w:rsidP="00141307">
      <w:pPr>
        <w:pStyle w:val="FootnoteText"/>
      </w:pPr>
      <w:r>
        <w:rPr>
          <w:rStyle w:val="FootnoteReference"/>
        </w:rPr>
        <w:footnoteRef/>
      </w:r>
      <w:r>
        <w:t xml:space="preserve"> New Zealand Health Survey Annual Data Explorer, New Zealand Ministry of Health/</w:t>
      </w:r>
      <w:r w:rsidRPr="00CB020B">
        <w:t xml:space="preserve"> </w:t>
      </w:r>
      <w:proofErr w:type="spellStart"/>
      <w:r w:rsidRPr="00CB020B">
        <w:t>Manatū</w:t>
      </w:r>
      <w:proofErr w:type="spellEnd"/>
      <w:r w:rsidRPr="00CB020B">
        <w:t xml:space="preserve"> Hauora</w:t>
      </w:r>
      <w:r>
        <w:t xml:space="preserve"> (2023), Available at </w:t>
      </w:r>
      <w:r w:rsidRPr="0099289A">
        <w:t>https://minhealthnz.shinyapps.io/nz-health-survey-2022-23-annual-data-explorer/_w_707a8f12/#!/explore-indicators</w:t>
      </w:r>
      <w:r>
        <w:t>.</w:t>
      </w:r>
    </w:p>
  </w:footnote>
  <w:footnote w:id="3">
    <w:p w14:paraId="5CEAA5B9" w14:textId="77777777" w:rsidR="00141307" w:rsidRDefault="00141307" w:rsidP="00141307">
      <w:pPr>
        <w:pStyle w:val="FootnoteText"/>
      </w:pPr>
      <w:r>
        <w:rPr>
          <w:rStyle w:val="FootnoteReference"/>
        </w:rPr>
        <w:footnoteRef/>
      </w:r>
      <w:r>
        <w:t xml:space="preserve"> </w:t>
      </w:r>
      <w:r w:rsidRPr="00F10308">
        <w:t>Flor, L.S., Anderson, J.A., Ahmad, N. </w:t>
      </w:r>
      <w:r w:rsidRPr="00F10308">
        <w:rPr>
          <w:i/>
          <w:iCs/>
        </w:rPr>
        <w:t>et al.</w:t>
      </w:r>
      <w:r w:rsidRPr="00F10308">
        <w:t> Health effects associated with exposure to secondhand smoke: a Burden of Proof study. </w:t>
      </w:r>
      <w:r w:rsidRPr="00F10308">
        <w:rPr>
          <w:i/>
          <w:iCs/>
        </w:rPr>
        <w:t>Nat Med</w:t>
      </w:r>
      <w:r w:rsidRPr="00F10308">
        <w:t> </w:t>
      </w:r>
      <w:r w:rsidRPr="00F10308">
        <w:rPr>
          <w:b/>
          <w:bCs/>
        </w:rPr>
        <w:t>30</w:t>
      </w:r>
      <w:r w:rsidRPr="00F10308">
        <w:t>, 149–167 (2024).</w:t>
      </w:r>
      <w:r>
        <w:t xml:space="preserve"> Available at</w:t>
      </w:r>
      <w:r w:rsidRPr="00F10308">
        <w:t xml:space="preserve"> https://doi.org/10.1038/s41591-023-02743-4</w:t>
      </w:r>
      <w:r>
        <w:t>.</w:t>
      </w:r>
    </w:p>
  </w:footnote>
  <w:footnote w:id="4">
    <w:p w14:paraId="30E490A3" w14:textId="77777777" w:rsidR="00141307" w:rsidRDefault="00141307" w:rsidP="00141307">
      <w:pPr>
        <w:pStyle w:val="FootnoteText"/>
      </w:pPr>
      <w:r>
        <w:rPr>
          <w:rStyle w:val="FootnoteReference"/>
        </w:rPr>
        <w:footnoteRef/>
      </w:r>
      <w:r>
        <w:t xml:space="preserve"> </w:t>
      </w:r>
      <w:r w:rsidRPr="00913F9C">
        <w:t xml:space="preserve">Information about Aotearoa New </w:t>
      </w:r>
      <w:proofErr w:type="spellStart"/>
      <w:r w:rsidRPr="00913F9C">
        <w:t>Zealands'</w:t>
      </w:r>
      <w:proofErr w:type="spellEnd"/>
      <w:r w:rsidRPr="00913F9C">
        <w:t xml:space="preserve"> smoking rates and how they are changing</w:t>
      </w:r>
      <w:r>
        <w:t xml:space="preserve">, Smokefree </w:t>
      </w:r>
      <w:r w:rsidRPr="002649AE">
        <w:t>Aotearoa</w:t>
      </w:r>
      <w:r>
        <w:t xml:space="preserve"> New Zealand, available at </w:t>
      </w:r>
      <w:r w:rsidRPr="00391A9E">
        <w:t>https://www.smokefree.org.nz/smoking-its-effects/facts-figures</w:t>
      </w:r>
      <w:r>
        <w:t>.</w:t>
      </w:r>
    </w:p>
  </w:footnote>
  <w:footnote w:id="5">
    <w:p w14:paraId="4B8D7C4E" w14:textId="77777777" w:rsidR="00141307" w:rsidRDefault="00141307" w:rsidP="00141307">
      <w:pPr>
        <w:pStyle w:val="FootnoteText"/>
      </w:pPr>
      <w:r>
        <w:rPr>
          <w:rStyle w:val="FootnoteReference"/>
        </w:rPr>
        <w:footnoteRef/>
      </w:r>
      <w:r>
        <w:t xml:space="preserve"> </w:t>
      </w:r>
      <w:r w:rsidRPr="00415C71">
        <w:t xml:space="preserve">Mitchell EA, Thompson JM, </w:t>
      </w:r>
      <w:proofErr w:type="spellStart"/>
      <w:r w:rsidRPr="00415C71">
        <w:t>Zuccollo</w:t>
      </w:r>
      <w:proofErr w:type="spellEnd"/>
      <w:r w:rsidRPr="00415C71">
        <w:t xml:space="preserve"> J, MacFarlane M, Taylor B, Elder D, Stewart AW, Percival T, Baker N, McDonald GK, Lawton B, Schlaud M, Fleming P. The combination of bed sharing and maternal smoking leads to a greatly increased risk of sudden unexpected death in infancy: the New Zealand SUDI Nationwide Case Control Study. N Z Med J. 2017 Jun 2;130(1456):52-64. PMID: 28571049</w:t>
      </w:r>
      <w:r>
        <w:t xml:space="preserve">, available at </w:t>
      </w:r>
      <w:hyperlink r:id="rId1" w:history="1">
        <w:r w:rsidRPr="00415C71">
          <w:rPr>
            <w:rStyle w:val="Hyperlink"/>
          </w:rPr>
          <w:t>https://pubmed.ncbi.nlm.nih.gov/28571049/</w:t>
        </w:r>
      </w:hyperlink>
      <w:r>
        <w:t xml:space="preserve">. See also </w:t>
      </w:r>
      <w:hyperlink r:id="rId2" w:history="1">
        <w:r w:rsidRPr="00EA25BC">
          <w:rPr>
            <w:rStyle w:val="Hyperlink"/>
          </w:rPr>
          <w:t>https://www.health.govt.nz/system/files/2022-05/sudden-unexpected-death-in-infancy-report-may2022.pdf</w:t>
        </w:r>
      </w:hyperlink>
      <w:r>
        <w:t>.</w:t>
      </w:r>
    </w:p>
  </w:footnote>
  <w:footnote w:id="6">
    <w:p w14:paraId="0DE693EE" w14:textId="77777777" w:rsidR="00141307" w:rsidRDefault="00141307" w:rsidP="00141307">
      <w:pPr>
        <w:pStyle w:val="FootnoteText"/>
      </w:pPr>
      <w:r>
        <w:rPr>
          <w:rStyle w:val="FootnoteReference"/>
        </w:rPr>
        <w:footnoteRef/>
      </w:r>
      <w:r>
        <w:t xml:space="preserve"> </w:t>
      </w:r>
      <w:proofErr w:type="spellStart"/>
      <w:r w:rsidRPr="001869DD">
        <w:t>Ait</w:t>
      </w:r>
      <w:proofErr w:type="spellEnd"/>
      <w:r w:rsidRPr="001869DD">
        <w:t xml:space="preserve"> </w:t>
      </w:r>
      <w:proofErr w:type="spellStart"/>
      <w:r w:rsidRPr="001869DD">
        <w:t>Ouakrim</w:t>
      </w:r>
      <w:proofErr w:type="spellEnd"/>
      <w:r w:rsidRPr="001869DD">
        <w:t> D, Wilson T, Howe S</w:t>
      </w:r>
      <w:r w:rsidRPr="001869DD">
        <w:rPr>
          <w:i/>
          <w:iCs/>
        </w:rPr>
        <w:t>, et al</w:t>
      </w:r>
      <w:r>
        <w:rPr>
          <w:i/>
          <w:iCs/>
        </w:rPr>
        <w:t xml:space="preserve">, </w:t>
      </w:r>
      <w:r w:rsidRPr="001869DD">
        <w:t>Economic effects for citizens and the government of a country-level tobacco endgame strategy: a modelling study</w:t>
      </w:r>
      <w:r>
        <w:t xml:space="preserve">, </w:t>
      </w:r>
      <w:r w:rsidRPr="001869DD">
        <w:rPr>
          <w:i/>
          <w:iCs/>
        </w:rPr>
        <w:t>Tobacco Control </w:t>
      </w:r>
      <w:r w:rsidRPr="001869DD">
        <w:t>Published Online First: 29 November 2023. </w:t>
      </w:r>
      <w:proofErr w:type="spellStart"/>
      <w:r w:rsidRPr="001869DD">
        <w:t>doi</w:t>
      </w:r>
      <w:proofErr w:type="spellEnd"/>
      <w:r w:rsidRPr="001869DD">
        <w:t>: 10.1136/tc-2023-058131</w:t>
      </w:r>
      <w:r>
        <w:t xml:space="preserve">, available at </w:t>
      </w:r>
      <w:r w:rsidRPr="00B61345">
        <w:t>https://tobaccocontrol.bmj.com/content/early/2023/11/29/tc-2023-058131</w:t>
      </w:r>
      <w:r>
        <w:t>.</w:t>
      </w:r>
    </w:p>
  </w:footnote>
  <w:footnote w:id="7">
    <w:p w14:paraId="61C5D1E6" w14:textId="77777777" w:rsidR="00141307" w:rsidRDefault="00141307" w:rsidP="00141307">
      <w:pPr>
        <w:pStyle w:val="FootnoteText"/>
      </w:pPr>
      <w:r>
        <w:rPr>
          <w:rStyle w:val="FootnoteReference"/>
        </w:rPr>
        <w:footnoteRef/>
      </w:r>
      <w:r>
        <w:t xml:space="preserve"> </w:t>
      </w:r>
      <w:r w:rsidRPr="00C94800">
        <w:t>Keep New Zealand Beautiful National Litter Audit</w:t>
      </w:r>
      <w:r>
        <w:t xml:space="preserve">, </w:t>
      </w:r>
      <w:r w:rsidRPr="00913F9C">
        <w:t>Aotearoa New Zealand</w:t>
      </w:r>
      <w:r>
        <w:t xml:space="preserve"> Ministry for the Environment, available at </w:t>
      </w:r>
      <w:hyperlink r:id="rId3" w:history="1">
        <w:r w:rsidRPr="00397671">
          <w:rPr>
            <w:rStyle w:val="Hyperlink"/>
          </w:rPr>
          <w:t>https://environment.govt.nz/news/keep-new-zealand-beautiful-national-litter-audit/</w:t>
        </w:r>
      </w:hyperlink>
      <w:r>
        <w:t>.</w:t>
      </w:r>
    </w:p>
  </w:footnote>
  <w:footnote w:id="8">
    <w:p w14:paraId="7D12467C" w14:textId="77777777" w:rsidR="00141307" w:rsidRDefault="00141307" w:rsidP="00141307">
      <w:pPr>
        <w:pStyle w:val="FootnoteText"/>
      </w:pPr>
      <w:r>
        <w:rPr>
          <w:rStyle w:val="FootnoteReference"/>
        </w:rPr>
        <w:footnoteRef/>
      </w:r>
      <w:r>
        <w:t xml:space="preserve"> </w:t>
      </w:r>
      <w:r w:rsidRPr="00BC0FD6">
        <w:t>It's one of the world's toughest anti-smoking laws. The Māori see a major flaw</w:t>
      </w:r>
      <w:r>
        <w:t xml:space="preserve">, National Public Radio, Oct. 1, 2023, available at </w:t>
      </w:r>
      <w:r w:rsidRPr="003249F1">
        <w:t>https://www.npr.org/sections/goatsandsoda/2023/10/01/1191591336/its-one-of-the-worlds-toughest-anti-smoking-laws-the-m-ori-see-a-major-flaw#:~:text=M%C4%81ori%2C%20on%20the%20other%20hand,in%202061%20per%20government%20modeling.</w:t>
      </w:r>
    </w:p>
  </w:footnote>
  <w:footnote w:id="9">
    <w:p w14:paraId="4126EC65" w14:textId="77777777" w:rsidR="00141307" w:rsidRDefault="00141307" w:rsidP="00141307">
      <w:pPr>
        <w:pStyle w:val="FootnoteText"/>
      </w:pPr>
      <w:r>
        <w:rPr>
          <w:rStyle w:val="FootnoteReference"/>
        </w:rPr>
        <w:footnoteRef/>
      </w:r>
      <w:r>
        <w:t xml:space="preserve"> Ibid.</w:t>
      </w:r>
    </w:p>
  </w:footnote>
  <w:footnote w:id="10">
    <w:p w14:paraId="0D47C785" w14:textId="77777777" w:rsidR="00141307" w:rsidRDefault="00141307" w:rsidP="00141307">
      <w:pPr>
        <w:pStyle w:val="FootnoteText"/>
      </w:pPr>
      <w:r>
        <w:rPr>
          <w:rStyle w:val="FootnoteReference"/>
        </w:rPr>
        <w:footnoteRef/>
      </w:r>
      <w:r>
        <w:t xml:space="preserve"> </w:t>
      </w:r>
      <w:r w:rsidRPr="00AA7C9C">
        <w:t>World Health Organization, Framework Convention on Tobacco Control, Preamble, available at https://apps.who.int/iris/bitstream/handle/10665/42811/9241591013.pdf;jsessionid=071ADE23A8056EE85BE68 20E1A41A74E?sequence=1.</w:t>
      </w:r>
    </w:p>
  </w:footnote>
  <w:footnote w:id="11">
    <w:p w14:paraId="15BDF137" w14:textId="77777777" w:rsidR="00141307" w:rsidRDefault="00141307" w:rsidP="00141307">
      <w:pPr>
        <w:pStyle w:val="FootnoteText"/>
      </w:pPr>
      <w:r>
        <w:rPr>
          <w:rStyle w:val="FootnoteReference"/>
        </w:rPr>
        <w:footnoteRef/>
      </w:r>
      <w:r>
        <w:t xml:space="preserve"> Ibid.</w:t>
      </w:r>
    </w:p>
  </w:footnote>
  <w:footnote w:id="12">
    <w:p w14:paraId="32DB91CA" w14:textId="77777777" w:rsidR="00141307" w:rsidRDefault="00141307" w:rsidP="00141307">
      <w:pPr>
        <w:pStyle w:val="FootnoteText"/>
      </w:pPr>
      <w:r>
        <w:rPr>
          <w:rStyle w:val="FootnoteReference"/>
        </w:rPr>
        <w:footnoteRef/>
      </w:r>
      <w:r>
        <w:t xml:space="preserve"> Ibid.</w:t>
      </w:r>
    </w:p>
  </w:footnote>
  <w:footnote w:id="13">
    <w:p w14:paraId="2C74BED0" w14:textId="77777777" w:rsidR="00141307" w:rsidRDefault="00141307" w:rsidP="00141307">
      <w:pPr>
        <w:pStyle w:val="FootnoteText"/>
      </w:pPr>
      <w:r>
        <w:rPr>
          <w:rStyle w:val="FootnoteReference"/>
        </w:rPr>
        <w:footnoteRef/>
      </w:r>
      <w:hyperlink r:id="rId4" w:history="1">
        <w:r w:rsidRPr="00B70A8C">
          <w:rPr>
            <w:rStyle w:val="Hyperlink"/>
            <w:lang w:val="en-NZ"/>
          </w:rPr>
          <w:t>https://assets.nationbuilder.com/ashnz/pages/70/attachments/original/1702170472/2023_ASH_Y10_Snapshot_Topline_smoking_and_vaping_FINAL.pdf?1702170472</w:t>
        </w:r>
      </w:hyperlink>
    </w:p>
  </w:footnote>
  <w:footnote w:id="14">
    <w:p w14:paraId="15C8EF88" w14:textId="77777777" w:rsidR="00141307" w:rsidRDefault="00141307" w:rsidP="00141307">
      <w:pPr>
        <w:pStyle w:val="FootnoteText"/>
      </w:pPr>
      <w:r>
        <w:rPr>
          <w:rStyle w:val="FootnoteReference"/>
        </w:rPr>
        <w:footnoteRef/>
      </w:r>
      <w:r>
        <w:t xml:space="preserve"> </w:t>
      </w:r>
      <w:r w:rsidRPr="00D565F2">
        <w:t>Nicola Willis admits scrapping smokefree laws will help fund tax cuts</w:t>
      </w:r>
      <w:r>
        <w:t>,</w:t>
      </w:r>
      <w:r w:rsidRPr="00D565F2">
        <w:t xml:space="preserve"> </w:t>
      </w:r>
      <w:proofErr w:type="spellStart"/>
      <w:r w:rsidRPr="00D565F2">
        <w:t>Newshub</w:t>
      </w:r>
      <w:proofErr w:type="spellEnd"/>
      <w:r w:rsidRPr="00D565F2">
        <w:t xml:space="preserve"> Nation interview</w:t>
      </w:r>
      <w:r>
        <w:t xml:space="preserve">, Nov. 25, 2023, available at </w:t>
      </w:r>
      <w:r w:rsidRPr="007E6524">
        <w:t>https://www.newshub.co.nz/home/politics/2023/11/nicola-willis-admits-scrapping-smokefree-laws-will-help-fund-tax-cuts-in-newshub-nation-interview.html</w:t>
      </w:r>
      <w:r>
        <w:t xml:space="preserve">. See also </w:t>
      </w:r>
      <w:r w:rsidRPr="007E64C7">
        <w:t>New Zealand scraps world-first smoking ‘generation ban’ to fund tax cuts</w:t>
      </w:r>
      <w:r>
        <w:t xml:space="preserve">, The Guardian, Nov. 26, 2023, available at </w:t>
      </w:r>
      <w:r w:rsidRPr="007E6524">
        <w:t>https://www.theguardian.com/world/2023/nov/27/new-zealand-scraps-world-first-smoking-generation-ban-to-fund-tax-cuts</w:t>
      </w:r>
      <w:r>
        <w:t>.</w:t>
      </w:r>
    </w:p>
  </w:footnote>
  <w:footnote w:id="15">
    <w:p w14:paraId="5899F033" w14:textId="77777777" w:rsidR="00141307" w:rsidRDefault="00141307" w:rsidP="00141307">
      <w:pPr>
        <w:pStyle w:val="FootnoteText"/>
      </w:pPr>
      <w:r>
        <w:rPr>
          <w:rStyle w:val="FootnoteReference"/>
        </w:rPr>
        <w:footnoteRef/>
      </w:r>
      <w:r>
        <w:t xml:space="preserve"> </w:t>
      </w:r>
      <w:proofErr w:type="spellStart"/>
      <w:r w:rsidRPr="00BA3F5D">
        <w:t>Ait</w:t>
      </w:r>
      <w:proofErr w:type="spellEnd"/>
      <w:r w:rsidRPr="00BA3F5D">
        <w:t xml:space="preserve"> </w:t>
      </w:r>
      <w:proofErr w:type="spellStart"/>
      <w:r w:rsidRPr="00BA3F5D">
        <w:t>Ouakrim</w:t>
      </w:r>
      <w:proofErr w:type="spellEnd"/>
      <w:r w:rsidRPr="00BA3F5D">
        <w:t> D, Wilson T, Waa A</w:t>
      </w:r>
      <w:r w:rsidRPr="00BA3F5D">
        <w:rPr>
          <w:i/>
          <w:iCs/>
        </w:rPr>
        <w:t>, et al</w:t>
      </w:r>
      <w:r>
        <w:rPr>
          <w:i/>
          <w:iCs/>
        </w:rPr>
        <w:t xml:space="preserve">, </w:t>
      </w:r>
      <w:r w:rsidRPr="00BA3F5D">
        <w:t xml:space="preserve">Tobacco endgame intervention impacts on health gains and </w:t>
      </w:r>
      <w:proofErr w:type="spellStart"/>
      <w:r w:rsidRPr="00BA3F5D">
        <w:t>MÄ</w:t>
      </w:r>
      <w:r w:rsidRPr="00BA3F5D">
        <w:rPr>
          <w:rFonts w:ascii="Calibri" w:hAnsi="Calibri" w:cs="Calibri"/>
        </w:rPr>
        <w:t></w:t>
      </w:r>
      <w:r w:rsidRPr="00BA3F5D">
        <w:t>ori:non-M</w:t>
      </w:r>
      <w:r w:rsidRPr="00BA3F5D">
        <w:rPr>
          <w:rFonts w:ascii="Calibri" w:hAnsi="Calibri" w:cs="Calibri"/>
        </w:rPr>
        <w:t>Ä</w:t>
      </w:r>
      <w:r w:rsidRPr="00BA3F5D">
        <w:t>ori</w:t>
      </w:r>
      <w:proofErr w:type="spellEnd"/>
      <w:r w:rsidRPr="00BA3F5D">
        <w:t xml:space="preserve"> health inequity: a simulation study of the Aotearoa/New Zealand Tobacco Action Plan</w:t>
      </w:r>
      <w:r>
        <w:t xml:space="preserve">, </w:t>
      </w:r>
      <w:r w:rsidRPr="00BA3F5D">
        <w:rPr>
          <w:i/>
          <w:iCs/>
        </w:rPr>
        <w:t>Tobacco Control </w:t>
      </w:r>
      <w:r w:rsidRPr="00BA3F5D">
        <w:t>Published Online First: 10 January 2023. </w:t>
      </w:r>
      <w:proofErr w:type="spellStart"/>
      <w:r w:rsidRPr="00BA3F5D">
        <w:t>doi</w:t>
      </w:r>
      <w:proofErr w:type="spellEnd"/>
      <w:r w:rsidRPr="00BA3F5D">
        <w:t>: 10.1136/tc-2022-057655</w:t>
      </w:r>
      <w:r>
        <w:t xml:space="preserve">, available at </w:t>
      </w:r>
      <w:r w:rsidRPr="006030F7">
        <w:t>https://tobaccocontrol.bmj.com/content/early/2023/01/10/tc-2022-057655.info</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EB2E0D" w14:textId="73FBF7CB" w:rsidR="00986CD2" w:rsidRDefault="006B5EAF">
    <w:pPr>
      <w:pStyle w:val="Header"/>
    </w:pPr>
    <w:r>
      <w:rPr>
        <w:noProof/>
      </w:rPr>
      <w:drawing>
        <wp:inline distT="0" distB="0" distL="0" distR="0" wp14:anchorId="65956870" wp14:editId="7FA88614">
          <wp:extent cx="6400800" cy="1132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11328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196C48"/>
    <w:multiLevelType w:val="hybridMultilevel"/>
    <w:tmpl w:val="6F327052"/>
    <w:lvl w:ilvl="0" w:tplc="FFFFFFFF">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3FF71776"/>
    <w:multiLevelType w:val="hybridMultilevel"/>
    <w:tmpl w:val="8512A7F4"/>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6622644D"/>
    <w:multiLevelType w:val="hybridMultilevel"/>
    <w:tmpl w:val="A52AA470"/>
    <w:lvl w:ilvl="0" w:tplc="04090015">
      <w:start w:val="1"/>
      <w:numFmt w:val="upperLetter"/>
      <w:lvlText w:val="%1."/>
      <w:lvlJc w:val="left"/>
      <w:pPr>
        <w:ind w:left="1080" w:hanging="360"/>
      </w:pPr>
      <w:rPr>
        <w:rFonts w:hint="default"/>
      </w:r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69313773"/>
    <w:multiLevelType w:val="hybridMultilevel"/>
    <w:tmpl w:val="2F7AAA60"/>
    <w:lvl w:ilvl="0" w:tplc="04090015">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6BD16CCC"/>
    <w:multiLevelType w:val="hybridMultilevel"/>
    <w:tmpl w:val="F7EEF454"/>
    <w:lvl w:ilvl="0" w:tplc="18FC04B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295D47"/>
    <w:multiLevelType w:val="hybridMultilevel"/>
    <w:tmpl w:val="81868FF4"/>
    <w:lvl w:ilvl="0" w:tplc="FFFFFFFF">
      <w:start w:val="1"/>
      <w:numFmt w:val="upperRoman"/>
      <w:lvlText w:val="%1."/>
      <w:lvlJc w:val="left"/>
      <w:pPr>
        <w:ind w:left="1080" w:hanging="72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A821196"/>
    <w:multiLevelType w:val="hybridMultilevel"/>
    <w:tmpl w:val="1FF2D8CC"/>
    <w:lvl w:ilvl="0" w:tplc="FFFFFFFF">
      <w:start w:val="1"/>
      <w:numFmt w:val="decimal"/>
      <w:lvlText w:val="%1."/>
      <w:lvlJc w:val="left"/>
      <w:pPr>
        <w:ind w:left="1080" w:hanging="360"/>
      </w:pPr>
      <w:rPr>
        <w:rFonts w:hint="default"/>
      </w:rPr>
    </w:lvl>
    <w:lvl w:ilvl="1" w:tplc="04090015">
      <w:start w:val="1"/>
      <w:numFmt w:val="upperLetter"/>
      <w:lvlText w:val="%2."/>
      <w:lvlJc w:val="left"/>
      <w:pPr>
        <w:ind w:left="108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262031494">
    <w:abstractNumId w:val="4"/>
  </w:num>
  <w:num w:numId="2" w16cid:durableId="117258373">
    <w:abstractNumId w:val="3"/>
  </w:num>
  <w:num w:numId="3" w16cid:durableId="674183820">
    <w:abstractNumId w:val="2"/>
  </w:num>
  <w:num w:numId="4" w16cid:durableId="1689405651">
    <w:abstractNumId w:val="6"/>
  </w:num>
  <w:num w:numId="5" w16cid:durableId="889876362">
    <w:abstractNumId w:val="5"/>
  </w:num>
  <w:num w:numId="6" w16cid:durableId="1184661427">
    <w:abstractNumId w:val="1"/>
  </w:num>
  <w:num w:numId="7" w16cid:durableId="1448355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s>
  <w:rsids>
    <w:rsidRoot w:val="00E73617"/>
    <w:rsid w:val="00016D40"/>
    <w:rsid w:val="000327E4"/>
    <w:rsid w:val="00037AB6"/>
    <w:rsid w:val="000510F3"/>
    <w:rsid w:val="00070D81"/>
    <w:rsid w:val="00072540"/>
    <w:rsid w:val="000A7326"/>
    <w:rsid w:val="00141307"/>
    <w:rsid w:val="001C0D02"/>
    <w:rsid w:val="00211E12"/>
    <w:rsid w:val="00214085"/>
    <w:rsid w:val="00290900"/>
    <w:rsid w:val="00356FD7"/>
    <w:rsid w:val="003A64D3"/>
    <w:rsid w:val="003C7C25"/>
    <w:rsid w:val="00413DC6"/>
    <w:rsid w:val="00487822"/>
    <w:rsid w:val="004F69E8"/>
    <w:rsid w:val="0050348D"/>
    <w:rsid w:val="005525BD"/>
    <w:rsid w:val="0055496E"/>
    <w:rsid w:val="005A2EB1"/>
    <w:rsid w:val="005B7742"/>
    <w:rsid w:val="005C2C01"/>
    <w:rsid w:val="006B13F0"/>
    <w:rsid w:val="006B3C04"/>
    <w:rsid w:val="006B5EAF"/>
    <w:rsid w:val="006E1E41"/>
    <w:rsid w:val="00714FEC"/>
    <w:rsid w:val="007515E9"/>
    <w:rsid w:val="00837BA9"/>
    <w:rsid w:val="0087058D"/>
    <w:rsid w:val="0087195F"/>
    <w:rsid w:val="008C4FD9"/>
    <w:rsid w:val="00986CD2"/>
    <w:rsid w:val="009F5596"/>
    <w:rsid w:val="00A167E0"/>
    <w:rsid w:val="00A835FA"/>
    <w:rsid w:val="00B35008"/>
    <w:rsid w:val="00B94D85"/>
    <w:rsid w:val="00BA5878"/>
    <w:rsid w:val="00BC4A4A"/>
    <w:rsid w:val="00BE3BEF"/>
    <w:rsid w:val="00C215FB"/>
    <w:rsid w:val="00C442E8"/>
    <w:rsid w:val="00CE7B62"/>
    <w:rsid w:val="00E31924"/>
    <w:rsid w:val="00E446CE"/>
    <w:rsid w:val="00E51619"/>
    <w:rsid w:val="00E67ED3"/>
    <w:rsid w:val="00E73617"/>
    <w:rsid w:val="00F14218"/>
    <w:rsid w:val="00F57264"/>
    <w:rsid w:val="00FD07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05336E"/>
  <w15:docId w15:val="{F370A453-4A6B-4D31-80B0-47E0A1A5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596"/>
  </w:style>
  <w:style w:type="paragraph" w:styleId="Heading1">
    <w:name w:val="heading 1"/>
    <w:basedOn w:val="Normal"/>
    <w:next w:val="Normal"/>
    <w:link w:val="Heading1Char"/>
    <w:uiPriority w:val="9"/>
    <w:qFormat/>
    <w:rsid w:val="0021408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085"/>
    <w:rPr>
      <w:rFonts w:asciiTheme="majorHAnsi" w:eastAsiaTheme="majorEastAsia" w:hAnsiTheme="majorHAnsi" w:cstheme="majorBidi"/>
      <w:b/>
      <w:bCs/>
      <w:color w:val="345A8A" w:themeColor="accent1" w:themeShade="B5"/>
      <w:sz w:val="32"/>
      <w:szCs w:val="32"/>
    </w:rPr>
  </w:style>
  <w:style w:type="paragraph" w:styleId="BalloonText">
    <w:name w:val="Balloon Text"/>
    <w:basedOn w:val="Normal"/>
    <w:link w:val="BalloonTextChar"/>
    <w:uiPriority w:val="99"/>
    <w:semiHidden/>
    <w:unhideWhenUsed/>
    <w:rsid w:val="0021408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4085"/>
    <w:rPr>
      <w:rFonts w:ascii="Lucida Grande" w:hAnsi="Lucida Grande" w:cs="Lucida Grande"/>
      <w:sz w:val="18"/>
      <w:szCs w:val="18"/>
    </w:rPr>
  </w:style>
  <w:style w:type="paragraph" w:styleId="Header">
    <w:name w:val="header"/>
    <w:basedOn w:val="Normal"/>
    <w:link w:val="HeaderChar"/>
    <w:uiPriority w:val="99"/>
    <w:unhideWhenUsed/>
    <w:rsid w:val="00E73617"/>
    <w:pPr>
      <w:tabs>
        <w:tab w:val="center" w:pos="4680"/>
        <w:tab w:val="right" w:pos="9360"/>
      </w:tabs>
    </w:pPr>
  </w:style>
  <w:style w:type="character" w:customStyle="1" w:styleId="HeaderChar">
    <w:name w:val="Header Char"/>
    <w:basedOn w:val="DefaultParagraphFont"/>
    <w:link w:val="Header"/>
    <w:uiPriority w:val="99"/>
    <w:rsid w:val="00E73617"/>
  </w:style>
  <w:style w:type="paragraph" w:styleId="Footer">
    <w:name w:val="footer"/>
    <w:basedOn w:val="Normal"/>
    <w:link w:val="FooterChar"/>
    <w:uiPriority w:val="99"/>
    <w:unhideWhenUsed/>
    <w:rsid w:val="00E73617"/>
    <w:pPr>
      <w:tabs>
        <w:tab w:val="center" w:pos="4680"/>
        <w:tab w:val="right" w:pos="9360"/>
      </w:tabs>
    </w:pPr>
  </w:style>
  <w:style w:type="character" w:customStyle="1" w:styleId="FooterChar">
    <w:name w:val="Footer Char"/>
    <w:basedOn w:val="DefaultParagraphFont"/>
    <w:link w:val="Footer"/>
    <w:uiPriority w:val="99"/>
    <w:rsid w:val="00E73617"/>
  </w:style>
  <w:style w:type="paragraph" w:styleId="ListParagraph">
    <w:name w:val="List Paragraph"/>
    <w:basedOn w:val="Normal"/>
    <w:uiPriority w:val="34"/>
    <w:qFormat/>
    <w:rsid w:val="000A7326"/>
    <w:pPr>
      <w:spacing w:after="160" w:line="259" w:lineRule="auto"/>
      <w:ind w:left="720"/>
      <w:contextualSpacing/>
    </w:pPr>
    <w:rPr>
      <w:rFonts w:eastAsiaTheme="minorHAnsi"/>
      <w:sz w:val="22"/>
      <w:szCs w:val="22"/>
    </w:rPr>
  </w:style>
  <w:style w:type="paragraph" w:styleId="FootnoteText">
    <w:name w:val="footnote text"/>
    <w:basedOn w:val="Normal"/>
    <w:link w:val="FootnoteTextChar"/>
    <w:uiPriority w:val="99"/>
    <w:semiHidden/>
    <w:unhideWhenUsed/>
    <w:rsid w:val="000A7326"/>
    <w:rPr>
      <w:rFonts w:eastAsiaTheme="minorHAnsi"/>
      <w:sz w:val="20"/>
      <w:szCs w:val="20"/>
    </w:rPr>
  </w:style>
  <w:style w:type="character" w:customStyle="1" w:styleId="FootnoteTextChar">
    <w:name w:val="Footnote Text Char"/>
    <w:basedOn w:val="DefaultParagraphFont"/>
    <w:link w:val="FootnoteText"/>
    <w:uiPriority w:val="99"/>
    <w:semiHidden/>
    <w:rsid w:val="000A7326"/>
    <w:rPr>
      <w:rFonts w:eastAsiaTheme="minorHAnsi"/>
      <w:sz w:val="20"/>
      <w:szCs w:val="20"/>
    </w:rPr>
  </w:style>
  <w:style w:type="character" w:styleId="FootnoteReference">
    <w:name w:val="footnote reference"/>
    <w:basedOn w:val="DefaultParagraphFont"/>
    <w:uiPriority w:val="99"/>
    <w:semiHidden/>
    <w:unhideWhenUsed/>
    <w:rsid w:val="000A7326"/>
    <w:rPr>
      <w:vertAlign w:val="superscript"/>
    </w:rPr>
  </w:style>
  <w:style w:type="character" w:styleId="Hyperlink">
    <w:name w:val="Hyperlink"/>
    <w:basedOn w:val="DefaultParagraphFont"/>
    <w:uiPriority w:val="99"/>
    <w:unhideWhenUsed/>
    <w:rsid w:val="000A7326"/>
    <w:rPr>
      <w:color w:val="0000FF" w:themeColor="hyperlink"/>
      <w:u w:val="single"/>
    </w:rPr>
  </w:style>
  <w:style w:type="paragraph" w:customStyle="1" w:styleId="Default">
    <w:name w:val="Default"/>
    <w:rsid w:val="000A7326"/>
    <w:pPr>
      <w:autoSpaceDE w:val="0"/>
      <w:autoSpaceDN w:val="0"/>
      <w:adjustRightInd w:val="0"/>
    </w:pPr>
    <w:rPr>
      <w:rFonts w:ascii="GillSans Light" w:eastAsiaTheme="minorHAnsi" w:hAnsi="GillSans Light" w:cs="GillSans Ligh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66731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environment.govt.nz/news/keep-new-zealand-beautiful-national-litter-audit/" TargetMode="External"/><Relationship Id="rId2" Type="http://schemas.openxmlformats.org/officeDocument/2006/relationships/hyperlink" Target="https://www.health.govt.nz/system/files/2022-05/sudden-unexpected-death-in-infancy-report-may2022.pdf" TargetMode="External"/><Relationship Id="rId1" Type="http://schemas.openxmlformats.org/officeDocument/2006/relationships/hyperlink" Target="https://pubmed.ncbi.nlm.nih.gov/28571049/" TargetMode="External"/><Relationship Id="rId4" Type="http://schemas.openxmlformats.org/officeDocument/2006/relationships/hyperlink" Target="https://assets.nationbuilder.com/ashnz/pages/70/attachments/original/1702170472/2023_ASH_Y10_Snapshot_Topline_smoking_and_vaping_FINAL.pdf?170217047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nnah%20Gregory\My%20Documents\Special%20Ops%20Survivors\%23ThankYou%20Campaign\ASH%20MediaPolicy%20Briefing%20Templates\ASH%20Media&amp;Policy%20Briefing%20Templates\ASH-MediaBriefing-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0858f9-c50b-421d-b2b6-fec44967a867" xsi:nil="true"/>
    <lcf76f155ced4ddcb4097134ff3c332f xmlns="6659485a-0356-46ea-9757-34548b29d57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5603347BAABA4EA96E488B55BE438A" ma:contentTypeVersion="18" ma:contentTypeDescription="Create a new document." ma:contentTypeScope="" ma:versionID="34009c81629b9f663a5b81cbf9232047">
  <xsd:schema xmlns:xsd="http://www.w3.org/2001/XMLSchema" xmlns:xs="http://www.w3.org/2001/XMLSchema" xmlns:p="http://schemas.microsoft.com/office/2006/metadata/properties" xmlns:ns2="6659485a-0356-46ea-9757-34548b29d571" xmlns:ns3="6f0858f9-c50b-421d-b2b6-fec44967a867" targetNamespace="http://schemas.microsoft.com/office/2006/metadata/properties" ma:root="true" ma:fieldsID="e0c427d1e8c4e1eefee3424360c35bf9" ns2:_="" ns3:_="">
    <xsd:import namespace="6659485a-0356-46ea-9757-34548b29d571"/>
    <xsd:import namespace="6f0858f9-c50b-421d-b2b6-fec44967a8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59485a-0356-46ea-9757-34548b29d5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0805773-a97b-4fb7-bf2a-459b44e2c3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58f9-c50b-421d-b2b6-fec44967a86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872e368-ecfd-457d-ad73-c8df11ba962b}" ma:internalName="TaxCatchAll" ma:showField="CatchAllData" ma:web="6f0858f9-c50b-421d-b2b6-fec44967a8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745C22-C1CA-4C30-8D47-7D43213436E9}">
  <ds:schemaRefs>
    <ds:schemaRef ds:uri="http://schemas.microsoft.com/office/2006/metadata/properties"/>
    <ds:schemaRef ds:uri="http://schemas.microsoft.com/office/infopath/2007/PartnerControls"/>
    <ds:schemaRef ds:uri="6f0858f9-c50b-421d-b2b6-fec44967a867"/>
    <ds:schemaRef ds:uri="6659485a-0356-46ea-9757-34548b29d571"/>
  </ds:schemaRefs>
</ds:datastoreItem>
</file>

<file path=customXml/itemProps2.xml><?xml version="1.0" encoding="utf-8"?>
<ds:datastoreItem xmlns:ds="http://schemas.openxmlformats.org/officeDocument/2006/customXml" ds:itemID="{6B8FD3C0-1CED-479A-9488-92EA950CBA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59485a-0356-46ea-9757-34548b29d571"/>
    <ds:schemaRef ds:uri="6f0858f9-c50b-421d-b2b6-fec44967a8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03B227-E651-4FBC-8B3D-13E9E8D10E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ASH-MediaBriefing-template</Template>
  <TotalTime>1</TotalTime>
  <Pages>4</Pages>
  <Words>975</Words>
  <Characters>5559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Spooks, Ltd.</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Gregory</dc:creator>
  <cp:lastModifiedBy>Kelsey Romeo-Stuppy</cp:lastModifiedBy>
  <cp:revision>2</cp:revision>
  <cp:lastPrinted>2016-10-04T17:21:00Z</cp:lastPrinted>
  <dcterms:created xsi:type="dcterms:W3CDTF">2024-09-06T16:47:00Z</dcterms:created>
  <dcterms:modified xsi:type="dcterms:W3CDTF">2024-09-06T16:47:00Z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0x0101002B5603347BAABA4EA96E488B55BE438A</vt:lpwstr>
  </property>
  <property fmtid="{D5CDD505-2E9C-101B-9397-08002B2CF9AE}" pid="3" name="Order">
    <vt:r8>322900</vt:r8>
  </property>
  <property fmtid="{D5CDD505-2E9C-101B-9397-08002B2CF9AE}" pid="4" name="MediaServiceImageTags">
    <vt:lpwstr/>
  </property>
</Properties>
</file>