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D70" w:rsidRPr="0068613D" w:rsidRDefault="00817D70" w:rsidP="000D238F">
      <w:pPr>
        <w:jc w:val="both"/>
        <w:rPr>
          <w:rFonts w:asciiTheme="majorBidi" w:hAnsiTheme="majorBidi" w:cstheme="majorBidi"/>
          <w:color w:val="FF0000"/>
          <w:sz w:val="32"/>
          <w:szCs w:val="32"/>
        </w:rPr>
      </w:pPr>
    </w:p>
    <w:p w:rsidR="00BA149E" w:rsidRPr="0068613D" w:rsidRDefault="00BA149E" w:rsidP="000D238F">
      <w:pPr>
        <w:jc w:val="both"/>
        <w:rPr>
          <w:rFonts w:asciiTheme="majorBidi" w:hAnsiTheme="majorBidi" w:cstheme="majorBidi"/>
          <w:color w:val="FF0000"/>
          <w:sz w:val="32"/>
          <w:szCs w:val="32"/>
        </w:rPr>
      </w:pPr>
    </w:p>
    <w:p w:rsidR="00BA149E" w:rsidRPr="0068613D" w:rsidRDefault="00BA149E" w:rsidP="000D238F">
      <w:pPr>
        <w:jc w:val="both"/>
        <w:rPr>
          <w:rFonts w:asciiTheme="majorBidi" w:hAnsiTheme="majorBidi" w:cstheme="majorBidi"/>
          <w:color w:val="FF0000"/>
          <w:sz w:val="32"/>
          <w:szCs w:val="32"/>
        </w:rPr>
      </w:pPr>
    </w:p>
    <w:p w:rsidR="00247627" w:rsidRPr="0068613D" w:rsidRDefault="00247627" w:rsidP="000D238F">
      <w:pPr>
        <w:jc w:val="center"/>
        <w:rPr>
          <w:rFonts w:asciiTheme="majorBidi" w:hAnsiTheme="majorBidi" w:cstheme="majorBidi"/>
          <w:i/>
          <w:iCs/>
          <w:sz w:val="36"/>
          <w:szCs w:val="36"/>
        </w:rPr>
      </w:pPr>
      <w:r w:rsidRPr="0068613D">
        <w:rPr>
          <w:rFonts w:asciiTheme="majorBidi" w:hAnsiTheme="majorBidi" w:cstheme="majorBidi"/>
          <w:i/>
          <w:iCs/>
          <w:sz w:val="36"/>
          <w:szCs w:val="36"/>
        </w:rPr>
        <w:t>CONTRIBUTION DE LA SOCIETECIVILE</w:t>
      </w:r>
    </w:p>
    <w:p w:rsidR="00247627" w:rsidRPr="0068613D" w:rsidRDefault="00247627" w:rsidP="000D238F">
      <w:pPr>
        <w:tabs>
          <w:tab w:val="left" w:pos="1418"/>
        </w:tabs>
        <w:jc w:val="center"/>
        <w:rPr>
          <w:rFonts w:asciiTheme="majorBidi" w:hAnsiTheme="majorBidi" w:cstheme="majorBidi"/>
          <w:i/>
          <w:iCs/>
          <w:sz w:val="36"/>
          <w:szCs w:val="36"/>
        </w:rPr>
      </w:pPr>
      <w:r w:rsidRPr="0068613D">
        <w:rPr>
          <w:rFonts w:asciiTheme="majorBidi" w:hAnsiTheme="majorBidi" w:cstheme="majorBidi"/>
          <w:i/>
          <w:iCs/>
          <w:sz w:val="36"/>
          <w:szCs w:val="36"/>
        </w:rPr>
        <w:t>A L’EXAMEN DES</w:t>
      </w:r>
      <w:r w:rsidR="00BA149E" w:rsidRPr="0068613D">
        <w:rPr>
          <w:rFonts w:asciiTheme="majorBidi" w:hAnsiTheme="majorBidi" w:cstheme="majorBidi"/>
          <w:i/>
          <w:iCs/>
          <w:sz w:val="36"/>
          <w:szCs w:val="36"/>
        </w:rPr>
        <w:t xml:space="preserve"> DEUXIEMES ET TROISIEMES </w:t>
      </w:r>
      <w:r w:rsidRPr="0068613D">
        <w:rPr>
          <w:rFonts w:asciiTheme="majorBidi" w:hAnsiTheme="majorBidi" w:cstheme="majorBidi"/>
          <w:i/>
          <w:iCs/>
          <w:sz w:val="36"/>
          <w:szCs w:val="36"/>
        </w:rPr>
        <w:t xml:space="preserve">RAPPORTS PERIODIQUES COMBINES PRESENTES PAR LA TUNISIEPOUR L’APPLICATION DE LA CONVENTION DES DROITS DES </w:t>
      </w:r>
      <w:r w:rsidR="00BA149E" w:rsidRPr="0068613D">
        <w:rPr>
          <w:rFonts w:asciiTheme="majorBidi" w:hAnsiTheme="majorBidi" w:cstheme="majorBidi"/>
          <w:i/>
          <w:iCs/>
          <w:sz w:val="36"/>
          <w:szCs w:val="36"/>
        </w:rPr>
        <w:t>PERSONNES HANDICAPEES</w:t>
      </w:r>
    </w:p>
    <w:p w:rsidR="00247627" w:rsidRPr="0068613D" w:rsidRDefault="00247627" w:rsidP="000D238F">
      <w:pPr>
        <w:tabs>
          <w:tab w:val="left" w:pos="1418"/>
        </w:tabs>
        <w:jc w:val="center"/>
        <w:rPr>
          <w:rFonts w:asciiTheme="majorBidi" w:hAnsiTheme="majorBidi" w:cstheme="majorBidi"/>
          <w:i/>
          <w:iCs/>
          <w:sz w:val="36"/>
          <w:szCs w:val="36"/>
        </w:rPr>
      </w:pPr>
      <w:r w:rsidRPr="0068613D">
        <w:rPr>
          <w:rFonts w:asciiTheme="majorBidi" w:hAnsiTheme="majorBidi" w:cstheme="majorBidi"/>
          <w:i/>
          <w:iCs/>
          <w:sz w:val="36"/>
          <w:szCs w:val="36"/>
        </w:rPr>
        <w:t>AU TITRE DE L’ARTICLE 35 DE LA CONVENTION    ATTENDUS EN 2018</w:t>
      </w:r>
    </w:p>
    <w:p w:rsidR="00247627" w:rsidRPr="0068613D" w:rsidRDefault="00247627" w:rsidP="000D238F">
      <w:pPr>
        <w:tabs>
          <w:tab w:val="left" w:pos="1418"/>
        </w:tabs>
        <w:jc w:val="both"/>
        <w:rPr>
          <w:rFonts w:asciiTheme="majorBidi" w:hAnsiTheme="majorBidi" w:cstheme="majorBidi"/>
          <w:sz w:val="32"/>
          <w:szCs w:val="32"/>
        </w:rPr>
      </w:pPr>
    </w:p>
    <w:p w:rsidR="00247627" w:rsidRPr="0068613D" w:rsidRDefault="00247627" w:rsidP="0068613D">
      <w:pPr>
        <w:shd w:val="clear" w:color="auto" w:fill="17365D" w:themeFill="text2" w:themeFillShade="BF"/>
        <w:tabs>
          <w:tab w:val="left" w:pos="1418"/>
        </w:tabs>
        <w:spacing w:after="188" w:line="240" w:lineRule="auto"/>
        <w:jc w:val="both"/>
        <w:outlineLvl w:val="0"/>
        <w:rPr>
          <w:rFonts w:asciiTheme="majorBidi" w:eastAsia="Times New Roman" w:hAnsiTheme="majorBidi" w:cstheme="majorBidi"/>
          <w:b/>
          <w:bCs/>
          <w:kern w:val="36"/>
          <w:sz w:val="32"/>
          <w:szCs w:val="32"/>
          <w:lang w:eastAsia="fr-FR"/>
        </w:rPr>
      </w:pPr>
      <w:r w:rsidRPr="0068613D">
        <w:rPr>
          <w:rFonts w:asciiTheme="majorBidi" w:eastAsia="Times New Roman" w:hAnsiTheme="majorBidi" w:cstheme="majorBidi"/>
          <w:b/>
          <w:bCs/>
          <w:kern w:val="36"/>
          <w:sz w:val="32"/>
          <w:szCs w:val="32"/>
          <w:lang w:eastAsia="fr-FR"/>
        </w:rPr>
        <w:t>COMITÉ DES DROITS DES PERSONNES HANDICAPÉES</w:t>
      </w:r>
    </w:p>
    <w:p w:rsidR="006C378D" w:rsidRPr="0068613D" w:rsidRDefault="006C378D" w:rsidP="000D238F">
      <w:pPr>
        <w:tabs>
          <w:tab w:val="left" w:pos="1418"/>
        </w:tabs>
        <w:jc w:val="both"/>
        <w:rPr>
          <w:rFonts w:asciiTheme="majorBidi" w:hAnsiTheme="majorBidi" w:cstheme="majorBidi"/>
          <w:sz w:val="32"/>
          <w:szCs w:val="32"/>
        </w:rPr>
      </w:pPr>
    </w:p>
    <w:p w:rsidR="006C378D" w:rsidRPr="0068613D" w:rsidRDefault="006C378D" w:rsidP="000D238F">
      <w:pPr>
        <w:tabs>
          <w:tab w:val="left" w:pos="1418"/>
        </w:tabs>
        <w:jc w:val="both"/>
        <w:rPr>
          <w:rFonts w:asciiTheme="majorBidi" w:hAnsiTheme="majorBidi" w:cstheme="majorBidi"/>
          <w:sz w:val="32"/>
          <w:szCs w:val="32"/>
        </w:rPr>
      </w:pPr>
    </w:p>
    <w:p w:rsidR="006C378D" w:rsidRPr="0068613D" w:rsidRDefault="006C378D" w:rsidP="000D238F">
      <w:pPr>
        <w:tabs>
          <w:tab w:val="left" w:pos="1418"/>
        </w:tabs>
        <w:jc w:val="both"/>
        <w:rPr>
          <w:rFonts w:asciiTheme="majorBidi" w:hAnsiTheme="majorBidi" w:cstheme="majorBidi"/>
          <w:sz w:val="32"/>
          <w:szCs w:val="32"/>
        </w:rPr>
      </w:pPr>
    </w:p>
    <w:p w:rsidR="00247627" w:rsidRPr="0068613D" w:rsidRDefault="00247627" w:rsidP="000D238F">
      <w:pPr>
        <w:jc w:val="both"/>
        <w:rPr>
          <w:rFonts w:asciiTheme="majorBidi" w:hAnsiTheme="majorBidi" w:cstheme="majorBidi"/>
          <w:b/>
          <w:bCs/>
          <w:sz w:val="32"/>
          <w:szCs w:val="32"/>
        </w:rPr>
      </w:pPr>
      <w:r w:rsidRPr="0068613D">
        <w:rPr>
          <w:rFonts w:asciiTheme="majorBidi" w:hAnsiTheme="majorBidi" w:cstheme="majorBidi"/>
          <w:b/>
          <w:bCs/>
          <w:sz w:val="32"/>
          <w:szCs w:val="32"/>
        </w:rPr>
        <w:t xml:space="preserve">GENEVE  </w:t>
      </w:r>
      <w:r w:rsidR="00BA149E" w:rsidRPr="0068613D">
        <w:rPr>
          <w:rFonts w:asciiTheme="majorBidi" w:hAnsiTheme="majorBidi" w:cstheme="majorBidi"/>
          <w:b/>
          <w:bCs/>
          <w:sz w:val="32"/>
          <w:szCs w:val="32"/>
        </w:rPr>
        <w:t>AOUT 2020</w:t>
      </w:r>
    </w:p>
    <w:p w:rsidR="00BA149E" w:rsidRPr="0068613D" w:rsidRDefault="00BA149E" w:rsidP="000D238F">
      <w:pPr>
        <w:jc w:val="both"/>
        <w:rPr>
          <w:rFonts w:asciiTheme="majorBidi" w:hAnsiTheme="majorBidi" w:cstheme="majorBidi"/>
          <w:sz w:val="32"/>
          <w:szCs w:val="32"/>
        </w:rPr>
      </w:pPr>
    </w:p>
    <w:p w:rsidR="00BA149E" w:rsidRPr="0068613D" w:rsidRDefault="00BA149E" w:rsidP="000D238F">
      <w:pPr>
        <w:jc w:val="both"/>
        <w:rPr>
          <w:rFonts w:asciiTheme="majorBidi" w:hAnsiTheme="majorBidi" w:cstheme="majorBidi"/>
          <w:sz w:val="32"/>
          <w:szCs w:val="32"/>
        </w:rPr>
      </w:pPr>
    </w:p>
    <w:p w:rsidR="00BA149E" w:rsidRPr="0068613D" w:rsidRDefault="00BA149E" w:rsidP="000D238F">
      <w:pPr>
        <w:jc w:val="both"/>
        <w:rPr>
          <w:rFonts w:asciiTheme="majorBidi" w:hAnsiTheme="majorBidi" w:cstheme="majorBidi"/>
          <w:sz w:val="32"/>
          <w:szCs w:val="32"/>
        </w:rPr>
      </w:pPr>
    </w:p>
    <w:p w:rsidR="0068613D" w:rsidRPr="0068613D" w:rsidRDefault="0068613D" w:rsidP="000D238F">
      <w:pPr>
        <w:jc w:val="both"/>
        <w:rPr>
          <w:rFonts w:asciiTheme="majorBidi" w:hAnsiTheme="majorBidi" w:cstheme="majorBidi"/>
          <w:sz w:val="32"/>
          <w:szCs w:val="32"/>
        </w:rPr>
      </w:pPr>
    </w:p>
    <w:p w:rsidR="00BA149E" w:rsidRPr="0068613D" w:rsidRDefault="00BA149E" w:rsidP="000D238F">
      <w:pPr>
        <w:jc w:val="both"/>
        <w:rPr>
          <w:rFonts w:asciiTheme="majorBidi" w:hAnsiTheme="majorBidi" w:cstheme="majorBidi"/>
          <w:sz w:val="32"/>
          <w:szCs w:val="32"/>
        </w:rPr>
      </w:pPr>
    </w:p>
    <w:p w:rsidR="0068613D" w:rsidRDefault="0068613D" w:rsidP="000D238F">
      <w:pPr>
        <w:rPr>
          <w:rFonts w:asciiTheme="majorBidi" w:hAnsiTheme="majorBidi" w:cstheme="majorBidi"/>
          <w:b/>
          <w:bCs/>
          <w:sz w:val="32"/>
          <w:szCs w:val="32"/>
        </w:rPr>
      </w:pPr>
    </w:p>
    <w:p w:rsidR="007429C4" w:rsidRDefault="00FB109F" w:rsidP="007429C4">
      <w:pPr>
        <w:jc w:val="center"/>
        <w:rPr>
          <w:rFonts w:asciiTheme="majorBidi" w:hAnsiTheme="majorBidi" w:cstheme="majorBidi"/>
          <w:b/>
          <w:bCs/>
          <w:sz w:val="32"/>
          <w:szCs w:val="32"/>
        </w:rPr>
      </w:pPr>
      <w:r w:rsidRPr="0068613D">
        <w:rPr>
          <w:rFonts w:asciiTheme="majorBidi" w:hAnsiTheme="majorBidi" w:cstheme="majorBidi"/>
          <w:b/>
          <w:bCs/>
          <w:sz w:val="32"/>
          <w:szCs w:val="32"/>
        </w:rPr>
        <w:lastRenderedPageBreak/>
        <w:t>LISTE DES CONTRIBUTEUR</w:t>
      </w:r>
      <w:r w:rsidR="007429C4">
        <w:rPr>
          <w:rFonts w:asciiTheme="majorBidi" w:hAnsiTheme="majorBidi" w:cstheme="majorBidi"/>
          <w:b/>
          <w:bCs/>
          <w:sz w:val="32"/>
          <w:szCs w:val="32"/>
        </w:rPr>
        <w:t>S</w:t>
      </w:r>
    </w:p>
    <w:p w:rsidR="00FB109F" w:rsidRPr="007429C4" w:rsidRDefault="00FB109F" w:rsidP="007429C4">
      <w:pPr>
        <w:jc w:val="center"/>
        <w:rPr>
          <w:rFonts w:asciiTheme="majorBidi" w:hAnsiTheme="majorBidi" w:cstheme="majorBidi"/>
          <w:b/>
          <w:bCs/>
          <w:sz w:val="32"/>
          <w:szCs w:val="32"/>
        </w:rPr>
      </w:pPr>
      <w:r w:rsidRPr="0068613D">
        <w:rPr>
          <w:rFonts w:asciiTheme="majorBidi" w:hAnsiTheme="majorBidi" w:cstheme="majorBidi"/>
          <w:b/>
          <w:bCs/>
          <w:color w:val="FF0000"/>
          <w:sz w:val="32"/>
          <w:szCs w:val="32"/>
          <w:u w:val="single"/>
        </w:rPr>
        <w:t>Présentation de l’association Tunisie Terre des Hommes</w:t>
      </w:r>
      <w:r w:rsidRPr="0068613D">
        <w:rPr>
          <w:rFonts w:asciiTheme="majorBidi" w:hAnsiTheme="majorBidi" w:cstheme="majorBidi"/>
          <w:color w:val="FF0000"/>
          <w:sz w:val="32"/>
          <w:szCs w:val="32"/>
          <w:u w:val="single"/>
        </w:rPr>
        <w:t> :</w:t>
      </w:r>
    </w:p>
    <w:p w:rsidR="00B626E0" w:rsidRPr="00C025A5" w:rsidRDefault="00FB109F" w:rsidP="00265486">
      <w:pPr>
        <w:ind w:right="283"/>
        <w:jc w:val="both"/>
        <w:rPr>
          <w:rFonts w:asciiTheme="majorBidi" w:hAnsiTheme="majorBidi" w:cstheme="majorBidi"/>
          <w:sz w:val="24"/>
          <w:szCs w:val="24"/>
        </w:rPr>
      </w:pPr>
      <w:r w:rsidRPr="0068613D">
        <w:rPr>
          <w:rFonts w:asciiTheme="majorBidi" w:hAnsiTheme="majorBidi" w:cstheme="majorBidi"/>
          <w:sz w:val="32"/>
          <w:szCs w:val="32"/>
        </w:rPr>
        <w:t>(</w:t>
      </w:r>
      <w:r w:rsidRPr="00C025A5">
        <w:rPr>
          <w:rFonts w:asciiTheme="majorBidi" w:hAnsiTheme="majorBidi" w:cstheme="majorBidi"/>
          <w:sz w:val="24"/>
          <w:szCs w:val="24"/>
        </w:rPr>
        <w:t>T.T.H).Créé en 2012 notre association bien qu’à caractère générale, c’est fixé pour mission principale la défense des droits individuels et sociétaux, l’association s'est spécialisée dans le plaidoyer et les propositions de loi, notre association œuvre au sein de l’appareil législatif depuis 2012 jusqu'à ce jour (A.N.C puis A.R.P).     Nous avons contribué à l’écriture dans sa version finale de l’alinéa 2 de l’article 48 de la constitution en faveur des personnes en situation de handicap, après les élections de 2014 il a été créé à notre demande une commission spéciale qui s’occupe des personnes en situation de handicap au sein de l’A.R.P et un secrétariat d’état à l’intégration sociale. Mais ce qui fait le plus notre fierté c’est l’adoption de l’article 49-11 de la loi électorale à laquelle nous sommes à l’origine et sur lequel nous avons travaillé pendant plus de deux ans ainsi que de l’article 10 du nouveau code des collectivités locales.</w:t>
      </w:r>
    </w:p>
    <w:p w:rsidR="0068613D" w:rsidRDefault="00FB109F" w:rsidP="00C025A5">
      <w:pPr>
        <w:ind w:right="283"/>
        <w:jc w:val="both"/>
        <w:rPr>
          <w:rFonts w:asciiTheme="majorBidi" w:hAnsiTheme="majorBidi" w:cstheme="majorBidi"/>
          <w:sz w:val="24"/>
          <w:szCs w:val="24"/>
          <w:rtl/>
        </w:rPr>
      </w:pPr>
      <w:r w:rsidRPr="00C025A5">
        <w:rPr>
          <w:rFonts w:asciiTheme="majorBidi" w:hAnsiTheme="majorBidi" w:cstheme="majorBidi"/>
          <w:sz w:val="24"/>
          <w:szCs w:val="24"/>
        </w:rPr>
        <w:t>Nous sommes partenaire actif du groupe plaidoyer en faveur des personnes en situation d’handicap au sein du haut-commissariat des droits de l’homme (section Tunis) sur le projet UNPRPD et cela depuis 2014, et nous fessons partie de divers collectifs et réseaux associatifs, nous avons enfin participé aux diverses consultations nationales concernant les lois organiques des diverses instances nationales.</w:t>
      </w:r>
    </w:p>
    <w:p w:rsidR="00E914C1" w:rsidRDefault="00FA30FF" w:rsidP="00C025A5">
      <w:pPr>
        <w:ind w:right="283"/>
        <w:jc w:val="both"/>
        <w:rPr>
          <w:rFonts w:asciiTheme="majorBidi" w:hAnsiTheme="majorBidi" w:cstheme="majorBidi"/>
          <w:b/>
          <w:bCs/>
          <w:sz w:val="24"/>
          <w:szCs w:val="24"/>
          <w:u w:val="double"/>
        </w:rPr>
      </w:pPr>
      <w:r>
        <w:rPr>
          <w:rFonts w:asciiTheme="majorBidi" w:hAnsiTheme="majorBidi" w:cstheme="majorBidi"/>
          <w:b/>
          <w:bCs/>
          <w:sz w:val="24"/>
          <w:szCs w:val="24"/>
          <w:u w:val="double"/>
        </w:rPr>
        <w:t>Contact</w:t>
      </w:r>
      <w:r w:rsidR="00E914C1" w:rsidRPr="00E914C1">
        <w:rPr>
          <w:rFonts w:asciiTheme="majorBidi" w:hAnsiTheme="majorBidi" w:cstheme="majorBidi"/>
          <w:b/>
          <w:bCs/>
          <w:sz w:val="24"/>
          <w:szCs w:val="24"/>
          <w:u w:val="double"/>
        </w:rPr>
        <w:t xml:space="preserve"> : </w:t>
      </w:r>
      <w:r>
        <w:rPr>
          <w:rFonts w:asciiTheme="majorBidi" w:hAnsiTheme="majorBidi" w:cstheme="majorBidi"/>
          <w:b/>
          <w:bCs/>
          <w:sz w:val="24"/>
          <w:szCs w:val="24"/>
          <w:u w:val="double"/>
        </w:rPr>
        <w:t xml:space="preserve">Mr </w:t>
      </w:r>
      <w:r w:rsidR="00E914C1" w:rsidRPr="00E914C1">
        <w:rPr>
          <w:rFonts w:asciiTheme="majorBidi" w:hAnsiTheme="majorBidi" w:cstheme="majorBidi"/>
          <w:b/>
          <w:bCs/>
          <w:sz w:val="24"/>
          <w:szCs w:val="24"/>
          <w:u w:val="double"/>
        </w:rPr>
        <w:t>Abdelhamid Khairi</w:t>
      </w:r>
    </w:p>
    <w:p w:rsidR="00FA30FF" w:rsidRPr="00E914C1" w:rsidRDefault="00FA30FF" w:rsidP="00C025A5">
      <w:pPr>
        <w:ind w:right="283"/>
        <w:jc w:val="both"/>
        <w:rPr>
          <w:rFonts w:asciiTheme="majorBidi" w:hAnsiTheme="majorBidi" w:cstheme="majorBidi"/>
          <w:b/>
          <w:bCs/>
          <w:sz w:val="24"/>
          <w:szCs w:val="24"/>
          <w:u w:val="double"/>
        </w:rPr>
      </w:pPr>
      <w:r>
        <w:rPr>
          <w:rFonts w:asciiTheme="majorBidi" w:hAnsiTheme="majorBidi" w:cstheme="majorBidi"/>
          <w:b/>
          <w:bCs/>
          <w:sz w:val="24"/>
          <w:szCs w:val="24"/>
          <w:u w:val="double"/>
        </w:rPr>
        <w:t>Mail ; asso.tunisieterredesHommes@gmail.com</w:t>
      </w:r>
    </w:p>
    <w:p w:rsidR="00FB109F" w:rsidRPr="0068613D" w:rsidRDefault="00FB109F" w:rsidP="00265486">
      <w:pPr>
        <w:jc w:val="both"/>
        <w:rPr>
          <w:rFonts w:asciiTheme="majorBidi" w:hAnsiTheme="majorBidi" w:cstheme="majorBidi"/>
          <w:b/>
          <w:bCs/>
          <w:color w:val="FF0000"/>
          <w:sz w:val="32"/>
          <w:szCs w:val="32"/>
          <w:u w:val="single"/>
        </w:rPr>
      </w:pPr>
      <w:r w:rsidRPr="0068613D">
        <w:rPr>
          <w:rFonts w:asciiTheme="majorBidi" w:hAnsiTheme="majorBidi" w:cstheme="majorBidi"/>
          <w:b/>
          <w:bCs/>
          <w:color w:val="FF0000"/>
          <w:sz w:val="32"/>
          <w:szCs w:val="32"/>
          <w:u w:val="single"/>
        </w:rPr>
        <w:t>Présentation de l’ATFD :</w:t>
      </w:r>
    </w:p>
    <w:p w:rsidR="00FB109F" w:rsidRDefault="00265486" w:rsidP="00265486">
      <w:pPr>
        <w:ind w:right="283"/>
        <w:jc w:val="both"/>
        <w:rPr>
          <w:rFonts w:asciiTheme="majorBidi" w:hAnsiTheme="majorBidi" w:cstheme="majorBidi"/>
          <w:sz w:val="24"/>
          <w:szCs w:val="24"/>
        </w:rPr>
      </w:pPr>
      <w:r w:rsidRPr="00C025A5">
        <w:rPr>
          <w:rFonts w:asciiTheme="majorBidi" w:hAnsiTheme="majorBidi" w:cstheme="majorBidi"/>
          <w:b/>
          <w:bCs/>
          <w:sz w:val="24"/>
          <w:szCs w:val="24"/>
        </w:rPr>
        <w:t>L’ATFD</w:t>
      </w:r>
      <w:r w:rsidR="00FB109F" w:rsidRPr="00C025A5">
        <w:rPr>
          <w:rFonts w:asciiTheme="majorBidi" w:hAnsiTheme="majorBidi" w:cstheme="majorBidi"/>
          <w:sz w:val="24"/>
          <w:szCs w:val="24"/>
        </w:rPr>
        <w:t xml:space="preserve"> a été créée en 1989. C’est une association indépendante qui s’est affirmée en tant qu’association féministe construite autour des principes de l’autonomie, de la pluralité, de la solidarité, de l’égalité entre les sexes, des droits humains et de la justice sociale dans le cadre d’un État laïc et démocratiqu</w:t>
      </w:r>
      <w:r w:rsidR="00B626E0" w:rsidRPr="00C025A5">
        <w:rPr>
          <w:rFonts w:asciiTheme="majorBidi" w:hAnsiTheme="majorBidi" w:cstheme="majorBidi"/>
          <w:sz w:val="24"/>
          <w:szCs w:val="24"/>
        </w:rPr>
        <w:t xml:space="preserve">e, le siège de l’ATFD est basée </w:t>
      </w:r>
      <w:r w:rsidR="00FB109F" w:rsidRPr="00C025A5">
        <w:rPr>
          <w:rFonts w:asciiTheme="majorBidi" w:hAnsiTheme="majorBidi" w:cstheme="majorBidi"/>
          <w:sz w:val="24"/>
          <w:szCs w:val="24"/>
        </w:rPr>
        <w:t>à Tunis elle dispose de 4 sections régionales (Sfax, Sousse, Kairouan, Bizerte), L’ATFD s’est donnée comme objectifs de :- lutter contre toutes les manifestations du patriarcat- lutter contre les discriminations et les violences subies par les femmes - défendre les droits des femmes et promouvoir l’égalité pour tous dans tous les domaines de la vie - défendre les droits humains et les libertés individuelles -lutter pour la conquête de la citoyenneté et la démocratie -les droits socio-économiques des femmes et le partage égalitaire des richesses</w:t>
      </w:r>
      <w:r w:rsidRPr="00C025A5">
        <w:rPr>
          <w:rFonts w:asciiTheme="majorBidi" w:hAnsiTheme="majorBidi" w:cstheme="majorBidi"/>
          <w:sz w:val="24"/>
          <w:szCs w:val="24"/>
        </w:rPr>
        <w:t>.</w:t>
      </w:r>
    </w:p>
    <w:p w:rsidR="00FA30FF" w:rsidRDefault="00FA30FF" w:rsidP="00265486">
      <w:pPr>
        <w:ind w:right="283"/>
        <w:jc w:val="both"/>
        <w:rPr>
          <w:rFonts w:asciiTheme="majorBidi" w:hAnsiTheme="majorBidi" w:cstheme="majorBidi"/>
          <w:b/>
          <w:bCs/>
          <w:sz w:val="24"/>
          <w:szCs w:val="24"/>
          <w:u w:val="double"/>
        </w:rPr>
      </w:pPr>
      <w:r>
        <w:rPr>
          <w:rFonts w:asciiTheme="majorBidi" w:hAnsiTheme="majorBidi" w:cstheme="majorBidi"/>
          <w:b/>
          <w:bCs/>
          <w:sz w:val="24"/>
          <w:szCs w:val="24"/>
          <w:u w:val="double"/>
        </w:rPr>
        <w:t>Contact</w:t>
      </w:r>
      <w:r w:rsidR="00E914C1" w:rsidRPr="00E914C1">
        <w:rPr>
          <w:rFonts w:asciiTheme="majorBidi" w:hAnsiTheme="majorBidi" w:cstheme="majorBidi"/>
          <w:b/>
          <w:bCs/>
          <w:sz w:val="24"/>
          <w:szCs w:val="24"/>
          <w:u w:val="double"/>
        </w:rPr>
        <w:t> :</w:t>
      </w:r>
      <w:r>
        <w:rPr>
          <w:rFonts w:asciiTheme="majorBidi" w:hAnsiTheme="majorBidi" w:cstheme="majorBidi"/>
          <w:b/>
          <w:bCs/>
          <w:sz w:val="24"/>
          <w:szCs w:val="24"/>
          <w:u w:val="double"/>
        </w:rPr>
        <w:t xml:space="preserve"> Mme</w:t>
      </w:r>
      <w:r w:rsidR="00E914C1" w:rsidRPr="00E914C1">
        <w:rPr>
          <w:rFonts w:asciiTheme="majorBidi" w:hAnsiTheme="majorBidi" w:cstheme="majorBidi"/>
          <w:b/>
          <w:bCs/>
          <w:sz w:val="24"/>
          <w:szCs w:val="24"/>
          <w:u w:val="double"/>
        </w:rPr>
        <w:t xml:space="preserve"> Temna T</w:t>
      </w:r>
      <w:r>
        <w:rPr>
          <w:rFonts w:asciiTheme="majorBidi" w:hAnsiTheme="majorBidi" w:cstheme="majorBidi"/>
          <w:b/>
          <w:bCs/>
          <w:sz w:val="24"/>
          <w:szCs w:val="24"/>
          <w:u w:val="double"/>
        </w:rPr>
        <w:t>a</w:t>
      </w:r>
      <w:r w:rsidR="00E914C1" w:rsidRPr="00E914C1">
        <w:rPr>
          <w:rFonts w:asciiTheme="majorBidi" w:hAnsiTheme="majorBidi" w:cstheme="majorBidi"/>
          <w:b/>
          <w:bCs/>
          <w:sz w:val="24"/>
          <w:szCs w:val="24"/>
          <w:u w:val="double"/>
        </w:rPr>
        <w:t>bib</w:t>
      </w:r>
    </w:p>
    <w:p w:rsidR="00E914C1" w:rsidRPr="00E914C1" w:rsidRDefault="00FA30FF" w:rsidP="00265486">
      <w:pPr>
        <w:ind w:right="283"/>
        <w:jc w:val="both"/>
        <w:rPr>
          <w:rFonts w:asciiTheme="majorBidi" w:hAnsiTheme="majorBidi" w:cstheme="majorBidi"/>
          <w:b/>
          <w:bCs/>
          <w:sz w:val="24"/>
          <w:szCs w:val="24"/>
          <w:u w:val="double"/>
        </w:rPr>
      </w:pPr>
      <w:r>
        <w:rPr>
          <w:rFonts w:asciiTheme="majorBidi" w:hAnsiTheme="majorBidi" w:cstheme="majorBidi"/>
          <w:b/>
          <w:bCs/>
          <w:sz w:val="24"/>
          <w:szCs w:val="24"/>
          <w:u w:val="double"/>
        </w:rPr>
        <w:t xml:space="preserve">Mail : tema1957@gmail.com     </w:t>
      </w:r>
      <w:r w:rsidR="00E914C1" w:rsidRPr="00E914C1">
        <w:rPr>
          <w:rFonts w:asciiTheme="majorBidi" w:hAnsiTheme="majorBidi" w:cstheme="majorBidi"/>
          <w:b/>
          <w:bCs/>
          <w:sz w:val="24"/>
          <w:szCs w:val="24"/>
          <w:u w:val="double"/>
        </w:rPr>
        <w:t xml:space="preserve"> </w:t>
      </w:r>
    </w:p>
    <w:p w:rsidR="00B626E0" w:rsidRPr="00FA30FF" w:rsidRDefault="0068613D" w:rsidP="00FA30FF">
      <w:pPr>
        <w:rPr>
          <w:rFonts w:asciiTheme="majorBidi" w:hAnsiTheme="majorBidi" w:cstheme="majorBidi"/>
          <w:sz w:val="32"/>
          <w:szCs w:val="32"/>
        </w:rPr>
      </w:pPr>
      <w:r w:rsidRPr="0068613D">
        <w:rPr>
          <w:rFonts w:asciiTheme="majorBidi" w:hAnsiTheme="majorBidi" w:cstheme="majorBidi"/>
          <w:b/>
          <w:bCs/>
          <w:color w:val="FF0000"/>
          <w:sz w:val="32"/>
          <w:szCs w:val="32"/>
          <w:u w:val="single"/>
        </w:rPr>
        <w:lastRenderedPageBreak/>
        <w:t xml:space="preserve">Présentation </w:t>
      </w:r>
      <w:r w:rsidR="00B626E0" w:rsidRPr="0068613D">
        <w:rPr>
          <w:rFonts w:asciiTheme="majorBidi" w:hAnsiTheme="majorBidi" w:cstheme="majorBidi"/>
          <w:b/>
          <w:bCs/>
          <w:color w:val="FF0000"/>
          <w:sz w:val="32"/>
          <w:szCs w:val="32"/>
          <w:u w:val="single"/>
        </w:rPr>
        <w:t>IBSAR</w:t>
      </w:r>
    </w:p>
    <w:p w:rsidR="00B626E0" w:rsidRPr="0068613D" w:rsidRDefault="00B626E0" w:rsidP="000D238F">
      <w:pPr>
        <w:pStyle w:val="Paragraphedeliste"/>
        <w:ind w:left="0" w:right="567" w:firstLine="993"/>
        <w:rPr>
          <w:rFonts w:asciiTheme="majorBidi" w:hAnsiTheme="majorBidi" w:cstheme="majorBidi"/>
          <w:b/>
          <w:bCs/>
          <w:sz w:val="32"/>
          <w:szCs w:val="32"/>
        </w:rPr>
      </w:pPr>
    </w:p>
    <w:p w:rsidR="00FB109F" w:rsidRPr="00C025A5" w:rsidRDefault="00FB109F" w:rsidP="000D238F">
      <w:pPr>
        <w:pStyle w:val="Paragraphedeliste"/>
        <w:ind w:left="0" w:right="567"/>
        <w:rPr>
          <w:rFonts w:asciiTheme="majorBidi" w:hAnsiTheme="majorBidi" w:cstheme="majorBidi"/>
          <w:shd w:val="clear" w:color="auto" w:fill="FFFFFF"/>
        </w:rPr>
      </w:pPr>
      <w:r w:rsidRPr="00C025A5">
        <w:rPr>
          <w:rFonts w:asciiTheme="majorBidi" w:hAnsiTheme="majorBidi" w:cstheme="majorBidi"/>
          <w:b/>
          <w:bCs/>
        </w:rPr>
        <w:t>IBSAR</w:t>
      </w:r>
      <w:r w:rsidR="0068613D" w:rsidRPr="00C025A5">
        <w:rPr>
          <w:rFonts w:asciiTheme="majorBidi" w:hAnsiTheme="majorBidi" w:cstheme="majorBidi"/>
          <w:b/>
          <w:bCs/>
        </w:rPr>
        <w:t xml:space="preserve"> </w:t>
      </w:r>
      <w:r w:rsidRPr="00C025A5">
        <w:rPr>
          <w:rFonts w:asciiTheme="majorBidi" w:hAnsiTheme="majorBidi" w:cstheme="majorBidi"/>
          <w:shd w:val="clear" w:color="auto" w:fill="FFFFFF"/>
        </w:rPr>
        <w:t>a été fondée en septembre 2011.</w:t>
      </w:r>
    </w:p>
    <w:p w:rsidR="00FB109F" w:rsidRPr="00C025A5" w:rsidRDefault="00FB109F" w:rsidP="00F36FC0">
      <w:pPr>
        <w:ind w:right="567"/>
        <w:rPr>
          <w:rStyle w:val="textexposedshow"/>
          <w:rFonts w:asciiTheme="majorBidi" w:hAnsiTheme="majorBidi" w:cstheme="majorBidi"/>
          <w:sz w:val="24"/>
          <w:szCs w:val="24"/>
          <w:shd w:val="clear" w:color="auto" w:fill="FFFFFF"/>
        </w:rPr>
      </w:pPr>
      <w:r w:rsidRPr="00C025A5">
        <w:rPr>
          <w:rFonts w:asciiTheme="majorBidi" w:hAnsiTheme="majorBidi" w:cstheme="majorBidi"/>
          <w:sz w:val="24"/>
          <w:szCs w:val="24"/>
          <w:shd w:val="clear" w:color="auto" w:fill="FFFFFF"/>
        </w:rPr>
        <w:t xml:space="preserve">- Elle </w:t>
      </w:r>
      <w:r w:rsidR="00F36FC0" w:rsidRPr="00C025A5">
        <w:rPr>
          <w:rFonts w:asciiTheme="majorBidi" w:hAnsiTheme="majorBidi" w:cstheme="majorBidi"/>
          <w:sz w:val="24"/>
          <w:szCs w:val="24"/>
          <w:shd w:val="clear" w:color="auto" w:fill="FFFFFF"/>
        </w:rPr>
        <w:t xml:space="preserve">à  pour </w:t>
      </w:r>
      <w:r w:rsidRPr="00C025A5">
        <w:rPr>
          <w:rStyle w:val="textexposedshow"/>
          <w:rFonts w:asciiTheme="majorBidi" w:hAnsiTheme="majorBidi" w:cstheme="majorBidi"/>
          <w:sz w:val="24"/>
          <w:szCs w:val="24"/>
          <w:shd w:val="clear" w:color="auto" w:fill="FFFFFF"/>
        </w:rPr>
        <w:t xml:space="preserve">objectif d’intégrer les non et mal voyants dans les domaines des loisirs, de la vie culturelle, intellectuelle et artistique. Elle vise ainsi à </w:t>
      </w:r>
      <w:r w:rsidR="00F36FC0" w:rsidRPr="00C025A5">
        <w:rPr>
          <w:rStyle w:val="textexposedshow"/>
          <w:rFonts w:asciiTheme="majorBidi" w:hAnsiTheme="majorBidi" w:cstheme="majorBidi"/>
          <w:sz w:val="24"/>
          <w:szCs w:val="24"/>
          <w:shd w:val="clear" w:color="auto" w:fill="FFFFFF"/>
        </w:rPr>
        <w:t xml:space="preserve">faire </w:t>
      </w:r>
      <w:r w:rsidRPr="00C025A5">
        <w:rPr>
          <w:rStyle w:val="textexposedshow"/>
          <w:rFonts w:asciiTheme="majorBidi" w:hAnsiTheme="majorBidi" w:cstheme="majorBidi"/>
          <w:sz w:val="24"/>
          <w:szCs w:val="24"/>
          <w:shd w:val="clear" w:color="auto" w:fill="FFFFFF"/>
        </w:rPr>
        <w:t>découvrir et soutenir leurs énergies et leurs talents dans le but de leur faciliter l’</w:t>
      </w:r>
      <w:r w:rsidR="00265486" w:rsidRPr="00C025A5">
        <w:rPr>
          <w:rStyle w:val="textexposedshow"/>
          <w:rFonts w:asciiTheme="majorBidi" w:hAnsiTheme="majorBidi" w:cstheme="majorBidi"/>
          <w:sz w:val="24"/>
          <w:szCs w:val="24"/>
          <w:shd w:val="clear" w:color="auto" w:fill="FFFFFF"/>
        </w:rPr>
        <w:t>accès</w:t>
      </w:r>
      <w:r w:rsidRPr="00C025A5">
        <w:rPr>
          <w:rStyle w:val="textexposedshow"/>
          <w:rFonts w:asciiTheme="majorBidi" w:hAnsiTheme="majorBidi" w:cstheme="majorBidi"/>
          <w:sz w:val="24"/>
          <w:szCs w:val="24"/>
          <w:shd w:val="clear" w:color="auto" w:fill="FFFFFF"/>
        </w:rPr>
        <w:t xml:space="preserve"> à tous les domaines en rapport</w:t>
      </w:r>
      <w:r w:rsidR="00F36FC0" w:rsidRPr="00C025A5">
        <w:rPr>
          <w:rStyle w:val="textexposedshow"/>
          <w:rFonts w:asciiTheme="majorBidi" w:hAnsiTheme="majorBidi" w:cstheme="majorBidi"/>
          <w:sz w:val="24"/>
          <w:szCs w:val="24"/>
          <w:shd w:val="clear" w:color="auto" w:fill="FFFFFF"/>
        </w:rPr>
        <w:t xml:space="preserve"> avec la culture.</w:t>
      </w:r>
    </w:p>
    <w:p w:rsidR="00FB109F" w:rsidRPr="00C025A5" w:rsidRDefault="0068613D" w:rsidP="000D238F">
      <w:pPr>
        <w:pStyle w:val="Paragraphedeliste"/>
        <w:ind w:left="0" w:right="567" w:hanging="720"/>
        <w:rPr>
          <w:rFonts w:asciiTheme="majorBidi" w:hAnsiTheme="majorBidi" w:cstheme="majorBidi"/>
          <w:b/>
          <w:bCs/>
          <w:u w:val="thick"/>
        </w:rPr>
      </w:pPr>
      <w:r w:rsidRPr="00C025A5">
        <w:rPr>
          <w:rFonts w:asciiTheme="majorBidi" w:hAnsiTheme="majorBidi" w:cstheme="majorBidi"/>
          <w:b/>
          <w:bCs/>
          <w:u w:val="thick"/>
        </w:rPr>
        <w:t xml:space="preserve">   </w:t>
      </w:r>
      <w:r w:rsidR="00FB109F" w:rsidRPr="00C025A5">
        <w:rPr>
          <w:rFonts w:asciiTheme="majorBidi" w:hAnsiTheme="majorBidi" w:cstheme="majorBidi"/>
          <w:b/>
          <w:bCs/>
          <w:u w:val="thick"/>
        </w:rPr>
        <w:t>Axes d’action :</w:t>
      </w:r>
    </w:p>
    <w:p w:rsidR="00FB109F" w:rsidRPr="00C025A5" w:rsidRDefault="00F36FC0" w:rsidP="000D238F">
      <w:pPr>
        <w:pStyle w:val="Paragraphedeliste"/>
        <w:numPr>
          <w:ilvl w:val="0"/>
          <w:numId w:val="4"/>
        </w:numPr>
        <w:spacing w:after="200" w:line="276" w:lineRule="auto"/>
        <w:ind w:left="0" w:right="567"/>
        <w:jc w:val="left"/>
        <w:rPr>
          <w:rFonts w:asciiTheme="majorBidi" w:hAnsiTheme="majorBidi" w:cstheme="majorBidi"/>
        </w:rPr>
      </w:pPr>
      <w:r w:rsidRPr="00C025A5">
        <w:rPr>
          <w:rFonts w:asciiTheme="majorBidi" w:hAnsiTheme="majorBidi" w:cstheme="majorBidi"/>
        </w:rPr>
        <w:t xml:space="preserve"> des</w:t>
      </w:r>
      <w:r w:rsidR="00FB109F" w:rsidRPr="00C025A5">
        <w:rPr>
          <w:rFonts w:asciiTheme="majorBidi" w:hAnsiTheme="majorBidi" w:cstheme="majorBidi"/>
        </w:rPr>
        <w:t xml:space="preserve"> campagnes de sensibilisation pour </w:t>
      </w:r>
      <w:r w:rsidRPr="00C025A5">
        <w:rPr>
          <w:rFonts w:asciiTheme="majorBidi" w:hAnsiTheme="majorBidi" w:cstheme="majorBidi"/>
        </w:rPr>
        <w:t>les personnes handicapées  en général afin de faciliter leurs</w:t>
      </w:r>
      <w:r w:rsidR="00FB109F" w:rsidRPr="00C025A5">
        <w:rPr>
          <w:rFonts w:asciiTheme="majorBidi" w:hAnsiTheme="majorBidi" w:cstheme="majorBidi"/>
        </w:rPr>
        <w:t xml:space="preserve"> participation</w:t>
      </w:r>
      <w:r w:rsidRPr="00C025A5">
        <w:rPr>
          <w:rFonts w:asciiTheme="majorBidi" w:hAnsiTheme="majorBidi" w:cstheme="majorBidi"/>
        </w:rPr>
        <w:t xml:space="preserve">s dans le suivi </w:t>
      </w:r>
      <w:r w:rsidR="00FB109F" w:rsidRPr="00C025A5">
        <w:rPr>
          <w:rFonts w:asciiTheme="majorBidi" w:hAnsiTheme="majorBidi" w:cstheme="majorBidi"/>
        </w:rPr>
        <w:t xml:space="preserve">des affaires </w:t>
      </w:r>
      <w:r w:rsidRPr="00C025A5">
        <w:rPr>
          <w:rFonts w:asciiTheme="majorBidi" w:hAnsiTheme="majorBidi" w:cstheme="majorBidi"/>
        </w:rPr>
        <w:t>publiques.</w:t>
      </w:r>
    </w:p>
    <w:p w:rsidR="00FB109F" w:rsidRPr="00C025A5" w:rsidRDefault="00F36FC0" w:rsidP="00F36FC0">
      <w:pPr>
        <w:pStyle w:val="Paragraphedeliste"/>
        <w:spacing w:after="200" w:line="276" w:lineRule="auto"/>
        <w:ind w:left="0" w:right="567"/>
        <w:jc w:val="left"/>
        <w:rPr>
          <w:rFonts w:asciiTheme="majorBidi" w:hAnsiTheme="majorBidi" w:cstheme="majorBidi"/>
        </w:rPr>
      </w:pPr>
      <w:r w:rsidRPr="00C025A5">
        <w:rPr>
          <w:rFonts w:asciiTheme="majorBidi" w:hAnsiTheme="majorBidi" w:cstheme="majorBidi"/>
        </w:rPr>
        <w:t xml:space="preserve"> Organisation de formation </w:t>
      </w:r>
      <w:r w:rsidR="00FB109F" w:rsidRPr="00C025A5">
        <w:rPr>
          <w:rFonts w:asciiTheme="majorBidi" w:hAnsiTheme="majorBidi" w:cstheme="majorBidi"/>
        </w:rPr>
        <w:t xml:space="preserve"> pour développer et renforcer leur</w:t>
      </w:r>
      <w:r w:rsidRPr="00C025A5">
        <w:rPr>
          <w:rFonts w:asciiTheme="majorBidi" w:hAnsiTheme="majorBidi" w:cstheme="majorBidi"/>
        </w:rPr>
        <w:t>s compétences</w:t>
      </w:r>
    </w:p>
    <w:p w:rsidR="00F36FC0" w:rsidRPr="00C025A5" w:rsidRDefault="00F36FC0" w:rsidP="000D238F">
      <w:pPr>
        <w:pStyle w:val="Paragraphedeliste"/>
        <w:numPr>
          <w:ilvl w:val="0"/>
          <w:numId w:val="4"/>
        </w:numPr>
        <w:spacing w:after="200" w:line="276" w:lineRule="auto"/>
        <w:ind w:left="0" w:right="567"/>
        <w:jc w:val="left"/>
        <w:rPr>
          <w:rFonts w:asciiTheme="majorBidi" w:hAnsiTheme="majorBidi" w:cstheme="majorBidi"/>
        </w:rPr>
      </w:pPr>
      <w:r w:rsidRPr="00C025A5">
        <w:rPr>
          <w:rFonts w:asciiTheme="majorBidi" w:hAnsiTheme="majorBidi" w:cstheme="majorBidi"/>
        </w:rPr>
        <w:t xml:space="preserve"> imprime</w:t>
      </w:r>
      <w:r w:rsidR="00FB109F" w:rsidRPr="00C025A5">
        <w:rPr>
          <w:rFonts w:asciiTheme="majorBidi" w:hAnsiTheme="majorBidi" w:cstheme="majorBidi"/>
        </w:rPr>
        <w:t xml:space="preserve"> les documen</w:t>
      </w:r>
      <w:r w:rsidR="00265486" w:rsidRPr="00C025A5">
        <w:rPr>
          <w:rFonts w:asciiTheme="majorBidi" w:hAnsiTheme="majorBidi" w:cstheme="majorBidi"/>
        </w:rPr>
        <w:t>ts et les livres en format access</w:t>
      </w:r>
      <w:r w:rsidR="00FB109F" w:rsidRPr="00C025A5">
        <w:rPr>
          <w:rFonts w:asciiTheme="majorBidi" w:hAnsiTheme="majorBidi" w:cstheme="majorBidi"/>
        </w:rPr>
        <w:t xml:space="preserve">ible pour les personnes </w:t>
      </w:r>
      <w:r w:rsidR="00862D87" w:rsidRPr="00C025A5">
        <w:rPr>
          <w:rFonts w:asciiTheme="majorBidi" w:hAnsiTheme="majorBidi" w:cstheme="majorBidi"/>
        </w:rPr>
        <w:t>aveugles et</w:t>
      </w:r>
      <w:r w:rsidR="00FB109F" w:rsidRPr="00C025A5">
        <w:rPr>
          <w:rFonts w:asciiTheme="majorBidi" w:hAnsiTheme="majorBidi" w:cstheme="majorBidi"/>
        </w:rPr>
        <w:t xml:space="preserve"> au format braille</w:t>
      </w:r>
      <w:r w:rsidR="00265486" w:rsidRPr="00C025A5">
        <w:rPr>
          <w:rFonts w:asciiTheme="majorBidi" w:hAnsiTheme="majorBidi" w:cstheme="majorBidi"/>
        </w:rPr>
        <w:t>.</w:t>
      </w:r>
      <w:r w:rsidR="00FB109F" w:rsidRPr="00C025A5">
        <w:rPr>
          <w:rFonts w:asciiTheme="majorBidi" w:hAnsiTheme="majorBidi" w:cstheme="majorBidi"/>
        </w:rPr>
        <w:t xml:space="preserve"> </w:t>
      </w:r>
    </w:p>
    <w:p w:rsidR="00FB109F" w:rsidRPr="00C025A5" w:rsidRDefault="00F36FC0" w:rsidP="000D238F">
      <w:pPr>
        <w:pStyle w:val="Paragraphedeliste"/>
        <w:numPr>
          <w:ilvl w:val="0"/>
          <w:numId w:val="4"/>
        </w:numPr>
        <w:spacing w:after="200" w:line="276" w:lineRule="auto"/>
        <w:ind w:left="0" w:right="567"/>
        <w:jc w:val="left"/>
        <w:rPr>
          <w:rFonts w:asciiTheme="majorBidi" w:hAnsiTheme="majorBidi" w:cstheme="majorBidi"/>
        </w:rPr>
      </w:pPr>
      <w:r w:rsidRPr="00C025A5">
        <w:rPr>
          <w:rFonts w:asciiTheme="majorBidi" w:hAnsiTheme="majorBidi" w:cstheme="majorBidi"/>
        </w:rPr>
        <w:t>Création de festival international des musiciens et des artistes handicapées dans ces cinq éditions</w:t>
      </w:r>
      <w:r w:rsidR="00C025A5" w:rsidRPr="00C025A5">
        <w:rPr>
          <w:rFonts w:asciiTheme="majorBidi" w:hAnsiTheme="majorBidi" w:cstheme="majorBidi"/>
        </w:rPr>
        <w:t>.</w:t>
      </w:r>
      <w:r w:rsidRPr="00C025A5">
        <w:rPr>
          <w:rFonts w:asciiTheme="majorBidi" w:hAnsiTheme="majorBidi" w:cstheme="majorBidi"/>
        </w:rPr>
        <w:t xml:space="preserve"> </w:t>
      </w:r>
      <w:r w:rsidR="00FB109F" w:rsidRPr="00C025A5">
        <w:rPr>
          <w:rFonts w:asciiTheme="majorBidi" w:hAnsiTheme="majorBidi" w:cstheme="majorBidi"/>
        </w:rPr>
        <w:t xml:space="preserve"> </w:t>
      </w:r>
    </w:p>
    <w:p w:rsidR="00FB109F" w:rsidRDefault="00FA30FF" w:rsidP="00265486">
      <w:pPr>
        <w:pStyle w:val="Paragraphedeliste"/>
        <w:spacing w:after="200" w:line="276" w:lineRule="auto"/>
        <w:ind w:left="0" w:right="567"/>
        <w:jc w:val="left"/>
        <w:rPr>
          <w:rStyle w:val="textexposedshow"/>
          <w:rFonts w:asciiTheme="majorBidi" w:hAnsiTheme="majorBidi" w:cstheme="majorBidi"/>
          <w:b/>
          <w:bCs/>
          <w:u w:val="double"/>
          <w:shd w:val="clear" w:color="auto" w:fill="FFFFFF"/>
        </w:rPr>
      </w:pPr>
      <w:r>
        <w:rPr>
          <w:rStyle w:val="textexposedshow"/>
          <w:rFonts w:asciiTheme="majorBidi" w:hAnsiTheme="majorBidi" w:cstheme="majorBidi"/>
          <w:b/>
          <w:bCs/>
          <w:u w:val="double"/>
          <w:shd w:val="clear" w:color="auto" w:fill="FFFFFF"/>
        </w:rPr>
        <w:t>Contact</w:t>
      </w:r>
      <w:r w:rsidR="00E914C1" w:rsidRPr="00E914C1">
        <w:rPr>
          <w:rStyle w:val="textexposedshow"/>
          <w:rFonts w:asciiTheme="majorBidi" w:hAnsiTheme="majorBidi" w:cstheme="majorBidi"/>
          <w:b/>
          <w:bCs/>
          <w:u w:val="double"/>
          <w:shd w:val="clear" w:color="auto" w:fill="FFFFFF"/>
        </w:rPr>
        <w:t> :</w:t>
      </w:r>
      <w:r>
        <w:rPr>
          <w:rStyle w:val="textexposedshow"/>
          <w:rFonts w:asciiTheme="majorBidi" w:hAnsiTheme="majorBidi" w:cstheme="majorBidi"/>
          <w:b/>
          <w:bCs/>
          <w:u w:val="double"/>
          <w:shd w:val="clear" w:color="auto" w:fill="FFFFFF"/>
        </w:rPr>
        <w:t>Mr</w:t>
      </w:r>
      <w:r w:rsidR="00E914C1" w:rsidRPr="00E914C1">
        <w:rPr>
          <w:rStyle w:val="textexposedshow"/>
          <w:rFonts w:asciiTheme="majorBidi" w:hAnsiTheme="majorBidi" w:cstheme="majorBidi"/>
          <w:b/>
          <w:bCs/>
          <w:u w:val="double"/>
          <w:shd w:val="clear" w:color="auto" w:fill="FFFFFF"/>
        </w:rPr>
        <w:t xml:space="preserve"> Mohamed Mansouri</w:t>
      </w:r>
    </w:p>
    <w:p w:rsidR="0001429C" w:rsidRPr="0001429C" w:rsidRDefault="0001429C" w:rsidP="00265486">
      <w:pPr>
        <w:pStyle w:val="Paragraphedeliste"/>
        <w:spacing w:after="200" w:line="276" w:lineRule="auto"/>
        <w:ind w:left="0" w:right="567"/>
        <w:jc w:val="left"/>
        <w:rPr>
          <w:rStyle w:val="textexposedshow"/>
          <w:rFonts w:asciiTheme="majorBidi" w:hAnsiTheme="majorBidi" w:cstheme="majorBidi"/>
          <w:b/>
          <w:bCs/>
          <w:u w:val="double"/>
          <w:shd w:val="clear" w:color="auto" w:fill="FFFFFF"/>
          <w:lang w:val="en-US"/>
        </w:rPr>
      </w:pPr>
      <w:r w:rsidRPr="0001429C">
        <w:rPr>
          <w:rStyle w:val="textexposedshow"/>
          <w:rFonts w:asciiTheme="majorBidi" w:hAnsiTheme="majorBidi" w:cstheme="majorBidi"/>
          <w:b/>
          <w:bCs/>
          <w:u w:val="double"/>
          <w:shd w:val="clear" w:color="auto" w:fill="FFFFFF"/>
          <w:lang w:val="en-US"/>
        </w:rPr>
        <w:t>Tel/what’app : +21629180780</w:t>
      </w:r>
    </w:p>
    <w:p w:rsidR="0001429C" w:rsidRPr="0001429C" w:rsidRDefault="0001429C" w:rsidP="00265486">
      <w:pPr>
        <w:pStyle w:val="Paragraphedeliste"/>
        <w:spacing w:after="200" w:line="276" w:lineRule="auto"/>
        <w:ind w:left="0" w:right="567"/>
        <w:jc w:val="left"/>
        <w:rPr>
          <w:rFonts w:asciiTheme="majorBidi" w:hAnsiTheme="majorBidi" w:cstheme="majorBidi"/>
          <w:b/>
          <w:bCs/>
          <w:u w:val="double"/>
          <w:shd w:val="clear" w:color="auto" w:fill="FFFFFF"/>
          <w:lang w:val="en-US"/>
        </w:rPr>
      </w:pPr>
      <w:r w:rsidRPr="0001429C">
        <w:rPr>
          <w:rStyle w:val="textexposedshow"/>
          <w:rFonts w:asciiTheme="majorBidi" w:hAnsiTheme="majorBidi" w:cstheme="majorBidi"/>
          <w:b/>
          <w:bCs/>
          <w:u w:val="double"/>
          <w:shd w:val="clear" w:color="auto" w:fill="FFFFFF"/>
          <w:lang w:val="en-US"/>
        </w:rPr>
        <w:t>Email : ibsar@live.fr</w:t>
      </w:r>
    </w:p>
    <w:p w:rsidR="00FB109F" w:rsidRPr="0001429C" w:rsidRDefault="00FB109F" w:rsidP="000D238F">
      <w:pPr>
        <w:ind w:right="283"/>
        <w:jc w:val="both"/>
        <w:rPr>
          <w:rFonts w:asciiTheme="majorBidi" w:hAnsiTheme="majorBidi" w:cstheme="majorBidi"/>
          <w:sz w:val="32"/>
          <w:szCs w:val="32"/>
          <w:lang w:val="en-US"/>
        </w:rPr>
      </w:pPr>
    </w:p>
    <w:p w:rsidR="0068613D" w:rsidRPr="0001429C" w:rsidRDefault="00FB109F" w:rsidP="000D238F">
      <w:pPr>
        <w:jc w:val="center"/>
        <w:rPr>
          <w:rFonts w:asciiTheme="majorBidi" w:hAnsiTheme="majorBidi" w:cstheme="majorBidi"/>
          <w:sz w:val="32"/>
          <w:szCs w:val="32"/>
          <w:lang w:val="en-US"/>
        </w:rPr>
      </w:pPr>
      <w:r w:rsidRPr="0001429C">
        <w:rPr>
          <w:rFonts w:asciiTheme="majorBidi" w:hAnsiTheme="majorBidi" w:cstheme="majorBidi"/>
          <w:sz w:val="32"/>
          <w:szCs w:val="32"/>
          <w:lang w:val="en-US"/>
        </w:rPr>
        <w:br w:type="page"/>
      </w:r>
    </w:p>
    <w:p w:rsidR="0068613D" w:rsidRPr="0001429C" w:rsidRDefault="0068613D" w:rsidP="000D238F">
      <w:pPr>
        <w:jc w:val="center"/>
        <w:rPr>
          <w:rFonts w:asciiTheme="majorBidi" w:hAnsiTheme="majorBidi" w:cstheme="majorBidi"/>
          <w:sz w:val="32"/>
          <w:szCs w:val="32"/>
          <w:lang w:val="en-US"/>
        </w:rPr>
      </w:pPr>
    </w:p>
    <w:p w:rsidR="00FB109F" w:rsidRPr="0068613D" w:rsidRDefault="00FB109F" w:rsidP="000D238F">
      <w:pPr>
        <w:jc w:val="center"/>
        <w:rPr>
          <w:rFonts w:asciiTheme="majorBidi" w:hAnsiTheme="majorBidi" w:cstheme="majorBidi"/>
          <w:b/>
          <w:bCs/>
          <w:sz w:val="32"/>
          <w:szCs w:val="32"/>
        </w:rPr>
      </w:pPr>
      <w:r w:rsidRPr="0068613D">
        <w:rPr>
          <w:rFonts w:asciiTheme="majorBidi" w:hAnsiTheme="majorBidi" w:cstheme="majorBidi"/>
          <w:b/>
          <w:bCs/>
          <w:sz w:val="32"/>
          <w:szCs w:val="32"/>
        </w:rPr>
        <w:t>INTRODUCTION ET CONTEXTE</w:t>
      </w:r>
    </w:p>
    <w:p w:rsidR="00FB109F" w:rsidRPr="00C025A5" w:rsidRDefault="00FB109F" w:rsidP="000D238F">
      <w:pPr>
        <w:jc w:val="both"/>
        <w:rPr>
          <w:rFonts w:asciiTheme="majorBidi" w:hAnsiTheme="majorBidi" w:cstheme="majorBidi"/>
          <w:sz w:val="24"/>
          <w:szCs w:val="24"/>
        </w:rPr>
      </w:pPr>
      <w:r w:rsidRPr="00C025A5">
        <w:rPr>
          <w:rFonts w:asciiTheme="majorBidi" w:hAnsiTheme="majorBidi" w:cstheme="majorBidi"/>
          <w:sz w:val="24"/>
          <w:szCs w:val="24"/>
        </w:rPr>
        <w:t>Les associations contributrices se sont réunies pour contribuer au rapport alternatif à celui de l’État tunisien pour l’examen par le comité des droits des personnes handicapées relatif à l’application en Tunisie de la convention sur les droits des personnes handicapées.</w:t>
      </w:r>
    </w:p>
    <w:p w:rsidR="00FB109F" w:rsidRPr="00C025A5" w:rsidRDefault="00FB109F" w:rsidP="000D238F">
      <w:pPr>
        <w:jc w:val="both"/>
        <w:rPr>
          <w:rFonts w:asciiTheme="majorBidi" w:hAnsiTheme="majorBidi" w:cstheme="majorBidi"/>
          <w:sz w:val="24"/>
          <w:szCs w:val="24"/>
        </w:rPr>
      </w:pPr>
      <w:r w:rsidRPr="00C025A5">
        <w:rPr>
          <w:rFonts w:asciiTheme="majorBidi" w:hAnsiTheme="majorBidi" w:cstheme="majorBidi"/>
          <w:sz w:val="24"/>
          <w:szCs w:val="24"/>
        </w:rPr>
        <w:t>Elles souhaitent d’abord remercier le comité de l’occasion qui leur est offerte de lui soumettre les informations qu’elles estiment importantes avant l’examen du rapport national.</w:t>
      </w:r>
    </w:p>
    <w:p w:rsidR="00FB109F" w:rsidRPr="00C025A5" w:rsidRDefault="00FB109F" w:rsidP="000D238F">
      <w:pPr>
        <w:jc w:val="both"/>
        <w:rPr>
          <w:rFonts w:asciiTheme="majorBidi" w:hAnsiTheme="majorBidi" w:cstheme="majorBidi"/>
          <w:sz w:val="24"/>
          <w:szCs w:val="24"/>
        </w:rPr>
      </w:pPr>
      <w:r w:rsidRPr="00C025A5">
        <w:rPr>
          <w:rFonts w:asciiTheme="majorBidi" w:hAnsiTheme="majorBidi" w:cstheme="majorBidi"/>
          <w:sz w:val="24"/>
          <w:szCs w:val="24"/>
        </w:rPr>
        <w:t>La contribution des associations porte sur les points relatifs aux mandats respectifs de chaque association pour partie et un travail concerté pour le reste des réponses, en suivant les thèmes mentionnées dans la liste de questions adressées à la Tunisie par le comité suite au choix par l’État membre de la procédure simplifiée.</w:t>
      </w:r>
    </w:p>
    <w:p w:rsidR="00FB109F" w:rsidRPr="00C025A5" w:rsidRDefault="00FB109F" w:rsidP="000D238F">
      <w:pPr>
        <w:jc w:val="both"/>
        <w:rPr>
          <w:rFonts w:asciiTheme="majorBidi" w:hAnsiTheme="majorBidi" w:cstheme="majorBidi"/>
          <w:sz w:val="24"/>
          <w:szCs w:val="24"/>
        </w:rPr>
      </w:pPr>
      <w:r w:rsidRPr="00C025A5">
        <w:rPr>
          <w:rFonts w:asciiTheme="majorBidi" w:hAnsiTheme="majorBidi" w:cstheme="majorBidi"/>
          <w:sz w:val="24"/>
          <w:szCs w:val="24"/>
        </w:rPr>
        <w:t>La Tunisie a dûment ratifié la plupart des instruments onusiens de protection des droits de l’Homme dont la convention des droits des personnes handicapées et son protocole complémentaire ratifiaient le 2/04/2008.</w:t>
      </w:r>
    </w:p>
    <w:p w:rsidR="00FB109F" w:rsidRPr="00C025A5" w:rsidRDefault="00FB109F" w:rsidP="000D238F">
      <w:pPr>
        <w:jc w:val="both"/>
        <w:rPr>
          <w:rFonts w:asciiTheme="majorBidi" w:hAnsiTheme="majorBidi" w:cstheme="majorBidi"/>
          <w:sz w:val="24"/>
          <w:szCs w:val="24"/>
        </w:rPr>
      </w:pPr>
      <w:r w:rsidRPr="00C025A5">
        <w:rPr>
          <w:rFonts w:asciiTheme="majorBidi" w:hAnsiTheme="majorBidi" w:cstheme="majorBidi"/>
          <w:sz w:val="24"/>
          <w:szCs w:val="24"/>
        </w:rPr>
        <w:t>La constitution tunisienne de 2014 prévoit dans son article 20 que : « les conventions approuvées par le Parlement et ratifiées sont supérieures aux lois et inférieures à la Constitution ».</w:t>
      </w:r>
    </w:p>
    <w:p w:rsidR="00FB109F" w:rsidRPr="00C025A5" w:rsidRDefault="00FB109F" w:rsidP="000D238F">
      <w:pPr>
        <w:rPr>
          <w:rFonts w:asciiTheme="majorBidi" w:hAnsiTheme="majorBidi" w:cstheme="majorBidi"/>
          <w:sz w:val="24"/>
          <w:szCs w:val="24"/>
        </w:rPr>
      </w:pPr>
      <w:r w:rsidRPr="00C025A5">
        <w:rPr>
          <w:rFonts w:asciiTheme="majorBidi" w:hAnsiTheme="majorBidi" w:cstheme="majorBidi"/>
          <w:sz w:val="24"/>
          <w:szCs w:val="24"/>
        </w:rPr>
        <w:t>La constitution est venue garantir des droits internationalement protégés comme la liberté de conscience et de religion (article 6), l’égalité homme-femme (article 21), le droit à la vie (article 22), le droit à la vie privée (article 24) ainsi que les libertés d’opinion, de pensée, d’expression, d’information et de publication (article 31).</w:t>
      </w:r>
    </w:p>
    <w:p w:rsidR="00FB109F" w:rsidRPr="00C025A5" w:rsidRDefault="00FB109F" w:rsidP="000D238F">
      <w:pPr>
        <w:rPr>
          <w:rFonts w:asciiTheme="majorBidi" w:hAnsiTheme="majorBidi" w:cstheme="majorBidi"/>
          <w:b/>
          <w:bCs/>
          <w:sz w:val="24"/>
          <w:szCs w:val="24"/>
        </w:rPr>
      </w:pPr>
      <w:r w:rsidRPr="00C025A5">
        <w:rPr>
          <w:rFonts w:asciiTheme="majorBidi" w:hAnsiTheme="majorBidi" w:cstheme="majorBidi"/>
          <w:b/>
          <w:bCs/>
          <w:sz w:val="24"/>
          <w:szCs w:val="24"/>
        </w:rPr>
        <w:t>La constitution est venue protéger des droits spécifiques à certaines catégories :</w:t>
      </w:r>
      <w:r w:rsidRPr="00C025A5">
        <w:rPr>
          <w:rFonts w:asciiTheme="majorBidi" w:hAnsiTheme="majorBidi" w:cstheme="majorBidi"/>
          <w:b/>
          <w:bCs/>
          <w:sz w:val="24"/>
          <w:szCs w:val="24"/>
        </w:rPr>
        <w:br/>
        <w:t>Droits des p</w:t>
      </w:r>
      <w:r w:rsidR="00C025A5" w:rsidRPr="00C025A5">
        <w:rPr>
          <w:rFonts w:asciiTheme="majorBidi" w:hAnsiTheme="majorBidi" w:cstheme="majorBidi"/>
          <w:b/>
          <w:bCs/>
          <w:sz w:val="24"/>
          <w:szCs w:val="24"/>
        </w:rPr>
        <w:t>ersonnes handicapées (article48</w:t>
      </w:r>
      <w:r w:rsidRPr="00C025A5">
        <w:rPr>
          <w:rFonts w:asciiTheme="majorBidi" w:hAnsiTheme="majorBidi" w:cstheme="majorBidi"/>
          <w:b/>
          <w:bCs/>
          <w:sz w:val="24"/>
          <w:szCs w:val="24"/>
        </w:rPr>
        <w:t>), droits des</w:t>
      </w:r>
      <w:r w:rsidR="00C025A5" w:rsidRPr="00C025A5">
        <w:rPr>
          <w:rFonts w:asciiTheme="majorBidi" w:hAnsiTheme="majorBidi" w:cstheme="majorBidi"/>
          <w:b/>
          <w:bCs/>
          <w:sz w:val="24"/>
          <w:szCs w:val="24"/>
        </w:rPr>
        <w:t xml:space="preserve"> femmes (article46</w:t>
      </w:r>
      <w:r w:rsidRPr="00C025A5">
        <w:rPr>
          <w:rFonts w:asciiTheme="majorBidi" w:hAnsiTheme="majorBidi" w:cstheme="majorBidi"/>
          <w:b/>
          <w:bCs/>
          <w:sz w:val="24"/>
          <w:szCs w:val="24"/>
        </w:rPr>
        <w:t>) et le</w:t>
      </w:r>
      <w:r w:rsidR="00C025A5" w:rsidRPr="00C025A5">
        <w:rPr>
          <w:rFonts w:asciiTheme="majorBidi" w:hAnsiTheme="majorBidi" w:cstheme="majorBidi"/>
          <w:b/>
          <w:bCs/>
          <w:sz w:val="24"/>
          <w:szCs w:val="24"/>
        </w:rPr>
        <w:t>s droits des enfants (article47</w:t>
      </w:r>
      <w:r w:rsidRPr="00C025A5">
        <w:rPr>
          <w:rFonts w:asciiTheme="majorBidi" w:hAnsiTheme="majorBidi" w:cstheme="majorBidi"/>
          <w:b/>
          <w:bCs/>
          <w:sz w:val="24"/>
          <w:szCs w:val="24"/>
        </w:rPr>
        <w:t>).</w:t>
      </w:r>
    </w:p>
    <w:p w:rsidR="00FB109F" w:rsidRPr="00C025A5" w:rsidRDefault="00FB109F" w:rsidP="000D238F">
      <w:pPr>
        <w:jc w:val="both"/>
        <w:rPr>
          <w:rFonts w:asciiTheme="majorBidi" w:hAnsiTheme="majorBidi" w:cstheme="majorBidi"/>
          <w:sz w:val="24"/>
          <w:szCs w:val="24"/>
        </w:rPr>
      </w:pPr>
      <w:r w:rsidRPr="00C025A5">
        <w:rPr>
          <w:rFonts w:asciiTheme="majorBidi" w:hAnsiTheme="majorBidi" w:cstheme="majorBidi"/>
          <w:sz w:val="24"/>
          <w:szCs w:val="24"/>
        </w:rPr>
        <w:t>1 L’État s’engage à protéger les droits acquis de la femme et veille à les consolider et les promouvoir.    L’État garantit l’égalité des chances entre l’homme et la femme pour l’accès aux diverses responsabilités et dans tous les domaines. L’État s’emploie à consacrer la parité entre la femme et l’homme dans les assemblées élues. L’État prend les mesures nécessaires en vue d’éliminer la violence contre la femme.2 La dignité, la santé, les soins, l’éducation et l’instruction constituent des droits garantis à l’enfant par son père et sa mère et par l’État. L’État doit assurer aux enfants toutes les formes de protection sans discrimination et conformément à l’intérêt supérieur de l’enfant.3 L’État protège les personnes handicapées contre toute discrimination. Tout citoyen handicapé a droit, en fonction de la nature de son handicap, de bénéficier de toutes les mesures propres à lui garantir une entière intégration au sein de la société, il incombe à l’État de prendre toutes les mesures nécessaires à cet effet.</w:t>
      </w:r>
    </w:p>
    <w:p w:rsidR="00FB109F" w:rsidRPr="00C025A5" w:rsidRDefault="00FB109F" w:rsidP="000D238F">
      <w:pPr>
        <w:jc w:val="both"/>
        <w:rPr>
          <w:rFonts w:asciiTheme="majorBidi" w:hAnsiTheme="majorBidi" w:cstheme="majorBidi"/>
          <w:sz w:val="24"/>
          <w:szCs w:val="24"/>
        </w:rPr>
      </w:pPr>
      <w:r w:rsidRPr="00C025A5">
        <w:rPr>
          <w:rFonts w:asciiTheme="majorBidi" w:hAnsiTheme="majorBidi" w:cstheme="majorBidi"/>
          <w:sz w:val="24"/>
          <w:szCs w:val="24"/>
        </w:rPr>
        <w:lastRenderedPageBreak/>
        <w:t xml:space="preserve">Tous être humain est censé pouvoir ce prévaloir des droits de l’homme tel que défendu par les différent instruments internationaux et largement ratifié par les nations, si on part de cette apostolat universel, il devrait être permis à chaque individu la pleine jouissance de ces dit droits sans distinction ou discrimination aucune. </w:t>
      </w:r>
    </w:p>
    <w:p w:rsidR="0068613D" w:rsidRPr="00C025A5" w:rsidRDefault="00FB109F" w:rsidP="0001429C">
      <w:pPr>
        <w:jc w:val="both"/>
        <w:rPr>
          <w:rFonts w:asciiTheme="majorBidi" w:hAnsiTheme="majorBidi" w:cstheme="majorBidi"/>
          <w:sz w:val="24"/>
          <w:szCs w:val="24"/>
        </w:rPr>
      </w:pPr>
      <w:r w:rsidRPr="00C025A5">
        <w:rPr>
          <w:rFonts w:asciiTheme="majorBidi" w:hAnsiTheme="majorBidi" w:cstheme="majorBidi"/>
          <w:sz w:val="24"/>
          <w:szCs w:val="24"/>
        </w:rPr>
        <w:t xml:space="preserve">Ce droit primordial clairement établi par les conventions et pactes signé et ratifié par la Tunisie et qui se retrouve être bien que d’une manière imparfaite retranscrit dans la législation interne, pourrait à premier abord laissé à penser que ceux-ci s’appliquent d’une manière évidente aux </w:t>
      </w:r>
    </w:p>
    <w:p w:rsidR="00FB109F" w:rsidRPr="00C025A5" w:rsidRDefault="0001429C" w:rsidP="000D238F">
      <w:pPr>
        <w:jc w:val="both"/>
        <w:rPr>
          <w:rFonts w:asciiTheme="majorBidi" w:hAnsiTheme="majorBidi" w:cstheme="majorBidi"/>
          <w:sz w:val="24"/>
          <w:szCs w:val="24"/>
        </w:rPr>
      </w:pPr>
      <w:r w:rsidRPr="00C025A5">
        <w:rPr>
          <w:rFonts w:asciiTheme="majorBidi" w:hAnsiTheme="majorBidi" w:cstheme="majorBidi"/>
          <w:sz w:val="24"/>
          <w:szCs w:val="24"/>
        </w:rPr>
        <w:t>Personnes</w:t>
      </w:r>
      <w:r w:rsidR="00FB109F" w:rsidRPr="00C025A5">
        <w:rPr>
          <w:rFonts w:asciiTheme="majorBidi" w:hAnsiTheme="majorBidi" w:cstheme="majorBidi"/>
          <w:sz w:val="24"/>
          <w:szCs w:val="24"/>
        </w:rPr>
        <w:t xml:space="preserve"> handicapées dans leur vie de tous les jours. La réalité en est tout autre ces derniers sont loin de bénéficier d’une jouissance effective de ces dits droits fondamentaux, voire même de bénéficier des prestations et services tels qu’accordé dans la législation interne. Cette catégorie de la population du fait qu’elle évolue dans un environnement qui ignore les conséquences de leurs handicaps sont souvent marginalisé voire même discriminer, que cette discrimination soit consciente soit inconsciente, les personnes handicapées rencontrent de nombreux obstacles physiques, techniques, sociaux et surtout culturelles qui les empêchent de jouir pleinement de leurs droits. Les violations des droits de l’homme dont sont victimes les personnes handicapées, les plus observés sont des discriminations indirectes, elles se traduisent le plus souvent par la création ou le maintien d’obstacles qui empêchent les P. H l’accès aux services les plus élémentaires et de par la même leur participation sur un pied d’égalité à la vie sociale, économique et politique du pays.Les décideurs, les institutions de tutelle et la société oublie</w:t>
      </w:r>
      <w:r w:rsidR="00B626E0" w:rsidRPr="00C025A5">
        <w:rPr>
          <w:rFonts w:asciiTheme="majorBidi" w:hAnsiTheme="majorBidi" w:cstheme="majorBidi"/>
          <w:sz w:val="24"/>
          <w:szCs w:val="24"/>
        </w:rPr>
        <w:t>nt</w:t>
      </w:r>
      <w:r w:rsidR="00FB109F" w:rsidRPr="00C025A5">
        <w:rPr>
          <w:rFonts w:asciiTheme="majorBidi" w:hAnsiTheme="majorBidi" w:cstheme="majorBidi"/>
          <w:sz w:val="24"/>
          <w:szCs w:val="24"/>
        </w:rPr>
        <w:t xml:space="preserve"> que la personne Handicapée</w:t>
      </w:r>
      <w:r w:rsidR="00B626E0" w:rsidRPr="00C025A5">
        <w:rPr>
          <w:rFonts w:asciiTheme="majorBidi" w:hAnsiTheme="majorBidi" w:cstheme="majorBidi"/>
          <w:sz w:val="24"/>
          <w:szCs w:val="24"/>
        </w:rPr>
        <w:t>,</w:t>
      </w:r>
      <w:r w:rsidR="00FB109F" w:rsidRPr="00C025A5">
        <w:rPr>
          <w:rFonts w:asciiTheme="majorBidi" w:hAnsiTheme="majorBidi" w:cstheme="majorBidi"/>
          <w:sz w:val="24"/>
          <w:szCs w:val="24"/>
        </w:rPr>
        <w:t xml:space="preserve"> n’est pas une personne présentant une incapacité demandant de l’aide ou la charité, mais</w:t>
      </w:r>
      <w:r w:rsidR="00B626E0" w:rsidRPr="00C025A5">
        <w:rPr>
          <w:rFonts w:asciiTheme="majorBidi" w:hAnsiTheme="majorBidi" w:cstheme="majorBidi"/>
          <w:sz w:val="24"/>
          <w:szCs w:val="24"/>
        </w:rPr>
        <w:t>,</w:t>
      </w:r>
      <w:r w:rsidR="00FB109F" w:rsidRPr="00C025A5">
        <w:rPr>
          <w:rFonts w:asciiTheme="majorBidi" w:hAnsiTheme="majorBidi" w:cstheme="majorBidi"/>
          <w:sz w:val="24"/>
          <w:szCs w:val="24"/>
        </w:rPr>
        <w:t xml:space="preserve"> et surtout une personne ayant des droi</w:t>
      </w:r>
      <w:r w:rsidR="00E1709C" w:rsidRPr="00C025A5">
        <w:rPr>
          <w:rFonts w:asciiTheme="majorBidi" w:hAnsiTheme="majorBidi" w:cstheme="majorBidi"/>
          <w:sz w:val="24"/>
          <w:szCs w:val="24"/>
        </w:rPr>
        <w:t>ts au même titre que les autres.C</w:t>
      </w:r>
      <w:r w:rsidR="00FB109F" w:rsidRPr="00C025A5">
        <w:rPr>
          <w:rFonts w:asciiTheme="majorBidi" w:hAnsiTheme="majorBidi" w:cstheme="majorBidi"/>
          <w:sz w:val="24"/>
          <w:szCs w:val="24"/>
        </w:rPr>
        <w:t>’est aux différentes strates (du pouvoir) des autorités publiques (local, régional, national) de s’assurer et de garantir que les P. H non seulement ne fassent pas l’objet de discriminations mais puissent accéder à tous leurs droits et les exercer de la manière la plus naturelle possible au même titre que les autres citoyens.</w:t>
      </w:r>
    </w:p>
    <w:p w:rsidR="00FB109F" w:rsidRPr="00C025A5" w:rsidRDefault="00FB109F" w:rsidP="000D238F">
      <w:pPr>
        <w:jc w:val="both"/>
        <w:rPr>
          <w:rFonts w:asciiTheme="majorBidi" w:hAnsiTheme="majorBidi" w:cstheme="majorBidi"/>
          <w:sz w:val="24"/>
          <w:szCs w:val="24"/>
        </w:rPr>
      </w:pPr>
      <w:r w:rsidRPr="00C025A5">
        <w:rPr>
          <w:rFonts w:asciiTheme="majorBidi" w:hAnsiTheme="majorBidi" w:cstheme="majorBidi"/>
          <w:sz w:val="24"/>
          <w:szCs w:val="24"/>
        </w:rPr>
        <w:t>Nous restons convaincues que pour une lutte efficace contre les discriminations et pour une réelle inclusion des Personnes Handicapé</w:t>
      </w:r>
      <w:r w:rsidR="00B626E0" w:rsidRPr="00C025A5">
        <w:rPr>
          <w:rFonts w:asciiTheme="majorBidi" w:hAnsiTheme="majorBidi" w:cstheme="majorBidi"/>
          <w:sz w:val="24"/>
          <w:szCs w:val="24"/>
        </w:rPr>
        <w:t>es</w:t>
      </w:r>
      <w:r w:rsidR="00E1709C" w:rsidRPr="00C025A5">
        <w:rPr>
          <w:rFonts w:asciiTheme="majorBidi" w:hAnsiTheme="majorBidi" w:cstheme="majorBidi"/>
          <w:sz w:val="24"/>
          <w:szCs w:val="24"/>
        </w:rPr>
        <w:t xml:space="preserve"> au sein de la société.</w:t>
      </w:r>
      <w:r w:rsidR="004B5088">
        <w:rPr>
          <w:rFonts w:asciiTheme="majorBidi" w:hAnsiTheme="majorBidi" w:cstheme="majorBidi"/>
          <w:sz w:val="24"/>
          <w:szCs w:val="24"/>
        </w:rPr>
        <w:t xml:space="preserve">                                                 </w:t>
      </w:r>
      <w:r w:rsidR="00E1709C" w:rsidRPr="00C025A5">
        <w:rPr>
          <w:rFonts w:asciiTheme="majorBidi" w:hAnsiTheme="majorBidi" w:cstheme="majorBidi"/>
          <w:sz w:val="24"/>
          <w:szCs w:val="24"/>
        </w:rPr>
        <w:t>L</w:t>
      </w:r>
      <w:r w:rsidRPr="00C025A5">
        <w:rPr>
          <w:rFonts w:asciiTheme="majorBidi" w:hAnsiTheme="majorBidi" w:cstheme="majorBidi"/>
          <w:sz w:val="24"/>
          <w:szCs w:val="24"/>
        </w:rPr>
        <w:t>es pouvoirs publics doivent s’assurer à garantir l’application des droits créance, tels que le droit à la santé, le droit à l’éducation et la formation professionnelle ou le droit au travail qui sont des droits mettant à la charge de l’État une obligation positive à l’égard de l’individu; cette application passe par la mise en place obligatoire d’un mécanisme indépendant de promotion de protection et de suivie de l’application de la convention et des lois interne en plus d’adopter et de développer en parallèle de véritables outils de sensibilisation et non des campagnes périodiques</w:t>
      </w:r>
      <w:r w:rsidR="004B5088">
        <w:rPr>
          <w:rFonts w:asciiTheme="majorBidi" w:hAnsiTheme="majorBidi" w:cstheme="majorBidi"/>
          <w:sz w:val="24"/>
          <w:szCs w:val="24"/>
        </w:rPr>
        <w:t xml:space="preserve">  </w:t>
      </w:r>
      <w:r w:rsidRPr="00C025A5">
        <w:rPr>
          <w:rFonts w:asciiTheme="majorBidi" w:hAnsiTheme="majorBidi" w:cstheme="majorBidi"/>
          <w:sz w:val="24"/>
          <w:szCs w:val="24"/>
        </w:rPr>
        <w:t>et sans impact, de promotion et d’éducation qui permettrait d’obtenir un véritable changement de regard sur le handicap et les personnes handicapées de la part de leurs concitoyens.</w:t>
      </w:r>
    </w:p>
    <w:p w:rsidR="00E1709C" w:rsidRPr="00C025A5" w:rsidRDefault="00E1709C" w:rsidP="000D238F">
      <w:pPr>
        <w:rPr>
          <w:rFonts w:asciiTheme="majorBidi" w:hAnsiTheme="majorBidi" w:cstheme="majorBidi"/>
          <w:color w:val="FF0000"/>
          <w:sz w:val="24"/>
          <w:szCs w:val="24"/>
        </w:rPr>
      </w:pPr>
      <w:r w:rsidRPr="00C025A5">
        <w:rPr>
          <w:rFonts w:asciiTheme="majorBidi" w:hAnsiTheme="majorBidi" w:cstheme="majorBidi"/>
          <w:color w:val="FF0000"/>
          <w:sz w:val="24"/>
          <w:szCs w:val="24"/>
        </w:rPr>
        <w:br w:type="page"/>
      </w:r>
    </w:p>
    <w:p w:rsidR="0068613D" w:rsidRDefault="0068613D" w:rsidP="000D238F">
      <w:pPr>
        <w:jc w:val="center"/>
        <w:rPr>
          <w:rFonts w:asciiTheme="majorBidi" w:hAnsiTheme="majorBidi" w:cstheme="majorBidi"/>
          <w:b/>
          <w:bCs/>
          <w:sz w:val="32"/>
          <w:szCs w:val="32"/>
        </w:rPr>
      </w:pPr>
    </w:p>
    <w:p w:rsidR="00862D87" w:rsidRPr="0068613D" w:rsidRDefault="00862D87" w:rsidP="000D238F">
      <w:pPr>
        <w:jc w:val="center"/>
        <w:rPr>
          <w:rFonts w:asciiTheme="majorBidi" w:hAnsiTheme="majorBidi" w:cstheme="majorBidi"/>
          <w:b/>
          <w:bCs/>
          <w:sz w:val="36"/>
          <w:szCs w:val="36"/>
        </w:rPr>
      </w:pPr>
      <w:r w:rsidRPr="0068613D">
        <w:rPr>
          <w:rFonts w:asciiTheme="majorBidi" w:hAnsiTheme="majorBidi" w:cstheme="majorBidi"/>
          <w:b/>
          <w:bCs/>
          <w:sz w:val="36"/>
          <w:szCs w:val="36"/>
        </w:rPr>
        <w:t>CONTRIBUTION SUR QUELQUES POINTS DE LA LISTE DES QUESTIONS</w:t>
      </w:r>
    </w:p>
    <w:p w:rsidR="00E1709C" w:rsidRPr="0068613D" w:rsidRDefault="00E1709C" w:rsidP="000D238F">
      <w:pPr>
        <w:jc w:val="both"/>
        <w:rPr>
          <w:rFonts w:asciiTheme="majorBidi" w:hAnsiTheme="majorBidi" w:cstheme="majorBidi"/>
          <w:b/>
          <w:bCs/>
          <w:sz w:val="32"/>
          <w:szCs w:val="32"/>
        </w:rPr>
      </w:pPr>
    </w:p>
    <w:p w:rsidR="00E1709C" w:rsidRPr="0068613D" w:rsidRDefault="00862D87" w:rsidP="000D238F">
      <w:pPr>
        <w:jc w:val="both"/>
        <w:rPr>
          <w:rFonts w:asciiTheme="majorBidi" w:hAnsiTheme="majorBidi" w:cstheme="majorBidi"/>
          <w:b/>
          <w:bCs/>
          <w:sz w:val="32"/>
          <w:szCs w:val="32"/>
        </w:rPr>
      </w:pPr>
      <w:r w:rsidRPr="0068613D">
        <w:rPr>
          <w:rFonts w:asciiTheme="majorBidi" w:hAnsiTheme="majorBidi" w:cstheme="majorBidi"/>
          <w:b/>
          <w:bCs/>
          <w:sz w:val="32"/>
          <w:szCs w:val="32"/>
        </w:rPr>
        <w:t>État des Lieux et cadre juridiques :</w:t>
      </w:r>
    </w:p>
    <w:p w:rsidR="00922547" w:rsidRPr="00C025A5" w:rsidRDefault="00862D87" w:rsidP="000D238F">
      <w:pPr>
        <w:jc w:val="both"/>
        <w:rPr>
          <w:rStyle w:val="Accentuation"/>
          <w:rFonts w:asciiTheme="majorBidi" w:hAnsiTheme="majorBidi" w:cstheme="majorBidi"/>
          <w:i w:val="0"/>
          <w:iCs w:val="0"/>
          <w:sz w:val="24"/>
          <w:szCs w:val="24"/>
        </w:rPr>
      </w:pPr>
      <w:r w:rsidRPr="00C025A5">
        <w:rPr>
          <w:rFonts w:asciiTheme="majorBidi" w:hAnsiTheme="majorBidi" w:cstheme="majorBidi"/>
          <w:sz w:val="24"/>
          <w:szCs w:val="24"/>
        </w:rPr>
        <w:t>-bien avant la constitution de 2014 et l’article 48 qui constitutionalise le droit et engage la responsabilité de l'État en ce qui concerne les mesures à adopté afin de permettre une intégration pleine et complète de tout citoyen étant en situation de handicap et cela selon le type de son handicap au sein de la société, le texte protège notamment tous les personnes contre toutes formes de discrimination négatives bien sur ,puis ce que toute disposition positive prise dans la législation du pays en faveur de cette frange n’est pas comptabilisée comme étant une discrimination au regard du restant de la population.</w:t>
      </w:r>
      <w:r w:rsidR="00922547" w:rsidRPr="00C025A5">
        <w:rPr>
          <w:rFonts w:asciiTheme="majorBidi" w:hAnsiTheme="majorBidi" w:cstheme="majorBidi"/>
          <w:sz w:val="24"/>
          <w:szCs w:val="24"/>
        </w:rPr>
        <w:t>(</w:t>
      </w:r>
      <w:r w:rsidR="00922547" w:rsidRPr="00C025A5">
        <w:rPr>
          <w:rStyle w:val="Accentuation"/>
          <w:rFonts w:asciiTheme="majorBidi" w:hAnsiTheme="majorBidi" w:cstheme="majorBidi"/>
          <w:sz w:val="24"/>
          <w:szCs w:val="24"/>
          <w:shd w:val="clear" w:color="auto" w:fill="FFFFFF"/>
        </w:rPr>
        <w:t>2005</w:t>
      </w:r>
      <w:r w:rsidR="00922547" w:rsidRPr="00C025A5">
        <w:rPr>
          <w:rFonts w:asciiTheme="majorBidi" w:hAnsiTheme="majorBidi" w:cstheme="majorBidi"/>
          <w:sz w:val="24"/>
          <w:szCs w:val="24"/>
          <w:shd w:val="clear" w:color="auto" w:fill="FFFFFF"/>
        </w:rPr>
        <w:t>-83 du 15 août </w:t>
      </w:r>
      <w:r w:rsidR="00922547" w:rsidRPr="00C025A5">
        <w:rPr>
          <w:rStyle w:val="Accentuation"/>
          <w:rFonts w:asciiTheme="majorBidi" w:hAnsiTheme="majorBidi" w:cstheme="majorBidi"/>
          <w:sz w:val="24"/>
          <w:szCs w:val="24"/>
          <w:shd w:val="clear" w:color="auto" w:fill="FFFFFF"/>
        </w:rPr>
        <w:t xml:space="preserve">2005 parue sur le journal officiel de la république N°66 du 18/08/2005) loi qui à donné naissance à grand nombre de décret loi concernant et tendant à facilité l’environnement de vie des P.H au quotidien  </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-Décret N°2005-3086 du 29/11/2005 relatif à la création des commissions régionale des personnes handicapées.</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-Décret N° 2005-3028 de la 21/11/2005 portant création du prix du président de la république pour l’intégration des personnes en situation de handicap.</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-Décret N°2005-3029 du 21/11/2005, portant création d’un conseil supérieur de la protection des personnes handicapées.</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 xml:space="preserve">-Décret N°2005-3030 du 21/11/2005 fixant les conditions de prise en charge par les organismes de la sécurité sociale …dans les structures publiques de santé. </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-Décret N°2005-3087 du 29/11/2005 relatif à la fixation des conditions et les modalités d’application de l’emploi des personnes handicapées.</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-Décret N°2005-3088 du 29/11/2005 relatif à la fixation des conditions de bénéfice de l’aide matérielle….</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-Décret N° 2006-1477 du 30/05/2006  relatif à l’aménagement et à l’adaptation de communication et d’information et la facilitation des transports des P.H.</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-Décret N°2006-1467 du 30/05/2006 fixant les normes techniques d’accessibilité facilitant le déplacement des P.h</w:t>
      </w:r>
      <w:r w:rsidR="00BC0921" w:rsidRPr="00C025A5">
        <w:rPr>
          <w:rStyle w:val="Accentuation"/>
          <w:rFonts w:asciiTheme="majorBidi" w:hAnsiTheme="majorBidi" w:cstheme="majorBidi"/>
          <w:sz w:val="24"/>
          <w:szCs w:val="24"/>
          <w:shd w:val="clear" w:color="auto" w:fill="FFFFFF"/>
        </w:rPr>
        <w:t xml:space="preserve"> [</w:t>
      </w:r>
      <w:r w:rsidRPr="00C025A5">
        <w:rPr>
          <w:rStyle w:val="Accentuation"/>
          <w:rFonts w:asciiTheme="majorBidi" w:hAnsiTheme="majorBidi" w:cstheme="majorBidi"/>
          <w:sz w:val="24"/>
          <w:szCs w:val="24"/>
          <w:shd w:val="clear" w:color="auto" w:fill="FFFFFF"/>
        </w:rPr>
        <w:t>…</w:t>
      </w:r>
      <w:r w:rsidR="00BC0921" w:rsidRPr="00C025A5">
        <w:rPr>
          <w:rStyle w:val="Accentuation"/>
          <w:rFonts w:asciiTheme="majorBidi" w:hAnsiTheme="majorBidi" w:cstheme="majorBidi"/>
          <w:sz w:val="24"/>
          <w:szCs w:val="24"/>
          <w:shd w:val="clear" w:color="auto" w:fill="FFFFFF"/>
        </w:rPr>
        <w:t>]</w:t>
      </w:r>
      <w:r w:rsidRPr="00C025A5">
        <w:rPr>
          <w:rStyle w:val="Accentuation"/>
          <w:rFonts w:asciiTheme="majorBidi" w:hAnsiTheme="majorBidi" w:cstheme="majorBidi"/>
          <w:sz w:val="24"/>
          <w:szCs w:val="24"/>
          <w:shd w:val="clear" w:color="auto" w:fill="FFFFFF"/>
        </w:rPr>
        <w:t>et instaurant un cahier normatif Nationale.</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lastRenderedPageBreak/>
        <w:t>-Arrêté du ministère des finances et de la culture du 2/05/2005 portant fixation des droits d’entrée au lieux…( culturelles).</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-Arrêté du ministère de la jeunesse des sports et de l’éducation physique du 3/01/2006 relatif à la gratuité de l’accès des P.H aux stades et espaces sportifs….</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-Arrêté du ministère de la santé publique et du ministère des finances publique  du 25/05/2006 fixant les modalités  de prise en charge des frais de soins, appareil de prothèse et de réadaptions pour les P.H remplissant les conditions  de soins gratuit ou tarif réduit…………</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 xml:space="preserve">-Arrêté  conjoint du ministère des affaires sociales…….et du ministère des finances du la 1/07/2006 portante fixation du montant matérielle octroyé à la P.H nécessiteuse et de l’aide octroyé aux familles accueillant une P.H. </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-Arrêté conjoint du Ministère des affaires sociales ……et du ministère de la santé publique du 11/04/2007 fixant procédure de création des établissements privé d’accueil de prise en charge et d’hébergement des P.H.</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-Arrêté conjoint du ministère des affaires sociales ……..de la santé publique, de l’éducation et de la formation et de la jeunesse et des sports du 30/04/2007 fixant des modalités de création des établissements privé d’éducation spéciale de réhabilitation et de formation professionnelle pour les PH de leurs organisation et de leurs fonctionnement…..</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-Convention internationale du travail N°142 concernant le rôle de l’orientation et de la formation professionnelle dans la mise en valeur des ressources humaine ratifié par la loi N°88-70 du 27/06/1988…</w:t>
      </w:r>
    </w:p>
    <w:p w:rsidR="00922547" w:rsidRPr="00C025A5" w:rsidRDefault="00922547" w:rsidP="000D238F">
      <w:pPr>
        <w:jc w:val="both"/>
        <w:rPr>
          <w:rStyle w:val="Accentuation"/>
          <w:rFonts w:asciiTheme="majorBidi" w:hAnsiTheme="majorBidi" w:cstheme="majorBidi"/>
          <w:i w:val="0"/>
          <w:iCs w:val="0"/>
          <w:sz w:val="24"/>
          <w:szCs w:val="24"/>
          <w:shd w:val="clear" w:color="auto" w:fill="FFFFFF"/>
        </w:rPr>
      </w:pPr>
      <w:r w:rsidRPr="00C025A5">
        <w:rPr>
          <w:rStyle w:val="Accentuation"/>
          <w:rFonts w:asciiTheme="majorBidi" w:hAnsiTheme="majorBidi" w:cstheme="majorBidi"/>
          <w:sz w:val="24"/>
          <w:szCs w:val="24"/>
          <w:shd w:val="clear" w:color="auto" w:fill="FFFFFF"/>
        </w:rPr>
        <w:t>-Convention N°159 concernant la réadaptation professionnelle et l’emploi des PH ratifié par la loi 89-22 du 22/02/89.</w:t>
      </w:r>
    </w:p>
    <w:p w:rsidR="00922547" w:rsidRPr="00C025A5" w:rsidRDefault="00922547" w:rsidP="000D238F">
      <w:pPr>
        <w:jc w:val="both"/>
        <w:rPr>
          <w:rStyle w:val="Accentuation"/>
          <w:rFonts w:asciiTheme="majorBidi" w:hAnsiTheme="majorBidi" w:cstheme="majorBidi"/>
          <w:sz w:val="24"/>
          <w:szCs w:val="24"/>
          <w:shd w:val="clear" w:color="auto" w:fill="FFFFFF"/>
        </w:rPr>
      </w:pPr>
      <w:r w:rsidRPr="00C025A5">
        <w:rPr>
          <w:rStyle w:val="Accentuation"/>
          <w:rFonts w:asciiTheme="majorBidi" w:hAnsiTheme="majorBidi" w:cstheme="majorBidi"/>
          <w:sz w:val="24"/>
          <w:szCs w:val="24"/>
          <w:shd w:val="clear" w:color="auto" w:fill="FFFFFF"/>
        </w:rPr>
        <w:t>-Loi N°2008-44 de la 11/02/2008 portant approbation de la CDPH et du protocole facultatif se rapportant à cette convention.</w:t>
      </w:r>
    </w:p>
    <w:p w:rsidR="0040520B" w:rsidRPr="00C025A5" w:rsidRDefault="0040520B" w:rsidP="000D238F">
      <w:pPr>
        <w:jc w:val="both"/>
        <w:rPr>
          <w:rFonts w:asciiTheme="majorBidi" w:hAnsiTheme="majorBidi" w:cstheme="majorBidi"/>
          <w:sz w:val="24"/>
          <w:szCs w:val="24"/>
        </w:rPr>
      </w:pPr>
      <w:r w:rsidRPr="00C025A5">
        <w:rPr>
          <w:rFonts w:asciiTheme="majorBidi" w:hAnsiTheme="majorBidi" w:cstheme="majorBidi"/>
          <w:sz w:val="24"/>
          <w:szCs w:val="24"/>
        </w:rPr>
        <w:t>-Loi organique N°2018-29 du 9 mai 2018 du code des collectivités locales.</w:t>
      </w:r>
    </w:p>
    <w:p w:rsidR="0040520B" w:rsidRPr="00C025A5" w:rsidRDefault="0040520B" w:rsidP="000D238F">
      <w:pPr>
        <w:jc w:val="both"/>
        <w:rPr>
          <w:rFonts w:asciiTheme="majorBidi" w:hAnsiTheme="majorBidi" w:cstheme="majorBidi"/>
          <w:sz w:val="24"/>
          <w:szCs w:val="24"/>
        </w:rPr>
      </w:pPr>
      <w:r w:rsidRPr="00C025A5">
        <w:rPr>
          <w:rFonts w:asciiTheme="majorBidi" w:hAnsiTheme="majorBidi" w:cstheme="majorBidi"/>
          <w:i/>
          <w:iCs/>
          <w:sz w:val="24"/>
          <w:szCs w:val="24"/>
          <w:shd w:val="clear" w:color="auto" w:fill="FFFFFF"/>
        </w:rPr>
        <w:t>-Art. 10</w:t>
      </w:r>
      <w:r w:rsidRPr="00C025A5">
        <w:rPr>
          <w:rFonts w:asciiTheme="majorBidi" w:hAnsiTheme="majorBidi" w:cstheme="majorBidi"/>
          <w:sz w:val="24"/>
          <w:szCs w:val="24"/>
          <w:shd w:val="clear" w:color="auto" w:fill="FFFFFF"/>
        </w:rPr>
        <w:t xml:space="preserve"> – Les </w:t>
      </w:r>
      <w:r w:rsidRPr="00C025A5">
        <w:rPr>
          <w:rFonts w:asciiTheme="majorBidi" w:hAnsiTheme="majorBidi" w:cstheme="majorBidi"/>
          <w:sz w:val="24"/>
          <w:szCs w:val="24"/>
        </w:rPr>
        <w:t>collectivités locales veillent à mettre à la disposition des membres des conseils élus ayant un handicap les outils et les moyens de travail appropriés.</w:t>
      </w:r>
    </w:p>
    <w:p w:rsidR="00862D87" w:rsidRPr="00C025A5" w:rsidRDefault="00C506EC"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 Malgré ces </w:t>
      </w:r>
      <w:r w:rsidR="0040520B" w:rsidRPr="00C025A5">
        <w:rPr>
          <w:rFonts w:asciiTheme="majorBidi" w:hAnsiTheme="majorBidi" w:cstheme="majorBidi"/>
          <w:sz w:val="24"/>
          <w:szCs w:val="24"/>
        </w:rPr>
        <w:t>avancéet cela surtout dans le domaine de leurs participation p</w:t>
      </w:r>
      <w:r w:rsidR="00862D87" w:rsidRPr="00C025A5">
        <w:rPr>
          <w:rFonts w:asciiTheme="majorBidi" w:hAnsiTheme="majorBidi" w:cstheme="majorBidi"/>
          <w:sz w:val="24"/>
          <w:szCs w:val="24"/>
        </w:rPr>
        <w:t xml:space="preserve">olitique puis ce que suite aux </w:t>
      </w:r>
      <w:r w:rsidR="0040520B" w:rsidRPr="00C025A5">
        <w:rPr>
          <w:rFonts w:asciiTheme="majorBidi" w:hAnsiTheme="majorBidi" w:cstheme="majorBidi"/>
          <w:sz w:val="24"/>
          <w:szCs w:val="24"/>
        </w:rPr>
        <w:t xml:space="preserve">élections municipale qui </w:t>
      </w:r>
      <w:r w:rsidR="00862D87" w:rsidRPr="00C025A5">
        <w:rPr>
          <w:rFonts w:asciiTheme="majorBidi" w:hAnsiTheme="majorBidi" w:cstheme="majorBidi"/>
          <w:sz w:val="24"/>
          <w:szCs w:val="24"/>
        </w:rPr>
        <w:t>a</w:t>
      </w:r>
      <w:r w:rsidR="0040520B" w:rsidRPr="00C025A5">
        <w:rPr>
          <w:rFonts w:asciiTheme="majorBidi" w:hAnsiTheme="majorBidi" w:cstheme="majorBidi"/>
          <w:sz w:val="24"/>
          <w:szCs w:val="24"/>
        </w:rPr>
        <w:t xml:space="preserve"> donné lieu à une large part</w:t>
      </w:r>
      <w:r w:rsidR="00E1709C" w:rsidRPr="00C025A5">
        <w:rPr>
          <w:rFonts w:asciiTheme="majorBidi" w:hAnsiTheme="majorBidi" w:cstheme="majorBidi"/>
          <w:sz w:val="24"/>
          <w:szCs w:val="24"/>
        </w:rPr>
        <w:t xml:space="preserve">icipation des P.H dont presque </w:t>
      </w:r>
      <w:r w:rsidR="0040520B" w:rsidRPr="00C025A5">
        <w:rPr>
          <w:rFonts w:asciiTheme="majorBidi" w:hAnsiTheme="majorBidi" w:cstheme="majorBidi"/>
          <w:sz w:val="24"/>
          <w:szCs w:val="24"/>
        </w:rPr>
        <w:t>1 500 candidats c</w:t>
      </w:r>
      <w:r w:rsidR="00E1709C" w:rsidRPr="00C025A5">
        <w:rPr>
          <w:rFonts w:asciiTheme="majorBidi" w:hAnsiTheme="majorBidi" w:cstheme="majorBidi"/>
          <w:sz w:val="24"/>
          <w:szCs w:val="24"/>
        </w:rPr>
        <w:t xml:space="preserve">e sont </w:t>
      </w:r>
      <w:r w:rsidR="004B5088">
        <w:rPr>
          <w:rFonts w:asciiTheme="majorBidi" w:hAnsiTheme="majorBidi" w:cstheme="majorBidi"/>
          <w:sz w:val="24"/>
          <w:szCs w:val="24"/>
        </w:rPr>
        <w:t xml:space="preserve"> p</w:t>
      </w:r>
      <w:r w:rsidR="0068613D" w:rsidRPr="00C025A5">
        <w:rPr>
          <w:rFonts w:asciiTheme="majorBidi" w:hAnsiTheme="majorBidi" w:cstheme="majorBidi"/>
          <w:sz w:val="24"/>
          <w:szCs w:val="24"/>
        </w:rPr>
        <w:t>résenté</w:t>
      </w:r>
      <w:r w:rsidR="00E1709C" w:rsidRPr="00C025A5">
        <w:rPr>
          <w:rFonts w:asciiTheme="majorBidi" w:hAnsiTheme="majorBidi" w:cstheme="majorBidi"/>
          <w:sz w:val="24"/>
          <w:szCs w:val="24"/>
        </w:rPr>
        <w:t xml:space="preserve"> sur tous le territoire, et </w:t>
      </w:r>
      <w:r w:rsidR="0040520B" w:rsidRPr="00C025A5">
        <w:rPr>
          <w:rFonts w:asciiTheme="majorBidi" w:hAnsiTheme="majorBidi" w:cstheme="majorBidi"/>
          <w:sz w:val="24"/>
          <w:szCs w:val="24"/>
        </w:rPr>
        <w:t>152 s</w:t>
      </w:r>
      <w:r w:rsidR="00E1709C" w:rsidRPr="00C025A5">
        <w:rPr>
          <w:rFonts w:asciiTheme="majorBidi" w:hAnsiTheme="majorBidi" w:cstheme="majorBidi"/>
          <w:sz w:val="24"/>
          <w:szCs w:val="24"/>
        </w:rPr>
        <w:t>ont devenu conseillé municipaux</w:t>
      </w:r>
      <w:r w:rsidR="0040520B" w:rsidRPr="00C025A5">
        <w:rPr>
          <w:rFonts w:asciiTheme="majorBidi" w:hAnsiTheme="majorBidi" w:cstheme="majorBidi"/>
          <w:sz w:val="24"/>
          <w:szCs w:val="24"/>
        </w:rPr>
        <w:t xml:space="preserve"> (63 femmes et 89 hommes) dont 3 ont été élu   président de leurs municipalité (2 hommes / 1 femmes)</w:t>
      </w:r>
    </w:p>
    <w:p w:rsidR="004B5088" w:rsidRDefault="004B5088" w:rsidP="000D238F">
      <w:pPr>
        <w:jc w:val="both"/>
        <w:rPr>
          <w:rFonts w:asciiTheme="majorBidi" w:hAnsiTheme="majorBidi" w:cstheme="majorBidi"/>
          <w:sz w:val="24"/>
          <w:szCs w:val="24"/>
        </w:rPr>
      </w:pPr>
    </w:p>
    <w:p w:rsidR="00BC0921" w:rsidRPr="00C025A5" w:rsidRDefault="004978B3" w:rsidP="000D238F">
      <w:pPr>
        <w:jc w:val="both"/>
        <w:rPr>
          <w:rFonts w:asciiTheme="majorBidi" w:hAnsiTheme="majorBidi" w:cstheme="majorBidi"/>
          <w:sz w:val="24"/>
          <w:szCs w:val="24"/>
        </w:rPr>
      </w:pPr>
      <w:r w:rsidRPr="00C025A5">
        <w:rPr>
          <w:rFonts w:asciiTheme="majorBidi" w:hAnsiTheme="majorBidi" w:cstheme="majorBidi"/>
          <w:sz w:val="24"/>
          <w:szCs w:val="24"/>
        </w:rPr>
        <w:lastRenderedPageBreak/>
        <w:t>L</w:t>
      </w:r>
      <w:r w:rsidR="00862D87" w:rsidRPr="00C025A5">
        <w:rPr>
          <w:rFonts w:asciiTheme="majorBidi" w:hAnsiTheme="majorBidi" w:cstheme="majorBidi"/>
          <w:sz w:val="24"/>
          <w:szCs w:val="24"/>
        </w:rPr>
        <w:t xml:space="preserve">’approche adopté par la </w:t>
      </w:r>
      <w:r w:rsidR="008C56C4" w:rsidRPr="00C025A5">
        <w:rPr>
          <w:rFonts w:asciiTheme="majorBidi" w:hAnsiTheme="majorBidi" w:cstheme="majorBidi"/>
          <w:sz w:val="24"/>
          <w:szCs w:val="24"/>
        </w:rPr>
        <w:t xml:space="preserve">loi d’orientation </w:t>
      </w:r>
      <w:r w:rsidR="00C506EC" w:rsidRPr="00C025A5">
        <w:rPr>
          <w:rFonts w:asciiTheme="majorBidi" w:hAnsiTheme="majorBidi" w:cstheme="majorBidi"/>
          <w:sz w:val="24"/>
          <w:szCs w:val="24"/>
        </w:rPr>
        <w:t>reste à ce jours</w:t>
      </w:r>
      <w:r w:rsidR="004B5088">
        <w:rPr>
          <w:rFonts w:asciiTheme="majorBidi" w:hAnsiTheme="majorBidi" w:cstheme="majorBidi"/>
          <w:sz w:val="24"/>
          <w:szCs w:val="24"/>
        </w:rPr>
        <w:t xml:space="preserve"> </w:t>
      </w:r>
      <w:r w:rsidR="008C56C4" w:rsidRPr="00C025A5">
        <w:rPr>
          <w:rFonts w:asciiTheme="majorBidi" w:hAnsiTheme="majorBidi" w:cstheme="majorBidi"/>
          <w:sz w:val="24"/>
          <w:szCs w:val="24"/>
        </w:rPr>
        <w:t>une approche sociaux-médicale et de protection, soit une mise sous tutelle de cette frange.</w:t>
      </w:r>
    </w:p>
    <w:p w:rsidR="00BC0921" w:rsidRPr="00C025A5" w:rsidRDefault="008C56C4" w:rsidP="000D238F">
      <w:pPr>
        <w:jc w:val="both"/>
        <w:rPr>
          <w:rFonts w:asciiTheme="majorBidi" w:hAnsiTheme="majorBidi" w:cstheme="majorBidi"/>
          <w:sz w:val="24"/>
          <w:szCs w:val="24"/>
        </w:rPr>
      </w:pPr>
      <w:r w:rsidRPr="00C025A5">
        <w:rPr>
          <w:rFonts w:asciiTheme="majorBidi" w:hAnsiTheme="majorBidi" w:cstheme="majorBidi"/>
          <w:sz w:val="24"/>
          <w:szCs w:val="24"/>
        </w:rPr>
        <w:t>Le fait que celle-ci soit rattachée au ministère des affaires sociales en est une preuve de plus (traitement en tant que cas sociaux-économique) au lieu de citoyen ce qui à posé un énorme problème au niveau de la reconnaissance et du  recensement exacte des PH en Tunisie, l’ouverture de droits  par l’obtention de la carte d’handicap à rendue fort difficile l’obtention de celle-ci, la Tunisie à ce jour ne reconnait que 249 000 personnes handicapé</w:t>
      </w:r>
      <w:r w:rsidR="00174820" w:rsidRPr="00C025A5">
        <w:rPr>
          <w:rFonts w:asciiTheme="majorBidi" w:hAnsiTheme="majorBidi" w:cstheme="majorBidi"/>
          <w:sz w:val="24"/>
          <w:szCs w:val="24"/>
        </w:rPr>
        <w:t xml:space="preserve"> ce  chiffres donné par le ministère des affaires sociale du nombre de détenteur de carte handicap  ne nous donne aucune indication sur leurs répartition géographique  et leurs situation social.   </w:t>
      </w:r>
    </w:p>
    <w:p w:rsidR="00BC0921" w:rsidRPr="00C025A5" w:rsidRDefault="00174820" w:rsidP="000D238F">
      <w:pPr>
        <w:jc w:val="both"/>
        <w:rPr>
          <w:rFonts w:asciiTheme="majorBidi" w:hAnsiTheme="majorBidi" w:cstheme="majorBidi"/>
          <w:sz w:val="24"/>
          <w:szCs w:val="24"/>
          <w:lang w:eastAsia="fr-FR"/>
        </w:rPr>
      </w:pPr>
      <w:r w:rsidRPr="00C025A5">
        <w:rPr>
          <w:rFonts w:asciiTheme="majorBidi" w:hAnsiTheme="majorBidi" w:cstheme="majorBidi"/>
          <w:sz w:val="24"/>
          <w:szCs w:val="24"/>
        </w:rPr>
        <w:t>Soit</w:t>
      </w:r>
      <w:r w:rsidR="008C56C4" w:rsidRPr="00C025A5">
        <w:rPr>
          <w:rFonts w:asciiTheme="majorBidi" w:hAnsiTheme="majorBidi" w:cstheme="majorBidi"/>
          <w:sz w:val="24"/>
          <w:szCs w:val="24"/>
        </w:rPr>
        <w:t xml:space="preserve"> 2.4% de</w:t>
      </w:r>
      <w:r w:rsidR="005101AB" w:rsidRPr="00C025A5">
        <w:rPr>
          <w:rFonts w:asciiTheme="majorBidi" w:hAnsiTheme="majorBidi" w:cstheme="majorBidi"/>
          <w:sz w:val="24"/>
          <w:szCs w:val="24"/>
        </w:rPr>
        <w:t xml:space="preserve"> la populati</w:t>
      </w:r>
      <w:r w:rsidR="00BC0921" w:rsidRPr="00C025A5">
        <w:rPr>
          <w:rFonts w:asciiTheme="majorBidi" w:hAnsiTheme="majorBidi" w:cstheme="majorBidi"/>
          <w:sz w:val="24"/>
          <w:szCs w:val="24"/>
        </w:rPr>
        <w:t>on</w:t>
      </w:r>
      <w:r w:rsidR="008C56C4" w:rsidRPr="00C025A5">
        <w:rPr>
          <w:rFonts w:asciiTheme="majorBidi" w:hAnsiTheme="majorBidi" w:cstheme="majorBidi"/>
          <w:sz w:val="24"/>
          <w:szCs w:val="24"/>
        </w:rPr>
        <w:t xml:space="preserve"> ventilé tel quel, entre 60 et 70 000 non voyant et malvoyant, 60 et 70 000 sourd-muet et mal entendant,50 à 60 000 handicapé physique diverse et pour le reste divisé entre </w:t>
      </w:r>
      <w:r w:rsidR="00BC0921" w:rsidRPr="00C025A5">
        <w:rPr>
          <w:rFonts w:asciiTheme="majorBidi" w:hAnsiTheme="majorBidi" w:cstheme="majorBidi"/>
          <w:sz w:val="24"/>
          <w:szCs w:val="24"/>
        </w:rPr>
        <w:t>les handicapés mentaux</w:t>
      </w:r>
      <w:r w:rsidR="008C56C4" w:rsidRPr="00C025A5">
        <w:rPr>
          <w:rFonts w:asciiTheme="majorBidi" w:hAnsiTheme="majorBidi" w:cstheme="majorBidi"/>
          <w:sz w:val="24"/>
          <w:szCs w:val="24"/>
        </w:rPr>
        <w:t xml:space="preserve">, </w:t>
      </w:r>
      <w:r w:rsidR="00BC0921" w:rsidRPr="00C025A5">
        <w:rPr>
          <w:rFonts w:asciiTheme="majorBidi" w:hAnsiTheme="majorBidi" w:cstheme="majorBidi"/>
          <w:sz w:val="24"/>
          <w:szCs w:val="24"/>
        </w:rPr>
        <w:t>les polyhandicapés</w:t>
      </w:r>
      <w:r w:rsidR="008C56C4" w:rsidRPr="00C025A5">
        <w:rPr>
          <w:rFonts w:asciiTheme="majorBidi" w:hAnsiTheme="majorBidi" w:cstheme="majorBidi"/>
          <w:sz w:val="24"/>
          <w:szCs w:val="24"/>
        </w:rPr>
        <w:t xml:space="preserve"> et les handicap invisible, </w:t>
      </w:r>
      <w:r w:rsidR="002F5A0F" w:rsidRPr="00C025A5">
        <w:rPr>
          <w:rFonts w:asciiTheme="majorBidi" w:hAnsiTheme="majorBidi" w:cstheme="majorBidi"/>
          <w:sz w:val="24"/>
          <w:szCs w:val="24"/>
        </w:rPr>
        <w:t>A</w:t>
      </w:r>
      <w:r w:rsidR="008C56C4" w:rsidRPr="00C025A5">
        <w:rPr>
          <w:rFonts w:asciiTheme="majorBidi" w:hAnsiTheme="majorBidi" w:cstheme="majorBidi"/>
          <w:sz w:val="24"/>
          <w:szCs w:val="24"/>
        </w:rPr>
        <w:t>lors que l’étude réalisé par l’UNICEF en 2012 à évalué à 11% la population des PH en Tunisie</w:t>
      </w:r>
      <w:r w:rsidR="002F5A0F" w:rsidRPr="00C025A5">
        <w:rPr>
          <w:rFonts w:asciiTheme="majorBidi" w:hAnsiTheme="majorBidi" w:cstheme="majorBidi"/>
          <w:sz w:val="24"/>
          <w:szCs w:val="24"/>
          <w:lang w:eastAsia="fr-FR"/>
        </w:rPr>
        <w:t>.</w:t>
      </w:r>
    </w:p>
    <w:p w:rsidR="008C56C4" w:rsidRPr="00C025A5" w:rsidRDefault="008C56C4" w:rsidP="000D238F">
      <w:pPr>
        <w:jc w:val="both"/>
        <w:rPr>
          <w:rFonts w:asciiTheme="majorBidi" w:hAnsiTheme="majorBidi" w:cstheme="majorBidi"/>
          <w:sz w:val="24"/>
          <w:szCs w:val="24"/>
          <w:shd w:val="clear" w:color="auto" w:fill="FFFFFF"/>
        </w:rPr>
      </w:pPr>
      <w:r w:rsidRPr="00C025A5">
        <w:rPr>
          <w:rFonts w:asciiTheme="majorBidi" w:hAnsiTheme="majorBidi" w:cstheme="majorBidi"/>
          <w:sz w:val="24"/>
          <w:szCs w:val="24"/>
        </w:rPr>
        <w:t>Le manque de campagne de sensibilisation et de valorisation des personnes handicapées et cela dans tous les domaines (éducation, Sport, média, emploi, représentativité) n’à pas fait évoluer les mentalités et intégré dans les politiques public le handicap en tant que genres et surtout en tant que facteur transversale qui aurait permis d’adopter les politiques public de développement nécessaire à une intégration pleine et active des personnes handicapé(e)s.</w:t>
      </w:r>
    </w:p>
    <w:p w:rsidR="0068613D" w:rsidRPr="00C025A5" w:rsidRDefault="0068613D" w:rsidP="000D238F">
      <w:pPr>
        <w:jc w:val="both"/>
        <w:rPr>
          <w:rFonts w:asciiTheme="majorBidi" w:hAnsiTheme="majorBidi" w:cstheme="majorBidi"/>
          <w:b/>
          <w:sz w:val="24"/>
          <w:szCs w:val="24"/>
        </w:rPr>
      </w:pPr>
    </w:p>
    <w:p w:rsidR="008C56C4" w:rsidRPr="00C025A5" w:rsidRDefault="00D77C6F" w:rsidP="000D238F">
      <w:pPr>
        <w:jc w:val="both"/>
        <w:rPr>
          <w:rFonts w:asciiTheme="majorBidi" w:hAnsiTheme="majorBidi" w:cstheme="majorBidi"/>
          <w:b/>
          <w:sz w:val="24"/>
          <w:szCs w:val="24"/>
        </w:rPr>
      </w:pPr>
      <w:r w:rsidRPr="00C025A5">
        <w:rPr>
          <w:rFonts w:asciiTheme="majorBidi" w:hAnsiTheme="majorBidi" w:cstheme="majorBidi"/>
          <w:b/>
          <w:sz w:val="24"/>
          <w:szCs w:val="24"/>
        </w:rPr>
        <w:t>-Introduction point 3</w:t>
      </w:r>
      <w:r w:rsidR="00C15CB0" w:rsidRPr="00C025A5">
        <w:rPr>
          <w:rFonts w:asciiTheme="majorBidi" w:hAnsiTheme="majorBidi" w:cstheme="majorBidi"/>
          <w:b/>
          <w:sz w:val="24"/>
          <w:szCs w:val="24"/>
        </w:rPr>
        <w:t> :</w:t>
      </w:r>
    </w:p>
    <w:p w:rsidR="00C15CB0" w:rsidRPr="00C025A5" w:rsidRDefault="00C15CB0"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La composition des membres de la commission permanente de rédaction et de suivie des recommandations des rapports vient juste d’être rendue officiel (JORT du 19/03/2019 N°23 page845).Jusque la ces  membres travaillé d’une manière officieuse. </w:t>
      </w:r>
    </w:p>
    <w:p w:rsidR="00217881" w:rsidRPr="00C025A5" w:rsidRDefault="00217881"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-Objet et Obligation générale (1-4). </w:t>
      </w:r>
    </w:p>
    <w:p w:rsidR="00217881" w:rsidRPr="00C025A5" w:rsidRDefault="00217881"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 Après les élections législatives de 2014 une commission  parlementaire spécifique aux affaires des Personnes handicapé et des franges vulnérable à été crée.</w:t>
      </w:r>
    </w:p>
    <w:p w:rsidR="00217881" w:rsidRPr="00C025A5" w:rsidRDefault="00217881" w:rsidP="000D238F">
      <w:pPr>
        <w:jc w:val="both"/>
        <w:rPr>
          <w:rFonts w:asciiTheme="majorBidi" w:hAnsiTheme="majorBidi" w:cstheme="majorBidi"/>
          <w:sz w:val="24"/>
          <w:szCs w:val="24"/>
        </w:rPr>
      </w:pPr>
      <w:r w:rsidRPr="00C025A5">
        <w:rPr>
          <w:rFonts w:asciiTheme="majorBidi" w:hAnsiTheme="majorBidi" w:cstheme="majorBidi"/>
          <w:sz w:val="24"/>
          <w:szCs w:val="24"/>
        </w:rPr>
        <w:t>Malgré tous les efforts et le travail fournie par les membres de cette commissions, le faite quel celle-ci voie sa composition changer chaque anné</w:t>
      </w:r>
      <w:r w:rsidR="00052940" w:rsidRPr="00C025A5">
        <w:rPr>
          <w:rFonts w:asciiTheme="majorBidi" w:hAnsiTheme="majorBidi" w:cstheme="majorBidi"/>
          <w:sz w:val="24"/>
          <w:szCs w:val="24"/>
        </w:rPr>
        <w:t>e lui fait perdre en efficacité à cela ce rajoute une méconnaissance totale de l’handicap, nous avons généralement à faire à des bonnes volontés sensible à la cause des handicapées, mais ne disposant ni des outils ni de la connaissance du terrain</w:t>
      </w:r>
      <w:r w:rsidR="006D6B50" w:rsidRPr="00C025A5">
        <w:rPr>
          <w:rFonts w:asciiTheme="majorBidi" w:hAnsiTheme="majorBidi" w:cstheme="majorBidi"/>
          <w:sz w:val="24"/>
          <w:szCs w:val="24"/>
        </w:rPr>
        <w:t xml:space="preserve"> leurs permettant de prendre les dispositions adéquate</w:t>
      </w:r>
      <w:r w:rsidR="00052940" w:rsidRPr="00C025A5">
        <w:rPr>
          <w:rFonts w:asciiTheme="majorBidi" w:hAnsiTheme="majorBidi" w:cstheme="majorBidi"/>
          <w:sz w:val="24"/>
          <w:szCs w:val="24"/>
        </w:rPr>
        <w:t xml:space="preserve">.   </w:t>
      </w:r>
    </w:p>
    <w:p w:rsidR="004B5088" w:rsidRDefault="004B5088" w:rsidP="000D238F">
      <w:pPr>
        <w:jc w:val="both"/>
        <w:rPr>
          <w:rFonts w:asciiTheme="majorBidi" w:hAnsiTheme="majorBidi" w:cstheme="majorBidi"/>
          <w:b/>
          <w:sz w:val="32"/>
          <w:szCs w:val="32"/>
        </w:rPr>
      </w:pPr>
    </w:p>
    <w:p w:rsidR="004B5088" w:rsidRDefault="004B5088" w:rsidP="000D238F">
      <w:pPr>
        <w:jc w:val="both"/>
        <w:rPr>
          <w:rFonts w:asciiTheme="majorBidi" w:hAnsiTheme="majorBidi" w:cstheme="majorBidi"/>
          <w:b/>
          <w:sz w:val="32"/>
          <w:szCs w:val="32"/>
        </w:rPr>
      </w:pPr>
    </w:p>
    <w:p w:rsidR="00D751DB" w:rsidRPr="0068613D" w:rsidRDefault="00245E7B" w:rsidP="000D238F">
      <w:pPr>
        <w:jc w:val="both"/>
        <w:rPr>
          <w:rFonts w:asciiTheme="majorBidi" w:hAnsiTheme="majorBidi" w:cstheme="majorBidi"/>
          <w:b/>
          <w:sz w:val="32"/>
          <w:szCs w:val="32"/>
        </w:rPr>
      </w:pPr>
      <w:r w:rsidRPr="0068613D">
        <w:rPr>
          <w:rFonts w:asciiTheme="majorBidi" w:hAnsiTheme="majorBidi" w:cstheme="majorBidi"/>
          <w:b/>
          <w:sz w:val="32"/>
          <w:szCs w:val="32"/>
        </w:rPr>
        <w:lastRenderedPageBreak/>
        <w:t>-</w:t>
      </w:r>
      <w:r w:rsidR="004F3DB7" w:rsidRPr="004B5088">
        <w:rPr>
          <w:rFonts w:asciiTheme="majorBidi" w:hAnsiTheme="majorBidi" w:cstheme="majorBidi"/>
          <w:b/>
          <w:sz w:val="28"/>
          <w:szCs w:val="28"/>
        </w:rPr>
        <w:t xml:space="preserve">Egalité et </w:t>
      </w:r>
      <w:r w:rsidR="00BC0921" w:rsidRPr="004B5088">
        <w:rPr>
          <w:rFonts w:asciiTheme="majorBidi" w:hAnsiTheme="majorBidi" w:cstheme="majorBidi"/>
          <w:b/>
          <w:sz w:val="28"/>
          <w:szCs w:val="28"/>
        </w:rPr>
        <w:t>non-discrimination</w:t>
      </w:r>
      <w:r w:rsidRPr="004B5088">
        <w:rPr>
          <w:rFonts w:asciiTheme="majorBidi" w:hAnsiTheme="majorBidi" w:cstheme="majorBidi"/>
          <w:b/>
          <w:sz w:val="28"/>
          <w:szCs w:val="28"/>
        </w:rPr>
        <w:t> </w:t>
      </w:r>
      <w:r w:rsidR="00D751DB" w:rsidRPr="004B5088">
        <w:rPr>
          <w:rFonts w:asciiTheme="majorBidi" w:hAnsiTheme="majorBidi" w:cstheme="majorBidi"/>
          <w:b/>
          <w:sz w:val="28"/>
          <w:szCs w:val="28"/>
        </w:rPr>
        <w:t>/ Egalité et reconnaissance devant la loi :</w:t>
      </w:r>
    </w:p>
    <w:p w:rsidR="00A8634C" w:rsidRPr="00C025A5" w:rsidRDefault="00A8634C"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Malgré les articles 20/21/46/47/48 de la constitution les personnes handicapées sont  loin d’avoir atteint une égalité de traitement, cela est surtout du </w:t>
      </w:r>
      <w:r w:rsidR="004B1B7D" w:rsidRPr="00C025A5">
        <w:rPr>
          <w:rFonts w:asciiTheme="majorBidi" w:hAnsiTheme="majorBidi" w:cstheme="majorBidi"/>
          <w:sz w:val="24"/>
          <w:szCs w:val="24"/>
        </w:rPr>
        <w:t>aux mentalités</w:t>
      </w:r>
      <w:r w:rsidRPr="00C025A5">
        <w:rPr>
          <w:rFonts w:asciiTheme="majorBidi" w:hAnsiTheme="majorBidi" w:cstheme="majorBidi"/>
          <w:sz w:val="24"/>
          <w:szCs w:val="24"/>
        </w:rPr>
        <w:t xml:space="preserve"> qui n’ont pas évolué </w:t>
      </w:r>
      <w:r w:rsidR="004B1B7D" w:rsidRPr="00C025A5">
        <w:rPr>
          <w:rFonts w:asciiTheme="majorBidi" w:hAnsiTheme="majorBidi" w:cstheme="majorBidi"/>
          <w:sz w:val="24"/>
          <w:szCs w:val="24"/>
        </w:rPr>
        <w:t>en harmonie avec les lois.</w:t>
      </w:r>
    </w:p>
    <w:p w:rsidR="004B1B7D" w:rsidRPr="00C025A5" w:rsidRDefault="004B1B7D"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Pour preuve le cas des non voyant et des </w:t>
      </w:r>
      <w:r w:rsidR="00BC0921" w:rsidRPr="00C025A5">
        <w:rPr>
          <w:rFonts w:asciiTheme="majorBidi" w:hAnsiTheme="majorBidi" w:cstheme="majorBidi"/>
          <w:sz w:val="24"/>
          <w:szCs w:val="24"/>
        </w:rPr>
        <w:t>sourd et</w:t>
      </w:r>
      <w:r w:rsidRPr="00C025A5">
        <w:rPr>
          <w:rFonts w:asciiTheme="majorBidi" w:hAnsiTheme="majorBidi" w:cstheme="majorBidi"/>
          <w:sz w:val="24"/>
          <w:szCs w:val="24"/>
        </w:rPr>
        <w:t xml:space="preserve"> muet qui à ce jour continue à ce voir demandé la présence d’un </w:t>
      </w:r>
      <w:r w:rsidR="00BC0921" w:rsidRPr="00C025A5">
        <w:rPr>
          <w:rFonts w:asciiTheme="majorBidi" w:hAnsiTheme="majorBidi" w:cstheme="majorBidi"/>
          <w:sz w:val="24"/>
          <w:szCs w:val="24"/>
        </w:rPr>
        <w:t>témoin pour</w:t>
      </w:r>
      <w:r w:rsidRPr="00C025A5">
        <w:rPr>
          <w:rFonts w:asciiTheme="majorBidi" w:hAnsiTheme="majorBidi" w:cstheme="majorBidi"/>
          <w:sz w:val="24"/>
          <w:szCs w:val="24"/>
        </w:rPr>
        <w:t xml:space="preserve"> tous acte de légalisation de signature, ainsi que pour toutes opération bancaire</w:t>
      </w:r>
      <w:r w:rsidR="00AE3802" w:rsidRPr="00C025A5">
        <w:rPr>
          <w:rFonts w:asciiTheme="majorBidi" w:hAnsiTheme="majorBidi" w:cstheme="majorBidi"/>
          <w:sz w:val="24"/>
          <w:szCs w:val="24"/>
        </w:rPr>
        <w:t>,</w:t>
      </w:r>
      <w:r w:rsidR="004B5088">
        <w:rPr>
          <w:rFonts w:asciiTheme="majorBidi" w:hAnsiTheme="majorBidi" w:cstheme="majorBidi"/>
          <w:sz w:val="24"/>
          <w:szCs w:val="24"/>
        </w:rPr>
        <w:t xml:space="preserve"> </w:t>
      </w:r>
      <w:r w:rsidR="007A4C16" w:rsidRPr="00C025A5">
        <w:rPr>
          <w:rFonts w:asciiTheme="majorBidi" w:hAnsiTheme="majorBidi" w:cstheme="majorBidi"/>
          <w:sz w:val="24"/>
          <w:szCs w:val="24"/>
        </w:rPr>
        <w:t>Loi n° 2008-66 du 3 novembre 2008, portant assouplissement des transactions des personnes porteuses d’un handicap</w:t>
      </w:r>
      <w:r w:rsidR="00AE3802" w:rsidRPr="00C025A5">
        <w:rPr>
          <w:rFonts w:asciiTheme="majorBidi" w:hAnsiTheme="majorBidi" w:cstheme="majorBidi"/>
          <w:sz w:val="24"/>
          <w:szCs w:val="24"/>
        </w:rPr>
        <w:t xml:space="preserve"> Article 378 (paragraphe 2 nouveau)</w:t>
      </w:r>
    </w:p>
    <w:p w:rsidR="00BC0921" w:rsidRPr="00C025A5" w:rsidRDefault="001720C0" w:rsidP="000D238F">
      <w:pPr>
        <w:rPr>
          <w:rFonts w:asciiTheme="majorBidi" w:hAnsiTheme="majorBidi" w:cstheme="majorBidi"/>
          <w:sz w:val="24"/>
          <w:szCs w:val="24"/>
          <w:shd w:val="clear" w:color="auto" w:fill="FFFFFF"/>
        </w:rPr>
      </w:pPr>
      <w:r w:rsidRPr="00C025A5">
        <w:rPr>
          <w:rFonts w:asciiTheme="majorBidi" w:hAnsiTheme="majorBidi" w:cstheme="majorBidi"/>
          <w:sz w:val="24"/>
          <w:szCs w:val="24"/>
          <w:shd w:val="clear" w:color="auto" w:fill="FFFFFF"/>
        </w:rPr>
        <w:t xml:space="preserve">-En dépit de l’amendement de la loi qui à </w:t>
      </w:r>
      <w:r w:rsidR="00BC0921" w:rsidRPr="00C025A5">
        <w:rPr>
          <w:rFonts w:asciiTheme="majorBidi" w:hAnsiTheme="majorBidi" w:cstheme="majorBidi"/>
          <w:sz w:val="24"/>
          <w:szCs w:val="24"/>
          <w:shd w:val="clear" w:color="auto" w:fill="FFFFFF"/>
        </w:rPr>
        <w:t>augmenter</w:t>
      </w:r>
      <w:r w:rsidRPr="00C025A5">
        <w:rPr>
          <w:rFonts w:asciiTheme="majorBidi" w:hAnsiTheme="majorBidi" w:cstheme="majorBidi"/>
          <w:sz w:val="24"/>
          <w:szCs w:val="24"/>
          <w:shd w:val="clear" w:color="auto" w:fill="FFFFFF"/>
        </w:rPr>
        <w:t xml:space="preserve"> le </w:t>
      </w:r>
      <w:r w:rsidR="00BC0921" w:rsidRPr="00C025A5">
        <w:rPr>
          <w:rFonts w:asciiTheme="majorBidi" w:hAnsiTheme="majorBidi" w:cstheme="majorBidi"/>
          <w:sz w:val="24"/>
          <w:szCs w:val="24"/>
          <w:shd w:val="clear" w:color="auto" w:fill="FFFFFF"/>
        </w:rPr>
        <w:t>quota d’employabilité</w:t>
      </w:r>
      <w:r w:rsidRPr="00C025A5">
        <w:rPr>
          <w:rFonts w:asciiTheme="majorBidi" w:hAnsiTheme="majorBidi" w:cstheme="majorBidi"/>
          <w:sz w:val="24"/>
          <w:szCs w:val="24"/>
          <w:shd w:val="clear" w:color="auto" w:fill="FFFFFF"/>
        </w:rPr>
        <w:t xml:space="preserve"> des P.H le fessant passé de 1 à 2% à ce jour la majorité des handicapé peine à trouver un emploi, sans compter que les emplois p</w:t>
      </w:r>
      <w:r w:rsidR="00BC0921" w:rsidRPr="00C025A5">
        <w:rPr>
          <w:rFonts w:asciiTheme="majorBidi" w:hAnsiTheme="majorBidi" w:cstheme="majorBidi"/>
          <w:sz w:val="24"/>
          <w:szCs w:val="24"/>
          <w:shd w:val="clear" w:color="auto" w:fill="FFFFFF"/>
        </w:rPr>
        <w:t>roposé dans les concours par l’E</w:t>
      </w:r>
      <w:r w:rsidRPr="00C025A5">
        <w:rPr>
          <w:rFonts w:asciiTheme="majorBidi" w:hAnsiTheme="majorBidi" w:cstheme="majorBidi"/>
          <w:sz w:val="24"/>
          <w:szCs w:val="24"/>
          <w:shd w:val="clear" w:color="auto" w:fill="FFFFFF"/>
        </w:rPr>
        <w:t xml:space="preserve">tat </w:t>
      </w:r>
      <w:r w:rsidR="00BC0921" w:rsidRPr="00C025A5">
        <w:rPr>
          <w:rFonts w:asciiTheme="majorBidi" w:hAnsiTheme="majorBidi" w:cstheme="majorBidi"/>
          <w:sz w:val="24"/>
          <w:szCs w:val="24"/>
          <w:shd w:val="clear" w:color="auto" w:fill="FFFFFF"/>
        </w:rPr>
        <w:t>discrimine certaine</w:t>
      </w:r>
      <w:r w:rsidRPr="00C025A5">
        <w:rPr>
          <w:rFonts w:asciiTheme="majorBidi" w:hAnsiTheme="majorBidi" w:cstheme="majorBidi"/>
          <w:sz w:val="24"/>
          <w:szCs w:val="24"/>
          <w:shd w:val="clear" w:color="auto" w:fill="FFFFFF"/>
        </w:rPr>
        <w:t xml:space="preserve"> catégorie   et sont peu valorisant.</w:t>
      </w:r>
    </w:p>
    <w:p w:rsidR="00BC0921" w:rsidRPr="00C025A5" w:rsidRDefault="00D751DB" w:rsidP="000D238F">
      <w:pPr>
        <w:rPr>
          <w:rFonts w:asciiTheme="majorBidi" w:hAnsiTheme="majorBidi" w:cstheme="majorBidi"/>
          <w:sz w:val="24"/>
          <w:szCs w:val="24"/>
          <w:shd w:val="clear" w:color="auto" w:fill="FFFFFF"/>
        </w:rPr>
      </w:pPr>
      <w:r w:rsidRPr="00C025A5">
        <w:rPr>
          <w:rFonts w:asciiTheme="majorBidi" w:hAnsiTheme="majorBidi" w:cstheme="majorBidi"/>
          <w:sz w:val="24"/>
          <w:szCs w:val="24"/>
          <w:shd w:val="clear" w:color="auto" w:fill="FFFFFF"/>
        </w:rPr>
        <w:t xml:space="preserve">Ceci est </w:t>
      </w:r>
      <w:r w:rsidR="001720C0" w:rsidRPr="00C025A5">
        <w:rPr>
          <w:rFonts w:asciiTheme="majorBidi" w:hAnsiTheme="majorBidi" w:cstheme="majorBidi"/>
          <w:sz w:val="24"/>
          <w:szCs w:val="24"/>
          <w:shd w:val="clear" w:color="auto" w:fill="FFFFFF"/>
        </w:rPr>
        <w:t xml:space="preserve"> dû à une défaillance du système éducatif (préscolaire et scolaire) et à la formation professionnelle</w:t>
      </w:r>
      <w:r w:rsidR="00042080" w:rsidRPr="00C025A5">
        <w:rPr>
          <w:rFonts w:asciiTheme="majorBidi" w:hAnsiTheme="majorBidi" w:cstheme="majorBidi"/>
          <w:sz w:val="24"/>
          <w:szCs w:val="24"/>
          <w:shd w:val="clear" w:color="auto" w:fill="FFFFFF"/>
        </w:rPr>
        <w:t>,</w:t>
      </w:r>
      <w:r w:rsidR="001720C0" w:rsidRPr="00C025A5">
        <w:rPr>
          <w:rFonts w:asciiTheme="majorBidi" w:hAnsiTheme="majorBidi" w:cstheme="majorBidi"/>
          <w:sz w:val="24"/>
          <w:szCs w:val="24"/>
        </w:rPr>
        <w:t xml:space="preserve"> le  taux d’analphabétisme qui touche les personnes handicapé(e)s et clairement démontré par</w:t>
      </w:r>
      <w:r w:rsidR="001720C0" w:rsidRPr="00C025A5">
        <w:rPr>
          <w:rFonts w:asciiTheme="majorBidi" w:hAnsiTheme="majorBidi" w:cstheme="majorBidi"/>
          <w:sz w:val="24"/>
          <w:szCs w:val="24"/>
          <w:shd w:val="clear" w:color="auto" w:fill="FFFFFF"/>
        </w:rPr>
        <w:t xml:space="preserve"> l’étude réalisée  par l’UNICEF en 2012 qui souligne une prévalence de l’analphabét</w:t>
      </w:r>
      <w:r w:rsidR="00042080" w:rsidRPr="00C025A5">
        <w:rPr>
          <w:rFonts w:asciiTheme="majorBidi" w:hAnsiTheme="majorBidi" w:cstheme="majorBidi"/>
          <w:sz w:val="24"/>
          <w:szCs w:val="24"/>
          <w:shd w:val="clear" w:color="auto" w:fill="FFFFFF"/>
        </w:rPr>
        <w:t xml:space="preserve">isme de 55% chez les Personnes </w:t>
      </w:r>
      <w:r w:rsidR="001720C0" w:rsidRPr="00C025A5">
        <w:rPr>
          <w:rFonts w:asciiTheme="majorBidi" w:hAnsiTheme="majorBidi" w:cstheme="majorBidi"/>
          <w:sz w:val="24"/>
          <w:szCs w:val="24"/>
          <w:shd w:val="clear" w:color="auto" w:fill="FFFFFF"/>
        </w:rPr>
        <w:t>Handicapé dont 43% sont de sexe masculin et  57% sont de sexe féminin et cela en dépit</w:t>
      </w:r>
      <w:r w:rsidR="005101AB" w:rsidRPr="00C025A5">
        <w:rPr>
          <w:rFonts w:asciiTheme="majorBidi" w:hAnsiTheme="majorBidi" w:cstheme="majorBidi"/>
          <w:sz w:val="24"/>
          <w:szCs w:val="24"/>
          <w:shd w:val="clear" w:color="auto" w:fill="FFFFFF"/>
        </w:rPr>
        <w:t xml:space="preserve"> de</w:t>
      </w:r>
      <w:r w:rsidR="001720C0" w:rsidRPr="00C025A5">
        <w:rPr>
          <w:rFonts w:asciiTheme="majorBidi" w:hAnsiTheme="majorBidi" w:cstheme="majorBidi"/>
          <w:sz w:val="24"/>
          <w:szCs w:val="24"/>
          <w:shd w:val="clear" w:color="auto" w:fill="FFFFFF"/>
        </w:rPr>
        <w:t xml:space="preserve"> la loi de 2002  rendant tous les établissements scolaire publics inclusif, cette mesure qui n’à pas été accompagné des moyens logistique, financier, ressources humaine formé n’à pu jusqu’à ce jour comblé le fossé.</w:t>
      </w:r>
    </w:p>
    <w:p w:rsidR="00A8634C" w:rsidRPr="00C025A5" w:rsidRDefault="00042080" w:rsidP="000D238F">
      <w:pPr>
        <w:rPr>
          <w:rFonts w:asciiTheme="majorBidi" w:hAnsiTheme="majorBidi" w:cstheme="majorBidi"/>
          <w:sz w:val="24"/>
          <w:szCs w:val="24"/>
          <w:shd w:val="clear" w:color="auto" w:fill="FFFFFF"/>
        </w:rPr>
      </w:pPr>
      <w:r w:rsidRPr="00C025A5">
        <w:rPr>
          <w:rFonts w:asciiTheme="majorBidi" w:hAnsiTheme="majorBidi" w:cstheme="majorBidi"/>
          <w:sz w:val="24"/>
          <w:szCs w:val="24"/>
          <w:shd w:val="clear" w:color="auto" w:fill="FFFFFF"/>
        </w:rPr>
        <w:t xml:space="preserve">Le chiffre de 16 496 élève qui sont pris en charge dans les centres spécialisé et qui représente 6.7% des handicapé en Tunisie  donné par l’état au point 145 vient </w:t>
      </w:r>
      <w:r w:rsidR="00AB678F" w:rsidRPr="00C025A5">
        <w:rPr>
          <w:rFonts w:asciiTheme="majorBidi" w:hAnsiTheme="majorBidi" w:cstheme="majorBidi"/>
          <w:sz w:val="24"/>
          <w:szCs w:val="24"/>
          <w:shd w:val="clear" w:color="auto" w:fill="FFFFFF"/>
        </w:rPr>
        <w:t>renforcer</w:t>
      </w:r>
      <w:r w:rsidRPr="00C025A5">
        <w:rPr>
          <w:rFonts w:asciiTheme="majorBidi" w:hAnsiTheme="majorBidi" w:cstheme="majorBidi"/>
          <w:sz w:val="24"/>
          <w:szCs w:val="24"/>
          <w:shd w:val="clear" w:color="auto" w:fill="FFFFFF"/>
        </w:rPr>
        <w:t xml:space="preserve"> l’étude de l’UNICEF  surtout lors ce que l’</w:t>
      </w:r>
      <w:r w:rsidR="00AB678F" w:rsidRPr="00C025A5">
        <w:rPr>
          <w:rFonts w:asciiTheme="majorBidi" w:hAnsiTheme="majorBidi" w:cstheme="majorBidi"/>
          <w:sz w:val="24"/>
          <w:szCs w:val="24"/>
          <w:shd w:val="clear" w:color="auto" w:fill="FFFFFF"/>
        </w:rPr>
        <w:t xml:space="preserve">on </w:t>
      </w:r>
      <w:r w:rsidRPr="00C025A5">
        <w:rPr>
          <w:rFonts w:asciiTheme="majorBidi" w:hAnsiTheme="majorBidi" w:cstheme="majorBidi"/>
          <w:sz w:val="24"/>
          <w:szCs w:val="24"/>
          <w:shd w:val="clear" w:color="auto" w:fill="FFFFFF"/>
        </w:rPr>
        <w:t xml:space="preserve"> connait </w:t>
      </w:r>
      <w:r w:rsidR="00AB678F" w:rsidRPr="00C025A5">
        <w:rPr>
          <w:rFonts w:asciiTheme="majorBidi" w:hAnsiTheme="majorBidi" w:cstheme="majorBidi"/>
          <w:sz w:val="24"/>
          <w:szCs w:val="24"/>
          <w:shd w:val="clear" w:color="auto" w:fill="FFFFFF"/>
        </w:rPr>
        <w:t>la qualité de l’enseignement dispensé dans ces centres, qui s’app</w:t>
      </w:r>
      <w:r w:rsidR="00D21930" w:rsidRPr="00C025A5">
        <w:rPr>
          <w:rFonts w:asciiTheme="majorBidi" w:hAnsiTheme="majorBidi" w:cstheme="majorBidi"/>
          <w:sz w:val="24"/>
          <w:szCs w:val="24"/>
          <w:shd w:val="clear" w:color="auto" w:fill="FFFFFF"/>
        </w:rPr>
        <w:t>arente plus à des garderies qu’a des établissements d’éducation.</w:t>
      </w:r>
    </w:p>
    <w:p w:rsidR="008447F0" w:rsidRPr="0068613D" w:rsidRDefault="008447F0" w:rsidP="000D238F">
      <w:pPr>
        <w:rPr>
          <w:rFonts w:asciiTheme="majorBidi" w:hAnsiTheme="majorBidi" w:cstheme="majorBidi"/>
          <w:b/>
          <w:bCs/>
          <w:sz w:val="32"/>
          <w:szCs w:val="32"/>
          <w:shd w:val="clear" w:color="auto" w:fill="FFFFFF"/>
        </w:rPr>
      </w:pPr>
      <w:r w:rsidRPr="0068613D">
        <w:rPr>
          <w:rFonts w:asciiTheme="majorBidi" w:hAnsiTheme="majorBidi" w:cstheme="majorBidi"/>
          <w:b/>
          <w:bCs/>
          <w:i/>
          <w:iCs/>
          <w:sz w:val="32"/>
          <w:szCs w:val="32"/>
          <w:u w:val="single"/>
          <w:shd w:val="clear" w:color="auto" w:fill="FFFFFF"/>
        </w:rPr>
        <w:t>Question N°5 carte handicap</w:t>
      </w:r>
      <w:r w:rsidRPr="0068613D">
        <w:rPr>
          <w:rFonts w:asciiTheme="majorBidi" w:hAnsiTheme="majorBidi" w:cstheme="majorBidi"/>
          <w:b/>
          <w:bCs/>
          <w:sz w:val="32"/>
          <w:szCs w:val="32"/>
          <w:shd w:val="clear" w:color="auto" w:fill="FFFFFF"/>
        </w:rPr>
        <w:t xml:space="preserve"> :</w:t>
      </w:r>
    </w:p>
    <w:p w:rsidR="008447F0" w:rsidRPr="00C025A5" w:rsidRDefault="00C025A5" w:rsidP="000D238F">
      <w:pPr>
        <w:rPr>
          <w:rFonts w:asciiTheme="majorBidi" w:hAnsiTheme="majorBidi" w:cstheme="majorBidi"/>
          <w:sz w:val="24"/>
          <w:szCs w:val="24"/>
          <w:shd w:val="clear" w:color="auto" w:fill="FFFFFF"/>
        </w:rPr>
      </w:pPr>
      <w:r w:rsidRPr="00C025A5">
        <w:rPr>
          <w:rFonts w:asciiTheme="majorBidi" w:hAnsiTheme="majorBidi" w:cstheme="majorBidi"/>
          <w:sz w:val="24"/>
          <w:szCs w:val="24"/>
          <w:shd w:val="clear" w:color="auto" w:fill="FFFFFF"/>
        </w:rPr>
        <w:t>À</w:t>
      </w:r>
      <w:r w:rsidR="008447F0" w:rsidRPr="00C025A5">
        <w:rPr>
          <w:rFonts w:asciiTheme="majorBidi" w:hAnsiTheme="majorBidi" w:cstheme="majorBidi"/>
          <w:sz w:val="24"/>
          <w:szCs w:val="24"/>
          <w:shd w:val="clear" w:color="auto" w:fill="FFFFFF"/>
        </w:rPr>
        <w:t xml:space="preserve"> ce jour l’obtention de la carte handicapé reste très difficile, le nombre de documents  et les différentes démarches demandées aux personnes handicapées ou à leurs familles reste très complexe, à cela se rajoute la centralisation des services (accès aux médecins et hôpitaux référant, les attachés sociaux qui jouent  un rôle administratif de réceptions des </w:t>
      </w:r>
      <w:r w:rsidR="004B5088">
        <w:rPr>
          <w:rFonts w:asciiTheme="majorBidi" w:hAnsiTheme="majorBidi" w:cstheme="majorBidi"/>
          <w:sz w:val="24"/>
          <w:szCs w:val="24"/>
          <w:shd w:val="clear" w:color="auto" w:fill="FFFFFF"/>
        </w:rPr>
        <w:t>d</w:t>
      </w:r>
      <w:r w:rsidR="0068613D" w:rsidRPr="00C025A5">
        <w:rPr>
          <w:rFonts w:asciiTheme="majorBidi" w:hAnsiTheme="majorBidi" w:cstheme="majorBidi"/>
          <w:sz w:val="24"/>
          <w:szCs w:val="24"/>
          <w:shd w:val="clear" w:color="auto" w:fill="FFFFFF"/>
        </w:rPr>
        <w:t>ocuments</w:t>
      </w:r>
      <w:r w:rsidR="008447F0" w:rsidRPr="00C025A5">
        <w:rPr>
          <w:rFonts w:asciiTheme="majorBidi" w:hAnsiTheme="majorBidi" w:cstheme="majorBidi"/>
          <w:sz w:val="24"/>
          <w:szCs w:val="24"/>
          <w:shd w:val="clear" w:color="auto" w:fill="FFFFFF"/>
        </w:rPr>
        <w:t xml:space="preserve">  et non d’assistance comme cela devrait l’être) la commission régionale qui décide de l’octroyer prend ces décisions sur dossier et ne rencontre à aucun moment les ayants droit.</w:t>
      </w:r>
    </w:p>
    <w:p w:rsidR="004B5088" w:rsidRDefault="008447F0" w:rsidP="004B5088">
      <w:pPr>
        <w:rPr>
          <w:rFonts w:asciiTheme="majorBidi" w:hAnsiTheme="majorBidi" w:cstheme="majorBidi"/>
          <w:sz w:val="24"/>
          <w:szCs w:val="24"/>
          <w:shd w:val="clear" w:color="auto" w:fill="FFFFFF"/>
        </w:rPr>
      </w:pPr>
      <w:r w:rsidRPr="00C025A5">
        <w:rPr>
          <w:rFonts w:asciiTheme="majorBidi" w:hAnsiTheme="majorBidi" w:cstheme="majorBidi"/>
          <w:sz w:val="24"/>
          <w:szCs w:val="24"/>
          <w:shd w:val="clear" w:color="auto" w:fill="FFFFFF"/>
        </w:rPr>
        <w:t xml:space="preserve">Pour exemple le renouvellement d’une carte handicap peut durer plus de 4 mois, certains avantages ouverts par la carte sont octroyé non pas en rapport à la gravité </w:t>
      </w:r>
      <w:r w:rsidR="0068613D" w:rsidRPr="00C025A5">
        <w:rPr>
          <w:rFonts w:asciiTheme="majorBidi" w:hAnsiTheme="majorBidi" w:cstheme="majorBidi"/>
          <w:sz w:val="24"/>
          <w:szCs w:val="24"/>
          <w:shd w:val="clear" w:color="auto" w:fill="FFFFFF"/>
        </w:rPr>
        <w:t>du ‘handicap</w:t>
      </w:r>
      <w:r w:rsidRPr="00C025A5">
        <w:rPr>
          <w:rFonts w:asciiTheme="majorBidi" w:hAnsiTheme="majorBidi" w:cstheme="majorBidi"/>
          <w:sz w:val="24"/>
          <w:szCs w:val="24"/>
          <w:shd w:val="clear" w:color="auto" w:fill="FFFFFF"/>
        </w:rPr>
        <w:t xml:space="preserve"> mais à la situation social du demandeur, l’exemple d’une non voyante congénitale à qui a été refusé l’accompagnant.-La carte handicap ne garantit plus l’accès aux services de soins, à fin de pouvoir en bénéficier il faut être considéré comme personne sans ressources et déposé un dossier </w:t>
      </w:r>
      <w:r w:rsidRPr="00C025A5">
        <w:rPr>
          <w:rFonts w:asciiTheme="majorBidi" w:hAnsiTheme="majorBidi" w:cstheme="majorBidi"/>
          <w:sz w:val="24"/>
          <w:szCs w:val="24"/>
          <w:shd w:val="clear" w:color="auto" w:fill="FFFFFF"/>
        </w:rPr>
        <w:lastRenderedPageBreak/>
        <w:t>supplémentaire aux services sociaux, pour se voir attribuer un carnet blanc dédié aux familles pauvres.(ces  carnets sont distribués sous format de quota annuel).</w:t>
      </w:r>
    </w:p>
    <w:p w:rsidR="004F3DB7" w:rsidRPr="004B5088" w:rsidRDefault="004F3DB7" w:rsidP="004B5088">
      <w:pPr>
        <w:rPr>
          <w:rFonts w:asciiTheme="majorBidi" w:hAnsiTheme="majorBidi" w:cstheme="majorBidi"/>
          <w:sz w:val="24"/>
          <w:szCs w:val="24"/>
          <w:shd w:val="clear" w:color="auto" w:fill="FFFFFF"/>
        </w:rPr>
      </w:pPr>
      <w:r w:rsidRPr="0068613D">
        <w:rPr>
          <w:rFonts w:asciiTheme="majorBidi" w:hAnsiTheme="majorBidi" w:cstheme="majorBidi"/>
          <w:b/>
          <w:color w:val="548DD4" w:themeColor="text2" w:themeTint="99"/>
          <w:sz w:val="32"/>
          <w:szCs w:val="32"/>
        </w:rPr>
        <w:t>-Femmes Handicapés</w:t>
      </w:r>
      <w:r w:rsidR="00245E7B" w:rsidRPr="0068613D">
        <w:rPr>
          <w:rFonts w:asciiTheme="majorBidi" w:hAnsiTheme="majorBidi" w:cstheme="majorBidi"/>
          <w:b/>
          <w:color w:val="548DD4" w:themeColor="text2" w:themeTint="99"/>
          <w:sz w:val="32"/>
          <w:szCs w:val="32"/>
        </w:rPr>
        <w:t> :</w:t>
      </w:r>
    </w:p>
    <w:p w:rsidR="00245E7B" w:rsidRPr="00C025A5" w:rsidRDefault="00245E7B" w:rsidP="000D238F">
      <w:pPr>
        <w:jc w:val="both"/>
        <w:rPr>
          <w:rFonts w:asciiTheme="majorBidi" w:hAnsiTheme="majorBidi" w:cstheme="majorBidi"/>
          <w:sz w:val="24"/>
          <w:szCs w:val="24"/>
          <w:lang w:eastAsia="fr-FR"/>
        </w:rPr>
      </w:pPr>
      <w:r w:rsidRPr="00C025A5">
        <w:rPr>
          <w:rFonts w:asciiTheme="majorBidi" w:hAnsiTheme="majorBidi" w:cstheme="majorBidi"/>
          <w:sz w:val="24"/>
          <w:szCs w:val="24"/>
          <w:lang w:eastAsia="fr-FR"/>
        </w:rPr>
        <w:t xml:space="preserve">En respect aux dispositions de l’article 46 de la constitution qui appelle l’État à prendre les mesures nécessaires afin d’éradiquer la violence qui leurs sont faite, une loi contre la violence faite aux femmes  a été adoptée.         </w:t>
      </w:r>
    </w:p>
    <w:p w:rsidR="00245E7B" w:rsidRPr="00C025A5" w:rsidRDefault="00245E7B" w:rsidP="000D238F">
      <w:pPr>
        <w:jc w:val="both"/>
        <w:rPr>
          <w:rFonts w:asciiTheme="majorBidi" w:hAnsiTheme="majorBidi" w:cstheme="majorBidi"/>
          <w:sz w:val="24"/>
          <w:szCs w:val="24"/>
        </w:rPr>
      </w:pPr>
      <w:r w:rsidRPr="00C025A5">
        <w:rPr>
          <w:rFonts w:asciiTheme="majorBidi" w:hAnsiTheme="majorBidi" w:cstheme="majorBidi"/>
          <w:sz w:val="24"/>
          <w:szCs w:val="24"/>
          <w:lang w:eastAsia="fr-FR"/>
        </w:rPr>
        <w:t xml:space="preserve">Il s’agit de la </w:t>
      </w:r>
      <w:r w:rsidRPr="00C025A5">
        <w:rPr>
          <w:rFonts w:asciiTheme="majorBidi" w:hAnsiTheme="majorBidi" w:cstheme="majorBidi"/>
          <w:sz w:val="24"/>
          <w:szCs w:val="24"/>
        </w:rPr>
        <w:t>loi organique n°2017-58 du 11 août 2017 relative à l’élimination de la violence faites à l’égard des femmes</w:t>
      </w:r>
      <w:r w:rsidRPr="00C025A5">
        <w:rPr>
          <w:rFonts w:asciiTheme="majorBidi" w:hAnsiTheme="majorBidi" w:cstheme="majorBidi"/>
          <w:sz w:val="24"/>
          <w:szCs w:val="24"/>
          <w:lang w:eastAsia="fr-FR"/>
        </w:rPr>
        <w:t xml:space="preserve"> cette loi</w:t>
      </w:r>
      <w:r w:rsidRPr="00C025A5">
        <w:rPr>
          <w:rFonts w:asciiTheme="majorBidi" w:hAnsiTheme="majorBidi" w:cstheme="majorBidi"/>
          <w:sz w:val="24"/>
          <w:szCs w:val="24"/>
        </w:rPr>
        <w:t xml:space="preserve"> se base sur quatre principes fondamentaux, à savoir la prévention, la protection, la prise en charge des victimes et les poursuites judiciaires du ou des coupables en adoptant une stratégie nationale multisectorielle ,qui repose sur une collaboration et une coordination entre tous les secteurs étatiques concernés (santé, justice, forces de l’ordre, protection sociale) ainsi que les organisations de la société civile concerné. </w:t>
      </w:r>
    </w:p>
    <w:p w:rsidR="00245E7B" w:rsidRPr="00C025A5" w:rsidRDefault="00245E7B"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L’approche adopté par cette loi et une approche droit humain, puis ce que comme l’indique  l’article 2 de cette loi toutes les formes de discrimination et de violence  que peuvent subir les femmes sont couvertes et cela quels que soit les auteurs ou les domaines (atteinte à l’intégrité physique, morale, économique, sexuelle et politique) que ce soit dans les domaines privé ou public. La loi 58 introduit notamment le statut de victime dans la législation pénale Tunisienne dans tous les cas de violences faites aux femmes, indépendamment du lien de parenté et la nature de la cohabitation (permanente ou provisoire). </w:t>
      </w:r>
    </w:p>
    <w:p w:rsidR="00245E7B" w:rsidRPr="00C025A5" w:rsidRDefault="00245E7B" w:rsidP="000D238F">
      <w:pPr>
        <w:jc w:val="both"/>
        <w:rPr>
          <w:rFonts w:asciiTheme="majorBidi" w:hAnsiTheme="majorBidi" w:cstheme="majorBidi"/>
          <w:sz w:val="24"/>
          <w:szCs w:val="24"/>
        </w:rPr>
      </w:pPr>
      <w:r w:rsidRPr="00C025A5">
        <w:rPr>
          <w:rFonts w:asciiTheme="majorBidi" w:hAnsiTheme="majorBidi" w:cstheme="majorBidi"/>
          <w:sz w:val="24"/>
          <w:szCs w:val="24"/>
        </w:rPr>
        <w:t>Elle crée les mécanismes nécessaires et spécifiques à la lutte contre les violences faites aux femmes :</w:t>
      </w:r>
    </w:p>
    <w:p w:rsidR="00245E7B" w:rsidRPr="00C025A5" w:rsidRDefault="00245E7B"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 - Création d’unités spécialisées au sein des commissariats de police et de la garde nationale. </w:t>
      </w:r>
    </w:p>
    <w:p w:rsidR="00245E7B" w:rsidRPr="00C025A5" w:rsidRDefault="00245E7B" w:rsidP="000D238F">
      <w:pPr>
        <w:jc w:val="both"/>
        <w:rPr>
          <w:rFonts w:asciiTheme="majorBidi" w:hAnsiTheme="majorBidi" w:cstheme="majorBidi"/>
          <w:sz w:val="24"/>
          <w:szCs w:val="24"/>
        </w:rPr>
      </w:pPr>
      <w:r w:rsidRPr="00C025A5">
        <w:rPr>
          <w:rFonts w:asciiTheme="majorBidi" w:hAnsiTheme="majorBidi" w:cstheme="majorBidi"/>
          <w:sz w:val="24"/>
          <w:szCs w:val="24"/>
        </w:rPr>
        <w:t>-Le suivie sanitaire et psychologique.</w:t>
      </w:r>
    </w:p>
    <w:p w:rsidR="00245E7B" w:rsidRPr="00C025A5" w:rsidRDefault="00245E7B" w:rsidP="000D238F">
      <w:pPr>
        <w:jc w:val="both"/>
        <w:rPr>
          <w:rFonts w:asciiTheme="majorBidi" w:hAnsiTheme="majorBidi" w:cstheme="majorBidi"/>
          <w:sz w:val="24"/>
          <w:szCs w:val="24"/>
        </w:rPr>
      </w:pPr>
      <w:r w:rsidRPr="00C025A5">
        <w:rPr>
          <w:rFonts w:asciiTheme="majorBidi" w:hAnsiTheme="majorBidi" w:cstheme="majorBidi"/>
          <w:sz w:val="24"/>
          <w:szCs w:val="24"/>
        </w:rPr>
        <w:t>-L’accès à l’information et le conseil juridique notamment ( N° vert d’orientation)</w:t>
      </w:r>
    </w:p>
    <w:p w:rsidR="00245E7B" w:rsidRPr="00C025A5" w:rsidRDefault="00245E7B"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 le bénéfice de l’aide judiciaire, ainsi que la protection judiciaire approprié à la nature de la violence subie par la victime. </w:t>
      </w:r>
    </w:p>
    <w:p w:rsidR="00245E7B" w:rsidRPr="00C025A5" w:rsidRDefault="00245E7B"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 -L’accompagnement social approprié et le cas échéant, le bénéfice de la prise en charge publique et associative dont l’hébergement immédiat.</w:t>
      </w:r>
    </w:p>
    <w:p w:rsidR="00245E7B" w:rsidRPr="00C025A5" w:rsidRDefault="00672DDB" w:rsidP="000D238F">
      <w:pPr>
        <w:ind w:right="567"/>
        <w:jc w:val="both"/>
        <w:rPr>
          <w:rFonts w:asciiTheme="majorBidi" w:hAnsiTheme="majorBidi" w:cstheme="majorBidi"/>
          <w:sz w:val="24"/>
          <w:szCs w:val="24"/>
        </w:rPr>
      </w:pPr>
      <w:r w:rsidRPr="00C025A5">
        <w:rPr>
          <w:rFonts w:asciiTheme="majorBidi" w:hAnsiTheme="majorBidi" w:cstheme="majorBidi"/>
          <w:sz w:val="24"/>
          <w:szCs w:val="24"/>
        </w:rPr>
        <w:t>-</w:t>
      </w:r>
      <w:r w:rsidR="00245E7B" w:rsidRPr="00C025A5">
        <w:rPr>
          <w:rFonts w:asciiTheme="majorBidi" w:hAnsiTheme="majorBidi" w:cstheme="majorBidi"/>
          <w:sz w:val="24"/>
          <w:szCs w:val="24"/>
        </w:rPr>
        <w:t>En ce qui concerne les obstacles :</w:t>
      </w:r>
    </w:p>
    <w:p w:rsidR="00245E7B" w:rsidRPr="00C025A5" w:rsidRDefault="00245E7B" w:rsidP="000D238F">
      <w:pPr>
        <w:ind w:right="567"/>
        <w:jc w:val="both"/>
        <w:rPr>
          <w:rFonts w:asciiTheme="majorBidi" w:hAnsiTheme="majorBidi" w:cstheme="majorBidi"/>
          <w:sz w:val="24"/>
          <w:szCs w:val="24"/>
        </w:rPr>
      </w:pPr>
      <w:r w:rsidRPr="00C025A5">
        <w:rPr>
          <w:rFonts w:asciiTheme="majorBidi" w:hAnsiTheme="majorBidi" w:cstheme="majorBidi"/>
          <w:bCs/>
          <w:sz w:val="24"/>
          <w:szCs w:val="24"/>
        </w:rPr>
        <w:t>Les mesures de prévention n’ont pas encore été adoptées</w:t>
      </w:r>
      <w:r w:rsidRPr="00C025A5">
        <w:rPr>
          <w:rFonts w:asciiTheme="majorBidi" w:hAnsiTheme="majorBidi" w:cstheme="majorBidi"/>
          <w:sz w:val="24"/>
          <w:szCs w:val="24"/>
        </w:rPr>
        <w:t xml:space="preserve"> par certains ministères comme le ministère de la santé, le ministère de l’éducation ou celui des affaires sociales, la loi est écartée par  certains juges qui continuent encore à appliquer des dispositions pénales abrogées par la nouvelle loi</w:t>
      </w:r>
    </w:p>
    <w:p w:rsidR="00BC0921" w:rsidRPr="00C025A5" w:rsidRDefault="00245E7B" w:rsidP="000D238F">
      <w:pPr>
        <w:pStyle w:val="Paragraphedeliste"/>
        <w:ind w:left="0" w:right="567"/>
        <w:rPr>
          <w:rFonts w:asciiTheme="majorBidi" w:hAnsiTheme="majorBidi" w:cstheme="majorBidi"/>
        </w:rPr>
      </w:pPr>
      <w:r w:rsidRPr="00C025A5">
        <w:rPr>
          <w:rFonts w:asciiTheme="majorBidi" w:hAnsiTheme="majorBidi" w:cstheme="majorBidi"/>
        </w:rPr>
        <w:lastRenderedPageBreak/>
        <w:t>Par rapport à la prise en charge des femmes victimes de violence, des difficultés persistent au niveau de la formation des personnes chargées de cette mission, surtout en dehors des grandes villes.</w:t>
      </w:r>
    </w:p>
    <w:p w:rsidR="00BC0921" w:rsidRPr="00C025A5" w:rsidRDefault="00BC0921" w:rsidP="000D238F">
      <w:pPr>
        <w:pStyle w:val="Paragraphedeliste"/>
        <w:ind w:left="0" w:right="567"/>
        <w:rPr>
          <w:rFonts w:asciiTheme="majorBidi" w:hAnsiTheme="majorBidi" w:cstheme="majorBidi"/>
        </w:rPr>
      </w:pPr>
    </w:p>
    <w:p w:rsidR="00BC0921" w:rsidRPr="00C025A5" w:rsidRDefault="00245E7B" w:rsidP="000D238F">
      <w:pPr>
        <w:pStyle w:val="Paragraphedeliste"/>
        <w:ind w:left="0" w:right="567"/>
        <w:rPr>
          <w:rFonts w:asciiTheme="majorBidi" w:hAnsiTheme="majorBidi" w:cstheme="majorBidi"/>
        </w:rPr>
      </w:pPr>
      <w:r w:rsidRPr="00C025A5">
        <w:rPr>
          <w:rFonts w:asciiTheme="majorBidi" w:hAnsiTheme="majorBidi" w:cstheme="majorBidi"/>
        </w:rPr>
        <w:t xml:space="preserve">La mise en œuvre de l’article 39 de la loi organique qui prévoit la création d’un Observatoire national de lutte contre les violences faites aux </w:t>
      </w:r>
      <w:r w:rsidR="00BC0921" w:rsidRPr="00C025A5">
        <w:rPr>
          <w:rFonts w:asciiTheme="majorBidi" w:hAnsiTheme="majorBidi" w:cstheme="majorBidi"/>
        </w:rPr>
        <w:t>femmes, l’urgence</w:t>
      </w:r>
      <w:r w:rsidRPr="00C025A5">
        <w:rPr>
          <w:rFonts w:asciiTheme="majorBidi" w:hAnsiTheme="majorBidi" w:cstheme="majorBidi"/>
        </w:rPr>
        <w:t xml:space="preserve"> de créer des structures chargées de la coordination entre les différents intervenants pour suivre l’application de la convention intersectorielle de prise en charge des femmes victimes de violence et des cinq protocoles signés entre les différents partenaires. Les dispositions pour fournir aux femmes qui en ont besoin un soutien financier rapide ou une assistance pour trouver un hébergement à long terme.</w:t>
      </w:r>
    </w:p>
    <w:p w:rsidR="00BC0921" w:rsidRPr="00C025A5" w:rsidRDefault="00BC0921" w:rsidP="000D238F">
      <w:pPr>
        <w:pStyle w:val="Paragraphedeliste"/>
        <w:ind w:left="0" w:right="567"/>
        <w:rPr>
          <w:rFonts w:asciiTheme="majorBidi" w:hAnsiTheme="majorBidi" w:cstheme="majorBidi"/>
        </w:rPr>
      </w:pPr>
    </w:p>
    <w:p w:rsidR="00245E7B" w:rsidRPr="00C025A5" w:rsidRDefault="00245E7B" w:rsidP="000D238F">
      <w:pPr>
        <w:pStyle w:val="Paragraphedeliste"/>
        <w:ind w:left="0" w:right="567"/>
        <w:rPr>
          <w:rFonts w:asciiTheme="majorBidi" w:hAnsiTheme="majorBidi" w:cstheme="majorBidi"/>
        </w:rPr>
      </w:pPr>
      <w:r w:rsidRPr="00C025A5">
        <w:rPr>
          <w:rFonts w:asciiTheme="majorBidi" w:hAnsiTheme="majorBidi" w:cstheme="majorBidi"/>
        </w:rPr>
        <w:t>-L’un des plus grands obstacles demeure les structures de prise en charge</w:t>
      </w:r>
      <w:r w:rsidR="004B5088">
        <w:rPr>
          <w:rFonts w:asciiTheme="majorBidi" w:hAnsiTheme="majorBidi" w:cstheme="majorBidi"/>
        </w:rPr>
        <w:t xml:space="preserve"> ,a</w:t>
      </w:r>
      <w:r w:rsidRPr="00C025A5">
        <w:rPr>
          <w:rFonts w:asciiTheme="majorBidi" w:hAnsiTheme="majorBidi" w:cstheme="majorBidi"/>
        </w:rPr>
        <w:t xml:space="preserve">lors que la loi demande aux autorités de dirigé les femmes victime de violence vers des refuges (centre d’hébergement), aucun mécanisme n’a été prévu pour leur financement, que ce soit pour les refuges gouvernementaux ou ceux gérés par des associations qui ne sont qu’aux nombres de huit sur tous le territoire Tunisien, ces centres d’accueils ne dispose ni du personnel qualifié, ni du cadre légal leurs conférant le pouvoir et les attributions de garderie et d’hébergement des femmes victimes de violence, et encore moins celle des enfants. Ce vide législatif est particulièrement préjudiciable à la définition des rôles, des statuts et des responsabilités de ces centres: ces derniers relevant encore du fait et non du droit et faisant encourir aux acteurs et bénéficiaires de graves risques juridiques. </w:t>
      </w:r>
    </w:p>
    <w:p w:rsidR="00BC0921" w:rsidRPr="00C025A5" w:rsidRDefault="00BC0921" w:rsidP="000D238F">
      <w:pPr>
        <w:pStyle w:val="Paragraphedeliste"/>
        <w:ind w:left="0" w:right="567"/>
        <w:rPr>
          <w:rFonts w:asciiTheme="majorBidi" w:hAnsiTheme="majorBidi" w:cstheme="majorBidi"/>
        </w:rPr>
      </w:pPr>
    </w:p>
    <w:p w:rsidR="00245E7B" w:rsidRPr="00C025A5" w:rsidRDefault="00245E7B" w:rsidP="000D238F">
      <w:pPr>
        <w:ind w:right="567"/>
        <w:jc w:val="both"/>
        <w:rPr>
          <w:rFonts w:asciiTheme="majorBidi" w:hAnsiTheme="majorBidi" w:cstheme="majorBidi"/>
          <w:sz w:val="24"/>
          <w:szCs w:val="24"/>
        </w:rPr>
      </w:pPr>
      <w:r w:rsidRPr="00C025A5">
        <w:rPr>
          <w:rFonts w:asciiTheme="majorBidi" w:hAnsiTheme="majorBidi" w:cstheme="majorBidi"/>
          <w:sz w:val="24"/>
          <w:szCs w:val="24"/>
        </w:rPr>
        <w:t>Malgré son apport incontestable sur le plan de l’incrimination des actes de violence faite contre les femmes et de leurs prisent en charge.</w:t>
      </w:r>
    </w:p>
    <w:p w:rsidR="005101AB" w:rsidRPr="00C025A5" w:rsidRDefault="00245E7B" w:rsidP="000D238F">
      <w:pPr>
        <w:ind w:right="567"/>
        <w:jc w:val="both"/>
        <w:rPr>
          <w:rFonts w:asciiTheme="majorBidi" w:hAnsiTheme="majorBidi" w:cstheme="majorBidi"/>
          <w:sz w:val="24"/>
          <w:szCs w:val="24"/>
        </w:rPr>
      </w:pPr>
      <w:r w:rsidRPr="00C025A5">
        <w:rPr>
          <w:rFonts w:asciiTheme="majorBidi" w:hAnsiTheme="majorBidi" w:cstheme="majorBidi"/>
          <w:sz w:val="24"/>
          <w:szCs w:val="24"/>
        </w:rPr>
        <w:t xml:space="preserve">La loi N°58 tous comme la loi organique qui la précédé n° 2016-61 du 3 août 2016, relative à la prévention et la lutte contre la traite des personnes et la loi organique N°2018-11 relatif à l’élimination de toutes les formes de discrimination raciale, ne parle que d’aggravation de la peine dans </w:t>
      </w:r>
      <w:r w:rsidR="00BC0921" w:rsidRPr="00C025A5">
        <w:rPr>
          <w:rFonts w:asciiTheme="majorBidi" w:hAnsiTheme="majorBidi" w:cstheme="majorBidi"/>
          <w:sz w:val="24"/>
          <w:szCs w:val="24"/>
        </w:rPr>
        <w:t>les casoù</w:t>
      </w:r>
      <w:r w:rsidRPr="00C025A5">
        <w:rPr>
          <w:rFonts w:asciiTheme="majorBidi" w:hAnsiTheme="majorBidi" w:cstheme="majorBidi"/>
          <w:sz w:val="24"/>
          <w:szCs w:val="24"/>
        </w:rPr>
        <w:t xml:space="preserve"> la victime est </w:t>
      </w:r>
      <w:r w:rsidR="00BC0921" w:rsidRPr="00C025A5">
        <w:rPr>
          <w:rFonts w:asciiTheme="majorBidi" w:hAnsiTheme="majorBidi" w:cstheme="majorBidi"/>
          <w:sz w:val="24"/>
          <w:szCs w:val="24"/>
        </w:rPr>
        <w:t>handicapée.</w:t>
      </w:r>
    </w:p>
    <w:p w:rsidR="00245E7B" w:rsidRPr="00C025A5" w:rsidRDefault="00245E7B" w:rsidP="000D238F">
      <w:pPr>
        <w:ind w:right="567"/>
        <w:jc w:val="both"/>
        <w:rPr>
          <w:rFonts w:asciiTheme="majorBidi" w:hAnsiTheme="majorBidi" w:cstheme="majorBidi"/>
          <w:sz w:val="24"/>
          <w:szCs w:val="24"/>
        </w:rPr>
      </w:pPr>
      <w:r w:rsidRPr="00C025A5">
        <w:rPr>
          <w:rFonts w:asciiTheme="majorBidi" w:hAnsiTheme="majorBidi" w:cstheme="majorBidi"/>
          <w:sz w:val="24"/>
          <w:szCs w:val="24"/>
        </w:rPr>
        <w:t xml:space="preserve">A aucuns moments elles ne prennent en considération les besoins des femmes handicapées, des femmes devenue handicapée suite aux violence subie ou accompagné d’enfant handicapé, aucun mécanisme spécifique n’à été pris pour leurs prise en charge et </w:t>
      </w:r>
      <w:r w:rsidR="00BC0921" w:rsidRPr="00C025A5">
        <w:rPr>
          <w:rFonts w:asciiTheme="majorBidi" w:hAnsiTheme="majorBidi" w:cstheme="majorBidi"/>
          <w:sz w:val="24"/>
          <w:szCs w:val="24"/>
        </w:rPr>
        <w:t>leurs accueils dans</w:t>
      </w:r>
      <w:r w:rsidRPr="00C025A5">
        <w:rPr>
          <w:rFonts w:asciiTheme="majorBidi" w:hAnsiTheme="majorBidi" w:cstheme="majorBidi"/>
          <w:sz w:val="24"/>
          <w:szCs w:val="24"/>
        </w:rPr>
        <w:t xml:space="preserve"> les centres d’hébergement. Ce qui les discrimines doublement et les marginalises d’avantage.  </w:t>
      </w:r>
    </w:p>
    <w:p w:rsidR="008447F0" w:rsidRPr="0068613D" w:rsidRDefault="008447F0" w:rsidP="000D238F">
      <w:pPr>
        <w:jc w:val="both"/>
        <w:rPr>
          <w:rFonts w:asciiTheme="majorBidi" w:hAnsiTheme="majorBidi" w:cstheme="majorBidi"/>
          <w:b/>
          <w:color w:val="548DD4" w:themeColor="text2" w:themeTint="99"/>
          <w:sz w:val="32"/>
          <w:szCs w:val="32"/>
        </w:rPr>
      </w:pPr>
      <w:r w:rsidRPr="0068613D">
        <w:rPr>
          <w:rFonts w:asciiTheme="majorBidi" w:hAnsiTheme="majorBidi" w:cstheme="majorBidi"/>
          <w:b/>
          <w:color w:val="548DD4" w:themeColor="text2" w:themeTint="99"/>
          <w:sz w:val="32"/>
          <w:szCs w:val="32"/>
        </w:rPr>
        <w:t>-Enfants Handicapés :</w:t>
      </w:r>
    </w:p>
    <w:p w:rsidR="007F4A23" w:rsidRPr="00C025A5" w:rsidRDefault="008447F0" w:rsidP="000D238F">
      <w:pPr>
        <w:rPr>
          <w:rFonts w:asciiTheme="majorBidi" w:hAnsiTheme="majorBidi" w:cstheme="majorBidi"/>
          <w:sz w:val="24"/>
          <w:szCs w:val="24"/>
        </w:rPr>
      </w:pPr>
      <w:r w:rsidRPr="00C025A5">
        <w:rPr>
          <w:rFonts w:asciiTheme="majorBidi" w:hAnsiTheme="majorBidi" w:cstheme="majorBidi"/>
          <w:sz w:val="24"/>
          <w:szCs w:val="24"/>
        </w:rPr>
        <w:t xml:space="preserve">D’après la loi toutes les institutions publiques sont supposées inclusives pourtant les enfants Handicapés rencontres de très grandes difficultés pour être accueillies au sein des jardins d’enfant, car l’une des conditions citées dans le cahier des charges stipule que seuls les enfants atteints de handicap léger peuvent être pris en charge, tous les autres enfants sont envoyés vers  les centres tenus par </w:t>
      </w:r>
      <w:r w:rsidR="007F4A23" w:rsidRPr="00C025A5">
        <w:rPr>
          <w:rFonts w:asciiTheme="majorBidi" w:hAnsiTheme="majorBidi" w:cstheme="majorBidi"/>
          <w:sz w:val="24"/>
          <w:szCs w:val="24"/>
        </w:rPr>
        <w:t xml:space="preserve">les associations (UTAIM, AGIM…), </w:t>
      </w:r>
      <w:r w:rsidRPr="00C025A5">
        <w:rPr>
          <w:rFonts w:asciiTheme="majorBidi" w:hAnsiTheme="majorBidi" w:cstheme="majorBidi"/>
          <w:sz w:val="24"/>
          <w:szCs w:val="24"/>
        </w:rPr>
        <w:t>ou les différents types</w:t>
      </w:r>
      <w:r w:rsidR="007F4A23" w:rsidRPr="00C025A5">
        <w:rPr>
          <w:rFonts w:asciiTheme="majorBidi" w:hAnsiTheme="majorBidi" w:cstheme="majorBidi"/>
          <w:sz w:val="24"/>
          <w:szCs w:val="24"/>
        </w:rPr>
        <w:t xml:space="preserve"> de handicaps </w:t>
      </w:r>
      <w:r w:rsidR="007F4A23" w:rsidRPr="00C025A5">
        <w:rPr>
          <w:rFonts w:asciiTheme="majorBidi" w:hAnsiTheme="majorBidi" w:cstheme="majorBidi"/>
          <w:sz w:val="24"/>
          <w:szCs w:val="24"/>
        </w:rPr>
        <w:lastRenderedPageBreak/>
        <w:t xml:space="preserve">sont mélangés (du </w:t>
      </w:r>
      <w:r w:rsidRPr="00C025A5">
        <w:rPr>
          <w:rFonts w:asciiTheme="majorBidi" w:hAnsiTheme="majorBidi" w:cstheme="majorBidi"/>
          <w:sz w:val="24"/>
          <w:szCs w:val="24"/>
        </w:rPr>
        <w:t>handicapé moyen aux polyhandicapés) ou  des centres spécialisés privés prévus par la loi qui eux s’occupe surtout des enfants</w:t>
      </w:r>
      <w:r w:rsidR="007F4A23" w:rsidRPr="00C025A5">
        <w:rPr>
          <w:rFonts w:asciiTheme="majorBidi" w:hAnsiTheme="majorBidi" w:cstheme="majorBidi"/>
          <w:sz w:val="24"/>
          <w:szCs w:val="24"/>
        </w:rPr>
        <w:t>,</w:t>
      </w:r>
      <w:r w:rsidRPr="00C025A5">
        <w:rPr>
          <w:rFonts w:asciiTheme="majorBidi" w:hAnsiTheme="majorBidi" w:cstheme="majorBidi"/>
          <w:sz w:val="24"/>
          <w:szCs w:val="24"/>
        </w:rPr>
        <w:t xml:space="preserve"> Autistes.</w:t>
      </w:r>
    </w:p>
    <w:p w:rsidR="008447F0" w:rsidRPr="00C025A5" w:rsidRDefault="008447F0"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Les enfants </w:t>
      </w:r>
      <w:r w:rsidR="007F4A23" w:rsidRPr="00C025A5">
        <w:rPr>
          <w:rFonts w:asciiTheme="majorBidi" w:hAnsiTheme="majorBidi" w:cstheme="majorBidi"/>
          <w:sz w:val="24"/>
          <w:szCs w:val="24"/>
        </w:rPr>
        <w:t>non-voyants</w:t>
      </w:r>
      <w:r w:rsidRPr="00C025A5">
        <w:rPr>
          <w:rFonts w:asciiTheme="majorBidi" w:hAnsiTheme="majorBidi" w:cstheme="majorBidi"/>
          <w:sz w:val="24"/>
          <w:szCs w:val="24"/>
        </w:rPr>
        <w:t>, sourd et muets se retrouvent exclus des jardins d’enfant dépendant du ministère de la femme ou des centres spécialisés dépendant des associations telles que l’UTAIM et l’AGIM à cause de leurs handicaps, car ils sont classifiés comme handicapé lourd.</w:t>
      </w:r>
    </w:p>
    <w:p w:rsidR="008447F0" w:rsidRPr="00C025A5" w:rsidRDefault="008447F0" w:rsidP="000D238F">
      <w:pPr>
        <w:jc w:val="both"/>
        <w:rPr>
          <w:rFonts w:asciiTheme="majorBidi" w:hAnsiTheme="majorBidi" w:cstheme="majorBidi"/>
          <w:sz w:val="24"/>
          <w:szCs w:val="24"/>
        </w:rPr>
      </w:pPr>
      <w:r w:rsidRPr="00C025A5">
        <w:rPr>
          <w:rFonts w:asciiTheme="majorBidi" w:hAnsiTheme="majorBidi" w:cstheme="majorBidi"/>
          <w:sz w:val="24"/>
          <w:szCs w:val="24"/>
        </w:rPr>
        <w:t>Education formation professionnel :</w:t>
      </w:r>
    </w:p>
    <w:p w:rsidR="0068613D" w:rsidRPr="00C025A5" w:rsidRDefault="008447F0" w:rsidP="00C025A5">
      <w:pPr>
        <w:jc w:val="both"/>
        <w:rPr>
          <w:rFonts w:asciiTheme="majorBidi" w:hAnsiTheme="majorBidi" w:cstheme="majorBidi"/>
          <w:sz w:val="24"/>
          <w:szCs w:val="24"/>
        </w:rPr>
      </w:pPr>
      <w:r w:rsidRPr="00C025A5">
        <w:rPr>
          <w:rFonts w:asciiTheme="majorBidi" w:hAnsiTheme="majorBidi" w:cstheme="majorBidi"/>
          <w:sz w:val="24"/>
          <w:szCs w:val="24"/>
        </w:rPr>
        <w:t xml:space="preserve">En ce qui concerne les élèves qui rejoignent le cycle du primaire, ils n’ont devant eux que deux solutions celle d’étudié dans les centres spécialisé pour ceux qui ne sont pas acceptés dans le cursus scolaire normal lié à leurs organisations </w:t>
      </w:r>
      <w:r w:rsidR="007F4A23" w:rsidRPr="00C025A5">
        <w:rPr>
          <w:rFonts w:asciiTheme="majorBidi" w:hAnsiTheme="majorBidi" w:cstheme="majorBidi"/>
          <w:sz w:val="24"/>
          <w:szCs w:val="24"/>
        </w:rPr>
        <w:t xml:space="preserve">(Utaim AGIM…) ou d’étudier </w:t>
      </w:r>
      <w:r w:rsidRPr="00C025A5">
        <w:rPr>
          <w:rFonts w:asciiTheme="majorBidi" w:hAnsiTheme="majorBidi" w:cstheme="majorBidi"/>
          <w:sz w:val="24"/>
          <w:szCs w:val="24"/>
        </w:rPr>
        <w:t xml:space="preserve">dans des classes qui leur sont réservées dans les écoles publiques. (Exemple de l’école de la rue des orangers au bardo et de celle de la rue de Russie) qui compte des classes réservées aux sourds et muet, le corps éducatif et les facilitateurs charger de ses élèves sont très mal formé et ne bénéficie d’aucun programme de recyclage continue qui permettrait une meilleure prise en charge des élèves placés sous leurs responsabilités, on assiste la à un processus d’exclusion dans le premier et de ségrégation liée au handicap dans le second.  </w:t>
      </w:r>
    </w:p>
    <w:p w:rsidR="007F4A23" w:rsidRPr="00C025A5" w:rsidRDefault="008447F0" w:rsidP="000D238F">
      <w:pPr>
        <w:jc w:val="both"/>
        <w:rPr>
          <w:rFonts w:asciiTheme="majorBidi" w:hAnsiTheme="majorBidi" w:cstheme="majorBidi"/>
          <w:sz w:val="24"/>
          <w:szCs w:val="24"/>
        </w:rPr>
      </w:pPr>
      <w:r w:rsidRPr="00C025A5">
        <w:rPr>
          <w:rFonts w:asciiTheme="majorBidi" w:hAnsiTheme="majorBidi" w:cstheme="majorBidi"/>
          <w:sz w:val="24"/>
          <w:szCs w:val="24"/>
        </w:rPr>
        <w:t>Ces enfants ne bénéficient que de très peu d’accompagnement et de programme culturel et sportif adapté, l’infrastructure inadaptée et le manque d’aménagements raisonnables dans les collèges et lycée donnent lieu à grand nombre d’abandon scolaire ce qui explique le nombre élevé d’analphabètes parmi la population des personnes handicapé(e)s.</w:t>
      </w:r>
    </w:p>
    <w:p w:rsidR="007F4A23" w:rsidRPr="00C025A5" w:rsidRDefault="007F4A23" w:rsidP="000D238F">
      <w:pPr>
        <w:rPr>
          <w:rFonts w:asciiTheme="majorBidi" w:hAnsiTheme="majorBidi" w:cstheme="majorBidi"/>
          <w:sz w:val="24"/>
          <w:szCs w:val="24"/>
        </w:rPr>
      </w:pPr>
      <w:r w:rsidRPr="00C025A5">
        <w:rPr>
          <w:rFonts w:asciiTheme="majorBidi" w:hAnsiTheme="majorBidi" w:cstheme="majorBidi"/>
          <w:sz w:val="24"/>
          <w:szCs w:val="24"/>
        </w:rPr>
        <w:t>-En ce qui concerne la formation professionnelle, manque  d’atelier spécialisé et adapté à le handicap, manque de formateur spécialisé, les cursus proposés sont dépassés et ne répondent pas aux besoins du marché du travail.</w:t>
      </w:r>
    </w:p>
    <w:p w:rsidR="007F4A23" w:rsidRDefault="007F4A23" w:rsidP="000D238F">
      <w:pPr>
        <w:rPr>
          <w:rFonts w:asciiTheme="majorBidi" w:hAnsiTheme="majorBidi" w:cstheme="majorBidi"/>
          <w:sz w:val="24"/>
          <w:szCs w:val="24"/>
        </w:rPr>
      </w:pPr>
      <w:r w:rsidRPr="00C025A5">
        <w:rPr>
          <w:rFonts w:asciiTheme="majorBidi" w:hAnsiTheme="majorBidi" w:cstheme="majorBidi"/>
          <w:sz w:val="24"/>
          <w:szCs w:val="24"/>
        </w:rPr>
        <w:t>-pour exemple seul un centre de formation et dédié aux déficients  visuels et la seule formation proposée est celle de standardiste, métier qui avec les nouveaux techniques est amené à disparaitre. Pour les formations dédiées aux sourds et muets ce ne sont que des formations manuelles et peu valorisantes</w:t>
      </w:r>
      <w:r w:rsidR="00C025A5">
        <w:rPr>
          <w:rFonts w:asciiTheme="majorBidi" w:hAnsiTheme="majorBidi" w:cstheme="majorBidi"/>
          <w:sz w:val="24"/>
          <w:szCs w:val="24"/>
        </w:rPr>
        <w:t>.</w:t>
      </w:r>
    </w:p>
    <w:p w:rsidR="004B5088" w:rsidRPr="004B5088" w:rsidRDefault="004B5088" w:rsidP="004B5088">
      <w:pPr>
        <w:rPr>
          <w:sz w:val="24"/>
          <w:szCs w:val="24"/>
        </w:rPr>
      </w:pPr>
      <w:r w:rsidRPr="004B5088">
        <w:rPr>
          <w:sz w:val="24"/>
          <w:szCs w:val="24"/>
        </w:rPr>
        <w:t xml:space="preserve">Exp : d’une élève à Sfax  Sourde et Muette et sur chaise roulante qui doit passer son baccalauréat et dot les parents doivent déposer chaque année une demande à la délégation régionale de l’éducation, pour que leur enfant  puisse bénéficier des mesures spéciales prévues par la loi lui permettant de passer ces examens, le cas étant connu les mesures en question devrait s’appliqué automatiquement. </w:t>
      </w:r>
    </w:p>
    <w:p w:rsidR="004B5088" w:rsidRPr="00C025A5" w:rsidRDefault="004B5088" w:rsidP="000D238F">
      <w:pPr>
        <w:rPr>
          <w:rFonts w:asciiTheme="majorBidi" w:hAnsiTheme="majorBidi" w:cstheme="majorBidi"/>
          <w:sz w:val="24"/>
          <w:szCs w:val="24"/>
        </w:rPr>
      </w:pPr>
    </w:p>
    <w:p w:rsidR="008447F0" w:rsidRPr="0068613D" w:rsidRDefault="008447F0" w:rsidP="000D238F">
      <w:pPr>
        <w:rPr>
          <w:rFonts w:asciiTheme="majorBidi" w:hAnsiTheme="majorBidi" w:cstheme="majorBidi"/>
          <w:sz w:val="32"/>
          <w:szCs w:val="32"/>
        </w:rPr>
      </w:pPr>
      <w:r w:rsidRPr="0068613D">
        <w:rPr>
          <w:rFonts w:asciiTheme="majorBidi" w:hAnsiTheme="majorBidi" w:cstheme="majorBidi"/>
          <w:sz w:val="32"/>
          <w:szCs w:val="32"/>
        </w:rPr>
        <w:br w:type="page"/>
      </w:r>
    </w:p>
    <w:p w:rsidR="008447F0" w:rsidRPr="0068613D" w:rsidRDefault="008447F0" w:rsidP="000D238F">
      <w:pPr>
        <w:jc w:val="both"/>
        <w:rPr>
          <w:rFonts w:asciiTheme="majorBidi" w:hAnsiTheme="majorBidi" w:cstheme="majorBidi"/>
          <w:b/>
          <w:sz w:val="32"/>
          <w:szCs w:val="32"/>
        </w:rPr>
      </w:pPr>
    </w:p>
    <w:p w:rsidR="004F3DB7" w:rsidRPr="0068613D" w:rsidRDefault="004F3DB7" w:rsidP="000D238F">
      <w:pPr>
        <w:jc w:val="both"/>
        <w:rPr>
          <w:rFonts w:asciiTheme="majorBidi" w:hAnsiTheme="majorBidi" w:cstheme="majorBidi"/>
          <w:b/>
          <w:color w:val="548DD4" w:themeColor="text2" w:themeTint="99"/>
          <w:sz w:val="32"/>
          <w:szCs w:val="32"/>
        </w:rPr>
      </w:pPr>
      <w:r w:rsidRPr="0068613D">
        <w:rPr>
          <w:rFonts w:asciiTheme="majorBidi" w:hAnsiTheme="majorBidi" w:cstheme="majorBidi"/>
          <w:b/>
          <w:color w:val="548DD4" w:themeColor="text2" w:themeTint="99"/>
          <w:sz w:val="32"/>
          <w:szCs w:val="32"/>
        </w:rPr>
        <w:t>-Sensibilisation</w:t>
      </w:r>
      <w:r w:rsidR="00245E7B" w:rsidRPr="0068613D">
        <w:rPr>
          <w:rFonts w:asciiTheme="majorBidi" w:hAnsiTheme="majorBidi" w:cstheme="majorBidi"/>
          <w:b/>
          <w:color w:val="548DD4" w:themeColor="text2" w:themeTint="99"/>
          <w:sz w:val="32"/>
          <w:szCs w:val="32"/>
        </w:rPr>
        <w:t> :</w:t>
      </w:r>
    </w:p>
    <w:p w:rsidR="00163FCE" w:rsidRPr="0068613D" w:rsidRDefault="00DE2C54" w:rsidP="000D238F">
      <w:pPr>
        <w:jc w:val="both"/>
        <w:rPr>
          <w:rFonts w:asciiTheme="majorBidi" w:hAnsiTheme="majorBidi" w:cstheme="majorBidi"/>
          <w:b/>
          <w:bCs/>
          <w:i/>
          <w:iCs/>
          <w:sz w:val="32"/>
          <w:szCs w:val="32"/>
          <w:u w:val="single"/>
        </w:rPr>
      </w:pPr>
      <w:r w:rsidRPr="0068613D">
        <w:rPr>
          <w:rFonts w:asciiTheme="majorBidi" w:hAnsiTheme="majorBidi" w:cstheme="majorBidi"/>
          <w:b/>
          <w:bCs/>
          <w:i/>
          <w:iCs/>
          <w:sz w:val="32"/>
          <w:szCs w:val="32"/>
          <w:u w:val="single"/>
        </w:rPr>
        <w:t>Question 13 :</w:t>
      </w:r>
    </w:p>
    <w:p w:rsidR="0040520B" w:rsidRPr="00C025A5" w:rsidRDefault="00163FCE" w:rsidP="000D238F">
      <w:pPr>
        <w:jc w:val="both"/>
        <w:rPr>
          <w:rFonts w:asciiTheme="majorBidi" w:hAnsiTheme="majorBidi" w:cstheme="majorBidi"/>
          <w:sz w:val="24"/>
          <w:szCs w:val="24"/>
        </w:rPr>
      </w:pPr>
      <w:r w:rsidRPr="00C025A5">
        <w:rPr>
          <w:rFonts w:asciiTheme="majorBidi" w:hAnsiTheme="majorBidi" w:cstheme="majorBidi"/>
          <w:sz w:val="24"/>
          <w:szCs w:val="24"/>
        </w:rPr>
        <w:t>-</w:t>
      </w:r>
      <w:r w:rsidR="004F10CD" w:rsidRPr="00C025A5">
        <w:rPr>
          <w:rFonts w:asciiTheme="majorBidi" w:hAnsiTheme="majorBidi" w:cstheme="majorBidi"/>
          <w:sz w:val="24"/>
          <w:szCs w:val="24"/>
        </w:rPr>
        <w:t xml:space="preserve"> Le</w:t>
      </w:r>
      <w:r w:rsidR="00485F70" w:rsidRPr="00C025A5">
        <w:rPr>
          <w:rFonts w:asciiTheme="majorBidi" w:hAnsiTheme="majorBidi" w:cstheme="majorBidi"/>
          <w:sz w:val="24"/>
          <w:szCs w:val="24"/>
        </w:rPr>
        <w:t xml:space="preserve"> programmes </w:t>
      </w:r>
      <w:r w:rsidR="00BE1725" w:rsidRPr="00C025A5">
        <w:rPr>
          <w:rFonts w:asciiTheme="majorBidi" w:hAnsiTheme="majorBidi" w:cstheme="majorBidi"/>
          <w:sz w:val="24"/>
          <w:szCs w:val="24"/>
        </w:rPr>
        <w:t xml:space="preserve"> de coopération internationale</w:t>
      </w:r>
      <w:r w:rsidR="004B5088">
        <w:rPr>
          <w:rFonts w:asciiTheme="majorBidi" w:hAnsiTheme="majorBidi" w:cstheme="majorBidi"/>
          <w:sz w:val="24"/>
          <w:szCs w:val="24"/>
        </w:rPr>
        <w:t xml:space="preserve"> </w:t>
      </w:r>
      <w:r w:rsidR="00485F70" w:rsidRPr="00C025A5">
        <w:rPr>
          <w:rFonts w:asciiTheme="majorBidi" w:hAnsiTheme="majorBidi" w:cstheme="majorBidi"/>
          <w:sz w:val="24"/>
          <w:szCs w:val="24"/>
        </w:rPr>
        <w:t xml:space="preserve">entre </w:t>
      </w:r>
      <w:r w:rsidR="004F10CD" w:rsidRPr="00C025A5">
        <w:rPr>
          <w:rFonts w:asciiTheme="majorBidi" w:hAnsiTheme="majorBidi" w:cstheme="majorBidi"/>
          <w:sz w:val="24"/>
          <w:szCs w:val="24"/>
        </w:rPr>
        <w:t>l</w:t>
      </w:r>
      <w:r w:rsidRPr="00C025A5">
        <w:rPr>
          <w:rFonts w:asciiTheme="majorBidi" w:hAnsiTheme="majorBidi" w:cstheme="majorBidi"/>
          <w:sz w:val="24"/>
          <w:szCs w:val="24"/>
        </w:rPr>
        <w:t>’état Tunisien</w:t>
      </w:r>
      <w:r w:rsidR="004F10CD" w:rsidRPr="00C025A5">
        <w:rPr>
          <w:rFonts w:asciiTheme="majorBidi" w:hAnsiTheme="majorBidi" w:cstheme="majorBidi"/>
          <w:sz w:val="24"/>
          <w:szCs w:val="24"/>
        </w:rPr>
        <w:t xml:space="preserve"> et l’Union Européenne</w:t>
      </w:r>
      <w:r w:rsidRPr="00C025A5">
        <w:rPr>
          <w:rFonts w:asciiTheme="majorBidi" w:hAnsiTheme="majorBidi" w:cstheme="majorBidi"/>
          <w:sz w:val="24"/>
          <w:szCs w:val="24"/>
        </w:rPr>
        <w:t xml:space="preserve"> qui c’est tenue entre</w:t>
      </w:r>
      <w:r w:rsidR="004F10CD" w:rsidRPr="00C025A5">
        <w:rPr>
          <w:rFonts w:asciiTheme="majorBidi" w:hAnsiTheme="majorBidi" w:cstheme="majorBidi"/>
          <w:sz w:val="24"/>
          <w:szCs w:val="24"/>
        </w:rPr>
        <w:t>(</w:t>
      </w:r>
      <w:r w:rsidR="00485F70" w:rsidRPr="00C025A5">
        <w:rPr>
          <w:rFonts w:asciiTheme="majorBidi" w:hAnsiTheme="majorBidi" w:cstheme="majorBidi"/>
          <w:sz w:val="24"/>
          <w:szCs w:val="24"/>
        </w:rPr>
        <w:t>2012</w:t>
      </w:r>
      <w:r w:rsidR="004F10CD" w:rsidRPr="00C025A5">
        <w:rPr>
          <w:rFonts w:asciiTheme="majorBidi" w:hAnsiTheme="majorBidi" w:cstheme="majorBidi"/>
          <w:sz w:val="24"/>
          <w:szCs w:val="24"/>
        </w:rPr>
        <w:t>/2013/</w:t>
      </w:r>
      <w:r w:rsidR="00485F70" w:rsidRPr="00C025A5">
        <w:rPr>
          <w:rFonts w:asciiTheme="majorBidi" w:hAnsiTheme="majorBidi" w:cstheme="majorBidi"/>
          <w:sz w:val="24"/>
          <w:szCs w:val="24"/>
        </w:rPr>
        <w:t xml:space="preserve"> 2014</w:t>
      </w:r>
      <w:r w:rsidR="004F10CD" w:rsidRPr="00C025A5">
        <w:rPr>
          <w:rFonts w:asciiTheme="majorBidi" w:hAnsiTheme="majorBidi" w:cstheme="majorBidi"/>
          <w:sz w:val="24"/>
          <w:szCs w:val="24"/>
        </w:rPr>
        <w:t xml:space="preserve">)comme la majeur partie de tous ces programme reprend les même thématiques ( état des </w:t>
      </w:r>
      <w:r w:rsidRPr="00C025A5">
        <w:rPr>
          <w:rFonts w:asciiTheme="majorBidi" w:hAnsiTheme="majorBidi" w:cstheme="majorBidi"/>
          <w:sz w:val="24"/>
          <w:szCs w:val="24"/>
        </w:rPr>
        <w:t>lieux, renforcement</w:t>
      </w:r>
      <w:r w:rsidR="004F10CD" w:rsidRPr="00C025A5">
        <w:rPr>
          <w:rFonts w:asciiTheme="majorBidi" w:hAnsiTheme="majorBidi" w:cstheme="majorBidi"/>
          <w:sz w:val="24"/>
          <w:szCs w:val="24"/>
        </w:rPr>
        <w:t xml:space="preserve"> de</w:t>
      </w:r>
      <w:r w:rsidRPr="00C025A5">
        <w:rPr>
          <w:rFonts w:asciiTheme="majorBidi" w:hAnsiTheme="majorBidi" w:cstheme="majorBidi"/>
          <w:sz w:val="24"/>
          <w:szCs w:val="24"/>
        </w:rPr>
        <w:t>s</w:t>
      </w:r>
      <w:r w:rsidR="004B5088">
        <w:rPr>
          <w:rFonts w:asciiTheme="majorBidi" w:hAnsiTheme="majorBidi" w:cstheme="majorBidi"/>
          <w:sz w:val="24"/>
          <w:szCs w:val="24"/>
        </w:rPr>
        <w:t xml:space="preserve"> </w:t>
      </w:r>
      <w:r w:rsidRPr="00C025A5">
        <w:rPr>
          <w:rFonts w:asciiTheme="majorBidi" w:hAnsiTheme="majorBidi" w:cstheme="majorBidi"/>
          <w:sz w:val="24"/>
          <w:szCs w:val="24"/>
        </w:rPr>
        <w:t xml:space="preserve">capacités, formations des agents des personnels de différente administration)à </w:t>
      </w:r>
      <w:r w:rsidR="005101AB" w:rsidRPr="00C025A5">
        <w:rPr>
          <w:rFonts w:asciiTheme="majorBidi" w:hAnsiTheme="majorBidi" w:cstheme="majorBidi"/>
          <w:sz w:val="24"/>
          <w:szCs w:val="24"/>
        </w:rPr>
        <w:t>aboutissant</w:t>
      </w:r>
      <w:r w:rsidR="00485F70" w:rsidRPr="00C025A5">
        <w:rPr>
          <w:rFonts w:asciiTheme="majorBidi" w:hAnsiTheme="majorBidi" w:cstheme="majorBidi"/>
          <w:sz w:val="24"/>
          <w:szCs w:val="24"/>
        </w:rPr>
        <w:t xml:space="preserve"> à l’élaboration d’une stratégie nationale</w:t>
      </w:r>
      <w:r w:rsidRPr="00C025A5">
        <w:rPr>
          <w:rFonts w:asciiTheme="majorBidi" w:hAnsiTheme="majorBidi" w:cstheme="majorBidi"/>
          <w:sz w:val="24"/>
          <w:szCs w:val="24"/>
        </w:rPr>
        <w:t xml:space="preserve"> de sensibilisation au handicap dont on ne voie pas l’impact sur le terrain</w:t>
      </w:r>
      <w:r w:rsidR="005101AB" w:rsidRPr="00C025A5">
        <w:rPr>
          <w:rFonts w:asciiTheme="majorBidi" w:hAnsiTheme="majorBidi" w:cstheme="majorBidi"/>
          <w:sz w:val="24"/>
          <w:szCs w:val="24"/>
        </w:rPr>
        <w:t xml:space="preserve"> par manque de diffusion et de sensibilisation</w:t>
      </w:r>
      <w:r w:rsidRPr="00C025A5">
        <w:rPr>
          <w:rFonts w:asciiTheme="majorBidi" w:hAnsiTheme="majorBidi" w:cstheme="majorBidi"/>
          <w:sz w:val="24"/>
          <w:szCs w:val="24"/>
        </w:rPr>
        <w:t xml:space="preserve">. </w:t>
      </w:r>
    </w:p>
    <w:p w:rsidR="00163FCE" w:rsidRPr="00C025A5" w:rsidRDefault="00C506EC" w:rsidP="000D238F">
      <w:pPr>
        <w:jc w:val="both"/>
        <w:rPr>
          <w:rFonts w:asciiTheme="majorBidi" w:hAnsiTheme="majorBidi" w:cstheme="majorBidi"/>
          <w:sz w:val="24"/>
          <w:szCs w:val="24"/>
        </w:rPr>
      </w:pPr>
      <w:r w:rsidRPr="00C025A5">
        <w:rPr>
          <w:rFonts w:asciiTheme="majorBidi" w:hAnsiTheme="majorBidi" w:cstheme="majorBidi"/>
          <w:sz w:val="24"/>
          <w:szCs w:val="24"/>
        </w:rPr>
        <w:t>E</w:t>
      </w:r>
      <w:r w:rsidR="00485F70" w:rsidRPr="00C025A5">
        <w:rPr>
          <w:rFonts w:asciiTheme="majorBidi" w:hAnsiTheme="majorBidi" w:cstheme="majorBidi"/>
          <w:sz w:val="24"/>
          <w:szCs w:val="24"/>
        </w:rPr>
        <w:t xml:space="preserve">n tant que société civile nous n’avons aucune information sur cette </w:t>
      </w:r>
      <w:r w:rsidRPr="00C025A5">
        <w:rPr>
          <w:rFonts w:asciiTheme="majorBidi" w:hAnsiTheme="majorBidi" w:cstheme="majorBidi"/>
          <w:sz w:val="24"/>
          <w:szCs w:val="24"/>
        </w:rPr>
        <w:t>stratégie, de livre,</w:t>
      </w:r>
      <w:r w:rsidR="00485F70" w:rsidRPr="00C025A5">
        <w:rPr>
          <w:rFonts w:asciiTheme="majorBidi" w:hAnsiTheme="majorBidi" w:cstheme="majorBidi"/>
          <w:sz w:val="24"/>
          <w:szCs w:val="24"/>
        </w:rPr>
        <w:t xml:space="preserve"> et aucune avancé n’à été constaté sur le terrain si ce n’est des projets pilote éparpillé </w:t>
      </w:r>
      <w:r w:rsidR="001B020F" w:rsidRPr="00C025A5">
        <w:rPr>
          <w:rFonts w:asciiTheme="majorBidi" w:hAnsiTheme="majorBidi" w:cstheme="majorBidi"/>
          <w:sz w:val="24"/>
          <w:szCs w:val="24"/>
        </w:rPr>
        <w:t xml:space="preserve">de ci de la </w:t>
      </w:r>
      <w:r w:rsidR="00485F70" w:rsidRPr="00C025A5">
        <w:rPr>
          <w:rFonts w:asciiTheme="majorBidi" w:hAnsiTheme="majorBidi" w:cstheme="majorBidi"/>
          <w:sz w:val="24"/>
          <w:szCs w:val="24"/>
        </w:rPr>
        <w:t>sur</w:t>
      </w:r>
      <w:r w:rsidR="001B020F" w:rsidRPr="00C025A5">
        <w:rPr>
          <w:rFonts w:asciiTheme="majorBidi" w:hAnsiTheme="majorBidi" w:cstheme="majorBidi"/>
          <w:sz w:val="24"/>
          <w:szCs w:val="24"/>
        </w:rPr>
        <w:t xml:space="preserve"> tous </w:t>
      </w:r>
      <w:r w:rsidR="00485F70" w:rsidRPr="00C025A5">
        <w:rPr>
          <w:rFonts w:asciiTheme="majorBidi" w:hAnsiTheme="majorBidi" w:cstheme="majorBidi"/>
          <w:sz w:val="24"/>
          <w:szCs w:val="24"/>
        </w:rPr>
        <w:t xml:space="preserve"> le territoire et financé par des bailleurs de fond internationaux </w:t>
      </w:r>
      <w:r w:rsidR="004F10CD" w:rsidRPr="00C025A5">
        <w:rPr>
          <w:rFonts w:asciiTheme="majorBidi" w:hAnsiTheme="majorBidi" w:cstheme="majorBidi"/>
          <w:sz w:val="24"/>
          <w:szCs w:val="24"/>
        </w:rPr>
        <w:t xml:space="preserve">qui reste sans suite et sans suivie et s’achève dés l’épuisement des </w:t>
      </w:r>
      <w:r w:rsidRPr="00C025A5">
        <w:rPr>
          <w:rFonts w:asciiTheme="majorBidi" w:hAnsiTheme="majorBidi" w:cstheme="majorBidi"/>
          <w:sz w:val="24"/>
          <w:szCs w:val="24"/>
        </w:rPr>
        <w:t>financements</w:t>
      </w:r>
      <w:r w:rsidR="004F10CD" w:rsidRPr="00C025A5">
        <w:rPr>
          <w:rFonts w:asciiTheme="majorBidi" w:hAnsiTheme="majorBidi" w:cstheme="majorBidi"/>
          <w:sz w:val="24"/>
          <w:szCs w:val="24"/>
        </w:rPr>
        <w:t>.</w:t>
      </w:r>
      <w:r w:rsidR="00163FCE" w:rsidRPr="00C025A5">
        <w:rPr>
          <w:rFonts w:asciiTheme="majorBidi" w:hAnsiTheme="majorBidi" w:cstheme="majorBidi"/>
          <w:sz w:val="24"/>
          <w:szCs w:val="24"/>
        </w:rPr>
        <w:t xml:space="preserve">                                                                                             -Le programme de coopération avec l’Italie point 149 couvrant la période 2018/</w:t>
      </w:r>
      <w:r w:rsidR="00BC0921" w:rsidRPr="00C025A5">
        <w:rPr>
          <w:rFonts w:asciiTheme="majorBidi" w:hAnsiTheme="majorBidi" w:cstheme="majorBidi"/>
          <w:sz w:val="24"/>
          <w:szCs w:val="24"/>
        </w:rPr>
        <w:t>2020 n’a jusque ce jour</w:t>
      </w:r>
      <w:r w:rsidR="00163FCE" w:rsidRPr="00C025A5">
        <w:rPr>
          <w:rFonts w:asciiTheme="majorBidi" w:hAnsiTheme="majorBidi" w:cstheme="majorBidi"/>
          <w:sz w:val="24"/>
          <w:szCs w:val="24"/>
        </w:rPr>
        <w:t xml:space="preserve"> pas </w:t>
      </w:r>
      <w:r w:rsidR="00BC0921" w:rsidRPr="00C025A5">
        <w:rPr>
          <w:rFonts w:asciiTheme="majorBidi" w:hAnsiTheme="majorBidi" w:cstheme="majorBidi"/>
          <w:sz w:val="24"/>
          <w:szCs w:val="24"/>
        </w:rPr>
        <w:t>commencé. (Appel</w:t>
      </w:r>
      <w:r w:rsidR="001B020F" w:rsidRPr="00C025A5">
        <w:rPr>
          <w:rFonts w:asciiTheme="majorBidi" w:hAnsiTheme="majorBidi" w:cstheme="majorBidi"/>
          <w:sz w:val="24"/>
          <w:szCs w:val="24"/>
        </w:rPr>
        <w:t xml:space="preserve"> d’offre du projet lancé en avril 2019).</w:t>
      </w:r>
    </w:p>
    <w:p w:rsidR="004F3DB7" w:rsidRPr="004B5088" w:rsidRDefault="004F3DB7" w:rsidP="004B5088">
      <w:pPr>
        <w:rPr>
          <w:rFonts w:asciiTheme="majorBidi" w:hAnsiTheme="majorBidi" w:cstheme="majorBidi"/>
          <w:sz w:val="32"/>
          <w:szCs w:val="32"/>
        </w:rPr>
      </w:pPr>
      <w:r w:rsidRPr="00265486">
        <w:rPr>
          <w:rFonts w:asciiTheme="majorBidi" w:hAnsiTheme="majorBidi" w:cstheme="majorBidi"/>
          <w:b/>
          <w:color w:val="548DD4" w:themeColor="text2" w:themeTint="99"/>
          <w:sz w:val="32"/>
          <w:szCs w:val="32"/>
        </w:rPr>
        <w:t>-Accessibilité</w:t>
      </w:r>
      <w:r w:rsidR="00245E7B" w:rsidRPr="00265486">
        <w:rPr>
          <w:rFonts w:asciiTheme="majorBidi" w:hAnsiTheme="majorBidi" w:cstheme="majorBidi"/>
          <w:b/>
          <w:color w:val="548DD4" w:themeColor="text2" w:themeTint="99"/>
          <w:sz w:val="32"/>
          <w:szCs w:val="32"/>
        </w:rPr>
        <w:t> :</w:t>
      </w:r>
    </w:p>
    <w:p w:rsidR="002770CF" w:rsidRPr="0068613D" w:rsidRDefault="002770CF" w:rsidP="000D238F">
      <w:pPr>
        <w:jc w:val="both"/>
        <w:rPr>
          <w:rFonts w:asciiTheme="majorBidi" w:hAnsiTheme="majorBidi" w:cstheme="majorBidi"/>
          <w:b/>
          <w:bCs/>
          <w:i/>
          <w:iCs/>
          <w:sz w:val="32"/>
          <w:szCs w:val="32"/>
          <w:u w:val="single"/>
        </w:rPr>
      </w:pPr>
      <w:r w:rsidRPr="0068613D">
        <w:rPr>
          <w:rFonts w:asciiTheme="majorBidi" w:hAnsiTheme="majorBidi" w:cstheme="majorBidi"/>
          <w:b/>
          <w:bCs/>
          <w:i/>
          <w:iCs/>
          <w:sz w:val="32"/>
          <w:szCs w:val="32"/>
          <w:u w:val="single"/>
        </w:rPr>
        <w:t>-209.Accessibilité :</w:t>
      </w:r>
    </w:p>
    <w:p w:rsidR="002770CF" w:rsidRPr="00C025A5" w:rsidRDefault="002770CF" w:rsidP="000D238F">
      <w:pPr>
        <w:jc w:val="both"/>
        <w:rPr>
          <w:rFonts w:asciiTheme="majorBidi" w:hAnsiTheme="majorBidi" w:cstheme="majorBidi"/>
          <w:sz w:val="24"/>
          <w:szCs w:val="24"/>
        </w:rPr>
      </w:pPr>
      <w:r w:rsidRPr="00C025A5">
        <w:rPr>
          <w:rFonts w:asciiTheme="majorBidi" w:hAnsiTheme="majorBidi" w:cstheme="majorBidi"/>
          <w:sz w:val="24"/>
          <w:szCs w:val="24"/>
        </w:rPr>
        <w:t>On peut constater que  dans la majeur partie des  établissements  ouvert au  publics que même si on trouve un aménagement  permettent l’accessibilité, celui-ci ce résume à une simple  rampe d’accès dont la construction est anarchique, et ne répondant pas pour leurs majorité aux normes nationale   de l’accessibilité  (cahier normatif),Une grande partie des administrations public ne sont pas accessible ou si elle le sont leurs accès est limité au rez de chaussé pour cause de panne ou d’absence totale d’ascenseurs .</w:t>
      </w:r>
    </w:p>
    <w:p w:rsidR="002770CF" w:rsidRPr="00C025A5" w:rsidRDefault="002770CF" w:rsidP="000D238F">
      <w:pPr>
        <w:jc w:val="both"/>
        <w:rPr>
          <w:rFonts w:asciiTheme="majorBidi" w:hAnsiTheme="majorBidi" w:cstheme="majorBidi"/>
          <w:sz w:val="24"/>
          <w:szCs w:val="24"/>
        </w:rPr>
      </w:pPr>
      <w:r w:rsidRPr="00C025A5">
        <w:rPr>
          <w:rFonts w:asciiTheme="majorBidi" w:hAnsiTheme="majorBidi" w:cstheme="majorBidi"/>
          <w:sz w:val="24"/>
          <w:szCs w:val="24"/>
        </w:rPr>
        <w:t>-Les Tribunaux, postes de police au vue de leurs installations pour leurs  majorité dans d’ancien bâtiments, ne disposent pas d’un aménagement raisonnable ni d’un personnel formé ou apte à inter agir  avec les différent types de handicap, ce qui restreint d’une manière indirect l’accès à la justice des personnes handicapées.</w:t>
      </w:r>
    </w:p>
    <w:p w:rsidR="002770CF" w:rsidRPr="00C025A5" w:rsidRDefault="002770CF" w:rsidP="000D238F">
      <w:pPr>
        <w:jc w:val="both"/>
        <w:rPr>
          <w:rFonts w:asciiTheme="majorBidi" w:hAnsiTheme="majorBidi" w:cstheme="majorBidi"/>
          <w:sz w:val="24"/>
          <w:szCs w:val="24"/>
        </w:rPr>
      </w:pPr>
      <w:r w:rsidRPr="00C025A5">
        <w:rPr>
          <w:rFonts w:asciiTheme="majorBidi" w:hAnsiTheme="majorBidi" w:cstheme="majorBidi"/>
          <w:sz w:val="24"/>
          <w:szCs w:val="24"/>
        </w:rPr>
        <w:t>On constate une quasi absence des trottoirs dans la majeur partie de nos villes ce qui  pousse les personnes handicapé à marché sur les routes pour ce déplacé mettant parfois leurs vie en périls</w:t>
      </w:r>
    </w:p>
    <w:p w:rsidR="002770CF" w:rsidRPr="00C025A5" w:rsidRDefault="00BC0921" w:rsidP="000D238F">
      <w:pPr>
        <w:jc w:val="both"/>
        <w:rPr>
          <w:rFonts w:asciiTheme="majorBidi" w:hAnsiTheme="majorBidi" w:cstheme="majorBidi"/>
          <w:sz w:val="24"/>
          <w:szCs w:val="24"/>
        </w:rPr>
      </w:pPr>
      <w:r w:rsidRPr="00C025A5">
        <w:rPr>
          <w:rFonts w:asciiTheme="majorBidi" w:hAnsiTheme="majorBidi" w:cstheme="majorBidi"/>
          <w:sz w:val="24"/>
          <w:szCs w:val="24"/>
        </w:rPr>
        <w:t>Les transports publics</w:t>
      </w:r>
      <w:r w:rsidR="002770CF" w:rsidRPr="00C025A5">
        <w:rPr>
          <w:rFonts w:asciiTheme="majorBidi" w:hAnsiTheme="majorBidi" w:cstheme="majorBidi"/>
          <w:sz w:val="24"/>
          <w:szCs w:val="24"/>
        </w:rPr>
        <w:t xml:space="preserve"> : 95% des </w:t>
      </w:r>
      <w:r w:rsidRPr="00C025A5">
        <w:rPr>
          <w:rFonts w:asciiTheme="majorBidi" w:hAnsiTheme="majorBidi" w:cstheme="majorBidi"/>
          <w:sz w:val="24"/>
          <w:szCs w:val="24"/>
        </w:rPr>
        <w:t>autobus ainsi</w:t>
      </w:r>
      <w:r w:rsidR="002770CF" w:rsidRPr="00C025A5">
        <w:rPr>
          <w:rFonts w:asciiTheme="majorBidi" w:hAnsiTheme="majorBidi" w:cstheme="majorBidi"/>
          <w:sz w:val="24"/>
          <w:szCs w:val="24"/>
        </w:rPr>
        <w:t xml:space="preserve"> que </w:t>
      </w:r>
      <w:r w:rsidRPr="00C025A5">
        <w:rPr>
          <w:rFonts w:asciiTheme="majorBidi" w:hAnsiTheme="majorBidi" w:cstheme="majorBidi"/>
          <w:sz w:val="24"/>
          <w:szCs w:val="24"/>
        </w:rPr>
        <w:t>la majeure partie</w:t>
      </w:r>
      <w:r w:rsidR="002770CF" w:rsidRPr="00C025A5">
        <w:rPr>
          <w:rFonts w:asciiTheme="majorBidi" w:hAnsiTheme="majorBidi" w:cstheme="majorBidi"/>
          <w:sz w:val="24"/>
          <w:szCs w:val="24"/>
        </w:rPr>
        <w:t xml:space="preserve"> des métros sont inaccessible aux personnes handicapé à moins que ceux-ci ne demande l’aide des passant pour y accéder.  </w:t>
      </w:r>
    </w:p>
    <w:p w:rsidR="002770CF" w:rsidRPr="00C025A5" w:rsidRDefault="002770CF"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-L’infrastructure construite par le ministère de l’équipement route, trottoir, ponts à piétons ne prennent aucunement compte des normes d’aménagement raisonnable, et rende </w:t>
      </w:r>
      <w:r w:rsidR="00BC0921" w:rsidRPr="00C025A5">
        <w:rPr>
          <w:rFonts w:asciiTheme="majorBidi" w:hAnsiTheme="majorBidi" w:cstheme="majorBidi"/>
          <w:sz w:val="24"/>
          <w:szCs w:val="24"/>
        </w:rPr>
        <w:t>très difficile</w:t>
      </w:r>
      <w:r w:rsidRPr="00C025A5">
        <w:rPr>
          <w:rFonts w:asciiTheme="majorBidi" w:hAnsiTheme="majorBidi" w:cstheme="majorBidi"/>
          <w:sz w:val="24"/>
          <w:szCs w:val="24"/>
        </w:rPr>
        <w:t xml:space="preserve">voir </w:t>
      </w:r>
      <w:r w:rsidRPr="00C025A5">
        <w:rPr>
          <w:rFonts w:asciiTheme="majorBidi" w:hAnsiTheme="majorBidi" w:cstheme="majorBidi"/>
          <w:sz w:val="24"/>
          <w:szCs w:val="24"/>
        </w:rPr>
        <w:lastRenderedPageBreak/>
        <w:t xml:space="preserve">impossible le </w:t>
      </w:r>
      <w:r w:rsidR="00BC0921" w:rsidRPr="00C025A5">
        <w:rPr>
          <w:rFonts w:asciiTheme="majorBidi" w:hAnsiTheme="majorBidi" w:cstheme="majorBidi"/>
          <w:sz w:val="24"/>
          <w:szCs w:val="24"/>
        </w:rPr>
        <w:t>déplacement des</w:t>
      </w:r>
      <w:r w:rsidRPr="00C025A5">
        <w:rPr>
          <w:rFonts w:asciiTheme="majorBidi" w:hAnsiTheme="majorBidi" w:cstheme="majorBidi"/>
          <w:sz w:val="24"/>
          <w:szCs w:val="24"/>
        </w:rPr>
        <w:t xml:space="preserve"> personnes </w:t>
      </w:r>
      <w:r w:rsidR="00BC0921" w:rsidRPr="00C025A5">
        <w:rPr>
          <w:rFonts w:asciiTheme="majorBidi" w:hAnsiTheme="majorBidi" w:cstheme="majorBidi"/>
          <w:sz w:val="24"/>
          <w:szCs w:val="24"/>
        </w:rPr>
        <w:t xml:space="preserve">handicapé, </w:t>
      </w:r>
      <w:r w:rsidR="00730BEC" w:rsidRPr="00C025A5">
        <w:rPr>
          <w:rFonts w:asciiTheme="majorBidi" w:hAnsiTheme="majorBidi" w:cstheme="majorBidi"/>
          <w:sz w:val="24"/>
          <w:szCs w:val="24"/>
        </w:rPr>
        <w:t>(ponts</w:t>
      </w:r>
      <w:r w:rsidRPr="00C025A5">
        <w:rPr>
          <w:rFonts w:asciiTheme="majorBidi" w:hAnsiTheme="majorBidi" w:cstheme="majorBidi"/>
          <w:sz w:val="24"/>
          <w:szCs w:val="24"/>
        </w:rPr>
        <w:t xml:space="preserve"> piéton la route de la Marsa, BabAssal ,X20..) obligeant les personnes à faire parfois plusieurs Km pour un trajet d’une centaine de mètre. </w:t>
      </w:r>
    </w:p>
    <w:p w:rsidR="002770CF" w:rsidRPr="00C025A5" w:rsidRDefault="002770CF"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 -Les sites </w:t>
      </w:r>
      <w:r w:rsidR="00730BEC" w:rsidRPr="00C025A5">
        <w:rPr>
          <w:rFonts w:asciiTheme="majorBidi" w:hAnsiTheme="majorBidi" w:cstheme="majorBidi"/>
          <w:sz w:val="24"/>
          <w:szCs w:val="24"/>
        </w:rPr>
        <w:t>Web</w:t>
      </w:r>
      <w:r w:rsidRPr="00C025A5">
        <w:rPr>
          <w:rFonts w:asciiTheme="majorBidi" w:hAnsiTheme="majorBidi" w:cstheme="majorBidi"/>
          <w:sz w:val="24"/>
          <w:szCs w:val="24"/>
        </w:rPr>
        <w:t xml:space="preserve"> des administrations publiques ne répondent pas aux normes de l’accessibilité numérique ce qui oblige les personnes handicapées à  recourir à un tiers ou à ce déplacé sur place avec toutes les difficultés de déplacements et d’accès aux services concerné qui en découlent.    </w:t>
      </w:r>
    </w:p>
    <w:p w:rsidR="002770CF" w:rsidRPr="00C025A5" w:rsidRDefault="002770CF" w:rsidP="000D238F">
      <w:pPr>
        <w:jc w:val="both"/>
        <w:rPr>
          <w:rFonts w:asciiTheme="majorBidi" w:eastAsia="Times New Roman" w:hAnsiTheme="majorBidi" w:cstheme="majorBidi"/>
          <w:sz w:val="24"/>
          <w:szCs w:val="24"/>
          <w:lang w:eastAsia="fr-FR"/>
        </w:rPr>
      </w:pPr>
      <w:r w:rsidRPr="00C025A5">
        <w:rPr>
          <w:rFonts w:asciiTheme="majorBidi" w:hAnsiTheme="majorBidi" w:cstheme="majorBidi"/>
          <w:sz w:val="24"/>
          <w:szCs w:val="24"/>
        </w:rPr>
        <w:t xml:space="preserve">-  </w:t>
      </w:r>
      <w:r w:rsidRPr="00C025A5">
        <w:rPr>
          <w:rFonts w:asciiTheme="majorBidi" w:eastAsia="Times New Roman" w:hAnsiTheme="majorBidi" w:cstheme="majorBidi"/>
          <w:sz w:val="24"/>
          <w:szCs w:val="24"/>
          <w:lang w:eastAsia="fr-FR"/>
        </w:rPr>
        <w:t>Aucune plage en Tunisie n’est accessible, ce qui limite l’accès aux personnes</w:t>
      </w:r>
      <w:r w:rsidR="00853F1E" w:rsidRPr="00C025A5">
        <w:rPr>
          <w:rFonts w:asciiTheme="majorBidi" w:eastAsia="Times New Roman" w:hAnsiTheme="majorBidi" w:cstheme="majorBidi"/>
          <w:sz w:val="24"/>
          <w:szCs w:val="24"/>
          <w:lang w:eastAsia="fr-FR"/>
        </w:rPr>
        <w:t xml:space="preserve"> handicapées au plage et à</w:t>
      </w:r>
      <w:r w:rsidRPr="00C025A5">
        <w:rPr>
          <w:rFonts w:asciiTheme="majorBidi" w:eastAsia="Times New Roman" w:hAnsiTheme="majorBidi" w:cstheme="majorBidi"/>
          <w:sz w:val="24"/>
          <w:szCs w:val="24"/>
          <w:lang w:eastAsia="fr-FR"/>
        </w:rPr>
        <w:t xml:space="preserve"> la mer.</w:t>
      </w:r>
    </w:p>
    <w:p w:rsidR="002770CF" w:rsidRPr="00C025A5" w:rsidRDefault="002770CF" w:rsidP="000D238F">
      <w:pPr>
        <w:jc w:val="both"/>
        <w:rPr>
          <w:rFonts w:asciiTheme="majorBidi" w:eastAsia="Times New Roman" w:hAnsiTheme="majorBidi" w:cstheme="majorBidi"/>
          <w:sz w:val="24"/>
          <w:szCs w:val="24"/>
          <w:lang w:eastAsia="fr-FR"/>
        </w:rPr>
      </w:pPr>
      <w:r w:rsidRPr="00C025A5">
        <w:rPr>
          <w:rFonts w:asciiTheme="majorBidi" w:eastAsia="Times New Roman" w:hAnsiTheme="majorBidi" w:cstheme="majorBidi"/>
          <w:sz w:val="24"/>
          <w:szCs w:val="24"/>
          <w:lang w:eastAsia="fr-FR"/>
        </w:rPr>
        <w:t xml:space="preserve"> –</w:t>
      </w:r>
      <w:r w:rsidRPr="00C025A5">
        <w:rPr>
          <w:rFonts w:asciiTheme="majorBidi" w:hAnsiTheme="majorBidi" w:cstheme="majorBidi"/>
          <w:sz w:val="24"/>
          <w:szCs w:val="24"/>
        </w:rPr>
        <w:t>Nous ne disposons d’aucun indicateur quantitatif qui nous permettent d’évaluer l’évolution d’avancé du programme d’aménagements dans le temps ni du nombre et de la répartition des équipements installé ou leurs répartition géographique ainsi que  le</w:t>
      </w:r>
      <w:r w:rsidRPr="00C025A5">
        <w:rPr>
          <w:rFonts w:asciiTheme="majorBidi" w:eastAsia="Times New Roman" w:hAnsiTheme="majorBidi" w:cstheme="majorBidi"/>
          <w:sz w:val="24"/>
          <w:szCs w:val="24"/>
          <w:lang w:eastAsia="fr-FR"/>
        </w:rPr>
        <w:t xml:space="preserve"> nombre et la répartition des personnels administratifs formés à l’accueil des personnes </w:t>
      </w:r>
      <w:r w:rsidR="00730BEC" w:rsidRPr="00C025A5">
        <w:rPr>
          <w:rFonts w:asciiTheme="majorBidi" w:eastAsia="Times New Roman" w:hAnsiTheme="majorBidi" w:cstheme="majorBidi"/>
          <w:sz w:val="24"/>
          <w:szCs w:val="24"/>
          <w:lang w:eastAsia="fr-FR"/>
        </w:rPr>
        <w:t>handicapé.</w:t>
      </w:r>
      <w:r w:rsidR="00730BEC" w:rsidRPr="00C025A5">
        <w:rPr>
          <w:rFonts w:asciiTheme="majorBidi" w:hAnsiTheme="majorBidi" w:cstheme="majorBidi"/>
          <w:sz w:val="24"/>
          <w:szCs w:val="24"/>
        </w:rPr>
        <w:t xml:space="preserve"> Pour</w:t>
      </w:r>
      <w:r w:rsidR="00081E87" w:rsidRPr="00C025A5">
        <w:rPr>
          <w:rFonts w:asciiTheme="majorBidi" w:hAnsiTheme="majorBidi" w:cstheme="majorBidi"/>
          <w:sz w:val="24"/>
          <w:szCs w:val="24"/>
        </w:rPr>
        <w:t xml:space="preserve"> Exemple </w:t>
      </w:r>
      <w:r w:rsidRPr="00C025A5">
        <w:rPr>
          <w:rFonts w:asciiTheme="majorBidi" w:hAnsiTheme="majorBidi" w:cstheme="majorBidi"/>
          <w:sz w:val="24"/>
          <w:szCs w:val="24"/>
        </w:rPr>
        <w:t>ascenseur du  Théâtre municipale qui à été installé dans le cadre d’une coopération internationale  en panne depuis 2 ans pour cause de manque de budget .</w:t>
      </w:r>
    </w:p>
    <w:p w:rsidR="004F3DB7" w:rsidRPr="00265486" w:rsidRDefault="00245E7B" w:rsidP="000D238F">
      <w:pPr>
        <w:jc w:val="both"/>
        <w:rPr>
          <w:rFonts w:asciiTheme="majorBidi" w:hAnsiTheme="majorBidi" w:cstheme="majorBidi"/>
          <w:b/>
          <w:i/>
          <w:iCs/>
          <w:sz w:val="32"/>
          <w:szCs w:val="32"/>
          <w:u w:val="thick"/>
        </w:rPr>
      </w:pPr>
      <w:r w:rsidRPr="00265486">
        <w:rPr>
          <w:rFonts w:asciiTheme="majorBidi" w:hAnsiTheme="majorBidi" w:cstheme="majorBidi"/>
          <w:b/>
          <w:i/>
          <w:iCs/>
          <w:sz w:val="32"/>
          <w:szCs w:val="32"/>
          <w:u w:val="thick"/>
        </w:rPr>
        <w:t>-Situation de risque et Urgence Humanitaire :</w:t>
      </w:r>
    </w:p>
    <w:p w:rsidR="00643C37" w:rsidRPr="00C025A5" w:rsidRDefault="00643C37" w:rsidP="000D238F">
      <w:pPr>
        <w:jc w:val="both"/>
        <w:rPr>
          <w:rFonts w:asciiTheme="majorBidi" w:hAnsiTheme="majorBidi" w:cstheme="majorBidi"/>
          <w:sz w:val="24"/>
          <w:szCs w:val="24"/>
        </w:rPr>
      </w:pPr>
      <w:r w:rsidRPr="00C025A5">
        <w:rPr>
          <w:rFonts w:asciiTheme="majorBidi" w:hAnsiTheme="majorBidi" w:cstheme="majorBidi"/>
          <w:sz w:val="24"/>
          <w:szCs w:val="24"/>
        </w:rPr>
        <w:t>-</w:t>
      </w:r>
      <w:r w:rsidR="00013D05" w:rsidRPr="00C025A5">
        <w:rPr>
          <w:rFonts w:asciiTheme="majorBidi" w:hAnsiTheme="majorBidi" w:cstheme="majorBidi"/>
          <w:sz w:val="24"/>
          <w:szCs w:val="24"/>
        </w:rPr>
        <w:t xml:space="preserve">La gestion </w:t>
      </w:r>
      <w:r w:rsidRPr="00C025A5">
        <w:rPr>
          <w:rFonts w:asciiTheme="majorBidi" w:hAnsiTheme="majorBidi" w:cstheme="majorBidi"/>
          <w:sz w:val="24"/>
          <w:szCs w:val="24"/>
        </w:rPr>
        <w:t>de l’état</w:t>
      </w:r>
      <w:r w:rsidR="00013D05" w:rsidRPr="00C025A5">
        <w:rPr>
          <w:rFonts w:asciiTheme="majorBidi" w:hAnsiTheme="majorBidi" w:cstheme="majorBidi"/>
          <w:sz w:val="24"/>
          <w:szCs w:val="24"/>
        </w:rPr>
        <w:t xml:space="preserve"> du volet</w:t>
      </w:r>
      <w:r w:rsidRPr="00C025A5">
        <w:rPr>
          <w:rFonts w:asciiTheme="majorBidi" w:hAnsiTheme="majorBidi" w:cstheme="majorBidi"/>
          <w:sz w:val="24"/>
          <w:szCs w:val="24"/>
        </w:rPr>
        <w:t xml:space="preserve">  handicap </w:t>
      </w:r>
      <w:r w:rsidR="00013D05" w:rsidRPr="00C025A5">
        <w:rPr>
          <w:rFonts w:asciiTheme="majorBidi" w:hAnsiTheme="majorBidi" w:cstheme="majorBidi"/>
          <w:sz w:val="24"/>
          <w:szCs w:val="24"/>
        </w:rPr>
        <w:t xml:space="preserve">dans la crise du </w:t>
      </w:r>
      <w:r w:rsidRPr="00C025A5">
        <w:rPr>
          <w:rFonts w:asciiTheme="majorBidi" w:hAnsiTheme="majorBidi" w:cstheme="majorBidi"/>
          <w:sz w:val="24"/>
          <w:szCs w:val="24"/>
        </w:rPr>
        <w:t>Covid</w:t>
      </w:r>
      <w:r w:rsidR="00013D05" w:rsidRPr="00C025A5">
        <w:rPr>
          <w:rFonts w:asciiTheme="majorBidi" w:hAnsiTheme="majorBidi" w:cstheme="majorBidi"/>
          <w:sz w:val="24"/>
          <w:szCs w:val="24"/>
        </w:rPr>
        <w:t xml:space="preserve"> 19 </w:t>
      </w:r>
      <w:r w:rsidR="00730BEC" w:rsidRPr="00C025A5">
        <w:rPr>
          <w:rFonts w:asciiTheme="majorBidi" w:hAnsiTheme="majorBidi" w:cstheme="majorBidi"/>
          <w:sz w:val="24"/>
          <w:szCs w:val="24"/>
        </w:rPr>
        <w:t>a</w:t>
      </w:r>
      <w:r w:rsidR="00013D05" w:rsidRPr="00C025A5">
        <w:rPr>
          <w:rFonts w:asciiTheme="majorBidi" w:hAnsiTheme="majorBidi" w:cstheme="majorBidi"/>
          <w:sz w:val="24"/>
          <w:szCs w:val="24"/>
        </w:rPr>
        <w:t xml:space="preserve"> démontré tous comme cela avait été le cas dans </w:t>
      </w:r>
      <w:r w:rsidR="007F04C3" w:rsidRPr="00C025A5">
        <w:rPr>
          <w:rFonts w:asciiTheme="majorBidi" w:hAnsiTheme="majorBidi" w:cstheme="majorBidi"/>
          <w:sz w:val="24"/>
          <w:szCs w:val="24"/>
        </w:rPr>
        <w:t>les crises</w:t>
      </w:r>
      <w:r w:rsidR="00013D05" w:rsidRPr="00C025A5">
        <w:rPr>
          <w:rFonts w:asciiTheme="majorBidi" w:hAnsiTheme="majorBidi" w:cstheme="majorBidi"/>
          <w:sz w:val="24"/>
          <w:szCs w:val="24"/>
        </w:rPr>
        <w:t xml:space="preserve"> précédentes </w:t>
      </w:r>
      <w:r w:rsidR="005150A4" w:rsidRPr="00C025A5">
        <w:rPr>
          <w:rFonts w:asciiTheme="majorBidi" w:hAnsiTheme="majorBidi" w:cstheme="majorBidi"/>
          <w:sz w:val="24"/>
          <w:szCs w:val="24"/>
        </w:rPr>
        <w:t>de</w:t>
      </w:r>
      <w:r w:rsidR="007F04C3" w:rsidRPr="00C025A5">
        <w:rPr>
          <w:rFonts w:asciiTheme="majorBidi" w:hAnsiTheme="majorBidi" w:cstheme="majorBidi"/>
          <w:sz w:val="24"/>
          <w:szCs w:val="24"/>
        </w:rPr>
        <w:t xml:space="preserve"> catastrophes naturelles liée aux inondations de Nabeul en 2018 </w:t>
      </w:r>
      <w:r w:rsidR="005150A4" w:rsidRPr="00C025A5">
        <w:rPr>
          <w:rFonts w:asciiTheme="majorBidi" w:hAnsiTheme="majorBidi" w:cstheme="majorBidi"/>
          <w:sz w:val="24"/>
          <w:szCs w:val="24"/>
        </w:rPr>
        <w:t>d’importantes lacune sur tous ce qui concerne le handicap de par :</w:t>
      </w:r>
    </w:p>
    <w:p w:rsidR="00643C37" w:rsidRPr="00D9680D" w:rsidRDefault="005150A4" w:rsidP="0068613D">
      <w:pPr>
        <w:pStyle w:val="Paragraphedeliste"/>
        <w:numPr>
          <w:ilvl w:val="0"/>
          <w:numId w:val="2"/>
        </w:numPr>
        <w:ind w:left="0"/>
        <w:rPr>
          <w:rFonts w:asciiTheme="majorBidi" w:hAnsiTheme="majorBidi" w:cstheme="majorBidi"/>
        </w:rPr>
      </w:pPr>
      <w:r w:rsidRPr="00C025A5">
        <w:rPr>
          <w:rFonts w:asciiTheme="majorBidi" w:hAnsiTheme="majorBidi" w:cstheme="majorBidi"/>
        </w:rPr>
        <w:t xml:space="preserve">Une absence </w:t>
      </w:r>
      <w:r w:rsidR="00643C37" w:rsidRPr="00C025A5">
        <w:rPr>
          <w:rFonts w:asciiTheme="majorBidi" w:hAnsiTheme="majorBidi" w:cstheme="majorBidi"/>
        </w:rPr>
        <w:t xml:space="preserve"> au niveau de la transmission de l’information sur la prévention du </w:t>
      </w:r>
      <w:r w:rsidR="00730BEC" w:rsidRPr="00C025A5">
        <w:rPr>
          <w:rFonts w:asciiTheme="majorBidi" w:hAnsiTheme="majorBidi" w:cstheme="majorBidi"/>
        </w:rPr>
        <w:t xml:space="preserve">Covid-19 </w:t>
      </w:r>
      <w:r w:rsidR="00643C37" w:rsidRPr="00C025A5">
        <w:rPr>
          <w:rFonts w:asciiTheme="majorBidi" w:hAnsiTheme="majorBidi" w:cstheme="majorBidi"/>
        </w:rPr>
        <w:t>en ce qui concerne les catégories des ( sourd Muet et des non voyants)  on note que la traduction en L</w:t>
      </w:r>
      <w:r w:rsidRPr="00C025A5">
        <w:rPr>
          <w:rFonts w:asciiTheme="majorBidi" w:hAnsiTheme="majorBidi" w:cstheme="majorBidi"/>
        </w:rPr>
        <w:t xml:space="preserve">angue des </w:t>
      </w:r>
      <w:r w:rsidR="00643C37" w:rsidRPr="00C025A5">
        <w:rPr>
          <w:rFonts w:asciiTheme="majorBidi" w:hAnsiTheme="majorBidi" w:cstheme="majorBidi"/>
        </w:rPr>
        <w:t>S</w:t>
      </w:r>
      <w:r w:rsidRPr="00C025A5">
        <w:rPr>
          <w:rFonts w:asciiTheme="majorBidi" w:hAnsiTheme="majorBidi" w:cstheme="majorBidi"/>
        </w:rPr>
        <w:t>ignes</w:t>
      </w:r>
      <w:r w:rsidR="00643C37" w:rsidRPr="00C025A5">
        <w:rPr>
          <w:rFonts w:asciiTheme="majorBidi" w:hAnsiTheme="majorBidi" w:cstheme="majorBidi"/>
        </w:rPr>
        <w:t xml:space="preserve"> n’était disponible que lors du point de presse effectué par le ministère de la santé public et le bulletin d’information de 18h </w:t>
      </w:r>
      <w:r w:rsidRPr="00C025A5">
        <w:rPr>
          <w:rFonts w:asciiTheme="majorBidi" w:hAnsiTheme="majorBidi" w:cstheme="majorBidi"/>
        </w:rPr>
        <w:t xml:space="preserve">ce n’est que </w:t>
      </w:r>
      <w:r w:rsidR="00643C37" w:rsidRPr="00C025A5">
        <w:rPr>
          <w:rFonts w:asciiTheme="majorBidi" w:hAnsiTheme="majorBidi" w:cstheme="majorBidi"/>
        </w:rPr>
        <w:t>suite à un travail de plaidoyer de plusieurs association</w:t>
      </w:r>
      <w:r w:rsidRPr="00C025A5">
        <w:rPr>
          <w:rFonts w:asciiTheme="majorBidi" w:hAnsiTheme="majorBidi" w:cstheme="majorBidi"/>
        </w:rPr>
        <w:t xml:space="preserve">s de la </w:t>
      </w:r>
      <w:r w:rsidR="00643C37" w:rsidRPr="00C025A5">
        <w:rPr>
          <w:rFonts w:asciiTheme="majorBidi" w:hAnsiTheme="majorBidi" w:cstheme="majorBidi"/>
        </w:rPr>
        <w:t xml:space="preserve"> Société Civil et le volont</w:t>
      </w:r>
      <w:r w:rsidRPr="00C025A5">
        <w:rPr>
          <w:rFonts w:asciiTheme="majorBidi" w:hAnsiTheme="majorBidi" w:cstheme="majorBidi"/>
        </w:rPr>
        <w:t xml:space="preserve">ariat  de plusieurs traducteur  que </w:t>
      </w:r>
      <w:r w:rsidR="00643C37" w:rsidRPr="00C025A5">
        <w:rPr>
          <w:rFonts w:asciiTheme="majorBidi" w:hAnsiTheme="majorBidi" w:cstheme="majorBidi"/>
        </w:rPr>
        <w:t>la traduc</w:t>
      </w:r>
      <w:r w:rsidRPr="00C025A5">
        <w:rPr>
          <w:rFonts w:asciiTheme="majorBidi" w:hAnsiTheme="majorBidi" w:cstheme="majorBidi"/>
        </w:rPr>
        <w:t xml:space="preserve">tion à pu être assuré </w:t>
      </w:r>
      <w:r w:rsidR="00643C37" w:rsidRPr="00C025A5">
        <w:rPr>
          <w:rFonts w:asciiTheme="majorBidi" w:hAnsiTheme="majorBidi" w:cstheme="majorBidi"/>
        </w:rPr>
        <w:t xml:space="preserve"> pour tous les bulletin d’information ainsi que </w:t>
      </w:r>
      <w:r w:rsidRPr="00C025A5">
        <w:rPr>
          <w:rFonts w:asciiTheme="majorBidi" w:hAnsiTheme="majorBidi" w:cstheme="majorBidi"/>
        </w:rPr>
        <w:t xml:space="preserve">les </w:t>
      </w:r>
      <w:r w:rsidR="00643C37" w:rsidRPr="00D9680D">
        <w:rPr>
          <w:rFonts w:asciiTheme="majorBidi" w:hAnsiTheme="majorBidi" w:cstheme="majorBidi"/>
        </w:rPr>
        <w:t>discours  officiel</w:t>
      </w:r>
      <w:r w:rsidR="00B01DA0" w:rsidRPr="00D9680D">
        <w:rPr>
          <w:rFonts w:asciiTheme="majorBidi" w:hAnsiTheme="majorBidi" w:cstheme="majorBidi"/>
        </w:rPr>
        <w:t xml:space="preserve"> tenue par la présidence de la république et la présidence du gouvernement.</w:t>
      </w:r>
    </w:p>
    <w:p w:rsidR="00BC0921" w:rsidRPr="00C025A5" w:rsidRDefault="00643C37" w:rsidP="000D238F">
      <w:pPr>
        <w:pStyle w:val="Paragraphedeliste"/>
        <w:numPr>
          <w:ilvl w:val="0"/>
          <w:numId w:val="2"/>
        </w:numPr>
        <w:ind w:left="0"/>
        <w:rPr>
          <w:rFonts w:asciiTheme="majorBidi" w:hAnsiTheme="majorBidi" w:cstheme="majorBidi"/>
        </w:rPr>
      </w:pPr>
      <w:r w:rsidRPr="00C025A5">
        <w:rPr>
          <w:rFonts w:asciiTheme="majorBidi" w:hAnsiTheme="majorBidi" w:cstheme="majorBidi"/>
        </w:rPr>
        <w:t xml:space="preserve">Absence de concertations et de coordination entre </w:t>
      </w:r>
      <w:r w:rsidR="00B50BBE" w:rsidRPr="00C025A5">
        <w:rPr>
          <w:rFonts w:asciiTheme="majorBidi" w:hAnsiTheme="majorBidi" w:cstheme="majorBidi"/>
        </w:rPr>
        <w:t>les structures publiques chargées de la gestion de la crise avec les organisations s’occupant des Personnes Handicapé (e)s</w:t>
      </w:r>
      <w:r w:rsidRPr="00C025A5">
        <w:rPr>
          <w:rFonts w:asciiTheme="majorBidi" w:hAnsiTheme="majorBidi" w:cstheme="majorBidi"/>
        </w:rPr>
        <w:t>.</w:t>
      </w:r>
    </w:p>
    <w:p w:rsidR="00643C37" w:rsidRPr="00C025A5" w:rsidRDefault="00643C37" w:rsidP="000D238F">
      <w:pPr>
        <w:pStyle w:val="Paragraphedeliste"/>
        <w:ind w:left="0"/>
        <w:rPr>
          <w:rFonts w:asciiTheme="majorBidi" w:hAnsiTheme="majorBidi" w:cstheme="majorBidi"/>
        </w:rPr>
      </w:pPr>
    </w:p>
    <w:p w:rsidR="00643C37" w:rsidRPr="00C025A5" w:rsidRDefault="00643C37" w:rsidP="000D238F">
      <w:pPr>
        <w:pStyle w:val="Paragraphedeliste"/>
        <w:numPr>
          <w:ilvl w:val="0"/>
          <w:numId w:val="2"/>
        </w:numPr>
        <w:ind w:left="0"/>
        <w:rPr>
          <w:rFonts w:asciiTheme="majorBidi" w:hAnsiTheme="majorBidi" w:cstheme="majorBidi"/>
        </w:rPr>
      </w:pPr>
      <w:r w:rsidRPr="00C025A5">
        <w:rPr>
          <w:rFonts w:asciiTheme="majorBidi" w:hAnsiTheme="majorBidi" w:cstheme="majorBidi"/>
        </w:rPr>
        <w:t>Absence d’un protocole sanitaire  rés</w:t>
      </w:r>
      <w:r w:rsidR="00B50BBE" w:rsidRPr="00C025A5">
        <w:rPr>
          <w:rFonts w:asciiTheme="majorBidi" w:hAnsiTheme="majorBidi" w:cstheme="majorBidi"/>
        </w:rPr>
        <w:t>ervé aux personnes handicapées.</w:t>
      </w:r>
    </w:p>
    <w:p w:rsidR="00BC0921" w:rsidRPr="00C025A5" w:rsidRDefault="00BC0921" w:rsidP="000D238F">
      <w:pPr>
        <w:pStyle w:val="Paragraphedeliste"/>
        <w:ind w:left="0"/>
        <w:rPr>
          <w:rFonts w:asciiTheme="majorBidi" w:hAnsiTheme="majorBidi" w:cstheme="majorBidi"/>
        </w:rPr>
      </w:pPr>
    </w:p>
    <w:p w:rsidR="00643C37" w:rsidRPr="00C025A5" w:rsidRDefault="00643C37" w:rsidP="000D238F">
      <w:pPr>
        <w:pStyle w:val="Paragraphedeliste"/>
        <w:numPr>
          <w:ilvl w:val="0"/>
          <w:numId w:val="2"/>
        </w:numPr>
        <w:ind w:left="0"/>
        <w:rPr>
          <w:rFonts w:asciiTheme="majorBidi" w:hAnsiTheme="majorBidi" w:cstheme="majorBidi"/>
        </w:rPr>
      </w:pPr>
      <w:r w:rsidRPr="00C025A5">
        <w:rPr>
          <w:rFonts w:asciiTheme="majorBidi" w:hAnsiTheme="majorBidi" w:cstheme="majorBidi"/>
        </w:rPr>
        <w:t xml:space="preserve">Dans le cadre des décisions prise de </w:t>
      </w:r>
      <w:r w:rsidR="00ED197F" w:rsidRPr="00C025A5">
        <w:rPr>
          <w:rFonts w:asciiTheme="majorBidi" w:hAnsiTheme="majorBidi" w:cstheme="majorBidi"/>
        </w:rPr>
        <w:t>confinement, la</w:t>
      </w:r>
      <w:r w:rsidRPr="00C025A5">
        <w:rPr>
          <w:rFonts w:asciiTheme="majorBidi" w:hAnsiTheme="majorBidi" w:cstheme="majorBidi"/>
        </w:rPr>
        <w:t xml:space="preserve"> fermeture des centres spécialisés </w:t>
      </w:r>
      <w:r w:rsidR="00ED197F" w:rsidRPr="00C025A5">
        <w:rPr>
          <w:rFonts w:asciiTheme="majorBidi" w:hAnsiTheme="majorBidi" w:cstheme="majorBidi"/>
        </w:rPr>
        <w:t xml:space="preserve">à </w:t>
      </w:r>
      <w:r w:rsidRPr="00C025A5">
        <w:rPr>
          <w:rFonts w:asciiTheme="majorBidi" w:hAnsiTheme="majorBidi" w:cstheme="majorBidi"/>
        </w:rPr>
        <w:t>engendre une régression des acquis cognitif intellect</w:t>
      </w:r>
      <w:r w:rsidR="00ED197F" w:rsidRPr="00C025A5">
        <w:rPr>
          <w:rFonts w:asciiTheme="majorBidi" w:hAnsiTheme="majorBidi" w:cstheme="majorBidi"/>
        </w:rPr>
        <w:t>uelle et fonctionnel  causé par</w:t>
      </w:r>
      <w:r w:rsidRPr="00C025A5">
        <w:rPr>
          <w:rFonts w:asciiTheme="majorBidi" w:hAnsiTheme="majorBidi" w:cstheme="majorBidi"/>
        </w:rPr>
        <w:t xml:space="preserve"> la suspension  des soins (Kiné, orthophonie, psychologique, ergothérapie</w:t>
      </w:r>
      <w:r w:rsidR="009264FE" w:rsidRPr="00C025A5">
        <w:rPr>
          <w:rFonts w:asciiTheme="majorBidi" w:hAnsiTheme="majorBidi" w:cstheme="majorBidi"/>
        </w:rPr>
        <w:t>)</w:t>
      </w:r>
      <w:r w:rsidR="00ED197F" w:rsidRPr="00C025A5">
        <w:rPr>
          <w:rFonts w:asciiTheme="majorBidi" w:hAnsiTheme="majorBidi" w:cstheme="majorBidi"/>
        </w:rPr>
        <w:t>des enfants</w:t>
      </w:r>
      <w:r w:rsidRPr="00C025A5">
        <w:rPr>
          <w:rFonts w:asciiTheme="majorBidi" w:hAnsiTheme="majorBidi" w:cstheme="majorBidi"/>
        </w:rPr>
        <w:t xml:space="preserve"> inscrit dans ces centres.</w:t>
      </w:r>
    </w:p>
    <w:p w:rsidR="00BC0921" w:rsidRPr="0068613D" w:rsidRDefault="00BC0921" w:rsidP="000D238F">
      <w:pPr>
        <w:pStyle w:val="Paragraphedeliste"/>
        <w:ind w:left="0"/>
        <w:rPr>
          <w:rFonts w:asciiTheme="majorBidi" w:hAnsiTheme="majorBidi" w:cstheme="majorBidi"/>
          <w:sz w:val="32"/>
          <w:szCs w:val="32"/>
        </w:rPr>
      </w:pPr>
    </w:p>
    <w:p w:rsidR="00643C37" w:rsidRPr="00C025A5" w:rsidRDefault="00643C37" w:rsidP="000D238F">
      <w:pPr>
        <w:pStyle w:val="Paragraphedeliste"/>
        <w:numPr>
          <w:ilvl w:val="0"/>
          <w:numId w:val="2"/>
        </w:numPr>
        <w:ind w:left="0"/>
        <w:rPr>
          <w:rFonts w:asciiTheme="majorBidi" w:hAnsiTheme="majorBidi" w:cstheme="majorBidi"/>
        </w:rPr>
      </w:pPr>
      <w:r w:rsidRPr="00C025A5">
        <w:rPr>
          <w:rFonts w:asciiTheme="majorBidi" w:hAnsiTheme="majorBidi" w:cstheme="majorBidi"/>
        </w:rPr>
        <w:t>Absence de toutes mesures d’accompagnement ou d’aide</w:t>
      </w:r>
      <w:r w:rsidR="002571E9" w:rsidRPr="00C025A5">
        <w:rPr>
          <w:rFonts w:asciiTheme="majorBidi" w:hAnsiTheme="majorBidi" w:cstheme="majorBidi"/>
        </w:rPr>
        <w:t>s</w:t>
      </w:r>
      <w:r w:rsidRPr="00C025A5">
        <w:rPr>
          <w:rFonts w:asciiTheme="majorBidi" w:hAnsiTheme="majorBidi" w:cstheme="majorBidi"/>
        </w:rPr>
        <w:t xml:space="preserve"> spécifique au</w:t>
      </w:r>
      <w:r w:rsidR="002571E9" w:rsidRPr="00C025A5">
        <w:rPr>
          <w:rFonts w:asciiTheme="majorBidi" w:hAnsiTheme="majorBidi" w:cstheme="majorBidi"/>
        </w:rPr>
        <w:t>x</w:t>
      </w:r>
      <w:r w:rsidRPr="00C025A5">
        <w:rPr>
          <w:rFonts w:asciiTheme="majorBidi" w:hAnsiTheme="majorBidi" w:cstheme="majorBidi"/>
        </w:rPr>
        <w:t xml:space="preserve"> parent</w:t>
      </w:r>
      <w:r w:rsidR="002571E9" w:rsidRPr="00C025A5">
        <w:rPr>
          <w:rFonts w:asciiTheme="majorBidi" w:hAnsiTheme="majorBidi" w:cstheme="majorBidi"/>
        </w:rPr>
        <w:t>s</w:t>
      </w:r>
      <w:r w:rsidRPr="00C025A5">
        <w:rPr>
          <w:rFonts w:asciiTheme="majorBidi" w:hAnsiTheme="majorBidi" w:cstheme="majorBidi"/>
        </w:rPr>
        <w:t xml:space="preserve">  ou familles  </w:t>
      </w:r>
      <w:r w:rsidR="002571E9" w:rsidRPr="00C025A5">
        <w:rPr>
          <w:rFonts w:asciiTheme="majorBidi" w:hAnsiTheme="majorBidi" w:cstheme="majorBidi"/>
        </w:rPr>
        <w:t>d’enfants handicapés</w:t>
      </w:r>
      <w:r w:rsidRPr="00C025A5">
        <w:rPr>
          <w:rFonts w:asciiTheme="majorBidi" w:hAnsiTheme="majorBidi" w:cstheme="majorBidi"/>
        </w:rPr>
        <w:t xml:space="preserve"> confiné à la maison suite à la fermeture des dits centres.</w:t>
      </w:r>
    </w:p>
    <w:p w:rsidR="00BC0921" w:rsidRPr="00C025A5" w:rsidRDefault="00BC0921" w:rsidP="000D238F">
      <w:pPr>
        <w:pStyle w:val="Paragraphedeliste"/>
        <w:ind w:left="0"/>
        <w:rPr>
          <w:rFonts w:asciiTheme="majorBidi" w:hAnsiTheme="majorBidi" w:cstheme="majorBidi"/>
        </w:rPr>
      </w:pPr>
    </w:p>
    <w:p w:rsidR="00643C37" w:rsidRPr="00C025A5" w:rsidRDefault="00643C37" w:rsidP="000D238F">
      <w:pPr>
        <w:pStyle w:val="Paragraphedeliste"/>
        <w:numPr>
          <w:ilvl w:val="0"/>
          <w:numId w:val="2"/>
        </w:numPr>
        <w:ind w:left="0"/>
        <w:rPr>
          <w:rFonts w:asciiTheme="majorBidi" w:hAnsiTheme="majorBidi" w:cstheme="majorBidi"/>
        </w:rPr>
      </w:pPr>
      <w:r w:rsidRPr="00C025A5">
        <w:rPr>
          <w:rFonts w:asciiTheme="majorBidi" w:hAnsiTheme="majorBidi" w:cstheme="majorBidi"/>
        </w:rPr>
        <w:t xml:space="preserve">L’autorisation de reprise d’activité effective des centres spécialisés na concerné que les centres privés  d’autisme  en ce qui concerne les centres sous tutelle du ministère des affaires sociale </w:t>
      </w:r>
      <w:r w:rsidR="002571E9" w:rsidRPr="00C025A5">
        <w:rPr>
          <w:rFonts w:asciiTheme="majorBidi" w:hAnsiTheme="majorBidi" w:cstheme="majorBidi"/>
        </w:rPr>
        <w:lastRenderedPageBreak/>
        <w:t>seul le personnel à été autorisé à reprendre leurs postes</w:t>
      </w:r>
      <w:r w:rsidR="0038716C" w:rsidRPr="00C025A5">
        <w:rPr>
          <w:rFonts w:asciiTheme="majorBidi" w:hAnsiTheme="majorBidi" w:cstheme="majorBidi"/>
        </w:rPr>
        <w:t xml:space="preserve"> ,les enfants pris en charge ont été laissé à la seul charge de leurs parents sans aucune mesures de suivie ou d’accompagnement. </w:t>
      </w:r>
    </w:p>
    <w:p w:rsidR="00BC0921" w:rsidRPr="00C025A5" w:rsidRDefault="00BC0921" w:rsidP="000D238F">
      <w:pPr>
        <w:pStyle w:val="Paragraphedeliste"/>
        <w:ind w:left="0"/>
        <w:rPr>
          <w:rFonts w:asciiTheme="majorBidi" w:hAnsiTheme="majorBidi" w:cstheme="majorBidi"/>
        </w:rPr>
      </w:pPr>
    </w:p>
    <w:p w:rsidR="00643C37" w:rsidRPr="00C025A5" w:rsidRDefault="00643C37" w:rsidP="000D238F">
      <w:pPr>
        <w:pStyle w:val="Paragraphedeliste"/>
        <w:numPr>
          <w:ilvl w:val="0"/>
          <w:numId w:val="2"/>
        </w:numPr>
        <w:ind w:left="0"/>
        <w:rPr>
          <w:rFonts w:asciiTheme="majorBidi" w:hAnsiTheme="majorBidi" w:cstheme="majorBidi"/>
        </w:rPr>
      </w:pPr>
      <w:r w:rsidRPr="00C025A5">
        <w:rPr>
          <w:rFonts w:asciiTheme="majorBidi" w:hAnsiTheme="majorBidi" w:cstheme="majorBidi"/>
        </w:rPr>
        <w:t>L</w:t>
      </w:r>
      <w:r w:rsidR="0038716C" w:rsidRPr="00C025A5">
        <w:rPr>
          <w:rFonts w:asciiTheme="majorBidi" w:hAnsiTheme="majorBidi" w:cstheme="majorBidi"/>
        </w:rPr>
        <w:t xml:space="preserve">a mesure d’aide financière </w:t>
      </w:r>
      <w:r w:rsidRPr="00C025A5">
        <w:rPr>
          <w:rFonts w:asciiTheme="majorBidi" w:hAnsiTheme="majorBidi" w:cstheme="majorBidi"/>
        </w:rPr>
        <w:t>exceptionnel  décidé par l’état lor</w:t>
      </w:r>
      <w:r w:rsidR="0038716C" w:rsidRPr="00C025A5">
        <w:rPr>
          <w:rFonts w:asciiTheme="majorBidi" w:hAnsiTheme="majorBidi" w:cstheme="majorBidi"/>
        </w:rPr>
        <w:t>s du confinement n’ont pas été  accordé a toutes les personnes reconnue par l’état comme handicapé(e)s, elle à surtout bénéficié aux familles accueillant des personnes handicapé</w:t>
      </w:r>
      <w:r w:rsidR="00D33F0E" w:rsidRPr="00C025A5">
        <w:rPr>
          <w:rFonts w:asciiTheme="majorBidi" w:hAnsiTheme="majorBidi" w:cstheme="majorBidi"/>
        </w:rPr>
        <w:t>es.</w:t>
      </w:r>
    </w:p>
    <w:p w:rsidR="00BC0921" w:rsidRPr="00C025A5" w:rsidRDefault="00BC0921" w:rsidP="000D238F">
      <w:pPr>
        <w:pStyle w:val="Paragraphedeliste"/>
        <w:ind w:left="0"/>
        <w:rPr>
          <w:rFonts w:asciiTheme="majorBidi" w:hAnsiTheme="majorBidi" w:cstheme="majorBidi"/>
        </w:rPr>
      </w:pPr>
    </w:p>
    <w:p w:rsidR="00643C37" w:rsidRPr="002F37D3" w:rsidRDefault="00643C37" w:rsidP="0068613D">
      <w:pPr>
        <w:pStyle w:val="Paragraphedeliste"/>
        <w:numPr>
          <w:ilvl w:val="0"/>
          <w:numId w:val="2"/>
        </w:numPr>
        <w:ind w:left="0"/>
        <w:rPr>
          <w:rFonts w:asciiTheme="majorBidi" w:hAnsiTheme="majorBidi" w:cstheme="majorBidi"/>
        </w:rPr>
      </w:pPr>
      <w:r w:rsidRPr="00C025A5">
        <w:rPr>
          <w:rFonts w:asciiTheme="majorBidi" w:hAnsiTheme="majorBidi" w:cstheme="majorBidi"/>
        </w:rPr>
        <w:t xml:space="preserve">Concernant la reprise des activités des centres spécialisés sous tutelle du MAS, ce retour basé sur un guide de protection élaboré par le MAS, </w:t>
      </w:r>
      <w:r w:rsidRPr="002F37D3">
        <w:rPr>
          <w:rFonts w:asciiTheme="majorBidi" w:hAnsiTheme="majorBidi" w:cstheme="majorBidi"/>
        </w:rPr>
        <w:t>l’élaboration de ce guide à été fait d’une manière unilatérale et n’a pas donné lieu à une consultation  avec les associations spécialisées.</w:t>
      </w:r>
    </w:p>
    <w:p w:rsidR="00BC0921" w:rsidRPr="00C025A5" w:rsidRDefault="00BC0921" w:rsidP="000D238F">
      <w:pPr>
        <w:pStyle w:val="Paragraphedeliste"/>
        <w:ind w:left="0"/>
        <w:rPr>
          <w:rFonts w:asciiTheme="majorBidi" w:hAnsiTheme="majorBidi" w:cstheme="majorBidi"/>
        </w:rPr>
      </w:pPr>
    </w:p>
    <w:p w:rsidR="001720C0" w:rsidRPr="00C025A5" w:rsidRDefault="00643C37" w:rsidP="000D238F">
      <w:pPr>
        <w:pStyle w:val="Paragraphedeliste"/>
        <w:numPr>
          <w:ilvl w:val="0"/>
          <w:numId w:val="2"/>
        </w:numPr>
        <w:ind w:left="0"/>
        <w:rPr>
          <w:rFonts w:asciiTheme="majorBidi" w:hAnsiTheme="majorBidi" w:cstheme="majorBidi"/>
        </w:rPr>
      </w:pPr>
      <w:r w:rsidRPr="00C025A5">
        <w:rPr>
          <w:rFonts w:asciiTheme="majorBidi" w:hAnsiTheme="majorBidi" w:cstheme="majorBidi"/>
        </w:rPr>
        <w:t>Absence de tous moyens de protection (gel, masque, gants, combinaison).</w:t>
      </w:r>
    </w:p>
    <w:p w:rsidR="00245E7B" w:rsidRPr="00C025A5" w:rsidRDefault="00245E7B" w:rsidP="000D238F">
      <w:pPr>
        <w:jc w:val="both"/>
        <w:rPr>
          <w:rFonts w:asciiTheme="majorBidi" w:hAnsiTheme="majorBidi" w:cstheme="majorBidi"/>
          <w:b/>
          <w:i/>
          <w:iCs/>
          <w:sz w:val="24"/>
          <w:szCs w:val="24"/>
        </w:rPr>
      </w:pPr>
      <w:r w:rsidRPr="00C025A5">
        <w:rPr>
          <w:rFonts w:asciiTheme="majorBidi" w:hAnsiTheme="majorBidi" w:cstheme="majorBidi"/>
          <w:b/>
          <w:i/>
          <w:iCs/>
          <w:sz w:val="24"/>
          <w:szCs w:val="24"/>
        </w:rPr>
        <w:t>-Participation à la vie culturelle aux loisirs et aux sports :</w:t>
      </w:r>
    </w:p>
    <w:p w:rsidR="007F4A23" w:rsidRPr="00C025A5" w:rsidRDefault="007F4A23" w:rsidP="000D238F">
      <w:pPr>
        <w:jc w:val="both"/>
        <w:rPr>
          <w:rFonts w:asciiTheme="majorBidi" w:hAnsiTheme="majorBidi" w:cstheme="majorBidi"/>
          <w:sz w:val="24"/>
          <w:szCs w:val="24"/>
        </w:rPr>
      </w:pPr>
      <w:r w:rsidRPr="00C025A5">
        <w:rPr>
          <w:rFonts w:asciiTheme="majorBidi" w:hAnsiTheme="majorBidi" w:cstheme="majorBidi"/>
          <w:sz w:val="24"/>
          <w:szCs w:val="24"/>
        </w:rPr>
        <w:t>La culture, les loisirs et le sport adapté permettent de développer et d'interconnecter les différentes intelligences. et joue un grand rôle dans  les équilibres  sociaux et psychoaffectifs de l'être humain , elles peuvent être notamment utilisé par les professionnels comme outils d'apprentissage afin de développer et d'améliorer les différentes fonctions cognitives et cela selon les différents types de handicaps, (l'attention, les fonctions exécutives, intellectuelles, visuo spatiale, Gnosies, langage, mémoire, praxies et vitesse de traitement de l'information) D'où l'importance du développement de ces activités pour la population des personnes handicapé(e)s, en plus de contribué à l’autonomisation des personnes handicapées; elle joue un rôle très important sur la promotion la sensibilisation auprès du grand public.</w:t>
      </w:r>
    </w:p>
    <w:p w:rsidR="003B6759" w:rsidRPr="00C025A5" w:rsidRDefault="003B6759"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-206 : Il existe en Tunisie plus 400 bibliothèques publiques répartie sur tous le territoire Tunisien sur ce nombres seul 8 d’entre elle ont reçue récemment l’équipement nécessaire (livre </w:t>
      </w:r>
      <w:r w:rsidR="003C2192" w:rsidRPr="00C025A5">
        <w:rPr>
          <w:rFonts w:asciiTheme="majorBidi" w:hAnsiTheme="majorBidi" w:cstheme="majorBidi"/>
          <w:sz w:val="24"/>
          <w:szCs w:val="24"/>
        </w:rPr>
        <w:t>en b</w:t>
      </w:r>
      <w:r w:rsidRPr="00C025A5">
        <w:rPr>
          <w:rFonts w:asciiTheme="majorBidi" w:hAnsiTheme="majorBidi" w:cstheme="majorBidi"/>
          <w:sz w:val="24"/>
          <w:szCs w:val="24"/>
        </w:rPr>
        <w:t xml:space="preserve">raille et audio) permettant aux personnes handicapé de bénéficié des services de ces bibliothèques. (date de l’article le 4/08/2020).  </w:t>
      </w:r>
    </w:p>
    <w:p w:rsidR="00B626E0" w:rsidRPr="00C025A5" w:rsidRDefault="00F50D4C" w:rsidP="000D238F">
      <w:pPr>
        <w:jc w:val="both"/>
        <w:rPr>
          <w:rStyle w:val="Lienhypertexte"/>
          <w:rFonts w:asciiTheme="majorBidi" w:hAnsiTheme="majorBidi" w:cstheme="majorBidi"/>
          <w:sz w:val="24"/>
          <w:szCs w:val="24"/>
        </w:rPr>
      </w:pPr>
      <w:r w:rsidRPr="00C025A5">
        <w:rPr>
          <w:rFonts w:asciiTheme="majorBidi" w:hAnsiTheme="majorBidi" w:cstheme="majorBidi"/>
          <w:sz w:val="24"/>
          <w:szCs w:val="24"/>
        </w:rPr>
        <w:fldChar w:fldCharType="begin"/>
      </w:r>
      <w:r w:rsidR="00B626E0" w:rsidRPr="00C025A5">
        <w:rPr>
          <w:rFonts w:asciiTheme="majorBidi" w:hAnsiTheme="majorBidi" w:cstheme="majorBidi"/>
          <w:sz w:val="24"/>
          <w:szCs w:val="24"/>
        </w:rPr>
        <w:instrText xml:space="preserve"> HYPERLINK "https://tunisie.co/article/14021/arabe/news/affaires-culturelles-news-365318" </w:instrText>
      </w:r>
      <w:r w:rsidRPr="00C025A5">
        <w:rPr>
          <w:rFonts w:asciiTheme="majorBidi" w:hAnsiTheme="majorBidi" w:cstheme="majorBidi"/>
          <w:sz w:val="24"/>
          <w:szCs w:val="24"/>
        </w:rPr>
        <w:fldChar w:fldCharType="separate"/>
      </w:r>
      <w:r w:rsidR="00B626E0" w:rsidRPr="00C025A5">
        <w:rPr>
          <w:rStyle w:val="Lienhypertexte"/>
          <w:rFonts w:asciiTheme="majorBidi" w:hAnsiTheme="majorBidi" w:cstheme="majorBidi"/>
          <w:sz w:val="24"/>
          <w:szCs w:val="24"/>
        </w:rPr>
        <w:t>https://tunisie.co/article/14021/arabe/news/affaires-culturelles-news-365318</w:t>
      </w:r>
    </w:p>
    <w:p w:rsidR="00BC0921" w:rsidRPr="00AB2267" w:rsidRDefault="00F50D4C" w:rsidP="000D238F">
      <w:pPr>
        <w:jc w:val="both"/>
        <w:rPr>
          <w:rFonts w:asciiTheme="majorBidi" w:hAnsiTheme="majorBidi" w:cstheme="majorBidi"/>
          <w:sz w:val="32"/>
          <w:szCs w:val="32"/>
        </w:rPr>
      </w:pPr>
      <w:r w:rsidRPr="00C025A5">
        <w:rPr>
          <w:rFonts w:asciiTheme="majorBidi" w:hAnsiTheme="majorBidi" w:cstheme="majorBidi"/>
          <w:sz w:val="24"/>
          <w:szCs w:val="24"/>
        </w:rPr>
        <w:fldChar w:fldCharType="end"/>
      </w:r>
      <w:r w:rsidR="00245E7B" w:rsidRPr="00C025A5">
        <w:rPr>
          <w:rFonts w:asciiTheme="majorBidi" w:hAnsiTheme="majorBidi" w:cstheme="majorBidi"/>
          <w:sz w:val="24"/>
          <w:szCs w:val="24"/>
        </w:rPr>
        <w:t xml:space="preserve">-207 : Le ministère de la culture nous parle de sensibilisation sur </w:t>
      </w:r>
      <w:r w:rsidR="00B626E0" w:rsidRPr="00C025A5">
        <w:rPr>
          <w:rFonts w:asciiTheme="majorBidi" w:hAnsiTheme="majorBidi" w:cstheme="majorBidi"/>
          <w:sz w:val="24"/>
          <w:szCs w:val="24"/>
        </w:rPr>
        <w:t xml:space="preserve">l’importance de l’organisation </w:t>
      </w:r>
      <w:r w:rsidR="00245E7B" w:rsidRPr="00C025A5">
        <w:rPr>
          <w:rFonts w:asciiTheme="majorBidi" w:hAnsiTheme="majorBidi" w:cstheme="majorBidi"/>
          <w:sz w:val="24"/>
          <w:szCs w:val="24"/>
        </w:rPr>
        <w:t>des activité</w:t>
      </w:r>
      <w:r w:rsidR="00D33F0E" w:rsidRPr="00C025A5">
        <w:rPr>
          <w:rFonts w:asciiTheme="majorBidi" w:hAnsiTheme="majorBidi" w:cstheme="majorBidi"/>
          <w:sz w:val="24"/>
          <w:szCs w:val="24"/>
        </w:rPr>
        <w:t>s culturelles aux profits des personnes handicapées.</w:t>
      </w:r>
    </w:p>
    <w:p w:rsidR="00BC0921" w:rsidRPr="00C025A5" w:rsidRDefault="00245E7B" w:rsidP="000D238F">
      <w:pPr>
        <w:jc w:val="both"/>
        <w:rPr>
          <w:rFonts w:asciiTheme="majorBidi" w:hAnsiTheme="majorBidi" w:cstheme="majorBidi"/>
          <w:sz w:val="24"/>
          <w:szCs w:val="24"/>
        </w:rPr>
      </w:pPr>
      <w:r w:rsidRPr="00C025A5">
        <w:rPr>
          <w:rFonts w:asciiTheme="majorBidi" w:hAnsiTheme="majorBidi" w:cstheme="majorBidi"/>
          <w:sz w:val="24"/>
          <w:szCs w:val="24"/>
        </w:rPr>
        <w:t>- Quels cibles (grands public, cadre du ministère…) et quels outils (spot publicitaire, flyers,…)  ont été utilisés pour faire cette sensibilisation qui aurait permis selon le ministère d’organisé plus de 205 événement culturelle en 2018  dispatché sur tous le territoire nationale ce qui nous donne une moyenne de 8.5 événement par gouvernorat.</w:t>
      </w:r>
    </w:p>
    <w:p w:rsidR="00245E7B" w:rsidRPr="00C025A5" w:rsidRDefault="003C2192" w:rsidP="000D238F">
      <w:pPr>
        <w:jc w:val="both"/>
        <w:rPr>
          <w:rFonts w:asciiTheme="majorBidi" w:hAnsiTheme="majorBidi" w:cstheme="majorBidi"/>
          <w:sz w:val="24"/>
          <w:szCs w:val="24"/>
        </w:rPr>
      </w:pPr>
      <w:r w:rsidRPr="00C025A5">
        <w:rPr>
          <w:rFonts w:asciiTheme="majorBidi" w:hAnsiTheme="majorBidi" w:cstheme="majorBidi"/>
          <w:sz w:val="24"/>
          <w:szCs w:val="24"/>
        </w:rPr>
        <w:t>-</w:t>
      </w:r>
      <w:r w:rsidR="00245E7B" w:rsidRPr="00C025A5">
        <w:rPr>
          <w:rFonts w:asciiTheme="majorBidi" w:hAnsiTheme="majorBidi" w:cstheme="majorBidi"/>
          <w:sz w:val="24"/>
          <w:szCs w:val="24"/>
        </w:rPr>
        <w:t xml:space="preserve">Quel est la teneur et la porté de ces événements et quel </w:t>
      </w:r>
      <w:r w:rsidRPr="00C025A5">
        <w:rPr>
          <w:rFonts w:asciiTheme="majorBidi" w:hAnsiTheme="majorBidi" w:cstheme="majorBidi"/>
          <w:sz w:val="24"/>
          <w:szCs w:val="24"/>
        </w:rPr>
        <w:t xml:space="preserve">est </w:t>
      </w:r>
      <w:r w:rsidR="00245E7B" w:rsidRPr="00C025A5">
        <w:rPr>
          <w:rFonts w:asciiTheme="majorBidi" w:hAnsiTheme="majorBidi" w:cstheme="majorBidi"/>
          <w:sz w:val="24"/>
          <w:szCs w:val="24"/>
        </w:rPr>
        <w:t>la part du budget qui  leurs à été alloués.</w:t>
      </w:r>
    </w:p>
    <w:p w:rsidR="00245E7B" w:rsidRPr="00C025A5" w:rsidRDefault="003C2192" w:rsidP="000D238F">
      <w:pPr>
        <w:jc w:val="both"/>
        <w:rPr>
          <w:rFonts w:asciiTheme="majorBidi" w:hAnsiTheme="majorBidi" w:cstheme="majorBidi"/>
          <w:sz w:val="24"/>
          <w:szCs w:val="24"/>
        </w:rPr>
      </w:pPr>
      <w:r w:rsidRPr="0068613D">
        <w:rPr>
          <w:rFonts w:asciiTheme="majorBidi" w:hAnsiTheme="majorBidi" w:cstheme="majorBidi"/>
          <w:sz w:val="32"/>
          <w:szCs w:val="32"/>
        </w:rPr>
        <w:t xml:space="preserve"> </w:t>
      </w:r>
      <w:r w:rsidRPr="00C025A5">
        <w:rPr>
          <w:rFonts w:asciiTheme="majorBidi" w:hAnsiTheme="majorBidi" w:cstheme="majorBidi"/>
          <w:sz w:val="24"/>
          <w:szCs w:val="24"/>
        </w:rPr>
        <w:t>-</w:t>
      </w:r>
      <w:r w:rsidR="00245E7B" w:rsidRPr="00C025A5">
        <w:rPr>
          <w:rFonts w:asciiTheme="majorBidi" w:hAnsiTheme="majorBidi" w:cstheme="majorBidi"/>
          <w:sz w:val="24"/>
          <w:szCs w:val="24"/>
        </w:rPr>
        <w:t xml:space="preserve">Quel cible à été visé, car dans les chiffres annoncé aucune information ventilé par frange d’âges ou </w:t>
      </w:r>
      <w:r w:rsidR="00BC0921" w:rsidRPr="00C025A5">
        <w:rPr>
          <w:rFonts w:asciiTheme="majorBidi" w:hAnsiTheme="majorBidi" w:cstheme="majorBidi"/>
          <w:sz w:val="24"/>
          <w:szCs w:val="24"/>
        </w:rPr>
        <w:t>genre n’à</w:t>
      </w:r>
      <w:r w:rsidR="00245E7B" w:rsidRPr="00C025A5">
        <w:rPr>
          <w:rFonts w:asciiTheme="majorBidi" w:hAnsiTheme="majorBidi" w:cstheme="majorBidi"/>
          <w:sz w:val="24"/>
          <w:szCs w:val="24"/>
        </w:rPr>
        <w:t xml:space="preserve"> été fournie.</w:t>
      </w:r>
    </w:p>
    <w:p w:rsidR="00994FCE" w:rsidRPr="00C025A5" w:rsidRDefault="00994FCE" w:rsidP="000D238F">
      <w:pPr>
        <w:jc w:val="both"/>
        <w:rPr>
          <w:rFonts w:asciiTheme="majorBidi" w:hAnsiTheme="majorBidi" w:cstheme="majorBidi"/>
          <w:sz w:val="24"/>
          <w:szCs w:val="24"/>
        </w:rPr>
      </w:pPr>
      <w:r w:rsidRPr="00C025A5">
        <w:rPr>
          <w:rFonts w:asciiTheme="majorBidi" w:hAnsiTheme="majorBidi" w:cstheme="majorBidi"/>
          <w:sz w:val="24"/>
          <w:szCs w:val="24"/>
        </w:rPr>
        <w:lastRenderedPageBreak/>
        <w:t>Voyage et loisirs :</w:t>
      </w:r>
    </w:p>
    <w:p w:rsidR="007F4A23" w:rsidRPr="00C025A5" w:rsidRDefault="00994FCE"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Point 159 : en ce qui concerne la réduction de 50% sur les billets d’avion celle-ci n’est pas valable sur les billets mis en vente à des tarifs promotionnelle, tarifs qui sont souvent moins chère   tous comme ce tarif est basé sur le tarif plein </w:t>
      </w:r>
      <w:r w:rsidR="00B626E0" w:rsidRPr="00C025A5">
        <w:rPr>
          <w:rFonts w:asciiTheme="majorBidi" w:hAnsiTheme="majorBidi" w:cstheme="majorBidi"/>
          <w:sz w:val="24"/>
          <w:szCs w:val="24"/>
        </w:rPr>
        <w:t xml:space="preserve">d’été et cela même en période </w:t>
      </w:r>
      <w:r w:rsidRPr="00C025A5">
        <w:rPr>
          <w:rFonts w:asciiTheme="majorBidi" w:hAnsiTheme="majorBidi" w:cstheme="majorBidi"/>
          <w:sz w:val="24"/>
          <w:szCs w:val="24"/>
        </w:rPr>
        <w:t>d’hiver.</w:t>
      </w:r>
      <w:r w:rsidR="003C2192" w:rsidRPr="00C025A5">
        <w:rPr>
          <w:rFonts w:asciiTheme="majorBidi" w:hAnsiTheme="majorBidi" w:cstheme="majorBidi"/>
          <w:sz w:val="24"/>
          <w:szCs w:val="24"/>
        </w:rPr>
        <w:t>( Mesure prise par  Habib Essid pour promouvoi</w:t>
      </w:r>
      <w:r w:rsidR="00D33F0E" w:rsidRPr="00C025A5">
        <w:rPr>
          <w:rFonts w:asciiTheme="majorBidi" w:hAnsiTheme="majorBidi" w:cstheme="majorBidi"/>
          <w:sz w:val="24"/>
          <w:szCs w:val="24"/>
        </w:rPr>
        <w:t>r le Sud non valide pour les personnes handicapées</w:t>
      </w:r>
      <w:r w:rsidR="003C2192" w:rsidRPr="00C025A5">
        <w:rPr>
          <w:rFonts w:asciiTheme="majorBidi" w:hAnsiTheme="majorBidi" w:cstheme="majorBidi"/>
          <w:sz w:val="24"/>
          <w:szCs w:val="24"/>
        </w:rPr>
        <w:t>, tarifs du billets 95dt)</w:t>
      </w:r>
      <w:r w:rsidR="007F4A23" w:rsidRPr="00C025A5">
        <w:rPr>
          <w:rFonts w:asciiTheme="majorBidi" w:hAnsiTheme="majorBidi" w:cstheme="majorBidi"/>
          <w:sz w:val="24"/>
          <w:szCs w:val="24"/>
        </w:rPr>
        <w:t>les personnes handicapé paye 100 dt soit 50% du prix d'un billet d'avion normal)</w:t>
      </w:r>
    </w:p>
    <w:p w:rsidR="00245E7B" w:rsidRPr="00C025A5" w:rsidRDefault="00245E7B" w:rsidP="000D238F">
      <w:pPr>
        <w:jc w:val="both"/>
        <w:rPr>
          <w:rFonts w:asciiTheme="majorBidi" w:hAnsiTheme="majorBidi" w:cstheme="majorBidi"/>
          <w:sz w:val="24"/>
          <w:szCs w:val="24"/>
        </w:rPr>
      </w:pPr>
      <w:r w:rsidRPr="00C025A5">
        <w:rPr>
          <w:rFonts w:asciiTheme="majorBidi" w:hAnsiTheme="majorBidi" w:cstheme="majorBidi"/>
          <w:sz w:val="24"/>
          <w:szCs w:val="24"/>
        </w:rPr>
        <w:t>-208 ; activité dédié à l’enfant </w:t>
      </w:r>
    </w:p>
    <w:p w:rsidR="0068613D" w:rsidRPr="00C025A5" w:rsidRDefault="00245E7B" w:rsidP="00C025A5">
      <w:pPr>
        <w:jc w:val="both"/>
        <w:rPr>
          <w:rFonts w:asciiTheme="majorBidi" w:hAnsiTheme="majorBidi" w:cstheme="majorBidi"/>
          <w:sz w:val="24"/>
          <w:szCs w:val="24"/>
        </w:rPr>
      </w:pPr>
      <w:r w:rsidRPr="00C025A5">
        <w:rPr>
          <w:rFonts w:asciiTheme="majorBidi" w:hAnsiTheme="majorBidi" w:cstheme="majorBidi"/>
          <w:sz w:val="24"/>
          <w:szCs w:val="24"/>
        </w:rPr>
        <w:t xml:space="preserve">On peut constater qu’en ce qui concerne les activités culturelles à part un programme orphelin  rattaché au centre nationale des arts de  la marionnette qui ce trouve être centralisé dans les grande agglomérations  aucune autres activité structuré et à grande échelle n’à été produite en </w:t>
      </w:r>
    </w:p>
    <w:p w:rsidR="00417289" w:rsidRPr="00C025A5" w:rsidRDefault="005824AD" w:rsidP="005824AD">
      <w:pPr>
        <w:jc w:val="both"/>
        <w:rPr>
          <w:rFonts w:asciiTheme="majorBidi" w:hAnsiTheme="majorBidi" w:cstheme="majorBidi"/>
          <w:sz w:val="24"/>
          <w:szCs w:val="24"/>
        </w:rPr>
      </w:pPr>
      <w:r w:rsidRPr="00C025A5">
        <w:rPr>
          <w:rFonts w:asciiTheme="majorBidi" w:hAnsiTheme="majorBidi" w:cstheme="majorBidi"/>
          <w:sz w:val="24"/>
          <w:szCs w:val="24"/>
        </w:rPr>
        <w:t>faveur des enfants</w:t>
      </w:r>
      <w:r w:rsidR="00245E7B" w:rsidRPr="00C025A5">
        <w:rPr>
          <w:rFonts w:asciiTheme="majorBidi" w:hAnsiTheme="majorBidi" w:cstheme="majorBidi"/>
          <w:sz w:val="24"/>
          <w:szCs w:val="24"/>
        </w:rPr>
        <w:t xml:space="preserve"> handicap</w:t>
      </w:r>
      <w:r w:rsidRPr="00C025A5">
        <w:rPr>
          <w:rFonts w:asciiTheme="majorBidi" w:hAnsiTheme="majorBidi" w:cstheme="majorBidi"/>
          <w:sz w:val="24"/>
          <w:szCs w:val="24"/>
        </w:rPr>
        <w:t>ées</w:t>
      </w:r>
      <w:r w:rsidR="00245E7B" w:rsidRPr="00C025A5">
        <w:rPr>
          <w:rFonts w:asciiTheme="majorBidi" w:hAnsiTheme="majorBidi" w:cstheme="majorBidi"/>
          <w:sz w:val="24"/>
          <w:szCs w:val="24"/>
        </w:rPr>
        <w:t xml:space="preserve">, d’ou la création d’un double phénomène de </w:t>
      </w:r>
      <w:r w:rsidRPr="00C025A5">
        <w:rPr>
          <w:rFonts w:asciiTheme="majorBidi" w:hAnsiTheme="majorBidi" w:cstheme="majorBidi"/>
          <w:sz w:val="24"/>
          <w:szCs w:val="24"/>
        </w:rPr>
        <w:t xml:space="preserve">discrimination le premiers par l’handicape, le second engendré  par le géographie. </w:t>
      </w:r>
    </w:p>
    <w:p w:rsidR="00417289" w:rsidRPr="00C025A5" w:rsidRDefault="005824AD" w:rsidP="00417289">
      <w:pPr>
        <w:spacing w:after="160" w:line="259" w:lineRule="auto"/>
        <w:rPr>
          <w:rFonts w:asciiTheme="majorBidi" w:eastAsia="Calibri" w:hAnsiTheme="majorBidi" w:cstheme="majorBidi"/>
          <w:sz w:val="24"/>
          <w:szCs w:val="24"/>
        </w:rPr>
      </w:pPr>
      <w:r w:rsidRPr="00C025A5">
        <w:rPr>
          <w:rFonts w:asciiTheme="majorBidi" w:eastAsia="Calibri" w:hAnsiTheme="majorBidi" w:cstheme="majorBidi"/>
          <w:sz w:val="24"/>
          <w:szCs w:val="24"/>
        </w:rPr>
        <w:t>-</w:t>
      </w:r>
      <w:r w:rsidR="00417289" w:rsidRPr="00C025A5">
        <w:rPr>
          <w:rFonts w:asciiTheme="majorBidi" w:eastAsia="Calibri" w:hAnsiTheme="majorBidi" w:cstheme="majorBidi"/>
          <w:sz w:val="24"/>
          <w:szCs w:val="24"/>
        </w:rPr>
        <w:t xml:space="preserve">210 bien que les lieus sanitaire pour personnes handicapée on été places les musées et cites restes inaccessibles a ces personne et cela du au manque de description audio, de l’absence de la langue des signe et le manque aménagement adéquat </w:t>
      </w:r>
    </w:p>
    <w:p w:rsidR="00417289" w:rsidRPr="00C025A5" w:rsidRDefault="005824AD" w:rsidP="00417289">
      <w:pPr>
        <w:spacing w:after="160" w:line="259" w:lineRule="auto"/>
        <w:rPr>
          <w:rFonts w:asciiTheme="majorBidi" w:eastAsia="Calibri" w:hAnsiTheme="majorBidi" w:cstheme="majorBidi"/>
          <w:sz w:val="24"/>
          <w:szCs w:val="24"/>
        </w:rPr>
      </w:pPr>
      <w:r w:rsidRPr="00C025A5">
        <w:rPr>
          <w:rFonts w:asciiTheme="majorBidi" w:eastAsia="Calibri" w:hAnsiTheme="majorBidi" w:cstheme="majorBidi"/>
          <w:sz w:val="24"/>
          <w:szCs w:val="24"/>
        </w:rPr>
        <w:t>-</w:t>
      </w:r>
      <w:r w:rsidR="00417289" w:rsidRPr="00C025A5">
        <w:rPr>
          <w:rFonts w:asciiTheme="majorBidi" w:eastAsia="Calibri" w:hAnsiTheme="majorBidi" w:cstheme="majorBidi"/>
          <w:sz w:val="24"/>
          <w:szCs w:val="24"/>
        </w:rPr>
        <w:t>211 les centres d’informatique destinée au enfant malgré leurs efforts pour l’intégration des enfants handicapés dans leurs programma me le rapport temps et compétence ne permet pas de former de former les 3215 enfants cite par l’article</w:t>
      </w:r>
    </w:p>
    <w:p w:rsidR="00417289" w:rsidRPr="00C025A5" w:rsidRDefault="00417289" w:rsidP="00C025A5">
      <w:pPr>
        <w:jc w:val="both"/>
        <w:rPr>
          <w:rFonts w:asciiTheme="majorBidi" w:hAnsiTheme="majorBidi" w:cstheme="majorBidi"/>
          <w:b/>
          <w:bCs/>
          <w:sz w:val="24"/>
          <w:szCs w:val="24"/>
        </w:rPr>
      </w:pPr>
      <w:r w:rsidRPr="00C025A5">
        <w:rPr>
          <w:rFonts w:asciiTheme="majorBidi" w:eastAsia="Calibri" w:hAnsiTheme="majorBidi" w:cstheme="majorBidi"/>
          <w:sz w:val="24"/>
          <w:szCs w:val="24"/>
        </w:rPr>
        <w:t xml:space="preserve">Sachant que les applications ex </w:t>
      </w:r>
      <w:r w:rsidRPr="00C025A5">
        <w:rPr>
          <w:rFonts w:asciiTheme="majorBidi" w:eastAsia="Calibri" w:hAnsiTheme="majorBidi" w:cstheme="majorBidi"/>
          <w:b/>
          <w:bCs/>
          <w:sz w:val="24"/>
          <w:szCs w:val="24"/>
        </w:rPr>
        <w:t>JAWS</w:t>
      </w:r>
      <w:r w:rsidRPr="00C025A5">
        <w:rPr>
          <w:rFonts w:asciiTheme="majorBidi" w:eastAsia="Calibri" w:hAnsiTheme="majorBidi" w:cstheme="majorBidi"/>
          <w:sz w:val="24"/>
          <w:szCs w:val="24"/>
        </w:rPr>
        <w:t xml:space="preserve"> lecteur d’écran visuel destiner au handicapés installer au ordinateur au centre national d’informatique est une version craqué ou piratés faute de moyens  </w:t>
      </w:r>
    </w:p>
    <w:p w:rsidR="00687567" w:rsidRPr="0068613D" w:rsidRDefault="00687567" w:rsidP="000D238F">
      <w:pPr>
        <w:jc w:val="both"/>
        <w:rPr>
          <w:rFonts w:asciiTheme="majorBidi" w:hAnsiTheme="majorBidi" w:cstheme="majorBidi"/>
          <w:b/>
          <w:bCs/>
          <w:sz w:val="32"/>
          <w:szCs w:val="32"/>
        </w:rPr>
      </w:pPr>
      <w:r w:rsidRPr="005824AD">
        <w:rPr>
          <w:rFonts w:asciiTheme="majorBidi" w:hAnsiTheme="majorBidi" w:cstheme="majorBidi"/>
          <w:b/>
          <w:bCs/>
          <w:i/>
          <w:iCs/>
          <w:sz w:val="32"/>
          <w:szCs w:val="32"/>
          <w:u w:val="single"/>
        </w:rPr>
        <w:t>Question 26</w:t>
      </w:r>
      <w:r w:rsidRPr="0068613D">
        <w:rPr>
          <w:rFonts w:asciiTheme="majorBidi" w:hAnsiTheme="majorBidi" w:cstheme="majorBidi"/>
          <w:b/>
          <w:bCs/>
          <w:sz w:val="32"/>
          <w:szCs w:val="32"/>
        </w:rPr>
        <w:t xml:space="preserve"> :</w:t>
      </w:r>
    </w:p>
    <w:p w:rsidR="00687567" w:rsidRPr="00C025A5" w:rsidRDefault="00687567"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Pour ce qui est de l’instance des droits de l’homme et des libertés individuelles, </w:t>
      </w:r>
      <w:r w:rsidR="000D238F" w:rsidRPr="00C025A5">
        <w:rPr>
          <w:rFonts w:asciiTheme="majorBidi" w:hAnsiTheme="majorBidi" w:cstheme="majorBidi"/>
          <w:sz w:val="24"/>
          <w:szCs w:val="24"/>
        </w:rPr>
        <w:t>malgré le</w:t>
      </w:r>
      <w:r w:rsidRPr="00C025A5">
        <w:rPr>
          <w:rFonts w:asciiTheme="majorBidi" w:hAnsiTheme="majorBidi" w:cstheme="majorBidi"/>
          <w:sz w:val="24"/>
          <w:szCs w:val="24"/>
        </w:rPr>
        <w:t xml:space="preserve"> point positif  qui peut être noté  de la création d’une commission perman</w:t>
      </w:r>
      <w:r w:rsidR="000D238F" w:rsidRPr="00C025A5">
        <w:rPr>
          <w:rFonts w:asciiTheme="majorBidi" w:hAnsiTheme="majorBidi" w:cstheme="majorBidi"/>
          <w:sz w:val="24"/>
          <w:szCs w:val="24"/>
        </w:rPr>
        <w:t xml:space="preserve">ente dédié à la question de </w:t>
      </w:r>
      <w:r w:rsidR="00417289" w:rsidRPr="00C025A5">
        <w:rPr>
          <w:rFonts w:asciiTheme="majorBidi" w:hAnsiTheme="majorBidi" w:cstheme="majorBidi"/>
          <w:sz w:val="24"/>
          <w:szCs w:val="24"/>
        </w:rPr>
        <w:t>le handicap</w:t>
      </w:r>
      <w:r w:rsidRPr="00C025A5">
        <w:rPr>
          <w:rFonts w:asciiTheme="majorBidi" w:hAnsiTheme="majorBidi" w:cstheme="majorBidi"/>
          <w:sz w:val="24"/>
          <w:szCs w:val="24"/>
        </w:rPr>
        <w:t xml:space="preserve"> dans la nouvelle loi, aucune mesure ou quota n’</w:t>
      </w:r>
      <w:r w:rsidR="000D238F" w:rsidRPr="00C025A5">
        <w:rPr>
          <w:rFonts w:asciiTheme="majorBidi" w:hAnsiTheme="majorBidi" w:cstheme="majorBidi"/>
          <w:sz w:val="24"/>
          <w:szCs w:val="24"/>
        </w:rPr>
        <w:t>a</w:t>
      </w:r>
      <w:r w:rsidRPr="00C025A5">
        <w:rPr>
          <w:rFonts w:asciiTheme="majorBidi" w:hAnsiTheme="majorBidi" w:cstheme="majorBidi"/>
          <w:sz w:val="24"/>
          <w:szCs w:val="24"/>
        </w:rPr>
        <w:t xml:space="preserve"> été prise pour assurer ou encourager la candidature des personnes handicapées au poste de membre de cette instance, et cela bien que l’instance provisoire est bénéficié de l’expérience d’une personne handicapé parmi ces membres.  </w:t>
      </w:r>
    </w:p>
    <w:p w:rsidR="005824AD" w:rsidRDefault="00687567" w:rsidP="00C025A5">
      <w:pPr>
        <w:jc w:val="both"/>
        <w:rPr>
          <w:rFonts w:asciiTheme="majorBidi" w:hAnsiTheme="majorBidi" w:cstheme="majorBidi"/>
          <w:sz w:val="32"/>
          <w:szCs w:val="32"/>
        </w:rPr>
      </w:pPr>
      <w:r w:rsidRPr="00C025A5">
        <w:rPr>
          <w:rFonts w:asciiTheme="majorBidi" w:hAnsiTheme="majorBidi" w:cstheme="majorBidi"/>
          <w:sz w:val="24"/>
          <w:szCs w:val="24"/>
        </w:rPr>
        <w:t xml:space="preserve">-Il est à </w:t>
      </w:r>
      <w:r w:rsidR="00417289" w:rsidRPr="00C025A5">
        <w:rPr>
          <w:rFonts w:asciiTheme="majorBidi" w:hAnsiTheme="majorBidi" w:cstheme="majorBidi"/>
          <w:sz w:val="24"/>
          <w:szCs w:val="24"/>
        </w:rPr>
        <w:t>noter</w:t>
      </w:r>
      <w:r w:rsidRPr="00C025A5">
        <w:rPr>
          <w:rFonts w:asciiTheme="majorBidi" w:hAnsiTheme="majorBidi" w:cstheme="majorBidi"/>
          <w:sz w:val="24"/>
          <w:szCs w:val="24"/>
        </w:rPr>
        <w:t xml:space="preserve"> que parmi </w:t>
      </w:r>
      <w:r w:rsidR="00417289" w:rsidRPr="00C025A5">
        <w:rPr>
          <w:rFonts w:asciiTheme="majorBidi" w:hAnsiTheme="majorBidi" w:cstheme="majorBidi"/>
          <w:sz w:val="24"/>
          <w:szCs w:val="24"/>
        </w:rPr>
        <w:t>les candidatures acceptées</w:t>
      </w:r>
      <w:r w:rsidRPr="00C025A5">
        <w:rPr>
          <w:rFonts w:asciiTheme="majorBidi" w:hAnsiTheme="majorBidi" w:cstheme="majorBidi"/>
          <w:sz w:val="24"/>
          <w:szCs w:val="24"/>
        </w:rPr>
        <w:t xml:space="preserve"> figure une seul personne handicapé qui </w:t>
      </w:r>
      <w:r w:rsidR="000D238F" w:rsidRPr="00C025A5">
        <w:rPr>
          <w:rFonts w:asciiTheme="majorBidi" w:hAnsiTheme="majorBidi" w:cstheme="majorBidi"/>
          <w:sz w:val="24"/>
          <w:szCs w:val="24"/>
        </w:rPr>
        <w:t>aété la</w:t>
      </w:r>
      <w:r w:rsidRPr="00C025A5">
        <w:rPr>
          <w:rFonts w:asciiTheme="majorBidi" w:hAnsiTheme="majorBidi" w:cstheme="majorBidi"/>
          <w:sz w:val="24"/>
          <w:szCs w:val="24"/>
        </w:rPr>
        <w:t xml:space="preserve"> seul candidature envoyé</w:t>
      </w:r>
      <w:r w:rsidRPr="0068613D">
        <w:rPr>
          <w:rFonts w:asciiTheme="majorBidi" w:hAnsiTheme="majorBidi" w:cstheme="majorBidi"/>
          <w:sz w:val="32"/>
          <w:szCs w:val="32"/>
        </w:rPr>
        <w:t>.</w:t>
      </w:r>
    </w:p>
    <w:p w:rsidR="005824AD" w:rsidRPr="00C025A5" w:rsidRDefault="00687567" w:rsidP="005824AD">
      <w:pPr>
        <w:jc w:val="both"/>
        <w:rPr>
          <w:rFonts w:asciiTheme="majorBidi" w:hAnsiTheme="majorBidi" w:cstheme="majorBidi"/>
          <w:sz w:val="24"/>
          <w:szCs w:val="24"/>
        </w:rPr>
      </w:pPr>
      <w:r w:rsidRPr="00C025A5">
        <w:rPr>
          <w:rFonts w:asciiTheme="majorBidi" w:hAnsiTheme="majorBidi" w:cstheme="majorBidi"/>
          <w:sz w:val="24"/>
          <w:szCs w:val="24"/>
        </w:rPr>
        <w:t xml:space="preserve">Cet état de fait est valable </w:t>
      </w:r>
      <w:r w:rsidR="005824AD" w:rsidRPr="00C025A5">
        <w:rPr>
          <w:rFonts w:asciiTheme="majorBidi" w:hAnsiTheme="majorBidi" w:cstheme="majorBidi"/>
          <w:sz w:val="24"/>
          <w:szCs w:val="24"/>
        </w:rPr>
        <w:t>pour toutes les autres instances nationales</w:t>
      </w:r>
      <w:r w:rsidRPr="00C025A5">
        <w:rPr>
          <w:rFonts w:asciiTheme="majorBidi" w:hAnsiTheme="majorBidi" w:cstheme="majorBidi"/>
          <w:sz w:val="24"/>
          <w:szCs w:val="24"/>
        </w:rPr>
        <w:t xml:space="preserve"> ainsi que </w:t>
      </w:r>
      <w:r w:rsidR="005824AD" w:rsidRPr="00C025A5">
        <w:rPr>
          <w:rFonts w:asciiTheme="majorBidi" w:hAnsiTheme="majorBidi" w:cstheme="majorBidi"/>
          <w:sz w:val="24"/>
          <w:szCs w:val="24"/>
        </w:rPr>
        <w:t>les organisations</w:t>
      </w:r>
      <w:r w:rsidRPr="00C025A5">
        <w:rPr>
          <w:rFonts w:asciiTheme="majorBidi" w:hAnsiTheme="majorBidi" w:cstheme="majorBidi"/>
          <w:sz w:val="24"/>
          <w:szCs w:val="24"/>
        </w:rPr>
        <w:t xml:space="preserve"> qui les </w:t>
      </w:r>
      <w:r w:rsidR="00371D3C" w:rsidRPr="00C025A5">
        <w:rPr>
          <w:rFonts w:asciiTheme="majorBidi" w:hAnsiTheme="majorBidi" w:cstheme="majorBidi"/>
          <w:sz w:val="24"/>
          <w:szCs w:val="24"/>
        </w:rPr>
        <w:t>représentent</w:t>
      </w:r>
      <w:r w:rsidR="005824AD" w:rsidRPr="00C025A5">
        <w:rPr>
          <w:rFonts w:asciiTheme="majorBidi" w:hAnsiTheme="majorBidi" w:cstheme="majorBidi"/>
          <w:sz w:val="24"/>
          <w:szCs w:val="24"/>
        </w:rPr>
        <w:t xml:space="preserve"> (Fédération</w:t>
      </w:r>
      <w:r w:rsidRPr="00C025A5">
        <w:rPr>
          <w:rFonts w:asciiTheme="majorBidi" w:hAnsiTheme="majorBidi" w:cstheme="majorBidi"/>
          <w:sz w:val="24"/>
          <w:szCs w:val="24"/>
        </w:rPr>
        <w:t xml:space="preserve"> sportive, centre </w:t>
      </w:r>
    </w:p>
    <w:p w:rsidR="00371D3C" w:rsidRDefault="00687567" w:rsidP="00371D3C">
      <w:pPr>
        <w:rPr>
          <w:sz w:val="24"/>
          <w:szCs w:val="24"/>
        </w:rPr>
      </w:pPr>
      <w:r w:rsidRPr="00C025A5">
        <w:rPr>
          <w:rFonts w:asciiTheme="majorBidi" w:hAnsiTheme="majorBidi" w:cstheme="majorBidi"/>
          <w:sz w:val="24"/>
          <w:szCs w:val="24"/>
        </w:rPr>
        <w:t xml:space="preserve">de prise en charge AGIM,UTAIM…), ce qui fait que toutes  les affaires traitant de </w:t>
      </w:r>
      <w:r w:rsidR="00417289" w:rsidRPr="00C025A5">
        <w:rPr>
          <w:rFonts w:asciiTheme="majorBidi" w:hAnsiTheme="majorBidi" w:cstheme="majorBidi"/>
          <w:sz w:val="24"/>
          <w:szCs w:val="24"/>
        </w:rPr>
        <w:t>le handicap</w:t>
      </w:r>
      <w:r w:rsidRPr="00C025A5">
        <w:rPr>
          <w:rFonts w:asciiTheme="majorBidi" w:hAnsiTheme="majorBidi" w:cstheme="majorBidi"/>
          <w:sz w:val="24"/>
          <w:szCs w:val="24"/>
        </w:rPr>
        <w:t xml:space="preserve"> sont pour la majorité traité par des personnes ne </w:t>
      </w:r>
      <w:r w:rsidR="00417289" w:rsidRPr="00C025A5">
        <w:rPr>
          <w:rFonts w:asciiTheme="majorBidi" w:hAnsiTheme="majorBidi" w:cstheme="majorBidi"/>
          <w:sz w:val="24"/>
          <w:szCs w:val="24"/>
        </w:rPr>
        <w:t>souffrant</w:t>
      </w:r>
      <w:r w:rsidRPr="00C025A5">
        <w:rPr>
          <w:rFonts w:asciiTheme="majorBidi" w:hAnsiTheme="majorBidi" w:cstheme="majorBidi"/>
          <w:sz w:val="24"/>
          <w:szCs w:val="24"/>
        </w:rPr>
        <w:t xml:space="preserve"> d’aucune déficience ou handicap, laissant les personne handicapé(e)s en état de dépendance et au bon vouloir ou la bonne volonté </w:t>
      </w:r>
      <w:r w:rsidRPr="00C025A5">
        <w:rPr>
          <w:rFonts w:asciiTheme="majorBidi" w:hAnsiTheme="majorBidi" w:cstheme="majorBidi"/>
          <w:sz w:val="24"/>
          <w:szCs w:val="24"/>
        </w:rPr>
        <w:lastRenderedPageBreak/>
        <w:t>des personnes élues censé défendre leurs intérêts</w:t>
      </w:r>
      <w:r w:rsidR="00371D3C" w:rsidRPr="00371D3C">
        <w:rPr>
          <w:color w:val="FF0000"/>
          <w:sz w:val="24"/>
          <w:szCs w:val="24"/>
        </w:rPr>
        <w:t xml:space="preserve"> </w:t>
      </w:r>
      <w:r w:rsidR="00371D3C" w:rsidRPr="00371D3C">
        <w:rPr>
          <w:sz w:val="24"/>
          <w:szCs w:val="24"/>
        </w:rPr>
        <w:t>, le paternalisme, la charité et la pitié anime pour grande partie leurs actions nous somme très loin de l’approche droit prôné par la CRPD</w:t>
      </w:r>
      <w:r w:rsidR="00371D3C">
        <w:rPr>
          <w:sz w:val="24"/>
          <w:szCs w:val="24"/>
        </w:rPr>
        <w:t xml:space="preserve">. </w:t>
      </w:r>
    </w:p>
    <w:p w:rsidR="00786247" w:rsidRPr="00786247" w:rsidRDefault="00687567" w:rsidP="00786247">
      <w:pPr>
        <w:rPr>
          <w:sz w:val="24"/>
          <w:szCs w:val="24"/>
        </w:rPr>
      </w:pPr>
      <w:r w:rsidRPr="00C025A5">
        <w:rPr>
          <w:rFonts w:asciiTheme="majorBidi" w:hAnsiTheme="majorBidi" w:cstheme="majorBidi"/>
          <w:sz w:val="24"/>
          <w:szCs w:val="24"/>
        </w:rPr>
        <w:t>Pour exemple</w:t>
      </w:r>
      <w:r w:rsidR="00417289" w:rsidRPr="00C025A5">
        <w:rPr>
          <w:rFonts w:asciiTheme="majorBidi" w:hAnsiTheme="majorBidi" w:cstheme="majorBidi"/>
          <w:sz w:val="24"/>
          <w:szCs w:val="24"/>
        </w:rPr>
        <w:t> ;</w:t>
      </w:r>
      <w:r w:rsidRPr="00C025A5">
        <w:rPr>
          <w:rFonts w:asciiTheme="majorBidi" w:hAnsiTheme="majorBidi" w:cstheme="majorBidi"/>
          <w:sz w:val="24"/>
          <w:szCs w:val="24"/>
        </w:rPr>
        <w:t xml:space="preserve"> la Fédération Tunisienne des associations du handicap</w:t>
      </w:r>
      <w:r w:rsidR="000D238F" w:rsidRPr="00C025A5">
        <w:rPr>
          <w:rFonts w:asciiTheme="majorBidi" w:hAnsiTheme="majorBidi" w:cstheme="majorBidi"/>
          <w:sz w:val="24"/>
          <w:szCs w:val="24"/>
        </w:rPr>
        <w:t xml:space="preserve">  </w:t>
      </w:r>
      <w:r w:rsidRPr="00C025A5">
        <w:rPr>
          <w:rFonts w:asciiTheme="majorBidi" w:hAnsiTheme="majorBidi" w:cstheme="majorBidi"/>
          <w:sz w:val="24"/>
          <w:szCs w:val="24"/>
        </w:rPr>
        <w:t xml:space="preserve">(FATH) présidé depuis sa création en 2011, par le président de l'Association Générale des Insuffisants Moteurs de Tunisie (AGIM) , et qui de par l’aveu du ministre des affaires sociales (Mohamed Trabelsi) lors d’une conférence tenue en 2019(journée internationale de la démocratie JID) </w:t>
      </w:r>
      <w:r w:rsidR="000D238F" w:rsidRPr="00C025A5">
        <w:rPr>
          <w:rFonts w:asciiTheme="majorBidi" w:hAnsiTheme="majorBidi" w:cstheme="majorBidi"/>
          <w:sz w:val="24"/>
          <w:szCs w:val="24"/>
        </w:rPr>
        <w:t>es</w:t>
      </w:r>
      <w:r w:rsidRPr="00C025A5">
        <w:rPr>
          <w:rFonts w:asciiTheme="majorBidi" w:hAnsiTheme="majorBidi" w:cstheme="majorBidi"/>
          <w:sz w:val="24"/>
          <w:szCs w:val="24"/>
        </w:rPr>
        <w:t xml:space="preserve"> devenue l’interlocuteur et le représentant unique au vue du ministère pour tous ce qui concerne le handicap et que quiconque avait des doléances ou des propositions sur les politiques publique concernant le handicap devait adhéré ou passer par cette fédération. Ce qui nous amène à remettre en doute les listes des associations présente lors des manifestations et cycle de formations dédié à la société civile organisé par le ministère</w:t>
      </w:r>
      <w:r w:rsidR="00786247">
        <w:rPr>
          <w:rFonts w:asciiTheme="majorBidi" w:hAnsiTheme="majorBidi" w:cstheme="majorBidi"/>
          <w:sz w:val="24"/>
          <w:szCs w:val="24"/>
        </w:rPr>
        <w:t>,</w:t>
      </w:r>
      <w:r w:rsidR="00786247" w:rsidRPr="00786247">
        <w:rPr>
          <w:color w:val="FF0000"/>
          <w:sz w:val="24"/>
          <w:szCs w:val="24"/>
        </w:rPr>
        <w:t xml:space="preserve"> </w:t>
      </w:r>
      <w:r w:rsidR="00786247" w:rsidRPr="00786247">
        <w:rPr>
          <w:sz w:val="24"/>
          <w:szCs w:val="24"/>
        </w:rPr>
        <w:t>et surtout à remettre</w:t>
      </w:r>
      <w:r w:rsidR="00786247">
        <w:rPr>
          <w:sz w:val="24"/>
          <w:szCs w:val="24"/>
        </w:rPr>
        <w:t xml:space="preserve"> en doute la classification des o</w:t>
      </w:r>
      <w:r w:rsidR="00786247" w:rsidRPr="00786247">
        <w:rPr>
          <w:sz w:val="24"/>
          <w:szCs w:val="24"/>
        </w:rPr>
        <w:t xml:space="preserve">rganisations et associations qui ont à charge la gestion des centres d’accueils et d’accompagnement des personnes handicapées (AGIL,UTAIM,ATASS….) et à qui l’Etat à déléguées pour partie les droits créances qui lui incombent (éducation, santé……) , comme étant des organisations de défense du droits des handicapé(e)s ce qui est loin de l’être.       </w:t>
      </w:r>
    </w:p>
    <w:p w:rsidR="00687567" w:rsidRPr="005824AD" w:rsidRDefault="00687567" w:rsidP="000D238F">
      <w:pPr>
        <w:jc w:val="both"/>
        <w:rPr>
          <w:rFonts w:asciiTheme="majorBidi" w:hAnsiTheme="majorBidi" w:cstheme="majorBidi"/>
          <w:b/>
          <w:bCs/>
          <w:i/>
          <w:iCs/>
          <w:sz w:val="32"/>
          <w:szCs w:val="32"/>
          <w:u w:val="single"/>
        </w:rPr>
      </w:pPr>
      <w:bookmarkStart w:id="0" w:name="_GoBack"/>
      <w:bookmarkEnd w:id="0"/>
      <w:r w:rsidRPr="005824AD">
        <w:rPr>
          <w:rFonts w:asciiTheme="majorBidi" w:hAnsiTheme="majorBidi" w:cstheme="majorBidi"/>
          <w:b/>
          <w:bCs/>
          <w:i/>
          <w:iCs/>
          <w:sz w:val="32"/>
          <w:szCs w:val="32"/>
          <w:u w:val="single"/>
        </w:rPr>
        <w:t>Question 23 : ODD</w:t>
      </w:r>
    </w:p>
    <w:p w:rsidR="005824AD" w:rsidRPr="00C025A5" w:rsidRDefault="00687567" w:rsidP="00C025A5">
      <w:pPr>
        <w:jc w:val="both"/>
        <w:rPr>
          <w:rFonts w:asciiTheme="majorBidi" w:hAnsiTheme="majorBidi" w:cstheme="majorBidi"/>
          <w:sz w:val="24"/>
          <w:szCs w:val="24"/>
        </w:rPr>
      </w:pPr>
      <w:r w:rsidRPr="00C025A5">
        <w:rPr>
          <w:rFonts w:asciiTheme="majorBidi" w:hAnsiTheme="majorBidi" w:cstheme="majorBidi"/>
          <w:sz w:val="24"/>
          <w:szCs w:val="24"/>
        </w:rPr>
        <w:t xml:space="preserve">Nous pouvons remarquer l’utilisation nommant les personnes handicapées comme « des  personnes aux besoins spécifiques » par  Le ministre des Affaires Sociales et ces différents services ainsi que la fédération de sports handicap et  cela dans leurs discours </w:t>
      </w:r>
      <w:r w:rsidR="0038201C" w:rsidRPr="00C025A5">
        <w:rPr>
          <w:rFonts w:asciiTheme="majorBidi" w:hAnsiTheme="majorBidi" w:cstheme="majorBidi"/>
          <w:sz w:val="24"/>
          <w:szCs w:val="24"/>
        </w:rPr>
        <w:t>officiel,</w:t>
      </w:r>
      <w:r w:rsidRPr="00C025A5">
        <w:rPr>
          <w:rFonts w:asciiTheme="majorBidi" w:hAnsiTheme="majorBidi" w:cstheme="majorBidi"/>
          <w:sz w:val="24"/>
          <w:szCs w:val="24"/>
        </w:rPr>
        <w:t xml:space="preserve"> comme il est possible de le constater  dans une partie de ce rapport </w:t>
      </w:r>
    </w:p>
    <w:p w:rsidR="00687567" w:rsidRPr="00C025A5" w:rsidRDefault="00687567" w:rsidP="000D238F">
      <w:pPr>
        <w:jc w:val="both"/>
        <w:rPr>
          <w:rFonts w:asciiTheme="majorBidi" w:hAnsiTheme="majorBidi" w:cstheme="majorBidi"/>
          <w:sz w:val="24"/>
          <w:szCs w:val="24"/>
        </w:rPr>
      </w:pPr>
      <w:r w:rsidRPr="00C025A5">
        <w:rPr>
          <w:rFonts w:asciiTheme="majorBidi" w:hAnsiTheme="majorBidi" w:cstheme="majorBidi"/>
          <w:sz w:val="24"/>
          <w:szCs w:val="24"/>
        </w:rPr>
        <w:t>concernant la participation des personnes handicapées dans les programmes de développement durable ( 2030) appellation en  parfaite contradiction avec  la loi tunisienne depuis l’amendement en Mars 2016 des articles 29 et 30 de la loi d’orientation N°83-2005  ainsi que par la Convention internationale des droits des personnes handicapées, l’approche du ministère et des différents responsable reste basé sur le paternalisme l’aspect sociale et charité ne respectant pas l’approche droits tel que l’engagement de la Tunisie le prévoie.</w:t>
      </w:r>
    </w:p>
    <w:p w:rsidR="000D238F" w:rsidRPr="00C025A5" w:rsidRDefault="00687567" w:rsidP="000D238F">
      <w:pPr>
        <w:jc w:val="both"/>
        <w:rPr>
          <w:rFonts w:asciiTheme="majorBidi" w:hAnsiTheme="majorBidi" w:cstheme="majorBidi"/>
          <w:sz w:val="24"/>
          <w:szCs w:val="24"/>
        </w:rPr>
      </w:pPr>
      <w:r w:rsidRPr="00C025A5">
        <w:rPr>
          <w:rFonts w:asciiTheme="majorBidi" w:hAnsiTheme="majorBidi" w:cstheme="majorBidi"/>
          <w:sz w:val="24"/>
          <w:szCs w:val="24"/>
        </w:rPr>
        <w:t xml:space="preserve">Nous notons aussi que l’état s’est contenté d’une seule conférence en partenariat avec la ligue arabe dans un hôtel avec un nombre restreint des associations sans publication ni suivi de </w:t>
      </w:r>
      <w:r w:rsidR="000D238F" w:rsidRPr="00C025A5">
        <w:rPr>
          <w:rFonts w:asciiTheme="majorBidi" w:hAnsiTheme="majorBidi" w:cstheme="majorBidi"/>
          <w:sz w:val="24"/>
          <w:szCs w:val="24"/>
        </w:rPr>
        <w:t>ses recommandations, conclusion</w:t>
      </w:r>
      <w:r w:rsidRPr="00C025A5">
        <w:rPr>
          <w:rFonts w:asciiTheme="majorBidi" w:hAnsiTheme="majorBidi" w:cstheme="majorBidi"/>
          <w:sz w:val="24"/>
          <w:szCs w:val="24"/>
        </w:rPr>
        <w:t xml:space="preserve"> les personnes handicapées n’ont pas encore eu l’occasion de participées a la dynamique du programme de développement durable 2030</w:t>
      </w:r>
    </w:p>
    <w:p w:rsidR="000D238F" w:rsidRPr="0068613D" w:rsidRDefault="000D238F" w:rsidP="000D238F">
      <w:pPr>
        <w:jc w:val="both"/>
        <w:rPr>
          <w:rFonts w:asciiTheme="majorBidi" w:hAnsiTheme="majorBidi" w:cstheme="majorBidi"/>
          <w:sz w:val="32"/>
          <w:szCs w:val="32"/>
        </w:rPr>
      </w:pPr>
    </w:p>
    <w:p w:rsidR="00862D87" w:rsidRPr="0068613D" w:rsidRDefault="00862D87" w:rsidP="000D238F">
      <w:pPr>
        <w:jc w:val="both"/>
        <w:rPr>
          <w:rFonts w:asciiTheme="majorBidi" w:hAnsiTheme="majorBidi" w:cstheme="majorBidi"/>
          <w:sz w:val="32"/>
          <w:szCs w:val="32"/>
        </w:rPr>
      </w:pPr>
    </w:p>
    <w:p w:rsidR="005824AD" w:rsidRDefault="005824AD" w:rsidP="000D238F">
      <w:pPr>
        <w:jc w:val="center"/>
        <w:rPr>
          <w:rFonts w:asciiTheme="majorBidi" w:hAnsiTheme="majorBidi" w:cstheme="majorBidi"/>
          <w:b/>
          <w:sz w:val="32"/>
          <w:szCs w:val="32"/>
          <w:u w:val="single"/>
        </w:rPr>
      </w:pPr>
    </w:p>
    <w:p w:rsidR="005824AD" w:rsidRPr="005824AD" w:rsidRDefault="0020091E" w:rsidP="00790C83">
      <w:pPr>
        <w:jc w:val="center"/>
        <w:rPr>
          <w:rFonts w:asciiTheme="majorBidi" w:hAnsiTheme="majorBidi" w:cstheme="majorBidi"/>
          <w:b/>
          <w:sz w:val="32"/>
          <w:szCs w:val="32"/>
          <w:u w:val="single"/>
        </w:rPr>
      </w:pPr>
      <w:r w:rsidRPr="005824AD">
        <w:rPr>
          <w:rFonts w:asciiTheme="majorBidi" w:hAnsiTheme="majorBidi" w:cstheme="majorBidi"/>
          <w:b/>
          <w:sz w:val="32"/>
          <w:szCs w:val="32"/>
          <w:u w:val="single"/>
        </w:rPr>
        <w:lastRenderedPageBreak/>
        <w:t>R</w:t>
      </w:r>
      <w:r w:rsidR="00BC0921" w:rsidRPr="005824AD">
        <w:rPr>
          <w:rFonts w:asciiTheme="majorBidi" w:hAnsiTheme="majorBidi" w:cstheme="majorBidi"/>
          <w:b/>
          <w:sz w:val="32"/>
          <w:szCs w:val="32"/>
          <w:u w:val="single"/>
        </w:rPr>
        <w:t>ECOMMANDATIONS</w:t>
      </w:r>
    </w:p>
    <w:p w:rsidR="002770CF" w:rsidRPr="00C025A5" w:rsidRDefault="00081E87" w:rsidP="000D238F">
      <w:pPr>
        <w:shd w:val="clear" w:color="auto" w:fill="FFFFFF"/>
        <w:spacing w:after="160" w:line="197" w:lineRule="atLeast"/>
        <w:jc w:val="both"/>
        <w:rPr>
          <w:rFonts w:asciiTheme="majorBidi" w:hAnsiTheme="majorBidi" w:cstheme="majorBidi"/>
          <w:sz w:val="24"/>
          <w:szCs w:val="24"/>
          <w:lang w:eastAsia="fr-FR"/>
        </w:rPr>
      </w:pPr>
      <w:r w:rsidRPr="00C025A5">
        <w:rPr>
          <w:rFonts w:asciiTheme="majorBidi" w:hAnsiTheme="majorBidi" w:cstheme="majorBidi"/>
          <w:sz w:val="24"/>
          <w:szCs w:val="24"/>
          <w:lang w:eastAsia="fr-FR"/>
        </w:rPr>
        <w:t xml:space="preserve">Les réponses apportées par la Tunisie doivent être quantifiées afin d'évaluer l'évolution des indicateurs d'une période à une autre et permettre de réadapter les plans et stratégies selon les réalités du terrain. </w:t>
      </w:r>
      <w:r w:rsidR="002770CF" w:rsidRPr="00C025A5">
        <w:rPr>
          <w:rFonts w:asciiTheme="majorBidi" w:hAnsiTheme="majorBidi" w:cstheme="majorBidi"/>
          <w:sz w:val="24"/>
          <w:szCs w:val="24"/>
          <w:lang w:eastAsia="fr-FR"/>
        </w:rPr>
        <w:t>Exemple:</w:t>
      </w:r>
    </w:p>
    <w:p w:rsidR="00081E87" w:rsidRPr="00C025A5" w:rsidRDefault="00081E87" w:rsidP="000D238F">
      <w:pPr>
        <w:jc w:val="both"/>
        <w:rPr>
          <w:rFonts w:asciiTheme="majorBidi" w:hAnsiTheme="majorBidi" w:cstheme="majorBidi"/>
          <w:sz w:val="24"/>
          <w:szCs w:val="24"/>
          <w:lang w:eastAsia="fr-FR"/>
        </w:rPr>
      </w:pPr>
      <w:r w:rsidRPr="00C025A5">
        <w:rPr>
          <w:rFonts w:asciiTheme="majorBidi" w:hAnsiTheme="majorBidi" w:cstheme="majorBidi"/>
          <w:sz w:val="24"/>
          <w:szCs w:val="24"/>
          <w:lang w:eastAsia="fr-FR"/>
        </w:rPr>
        <w:t>- nombre et répartition géographique des lieux publics accessibles</w:t>
      </w:r>
    </w:p>
    <w:p w:rsidR="00081E87" w:rsidRPr="00C025A5" w:rsidRDefault="00081E87" w:rsidP="000D238F">
      <w:pPr>
        <w:jc w:val="both"/>
        <w:rPr>
          <w:rFonts w:asciiTheme="majorBidi" w:hAnsiTheme="majorBidi" w:cstheme="majorBidi"/>
          <w:sz w:val="24"/>
          <w:szCs w:val="24"/>
          <w:lang w:eastAsia="fr-FR"/>
        </w:rPr>
      </w:pPr>
      <w:r w:rsidRPr="00C025A5">
        <w:rPr>
          <w:rFonts w:asciiTheme="majorBidi" w:hAnsiTheme="majorBidi" w:cstheme="majorBidi"/>
          <w:sz w:val="24"/>
          <w:szCs w:val="24"/>
          <w:lang w:eastAsia="fr-FR"/>
        </w:rPr>
        <w:t>- nombre et répartition des personnels administratifs formés sur le langage des signes;</w:t>
      </w:r>
    </w:p>
    <w:p w:rsidR="00A84201" w:rsidRPr="00C025A5" w:rsidRDefault="00081E87" w:rsidP="000D238F">
      <w:pPr>
        <w:jc w:val="both"/>
        <w:rPr>
          <w:rFonts w:asciiTheme="majorBidi" w:hAnsiTheme="majorBidi" w:cstheme="majorBidi"/>
          <w:sz w:val="24"/>
          <w:szCs w:val="24"/>
          <w:lang w:eastAsia="fr-FR"/>
        </w:rPr>
      </w:pPr>
      <w:r w:rsidRPr="00C025A5">
        <w:rPr>
          <w:rFonts w:asciiTheme="majorBidi" w:hAnsiTheme="majorBidi" w:cstheme="majorBidi"/>
          <w:sz w:val="24"/>
          <w:szCs w:val="24"/>
          <w:lang w:eastAsia="fr-FR"/>
        </w:rPr>
        <w:t>- Transformé le conseil supérieur de la protection des personnes handicapées en une instance nationale indépendante. (En révisant les prérogatives et la composition du conseil directeur)</w:t>
      </w:r>
    </w:p>
    <w:p w:rsidR="00A84201" w:rsidRPr="00C025A5" w:rsidRDefault="00A84201" w:rsidP="000D238F">
      <w:pPr>
        <w:jc w:val="both"/>
        <w:rPr>
          <w:rFonts w:asciiTheme="majorBidi" w:hAnsiTheme="majorBidi" w:cstheme="majorBidi"/>
          <w:sz w:val="24"/>
          <w:szCs w:val="24"/>
          <w:lang w:eastAsia="fr-FR"/>
        </w:rPr>
      </w:pPr>
      <w:r w:rsidRPr="00C025A5">
        <w:rPr>
          <w:rFonts w:asciiTheme="majorBidi" w:hAnsiTheme="majorBidi" w:cstheme="majorBidi"/>
          <w:i/>
          <w:iCs/>
          <w:sz w:val="24"/>
          <w:szCs w:val="24"/>
          <w:lang w:eastAsia="fr-FR"/>
        </w:rPr>
        <w:t>- Donné la couverture universelle santé à tous les PH ne disposant pas d’un emploi carte handicap faisant foie.</w:t>
      </w:r>
    </w:p>
    <w:p w:rsidR="00081E87" w:rsidRPr="00C025A5" w:rsidRDefault="00081E87" w:rsidP="000D238F">
      <w:pPr>
        <w:jc w:val="both"/>
        <w:rPr>
          <w:rFonts w:asciiTheme="majorBidi" w:hAnsiTheme="majorBidi" w:cstheme="majorBidi"/>
          <w:i/>
          <w:iCs/>
          <w:sz w:val="24"/>
          <w:szCs w:val="24"/>
          <w:lang w:eastAsia="fr-FR"/>
        </w:rPr>
      </w:pPr>
      <w:r w:rsidRPr="00C025A5">
        <w:rPr>
          <w:rFonts w:asciiTheme="majorBidi" w:hAnsiTheme="majorBidi" w:cstheme="majorBidi"/>
          <w:i/>
          <w:iCs/>
          <w:sz w:val="24"/>
          <w:szCs w:val="24"/>
          <w:lang w:eastAsia="fr-FR"/>
        </w:rPr>
        <w:t>- Mettre en place des cahiers de charges Normatif et techniques pour les centres d’accueil des P. H en partenariat avec les différents ministères concernés.</w:t>
      </w:r>
    </w:p>
    <w:p w:rsidR="00081E87" w:rsidRPr="00C025A5" w:rsidRDefault="00081E87" w:rsidP="000D238F">
      <w:pPr>
        <w:jc w:val="both"/>
        <w:rPr>
          <w:rFonts w:asciiTheme="majorBidi" w:hAnsiTheme="majorBidi" w:cstheme="majorBidi"/>
          <w:i/>
          <w:iCs/>
          <w:sz w:val="24"/>
          <w:szCs w:val="24"/>
          <w:lang w:eastAsia="fr-FR"/>
        </w:rPr>
      </w:pPr>
      <w:r w:rsidRPr="00C025A5">
        <w:rPr>
          <w:rFonts w:asciiTheme="majorBidi" w:hAnsiTheme="majorBidi" w:cstheme="majorBidi"/>
          <w:i/>
          <w:iCs/>
          <w:sz w:val="24"/>
          <w:szCs w:val="24"/>
          <w:lang w:eastAsia="fr-FR"/>
        </w:rPr>
        <w:t>- Mettre en place une stratégie nationale d’éducations inclusive touchant tout le cursus scolaire ainsi que la formation professionnelle en mettant tous dispositifs matériels et humains.</w:t>
      </w:r>
    </w:p>
    <w:p w:rsidR="005824AD" w:rsidRPr="00C025A5" w:rsidRDefault="00081E87" w:rsidP="00C025A5">
      <w:pPr>
        <w:jc w:val="both"/>
        <w:rPr>
          <w:rFonts w:asciiTheme="majorBidi" w:hAnsiTheme="majorBidi" w:cstheme="majorBidi"/>
          <w:i/>
          <w:iCs/>
          <w:sz w:val="24"/>
          <w:szCs w:val="24"/>
          <w:lang w:eastAsia="fr-FR"/>
        </w:rPr>
      </w:pPr>
      <w:r w:rsidRPr="00C025A5">
        <w:rPr>
          <w:rFonts w:asciiTheme="majorBidi" w:hAnsiTheme="majorBidi" w:cstheme="majorBidi"/>
          <w:i/>
          <w:iCs/>
          <w:sz w:val="24"/>
          <w:szCs w:val="24"/>
          <w:lang w:eastAsia="fr-FR"/>
        </w:rPr>
        <w:t>-Crée une allocation spécifique adulte Handicapé, vu que seuls 5% des PH sont sur le marché du travail et le reste est à la charge de leurs familles.</w:t>
      </w:r>
    </w:p>
    <w:p w:rsidR="00A84201" w:rsidRPr="00C025A5" w:rsidRDefault="00081E87" w:rsidP="000D238F">
      <w:pPr>
        <w:jc w:val="both"/>
        <w:rPr>
          <w:rFonts w:asciiTheme="majorBidi" w:hAnsiTheme="majorBidi" w:cstheme="majorBidi"/>
          <w:sz w:val="24"/>
          <w:szCs w:val="24"/>
          <w:lang w:eastAsia="fr-FR"/>
        </w:rPr>
      </w:pPr>
      <w:r w:rsidRPr="00C025A5">
        <w:rPr>
          <w:rFonts w:asciiTheme="majorBidi" w:hAnsiTheme="majorBidi" w:cstheme="majorBidi"/>
          <w:i/>
          <w:iCs/>
          <w:sz w:val="24"/>
          <w:szCs w:val="24"/>
          <w:lang w:eastAsia="fr-FR"/>
        </w:rPr>
        <w:t>- Application du décret</w:t>
      </w:r>
      <w:r w:rsidR="00A84201" w:rsidRPr="00C025A5">
        <w:rPr>
          <w:rFonts w:asciiTheme="majorBidi" w:hAnsiTheme="majorBidi" w:cstheme="majorBidi"/>
          <w:i/>
          <w:iCs/>
          <w:sz w:val="24"/>
          <w:szCs w:val="24"/>
          <w:lang w:eastAsia="fr-FR"/>
        </w:rPr>
        <w:t xml:space="preserve"> 2006-1467 fixant les normes technique d’accessibilité par tous les services concerné, au niveau nationale, régionale et locale.</w:t>
      </w:r>
    </w:p>
    <w:p w:rsidR="00B06735" w:rsidRPr="00C025A5" w:rsidRDefault="00A84201" w:rsidP="000D238F">
      <w:pPr>
        <w:jc w:val="both"/>
        <w:rPr>
          <w:rFonts w:asciiTheme="majorBidi" w:hAnsiTheme="majorBidi" w:cstheme="majorBidi"/>
          <w:sz w:val="24"/>
          <w:szCs w:val="24"/>
          <w:lang w:eastAsia="fr-FR"/>
        </w:rPr>
      </w:pPr>
      <w:r w:rsidRPr="00C025A5">
        <w:rPr>
          <w:rFonts w:asciiTheme="majorBidi" w:hAnsiTheme="majorBidi" w:cstheme="majorBidi"/>
          <w:i/>
          <w:iCs/>
          <w:sz w:val="24"/>
          <w:szCs w:val="24"/>
          <w:lang w:eastAsia="fr-FR"/>
        </w:rPr>
        <w:t xml:space="preserve">- </w:t>
      </w:r>
      <w:r w:rsidRPr="00C025A5">
        <w:rPr>
          <w:rFonts w:asciiTheme="majorBidi" w:hAnsiTheme="majorBidi" w:cstheme="majorBidi"/>
          <w:sz w:val="24"/>
          <w:szCs w:val="24"/>
          <w:lang w:eastAsia="fr-FR"/>
        </w:rPr>
        <w:t>Mettre en place des programmes de formation de renforcement des capacités des Personnes Handicapé en leadership, estime de soi, esprit d’initiative et communication publique et politique afin d’encourager leur capacité d’adhérer massivement au  politique public.</w:t>
      </w:r>
    </w:p>
    <w:p w:rsidR="00081E87" w:rsidRPr="00790C83" w:rsidRDefault="00081E87" w:rsidP="000D238F">
      <w:pPr>
        <w:jc w:val="both"/>
        <w:rPr>
          <w:rFonts w:asciiTheme="majorBidi" w:hAnsiTheme="majorBidi" w:cstheme="majorBidi"/>
          <w:sz w:val="24"/>
          <w:szCs w:val="24"/>
          <w:lang w:eastAsia="fr-FR"/>
        </w:rPr>
      </w:pPr>
      <w:r w:rsidRPr="00790C83">
        <w:rPr>
          <w:rFonts w:asciiTheme="majorBidi" w:hAnsiTheme="majorBidi" w:cstheme="majorBidi"/>
          <w:b/>
          <w:sz w:val="24"/>
          <w:szCs w:val="24"/>
        </w:rPr>
        <w:t>Violence à l’égard des femmes :</w:t>
      </w:r>
    </w:p>
    <w:p w:rsidR="00081E87" w:rsidRPr="00C025A5" w:rsidRDefault="00081E87" w:rsidP="000D238F">
      <w:pPr>
        <w:jc w:val="both"/>
        <w:rPr>
          <w:rFonts w:asciiTheme="majorBidi" w:hAnsiTheme="majorBidi" w:cstheme="majorBidi"/>
          <w:b/>
          <w:sz w:val="24"/>
          <w:szCs w:val="24"/>
        </w:rPr>
      </w:pPr>
      <w:r w:rsidRPr="00C025A5">
        <w:rPr>
          <w:rFonts w:asciiTheme="majorBidi" w:hAnsiTheme="majorBidi" w:cstheme="majorBidi"/>
          <w:sz w:val="24"/>
          <w:szCs w:val="24"/>
        </w:rPr>
        <w:t xml:space="preserve">- Crée une section au sein de l’observatoire Nationale de lutte contre les violences faites aux femmes   traitant l’aspect handicap. </w:t>
      </w:r>
    </w:p>
    <w:p w:rsidR="00081E87" w:rsidRPr="00C025A5" w:rsidRDefault="00081E87" w:rsidP="000D238F">
      <w:pPr>
        <w:ind w:right="567"/>
        <w:jc w:val="both"/>
        <w:rPr>
          <w:rFonts w:asciiTheme="majorBidi" w:hAnsiTheme="majorBidi" w:cstheme="majorBidi"/>
          <w:sz w:val="24"/>
          <w:szCs w:val="24"/>
        </w:rPr>
      </w:pPr>
      <w:r w:rsidRPr="00C025A5">
        <w:rPr>
          <w:rFonts w:asciiTheme="majorBidi" w:hAnsiTheme="majorBidi" w:cstheme="majorBidi"/>
          <w:sz w:val="24"/>
          <w:szCs w:val="24"/>
        </w:rPr>
        <w:t>- Créer les structures de coordination multisectorielle nécessaire à une prise en charge de qualité des femmes victimes de violences en tenant compte de l’approche handicap</w:t>
      </w:r>
      <w:r w:rsidR="00C025A5">
        <w:rPr>
          <w:rFonts w:asciiTheme="majorBidi" w:hAnsiTheme="majorBidi" w:cstheme="majorBidi"/>
          <w:sz w:val="24"/>
          <w:szCs w:val="24"/>
        </w:rPr>
        <w:t>e.</w:t>
      </w:r>
    </w:p>
    <w:p w:rsidR="00081E87" w:rsidRPr="00C025A5" w:rsidRDefault="00081E87" w:rsidP="000D238F">
      <w:pPr>
        <w:ind w:right="567"/>
        <w:jc w:val="both"/>
        <w:rPr>
          <w:rFonts w:asciiTheme="majorBidi" w:hAnsiTheme="majorBidi" w:cstheme="majorBidi"/>
          <w:sz w:val="24"/>
          <w:szCs w:val="24"/>
        </w:rPr>
      </w:pPr>
      <w:r w:rsidRPr="00C025A5">
        <w:rPr>
          <w:rFonts w:asciiTheme="majorBidi" w:hAnsiTheme="majorBidi" w:cstheme="majorBidi"/>
          <w:sz w:val="24"/>
          <w:szCs w:val="24"/>
        </w:rPr>
        <w:t xml:space="preserve">-Former les personnels des centres à l’accueil et la prise en charge des femmes ou enfants handicapées victimes de violences (loi 58). </w:t>
      </w:r>
    </w:p>
    <w:p w:rsidR="00081E87" w:rsidRPr="00C025A5" w:rsidRDefault="00081E87" w:rsidP="000D238F">
      <w:pPr>
        <w:ind w:right="567"/>
        <w:jc w:val="both"/>
        <w:rPr>
          <w:rFonts w:asciiTheme="majorBidi" w:hAnsiTheme="majorBidi" w:cstheme="majorBidi"/>
          <w:sz w:val="24"/>
          <w:szCs w:val="24"/>
        </w:rPr>
      </w:pPr>
      <w:r w:rsidRPr="00C025A5">
        <w:rPr>
          <w:rFonts w:asciiTheme="majorBidi" w:hAnsiTheme="majorBidi" w:cstheme="majorBidi"/>
          <w:sz w:val="24"/>
          <w:szCs w:val="24"/>
        </w:rPr>
        <w:t>-Former tous les auxiliaires de justice, les unités spécialisées de la police et de la garde nationale à l’approche genre handicap.</w:t>
      </w:r>
    </w:p>
    <w:p w:rsidR="005824AD" w:rsidRPr="00C025A5" w:rsidRDefault="00081E87" w:rsidP="00C025A5">
      <w:pPr>
        <w:ind w:right="567"/>
        <w:jc w:val="both"/>
        <w:rPr>
          <w:rFonts w:asciiTheme="majorBidi" w:hAnsiTheme="majorBidi" w:cstheme="majorBidi"/>
          <w:sz w:val="24"/>
          <w:szCs w:val="24"/>
        </w:rPr>
      </w:pPr>
      <w:r w:rsidRPr="00C025A5">
        <w:rPr>
          <w:rFonts w:asciiTheme="majorBidi" w:hAnsiTheme="majorBidi" w:cstheme="majorBidi"/>
          <w:sz w:val="24"/>
          <w:szCs w:val="24"/>
        </w:rPr>
        <w:lastRenderedPageBreak/>
        <w:t>- Allouer le budget nécessaire pour la création, le fonctionnement, la multiplication décentralisée et la pérennisation des structures publiques et privées de prise en charge des femmes victimes de violences, particulièrement les unités spécialisées de la police et de la garde nationale et les centres d’accueil et d’hébergement des femmes victime de violences en assurant un aménagement raisonnable pour permettre l’accès et la prise en charge des femmes handicapée.</w:t>
      </w:r>
    </w:p>
    <w:p w:rsidR="00A84201" w:rsidRPr="00C025A5" w:rsidRDefault="00A84201" w:rsidP="000D238F">
      <w:pPr>
        <w:ind w:right="567"/>
        <w:jc w:val="both"/>
        <w:rPr>
          <w:rFonts w:asciiTheme="majorBidi" w:hAnsiTheme="majorBidi" w:cstheme="majorBidi"/>
          <w:sz w:val="24"/>
          <w:szCs w:val="24"/>
        </w:rPr>
      </w:pPr>
      <w:r w:rsidRPr="00C025A5">
        <w:rPr>
          <w:rFonts w:asciiTheme="majorBidi" w:hAnsiTheme="majorBidi" w:cstheme="majorBidi"/>
          <w:sz w:val="24"/>
          <w:szCs w:val="24"/>
        </w:rPr>
        <w:t>-Mettre en place les cahiers de charges</w:t>
      </w:r>
      <w:r w:rsidR="00770307">
        <w:rPr>
          <w:rFonts w:asciiTheme="majorBidi" w:hAnsiTheme="majorBidi" w:cstheme="majorBidi"/>
          <w:sz w:val="24"/>
          <w:szCs w:val="24"/>
        </w:rPr>
        <w:t xml:space="preserve"> </w:t>
      </w:r>
      <w:r w:rsidRPr="00C025A5">
        <w:rPr>
          <w:rFonts w:asciiTheme="majorBidi" w:hAnsiTheme="majorBidi" w:cstheme="majorBidi"/>
          <w:sz w:val="24"/>
          <w:szCs w:val="24"/>
        </w:rPr>
        <w:t>et le cadre législatif des centres dédié à l’accueil des femmes victimes de violence</w:t>
      </w:r>
      <w:r w:rsidR="00211865" w:rsidRPr="00C025A5">
        <w:rPr>
          <w:rFonts w:asciiTheme="majorBidi" w:hAnsiTheme="majorBidi" w:cstheme="majorBidi"/>
          <w:sz w:val="24"/>
          <w:szCs w:val="24"/>
        </w:rPr>
        <w:t>, incluant l’approche handicap</w:t>
      </w:r>
      <w:r w:rsidRPr="00C025A5">
        <w:rPr>
          <w:rFonts w:asciiTheme="majorBidi" w:hAnsiTheme="majorBidi" w:cstheme="majorBidi"/>
          <w:sz w:val="24"/>
          <w:szCs w:val="24"/>
        </w:rPr>
        <w:t>.</w:t>
      </w:r>
    </w:p>
    <w:p w:rsidR="00A84201" w:rsidRPr="00C025A5" w:rsidRDefault="00A84201" w:rsidP="000D238F">
      <w:pPr>
        <w:jc w:val="both"/>
        <w:rPr>
          <w:rFonts w:asciiTheme="majorBidi" w:hAnsiTheme="majorBidi" w:cstheme="majorBidi"/>
          <w:sz w:val="24"/>
          <w:szCs w:val="24"/>
        </w:rPr>
      </w:pPr>
      <w:r w:rsidRPr="00C025A5">
        <w:rPr>
          <w:rFonts w:asciiTheme="majorBidi" w:hAnsiTheme="majorBidi" w:cstheme="majorBidi"/>
          <w:sz w:val="24"/>
          <w:szCs w:val="24"/>
        </w:rPr>
        <w:t>-Adapter les locaux des centres d’accueils (W.C, douches, chambres) pour qu’il puisse accueillir les femmes handicapées victime de violence (loi 58).</w:t>
      </w:r>
    </w:p>
    <w:p w:rsidR="00994FCE" w:rsidRPr="005824AD" w:rsidRDefault="00994FCE" w:rsidP="000D238F">
      <w:pPr>
        <w:jc w:val="both"/>
        <w:rPr>
          <w:rFonts w:asciiTheme="majorBidi" w:hAnsiTheme="majorBidi" w:cstheme="majorBidi"/>
          <w:b/>
          <w:sz w:val="32"/>
          <w:szCs w:val="32"/>
          <w:u w:val="double"/>
        </w:rPr>
      </w:pPr>
      <w:r w:rsidRPr="005824AD">
        <w:rPr>
          <w:rFonts w:asciiTheme="majorBidi" w:hAnsiTheme="majorBidi" w:cstheme="majorBidi"/>
          <w:b/>
          <w:sz w:val="32"/>
          <w:szCs w:val="32"/>
          <w:u w:val="double"/>
        </w:rPr>
        <w:t>Education et enseignement supérieur:</w:t>
      </w:r>
    </w:p>
    <w:p w:rsidR="00994FCE" w:rsidRPr="00C025A5" w:rsidRDefault="00994FCE" w:rsidP="000D238F">
      <w:pPr>
        <w:jc w:val="both"/>
        <w:rPr>
          <w:rFonts w:asciiTheme="majorBidi" w:hAnsiTheme="majorBidi" w:cstheme="majorBidi"/>
          <w:sz w:val="24"/>
          <w:szCs w:val="24"/>
        </w:rPr>
      </w:pPr>
      <w:r w:rsidRPr="00C025A5">
        <w:rPr>
          <w:rFonts w:asciiTheme="majorBidi" w:hAnsiTheme="majorBidi" w:cstheme="majorBidi"/>
          <w:sz w:val="24"/>
          <w:szCs w:val="24"/>
        </w:rPr>
        <w:t>-</w:t>
      </w:r>
      <w:r w:rsidR="00B06735" w:rsidRPr="00C025A5">
        <w:rPr>
          <w:rFonts w:asciiTheme="majorBidi" w:hAnsiTheme="majorBidi" w:cstheme="majorBidi"/>
          <w:sz w:val="24"/>
          <w:szCs w:val="24"/>
        </w:rPr>
        <w:t xml:space="preserve"> I</w:t>
      </w:r>
      <w:r w:rsidRPr="00C025A5">
        <w:rPr>
          <w:rFonts w:asciiTheme="majorBidi" w:hAnsiTheme="majorBidi" w:cstheme="majorBidi"/>
          <w:sz w:val="24"/>
          <w:szCs w:val="24"/>
        </w:rPr>
        <w:t>ntroduire dans l'enseignement un module de sensibilisation aux différentes formes de handicap avec une progressivité qui tient compte de leur maturité (école, collège, lycée)</w:t>
      </w:r>
    </w:p>
    <w:p w:rsidR="003B6759" w:rsidRPr="00C025A5" w:rsidRDefault="00994FCE" w:rsidP="000D238F">
      <w:pPr>
        <w:jc w:val="both"/>
        <w:rPr>
          <w:rFonts w:asciiTheme="majorBidi" w:hAnsiTheme="majorBidi" w:cstheme="majorBidi"/>
          <w:sz w:val="24"/>
          <w:szCs w:val="24"/>
        </w:rPr>
      </w:pPr>
      <w:r w:rsidRPr="00C025A5">
        <w:rPr>
          <w:rFonts w:asciiTheme="majorBidi" w:hAnsiTheme="majorBidi" w:cstheme="majorBidi"/>
          <w:sz w:val="24"/>
          <w:szCs w:val="24"/>
        </w:rPr>
        <w:t>-revoir les modalités d'accès pour les élèves en situation de handicap aux différentes branches de l'enseignement supérieur : certaines disciplines ne sont pas accessibles alors que des accommodations raisonnables sont possibles pour leur permettre un tel accès. Exemple : filière mat</w:t>
      </w:r>
      <w:r w:rsidR="00081E87" w:rsidRPr="00C025A5">
        <w:rPr>
          <w:rFonts w:asciiTheme="majorBidi" w:hAnsiTheme="majorBidi" w:cstheme="majorBidi"/>
          <w:sz w:val="24"/>
          <w:szCs w:val="24"/>
        </w:rPr>
        <w:t>hématique et études d'ingénieur</w:t>
      </w:r>
      <w:r w:rsidRPr="00C025A5">
        <w:rPr>
          <w:rFonts w:asciiTheme="majorBidi" w:hAnsiTheme="majorBidi" w:cstheme="majorBidi"/>
          <w:sz w:val="24"/>
          <w:szCs w:val="24"/>
        </w:rPr>
        <w:t xml:space="preserve"> pour les déficients visuels.</w:t>
      </w:r>
    </w:p>
    <w:p w:rsidR="00265486" w:rsidRPr="00C025A5" w:rsidRDefault="00994FCE" w:rsidP="00417289">
      <w:pPr>
        <w:jc w:val="both"/>
        <w:rPr>
          <w:rFonts w:asciiTheme="majorBidi" w:hAnsiTheme="majorBidi" w:cstheme="majorBidi"/>
          <w:sz w:val="24"/>
          <w:szCs w:val="24"/>
        </w:rPr>
      </w:pPr>
      <w:r w:rsidRPr="005824AD">
        <w:rPr>
          <w:rFonts w:asciiTheme="majorBidi" w:hAnsiTheme="majorBidi" w:cstheme="majorBidi"/>
          <w:b/>
          <w:sz w:val="32"/>
          <w:szCs w:val="32"/>
          <w:u w:val="double"/>
        </w:rPr>
        <w:t>Accessibilité</w:t>
      </w:r>
      <w:r w:rsidRPr="0068613D">
        <w:rPr>
          <w:rFonts w:asciiTheme="majorBidi" w:hAnsiTheme="majorBidi" w:cstheme="majorBidi"/>
          <w:b/>
          <w:sz w:val="32"/>
          <w:szCs w:val="32"/>
        </w:rPr>
        <w:t> :</w:t>
      </w:r>
      <w:r w:rsidRPr="0068613D">
        <w:rPr>
          <w:rFonts w:asciiTheme="majorBidi" w:hAnsiTheme="majorBidi" w:cstheme="majorBidi"/>
          <w:sz w:val="32"/>
          <w:szCs w:val="32"/>
        </w:rPr>
        <w:br/>
      </w:r>
      <w:r w:rsidR="00A84201" w:rsidRPr="00C025A5">
        <w:rPr>
          <w:rFonts w:asciiTheme="majorBidi" w:hAnsiTheme="majorBidi" w:cstheme="majorBidi"/>
          <w:sz w:val="24"/>
          <w:szCs w:val="24"/>
          <w:shd w:val="clear" w:color="auto" w:fill="FFFFFF"/>
        </w:rPr>
        <w:t>-</w:t>
      </w:r>
      <w:r w:rsidRPr="00C025A5">
        <w:rPr>
          <w:rFonts w:asciiTheme="majorBidi" w:hAnsiTheme="majorBidi" w:cstheme="majorBidi"/>
          <w:sz w:val="24"/>
          <w:szCs w:val="24"/>
        </w:rPr>
        <w:t>Assurer que les programmes d'enseignem</w:t>
      </w:r>
      <w:r w:rsidR="00A84201" w:rsidRPr="00C025A5">
        <w:rPr>
          <w:rFonts w:asciiTheme="majorBidi" w:hAnsiTheme="majorBidi" w:cstheme="majorBidi"/>
          <w:sz w:val="24"/>
          <w:szCs w:val="24"/>
        </w:rPr>
        <w:t>ent supérieurs des</w:t>
      </w:r>
      <w:r w:rsidRPr="00C025A5">
        <w:rPr>
          <w:rFonts w:asciiTheme="majorBidi" w:hAnsiTheme="majorBidi" w:cstheme="majorBidi"/>
          <w:sz w:val="24"/>
          <w:szCs w:val="24"/>
        </w:rPr>
        <w:t xml:space="preserve"> architectes</w:t>
      </w:r>
      <w:r w:rsidR="00A84201" w:rsidRPr="00C025A5">
        <w:rPr>
          <w:rFonts w:asciiTheme="majorBidi" w:hAnsiTheme="majorBidi" w:cstheme="majorBidi"/>
          <w:sz w:val="24"/>
          <w:szCs w:val="24"/>
        </w:rPr>
        <w:t xml:space="preserve"> un module sur l’accessibilité (cahier normatif) et que ceux des ingénieurs </w:t>
      </w:r>
      <w:r w:rsidRPr="00C025A5">
        <w:rPr>
          <w:rFonts w:asciiTheme="majorBidi" w:hAnsiTheme="majorBidi" w:cstheme="majorBidi"/>
          <w:sz w:val="24"/>
          <w:szCs w:val="24"/>
        </w:rPr>
        <w:t>informatiques contiennent un mo</w:t>
      </w:r>
      <w:r w:rsidR="00265486" w:rsidRPr="00C025A5">
        <w:rPr>
          <w:rFonts w:asciiTheme="majorBidi" w:hAnsiTheme="majorBidi" w:cstheme="majorBidi"/>
          <w:sz w:val="24"/>
          <w:szCs w:val="24"/>
        </w:rPr>
        <w:t xml:space="preserve">dule spécifique aux bons </w:t>
      </w:r>
    </w:p>
    <w:p w:rsidR="00265486" w:rsidRPr="00C025A5" w:rsidRDefault="00265486" w:rsidP="00265486">
      <w:pPr>
        <w:jc w:val="both"/>
        <w:rPr>
          <w:rFonts w:asciiTheme="majorBidi" w:hAnsiTheme="majorBidi" w:cstheme="majorBidi"/>
          <w:sz w:val="24"/>
          <w:szCs w:val="24"/>
        </w:rPr>
      </w:pPr>
      <w:r w:rsidRPr="00C025A5">
        <w:rPr>
          <w:rFonts w:asciiTheme="majorBidi" w:hAnsiTheme="majorBidi" w:cstheme="majorBidi"/>
          <w:sz w:val="24"/>
          <w:szCs w:val="24"/>
        </w:rPr>
        <w:t>Usages de l’accessibilité numérique.</w:t>
      </w:r>
    </w:p>
    <w:p w:rsidR="005B7FC1" w:rsidRPr="00C025A5" w:rsidRDefault="00A84201" w:rsidP="00265486">
      <w:pPr>
        <w:jc w:val="both"/>
        <w:rPr>
          <w:rFonts w:asciiTheme="majorBidi" w:hAnsiTheme="majorBidi" w:cstheme="majorBidi"/>
          <w:sz w:val="24"/>
          <w:szCs w:val="24"/>
        </w:rPr>
      </w:pPr>
      <w:r w:rsidRPr="00C025A5">
        <w:rPr>
          <w:rFonts w:asciiTheme="majorBidi" w:hAnsiTheme="majorBidi" w:cstheme="majorBidi"/>
          <w:sz w:val="24"/>
          <w:szCs w:val="24"/>
        </w:rPr>
        <w:t>-</w:t>
      </w:r>
      <w:r w:rsidR="00994FCE" w:rsidRPr="00C025A5">
        <w:rPr>
          <w:rFonts w:asciiTheme="majorBidi" w:hAnsiTheme="majorBidi" w:cstheme="majorBidi"/>
          <w:sz w:val="24"/>
          <w:szCs w:val="24"/>
        </w:rPr>
        <w:t>Elargir les modules de formation continue aux entreprises privées et publiques travaillant dans le domaine du développement informatique à travers un e-learning</w:t>
      </w:r>
      <w:r w:rsidR="00265486" w:rsidRPr="00C025A5">
        <w:rPr>
          <w:rFonts w:asciiTheme="majorBidi" w:hAnsiTheme="majorBidi" w:cstheme="majorBidi"/>
          <w:sz w:val="24"/>
          <w:szCs w:val="24"/>
        </w:rPr>
        <w:t xml:space="preserve"> </w:t>
      </w:r>
      <w:r w:rsidR="00994FCE" w:rsidRPr="00C025A5">
        <w:rPr>
          <w:rFonts w:asciiTheme="majorBidi" w:hAnsiTheme="majorBidi" w:cstheme="majorBidi"/>
          <w:sz w:val="24"/>
          <w:szCs w:val="24"/>
        </w:rPr>
        <w:t>facilement diffusable.</w:t>
      </w:r>
      <w:r w:rsidR="00994FCE" w:rsidRPr="00C025A5">
        <w:rPr>
          <w:rFonts w:asciiTheme="majorBidi" w:hAnsiTheme="majorBidi" w:cstheme="majorBidi"/>
          <w:sz w:val="24"/>
          <w:szCs w:val="24"/>
        </w:rPr>
        <w:br/>
      </w:r>
      <w:r w:rsidRPr="00C025A5">
        <w:rPr>
          <w:rFonts w:asciiTheme="majorBidi" w:hAnsiTheme="majorBidi" w:cstheme="majorBidi"/>
          <w:sz w:val="24"/>
          <w:szCs w:val="24"/>
        </w:rPr>
        <w:t>-</w:t>
      </w:r>
      <w:r w:rsidR="00994FCE" w:rsidRPr="00C025A5">
        <w:rPr>
          <w:rFonts w:asciiTheme="majorBidi" w:hAnsiTheme="majorBidi" w:cstheme="majorBidi"/>
          <w:sz w:val="24"/>
          <w:szCs w:val="24"/>
        </w:rPr>
        <w:t xml:space="preserve">Imposer un standard d'accessibilité numérique à </w:t>
      </w:r>
      <w:r w:rsidR="00265486" w:rsidRPr="00C025A5">
        <w:rPr>
          <w:rFonts w:asciiTheme="majorBidi" w:hAnsiTheme="majorBidi" w:cstheme="majorBidi"/>
          <w:sz w:val="24"/>
          <w:szCs w:val="24"/>
        </w:rPr>
        <w:t>toutes applications</w:t>
      </w:r>
      <w:r w:rsidR="00994FCE" w:rsidRPr="00C025A5">
        <w:rPr>
          <w:rFonts w:asciiTheme="majorBidi" w:hAnsiTheme="majorBidi" w:cstheme="majorBidi"/>
          <w:sz w:val="24"/>
          <w:szCs w:val="24"/>
        </w:rPr>
        <w:t xml:space="preserve"> et plateformes destinées au grand public</w:t>
      </w:r>
    </w:p>
    <w:p w:rsidR="005824AD" w:rsidRPr="00C025A5" w:rsidRDefault="00417289" w:rsidP="00790C83">
      <w:pPr>
        <w:pStyle w:val="NormalWeb"/>
        <w:shd w:val="clear" w:color="auto" w:fill="FFFFFF"/>
        <w:spacing w:before="0" w:beforeAutospacing="0" w:after="200" w:afterAutospacing="0" w:line="253" w:lineRule="atLeast"/>
        <w:jc w:val="both"/>
        <w:rPr>
          <w:rFonts w:asciiTheme="majorBidi" w:hAnsiTheme="majorBidi" w:cstheme="majorBidi"/>
          <w:color w:val="000000"/>
        </w:rPr>
      </w:pPr>
      <w:r w:rsidRPr="00C025A5">
        <w:rPr>
          <w:rFonts w:asciiTheme="majorBidi" w:hAnsiTheme="majorBidi" w:cstheme="majorBidi"/>
          <w:color w:val="000000"/>
        </w:rPr>
        <w:t>-Sensibilisation :</w:t>
      </w:r>
    </w:p>
    <w:p w:rsidR="00417289" w:rsidRPr="00C025A5" w:rsidRDefault="00417289" w:rsidP="00417289">
      <w:pPr>
        <w:pStyle w:val="NormalWeb"/>
        <w:shd w:val="clear" w:color="auto" w:fill="FFFFFF"/>
        <w:spacing w:before="0" w:beforeAutospacing="0" w:after="200" w:afterAutospacing="0" w:line="253" w:lineRule="atLeast"/>
        <w:jc w:val="both"/>
        <w:rPr>
          <w:rFonts w:asciiTheme="majorBidi" w:hAnsiTheme="majorBidi" w:cstheme="majorBidi"/>
          <w:color w:val="000000"/>
        </w:rPr>
      </w:pPr>
      <w:r w:rsidRPr="00C025A5">
        <w:rPr>
          <w:rFonts w:asciiTheme="majorBidi" w:hAnsiTheme="majorBidi" w:cstheme="majorBidi"/>
          <w:color w:val="000000"/>
        </w:rPr>
        <w:t>-L’état doit mettre en place une stratégie nationale de sensibilisation.</w:t>
      </w:r>
    </w:p>
    <w:p w:rsidR="005824AD" w:rsidRPr="00C025A5" w:rsidRDefault="00417289" w:rsidP="005824AD">
      <w:pPr>
        <w:pStyle w:val="NormalWeb"/>
        <w:shd w:val="clear" w:color="auto" w:fill="FFFFFF"/>
        <w:spacing w:before="240" w:beforeAutospacing="0" w:after="200" w:afterAutospacing="0"/>
        <w:ind w:left="397" w:right="-510"/>
        <w:jc w:val="both"/>
        <w:outlineLvl w:val="0"/>
        <w:rPr>
          <w:rFonts w:asciiTheme="majorBidi" w:hAnsiTheme="majorBidi" w:cstheme="majorBidi"/>
          <w:color w:val="000000"/>
        </w:rPr>
      </w:pPr>
      <w:r w:rsidRPr="00C025A5">
        <w:rPr>
          <w:rFonts w:asciiTheme="majorBidi" w:hAnsiTheme="majorBidi" w:cstheme="majorBidi"/>
          <w:color w:val="000000"/>
        </w:rPr>
        <w:t>-Des émissions de  télévisions et de radio doivent ê</w:t>
      </w:r>
      <w:r w:rsidR="005824AD" w:rsidRPr="00C025A5">
        <w:rPr>
          <w:rFonts w:asciiTheme="majorBidi" w:hAnsiTheme="majorBidi" w:cstheme="majorBidi"/>
          <w:color w:val="000000"/>
        </w:rPr>
        <w:t>tre dédiées et faire</w:t>
      </w:r>
    </w:p>
    <w:p w:rsidR="005824AD" w:rsidRPr="00C025A5" w:rsidRDefault="005824AD" w:rsidP="005824AD">
      <w:pPr>
        <w:pStyle w:val="NormalWeb"/>
        <w:shd w:val="clear" w:color="auto" w:fill="FFFFFF"/>
        <w:spacing w:before="240" w:beforeAutospacing="0" w:after="200" w:afterAutospacing="0"/>
        <w:ind w:left="397" w:right="-510"/>
        <w:jc w:val="both"/>
        <w:outlineLvl w:val="0"/>
        <w:rPr>
          <w:rFonts w:asciiTheme="majorBidi" w:hAnsiTheme="majorBidi" w:cstheme="majorBidi"/>
          <w:color w:val="000000"/>
        </w:rPr>
      </w:pPr>
      <w:r w:rsidRPr="00C025A5">
        <w:rPr>
          <w:rFonts w:asciiTheme="majorBidi" w:hAnsiTheme="majorBidi" w:cstheme="majorBidi"/>
          <w:color w:val="000000"/>
        </w:rPr>
        <w:t>Participer les personnes handicapées.</w:t>
      </w:r>
    </w:p>
    <w:p w:rsidR="004F3DB7" w:rsidRPr="005824AD" w:rsidRDefault="00994FCE" w:rsidP="005824AD">
      <w:pPr>
        <w:pStyle w:val="NormalWeb"/>
        <w:shd w:val="clear" w:color="auto" w:fill="FFFFFF"/>
        <w:spacing w:before="240" w:beforeAutospacing="0" w:after="200" w:afterAutospacing="0"/>
        <w:ind w:left="397" w:right="-510"/>
        <w:jc w:val="both"/>
        <w:outlineLvl w:val="0"/>
        <w:rPr>
          <w:rFonts w:asciiTheme="majorBidi" w:hAnsiTheme="majorBidi" w:cstheme="majorBidi"/>
          <w:color w:val="000000"/>
          <w:sz w:val="32"/>
          <w:szCs w:val="32"/>
        </w:rPr>
      </w:pPr>
      <w:r w:rsidRPr="00C025A5">
        <w:rPr>
          <w:rFonts w:asciiTheme="majorBidi" w:hAnsiTheme="majorBidi" w:cstheme="majorBidi"/>
        </w:rPr>
        <w:t xml:space="preserve">4/ Q20: élargir les dispositions assurant le droit d'accès aux personnes en situation de handicap aux </w:t>
      </w:r>
      <w:r w:rsidR="00B06735" w:rsidRPr="00C025A5">
        <w:rPr>
          <w:rFonts w:asciiTheme="majorBidi" w:hAnsiTheme="majorBidi" w:cstheme="majorBidi"/>
        </w:rPr>
        <w:t>lieux de loisir et culture privé</w:t>
      </w:r>
      <w:r w:rsidR="00C025A5">
        <w:rPr>
          <w:rFonts w:asciiTheme="majorBidi" w:hAnsiTheme="majorBidi" w:cstheme="majorBidi"/>
        </w:rPr>
        <w:t>.</w:t>
      </w:r>
    </w:p>
    <w:sectPr w:rsidR="004F3DB7" w:rsidRPr="005824AD" w:rsidSect="00265486">
      <w:headerReference w:type="default" r:id="rId7"/>
      <w:footerReference w:type="default" r:id="rId8"/>
      <w:pgSz w:w="11906" w:h="16838"/>
      <w:pgMar w:top="1418" w:right="1418" w:bottom="1418" w:left="1134" w:header="709" w:footer="709" w:gutter="0"/>
      <w:pgBorders w:offsetFrom="page">
        <w:top w:val="threeDEmboss" w:sz="24" w:space="24" w:color="auto"/>
        <w:left w:val="threeDEmboss" w:sz="24" w:space="24" w:color="auto"/>
        <w:bottom w:val="threeDEngrave" w:sz="24" w:space="24" w:color="auto"/>
        <w:right w:val="threeDEngrave"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140E" w:rsidRDefault="0044140E" w:rsidP="00BA149E">
      <w:pPr>
        <w:spacing w:after="0" w:line="240" w:lineRule="auto"/>
      </w:pPr>
      <w:r>
        <w:separator/>
      </w:r>
    </w:p>
  </w:endnote>
  <w:endnote w:type="continuationSeparator" w:id="1">
    <w:p w:rsidR="0044140E" w:rsidRDefault="0044140E" w:rsidP="00BA14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27179"/>
      <w:docPartObj>
        <w:docPartGallery w:val="Page Numbers (Bottom of Page)"/>
        <w:docPartUnique/>
      </w:docPartObj>
    </w:sdtPr>
    <w:sdtContent>
      <w:p w:rsidR="00265486" w:rsidRDefault="00F50D4C">
        <w:pPr>
          <w:pStyle w:val="Pieddepage"/>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4097" type="#_x0000_t65" style="position:absolute;margin-left:0;margin-top:664.5pt;width:29pt;height:21.6pt;z-index:251662336;mso-top-percent:70;mso-position-horizontal:left;mso-position-horizontal-relative:right-margin-area;mso-position-vertical-relative:bottom-margin-area;mso-top-percent:70" o:allowincell="f" adj="14135" strokecolor="gray [1629]" strokeweight=".25pt">
              <v:textbox style="mso-next-textbox:#_x0000_s4097">
                <w:txbxContent>
                  <w:p w:rsidR="00265486" w:rsidRDefault="00F50D4C">
                    <w:pPr>
                      <w:jc w:val="center"/>
                    </w:pPr>
                    <w:fldSimple w:instr=" PAGE    \* MERGEFORMAT ">
                      <w:r w:rsidR="0038201C" w:rsidRPr="0038201C">
                        <w:rPr>
                          <w:noProof/>
                          <w:sz w:val="16"/>
                          <w:szCs w:val="16"/>
                        </w:rPr>
                        <w:t>16</w:t>
                      </w:r>
                    </w:fldSimple>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140E" w:rsidRDefault="0044140E" w:rsidP="00BA149E">
      <w:pPr>
        <w:spacing w:after="0" w:line="240" w:lineRule="auto"/>
      </w:pPr>
      <w:r>
        <w:separator/>
      </w:r>
    </w:p>
  </w:footnote>
  <w:footnote w:type="continuationSeparator" w:id="1">
    <w:p w:rsidR="0044140E" w:rsidRDefault="0044140E" w:rsidP="00BA14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2"/>
      <w:gridCol w:w="4782"/>
    </w:tblGrid>
    <w:tr w:rsidR="00BA149E" w:rsidTr="00265486">
      <w:trPr>
        <w:trHeight w:val="1261"/>
      </w:trPr>
      <w:tc>
        <w:tcPr>
          <w:tcW w:w="4782" w:type="dxa"/>
        </w:tcPr>
        <w:p w:rsidR="00BA149E" w:rsidRDefault="00BA149E" w:rsidP="00862D87">
          <w:pPr>
            <w:pStyle w:val="En-tte"/>
          </w:pPr>
          <w:r w:rsidRPr="00015B7B">
            <w:rPr>
              <w:noProof/>
              <w:lang w:eastAsia="fr-FR"/>
            </w:rPr>
            <w:drawing>
              <wp:inline distT="0" distB="0" distL="0" distR="0">
                <wp:extent cx="1543050" cy="747257"/>
                <wp:effectExtent l="0" t="0" r="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55741" cy="753403"/>
                        </a:xfrm>
                        <a:prstGeom prst="rect">
                          <a:avLst/>
                        </a:prstGeom>
                        <a:noFill/>
                      </pic:spPr>
                    </pic:pic>
                  </a:graphicData>
                </a:graphic>
              </wp:inline>
            </w:drawing>
          </w:r>
        </w:p>
      </w:tc>
      <w:tc>
        <w:tcPr>
          <w:tcW w:w="4782" w:type="dxa"/>
        </w:tcPr>
        <w:p w:rsidR="00BA149E" w:rsidRDefault="00862D87">
          <w:pPr>
            <w:pStyle w:val="En-tte"/>
          </w:pPr>
          <w:r>
            <w:rPr>
              <w:noProof/>
              <w:lang w:eastAsia="fr-FR"/>
            </w:rPr>
            <w:drawing>
              <wp:anchor distT="0" distB="0" distL="114300" distR="114300" simplePos="0" relativeHeight="251657216" behindDoc="0" locked="0" layoutInCell="1" allowOverlap="1">
                <wp:simplePos x="0" y="0"/>
                <wp:positionH relativeFrom="column">
                  <wp:posOffset>1710055</wp:posOffset>
                </wp:positionH>
                <wp:positionV relativeFrom="paragraph">
                  <wp:posOffset>58420</wp:posOffset>
                </wp:positionV>
                <wp:extent cx="751205" cy="662305"/>
                <wp:effectExtent l="0" t="0" r="0" b="0"/>
                <wp:wrapSquare wrapText="bothSides"/>
                <wp:docPr id="35" name="Image 2" descr="C:\Users\hp\Pictures\LOGGG\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Pictures\LOGGG\FD.jpg"/>
                        <pic:cNvPicPr>
                          <a:picLocks noChangeAspect="1" noChangeArrowheads="1"/>
                        </pic:cNvPicPr>
                      </pic:nvPicPr>
                      <pic:blipFill>
                        <a:blip r:embed="rId2"/>
                        <a:srcRect/>
                        <a:stretch>
                          <a:fillRect/>
                        </a:stretch>
                      </pic:blipFill>
                      <pic:spPr bwMode="auto">
                        <a:xfrm>
                          <a:off x="0" y="0"/>
                          <a:ext cx="751205" cy="662305"/>
                        </a:xfrm>
                        <a:prstGeom prst="rect">
                          <a:avLst/>
                        </a:prstGeom>
                        <a:noFill/>
                        <a:ln w="9525">
                          <a:noFill/>
                          <a:miter lim="800000"/>
                          <a:headEnd/>
                          <a:tailEnd/>
                        </a:ln>
                      </pic:spPr>
                    </pic:pic>
                  </a:graphicData>
                </a:graphic>
              </wp:anchor>
            </w:drawing>
          </w:r>
          <w:r>
            <w:rPr>
              <w:noProof/>
              <w:lang w:eastAsia="fr-FR"/>
            </w:rPr>
            <w:drawing>
              <wp:anchor distT="0" distB="0" distL="114300" distR="114300" simplePos="0" relativeHeight="251660288" behindDoc="0" locked="0" layoutInCell="1" allowOverlap="1">
                <wp:simplePos x="0" y="0"/>
                <wp:positionH relativeFrom="column">
                  <wp:posOffset>-533415</wp:posOffset>
                </wp:positionH>
                <wp:positionV relativeFrom="paragraph">
                  <wp:posOffset>-71755</wp:posOffset>
                </wp:positionV>
                <wp:extent cx="1028700" cy="789781"/>
                <wp:effectExtent l="0" t="0" r="0" b="0"/>
                <wp:wrapNone/>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BSAR.jpg"/>
                        <pic:cNvPicPr/>
                      </pic:nvPicPr>
                      <pic:blipFill>
                        <a:blip r:embed="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028700" cy="789781"/>
                        </a:xfrm>
                        <a:prstGeom prst="rect">
                          <a:avLst/>
                        </a:prstGeom>
                      </pic:spPr>
                    </pic:pic>
                  </a:graphicData>
                </a:graphic>
              </wp:anchor>
            </w:drawing>
          </w:r>
        </w:p>
      </w:tc>
    </w:tr>
  </w:tbl>
  <w:p w:rsidR="00BA149E" w:rsidRDefault="00BA149E">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15167"/>
    <w:multiLevelType w:val="hybridMultilevel"/>
    <w:tmpl w:val="382679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E1765E4"/>
    <w:multiLevelType w:val="hybridMultilevel"/>
    <w:tmpl w:val="3AA08CD0"/>
    <w:lvl w:ilvl="0" w:tplc="040C0001">
      <w:start w:val="1"/>
      <w:numFmt w:val="bullet"/>
      <w:lvlText w:val=""/>
      <w:lvlJc w:val="left"/>
      <w:pPr>
        <w:ind w:left="1287" w:hanging="360"/>
      </w:pPr>
      <w:rPr>
        <w:rFonts w:ascii="Symbol" w:hAnsi="Symbol" w:hint="default"/>
      </w:rPr>
    </w:lvl>
    <w:lvl w:ilvl="1" w:tplc="7D0830C0">
      <w:start w:val="7"/>
      <w:numFmt w:val="bullet"/>
      <w:lvlText w:val="-"/>
      <w:lvlJc w:val="left"/>
      <w:pPr>
        <w:ind w:left="1920" w:hanging="360"/>
      </w:pPr>
      <w:rPr>
        <w:rFonts w:ascii="Times New Roman" w:eastAsiaTheme="minorEastAsia" w:hAnsi="Times New Roman" w:cs="Times New Roman"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
    <w:nsid w:val="2F422887"/>
    <w:multiLevelType w:val="hybridMultilevel"/>
    <w:tmpl w:val="F4561304"/>
    <w:lvl w:ilvl="0" w:tplc="040C0001">
      <w:start w:val="1"/>
      <w:numFmt w:val="bullet"/>
      <w:lvlText w:val=""/>
      <w:lvlJc w:val="left"/>
      <w:pPr>
        <w:ind w:left="2640" w:hanging="360"/>
      </w:pPr>
      <w:rPr>
        <w:rFonts w:ascii="Symbol" w:hAnsi="Symbol" w:hint="default"/>
      </w:rPr>
    </w:lvl>
    <w:lvl w:ilvl="1" w:tplc="040C0003" w:tentative="1">
      <w:start w:val="1"/>
      <w:numFmt w:val="bullet"/>
      <w:lvlText w:val="o"/>
      <w:lvlJc w:val="left"/>
      <w:pPr>
        <w:ind w:left="3360" w:hanging="360"/>
      </w:pPr>
      <w:rPr>
        <w:rFonts w:ascii="Courier New" w:hAnsi="Courier New" w:cs="Courier New" w:hint="default"/>
      </w:rPr>
    </w:lvl>
    <w:lvl w:ilvl="2" w:tplc="040C0005" w:tentative="1">
      <w:start w:val="1"/>
      <w:numFmt w:val="bullet"/>
      <w:lvlText w:val=""/>
      <w:lvlJc w:val="left"/>
      <w:pPr>
        <w:ind w:left="4080" w:hanging="360"/>
      </w:pPr>
      <w:rPr>
        <w:rFonts w:ascii="Wingdings" w:hAnsi="Wingdings" w:hint="default"/>
      </w:rPr>
    </w:lvl>
    <w:lvl w:ilvl="3" w:tplc="040C0001" w:tentative="1">
      <w:start w:val="1"/>
      <w:numFmt w:val="bullet"/>
      <w:lvlText w:val=""/>
      <w:lvlJc w:val="left"/>
      <w:pPr>
        <w:ind w:left="4800" w:hanging="360"/>
      </w:pPr>
      <w:rPr>
        <w:rFonts w:ascii="Symbol" w:hAnsi="Symbol" w:hint="default"/>
      </w:rPr>
    </w:lvl>
    <w:lvl w:ilvl="4" w:tplc="040C0003" w:tentative="1">
      <w:start w:val="1"/>
      <w:numFmt w:val="bullet"/>
      <w:lvlText w:val="o"/>
      <w:lvlJc w:val="left"/>
      <w:pPr>
        <w:ind w:left="5520" w:hanging="360"/>
      </w:pPr>
      <w:rPr>
        <w:rFonts w:ascii="Courier New" w:hAnsi="Courier New" w:cs="Courier New" w:hint="default"/>
      </w:rPr>
    </w:lvl>
    <w:lvl w:ilvl="5" w:tplc="040C0005" w:tentative="1">
      <w:start w:val="1"/>
      <w:numFmt w:val="bullet"/>
      <w:lvlText w:val=""/>
      <w:lvlJc w:val="left"/>
      <w:pPr>
        <w:ind w:left="6240" w:hanging="360"/>
      </w:pPr>
      <w:rPr>
        <w:rFonts w:ascii="Wingdings" w:hAnsi="Wingdings" w:hint="default"/>
      </w:rPr>
    </w:lvl>
    <w:lvl w:ilvl="6" w:tplc="040C0001" w:tentative="1">
      <w:start w:val="1"/>
      <w:numFmt w:val="bullet"/>
      <w:lvlText w:val=""/>
      <w:lvlJc w:val="left"/>
      <w:pPr>
        <w:ind w:left="6960" w:hanging="360"/>
      </w:pPr>
      <w:rPr>
        <w:rFonts w:ascii="Symbol" w:hAnsi="Symbol" w:hint="default"/>
      </w:rPr>
    </w:lvl>
    <w:lvl w:ilvl="7" w:tplc="040C0003" w:tentative="1">
      <w:start w:val="1"/>
      <w:numFmt w:val="bullet"/>
      <w:lvlText w:val="o"/>
      <w:lvlJc w:val="left"/>
      <w:pPr>
        <w:ind w:left="7680" w:hanging="360"/>
      </w:pPr>
      <w:rPr>
        <w:rFonts w:ascii="Courier New" w:hAnsi="Courier New" w:cs="Courier New" w:hint="default"/>
      </w:rPr>
    </w:lvl>
    <w:lvl w:ilvl="8" w:tplc="040C0005" w:tentative="1">
      <w:start w:val="1"/>
      <w:numFmt w:val="bullet"/>
      <w:lvlText w:val=""/>
      <w:lvlJc w:val="left"/>
      <w:pPr>
        <w:ind w:left="8400" w:hanging="360"/>
      </w:pPr>
      <w:rPr>
        <w:rFonts w:ascii="Wingdings" w:hAnsi="Wingdings" w:hint="default"/>
      </w:rPr>
    </w:lvl>
  </w:abstractNum>
  <w:abstractNum w:abstractNumId="3">
    <w:nsid w:val="41813AC0"/>
    <w:multiLevelType w:val="hybridMultilevel"/>
    <w:tmpl w:val="F9B40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DC13A0E"/>
    <w:multiLevelType w:val="hybridMultilevel"/>
    <w:tmpl w:val="7E5AB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hyphenationZone w:val="425"/>
  <w:characterSpacingControl w:val="doNotCompress"/>
  <w:hdrShapeDefaults>
    <o:shapedefaults v:ext="edit" spidmax="6146"/>
    <o:shapelayout v:ext="edit">
      <o:idmap v:ext="edit" data="4"/>
    </o:shapelayout>
  </w:hdrShapeDefaults>
  <w:footnotePr>
    <w:footnote w:id="0"/>
    <w:footnote w:id="1"/>
  </w:footnotePr>
  <w:endnotePr>
    <w:endnote w:id="0"/>
    <w:endnote w:id="1"/>
  </w:endnotePr>
  <w:compat/>
  <w:rsids>
    <w:rsidRoot w:val="004F3DB7"/>
    <w:rsid w:val="00013D05"/>
    <w:rsid w:val="0001429C"/>
    <w:rsid w:val="00015B7B"/>
    <w:rsid w:val="000251CA"/>
    <w:rsid w:val="0002646A"/>
    <w:rsid w:val="00042080"/>
    <w:rsid w:val="00052940"/>
    <w:rsid w:val="00064C41"/>
    <w:rsid w:val="00081E87"/>
    <w:rsid w:val="0009213F"/>
    <w:rsid w:val="000C13BF"/>
    <w:rsid w:val="000D238F"/>
    <w:rsid w:val="00163FCE"/>
    <w:rsid w:val="001720C0"/>
    <w:rsid w:val="00174820"/>
    <w:rsid w:val="00182245"/>
    <w:rsid w:val="00190C7F"/>
    <w:rsid w:val="0019215B"/>
    <w:rsid w:val="001B020F"/>
    <w:rsid w:val="001B4008"/>
    <w:rsid w:val="0020091E"/>
    <w:rsid w:val="00211865"/>
    <w:rsid w:val="00217881"/>
    <w:rsid w:val="002341CD"/>
    <w:rsid w:val="00236437"/>
    <w:rsid w:val="00242C42"/>
    <w:rsid w:val="00245E7B"/>
    <w:rsid w:val="00247627"/>
    <w:rsid w:val="002571E9"/>
    <w:rsid w:val="00260FB9"/>
    <w:rsid w:val="00265486"/>
    <w:rsid w:val="002770CF"/>
    <w:rsid w:val="00292DB8"/>
    <w:rsid w:val="002B4535"/>
    <w:rsid w:val="002C246C"/>
    <w:rsid w:val="002D1741"/>
    <w:rsid w:val="002F00C8"/>
    <w:rsid w:val="002F37D3"/>
    <w:rsid w:val="002F5A0F"/>
    <w:rsid w:val="00362D15"/>
    <w:rsid w:val="00371D3C"/>
    <w:rsid w:val="0038201C"/>
    <w:rsid w:val="0038716C"/>
    <w:rsid w:val="003B6759"/>
    <w:rsid w:val="003C2192"/>
    <w:rsid w:val="003D6D76"/>
    <w:rsid w:val="003F2480"/>
    <w:rsid w:val="0040520B"/>
    <w:rsid w:val="00417289"/>
    <w:rsid w:val="00421B1C"/>
    <w:rsid w:val="004321F7"/>
    <w:rsid w:val="0044140E"/>
    <w:rsid w:val="00455498"/>
    <w:rsid w:val="00485F70"/>
    <w:rsid w:val="004978B3"/>
    <w:rsid w:val="004B1B7D"/>
    <w:rsid w:val="004B2F38"/>
    <w:rsid w:val="004B5088"/>
    <w:rsid w:val="004F10CD"/>
    <w:rsid w:val="004F3DB7"/>
    <w:rsid w:val="005101AB"/>
    <w:rsid w:val="005150A4"/>
    <w:rsid w:val="005435E0"/>
    <w:rsid w:val="00572FFC"/>
    <w:rsid w:val="005824AD"/>
    <w:rsid w:val="00591EC6"/>
    <w:rsid w:val="005A4AF9"/>
    <w:rsid w:val="005B7FC1"/>
    <w:rsid w:val="00605E8A"/>
    <w:rsid w:val="006076DD"/>
    <w:rsid w:val="00643C37"/>
    <w:rsid w:val="00663AA4"/>
    <w:rsid w:val="00672DDB"/>
    <w:rsid w:val="00673D31"/>
    <w:rsid w:val="0068613D"/>
    <w:rsid w:val="00687567"/>
    <w:rsid w:val="00696F44"/>
    <w:rsid w:val="006B408A"/>
    <w:rsid w:val="006B60F2"/>
    <w:rsid w:val="006C378D"/>
    <w:rsid w:val="006C7A32"/>
    <w:rsid w:val="006D6B50"/>
    <w:rsid w:val="00730BEC"/>
    <w:rsid w:val="00741E3D"/>
    <w:rsid w:val="007429C4"/>
    <w:rsid w:val="00770307"/>
    <w:rsid w:val="007828C2"/>
    <w:rsid w:val="00786247"/>
    <w:rsid w:val="00790C83"/>
    <w:rsid w:val="007A4C16"/>
    <w:rsid w:val="007F04C3"/>
    <w:rsid w:val="007F4A23"/>
    <w:rsid w:val="00816937"/>
    <w:rsid w:val="00817D70"/>
    <w:rsid w:val="00831731"/>
    <w:rsid w:val="00831C3F"/>
    <w:rsid w:val="0084246C"/>
    <w:rsid w:val="008447F0"/>
    <w:rsid w:val="00853F1E"/>
    <w:rsid w:val="00855637"/>
    <w:rsid w:val="00862D87"/>
    <w:rsid w:val="008C56C4"/>
    <w:rsid w:val="008D055A"/>
    <w:rsid w:val="00914534"/>
    <w:rsid w:val="00922547"/>
    <w:rsid w:val="009264FE"/>
    <w:rsid w:val="00993377"/>
    <w:rsid w:val="00994FCE"/>
    <w:rsid w:val="009B10A1"/>
    <w:rsid w:val="009B79BE"/>
    <w:rsid w:val="009D6B9D"/>
    <w:rsid w:val="00A27D8C"/>
    <w:rsid w:val="00A61FA5"/>
    <w:rsid w:val="00A84201"/>
    <w:rsid w:val="00A8634C"/>
    <w:rsid w:val="00AA6657"/>
    <w:rsid w:val="00AA7A90"/>
    <w:rsid w:val="00AB2267"/>
    <w:rsid w:val="00AB678F"/>
    <w:rsid w:val="00AE3802"/>
    <w:rsid w:val="00AF637E"/>
    <w:rsid w:val="00B01DA0"/>
    <w:rsid w:val="00B01FD6"/>
    <w:rsid w:val="00B06735"/>
    <w:rsid w:val="00B1149F"/>
    <w:rsid w:val="00B50BBE"/>
    <w:rsid w:val="00B626E0"/>
    <w:rsid w:val="00B90CBA"/>
    <w:rsid w:val="00BA149E"/>
    <w:rsid w:val="00BB1BDE"/>
    <w:rsid w:val="00BC0921"/>
    <w:rsid w:val="00BD34DD"/>
    <w:rsid w:val="00BE1725"/>
    <w:rsid w:val="00C025A5"/>
    <w:rsid w:val="00C15CB0"/>
    <w:rsid w:val="00C15E34"/>
    <w:rsid w:val="00C171FF"/>
    <w:rsid w:val="00C506EC"/>
    <w:rsid w:val="00C97666"/>
    <w:rsid w:val="00CB0141"/>
    <w:rsid w:val="00D1199C"/>
    <w:rsid w:val="00D21930"/>
    <w:rsid w:val="00D314D9"/>
    <w:rsid w:val="00D33F0E"/>
    <w:rsid w:val="00D60A92"/>
    <w:rsid w:val="00D751DB"/>
    <w:rsid w:val="00D77C6F"/>
    <w:rsid w:val="00D9680D"/>
    <w:rsid w:val="00DA63D0"/>
    <w:rsid w:val="00DD0A68"/>
    <w:rsid w:val="00DE2C54"/>
    <w:rsid w:val="00E1709C"/>
    <w:rsid w:val="00E2471F"/>
    <w:rsid w:val="00E24EA4"/>
    <w:rsid w:val="00E448C0"/>
    <w:rsid w:val="00E72D86"/>
    <w:rsid w:val="00E806EA"/>
    <w:rsid w:val="00E914C1"/>
    <w:rsid w:val="00E97DFB"/>
    <w:rsid w:val="00EB1D4F"/>
    <w:rsid w:val="00EB2F67"/>
    <w:rsid w:val="00ED197F"/>
    <w:rsid w:val="00EE1DB3"/>
    <w:rsid w:val="00EE7BFA"/>
    <w:rsid w:val="00F36FC0"/>
    <w:rsid w:val="00F50D4C"/>
    <w:rsid w:val="00F90F64"/>
    <w:rsid w:val="00FA30FF"/>
    <w:rsid w:val="00FB109F"/>
    <w:rsid w:val="00FF56C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24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45E7B"/>
    <w:pPr>
      <w:spacing w:after="120" w:line="240" w:lineRule="auto"/>
      <w:ind w:left="720"/>
      <w:contextualSpacing/>
      <w:jc w:val="both"/>
    </w:pPr>
    <w:rPr>
      <w:rFonts w:ascii="Calibri" w:eastAsia="Calibri" w:hAnsi="Calibri" w:cs="Arial"/>
      <w:sz w:val="24"/>
      <w:szCs w:val="24"/>
    </w:rPr>
  </w:style>
  <w:style w:type="character" w:styleId="Lienhypertexte">
    <w:name w:val="Hyperlink"/>
    <w:basedOn w:val="Policepardfaut"/>
    <w:uiPriority w:val="99"/>
    <w:unhideWhenUsed/>
    <w:rsid w:val="00245E7B"/>
    <w:rPr>
      <w:color w:val="0000FF"/>
      <w:u w:val="single"/>
    </w:rPr>
  </w:style>
  <w:style w:type="character" w:styleId="Accentuation">
    <w:name w:val="Emphasis"/>
    <w:basedOn w:val="Policepardfaut"/>
    <w:uiPriority w:val="20"/>
    <w:qFormat/>
    <w:rsid w:val="00922547"/>
    <w:rPr>
      <w:i/>
      <w:iCs/>
    </w:rPr>
  </w:style>
  <w:style w:type="paragraph" w:styleId="Textedebulles">
    <w:name w:val="Balloon Text"/>
    <w:basedOn w:val="Normal"/>
    <w:link w:val="TextedebullesCar"/>
    <w:uiPriority w:val="99"/>
    <w:semiHidden/>
    <w:unhideWhenUsed/>
    <w:rsid w:val="00015B7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15B7B"/>
    <w:rPr>
      <w:rFonts w:ascii="Tahoma" w:hAnsi="Tahoma" w:cs="Tahoma"/>
      <w:sz w:val="16"/>
      <w:szCs w:val="16"/>
    </w:rPr>
  </w:style>
  <w:style w:type="paragraph" w:styleId="En-tte">
    <w:name w:val="header"/>
    <w:basedOn w:val="Normal"/>
    <w:link w:val="En-tteCar"/>
    <w:uiPriority w:val="99"/>
    <w:unhideWhenUsed/>
    <w:rsid w:val="00BA149E"/>
    <w:pPr>
      <w:tabs>
        <w:tab w:val="center" w:pos="4513"/>
        <w:tab w:val="right" w:pos="9026"/>
      </w:tabs>
      <w:spacing w:after="0" w:line="240" w:lineRule="auto"/>
    </w:pPr>
  </w:style>
  <w:style w:type="character" w:customStyle="1" w:styleId="En-tteCar">
    <w:name w:val="En-tête Car"/>
    <w:basedOn w:val="Policepardfaut"/>
    <w:link w:val="En-tte"/>
    <w:uiPriority w:val="99"/>
    <w:rsid w:val="00BA149E"/>
  </w:style>
  <w:style w:type="paragraph" w:styleId="Pieddepage">
    <w:name w:val="footer"/>
    <w:basedOn w:val="Normal"/>
    <w:link w:val="PieddepageCar"/>
    <w:uiPriority w:val="99"/>
    <w:unhideWhenUsed/>
    <w:rsid w:val="00BA149E"/>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BA149E"/>
  </w:style>
  <w:style w:type="table" w:styleId="Grilledutableau">
    <w:name w:val="Table Grid"/>
    <w:basedOn w:val="TableauNormal"/>
    <w:uiPriority w:val="59"/>
    <w:rsid w:val="00BA14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exposedshow">
    <w:name w:val="text_exposed_show"/>
    <w:basedOn w:val="Policepardfaut"/>
    <w:rsid w:val="00FB109F"/>
  </w:style>
  <w:style w:type="paragraph" w:styleId="NormalWeb">
    <w:name w:val="Normal (Web)"/>
    <w:basedOn w:val="Normal"/>
    <w:uiPriority w:val="99"/>
    <w:unhideWhenUsed/>
    <w:rsid w:val="00417289"/>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divs>
    <w:div w:id="39326503">
      <w:bodyDiv w:val="1"/>
      <w:marLeft w:val="0"/>
      <w:marRight w:val="0"/>
      <w:marTop w:val="0"/>
      <w:marBottom w:val="0"/>
      <w:divBdr>
        <w:top w:val="none" w:sz="0" w:space="0" w:color="auto"/>
        <w:left w:val="none" w:sz="0" w:space="0" w:color="auto"/>
        <w:bottom w:val="none" w:sz="0" w:space="0" w:color="auto"/>
        <w:right w:val="none" w:sz="0" w:space="0" w:color="auto"/>
      </w:divBdr>
    </w:div>
    <w:div w:id="133727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756AB9-A543-404F-9BBB-AA8C31618347}"/>
</file>

<file path=customXml/itemProps2.xml><?xml version="1.0" encoding="utf-8"?>
<ds:datastoreItem xmlns:ds="http://schemas.openxmlformats.org/officeDocument/2006/customXml" ds:itemID="{692A9AEE-F4EC-4873-9056-81D5A30D45BC}"/>
</file>

<file path=customXml/itemProps3.xml><?xml version="1.0" encoding="utf-8"?>
<ds:datastoreItem xmlns:ds="http://schemas.openxmlformats.org/officeDocument/2006/customXml" ds:itemID="{6B0FAB56-4CA8-4C2D-A83D-806314766658}"/>
</file>

<file path=docProps/app.xml><?xml version="1.0" encoding="utf-8"?>
<Properties xmlns="http://schemas.openxmlformats.org/officeDocument/2006/extended-properties" xmlns:vt="http://schemas.openxmlformats.org/officeDocument/2006/docPropsVTypes">
  <Template>Normal</Template>
  <TotalTime>140</TotalTime>
  <Pages>19</Pages>
  <Words>7100</Words>
  <Characters>39051</Characters>
  <Application>Microsoft Office Word</Application>
  <DocSecurity>0</DocSecurity>
  <Lines>325</Lines>
  <Paragraphs>92</Paragraphs>
  <ScaleCrop>false</ScaleCrop>
  <HeadingPairs>
    <vt:vector size="6" baseType="variant">
      <vt:variant>
        <vt:lpstr>Titre</vt:lpstr>
      </vt:variant>
      <vt:variant>
        <vt:i4>1</vt:i4>
      </vt:variant>
      <vt:variant>
        <vt:lpstr>Titres</vt:lpstr>
      </vt:variant>
      <vt:variant>
        <vt:i4>4</vt:i4>
      </vt:variant>
      <vt:variant>
        <vt:lpstr>Title</vt:lpstr>
      </vt:variant>
      <vt:variant>
        <vt:i4>1</vt:i4>
      </vt:variant>
    </vt:vector>
  </HeadingPairs>
  <TitlesOfParts>
    <vt:vector size="6" baseType="lpstr">
      <vt:lpstr/>
      <vt:lpstr>COMITÉ DES DROITS DES PERSONNES HANDICAPÉES</vt:lpstr>
      <vt:lpstr>-Des émissions de  télévisions et de radio doivent être dédiées et faire</vt:lpstr>
      <vt:lpstr>Participer les personnes handicapées.</vt:lpstr>
      <vt:lpstr>4/ Q20: élargir les dispositions assurant le droit d'accès aux personnes en sit</vt:lpstr>
      <vt:lpstr/>
    </vt:vector>
  </TitlesOfParts>
  <Company/>
  <LinksUpToDate>false</LinksUpToDate>
  <CharactersWithSpaces>46059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Abdelhamid Khairi</dc:creator>
  <cp:lastModifiedBy>Abdelhamid Khairi</cp:lastModifiedBy>
  <cp:revision>15</cp:revision>
  <dcterms:created xsi:type="dcterms:W3CDTF">2020-07-28T13:28:00Z</dcterms:created>
  <dcterms:modified xsi:type="dcterms:W3CDTF">2020-07-28T21:20:00Z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