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64F" w:rsidRPr="0033611B" w:rsidRDefault="0078064F" w:rsidP="0033611B">
      <w:pPr>
        <w:spacing w:after="0" w:line="240" w:lineRule="auto"/>
        <w:rPr>
          <w:rFonts w:asciiTheme="majorBidi" w:hAnsiTheme="majorBidi" w:cstheme="majorBidi"/>
          <w:b/>
          <w:bCs/>
          <w:sz w:val="18"/>
          <w:szCs w:val="18"/>
        </w:rPr>
      </w:pPr>
      <w:r w:rsidRPr="0033611B">
        <w:rPr>
          <w:rFonts w:asciiTheme="majorBidi" w:hAnsiTheme="majorBidi" w:cstheme="majorBidi"/>
          <w:b/>
          <w:bCs/>
          <w:sz w:val="18"/>
          <w:szCs w:val="18"/>
        </w:rPr>
        <w:t>Mohammedia</w:t>
      </w:r>
      <w:r w:rsidR="0033611B" w:rsidRPr="0033611B">
        <w:rPr>
          <w:rFonts w:asciiTheme="majorBidi" w:hAnsiTheme="majorBidi" w:cstheme="majorBidi"/>
          <w:b/>
          <w:bCs/>
          <w:sz w:val="18"/>
          <w:szCs w:val="18"/>
        </w:rPr>
        <w:t xml:space="preserve">, </w:t>
      </w:r>
      <w:r w:rsidRPr="0033611B">
        <w:rPr>
          <w:rFonts w:asciiTheme="majorBidi" w:hAnsiTheme="majorBidi" w:cstheme="majorBidi"/>
          <w:b/>
          <w:bCs/>
          <w:sz w:val="18"/>
          <w:szCs w:val="18"/>
        </w:rPr>
        <w:t>MAROC</w:t>
      </w:r>
    </w:p>
    <w:p w:rsidR="0078064F" w:rsidRPr="0033611B" w:rsidRDefault="0078064F" w:rsidP="00A977E3">
      <w:pPr>
        <w:spacing w:after="0" w:line="480" w:lineRule="auto"/>
        <w:rPr>
          <w:rFonts w:asciiTheme="majorBidi" w:hAnsiTheme="majorBidi" w:cstheme="majorBidi"/>
          <w:b/>
          <w:bCs/>
          <w:sz w:val="18"/>
          <w:szCs w:val="18"/>
        </w:rPr>
      </w:pPr>
      <w:r w:rsidRPr="0033611B">
        <w:rPr>
          <w:rFonts w:asciiTheme="majorBidi" w:hAnsiTheme="majorBidi" w:cstheme="majorBidi"/>
          <w:b/>
          <w:bCs/>
          <w:sz w:val="18"/>
          <w:szCs w:val="18"/>
        </w:rPr>
        <w:t>Le 23/07/2017</w:t>
      </w:r>
    </w:p>
    <w:p w:rsidR="00A0433F" w:rsidRPr="00A977E3" w:rsidRDefault="00A0433F" w:rsidP="00A977E3">
      <w:pPr>
        <w:spacing w:after="0" w:line="240" w:lineRule="auto"/>
        <w:jc w:val="center"/>
        <w:rPr>
          <w:rFonts w:asciiTheme="majorBidi" w:hAnsiTheme="majorBidi" w:cstheme="majorBidi"/>
          <w:b/>
          <w:bCs/>
          <w:sz w:val="24"/>
          <w:szCs w:val="24"/>
        </w:rPr>
      </w:pPr>
      <w:r w:rsidRPr="00A977E3">
        <w:rPr>
          <w:rFonts w:asciiTheme="majorBidi" w:hAnsiTheme="majorBidi" w:cstheme="majorBidi"/>
          <w:b/>
          <w:bCs/>
          <w:sz w:val="24"/>
          <w:szCs w:val="24"/>
        </w:rPr>
        <w:t>Rapport</w:t>
      </w:r>
      <w:r w:rsidR="0033611B" w:rsidRPr="00A977E3">
        <w:rPr>
          <w:rFonts w:asciiTheme="majorBidi" w:hAnsiTheme="majorBidi" w:cstheme="majorBidi"/>
          <w:b/>
          <w:bCs/>
          <w:sz w:val="24"/>
          <w:szCs w:val="24"/>
        </w:rPr>
        <w:t xml:space="preserve"> de </w:t>
      </w:r>
      <w:r w:rsidR="0033611B" w:rsidRPr="00A977E3">
        <w:rPr>
          <w:rFonts w:asciiTheme="majorBidi" w:hAnsiTheme="majorBidi" w:cstheme="majorBidi" w:hint="cs"/>
          <w:b/>
          <w:bCs/>
          <w:sz w:val="24"/>
          <w:szCs w:val="24"/>
          <w:rtl/>
          <w:lang w:bidi="ar-MA"/>
        </w:rPr>
        <w:t>"</w:t>
      </w:r>
      <w:r w:rsidR="0033611B" w:rsidRPr="00A977E3">
        <w:rPr>
          <w:rFonts w:asciiTheme="majorBidi" w:hAnsiTheme="majorBidi" w:cstheme="majorBidi"/>
          <w:b/>
          <w:bCs/>
          <w:sz w:val="24"/>
          <w:szCs w:val="24"/>
        </w:rPr>
        <w:t>la partie prenante</w:t>
      </w:r>
      <w:r w:rsidR="0033611B" w:rsidRPr="00A977E3">
        <w:rPr>
          <w:rFonts w:asciiTheme="majorBidi" w:hAnsiTheme="majorBidi" w:cstheme="majorBidi" w:hint="cs"/>
          <w:b/>
          <w:bCs/>
          <w:sz w:val="24"/>
          <w:szCs w:val="24"/>
          <w:rtl/>
        </w:rPr>
        <w:t>"</w:t>
      </w:r>
      <w:r w:rsidR="0033611B" w:rsidRPr="00A977E3">
        <w:rPr>
          <w:rFonts w:asciiTheme="majorBidi" w:hAnsiTheme="majorBidi" w:cstheme="majorBidi"/>
          <w:b/>
          <w:bCs/>
          <w:sz w:val="24"/>
          <w:szCs w:val="24"/>
        </w:rPr>
        <w:t xml:space="preserve"> relatif à  la question des graves violations des droit de l’homme à l’égard des prisonniers de guerre civils et militaires marocains durant la période du déclanchement du conflits du Sahara</w:t>
      </w:r>
    </w:p>
    <w:p w:rsidR="0033611B" w:rsidRDefault="0033611B" w:rsidP="00A977E3">
      <w:pPr>
        <w:spacing w:line="240" w:lineRule="auto"/>
        <w:jc w:val="center"/>
        <w:rPr>
          <w:rFonts w:asciiTheme="majorBidi" w:hAnsiTheme="majorBidi" w:cstheme="majorBidi"/>
          <w:b/>
          <w:bCs/>
          <w:sz w:val="24"/>
          <w:szCs w:val="24"/>
        </w:rPr>
      </w:pPr>
      <w:r w:rsidRPr="00A977E3">
        <w:rPr>
          <w:rFonts w:asciiTheme="majorBidi" w:hAnsiTheme="majorBidi" w:cstheme="majorBidi"/>
          <w:b/>
          <w:bCs/>
          <w:sz w:val="24"/>
          <w:szCs w:val="24"/>
        </w:rPr>
        <w:t>(</w:t>
      </w:r>
      <w:proofErr w:type="gramStart"/>
      <w:r w:rsidRPr="00A977E3">
        <w:rPr>
          <w:rFonts w:asciiTheme="majorBidi" w:hAnsiTheme="majorBidi" w:cstheme="majorBidi"/>
          <w:b/>
          <w:bCs/>
          <w:sz w:val="24"/>
          <w:szCs w:val="24"/>
        </w:rPr>
        <w:t>de</w:t>
      </w:r>
      <w:proofErr w:type="gramEnd"/>
      <w:r w:rsidRPr="00A977E3">
        <w:rPr>
          <w:rFonts w:asciiTheme="majorBidi" w:hAnsiTheme="majorBidi" w:cstheme="majorBidi"/>
          <w:b/>
          <w:bCs/>
          <w:sz w:val="24"/>
          <w:szCs w:val="24"/>
        </w:rPr>
        <w:t xml:space="preserve"> 1975 à 1991 dates de cesser le feu) </w:t>
      </w:r>
    </w:p>
    <w:p w:rsidR="00A657A6" w:rsidRPr="00A657A6" w:rsidRDefault="00A657A6" w:rsidP="00A657A6">
      <w:pPr>
        <w:pStyle w:val="Paragraphedeliste"/>
        <w:numPr>
          <w:ilvl w:val="0"/>
          <w:numId w:val="16"/>
        </w:numPr>
        <w:spacing w:line="240" w:lineRule="auto"/>
        <w:ind w:left="993" w:hanging="285"/>
        <w:rPr>
          <w:rFonts w:asciiTheme="majorBidi" w:hAnsiTheme="majorBidi" w:cstheme="majorBidi"/>
          <w:b/>
          <w:bCs/>
          <w:sz w:val="24"/>
          <w:szCs w:val="24"/>
        </w:rPr>
      </w:pPr>
      <w:r w:rsidRPr="00A657A6">
        <w:rPr>
          <w:rFonts w:asciiTheme="majorBidi" w:hAnsiTheme="majorBidi" w:cstheme="majorBidi"/>
          <w:b/>
          <w:bCs/>
          <w:sz w:val="24"/>
          <w:szCs w:val="24"/>
        </w:rPr>
        <w:t>Introduction :</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  On peut tromper tout le monde pendant, un certain </w:t>
      </w:r>
      <w:r>
        <w:rPr>
          <w:rFonts w:asciiTheme="majorBidi" w:hAnsiTheme="majorBidi" w:cstheme="majorBidi"/>
          <w:sz w:val="24"/>
          <w:szCs w:val="24"/>
        </w:rPr>
        <w:t>temps et certains pour toujours</w:t>
      </w:r>
      <w:r w:rsidRPr="00DC2845">
        <w:rPr>
          <w:rFonts w:asciiTheme="majorBidi" w:hAnsiTheme="majorBidi" w:cstheme="majorBidi"/>
          <w:sz w:val="24"/>
          <w:szCs w:val="24"/>
        </w:rPr>
        <w:t>, mais on ne peut pas tromper tout le monde éternellement ‘’</w:t>
      </w:r>
    </w:p>
    <w:p w:rsidR="00A0433F" w:rsidRPr="00DC2845"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Il n’y a pas plus grand dé</w:t>
      </w:r>
      <w:r w:rsidRPr="00DC2845">
        <w:rPr>
          <w:rFonts w:asciiTheme="majorBidi" w:hAnsiTheme="majorBidi" w:cstheme="majorBidi"/>
          <w:sz w:val="24"/>
          <w:szCs w:val="24"/>
        </w:rPr>
        <w:t>sert qu’un cœur ins</w:t>
      </w:r>
      <w:r>
        <w:rPr>
          <w:rFonts w:asciiTheme="majorBidi" w:hAnsiTheme="majorBidi" w:cstheme="majorBidi"/>
          <w:sz w:val="24"/>
          <w:szCs w:val="24"/>
        </w:rPr>
        <w:t>ensible à la souffrance humaine</w:t>
      </w:r>
      <w:r w:rsidRPr="00DC2845">
        <w:rPr>
          <w:rFonts w:asciiTheme="majorBidi" w:hAnsiTheme="majorBidi" w:cstheme="majorBidi"/>
          <w:sz w:val="24"/>
          <w:szCs w:val="24"/>
        </w:rPr>
        <w:t>, et si l’erreur est humaine, la justice et divine.</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Se sont les exp</w:t>
      </w:r>
      <w:r>
        <w:rPr>
          <w:rFonts w:asciiTheme="majorBidi" w:hAnsiTheme="majorBidi" w:cstheme="majorBidi"/>
          <w:sz w:val="24"/>
          <w:szCs w:val="24"/>
        </w:rPr>
        <w:t xml:space="preserve">ressions d’un fils d’un </w:t>
      </w:r>
      <w:proofErr w:type="gramStart"/>
      <w:r>
        <w:rPr>
          <w:rFonts w:asciiTheme="majorBidi" w:hAnsiTheme="majorBidi" w:cstheme="majorBidi"/>
          <w:sz w:val="24"/>
          <w:szCs w:val="24"/>
        </w:rPr>
        <w:t>disparus</w:t>
      </w:r>
      <w:proofErr w:type="gramEnd"/>
      <w:r>
        <w:rPr>
          <w:rFonts w:asciiTheme="majorBidi" w:hAnsiTheme="majorBidi" w:cstheme="majorBidi"/>
          <w:sz w:val="24"/>
          <w:szCs w:val="24"/>
        </w:rPr>
        <w:t xml:space="preserve"> qui a tant miser sur l’honnête</w:t>
      </w:r>
      <w:r w:rsidRPr="00DC2845">
        <w:rPr>
          <w:rFonts w:asciiTheme="majorBidi" w:hAnsiTheme="majorBidi" w:cstheme="majorBidi"/>
          <w:sz w:val="24"/>
          <w:szCs w:val="24"/>
        </w:rPr>
        <w:t>té, et l’objectivité de votre conseil.</w:t>
      </w:r>
    </w:p>
    <w:p w:rsidR="00A0433F" w:rsidRPr="00DC2845" w:rsidRDefault="00A0433F" w:rsidP="00A657A6">
      <w:pPr>
        <w:spacing w:line="360" w:lineRule="auto"/>
        <w:jc w:val="both"/>
        <w:rPr>
          <w:rFonts w:asciiTheme="majorBidi" w:hAnsiTheme="majorBidi" w:cstheme="majorBidi"/>
          <w:sz w:val="24"/>
          <w:szCs w:val="24"/>
        </w:rPr>
      </w:pPr>
      <w:r>
        <w:rPr>
          <w:rFonts w:asciiTheme="majorBidi" w:hAnsiTheme="majorBidi" w:cstheme="majorBidi"/>
          <w:sz w:val="24"/>
          <w:szCs w:val="24"/>
        </w:rPr>
        <w:t>Sachez honorable mes Dames et Mrs</w:t>
      </w:r>
      <w:r w:rsidRPr="00DC2845">
        <w:rPr>
          <w:rFonts w:asciiTheme="majorBidi" w:hAnsiTheme="majorBidi" w:cstheme="majorBidi"/>
          <w:sz w:val="24"/>
          <w:szCs w:val="24"/>
        </w:rPr>
        <w:t xml:space="preserve"> que : no</w:t>
      </w:r>
      <w:r w:rsidR="00A657A6">
        <w:rPr>
          <w:rFonts w:asciiTheme="majorBidi" w:hAnsiTheme="majorBidi" w:cstheme="majorBidi"/>
          <w:sz w:val="24"/>
          <w:szCs w:val="24"/>
        </w:rPr>
        <w:t>s</w:t>
      </w:r>
      <w:r>
        <w:rPr>
          <w:rFonts w:asciiTheme="majorBidi" w:hAnsiTheme="majorBidi" w:cstheme="majorBidi"/>
          <w:sz w:val="24"/>
          <w:szCs w:val="24"/>
        </w:rPr>
        <w:t xml:space="preserve"> morts continuent de parler</w:t>
      </w:r>
      <w:r w:rsidR="00A657A6">
        <w:rPr>
          <w:rFonts w:asciiTheme="majorBidi" w:hAnsiTheme="majorBidi" w:cstheme="majorBidi"/>
          <w:sz w:val="24"/>
          <w:szCs w:val="24"/>
        </w:rPr>
        <w:t>,</w:t>
      </w:r>
      <w:r>
        <w:rPr>
          <w:rFonts w:asciiTheme="majorBidi" w:hAnsiTheme="majorBidi" w:cstheme="majorBidi"/>
          <w:sz w:val="24"/>
          <w:szCs w:val="24"/>
        </w:rPr>
        <w:t xml:space="preserve"> nos</w:t>
      </w:r>
      <w:r w:rsidRPr="00DC2845">
        <w:rPr>
          <w:rFonts w:asciiTheme="majorBidi" w:hAnsiTheme="majorBidi" w:cstheme="majorBidi"/>
          <w:sz w:val="24"/>
          <w:szCs w:val="24"/>
        </w:rPr>
        <w:t xml:space="preserve"> disparus continuent de crier et nos prisonniers et séquestrés réclament</w:t>
      </w:r>
      <w:r>
        <w:rPr>
          <w:rFonts w:asciiTheme="majorBidi" w:hAnsiTheme="majorBidi" w:cstheme="majorBidi"/>
          <w:sz w:val="24"/>
          <w:szCs w:val="24"/>
        </w:rPr>
        <w:t xml:space="preserve"> justice, vérité, équité, digni</w:t>
      </w:r>
      <w:r w:rsidRPr="00DC2845">
        <w:rPr>
          <w:rFonts w:asciiTheme="majorBidi" w:hAnsiTheme="majorBidi" w:cstheme="majorBidi"/>
          <w:sz w:val="24"/>
          <w:szCs w:val="24"/>
        </w:rPr>
        <w:t>té et liberté.</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Nos familles réclament justice,</w:t>
      </w:r>
      <w:r>
        <w:rPr>
          <w:rFonts w:asciiTheme="majorBidi" w:hAnsiTheme="majorBidi" w:cstheme="majorBidi"/>
          <w:sz w:val="24"/>
          <w:szCs w:val="24"/>
        </w:rPr>
        <w:t xml:space="preserve"> </w:t>
      </w:r>
      <w:r w:rsidRPr="00DC2845">
        <w:rPr>
          <w:rFonts w:asciiTheme="majorBidi" w:hAnsiTheme="majorBidi" w:cstheme="majorBidi"/>
          <w:sz w:val="24"/>
          <w:szCs w:val="24"/>
        </w:rPr>
        <w:t>réparation et réconciliation</w:t>
      </w:r>
      <w:r>
        <w:rPr>
          <w:rFonts w:asciiTheme="majorBidi" w:hAnsiTheme="majorBidi" w:cstheme="majorBidi"/>
          <w:sz w:val="24"/>
          <w:szCs w:val="24"/>
        </w:rPr>
        <w:t>.</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Je ne suis qu’un simple enfant qui a perdu son</w:t>
      </w:r>
      <w:r>
        <w:rPr>
          <w:rFonts w:asciiTheme="majorBidi" w:hAnsiTheme="majorBidi" w:cstheme="majorBidi"/>
          <w:sz w:val="24"/>
          <w:szCs w:val="24"/>
        </w:rPr>
        <w:t xml:space="preserve"> père à l’âge de 13 ans en 1979</w:t>
      </w:r>
      <w:r w:rsidRPr="00DC2845">
        <w:rPr>
          <w:rFonts w:asciiTheme="majorBidi" w:hAnsiTheme="majorBidi" w:cstheme="majorBidi"/>
          <w:sz w:val="24"/>
          <w:szCs w:val="24"/>
        </w:rPr>
        <w:t>.</w:t>
      </w:r>
      <w:r>
        <w:rPr>
          <w:rFonts w:asciiTheme="majorBidi" w:hAnsiTheme="majorBidi" w:cstheme="majorBidi"/>
          <w:sz w:val="24"/>
          <w:szCs w:val="24"/>
        </w:rPr>
        <w:t xml:space="preserve"> J</w:t>
      </w:r>
      <w:r w:rsidRPr="00DC2845">
        <w:rPr>
          <w:rFonts w:asciiTheme="majorBidi" w:hAnsiTheme="majorBidi" w:cstheme="majorBidi"/>
          <w:sz w:val="24"/>
          <w:szCs w:val="24"/>
        </w:rPr>
        <w:t>e me rappelle du jour ou ma mère et moi accompagnant mon père à</w:t>
      </w:r>
      <w:r>
        <w:rPr>
          <w:rFonts w:asciiTheme="majorBidi" w:hAnsiTheme="majorBidi" w:cstheme="majorBidi"/>
          <w:sz w:val="24"/>
          <w:szCs w:val="24"/>
        </w:rPr>
        <w:t xml:space="preserve"> la gare ferroviaire de </w:t>
      </w:r>
      <w:proofErr w:type="spellStart"/>
      <w:r>
        <w:rPr>
          <w:rFonts w:asciiTheme="majorBidi" w:hAnsiTheme="majorBidi" w:cstheme="majorBidi"/>
          <w:sz w:val="24"/>
          <w:szCs w:val="24"/>
        </w:rPr>
        <w:t>Guercif</w:t>
      </w:r>
      <w:proofErr w:type="spellEnd"/>
      <w:r w:rsidRPr="00DC2845">
        <w:rPr>
          <w:rFonts w:asciiTheme="majorBidi" w:hAnsiTheme="majorBidi" w:cstheme="majorBidi"/>
          <w:sz w:val="24"/>
          <w:szCs w:val="24"/>
        </w:rPr>
        <w:t xml:space="preserve">. C’était une fierté de voir </w:t>
      </w:r>
      <w:r>
        <w:rPr>
          <w:rFonts w:asciiTheme="majorBidi" w:hAnsiTheme="majorBidi" w:cstheme="majorBidi"/>
          <w:sz w:val="24"/>
          <w:szCs w:val="24"/>
        </w:rPr>
        <w:t>tout</w:t>
      </w:r>
      <w:r w:rsidR="00A657A6">
        <w:rPr>
          <w:rFonts w:asciiTheme="majorBidi" w:hAnsiTheme="majorBidi" w:cstheme="majorBidi"/>
          <w:sz w:val="24"/>
          <w:szCs w:val="24"/>
        </w:rPr>
        <w:t>e</w:t>
      </w:r>
      <w:r>
        <w:rPr>
          <w:rFonts w:asciiTheme="majorBidi" w:hAnsiTheme="majorBidi" w:cstheme="majorBidi"/>
          <w:sz w:val="24"/>
          <w:szCs w:val="24"/>
        </w:rPr>
        <w:t>s ces troupes</w:t>
      </w:r>
      <w:r w:rsidRPr="00DC2845">
        <w:rPr>
          <w:rFonts w:asciiTheme="majorBidi" w:hAnsiTheme="majorBidi" w:cstheme="majorBidi"/>
          <w:sz w:val="24"/>
          <w:szCs w:val="24"/>
        </w:rPr>
        <w:t xml:space="preserve"> de Militaires qui vont accompagner mon père au Sahara.</w:t>
      </w:r>
    </w:p>
    <w:p w:rsidR="00A0433F" w:rsidRPr="00C554DE" w:rsidRDefault="00A0433F" w:rsidP="00A0433F">
      <w:pPr>
        <w:spacing w:line="360" w:lineRule="auto"/>
        <w:jc w:val="both"/>
        <w:rPr>
          <w:rFonts w:asciiTheme="majorBidi" w:hAnsiTheme="majorBidi" w:cstheme="majorBidi"/>
          <w:b/>
          <w:bCs/>
          <w:sz w:val="24"/>
          <w:szCs w:val="24"/>
        </w:rPr>
      </w:pPr>
      <w:r w:rsidRPr="00C554DE">
        <w:rPr>
          <w:rFonts w:asciiTheme="majorBidi" w:hAnsiTheme="majorBidi" w:cstheme="majorBidi"/>
          <w:b/>
          <w:bCs/>
          <w:sz w:val="24"/>
          <w:szCs w:val="24"/>
        </w:rPr>
        <w:t>Mon amour et ma foi pour lui ne fut que de plus en plus croissant.</w:t>
      </w:r>
    </w:p>
    <w:p w:rsidR="00A0433F" w:rsidRPr="00DC2845" w:rsidRDefault="00A0433F" w:rsidP="00C554DE">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L’heure de la vérité</w:t>
      </w:r>
      <w:r>
        <w:rPr>
          <w:rFonts w:asciiTheme="majorBidi" w:hAnsiTheme="majorBidi" w:cstheme="majorBidi"/>
          <w:sz w:val="24"/>
          <w:szCs w:val="24"/>
        </w:rPr>
        <w:t xml:space="preserve"> </w:t>
      </w:r>
      <w:r w:rsidR="00C554DE">
        <w:rPr>
          <w:rFonts w:asciiTheme="majorBidi" w:hAnsiTheme="majorBidi" w:cstheme="majorBidi"/>
          <w:sz w:val="24"/>
          <w:szCs w:val="24"/>
        </w:rPr>
        <w:t>a</w:t>
      </w:r>
      <w:r>
        <w:rPr>
          <w:rFonts w:asciiTheme="majorBidi" w:hAnsiTheme="majorBidi" w:cstheme="majorBidi"/>
          <w:sz w:val="24"/>
          <w:szCs w:val="24"/>
        </w:rPr>
        <w:t xml:space="preserve"> </w:t>
      </w:r>
      <w:r w:rsidRPr="00DC2845">
        <w:rPr>
          <w:rFonts w:asciiTheme="majorBidi" w:hAnsiTheme="majorBidi" w:cstheme="majorBidi"/>
          <w:sz w:val="24"/>
          <w:szCs w:val="24"/>
        </w:rPr>
        <w:t>sonné</w:t>
      </w:r>
      <w:r>
        <w:rPr>
          <w:rFonts w:asciiTheme="majorBidi" w:hAnsiTheme="majorBidi" w:cstheme="majorBidi"/>
          <w:sz w:val="24"/>
          <w:szCs w:val="24"/>
        </w:rPr>
        <w:t xml:space="preserve"> </w:t>
      </w:r>
      <w:r w:rsidRPr="00DC2845">
        <w:rPr>
          <w:rFonts w:asciiTheme="majorBidi" w:hAnsiTheme="majorBidi" w:cstheme="majorBidi"/>
          <w:sz w:val="24"/>
          <w:szCs w:val="24"/>
        </w:rPr>
        <w:t>pour notre famille.</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Ou bien nous le verrons vivant ou bien se serait la dernière fois </w:t>
      </w:r>
      <w:r w:rsidR="00C554DE" w:rsidRPr="00DC2845">
        <w:rPr>
          <w:rFonts w:asciiTheme="majorBidi" w:hAnsiTheme="majorBidi" w:cstheme="majorBidi"/>
          <w:sz w:val="24"/>
          <w:szCs w:val="24"/>
        </w:rPr>
        <w:t>où</w:t>
      </w:r>
      <w:r w:rsidRPr="00DC2845">
        <w:rPr>
          <w:rFonts w:asciiTheme="majorBidi" w:hAnsiTheme="majorBidi" w:cstheme="majorBidi"/>
          <w:sz w:val="24"/>
          <w:szCs w:val="24"/>
        </w:rPr>
        <w:t xml:space="preserve"> j’aurais l’occasion de l’embraser.</w:t>
      </w:r>
    </w:p>
    <w:p w:rsidR="00A0433F" w:rsidRPr="00DC2845" w:rsidRDefault="00A0433F" w:rsidP="00AC4D5C">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Il a alors serré ma mère, puis il s’est dir</w:t>
      </w:r>
      <w:r>
        <w:rPr>
          <w:rFonts w:asciiTheme="majorBidi" w:hAnsiTheme="majorBidi" w:cstheme="majorBidi"/>
          <w:sz w:val="24"/>
          <w:szCs w:val="24"/>
        </w:rPr>
        <w:t>i</w:t>
      </w:r>
      <w:r w:rsidRPr="00DC2845">
        <w:rPr>
          <w:rFonts w:asciiTheme="majorBidi" w:hAnsiTheme="majorBidi" w:cstheme="majorBidi"/>
          <w:sz w:val="24"/>
          <w:szCs w:val="24"/>
        </w:rPr>
        <w:t xml:space="preserve">gé vers mois, larmes aux yeux, m’a serré avec force </w:t>
      </w:r>
      <w:r w:rsidR="00AC4D5C">
        <w:rPr>
          <w:rFonts w:asciiTheme="majorBidi" w:hAnsiTheme="majorBidi" w:cstheme="majorBidi"/>
          <w:sz w:val="24"/>
          <w:szCs w:val="24"/>
        </w:rPr>
        <w:t>en</w:t>
      </w:r>
      <w:r w:rsidRPr="00DC2845">
        <w:rPr>
          <w:rFonts w:asciiTheme="majorBidi" w:hAnsiTheme="majorBidi" w:cstheme="majorBidi"/>
          <w:sz w:val="24"/>
          <w:szCs w:val="24"/>
        </w:rPr>
        <w:t xml:space="preserve"> me rappelant que je suis désormais l’homme de la famille.</w:t>
      </w:r>
    </w:p>
    <w:p w:rsidR="00A0433F" w:rsidRPr="00DC2845" w:rsidRDefault="00A0433F" w:rsidP="00AC4D5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Je ne savais pas que j’étais </w:t>
      </w:r>
      <w:proofErr w:type="spellStart"/>
      <w:r w:rsidR="00C554DE">
        <w:rPr>
          <w:rFonts w:asciiTheme="majorBidi" w:hAnsiTheme="majorBidi" w:cstheme="majorBidi"/>
          <w:sz w:val="24"/>
          <w:szCs w:val="24"/>
        </w:rPr>
        <w:t>en</w:t>
      </w:r>
      <w:r w:rsidR="00C554DE" w:rsidRPr="00DC2845">
        <w:rPr>
          <w:rFonts w:asciiTheme="majorBidi" w:hAnsiTheme="majorBidi" w:cstheme="majorBidi"/>
          <w:sz w:val="24"/>
          <w:szCs w:val="24"/>
        </w:rPr>
        <w:t>train</w:t>
      </w:r>
      <w:proofErr w:type="spellEnd"/>
      <w:r w:rsidRPr="00DC2845">
        <w:rPr>
          <w:rFonts w:asciiTheme="majorBidi" w:hAnsiTheme="majorBidi" w:cstheme="majorBidi"/>
          <w:sz w:val="24"/>
          <w:szCs w:val="24"/>
        </w:rPr>
        <w:t xml:space="preserve"> de faire les adieux avec mon enfance et mon père.</w:t>
      </w:r>
    </w:p>
    <w:p w:rsidR="00A0433F" w:rsidRPr="00DC2845"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C’est delà que l’enfance a cé</w:t>
      </w:r>
      <w:r w:rsidRPr="00DC2845">
        <w:rPr>
          <w:rFonts w:asciiTheme="majorBidi" w:hAnsiTheme="majorBidi" w:cstheme="majorBidi"/>
          <w:sz w:val="24"/>
          <w:szCs w:val="24"/>
        </w:rPr>
        <w:t>dé la place à la responsabilité et à la souffrance puisque j’étais l’ainé</w:t>
      </w:r>
      <w:r>
        <w:rPr>
          <w:rFonts w:asciiTheme="majorBidi" w:hAnsiTheme="majorBidi" w:cstheme="majorBidi"/>
          <w:sz w:val="24"/>
          <w:szCs w:val="24"/>
        </w:rPr>
        <w:t xml:space="preserve"> de ma famille qui</w:t>
      </w:r>
      <w:r w:rsidRPr="00DC2845">
        <w:rPr>
          <w:rFonts w:asciiTheme="majorBidi" w:hAnsiTheme="majorBidi" w:cstheme="majorBidi"/>
          <w:sz w:val="24"/>
          <w:szCs w:val="24"/>
        </w:rPr>
        <w:t xml:space="preserve"> </w:t>
      </w:r>
      <w:r>
        <w:rPr>
          <w:rFonts w:asciiTheme="majorBidi" w:hAnsiTheme="majorBidi" w:cstheme="majorBidi"/>
          <w:sz w:val="24"/>
          <w:szCs w:val="24"/>
        </w:rPr>
        <w:t>se composé de 7 personnes.</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lastRenderedPageBreak/>
        <w:t>Et depuis je n’ai jamais revue mon père.</w:t>
      </w:r>
    </w:p>
    <w:p w:rsidR="00A0433F" w:rsidRPr="00DC2845"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Cette modeste histoire n’est qu’</w:t>
      </w:r>
      <w:r w:rsidRPr="00DC2845">
        <w:rPr>
          <w:rFonts w:asciiTheme="majorBidi" w:hAnsiTheme="majorBidi" w:cstheme="majorBidi"/>
          <w:sz w:val="24"/>
          <w:szCs w:val="24"/>
        </w:rPr>
        <w:t>un échantillon d’un</w:t>
      </w:r>
      <w:r>
        <w:rPr>
          <w:rFonts w:asciiTheme="majorBidi" w:hAnsiTheme="majorBidi" w:cstheme="majorBidi"/>
          <w:sz w:val="24"/>
          <w:szCs w:val="24"/>
        </w:rPr>
        <w:t>e</w:t>
      </w:r>
      <w:r w:rsidRPr="00DC2845">
        <w:rPr>
          <w:rFonts w:asciiTheme="majorBidi" w:hAnsiTheme="majorBidi" w:cstheme="majorBidi"/>
          <w:sz w:val="24"/>
          <w:szCs w:val="24"/>
        </w:rPr>
        <w:t xml:space="preserve"> grand</w:t>
      </w:r>
      <w:r>
        <w:rPr>
          <w:rFonts w:asciiTheme="majorBidi" w:hAnsiTheme="majorBidi" w:cstheme="majorBidi"/>
          <w:sz w:val="24"/>
          <w:szCs w:val="24"/>
        </w:rPr>
        <w:t>e</w:t>
      </w:r>
      <w:r w:rsidRPr="00DC2845">
        <w:rPr>
          <w:rFonts w:asciiTheme="majorBidi" w:hAnsiTheme="majorBidi" w:cstheme="majorBidi"/>
          <w:sz w:val="24"/>
          <w:szCs w:val="24"/>
        </w:rPr>
        <w:t xml:space="preserve"> tragédie qui a frappé des milliers de familles marocaines. (Civile et militaires)</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C’est alor</w:t>
      </w:r>
      <w:r>
        <w:rPr>
          <w:rFonts w:asciiTheme="majorBidi" w:hAnsiTheme="majorBidi" w:cstheme="majorBidi"/>
          <w:sz w:val="24"/>
          <w:szCs w:val="24"/>
        </w:rPr>
        <w:t>s que j’ai eu l’idée de créer le collectif de familles des disparus et des sé</w:t>
      </w:r>
      <w:r w:rsidRPr="00DC2845">
        <w:rPr>
          <w:rFonts w:asciiTheme="majorBidi" w:hAnsiTheme="majorBidi" w:cstheme="majorBidi"/>
          <w:sz w:val="24"/>
          <w:szCs w:val="24"/>
        </w:rPr>
        <w:t>que</w:t>
      </w:r>
      <w:r>
        <w:rPr>
          <w:rFonts w:asciiTheme="majorBidi" w:hAnsiTheme="majorBidi" w:cstheme="majorBidi"/>
          <w:sz w:val="24"/>
          <w:szCs w:val="24"/>
        </w:rPr>
        <w:t>st</w:t>
      </w:r>
      <w:r w:rsidRPr="00DC2845">
        <w:rPr>
          <w:rFonts w:asciiTheme="majorBidi" w:hAnsiTheme="majorBidi" w:cstheme="majorBidi"/>
          <w:sz w:val="24"/>
          <w:szCs w:val="24"/>
        </w:rPr>
        <w:t>rés Marocains dans les pénitenciers de Tindouf : COFADISE – MAPETI.</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En collaboration avec des victime</w:t>
      </w:r>
      <w:r w:rsidRPr="00DC2845">
        <w:rPr>
          <w:rFonts w:asciiTheme="majorBidi" w:hAnsiTheme="majorBidi" w:cstheme="majorBidi"/>
          <w:sz w:val="24"/>
          <w:szCs w:val="24"/>
        </w:rPr>
        <w:t>s</w:t>
      </w:r>
      <w:r>
        <w:rPr>
          <w:rFonts w:asciiTheme="majorBidi" w:hAnsiTheme="majorBidi" w:cstheme="majorBidi"/>
          <w:sz w:val="24"/>
          <w:szCs w:val="24"/>
        </w:rPr>
        <w:t xml:space="preserve"> qui étaient des anciens prisonniers de guerre en Algérie.</w:t>
      </w:r>
    </w:p>
    <w:p w:rsidR="00A0433F" w:rsidRDefault="00A0433F" w:rsidP="00AC4D5C">
      <w:pPr>
        <w:spacing w:line="360" w:lineRule="auto"/>
        <w:jc w:val="both"/>
        <w:rPr>
          <w:rFonts w:asciiTheme="majorBidi" w:hAnsiTheme="majorBidi" w:cstheme="majorBidi"/>
          <w:sz w:val="24"/>
          <w:szCs w:val="24"/>
        </w:rPr>
      </w:pPr>
      <w:r>
        <w:rPr>
          <w:rFonts w:asciiTheme="majorBidi" w:hAnsiTheme="majorBidi" w:cstheme="majorBidi"/>
          <w:sz w:val="24"/>
          <w:szCs w:val="24"/>
        </w:rPr>
        <w:t>Le collectif des familles des disparus et des séquestrés marocains dans les pénitenciers de Tindouf est une ONG qui milite depuis sa création en 2011, pour dénoncer toute cette impunité, cette injustice acérée, infligée tous les jours, depuis plus de quarante ans et dans l’impunité absolue à nos anciens détenus militaires et civiles dans les prisons d’Algérie.</w:t>
      </w:r>
    </w:p>
    <w:p w:rsidR="00A0433F" w:rsidRDefault="00A0433F" w:rsidP="00EC5599">
      <w:pPr>
        <w:spacing w:line="360" w:lineRule="auto"/>
        <w:jc w:val="both"/>
        <w:rPr>
          <w:rFonts w:asciiTheme="majorBidi" w:hAnsiTheme="majorBidi" w:cstheme="majorBidi"/>
          <w:sz w:val="24"/>
          <w:szCs w:val="24"/>
        </w:rPr>
      </w:pPr>
      <w:r>
        <w:rPr>
          <w:rFonts w:asciiTheme="majorBidi" w:hAnsiTheme="majorBidi" w:cstheme="majorBidi"/>
          <w:sz w:val="24"/>
          <w:szCs w:val="24"/>
        </w:rPr>
        <w:t>Un crime qui n’a pas encore e</w:t>
      </w:r>
      <w:r w:rsidR="00EC5599">
        <w:rPr>
          <w:rFonts w:asciiTheme="majorBidi" w:hAnsiTheme="majorBidi" w:cstheme="majorBidi"/>
          <w:sz w:val="24"/>
          <w:szCs w:val="24"/>
        </w:rPr>
        <w:t>u</w:t>
      </w:r>
      <w:r>
        <w:rPr>
          <w:rFonts w:asciiTheme="majorBidi" w:hAnsiTheme="majorBidi" w:cstheme="majorBidi"/>
          <w:sz w:val="24"/>
          <w:szCs w:val="24"/>
        </w:rPr>
        <w:t xml:space="preserve"> son châtiment et un cri de détresse qui tarde à se faire entendre.</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Permettez-moi de m’adresser à vous, par ce rapport, au nom des victimes militaires, civiles aussi bien que leurs proches et leurs familles.</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C’est un appel désespère qu’on vous lance aujourd’hui, dans l’espoir que notre douleur soit comprise, notre cause entendue. On a fois en vous !</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Foi en votre intégrité, votre haut sens d’</w:t>
      </w:r>
      <w:proofErr w:type="spellStart"/>
      <w:r>
        <w:rPr>
          <w:rFonts w:asciiTheme="majorBidi" w:hAnsiTheme="majorBidi" w:cstheme="majorBidi"/>
          <w:sz w:val="24"/>
          <w:szCs w:val="24"/>
        </w:rPr>
        <w:t>étique</w:t>
      </w:r>
      <w:proofErr w:type="spellEnd"/>
      <w:r>
        <w:rPr>
          <w:rFonts w:asciiTheme="majorBidi" w:hAnsiTheme="majorBidi" w:cstheme="majorBidi"/>
          <w:sz w:val="24"/>
          <w:szCs w:val="24"/>
        </w:rPr>
        <w:t xml:space="preserve"> et d’impartialité. Il est grand temps que la communauté internationale, en l’occurrence votre conseil, sache le vrai du faux, la victime du bourreau, la réalité de la propagande.</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Vous pouvez nous comprendre, nous en sommes convaincus. C’est donc, un appel qu’on vous lance pour appuyer une affaire qui a une grande légitimité et de lever le voile sur ces maltraitances et ces crimes.</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Qu’on ne me méprenne pas, je ne fais pas de la politique, je ne la comprends pas d’ailleurs, je ne suis qu’une victime, meurtrie au plus profond de mon âme. Fils d’un disparu dans les prisons d’Algérie, et orphelin de famille qui joint sa voix à celle des autres familles des prisonniers et qui </w:t>
      </w:r>
      <w:proofErr w:type="spellStart"/>
      <w:r>
        <w:rPr>
          <w:rFonts w:asciiTheme="majorBidi" w:hAnsiTheme="majorBidi" w:cstheme="majorBidi"/>
          <w:sz w:val="24"/>
          <w:szCs w:val="24"/>
        </w:rPr>
        <w:t>cri</w:t>
      </w:r>
      <w:proofErr w:type="spellEnd"/>
      <w:r>
        <w:rPr>
          <w:rFonts w:asciiTheme="majorBidi" w:hAnsiTheme="majorBidi" w:cstheme="majorBidi"/>
          <w:sz w:val="24"/>
          <w:szCs w:val="24"/>
        </w:rPr>
        <w:t xml:space="preserve"> sa douleur au monde entier, pour qui voudrait l’entendre.</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Car on continue à les pleurer, nos morts, nos disparus à qui on n’a pu dire adieu.</w:t>
      </w:r>
    </w:p>
    <w:p w:rsidR="00A0433F" w:rsidRPr="00764174" w:rsidRDefault="00A0433F" w:rsidP="00A0433F">
      <w:pPr>
        <w:spacing w:line="360" w:lineRule="auto"/>
        <w:jc w:val="both"/>
        <w:rPr>
          <w:rFonts w:asciiTheme="majorBidi" w:hAnsiTheme="majorBidi" w:cstheme="majorBidi"/>
          <w:b/>
          <w:bCs/>
          <w:sz w:val="24"/>
          <w:szCs w:val="24"/>
        </w:rPr>
      </w:pPr>
      <w:r w:rsidRPr="00764174">
        <w:rPr>
          <w:rFonts w:asciiTheme="majorBidi" w:hAnsiTheme="majorBidi" w:cstheme="majorBidi"/>
          <w:b/>
          <w:bCs/>
          <w:sz w:val="24"/>
          <w:szCs w:val="24"/>
        </w:rPr>
        <w:lastRenderedPageBreak/>
        <w:t>Qu’est-il advenu d’eux ? Qu’ils nous le disent !</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C’est notre droit, nous les familles.</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On n’a cessé de demander au gouvernement Algérien de clarifier les circonstances dans </w:t>
      </w:r>
      <w:proofErr w:type="spellStart"/>
      <w:r>
        <w:rPr>
          <w:rFonts w:asciiTheme="majorBidi" w:hAnsiTheme="majorBidi" w:cstheme="majorBidi"/>
          <w:sz w:val="24"/>
          <w:szCs w:val="24"/>
        </w:rPr>
        <w:t>les quelles</w:t>
      </w:r>
      <w:proofErr w:type="spellEnd"/>
      <w:r>
        <w:rPr>
          <w:rFonts w:asciiTheme="majorBidi" w:hAnsiTheme="majorBidi" w:cstheme="majorBidi"/>
          <w:sz w:val="24"/>
          <w:szCs w:val="24"/>
        </w:rPr>
        <w:t xml:space="preserve"> ces personnes ont été enterrés et nous remettre leurs dépouilles en vain.</w:t>
      </w:r>
    </w:p>
    <w:p w:rsidR="00A0433F" w:rsidRPr="00EC5599" w:rsidRDefault="00A0433F" w:rsidP="00A0433F">
      <w:pPr>
        <w:spacing w:line="360" w:lineRule="auto"/>
        <w:jc w:val="both"/>
        <w:rPr>
          <w:rFonts w:asciiTheme="majorBidi" w:hAnsiTheme="majorBidi" w:cstheme="majorBidi"/>
          <w:b/>
          <w:bCs/>
          <w:sz w:val="24"/>
          <w:szCs w:val="24"/>
        </w:rPr>
      </w:pPr>
      <w:r w:rsidRPr="00EC5599">
        <w:rPr>
          <w:rFonts w:asciiTheme="majorBidi" w:hAnsiTheme="majorBidi" w:cstheme="majorBidi"/>
          <w:b/>
          <w:bCs/>
          <w:sz w:val="24"/>
          <w:szCs w:val="24"/>
        </w:rPr>
        <w:t>« Tant que je n’ai pas eu la preuve matérielle et les circonstances précise de sa mort, je n’ai jamais pu faire mon deuil »</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Il s’agit donc aujourd’hui de faire éclater la réalité au grand jour, pour que tout le monde assume </w:t>
      </w:r>
      <w:proofErr w:type="spellStart"/>
      <w:r>
        <w:rPr>
          <w:rFonts w:asciiTheme="majorBidi" w:hAnsiTheme="majorBidi" w:cstheme="majorBidi"/>
          <w:sz w:val="24"/>
          <w:szCs w:val="24"/>
        </w:rPr>
        <w:t>se</w:t>
      </w:r>
      <w:proofErr w:type="spellEnd"/>
      <w:r>
        <w:rPr>
          <w:rFonts w:asciiTheme="majorBidi" w:hAnsiTheme="majorBidi" w:cstheme="majorBidi"/>
          <w:sz w:val="24"/>
          <w:szCs w:val="24"/>
        </w:rPr>
        <w:t xml:space="preserve"> responsabilités.</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Des milliers de prisonniers civiles et militaires de prisonniers civiles et militaires depuis le cessez le feu de 1991 attendent, justice, réparation.</w:t>
      </w:r>
    </w:p>
    <w:p w:rsidR="00A0433F" w:rsidRDefault="00A0433F" w:rsidP="00EC5599">
      <w:pPr>
        <w:spacing w:line="360" w:lineRule="auto"/>
        <w:jc w:val="both"/>
        <w:rPr>
          <w:rFonts w:asciiTheme="majorBidi" w:hAnsiTheme="majorBidi" w:cstheme="majorBidi"/>
          <w:sz w:val="24"/>
          <w:szCs w:val="24"/>
        </w:rPr>
      </w:pPr>
      <w:r>
        <w:rPr>
          <w:rFonts w:asciiTheme="majorBidi" w:hAnsiTheme="majorBidi" w:cstheme="majorBidi"/>
          <w:sz w:val="24"/>
          <w:szCs w:val="24"/>
        </w:rPr>
        <w:t>Nous familles des disparus, morts et séquestrés, n</w:t>
      </w:r>
      <w:r w:rsidR="00EC5599">
        <w:rPr>
          <w:rFonts w:asciiTheme="majorBidi" w:hAnsiTheme="majorBidi" w:cstheme="majorBidi"/>
          <w:sz w:val="24"/>
          <w:szCs w:val="24"/>
        </w:rPr>
        <w:t>ous ne</w:t>
      </w:r>
      <w:r>
        <w:rPr>
          <w:rFonts w:asciiTheme="majorBidi" w:hAnsiTheme="majorBidi" w:cstheme="majorBidi"/>
          <w:sz w:val="24"/>
          <w:szCs w:val="24"/>
        </w:rPr>
        <w:t xml:space="preserve"> savons plus s’il faut continuer à les attendre ou se résigner à l’idée qu’on ne les </w:t>
      </w:r>
      <w:proofErr w:type="gramStart"/>
      <w:r>
        <w:rPr>
          <w:rFonts w:asciiTheme="majorBidi" w:hAnsiTheme="majorBidi" w:cstheme="majorBidi"/>
          <w:sz w:val="24"/>
          <w:szCs w:val="24"/>
        </w:rPr>
        <w:t>reverront</w:t>
      </w:r>
      <w:proofErr w:type="gramEnd"/>
      <w:r>
        <w:rPr>
          <w:rFonts w:asciiTheme="majorBidi" w:hAnsiTheme="majorBidi" w:cstheme="majorBidi"/>
          <w:sz w:val="24"/>
          <w:szCs w:val="24"/>
        </w:rPr>
        <w:t xml:space="preserve"> plus jamais.</w:t>
      </w:r>
    </w:p>
    <w:p w:rsidR="00A0433F" w:rsidRPr="00EC5599" w:rsidRDefault="00A0433F" w:rsidP="00EC5599">
      <w:pPr>
        <w:pStyle w:val="Paragraphedeliste"/>
        <w:numPr>
          <w:ilvl w:val="0"/>
          <w:numId w:val="16"/>
        </w:numPr>
        <w:spacing w:line="360" w:lineRule="auto"/>
        <w:ind w:left="993" w:hanging="285"/>
        <w:jc w:val="both"/>
        <w:rPr>
          <w:rFonts w:asciiTheme="majorBidi" w:hAnsiTheme="majorBidi" w:cstheme="majorBidi"/>
          <w:sz w:val="24"/>
          <w:szCs w:val="24"/>
        </w:rPr>
      </w:pPr>
      <w:r w:rsidRPr="00EC5599">
        <w:rPr>
          <w:rFonts w:asciiTheme="majorBidi" w:hAnsiTheme="majorBidi" w:cstheme="majorBidi"/>
          <w:b/>
          <w:bCs/>
          <w:sz w:val="24"/>
          <w:szCs w:val="24"/>
        </w:rPr>
        <w:t>Nos actions de sensibilisation</w:t>
      </w:r>
      <w:r w:rsidRPr="00EC5599">
        <w:rPr>
          <w:rFonts w:asciiTheme="majorBidi" w:hAnsiTheme="majorBidi" w:cstheme="majorBidi"/>
          <w:sz w:val="24"/>
          <w:szCs w:val="24"/>
        </w:rPr>
        <w:t xml:space="preserve"> : </w:t>
      </w:r>
    </w:p>
    <w:p w:rsidR="00A0433F" w:rsidRPr="004C26FE" w:rsidRDefault="00A0433F" w:rsidP="00A0433F">
      <w:pPr>
        <w:pStyle w:val="Paragraphedeliste"/>
        <w:numPr>
          <w:ilvl w:val="0"/>
          <w:numId w:val="10"/>
        </w:numPr>
        <w:spacing w:line="360" w:lineRule="auto"/>
        <w:jc w:val="both"/>
        <w:rPr>
          <w:rFonts w:asciiTheme="majorBidi" w:hAnsiTheme="majorBidi" w:cstheme="majorBidi"/>
          <w:sz w:val="24"/>
          <w:szCs w:val="24"/>
        </w:rPr>
      </w:pPr>
      <w:r w:rsidRPr="00EC5599">
        <w:rPr>
          <w:rFonts w:asciiTheme="majorBidi" w:hAnsiTheme="majorBidi" w:cstheme="majorBidi"/>
          <w:color w:val="17365D" w:themeColor="text2" w:themeShade="BF"/>
          <w:sz w:val="24"/>
          <w:szCs w:val="24"/>
        </w:rPr>
        <w:t>Au Maroc :</w:t>
      </w:r>
      <w:r w:rsidRPr="004C26FE">
        <w:rPr>
          <w:rFonts w:asciiTheme="majorBidi" w:hAnsiTheme="majorBidi" w:cstheme="majorBidi"/>
          <w:sz w:val="24"/>
          <w:szCs w:val="24"/>
        </w:rPr>
        <w:t xml:space="preserve"> nous avons mené un ensemble de compagne de sensibilisation, par l’organisation :</w:t>
      </w:r>
    </w:p>
    <w:p w:rsidR="00A0433F" w:rsidRDefault="00A0433F" w:rsidP="00A0433F">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De plusieurs sit-in devant le siège des nations unis à Rabat, et le siège de la délégation de </w:t>
      </w:r>
      <w:r w:rsidR="00EC5599">
        <w:rPr>
          <w:rFonts w:asciiTheme="majorBidi" w:hAnsiTheme="majorBidi" w:cstheme="majorBidi"/>
          <w:sz w:val="24"/>
          <w:szCs w:val="24"/>
        </w:rPr>
        <w:t>l’</w:t>
      </w:r>
      <w:r>
        <w:rPr>
          <w:rFonts w:asciiTheme="majorBidi" w:hAnsiTheme="majorBidi" w:cstheme="majorBidi"/>
          <w:sz w:val="24"/>
          <w:szCs w:val="24"/>
        </w:rPr>
        <w:t>union européenne à Rabat durant la période 4 et 5/11/2015.</w:t>
      </w:r>
    </w:p>
    <w:p w:rsidR="00A0433F" w:rsidRDefault="00A0433F" w:rsidP="00EC5599">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De plusieurs conférences de presse à Rabat.</w:t>
      </w:r>
    </w:p>
    <w:p w:rsidR="00A0433F" w:rsidRDefault="00A0433F" w:rsidP="00A0433F">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De plusieurs sit-in devant la fondation Hassan II des anciens combattants.</w:t>
      </w:r>
    </w:p>
    <w:p w:rsidR="00A0433F" w:rsidRDefault="00A0433F" w:rsidP="00A0433F">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Des sit-in devant le siège des droits de l’homme CNDH à Rabat.</w:t>
      </w:r>
    </w:p>
    <w:p w:rsidR="00A0433F" w:rsidRDefault="00A0433F" w:rsidP="00A0433F">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Une réunion au CNDH à Rabat avec Mr Pierre Barras, chef adjoint de la délégation régional du comité international de la croix rouge.</w:t>
      </w:r>
    </w:p>
    <w:p w:rsidR="00A0433F" w:rsidRPr="00EC5599" w:rsidRDefault="00A0433F" w:rsidP="00A0433F">
      <w:pPr>
        <w:pStyle w:val="Paragraphedeliste"/>
        <w:numPr>
          <w:ilvl w:val="0"/>
          <w:numId w:val="10"/>
        </w:numPr>
        <w:spacing w:line="360" w:lineRule="auto"/>
        <w:jc w:val="both"/>
        <w:rPr>
          <w:rFonts w:asciiTheme="majorBidi" w:hAnsiTheme="majorBidi" w:cstheme="majorBidi"/>
          <w:color w:val="17365D" w:themeColor="text2" w:themeShade="BF"/>
          <w:sz w:val="24"/>
          <w:szCs w:val="24"/>
        </w:rPr>
      </w:pPr>
      <w:r w:rsidRPr="00EC5599">
        <w:rPr>
          <w:rFonts w:asciiTheme="majorBidi" w:hAnsiTheme="majorBidi" w:cstheme="majorBidi"/>
          <w:color w:val="17365D" w:themeColor="text2" w:themeShade="BF"/>
          <w:sz w:val="24"/>
          <w:szCs w:val="24"/>
        </w:rPr>
        <w:t>A l’étranger :</w:t>
      </w:r>
    </w:p>
    <w:p w:rsidR="00A0433F" w:rsidRDefault="00A0433F" w:rsidP="00C97C75">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Un écrit à titre personnel </w:t>
      </w:r>
      <w:r w:rsidR="00C97C75">
        <w:rPr>
          <w:rFonts w:asciiTheme="majorBidi" w:hAnsiTheme="majorBidi" w:cstheme="majorBidi"/>
          <w:sz w:val="24"/>
          <w:szCs w:val="24"/>
        </w:rPr>
        <w:t>a</w:t>
      </w:r>
      <w:r>
        <w:rPr>
          <w:rFonts w:asciiTheme="majorBidi" w:hAnsiTheme="majorBidi" w:cstheme="majorBidi"/>
          <w:sz w:val="24"/>
          <w:szCs w:val="24"/>
        </w:rPr>
        <w:t xml:space="preserve"> été envoy</w:t>
      </w:r>
      <w:r w:rsidR="00C97C75">
        <w:rPr>
          <w:rFonts w:asciiTheme="majorBidi" w:hAnsiTheme="majorBidi" w:cstheme="majorBidi"/>
          <w:sz w:val="24"/>
          <w:szCs w:val="24"/>
        </w:rPr>
        <w:t>é</w:t>
      </w:r>
      <w:r>
        <w:rPr>
          <w:rFonts w:asciiTheme="majorBidi" w:hAnsiTheme="majorBidi" w:cstheme="majorBidi"/>
          <w:sz w:val="24"/>
          <w:szCs w:val="24"/>
        </w:rPr>
        <w:t xml:space="preserve"> à l’Amnesty international le 27 Août 2009, nous avons reçu une réponse le 02 Septembre 2009. Retrouverez une copie de la réponse dans la partie Annexe.</w:t>
      </w:r>
    </w:p>
    <w:p w:rsidR="00A0433F" w:rsidRDefault="00A0433F" w:rsidP="00A0433F">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Rencontre à Paris avec Mme </w:t>
      </w:r>
      <w:proofErr w:type="spellStart"/>
      <w:r>
        <w:rPr>
          <w:rFonts w:asciiTheme="majorBidi" w:hAnsiTheme="majorBidi" w:cstheme="majorBidi"/>
          <w:sz w:val="24"/>
          <w:szCs w:val="24"/>
        </w:rPr>
        <w:t>Nassera</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Detour</w:t>
      </w:r>
      <w:proofErr w:type="spellEnd"/>
      <w:r>
        <w:rPr>
          <w:rFonts w:asciiTheme="majorBidi" w:hAnsiTheme="majorBidi" w:cstheme="majorBidi"/>
          <w:sz w:val="24"/>
          <w:szCs w:val="24"/>
        </w:rPr>
        <w:t>, Présidente et porte-parole du collectif des familles des disparus en Algérie en 2014.</w:t>
      </w:r>
    </w:p>
    <w:p w:rsidR="00A0433F" w:rsidRDefault="00A0433F" w:rsidP="00C97C75">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Nous avons eu l’occasion de faire part de </w:t>
      </w:r>
      <w:r w:rsidR="00C97C75">
        <w:rPr>
          <w:rFonts w:asciiTheme="majorBidi" w:hAnsiTheme="majorBidi" w:cstheme="majorBidi"/>
          <w:sz w:val="24"/>
          <w:szCs w:val="24"/>
        </w:rPr>
        <w:t>notre</w:t>
      </w:r>
      <w:r>
        <w:rPr>
          <w:rFonts w:asciiTheme="majorBidi" w:hAnsiTheme="majorBidi" w:cstheme="majorBidi"/>
          <w:sz w:val="24"/>
          <w:szCs w:val="24"/>
        </w:rPr>
        <w:t xml:space="preserve"> cause à :</w:t>
      </w:r>
    </w:p>
    <w:p w:rsidR="00A0433F" w:rsidRDefault="00A0433F" w:rsidP="00A0433F">
      <w:pPr>
        <w:pStyle w:val="Paragraphedeliste"/>
        <w:numPr>
          <w:ilvl w:val="0"/>
          <w:numId w:val="11"/>
        </w:numPr>
        <w:spacing w:line="360" w:lineRule="auto"/>
        <w:jc w:val="both"/>
        <w:rPr>
          <w:rFonts w:asciiTheme="majorBidi" w:hAnsiTheme="majorBidi" w:cstheme="majorBidi"/>
          <w:sz w:val="24"/>
          <w:szCs w:val="24"/>
        </w:rPr>
      </w:pPr>
      <w:r>
        <w:rPr>
          <w:rFonts w:asciiTheme="majorBidi" w:hAnsiTheme="majorBidi" w:cstheme="majorBidi"/>
          <w:sz w:val="24"/>
          <w:szCs w:val="24"/>
        </w:rPr>
        <w:t>Certains députés parlementaires européens à Bruxelles.</w:t>
      </w:r>
    </w:p>
    <w:p w:rsidR="00A0433F" w:rsidRDefault="00A0433F" w:rsidP="00A0433F">
      <w:pPr>
        <w:pStyle w:val="Paragraphedeliste"/>
        <w:numPr>
          <w:ilvl w:val="0"/>
          <w:numId w:val="11"/>
        </w:numPr>
        <w:spacing w:line="360" w:lineRule="auto"/>
        <w:jc w:val="both"/>
        <w:rPr>
          <w:rFonts w:asciiTheme="majorBidi" w:hAnsiTheme="majorBidi" w:cstheme="majorBidi"/>
          <w:sz w:val="24"/>
          <w:szCs w:val="24"/>
        </w:rPr>
      </w:pPr>
      <w:r>
        <w:rPr>
          <w:rFonts w:asciiTheme="majorBidi" w:hAnsiTheme="majorBidi" w:cstheme="majorBidi"/>
          <w:sz w:val="24"/>
          <w:szCs w:val="24"/>
        </w:rPr>
        <w:t>A des ONG à titre d’exemple organisation Euro-méditerranéenne des droits de l’homme.</w:t>
      </w:r>
    </w:p>
    <w:p w:rsidR="00A0433F" w:rsidRDefault="00A0433F" w:rsidP="00C97C75">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Le 07/04/2016 notre collectif </w:t>
      </w:r>
      <w:r w:rsidR="00C97C75">
        <w:rPr>
          <w:rFonts w:asciiTheme="majorBidi" w:hAnsiTheme="majorBidi" w:cstheme="majorBidi"/>
          <w:sz w:val="24"/>
          <w:szCs w:val="24"/>
        </w:rPr>
        <w:t>a</w:t>
      </w:r>
      <w:r>
        <w:rPr>
          <w:rFonts w:asciiTheme="majorBidi" w:hAnsiTheme="majorBidi" w:cstheme="majorBidi"/>
          <w:sz w:val="24"/>
          <w:szCs w:val="24"/>
        </w:rPr>
        <w:t xml:space="preserve"> reçu une lettre de l’union </w:t>
      </w:r>
      <w:proofErr w:type="gramStart"/>
      <w:r>
        <w:rPr>
          <w:rFonts w:asciiTheme="majorBidi" w:hAnsiTheme="majorBidi" w:cstheme="majorBidi"/>
          <w:sz w:val="24"/>
          <w:szCs w:val="24"/>
        </w:rPr>
        <w:t>européen</w:t>
      </w:r>
      <w:proofErr w:type="gramEnd"/>
      <w:r>
        <w:rPr>
          <w:rFonts w:asciiTheme="majorBidi" w:hAnsiTheme="majorBidi" w:cstheme="majorBidi"/>
          <w:sz w:val="24"/>
          <w:szCs w:val="24"/>
        </w:rPr>
        <w:t xml:space="preserve"> et son service d’action extérieur. Suit</w:t>
      </w:r>
      <w:r w:rsidR="00C97C75">
        <w:rPr>
          <w:rFonts w:asciiTheme="majorBidi" w:hAnsiTheme="majorBidi" w:cstheme="majorBidi"/>
          <w:sz w:val="24"/>
          <w:szCs w:val="24"/>
        </w:rPr>
        <w:t>e</w:t>
      </w:r>
      <w:r>
        <w:rPr>
          <w:rFonts w:asciiTheme="majorBidi" w:hAnsiTheme="majorBidi" w:cstheme="majorBidi"/>
          <w:sz w:val="24"/>
          <w:szCs w:val="24"/>
        </w:rPr>
        <w:t xml:space="preserve"> au dialogue avec les autorités Algérienne À-propos de la question des disparus et des prisonniers de guerre civils et militaires Marocains.</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Vous trouveriez une copie de la lettre dans la partie Annexe.</w:t>
      </w:r>
    </w:p>
    <w:p w:rsidR="00A0433F" w:rsidRPr="00B53D35" w:rsidRDefault="00A0433F" w:rsidP="00A0433F">
      <w:pPr>
        <w:pStyle w:val="Paragraphedeliste"/>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Réunion le 09/03/2017 au siège des nations unis à Genève. Division des </w:t>
      </w:r>
      <w:proofErr w:type="gramStart"/>
      <w:r>
        <w:rPr>
          <w:rFonts w:asciiTheme="majorBidi" w:hAnsiTheme="majorBidi" w:cstheme="majorBidi"/>
          <w:sz w:val="24"/>
          <w:szCs w:val="24"/>
        </w:rPr>
        <w:t>procédure</w:t>
      </w:r>
      <w:proofErr w:type="gramEnd"/>
      <w:r>
        <w:rPr>
          <w:rFonts w:asciiTheme="majorBidi" w:hAnsiTheme="majorBidi" w:cstheme="majorBidi"/>
          <w:sz w:val="24"/>
          <w:szCs w:val="24"/>
        </w:rPr>
        <w:t xml:space="preserve"> spéciales et avec les représentants du groupe de travail sur les disparitions forcés ou involontaires.</w:t>
      </w:r>
    </w:p>
    <w:p w:rsidR="00A0433F" w:rsidRPr="00C97C75" w:rsidRDefault="00A0433F" w:rsidP="00C97C75">
      <w:pPr>
        <w:pStyle w:val="Paragraphedeliste"/>
        <w:numPr>
          <w:ilvl w:val="0"/>
          <w:numId w:val="16"/>
        </w:numPr>
        <w:spacing w:line="360" w:lineRule="auto"/>
        <w:ind w:left="1134" w:hanging="426"/>
        <w:jc w:val="both"/>
        <w:rPr>
          <w:rFonts w:asciiTheme="majorBidi" w:hAnsiTheme="majorBidi" w:cstheme="majorBidi"/>
          <w:b/>
          <w:bCs/>
          <w:sz w:val="24"/>
          <w:szCs w:val="24"/>
        </w:rPr>
      </w:pPr>
      <w:r w:rsidRPr="00C97C75">
        <w:rPr>
          <w:rFonts w:asciiTheme="majorBidi" w:hAnsiTheme="majorBidi" w:cstheme="majorBidi"/>
          <w:b/>
          <w:bCs/>
          <w:sz w:val="24"/>
          <w:szCs w:val="24"/>
        </w:rPr>
        <w:t>Exposition des cas :</w:t>
      </w:r>
    </w:p>
    <w:p w:rsidR="00A0433F" w:rsidRPr="00C97C75" w:rsidRDefault="00A0433F" w:rsidP="00C97C75">
      <w:pPr>
        <w:pStyle w:val="Paragraphedeliste"/>
        <w:numPr>
          <w:ilvl w:val="0"/>
          <w:numId w:val="6"/>
        </w:numPr>
        <w:spacing w:line="360" w:lineRule="auto"/>
        <w:jc w:val="both"/>
        <w:rPr>
          <w:rFonts w:asciiTheme="majorBidi" w:hAnsiTheme="majorBidi" w:cstheme="majorBidi"/>
          <w:color w:val="17365D" w:themeColor="text2" w:themeShade="BF"/>
          <w:sz w:val="24"/>
          <w:szCs w:val="24"/>
        </w:rPr>
      </w:pPr>
      <w:r w:rsidRPr="00C97C75">
        <w:rPr>
          <w:rFonts w:asciiTheme="majorBidi" w:hAnsiTheme="majorBidi" w:cstheme="majorBidi"/>
          <w:color w:val="17365D" w:themeColor="text2" w:themeShade="BF"/>
          <w:sz w:val="24"/>
          <w:szCs w:val="24"/>
        </w:rPr>
        <w:t>Le régime Algérien et les prisonniers civils et militaires :</w:t>
      </w:r>
    </w:p>
    <w:p w:rsidR="00A0433F" w:rsidRPr="00C97C75" w:rsidRDefault="00A0433F" w:rsidP="00C97C75">
      <w:pPr>
        <w:pStyle w:val="Paragraphedeliste"/>
        <w:numPr>
          <w:ilvl w:val="0"/>
          <w:numId w:val="17"/>
        </w:numPr>
        <w:spacing w:line="360" w:lineRule="auto"/>
        <w:jc w:val="both"/>
        <w:rPr>
          <w:rFonts w:asciiTheme="majorBidi" w:hAnsiTheme="majorBidi" w:cstheme="majorBidi"/>
          <w:b/>
          <w:bCs/>
          <w:sz w:val="24"/>
          <w:szCs w:val="24"/>
          <w:u w:val="single"/>
        </w:rPr>
      </w:pPr>
      <w:r w:rsidRPr="00C97C75">
        <w:rPr>
          <w:rFonts w:asciiTheme="majorBidi" w:hAnsiTheme="majorBidi" w:cstheme="majorBidi"/>
          <w:b/>
          <w:bCs/>
          <w:sz w:val="24"/>
          <w:szCs w:val="24"/>
          <w:u w:val="single"/>
        </w:rPr>
        <w:t>Prisonniers de guerre marocains en Algérie :</w:t>
      </w:r>
    </w:p>
    <w:p w:rsidR="00A0433F" w:rsidRPr="00DC2845"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Durant le conflit du Sahara, les premiers p</w:t>
      </w:r>
      <w:r w:rsidRPr="00DC2845">
        <w:rPr>
          <w:rFonts w:asciiTheme="majorBidi" w:hAnsiTheme="majorBidi" w:cstheme="majorBidi"/>
          <w:sz w:val="24"/>
          <w:szCs w:val="24"/>
        </w:rPr>
        <w:t>risonniers ont été capturé en 1976 et les derniers quelque mois avant l’accord du cessez le feu en 1991.</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Le nombre de prisonniers et estimé à 1157 selon le CICR en 2003 dont 14 civils.</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Le degré d’implication de l’Algérie nous intéresse entant qu’élément définissant sa responsabilité dans le traitement des personnes protégés par la convention de Genève, et détenus sur son territoire.</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Entant qu’état souverain, l’Algérie est responsable des faits se produisant sur son territoire pré</w:t>
      </w:r>
      <w:r>
        <w:rPr>
          <w:rFonts w:asciiTheme="majorBidi" w:hAnsiTheme="majorBidi" w:cstheme="majorBidi"/>
          <w:sz w:val="24"/>
          <w:szCs w:val="24"/>
        </w:rPr>
        <w:t xml:space="preserve">s de Tindouf, appelé </w:t>
      </w:r>
      <w:proofErr w:type="spellStart"/>
      <w:r>
        <w:rPr>
          <w:rFonts w:asciiTheme="majorBidi" w:hAnsiTheme="majorBidi" w:cstheme="majorBidi"/>
          <w:sz w:val="24"/>
          <w:szCs w:val="24"/>
        </w:rPr>
        <w:t>Rabouni</w:t>
      </w:r>
      <w:proofErr w:type="spellEnd"/>
      <w:r>
        <w:rPr>
          <w:rFonts w:asciiTheme="majorBidi" w:hAnsiTheme="majorBidi" w:cstheme="majorBidi"/>
          <w:sz w:val="24"/>
          <w:szCs w:val="24"/>
        </w:rPr>
        <w:t>, o</w:t>
      </w:r>
      <w:r w:rsidRPr="00DC2845">
        <w:rPr>
          <w:rFonts w:asciiTheme="majorBidi" w:hAnsiTheme="majorBidi" w:cstheme="majorBidi"/>
          <w:sz w:val="24"/>
          <w:szCs w:val="24"/>
        </w:rPr>
        <w:t>u sont concentrés les administrations du Polisario.</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Pour être crédible dans nos accusations : c’est que depuis le déclanchement du conflit du Sahara ; plus de 460 prisonniers marocains étaient dans les prisons algérienne.</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Après leur </w:t>
      </w:r>
      <w:r w:rsidR="00C97C75" w:rsidRPr="00DC2845">
        <w:rPr>
          <w:rFonts w:asciiTheme="majorBidi" w:hAnsiTheme="majorBidi" w:cstheme="majorBidi"/>
          <w:sz w:val="24"/>
          <w:szCs w:val="24"/>
        </w:rPr>
        <w:t>capturassions</w:t>
      </w:r>
      <w:r w:rsidRPr="00DC2845">
        <w:rPr>
          <w:rFonts w:asciiTheme="majorBidi" w:hAnsiTheme="majorBidi" w:cstheme="majorBidi"/>
          <w:sz w:val="24"/>
          <w:szCs w:val="24"/>
        </w:rPr>
        <w:t xml:space="preserve">, les officiers et les hommes de troupe subissaient un premier interrogatoire à </w:t>
      </w:r>
      <w:proofErr w:type="spellStart"/>
      <w:r w:rsidRPr="00DC2845">
        <w:rPr>
          <w:rFonts w:asciiTheme="majorBidi" w:hAnsiTheme="majorBidi" w:cstheme="majorBidi"/>
          <w:sz w:val="24"/>
          <w:szCs w:val="24"/>
        </w:rPr>
        <w:t>Rabouni</w:t>
      </w:r>
      <w:proofErr w:type="spellEnd"/>
      <w:r w:rsidRPr="00DC2845">
        <w:rPr>
          <w:rFonts w:asciiTheme="majorBidi" w:hAnsiTheme="majorBidi" w:cstheme="majorBidi"/>
          <w:sz w:val="24"/>
          <w:szCs w:val="24"/>
        </w:rPr>
        <w:t>, puis transféré par avion à l’état – major de Blida.</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Certains prisonniers étaient détenus à Boufarik et au camp de </w:t>
      </w:r>
      <w:proofErr w:type="spellStart"/>
      <w:r w:rsidRPr="00DC2845">
        <w:rPr>
          <w:rFonts w:asciiTheme="majorBidi" w:hAnsiTheme="majorBidi" w:cstheme="majorBidi"/>
          <w:sz w:val="24"/>
          <w:szCs w:val="24"/>
        </w:rPr>
        <w:t>Jelfa</w:t>
      </w:r>
      <w:proofErr w:type="spellEnd"/>
      <w:r w:rsidRPr="00DC2845">
        <w:rPr>
          <w:rFonts w:asciiTheme="majorBidi" w:hAnsiTheme="majorBidi" w:cstheme="majorBidi"/>
          <w:sz w:val="24"/>
          <w:szCs w:val="24"/>
        </w:rPr>
        <w:t xml:space="preserve"> à 300Km au sud d’Alger. Ensuite, ils les o</w:t>
      </w:r>
      <w:r>
        <w:rPr>
          <w:rFonts w:asciiTheme="majorBidi" w:hAnsiTheme="majorBidi" w:cstheme="majorBidi"/>
          <w:sz w:val="24"/>
          <w:szCs w:val="24"/>
        </w:rPr>
        <w:t>nt tous transférés à la prison K</w:t>
      </w:r>
      <w:r w:rsidRPr="00DC2845">
        <w:rPr>
          <w:rFonts w:asciiTheme="majorBidi" w:hAnsiTheme="majorBidi" w:cstheme="majorBidi"/>
          <w:sz w:val="24"/>
          <w:szCs w:val="24"/>
        </w:rPr>
        <w:t xml:space="preserve">sar El </w:t>
      </w:r>
      <w:proofErr w:type="spellStart"/>
      <w:r w:rsidRPr="00DC2845">
        <w:rPr>
          <w:rFonts w:asciiTheme="majorBidi" w:hAnsiTheme="majorBidi" w:cstheme="majorBidi"/>
          <w:sz w:val="24"/>
          <w:szCs w:val="24"/>
        </w:rPr>
        <w:t>Boughar</w:t>
      </w:r>
      <w:proofErr w:type="spellEnd"/>
      <w:r w:rsidRPr="00DC2845">
        <w:rPr>
          <w:rFonts w:asciiTheme="majorBidi" w:hAnsiTheme="majorBidi" w:cstheme="majorBidi"/>
          <w:sz w:val="24"/>
          <w:szCs w:val="24"/>
        </w:rPr>
        <w:t xml:space="preserve"> à 1</w:t>
      </w:r>
      <w:r>
        <w:rPr>
          <w:rFonts w:asciiTheme="majorBidi" w:hAnsiTheme="majorBidi" w:cstheme="majorBidi"/>
          <w:sz w:val="24"/>
          <w:szCs w:val="24"/>
        </w:rPr>
        <w:t>5</w:t>
      </w:r>
      <w:r w:rsidRPr="00DC2845">
        <w:rPr>
          <w:rFonts w:asciiTheme="majorBidi" w:hAnsiTheme="majorBidi" w:cstheme="majorBidi"/>
          <w:sz w:val="24"/>
          <w:szCs w:val="24"/>
        </w:rPr>
        <w:t>0 Km au sud d’Alger, dans les régions  de Media.</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lastRenderedPageBreak/>
        <w:t xml:space="preserve">En 1987, 115 personnes détenus à la prison </w:t>
      </w:r>
      <w:proofErr w:type="spellStart"/>
      <w:r w:rsidRPr="00DC2845">
        <w:rPr>
          <w:rFonts w:asciiTheme="majorBidi" w:hAnsiTheme="majorBidi" w:cstheme="majorBidi"/>
          <w:sz w:val="24"/>
          <w:szCs w:val="24"/>
        </w:rPr>
        <w:t>Elboughar</w:t>
      </w:r>
      <w:proofErr w:type="spellEnd"/>
      <w:r w:rsidRPr="00DC2845">
        <w:rPr>
          <w:rFonts w:asciiTheme="majorBidi" w:hAnsiTheme="majorBidi" w:cstheme="majorBidi"/>
          <w:sz w:val="24"/>
          <w:szCs w:val="24"/>
        </w:rPr>
        <w:t xml:space="preserve"> et 35 autres détenus dans la région de BECHAR ont été échangés contre 102 prisonniers Algériens capturé à Angola en 1976 par les marocains.</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Cet aperçu historique montre clairement l’implication de régime Algérien, qui était à l’époque sous le commandement du générale Mohammed Liamine </w:t>
      </w:r>
      <w:proofErr w:type="spellStart"/>
      <w:r w:rsidRPr="00DC2845">
        <w:rPr>
          <w:rFonts w:asciiTheme="majorBidi" w:hAnsiTheme="majorBidi" w:cstheme="majorBidi"/>
          <w:sz w:val="24"/>
          <w:szCs w:val="24"/>
        </w:rPr>
        <w:t>Mediene</w:t>
      </w:r>
      <w:proofErr w:type="spellEnd"/>
      <w:r>
        <w:rPr>
          <w:rFonts w:asciiTheme="majorBidi" w:hAnsiTheme="majorBidi" w:cstheme="majorBidi"/>
          <w:sz w:val="24"/>
          <w:szCs w:val="24"/>
        </w:rPr>
        <w:t xml:space="preserve"> </w:t>
      </w:r>
      <w:proofErr w:type="spellStart"/>
      <w:r w:rsidRPr="00DC2845">
        <w:rPr>
          <w:rFonts w:asciiTheme="majorBidi" w:hAnsiTheme="majorBidi" w:cstheme="majorBidi"/>
          <w:sz w:val="24"/>
          <w:szCs w:val="24"/>
        </w:rPr>
        <w:t>Taoufik</w:t>
      </w:r>
      <w:proofErr w:type="spellEnd"/>
      <w:r w:rsidRPr="00DC2845">
        <w:rPr>
          <w:rFonts w:asciiTheme="majorBidi" w:hAnsiTheme="majorBidi" w:cstheme="majorBidi"/>
          <w:sz w:val="24"/>
          <w:szCs w:val="24"/>
        </w:rPr>
        <w:t>, le patron des services de renseignement, et qui a commis une grave violation de la convention</w:t>
      </w:r>
      <w:r>
        <w:rPr>
          <w:rFonts w:asciiTheme="majorBidi" w:hAnsiTheme="majorBidi" w:cstheme="majorBidi"/>
          <w:sz w:val="24"/>
          <w:szCs w:val="24"/>
        </w:rPr>
        <w:t xml:space="preserve"> III</w:t>
      </w:r>
      <w:r w:rsidRPr="00DC2845">
        <w:rPr>
          <w:rFonts w:asciiTheme="majorBidi" w:hAnsiTheme="majorBidi" w:cstheme="majorBidi"/>
          <w:sz w:val="24"/>
          <w:szCs w:val="24"/>
        </w:rPr>
        <w:t xml:space="preserve"> du 12/08/1949, relative au traitement des prisonniers de guerre. Article 45 : « les personnes  protégé</w:t>
      </w:r>
      <w:r>
        <w:rPr>
          <w:rFonts w:asciiTheme="majorBidi" w:hAnsiTheme="majorBidi" w:cstheme="majorBidi"/>
          <w:sz w:val="24"/>
          <w:szCs w:val="24"/>
        </w:rPr>
        <w:t>e</w:t>
      </w:r>
      <w:r w:rsidRPr="00DC2845">
        <w:rPr>
          <w:rFonts w:asciiTheme="majorBidi" w:hAnsiTheme="majorBidi" w:cstheme="majorBidi"/>
          <w:sz w:val="24"/>
          <w:szCs w:val="24"/>
        </w:rPr>
        <w:t xml:space="preserve">s ne pourront être transférées à une puissance non partie de la convention… » </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En 1987, les autorités Algérienne se sont tolérées à enfreindre </w:t>
      </w:r>
      <w:proofErr w:type="gramStart"/>
      <w:r w:rsidRPr="00DC2845">
        <w:rPr>
          <w:rFonts w:asciiTheme="majorBidi" w:hAnsiTheme="majorBidi" w:cstheme="majorBidi"/>
          <w:sz w:val="24"/>
          <w:szCs w:val="24"/>
        </w:rPr>
        <w:t>cet</w:t>
      </w:r>
      <w:proofErr w:type="gramEnd"/>
      <w:r w:rsidRPr="00DC2845">
        <w:rPr>
          <w:rFonts w:asciiTheme="majorBidi" w:hAnsiTheme="majorBidi" w:cstheme="majorBidi"/>
          <w:sz w:val="24"/>
          <w:szCs w:val="24"/>
        </w:rPr>
        <w:t xml:space="preserve"> convention en transférant 273 prisonniers marocains détenus à la prison </w:t>
      </w:r>
      <w:proofErr w:type="spellStart"/>
      <w:r w:rsidRPr="00DC2845">
        <w:rPr>
          <w:rFonts w:asciiTheme="majorBidi" w:hAnsiTheme="majorBidi" w:cstheme="majorBidi"/>
          <w:sz w:val="24"/>
          <w:szCs w:val="24"/>
        </w:rPr>
        <w:t>Elboughar</w:t>
      </w:r>
      <w:proofErr w:type="spellEnd"/>
      <w:r w:rsidRPr="00DC2845">
        <w:rPr>
          <w:rFonts w:asciiTheme="majorBidi" w:hAnsiTheme="majorBidi" w:cstheme="majorBidi"/>
          <w:sz w:val="24"/>
          <w:szCs w:val="24"/>
        </w:rPr>
        <w:t xml:space="preserve"> et les ont confiés au Polisario à </w:t>
      </w:r>
      <w:proofErr w:type="spellStart"/>
      <w:r w:rsidRPr="00DC2845">
        <w:rPr>
          <w:rFonts w:asciiTheme="majorBidi" w:hAnsiTheme="majorBidi" w:cstheme="majorBidi"/>
          <w:sz w:val="24"/>
          <w:szCs w:val="24"/>
        </w:rPr>
        <w:t>Rabouni</w:t>
      </w:r>
      <w:proofErr w:type="spellEnd"/>
      <w:r w:rsidRPr="00DC2845">
        <w:rPr>
          <w:rFonts w:asciiTheme="majorBidi" w:hAnsiTheme="majorBidi" w:cstheme="majorBidi"/>
          <w:sz w:val="24"/>
          <w:szCs w:val="24"/>
        </w:rPr>
        <w:t>.</w:t>
      </w:r>
    </w:p>
    <w:p w:rsidR="00A0433F" w:rsidRPr="00DC2845" w:rsidRDefault="00A0433F" w:rsidP="00C97C75">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D’après les témoignages des Ex prisonniers </w:t>
      </w:r>
      <w:proofErr w:type="spellStart"/>
      <w:r w:rsidRPr="00DC2845">
        <w:rPr>
          <w:rFonts w:asciiTheme="majorBidi" w:hAnsiTheme="majorBidi" w:cstheme="majorBidi"/>
          <w:sz w:val="24"/>
          <w:szCs w:val="24"/>
        </w:rPr>
        <w:t>prés</w:t>
      </w:r>
      <w:proofErr w:type="spellEnd"/>
      <w:r w:rsidRPr="00DC2845">
        <w:rPr>
          <w:rFonts w:asciiTheme="majorBidi" w:hAnsiTheme="majorBidi" w:cstheme="majorBidi"/>
          <w:sz w:val="24"/>
          <w:szCs w:val="24"/>
        </w:rPr>
        <w:t xml:space="preserve"> de 24 prisonniers marocains étaient mort dans la prison </w:t>
      </w:r>
      <w:proofErr w:type="spellStart"/>
      <w:r w:rsidRPr="00DC2845">
        <w:rPr>
          <w:rFonts w:asciiTheme="majorBidi" w:hAnsiTheme="majorBidi" w:cstheme="majorBidi"/>
          <w:sz w:val="24"/>
          <w:szCs w:val="24"/>
        </w:rPr>
        <w:t>Alboughar</w:t>
      </w:r>
      <w:proofErr w:type="spellEnd"/>
      <w:r w:rsidRPr="00DC2845">
        <w:rPr>
          <w:rFonts w:asciiTheme="majorBidi" w:hAnsiTheme="majorBidi" w:cstheme="majorBidi"/>
          <w:sz w:val="24"/>
          <w:szCs w:val="24"/>
        </w:rPr>
        <w:t>, à cause du mauvais traitement</w:t>
      </w:r>
      <w:r>
        <w:rPr>
          <w:rFonts w:asciiTheme="majorBidi" w:hAnsiTheme="majorBidi" w:cstheme="majorBidi"/>
          <w:sz w:val="24"/>
          <w:szCs w:val="24"/>
        </w:rPr>
        <w:t xml:space="preserve"> et la torture.</w:t>
      </w:r>
    </w:p>
    <w:p w:rsidR="00A0433F" w:rsidRPr="00C97C75" w:rsidRDefault="00A0433F" w:rsidP="00C97C75">
      <w:pPr>
        <w:pStyle w:val="Paragraphedeliste"/>
        <w:numPr>
          <w:ilvl w:val="0"/>
          <w:numId w:val="17"/>
        </w:numPr>
        <w:spacing w:line="360" w:lineRule="auto"/>
        <w:jc w:val="both"/>
        <w:rPr>
          <w:rFonts w:asciiTheme="majorBidi" w:hAnsiTheme="majorBidi" w:cstheme="majorBidi"/>
          <w:b/>
          <w:bCs/>
          <w:sz w:val="24"/>
          <w:szCs w:val="24"/>
          <w:u w:val="single"/>
        </w:rPr>
      </w:pPr>
      <w:r w:rsidRPr="00C97C75">
        <w:rPr>
          <w:rFonts w:asciiTheme="majorBidi" w:hAnsiTheme="majorBidi" w:cstheme="majorBidi"/>
          <w:b/>
          <w:bCs/>
          <w:sz w:val="24"/>
          <w:szCs w:val="24"/>
          <w:u w:val="single"/>
        </w:rPr>
        <w:t>Prisonniers de guerre à Tindouf :</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Les prisonniers de guerre ne jouissent pas des droits inscrits dans les conventions de Genève (article 13 concernant protection générale des prisonniers de guerre)</w:t>
      </w:r>
    </w:p>
    <w:p w:rsidR="00A0433F" w:rsidRPr="00FF25DC" w:rsidRDefault="00A0433F" w:rsidP="00A0433F">
      <w:pPr>
        <w:pStyle w:val="Paragraphedeliste"/>
        <w:numPr>
          <w:ilvl w:val="0"/>
          <w:numId w:val="7"/>
        </w:numPr>
        <w:spacing w:line="360" w:lineRule="auto"/>
        <w:jc w:val="both"/>
        <w:rPr>
          <w:rFonts w:asciiTheme="majorBidi" w:hAnsiTheme="majorBidi" w:cstheme="majorBidi"/>
          <w:sz w:val="24"/>
          <w:szCs w:val="24"/>
          <w:u w:val="single"/>
        </w:rPr>
      </w:pPr>
      <w:r w:rsidRPr="00FF25DC">
        <w:rPr>
          <w:rFonts w:asciiTheme="majorBidi" w:hAnsiTheme="majorBidi" w:cstheme="majorBidi"/>
          <w:sz w:val="24"/>
          <w:szCs w:val="24"/>
          <w:u w:val="single"/>
        </w:rPr>
        <w:t>Les interrogatoires :</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Les interrogatoires se faisaient en premier lieu par des officiers algériens, dans des conditions de peur de terreur et d’insulte.</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En second lieu, c’est les agents du Polisario qui prennent la relève et optent pour la torture comme moyen pour obtenir plus d’information.</w:t>
      </w:r>
    </w:p>
    <w:p w:rsidR="00A0433F" w:rsidRPr="00FF25DC" w:rsidRDefault="00A0433F" w:rsidP="00A0433F">
      <w:pPr>
        <w:pStyle w:val="Paragraphedeliste"/>
        <w:numPr>
          <w:ilvl w:val="0"/>
          <w:numId w:val="7"/>
        </w:numPr>
        <w:spacing w:line="360" w:lineRule="auto"/>
        <w:jc w:val="both"/>
        <w:rPr>
          <w:rFonts w:asciiTheme="majorBidi" w:hAnsiTheme="majorBidi" w:cstheme="majorBidi"/>
          <w:sz w:val="24"/>
          <w:szCs w:val="24"/>
          <w:u w:val="single"/>
        </w:rPr>
      </w:pPr>
      <w:r w:rsidRPr="00FF25DC">
        <w:rPr>
          <w:rFonts w:asciiTheme="majorBidi" w:hAnsiTheme="majorBidi" w:cstheme="majorBidi"/>
          <w:sz w:val="24"/>
          <w:szCs w:val="24"/>
          <w:u w:val="single"/>
        </w:rPr>
        <w:t xml:space="preserve">Les travaux forcés : </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Depuis leur captivité, les prisonniers de guerre marocains civils et militaire étaient utilisés comme une main-d’œuvre disponible.</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Entre 1975 et 1991 dates du cessez-le feu, la fa</w:t>
      </w:r>
      <w:r>
        <w:rPr>
          <w:rFonts w:asciiTheme="majorBidi" w:hAnsiTheme="majorBidi" w:cstheme="majorBidi"/>
          <w:sz w:val="24"/>
          <w:szCs w:val="24"/>
        </w:rPr>
        <w:t>brication des briqu</w:t>
      </w:r>
      <w:r w:rsidRPr="00DC2845">
        <w:rPr>
          <w:rFonts w:asciiTheme="majorBidi" w:hAnsiTheme="majorBidi" w:cstheme="majorBidi"/>
          <w:sz w:val="24"/>
          <w:szCs w:val="24"/>
        </w:rPr>
        <w:t>es et la construction demeurent leur travail essentiel. Chaque prisonnier devrait fabriquer 120 briques</w:t>
      </w:r>
      <w:r w:rsidR="00C97C75">
        <w:rPr>
          <w:rFonts w:asciiTheme="majorBidi" w:hAnsiTheme="majorBidi" w:cstheme="majorBidi"/>
          <w:sz w:val="24"/>
          <w:szCs w:val="24"/>
        </w:rPr>
        <w:t xml:space="preserve"> par jour</w:t>
      </w:r>
      <w:r w:rsidRPr="00DC2845">
        <w:rPr>
          <w:rFonts w:asciiTheme="majorBidi" w:hAnsiTheme="majorBidi" w:cstheme="majorBidi"/>
          <w:sz w:val="24"/>
          <w:szCs w:val="24"/>
        </w:rPr>
        <w:t>.</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lastRenderedPageBreak/>
        <w:t xml:space="preserve">L’heure du réveille à 4h du matin et le rassemblement à 5h. La fin du travail jusqu’à la </w:t>
      </w:r>
      <w:proofErr w:type="spellStart"/>
      <w:r w:rsidRPr="00DC2845">
        <w:rPr>
          <w:rFonts w:asciiTheme="majorBidi" w:hAnsiTheme="majorBidi" w:cstheme="majorBidi"/>
          <w:sz w:val="24"/>
          <w:szCs w:val="24"/>
        </w:rPr>
        <w:t>tombé</w:t>
      </w:r>
      <w:proofErr w:type="spellEnd"/>
      <w:r w:rsidRPr="00DC2845">
        <w:rPr>
          <w:rFonts w:asciiTheme="majorBidi" w:hAnsiTheme="majorBidi" w:cstheme="majorBidi"/>
          <w:sz w:val="24"/>
          <w:szCs w:val="24"/>
        </w:rPr>
        <w:t xml:space="preserve"> de la nuit.</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Parmi les constructions qui témoignent des travaux des prisonniers :</w:t>
      </w:r>
    </w:p>
    <w:p w:rsidR="00A0433F" w:rsidRPr="00DC2845" w:rsidRDefault="00A0433F" w:rsidP="00A0433F">
      <w:pPr>
        <w:pStyle w:val="Paragraphedeliste"/>
        <w:numPr>
          <w:ilvl w:val="0"/>
          <w:numId w:val="8"/>
        </w:num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Le centre de détention au sud de Tindouf </w:t>
      </w:r>
      <w:proofErr w:type="spellStart"/>
      <w:r w:rsidRPr="00DC2845">
        <w:rPr>
          <w:rFonts w:asciiTheme="majorBidi" w:hAnsiTheme="majorBidi" w:cstheme="majorBidi"/>
          <w:sz w:val="24"/>
          <w:szCs w:val="24"/>
        </w:rPr>
        <w:t>nomé</w:t>
      </w:r>
      <w:proofErr w:type="spellEnd"/>
      <w:r w:rsidRPr="00DC2845">
        <w:rPr>
          <w:rFonts w:asciiTheme="majorBidi" w:hAnsiTheme="majorBidi" w:cstheme="majorBidi"/>
          <w:sz w:val="24"/>
          <w:szCs w:val="24"/>
        </w:rPr>
        <w:t xml:space="preserve"> : </w:t>
      </w:r>
      <w:proofErr w:type="spellStart"/>
      <w:r w:rsidRPr="00DC2845">
        <w:rPr>
          <w:rFonts w:asciiTheme="majorBidi" w:hAnsiTheme="majorBidi" w:cstheme="majorBidi"/>
          <w:sz w:val="24"/>
          <w:szCs w:val="24"/>
        </w:rPr>
        <w:t>chahid</w:t>
      </w:r>
      <w:proofErr w:type="spellEnd"/>
      <w:r w:rsidRPr="00DC2845">
        <w:rPr>
          <w:rFonts w:asciiTheme="majorBidi" w:hAnsiTheme="majorBidi" w:cstheme="majorBidi"/>
          <w:sz w:val="24"/>
          <w:szCs w:val="24"/>
        </w:rPr>
        <w:t xml:space="preserve"> ELHADAD.</w:t>
      </w:r>
    </w:p>
    <w:p w:rsidR="00A0433F" w:rsidRPr="00DC2845" w:rsidRDefault="00A0433F" w:rsidP="00A0433F">
      <w:pPr>
        <w:pStyle w:val="Paragraphedeliste"/>
        <w:numPr>
          <w:ilvl w:val="0"/>
          <w:numId w:val="8"/>
        </w:num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L’hôpital du camp de Dakhla et celui de </w:t>
      </w:r>
      <w:proofErr w:type="spellStart"/>
      <w:r w:rsidRPr="00DC2845">
        <w:rPr>
          <w:rFonts w:asciiTheme="majorBidi" w:hAnsiTheme="majorBidi" w:cstheme="majorBidi"/>
          <w:sz w:val="24"/>
          <w:szCs w:val="24"/>
        </w:rPr>
        <w:t>Tifariti</w:t>
      </w:r>
      <w:proofErr w:type="spellEnd"/>
      <w:r w:rsidRPr="00DC2845">
        <w:rPr>
          <w:rFonts w:asciiTheme="majorBidi" w:hAnsiTheme="majorBidi" w:cstheme="majorBidi"/>
          <w:sz w:val="24"/>
          <w:szCs w:val="24"/>
        </w:rPr>
        <w:t>.</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Et si des organisations d’aide international, ou des ONG viennent visiter les prisonniers, les autorités algériennes et les responsables du Polisario changent les prisonniers</w:t>
      </w:r>
      <w:r>
        <w:rPr>
          <w:rFonts w:asciiTheme="majorBidi" w:hAnsiTheme="majorBidi" w:cstheme="majorBidi"/>
          <w:sz w:val="24"/>
          <w:szCs w:val="24"/>
        </w:rPr>
        <w:t xml:space="preserve"> de guerre marocains</w:t>
      </w:r>
      <w:r w:rsidRPr="00DC2845">
        <w:rPr>
          <w:rFonts w:asciiTheme="majorBidi" w:hAnsiTheme="majorBidi" w:cstheme="majorBidi"/>
          <w:sz w:val="24"/>
          <w:szCs w:val="24"/>
        </w:rPr>
        <w:t xml:space="preserve"> qui travaillent par des ouvriers sahraouis en leur fournissant une liste de noms afin d’être rémunérer.</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Les prisonniers marocains n’ont jamais reçus d’indemnisation ni payement à l’encontre des travaux qu’ils ont exercé.</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Cela est considéré comme une grave violation des droits humains.</w:t>
      </w:r>
    </w:p>
    <w:p w:rsidR="00A0433F"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Article 60.61.62 de la convention III concernant : le travail des prisonniers de guerres.</w:t>
      </w:r>
    </w:p>
    <w:p w:rsidR="00AD559A" w:rsidRPr="00C97C75" w:rsidRDefault="00AD559A" w:rsidP="00C97C75">
      <w:pPr>
        <w:pStyle w:val="Paragraphedeliste"/>
        <w:numPr>
          <w:ilvl w:val="0"/>
          <w:numId w:val="17"/>
        </w:numPr>
        <w:spacing w:line="360" w:lineRule="auto"/>
        <w:jc w:val="both"/>
        <w:rPr>
          <w:rFonts w:asciiTheme="majorBidi" w:hAnsiTheme="majorBidi" w:cstheme="majorBidi"/>
          <w:b/>
          <w:bCs/>
          <w:sz w:val="24"/>
          <w:szCs w:val="24"/>
          <w:u w:val="single"/>
        </w:rPr>
      </w:pPr>
      <w:r w:rsidRPr="00C97C75">
        <w:rPr>
          <w:rFonts w:asciiTheme="majorBidi" w:hAnsiTheme="majorBidi" w:cstheme="majorBidi"/>
          <w:b/>
          <w:bCs/>
          <w:sz w:val="24"/>
          <w:szCs w:val="24"/>
          <w:u w:val="single"/>
        </w:rPr>
        <w:t>Les prisonniers de guerre civils.</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Notre collectif dispose d’une liste 125 prisonniers civils, la plu</w:t>
      </w:r>
      <w:r>
        <w:rPr>
          <w:rFonts w:asciiTheme="majorBidi" w:hAnsiTheme="majorBidi" w:cstheme="majorBidi"/>
          <w:sz w:val="24"/>
          <w:szCs w:val="24"/>
        </w:rPr>
        <w:t xml:space="preserve">s </w:t>
      </w:r>
      <w:r w:rsidRPr="00DC2845">
        <w:rPr>
          <w:rFonts w:asciiTheme="majorBidi" w:hAnsiTheme="majorBidi" w:cstheme="majorBidi"/>
          <w:sz w:val="24"/>
          <w:szCs w:val="24"/>
        </w:rPr>
        <w:t>part d’entre eux n’étaient que de simple ouvrier, chauffeur de taxi, marins, ouvriers dans les chantiers de construction…</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Ils ont passé entre 10 à 24 ans de prison dans les pénitenciers de Tindouf. Certains d’entre eux étaient transférés de la prison </w:t>
      </w:r>
      <w:proofErr w:type="spellStart"/>
      <w:r w:rsidRPr="00DC2845">
        <w:rPr>
          <w:rFonts w:asciiTheme="majorBidi" w:hAnsiTheme="majorBidi" w:cstheme="majorBidi"/>
          <w:sz w:val="24"/>
          <w:szCs w:val="24"/>
        </w:rPr>
        <w:t>Alboughar</w:t>
      </w:r>
      <w:proofErr w:type="spellEnd"/>
      <w:r w:rsidRPr="00DC2845">
        <w:rPr>
          <w:rFonts w:asciiTheme="majorBidi" w:hAnsiTheme="majorBidi" w:cstheme="majorBidi"/>
          <w:sz w:val="24"/>
          <w:szCs w:val="24"/>
        </w:rPr>
        <w:t xml:space="preserve"> en Algérie vers les prisons de Tindouf, à partir de 1981.</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Selon les témoignages de certains priso</w:t>
      </w:r>
      <w:r>
        <w:rPr>
          <w:rFonts w:asciiTheme="majorBidi" w:hAnsiTheme="majorBidi" w:cstheme="majorBidi"/>
          <w:sz w:val="24"/>
          <w:szCs w:val="24"/>
        </w:rPr>
        <w:t xml:space="preserve">nniers civils et qui font </w:t>
      </w:r>
      <w:proofErr w:type="spellStart"/>
      <w:r>
        <w:rPr>
          <w:rFonts w:asciiTheme="majorBidi" w:hAnsiTheme="majorBidi" w:cstheme="majorBidi"/>
          <w:sz w:val="24"/>
          <w:szCs w:val="24"/>
        </w:rPr>
        <w:t>parti</w:t>
      </w:r>
      <w:proofErr w:type="spellEnd"/>
      <w:r w:rsidRPr="00DC2845">
        <w:rPr>
          <w:rFonts w:asciiTheme="majorBidi" w:hAnsiTheme="majorBidi" w:cstheme="majorBidi"/>
          <w:sz w:val="24"/>
          <w:szCs w:val="24"/>
        </w:rPr>
        <w:t xml:space="preserve"> de notre collectif :</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Majid Ahmed, </w:t>
      </w:r>
      <w:proofErr w:type="spellStart"/>
      <w:r w:rsidRPr="00DC2845">
        <w:rPr>
          <w:rFonts w:asciiTheme="majorBidi" w:hAnsiTheme="majorBidi" w:cstheme="majorBidi"/>
          <w:sz w:val="24"/>
          <w:szCs w:val="24"/>
        </w:rPr>
        <w:t>Zitouni</w:t>
      </w:r>
      <w:proofErr w:type="spellEnd"/>
      <w:r w:rsidRPr="00DC2845">
        <w:rPr>
          <w:rFonts w:asciiTheme="majorBidi" w:hAnsiTheme="majorBidi" w:cstheme="majorBidi"/>
          <w:sz w:val="24"/>
          <w:szCs w:val="24"/>
        </w:rPr>
        <w:t xml:space="preserve"> Ali, Brahim Ait Bella, </w:t>
      </w:r>
      <w:proofErr w:type="spellStart"/>
      <w:r w:rsidRPr="00DC2845">
        <w:rPr>
          <w:rFonts w:asciiTheme="majorBidi" w:hAnsiTheme="majorBidi" w:cstheme="majorBidi"/>
          <w:sz w:val="24"/>
          <w:szCs w:val="24"/>
        </w:rPr>
        <w:t>Tawfik</w:t>
      </w:r>
      <w:proofErr w:type="spellEnd"/>
      <w:r w:rsidRPr="00DC2845">
        <w:rPr>
          <w:rFonts w:asciiTheme="majorBidi" w:hAnsiTheme="majorBidi" w:cstheme="majorBidi"/>
          <w:sz w:val="24"/>
          <w:szCs w:val="24"/>
        </w:rPr>
        <w:t xml:space="preserve"> Brahim, Mohammed </w:t>
      </w:r>
      <w:proofErr w:type="spellStart"/>
      <w:r w:rsidRPr="00DC2845">
        <w:rPr>
          <w:rFonts w:asciiTheme="majorBidi" w:hAnsiTheme="majorBidi" w:cstheme="majorBidi"/>
          <w:sz w:val="24"/>
          <w:szCs w:val="24"/>
        </w:rPr>
        <w:t>Hajouj</w:t>
      </w:r>
      <w:proofErr w:type="spellEnd"/>
      <w:r w:rsidRPr="00DC2845">
        <w:rPr>
          <w:rFonts w:asciiTheme="majorBidi" w:hAnsiTheme="majorBidi" w:cstheme="majorBidi"/>
          <w:sz w:val="24"/>
          <w:szCs w:val="24"/>
        </w:rPr>
        <w:t>…</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Ils confirment qu’ils étaient enlevés par des groupes armés de nationalité divers (Algérien, Sahraoui, Malien…) et qui étaient sous le </w:t>
      </w:r>
      <w:r>
        <w:rPr>
          <w:rFonts w:asciiTheme="majorBidi" w:hAnsiTheme="majorBidi" w:cstheme="majorBidi"/>
          <w:sz w:val="24"/>
          <w:szCs w:val="24"/>
        </w:rPr>
        <w:t xml:space="preserve">commandement du chef des opérations, l’actuel </w:t>
      </w:r>
      <w:r w:rsidRPr="00DC2845">
        <w:rPr>
          <w:rFonts w:asciiTheme="majorBidi" w:hAnsiTheme="majorBidi" w:cstheme="majorBidi"/>
          <w:sz w:val="24"/>
          <w:szCs w:val="24"/>
        </w:rPr>
        <w:t>président du Polisario : Brahim Ghali.</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Ils étaient soumis aux travaux forcés, à la torture, à des traitements cruels, inhumain et dégradant (viole, castration…). Ils se sentaient comme des troupeaux de bettes conduisent</w:t>
      </w:r>
      <w:r>
        <w:rPr>
          <w:rFonts w:asciiTheme="majorBidi" w:hAnsiTheme="majorBidi" w:cstheme="majorBidi"/>
          <w:sz w:val="24"/>
          <w:szCs w:val="24"/>
        </w:rPr>
        <w:t xml:space="preserve"> à l’</w:t>
      </w:r>
      <w:proofErr w:type="spellStart"/>
      <w:r>
        <w:rPr>
          <w:rFonts w:asciiTheme="majorBidi" w:hAnsiTheme="majorBidi" w:cstheme="majorBidi"/>
          <w:sz w:val="24"/>
          <w:szCs w:val="24"/>
        </w:rPr>
        <w:t>aba</w:t>
      </w:r>
      <w:r w:rsidRPr="00DC2845">
        <w:rPr>
          <w:rFonts w:asciiTheme="majorBidi" w:hAnsiTheme="majorBidi" w:cstheme="majorBidi"/>
          <w:sz w:val="24"/>
          <w:szCs w:val="24"/>
        </w:rPr>
        <w:t>ratoir</w:t>
      </w:r>
      <w:proofErr w:type="spellEnd"/>
      <w:r w:rsidRPr="00DC2845">
        <w:rPr>
          <w:rFonts w:asciiTheme="majorBidi" w:hAnsiTheme="majorBidi" w:cstheme="majorBidi"/>
          <w:sz w:val="24"/>
          <w:szCs w:val="24"/>
        </w:rPr>
        <w:t>.</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lastRenderedPageBreak/>
        <w:t>Au cours de leur arrestation, ils étaient privés de tout contact, et enfermés dans une discrétion</w:t>
      </w:r>
      <w:r>
        <w:rPr>
          <w:rFonts w:asciiTheme="majorBidi" w:hAnsiTheme="majorBidi" w:cstheme="majorBidi"/>
          <w:sz w:val="24"/>
          <w:szCs w:val="24"/>
        </w:rPr>
        <w:t xml:space="preserve"> </w:t>
      </w:r>
      <w:r w:rsidRPr="00DC2845">
        <w:rPr>
          <w:rFonts w:asciiTheme="majorBidi" w:hAnsiTheme="majorBidi" w:cstheme="majorBidi"/>
          <w:sz w:val="24"/>
          <w:szCs w:val="24"/>
        </w:rPr>
        <w:t>totale. Ce n’est qui travers, les prisonniers militaires qui ont pu dévoiler et informer les organisations humanitaires et la croix</w:t>
      </w:r>
      <w:r>
        <w:rPr>
          <w:rFonts w:asciiTheme="majorBidi" w:hAnsiTheme="majorBidi" w:cstheme="majorBidi"/>
          <w:sz w:val="24"/>
          <w:szCs w:val="24"/>
        </w:rPr>
        <w:t xml:space="preserve"> rouge</w:t>
      </w:r>
      <w:r w:rsidRPr="00DC2845">
        <w:rPr>
          <w:rFonts w:asciiTheme="majorBidi" w:hAnsiTheme="majorBidi" w:cstheme="majorBidi"/>
          <w:sz w:val="24"/>
          <w:szCs w:val="24"/>
        </w:rPr>
        <w:t xml:space="preserve"> de leurs existence.</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Notre collectif</w:t>
      </w:r>
      <w:r>
        <w:rPr>
          <w:rFonts w:asciiTheme="majorBidi" w:hAnsiTheme="majorBidi" w:cstheme="majorBidi"/>
          <w:sz w:val="24"/>
          <w:szCs w:val="24"/>
        </w:rPr>
        <w:t xml:space="preserve"> </w:t>
      </w:r>
      <w:r w:rsidRPr="00DC2845">
        <w:rPr>
          <w:rFonts w:asciiTheme="majorBidi" w:hAnsiTheme="majorBidi" w:cstheme="majorBidi"/>
          <w:sz w:val="24"/>
          <w:szCs w:val="24"/>
        </w:rPr>
        <w:t>dispos d’un certain nombre de certificats délivrés</w:t>
      </w:r>
      <w:r>
        <w:rPr>
          <w:rFonts w:asciiTheme="majorBidi" w:hAnsiTheme="majorBidi" w:cstheme="majorBidi"/>
          <w:sz w:val="24"/>
          <w:szCs w:val="24"/>
        </w:rPr>
        <w:t xml:space="preserve"> par le</w:t>
      </w:r>
      <w:r w:rsidRPr="00DC2845">
        <w:rPr>
          <w:rFonts w:asciiTheme="majorBidi" w:hAnsiTheme="majorBidi" w:cstheme="majorBidi"/>
          <w:sz w:val="24"/>
          <w:szCs w:val="24"/>
        </w:rPr>
        <w:t xml:space="preserve"> comité international de la croix rouge à ces prisonniers vous trouv</w:t>
      </w:r>
      <w:r>
        <w:rPr>
          <w:rFonts w:asciiTheme="majorBidi" w:hAnsiTheme="majorBidi" w:cstheme="majorBidi"/>
          <w:sz w:val="24"/>
          <w:szCs w:val="24"/>
        </w:rPr>
        <w:t>er</w:t>
      </w:r>
      <w:r w:rsidRPr="00DC2845">
        <w:rPr>
          <w:rFonts w:asciiTheme="majorBidi" w:hAnsiTheme="majorBidi" w:cstheme="majorBidi"/>
          <w:sz w:val="24"/>
          <w:szCs w:val="24"/>
        </w:rPr>
        <w:t>ez dans la partie</w:t>
      </w:r>
      <w:r>
        <w:rPr>
          <w:rFonts w:asciiTheme="majorBidi" w:hAnsiTheme="majorBidi" w:cstheme="majorBidi"/>
          <w:sz w:val="24"/>
          <w:szCs w:val="24"/>
        </w:rPr>
        <w:t xml:space="preserve"> </w:t>
      </w:r>
      <w:r w:rsidRPr="00DC2845">
        <w:rPr>
          <w:rFonts w:asciiTheme="majorBidi" w:hAnsiTheme="majorBidi" w:cstheme="majorBidi"/>
          <w:sz w:val="24"/>
          <w:szCs w:val="24"/>
        </w:rPr>
        <w:t>an</w:t>
      </w:r>
      <w:r>
        <w:rPr>
          <w:rFonts w:asciiTheme="majorBidi" w:hAnsiTheme="majorBidi" w:cstheme="majorBidi"/>
          <w:sz w:val="24"/>
          <w:szCs w:val="24"/>
        </w:rPr>
        <w:t>n</w:t>
      </w:r>
      <w:r w:rsidRPr="00DC2845">
        <w:rPr>
          <w:rFonts w:asciiTheme="majorBidi" w:hAnsiTheme="majorBidi" w:cstheme="majorBidi"/>
          <w:sz w:val="24"/>
          <w:szCs w:val="24"/>
        </w:rPr>
        <w:t>exe un ensemble de ces certificats.</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Après leurs libération, la majorité des prisonniers n’arrivent pas à s’emparer des dram</w:t>
      </w:r>
      <w:r>
        <w:rPr>
          <w:rFonts w:asciiTheme="majorBidi" w:hAnsiTheme="majorBidi" w:cstheme="majorBidi"/>
          <w:sz w:val="24"/>
          <w:szCs w:val="24"/>
        </w:rPr>
        <w:t>e</w:t>
      </w:r>
      <w:r w:rsidRPr="00DC2845">
        <w:rPr>
          <w:rFonts w:asciiTheme="majorBidi" w:hAnsiTheme="majorBidi" w:cstheme="majorBidi"/>
          <w:sz w:val="24"/>
          <w:szCs w:val="24"/>
        </w:rPr>
        <w:t>s et des cauc</w:t>
      </w:r>
      <w:r>
        <w:rPr>
          <w:rFonts w:asciiTheme="majorBidi" w:hAnsiTheme="majorBidi" w:cstheme="majorBidi"/>
          <w:sz w:val="24"/>
          <w:szCs w:val="24"/>
        </w:rPr>
        <w:t>hemar</w:t>
      </w:r>
      <w:r w:rsidRPr="00DC2845">
        <w:rPr>
          <w:rFonts w:asciiTheme="majorBidi" w:hAnsiTheme="majorBidi" w:cstheme="majorBidi"/>
          <w:sz w:val="24"/>
          <w:szCs w:val="24"/>
        </w:rPr>
        <w:t>s de leurs passé, et vivent dans des troubles psychologique, sexuel, neurologique, social, et économique.</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Il est temps de leur rendre justice et réparation.</w:t>
      </w:r>
    </w:p>
    <w:p w:rsidR="00AD559A"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Sachant bien que le protocole additionnel du 08/06/1977 aux conventions de Genève du 12 Août 1949, re</w:t>
      </w:r>
      <w:r>
        <w:rPr>
          <w:rFonts w:asciiTheme="majorBidi" w:hAnsiTheme="majorBidi" w:cstheme="majorBidi"/>
          <w:sz w:val="24"/>
          <w:szCs w:val="24"/>
        </w:rPr>
        <w:t>latif à la protection des victim</w:t>
      </w:r>
      <w:r w:rsidRPr="00DC2845">
        <w:rPr>
          <w:rFonts w:asciiTheme="majorBidi" w:hAnsiTheme="majorBidi" w:cstheme="majorBidi"/>
          <w:sz w:val="24"/>
          <w:szCs w:val="24"/>
        </w:rPr>
        <w:t>es des conflits armés dans son article 51 : La population civile ne doit pas être l’objet d’attaque.</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Selon le témoign</w:t>
      </w:r>
      <w:r>
        <w:rPr>
          <w:rFonts w:asciiTheme="majorBidi" w:hAnsiTheme="majorBidi" w:cstheme="majorBidi"/>
          <w:sz w:val="24"/>
          <w:szCs w:val="24"/>
        </w:rPr>
        <w:t>a</w:t>
      </w:r>
      <w:r w:rsidRPr="00DC2845">
        <w:rPr>
          <w:rFonts w:asciiTheme="majorBidi" w:hAnsiTheme="majorBidi" w:cstheme="majorBidi"/>
          <w:sz w:val="24"/>
          <w:szCs w:val="24"/>
        </w:rPr>
        <w:t>ge</w:t>
      </w:r>
      <w:r>
        <w:rPr>
          <w:rFonts w:asciiTheme="majorBidi" w:hAnsiTheme="majorBidi" w:cstheme="majorBidi"/>
          <w:sz w:val="24"/>
          <w:szCs w:val="24"/>
        </w:rPr>
        <w:t xml:space="preserve"> </w:t>
      </w:r>
      <w:r w:rsidRPr="00DC2845">
        <w:rPr>
          <w:rFonts w:asciiTheme="majorBidi" w:hAnsiTheme="majorBidi" w:cstheme="majorBidi"/>
          <w:sz w:val="24"/>
          <w:szCs w:val="24"/>
        </w:rPr>
        <w:t>de l’Ex prisonnier civil.</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Monsieur </w:t>
      </w:r>
      <w:proofErr w:type="spellStart"/>
      <w:r w:rsidRPr="00DC2845">
        <w:rPr>
          <w:rFonts w:asciiTheme="majorBidi" w:hAnsiTheme="majorBidi" w:cstheme="majorBidi"/>
          <w:sz w:val="24"/>
          <w:szCs w:val="24"/>
        </w:rPr>
        <w:t>Charkaoui</w:t>
      </w:r>
      <w:proofErr w:type="spellEnd"/>
      <w:r w:rsidRPr="00DC2845">
        <w:rPr>
          <w:rFonts w:asciiTheme="majorBidi" w:hAnsiTheme="majorBidi" w:cstheme="majorBidi"/>
          <w:sz w:val="24"/>
          <w:szCs w:val="24"/>
        </w:rPr>
        <w:t xml:space="preserve"> Brahim, surnommé SARFATI et qui était enfermé dans la prison </w:t>
      </w:r>
      <w:proofErr w:type="spellStart"/>
      <w:r w:rsidRPr="00DC2845">
        <w:rPr>
          <w:rFonts w:asciiTheme="majorBidi" w:hAnsiTheme="majorBidi" w:cstheme="majorBidi"/>
          <w:sz w:val="24"/>
          <w:szCs w:val="24"/>
        </w:rPr>
        <w:t>ELBoughar</w:t>
      </w:r>
      <w:proofErr w:type="spellEnd"/>
      <w:r w:rsidRPr="00DC2845">
        <w:rPr>
          <w:rFonts w:asciiTheme="majorBidi" w:hAnsiTheme="majorBidi" w:cstheme="majorBidi"/>
          <w:sz w:val="24"/>
          <w:szCs w:val="24"/>
        </w:rPr>
        <w:t>, il con</w:t>
      </w:r>
      <w:r>
        <w:rPr>
          <w:rFonts w:asciiTheme="majorBidi" w:hAnsiTheme="majorBidi" w:cstheme="majorBidi"/>
          <w:sz w:val="24"/>
          <w:szCs w:val="24"/>
        </w:rPr>
        <w:t>firme qu’ils étaient mal traités</w:t>
      </w:r>
      <w:r w:rsidRPr="00DC2845">
        <w:rPr>
          <w:rFonts w:asciiTheme="majorBidi" w:hAnsiTheme="majorBidi" w:cstheme="majorBidi"/>
          <w:sz w:val="24"/>
          <w:szCs w:val="24"/>
        </w:rPr>
        <w:t xml:space="preserve"> certains torturés jusqu’à la mort par les agents algériens, il y’avait des cas de suicide.</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D’autres prisonniers sont mort à caus</w:t>
      </w:r>
      <w:r>
        <w:rPr>
          <w:rFonts w:asciiTheme="majorBidi" w:hAnsiTheme="majorBidi" w:cstheme="majorBidi"/>
          <w:sz w:val="24"/>
          <w:szCs w:val="24"/>
        </w:rPr>
        <w:t>e de la to</w:t>
      </w:r>
      <w:r w:rsidRPr="00DC2845">
        <w:rPr>
          <w:rFonts w:asciiTheme="majorBidi" w:hAnsiTheme="majorBidi" w:cstheme="majorBidi"/>
          <w:sz w:val="24"/>
          <w:szCs w:val="24"/>
        </w:rPr>
        <w:t xml:space="preserve">rture tel que NIAGMA </w:t>
      </w:r>
      <w:proofErr w:type="gramStart"/>
      <w:r w:rsidRPr="00DC2845">
        <w:rPr>
          <w:rFonts w:asciiTheme="majorBidi" w:hAnsiTheme="majorBidi" w:cstheme="majorBidi"/>
          <w:sz w:val="24"/>
          <w:szCs w:val="24"/>
        </w:rPr>
        <w:t>M</w:t>
      </w:r>
      <w:r w:rsidRPr="00DC2845">
        <w:rPr>
          <w:rFonts w:asciiTheme="majorBidi" w:hAnsiTheme="majorBidi" w:cstheme="majorBidi"/>
          <w:sz w:val="24"/>
          <w:szCs w:val="24"/>
          <w:vertAlign w:val="superscript"/>
        </w:rPr>
        <w:t>ed</w:t>
      </w:r>
      <w:r w:rsidRPr="00DC2845">
        <w:rPr>
          <w:rFonts w:asciiTheme="majorBidi" w:hAnsiTheme="majorBidi" w:cstheme="majorBidi"/>
          <w:sz w:val="24"/>
          <w:szCs w:val="24"/>
        </w:rPr>
        <w:t xml:space="preserve"> ,</w:t>
      </w:r>
      <w:proofErr w:type="gramEnd"/>
      <w:r w:rsidRPr="00DC2845">
        <w:rPr>
          <w:rFonts w:asciiTheme="majorBidi" w:hAnsiTheme="majorBidi" w:cstheme="majorBidi"/>
          <w:sz w:val="24"/>
          <w:szCs w:val="24"/>
        </w:rPr>
        <w:t xml:space="preserve"> SADIK TAGMI et l’adjudant Driss. Vers le 05/05/1981, les autorités algériennes a ordonnée son transfert à </w:t>
      </w:r>
      <w:proofErr w:type="spellStart"/>
      <w:r w:rsidRPr="00DC2845">
        <w:rPr>
          <w:rFonts w:asciiTheme="majorBidi" w:hAnsiTheme="majorBidi" w:cstheme="majorBidi"/>
          <w:sz w:val="24"/>
          <w:szCs w:val="24"/>
        </w:rPr>
        <w:t>Rabouni</w:t>
      </w:r>
      <w:proofErr w:type="spellEnd"/>
      <w:r w:rsidRPr="00DC2845">
        <w:rPr>
          <w:rFonts w:asciiTheme="majorBidi" w:hAnsiTheme="majorBidi" w:cstheme="majorBidi"/>
          <w:sz w:val="24"/>
          <w:szCs w:val="24"/>
        </w:rPr>
        <w:t xml:space="preserve"> </w:t>
      </w:r>
      <w:r>
        <w:rPr>
          <w:rFonts w:asciiTheme="majorBidi" w:hAnsiTheme="majorBidi" w:cstheme="majorBidi"/>
          <w:sz w:val="24"/>
          <w:szCs w:val="24"/>
        </w:rPr>
        <w:t>avec quatre autres personne nommé</w:t>
      </w:r>
      <w:r w:rsidRPr="00DC2845">
        <w:rPr>
          <w:rFonts w:asciiTheme="majorBidi" w:hAnsiTheme="majorBidi" w:cstheme="majorBidi"/>
          <w:sz w:val="24"/>
          <w:szCs w:val="24"/>
        </w:rPr>
        <w:t xml:space="preserve"> : </w:t>
      </w:r>
      <w:r>
        <w:rPr>
          <w:rFonts w:asciiTheme="majorBidi" w:hAnsiTheme="majorBidi" w:cstheme="majorBidi"/>
          <w:sz w:val="24"/>
          <w:szCs w:val="24"/>
        </w:rPr>
        <w:t xml:space="preserve">lieutenant </w:t>
      </w:r>
      <w:proofErr w:type="spellStart"/>
      <w:r>
        <w:rPr>
          <w:rFonts w:asciiTheme="majorBidi" w:hAnsiTheme="majorBidi" w:cstheme="majorBidi"/>
          <w:sz w:val="24"/>
          <w:szCs w:val="24"/>
        </w:rPr>
        <w:t>Haydara</w:t>
      </w:r>
      <w:proofErr w:type="spellEnd"/>
      <w:r>
        <w:rPr>
          <w:rFonts w:asciiTheme="majorBidi" w:hAnsiTheme="majorBidi" w:cstheme="majorBidi"/>
          <w:sz w:val="24"/>
          <w:szCs w:val="24"/>
        </w:rPr>
        <w:t xml:space="preserve"> Mahfoud, </w:t>
      </w:r>
      <w:proofErr w:type="spellStart"/>
      <w:r>
        <w:rPr>
          <w:rFonts w:asciiTheme="majorBidi" w:hAnsiTheme="majorBidi" w:cstheme="majorBidi"/>
          <w:sz w:val="24"/>
          <w:szCs w:val="24"/>
        </w:rPr>
        <w:t>A</w:t>
      </w:r>
      <w:r w:rsidRPr="00DC2845">
        <w:rPr>
          <w:rFonts w:asciiTheme="majorBidi" w:hAnsiTheme="majorBidi" w:cstheme="majorBidi"/>
          <w:sz w:val="24"/>
          <w:szCs w:val="24"/>
        </w:rPr>
        <w:t>ina</w:t>
      </w:r>
      <w:proofErr w:type="spellEnd"/>
      <w:r w:rsidRPr="00DC2845">
        <w:rPr>
          <w:rFonts w:asciiTheme="majorBidi" w:hAnsiTheme="majorBidi" w:cstheme="majorBidi"/>
          <w:sz w:val="24"/>
          <w:szCs w:val="24"/>
        </w:rPr>
        <w:t xml:space="preserve"> Mahfoud, </w:t>
      </w:r>
      <w:proofErr w:type="spellStart"/>
      <w:r w:rsidRPr="00DC2845">
        <w:rPr>
          <w:rFonts w:asciiTheme="majorBidi" w:hAnsiTheme="majorBidi" w:cstheme="majorBidi"/>
          <w:sz w:val="24"/>
          <w:szCs w:val="24"/>
        </w:rPr>
        <w:t>Barkan</w:t>
      </w:r>
      <w:proofErr w:type="spellEnd"/>
      <w:r w:rsidRPr="00DC2845">
        <w:rPr>
          <w:rFonts w:asciiTheme="majorBidi" w:hAnsiTheme="majorBidi" w:cstheme="majorBidi"/>
          <w:sz w:val="24"/>
          <w:szCs w:val="24"/>
        </w:rPr>
        <w:t xml:space="preserve"> AHFIDA et </w:t>
      </w:r>
      <w:proofErr w:type="spellStart"/>
      <w:r w:rsidRPr="00DC2845">
        <w:rPr>
          <w:rFonts w:asciiTheme="majorBidi" w:hAnsiTheme="majorBidi" w:cstheme="majorBidi"/>
          <w:sz w:val="24"/>
          <w:szCs w:val="24"/>
        </w:rPr>
        <w:t>Barkan</w:t>
      </w:r>
      <w:proofErr w:type="spellEnd"/>
      <w:r w:rsidRPr="00DC2845">
        <w:rPr>
          <w:rFonts w:asciiTheme="majorBidi" w:hAnsiTheme="majorBidi" w:cstheme="majorBidi"/>
          <w:sz w:val="24"/>
          <w:szCs w:val="24"/>
        </w:rPr>
        <w:t xml:space="preserve"> Ahmed.</w:t>
      </w:r>
    </w:p>
    <w:p w:rsidR="00AD559A" w:rsidRPr="00DC2845"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En arrivant à </w:t>
      </w:r>
      <w:proofErr w:type="spellStart"/>
      <w:r w:rsidRPr="00DC2845">
        <w:rPr>
          <w:rFonts w:asciiTheme="majorBidi" w:hAnsiTheme="majorBidi" w:cstheme="majorBidi"/>
          <w:sz w:val="24"/>
          <w:szCs w:val="24"/>
        </w:rPr>
        <w:t>Rabouni</w:t>
      </w:r>
      <w:proofErr w:type="spellEnd"/>
      <w:r w:rsidRPr="00DC2845">
        <w:rPr>
          <w:rFonts w:asciiTheme="majorBidi" w:hAnsiTheme="majorBidi" w:cstheme="majorBidi"/>
          <w:sz w:val="24"/>
          <w:szCs w:val="24"/>
        </w:rPr>
        <w:t xml:space="preserve">, les agents du Polisario l’ont enfermé </w:t>
      </w:r>
      <w:proofErr w:type="spellStart"/>
      <w:r w:rsidRPr="00DC2845">
        <w:rPr>
          <w:rFonts w:asciiTheme="majorBidi" w:hAnsiTheme="majorBidi" w:cstheme="majorBidi"/>
          <w:sz w:val="24"/>
          <w:szCs w:val="24"/>
        </w:rPr>
        <w:t>des</w:t>
      </w:r>
      <w:proofErr w:type="spellEnd"/>
      <w:r w:rsidRPr="00DC2845">
        <w:rPr>
          <w:rFonts w:asciiTheme="majorBidi" w:hAnsiTheme="majorBidi" w:cstheme="majorBidi"/>
          <w:sz w:val="24"/>
          <w:szCs w:val="24"/>
        </w:rPr>
        <w:t xml:space="preserve"> la prison ERRACHID jusqu’à sa remise en liberté.</w:t>
      </w:r>
    </w:p>
    <w:p w:rsidR="00AD559A" w:rsidRDefault="00AD559A" w:rsidP="00AD559A">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Ces </w:t>
      </w:r>
      <w:r w:rsidR="00C97C75" w:rsidRPr="00DC2845">
        <w:rPr>
          <w:rFonts w:asciiTheme="majorBidi" w:hAnsiTheme="majorBidi" w:cstheme="majorBidi"/>
          <w:sz w:val="24"/>
          <w:szCs w:val="24"/>
        </w:rPr>
        <w:t>données</w:t>
      </w:r>
      <w:r w:rsidRPr="00DC2845">
        <w:rPr>
          <w:rFonts w:asciiTheme="majorBidi" w:hAnsiTheme="majorBidi" w:cstheme="majorBidi"/>
          <w:sz w:val="24"/>
          <w:szCs w:val="24"/>
        </w:rPr>
        <w:t xml:space="preserve"> et ces témoignages</w:t>
      </w:r>
      <w:r>
        <w:rPr>
          <w:rFonts w:asciiTheme="majorBidi" w:hAnsiTheme="majorBidi" w:cstheme="majorBidi"/>
          <w:sz w:val="24"/>
          <w:szCs w:val="24"/>
        </w:rPr>
        <w:t xml:space="preserve"> montrent l’ampleur de la cruau</w:t>
      </w:r>
      <w:r w:rsidRPr="00DC2845">
        <w:rPr>
          <w:rFonts w:asciiTheme="majorBidi" w:hAnsiTheme="majorBidi" w:cstheme="majorBidi"/>
          <w:sz w:val="24"/>
          <w:szCs w:val="24"/>
        </w:rPr>
        <w:t>té du régime</w:t>
      </w:r>
      <w:r>
        <w:rPr>
          <w:rFonts w:asciiTheme="majorBidi" w:hAnsiTheme="majorBidi" w:cstheme="majorBidi"/>
          <w:sz w:val="24"/>
          <w:szCs w:val="24"/>
        </w:rPr>
        <w:t xml:space="preserve"> Algérien</w:t>
      </w:r>
      <w:r w:rsidRPr="00DC2845">
        <w:rPr>
          <w:rFonts w:asciiTheme="majorBidi" w:hAnsiTheme="majorBidi" w:cstheme="majorBidi"/>
          <w:sz w:val="24"/>
          <w:szCs w:val="24"/>
        </w:rPr>
        <w:t xml:space="preserve"> envers les prisonniers civils et militaire. Tout en né</w:t>
      </w:r>
      <w:r>
        <w:rPr>
          <w:rFonts w:asciiTheme="majorBidi" w:hAnsiTheme="majorBidi" w:cstheme="majorBidi"/>
          <w:sz w:val="24"/>
          <w:szCs w:val="24"/>
        </w:rPr>
        <w:t xml:space="preserve">gligeant </w:t>
      </w:r>
      <w:r w:rsidRPr="00DC2845">
        <w:rPr>
          <w:rFonts w:asciiTheme="majorBidi" w:hAnsiTheme="majorBidi" w:cstheme="majorBidi"/>
          <w:sz w:val="24"/>
          <w:szCs w:val="24"/>
        </w:rPr>
        <w:t>le respect des articles de la convention de Genève, relative au traitement des prisonniers de guerre.</w:t>
      </w:r>
    </w:p>
    <w:p w:rsidR="00C97C75" w:rsidRPr="00DC2845" w:rsidRDefault="00C97C75" w:rsidP="00AD559A">
      <w:pPr>
        <w:spacing w:line="360" w:lineRule="auto"/>
        <w:jc w:val="both"/>
        <w:rPr>
          <w:rFonts w:asciiTheme="majorBidi" w:hAnsiTheme="majorBidi" w:cstheme="majorBidi"/>
          <w:sz w:val="24"/>
          <w:szCs w:val="24"/>
        </w:rPr>
      </w:pPr>
    </w:p>
    <w:p w:rsidR="00A0433F" w:rsidRPr="00C97C75" w:rsidRDefault="00A0433F" w:rsidP="00C97C75">
      <w:pPr>
        <w:pStyle w:val="Paragraphedeliste"/>
        <w:numPr>
          <w:ilvl w:val="0"/>
          <w:numId w:val="17"/>
        </w:numPr>
        <w:spacing w:line="360" w:lineRule="auto"/>
        <w:jc w:val="both"/>
        <w:rPr>
          <w:rFonts w:asciiTheme="majorBidi" w:hAnsiTheme="majorBidi" w:cstheme="majorBidi"/>
          <w:sz w:val="24"/>
          <w:szCs w:val="24"/>
          <w:u w:val="single"/>
        </w:rPr>
      </w:pPr>
      <w:r w:rsidRPr="00C97C75">
        <w:rPr>
          <w:rFonts w:asciiTheme="majorBidi" w:hAnsiTheme="majorBidi" w:cstheme="majorBidi"/>
          <w:sz w:val="24"/>
          <w:szCs w:val="24"/>
          <w:u w:val="single"/>
        </w:rPr>
        <w:lastRenderedPageBreak/>
        <w:t>Elimination par l’exécution ou la disparition :</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D’après les témoignages d’un certain nombre des Ex prisonniers : Samir </w:t>
      </w:r>
      <w:proofErr w:type="spellStart"/>
      <w:r w:rsidRPr="00DC2845">
        <w:rPr>
          <w:rFonts w:asciiTheme="majorBidi" w:hAnsiTheme="majorBidi" w:cstheme="majorBidi"/>
          <w:sz w:val="24"/>
          <w:szCs w:val="24"/>
        </w:rPr>
        <w:t>Abdela</w:t>
      </w:r>
      <w:proofErr w:type="spellEnd"/>
      <w:r w:rsidRPr="00DC2845">
        <w:rPr>
          <w:rFonts w:asciiTheme="majorBidi" w:hAnsiTheme="majorBidi" w:cstheme="majorBidi"/>
          <w:sz w:val="24"/>
          <w:szCs w:val="24"/>
        </w:rPr>
        <w:t xml:space="preserve">, </w:t>
      </w:r>
      <w:proofErr w:type="spellStart"/>
      <w:r w:rsidRPr="00DC2845">
        <w:rPr>
          <w:rFonts w:asciiTheme="majorBidi" w:hAnsiTheme="majorBidi" w:cstheme="majorBidi"/>
          <w:sz w:val="24"/>
          <w:szCs w:val="24"/>
        </w:rPr>
        <w:t>Laftiri</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Jilali</w:t>
      </w:r>
      <w:proofErr w:type="spellEnd"/>
      <w:r w:rsidRPr="00DC2845">
        <w:rPr>
          <w:rFonts w:asciiTheme="majorBidi" w:hAnsiTheme="majorBidi" w:cstheme="majorBidi"/>
          <w:sz w:val="24"/>
          <w:szCs w:val="24"/>
        </w:rPr>
        <w:t>, Laban Hamid…</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Plusieurs tentatives d’évasion de la part des prisonniers marocains, ont voué à l’échec.</w:t>
      </w:r>
    </w:p>
    <w:p w:rsidR="00A0433F" w:rsidRPr="00DC2845"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Les prisonniers interceptés sont interrogés par les agents du Polisario à </w:t>
      </w:r>
      <w:proofErr w:type="spellStart"/>
      <w:r w:rsidRPr="00DC2845">
        <w:rPr>
          <w:rFonts w:asciiTheme="majorBidi" w:hAnsiTheme="majorBidi" w:cstheme="majorBidi"/>
          <w:sz w:val="24"/>
          <w:szCs w:val="24"/>
        </w:rPr>
        <w:t>Rabouni</w:t>
      </w:r>
      <w:proofErr w:type="spellEnd"/>
      <w:r w:rsidRPr="00DC2845">
        <w:rPr>
          <w:rFonts w:asciiTheme="majorBidi" w:hAnsiTheme="majorBidi" w:cstheme="majorBidi"/>
          <w:sz w:val="24"/>
          <w:szCs w:val="24"/>
        </w:rPr>
        <w:t xml:space="preserve"> qui les conduisaient à l’horrible prison ERRACHID, considéré comme le centre névralgique </w:t>
      </w:r>
      <w:proofErr w:type="gramStart"/>
      <w:r w:rsidRPr="00DC2845">
        <w:rPr>
          <w:rFonts w:asciiTheme="majorBidi" w:hAnsiTheme="majorBidi" w:cstheme="majorBidi"/>
          <w:sz w:val="24"/>
          <w:szCs w:val="24"/>
        </w:rPr>
        <w:t>des interrogatoire</w:t>
      </w:r>
      <w:proofErr w:type="gramEnd"/>
      <w:r w:rsidRPr="00DC2845">
        <w:rPr>
          <w:rFonts w:asciiTheme="majorBidi" w:hAnsiTheme="majorBidi" w:cstheme="majorBidi"/>
          <w:sz w:val="24"/>
          <w:szCs w:val="24"/>
        </w:rPr>
        <w:t>. Plusieurs prisonniers ont péris dans cette prison.</w:t>
      </w:r>
    </w:p>
    <w:p w:rsidR="00A0433F" w:rsidRPr="00DC2845" w:rsidRDefault="00A0433F" w:rsidP="00A0433F">
      <w:pPr>
        <w:pStyle w:val="Paragraphedeliste"/>
        <w:numPr>
          <w:ilvl w:val="0"/>
          <w:numId w:val="8"/>
        </w:num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En 1988, les prisonniers : </w:t>
      </w:r>
      <w:proofErr w:type="spellStart"/>
      <w:r w:rsidRPr="00DC2845">
        <w:rPr>
          <w:rFonts w:asciiTheme="majorBidi" w:hAnsiTheme="majorBidi" w:cstheme="majorBidi"/>
          <w:sz w:val="24"/>
          <w:szCs w:val="24"/>
        </w:rPr>
        <w:t>Lahcen</w:t>
      </w:r>
      <w:proofErr w:type="spellEnd"/>
      <w:r>
        <w:rPr>
          <w:rFonts w:asciiTheme="majorBidi" w:hAnsiTheme="majorBidi" w:cstheme="majorBidi"/>
          <w:sz w:val="24"/>
          <w:szCs w:val="24"/>
        </w:rPr>
        <w:t xml:space="preserve"> </w:t>
      </w:r>
      <w:proofErr w:type="spellStart"/>
      <w:r w:rsidRPr="00DC2845">
        <w:rPr>
          <w:rFonts w:asciiTheme="majorBidi" w:hAnsiTheme="majorBidi" w:cstheme="majorBidi"/>
          <w:sz w:val="24"/>
          <w:szCs w:val="24"/>
        </w:rPr>
        <w:t>Bensidi</w:t>
      </w:r>
      <w:proofErr w:type="spellEnd"/>
      <w:r w:rsidRPr="00DC2845">
        <w:rPr>
          <w:rFonts w:asciiTheme="majorBidi" w:hAnsiTheme="majorBidi" w:cstheme="majorBidi"/>
          <w:sz w:val="24"/>
          <w:szCs w:val="24"/>
        </w:rPr>
        <w:t xml:space="preserve"> dit BIBI et un certain Omar ont fait une tentative d’évasion de la prison oued </w:t>
      </w:r>
      <w:proofErr w:type="spellStart"/>
      <w:r w:rsidRPr="00DC2845">
        <w:rPr>
          <w:rFonts w:asciiTheme="majorBidi" w:hAnsiTheme="majorBidi" w:cstheme="majorBidi"/>
          <w:sz w:val="24"/>
          <w:szCs w:val="24"/>
        </w:rPr>
        <w:t>Elma</w:t>
      </w:r>
      <w:proofErr w:type="spellEnd"/>
      <w:r w:rsidRPr="00DC2845">
        <w:rPr>
          <w:rFonts w:asciiTheme="majorBidi" w:hAnsiTheme="majorBidi" w:cstheme="majorBidi"/>
          <w:sz w:val="24"/>
          <w:szCs w:val="24"/>
        </w:rPr>
        <w:t>. Depuis ils sont disparus.</w:t>
      </w:r>
    </w:p>
    <w:p w:rsidR="00A0433F" w:rsidRPr="00DC2845" w:rsidRDefault="00A0433F" w:rsidP="00A0433F">
      <w:pPr>
        <w:pStyle w:val="Paragraphedeliste"/>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t>Le lieu</w:t>
      </w:r>
      <w:r w:rsidRPr="00DC2845">
        <w:rPr>
          <w:rFonts w:asciiTheme="majorBidi" w:hAnsiTheme="majorBidi" w:cstheme="majorBidi"/>
          <w:sz w:val="24"/>
          <w:szCs w:val="24"/>
        </w:rPr>
        <w:t xml:space="preserve">tenant, </w:t>
      </w:r>
      <w:proofErr w:type="spellStart"/>
      <w:r w:rsidRPr="00DC2845">
        <w:rPr>
          <w:rFonts w:asciiTheme="majorBidi" w:hAnsiTheme="majorBidi" w:cstheme="majorBidi"/>
          <w:sz w:val="24"/>
          <w:szCs w:val="24"/>
        </w:rPr>
        <w:t>Mozoun</w:t>
      </w:r>
      <w:proofErr w:type="spellEnd"/>
      <w:r w:rsidRPr="00DC2845">
        <w:rPr>
          <w:rFonts w:asciiTheme="majorBidi" w:hAnsiTheme="majorBidi" w:cstheme="majorBidi"/>
          <w:sz w:val="24"/>
          <w:szCs w:val="24"/>
        </w:rPr>
        <w:t xml:space="preserve"> mort en 1991 sous la torture à la pr</w:t>
      </w:r>
      <w:r>
        <w:rPr>
          <w:rFonts w:asciiTheme="majorBidi" w:hAnsiTheme="majorBidi" w:cstheme="majorBidi"/>
          <w:sz w:val="24"/>
          <w:szCs w:val="24"/>
        </w:rPr>
        <w:t>ison 9 juin. Torturé</w:t>
      </w:r>
      <w:r w:rsidRPr="00DC2845">
        <w:rPr>
          <w:rFonts w:asciiTheme="majorBidi" w:hAnsiTheme="majorBidi" w:cstheme="majorBidi"/>
          <w:sz w:val="24"/>
          <w:szCs w:val="24"/>
        </w:rPr>
        <w:t xml:space="preserve"> par le </w:t>
      </w:r>
      <w:r w:rsidR="00C97C75" w:rsidRPr="00DC2845">
        <w:rPr>
          <w:rFonts w:asciiTheme="majorBidi" w:hAnsiTheme="majorBidi" w:cstheme="majorBidi"/>
          <w:sz w:val="24"/>
          <w:szCs w:val="24"/>
        </w:rPr>
        <w:t>sous-directeur</w:t>
      </w:r>
      <w:r w:rsidRPr="00DC2845">
        <w:rPr>
          <w:rFonts w:asciiTheme="majorBidi" w:hAnsiTheme="majorBidi" w:cstheme="majorBidi"/>
          <w:sz w:val="24"/>
          <w:szCs w:val="24"/>
        </w:rPr>
        <w:t xml:space="preserve"> de cette prison : </w:t>
      </w:r>
      <w:proofErr w:type="spellStart"/>
      <w:r w:rsidRPr="00DC2845">
        <w:rPr>
          <w:rFonts w:asciiTheme="majorBidi" w:hAnsiTheme="majorBidi" w:cstheme="majorBidi"/>
          <w:sz w:val="24"/>
          <w:szCs w:val="24"/>
        </w:rPr>
        <w:t>Mbarek</w:t>
      </w:r>
      <w:proofErr w:type="spellEnd"/>
      <w:r>
        <w:rPr>
          <w:rFonts w:asciiTheme="majorBidi" w:hAnsiTheme="majorBidi" w:cstheme="majorBidi"/>
          <w:sz w:val="24"/>
          <w:szCs w:val="24"/>
        </w:rPr>
        <w:t xml:space="preserve"> </w:t>
      </w:r>
      <w:proofErr w:type="spellStart"/>
      <w:r w:rsidRPr="00DC2845">
        <w:rPr>
          <w:rFonts w:asciiTheme="majorBidi" w:hAnsiTheme="majorBidi" w:cstheme="majorBidi"/>
          <w:sz w:val="24"/>
          <w:szCs w:val="24"/>
        </w:rPr>
        <w:t>ould</w:t>
      </w:r>
      <w:proofErr w:type="spellEnd"/>
      <w:r>
        <w:rPr>
          <w:rFonts w:asciiTheme="majorBidi" w:hAnsiTheme="majorBidi" w:cstheme="majorBidi"/>
          <w:sz w:val="24"/>
          <w:szCs w:val="24"/>
        </w:rPr>
        <w:t xml:space="preserve"> </w:t>
      </w:r>
      <w:proofErr w:type="spellStart"/>
      <w:r w:rsidRPr="00DC2845">
        <w:rPr>
          <w:rFonts w:asciiTheme="majorBidi" w:hAnsiTheme="majorBidi" w:cstheme="majorBidi"/>
          <w:sz w:val="24"/>
          <w:szCs w:val="24"/>
        </w:rPr>
        <w:t>Mouilid</w:t>
      </w:r>
      <w:proofErr w:type="spellEnd"/>
      <w:r w:rsidRPr="00DC2845">
        <w:rPr>
          <w:rFonts w:asciiTheme="majorBidi" w:hAnsiTheme="majorBidi" w:cstheme="majorBidi"/>
          <w:sz w:val="24"/>
          <w:szCs w:val="24"/>
        </w:rPr>
        <w:t>.</w:t>
      </w:r>
    </w:p>
    <w:p w:rsidR="00C97C75" w:rsidRDefault="00A0433F" w:rsidP="00C97C75">
      <w:pPr>
        <w:spacing w:after="0"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De </w:t>
      </w:r>
      <w:r w:rsidR="00C97C75" w:rsidRPr="00DC2845">
        <w:rPr>
          <w:rFonts w:asciiTheme="majorBidi" w:hAnsiTheme="majorBidi" w:cstheme="majorBidi"/>
          <w:sz w:val="24"/>
          <w:szCs w:val="24"/>
        </w:rPr>
        <w:t>nombreux</w:t>
      </w:r>
      <w:r w:rsidRPr="00DC2845">
        <w:rPr>
          <w:rFonts w:asciiTheme="majorBidi" w:hAnsiTheme="majorBidi" w:cstheme="majorBidi"/>
          <w:sz w:val="24"/>
          <w:szCs w:val="24"/>
        </w:rPr>
        <w:t xml:space="preserve"> cas d’évasion d’un ensemble de prisonniers ont </w:t>
      </w:r>
      <w:r w:rsidR="00C97C75" w:rsidRPr="00DC2845">
        <w:rPr>
          <w:rFonts w:asciiTheme="majorBidi" w:hAnsiTheme="majorBidi" w:cstheme="majorBidi"/>
          <w:sz w:val="24"/>
          <w:szCs w:val="24"/>
        </w:rPr>
        <w:t>subi</w:t>
      </w:r>
      <w:r w:rsidRPr="00DC2845">
        <w:rPr>
          <w:rFonts w:asciiTheme="majorBidi" w:hAnsiTheme="majorBidi" w:cstheme="majorBidi"/>
          <w:sz w:val="24"/>
          <w:szCs w:val="24"/>
        </w:rPr>
        <w:t xml:space="preserve"> le même sort.</w:t>
      </w:r>
    </w:p>
    <w:p w:rsidR="00A0433F" w:rsidRPr="00DC2845" w:rsidRDefault="00A0433F" w:rsidP="00C97C75">
      <w:pPr>
        <w:spacing w:after="0" w:line="360" w:lineRule="auto"/>
        <w:jc w:val="both"/>
        <w:rPr>
          <w:rFonts w:asciiTheme="majorBidi" w:hAnsiTheme="majorBidi" w:cstheme="majorBidi"/>
          <w:sz w:val="24"/>
          <w:szCs w:val="24"/>
        </w:rPr>
      </w:pPr>
      <w:r w:rsidRPr="00DC2845">
        <w:rPr>
          <w:rFonts w:asciiTheme="majorBidi" w:hAnsiTheme="majorBidi" w:cstheme="majorBidi"/>
          <w:sz w:val="24"/>
          <w:szCs w:val="24"/>
        </w:rPr>
        <w:t>Selon les même</w:t>
      </w:r>
      <w:r>
        <w:rPr>
          <w:rFonts w:asciiTheme="majorBidi" w:hAnsiTheme="majorBidi" w:cstheme="majorBidi"/>
          <w:sz w:val="24"/>
          <w:szCs w:val="24"/>
        </w:rPr>
        <w:t>s</w:t>
      </w:r>
      <w:r w:rsidRPr="00DC2845">
        <w:rPr>
          <w:rFonts w:asciiTheme="majorBidi" w:hAnsiTheme="majorBidi" w:cstheme="majorBidi"/>
          <w:sz w:val="24"/>
          <w:szCs w:val="24"/>
        </w:rPr>
        <w:t xml:space="preserve"> témoins, ils confirment que les opérations d’arrestation et de recherche des évad</w:t>
      </w:r>
      <w:r>
        <w:rPr>
          <w:rFonts w:asciiTheme="majorBidi" w:hAnsiTheme="majorBidi" w:cstheme="majorBidi"/>
          <w:sz w:val="24"/>
          <w:szCs w:val="24"/>
        </w:rPr>
        <w:t>é</w:t>
      </w:r>
      <w:r w:rsidRPr="00DC2845">
        <w:rPr>
          <w:rFonts w:asciiTheme="majorBidi" w:hAnsiTheme="majorBidi" w:cstheme="majorBidi"/>
          <w:sz w:val="24"/>
          <w:szCs w:val="24"/>
        </w:rPr>
        <w:t>s étaient conduites par des agents algériens qui disposaient de moyen de poursuite (</w:t>
      </w:r>
      <w:proofErr w:type="spellStart"/>
      <w:r w:rsidRPr="00DC2845">
        <w:rPr>
          <w:rFonts w:asciiTheme="majorBidi" w:hAnsiTheme="majorBidi" w:cstheme="majorBidi"/>
          <w:sz w:val="24"/>
          <w:szCs w:val="24"/>
        </w:rPr>
        <w:t>heloco</w:t>
      </w:r>
      <w:proofErr w:type="spellEnd"/>
      <w:r w:rsidRPr="00DC2845">
        <w:rPr>
          <w:rFonts w:asciiTheme="majorBidi" w:hAnsiTheme="majorBidi" w:cstheme="majorBidi"/>
          <w:sz w:val="24"/>
          <w:szCs w:val="24"/>
        </w:rPr>
        <w:t>, jeep…)</w:t>
      </w:r>
    </w:p>
    <w:p w:rsidR="00A0433F" w:rsidRPr="00DC2845" w:rsidRDefault="00A0433F" w:rsidP="00C97C75">
      <w:pPr>
        <w:spacing w:after="0" w:line="360" w:lineRule="auto"/>
        <w:jc w:val="both"/>
        <w:rPr>
          <w:rFonts w:asciiTheme="majorBidi" w:hAnsiTheme="majorBidi" w:cstheme="majorBidi"/>
          <w:sz w:val="24"/>
          <w:szCs w:val="24"/>
        </w:rPr>
      </w:pPr>
      <w:r w:rsidRPr="00DC2845">
        <w:rPr>
          <w:rFonts w:asciiTheme="majorBidi" w:hAnsiTheme="majorBidi" w:cstheme="majorBidi"/>
          <w:sz w:val="24"/>
          <w:szCs w:val="24"/>
        </w:rPr>
        <w:t>Ces actes</w:t>
      </w:r>
      <w:r>
        <w:rPr>
          <w:rFonts w:asciiTheme="majorBidi" w:hAnsiTheme="majorBidi" w:cstheme="majorBidi"/>
          <w:sz w:val="24"/>
          <w:szCs w:val="24"/>
        </w:rPr>
        <w:t xml:space="preserve"> </w:t>
      </w:r>
      <w:r w:rsidRPr="00DC2845">
        <w:rPr>
          <w:rFonts w:asciiTheme="majorBidi" w:hAnsiTheme="majorBidi" w:cstheme="majorBidi"/>
          <w:sz w:val="24"/>
          <w:szCs w:val="24"/>
        </w:rPr>
        <w:t>commis par les agents du Polisario</w:t>
      </w:r>
      <w:r>
        <w:rPr>
          <w:rFonts w:asciiTheme="majorBidi" w:hAnsiTheme="majorBidi" w:cstheme="majorBidi"/>
          <w:sz w:val="24"/>
          <w:szCs w:val="24"/>
        </w:rPr>
        <w:t xml:space="preserve"> envers</w:t>
      </w:r>
      <w:r w:rsidRPr="00DC2845">
        <w:rPr>
          <w:rFonts w:asciiTheme="majorBidi" w:hAnsiTheme="majorBidi" w:cstheme="majorBidi"/>
          <w:sz w:val="24"/>
          <w:szCs w:val="24"/>
        </w:rPr>
        <w:t xml:space="preserve"> les prisonniers évadés constituent un</w:t>
      </w:r>
      <w:r>
        <w:rPr>
          <w:rFonts w:asciiTheme="majorBidi" w:hAnsiTheme="majorBidi" w:cstheme="majorBidi"/>
          <w:sz w:val="24"/>
          <w:szCs w:val="24"/>
        </w:rPr>
        <w:t>e</w:t>
      </w:r>
      <w:r w:rsidRPr="00DC2845">
        <w:rPr>
          <w:rFonts w:asciiTheme="majorBidi" w:hAnsiTheme="majorBidi" w:cstheme="majorBidi"/>
          <w:sz w:val="24"/>
          <w:szCs w:val="24"/>
        </w:rPr>
        <w:t xml:space="preserve"> grave violation de la convention III, du 12/08/1949, relative au traitement des prisonniers de guerre.</w:t>
      </w:r>
    </w:p>
    <w:p w:rsidR="00A0433F" w:rsidRDefault="00A0433F" w:rsidP="00A0433F">
      <w:pPr>
        <w:spacing w:line="360" w:lineRule="auto"/>
        <w:jc w:val="both"/>
        <w:rPr>
          <w:rFonts w:asciiTheme="majorBidi" w:hAnsiTheme="majorBidi" w:cstheme="majorBidi"/>
          <w:sz w:val="24"/>
          <w:szCs w:val="24"/>
        </w:rPr>
      </w:pPr>
      <w:r w:rsidRPr="00DC2845">
        <w:rPr>
          <w:rFonts w:asciiTheme="majorBidi" w:hAnsiTheme="majorBidi" w:cstheme="majorBidi"/>
          <w:sz w:val="24"/>
          <w:szCs w:val="24"/>
        </w:rPr>
        <w:t xml:space="preserve">Section VI : Rapports des prisonniers de guerre avec les autorités. Article 89.90.91.92. </w:t>
      </w:r>
    </w:p>
    <w:p w:rsidR="00A0433F" w:rsidRDefault="00A0433F" w:rsidP="00A0433F">
      <w:pPr>
        <w:rPr>
          <w:rFonts w:asciiTheme="majorBidi" w:hAnsiTheme="majorBidi" w:cstheme="majorBidi"/>
          <w:sz w:val="24"/>
          <w:szCs w:val="24"/>
        </w:rPr>
      </w:pPr>
      <w:r>
        <w:rPr>
          <w:rFonts w:asciiTheme="majorBidi" w:hAnsiTheme="majorBidi" w:cstheme="majorBidi"/>
          <w:sz w:val="24"/>
          <w:szCs w:val="24"/>
        </w:rPr>
        <w:br w:type="page"/>
      </w:r>
    </w:p>
    <w:p w:rsidR="00A0433F" w:rsidRPr="00D679C6" w:rsidRDefault="00A0433F" w:rsidP="00A0433F">
      <w:pPr>
        <w:spacing w:line="360" w:lineRule="auto"/>
        <w:jc w:val="center"/>
        <w:rPr>
          <w:rFonts w:asciiTheme="majorBidi" w:hAnsiTheme="majorBidi" w:cstheme="majorBidi"/>
          <w:b/>
          <w:bCs/>
          <w:sz w:val="24"/>
          <w:szCs w:val="24"/>
        </w:rPr>
      </w:pPr>
      <w:r w:rsidRPr="00D679C6">
        <w:rPr>
          <w:rFonts w:asciiTheme="majorBidi" w:hAnsiTheme="majorBidi" w:cstheme="majorBidi"/>
          <w:b/>
          <w:bCs/>
          <w:sz w:val="24"/>
          <w:szCs w:val="24"/>
        </w:rPr>
        <w:lastRenderedPageBreak/>
        <w:t>Attentes des victimes et leurs familles</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Le collectif, en tant que partie prenante, agissant au nom de toutes les victimes marocaines du conflit du Sahara compte beaucoup sur le sens de justice des membres de la commission pour amener le gouvernement algérien à la raison, et le pousser à coopérer avec les familles de notre collectif. Cet initiative ne serais ce qui une action humanitaire envers les âmes de nos martyrs, nos disparus et nos familles de disparus de s’adapter à cette situation.</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On ne s’est pas si l’être chère va revenir un jour ou pas !</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Nous réclamons aussi que : les droits des ex-prisonniers et de leurs familles soient pleinement reconnus. Indemnisations financière et réhabilitation moral.</w:t>
      </w:r>
    </w:p>
    <w:p w:rsidR="00A0433F" w:rsidRDefault="00A0433F" w:rsidP="00A0433F">
      <w:pPr>
        <w:spacing w:line="360" w:lineRule="auto"/>
        <w:jc w:val="both"/>
        <w:rPr>
          <w:rFonts w:asciiTheme="majorBidi" w:hAnsiTheme="majorBidi" w:cstheme="majorBidi"/>
          <w:sz w:val="24"/>
          <w:szCs w:val="24"/>
        </w:rPr>
      </w:pPr>
      <w:r>
        <w:rPr>
          <w:rFonts w:asciiTheme="majorBidi" w:hAnsiTheme="majorBidi" w:cstheme="majorBidi"/>
          <w:sz w:val="24"/>
          <w:szCs w:val="24"/>
        </w:rPr>
        <w:t>Le droit des familles de connaitre le sort de leurs parent disparut : s’ils sont mort qu’ils nous le disent, qu’ils nous aident à localiser leur, dépouilles afin qu’on puisse leurs offrir une sépulture.</w:t>
      </w:r>
    </w:p>
    <w:p w:rsidR="00A0433F" w:rsidRDefault="00A0433F" w:rsidP="00A0433F">
      <w:pPr>
        <w:rPr>
          <w:rFonts w:asciiTheme="majorBidi" w:hAnsiTheme="majorBidi" w:cstheme="majorBidi"/>
          <w:sz w:val="24"/>
          <w:szCs w:val="24"/>
        </w:rPr>
      </w:pPr>
      <w:r>
        <w:rPr>
          <w:rFonts w:asciiTheme="majorBidi" w:hAnsiTheme="majorBidi" w:cstheme="majorBidi"/>
          <w:sz w:val="24"/>
          <w:szCs w:val="24"/>
        </w:rPr>
        <w:br w:type="page"/>
      </w:r>
    </w:p>
    <w:p w:rsidR="00B000F8" w:rsidRPr="00314238" w:rsidRDefault="00B000F8" w:rsidP="00314238">
      <w:pPr>
        <w:pStyle w:val="Paragraphedeliste"/>
        <w:numPr>
          <w:ilvl w:val="0"/>
          <w:numId w:val="16"/>
        </w:numPr>
        <w:spacing w:line="360" w:lineRule="auto"/>
        <w:ind w:left="1134" w:hanging="426"/>
        <w:jc w:val="both"/>
        <w:rPr>
          <w:rFonts w:asciiTheme="majorBidi" w:hAnsiTheme="majorBidi" w:cstheme="majorBidi"/>
          <w:b/>
          <w:bCs/>
          <w:sz w:val="24"/>
          <w:szCs w:val="24"/>
          <w:u w:val="single"/>
        </w:rPr>
      </w:pPr>
      <w:r w:rsidRPr="00314238">
        <w:rPr>
          <w:rFonts w:asciiTheme="majorBidi" w:hAnsiTheme="majorBidi" w:cstheme="majorBidi"/>
          <w:b/>
          <w:bCs/>
          <w:sz w:val="24"/>
          <w:szCs w:val="24"/>
          <w:u w:val="single"/>
        </w:rPr>
        <w:lastRenderedPageBreak/>
        <w:t xml:space="preserve">Les disparus et les droits de </w:t>
      </w:r>
      <w:proofErr w:type="gramStart"/>
      <w:r w:rsidRPr="00314238">
        <w:rPr>
          <w:rFonts w:asciiTheme="majorBidi" w:hAnsiTheme="majorBidi" w:cstheme="majorBidi"/>
          <w:b/>
          <w:bCs/>
          <w:sz w:val="24"/>
          <w:szCs w:val="24"/>
          <w:u w:val="single"/>
        </w:rPr>
        <w:t>leur familles</w:t>
      </w:r>
      <w:proofErr w:type="gramEnd"/>
      <w:r w:rsidRPr="00314238">
        <w:rPr>
          <w:rFonts w:asciiTheme="majorBidi" w:hAnsiTheme="majorBidi" w:cstheme="majorBidi"/>
          <w:b/>
          <w:bCs/>
          <w:sz w:val="24"/>
          <w:szCs w:val="24"/>
          <w:u w:val="single"/>
        </w:rPr>
        <w:t> :</w:t>
      </w:r>
    </w:p>
    <w:p w:rsidR="00B000F8" w:rsidRDefault="00B000F8" w:rsidP="00B000F8">
      <w:pPr>
        <w:spacing w:line="360" w:lineRule="auto"/>
        <w:jc w:val="both"/>
        <w:rPr>
          <w:rFonts w:asciiTheme="majorBidi" w:hAnsiTheme="majorBidi" w:cstheme="majorBidi"/>
          <w:sz w:val="24"/>
          <w:szCs w:val="24"/>
        </w:rPr>
      </w:pPr>
      <w:r>
        <w:rPr>
          <w:rFonts w:asciiTheme="majorBidi" w:hAnsiTheme="majorBidi" w:cstheme="majorBidi"/>
          <w:sz w:val="24"/>
          <w:szCs w:val="24"/>
        </w:rPr>
        <w:t>Le nombre de disparus est limité à 452 personnes mais notre collectif ne dispose que de 292 cas. Avec leur nom et leur prénom et la date de leur disparition.</w:t>
      </w:r>
    </w:p>
    <w:p w:rsidR="00B25420" w:rsidRDefault="00B000F8" w:rsidP="00B000F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Tout acte conduisant à une disparition forcée constitue une violation des </w:t>
      </w:r>
      <w:r w:rsidR="00867B83">
        <w:rPr>
          <w:rFonts w:asciiTheme="majorBidi" w:hAnsiTheme="majorBidi" w:cstheme="majorBidi"/>
          <w:sz w:val="24"/>
          <w:szCs w:val="24"/>
        </w:rPr>
        <w:t>règles</w:t>
      </w:r>
      <w:r>
        <w:rPr>
          <w:rFonts w:asciiTheme="majorBidi" w:hAnsiTheme="majorBidi" w:cstheme="majorBidi"/>
          <w:sz w:val="24"/>
          <w:szCs w:val="24"/>
        </w:rPr>
        <w:t xml:space="preserve"> du droit international. Notre collectif reste préoccupé par la situation de nos disparus et nous sommes </w:t>
      </w:r>
      <w:r w:rsidR="00867B83">
        <w:rPr>
          <w:rFonts w:asciiTheme="majorBidi" w:hAnsiTheme="majorBidi" w:cstheme="majorBidi"/>
          <w:sz w:val="24"/>
          <w:szCs w:val="24"/>
        </w:rPr>
        <w:t>convaincus</w:t>
      </w:r>
      <w:r>
        <w:rPr>
          <w:rFonts w:asciiTheme="majorBidi" w:hAnsiTheme="majorBidi" w:cstheme="majorBidi"/>
          <w:sz w:val="24"/>
          <w:szCs w:val="24"/>
        </w:rPr>
        <w:t xml:space="preserve"> que le conseil de droit de l’homme soutiendra notre cause.</w:t>
      </w:r>
    </w:p>
    <w:p w:rsidR="00B000F8" w:rsidRDefault="00B25420" w:rsidP="00B25420">
      <w:pPr>
        <w:spacing w:line="360" w:lineRule="auto"/>
        <w:jc w:val="both"/>
        <w:rPr>
          <w:rFonts w:asciiTheme="majorBidi" w:hAnsiTheme="majorBidi" w:cstheme="majorBidi"/>
          <w:sz w:val="24"/>
          <w:szCs w:val="24"/>
        </w:rPr>
      </w:pPr>
      <w:r>
        <w:rPr>
          <w:rFonts w:asciiTheme="majorBidi" w:hAnsiTheme="majorBidi" w:cstheme="majorBidi"/>
          <w:sz w:val="24"/>
          <w:szCs w:val="24"/>
        </w:rPr>
        <w:t>L</w:t>
      </w:r>
      <w:r w:rsidR="001B142B">
        <w:rPr>
          <w:rFonts w:asciiTheme="majorBidi" w:hAnsiTheme="majorBidi" w:cstheme="majorBidi"/>
          <w:sz w:val="24"/>
          <w:szCs w:val="24"/>
        </w:rPr>
        <w:t xml:space="preserve">es familles </w:t>
      </w:r>
      <w:r>
        <w:rPr>
          <w:rFonts w:asciiTheme="majorBidi" w:hAnsiTheme="majorBidi" w:cstheme="majorBidi"/>
          <w:sz w:val="24"/>
          <w:szCs w:val="24"/>
        </w:rPr>
        <w:t>expriment leur mécontentement et leur volonté de connaitre le sort de leur proches, et interpellent l’état marocain à intervenir et à s’engager pour garantir le droit à la vérité, à la justice et à la réparation.</w:t>
      </w:r>
    </w:p>
    <w:p w:rsidR="00B25420" w:rsidRDefault="00B25420" w:rsidP="00B25420">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Malgré les initiatives de recherche que nous avons prise, nous avons toujours trouvé un blocus de la part des autorités algérienne bien qu’elle est </w:t>
      </w:r>
      <w:r w:rsidR="00867B83">
        <w:rPr>
          <w:rFonts w:asciiTheme="majorBidi" w:hAnsiTheme="majorBidi" w:cstheme="majorBidi"/>
          <w:sz w:val="24"/>
          <w:szCs w:val="24"/>
        </w:rPr>
        <w:t>considérée</w:t>
      </w:r>
      <w:r>
        <w:rPr>
          <w:rFonts w:asciiTheme="majorBidi" w:hAnsiTheme="majorBidi" w:cstheme="majorBidi"/>
          <w:sz w:val="24"/>
          <w:szCs w:val="24"/>
        </w:rPr>
        <w:t xml:space="preserve"> comme le premier responsable de ces disparitions.</w:t>
      </w:r>
    </w:p>
    <w:p w:rsidR="00B25420" w:rsidRDefault="001227F9" w:rsidP="001227F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No tous que plus de 25 prisonniers de guerre civils et militaires sont mort dans les prisons de </w:t>
      </w:r>
      <w:proofErr w:type="spellStart"/>
      <w:r>
        <w:rPr>
          <w:rFonts w:asciiTheme="majorBidi" w:hAnsiTheme="majorBidi" w:cstheme="majorBidi"/>
          <w:sz w:val="24"/>
          <w:szCs w:val="24"/>
        </w:rPr>
        <w:t>Kssar</w:t>
      </w:r>
      <w:proofErr w:type="spellEnd"/>
      <w:r>
        <w:rPr>
          <w:rFonts w:asciiTheme="majorBidi" w:hAnsiTheme="majorBidi" w:cstheme="majorBidi"/>
          <w:sz w:val="24"/>
          <w:szCs w:val="24"/>
        </w:rPr>
        <w:t xml:space="preserve"> El </w:t>
      </w:r>
      <w:proofErr w:type="spellStart"/>
      <w:r>
        <w:rPr>
          <w:rFonts w:asciiTheme="majorBidi" w:hAnsiTheme="majorBidi" w:cstheme="majorBidi"/>
          <w:sz w:val="24"/>
          <w:szCs w:val="24"/>
        </w:rPr>
        <w:t>Boukhari</w:t>
      </w:r>
      <w:proofErr w:type="spellEnd"/>
      <w:r>
        <w:rPr>
          <w:rFonts w:asciiTheme="majorBidi" w:hAnsiTheme="majorBidi" w:cstheme="majorBidi"/>
          <w:sz w:val="24"/>
          <w:szCs w:val="24"/>
        </w:rPr>
        <w:t xml:space="preserve"> et à la prison El </w:t>
      </w:r>
      <w:proofErr w:type="spellStart"/>
      <w:r>
        <w:rPr>
          <w:rFonts w:asciiTheme="majorBidi" w:hAnsiTheme="majorBidi" w:cstheme="majorBidi"/>
          <w:sz w:val="24"/>
          <w:szCs w:val="24"/>
        </w:rPr>
        <w:t>Boughar</w:t>
      </w:r>
      <w:proofErr w:type="spellEnd"/>
      <w:r>
        <w:rPr>
          <w:rFonts w:asciiTheme="majorBidi" w:hAnsiTheme="majorBidi" w:cstheme="majorBidi"/>
          <w:sz w:val="24"/>
          <w:szCs w:val="24"/>
        </w:rPr>
        <w:t>.</w:t>
      </w:r>
    </w:p>
    <w:p w:rsidR="00847EDB" w:rsidRDefault="00847EDB" w:rsidP="00847EDB">
      <w:pPr>
        <w:spacing w:line="360" w:lineRule="auto"/>
        <w:jc w:val="both"/>
        <w:rPr>
          <w:rFonts w:asciiTheme="majorBidi" w:hAnsiTheme="majorBidi" w:cstheme="majorBidi"/>
          <w:sz w:val="24"/>
          <w:szCs w:val="24"/>
        </w:rPr>
      </w:pPr>
      <w:r>
        <w:rPr>
          <w:rFonts w:asciiTheme="majorBidi" w:hAnsiTheme="majorBidi" w:cstheme="majorBidi"/>
          <w:sz w:val="24"/>
          <w:szCs w:val="24"/>
        </w:rPr>
        <w:t>Alors que plus de 121 autre prisonniers sont enterrés pris de RABOUNI 0 Tindouf. C’est la raison pour laquelle que nous adressons à votre conseil afin d’ouvrir une enquête exhaustive en vue d’élucider le sort  des victimes, de localiser leur de pouillé et d’identifier l</w:t>
      </w:r>
      <w:r w:rsidR="00507185">
        <w:rPr>
          <w:rFonts w:asciiTheme="majorBidi" w:hAnsiTheme="majorBidi" w:cstheme="majorBidi"/>
          <w:sz w:val="24"/>
          <w:szCs w:val="24"/>
        </w:rPr>
        <w:t>es personnes qui y sont enterrée</w:t>
      </w:r>
      <w:r>
        <w:rPr>
          <w:rFonts w:asciiTheme="majorBidi" w:hAnsiTheme="majorBidi" w:cstheme="majorBidi"/>
          <w:sz w:val="24"/>
          <w:szCs w:val="24"/>
        </w:rPr>
        <w:t xml:space="preserve"> y compris par l’utilisation des </w:t>
      </w:r>
      <w:proofErr w:type="spellStart"/>
      <w:r>
        <w:rPr>
          <w:rFonts w:asciiTheme="majorBidi" w:hAnsiTheme="majorBidi" w:cstheme="majorBidi"/>
          <w:sz w:val="24"/>
          <w:szCs w:val="24"/>
        </w:rPr>
        <w:t>testes</w:t>
      </w:r>
      <w:proofErr w:type="spellEnd"/>
      <w:r>
        <w:rPr>
          <w:rFonts w:asciiTheme="majorBidi" w:hAnsiTheme="majorBidi" w:cstheme="majorBidi"/>
          <w:sz w:val="24"/>
          <w:szCs w:val="24"/>
        </w:rPr>
        <w:t xml:space="preserve"> d’ADN et nous revendiquent le repartirent des pouilles   à leur familles</w:t>
      </w:r>
      <w:r w:rsidR="00507185">
        <w:rPr>
          <w:rFonts w:asciiTheme="majorBidi" w:hAnsiTheme="majorBidi" w:cstheme="majorBidi"/>
          <w:sz w:val="24"/>
          <w:szCs w:val="24"/>
        </w:rPr>
        <w:t>.</w:t>
      </w:r>
    </w:p>
    <w:p w:rsidR="00856D2F" w:rsidRDefault="00856D2F" w:rsidP="00867B83">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Selon les témoignages des Ex. prisonniers civils et militaires qui étaient </w:t>
      </w:r>
      <w:r w:rsidR="00867B83">
        <w:rPr>
          <w:rFonts w:asciiTheme="majorBidi" w:hAnsiTheme="majorBidi" w:cstheme="majorBidi"/>
          <w:sz w:val="24"/>
          <w:szCs w:val="24"/>
        </w:rPr>
        <w:t>dans</w:t>
      </w:r>
      <w:r>
        <w:rPr>
          <w:rFonts w:asciiTheme="majorBidi" w:hAnsiTheme="majorBidi" w:cstheme="majorBidi"/>
          <w:sz w:val="24"/>
          <w:szCs w:val="24"/>
        </w:rPr>
        <w:t xml:space="preserve"> les prisons de Tindouf.</w:t>
      </w:r>
    </w:p>
    <w:p w:rsidR="00856D2F" w:rsidRDefault="00856D2F" w:rsidP="00847EDB">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Ils confirment que plusieurs victimes sont </w:t>
      </w:r>
      <w:r w:rsidR="00867B83">
        <w:rPr>
          <w:rFonts w:asciiTheme="majorBidi" w:hAnsiTheme="majorBidi" w:cstheme="majorBidi"/>
          <w:sz w:val="24"/>
          <w:szCs w:val="24"/>
        </w:rPr>
        <w:t>enterrées</w:t>
      </w:r>
      <w:r>
        <w:rPr>
          <w:rFonts w:asciiTheme="majorBidi" w:hAnsiTheme="majorBidi" w:cstheme="majorBidi"/>
          <w:sz w:val="24"/>
          <w:szCs w:val="24"/>
        </w:rPr>
        <w:t xml:space="preserve"> sous le nom de X alors que d’autres victimes portent leurs nom</w:t>
      </w:r>
      <w:r w:rsidR="00867B83">
        <w:rPr>
          <w:rFonts w:asciiTheme="majorBidi" w:hAnsiTheme="majorBidi" w:cstheme="majorBidi"/>
          <w:sz w:val="24"/>
          <w:szCs w:val="24"/>
        </w:rPr>
        <w:t>s</w:t>
      </w:r>
      <w:r>
        <w:rPr>
          <w:rFonts w:asciiTheme="majorBidi" w:hAnsiTheme="majorBidi" w:cstheme="majorBidi"/>
          <w:sz w:val="24"/>
          <w:szCs w:val="24"/>
        </w:rPr>
        <w:t>.</w:t>
      </w:r>
    </w:p>
    <w:p w:rsidR="00507185" w:rsidRDefault="001A1A9F" w:rsidP="001A1A9F">
      <w:pPr>
        <w:spacing w:line="360" w:lineRule="auto"/>
        <w:jc w:val="both"/>
        <w:rPr>
          <w:rFonts w:asciiTheme="majorBidi" w:hAnsiTheme="majorBidi" w:cstheme="majorBidi"/>
          <w:sz w:val="24"/>
          <w:szCs w:val="24"/>
        </w:rPr>
      </w:pPr>
      <w:r>
        <w:rPr>
          <w:rFonts w:asciiTheme="majorBidi" w:hAnsiTheme="majorBidi" w:cstheme="majorBidi"/>
          <w:sz w:val="24"/>
          <w:szCs w:val="24"/>
        </w:rPr>
        <w:t>Il</w:t>
      </w:r>
      <w:r w:rsidR="00856D2F">
        <w:rPr>
          <w:rFonts w:asciiTheme="majorBidi" w:hAnsiTheme="majorBidi" w:cstheme="majorBidi"/>
          <w:sz w:val="24"/>
          <w:szCs w:val="24"/>
        </w:rPr>
        <w:t xml:space="preserve"> est donc </w:t>
      </w:r>
      <w:r>
        <w:rPr>
          <w:rFonts w:asciiTheme="majorBidi" w:hAnsiTheme="majorBidi" w:cstheme="majorBidi"/>
          <w:sz w:val="24"/>
          <w:szCs w:val="24"/>
        </w:rPr>
        <w:t xml:space="preserve">temps </w:t>
      </w:r>
      <w:r w:rsidR="00856D2F">
        <w:rPr>
          <w:rFonts w:asciiTheme="majorBidi" w:hAnsiTheme="majorBidi" w:cstheme="majorBidi"/>
          <w:sz w:val="24"/>
          <w:szCs w:val="24"/>
        </w:rPr>
        <w:t>de faire appel aux autorité</w:t>
      </w:r>
      <w:r>
        <w:rPr>
          <w:rFonts w:asciiTheme="majorBidi" w:hAnsiTheme="majorBidi" w:cstheme="majorBidi"/>
          <w:sz w:val="24"/>
          <w:szCs w:val="24"/>
        </w:rPr>
        <w:t>s</w:t>
      </w:r>
      <w:r w:rsidR="00856D2F">
        <w:rPr>
          <w:rFonts w:asciiTheme="majorBidi" w:hAnsiTheme="majorBidi" w:cstheme="majorBidi"/>
          <w:sz w:val="24"/>
          <w:szCs w:val="24"/>
        </w:rPr>
        <w:t xml:space="preserve"> algérienne</w:t>
      </w:r>
      <w:r>
        <w:rPr>
          <w:rFonts w:asciiTheme="majorBidi" w:hAnsiTheme="majorBidi" w:cstheme="majorBidi"/>
          <w:sz w:val="24"/>
          <w:szCs w:val="24"/>
        </w:rPr>
        <w:t>s</w:t>
      </w:r>
      <w:r w:rsidR="00856D2F">
        <w:rPr>
          <w:rFonts w:asciiTheme="majorBidi" w:hAnsiTheme="majorBidi" w:cstheme="majorBidi"/>
          <w:sz w:val="24"/>
          <w:szCs w:val="24"/>
        </w:rPr>
        <w:t xml:space="preserve"> de coopérer afin de pouvoir dissiper ce mal étendu que connait notre région et de mettre fin à ce</w:t>
      </w:r>
      <w:r>
        <w:rPr>
          <w:rFonts w:asciiTheme="majorBidi" w:hAnsiTheme="majorBidi" w:cstheme="majorBidi"/>
          <w:sz w:val="24"/>
          <w:szCs w:val="24"/>
        </w:rPr>
        <w:t>tt</w:t>
      </w:r>
      <w:r w:rsidR="00856D2F">
        <w:rPr>
          <w:rFonts w:asciiTheme="majorBidi" w:hAnsiTheme="majorBidi" w:cstheme="majorBidi"/>
          <w:sz w:val="24"/>
          <w:szCs w:val="24"/>
        </w:rPr>
        <w:t>e crise qui a empoisonné des milliers de familles marocaines.</w:t>
      </w:r>
    </w:p>
    <w:p w:rsidR="00856D2F" w:rsidRDefault="00856D2F" w:rsidP="00867B83">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Nous souhaitons que votre comité s’adresse </w:t>
      </w:r>
      <w:r w:rsidR="00867B83">
        <w:rPr>
          <w:rFonts w:asciiTheme="majorBidi" w:hAnsiTheme="majorBidi" w:cstheme="majorBidi"/>
          <w:sz w:val="24"/>
          <w:szCs w:val="24"/>
        </w:rPr>
        <w:t>aux anciens responsables</w:t>
      </w:r>
      <w:r>
        <w:rPr>
          <w:rFonts w:asciiTheme="majorBidi" w:hAnsiTheme="majorBidi" w:cstheme="majorBidi"/>
          <w:sz w:val="24"/>
          <w:szCs w:val="24"/>
        </w:rPr>
        <w:t xml:space="preserve"> du front </w:t>
      </w:r>
      <w:proofErr w:type="spellStart"/>
      <w:r>
        <w:rPr>
          <w:rFonts w:asciiTheme="majorBidi" w:hAnsiTheme="majorBidi" w:cstheme="majorBidi"/>
          <w:sz w:val="24"/>
          <w:szCs w:val="24"/>
        </w:rPr>
        <w:t>polisario</w:t>
      </w:r>
      <w:proofErr w:type="spellEnd"/>
      <w:r>
        <w:rPr>
          <w:rFonts w:asciiTheme="majorBidi" w:hAnsiTheme="majorBidi" w:cstheme="majorBidi"/>
          <w:sz w:val="24"/>
          <w:szCs w:val="24"/>
        </w:rPr>
        <w:t xml:space="preserve"> </w:t>
      </w:r>
      <w:r w:rsidR="001A1A9F">
        <w:rPr>
          <w:rFonts w:asciiTheme="majorBidi" w:hAnsiTheme="majorBidi" w:cstheme="majorBidi"/>
          <w:sz w:val="24"/>
          <w:szCs w:val="24"/>
        </w:rPr>
        <w:t>ralliés</w:t>
      </w:r>
      <w:r>
        <w:rPr>
          <w:rFonts w:asciiTheme="majorBidi" w:hAnsiTheme="majorBidi" w:cstheme="majorBidi"/>
          <w:sz w:val="24"/>
          <w:szCs w:val="24"/>
        </w:rPr>
        <w:t xml:space="preserve"> au Maroc et qui vivent jusqu’à </w:t>
      </w:r>
      <w:r w:rsidR="001A1A9F">
        <w:rPr>
          <w:rFonts w:asciiTheme="majorBidi" w:hAnsiTheme="majorBidi" w:cstheme="majorBidi"/>
          <w:sz w:val="24"/>
          <w:szCs w:val="24"/>
        </w:rPr>
        <w:t>présent</w:t>
      </w:r>
      <w:r>
        <w:rPr>
          <w:rFonts w:asciiTheme="majorBidi" w:hAnsiTheme="majorBidi" w:cstheme="majorBidi"/>
          <w:sz w:val="24"/>
          <w:szCs w:val="24"/>
        </w:rPr>
        <w:t xml:space="preserve">. (OMAR HADRAMI, AYOUB LAHBIB, BRAHIM HAKIM, GAJMOULA BENT BE) et qui occupaient des postes de décision au sein des responsables du </w:t>
      </w:r>
      <w:proofErr w:type="spellStart"/>
      <w:r>
        <w:rPr>
          <w:rFonts w:asciiTheme="majorBidi" w:hAnsiTheme="majorBidi" w:cstheme="majorBidi"/>
          <w:sz w:val="24"/>
          <w:szCs w:val="24"/>
        </w:rPr>
        <w:t>polisario</w:t>
      </w:r>
      <w:proofErr w:type="spellEnd"/>
      <w:r>
        <w:rPr>
          <w:rFonts w:asciiTheme="majorBidi" w:hAnsiTheme="majorBidi" w:cstheme="majorBidi"/>
          <w:sz w:val="24"/>
          <w:szCs w:val="24"/>
        </w:rPr>
        <w:t>.</w:t>
      </w:r>
    </w:p>
    <w:p w:rsidR="001F367D" w:rsidRDefault="001A1A9F" w:rsidP="001A1A9F">
      <w:pPr>
        <w:spacing w:line="360" w:lineRule="auto"/>
        <w:jc w:val="both"/>
        <w:rPr>
          <w:rFonts w:asciiTheme="majorBidi" w:hAnsiTheme="majorBidi" w:cstheme="majorBidi"/>
          <w:sz w:val="24"/>
          <w:szCs w:val="24"/>
        </w:rPr>
      </w:pPr>
      <w:r>
        <w:rPr>
          <w:rFonts w:asciiTheme="majorBidi" w:hAnsiTheme="majorBidi" w:cstheme="majorBidi"/>
          <w:sz w:val="24"/>
          <w:szCs w:val="24"/>
        </w:rPr>
        <w:t>On</w:t>
      </w:r>
      <w:r w:rsidR="00D67FD8">
        <w:rPr>
          <w:rFonts w:asciiTheme="majorBidi" w:hAnsiTheme="majorBidi" w:cstheme="majorBidi"/>
          <w:sz w:val="24"/>
          <w:szCs w:val="24"/>
        </w:rPr>
        <w:t xml:space="preserve"> not</w:t>
      </w:r>
      <w:r>
        <w:rPr>
          <w:rFonts w:asciiTheme="majorBidi" w:hAnsiTheme="majorBidi" w:cstheme="majorBidi"/>
          <w:sz w:val="24"/>
          <w:szCs w:val="24"/>
        </w:rPr>
        <w:t>e</w:t>
      </w:r>
      <w:r w:rsidR="00D67FD8">
        <w:rPr>
          <w:rFonts w:asciiTheme="majorBidi" w:hAnsiTheme="majorBidi" w:cstheme="majorBidi"/>
          <w:sz w:val="24"/>
          <w:szCs w:val="24"/>
        </w:rPr>
        <w:t xml:space="preserve"> que les enfants, sont aussi victimes à la fois directement ou indirectement « Perte d’un des parents disparus, constitue une sérieuse </w:t>
      </w:r>
      <w:proofErr w:type="gramStart"/>
      <w:r w:rsidR="00D67FD8">
        <w:rPr>
          <w:rFonts w:asciiTheme="majorBidi" w:hAnsiTheme="majorBidi" w:cstheme="majorBidi"/>
          <w:sz w:val="24"/>
          <w:szCs w:val="24"/>
        </w:rPr>
        <w:t>violations</w:t>
      </w:r>
      <w:proofErr w:type="gramEnd"/>
      <w:r w:rsidR="00D67FD8">
        <w:rPr>
          <w:rFonts w:asciiTheme="majorBidi" w:hAnsiTheme="majorBidi" w:cstheme="majorBidi"/>
          <w:sz w:val="24"/>
          <w:szCs w:val="24"/>
        </w:rPr>
        <w:t xml:space="preserve"> des droits fondamentaux de l’enfant, l’établissement de la vérité et de la justice sont considérées comme des éléments clefs de la réparation.</w:t>
      </w:r>
    </w:p>
    <w:p w:rsidR="000D49FB" w:rsidRDefault="00D67FD8" w:rsidP="00B70DEC">
      <w:pPr>
        <w:spacing w:line="360" w:lineRule="auto"/>
        <w:jc w:val="both"/>
        <w:rPr>
          <w:rFonts w:asciiTheme="majorBidi" w:hAnsiTheme="majorBidi" w:cstheme="majorBidi"/>
          <w:sz w:val="24"/>
          <w:szCs w:val="24"/>
        </w:rPr>
      </w:pPr>
      <w:r>
        <w:rPr>
          <w:rFonts w:asciiTheme="majorBidi" w:hAnsiTheme="majorBidi" w:cstheme="majorBidi"/>
          <w:sz w:val="24"/>
          <w:szCs w:val="24"/>
        </w:rPr>
        <w:t>Une indemnisation financier et une réhabilitation morale et psychologique aux victime</w:t>
      </w:r>
      <w:r w:rsidR="00867B83">
        <w:rPr>
          <w:rFonts w:asciiTheme="majorBidi" w:hAnsiTheme="majorBidi" w:cstheme="majorBidi"/>
          <w:sz w:val="24"/>
          <w:szCs w:val="24"/>
        </w:rPr>
        <w:t>s</w:t>
      </w:r>
      <w:r>
        <w:rPr>
          <w:rFonts w:asciiTheme="majorBidi" w:hAnsiTheme="majorBidi" w:cstheme="majorBidi"/>
          <w:sz w:val="24"/>
          <w:szCs w:val="24"/>
        </w:rPr>
        <w:t xml:space="preserve"> et à leurs ayant droit nous parait </w:t>
      </w:r>
      <w:r w:rsidR="000943E2">
        <w:rPr>
          <w:rFonts w:asciiTheme="majorBidi" w:hAnsiTheme="majorBidi" w:cstheme="majorBidi"/>
          <w:sz w:val="24"/>
          <w:szCs w:val="24"/>
        </w:rPr>
        <w:t>nécessaire</w:t>
      </w:r>
      <w:r>
        <w:rPr>
          <w:rFonts w:asciiTheme="majorBidi" w:hAnsiTheme="majorBidi" w:cstheme="majorBidi"/>
          <w:sz w:val="24"/>
          <w:szCs w:val="24"/>
        </w:rPr>
        <w:t>.</w:t>
      </w:r>
    </w:p>
    <w:p w:rsidR="000D49FB" w:rsidRPr="004E2346" w:rsidRDefault="000D49FB" w:rsidP="004E2346">
      <w:pPr>
        <w:pStyle w:val="Paragraphedeliste"/>
        <w:numPr>
          <w:ilvl w:val="0"/>
          <w:numId w:val="16"/>
        </w:numPr>
        <w:spacing w:line="360" w:lineRule="auto"/>
        <w:ind w:left="1134" w:hanging="426"/>
        <w:rPr>
          <w:rFonts w:asciiTheme="majorBidi" w:hAnsiTheme="majorBidi" w:cstheme="majorBidi"/>
          <w:b/>
          <w:bCs/>
          <w:sz w:val="24"/>
          <w:szCs w:val="24"/>
        </w:rPr>
      </w:pPr>
      <w:r w:rsidRPr="004E2346">
        <w:rPr>
          <w:rFonts w:asciiTheme="majorBidi" w:hAnsiTheme="majorBidi" w:cstheme="majorBidi"/>
          <w:b/>
          <w:bCs/>
          <w:sz w:val="24"/>
          <w:szCs w:val="24"/>
        </w:rPr>
        <w:t>Recommandation</w:t>
      </w:r>
    </w:p>
    <w:p w:rsidR="000D49FB" w:rsidRDefault="000D49FB" w:rsidP="000D49FB">
      <w:pPr>
        <w:pStyle w:val="Paragraphedeliste"/>
        <w:numPr>
          <w:ilvl w:val="0"/>
          <w:numId w:val="8"/>
        </w:numPr>
        <w:spacing w:line="360" w:lineRule="auto"/>
        <w:rPr>
          <w:rFonts w:asciiTheme="majorBidi" w:hAnsiTheme="majorBidi" w:cstheme="majorBidi"/>
          <w:sz w:val="24"/>
          <w:szCs w:val="24"/>
        </w:rPr>
      </w:pPr>
      <w:r w:rsidRPr="000D49FB">
        <w:rPr>
          <w:rFonts w:asciiTheme="majorBidi" w:hAnsiTheme="majorBidi" w:cstheme="majorBidi"/>
          <w:sz w:val="24"/>
          <w:szCs w:val="24"/>
        </w:rPr>
        <w:t xml:space="preserve">Les autorités </w:t>
      </w:r>
      <w:r w:rsidR="00F5472F" w:rsidRPr="000D49FB">
        <w:rPr>
          <w:rFonts w:asciiTheme="majorBidi" w:hAnsiTheme="majorBidi" w:cstheme="majorBidi"/>
          <w:sz w:val="24"/>
          <w:szCs w:val="24"/>
        </w:rPr>
        <w:t>al</w:t>
      </w:r>
      <w:r w:rsidR="00F5472F">
        <w:rPr>
          <w:rFonts w:asciiTheme="majorBidi" w:hAnsiTheme="majorBidi" w:cstheme="majorBidi"/>
          <w:sz w:val="24"/>
          <w:szCs w:val="24"/>
        </w:rPr>
        <w:t>gériennes</w:t>
      </w:r>
      <w:r>
        <w:rPr>
          <w:rFonts w:asciiTheme="majorBidi" w:hAnsiTheme="majorBidi" w:cstheme="majorBidi"/>
          <w:sz w:val="24"/>
          <w:szCs w:val="24"/>
        </w:rPr>
        <w:t xml:space="preserve"> prétendent que le conflit du </w:t>
      </w:r>
      <w:r w:rsidR="00F5472F">
        <w:rPr>
          <w:rFonts w:asciiTheme="majorBidi" w:hAnsiTheme="majorBidi" w:cstheme="majorBidi"/>
          <w:sz w:val="24"/>
          <w:szCs w:val="24"/>
        </w:rPr>
        <w:t>Sahara</w:t>
      </w:r>
      <w:r>
        <w:rPr>
          <w:rFonts w:asciiTheme="majorBidi" w:hAnsiTheme="majorBidi" w:cstheme="majorBidi"/>
          <w:sz w:val="24"/>
          <w:szCs w:val="24"/>
        </w:rPr>
        <w:t xml:space="preserve"> et la question des prisonniers de guerre ne les concernent pas alors : </w:t>
      </w:r>
    </w:p>
    <w:p w:rsidR="000D49FB" w:rsidRDefault="000D49FB" w:rsidP="000D49FB">
      <w:pPr>
        <w:pStyle w:val="Paragraphedeliste"/>
        <w:numPr>
          <w:ilvl w:val="0"/>
          <w:numId w:val="13"/>
        </w:numPr>
        <w:spacing w:line="360" w:lineRule="auto"/>
        <w:ind w:left="993"/>
        <w:rPr>
          <w:rFonts w:asciiTheme="majorBidi" w:hAnsiTheme="majorBidi" w:cstheme="majorBidi"/>
          <w:sz w:val="24"/>
          <w:szCs w:val="24"/>
        </w:rPr>
      </w:pPr>
      <w:r>
        <w:rPr>
          <w:rFonts w:asciiTheme="majorBidi" w:hAnsiTheme="majorBidi" w:cstheme="majorBidi"/>
          <w:sz w:val="24"/>
          <w:szCs w:val="24"/>
        </w:rPr>
        <w:t>Comment expliquent-elles l’</w:t>
      </w:r>
      <w:r w:rsidR="00F5472F">
        <w:rPr>
          <w:rFonts w:asciiTheme="majorBidi" w:hAnsiTheme="majorBidi" w:cstheme="majorBidi"/>
          <w:sz w:val="24"/>
          <w:szCs w:val="24"/>
        </w:rPr>
        <w:t>existence</w:t>
      </w:r>
      <w:r>
        <w:rPr>
          <w:rFonts w:asciiTheme="majorBidi" w:hAnsiTheme="majorBidi" w:cstheme="majorBidi"/>
          <w:sz w:val="24"/>
          <w:szCs w:val="24"/>
        </w:rPr>
        <w:t xml:space="preserve"> de plus de 460 prisonniers de guerre civiles et </w:t>
      </w:r>
      <w:r w:rsidR="00F5472F">
        <w:rPr>
          <w:rFonts w:asciiTheme="majorBidi" w:hAnsiTheme="majorBidi" w:cstheme="majorBidi"/>
          <w:sz w:val="24"/>
          <w:szCs w:val="24"/>
        </w:rPr>
        <w:t>militaires</w:t>
      </w:r>
      <w:r>
        <w:rPr>
          <w:rFonts w:asciiTheme="majorBidi" w:hAnsiTheme="majorBidi" w:cstheme="majorBidi"/>
          <w:sz w:val="24"/>
          <w:szCs w:val="24"/>
        </w:rPr>
        <w:t xml:space="preserve"> dans la prison Ksar Al </w:t>
      </w:r>
      <w:proofErr w:type="spellStart"/>
      <w:r>
        <w:rPr>
          <w:rFonts w:asciiTheme="majorBidi" w:hAnsiTheme="majorBidi" w:cstheme="majorBidi"/>
          <w:sz w:val="24"/>
          <w:szCs w:val="24"/>
        </w:rPr>
        <w:t>Boukhari</w:t>
      </w:r>
      <w:proofErr w:type="spellEnd"/>
      <w:r>
        <w:rPr>
          <w:rFonts w:asciiTheme="majorBidi" w:hAnsiTheme="majorBidi" w:cstheme="majorBidi"/>
          <w:sz w:val="24"/>
          <w:szCs w:val="24"/>
        </w:rPr>
        <w:t xml:space="preserve"> et la prison AL </w:t>
      </w:r>
      <w:proofErr w:type="spellStart"/>
      <w:r>
        <w:rPr>
          <w:rFonts w:asciiTheme="majorBidi" w:hAnsiTheme="majorBidi" w:cstheme="majorBidi"/>
          <w:sz w:val="24"/>
          <w:szCs w:val="24"/>
        </w:rPr>
        <w:t>Boughar</w:t>
      </w:r>
      <w:proofErr w:type="spellEnd"/>
      <w:r>
        <w:rPr>
          <w:rFonts w:asciiTheme="majorBidi" w:hAnsiTheme="majorBidi" w:cstheme="majorBidi"/>
          <w:sz w:val="24"/>
          <w:szCs w:val="24"/>
        </w:rPr>
        <w:t xml:space="preserve"> jusqu’à 1987, l’année à </w:t>
      </w:r>
      <w:proofErr w:type="spellStart"/>
      <w:r>
        <w:rPr>
          <w:rFonts w:asciiTheme="majorBidi" w:hAnsiTheme="majorBidi" w:cstheme="majorBidi"/>
          <w:sz w:val="24"/>
          <w:szCs w:val="24"/>
        </w:rPr>
        <w:t>la quelle</w:t>
      </w:r>
      <w:proofErr w:type="spellEnd"/>
      <w:r>
        <w:rPr>
          <w:rFonts w:asciiTheme="majorBidi" w:hAnsiTheme="majorBidi" w:cstheme="majorBidi"/>
          <w:sz w:val="24"/>
          <w:szCs w:val="24"/>
        </w:rPr>
        <w:t xml:space="preserve"> ils sont transférés à </w:t>
      </w:r>
      <w:proofErr w:type="spellStart"/>
      <w:r>
        <w:rPr>
          <w:rFonts w:asciiTheme="majorBidi" w:hAnsiTheme="majorBidi" w:cstheme="majorBidi"/>
          <w:sz w:val="24"/>
          <w:szCs w:val="24"/>
        </w:rPr>
        <w:t>Rabouni</w:t>
      </w:r>
      <w:proofErr w:type="spellEnd"/>
      <w:r>
        <w:rPr>
          <w:rFonts w:asciiTheme="majorBidi" w:hAnsiTheme="majorBidi" w:cstheme="majorBidi"/>
          <w:sz w:val="24"/>
          <w:szCs w:val="24"/>
        </w:rPr>
        <w:t> ?</w:t>
      </w:r>
    </w:p>
    <w:p w:rsidR="000D49FB" w:rsidRDefault="000D49FB" w:rsidP="000D49FB">
      <w:pPr>
        <w:pStyle w:val="Paragraphedeliste"/>
        <w:numPr>
          <w:ilvl w:val="0"/>
          <w:numId w:val="13"/>
        </w:numPr>
        <w:spacing w:line="360" w:lineRule="auto"/>
        <w:ind w:left="993"/>
        <w:rPr>
          <w:rFonts w:asciiTheme="majorBidi" w:hAnsiTheme="majorBidi" w:cstheme="majorBidi"/>
          <w:sz w:val="24"/>
          <w:szCs w:val="24"/>
        </w:rPr>
      </w:pPr>
      <w:r>
        <w:rPr>
          <w:rFonts w:asciiTheme="majorBidi" w:hAnsiTheme="majorBidi" w:cstheme="majorBidi"/>
          <w:sz w:val="24"/>
          <w:szCs w:val="24"/>
        </w:rPr>
        <w:t xml:space="preserve">Quel est le fondement juridique sur le quelle les autorités </w:t>
      </w:r>
      <w:r w:rsidR="00F5472F">
        <w:rPr>
          <w:rFonts w:asciiTheme="majorBidi" w:hAnsiTheme="majorBidi" w:cstheme="majorBidi"/>
          <w:sz w:val="24"/>
          <w:szCs w:val="24"/>
        </w:rPr>
        <w:t>algérienne</w:t>
      </w:r>
      <w:r>
        <w:rPr>
          <w:rFonts w:asciiTheme="majorBidi" w:hAnsiTheme="majorBidi" w:cstheme="majorBidi"/>
          <w:sz w:val="24"/>
          <w:szCs w:val="24"/>
        </w:rPr>
        <w:t xml:space="preserve"> se sont basés pour transférer les 460 prisonniers vers les </w:t>
      </w:r>
      <w:r w:rsidR="00F5472F">
        <w:rPr>
          <w:rFonts w:asciiTheme="majorBidi" w:hAnsiTheme="majorBidi" w:cstheme="majorBidi"/>
          <w:sz w:val="24"/>
          <w:szCs w:val="24"/>
        </w:rPr>
        <w:t>geôles</w:t>
      </w:r>
      <w:r>
        <w:rPr>
          <w:rFonts w:asciiTheme="majorBidi" w:hAnsiTheme="majorBidi" w:cstheme="majorBidi"/>
          <w:sz w:val="24"/>
          <w:szCs w:val="24"/>
        </w:rPr>
        <w:t xml:space="preserve"> du </w:t>
      </w:r>
      <w:proofErr w:type="spellStart"/>
      <w:r>
        <w:rPr>
          <w:rFonts w:asciiTheme="majorBidi" w:hAnsiTheme="majorBidi" w:cstheme="majorBidi"/>
          <w:sz w:val="24"/>
          <w:szCs w:val="24"/>
        </w:rPr>
        <w:t>polisario</w:t>
      </w:r>
      <w:proofErr w:type="spellEnd"/>
      <w:r>
        <w:rPr>
          <w:rFonts w:asciiTheme="majorBidi" w:hAnsiTheme="majorBidi" w:cstheme="majorBidi"/>
          <w:sz w:val="24"/>
          <w:szCs w:val="24"/>
        </w:rPr>
        <w:t xml:space="preserve"> à Tindouf ?</w:t>
      </w:r>
    </w:p>
    <w:p w:rsidR="000D49FB" w:rsidRDefault="000D49FB" w:rsidP="000D49FB">
      <w:pPr>
        <w:pStyle w:val="Paragraphedeliste"/>
        <w:numPr>
          <w:ilvl w:val="0"/>
          <w:numId w:val="13"/>
        </w:numPr>
        <w:spacing w:line="360" w:lineRule="auto"/>
        <w:ind w:left="993"/>
        <w:rPr>
          <w:rFonts w:asciiTheme="majorBidi" w:hAnsiTheme="majorBidi" w:cstheme="majorBidi"/>
          <w:sz w:val="24"/>
          <w:szCs w:val="24"/>
        </w:rPr>
      </w:pPr>
      <w:r>
        <w:rPr>
          <w:rFonts w:asciiTheme="majorBidi" w:hAnsiTheme="majorBidi" w:cstheme="majorBidi"/>
          <w:sz w:val="24"/>
          <w:szCs w:val="24"/>
        </w:rPr>
        <w:t xml:space="preserve">Quelles sont les raisons qui ont conduit </w:t>
      </w:r>
      <w:r w:rsidR="00F5472F">
        <w:rPr>
          <w:rFonts w:asciiTheme="majorBidi" w:hAnsiTheme="majorBidi" w:cstheme="majorBidi"/>
          <w:sz w:val="24"/>
          <w:szCs w:val="24"/>
        </w:rPr>
        <w:t>l’Algérie</w:t>
      </w:r>
      <w:r>
        <w:rPr>
          <w:rFonts w:asciiTheme="majorBidi" w:hAnsiTheme="majorBidi" w:cstheme="majorBidi"/>
          <w:sz w:val="24"/>
          <w:szCs w:val="24"/>
        </w:rPr>
        <w:t xml:space="preserve"> à cette prise de décision ?</w:t>
      </w:r>
    </w:p>
    <w:p w:rsidR="000D49FB" w:rsidRDefault="000D49FB" w:rsidP="000D49FB">
      <w:pPr>
        <w:pStyle w:val="Paragraphedeliste"/>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 xml:space="preserve">Nous souhaitons que l’état </w:t>
      </w:r>
      <w:r w:rsidR="00F5472F">
        <w:rPr>
          <w:rFonts w:asciiTheme="majorBidi" w:hAnsiTheme="majorBidi" w:cstheme="majorBidi"/>
          <w:sz w:val="24"/>
          <w:szCs w:val="24"/>
        </w:rPr>
        <w:t>algérien</w:t>
      </w:r>
      <w:r>
        <w:rPr>
          <w:rFonts w:asciiTheme="majorBidi" w:hAnsiTheme="majorBidi" w:cstheme="majorBidi"/>
          <w:sz w:val="24"/>
          <w:szCs w:val="24"/>
        </w:rPr>
        <w:t xml:space="preserve"> soit interpellé sur les question</w:t>
      </w:r>
      <w:r w:rsidR="00F5472F">
        <w:rPr>
          <w:rFonts w:asciiTheme="majorBidi" w:hAnsiTheme="majorBidi" w:cstheme="majorBidi"/>
          <w:sz w:val="24"/>
          <w:szCs w:val="24"/>
        </w:rPr>
        <w:t>s</w:t>
      </w:r>
      <w:r>
        <w:rPr>
          <w:rFonts w:asciiTheme="majorBidi" w:hAnsiTheme="majorBidi" w:cstheme="majorBidi"/>
          <w:sz w:val="24"/>
          <w:szCs w:val="24"/>
        </w:rPr>
        <w:t xml:space="preserve"> suivantes :</w:t>
      </w:r>
    </w:p>
    <w:p w:rsidR="000D49FB" w:rsidRDefault="000D49FB" w:rsidP="000D49FB">
      <w:pPr>
        <w:pStyle w:val="Paragraphedeliste"/>
        <w:numPr>
          <w:ilvl w:val="0"/>
          <w:numId w:val="14"/>
        </w:numPr>
        <w:spacing w:line="360" w:lineRule="auto"/>
        <w:ind w:left="993"/>
        <w:rPr>
          <w:rFonts w:asciiTheme="majorBidi" w:hAnsiTheme="majorBidi" w:cstheme="majorBidi"/>
          <w:sz w:val="24"/>
          <w:szCs w:val="24"/>
        </w:rPr>
      </w:pPr>
      <w:r>
        <w:rPr>
          <w:rFonts w:asciiTheme="majorBidi" w:hAnsiTheme="majorBidi" w:cstheme="majorBidi"/>
          <w:sz w:val="24"/>
          <w:szCs w:val="24"/>
        </w:rPr>
        <w:t>La réparation matérielle et morale des préjudices subis par les prisonniers de guerre.</w:t>
      </w:r>
    </w:p>
    <w:p w:rsidR="000D49FB" w:rsidRDefault="000D49FB" w:rsidP="000D49FB">
      <w:pPr>
        <w:pStyle w:val="Paragraphedeliste"/>
        <w:numPr>
          <w:ilvl w:val="0"/>
          <w:numId w:val="14"/>
        </w:numPr>
        <w:spacing w:line="360" w:lineRule="auto"/>
        <w:ind w:left="993"/>
        <w:rPr>
          <w:rFonts w:asciiTheme="majorBidi" w:hAnsiTheme="majorBidi" w:cstheme="majorBidi"/>
          <w:sz w:val="24"/>
          <w:szCs w:val="24"/>
        </w:rPr>
      </w:pPr>
      <w:r>
        <w:rPr>
          <w:rFonts w:asciiTheme="majorBidi" w:hAnsiTheme="majorBidi" w:cstheme="majorBidi"/>
          <w:sz w:val="24"/>
          <w:szCs w:val="24"/>
        </w:rPr>
        <w:t xml:space="preserve">L’état </w:t>
      </w:r>
      <w:r w:rsidR="00F5472F">
        <w:rPr>
          <w:rFonts w:asciiTheme="majorBidi" w:hAnsiTheme="majorBidi" w:cstheme="majorBidi"/>
          <w:sz w:val="24"/>
          <w:szCs w:val="24"/>
        </w:rPr>
        <w:t>algérien</w:t>
      </w:r>
      <w:r>
        <w:rPr>
          <w:rFonts w:asciiTheme="majorBidi" w:hAnsiTheme="majorBidi" w:cstheme="majorBidi"/>
          <w:sz w:val="24"/>
          <w:szCs w:val="24"/>
        </w:rPr>
        <w:t xml:space="preserve"> devrait élucider le sort des personnes disparus, d’aider  à localiser les charnières et de communiquer les résultats au</w:t>
      </w:r>
      <w:r w:rsidR="00F5472F">
        <w:rPr>
          <w:rFonts w:asciiTheme="majorBidi" w:hAnsiTheme="majorBidi" w:cstheme="majorBidi"/>
          <w:sz w:val="24"/>
          <w:szCs w:val="24"/>
        </w:rPr>
        <w:t>x</w:t>
      </w:r>
      <w:r>
        <w:rPr>
          <w:rFonts w:asciiTheme="majorBidi" w:hAnsiTheme="majorBidi" w:cstheme="majorBidi"/>
          <w:sz w:val="24"/>
          <w:szCs w:val="24"/>
        </w:rPr>
        <w:t xml:space="preserve"> familles.</w:t>
      </w:r>
    </w:p>
    <w:p w:rsidR="000D49FB" w:rsidRDefault="000D49FB" w:rsidP="009D72F4">
      <w:pPr>
        <w:pStyle w:val="Paragraphedeliste"/>
        <w:numPr>
          <w:ilvl w:val="0"/>
          <w:numId w:val="14"/>
        </w:numPr>
        <w:spacing w:line="360" w:lineRule="auto"/>
        <w:ind w:left="993"/>
        <w:rPr>
          <w:rFonts w:asciiTheme="majorBidi" w:hAnsiTheme="majorBidi" w:cstheme="majorBidi"/>
          <w:sz w:val="24"/>
          <w:szCs w:val="24"/>
        </w:rPr>
      </w:pPr>
      <w:r>
        <w:rPr>
          <w:rFonts w:asciiTheme="majorBidi" w:hAnsiTheme="majorBidi" w:cstheme="majorBidi"/>
          <w:sz w:val="24"/>
          <w:szCs w:val="24"/>
        </w:rPr>
        <w:t xml:space="preserve">L’état </w:t>
      </w:r>
      <w:r w:rsidR="00F5472F">
        <w:rPr>
          <w:rFonts w:asciiTheme="majorBidi" w:hAnsiTheme="majorBidi" w:cstheme="majorBidi"/>
          <w:sz w:val="24"/>
          <w:szCs w:val="24"/>
        </w:rPr>
        <w:t>algérien</w:t>
      </w:r>
      <w:r>
        <w:rPr>
          <w:rFonts w:asciiTheme="majorBidi" w:hAnsiTheme="majorBidi" w:cstheme="majorBidi"/>
          <w:sz w:val="24"/>
          <w:szCs w:val="24"/>
        </w:rPr>
        <w:t xml:space="preserve"> devrait cesser le blocus face à la demande des familles des victimes de visiter les cimetières</w:t>
      </w:r>
      <w:r w:rsidR="009D72F4">
        <w:rPr>
          <w:rFonts w:asciiTheme="majorBidi" w:hAnsiTheme="majorBidi" w:cstheme="majorBidi"/>
          <w:sz w:val="24"/>
          <w:szCs w:val="24"/>
        </w:rPr>
        <w:t xml:space="preserve"> ou probablement sont enterrés nos parents et </w:t>
      </w:r>
      <w:r>
        <w:rPr>
          <w:rFonts w:asciiTheme="majorBidi" w:hAnsiTheme="majorBidi" w:cstheme="majorBidi"/>
          <w:sz w:val="24"/>
          <w:szCs w:val="24"/>
        </w:rPr>
        <w:t xml:space="preserve">qui se trouve </w:t>
      </w:r>
      <w:r w:rsidR="009D72F4">
        <w:rPr>
          <w:rFonts w:asciiTheme="majorBidi" w:hAnsiTheme="majorBidi" w:cstheme="majorBidi"/>
          <w:sz w:val="24"/>
          <w:szCs w:val="24"/>
        </w:rPr>
        <w:t xml:space="preserve">à </w:t>
      </w:r>
      <w:proofErr w:type="spellStart"/>
      <w:r w:rsidR="009D72F4">
        <w:rPr>
          <w:rFonts w:asciiTheme="majorBidi" w:hAnsiTheme="majorBidi" w:cstheme="majorBidi"/>
          <w:sz w:val="24"/>
          <w:szCs w:val="24"/>
        </w:rPr>
        <w:t>Rabouni</w:t>
      </w:r>
      <w:proofErr w:type="spellEnd"/>
      <w:r w:rsidR="009D72F4">
        <w:rPr>
          <w:rFonts w:asciiTheme="majorBidi" w:hAnsiTheme="majorBidi" w:cstheme="majorBidi"/>
          <w:sz w:val="24"/>
          <w:szCs w:val="24"/>
        </w:rPr>
        <w:t>.</w:t>
      </w:r>
    </w:p>
    <w:p w:rsidR="009D72F4" w:rsidRDefault="009D72F4" w:rsidP="009D72F4">
      <w:pPr>
        <w:pStyle w:val="Paragraphedeliste"/>
        <w:numPr>
          <w:ilvl w:val="0"/>
          <w:numId w:val="14"/>
        </w:numPr>
        <w:spacing w:line="360" w:lineRule="auto"/>
        <w:ind w:left="993"/>
        <w:rPr>
          <w:rFonts w:asciiTheme="majorBidi" w:hAnsiTheme="majorBidi" w:cstheme="majorBidi"/>
          <w:sz w:val="24"/>
          <w:szCs w:val="24"/>
        </w:rPr>
      </w:pPr>
      <w:r>
        <w:rPr>
          <w:rFonts w:asciiTheme="majorBidi" w:hAnsiTheme="majorBidi" w:cstheme="majorBidi"/>
          <w:sz w:val="24"/>
          <w:szCs w:val="24"/>
        </w:rPr>
        <w:t>Indemnisation des familles des disparus et des anciens prisonniers de guerre sur la durée de leur exploitation dans les travaux forcés.</w:t>
      </w:r>
    </w:p>
    <w:p w:rsidR="009D72F4" w:rsidRDefault="009D72F4" w:rsidP="009D72F4">
      <w:pPr>
        <w:pStyle w:val="Paragraphedeliste"/>
        <w:numPr>
          <w:ilvl w:val="0"/>
          <w:numId w:val="8"/>
        </w:numPr>
        <w:spacing w:line="360" w:lineRule="auto"/>
        <w:rPr>
          <w:rFonts w:asciiTheme="majorBidi" w:hAnsiTheme="majorBidi" w:cstheme="majorBidi"/>
          <w:sz w:val="24"/>
          <w:szCs w:val="24"/>
        </w:rPr>
      </w:pPr>
      <w:r w:rsidRPr="009D72F4">
        <w:rPr>
          <w:rFonts w:asciiTheme="majorBidi" w:hAnsiTheme="majorBidi" w:cstheme="majorBidi"/>
          <w:sz w:val="24"/>
          <w:szCs w:val="24"/>
        </w:rPr>
        <w:t>Les familles de</w:t>
      </w:r>
      <w:r w:rsidR="00F5472F">
        <w:rPr>
          <w:rFonts w:asciiTheme="majorBidi" w:hAnsiTheme="majorBidi" w:cstheme="majorBidi"/>
          <w:sz w:val="24"/>
          <w:szCs w:val="24"/>
        </w:rPr>
        <w:t>s</w:t>
      </w:r>
      <w:r w:rsidRPr="009D72F4">
        <w:rPr>
          <w:rFonts w:asciiTheme="majorBidi" w:hAnsiTheme="majorBidi" w:cstheme="majorBidi"/>
          <w:sz w:val="24"/>
          <w:szCs w:val="24"/>
        </w:rPr>
        <w:t xml:space="preserve"> victimes civil</w:t>
      </w:r>
      <w:r w:rsidR="00F5472F">
        <w:rPr>
          <w:rFonts w:asciiTheme="majorBidi" w:hAnsiTheme="majorBidi" w:cstheme="majorBidi"/>
          <w:sz w:val="24"/>
          <w:szCs w:val="24"/>
        </w:rPr>
        <w:t>e</w:t>
      </w:r>
      <w:r w:rsidRPr="009D72F4">
        <w:rPr>
          <w:rFonts w:asciiTheme="majorBidi" w:hAnsiTheme="majorBidi" w:cstheme="majorBidi"/>
          <w:sz w:val="24"/>
          <w:szCs w:val="24"/>
        </w:rPr>
        <w:t>s et les victimes eux même s’</w:t>
      </w:r>
      <w:r>
        <w:rPr>
          <w:rFonts w:asciiTheme="majorBidi" w:hAnsiTheme="majorBidi" w:cstheme="majorBidi"/>
          <w:sz w:val="24"/>
          <w:szCs w:val="24"/>
        </w:rPr>
        <w:t>interrogent :</w:t>
      </w:r>
    </w:p>
    <w:p w:rsidR="009D72F4" w:rsidRDefault="009D72F4" w:rsidP="009D72F4">
      <w:pPr>
        <w:pStyle w:val="Paragraphedeliste"/>
        <w:numPr>
          <w:ilvl w:val="0"/>
          <w:numId w:val="15"/>
        </w:numPr>
        <w:spacing w:line="360" w:lineRule="auto"/>
        <w:ind w:left="1134"/>
        <w:rPr>
          <w:rFonts w:asciiTheme="majorBidi" w:hAnsiTheme="majorBidi" w:cstheme="majorBidi"/>
          <w:sz w:val="24"/>
          <w:szCs w:val="24"/>
        </w:rPr>
      </w:pPr>
      <w:r>
        <w:rPr>
          <w:rFonts w:asciiTheme="majorBidi" w:hAnsiTheme="majorBidi" w:cstheme="majorBidi"/>
          <w:sz w:val="24"/>
          <w:szCs w:val="24"/>
        </w:rPr>
        <w:lastRenderedPageBreak/>
        <w:t>Sur les motifs de leur arrestation.</w:t>
      </w:r>
    </w:p>
    <w:p w:rsidR="009D72F4" w:rsidRDefault="009D72F4" w:rsidP="00F5472F">
      <w:pPr>
        <w:pStyle w:val="Paragraphedeliste"/>
        <w:numPr>
          <w:ilvl w:val="0"/>
          <w:numId w:val="15"/>
        </w:numPr>
        <w:spacing w:line="360" w:lineRule="auto"/>
        <w:ind w:left="1134"/>
        <w:rPr>
          <w:rFonts w:asciiTheme="majorBidi" w:hAnsiTheme="majorBidi" w:cstheme="majorBidi"/>
          <w:sz w:val="24"/>
          <w:szCs w:val="24"/>
        </w:rPr>
      </w:pPr>
      <w:r>
        <w:rPr>
          <w:rFonts w:asciiTheme="majorBidi" w:hAnsiTheme="majorBidi" w:cstheme="majorBidi"/>
          <w:sz w:val="24"/>
          <w:szCs w:val="24"/>
        </w:rPr>
        <w:t xml:space="preserve">Sur les années qu’ils ont </w:t>
      </w:r>
      <w:proofErr w:type="gramStart"/>
      <w:r w:rsidR="00F5472F">
        <w:rPr>
          <w:rFonts w:asciiTheme="majorBidi" w:hAnsiTheme="majorBidi" w:cstheme="majorBidi"/>
          <w:sz w:val="24"/>
          <w:szCs w:val="24"/>
        </w:rPr>
        <w:t>passé</w:t>
      </w:r>
      <w:proofErr w:type="gramEnd"/>
      <w:r>
        <w:rPr>
          <w:rFonts w:asciiTheme="majorBidi" w:hAnsiTheme="majorBidi" w:cstheme="majorBidi"/>
          <w:sz w:val="24"/>
          <w:szCs w:val="24"/>
        </w:rPr>
        <w:t xml:space="preserve"> dans les geôles d’Algérie et réclament justice et réparation.</w:t>
      </w:r>
    </w:p>
    <w:p w:rsidR="009D72F4" w:rsidRDefault="00F5472F" w:rsidP="00006E4D">
      <w:pPr>
        <w:pStyle w:val="Paragraphedeliste"/>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Dès</w:t>
      </w:r>
      <w:r w:rsidR="009D72F4">
        <w:rPr>
          <w:rFonts w:asciiTheme="majorBidi" w:hAnsiTheme="majorBidi" w:cstheme="majorBidi"/>
          <w:sz w:val="24"/>
          <w:szCs w:val="24"/>
        </w:rPr>
        <w:t xml:space="preserve"> l’entrée en vigueur du cessez le feu, la libération des prisonniers devrait être globale et immédiate (article 108 de la convention III). Alors pourqu</w:t>
      </w:r>
      <w:r w:rsidR="00006E4D">
        <w:rPr>
          <w:rFonts w:asciiTheme="majorBidi" w:hAnsiTheme="majorBidi" w:cstheme="majorBidi"/>
          <w:sz w:val="24"/>
          <w:szCs w:val="24"/>
        </w:rPr>
        <w:t>o</w:t>
      </w:r>
      <w:r w:rsidR="009D72F4">
        <w:rPr>
          <w:rFonts w:asciiTheme="majorBidi" w:hAnsiTheme="majorBidi" w:cstheme="majorBidi"/>
          <w:sz w:val="24"/>
          <w:szCs w:val="24"/>
        </w:rPr>
        <w:t xml:space="preserve">i les autorités </w:t>
      </w:r>
      <w:r w:rsidR="00006E4D">
        <w:rPr>
          <w:rFonts w:asciiTheme="majorBidi" w:hAnsiTheme="majorBidi" w:cstheme="majorBidi"/>
          <w:sz w:val="24"/>
          <w:szCs w:val="24"/>
        </w:rPr>
        <w:t>algériennes</w:t>
      </w:r>
      <w:r w:rsidR="009D72F4">
        <w:rPr>
          <w:rFonts w:asciiTheme="majorBidi" w:hAnsiTheme="majorBidi" w:cstheme="majorBidi"/>
          <w:sz w:val="24"/>
          <w:szCs w:val="24"/>
        </w:rPr>
        <w:t xml:space="preserve"> n</w:t>
      </w:r>
      <w:r w:rsidR="00006E4D">
        <w:rPr>
          <w:rFonts w:asciiTheme="majorBidi" w:hAnsiTheme="majorBidi" w:cstheme="majorBidi"/>
          <w:sz w:val="24"/>
          <w:szCs w:val="24"/>
        </w:rPr>
        <w:t>’</w:t>
      </w:r>
      <w:r w:rsidR="009D72F4">
        <w:rPr>
          <w:rFonts w:asciiTheme="majorBidi" w:hAnsiTheme="majorBidi" w:cstheme="majorBidi"/>
          <w:sz w:val="24"/>
          <w:szCs w:val="24"/>
        </w:rPr>
        <w:t>on</w:t>
      </w:r>
      <w:r w:rsidR="00006E4D">
        <w:rPr>
          <w:rFonts w:asciiTheme="majorBidi" w:hAnsiTheme="majorBidi" w:cstheme="majorBidi"/>
          <w:sz w:val="24"/>
          <w:szCs w:val="24"/>
        </w:rPr>
        <w:t>t</w:t>
      </w:r>
      <w:r w:rsidR="009D72F4">
        <w:rPr>
          <w:rFonts w:asciiTheme="majorBidi" w:hAnsiTheme="majorBidi" w:cstheme="majorBidi"/>
          <w:sz w:val="24"/>
          <w:szCs w:val="24"/>
        </w:rPr>
        <w:t xml:space="preserve"> pas </w:t>
      </w:r>
      <w:r w:rsidR="00006E4D">
        <w:rPr>
          <w:rFonts w:asciiTheme="majorBidi" w:hAnsiTheme="majorBidi" w:cstheme="majorBidi"/>
          <w:sz w:val="24"/>
          <w:szCs w:val="24"/>
        </w:rPr>
        <w:t>respecté cette législation.</w:t>
      </w:r>
    </w:p>
    <w:p w:rsidR="00B62E48" w:rsidRPr="00B70DEC" w:rsidRDefault="00006E4D" w:rsidP="00B62E48">
      <w:pPr>
        <w:pStyle w:val="Paragraphedeliste"/>
        <w:numPr>
          <w:ilvl w:val="0"/>
          <w:numId w:val="8"/>
        </w:numPr>
        <w:spacing w:line="360" w:lineRule="auto"/>
        <w:rPr>
          <w:rFonts w:asciiTheme="majorBidi" w:hAnsiTheme="majorBidi" w:cstheme="majorBidi"/>
          <w:sz w:val="24"/>
          <w:szCs w:val="24"/>
        </w:rPr>
      </w:pPr>
      <w:r w:rsidRPr="00B70DEC">
        <w:rPr>
          <w:rFonts w:asciiTheme="majorBidi" w:hAnsiTheme="majorBidi" w:cstheme="majorBidi"/>
          <w:sz w:val="24"/>
          <w:szCs w:val="24"/>
        </w:rPr>
        <w:t xml:space="preserve">Le retard injustifié dans le rapatriement des prisonniers de guerre est une grave violation (article 84.85 du premier protocole additionnel </w:t>
      </w:r>
      <w:proofErr w:type="gramStart"/>
      <w:r w:rsidRPr="00B70DEC">
        <w:rPr>
          <w:rFonts w:asciiTheme="majorBidi" w:hAnsiTheme="majorBidi" w:cstheme="majorBidi"/>
          <w:sz w:val="24"/>
          <w:szCs w:val="24"/>
        </w:rPr>
        <w:t>au</w:t>
      </w:r>
      <w:proofErr w:type="gramEnd"/>
      <w:r w:rsidRPr="00B70DEC">
        <w:rPr>
          <w:rFonts w:asciiTheme="majorBidi" w:hAnsiTheme="majorBidi" w:cstheme="majorBidi"/>
          <w:sz w:val="24"/>
          <w:szCs w:val="24"/>
        </w:rPr>
        <w:t xml:space="preserve"> convention de Genève)</w:t>
      </w:r>
    </w:p>
    <w:p w:rsidR="00B62E48" w:rsidRPr="00B70DEC" w:rsidRDefault="00B62E48" w:rsidP="00B70DEC">
      <w:pPr>
        <w:pStyle w:val="Paragraphedeliste"/>
        <w:numPr>
          <w:ilvl w:val="0"/>
          <w:numId w:val="16"/>
        </w:numPr>
        <w:spacing w:line="360" w:lineRule="auto"/>
        <w:ind w:left="1134" w:hanging="426"/>
        <w:rPr>
          <w:rFonts w:asciiTheme="majorBidi" w:hAnsiTheme="majorBidi" w:cstheme="majorBidi"/>
          <w:b/>
          <w:bCs/>
          <w:sz w:val="24"/>
          <w:szCs w:val="24"/>
        </w:rPr>
      </w:pPr>
      <w:r w:rsidRPr="00B70DEC">
        <w:rPr>
          <w:rFonts w:asciiTheme="majorBidi" w:hAnsiTheme="majorBidi" w:cstheme="majorBidi"/>
          <w:b/>
          <w:bCs/>
          <w:sz w:val="24"/>
          <w:szCs w:val="24"/>
        </w:rPr>
        <w:t>Conclusion</w:t>
      </w:r>
    </w:p>
    <w:p w:rsidR="000739A3" w:rsidRDefault="00B62E48" w:rsidP="00B62E48">
      <w:pPr>
        <w:spacing w:line="360" w:lineRule="auto"/>
        <w:rPr>
          <w:rFonts w:asciiTheme="majorBidi" w:hAnsiTheme="majorBidi" w:cstheme="majorBidi"/>
          <w:sz w:val="24"/>
          <w:szCs w:val="24"/>
        </w:rPr>
      </w:pPr>
      <w:r>
        <w:rPr>
          <w:rFonts w:asciiTheme="majorBidi" w:hAnsiTheme="majorBidi" w:cstheme="majorBidi"/>
          <w:sz w:val="24"/>
          <w:szCs w:val="24"/>
        </w:rPr>
        <w:t xml:space="preserve">Le conflit du Sahara, a </w:t>
      </w:r>
      <w:r w:rsidR="00C24F2C">
        <w:rPr>
          <w:rFonts w:asciiTheme="majorBidi" w:hAnsiTheme="majorBidi" w:cstheme="majorBidi"/>
          <w:sz w:val="24"/>
          <w:szCs w:val="24"/>
        </w:rPr>
        <w:t>créé</w:t>
      </w:r>
      <w:r>
        <w:rPr>
          <w:rFonts w:asciiTheme="majorBidi" w:hAnsiTheme="majorBidi" w:cstheme="majorBidi"/>
          <w:sz w:val="24"/>
          <w:szCs w:val="24"/>
        </w:rPr>
        <w:t xml:space="preserve"> des crises prolongées, qui </w:t>
      </w:r>
      <w:r w:rsidR="00C24F2C">
        <w:rPr>
          <w:rFonts w:asciiTheme="majorBidi" w:hAnsiTheme="majorBidi" w:cstheme="majorBidi"/>
          <w:sz w:val="24"/>
          <w:szCs w:val="24"/>
        </w:rPr>
        <w:t>s’avèrent</w:t>
      </w:r>
      <w:r>
        <w:rPr>
          <w:rFonts w:asciiTheme="majorBidi" w:hAnsiTheme="majorBidi" w:cstheme="majorBidi"/>
          <w:sz w:val="24"/>
          <w:szCs w:val="24"/>
        </w:rPr>
        <w:t xml:space="preserve"> instable, et qui ont un impact considérable sur les conditions de vie et de survie des victimes </w:t>
      </w:r>
      <w:r w:rsidR="00C24F2C">
        <w:rPr>
          <w:rFonts w:asciiTheme="majorBidi" w:hAnsiTheme="majorBidi" w:cstheme="majorBidi"/>
          <w:sz w:val="24"/>
          <w:szCs w:val="24"/>
        </w:rPr>
        <w:t xml:space="preserve">et </w:t>
      </w:r>
      <w:r>
        <w:rPr>
          <w:rFonts w:asciiTheme="majorBidi" w:hAnsiTheme="majorBidi" w:cstheme="majorBidi"/>
          <w:sz w:val="24"/>
          <w:szCs w:val="24"/>
        </w:rPr>
        <w:t>de leurs familles.</w:t>
      </w:r>
    </w:p>
    <w:p w:rsidR="000739A3" w:rsidRDefault="000739A3" w:rsidP="00B62E48">
      <w:pPr>
        <w:spacing w:line="360" w:lineRule="auto"/>
        <w:rPr>
          <w:rFonts w:asciiTheme="majorBidi" w:hAnsiTheme="majorBidi" w:cstheme="majorBidi"/>
          <w:sz w:val="24"/>
          <w:szCs w:val="24"/>
        </w:rPr>
      </w:pPr>
      <w:r>
        <w:rPr>
          <w:rFonts w:asciiTheme="majorBidi" w:hAnsiTheme="majorBidi" w:cstheme="majorBidi"/>
          <w:sz w:val="24"/>
          <w:szCs w:val="24"/>
        </w:rPr>
        <w:t>Excellences :</w:t>
      </w:r>
    </w:p>
    <w:p w:rsidR="00A522B9" w:rsidRDefault="000739A3" w:rsidP="00C24F2C">
      <w:pPr>
        <w:spacing w:line="360" w:lineRule="auto"/>
        <w:rPr>
          <w:rFonts w:asciiTheme="majorBidi" w:hAnsiTheme="majorBidi" w:cstheme="majorBidi"/>
          <w:sz w:val="24"/>
          <w:szCs w:val="24"/>
        </w:rPr>
      </w:pPr>
      <w:r>
        <w:rPr>
          <w:rFonts w:asciiTheme="majorBidi" w:hAnsiTheme="majorBidi" w:cstheme="majorBidi"/>
          <w:sz w:val="24"/>
          <w:szCs w:val="24"/>
        </w:rPr>
        <w:t>Il e</w:t>
      </w:r>
      <w:r w:rsidR="00A522B9">
        <w:rPr>
          <w:rFonts w:asciiTheme="majorBidi" w:hAnsiTheme="majorBidi" w:cstheme="majorBidi"/>
          <w:sz w:val="24"/>
          <w:szCs w:val="24"/>
        </w:rPr>
        <w:t xml:space="preserve">st temps </w:t>
      </w:r>
      <w:r w:rsidR="00C24F2C">
        <w:rPr>
          <w:rFonts w:asciiTheme="majorBidi" w:hAnsiTheme="majorBidi" w:cstheme="majorBidi"/>
          <w:sz w:val="24"/>
          <w:szCs w:val="24"/>
        </w:rPr>
        <w:t>q</w:t>
      </w:r>
      <w:r w:rsidR="00A522B9">
        <w:rPr>
          <w:rFonts w:asciiTheme="majorBidi" w:hAnsiTheme="majorBidi" w:cstheme="majorBidi"/>
          <w:sz w:val="24"/>
          <w:szCs w:val="24"/>
        </w:rPr>
        <w:t>ue tous ceux qui ont, contribué, coordonné et planifié les opérations d’</w:t>
      </w:r>
      <w:r w:rsidR="00C24F2C">
        <w:rPr>
          <w:rFonts w:asciiTheme="majorBidi" w:hAnsiTheme="majorBidi" w:cstheme="majorBidi"/>
          <w:sz w:val="24"/>
          <w:szCs w:val="24"/>
        </w:rPr>
        <w:t>enlèvements</w:t>
      </w:r>
      <w:r w:rsidR="00A522B9">
        <w:rPr>
          <w:rFonts w:asciiTheme="majorBidi" w:hAnsiTheme="majorBidi" w:cstheme="majorBidi"/>
          <w:sz w:val="24"/>
          <w:szCs w:val="24"/>
        </w:rPr>
        <w:t xml:space="preserve">, d’emprisonnements, de disparitions, de tortures et de liquidations soient </w:t>
      </w:r>
      <w:proofErr w:type="gramStart"/>
      <w:r w:rsidR="00A522B9">
        <w:rPr>
          <w:rFonts w:asciiTheme="majorBidi" w:hAnsiTheme="majorBidi" w:cstheme="majorBidi"/>
          <w:sz w:val="24"/>
          <w:szCs w:val="24"/>
        </w:rPr>
        <w:t>interpelés</w:t>
      </w:r>
      <w:proofErr w:type="gramEnd"/>
      <w:r w:rsidR="00A522B9">
        <w:rPr>
          <w:rFonts w:asciiTheme="majorBidi" w:hAnsiTheme="majorBidi" w:cstheme="majorBidi"/>
          <w:sz w:val="24"/>
          <w:szCs w:val="24"/>
        </w:rPr>
        <w:t>.</w:t>
      </w:r>
    </w:p>
    <w:p w:rsidR="004B570B" w:rsidRDefault="004B570B" w:rsidP="00B62E48">
      <w:pPr>
        <w:spacing w:line="360" w:lineRule="auto"/>
        <w:rPr>
          <w:rFonts w:asciiTheme="majorBidi" w:hAnsiTheme="majorBidi" w:cstheme="majorBidi"/>
          <w:sz w:val="24"/>
          <w:szCs w:val="24"/>
        </w:rPr>
      </w:pPr>
      <w:r>
        <w:rPr>
          <w:rFonts w:asciiTheme="majorBidi" w:hAnsiTheme="majorBidi" w:cstheme="majorBidi"/>
          <w:sz w:val="24"/>
          <w:szCs w:val="24"/>
        </w:rPr>
        <w:t>Nous signalons</w:t>
      </w:r>
      <w:r w:rsidR="00C24F2C">
        <w:rPr>
          <w:rFonts w:asciiTheme="majorBidi" w:hAnsiTheme="majorBidi" w:cstheme="majorBidi"/>
          <w:sz w:val="24"/>
          <w:szCs w:val="24"/>
        </w:rPr>
        <w:t xml:space="preserve"> les noms suivant</w:t>
      </w:r>
      <w:r>
        <w:rPr>
          <w:rFonts w:asciiTheme="majorBidi" w:hAnsiTheme="majorBidi" w:cstheme="majorBidi"/>
          <w:sz w:val="24"/>
          <w:szCs w:val="24"/>
        </w:rPr>
        <w:t xml:space="preserve"> : </w:t>
      </w:r>
    </w:p>
    <w:p w:rsidR="00B62E48" w:rsidRDefault="004B570B" w:rsidP="00C24F2C">
      <w:pPr>
        <w:pStyle w:val="Paragraphedeliste"/>
        <w:numPr>
          <w:ilvl w:val="0"/>
          <w:numId w:val="8"/>
        </w:numPr>
        <w:spacing w:line="360" w:lineRule="auto"/>
        <w:ind w:left="426"/>
        <w:rPr>
          <w:rFonts w:asciiTheme="majorBidi" w:hAnsiTheme="majorBidi" w:cstheme="majorBidi"/>
          <w:sz w:val="24"/>
          <w:szCs w:val="24"/>
        </w:rPr>
      </w:pPr>
      <w:r>
        <w:rPr>
          <w:rFonts w:asciiTheme="majorBidi" w:hAnsiTheme="majorBidi" w:cstheme="majorBidi"/>
          <w:sz w:val="24"/>
          <w:szCs w:val="24"/>
        </w:rPr>
        <w:t xml:space="preserve">Du coté </w:t>
      </w:r>
      <w:r w:rsidR="00C24F2C">
        <w:rPr>
          <w:rFonts w:asciiTheme="majorBidi" w:hAnsiTheme="majorBidi" w:cstheme="majorBidi"/>
          <w:sz w:val="24"/>
          <w:szCs w:val="24"/>
        </w:rPr>
        <w:t>algérienne</w:t>
      </w:r>
      <w:r>
        <w:rPr>
          <w:rFonts w:asciiTheme="majorBidi" w:hAnsiTheme="majorBidi" w:cstheme="majorBidi"/>
          <w:sz w:val="24"/>
          <w:szCs w:val="24"/>
        </w:rPr>
        <w:t xml:space="preserve"> : le générale Mohammed Liamine </w:t>
      </w:r>
      <w:proofErr w:type="spellStart"/>
      <w:r>
        <w:rPr>
          <w:rFonts w:asciiTheme="majorBidi" w:hAnsiTheme="majorBidi" w:cstheme="majorBidi"/>
          <w:sz w:val="24"/>
          <w:szCs w:val="24"/>
        </w:rPr>
        <w:t>Mediene</w:t>
      </w:r>
      <w:proofErr w:type="spellEnd"/>
      <w:r>
        <w:rPr>
          <w:rFonts w:asciiTheme="majorBidi" w:hAnsiTheme="majorBidi" w:cstheme="majorBidi"/>
          <w:sz w:val="24"/>
          <w:szCs w:val="24"/>
        </w:rPr>
        <w:t xml:space="preserve"> </w:t>
      </w:r>
      <w:r w:rsidR="00B62E48" w:rsidRPr="004B570B">
        <w:rPr>
          <w:rFonts w:asciiTheme="majorBidi" w:hAnsiTheme="majorBidi" w:cstheme="majorBidi"/>
          <w:sz w:val="24"/>
          <w:szCs w:val="24"/>
        </w:rPr>
        <w:t xml:space="preserve"> </w:t>
      </w:r>
      <w:r>
        <w:rPr>
          <w:rFonts w:asciiTheme="majorBidi" w:hAnsiTheme="majorBidi" w:cstheme="majorBidi"/>
          <w:sz w:val="24"/>
          <w:szCs w:val="24"/>
        </w:rPr>
        <w:t>Toufik</w:t>
      </w:r>
    </w:p>
    <w:p w:rsidR="004B570B" w:rsidRDefault="004B570B" w:rsidP="00C24F2C">
      <w:pPr>
        <w:pStyle w:val="Paragraphedeliste"/>
        <w:numPr>
          <w:ilvl w:val="0"/>
          <w:numId w:val="8"/>
        </w:numPr>
        <w:spacing w:line="360" w:lineRule="auto"/>
        <w:ind w:left="426"/>
        <w:rPr>
          <w:rFonts w:asciiTheme="majorBidi" w:hAnsiTheme="majorBidi" w:cstheme="majorBidi"/>
          <w:sz w:val="24"/>
          <w:szCs w:val="24"/>
        </w:rPr>
      </w:pPr>
      <w:r>
        <w:rPr>
          <w:rFonts w:asciiTheme="majorBidi" w:hAnsiTheme="majorBidi" w:cstheme="majorBidi"/>
          <w:sz w:val="24"/>
          <w:szCs w:val="24"/>
        </w:rPr>
        <w:t xml:space="preserve">Du coté front </w:t>
      </w:r>
      <w:r w:rsidR="00C24F2C">
        <w:rPr>
          <w:rFonts w:asciiTheme="majorBidi" w:hAnsiTheme="majorBidi" w:cstheme="majorBidi"/>
          <w:sz w:val="24"/>
          <w:szCs w:val="24"/>
        </w:rPr>
        <w:t>Polisario</w:t>
      </w:r>
      <w:r>
        <w:rPr>
          <w:rFonts w:asciiTheme="majorBidi" w:hAnsiTheme="majorBidi" w:cstheme="majorBidi"/>
          <w:sz w:val="24"/>
          <w:szCs w:val="24"/>
        </w:rPr>
        <w:t xml:space="preserve"> : Omar </w:t>
      </w:r>
      <w:proofErr w:type="spellStart"/>
      <w:r>
        <w:rPr>
          <w:rFonts w:asciiTheme="majorBidi" w:hAnsiTheme="majorBidi" w:cstheme="majorBidi"/>
          <w:sz w:val="24"/>
          <w:szCs w:val="24"/>
        </w:rPr>
        <w:t>Hadraoui</w:t>
      </w:r>
      <w:proofErr w:type="spellEnd"/>
      <w:r>
        <w:rPr>
          <w:rFonts w:asciiTheme="majorBidi" w:hAnsiTheme="majorBidi" w:cstheme="majorBidi"/>
          <w:sz w:val="24"/>
          <w:szCs w:val="24"/>
        </w:rPr>
        <w:t xml:space="preserve">, Ayoub </w:t>
      </w:r>
      <w:proofErr w:type="spellStart"/>
      <w:r>
        <w:rPr>
          <w:rFonts w:asciiTheme="majorBidi" w:hAnsiTheme="majorBidi" w:cstheme="majorBidi"/>
          <w:sz w:val="24"/>
          <w:szCs w:val="24"/>
        </w:rPr>
        <w:t>Lahbib</w:t>
      </w:r>
      <w:proofErr w:type="spellEnd"/>
      <w:r>
        <w:rPr>
          <w:rFonts w:asciiTheme="majorBidi" w:hAnsiTheme="majorBidi" w:cstheme="majorBidi"/>
          <w:sz w:val="24"/>
          <w:szCs w:val="24"/>
        </w:rPr>
        <w:t xml:space="preserve">, Brahim Hakim, et </w:t>
      </w:r>
      <w:proofErr w:type="spellStart"/>
      <w:r>
        <w:rPr>
          <w:rFonts w:asciiTheme="majorBidi" w:hAnsiTheme="majorBidi" w:cstheme="majorBidi"/>
          <w:sz w:val="24"/>
          <w:szCs w:val="24"/>
        </w:rPr>
        <w:t>Gajmoula</w:t>
      </w:r>
      <w:proofErr w:type="spellEnd"/>
      <w:r>
        <w:rPr>
          <w:rFonts w:asciiTheme="majorBidi" w:hAnsiTheme="majorBidi" w:cstheme="majorBidi"/>
          <w:sz w:val="24"/>
          <w:szCs w:val="24"/>
        </w:rPr>
        <w:t xml:space="preserve"> </w:t>
      </w:r>
      <w:r w:rsidR="00C24F2C">
        <w:rPr>
          <w:rFonts w:asciiTheme="majorBidi" w:hAnsiTheme="majorBidi" w:cstheme="majorBidi"/>
          <w:sz w:val="24"/>
          <w:szCs w:val="24"/>
        </w:rPr>
        <w:t xml:space="preserve">  </w:t>
      </w:r>
      <w:proofErr w:type="spellStart"/>
      <w:r>
        <w:rPr>
          <w:rFonts w:asciiTheme="majorBidi" w:hAnsiTheme="majorBidi" w:cstheme="majorBidi"/>
          <w:sz w:val="24"/>
          <w:szCs w:val="24"/>
        </w:rPr>
        <w:t>Be</w:t>
      </w:r>
      <w:r w:rsidR="00C24F2C">
        <w:rPr>
          <w:rFonts w:asciiTheme="majorBidi" w:hAnsiTheme="majorBidi" w:cstheme="majorBidi"/>
          <w:sz w:val="24"/>
          <w:szCs w:val="24"/>
        </w:rPr>
        <w:t>nt</w:t>
      </w:r>
      <w:proofErr w:type="spellEnd"/>
      <w:r w:rsidR="00C24F2C">
        <w:rPr>
          <w:rFonts w:asciiTheme="majorBidi" w:hAnsiTheme="majorBidi" w:cstheme="majorBidi"/>
          <w:sz w:val="24"/>
          <w:szCs w:val="24"/>
        </w:rPr>
        <w:t xml:space="preserve"> Be (tous </w:t>
      </w:r>
      <w:r w:rsidR="00B70DEC">
        <w:rPr>
          <w:rFonts w:asciiTheme="majorBidi" w:hAnsiTheme="majorBidi" w:cstheme="majorBidi"/>
          <w:sz w:val="24"/>
          <w:szCs w:val="24"/>
        </w:rPr>
        <w:t>étaient</w:t>
      </w:r>
      <w:r w:rsidR="00C24F2C">
        <w:rPr>
          <w:rFonts w:asciiTheme="majorBidi" w:hAnsiTheme="majorBidi" w:cstheme="majorBidi"/>
          <w:sz w:val="24"/>
          <w:szCs w:val="24"/>
        </w:rPr>
        <w:t xml:space="preserve"> ralliés au Maroc et vivent jusqu’à) et Brahim Ghali l’actuel président du front </w:t>
      </w:r>
      <w:proofErr w:type="spellStart"/>
      <w:r w:rsidR="00C24F2C">
        <w:rPr>
          <w:rFonts w:asciiTheme="majorBidi" w:hAnsiTheme="majorBidi" w:cstheme="majorBidi"/>
          <w:sz w:val="24"/>
          <w:szCs w:val="24"/>
        </w:rPr>
        <w:t>polisario</w:t>
      </w:r>
      <w:proofErr w:type="spellEnd"/>
      <w:r w:rsidR="00C24F2C">
        <w:rPr>
          <w:rFonts w:asciiTheme="majorBidi" w:hAnsiTheme="majorBidi" w:cstheme="majorBidi"/>
          <w:sz w:val="24"/>
          <w:szCs w:val="24"/>
        </w:rPr>
        <w:t>.</w:t>
      </w:r>
    </w:p>
    <w:p w:rsidR="00C24F2C" w:rsidRDefault="00C24F2C" w:rsidP="00C24F2C">
      <w:pPr>
        <w:spacing w:line="360" w:lineRule="auto"/>
        <w:rPr>
          <w:rFonts w:asciiTheme="majorBidi" w:hAnsiTheme="majorBidi" w:cstheme="majorBidi"/>
          <w:sz w:val="24"/>
          <w:szCs w:val="24"/>
        </w:rPr>
      </w:pPr>
      <w:r>
        <w:rPr>
          <w:rFonts w:asciiTheme="majorBidi" w:hAnsiTheme="majorBidi" w:cstheme="majorBidi"/>
          <w:sz w:val="24"/>
          <w:szCs w:val="24"/>
        </w:rPr>
        <w:t>Tout ce qu’on demande c’est qu’ils acceptent de nous écouter et nous parler, à nous dire la vérité et à mettre fin à nos souffrances.</w:t>
      </w:r>
    </w:p>
    <w:p w:rsidR="00C24F2C" w:rsidRDefault="00C24F2C" w:rsidP="00C24F2C">
      <w:pPr>
        <w:spacing w:line="360" w:lineRule="auto"/>
        <w:rPr>
          <w:rFonts w:asciiTheme="majorBidi" w:hAnsiTheme="majorBidi" w:cstheme="majorBidi"/>
          <w:sz w:val="24"/>
          <w:szCs w:val="24"/>
        </w:rPr>
      </w:pPr>
      <w:r>
        <w:rPr>
          <w:rFonts w:asciiTheme="majorBidi" w:hAnsiTheme="majorBidi" w:cstheme="majorBidi"/>
          <w:sz w:val="24"/>
          <w:szCs w:val="24"/>
        </w:rPr>
        <w:t>C’est eux qui connaissent et détiennent la vérité, et c’est à eux de nous la raconter!</w:t>
      </w:r>
    </w:p>
    <w:p w:rsidR="00847EDB" w:rsidRPr="00B000F8" w:rsidRDefault="00C24F2C" w:rsidP="00B70DEC">
      <w:pPr>
        <w:spacing w:line="360" w:lineRule="auto"/>
        <w:rPr>
          <w:rFonts w:asciiTheme="majorBidi" w:hAnsiTheme="majorBidi" w:cstheme="majorBidi"/>
          <w:sz w:val="24"/>
          <w:szCs w:val="24"/>
        </w:rPr>
      </w:pPr>
      <w:r>
        <w:rPr>
          <w:rFonts w:asciiTheme="majorBidi" w:hAnsiTheme="majorBidi" w:cstheme="majorBidi"/>
          <w:sz w:val="24"/>
          <w:szCs w:val="24"/>
        </w:rPr>
        <w:t xml:space="preserve">C’est notre droit Excellences, qu’on soient informer de cette vérité historique afin qu’on </w:t>
      </w:r>
      <w:proofErr w:type="gramStart"/>
      <w:r>
        <w:rPr>
          <w:rFonts w:asciiTheme="majorBidi" w:hAnsiTheme="majorBidi" w:cstheme="majorBidi"/>
          <w:sz w:val="24"/>
          <w:szCs w:val="24"/>
        </w:rPr>
        <w:t>puissent</w:t>
      </w:r>
      <w:proofErr w:type="gramEnd"/>
      <w:r>
        <w:rPr>
          <w:rFonts w:asciiTheme="majorBidi" w:hAnsiTheme="majorBidi" w:cstheme="majorBidi"/>
          <w:sz w:val="24"/>
          <w:szCs w:val="24"/>
        </w:rPr>
        <w:t xml:space="preserve"> préserver notre mémoire historique </w:t>
      </w:r>
    </w:p>
    <w:p w:rsidR="00B62E48" w:rsidRDefault="00B62E48" w:rsidP="00653B72">
      <w:pPr>
        <w:jc w:val="center"/>
        <w:rPr>
          <w:b/>
          <w:bCs/>
          <w:noProof/>
          <w:sz w:val="36"/>
          <w:szCs w:val="36"/>
        </w:rPr>
      </w:pPr>
    </w:p>
    <w:p w:rsidR="00B62E48" w:rsidRDefault="00B62E48" w:rsidP="00653B72">
      <w:pPr>
        <w:jc w:val="center"/>
        <w:rPr>
          <w:b/>
          <w:bCs/>
          <w:noProof/>
          <w:sz w:val="36"/>
          <w:szCs w:val="36"/>
        </w:rPr>
      </w:pPr>
    </w:p>
    <w:p w:rsidR="00B62E48" w:rsidRPr="00D03058" w:rsidRDefault="00653B72" w:rsidP="00B62E48">
      <w:pPr>
        <w:jc w:val="center"/>
        <w:rPr>
          <w:b/>
          <w:bCs/>
          <w:noProof/>
          <w:sz w:val="40"/>
          <w:szCs w:val="40"/>
        </w:rPr>
      </w:pPr>
      <w:r w:rsidRPr="00D03058">
        <w:rPr>
          <w:b/>
          <w:bCs/>
          <w:noProof/>
          <w:sz w:val="40"/>
          <w:szCs w:val="40"/>
        </w:rPr>
        <w:lastRenderedPageBreak/>
        <w:t>Annex</w:t>
      </w:r>
    </w:p>
    <w:p w:rsidR="00653B72" w:rsidRPr="00653B72" w:rsidRDefault="00B62E48" w:rsidP="00B62E48">
      <w:pPr>
        <w:jc w:val="center"/>
        <w:rPr>
          <w:sz w:val="36"/>
          <w:szCs w:val="36"/>
        </w:rPr>
      </w:pPr>
      <w:r>
        <w:rPr>
          <w:b/>
          <w:bCs/>
          <w:noProof/>
          <w:sz w:val="36"/>
          <w:szCs w:val="36"/>
        </w:rPr>
        <w:drawing>
          <wp:anchor distT="0" distB="0" distL="114300" distR="114300" simplePos="0" relativeHeight="251658240" behindDoc="0" locked="0" layoutInCell="1" allowOverlap="1" wp14:anchorId="02CFC163" wp14:editId="773AB69F">
            <wp:simplePos x="0" y="0"/>
            <wp:positionH relativeFrom="column">
              <wp:posOffset>77578</wp:posOffset>
            </wp:positionH>
            <wp:positionV relativeFrom="paragraph">
              <wp:posOffset>111017</wp:posOffset>
            </wp:positionV>
            <wp:extent cx="5816759" cy="6867728"/>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jpg"/>
                    <pic:cNvPicPr/>
                  </pic:nvPicPr>
                  <pic:blipFill>
                    <a:blip r:embed="rId9">
                      <a:extLst>
                        <a:ext uri="{28A0092B-C50C-407E-A947-70E740481C1C}">
                          <a14:useLocalDpi xmlns:a14="http://schemas.microsoft.com/office/drawing/2010/main" val="0"/>
                        </a:ext>
                      </a:extLst>
                    </a:blip>
                    <a:stretch>
                      <a:fillRect/>
                    </a:stretch>
                  </pic:blipFill>
                  <pic:spPr>
                    <a:xfrm>
                      <a:off x="0" y="0"/>
                      <a:ext cx="5816600" cy="6867541"/>
                    </a:xfrm>
                    <a:prstGeom prst="rect">
                      <a:avLst/>
                    </a:prstGeom>
                  </pic:spPr>
                </pic:pic>
              </a:graphicData>
            </a:graphic>
            <wp14:sizeRelH relativeFrom="page">
              <wp14:pctWidth>0</wp14:pctWidth>
            </wp14:sizeRelH>
            <wp14:sizeRelV relativeFrom="page">
              <wp14:pctHeight>0</wp14:pctHeight>
            </wp14:sizeRelV>
          </wp:anchor>
        </w:drawing>
      </w:r>
    </w:p>
    <w:p w:rsidR="00653B72" w:rsidRPr="00653B72" w:rsidRDefault="00653B72" w:rsidP="00653B72">
      <w:pPr>
        <w:rPr>
          <w:sz w:val="36"/>
          <w:szCs w:val="36"/>
        </w:rPr>
      </w:pPr>
    </w:p>
    <w:p w:rsidR="00653B72" w:rsidRPr="00653B72" w:rsidRDefault="00653B72" w:rsidP="00653B72">
      <w:pPr>
        <w:rPr>
          <w:sz w:val="36"/>
          <w:szCs w:val="36"/>
        </w:rPr>
      </w:pPr>
    </w:p>
    <w:p w:rsidR="00653B72" w:rsidRPr="00653B72" w:rsidRDefault="00653B72" w:rsidP="00653B72">
      <w:pPr>
        <w:rPr>
          <w:sz w:val="36"/>
          <w:szCs w:val="36"/>
        </w:rPr>
      </w:pPr>
    </w:p>
    <w:p w:rsidR="00653B72" w:rsidRPr="00653B72" w:rsidRDefault="00653B72" w:rsidP="00653B72">
      <w:pPr>
        <w:rPr>
          <w:sz w:val="36"/>
          <w:szCs w:val="36"/>
        </w:rPr>
      </w:pPr>
    </w:p>
    <w:p w:rsidR="00653B72" w:rsidRPr="00653B72" w:rsidRDefault="00653B72" w:rsidP="00653B72">
      <w:pPr>
        <w:rPr>
          <w:sz w:val="36"/>
          <w:szCs w:val="36"/>
        </w:rPr>
      </w:pPr>
    </w:p>
    <w:p w:rsidR="00653B72" w:rsidRPr="00653B72" w:rsidRDefault="00653B72" w:rsidP="00653B72">
      <w:pPr>
        <w:rPr>
          <w:sz w:val="36"/>
          <w:szCs w:val="36"/>
        </w:rPr>
      </w:pPr>
    </w:p>
    <w:p w:rsidR="00653B72" w:rsidRPr="00653B72" w:rsidRDefault="00653B72" w:rsidP="00653B72">
      <w:pPr>
        <w:rPr>
          <w:sz w:val="36"/>
          <w:szCs w:val="36"/>
        </w:rPr>
      </w:pPr>
    </w:p>
    <w:p w:rsidR="00653B72" w:rsidRPr="00653B72" w:rsidRDefault="00653B72" w:rsidP="00653B72">
      <w:pPr>
        <w:rPr>
          <w:sz w:val="36"/>
          <w:szCs w:val="36"/>
        </w:rPr>
      </w:pPr>
    </w:p>
    <w:p w:rsidR="00653B72" w:rsidRDefault="00653B72" w:rsidP="00653B72">
      <w:pPr>
        <w:rPr>
          <w:sz w:val="36"/>
          <w:szCs w:val="36"/>
        </w:rPr>
      </w:pPr>
    </w:p>
    <w:p w:rsidR="00653B72" w:rsidRDefault="00653B72" w:rsidP="00653B72">
      <w:pPr>
        <w:rPr>
          <w:sz w:val="36"/>
          <w:szCs w:val="36"/>
        </w:rPr>
      </w:pPr>
    </w:p>
    <w:p w:rsidR="00653B72" w:rsidRDefault="00653B72" w:rsidP="00653B72">
      <w:pPr>
        <w:rPr>
          <w:sz w:val="36"/>
          <w:szCs w:val="36"/>
        </w:rPr>
      </w:pPr>
    </w:p>
    <w:p w:rsidR="00653B72" w:rsidRDefault="00653B72" w:rsidP="00653B72">
      <w:pPr>
        <w:rPr>
          <w:sz w:val="36"/>
          <w:szCs w:val="36"/>
        </w:rPr>
      </w:pPr>
    </w:p>
    <w:p w:rsidR="00653B72" w:rsidRDefault="00653B72" w:rsidP="00653B72">
      <w:pPr>
        <w:rPr>
          <w:sz w:val="36"/>
          <w:szCs w:val="36"/>
        </w:rPr>
      </w:pPr>
    </w:p>
    <w:p w:rsidR="00653B72" w:rsidRDefault="00653B72" w:rsidP="00653B72">
      <w:pPr>
        <w:pStyle w:val="Paragraphedeliste"/>
        <w:numPr>
          <w:ilvl w:val="0"/>
          <w:numId w:val="8"/>
        </w:numPr>
        <w:rPr>
          <w:sz w:val="24"/>
          <w:szCs w:val="24"/>
        </w:rPr>
      </w:pPr>
      <w:r>
        <w:rPr>
          <w:sz w:val="24"/>
          <w:szCs w:val="24"/>
        </w:rPr>
        <w:t>Rapport de la fondation France Liberté (Juillet 2003).</w:t>
      </w:r>
    </w:p>
    <w:p w:rsidR="00653B72" w:rsidRDefault="00653B72" w:rsidP="00653B72">
      <w:pPr>
        <w:pStyle w:val="Paragraphedeliste"/>
        <w:numPr>
          <w:ilvl w:val="0"/>
          <w:numId w:val="8"/>
        </w:numPr>
        <w:rPr>
          <w:sz w:val="24"/>
          <w:szCs w:val="24"/>
        </w:rPr>
      </w:pPr>
      <w:r>
        <w:rPr>
          <w:sz w:val="24"/>
          <w:szCs w:val="24"/>
        </w:rPr>
        <w:t>Témoignage des Ex prisonniers de guerre civils et militaires libérés.</w:t>
      </w: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Default="00D03058" w:rsidP="00653B72">
      <w:pPr>
        <w:rPr>
          <w:sz w:val="24"/>
          <w:szCs w:val="24"/>
        </w:rPr>
      </w:pPr>
      <w:r>
        <w:rPr>
          <w:noProof/>
          <w:sz w:val="24"/>
          <w:szCs w:val="24"/>
        </w:rPr>
        <w:lastRenderedPageBreak/>
        <w:drawing>
          <wp:anchor distT="0" distB="0" distL="114300" distR="114300" simplePos="0" relativeHeight="251659264" behindDoc="0" locked="0" layoutInCell="1" allowOverlap="1" wp14:anchorId="0BFFFE47" wp14:editId="76CAAB0D">
            <wp:simplePos x="0" y="0"/>
            <wp:positionH relativeFrom="column">
              <wp:posOffset>-535940</wp:posOffset>
            </wp:positionH>
            <wp:positionV relativeFrom="paragraph">
              <wp:posOffset>-227965</wp:posOffset>
            </wp:positionV>
            <wp:extent cx="3550285" cy="410464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50285" cy="410464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0288" behindDoc="0" locked="0" layoutInCell="1" allowOverlap="1" wp14:anchorId="107BD9DC" wp14:editId="7A6190E1">
            <wp:simplePos x="0" y="0"/>
            <wp:positionH relativeFrom="column">
              <wp:posOffset>3072765</wp:posOffset>
            </wp:positionH>
            <wp:positionV relativeFrom="paragraph">
              <wp:posOffset>-227965</wp:posOffset>
            </wp:positionV>
            <wp:extent cx="3725545" cy="4201795"/>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5545" cy="4201795"/>
                    </a:xfrm>
                    <a:prstGeom prst="rect">
                      <a:avLst/>
                    </a:prstGeom>
                  </pic:spPr>
                </pic:pic>
              </a:graphicData>
            </a:graphic>
            <wp14:sizeRelH relativeFrom="page">
              <wp14:pctWidth>0</wp14:pctWidth>
            </wp14:sizeRelH>
            <wp14:sizeRelV relativeFrom="page">
              <wp14:pctHeight>0</wp14:pctHeight>
            </wp14:sizeRelV>
          </wp:anchor>
        </w:drawing>
      </w: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Pr="00653B72" w:rsidRDefault="00653B72" w:rsidP="00653B72">
      <w:pPr>
        <w:rPr>
          <w:sz w:val="24"/>
          <w:szCs w:val="24"/>
        </w:rPr>
      </w:pPr>
    </w:p>
    <w:p w:rsidR="00653B72" w:rsidRPr="00653B72" w:rsidRDefault="00653B72" w:rsidP="00653B72">
      <w:pPr>
        <w:rPr>
          <w:sz w:val="24"/>
          <w:szCs w:val="24"/>
        </w:rPr>
      </w:pPr>
    </w:p>
    <w:p w:rsidR="00653B72" w:rsidRPr="00653B72" w:rsidRDefault="00653B72" w:rsidP="00653B72">
      <w:pPr>
        <w:rPr>
          <w:sz w:val="24"/>
          <w:szCs w:val="24"/>
        </w:rPr>
      </w:pPr>
    </w:p>
    <w:p w:rsidR="00653B72" w:rsidRPr="00653B72" w:rsidRDefault="00653B72" w:rsidP="00653B72">
      <w:pPr>
        <w:rPr>
          <w:sz w:val="24"/>
          <w:szCs w:val="24"/>
        </w:rPr>
      </w:pPr>
    </w:p>
    <w:p w:rsidR="00653B72" w:rsidRPr="00653B72" w:rsidRDefault="00653B72" w:rsidP="00653B72">
      <w:pPr>
        <w:rPr>
          <w:sz w:val="24"/>
          <w:szCs w:val="24"/>
        </w:rPr>
      </w:pPr>
    </w:p>
    <w:p w:rsidR="00653B72" w:rsidRPr="00653B72" w:rsidRDefault="00653B72" w:rsidP="00653B72">
      <w:pPr>
        <w:rPr>
          <w:sz w:val="24"/>
          <w:szCs w:val="24"/>
        </w:rPr>
      </w:pPr>
    </w:p>
    <w:p w:rsidR="00653B72" w:rsidRDefault="00653B72" w:rsidP="00653B72">
      <w:pPr>
        <w:rPr>
          <w:sz w:val="24"/>
          <w:szCs w:val="24"/>
        </w:rPr>
      </w:pPr>
      <w:r>
        <w:rPr>
          <w:noProof/>
          <w:sz w:val="24"/>
          <w:szCs w:val="24"/>
        </w:rPr>
        <w:drawing>
          <wp:anchor distT="0" distB="0" distL="114300" distR="114300" simplePos="0" relativeHeight="251662336" behindDoc="0" locked="0" layoutInCell="1" allowOverlap="1" wp14:anchorId="4A164B7E" wp14:editId="545AF105">
            <wp:simplePos x="0" y="0"/>
            <wp:positionH relativeFrom="column">
              <wp:posOffset>3170974</wp:posOffset>
            </wp:positionH>
            <wp:positionV relativeFrom="paragraph">
              <wp:posOffset>277914</wp:posOffset>
            </wp:positionV>
            <wp:extent cx="3307404" cy="3880810"/>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07404" cy="3880810"/>
                    </a:xfrm>
                    <a:prstGeom prst="rect">
                      <a:avLst/>
                    </a:prstGeom>
                  </pic:spPr>
                </pic:pic>
              </a:graphicData>
            </a:graphic>
            <wp14:sizeRelH relativeFrom="page">
              <wp14:pctWidth>0</wp14:pctWidth>
            </wp14:sizeRelH>
            <wp14:sizeRelV relativeFrom="page">
              <wp14:pctHeight>0</wp14:pctHeight>
            </wp14:sizeRelV>
          </wp:anchor>
        </w:drawing>
      </w:r>
    </w:p>
    <w:p w:rsidR="00653B72" w:rsidRDefault="00653B72" w:rsidP="00653B72">
      <w:pPr>
        <w:rPr>
          <w:sz w:val="24"/>
          <w:szCs w:val="24"/>
        </w:rPr>
      </w:pPr>
      <w:r>
        <w:rPr>
          <w:noProof/>
          <w:sz w:val="24"/>
          <w:szCs w:val="24"/>
        </w:rPr>
        <w:drawing>
          <wp:anchor distT="0" distB="0" distL="114300" distR="114300" simplePos="0" relativeHeight="251661312" behindDoc="0" locked="0" layoutInCell="1" allowOverlap="1" wp14:anchorId="679943BD" wp14:editId="7DC8A19E">
            <wp:simplePos x="0" y="0"/>
            <wp:positionH relativeFrom="column">
              <wp:posOffset>-486626</wp:posOffset>
            </wp:positionH>
            <wp:positionV relativeFrom="paragraph">
              <wp:posOffset>14740</wp:posOffset>
            </wp:positionV>
            <wp:extent cx="3433864" cy="3754877"/>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33863" cy="3754876"/>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p</w:t>
      </w: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653B72" w:rsidRDefault="00653B72" w:rsidP="00653B72">
      <w:pPr>
        <w:rPr>
          <w:sz w:val="24"/>
          <w:szCs w:val="24"/>
        </w:rPr>
      </w:pPr>
    </w:p>
    <w:p w:rsidR="009F698C" w:rsidRDefault="009F698C" w:rsidP="00653B72">
      <w:pPr>
        <w:rPr>
          <w:sz w:val="24"/>
          <w:szCs w:val="24"/>
        </w:rPr>
      </w:pPr>
      <w:bookmarkStart w:id="0" w:name="_GoBack"/>
      <w:r>
        <w:rPr>
          <w:noProof/>
          <w:sz w:val="24"/>
          <w:szCs w:val="24"/>
        </w:rPr>
        <w:lastRenderedPageBreak/>
        <w:drawing>
          <wp:anchor distT="0" distB="0" distL="114300" distR="114300" simplePos="0" relativeHeight="251664384" behindDoc="0" locked="0" layoutInCell="1" allowOverlap="1" wp14:anchorId="5139BD3B" wp14:editId="2F1D5B9F">
            <wp:simplePos x="0" y="0"/>
            <wp:positionH relativeFrom="column">
              <wp:posOffset>3169920</wp:posOffset>
            </wp:positionH>
            <wp:positionV relativeFrom="paragraph">
              <wp:posOffset>13970</wp:posOffset>
            </wp:positionV>
            <wp:extent cx="3375025" cy="4441190"/>
            <wp:effectExtent l="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75025" cy="444119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3360" behindDoc="0" locked="0" layoutInCell="1" allowOverlap="1" wp14:anchorId="1B31C6BA" wp14:editId="5FA17DBF">
            <wp:simplePos x="0" y="0"/>
            <wp:positionH relativeFrom="column">
              <wp:posOffset>-205105</wp:posOffset>
            </wp:positionH>
            <wp:positionV relativeFrom="paragraph">
              <wp:posOffset>-34290</wp:posOffset>
            </wp:positionV>
            <wp:extent cx="3375025" cy="4445000"/>
            <wp:effectExtent l="0" t="0" r="0"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75025" cy="4445000"/>
                    </a:xfrm>
                    <a:prstGeom prst="rect">
                      <a:avLst/>
                    </a:prstGeom>
                  </pic:spPr>
                </pic:pic>
              </a:graphicData>
            </a:graphic>
            <wp14:sizeRelH relativeFrom="page">
              <wp14:pctWidth>0</wp14:pctWidth>
            </wp14:sizeRelH>
            <wp14:sizeRelV relativeFrom="page">
              <wp14:pctHeight>0</wp14:pctHeight>
            </wp14:sizeRelV>
          </wp:anchor>
        </w:drawing>
      </w:r>
      <w:bookmarkEnd w:id="0"/>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653B72" w:rsidRDefault="00653B72"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Default="009F698C" w:rsidP="00653B72">
      <w:pPr>
        <w:rPr>
          <w:sz w:val="24"/>
          <w:szCs w:val="24"/>
        </w:rPr>
      </w:pPr>
    </w:p>
    <w:p w:rsidR="009F698C" w:rsidRPr="00653B72" w:rsidRDefault="009F698C" w:rsidP="00653B72">
      <w:pPr>
        <w:rPr>
          <w:sz w:val="24"/>
          <w:szCs w:val="24"/>
        </w:rPr>
      </w:pPr>
      <w:r>
        <w:rPr>
          <w:noProof/>
          <w:sz w:val="24"/>
          <w:szCs w:val="24"/>
        </w:rPr>
        <w:lastRenderedPageBreak/>
        <w:drawing>
          <wp:anchor distT="0" distB="0" distL="114300" distR="114300" simplePos="0" relativeHeight="251665408" behindDoc="0" locked="0" layoutInCell="1" allowOverlap="1">
            <wp:simplePos x="0" y="0"/>
            <wp:positionH relativeFrom="column">
              <wp:posOffset>-243</wp:posOffset>
            </wp:positionH>
            <wp:positionV relativeFrom="paragraph">
              <wp:posOffset>1500</wp:posOffset>
            </wp:positionV>
            <wp:extent cx="6006465" cy="826071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06465" cy="8260715"/>
                    </a:xfrm>
                    <a:prstGeom prst="rect">
                      <a:avLst/>
                    </a:prstGeom>
                  </pic:spPr>
                </pic:pic>
              </a:graphicData>
            </a:graphic>
            <wp14:sizeRelH relativeFrom="page">
              <wp14:pctWidth>0</wp14:pctWidth>
            </wp14:sizeRelH>
            <wp14:sizeRelV relativeFrom="page">
              <wp14:pctHeight>0</wp14:pctHeight>
            </wp14:sizeRelV>
          </wp:anchor>
        </w:drawing>
      </w:r>
    </w:p>
    <w:sectPr w:rsidR="009F698C" w:rsidRPr="00653B72" w:rsidSect="00A0433F">
      <w:headerReference w:type="default" r:id="rId17"/>
      <w:footerReference w:type="default" r:id="rId18"/>
      <w:pgSz w:w="11906" w:h="16838"/>
      <w:pgMar w:top="2127" w:right="1133" w:bottom="1702" w:left="1134" w:header="708" w:footer="3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625" w:rsidRDefault="005B5625" w:rsidP="008D36AD">
      <w:pPr>
        <w:spacing w:after="0" w:line="240" w:lineRule="auto"/>
      </w:pPr>
      <w:r>
        <w:separator/>
      </w:r>
    </w:p>
  </w:endnote>
  <w:endnote w:type="continuationSeparator" w:id="0">
    <w:p w:rsidR="005B5625" w:rsidRDefault="005B5625" w:rsidP="008D3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6AD" w:rsidRDefault="005B5625" w:rsidP="008D36AD">
    <w:pPr>
      <w:pStyle w:val="Pieddepage"/>
      <w:tabs>
        <w:tab w:val="clear" w:pos="4536"/>
        <w:tab w:val="clear" w:pos="9072"/>
        <w:tab w:val="left" w:pos="4770"/>
      </w:tabs>
      <w:jc w:val="center"/>
      <w:rPr>
        <w:lang w:bidi="ar-MA"/>
      </w:rPr>
    </w:pPr>
    <w:r>
      <w:rPr>
        <w:noProof/>
        <w:lang w:val="fr-BE"/>
      </w:rPr>
      <w:pict>
        <v:shapetype id="_x0000_t32" coordsize="21600,21600" o:spt="32" o:oned="t" path="m,l21600,21600e" filled="f">
          <v:path arrowok="t" fillok="f" o:connecttype="none"/>
          <o:lock v:ext="edit" shapetype="t"/>
        </v:shapetype>
        <v:shape id="Connecteur droit avec flèche 5" o:spid="_x0000_s2049" type="#_x0000_t32" style="position:absolute;left:0;text-align:left;margin-left:-42.55pt;margin-top:-2.65pt;width:595.5pt;height:0;z-index:25166438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"/>
      </w:pict>
    </w:r>
    <w:r w:rsidR="008D36AD">
      <w:rPr>
        <w:lang w:bidi="ar-MA"/>
      </w:rPr>
      <w:t xml:space="preserve">Avenue </w:t>
    </w:r>
    <w:proofErr w:type="spellStart"/>
    <w:r w:rsidR="008D36AD">
      <w:rPr>
        <w:lang w:bidi="ar-MA"/>
      </w:rPr>
      <w:t>EdmondCandies</w:t>
    </w:r>
    <w:proofErr w:type="spellEnd"/>
    <w:r w:rsidR="008D36AD">
      <w:rPr>
        <w:lang w:bidi="ar-MA"/>
      </w:rPr>
      <w:t xml:space="preserve"> 5, Bte 2, 1080 Bruxelles Tel : +(32) 48 74 68 66 5 -Facebook : </w:t>
    </w:r>
    <w:proofErr w:type="spellStart"/>
    <w:r w:rsidR="008D36AD">
      <w:rPr>
        <w:lang w:bidi="ar-MA"/>
      </w:rPr>
      <w:t>Cofadise-Mapeti</w:t>
    </w:r>
    <w:proofErr w:type="spellEnd"/>
  </w:p>
  <w:p w:rsidR="008D36AD" w:rsidRDefault="008D36AD" w:rsidP="008D36AD">
    <w:pPr>
      <w:pStyle w:val="Pieddepage"/>
      <w:tabs>
        <w:tab w:val="clear" w:pos="4536"/>
        <w:tab w:val="clear" w:pos="9072"/>
        <w:tab w:val="left" w:pos="4770"/>
      </w:tabs>
      <w:jc w:val="center"/>
      <w:rPr>
        <w:lang w:bidi="ar-MA"/>
      </w:rPr>
    </w:pPr>
    <w:r>
      <w:rPr>
        <w:lang w:bidi="ar-MA"/>
      </w:rPr>
      <w:t xml:space="preserve">Quartier </w:t>
    </w:r>
    <w:proofErr w:type="spellStart"/>
    <w:r>
      <w:rPr>
        <w:lang w:bidi="ar-MA"/>
      </w:rPr>
      <w:t>laayoun</w:t>
    </w:r>
    <w:proofErr w:type="spellEnd"/>
    <w:r>
      <w:rPr>
        <w:lang w:bidi="ar-MA"/>
      </w:rPr>
      <w:t xml:space="preserve"> n° 32 alia </w:t>
    </w:r>
    <w:proofErr w:type="spellStart"/>
    <w:r>
      <w:rPr>
        <w:lang w:bidi="ar-MA"/>
      </w:rPr>
      <w:t>mohammedia</w:t>
    </w:r>
    <w:proofErr w:type="spellEnd"/>
    <w:r w:rsidR="00F472F5">
      <w:rPr>
        <w:lang w:bidi="ar-MA"/>
      </w:rPr>
      <w:t xml:space="preserve"> </w:t>
    </w:r>
    <w:proofErr w:type="spellStart"/>
    <w:r>
      <w:rPr>
        <w:lang w:bidi="ar-MA"/>
      </w:rPr>
      <w:t>maroc</w:t>
    </w:r>
    <w:proofErr w:type="spellEnd"/>
    <w:r>
      <w:rPr>
        <w:lang w:bidi="ar-MA"/>
      </w:rPr>
      <w:t xml:space="preserve"> Tél : +(212)6 62 14 37 68  </w:t>
    </w:r>
  </w:p>
  <w:p w:rsidR="008D36AD" w:rsidRDefault="008D36AD" w:rsidP="008D36AD">
    <w:pPr>
      <w:pStyle w:val="Pieddepage"/>
      <w:jc w:val="center"/>
    </w:pPr>
    <w:r>
      <w:rPr>
        <w:lang w:bidi="ar-MA"/>
      </w:rPr>
      <w:t>-E-Mail : miloudcofadise@Gmail.Com</w:t>
    </w:r>
  </w:p>
  <w:p w:rsidR="008D36AD" w:rsidRDefault="008D36A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625" w:rsidRDefault="005B5625" w:rsidP="008D36AD">
      <w:pPr>
        <w:spacing w:after="0" w:line="240" w:lineRule="auto"/>
      </w:pPr>
      <w:r>
        <w:separator/>
      </w:r>
    </w:p>
  </w:footnote>
  <w:footnote w:type="continuationSeparator" w:id="0">
    <w:p w:rsidR="005B5625" w:rsidRDefault="005B5625" w:rsidP="008D36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6AD" w:rsidRPr="002D231E" w:rsidRDefault="008D36AD" w:rsidP="008D36AD">
    <w:pPr>
      <w:pStyle w:val="En-tte"/>
      <w:tabs>
        <w:tab w:val="clear" w:pos="4536"/>
      </w:tabs>
      <w:rPr>
        <w:lang w:bidi="ar-MA"/>
      </w:rPr>
    </w:pPr>
    <w:r>
      <w:rPr>
        <w:noProof/>
      </w:rPr>
      <w:drawing>
        <wp:anchor distT="0" distB="0" distL="114300" distR="114300" simplePos="0" relativeHeight="251660288" behindDoc="0" locked="0" layoutInCell="1" allowOverlap="1" wp14:anchorId="3A980D10" wp14:editId="7639EFCF">
          <wp:simplePos x="0" y="0"/>
          <wp:positionH relativeFrom="column">
            <wp:posOffset>2630805</wp:posOffset>
          </wp:positionH>
          <wp:positionV relativeFrom="paragraph">
            <wp:posOffset>-274955</wp:posOffset>
          </wp:positionV>
          <wp:extent cx="1004570" cy="942975"/>
          <wp:effectExtent l="19050" t="0" r="5080" b="0"/>
          <wp:wrapTopAndBottom/>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
                    <a:extLst>
                      <a:ext uri="{28A0092B-C50C-407E-A947-70E740481C1C}">
                        <a14:useLocalDpi xmlns:a14="http://schemas.microsoft.com/office/drawing/2010/main" val="0"/>
                      </a:ext>
                    </a:extLst>
                  </a:blip>
                  <a:srcRect b="30216"/>
                  <a:stretch>
                    <a:fillRect/>
                  </a:stretch>
                </pic:blipFill>
                <pic:spPr bwMode="auto">
                  <a:xfrm>
                    <a:off x="0" y="0"/>
                    <a:ext cx="1004570" cy="942975"/>
                  </a:xfrm>
                  <a:prstGeom prst="rect">
                    <a:avLst/>
                  </a:prstGeom>
                  <a:noFill/>
                  <a:ln>
                    <a:noFill/>
                  </a:ln>
                </pic:spPr>
              </pic:pic>
            </a:graphicData>
          </a:graphic>
        </wp:anchor>
      </w:drawing>
    </w:r>
    <w:r w:rsidR="005B5625">
      <w:rPr>
        <w:noProof/>
        <w:lang w:val="fr-BE"/>
      </w:rPr>
      <w:pict>
        <v:shapetype id="_x0000_t202" coordsize="21600,21600" o:spt="202" path="m,l,21600r21600,l21600,xe">
          <v:stroke joinstyle="miter"/>
          <v:path gradientshapeok="t" o:connecttype="rect"/>
        </v:shapetype>
        <v:shape id="Zone de texte 2" o:spid="_x0000_s2051" type="#_x0000_t202" style="position:absolute;margin-left:-59.6pt;margin-top:-13.05pt;width:256.5pt;height:69.7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" filled="f" stroked="f">
          <v:textbox style="mso-next-textbox:#Zone de texte 2">
            <w:txbxContent>
              <w:p w:rsidR="008D36AD" w:rsidRPr="002B06BB" w:rsidRDefault="008D36AD" w:rsidP="008D36AD">
                <w:pPr>
                  <w:pStyle w:val="En-tte"/>
                  <w:jc w:val="center"/>
                  <w:rPr>
                    <w:b/>
                    <w:bCs/>
                    <w:sz w:val="28"/>
                    <w:szCs w:val="28"/>
                  </w:rPr>
                </w:pPr>
                <w:r w:rsidRPr="002B06BB">
                  <w:rPr>
                    <w:b/>
                    <w:bCs/>
                    <w:sz w:val="28"/>
                    <w:szCs w:val="28"/>
                  </w:rPr>
                  <w:t xml:space="preserve">Collectif des Familles </w:t>
                </w:r>
              </w:p>
              <w:p w:rsidR="008D36AD" w:rsidRPr="002B06BB" w:rsidRDefault="008D36AD" w:rsidP="008D36AD">
                <w:pPr>
                  <w:pStyle w:val="En-tte"/>
                  <w:jc w:val="center"/>
                  <w:rPr>
                    <w:b/>
                    <w:bCs/>
                    <w:sz w:val="28"/>
                    <w:szCs w:val="28"/>
                  </w:rPr>
                </w:pPr>
                <w:proofErr w:type="gramStart"/>
                <w:r w:rsidRPr="002B06BB">
                  <w:rPr>
                    <w:b/>
                    <w:bCs/>
                    <w:sz w:val="28"/>
                    <w:szCs w:val="28"/>
                  </w:rPr>
                  <w:t>de</w:t>
                </w:r>
                <w:proofErr w:type="gramEnd"/>
                <w:r w:rsidRPr="002B06BB">
                  <w:rPr>
                    <w:b/>
                    <w:bCs/>
                    <w:sz w:val="28"/>
                    <w:szCs w:val="28"/>
                  </w:rPr>
                  <w:t xml:space="preserve"> disparus et de Séquestrés Marocains dans les pénitences de Tindouf</w:t>
                </w:r>
              </w:p>
            </w:txbxContent>
          </v:textbox>
          <w10:wrap type="square"/>
        </v:shape>
      </w:pict>
    </w:r>
    <w:r w:rsidR="005B5625">
      <w:rPr>
        <w:noProof/>
        <w:lang w:val="fr-BE"/>
      </w:rPr>
      <w:pict>
        <v:shape id="Zone de texte 1" o:spid="_x0000_s2050" type="#_x0000_t202" style="position:absolute;margin-left:364.6pt;margin-top:-16.8pt;width:137.65pt;height:58.5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" filled="f" stroked="f">
          <v:textbox style="mso-next-textbox:#Zone de texte 1">
            <w:txbxContent>
              <w:p w:rsidR="008D36AD" w:rsidRPr="00D67706" w:rsidRDefault="008D36AD" w:rsidP="008D36AD">
                <w:pPr>
                  <w:pStyle w:val="En-tte"/>
                  <w:jc w:val="center"/>
                  <w:rPr>
                    <w:rFonts w:ascii="Times New Roman" w:hAnsi="Times New Roman" w:cs="Times New Roman"/>
                    <w:b/>
                    <w:bCs/>
                    <w:sz w:val="28"/>
                    <w:szCs w:val="28"/>
                    <w:rtl/>
                    <w:lang w:bidi="ar-MA"/>
                  </w:rPr>
                </w:pPr>
                <w:r w:rsidRPr="00D67706">
                  <w:rPr>
                    <w:rFonts w:ascii="Times New Roman" w:hAnsi="Times New Roman" w:cs="Times New Roman"/>
                    <w:b/>
                    <w:bCs/>
                    <w:sz w:val="28"/>
                    <w:szCs w:val="28"/>
                    <w:rtl/>
                    <w:lang w:bidi="ar-MA"/>
                  </w:rPr>
                  <w:t xml:space="preserve">تجمع </w:t>
                </w:r>
                <w:proofErr w:type="gramStart"/>
                <w:r w:rsidRPr="00D67706">
                  <w:rPr>
                    <w:rFonts w:ascii="Times New Roman" w:hAnsi="Times New Roman" w:cs="Times New Roman"/>
                    <w:b/>
                    <w:bCs/>
                    <w:sz w:val="28"/>
                    <w:szCs w:val="28"/>
                    <w:rtl/>
                    <w:lang w:bidi="ar-MA"/>
                  </w:rPr>
                  <w:t>أسر</w:t>
                </w:r>
                <w:proofErr w:type="gramEnd"/>
              </w:p>
              <w:p w:rsidR="008D36AD" w:rsidRPr="00D67706" w:rsidRDefault="008D36AD" w:rsidP="008D36AD">
                <w:pPr>
                  <w:pStyle w:val="En-tte"/>
                  <w:jc w:val="center"/>
                  <w:rPr>
                    <w:rFonts w:ascii="Times New Roman" w:hAnsi="Times New Roman" w:cs="Times New Roman"/>
                    <w:b/>
                    <w:bCs/>
                    <w:sz w:val="28"/>
                    <w:szCs w:val="28"/>
                    <w:rtl/>
                    <w:lang w:bidi="ar-MA"/>
                  </w:rPr>
                </w:pPr>
                <w:r w:rsidRPr="00D67706">
                  <w:rPr>
                    <w:rFonts w:ascii="Times New Roman" w:hAnsi="Times New Roman" w:cs="Times New Roman"/>
                    <w:b/>
                    <w:bCs/>
                    <w:sz w:val="28"/>
                    <w:szCs w:val="28"/>
                    <w:rtl/>
                    <w:lang w:bidi="ar-MA"/>
                  </w:rPr>
                  <w:t>المفقودي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 xml:space="preserve">ن </w:t>
                </w:r>
                <w:proofErr w:type="gramStart"/>
                <w:r w:rsidRPr="00D67706">
                  <w:rPr>
                    <w:rFonts w:ascii="Times New Roman" w:hAnsi="Times New Roman" w:cs="Times New Roman"/>
                    <w:b/>
                    <w:bCs/>
                    <w:sz w:val="28"/>
                    <w:szCs w:val="28"/>
                    <w:rtl/>
                    <w:lang w:bidi="ar-MA"/>
                  </w:rPr>
                  <w:t>والمحتجزي</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ن</w:t>
                </w:r>
                <w:proofErr w:type="gramEnd"/>
              </w:p>
              <w:p w:rsidR="008D36AD" w:rsidRPr="00D67706" w:rsidRDefault="008D36AD" w:rsidP="008D36AD">
                <w:pPr>
                  <w:pStyle w:val="En-tte"/>
                  <w:jc w:val="center"/>
                  <w:rPr>
                    <w:rFonts w:ascii="Times New Roman" w:hAnsi="Times New Roman" w:cs="Times New Roman"/>
                    <w:b/>
                    <w:bCs/>
                    <w:sz w:val="28"/>
                    <w:szCs w:val="28"/>
                    <w:lang w:bidi="ar-MA"/>
                  </w:rPr>
                </w:pPr>
                <w:r w:rsidRPr="00D67706">
                  <w:rPr>
                    <w:rFonts w:ascii="Times New Roman" w:hAnsi="Times New Roman" w:cs="Times New Roman"/>
                    <w:b/>
                    <w:bCs/>
                    <w:sz w:val="28"/>
                    <w:szCs w:val="28"/>
                    <w:rtl/>
                    <w:lang w:bidi="ar-MA"/>
                  </w:rPr>
                  <w:t>المغ</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اربة بمعتق</w:t>
                </w:r>
                <w:r w:rsidRPr="00D67706">
                  <w:rPr>
                    <w:rFonts w:ascii="Times New Roman" w:hAnsi="Times New Roman" w:cs="Times New Roman" w:hint="cs"/>
                    <w:b/>
                    <w:bCs/>
                    <w:sz w:val="28"/>
                    <w:szCs w:val="28"/>
                    <w:rtl/>
                    <w:lang w:bidi="ar-MA"/>
                  </w:rPr>
                  <w:t>ـ</w:t>
                </w:r>
                <w:r w:rsidRPr="00D67706">
                  <w:rPr>
                    <w:rFonts w:ascii="Times New Roman" w:hAnsi="Times New Roman" w:cs="Times New Roman"/>
                    <w:b/>
                    <w:bCs/>
                    <w:sz w:val="28"/>
                    <w:szCs w:val="28"/>
                    <w:rtl/>
                    <w:lang w:bidi="ar-MA"/>
                  </w:rPr>
                  <w:t>لات تن</w:t>
                </w:r>
                <w:r w:rsidRPr="00D67706">
                  <w:rPr>
                    <w:rFonts w:ascii="Times New Roman" w:hAnsi="Times New Roman" w:cs="Times New Roman" w:hint="cs"/>
                    <w:b/>
                    <w:bCs/>
                    <w:sz w:val="28"/>
                    <w:szCs w:val="28"/>
                    <w:rtl/>
                    <w:lang w:bidi="ar-MA"/>
                  </w:rPr>
                  <w:t>ــ</w:t>
                </w:r>
                <w:r w:rsidRPr="00D67706">
                  <w:rPr>
                    <w:rFonts w:ascii="Times New Roman" w:hAnsi="Times New Roman" w:cs="Times New Roman"/>
                    <w:b/>
                    <w:bCs/>
                    <w:sz w:val="28"/>
                    <w:szCs w:val="28"/>
                    <w:rtl/>
                    <w:lang w:bidi="ar-MA"/>
                  </w:rPr>
                  <w:t>دوف</w:t>
                </w:r>
              </w:p>
            </w:txbxContent>
          </v:textbox>
          <w10:wrap type="square"/>
        </v:shape>
      </w:pict>
    </w:r>
    <w:r>
      <w:tab/>
    </w:r>
  </w:p>
  <w:p w:rsidR="008D36AD" w:rsidRDefault="008D36A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F27"/>
    <w:multiLevelType w:val="hybridMultilevel"/>
    <w:tmpl w:val="C9122B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C70873"/>
    <w:multiLevelType w:val="hybridMultilevel"/>
    <w:tmpl w:val="1318F3E2"/>
    <w:lvl w:ilvl="0" w:tplc="B0568738">
      <w:start w:val="1"/>
      <w:numFmt w:val="upperLetter"/>
      <w:lvlText w:val="%1-"/>
      <w:lvlJc w:val="left"/>
      <w:pPr>
        <w:ind w:left="720" w:hanging="360"/>
      </w:pPr>
      <w:rPr>
        <w:rFonts w:hint="default"/>
        <w:b/>
        <w:bCs/>
        <w:i/>
        <w:iCs/>
        <w:color w:val="17365D" w:themeColor="text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3A42EA1"/>
    <w:multiLevelType w:val="hybridMultilevel"/>
    <w:tmpl w:val="954CFCE6"/>
    <w:lvl w:ilvl="0" w:tplc="6254A47C">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B857265"/>
    <w:multiLevelType w:val="hybridMultilevel"/>
    <w:tmpl w:val="357A1050"/>
    <w:lvl w:ilvl="0" w:tplc="362CAFF6">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44930C6"/>
    <w:multiLevelType w:val="hybridMultilevel"/>
    <w:tmpl w:val="1C204A26"/>
    <w:lvl w:ilvl="0" w:tplc="73D8AA2E">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nsid w:val="2C765990"/>
    <w:multiLevelType w:val="hybridMultilevel"/>
    <w:tmpl w:val="4E0EF3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DF54BBF"/>
    <w:multiLevelType w:val="hybridMultilevel"/>
    <w:tmpl w:val="59CC42E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2E80140F"/>
    <w:multiLevelType w:val="hybridMultilevel"/>
    <w:tmpl w:val="DEFE61CA"/>
    <w:lvl w:ilvl="0" w:tplc="8CDAF65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56F1C11"/>
    <w:multiLevelType w:val="hybridMultilevel"/>
    <w:tmpl w:val="C90A0ABA"/>
    <w:lvl w:ilvl="0" w:tplc="116E178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A3D01EB"/>
    <w:multiLevelType w:val="hybridMultilevel"/>
    <w:tmpl w:val="A6A6C768"/>
    <w:lvl w:ilvl="0" w:tplc="981E3182">
      <w:start w:val="1"/>
      <w:numFmt w:val="upperRoman"/>
      <w:lvlText w:val="%1-"/>
      <w:lvlJc w:val="left"/>
      <w:pPr>
        <w:ind w:left="720" w:hanging="720"/>
      </w:pPr>
      <w:rPr>
        <w:rFonts w:hint="default"/>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nsid w:val="402D4A63"/>
    <w:multiLevelType w:val="hybridMultilevel"/>
    <w:tmpl w:val="0600AC2C"/>
    <w:lvl w:ilvl="0" w:tplc="0A3E37B8">
      <w:start w:val="2"/>
      <w:numFmt w:val="bullet"/>
      <w:lvlText w:val=""/>
      <w:lvlJc w:val="left"/>
      <w:pPr>
        <w:ind w:left="1080" w:hanging="360"/>
      </w:pPr>
      <w:rPr>
        <w:rFonts w:ascii="Symbol" w:eastAsiaTheme="minorHAnsi" w:hAnsi="Symbol" w:cstheme="maj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427C4645"/>
    <w:multiLevelType w:val="hybridMultilevel"/>
    <w:tmpl w:val="32A083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C983390"/>
    <w:multiLevelType w:val="hybridMultilevel"/>
    <w:tmpl w:val="FF088E38"/>
    <w:lvl w:ilvl="0" w:tplc="348EA33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65536F2"/>
    <w:multiLevelType w:val="hybridMultilevel"/>
    <w:tmpl w:val="4CB65C5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B6F7F29"/>
    <w:multiLevelType w:val="hybridMultilevel"/>
    <w:tmpl w:val="3A8A2BD4"/>
    <w:lvl w:ilvl="0" w:tplc="080C0005">
      <w:start w:val="1"/>
      <w:numFmt w:val="bullet"/>
      <w:lvlText w:val=""/>
      <w:lvlJc w:val="left"/>
      <w:pPr>
        <w:ind w:left="1440" w:hanging="360"/>
      </w:pPr>
      <w:rPr>
        <w:rFonts w:ascii="Wingdings" w:hAnsi="Wingdings"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15">
    <w:nsid w:val="6F8B65BB"/>
    <w:multiLevelType w:val="hybridMultilevel"/>
    <w:tmpl w:val="262475C2"/>
    <w:lvl w:ilvl="0" w:tplc="EFD0A9AC">
      <w:start w:val="1"/>
      <w:numFmt w:val="upperRoman"/>
      <w:lvlText w:val="%1."/>
      <w:lvlJc w:val="left"/>
      <w:pPr>
        <w:ind w:left="1428" w:hanging="720"/>
      </w:pPr>
      <w:rPr>
        <w:rFonts w:hint="default"/>
        <w:b/>
        <w:bCs/>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6">
    <w:nsid w:val="75580A51"/>
    <w:multiLevelType w:val="hybridMultilevel"/>
    <w:tmpl w:val="DB06097E"/>
    <w:lvl w:ilvl="0" w:tplc="040C0001">
      <w:start w:val="1"/>
      <w:numFmt w:val="bullet"/>
      <w:lvlText w:val=""/>
      <w:lvlJc w:val="left"/>
      <w:pPr>
        <w:ind w:left="781" w:hanging="360"/>
      </w:pPr>
      <w:rPr>
        <w:rFonts w:ascii="Symbol" w:hAnsi="Symbol" w:hint="default"/>
      </w:rPr>
    </w:lvl>
    <w:lvl w:ilvl="1" w:tplc="040C0003" w:tentative="1">
      <w:start w:val="1"/>
      <w:numFmt w:val="bullet"/>
      <w:lvlText w:val="o"/>
      <w:lvlJc w:val="left"/>
      <w:pPr>
        <w:ind w:left="1501" w:hanging="360"/>
      </w:pPr>
      <w:rPr>
        <w:rFonts w:ascii="Courier New" w:hAnsi="Courier New" w:cs="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cs="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cs="Courier New" w:hint="default"/>
      </w:rPr>
    </w:lvl>
    <w:lvl w:ilvl="8" w:tplc="040C0005" w:tentative="1">
      <w:start w:val="1"/>
      <w:numFmt w:val="bullet"/>
      <w:lvlText w:val=""/>
      <w:lvlJc w:val="left"/>
      <w:pPr>
        <w:ind w:left="6541" w:hanging="360"/>
      </w:pPr>
      <w:rPr>
        <w:rFonts w:ascii="Wingdings" w:hAnsi="Wingdings" w:hint="default"/>
      </w:rPr>
    </w:lvl>
  </w:abstractNum>
  <w:num w:numId="1">
    <w:abstractNumId w:val="4"/>
  </w:num>
  <w:num w:numId="2">
    <w:abstractNumId w:val="14"/>
  </w:num>
  <w:num w:numId="3">
    <w:abstractNumId w:val="5"/>
  </w:num>
  <w:num w:numId="4">
    <w:abstractNumId w:val="7"/>
  </w:num>
  <w:num w:numId="5">
    <w:abstractNumId w:val="9"/>
  </w:num>
  <w:num w:numId="6">
    <w:abstractNumId w:val="8"/>
  </w:num>
  <w:num w:numId="7">
    <w:abstractNumId w:val="3"/>
  </w:num>
  <w:num w:numId="8">
    <w:abstractNumId w:val="2"/>
  </w:num>
  <w:num w:numId="9">
    <w:abstractNumId w:val="12"/>
  </w:num>
  <w:num w:numId="10">
    <w:abstractNumId w:val="1"/>
  </w:num>
  <w:num w:numId="11">
    <w:abstractNumId w:val="10"/>
  </w:num>
  <w:num w:numId="12">
    <w:abstractNumId w:val="13"/>
  </w:num>
  <w:num w:numId="13">
    <w:abstractNumId w:val="0"/>
  </w:num>
  <w:num w:numId="14">
    <w:abstractNumId w:val="11"/>
  </w:num>
  <w:num w:numId="15">
    <w:abstractNumId w:val="16"/>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52"/>
    <o:shapelayout v:ext="edit">
      <o:idmap v:ext="edit" data="2"/>
      <o:rules v:ext="edit">
        <o:r id="V:Rule1" type="connector" idref="#Connecteur droit avec flèche 5"/>
      </o:rules>
    </o:shapelayout>
  </w:hdrShapeDefaults>
  <w:footnotePr>
    <w:footnote w:id="-1"/>
    <w:footnote w:id="0"/>
  </w:footnotePr>
  <w:endnotePr>
    <w:endnote w:id="-1"/>
    <w:endnote w:id="0"/>
  </w:endnotePr>
  <w:compat>
    <w:compatSetting w:name="compatibilityMode" w:uri="http://schemas.microsoft.com/office/word" w:val="12"/>
  </w:compat>
  <w:rsids>
    <w:rsidRoot w:val="00B07C11"/>
    <w:rsid w:val="00006E4D"/>
    <w:rsid w:val="00030979"/>
    <w:rsid w:val="000739A3"/>
    <w:rsid w:val="000943E2"/>
    <w:rsid w:val="000D49FB"/>
    <w:rsid w:val="001227F9"/>
    <w:rsid w:val="00124BB5"/>
    <w:rsid w:val="00130383"/>
    <w:rsid w:val="0013724B"/>
    <w:rsid w:val="001A1A9F"/>
    <w:rsid w:val="001B142B"/>
    <w:rsid w:val="001C0233"/>
    <w:rsid w:val="001F367D"/>
    <w:rsid w:val="00261BF4"/>
    <w:rsid w:val="002F2213"/>
    <w:rsid w:val="00311EA1"/>
    <w:rsid w:val="00313157"/>
    <w:rsid w:val="00314238"/>
    <w:rsid w:val="0033611B"/>
    <w:rsid w:val="00383BF0"/>
    <w:rsid w:val="003842ED"/>
    <w:rsid w:val="00392652"/>
    <w:rsid w:val="003C3249"/>
    <w:rsid w:val="00427E88"/>
    <w:rsid w:val="004B570B"/>
    <w:rsid w:val="004D3DD3"/>
    <w:rsid w:val="004E2346"/>
    <w:rsid w:val="00507185"/>
    <w:rsid w:val="0052279B"/>
    <w:rsid w:val="005B5625"/>
    <w:rsid w:val="005D0980"/>
    <w:rsid w:val="00653B72"/>
    <w:rsid w:val="00697F2A"/>
    <w:rsid w:val="006E5E7D"/>
    <w:rsid w:val="006F276F"/>
    <w:rsid w:val="007261E8"/>
    <w:rsid w:val="00746E0C"/>
    <w:rsid w:val="0078064F"/>
    <w:rsid w:val="00785658"/>
    <w:rsid w:val="0083540B"/>
    <w:rsid w:val="00847EDB"/>
    <w:rsid w:val="00856D2F"/>
    <w:rsid w:val="00867B83"/>
    <w:rsid w:val="008B05D5"/>
    <w:rsid w:val="008D36AD"/>
    <w:rsid w:val="009A457C"/>
    <w:rsid w:val="009B0BC6"/>
    <w:rsid w:val="009D3A72"/>
    <w:rsid w:val="009D72F4"/>
    <w:rsid w:val="009F698C"/>
    <w:rsid w:val="00A0433F"/>
    <w:rsid w:val="00A522B9"/>
    <w:rsid w:val="00A657A6"/>
    <w:rsid w:val="00A977E3"/>
    <w:rsid w:val="00AC4D5C"/>
    <w:rsid w:val="00AD559A"/>
    <w:rsid w:val="00B000F8"/>
    <w:rsid w:val="00B07C11"/>
    <w:rsid w:val="00B24623"/>
    <w:rsid w:val="00B25420"/>
    <w:rsid w:val="00B468E7"/>
    <w:rsid w:val="00B62E48"/>
    <w:rsid w:val="00B70DEC"/>
    <w:rsid w:val="00C216BC"/>
    <w:rsid w:val="00C24F2C"/>
    <w:rsid w:val="00C554DE"/>
    <w:rsid w:val="00C97C75"/>
    <w:rsid w:val="00CA5ECF"/>
    <w:rsid w:val="00D03058"/>
    <w:rsid w:val="00D417C7"/>
    <w:rsid w:val="00D50D2B"/>
    <w:rsid w:val="00D67FD8"/>
    <w:rsid w:val="00D91C05"/>
    <w:rsid w:val="00DD144D"/>
    <w:rsid w:val="00E178DF"/>
    <w:rsid w:val="00E449A8"/>
    <w:rsid w:val="00E60DD8"/>
    <w:rsid w:val="00E66081"/>
    <w:rsid w:val="00E708CE"/>
    <w:rsid w:val="00EA121C"/>
    <w:rsid w:val="00EC5599"/>
    <w:rsid w:val="00ED0801"/>
    <w:rsid w:val="00EF7F29"/>
    <w:rsid w:val="00F35F38"/>
    <w:rsid w:val="00F472F5"/>
    <w:rsid w:val="00F5472F"/>
    <w:rsid w:val="00F868B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DD3"/>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178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8D36AD"/>
    <w:pPr>
      <w:tabs>
        <w:tab w:val="center" w:pos="4536"/>
        <w:tab w:val="right" w:pos="9072"/>
      </w:tabs>
      <w:spacing w:after="0" w:line="240" w:lineRule="auto"/>
    </w:pPr>
  </w:style>
  <w:style w:type="character" w:customStyle="1" w:styleId="En-tteCar">
    <w:name w:val="En-tête Car"/>
    <w:basedOn w:val="Policepardfaut"/>
    <w:link w:val="En-tte"/>
    <w:uiPriority w:val="99"/>
    <w:rsid w:val="008D36AD"/>
  </w:style>
  <w:style w:type="paragraph" w:styleId="Pieddepage">
    <w:name w:val="footer"/>
    <w:basedOn w:val="Normal"/>
    <w:link w:val="PieddepageCar"/>
    <w:uiPriority w:val="99"/>
    <w:unhideWhenUsed/>
    <w:rsid w:val="008D36A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36AD"/>
  </w:style>
  <w:style w:type="paragraph" w:styleId="Paragraphedeliste">
    <w:name w:val="List Paragraph"/>
    <w:basedOn w:val="Normal"/>
    <w:uiPriority w:val="34"/>
    <w:qFormat/>
    <w:rsid w:val="002F2213"/>
    <w:pPr>
      <w:ind w:left="720"/>
      <w:contextualSpacing/>
    </w:pPr>
  </w:style>
  <w:style w:type="paragraph" w:styleId="Textedebulles">
    <w:name w:val="Balloon Text"/>
    <w:basedOn w:val="Normal"/>
    <w:link w:val="TextedebullesCar"/>
    <w:uiPriority w:val="99"/>
    <w:semiHidden/>
    <w:unhideWhenUsed/>
    <w:rsid w:val="00427E8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27E88"/>
    <w:rPr>
      <w:rFonts w:ascii="Tahoma" w:eastAsiaTheme="minorEastAsia" w:hAnsi="Tahoma" w:cs="Tahoma"/>
      <w:sz w:val="16"/>
      <w:szCs w:val="1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178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8D36AD"/>
    <w:pPr>
      <w:tabs>
        <w:tab w:val="center" w:pos="4536"/>
        <w:tab w:val="right" w:pos="9072"/>
      </w:tabs>
      <w:spacing w:after="0" w:line="240" w:lineRule="auto"/>
    </w:pPr>
  </w:style>
  <w:style w:type="character" w:customStyle="1" w:styleId="En-tteCar">
    <w:name w:val="En-tête Car"/>
    <w:basedOn w:val="Policepardfaut"/>
    <w:link w:val="En-tte"/>
    <w:uiPriority w:val="99"/>
    <w:rsid w:val="008D36AD"/>
  </w:style>
  <w:style w:type="paragraph" w:styleId="Pieddepage">
    <w:name w:val="footer"/>
    <w:basedOn w:val="Normal"/>
    <w:link w:val="PieddepageCar"/>
    <w:uiPriority w:val="99"/>
    <w:unhideWhenUsed/>
    <w:rsid w:val="008D36A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3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ustomXml" Target="../customXml/item4.xm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A08F9C-B64C-4E9D-9DDC-80B1DCA2EAF4}"/>
</file>

<file path=customXml/itemProps2.xml><?xml version="1.0" encoding="utf-8"?>
<ds:datastoreItem xmlns:ds="http://schemas.openxmlformats.org/officeDocument/2006/customXml" ds:itemID="{7846A5A4-FD07-4E41-9C10-F8F5C40E26CF}"/>
</file>

<file path=customXml/itemProps3.xml><?xml version="1.0" encoding="utf-8"?>
<ds:datastoreItem xmlns:ds="http://schemas.openxmlformats.org/officeDocument/2006/customXml" ds:itemID="{CADB33CF-533D-4B03-8CA3-021AE5CE7EC9}"/>
</file>

<file path=customXml/itemProps4.xml><?xml version="1.0" encoding="utf-8"?>
<ds:datastoreItem xmlns:ds="http://schemas.openxmlformats.org/officeDocument/2006/customXml" ds:itemID="{5051369C-1117-4A21-B7FA-4975C1FD77AB}"/>
</file>

<file path=docProps/app.xml><?xml version="1.0" encoding="utf-8"?>
<Properties xmlns="http://schemas.openxmlformats.org/officeDocument/2006/extended-properties" xmlns:vt="http://schemas.openxmlformats.org/officeDocument/2006/docPropsVTypes">
  <Template>Normal</Template>
  <TotalTime>170</TotalTime>
  <Pages>16</Pages>
  <Words>3250</Words>
  <Characters>17881</Characters>
  <Application>Microsoft Office Word</Application>
  <DocSecurity>0</DocSecurity>
  <Lines>149</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cyber chabab</dc:creator>
  <cp:lastModifiedBy>hp</cp:lastModifiedBy>
  <cp:revision>34</cp:revision>
  <cp:lastPrinted>2017-07-22T19:45:00Z</cp:lastPrinted>
  <dcterms:created xsi:type="dcterms:W3CDTF">2017-07-22T10:05:00Z</dcterms:created>
  <dcterms:modified xsi:type="dcterms:W3CDTF">2017-07-23T13:42:00Z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