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intelligence2.xml" ContentType="application/vnd.ms-office.intelligence2+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17FFA" w14:textId="5EB1495E" w:rsidR="00D84A95" w:rsidRPr="005A53D9" w:rsidRDefault="001F4617" w:rsidP="00D84A95">
      <w:pPr>
        <w:pStyle w:val="Ttulo1"/>
        <w:ind w:left="720"/>
        <w:jc w:val="center"/>
        <w:rPr>
          <w:rFonts w:ascii="Trebuchet MS" w:hAnsi="Trebuchet MS"/>
          <w:b/>
          <w:bCs/>
          <w:sz w:val="24"/>
          <w:szCs w:val="24"/>
        </w:rPr>
      </w:pPr>
      <w:r w:rsidRPr="005A53D9">
        <w:rPr>
          <w:rFonts w:ascii="Trebuchet MS" w:hAnsi="Trebuchet MS"/>
          <w:b/>
          <w:bCs/>
          <w:sz w:val="24"/>
          <w:szCs w:val="24"/>
        </w:rPr>
        <w:t xml:space="preserve">Contribución al </w:t>
      </w:r>
      <w:r w:rsidR="4612C9BB" w:rsidRPr="005A53D9">
        <w:rPr>
          <w:rFonts w:ascii="Trebuchet MS" w:hAnsi="Trebuchet MS"/>
          <w:b/>
          <w:bCs/>
          <w:sz w:val="24"/>
          <w:szCs w:val="24"/>
        </w:rPr>
        <w:t>Listado de temas prioritarios del Estado colombiano en materia de desapariciones forzadas, en el marco del 30º período de sesiones del Comité contra las Desapariciones Forzada</w:t>
      </w:r>
      <w:r w:rsidR="00D84A95" w:rsidRPr="005A53D9">
        <w:rPr>
          <w:rFonts w:ascii="Trebuchet MS" w:hAnsi="Trebuchet MS"/>
          <w:b/>
          <w:bCs/>
          <w:sz w:val="24"/>
          <w:szCs w:val="24"/>
        </w:rPr>
        <w:t>s</w:t>
      </w:r>
    </w:p>
    <w:p w14:paraId="52588FE3" w14:textId="77777777" w:rsidR="00D84A95" w:rsidRPr="005A53D9" w:rsidRDefault="00D84A95" w:rsidP="00D84A95">
      <w:pPr>
        <w:rPr>
          <w:rFonts w:ascii="Trebuchet MS" w:hAnsi="Trebuchet MS"/>
          <w:sz w:val="24"/>
          <w:szCs w:val="24"/>
        </w:rPr>
      </w:pPr>
    </w:p>
    <w:p w14:paraId="190CDB84" w14:textId="3CC746F3" w:rsidR="00D84A95" w:rsidRPr="005A53D9" w:rsidRDefault="00D84A95" w:rsidP="00D84A95">
      <w:pPr>
        <w:jc w:val="center"/>
        <w:rPr>
          <w:rFonts w:ascii="Trebuchet MS" w:hAnsi="Trebuchet MS"/>
          <w:b/>
          <w:sz w:val="24"/>
          <w:szCs w:val="24"/>
        </w:rPr>
      </w:pPr>
      <w:r w:rsidRPr="005A53D9">
        <w:rPr>
          <w:rFonts w:ascii="Trebuchet MS" w:hAnsi="Trebuchet MS"/>
          <w:b/>
          <w:sz w:val="24"/>
          <w:szCs w:val="24"/>
        </w:rPr>
        <w:t>Defensoría del Pueblo de Colombia</w:t>
      </w:r>
    </w:p>
    <w:p w14:paraId="0EC5BA5B" w14:textId="36238C6E" w:rsidR="20C30937" w:rsidRPr="005A53D9" w:rsidRDefault="20C30937" w:rsidP="3F7C4A4D">
      <w:pPr>
        <w:pStyle w:val="Ttulo1"/>
        <w:ind w:left="720"/>
        <w:rPr>
          <w:rFonts w:ascii="Trebuchet MS" w:hAnsi="Trebuchet MS"/>
          <w:b/>
          <w:sz w:val="24"/>
          <w:szCs w:val="24"/>
        </w:rPr>
      </w:pPr>
      <w:r w:rsidRPr="005A53D9">
        <w:rPr>
          <w:rFonts w:ascii="Trebuchet MS" w:hAnsi="Trebuchet MS"/>
          <w:b/>
          <w:sz w:val="24"/>
          <w:szCs w:val="24"/>
        </w:rPr>
        <w:t>Introducción</w:t>
      </w:r>
    </w:p>
    <w:p w14:paraId="5BE0B64E" w14:textId="15E89B95" w:rsidR="72DEBBB3" w:rsidRPr="005A53D9" w:rsidRDefault="72DEBBB3" w:rsidP="3F7C4A4D">
      <w:pPr>
        <w:spacing w:before="240" w:after="240"/>
        <w:jc w:val="both"/>
        <w:rPr>
          <w:rFonts w:ascii="Trebuchet MS" w:hAnsi="Trebuchet MS"/>
          <w:sz w:val="24"/>
          <w:szCs w:val="24"/>
        </w:rPr>
      </w:pPr>
      <w:r w:rsidRPr="005A53D9">
        <w:rPr>
          <w:rFonts w:ascii="Trebuchet MS" w:eastAsia="Trebuchet MS" w:hAnsi="Trebuchet MS" w:cs="Trebuchet MS"/>
          <w:sz w:val="24"/>
          <w:szCs w:val="24"/>
          <w:lang w:val="es-ES"/>
        </w:rPr>
        <w:t>En Colombia, la desaparición forzada fue tipificada como delito mediante la Ley 589 de 2000, que además incorporó los delitos de genocidio, desplazamiento forzado y tortura, y creó la Comisión de Búsqueda de Personas Desaparecidas (CBPD) como instancia encargada de impulsar las investigaciones penales por desaparición. Posteriormente, con la firma</w:t>
      </w:r>
      <w:r w:rsidR="002E1414" w:rsidRPr="005A53D9">
        <w:rPr>
          <w:rFonts w:ascii="Trebuchet MS" w:eastAsia="Trebuchet MS" w:hAnsi="Trebuchet MS" w:cs="Trebuchet MS"/>
          <w:sz w:val="24"/>
          <w:szCs w:val="24"/>
          <w:lang w:val="es-ES"/>
        </w:rPr>
        <w:t xml:space="preserve"> en 2016</w:t>
      </w:r>
      <w:r w:rsidRPr="005A53D9">
        <w:rPr>
          <w:rFonts w:ascii="Trebuchet MS" w:eastAsia="Trebuchet MS" w:hAnsi="Trebuchet MS" w:cs="Trebuchet MS"/>
          <w:sz w:val="24"/>
          <w:szCs w:val="24"/>
          <w:lang w:val="es-ES"/>
        </w:rPr>
        <w:t xml:space="preserve"> del Acuerdo Final de Paz</w:t>
      </w:r>
      <w:r w:rsidR="002E1414" w:rsidRPr="005A53D9">
        <w:rPr>
          <w:rFonts w:ascii="Trebuchet MS" w:eastAsia="Trebuchet MS" w:hAnsi="Trebuchet MS" w:cs="Trebuchet MS"/>
          <w:sz w:val="24"/>
          <w:szCs w:val="24"/>
          <w:lang w:val="es-ES"/>
        </w:rPr>
        <w:t xml:space="preserve"> entre el Gobierno Nacional y las extintas guerrillas de las FARC-EP,</w:t>
      </w:r>
      <w:r w:rsidRPr="005A53D9">
        <w:rPr>
          <w:rFonts w:ascii="Trebuchet MS" w:eastAsia="Trebuchet MS" w:hAnsi="Trebuchet MS" w:cs="Trebuchet MS"/>
          <w:sz w:val="24"/>
          <w:szCs w:val="24"/>
          <w:lang w:val="es-ES"/>
        </w:rPr>
        <w:t xml:space="preserve"> y </w:t>
      </w:r>
      <w:r w:rsidR="002E1414" w:rsidRPr="005A53D9">
        <w:rPr>
          <w:rFonts w:ascii="Trebuchet MS" w:eastAsia="Trebuchet MS" w:hAnsi="Trebuchet MS" w:cs="Trebuchet MS"/>
          <w:sz w:val="24"/>
          <w:szCs w:val="24"/>
          <w:lang w:val="es-ES"/>
        </w:rPr>
        <w:t xml:space="preserve">mediante </w:t>
      </w:r>
      <w:r w:rsidRPr="005A53D9">
        <w:rPr>
          <w:rFonts w:ascii="Trebuchet MS" w:eastAsia="Trebuchet MS" w:hAnsi="Trebuchet MS" w:cs="Trebuchet MS"/>
          <w:sz w:val="24"/>
          <w:szCs w:val="24"/>
          <w:lang w:val="es-ES"/>
        </w:rPr>
        <w:t>la expedición del Decreto-Ley 589 de 2017, se creó la Unidad de Búsqueda de Personas Dadas por Desaparecidas (UBPD), responsable de la búsqueda humanitaria y extrajudicial de personas desaparecidas en el marco del conflicto armado antes del 1 de diciembre de 2016.</w:t>
      </w:r>
    </w:p>
    <w:p w14:paraId="459E8D00" w14:textId="11016AA0" w:rsidR="72DEBBB3" w:rsidRPr="005A53D9" w:rsidRDefault="72DEBBB3" w:rsidP="3F7C4A4D">
      <w:pPr>
        <w:spacing w:before="240" w:after="240"/>
        <w:jc w:val="both"/>
        <w:rPr>
          <w:rFonts w:ascii="Trebuchet MS" w:eastAsia="Trebuchet MS" w:hAnsi="Trebuchet MS" w:cs="Trebuchet MS"/>
          <w:sz w:val="24"/>
          <w:szCs w:val="24"/>
          <w:lang w:val="es-ES"/>
        </w:rPr>
      </w:pPr>
      <w:r w:rsidRPr="005A53D9">
        <w:rPr>
          <w:rFonts w:ascii="Trebuchet MS" w:eastAsia="Trebuchet MS" w:hAnsi="Trebuchet MS" w:cs="Trebuchet MS"/>
          <w:sz w:val="24"/>
          <w:szCs w:val="24"/>
          <w:lang w:val="es-ES"/>
        </w:rPr>
        <w:t xml:space="preserve">Con el Plan Nacional de Desarrollo 2022–2026 se estableció el Sistema Nacional de Búsqueda de Personas Dadas por Desaparecidas (SNB), concebido como la máxima instancia permanente de articulación y coordinación entre entidades estatales y organizaciones de la sociedad civil vinculadas a la búsqueda de personas desaparecidas. Su propósito es formular e implementar una política pública integral en la materia, incluida la puesta en marcha del Plan Nacional de Búsqueda, instrumentos orientados prioritariamente al universo de desapariciones relacionadas con el conflicto armado. Actualmente, el </w:t>
      </w:r>
      <w:r w:rsidR="3F464A3F" w:rsidRPr="005A53D9">
        <w:rPr>
          <w:rFonts w:ascii="Trebuchet MS" w:eastAsia="Trebuchet MS" w:hAnsi="Trebuchet MS" w:cs="Trebuchet MS"/>
          <w:sz w:val="24"/>
          <w:szCs w:val="24"/>
          <w:lang w:val="es-ES"/>
        </w:rPr>
        <w:t>SNB</w:t>
      </w:r>
      <w:r w:rsidRPr="005A53D9">
        <w:rPr>
          <w:rFonts w:ascii="Trebuchet MS" w:eastAsia="Trebuchet MS" w:hAnsi="Trebuchet MS" w:cs="Trebuchet MS"/>
          <w:sz w:val="24"/>
          <w:szCs w:val="24"/>
          <w:lang w:val="es-ES"/>
        </w:rPr>
        <w:t xml:space="preserve"> cuenta con un diagnóstico público y se avanza en la identificación de alternativas de solución para su implementación.</w:t>
      </w:r>
    </w:p>
    <w:p w14:paraId="7BC896D6" w14:textId="58714036" w:rsidR="2E165B24" w:rsidRPr="005A53D9" w:rsidRDefault="2E165B24" w:rsidP="42CB38C7">
      <w:pPr>
        <w:spacing w:before="240" w:after="240"/>
        <w:jc w:val="both"/>
        <w:rPr>
          <w:rFonts w:ascii="Trebuchet MS" w:eastAsia="Trebuchet MS" w:hAnsi="Trebuchet MS" w:cs="Trebuchet MS"/>
          <w:sz w:val="24"/>
          <w:szCs w:val="24"/>
          <w:lang w:val="es-ES"/>
        </w:rPr>
      </w:pPr>
      <w:r w:rsidRPr="005A53D9">
        <w:rPr>
          <w:rFonts w:ascii="Trebuchet MS" w:eastAsia="Trebuchet MS" w:hAnsi="Trebuchet MS" w:cs="Trebuchet MS"/>
          <w:sz w:val="24"/>
          <w:szCs w:val="24"/>
          <w:lang w:val="es-ES"/>
        </w:rPr>
        <w:t xml:space="preserve">En el marco de la agenda estatal proyectada hacia 2026, este </w:t>
      </w:r>
      <w:r w:rsidR="7B8D32FD" w:rsidRPr="005A53D9">
        <w:rPr>
          <w:rFonts w:ascii="Trebuchet MS" w:eastAsia="Trebuchet MS" w:hAnsi="Trebuchet MS" w:cs="Trebuchet MS"/>
          <w:sz w:val="24"/>
          <w:szCs w:val="24"/>
          <w:lang w:val="es-ES"/>
        </w:rPr>
        <w:t>documento</w:t>
      </w:r>
      <w:r w:rsidRPr="005A53D9">
        <w:rPr>
          <w:rFonts w:ascii="Trebuchet MS" w:eastAsia="Trebuchet MS" w:hAnsi="Trebuchet MS" w:cs="Trebuchet MS"/>
          <w:sz w:val="24"/>
          <w:szCs w:val="24"/>
          <w:lang w:val="es-ES"/>
        </w:rPr>
        <w:t xml:space="preserve"> identifica </w:t>
      </w:r>
      <w:r w:rsidR="4E6F4C72" w:rsidRPr="005A53D9">
        <w:rPr>
          <w:rFonts w:ascii="Trebuchet MS" w:eastAsia="Trebuchet MS" w:hAnsi="Trebuchet MS" w:cs="Trebuchet MS"/>
          <w:sz w:val="24"/>
          <w:szCs w:val="24"/>
          <w:lang w:val="es-ES"/>
        </w:rPr>
        <w:t>c</w:t>
      </w:r>
      <w:r w:rsidR="10496862" w:rsidRPr="005A53D9">
        <w:rPr>
          <w:rFonts w:ascii="Trebuchet MS" w:eastAsia="Trebuchet MS" w:hAnsi="Trebuchet MS" w:cs="Trebuchet MS"/>
          <w:sz w:val="24"/>
          <w:szCs w:val="24"/>
          <w:lang w:val="es-ES"/>
        </w:rPr>
        <w:t>inco</w:t>
      </w:r>
      <w:r w:rsidRPr="005A53D9">
        <w:rPr>
          <w:rFonts w:ascii="Trebuchet MS" w:eastAsia="Trebuchet MS" w:hAnsi="Trebuchet MS" w:cs="Trebuchet MS"/>
          <w:sz w:val="24"/>
          <w:szCs w:val="24"/>
          <w:lang w:val="es-ES"/>
        </w:rPr>
        <w:t xml:space="preserve"> núcleos críticos que concentran los principales desafíos del Estado colombiano en materia de desaparición de personas: </w:t>
      </w:r>
      <w:r w:rsidR="002E1414" w:rsidRPr="005A53D9">
        <w:rPr>
          <w:rFonts w:ascii="Trebuchet MS" w:eastAsia="Trebuchet MS" w:hAnsi="Trebuchet MS" w:cs="Trebuchet MS"/>
          <w:sz w:val="24"/>
          <w:szCs w:val="24"/>
          <w:lang w:val="es-ES"/>
        </w:rPr>
        <w:t xml:space="preserve">i. </w:t>
      </w:r>
      <w:r w:rsidRPr="005A53D9">
        <w:rPr>
          <w:rFonts w:ascii="Trebuchet MS" w:eastAsia="Trebuchet MS" w:hAnsi="Trebuchet MS" w:cs="Trebuchet MS"/>
          <w:sz w:val="24"/>
          <w:szCs w:val="24"/>
          <w:lang w:val="es-ES"/>
        </w:rPr>
        <w:t>en primer lugar, las debilidades persistentes en la articulación interinstitucional</w:t>
      </w:r>
      <w:r w:rsidR="002E1414" w:rsidRPr="005A53D9">
        <w:rPr>
          <w:rFonts w:ascii="Trebuchet MS" w:eastAsia="Trebuchet MS" w:hAnsi="Trebuchet MS" w:cs="Trebuchet MS"/>
          <w:sz w:val="24"/>
          <w:szCs w:val="24"/>
          <w:lang w:val="es-ES"/>
        </w:rPr>
        <w:t xml:space="preserve"> y en</w:t>
      </w:r>
      <w:r w:rsidRPr="005A53D9">
        <w:rPr>
          <w:rFonts w:ascii="Trebuchet MS" w:eastAsia="Trebuchet MS" w:hAnsi="Trebuchet MS" w:cs="Trebuchet MS"/>
          <w:sz w:val="24"/>
          <w:szCs w:val="24"/>
          <w:lang w:val="es-ES"/>
        </w:rPr>
        <w:t xml:space="preserve"> la activación oportuna de los mecanismos de búsqueda</w:t>
      </w:r>
      <w:r w:rsidR="342CF46C" w:rsidRPr="005A53D9">
        <w:rPr>
          <w:rFonts w:ascii="Trebuchet MS" w:eastAsia="Trebuchet MS" w:hAnsi="Trebuchet MS" w:cs="Trebuchet MS"/>
          <w:sz w:val="24"/>
          <w:szCs w:val="24"/>
          <w:lang w:val="es-ES"/>
        </w:rPr>
        <w:t>;</w:t>
      </w:r>
      <w:r w:rsidR="002E1414" w:rsidRPr="005A53D9">
        <w:rPr>
          <w:rFonts w:ascii="Trebuchet MS" w:eastAsia="Trebuchet MS" w:hAnsi="Trebuchet MS" w:cs="Trebuchet MS"/>
          <w:sz w:val="24"/>
          <w:szCs w:val="24"/>
          <w:lang w:val="es-ES"/>
        </w:rPr>
        <w:t xml:space="preserve"> ii.</w:t>
      </w:r>
      <w:r w:rsidR="342CF46C" w:rsidRPr="005A53D9">
        <w:rPr>
          <w:rFonts w:ascii="Trebuchet MS" w:eastAsia="Trebuchet MS" w:hAnsi="Trebuchet MS" w:cs="Trebuchet MS"/>
          <w:sz w:val="24"/>
          <w:szCs w:val="24"/>
          <w:lang w:val="es-ES"/>
        </w:rPr>
        <w:t xml:space="preserve"> </w:t>
      </w:r>
      <w:r w:rsidR="002E1414" w:rsidRPr="005A53D9">
        <w:rPr>
          <w:rFonts w:ascii="Trebuchet MS" w:eastAsia="Trebuchet MS" w:hAnsi="Trebuchet MS" w:cs="Trebuchet MS"/>
          <w:sz w:val="24"/>
          <w:szCs w:val="24"/>
          <w:lang w:val="es-ES"/>
        </w:rPr>
        <w:t>segundo, la</w:t>
      </w:r>
      <w:r w:rsidRPr="005A53D9">
        <w:rPr>
          <w:rFonts w:ascii="Trebuchet MS" w:eastAsia="Trebuchet MS" w:hAnsi="Trebuchet MS" w:cs="Trebuchet MS"/>
          <w:sz w:val="24"/>
          <w:szCs w:val="24"/>
          <w:lang w:val="es-ES"/>
        </w:rPr>
        <w:t xml:space="preserve"> interoperabilidad de los sistemas de información; </w:t>
      </w:r>
      <w:proofErr w:type="spellStart"/>
      <w:r w:rsidR="002E1414" w:rsidRPr="005A53D9">
        <w:rPr>
          <w:rFonts w:ascii="Trebuchet MS" w:eastAsia="Trebuchet MS" w:hAnsi="Trebuchet MS" w:cs="Trebuchet MS"/>
          <w:sz w:val="24"/>
          <w:szCs w:val="24"/>
          <w:lang w:val="es-ES"/>
        </w:rPr>
        <w:t>iii</w:t>
      </w:r>
      <w:proofErr w:type="spellEnd"/>
      <w:r w:rsidR="002E1414" w:rsidRPr="005A53D9">
        <w:rPr>
          <w:rFonts w:ascii="Trebuchet MS" w:eastAsia="Trebuchet MS" w:hAnsi="Trebuchet MS" w:cs="Trebuchet MS"/>
          <w:sz w:val="24"/>
          <w:szCs w:val="24"/>
          <w:lang w:val="es-ES"/>
        </w:rPr>
        <w:t xml:space="preserve">. </w:t>
      </w:r>
      <w:r w:rsidRPr="005A53D9">
        <w:rPr>
          <w:rFonts w:ascii="Trebuchet MS" w:eastAsia="Trebuchet MS" w:hAnsi="Trebuchet MS" w:cs="Trebuchet MS"/>
          <w:sz w:val="24"/>
          <w:szCs w:val="24"/>
          <w:lang w:val="es-ES"/>
        </w:rPr>
        <w:t xml:space="preserve">en </w:t>
      </w:r>
      <w:r w:rsidR="5BB9BD0E" w:rsidRPr="005A53D9">
        <w:rPr>
          <w:rFonts w:ascii="Trebuchet MS" w:eastAsia="Trebuchet MS" w:hAnsi="Trebuchet MS" w:cs="Trebuchet MS"/>
          <w:sz w:val="24"/>
          <w:szCs w:val="24"/>
          <w:lang w:val="es-ES"/>
        </w:rPr>
        <w:t>tercer lugar</w:t>
      </w:r>
      <w:r w:rsidRPr="005A53D9">
        <w:rPr>
          <w:rFonts w:ascii="Trebuchet MS" w:eastAsia="Trebuchet MS" w:hAnsi="Trebuchet MS" w:cs="Trebuchet MS"/>
          <w:sz w:val="24"/>
          <w:szCs w:val="24"/>
          <w:lang w:val="es-ES"/>
        </w:rPr>
        <w:t>, la creciente incidencia de la desaparición como consecuencia directa de las dinámicas de</w:t>
      </w:r>
      <w:r w:rsidR="247E9E29" w:rsidRPr="005A53D9">
        <w:rPr>
          <w:rFonts w:ascii="Trebuchet MS" w:eastAsia="Trebuchet MS" w:hAnsi="Trebuchet MS" w:cs="Trebuchet MS"/>
          <w:sz w:val="24"/>
          <w:szCs w:val="24"/>
          <w:lang w:val="es-ES"/>
        </w:rPr>
        <w:t>l conflicto</w:t>
      </w:r>
      <w:r w:rsidRPr="005A53D9">
        <w:rPr>
          <w:rFonts w:ascii="Trebuchet MS" w:eastAsia="Trebuchet MS" w:hAnsi="Trebuchet MS" w:cs="Trebuchet MS"/>
          <w:sz w:val="24"/>
          <w:szCs w:val="24"/>
          <w:lang w:val="es-ES"/>
        </w:rPr>
        <w:t xml:space="preserve"> por parte de grupos armados</w:t>
      </w:r>
      <w:r w:rsidR="002E1414" w:rsidRPr="005A53D9">
        <w:rPr>
          <w:rFonts w:ascii="Trebuchet MS" w:eastAsia="Trebuchet MS" w:hAnsi="Trebuchet MS" w:cs="Trebuchet MS"/>
          <w:sz w:val="24"/>
          <w:szCs w:val="24"/>
          <w:lang w:val="es-ES"/>
        </w:rPr>
        <w:t xml:space="preserve">; </w:t>
      </w:r>
      <w:proofErr w:type="spellStart"/>
      <w:r w:rsidR="002E1414" w:rsidRPr="005A53D9">
        <w:rPr>
          <w:rFonts w:ascii="Trebuchet MS" w:eastAsia="Trebuchet MS" w:hAnsi="Trebuchet MS" w:cs="Trebuchet MS"/>
          <w:sz w:val="24"/>
          <w:szCs w:val="24"/>
          <w:lang w:val="es-ES"/>
        </w:rPr>
        <w:t>iv</w:t>
      </w:r>
      <w:proofErr w:type="spellEnd"/>
      <w:r w:rsidR="002E1414" w:rsidRPr="005A53D9">
        <w:rPr>
          <w:rFonts w:ascii="Trebuchet MS" w:eastAsia="Trebuchet MS" w:hAnsi="Trebuchet MS" w:cs="Trebuchet MS"/>
          <w:sz w:val="24"/>
          <w:szCs w:val="24"/>
          <w:lang w:val="es-ES"/>
        </w:rPr>
        <w:t>.</w:t>
      </w:r>
      <w:r w:rsidR="7FE64212" w:rsidRPr="005A53D9">
        <w:rPr>
          <w:rFonts w:ascii="Trebuchet MS" w:eastAsia="Trebuchet MS" w:hAnsi="Trebuchet MS" w:cs="Trebuchet MS"/>
          <w:sz w:val="24"/>
          <w:szCs w:val="24"/>
          <w:lang w:val="es-ES"/>
        </w:rPr>
        <w:t xml:space="preserve"> </w:t>
      </w:r>
      <w:r w:rsidR="002E1414" w:rsidRPr="005A53D9">
        <w:rPr>
          <w:rFonts w:ascii="Trebuchet MS" w:eastAsia="Trebuchet MS" w:hAnsi="Trebuchet MS" w:cs="Trebuchet MS"/>
          <w:sz w:val="24"/>
          <w:szCs w:val="24"/>
          <w:lang w:val="es-ES"/>
        </w:rPr>
        <w:t>cuarto,</w:t>
      </w:r>
      <w:r w:rsidR="7FE64212" w:rsidRPr="005A53D9">
        <w:rPr>
          <w:rFonts w:ascii="Trebuchet MS" w:eastAsia="Trebuchet MS" w:hAnsi="Trebuchet MS" w:cs="Trebuchet MS"/>
          <w:sz w:val="24"/>
          <w:szCs w:val="24"/>
          <w:lang w:val="es-ES"/>
        </w:rPr>
        <w:t xml:space="preserve"> los repertorios de desaparición forzada y otras formas</w:t>
      </w:r>
      <w:r w:rsidR="3D38B72D" w:rsidRPr="005A53D9">
        <w:rPr>
          <w:rFonts w:ascii="Trebuchet MS" w:eastAsia="Trebuchet MS" w:hAnsi="Trebuchet MS" w:cs="Trebuchet MS"/>
          <w:sz w:val="24"/>
          <w:szCs w:val="24"/>
          <w:lang w:val="es-ES"/>
        </w:rPr>
        <w:t xml:space="preserve"> de desaparición</w:t>
      </w:r>
      <w:r w:rsidR="7FE64212" w:rsidRPr="005A53D9">
        <w:rPr>
          <w:rFonts w:ascii="Trebuchet MS" w:eastAsia="Trebuchet MS" w:hAnsi="Trebuchet MS" w:cs="Trebuchet MS"/>
          <w:sz w:val="24"/>
          <w:szCs w:val="24"/>
          <w:lang w:val="es-ES"/>
        </w:rPr>
        <w:t xml:space="preserve"> en el marco de la reconfiguración de</w:t>
      </w:r>
      <w:r w:rsidR="5933F3AC" w:rsidRPr="005A53D9">
        <w:rPr>
          <w:rFonts w:ascii="Trebuchet MS" w:eastAsia="Trebuchet MS" w:hAnsi="Trebuchet MS" w:cs="Trebuchet MS"/>
          <w:sz w:val="24"/>
          <w:szCs w:val="24"/>
          <w:lang w:val="es-ES"/>
        </w:rPr>
        <w:t xml:space="preserve"> las rutas territoriales relacionadas con trata y/o narcotráfico</w:t>
      </w:r>
      <w:r w:rsidR="7FE64212" w:rsidRPr="005A53D9">
        <w:rPr>
          <w:rFonts w:ascii="Trebuchet MS" w:eastAsia="Trebuchet MS" w:hAnsi="Trebuchet MS" w:cs="Trebuchet MS"/>
          <w:sz w:val="24"/>
          <w:szCs w:val="24"/>
          <w:lang w:val="es-ES"/>
        </w:rPr>
        <w:t xml:space="preserve"> </w:t>
      </w:r>
      <w:r w:rsidR="723FB19D" w:rsidRPr="005A53D9">
        <w:rPr>
          <w:rFonts w:ascii="Trebuchet MS" w:eastAsia="Trebuchet MS" w:hAnsi="Trebuchet MS" w:cs="Trebuchet MS"/>
          <w:sz w:val="24"/>
          <w:szCs w:val="24"/>
          <w:lang w:val="es-ES"/>
        </w:rPr>
        <w:t>por parte de</w:t>
      </w:r>
      <w:r w:rsidR="7FE64212" w:rsidRPr="005A53D9">
        <w:rPr>
          <w:rFonts w:ascii="Trebuchet MS" w:eastAsia="Trebuchet MS" w:hAnsi="Trebuchet MS" w:cs="Trebuchet MS"/>
          <w:sz w:val="24"/>
          <w:szCs w:val="24"/>
          <w:lang w:val="es-ES"/>
        </w:rPr>
        <w:t xml:space="preserve"> bandas emergentes</w:t>
      </w:r>
      <w:r w:rsidRPr="005A53D9">
        <w:rPr>
          <w:rFonts w:ascii="Trebuchet MS" w:eastAsia="Trebuchet MS" w:hAnsi="Trebuchet MS" w:cs="Trebuchet MS"/>
          <w:sz w:val="24"/>
          <w:szCs w:val="24"/>
          <w:lang w:val="es-ES"/>
        </w:rPr>
        <w:t xml:space="preserve">; y, </w:t>
      </w:r>
      <w:r w:rsidR="002E1414" w:rsidRPr="005A53D9">
        <w:rPr>
          <w:rFonts w:ascii="Trebuchet MS" w:eastAsia="Trebuchet MS" w:hAnsi="Trebuchet MS" w:cs="Trebuchet MS"/>
          <w:sz w:val="24"/>
          <w:szCs w:val="24"/>
          <w:lang w:val="es-ES"/>
        </w:rPr>
        <w:t xml:space="preserve">v. </w:t>
      </w:r>
      <w:r w:rsidRPr="005A53D9">
        <w:rPr>
          <w:rFonts w:ascii="Trebuchet MS" w:eastAsia="Trebuchet MS" w:hAnsi="Trebuchet MS" w:cs="Trebuchet MS"/>
          <w:sz w:val="24"/>
          <w:szCs w:val="24"/>
          <w:lang w:val="es-ES"/>
        </w:rPr>
        <w:t>finalmente, la expansión de desapariciones que ocurren fuera del territorio nacional, asociadas a conflictos armados internacionales, migración irregular y redes criminales transnacionales, frente a las cuales la respuesta estatal sigue siendo limitada y fragmentada.</w:t>
      </w:r>
    </w:p>
    <w:p w14:paraId="2A28AF45" w14:textId="75D8A555" w:rsidR="00D84A95" w:rsidRPr="005A53D9" w:rsidRDefault="46419B4A" w:rsidP="00D84A95">
      <w:pPr>
        <w:pStyle w:val="Ttulo1"/>
        <w:numPr>
          <w:ilvl w:val="0"/>
          <w:numId w:val="13"/>
        </w:numPr>
        <w:spacing w:after="240"/>
        <w:rPr>
          <w:rStyle w:val="normaltextrun"/>
          <w:rFonts w:ascii="Trebuchet MS" w:hAnsi="Trebuchet MS" w:cs="Segoe UI"/>
          <w:b/>
          <w:sz w:val="24"/>
          <w:szCs w:val="24"/>
          <w:lang w:val="es-ES"/>
        </w:rPr>
      </w:pPr>
      <w:r w:rsidRPr="005A53D9">
        <w:rPr>
          <w:rStyle w:val="normaltextrun"/>
          <w:rFonts w:ascii="Trebuchet MS" w:hAnsi="Trebuchet MS" w:cs="Segoe UI"/>
          <w:b/>
          <w:sz w:val="24"/>
          <w:szCs w:val="24"/>
          <w:lang w:val="es-ES"/>
        </w:rPr>
        <w:lastRenderedPageBreak/>
        <w:t xml:space="preserve">Fragmentación institucional </w:t>
      </w:r>
    </w:p>
    <w:p w14:paraId="5909487F" w14:textId="2A94D128" w:rsidR="72277143" w:rsidRPr="005A53D9" w:rsidRDefault="72277143" w:rsidP="00D84A95">
      <w:pPr>
        <w:pStyle w:val="Ttulo1"/>
        <w:spacing w:after="240"/>
        <w:jc w:val="both"/>
        <w:rPr>
          <w:rStyle w:val="normaltextrun"/>
          <w:rFonts w:ascii="Trebuchet MS" w:hAnsi="Trebuchet MS" w:cs="Segoe UI"/>
          <w:color w:val="auto"/>
          <w:sz w:val="24"/>
          <w:szCs w:val="24"/>
          <w:lang w:val="es-ES"/>
        </w:rPr>
      </w:pPr>
      <w:r w:rsidRPr="005A53D9">
        <w:rPr>
          <w:rFonts w:ascii="Trebuchet MS" w:eastAsia="Trebuchet MS" w:hAnsi="Trebuchet MS" w:cs="Trebuchet MS"/>
          <w:color w:val="auto"/>
          <w:sz w:val="24"/>
          <w:szCs w:val="24"/>
          <w:lang w:val="es-ES"/>
        </w:rPr>
        <w:t>Aunque el marco institucional se ha robustecido, la acción estatal continúa concentrándose principalmente en los casos vinculados al conflicto armado interno. Esta focalización deja en segundo plano las desapariciones que siguen ocurriendo después de la firma del Acuerdo de Paz y en contextos distintos al conflicto, incluidos fenómenos criminales y dinámicas contemporáneas de violencia. Estas situaciones, que también exigen búsqueda, esclarecimiento y garantías de no repetición, requieren una respuesta estatal con el mismo nivel de prioridad y articulación.</w:t>
      </w:r>
    </w:p>
    <w:p w14:paraId="20EA2B9C" w14:textId="33D65A7D" w:rsidR="1A861D23" w:rsidRPr="005A53D9" w:rsidRDefault="768276D8" w:rsidP="42CB38C7">
      <w:pPr>
        <w:spacing w:before="240" w:after="240"/>
        <w:jc w:val="both"/>
        <w:rPr>
          <w:rFonts w:ascii="Trebuchet MS" w:eastAsia="Trebuchet MS" w:hAnsi="Trebuchet MS" w:cs="Trebuchet MS"/>
          <w:sz w:val="24"/>
          <w:szCs w:val="24"/>
          <w:lang w:val="es-ES"/>
        </w:rPr>
      </w:pPr>
      <w:r w:rsidRPr="005A53D9">
        <w:rPr>
          <w:rFonts w:ascii="Trebuchet MS" w:eastAsia="Trebuchet MS" w:hAnsi="Trebuchet MS" w:cs="Trebuchet MS"/>
          <w:sz w:val="24"/>
          <w:szCs w:val="24"/>
          <w:lang w:val="es-ES"/>
        </w:rPr>
        <w:t>L</w:t>
      </w:r>
      <w:r w:rsidR="1A861D23" w:rsidRPr="005A53D9">
        <w:rPr>
          <w:rFonts w:ascii="Trebuchet MS" w:eastAsia="Trebuchet MS" w:hAnsi="Trebuchet MS" w:cs="Trebuchet MS"/>
          <w:sz w:val="24"/>
          <w:szCs w:val="24"/>
          <w:lang w:val="es-ES"/>
        </w:rPr>
        <w:t xml:space="preserve">a respuesta estatal frente a la </w:t>
      </w:r>
      <w:r w:rsidR="62C39F17" w:rsidRPr="005A53D9">
        <w:rPr>
          <w:rFonts w:ascii="Trebuchet MS" w:eastAsia="Trebuchet MS" w:hAnsi="Trebuchet MS" w:cs="Trebuchet MS"/>
          <w:sz w:val="24"/>
          <w:szCs w:val="24"/>
          <w:lang w:val="es-ES"/>
        </w:rPr>
        <w:t>activación oportuna del  mecanismo de búsqueda urgente como herramienta de prevención de</w:t>
      </w:r>
      <w:r w:rsidR="0629C50F" w:rsidRPr="005A53D9">
        <w:rPr>
          <w:rFonts w:ascii="Trebuchet MS" w:eastAsia="Trebuchet MS" w:hAnsi="Trebuchet MS" w:cs="Trebuchet MS"/>
          <w:sz w:val="24"/>
          <w:szCs w:val="24"/>
          <w:lang w:val="es-ES"/>
        </w:rPr>
        <w:t>l delito de</w:t>
      </w:r>
      <w:r w:rsidR="62C39F17" w:rsidRPr="005A53D9">
        <w:rPr>
          <w:rFonts w:ascii="Trebuchet MS" w:eastAsia="Trebuchet MS" w:hAnsi="Trebuchet MS" w:cs="Trebuchet MS"/>
          <w:sz w:val="24"/>
          <w:szCs w:val="24"/>
          <w:lang w:val="es-ES"/>
        </w:rPr>
        <w:t xml:space="preserve"> </w:t>
      </w:r>
      <w:r w:rsidR="1A861D23" w:rsidRPr="005A53D9">
        <w:rPr>
          <w:rFonts w:ascii="Trebuchet MS" w:eastAsia="Trebuchet MS" w:hAnsi="Trebuchet MS" w:cs="Trebuchet MS"/>
          <w:sz w:val="24"/>
          <w:szCs w:val="24"/>
          <w:lang w:val="es-ES"/>
        </w:rPr>
        <w:t>desaparición</w:t>
      </w:r>
      <w:r w:rsidR="5422A44A" w:rsidRPr="005A53D9">
        <w:rPr>
          <w:rFonts w:ascii="Trebuchet MS" w:eastAsia="Trebuchet MS" w:hAnsi="Trebuchet MS" w:cs="Trebuchet MS"/>
          <w:sz w:val="24"/>
          <w:szCs w:val="24"/>
          <w:lang w:val="es-ES"/>
        </w:rPr>
        <w:t xml:space="preserve"> forzada</w:t>
      </w:r>
      <w:r w:rsidR="1A861D23" w:rsidRPr="005A53D9">
        <w:rPr>
          <w:rFonts w:ascii="Trebuchet MS" w:eastAsia="Trebuchet MS" w:hAnsi="Trebuchet MS" w:cs="Trebuchet MS"/>
          <w:sz w:val="24"/>
          <w:szCs w:val="24"/>
          <w:lang w:val="es-ES"/>
        </w:rPr>
        <w:t xml:space="preserve">  sigue enfrentando serias limitaciones en su aplicación efectiva, particularmente en lo relacionado con la </w:t>
      </w:r>
      <w:r w:rsidR="458B5C70" w:rsidRPr="005A53D9">
        <w:rPr>
          <w:rFonts w:ascii="Trebuchet MS" w:eastAsia="Trebuchet MS" w:hAnsi="Trebuchet MS" w:cs="Trebuchet MS"/>
          <w:sz w:val="24"/>
          <w:szCs w:val="24"/>
          <w:lang w:val="es-ES"/>
        </w:rPr>
        <w:t xml:space="preserve">solicitud de activación a las entidades judiciales, como las correspondientes acciones relacionadas </w:t>
      </w:r>
      <w:r w:rsidR="090A19B8" w:rsidRPr="005A53D9">
        <w:rPr>
          <w:rFonts w:ascii="Trebuchet MS" w:eastAsia="Trebuchet MS" w:hAnsi="Trebuchet MS" w:cs="Trebuchet MS"/>
          <w:sz w:val="24"/>
          <w:szCs w:val="24"/>
          <w:lang w:val="es-ES"/>
        </w:rPr>
        <w:t>con</w:t>
      </w:r>
      <w:r w:rsidR="458B5C70" w:rsidRPr="005A53D9">
        <w:rPr>
          <w:rFonts w:ascii="Trebuchet MS" w:eastAsia="Trebuchet MS" w:hAnsi="Trebuchet MS" w:cs="Trebuchet MS"/>
          <w:sz w:val="24"/>
          <w:szCs w:val="24"/>
          <w:lang w:val="es-ES"/>
        </w:rPr>
        <w:t xml:space="preserve"> la activación del mismo y el registro de dicha activación en el </w:t>
      </w:r>
      <w:r w:rsidR="00AD0A75" w:rsidRPr="005A53D9">
        <w:rPr>
          <w:rFonts w:ascii="Trebuchet MS" w:eastAsia="Trebuchet MS" w:hAnsi="Trebuchet MS" w:cs="Trebuchet MS"/>
          <w:sz w:val="24"/>
          <w:szCs w:val="24"/>
          <w:lang w:val="es-ES"/>
        </w:rPr>
        <w:t xml:space="preserve">Sistema de Información Red de Desaparecidos y Cadáveres - </w:t>
      </w:r>
      <w:r w:rsidR="458B5C70" w:rsidRPr="005A53D9">
        <w:rPr>
          <w:rFonts w:ascii="Trebuchet MS" w:eastAsia="Trebuchet MS" w:hAnsi="Trebuchet MS" w:cs="Trebuchet MS"/>
          <w:sz w:val="24"/>
          <w:szCs w:val="24"/>
          <w:lang w:val="es-ES"/>
        </w:rPr>
        <w:t>SIRDEC</w:t>
      </w:r>
      <w:r w:rsidR="33E9F353" w:rsidRPr="005A53D9">
        <w:rPr>
          <w:rFonts w:ascii="Trebuchet MS" w:eastAsia="Trebuchet MS" w:hAnsi="Trebuchet MS" w:cs="Trebuchet MS"/>
          <w:sz w:val="24"/>
          <w:szCs w:val="24"/>
          <w:lang w:val="es-ES"/>
        </w:rPr>
        <w:t>, lo cual dificul</w:t>
      </w:r>
      <w:r w:rsidR="59AAAC26" w:rsidRPr="005A53D9">
        <w:rPr>
          <w:rFonts w:ascii="Trebuchet MS" w:eastAsia="Trebuchet MS" w:hAnsi="Trebuchet MS" w:cs="Trebuchet MS"/>
          <w:sz w:val="24"/>
          <w:szCs w:val="24"/>
          <w:lang w:val="es-ES"/>
        </w:rPr>
        <w:t xml:space="preserve">ta el seguimiento de las acciones adelantadas, el subregistro en los casos y con ello la falta de respuesta en materia de prevención </w:t>
      </w:r>
      <w:r w:rsidR="1B004725" w:rsidRPr="005A53D9">
        <w:rPr>
          <w:rFonts w:ascii="Trebuchet MS" w:eastAsia="Trebuchet MS" w:hAnsi="Trebuchet MS" w:cs="Trebuchet MS"/>
          <w:sz w:val="24"/>
          <w:szCs w:val="24"/>
          <w:lang w:val="es-ES"/>
        </w:rPr>
        <w:t>de</w:t>
      </w:r>
      <w:r w:rsidR="59AAAC26" w:rsidRPr="005A53D9">
        <w:rPr>
          <w:rFonts w:ascii="Trebuchet MS" w:eastAsia="Trebuchet MS" w:hAnsi="Trebuchet MS" w:cs="Trebuchet MS"/>
          <w:sz w:val="24"/>
          <w:szCs w:val="24"/>
          <w:lang w:val="es-ES"/>
        </w:rPr>
        <w:t>l delito</w:t>
      </w:r>
      <w:r w:rsidR="00D84A95" w:rsidRPr="005A53D9">
        <w:rPr>
          <w:rFonts w:ascii="Trebuchet MS" w:eastAsia="Trebuchet MS" w:hAnsi="Trebuchet MS" w:cs="Trebuchet MS"/>
          <w:sz w:val="24"/>
          <w:szCs w:val="24"/>
          <w:lang w:val="es-ES"/>
        </w:rPr>
        <w:t>.</w:t>
      </w:r>
      <w:r w:rsidR="1A861D23" w:rsidRPr="005A53D9">
        <w:rPr>
          <w:rFonts w:ascii="Trebuchet MS" w:eastAsia="Trebuchet MS" w:hAnsi="Trebuchet MS" w:cs="Trebuchet MS"/>
          <w:sz w:val="24"/>
          <w:szCs w:val="24"/>
          <w:lang w:val="es-ES"/>
        </w:rPr>
        <w:t xml:space="preserve"> Esta situación se refleja en la permanencia del mito de las 72, 48 o 24 horas como requisito previo para su activación, utilizado por algunos funcionarios/as como justificación para no iniciar de manera inmediata las labores de búsqueda.</w:t>
      </w:r>
    </w:p>
    <w:p w14:paraId="3BAFE5DC" w14:textId="41B6CEC4" w:rsidR="002E1414" w:rsidRPr="005A53D9" w:rsidRDefault="1A861D23" w:rsidP="44F84608">
      <w:pPr>
        <w:spacing w:before="240" w:after="240"/>
        <w:jc w:val="both"/>
        <w:rPr>
          <w:rStyle w:val="normaltextrun"/>
          <w:rFonts w:ascii="Trebuchet MS" w:hAnsi="Trebuchet MS" w:cs="Segoe UI"/>
          <w:sz w:val="24"/>
          <w:szCs w:val="24"/>
          <w:lang w:val="es-ES"/>
        </w:rPr>
      </w:pPr>
      <w:r w:rsidRPr="005A53D9">
        <w:rPr>
          <w:rFonts w:ascii="Trebuchet MS" w:eastAsia="Trebuchet MS" w:hAnsi="Trebuchet MS" w:cs="Trebuchet MS"/>
          <w:sz w:val="24"/>
          <w:szCs w:val="24"/>
          <w:lang w:val="es-ES"/>
        </w:rPr>
        <w:t xml:space="preserve">A ello se suma </w:t>
      </w:r>
      <w:r w:rsidR="0D855DA3" w:rsidRPr="005A53D9">
        <w:rPr>
          <w:rFonts w:ascii="Trebuchet MS" w:eastAsia="Trebuchet MS" w:hAnsi="Trebuchet MS" w:cs="Trebuchet MS"/>
          <w:sz w:val="24"/>
          <w:szCs w:val="24"/>
          <w:lang w:val="es-ES"/>
        </w:rPr>
        <w:t xml:space="preserve">el desconocimiento </w:t>
      </w:r>
      <w:r w:rsidR="7EF6BC12" w:rsidRPr="005A53D9">
        <w:rPr>
          <w:rFonts w:ascii="Trebuchet MS" w:eastAsia="Trebuchet MS" w:hAnsi="Trebuchet MS" w:cs="Trebuchet MS"/>
          <w:sz w:val="24"/>
          <w:szCs w:val="24"/>
          <w:lang w:val="es-ES"/>
        </w:rPr>
        <w:t xml:space="preserve">y falta de actualización </w:t>
      </w:r>
      <w:r w:rsidRPr="005A53D9">
        <w:rPr>
          <w:rFonts w:ascii="Trebuchet MS" w:eastAsia="Trebuchet MS" w:hAnsi="Trebuchet MS" w:cs="Trebuchet MS"/>
          <w:sz w:val="24"/>
          <w:szCs w:val="24"/>
          <w:lang w:val="es-ES"/>
        </w:rPr>
        <w:t>de</w:t>
      </w:r>
      <w:r w:rsidR="71664E5D" w:rsidRPr="005A53D9">
        <w:rPr>
          <w:rFonts w:ascii="Trebuchet MS" w:eastAsia="Trebuchet MS" w:hAnsi="Trebuchet MS" w:cs="Trebuchet MS"/>
          <w:sz w:val="24"/>
          <w:szCs w:val="24"/>
          <w:lang w:val="es-ES"/>
        </w:rPr>
        <w:t>l</w:t>
      </w:r>
      <w:r w:rsidRPr="005A53D9">
        <w:rPr>
          <w:rFonts w:ascii="Trebuchet MS" w:eastAsia="Trebuchet MS" w:hAnsi="Trebuchet MS" w:cs="Trebuchet MS"/>
          <w:sz w:val="24"/>
          <w:szCs w:val="24"/>
          <w:lang w:val="es-ES"/>
        </w:rPr>
        <w:t xml:space="preserve"> formato único y obligatorio para el reporte de desapariciones, lo que genera inconsistencias y pérdida de información relevante. </w:t>
      </w:r>
      <w:r w:rsidR="36EBF567" w:rsidRPr="005A53D9">
        <w:rPr>
          <w:rFonts w:ascii="Trebuchet MS" w:eastAsia="Trebuchet MS" w:hAnsi="Trebuchet MS" w:cs="Trebuchet MS"/>
          <w:sz w:val="24"/>
          <w:szCs w:val="24"/>
          <w:lang w:val="es-ES"/>
        </w:rPr>
        <w:t xml:space="preserve">De igual manera, en caso de ser usado, se evidencian dificultades en el cargue de la información </w:t>
      </w:r>
      <w:r w:rsidR="40D46780" w:rsidRPr="005A53D9">
        <w:rPr>
          <w:rFonts w:ascii="Trebuchet MS" w:eastAsia="Trebuchet MS" w:hAnsi="Trebuchet MS" w:cs="Trebuchet MS"/>
          <w:sz w:val="24"/>
          <w:szCs w:val="24"/>
          <w:lang w:val="es-ES"/>
        </w:rPr>
        <w:t xml:space="preserve">en el SIRDEC por parte de las instituciones encargadas de la búsqueda judicial y extrajudicial. </w:t>
      </w:r>
      <w:r w:rsidRPr="005A53D9">
        <w:rPr>
          <w:rFonts w:ascii="Trebuchet MS" w:eastAsia="Trebuchet MS" w:hAnsi="Trebuchet MS" w:cs="Trebuchet MS"/>
          <w:sz w:val="24"/>
          <w:szCs w:val="24"/>
          <w:lang w:val="es-ES"/>
        </w:rPr>
        <w:t>En la práctica, coexisten múltiples registros que responden a criterios y finalidades distintas, determinados por las competencias de cada entidad administradora, lo</w:t>
      </w:r>
      <w:r w:rsidR="6E2BB7F5" w:rsidRPr="005A53D9">
        <w:rPr>
          <w:rFonts w:ascii="Trebuchet MS" w:eastAsia="Trebuchet MS" w:hAnsi="Trebuchet MS" w:cs="Trebuchet MS"/>
          <w:sz w:val="24"/>
          <w:szCs w:val="24"/>
          <w:lang w:val="es-ES"/>
        </w:rPr>
        <w:t xml:space="preserve">s cuales no alimentan en SIRDEC y con ello, la información se mantiene aislada y fragmentada en cada entidad que la recoge, lo cual además </w:t>
      </w:r>
      <w:r w:rsidR="203754DE" w:rsidRPr="005A53D9">
        <w:rPr>
          <w:rFonts w:ascii="Trebuchet MS" w:eastAsia="Trebuchet MS" w:hAnsi="Trebuchet MS" w:cs="Trebuchet MS"/>
          <w:sz w:val="24"/>
          <w:szCs w:val="24"/>
          <w:lang w:val="es-ES"/>
        </w:rPr>
        <w:t>revictimiza a</w:t>
      </w:r>
      <w:r w:rsidR="6E2BB7F5" w:rsidRPr="005A53D9">
        <w:rPr>
          <w:rFonts w:ascii="Trebuchet MS" w:eastAsia="Trebuchet MS" w:hAnsi="Trebuchet MS" w:cs="Trebuchet MS"/>
          <w:sz w:val="24"/>
          <w:szCs w:val="24"/>
          <w:lang w:val="es-ES"/>
        </w:rPr>
        <w:t xml:space="preserve"> las familias al tener que </w:t>
      </w:r>
      <w:r w:rsidR="51F491D5" w:rsidRPr="005A53D9">
        <w:rPr>
          <w:rFonts w:ascii="Trebuchet MS" w:eastAsia="Trebuchet MS" w:hAnsi="Trebuchet MS" w:cs="Trebuchet MS"/>
          <w:sz w:val="24"/>
          <w:szCs w:val="24"/>
          <w:lang w:val="es-ES"/>
        </w:rPr>
        <w:t>contar una y otra vez lo sucedido y ser quienes lleven a las entidades los soportes de las acciones realizadas o solicitadas ante otra institución del Estado</w:t>
      </w:r>
      <w:r w:rsidR="4CFB0FF5" w:rsidRPr="005A53D9">
        <w:rPr>
          <w:rFonts w:ascii="Trebuchet MS" w:eastAsia="Trebuchet MS" w:hAnsi="Trebuchet MS" w:cs="Trebuchet MS"/>
          <w:sz w:val="24"/>
          <w:szCs w:val="24"/>
          <w:lang w:val="es-ES"/>
        </w:rPr>
        <w:t>.</w:t>
      </w:r>
    </w:p>
    <w:p w14:paraId="4D1D5F86" w14:textId="7BF227C3" w:rsidR="4015B2EF" w:rsidRPr="005A53D9" w:rsidRDefault="4015B2EF" w:rsidP="44F84608">
      <w:pPr>
        <w:spacing w:before="240" w:after="240"/>
        <w:jc w:val="both"/>
        <w:rPr>
          <w:rFonts w:ascii="Trebuchet MS" w:hAnsi="Trebuchet MS"/>
          <w:sz w:val="24"/>
          <w:szCs w:val="24"/>
        </w:rPr>
      </w:pPr>
      <w:r w:rsidRPr="005A53D9">
        <w:rPr>
          <w:rFonts w:ascii="Trebuchet MS" w:eastAsia="Trebuchet MS" w:hAnsi="Trebuchet MS" w:cs="Trebuchet MS"/>
          <w:sz w:val="24"/>
          <w:szCs w:val="24"/>
          <w:lang w:val="es-ES"/>
        </w:rPr>
        <w:t xml:space="preserve">De otro lado, en el caso de la Alerta Rosa, </w:t>
      </w:r>
      <w:r w:rsidR="00CC6CB3" w:rsidRPr="005A53D9">
        <w:rPr>
          <w:rFonts w:ascii="Trebuchet MS" w:eastAsia="Trebuchet MS" w:hAnsi="Trebuchet MS" w:cs="Trebuchet MS"/>
          <w:sz w:val="24"/>
          <w:szCs w:val="24"/>
          <w:lang w:val="es-ES"/>
        </w:rPr>
        <w:t>el cual es un mecanismo creado en Colombia mediante la Ley 2326 de 2023, en articulación con lo dispuesto en la Ley 1978 de 2019 (artículo 50), para responder de manera rápida y coordinada a la desaparición de niñas, niños, adolescentes, jóvenes y mujeres, con el fin de prevenir que sean víctimas de delitos como la trata de personas o la desaparición forzada. P</w:t>
      </w:r>
      <w:r w:rsidRPr="005A53D9">
        <w:rPr>
          <w:rFonts w:ascii="Trebuchet MS" w:eastAsia="Trebuchet MS" w:hAnsi="Trebuchet MS" w:cs="Trebuchet MS"/>
          <w:sz w:val="24"/>
          <w:szCs w:val="24"/>
          <w:lang w:val="es-ES"/>
        </w:rPr>
        <w:t xml:space="preserve">ese a contar con reglamentación, mesas de trabajo y un Comité de Coordinación Nacional, persisten dificultades de financiación y desarticulación interinstitucional que han impedido su operatividad efectiva en el territorio. </w:t>
      </w:r>
    </w:p>
    <w:p w14:paraId="0B8B97F6" w14:textId="1D0349F8" w:rsidR="4015B2EF" w:rsidRPr="005A53D9" w:rsidRDefault="4015B2EF" w:rsidP="44F84608">
      <w:pPr>
        <w:spacing w:before="240" w:after="240"/>
        <w:jc w:val="both"/>
        <w:rPr>
          <w:rFonts w:ascii="Trebuchet MS" w:hAnsi="Trebuchet MS"/>
          <w:sz w:val="24"/>
          <w:szCs w:val="24"/>
        </w:rPr>
      </w:pPr>
      <w:r w:rsidRPr="005A53D9">
        <w:rPr>
          <w:rFonts w:ascii="Trebuchet MS" w:eastAsia="Trebuchet MS" w:hAnsi="Trebuchet MS" w:cs="Trebuchet MS"/>
          <w:sz w:val="24"/>
          <w:szCs w:val="24"/>
          <w:lang w:val="es-ES"/>
        </w:rPr>
        <w:t>De igual forma, aunque la Ley de Mujeres Buscadoras constituye un avance significativo al reconocer las violencias específicas que enfrentan estas mujeres, a diciembre de 2025 aún no se ha expedido su decreto reglamentario, y los avances se han limitado principalmente al plano simbólico, relegando la garantía efectiva de derechos como vivienda, educación, protección y seguridad.</w:t>
      </w:r>
    </w:p>
    <w:p w14:paraId="3553FA02" w14:textId="71AAEEAC" w:rsidR="004D503B" w:rsidRPr="005A53D9" w:rsidRDefault="7006E0BC" w:rsidP="004D503B">
      <w:pPr>
        <w:pStyle w:val="Ttulo1"/>
        <w:numPr>
          <w:ilvl w:val="0"/>
          <w:numId w:val="13"/>
        </w:numPr>
        <w:spacing w:after="240"/>
        <w:rPr>
          <w:rStyle w:val="normaltextrun"/>
          <w:rFonts w:ascii="Trebuchet MS" w:hAnsi="Trebuchet MS" w:cs="Segoe UI"/>
          <w:b/>
          <w:sz w:val="24"/>
          <w:szCs w:val="24"/>
          <w:lang w:val="es-ES"/>
        </w:rPr>
      </w:pPr>
      <w:r w:rsidRPr="005A53D9">
        <w:rPr>
          <w:rStyle w:val="normaltextrun"/>
          <w:rFonts w:ascii="Trebuchet MS" w:hAnsi="Trebuchet MS" w:cs="Segoe UI"/>
          <w:b/>
          <w:sz w:val="24"/>
          <w:szCs w:val="24"/>
          <w:lang w:val="es-ES"/>
        </w:rPr>
        <w:t>Falta de interoperabilidad en la búsqueda de personas desaparecidas</w:t>
      </w:r>
    </w:p>
    <w:p w14:paraId="5D5A4865" w14:textId="339F4F75" w:rsidR="1A861D23" w:rsidRPr="005A53D9" w:rsidRDefault="1A861D23" w:rsidP="004D503B">
      <w:pPr>
        <w:spacing w:before="240" w:after="240"/>
        <w:jc w:val="both"/>
        <w:rPr>
          <w:rFonts w:ascii="Trebuchet MS" w:eastAsia="Trebuchet MS" w:hAnsi="Trebuchet MS" w:cs="Trebuchet MS"/>
          <w:sz w:val="24"/>
          <w:szCs w:val="24"/>
          <w:lang w:val="es-ES"/>
        </w:rPr>
      </w:pPr>
      <w:r w:rsidRPr="005A53D9">
        <w:rPr>
          <w:rFonts w:ascii="Trebuchet MS" w:eastAsia="Trebuchet MS" w:hAnsi="Trebuchet MS" w:cs="Trebuchet MS"/>
          <w:sz w:val="24"/>
          <w:szCs w:val="24"/>
          <w:lang w:val="es-ES"/>
        </w:rPr>
        <w:t xml:space="preserve">De acuerdo </w:t>
      </w:r>
      <w:r w:rsidR="5267391B" w:rsidRPr="005A53D9">
        <w:rPr>
          <w:rFonts w:ascii="Trebuchet MS" w:eastAsia="Trebuchet MS" w:hAnsi="Trebuchet MS" w:cs="Trebuchet MS"/>
          <w:sz w:val="24"/>
          <w:szCs w:val="24"/>
          <w:lang w:val="es-ES"/>
        </w:rPr>
        <w:t xml:space="preserve">al Registro </w:t>
      </w:r>
      <w:r w:rsidR="6C4F3957" w:rsidRPr="005A53D9">
        <w:rPr>
          <w:rFonts w:ascii="Trebuchet MS" w:eastAsia="Trebuchet MS" w:hAnsi="Trebuchet MS" w:cs="Trebuchet MS"/>
          <w:sz w:val="24"/>
          <w:szCs w:val="24"/>
          <w:lang w:val="es-ES"/>
        </w:rPr>
        <w:t>Histórico</w:t>
      </w:r>
      <w:r w:rsidR="5267391B" w:rsidRPr="005A53D9">
        <w:rPr>
          <w:rFonts w:ascii="Trebuchet MS" w:eastAsia="Trebuchet MS" w:hAnsi="Trebuchet MS" w:cs="Trebuchet MS"/>
          <w:sz w:val="24"/>
          <w:szCs w:val="24"/>
          <w:lang w:val="es-ES"/>
        </w:rPr>
        <w:t xml:space="preserve"> de personas dadas por desaparecidas </w:t>
      </w:r>
      <w:r w:rsidR="004D503B" w:rsidRPr="005A53D9">
        <w:rPr>
          <w:rFonts w:ascii="Trebuchet MS" w:eastAsia="Trebuchet MS" w:hAnsi="Trebuchet MS" w:cs="Trebuchet MS"/>
          <w:sz w:val="24"/>
          <w:szCs w:val="24"/>
          <w:lang w:val="es-ES"/>
        </w:rPr>
        <w:t>del Instituto</w:t>
      </w:r>
      <w:r w:rsidRPr="005A53D9">
        <w:rPr>
          <w:rFonts w:ascii="Trebuchet MS" w:eastAsia="Trebuchet MS" w:hAnsi="Trebuchet MS" w:cs="Trebuchet MS"/>
          <w:sz w:val="24"/>
          <w:szCs w:val="24"/>
          <w:lang w:val="es-ES"/>
        </w:rPr>
        <w:t xml:space="preserve"> Nacional de Medicina Legal y Ciencias Forenses, </w:t>
      </w:r>
      <w:r w:rsidR="6D89C2DF" w:rsidRPr="005A53D9">
        <w:rPr>
          <w:rFonts w:ascii="Trebuchet MS" w:eastAsia="Trebuchet MS" w:hAnsi="Trebuchet MS" w:cs="Trebuchet MS"/>
          <w:sz w:val="24"/>
          <w:szCs w:val="24"/>
          <w:lang w:val="es-ES"/>
        </w:rPr>
        <w:t>desde 1930 a 2025 se reportan 127.850 personas desaparecidas de las cuales 97.</w:t>
      </w:r>
      <w:r w:rsidR="53B01C9F" w:rsidRPr="005A53D9">
        <w:rPr>
          <w:rFonts w:ascii="Trebuchet MS" w:eastAsia="Trebuchet MS" w:hAnsi="Trebuchet MS" w:cs="Trebuchet MS"/>
          <w:sz w:val="24"/>
          <w:szCs w:val="24"/>
          <w:lang w:val="es-ES"/>
        </w:rPr>
        <w:t xml:space="preserve">287 son hombres y 30.563 mujeres y, al filtrar aquellas correspondientes </w:t>
      </w:r>
      <w:r w:rsidR="1A9365E2" w:rsidRPr="005A53D9">
        <w:rPr>
          <w:rFonts w:ascii="Trebuchet MS" w:eastAsia="Trebuchet MS" w:hAnsi="Trebuchet MS" w:cs="Trebuchet MS"/>
          <w:sz w:val="24"/>
          <w:szCs w:val="24"/>
          <w:lang w:val="es-ES"/>
        </w:rPr>
        <w:t xml:space="preserve">al período comprendido </w:t>
      </w:r>
      <w:r w:rsidRPr="005A53D9">
        <w:rPr>
          <w:rFonts w:ascii="Trebuchet MS" w:eastAsia="Trebuchet MS" w:hAnsi="Trebuchet MS" w:cs="Trebuchet MS"/>
          <w:sz w:val="24"/>
          <w:szCs w:val="24"/>
          <w:lang w:val="es-ES"/>
        </w:rPr>
        <w:t xml:space="preserve">entre 2016 y 2025 se reportaron </w:t>
      </w:r>
      <w:r w:rsidR="6704B6F9" w:rsidRPr="005A53D9">
        <w:rPr>
          <w:rFonts w:ascii="Trebuchet MS" w:eastAsia="Trebuchet MS" w:hAnsi="Trebuchet MS" w:cs="Trebuchet MS"/>
          <w:sz w:val="24"/>
          <w:szCs w:val="24"/>
          <w:lang w:val="es-ES"/>
        </w:rPr>
        <w:t>32.702</w:t>
      </w:r>
      <w:r w:rsidRPr="005A53D9">
        <w:rPr>
          <w:rFonts w:ascii="Trebuchet MS" w:eastAsia="Trebuchet MS" w:hAnsi="Trebuchet MS" w:cs="Trebuchet MS"/>
          <w:sz w:val="24"/>
          <w:szCs w:val="24"/>
          <w:lang w:val="es-ES"/>
        </w:rPr>
        <w:t xml:space="preserve"> personas desaparecidas, de las cuales </w:t>
      </w:r>
      <w:r w:rsidR="5567C7F4" w:rsidRPr="005A53D9">
        <w:rPr>
          <w:rFonts w:ascii="Trebuchet MS" w:eastAsia="Trebuchet MS" w:hAnsi="Trebuchet MS" w:cs="Trebuchet MS"/>
          <w:sz w:val="24"/>
          <w:szCs w:val="24"/>
          <w:lang w:val="es-ES"/>
        </w:rPr>
        <w:t>21.271</w:t>
      </w:r>
      <w:r w:rsidRPr="005A53D9">
        <w:rPr>
          <w:rFonts w:ascii="Trebuchet MS" w:eastAsia="Trebuchet MS" w:hAnsi="Trebuchet MS" w:cs="Trebuchet MS"/>
          <w:sz w:val="24"/>
          <w:szCs w:val="24"/>
          <w:lang w:val="es-ES"/>
        </w:rPr>
        <w:t xml:space="preserve"> corresponden a hombres y 11.</w:t>
      </w:r>
      <w:r w:rsidR="11830C64" w:rsidRPr="005A53D9">
        <w:rPr>
          <w:rFonts w:ascii="Trebuchet MS" w:eastAsia="Trebuchet MS" w:hAnsi="Trebuchet MS" w:cs="Trebuchet MS"/>
          <w:sz w:val="24"/>
          <w:szCs w:val="24"/>
          <w:lang w:val="es-ES"/>
        </w:rPr>
        <w:t>431</w:t>
      </w:r>
      <w:r w:rsidRPr="005A53D9">
        <w:rPr>
          <w:rFonts w:ascii="Trebuchet MS" w:eastAsia="Trebuchet MS" w:hAnsi="Trebuchet MS" w:cs="Trebuchet MS"/>
          <w:sz w:val="24"/>
          <w:szCs w:val="24"/>
          <w:lang w:val="es-ES"/>
        </w:rPr>
        <w:t xml:space="preserve"> a mujeres. </w:t>
      </w:r>
    </w:p>
    <w:p w14:paraId="5642856A" w14:textId="13311140" w:rsidR="1A861D23" w:rsidRPr="005A53D9" w:rsidRDefault="1A861D23" w:rsidP="44F84608">
      <w:pPr>
        <w:spacing w:before="240" w:after="240"/>
        <w:jc w:val="both"/>
        <w:rPr>
          <w:rFonts w:ascii="Trebuchet MS" w:eastAsia="Trebuchet MS" w:hAnsi="Trebuchet MS" w:cs="Trebuchet MS"/>
          <w:sz w:val="24"/>
          <w:szCs w:val="24"/>
          <w:lang w:val="es-ES"/>
        </w:rPr>
      </w:pPr>
      <w:r w:rsidRPr="005A53D9">
        <w:rPr>
          <w:rFonts w:ascii="Trebuchet MS" w:eastAsia="Trebuchet MS" w:hAnsi="Trebuchet MS" w:cs="Trebuchet MS"/>
          <w:sz w:val="24"/>
          <w:szCs w:val="24"/>
          <w:lang w:val="es-ES"/>
        </w:rPr>
        <w:t>Por su parte, la Unidad para la Atención y Reparación Integral a las Víctimas (UARIV), administradora del Registro Único de Víctimas (RUV), registra desde 2011 y con corte al 30 de noviembre de 2025 un total de 207.014 víctimas de desaparición forzada, de las cuales 54.616 son víctimas directas y 152.398 víctimas indirectas. A su vez, la Unidad de Búsqueda de Personas Dadas por Desaparecidas (UBPD) reporta un universo de 135.396 personas desaparecidas en el contexto del conflicto armado con anterioridad al 1 de diciembre de 2016.</w:t>
      </w:r>
    </w:p>
    <w:p w14:paraId="76696089" w14:textId="63A34748" w:rsidR="41196EA8" w:rsidRPr="005A53D9" w:rsidRDefault="41196EA8" w:rsidP="44F84608">
      <w:pPr>
        <w:spacing w:before="240" w:after="240"/>
        <w:jc w:val="both"/>
        <w:rPr>
          <w:rFonts w:ascii="Trebuchet MS" w:eastAsia="Trebuchet MS" w:hAnsi="Trebuchet MS" w:cs="Trebuchet MS"/>
          <w:sz w:val="24"/>
          <w:szCs w:val="24"/>
          <w:lang w:val="es-ES"/>
        </w:rPr>
      </w:pPr>
      <w:r w:rsidRPr="005A53D9">
        <w:rPr>
          <w:rFonts w:ascii="Trebuchet MS" w:eastAsia="Trebuchet MS" w:hAnsi="Trebuchet MS" w:cs="Trebuchet MS"/>
          <w:sz w:val="24"/>
          <w:szCs w:val="24"/>
          <w:lang w:val="es-ES"/>
        </w:rPr>
        <w:t xml:space="preserve">En este sentido, </w:t>
      </w:r>
      <w:r w:rsidR="51682FB0" w:rsidRPr="005A53D9">
        <w:rPr>
          <w:rFonts w:ascii="Trebuchet MS" w:eastAsia="Trebuchet MS" w:hAnsi="Trebuchet MS" w:cs="Trebuchet MS"/>
          <w:sz w:val="24"/>
          <w:szCs w:val="24"/>
          <w:lang w:val="es-ES"/>
        </w:rPr>
        <w:t xml:space="preserve">para </w:t>
      </w:r>
      <w:r w:rsidRPr="005A53D9">
        <w:rPr>
          <w:rFonts w:ascii="Trebuchet MS" w:eastAsia="Trebuchet MS" w:hAnsi="Trebuchet MS" w:cs="Trebuchet MS"/>
          <w:sz w:val="24"/>
          <w:szCs w:val="24"/>
          <w:lang w:val="es-ES"/>
        </w:rPr>
        <w:t>el Comité Internacional de la Cruz Roja</w:t>
      </w:r>
      <w:r w:rsidRPr="005A53D9">
        <w:rPr>
          <w:rStyle w:val="Refdenotaalpie"/>
          <w:rFonts w:ascii="Trebuchet MS" w:eastAsia="Trebuchet MS" w:hAnsi="Trebuchet MS" w:cs="Trebuchet MS"/>
          <w:sz w:val="24"/>
          <w:szCs w:val="24"/>
          <w:lang w:val="es-ES"/>
        </w:rPr>
        <w:footnoteReference w:id="1"/>
      </w:r>
      <w:r w:rsidRPr="005A53D9">
        <w:rPr>
          <w:rFonts w:ascii="Trebuchet MS" w:eastAsia="Trebuchet MS" w:hAnsi="Trebuchet MS" w:cs="Trebuchet MS"/>
          <w:sz w:val="24"/>
          <w:szCs w:val="24"/>
          <w:lang w:val="es-ES"/>
        </w:rPr>
        <w:t xml:space="preserve">  2.144 personas —en su mayoría civiles— han desaparecido después de la firma del Acuerdo de Paz de 2016 con las FARC. Entre el 1 de diciembre de 2016 y el 31 de julio de 2025, el organismo </w:t>
      </w:r>
      <w:r w:rsidR="57210F0E" w:rsidRPr="005A53D9">
        <w:rPr>
          <w:rFonts w:ascii="Trebuchet MS" w:eastAsia="Trebuchet MS" w:hAnsi="Trebuchet MS" w:cs="Trebuchet MS"/>
          <w:sz w:val="24"/>
          <w:szCs w:val="24"/>
          <w:lang w:val="es-ES"/>
        </w:rPr>
        <w:t>identifico</w:t>
      </w:r>
      <w:r w:rsidRPr="005A53D9">
        <w:rPr>
          <w:rFonts w:ascii="Trebuchet MS" w:eastAsia="Trebuchet MS" w:hAnsi="Trebuchet MS" w:cs="Trebuchet MS"/>
          <w:sz w:val="24"/>
          <w:szCs w:val="24"/>
          <w:lang w:val="es-ES"/>
        </w:rPr>
        <w:t xml:space="preserve"> que solo 764 casos han tenido respuesta: 574 personas fueron halladas con vida y se reencontraron con sus familias, mientras que 190 fueron encontradas sin vida y sus cuerpos recuperados e identificados. Aún permanecen sin esclarecer 1.380 desapariciones, lo que mantiene a cientos de familias en la incertidumbre, según advirtió el CICR en un comunicado emitido con motivo del Día Internacional de las Víctimas de Desapariciones Forzadas, conmemorado el pasado 30 de agosto.</w:t>
      </w:r>
    </w:p>
    <w:p w14:paraId="6F5CA3F9" w14:textId="65829EF0" w:rsidR="270D0E5D" w:rsidRPr="005A53D9" w:rsidRDefault="30739C0E" w:rsidP="004D503B">
      <w:pPr>
        <w:pStyle w:val="Ttulo1"/>
        <w:numPr>
          <w:ilvl w:val="0"/>
          <w:numId w:val="13"/>
        </w:numPr>
        <w:spacing w:after="240"/>
        <w:jc w:val="both"/>
        <w:rPr>
          <w:rStyle w:val="normaltextrun"/>
          <w:rFonts w:ascii="Trebuchet MS" w:hAnsi="Trebuchet MS" w:cs="Segoe UI"/>
          <w:b/>
          <w:sz w:val="24"/>
          <w:szCs w:val="24"/>
          <w:lang w:val="es-ES"/>
        </w:rPr>
      </w:pPr>
      <w:r w:rsidRPr="005A53D9">
        <w:rPr>
          <w:rStyle w:val="normaltextrun"/>
          <w:rFonts w:ascii="Trebuchet MS" w:hAnsi="Trebuchet MS" w:cs="Segoe UI"/>
          <w:b/>
          <w:sz w:val="24"/>
          <w:szCs w:val="24"/>
          <w:lang w:val="es-ES"/>
        </w:rPr>
        <w:t xml:space="preserve">Desapariciones asociadas al </w:t>
      </w:r>
      <w:r w:rsidR="79372090" w:rsidRPr="005A53D9">
        <w:rPr>
          <w:rStyle w:val="normaltextrun"/>
          <w:rFonts w:ascii="Trebuchet MS" w:hAnsi="Trebuchet MS" w:cs="Segoe UI"/>
          <w:b/>
          <w:sz w:val="24"/>
          <w:szCs w:val="24"/>
          <w:lang w:val="es-ES"/>
        </w:rPr>
        <w:t>conflicto armado</w:t>
      </w:r>
    </w:p>
    <w:p w14:paraId="776C631F" w14:textId="2C0BEA7E" w:rsidR="46A51F10" w:rsidRPr="005A53D9" w:rsidRDefault="46A51F10" w:rsidP="3F7C4A4D">
      <w:pPr>
        <w:spacing w:before="240" w:after="240"/>
        <w:jc w:val="both"/>
        <w:rPr>
          <w:rFonts w:ascii="Trebuchet MS" w:hAnsi="Trebuchet MS"/>
          <w:sz w:val="24"/>
          <w:szCs w:val="24"/>
        </w:rPr>
      </w:pPr>
      <w:r w:rsidRPr="005A53D9">
        <w:rPr>
          <w:rFonts w:ascii="Trebuchet MS" w:eastAsia="Trebuchet MS" w:hAnsi="Trebuchet MS" w:cs="Trebuchet MS"/>
          <w:sz w:val="24"/>
          <w:szCs w:val="24"/>
          <w:lang w:val="es-ES"/>
        </w:rPr>
        <w:t xml:space="preserve">Según el Observatorio de Niñez y Conflicto Armado (ONCA) de </w:t>
      </w:r>
      <w:r w:rsidR="00CC6CB3" w:rsidRPr="005A53D9">
        <w:rPr>
          <w:rFonts w:ascii="Trebuchet MS" w:eastAsia="Trebuchet MS" w:hAnsi="Trebuchet MS" w:cs="Trebuchet MS"/>
          <w:sz w:val="24"/>
          <w:szCs w:val="24"/>
          <w:lang w:val="es-ES"/>
        </w:rPr>
        <w:t xml:space="preserve">la Coalición contra la vinculación de niños, niñas y jóvenes al conflicto armado en Colombia - </w:t>
      </w:r>
      <w:proofErr w:type="spellStart"/>
      <w:r w:rsidRPr="005A53D9">
        <w:rPr>
          <w:rFonts w:ascii="Trebuchet MS" w:eastAsia="Trebuchet MS" w:hAnsi="Trebuchet MS" w:cs="Trebuchet MS"/>
          <w:sz w:val="24"/>
          <w:szCs w:val="24"/>
          <w:lang w:val="es-ES"/>
        </w:rPr>
        <w:t>Coalico</w:t>
      </w:r>
      <w:proofErr w:type="spellEnd"/>
      <w:r w:rsidRPr="005A53D9">
        <w:rPr>
          <w:rFonts w:ascii="Trebuchet MS" w:eastAsia="Trebuchet MS" w:hAnsi="Trebuchet MS" w:cs="Trebuchet MS"/>
          <w:sz w:val="24"/>
          <w:szCs w:val="24"/>
          <w:lang w:val="es-ES"/>
        </w:rPr>
        <w:t>, entre enero y junio de 2025 se registraron 125 eventos asociados al conflicto armado que afectaron a 362.243 niñas, niños y adolescentes. Este escenario amplía significativamente el universo de riesgo y genera condiciones que facilitan la desaparición derivada del aislamiento, la extracción territorial y la ruptura abrupta del contacto con sus familias.</w:t>
      </w:r>
    </w:p>
    <w:p w14:paraId="742AF981" w14:textId="752C85C9" w:rsidR="46A51F10" w:rsidRPr="005A53D9" w:rsidRDefault="46A51F10" w:rsidP="3F7C4A4D">
      <w:pPr>
        <w:spacing w:before="240" w:after="240"/>
        <w:jc w:val="both"/>
        <w:rPr>
          <w:rFonts w:ascii="Trebuchet MS" w:eastAsia="Trebuchet MS" w:hAnsi="Trebuchet MS" w:cs="Trebuchet MS"/>
          <w:sz w:val="24"/>
          <w:szCs w:val="24"/>
          <w:lang w:val="es-ES"/>
        </w:rPr>
      </w:pPr>
      <w:r w:rsidRPr="005A53D9">
        <w:rPr>
          <w:rFonts w:ascii="Trebuchet MS" w:eastAsia="Trebuchet MS" w:hAnsi="Trebuchet MS" w:cs="Trebuchet MS"/>
          <w:sz w:val="24"/>
          <w:szCs w:val="24"/>
          <w:lang w:val="es-ES"/>
        </w:rPr>
        <w:t>En este contexto, la vinculación directa de menores</w:t>
      </w:r>
      <w:r w:rsidR="004D18C9" w:rsidRPr="005A53D9">
        <w:rPr>
          <w:rFonts w:ascii="Trebuchet MS" w:eastAsia="Trebuchet MS" w:hAnsi="Trebuchet MS" w:cs="Trebuchet MS"/>
          <w:sz w:val="24"/>
          <w:szCs w:val="24"/>
          <w:lang w:val="es-ES"/>
        </w:rPr>
        <w:t xml:space="preserve"> de edad</w:t>
      </w:r>
      <w:r w:rsidRPr="005A53D9">
        <w:rPr>
          <w:rFonts w:ascii="Trebuchet MS" w:eastAsia="Trebuchet MS" w:hAnsi="Trebuchet MS" w:cs="Trebuchet MS"/>
          <w:sz w:val="24"/>
          <w:szCs w:val="24"/>
          <w:lang w:val="es-ES"/>
        </w:rPr>
        <w:t xml:space="preserve"> constituye solo una dimensión del fenómeno. </w:t>
      </w:r>
      <w:r w:rsidR="478B7A91" w:rsidRPr="005A53D9">
        <w:rPr>
          <w:rFonts w:ascii="Trebuchet MS" w:eastAsia="Trebuchet MS" w:hAnsi="Trebuchet MS" w:cs="Trebuchet MS"/>
          <w:sz w:val="24"/>
          <w:szCs w:val="24"/>
          <w:lang w:val="es-ES"/>
        </w:rPr>
        <w:t>La Defensoría del Pueblo reportó 409 casos de reclutamiento en 2024, frente a 342 en 2023, y 55 nuevos casos en el primer semestre de 2025, 35 de ellos correspondientes a población indígena</w:t>
      </w:r>
      <w:r w:rsidRPr="005A53D9">
        <w:rPr>
          <w:rStyle w:val="Refdenotaalpie"/>
          <w:rFonts w:ascii="Trebuchet MS" w:eastAsia="Trebuchet MS" w:hAnsi="Trebuchet MS" w:cs="Trebuchet MS"/>
          <w:sz w:val="24"/>
          <w:szCs w:val="24"/>
          <w:lang w:val="es-ES"/>
        </w:rPr>
        <w:footnoteReference w:id="2"/>
      </w:r>
      <w:r w:rsidR="478B7A91" w:rsidRPr="005A53D9">
        <w:rPr>
          <w:rFonts w:ascii="Trebuchet MS" w:eastAsia="Trebuchet MS" w:hAnsi="Trebuchet MS" w:cs="Trebuchet MS"/>
          <w:sz w:val="24"/>
          <w:szCs w:val="24"/>
          <w:lang w:val="es-ES"/>
        </w:rPr>
        <w:t>. Por su parte, Naciones Unidas ha verificado más de 1.000 casos desde 2019 y reportó un aumento del 160% entre 2021 y 2024, lo que confirma la persistencia y expansión del delito</w:t>
      </w:r>
      <w:r w:rsidRPr="005A53D9">
        <w:rPr>
          <w:rStyle w:val="Refdenotaalpie"/>
          <w:rFonts w:ascii="Trebuchet MS" w:eastAsia="Trebuchet MS" w:hAnsi="Trebuchet MS" w:cs="Trebuchet MS"/>
          <w:sz w:val="24"/>
          <w:szCs w:val="24"/>
          <w:lang w:val="es-ES"/>
        </w:rPr>
        <w:footnoteReference w:id="3"/>
      </w:r>
      <w:r w:rsidR="478B7A91" w:rsidRPr="005A53D9">
        <w:rPr>
          <w:rFonts w:ascii="Trebuchet MS" w:eastAsia="Trebuchet MS" w:hAnsi="Trebuchet MS" w:cs="Trebuchet MS"/>
          <w:sz w:val="24"/>
          <w:szCs w:val="24"/>
          <w:lang w:val="es-ES"/>
        </w:rPr>
        <w:t>. En tales escenarios, la desaparición emerge como resultado del ocultamiento sistemático del paradero y de la imposibilidad de verificar las condiciones en que se encuentran los menores.</w:t>
      </w:r>
    </w:p>
    <w:p w14:paraId="7D651101" w14:textId="36E3BB94" w:rsidR="46A51F10" w:rsidRPr="005A53D9" w:rsidRDefault="46A51F10" w:rsidP="3F7C4A4D">
      <w:pPr>
        <w:spacing w:before="240" w:after="240"/>
        <w:jc w:val="both"/>
        <w:rPr>
          <w:rFonts w:ascii="Trebuchet MS" w:hAnsi="Trebuchet MS"/>
          <w:sz w:val="24"/>
          <w:szCs w:val="24"/>
        </w:rPr>
      </w:pPr>
      <w:r w:rsidRPr="005A53D9">
        <w:rPr>
          <w:rFonts w:ascii="Trebuchet MS" w:eastAsia="Trebuchet MS" w:hAnsi="Trebuchet MS" w:cs="Trebuchet MS"/>
          <w:sz w:val="24"/>
          <w:szCs w:val="24"/>
          <w:lang w:val="es-ES"/>
        </w:rPr>
        <w:t xml:space="preserve">Estas cifras evidencian un impacto desproporcionado en comunidades rurales y étnicas, donde la débil presencia institucional facilita la captura y el desplazamiento de menores sin que exista registro oportuno. La limitada capacidad de reacción estatal prolonga los períodos sin información, consolidando </w:t>
      </w:r>
      <w:r w:rsidR="0ED0ED35" w:rsidRPr="005A53D9">
        <w:rPr>
          <w:rFonts w:ascii="Trebuchet MS" w:eastAsia="Trebuchet MS" w:hAnsi="Trebuchet MS" w:cs="Trebuchet MS"/>
          <w:sz w:val="24"/>
          <w:szCs w:val="24"/>
          <w:lang w:val="es-ES"/>
        </w:rPr>
        <w:t xml:space="preserve">posibles </w:t>
      </w:r>
      <w:r w:rsidRPr="005A53D9">
        <w:rPr>
          <w:rFonts w:ascii="Trebuchet MS" w:eastAsia="Trebuchet MS" w:hAnsi="Trebuchet MS" w:cs="Trebuchet MS"/>
          <w:sz w:val="24"/>
          <w:szCs w:val="24"/>
          <w:lang w:val="es-ES"/>
        </w:rPr>
        <w:t>patrones de desaparición</w:t>
      </w:r>
      <w:r w:rsidR="6CEC2BBD" w:rsidRPr="005A53D9">
        <w:rPr>
          <w:rFonts w:ascii="Trebuchet MS" w:eastAsia="Trebuchet MS" w:hAnsi="Trebuchet MS" w:cs="Trebuchet MS"/>
          <w:sz w:val="24"/>
          <w:szCs w:val="24"/>
          <w:lang w:val="es-ES"/>
        </w:rPr>
        <w:t>.</w:t>
      </w:r>
    </w:p>
    <w:p w14:paraId="50D9D13A" w14:textId="1067BBDA" w:rsidR="46A51F10" w:rsidRPr="005A53D9" w:rsidRDefault="46A51F10" w:rsidP="3F7C4A4D">
      <w:pPr>
        <w:spacing w:before="240" w:after="240"/>
        <w:jc w:val="both"/>
        <w:rPr>
          <w:rFonts w:ascii="Trebuchet MS" w:hAnsi="Trebuchet MS"/>
          <w:sz w:val="24"/>
          <w:szCs w:val="24"/>
        </w:rPr>
      </w:pPr>
      <w:r w:rsidRPr="005A53D9">
        <w:rPr>
          <w:rFonts w:ascii="Trebuchet MS" w:eastAsia="Trebuchet MS" w:hAnsi="Trebuchet MS" w:cs="Trebuchet MS"/>
          <w:sz w:val="24"/>
          <w:szCs w:val="24"/>
          <w:lang w:val="es-ES"/>
        </w:rPr>
        <w:t xml:space="preserve">A ello se suma la creciente digitalización del reclutamiento. La investigación </w:t>
      </w:r>
      <w:r w:rsidRPr="005A53D9">
        <w:rPr>
          <w:rFonts w:ascii="Trebuchet MS" w:eastAsia="Trebuchet MS" w:hAnsi="Trebuchet MS" w:cs="Trebuchet MS"/>
          <w:i/>
          <w:iCs/>
          <w:sz w:val="24"/>
          <w:szCs w:val="24"/>
          <w:lang w:val="es-ES"/>
        </w:rPr>
        <w:t>El algoritmo en el conflicto armado</w:t>
      </w:r>
      <w:r w:rsidRPr="005A53D9">
        <w:rPr>
          <w:rFonts w:ascii="Trebuchet MS" w:eastAsia="Trebuchet MS" w:hAnsi="Trebuchet MS" w:cs="Trebuchet MS"/>
          <w:sz w:val="24"/>
          <w:szCs w:val="24"/>
          <w:lang w:val="es-ES"/>
        </w:rPr>
        <w:t xml:space="preserve">, de </w:t>
      </w:r>
      <w:r w:rsidR="281306E1" w:rsidRPr="005A53D9">
        <w:rPr>
          <w:rFonts w:ascii="Trebuchet MS" w:eastAsia="Trebuchet MS" w:hAnsi="Trebuchet MS" w:cs="Trebuchet MS"/>
          <w:sz w:val="24"/>
          <w:szCs w:val="24"/>
          <w:lang w:val="es-ES"/>
        </w:rPr>
        <w:t xml:space="preserve">la ONG </w:t>
      </w:r>
      <w:r w:rsidRPr="005A53D9">
        <w:rPr>
          <w:rFonts w:ascii="Trebuchet MS" w:eastAsia="Trebuchet MS" w:hAnsi="Trebuchet MS" w:cs="Trebuchet MS"/>
          <w:sz w:val="24"/>
          <w:szCs w:val="24"/>
          <w:lang w:val="es-ES"/>
        </w:rPr>
        <w:t xml:space="preserve">Vivamos Humanos, documenta videos con hasta 200.000 reproducciones y más de 70 cuentas potencialmente asociadas a grupos armados —principalmente en </w:t>
      </w:r>
      <w:proofErr w:type="spellStart"/>
      <w:r w:rsidRPr="005A53D9">
        <w:rPr>
          <w:rFonts w:ascii="Trebuchet MS" w:eastAsia="Trebuchet MS" w:hAnsi="Trebuchet MS" w:cs="Trebuchet MS"/>
          <w:sz w:val="24"/>
          <w:szCs w:val="24"/>
          <w:lang w:val="es-ES"/>
        </w:rPr>
        <w:t>TikTok</w:t>
      </w:r>
      <w:proofErr w:type="spellEnd"/>
      <w:r w:rsidRPr="005A53D9">
        <w:rPr>
          <w:rFonts w:ascii="Trebuchet MS" w:eastAsia="Trebuchet MS" w:hAnsi="Trebuchet MS" w:cs="Trebuchet MS"/>
          <w:sz w:val="24"/>
          <w:szCs w:val="24"/>
          <w:lang w:val="es-ES"/>
        </w:rPr>
        <w:t>— que facilitan procesos de captación silenciosa</w:t>
      </w:r>
      <w:r w:rsidRPr="005A53D9">
        <w:rPr>
          <w:rStyle w:val="Refdenotaalpie"/>
          <w:rFonts w:ascii="Trebuchet MS" w:eastAsia="Trebuchet MS" w:hAnsi="Trebuchet MS" w:cs="Trebuchet MS"/>
          <w:sz w:val="24"/>
          <w:szCs w:val="24"/>
          <w:lang w:val="es-ES"/>
        </w:rPr>
        <w:footnoteReference w:id="4"/>
      </w:r>
      <w:r w:rsidRPr="005A53D9">
        <w:rPr>
          <w:rFonts w:ascii="Trebuchet MS" w:eastAsia="Trebuchet MS" w:hAnsi="Trebuchet MS" w:cs="Trebuchet MS"/>
          <w:sz w:val="24"/>
          <w:szCs w:val="24"/>
          <w:lang w:val="es-ES"/>
        </w:rPr>
        <w:t xml:space="preserve">. Este tipo de interacción permite establecer contactos iniciales sin que los entornos familiares detecten señales de alerta, </w:t>
      </w:r>
      <w:r w:rsidR="15036B02" w:rsidRPr="005A53D9">
        <w:rPr>
          <w:rFonts w:ascii="Trebuchet MS" w:eastAsia="Trebuchet MS" w:hAnsi="Trebuchet MS" w:cs="Trebuchet MS"/>
          <w:sz w:val="24"/>
          <w:szCs w:val="24"/>
          <w:lang w:val="es-ES"/>
        </w:rPr>
        <w:t xml:space="preserve">mediante estrategias </w:t>
      </w:r>
      <w:r w:rsidRPr="005A53D9">
        <w:rPr>
          <w:rFonts w:ascii="Trebuchet MS" w:eastAsia="Trebuchet MS" w:hAnsi="Trebuchet MS" w:cs="Trebuchet MS"/>
          <w:sz w:val="24"/>
          <w:szCs w:val="24"/>
          <w:lang w:val="es-ES"/>
        </w:rPr>
        <w:t>basadas en ofertas laborales engañosas y mecanismos de persuasión digital</w:t>
      </w:r>
      <w:r w:rsidR="6870A4C5" w:rsidRPr="005A53D9">
        <w:rPr>
          <w:rFonts w:ascii="Trebuchet MS" w:eastAsia="Trebuchet MS" w:hAnsi="Trebuchet MS" w:cs="Trebuchet MS"/>
          <w:sz w:val="24"/>
          <w:szCs w:val="24"/>
          <w:lang w:val="es-ES"/>
        </w:rPr>
        <w:t>.</w:t>
      </w:r>
    </w:p>
    <w:p w14:paraId="0E18D2C4" w14:textId="549DBCE3" w:rsidR="4862470F" w:rsidRPr="005A53D9" w:rsidRDefault="4862470F" w:rsidP="3F7C4A4D">
      <w:pPr>
        <w:spacing w:before="240" w:after="240"/>
        <w:jc w:val="both"/>
        <w:rPr>
          <w:rFonts w:ascii="Trebuchet MS" w:hAnsi="Trebuchet MS"/>
          <w:sz w:val="24"/>
          <w:szCs w:val="24"/>
        </w:rPr>
      </w:pPr>
      <w:r w:rsidRPr="005A53D9">
        <w:rPr>
          <w:rFonts w:ascii="Trebuchet MS" w:eastAsia="Trebuchet MS" w:hAnsi="Trebuchet MS" w:cs="Trebuchet MS"/>
          <w:sz w:val="24"/>
          <w:szCs w:val="24"/>
          <w:lang w:val="es-ES"/>
        </w:rPr>
        <w:t>En conjunto, el incremento del reclutamiento forzado, su diversificación territorial y la expansión de sus métodos hacia el entorno digital configuran un patrón en el que la desaparición opera como una consecuencia estructural del control que los grupos armados ejercen sobre los menores reclutados. Este fenómeno representa un desafío urgente para el Estado, tanto en su capacidad de prevención y protección como en su obligación de garantizar la búsqueda inmediata, coordinada y efectiva de niñas, niños y adolescentes reclutados y posteriormente desaparecidos.</w:t>
      </w:r>
    </w:p>
    <w:p w14:paraId="587CF3A5" w14:textId="1809D63A" w:rsidR="30739C0E" w:rsidRPr="005A53D9" w:rsidRDefault="564C4340" w:rsidP="00BE69AB">
      <w:pPr>
        <w:pStyle w:val="Ttulo1"/>
        <w:spacing w:after="240"/>
        <w:jc w:val="both"/>
        <w:rPr>
          <w:rFonts w:ascii="Trebuchet MS" w:hAnsi="Trebuchet MS" w:cs="Segoe UI"/>
          <w:b/>
          <w:bCs/>
          <w:sz w:val="24"/>
          <w:szCs w:val="24"/>
          <w:lang w:val="es-ES"/>
        </w:rPr>
      </w:pPr>
      <w:r w:rsidRPr="005A53D9">
        <w:rPr>
          <w:rStyle w:val="normaltextrun"/>
          <w:rFonts w:ascii="Trebuchet MS" w:hAnsi="Trebuchet MS" w:cs="Segoe UI"/>
          <w:b/>
          <w:bCs/>
          <w:sz w:val="24"/>
          <w:szCs w:val="24"/>
          <w:lang w:val="es-ES"/>
        </w:rPr>
        <w:t>4</w:t>
      </w:r>
      <w:r w:rsidR="30739C0E" w:rsidRPr="005A53D9">
        <w:rPr>
          <w:rStyle w:val="normaltextrun"/>
          <w:rFonts w:ascii="Trebuchet MS" w:hAnsi="Trebuchet MS" w:cs="Segoe UI"/>
          <w:b/>
          <w:bCs/>
          <w:sz w:val="24"/>
          <w:szCs w:val="24"/>
          <w:lang w:val="es-ES"/>
        </w:rPr>
        <w:t xml:space="preserve">. </w:t>
      </w:r>
      <w:r w:rsidR="7A800F75" w:rsidRPr="005A53D9">
        <w:rPr>
          <w:rStyle w:val="normaltextrun"/>
          <w:rFonts w:ascii="Trebuchet MS" w:hAnsi="Trebuchet MS" w:cs="Segoe UI"/>
          <w:b/>
          <w:bCs/>
          <w:sz w:val="24"/>
          <w:szCs w:val="24"/>
          <w:lang w:val="es-ES"/>
        </w:rPr>
        <w:t>Reconfiguración de actores en el territorio</w:t>
      </w:r>
    </w:p>
    <w:p w14:paraId="10C2AE63" w14:textId="0C3663EB" w:rsidR="30739C0E" w:rsidRPr="005A53D9" w:rsidRDefault="5C4C57D7" w:rsidP="42CB38C7">
      <w:pPr>
        <w:jc w:val="both"/>
        <w:rPr>
          <w:rFonts w:ascii="Trebuchet MS" w:eastAsia="Trebuchet MS" w:hAnsi="Trebuchet MS" w:cs="Trebuchet MS"/>
          <w:sz w:val="24"/>
          <w:szCs w:val="24"/>
          <w:lang w:val="es-ES"/>
        </w:rPr>
      </w:pPr>
      <w:r w:rsidRPr="005A53D9">
        <w:rPr>
          <w:rFonts w:ascii="Trebuchet MS" w:eastAsia="Trebuchet MS" w:hAnsi="Trebuchet MS" w:cs="Trebuchet MS"/>
          <w:sz w:val="24"/>
          <w:szCs w:val="24"/>
          <w:lang w:val="es-ES"/>
        </w:rPr>
        <w:t>La presencia de actores en el territorio que buscan el control de las rutas de narcotráfico y/o trata de personas</w:t>
      </w:r>
      <w:r w:rsidR="19F22A79" w:rsidRPr="005A53D9">
        <w:rPr>
          <w:rFonts w:ascii="Trebuchet MS" w:eastAsia="Trebuchet MS" w:hAnsi="Trebuchet MS" w:cs="Trebuchet MS"/>
          <w:sz w:val="24"/>
          <w:szCs w:val="24"/>
          <w:lang w:val="es-ES"/>
        </w:rPr>
        <w:t xml:space="preserve">, entre otros, ha llevado a la desaparición de jóvenes en zonas como </w:t>
      </w:r>
      <w:r w:rsidR="4B123F34" w:rsidRPr="005A53D9">
        <w:rPr>
          <w:rFonts w:ascii="Trebuchet MS" w:eastAsia="Trebuchet MS" w:hAnsi="Trebuchet MS" w:cs="Trebuchet MS"/>
          <w:sz w:val="24"/>
          <w:szCs w:val="24"/>
          <w:lang w:val="es-ES"/>
        </w:rPr>
        <w:t>el</w:t>
      </w:r>
      <w:r w:rsidR="19F22A79" w:rsidRPr="005A53D9">
        <w:rPr>
          <w:rFonts w:ascii="Trebuchet MS" w:eastAsia="Trebuchet MS" w:hAnsi="Trebuchet MS" w:cs="Trebuchet MS"/>
          <w:sz w:val="24"/>
          <w:szCs w:val="24"/>
          <w:lang w:val="es-ES"/>
        </w:rPr>
        <w:t xml:space="preserve"> Eje Cafetero, Bogotá y Buenaventura, bajo modali</w:t>
      </w:r>
      <w:r w:rsidR="5DAF0295" w:rsidRPr="005A53D9">
        <w:rPr>
          <w:rFonts w:ascii="Trebuchet MS" w:eastAsia="Trebuchet MS" w:hAnsi="Trebuchet MS" w:cs="Trebuchet MS"/>
          <w:sz w:val="24"/>
          <w:szCs w:val="24"/>
          <w:lang w:val="es-ES"/>
        </w:rPr>
        <w:t xml:space="preserve">dades relacionadas con </w:t>
      </w:r>
      <w:r w:rsidR="101300B1" w:rsidRPr="005A53D9">
        <w:rPr>
          <w:rFonts w:ascii="Trebuchet MS" w:eastAsia="Trebuchet MS" w:hAnsi="Trebuchet MS" w:cs="Trebuchet MS"/>
          <w:sz w:val="24"/>
          <w:szCs w:val="24"/>
          <w:lang w:val="es-ES"/>
        </w:rPr>
        <w:t xml:space="preserve">delincuencia común, </w:t>
      </w:r>
      <w:r w:rsidR="30A2DB59" w:rsidRPr="005A53D9">
        <w:rPr>
          <w:rFonts w:ascii="Trebuchet MS" w:eastAsia="Trebuchet MS" w:hAnsi="Trebuchet MS" w:cs="Trebuchet MS"/>
          <w:sz w:val="24"/>
          <w:szCs w:val="24"/>
          <w:lang w:val="es-ES"/>
        </w:rPr>
        <w:t>con las cuales se busca desestimar el delito de desaparición forzada y no llevar a cabo su búsqueda.</w:t>
      </w:r>
    </w:p>
    <w:p w14:paraId="3B8E367D" w14:textId="58761AE4" w:rsidR="30739C0E" w:rsidRPr="005A53D9" w:rsidRDefault="5B526887" w:rsidP="44F84608">
      <w:pPr>
        <w:spacing w:before="240" w:after="240"/>
        <w:jc w:val="both"/>
        <w:rPr>
          <w:rFonts w:ascii="Trebuchet MS" w:hAnsi="Trebuchet MS"/>
          <w:sz w:val="24"/>
          <w:szCs w:val="24"/>
        </w:rPr>
      </w:pPr>
      <w:r w:rsidRPr="005A53D9">
        <w:rPr>
          <w:rFonts w:ascii="Trebuchet MS" w:eastAsia="Trebuchet MS" w:hAnsi="Trebuchet MS" w:cs="Trebuchet MS"/>
          <w:sz w:val="24"/>
          <w:szCs w:val="24"/>
          <w:lang w:val="es-ES"/>
        </w:rPr>
        <w:t>No obstante, este patrón solo puede comprenderse plenamente si se consideran las condiciones socioeconómicas que permiten la captación. Para miles de niñas, niños y adolescentes, la oferta de los grupos armados ilegales —presentada como acceso a recursos, reconocimiento social o una “mejor vida”— resulta más atractiva que un entorno marcado por pobreza crónica, ausencia estatal, inseguridad alimentaria y limitadas oportunidades educativas o laborales. En este sentido, la captación no es solo un ejercicio de coerción, sino también una estrategia que se nutre de desigualdades estructurales que el Estado no ha logrado transformar</w:t>
      </w:r>
      <w:r w:rsidR="30739C0E" w:rsidRPr="005A53D9">
        <w:rPr>
          <w:rStyle w:val="Refdenotaalpie"/>
          <w:rFonts w:ascii="Trebuchet MS" w:eastAsia="Trebuchet MS" w:hAnsi="Trebuchet MS" w:cs="Trebuchet MS"/>
          <w:sz w:val="24"/>
          <w:szCs w:val="24"/>
          <w:lang w:val="es-ES"/>
        </w:rPr>
        <w:footnoteReference w:id="5"/>
      </w:r>
      <w:r w:rsidRPr="005A53D9">
        <w:rPr>
          <w:rFonts w:ascii="Trebuchet MS" w:eastAsia="Trebuchet MS" w:hAnsi="Trebuchet MS" w:cs="Trebuchet MS"/>
          <w:sz w:val="24"/>
          <w:szCs w:val="24"/>
          <w:lang w:val="es-ES"/>
        </w:rPr>
        <w:t>.</w:t>
      </w:r>
    </w:p>
    <w:p w14:paraId="467FF7FF" w14:textId="4C6C2432" w:rsidR="30739C0E" w:rsidRPr="005A53D9" w:rsidRDefault="7831679C" w:rsidP="00BE69AB">
      <w:pPr>
        <w:spacing w:before="240" w:after="240"/>
        <w:jc w:val="both"/>
        <w:rPr>
          <w:rFonts w:ascii="Trebuchet MS" w:eastAsia="Trebuchet MS" w:hAnsi="Trebuchet MS" w:cs="Trebuchet MS"/>
          <w:sz w:val="24"/>
          <w:szCs w:val="24"/>
          <w:lang w:val="es-ES"/>
        </w:rPr>
      </w:pPr>
      <w:r w:rsidRPr="005A53D9">
        <w:rPr>
          <w:rFonts w:ascii="Trebuchet MS" w:eastAsia="Trebuchet MS" w:hAnsi="Trebuchet MS" w:cs="Trebuchet MS"/>
          <w:sz w:val="24"/>
          <w:szCs w:val="24"/>
          <w:lang w:val="es-ES"/>
        </w:rPr>
        <w:t>Otro factor que incide de manera determinante es la ausencia de condiciones y contextos protectores para quienes denuncian o buscan. Existe una desconfianza persistente hacia las instituciones competentes para la búsqueda judicial de desapariciones actuales —esto es, aquellas que superan el mandato de la UBPD—, en contextos donde los actores armados continúan ejerciendo control territorial e influyendo sobre la institucionalidad local. En consecuencia, en algunos casos las personas buscadoras optan por no acudir ante el sistema judicial para evitar riesgos a su seguridad e integridad.</w:t>
      </w:r>
    </w:p>
    <w:p w14:paraId="04035ABA" w14:textId="0368D808" w:rsidR="30739C0E" w:rsidRPr="005A53D9" w:rsidRDefault="57AF24AD" w:rsidP="3F7C4A4D">
      <w:pPr>
        <w:pStyle w:val="Ttulo1"/>
        <w:ind w:left="720"/>
        <w:rPr>
          <w:rStyle w:val="normaltextrun"/>
          <w:rFonts w:ascii="Trebuchet MS" w:hAnsi="Trebuchet MS" w:cs="Segoe UI"/>
          <w:b/>
          <w:sz w:val="24"/>
          <w:szCs w:val="24"/>
          <w:lang w:val="es-ES"/>
        </w:rPr>
      </w:pPr>
      <w:r w:rsidRPr="005A53D9">
        <w:rPr>
          <w:rStyle w:val="normaltextrun"/>
          <w:rFonts w:ascii="Trebuchet MS" w:hAnsi="Trebuchet MS" w:cs="Segoe UI"/>
          <w:b/>
          <w:sz w:val="24"/>
          <w:szCs w:val="24"/>
          <w:lang w:val="es-ES"/>
        </w:rPr>
        <w:t xml:space="preserve">5. </w:t>
      </w:r>
      <w:r w:rsidR="00A96F49" w:rsidRPr="005A53D9">
        <w:rPr>
          <w:rStyle w:val="normaltextrun"/>
          <w:rFonts w:ascii="Trebuchet MS" w:hAnsi="Trebuchet MS" w:cs="Segoe UI"/>
          <w:b/>
          <w:sz w:val="24"/>
          <w:szCs w:val="24"/>
          <w:lang w:val="es-ES"/>
        </w:rPr>
        <w:t>Desapariciones en el marco de violencias transnacionales</w:t>
      </w:r>
      <w:r w:rsidR="00A36305" w:rsidRPr="005A53D9">
        <w:rPr>
          <w:rStyle w:val="normaltextrun"/>
          <w:rFonts w:ascii="Trebuchet MS" w:hAnsi="Trebuchet MS" w:cs="Segoe UI"/>
          <w:b/>
          <w:sz w:val="24"/>
          <w:szCs w:val="24"/>
          <w:lang w:val="es-ES"/>
        </w:rPr>
        <w:t xml:space="preserve"> y personas migrantes desaparecidas</w:t>
      </w:r>
    </w:p>
    <w:p w14:paraId="26A6E68F" w14:textId="01B9B230" w:rsidR="3F7C4A4D" w:rsidRPr="005A53D9" w:rsidRDefault="3F7C4A4D" w:rsidP="3F7C4A4D">
      <w:pPr>
        <w:pStyle w:val="paragraph"/>
        <w:spacing w:before="0" w:beforeAutospacing="0" w:after="0" w:afterAutospacing="0"/>
        <w:jc w:val="both"/>
        <w:rPr>
          <w:rStyle w:val="normaltextrun"/>
          <w:rFonts w:ascii="Trebuchet MS" w:hAnsi="Trebuchet MS" w:cs="Segoe UI"/>
          <w:lang w:val="es-ES"/>
        </w:rPr>
      </w:pPr>
    </w:p>
    <w:p w14:paraId="1F7040E6" w14:textId="4BA21C0E" w:rsidR="00A96F49" w:rsidRPr="005A53D9" w:rsidRDefault="5A0FA23E" w:rsidP="3F7C4A4D">
      <w:pPr>
        <w:pStyle w:val="paragraph"/>
        <w:spacing w:before="0" w:beforeAutospacing="0" w:after="0" w:afterAutospacing="0"/>
        <w:jc w:val="both"/>
        <w:textAlignment w:val="baseline"/>
        <w:rPr>
          <w:rStyle w:val="normaltextrun"/>
          <w:rFonts w:ascii="Trebuchet MS" w:hAnsi="Trebuchet MS" w:cs="Segoe UI"/>
          <w:lang w:val="es-ES"/>
        </w:rPr>
      </w:pPr>
      <w:r w:rsidRPr="005A53D9">
        <w:rPr>
          <w:rStyle w:val="normaltextrun"/>
          <w:rFonts w:ascii="Trebuchet MS" w:hAnsi="Trebuchet MS" w:cs="Segoe UI"/>
          <w:lang w:val="es-ES"/>
        </w:rPr>
        <w:t>La desaparición de colombianos fuera del territorio nacional constituye una expresión de violencias transnacionales que trascienden las fronteras y se articulan con dinámicas de conflictos armados internacionales, migración irregular, crimen organizado y economías ilícitas. Este fenómeno evidencia las limitaciones institucionales para garantizar la protección de los connacionales y el acompañamiento a sus familias, tanto en términos de registro y seguimiento como de asistencia consular y cooperación internacional.</w:t>
      </w:r>
    </w:p>
    <w:p w14:paraId="5487DBA6" w14:textId="5D6BC3A7" w:rsidR="00A96F49" w:rsidRPr="005A53D9" w:rsidRDefault="00A96F49" w:rsidP="3F7C4A4D">
      <w:pPr>
        <w:pStyle w:val="paragraph"/>
        <w:spacing w:before="0" w:beforeAutospacing="0" w:after="0" w:afterAutospacing="0"/>
        <w:jc w:val="both"/>
        <w:textAlignment w:val="baseline"/>
        <w:rPr>
          <w:rStyle w:val="normaltextrun"/>
          <w:rFonts w:ascii="Trebuchet MS" w:hAnsi="Trebuchet MS" w:cs="Segoe UI"/>
          <w:lang w:val="es-ES"/>
        </w:rPr>
      </w:pPr>
    </w:p>
    <w:p w14:paraId="4346EF51" w14:textId="10B0B74C" w:rsidR="00A96F49" w:rsidRPr="005A53D9" w:rsidRDefault="5A0FA23E" w:rsidP="3F7C4A4D">
      <w:pPr>
        <w:pStyle w:val="paragraph"/>
        <w:spacing w:before="0" w:beforeAutospacing="0" w:after="0" w:afterAutospacing="0"/>
        <w:jc w:val="both"/>
        <w:textAlignment w:val="baseline"/>
        <w:rPr>
          <w:rFonts w:ascii="Trebuchet MS" w:hAnsi="Trebuchet MS"/>
        </w:rPr>
      </w:pPr>
      <w:r w:rsidRPr="005A53D9">
        <w:rPr>
          <w:rStyle w:val="normaltextrun"/>
          <w:rFonts w:ascii="Trebuchet MS" w:hAnsi="Trebuchet MS" w:cs="Segoe UI"/>
          <w:lang w:val="es-ES"/>
        </w:rPr>
        <w:t>El primer escenario se relaciona con la participación de colombianos en la guerra entre Rusia y Ucrania. Desde el estallido del conflicto en febrero de 2022, numerosos connacionales fueron reclutados —en su mayoría mediante ofertas engañosas o promesas laborales con salarios entre 7 y 20 millones de pesos mensuales— para integrarse como combatientes en esta “guerra ajena”. De acuerdo con información confirmada por la Cancillería, al menos 64 colombianos han muerto en este contexto, de los cuales solo 57 cuerpos han sido repatriados, y alrededor de 122 permanecen actualmente desaparecidos</w:t>
      </w:r>
      <w:r w:rsidR="00A96F49" w:rsidRPr="005A53D9">
        <w:rPr>
          <w:rStyle w:val="Refdenotaalpie"/>
          <w:rFonts w:ascii="Trebuchet MS" w:hAnsi="Trebuchet MS" w:cs="Segoe UI"/>
          <w:lang w:val="es-ES"/>
        </w:rPr>
        <w:footnoteReference w:id="6"/>
      </w:r>
      <w:r w:rsidRPr="005A53D9">
        <w:rPr>
          <w:rStyle w:val="normaltextrun"/>
          <w:rFonts w:ascii="Trebuchet MS" w:hAnsi="Trebuchet MS" w:cs="Segoe UI"/>
          <w:lang w:val="es-ES"/>
        </w:rPr>
        <w:t xml:space="preserve">. </w:t>
      </w:r>
      <w:r w:rsidR="00D4214B">
        <w:rPr>
          <w:rStyle w:val="normaltextrun"/>
          <w:rFonts w:ascii="Trebuchet MS" w:hAnsi="Trebuchet MS" w:cs="Segoe UI"/>
          <w:lang w:val="es-ES"/>
        </w:rPr>
        <w:t>La Defensoría del Pueblo entre 2023 y 2035, ha recibido un total de 82 peticiones de familiares de connacionales reclutados</w:t>
      </w:r>
      <w:r w:rsidR="002419B5">
        <w:rPr>
          <w:rStyle w:val="normaltextrun"/>
          <w:rFonts w:ascii="Trebuchet MS" w:hAnsi="Trebuchet MS" w:cs="Segoe UI"/>
          <w:lang w:val="es-ES"/>
        </w:rPr>
        <w:t xml:space="preserve">, en </w:t>
      </w:r>
      <w:r w:rsidRPr="005A53D9">
        <w:rPr>
          <w:rStyle w:val="normaltextrun"/>
          <w:rFonts w:ascii="Trebuchet MS" w:hAnsi="Trebuchet MS" w:cs="Segoe UI"/>
          <w:lang w:val="es-ES"/>
        </w:rPr>
        <w:t>estos casos, la desaparición se expresa tanto en la ruptura de comunicación con las familias como en las dificultades para activar mecanismos de repatriación, identificar restos o acceder a rutas consulares efectivas.</w:t>
      </w:r>
    </w:p>
    <w:p w14:paraId="72E14009" w14:textId="5DDC30C6" w:rsidR="00A96F49" w:rsidRPr="005A53D9" w:rsidRDefault="00A96F49" w:rsidP="3F7C4A4D">
      <w:pPr>
        <w:pStyle w:val="paragraph"/>
        <w:spacing w:before="0" w:beforeAutospacing="0" w:after="0" w:afterAutospacing="0"/>
        <w:jc w:val="both"/>
        <w:textAlignment w:val="baseline"/>
        <w:rPr>
          <w:rStyle w:val="normaltextrun"/>
          <w:rFonts w:ascii="Trebuchet MS" w:hAnsi="Trebuchet MS" w:cs="Segoe UI"/>
          <w:lang w:val="es-ES"/>
        </w:rPr>
      </w:pPr>
    </w:p>
    <w:p w14:paraId="0AFDBECA" w14:textId="25575D0B" w:rsidR="00A96F49" w:rsidRPr="005A53D9" w:rsidRDefault="5A0FA23E" w:rsidP="3F7C4A4D">
      <w:pPr>
        <w:pStyle w:val="paragraph"/>
        <w:spacing w:before="0" w:beforeAutospacing="0" w:after="0" w:afterAutospacing="0"/>
        <w:jc w:val="both"/>
        <w:textAlignment w:val="baseline"/>
        <w:rPr>
          <w:rFonts w:ascii="Trebuchet MS" w:hAnsi="Trebuchet MS"/>
        </w:rPr>
      </w:pPr>
      <w:r w:rsidRPr="005A53D9">
        <w:rPr>
          <w:rStyle w:val="normaltextrun"/>
          <w:rFonts w:ascii="Trebuchet MS" w:hAnsi="Trebuchet MS" w:cs="Segoe UI"/>
          <w:lang w:val="es-ES"/>
        </w:rPr>
        <w:t>El segundo escenario crítico corresponde a las desapariciones en México, país que registra un número creciente de connacionales asesinados o desaparecidos en los últimos años. En 2024 se reportaron 60 colombianos asesinados y 105 desaparecidos, mientras que en 2023 la cifra ascendió a 305. Según el Registro Nacional de Personas Desaparecidas y No Localizadas (RNPDNO), desde 2010 se han documentado 401 desapariciones de colombianos en ese país</w:t>
      </w:r>
      <w:r w:rsidR="00A96F49" w:rsidRPr="005A53D9">
        <w:rPr>
          <w:rStyle w:val="Refdenotaalpie"/>
          <w:rFonts w:ascii="Trebuchet MS" w:hAnsi="Trebuchet MS" w:cs="Segoe UI"/>
          <w:lang w:val="es-ES"/>
        </w:rPr>
        <w:footnoteReference w:id="7"/>
      </w:r>
      <w:r w:rsidRPr="005A53D9">
        <w:rPr>
          <w:rStyle w:val="normaltextrun"/>
          <w:rFonts w:ascii="Trebuchet MS" w:hAnsi="Trebuchet MS" w:cs="Segoe UI"/>
          <w:lang w:val="es-ES"/>
        </w:rPr>
        <w:t xml:space="preserve">. </w:t>
      </w:r>
    </w:p>
    <w:p w14:paraId="498048B7" w14:textId="32402484" w:rsidR="00A96F49" w:rsidRPr="005A53D9" w:rsidRDefault="00A96F49" w:rsidP="3F7C4A4D">
      <w:pPr>
        <w:pStyle w:val="paragraph"/>
        <w:spacing w:before="0" w:beforeAutospacing="0" w:after="0" w:afterAutospacing="0"/>
        <w:jc w:val="both"/>
        <w:textAlignment w:val="baseline"/>
        <w:rPr>
          <w:rStyle w:val="normaltextrun"/>
          <w:rFonts w:ascii="Trebuchet MS" w:hAnsi="Trebuchet MS" w:cs="Segoe UI"/>
          <w:lang w:val="es-ES"/>
        </w:rPr>
      </w:pPr>
    </w:p>
    <w:p w14:paraId="6CEF91D3" w14:textId="0790B22A" w:rsidR="00A96F49" w:rsidRPr="005A53D9" w:rsidRDefault="5A0FA23E" w:rsidP="3F7C4A4D">
      <w:pPr>
        <w:pStyle w:val="paragraph"/>
        <w:spacing w:before="0" w:beforeAutospacing="0" w:after="0" w:afterAutospacing="0"/>
        <w:jc w:val="both"/>
        <w:textAlignment w:val="baseline"/>
        <w:rPr>
          <w:rFonts w:ascii="Trebuchet MS" w:hAnsi="Trebuchet MS"/>
        </w:rPr>
      </w:pPr>
      <w:r w:rsidRPr="005A53D9">
        <w:rPr>
          <w:rStyle w:val="normaltextrun"/>
          <w:rFonts w:ascii="Trebuchet MS" w:hAnsi="Trebuchet MS" w:cs="Segoe UI"/>
          <w:lang w:val="es-ES"/>
        </w:rPr>
        <w:t>Sin embargo, estas cifras reflejan apenas una fracción del fenómeno debido al subregistro estructural: aunque cerca de 800.000 colombianos ingresan a México cada año, aproximadamente el 92,5 % no registra salida, quedando en una situación de “limbo migratorio” que oculta su paradero y amplifica los riesgos de extorsión, secuestro, trata, explotación sexual y reclutamiento por parte de redes criminales</w:t>
      </w:r>
      <w:r w:rsidR="00A96F49" w:rsidRPr="005A53D9">
        <w:rPr>
          <w:rStyle w:val="Refdenotaalpie"/>
          <w:rFonts w:ascii="Trebuchet MS" w:hAnsi="Trebuchet MS" w:cs="Segoe UI"/>
          <w:lang w:val="es-ES"/>
        </w:rPr>
        <w:footnoteReference w:id="8"/>
      </w:r>
      <w:r w:rsidRPr="005A53D9">
        <w:rPr>
          <w:rStyle w:val="normaltextrun"/>
          <w:rFonts w:ascii="Trebuchet MS" w:hAnsi="Trebuchet MS" w:cs="Segoe UI"/>
          <w:lang w:val="es-ES"/>
        </w:rPr>
        <w:t>. En 2024, por ejemplo, se registró la desaparición de al menos siete connacionales en Michoacán tras ser atraídos por ofertas fraudulentas de empleo y obligados posteriormente a participar en actividades armadas</w:t>
      </w:r>
      <w:r w:rsidR="00A96F49" w:rsidRPr="005A53D9">
        <w:rPr>
          <w:rStyle w:val="Refdenotaalpie"/>
          <w:rFonts w:ascii="Trebuchet MS" w:hAnsi="Trebuchet MS" w:cs="Segoe UI"/>
          <w:lang w:val="es-ES"/>
        </w:rPr>
        <w:footnoteReference w:id="9"/>
      </w:r>
      <w:r w:rsidRPr="005A53D9">
        <w:rPr>
          <w:rStyle w:val="normaltextrun"/>
          <w:rFonts w:ascii="Trebuchet MS" w:hAnsi="Trebuchet MS" w:cs="Segoe UI"/>
          <w:lang w:val="es-ES"/>
        </w:rPr>
        <w:t>.</w:t>
      </w:r>
    </w:p>
    <w:p w14:paraId="04E0A75A" w14:textId="72F303F6" w:rsidR="00A96F49" w:rsidRPr="005A53D9" w:rsidRDefault="00A96F49" w:rsidP="3F7C4A4D">
      <w:pPr>
        <w:pStyle w:val="paragraph"/>
        <w:spacing w:before="0" w:beforeAutospacing="0" w:after="0" w:afterAutospacing="0"/>
        <w:jc w:val="both"/>
        <w:textAlignment w:val="baseline"/>
        <w:rPr>
          <w:rStyle w:val="normaltextrun"/>
          <w:rFonts w:ascii="Trebuchet MS" w:hAnsi="Trebuchet MS" w:cs="Segoe UI"/>
          <w:lang w:val="es-ES"/>
        </w:rPr>
      </w:pPr>
    </w:p>
    <w:p w14:paraId="0D1BCE19" w14:textId="6C76587A" w:rsidR="00A96F49" w:rsidRPr="005A53D9" w:rsidRDefault="5A0FA23E" w:rsidP="3F7C4A4D">
      <w:pPr>
        <w:pStyle w:val="paragraph"/>
        <w:spacing w:before="0" w:beforeAutospacing="0" w:after="0" w:afterAutospacing="0"/>
        <w:jc w:val="both"/>
        <w:textAlignment w:val="baseline"/>
        <w:rPr>
          <w:rStyle w:val="normaltextrun"/>
          <w:rFonts w:ascii="Trebuchet MS" w:hAnsi="Trebuchet MS" w:cs="Segoe UI"/>
        </w:rPr>
      </w:pPr>
      <w:r w:rsidRPr="005A53D9">
        <w:rPr>
          <w:rStyle w:val="normaltextrun"/>
          <w:rFonts w:ascii="Trebuchet MS" w:hAnsi="Trebuchet MS" w:cs="Segoe UI"/>
        </w:rPr>
        <w:t xml:space="preserve">En ambos escenarios —el conflicto bélico en Europa del Este y las dinámicas criminales en México— confluyen factores comunes: la ausencia de sistemas confiables de información, una limitada capacidad de respuesta consular, dificultades para activar mecanismos de cooperación internacional y un contexto de elevada impunidad que agrava la vulnerabilidad de las víctimas y el desamparo de sus familias. La desaparición de colombianos en el exterior no solo evidencia la ausencia física de las personas, sino también un vacío institucional y jurídico que prolonga la </w:t>
      </w:r>
      <w:bookmarkStart w:id="0" w:name="_Int_hR1SiVUv"/>
      <w:r w:rsidRPr="005A53D9">
        <w:rPr>
          <w:rStyle w:val="normaltextrun"/>
          <w:rFonts w:ascii="Trebuchet MS" w:hAnsi="Trebuchet MS" w:cs="Segoe UI"/>
        </w:rPr>
        <w:t>incertidumbre,</w:t>
      </w:r>
      <w:bookmarkEnd w:id="0"/>
      <w:r w:rsidRPr="005A53D9">
        <w:rPr>
          <w:rStyle w:val="normaltextrun"/>
          <w:rFonts w:ascii="Trebuchet MS" w:hAnsi="Trebuchet MS" w:cs="Segoe UI"/>
        </w:rPr>
        <w:t xml:space="preserve"> obstaculiza la búsqueda y limita la garantía efectiva de sus derechos.</w:t>
      </w:r>
    </w:p>
    <w:p w14:paraId="132D4219" w14:textId="4A4D83A3" w:rsidR="00075368" w:rsidRPr="005A53D9" w:rsidRDefault="00075368" w:rsidP="3F7C4A4D">
      <w:pPr>
        <w:pStyle w:val="paragraph"/>
        <w:spacing w:before="0" w:beforeAutospacing="0" w:after="0" w:afterAutospacing="0"/>
        <w:jc w:val="both"/>
        <w:textAlignment w:val="baseline"/>
        <w:rPr>
          <w:rStyle w:val="normaltextrun"/>
          <w:rFonts w:ascii="Trebuchet MS" w:hAnsi="Trebuchet MS" w:cs="Segoe UI"/>
        </w:rPr>
      </w:pPr>
    </w:p>
    <w:p w14:paraId="1ABFD3CB" w14:textId="2D36057C" w:rsidR="00075368" w:rsidRPr="005A53D9" w:rsidRDefault="00075368" w:rsidP="3F7C4A4D">
      <w:pPr>
        <w:pStyle w:val="paragraph"/>
        <w:spacing w:before="0" w:beforeAutospacing="0" w:after="0" w:afterAutospacing="0"/>
        <w:jc w:val="both"/>
        <w:textAlignment w:val="baseline"/>
        <w:rPr>
          <w:rFonts w:ascii="Trebuchet MS" w:hAnsi="Trebuchet MS"/>
        </w:rPr>
      </w:pPr>
      <w:r w:rsidRPr="005A53D9">
        <w:rPr>
          <w:rFonts w:ascii="Trebuchet MS" w:hAnsi="Trebuchet MS"/>
        </w:rPr>
        <w:t xml:space="preserve">Por otro lado, en el cruce irregular entre Colombia y Panamá a través del Darién, las desapariciones de personas migrantes responden a una combinación de factores estructurales, geográficos y de seguridad, como las crecientes súbitas de ríos, naufragios en el Golfo de Urabá, accidentes en terrenos selváticos de difícil acceso, y hechos de violencia cometidos por grupos delincuenciales, incluido el control territorial del Ejército </w:t>
      </w:r>
      <w:proofErr w:type="spellStart"/>
      <w:r w:rsidRPr="005A53D9">
        <w:rPr>
          <w:rFonts w:ascii="Trebuchet MS" w:hAnsi="Trebuchet MS"/>
        </w:rPr>
        <w:t>Gaitanista</w:t>
      </w:r>
      <w:proofErr w:type="spellEnd"/>
      <w:r w:rsidRPr="005A53D9">
        <w:rPr>
          <w:rFonts w:ascii="Trebuchet MS" w:hAnsi="Trebuchet MS"/>
        </w:rPr>
        <w:t xml:space="preserve"> de Colombia (EGC). A ello se suman condiciones de salud preexistentes que se agravan por el esfuerzo físico extremo, la desnutrición, la deshidratación y la falta de atención médica. Estos riesgos se ven intensificados por obstáculos estructurales, como el predominio de enfoques </w:t>
      </w:r>
      <w:proofErr w:type="spellStart"/>
      <w:r w:rsidRPr="005A53D9">
        <w:rPr>
          <w:rFonts w:ascii="Trebuchet MS" w:hAnsi="Trebuchet MS"/>
        </w:rPr>
        <w:t>securitistas</w:t>
      </w:r>
      <w:proofErr w:type="spellEnd"/>
      <w:r w:rsidRPr="005A53D9">
        <w:rPr>
          <w:rFonts w:ascii="Trebuchet MS" w:hAnsi="Trebuchet MS"/>
        </w:rPr>
        <w:t xml:space="preserve"> sobre los humanitarios, la débil implementación de obligaciones internacionales de protección, la ausencia de rutas migratorias seguras, la limitada coordinación regional y las restricciones a la labor de organizaciones humanitarias y de derechos humanos en zonas fronterizas.</w:t>
      </w:r>
    </w:p>
    <w:p w14:paraId="6E19EF06" w14:textId="7361FD56" w:rsidR="00A96F49" w:rsidRPr="005A53D9" w:rsidRDefault="00A96F49" w:rsidP="3F7C4A4D">
      <w:pPr>
        <w:pStyle w:val="paragraph"/>
        <w:spacing w:before="0" w:beforeAutospacing="0" w:after="0" w:afterAutospacing="0"/>
        <w:jc w:val="both"/>
        <w:textAlignment w:val="baseline"/>
        <w:rPr>
          <w:rStyle w:val="normaltextrun"/>
          <w:rFonts w:ascii="Trebuchet MS" w:hAnsi="Trebuchet MS" w:cs="Segoe UI"/>
          <w:lang w:val="es-ES"/>
        </w:rPr>
      </w:pPr>
    </w:p>
    <w:p w14:paraId="533E38F1" w14:textId="17DC074E" w:rsidR="00C73CED" w:rsidRPr="005A53D9" w:rsidRDefault="00C73CED" w:rsidP="3F7C4A4D">
      <w:pPr>
        <w:pStyle w:val="paragraph"/>
        <w:spacing w:before="0" w:beforeAutospacing="0" w:after="0" w:afterAutospacing="0"/>
        <w:jc w:val="both"/>
        <w:textAlignment w:val="baseline"/>
        <w:rPr>
          <w:rStyle w:val="normaltextrun"/>
          <w:rFonts w:ascii="Trebuchet MS" w:hAnsi="Trebuchet MS" w:cs="Segoe UI"/>
          <w:lang w:val="es-ES"/>
        </w:rPr>
      </w:pPr>
      <w:r w:rsidRPr="005A53D9">
        <w:rPr>
          <w:rStyle w:val="normaltextrun"/>
          <w:rFonts w:ascii="Trebuchet MS" w:hAnsi="Trebuchet MS" w:cs="Segoe UI"/>
          <w:lang w:val="es-ES"/>
        </w:rPr>
        <w:t xml:space="preserve">Actualmente no existe información documentada que permita atribuir desapariciones de personas migrantes a la participación directa o indirecta de autoridades estatales, ni que estas puedan calificarse como desapariciones forzadas según el derecho internacional de los derechos humanos. </w:t>
      </w:r>
    </w:p>
    <w:p w14:paraId="6F10F866" w14:textId="791662AD" w:rsidR="00C73CED" w:rsidRPr="005A53D9" w:rsidRDefault="00C73CED" w:rsidP="3F7C4A4D">
      <w:pPr>
        <w:pStyle w:val="paragraph"/>
        <w:spacing w:before="0" w:beforeAutospacing="0" w:after="0" w:afterAutospacing="0"/>
        <w:jc w:val="both"/>
        <w:textAlignment w:val="baseline"/>
        <w:rPr>
          <w:rStyle w:val="normaltextrun"/>
          <w:rFonts w:ascii="Trebuchet MS" w:hAnsi="Trebuchet MS" w:cs="Segoe UI"/>
          <w:lang w:val="es-ES"/>
        </w:rPr>
      </w:pPr>
    </w:p>
    <w:p w14:paraId="6AD49057" w14:textId="77B23F6E" w:rsidR="00C73CED" w:rsidRPr="005A53D9" w:rsidRDefault="00C73CED" w:rsidP="3F7C4A4D">
      <w:pPr>
        <w:pStyle w:val="paragraph"/>
        <w:spacing w:before="0" w:beforeAutospacing="0" w:after="0" w:afterAutospacing="0"/>
        <w:jc w:val="both"/>
        <w:textAlignment w:val="baseline"/>
        <w:rPr>
          <w:rStyle w:val="normaltextrun"/>
          <w:rFonts w:ascii="Trebuchet MS" w:hAnsi="Trebuchet MS" w:cs="Segoe UI"/>
          <w:lang w:val="es-ES"/>
        </w:rPr>
      </w:pPr>
      <w:r w:rsidRPr="005A53D9">
        <w:rPr>
          <w:rStyle w:val="normaltextrun"/>
          <w:rFonts w:ascii="Trebuchet MS" w:hAnsi="Trebuchet MS" w:cs="Segoe UI"/>
          <w:lang w:val="es-ES"/>
        </w:rPr>
        <w:t>Asimismo, no se cuenta con datos consolidados ni estadísticas oficiales desagregadas sobre personas migrantes desaparecidas en Colombia, en particular en el tránsito irregular por el Darién, lo que impide dimensionar el fenómeno. Esta situación se agrava por vacíos institucionales, como la ausencia de una oficina de Migración Colombia en Acandí, que dificulta el registro y seguimiento de casos, y por la inexistencia de mecanismos formales para apoyar a las familias en la búsqueda, identificación, repatriación de restos y acceso a la justicia y a la verdad.</w:t>
      </w:r>
    </w:p>
    <w:p w14:paraId="54E0F411" w14:textId="77777777" w:rsidR="00C73CED" w:rsidRPr="005A53D9" w:rsidRDefault="00C73CED" w:rsidP="3F7C4A4D">
      <w:pPr>
        <w:pStyle w:val="paragraph"/>
        <w:spacing w:before="0" w:beforeAutospacing="0" w:after="0" w:afterAutospacing="0"/>
        <w:jc w:val="both"/>
        <w:textAlignment w:val="baseline"/>
        <w:rPr>
          <w:rStyle w:val="normaltextrun"/>
          <w:rFonts w:ascii="Trebuchet MS" w:hAnsi="Trebuchet MS" w:cs="Segoe UI"/>
          <w:lang w:val="es-ES"/>
        </w:rPr>
      </w:pPr>
    </w:p>
    <w:p w14:paraId="1140BB37" w14:textId="6DE57C3C" w:rsidR="00C73CED" w:rsidRPr="005A53D9" w:rsidRDefault="00C73CED" w:rsidP="3F7C4A4D">
      <w:pPr>
        <w:pStyle w:val="paragraph"/>
        <w:spacing w:before="0" w:beforeAutospacing="0" w:after="0" w:afterAutospacing="0"/>
        <w:jc w:val="both"/>
        <w:textAlignment w:val="baseline"/>
        <w:rPr>
          <w:rStyle w:val="normaltextrun"/>
          <w:rFonts w:ascii="Trebuchet MS" w:hAnsi="Trebuchet MS" w:cs="Segoe UI"/>
          <w:lang w:val="es-ES"/>
        </w:rPr>
      </w:pPr>
      <w:r w:rsidRPr="005A53D9">
        <w:rPr>
          <w:rStyle w:val="normaltextrun"/>
          <w:rFonts w:ascii="Trebuchet MS" w:hAnsi="Trebuchet MS" w:cs="Segoe UI"/>
          <w:lang w:val="es-ES"/>
        </w:rPr>
        <w:t xml:space="preserve">Sin embargo, esta falta de información no elimina la necesidad de fortalecer los mecanismos de vigilancia, prevención y rendición de cuentas, especialmente en contextos de alta vulnerabilidad y presencia de actores armados ilegales. </w:t>
      </w:r>
    </w:p>
    <w:p w14:paraId="19354E0B" w14:textId="213A2CDF" w:rsidR="5A592BAC" w:rsidRPr="005A53D9" w:rsidRDefault="5A592BAC" w:rsidP="3F7C4A4D">
      <w:pPr>
        <w:pStyle w:val="Ttulo1"/>
        <w:rPr>
          <w:rStyle w:val="normaltextrun"/>
          <w:rFonts w:ascii="Trebuchet MS" w:eastAsia="Trebuchet MS" w:hAnsi="Trebuchet MS" w:cs="Trebuchet MS"/>
          <w:b/>
          <w:sz w:val="24"/>
          <w:szCs w:val="24"/>
          <w:lang w:val="es-ES"/>
        </w:rPr>
      </w:pPr>
      <w:r w:rsidRPr="005A53D9">
        <w:rPr>
          <w:rFonts w:ascii="Trebuchet MS" w:eastAsia="Trebuchet MS" w:hAnsi="Trebuchet MS" w:cs="Trebuchet MS"/>
          <w:b/>
          <w:sz w:val="24"/>
          <w:szCs w:val="24"/>
          <w:lang w:val="es-ES"/>
        </w:rPr>
        <w:t>Recomendaciones</w:t>
      </w:r>
      <w:r w:rsidR="1A336949" w:rsidRPr="005A53D9">
        <w:rPr>
          <w:rFonts w:ascii="Trebuchet MS" w:eastAsia="Trebuchet MS" w:hAnsi="Trebuchet MS" w:cs="Trebuchet MS"/>
          <w:b/>
          <w:sz w:val="24"/>
          <w:szCs w:val="24"/>
          <w:lang w:val="es-ES"/>
        </w:rPr>
        <w:t xml:space="preserve"> prioritarias</w:t>
      </w:r>
    </w:p>
    <w:p w14:paraId="2562AAB7" w14:textId="4E0A2D36" w:rsidR="3F7C4A4D" w:rsidRPr="005A53D9" w:rsidRDefault="3F7C4A4D" w:rsidP="3F7C4A4D">
      <w:pPr>
        <w:pStyle w:val="paragraph"/>
        <w:spacing w:before="0" w:beforeAutospacing="0" w:after="0" w:afterAutospacing="0"/>
        <w:jc w:val="both"/>
        <w:rPr>
          <w:rStyle w:val="normaltextrun"/>
          <w:rFonts w:ascii="Trebuchet MS" w:hAnsi="Trebuchet MS" w:cs="Segoe UI"/>
          <w:lang w:val="es-ES"/>
        </w:rPr>
      </w:pPr>
    </w:p>
    <w:p w14:paraId="3DDD7CF5" w14:textId="65A32568" w:rsidR="6D100E3F" w:rsidRPr="005A53D9" w:rsidRDefault="6D100E3F" w:rsidP="3F7C4A4D">
      <w:pPr>
        <w:pStyle w:val="paragraph"/>
        <w:numPr>
          <w:ilvl w:val="0"/>
          <w:numId w:val="3"/>
        </w:numPr>
        <w:spacing w:before="0" w:beforeAutospacing="0" w:after="0" w:afterAutospacing="0"/>
        <w:jc w:val="both"/>
        <w:rPr>
          <w:rStyle w:val="normaltextrun"/>
          <w:rFonts w:ascii="Trebuchet MS" w:hAnsi="Trebuchet MS" w:cs="Segoe UI"/>
          <w:b/>
          <w:bCs/>
          <w:lang w:val="es-ES"/>
        </w:rPr>
      </w:pPr>
      <w:r w:rsidRPr="005A53D9">
        <w:rPr>
          <w:rStyle w:val="normaltextrun"/>
          <w:rFonts w:ascii="Trebuchet MS" w:hAnsi="Trebuchet MS" w:cs="Segoe UI"/>
          <w:b/>
          <w:bCs/>
          <w:lang w:val="es-ES"/>
        </w:rPr>
        <w:t>Frente a las debilidades estructurales en la implementación de los mecanismos y registros de búsqueda</w:t>
      </w:r>
    </w:p>
    <w:p w14:paraId="6169E53B" w14:textId="213A0BE3" w:rsidR="21E85AAB" w:rsidRPr="005A53D9" w:rsidRDefault="21E85AAB" w:rsidP="3F7C4A4D">
      <w:pPr>
        <w:pStyle w:val="paragraph"/>
        <w:numPr>
          <w:ilvl w:val="0"/>
          <w:numId w:val="6"/>
        </w:numPr>
        <w:spacing w:before="0" w:beforeAutospacing="0" w:after="0" w:afterAutospacing="0"/>
        <w:jc w:val="both"/>
        <w:rPr>
          <w:rStyle w:val="normaltextrun"/>
          <w:rFonts w:ascii="Trebuchet MS" w:hAnsi="Trebuchet MS" w:cs="Segoe UI"/>
          <w:lang w:val="es-ES"/>
        </w:rPr>
      </w:pPr>
      <w:r w:rsidRPr="005A53D9">
        <w:rPr>
          <w:rStyle w:val="normaltextrun"/>
          <w:rFonts w:ascii="Trebuchet MS" w:hAnsi="Trebuchet MS" w:cs="Segoe UI"/>
          <w:lang w:val="es-ES"/>
        </w:rPr>
        <w:t>Crear un registro consolidado, único y fiable de las desapariciones a escala nacional, que integre de manera obligatoria y permanente la información proveniente de las entidades competentes —judiciales, administrativas, forenses y humanitarias—, con criterios homologados</w:t>
      </w:r>
      <w:r w:rsidR="2A1ACA88" w:rsidRPr="005A53D9">
        <w:rPr>
          <w:rStyle w:val="normaltextrun"/>
          <w:rFonts w:ascii="Trebuchet MS" w:hAnsi="Trebuchet MS" w:cs="Segoe UI"/>
          <w:lang w:val="es-ES"/>
        </w:rPr>
        <w:t xml:space="preserve"> </w:t>
      </w:r>
      <w:r w:rsidRPr="005A53D9">
        <w:rPr>
          <w:rStyle w:val="normaltextrun"/>
          <w:rFonts w:ascii="Trebuchet MS" w:hAnsi="Trebuchet MS" w:cs="Segoe UI"/>
          <w:lang w:val="es-ES"/>
        </w:rPr>
        <w:t>y mecanismos efectivos de interoperabilidad</w:t>
      </w:r>
      <w:r w:rsidR="322DD417" w:rsidRPr="005A53D9">
        <w:rPr>
          <w:rStyle w:val="normaltextrun"/>
          <w:rFonts w:ascii="Trebuchet MS" w:hAnsi="Trebuchet MS" w:cs="Segoe UI"/>
          <w:lang w:val="es-ES"/>
        </w:rPr>
        <w:t>.</w:t>
      </w:r>
    </w:p>
    <w:p w14:paraId="5EFC3AE3" w14:textId="75B60627" w:rsidR="5A592BAC" w:rsidRPr="005A53D9" w:rsidRDefault="5A592BAC" w:rsidP="3F7C4A4D">
      <w:pPr>
        <w:pStyle w:val="paragraph"/>
        <w:numPr>
          <w:ilvl w:val="0"/>
          <w:numId w:val="6"/>
        </w:numPr>
        <w:spacing w:before="0" w:beforeAutospacing="0" w:after="0" w:afterAutospacing="0"/>
        <w:jc w:val="both"/>
        <w:rPr>
          <w:rFonts w:ascii="Trebuchet MS" w:hAnsi="Trebuchet MS"/>
        </w:rPr>
      </w:pPr>
      <w:r w:rsidRPr="005A53D9">
        <w:rPr>
          <w:rStyle w:val="normaltextrun"/>
          <w:rFonts w:ascii="Trebuchet MS" w:hAnsi="Trebuchet MS" w:cs="Segoe UI"/>
          <w:lang w:val="es-ES"/>
        </w:rPr>
        <w:t>Fortalecer la activación inmediata y sin barreras del</w:t>
      </w:r>
      <w:r w:rsidR="00861E16" w:rsidRPr="005A53D9">
        <w:rPr>
          <w:rStyle w:val="normaltextrun"/>
          <w:rFonts w:ascii="Trebuchet MS" w:hAnsi="Trebuchet MS" w:cs="Segoe UI"/>
          <w:lang w:val="es-ES"/>
        </w:rPr>
        <w:t xml:space="preserve"> Mecanismo de Búsqueda Urgente -</w:t>
      </w:r>
      <w:r w:rsidRPr="005A53D9">
        <w:rPr>
          <w:rStyle w:val="normaltextrun"/>
          <w:rFonts w:ascii="Trebuchet MS" w:hAnsi="Trebuchet MS" w:cs="Segoe UI"/>
          <w:lang w:val="es-ES"/>
        </w:rPr>
        <w:t xml:space="preserve"> MBU, mediante capacitación obligatoria a operadores judiciales y funcionarios locales, y mecanismos de seguimiento y control disciplinario frente a su no aplicación.</w:t>
      </w:r>
    </w:p>
    <w:p w14:paraId="29B34415" w14:textId="5D9CE3AA" w:rsidR="5A592BAC" w:rsidRPr="005A53D9" w:rsidRDefault="5A592BAC" w:rsidP="3F7C4A4D">
      <w:pPr>
        <w:pStyle w:val="paragraph"/>
        <w:numPr>
          <w:ilvl w:val="0"/>
          <w:numId w:val="6"/>
        </w:numPr>
        <w:spacing w:before="0" w:beforeAutospacing="0" w:after="0" w:afterAutospacing="0"/>
        <w:jc w:val="both"/>
        <w:rPr>
          <w:rFonts w:ascii="Trebuchet MS" w:hAnsi="Trebuchet MS"/>
        </w:rPr>
      </w:pPr>
      <w:r w:rsidRPr="005A53D9">
        <w:rPr>
          <w:rStyle w:val="normaltextrun"/>
          <w:rFonts w:ascii="Trebuchet MS" w:hAnsi="Trebuchet MS" w:cs="Segoe UI"/>
          <w:lang w:val="es-ES"/>
        </w:rPr>
        <w:t>Acelerar la implementación efectiva de la Alerta Rosa mediante asignación presupuestal, responsabilidades claras y articulación territorial, garantizando su operatividad en zonas rurales y de alta conflictividad.</w:t>
      </w:r>
    </w:p>
    <w:p w14:paraId="63834DC1" w14:textId="5FE20402" w:rsidR="00F1470B" w:rsidRPr="005A53D9" w:rsidRDefault="00F1470B" w:rsidP="3F7C4A4D">
      <w:pPr>
        <w:pStyle w:val="paragraph"/>
        <w:numPr>
          <w:ilvl w:val="0"/>
          <w:numId w:val="6"/>
        </w:numPr>
        <w:spacing w:before="0" w:beforeAutospacing="0" w:after="0" w:afterAutospacing="0"/>
        <w:jc w:val="both"/>
        <w:rPr>
          <w:rFonts w:ascii="Trebuchet MS" w:hAnsi="Trebuchet MS"/>
        </w:rPr>
      </w:pPr>
      <w:r w:rsidRPr="005A53D9">
        <w:rPr>
          <w:rFonts w:ascii="Trebuchet MS" w:hAnsi="Trebuchet MS"/>
        </w:rPr>
        <w:t>Garantizar la sostenibilidad presupuestal y la consolidación de una política de Estado, mediante la asignación de recursos estables y de destinación específica para la búsqueda, identificación y atención integral a las familias, superando la dependencia de proyectos temporales y evitando que estas acciones estén sujetas a los ciclos de gobierno.</w:t>
      </w:r>
    </w:p>
    <w:p w14:paraId="3F1AC95A" w14:textId="3DDB8B30" w:rsidR="3F7C4A4D" w:rsidRPr="005A53D9" w:rsidRDefault="3F7C4A4D" w:rsidP="3F7C4A4D">
      <w:pPr>
        <w:pStyle w:val="paragraph"/>
        <w:spacing w:before="0" w:beforeAutospacing="0" w:after="0" w:afterAutospacing="0"/>
        <w:jc w:val="both"/>
        <w:rPr>
          <w:rStyle w:val="normaltextrun"/>
          <w:rFonts w:ascii="Trebuchet MS" w:hAnsi="Trebuchet MS" w:cs="Segoe UI"/>
          <w:lang w:val="es-ES"/>
        </w:rPr>
      </w:pPr>
    </w:p>
    <w:p w14:paraId="6AB7E69E" w14:textId="00973267" w:rsidR="5A592BAC" w:rsidRPr="005A53D9" w:rsidRDefault="5A592BAC" w:rsidP="3F7C4A4D">
      <w:pPr>
        <w:pStyle w:val="paragraph"/>
        <w:numPr>
          <w:ilvl w:val="0"/>
          <w:numId w:val="3"/>
        </w:numPr>
        <w:spacing w:before="0" w:beforeAutospacing="0" w:after="0" w:afterAutospacing="0"/>
        <w:jc w:val="both"/>
        <w:rPr>
          <w:rStyle w:val="normaltextrun"/>
          <w:rFonts w:ascii="Trebuchet MS" w:hAnsi="Trebuchet MS" w:cs="Segoe UI"/>
          <w:b/>
          <w:bCs/>
          <w:lang w:val="es-ES"/>
        </w:rPr>
      </w:pPr>
      <w:r w:rsidRPr="005A53D9">
        <w:rPr>
          <w:rStyle w:val="normaltextrun"/>
          <w:rFonts w:ascii="Trebuchet MS" w:hAnsi="Trebuchet MS" w:cs="Segoe UI"/>
          <w:b/>
          <w:bCs/>
          <w:lang w:val="es-ES"/>
        </w:rPr>
        <w:t>Frente a las desapariciones asociadas al reclutamiento forzado de menores</w:t>
      </w:r>
      <w:r w:rsidR="004D18C9" w:rsidRPr="005A53D9">
        <w:rPr>
          <w:rStyle w:val="normaltextrun"/>
          <w:rFonts w:ascii="Trebuchet MS" w:hAnsi="Trebuchet MS" w:cs="Segoe UI"/>
          <w:b/>
          <w:bCs/>
          <w:lang w:val="es-ES"/>
        </w:rPr>
        <w:t xml:space="preserve"> de edad</w:t>
      </w:r>
    </w:p>
    <w:p w14:paraId="1439F72C" w14:textId="7C85FFE5" w:rsidR="5A592BAC" w:rsidRPr="005A53D9" w:rsidRDefault="5A592BAC" w:rsidP="3F7C4A4D">
      <w:pPr>
        <w:pStyle w:val="paragraph"/>
        <w:numPr>
          <w:ilvl w:val="0"/>
          <w:numId w:val="5"/>
        </w:numPr>
        <w:spacing w:before="0" w:beforeAutospacing="0" w:after="0" w:afterAutospacing="0"/>
        <w:jc w:val="both"/>
        <w:rPr>
          <w:rStyle w:val="normaltextrun"/>
          <w:rFonts w:ascii="Trebuchet MS" w:hAnsi="Trebuchet MS" w:cs="Segoe UI"/>
          <w:lang w:val="es-ES"/>
        </w:rPr>
      </w:pPr>
      <w:r w:rsidRPr="005A53D9">
        <w:rPr>
          <w:rStyle w:val="normaltextrun"/>
          <w:rFonts w:ascii="Trebuchet MS" w:hAnsi="Trebuchet MS" w:cs="Segoe UI"/>
          <w:lang w:val="es-ES"/>
        </w:rPr>
        <w:t>Desarrollar estrategias de detección temprana y prevención del reclutamiento digital, en coordinación con plataformas tecnológicas, organizaciones sociales y comunidades educativas, con énfasis en regiones de alta afectación.</w:t>
      </w:r>
    </w:p>
    <w:p w14:paraId="6E25F3DB" w14:textId="1AF74252" w:rsidR="0A0E8AE2" w:rsidRPr="005A53D9" w:rsidRDefault="0A0E8AE2" w:rsidP="3F7C4A4D">
      <w:pPr>
        <w:pStyle w:val="paragraph"/>
        <w:numPr>
          <w:ilvl w:val="0"/>
          <w:numId w:val="5"/>
        </w:numPr>
        <w:spacing w:before="0" w:beforeAutospacing="0" w:after="0" w:afterAutospacing="0"/>
        <w:jc w:val="both"/>
        <w:rPr>
          <w:rStyle w:val="normaltextrun"/>
          <w:rFonts w:ascii="Trebuchet MS" w:hAnsi="Trebuchet MS" w:cs="Segoe UI"/>
          <w:lang w:val="es-ES"/>
        </w:rPr>
      </w:pPr>
      <w:r w:rsidRPr="005A53D9">
        <w:rPr>
          <w:rStyle w:val="normaltextrun"/>
          <w:rFonts w:ascii="Trebuchet MS" w:hAnsi="Trebuchet MS" w:cs="Segoe UI"/>
          <w:lang w:val="es-ES"/>
        </w:rPr>
        <w:t>Diseñar e implementar rutas claras, intersectoriales y diferenciadas para abordar la relación entre reclutamiento forzado y desaparición de NNA, que articulen a las entidades responsables de protección, búsqueda e investigación con sectores que, aunque no tienen un mandato directo en la materia, cumplen un rol preventivo y restaurativo clave, como el Ministerio de Educación Nacional y el Ministerio de Cultura.</w:t>
      </w:r>
    </w:p>
    <w:p w14:paraId="5ABB80FB" w14:textId="42A699D7" w:rsidR="3F7C4A4D" w:rsidRPr="005A53D9" w:rsidRDefault="3F7C4A4D" w:rsidP="3F7C4A4D">
      <w:pPr>
        <w:pStyle w:val="paragraph"/>
        <w:spacing w:before="0" w:beforeAutospacing="0" w:after="0" w:afterAutospacing="0"/>
        <w:jc w:val="both"/>
        <w:rPr>
          <w:rStyle w:val="normaltextrun"/>
          <w:rFonts w:ascii="Trebuchet MS" w:hAnsi="Trebuchet MS" w:cs="Segoe UI"/>
          <w:lang w:val="es-ES"/>
        </w:rPr>
      </w:pPr>
    </w:p>
    <w:p w14:paraId="215DC2A1" w14:textId="58CF1622" w:rsidR="5A592BAC" w:rsidRPr="005A53D9" w:rsidRDefault="5A592BAC" w:rsidP="3F7C4A4D">
      <w:pPr>
        <w:pStyle w:val="paragraph"/>
        <w:numPr>
          <w:ilvl w:val="0"/>
          <w:numId w:val="3"/>
        </w:numPr>
        <w:spacing w:before="0" w:beforeAutospacing="0" w:after="0" w:afterAutospacing="0"/>
        <w:jc w:val="both"/>
        <w:rPr>
          <w:rStyle w:val="normaltextrun"/>
          <w:rFonts w:ascii="Trebuchet MS" w:hAnsi="Trebuchet MS" w:cs="Segoe UI"/>
          <w:b/>
          <w:bCs/>
          <w:lang w:val="es-ES"/>
        </w:rPr>
      </w:pPr>
      <w:r w:rsidRPr="005A53D9">
        <w:rPr>
          <w:rStyle w:val="normaltextrun"/>
          <w:rFonts w:ascii="Trebuchet MS" w:hAnsi="Trebuchet MS" w:cs="Segoe UI"/>
          <w:b/>
          <w:bCs/>
          <w:lang w:val="es-ES"/>
        </w:rPr>
        <w:t>Frente a las desapariciones en contextos de violencias transnacionales</w:t>
      </w:r>
      <w:r w:rsidR="003A4382" w:rsidRPr="005A53D9">
        <w:rPr>
          <w:rStyle w:val="normaltextrun"/>
          <w:rFonts w:ascii="Trebuchet MS" w:hAnsi="Trebuchet MS" w:cs="Segoe UI"/>
          <w:b/>
          <w:bCs/>
          <w:lang w:val="es-ES"/>
        </w:rPr>
        <w:t xml:space="preserve"> y personas migrantes</w:t>
      </w:r>
    </w:p>
    <w:p w14:paraId="2FF1ADD5" w14:textId="062D10E3" w:rsidR="5A592BAC" w:rsidRPr="005A53D9" w:rsidRDefault="5A592BAC" w:rsidP="3F7C4A4D">
      <w:pPr>
        <w:pStyle w:val="paragraph"/>
        <w:numPr>
          <w:ilvl w:val="0"/>
          <w:numId w:val="4"/>
        </w:numPr>
        <w:spacing w:before="0" w:beforeAutospacing="0" w:after="0" w:afterAutospacing="0"/>
        <w:jc w:val="both"/>
        <w:rPr>
          <w:rFonts w:ascii="Trebuchet MS" w:hAnsi="Trebuchet MS"/>
        </w:rPr>
      </w:pPr>
      <w:r w:rsidRPr="005A53D9">
        <w:rPr>
          <w:rStyle w:val="normaltextrun"/>
          <w:rFonts w:ascii="Trebuchet MS" w:hAnsi="Trebuchet MS" w:cs="Segoe UI"/>
          <w:lang w:val="es-ES"/>
        </w:rPr>
        <w:t>Establecer mecanismos formales y permanentes de cooperación internacional con Estados receptores, organismos humanitarios y sistemas forenses, que permitan la localización, identificación y repatriación de personas desaparecidas.</w:t>
      </w:r>
    </w:p>
    <w:p w14:paraId="020E7159" w14:textId="175F9212" w:rsidR="5A592BAC" w:rsidRPr="005A53D9" w:rsidRDefault="5A592BAC" w:rsidP="3F7C4A4D">
      <w:pPr>
        <w:pStyle w:val="paragraph"/>
        <w:numPr>
          <w:ilvl w:val="0"/>
          <w:numId w:val="4"/>
        </w:numPr>
        <w:spacing w:before="0" w:beforeAutospacing="0" w:after="0" w:afterAutospacing="0"/>
        <w:jc w:val="both"/>
        <w:rPr>
          <w:rStyle w:val="normaltextrun"/>
          <w:rFonts w:ascii="Trebuchet MS" w:hAnsi="Trebuchet MS"/>
        </w:rPr>
      </w:pPr>
      <w:r w:rsidRPr="005A53D9">
        <w:rPr>
          <w:rStyle w:val="normaltextrun"/>
          <w:rFonts w:ascii="Trebuchet MS" w:hAnsi="Trebuchet MS" w:cs="Segoe UI"/>
          <w:lang w:val="es-ES"/>
        </w:rPr>
        <w:t>Mejorar los sistemas de registro y trazabilidad migratoria, reduciendo el subregistro de salidas y situaciones de “limbo migratorio” que dificultan la activación temprana de alertas.</w:t>
      </w:r>
    </w:p>
    <w:p w14:paraId="48738645" w14:textId="34716E1C" w:rsidR="009631F1" w:rsidRPr="005A53D9" w:rsidRDefault="009631F1" w:rsidP="009631F1">
      <w:pPr>
        <w:pStyle w:val="paragraph"/>
        <w:numPr>
          <w:ilvl w:val="0"/>
          <w:numId w:val="4"/>
        </w:numPr>
        <w:spacing w:before="0" w:beforeAutospacing="0" w:after="0" w:afterAutospacing="0"/>
        <w:jc w:val="both"/>
        <w:rPr>
          <w:rFonts w:ascii="Trebuchet MS" w:hAnsi="Trebuchet MS"/>
        </w:rPr>
      </w:pPr>
      <w:r w:rsidRPr="005A53D9">
        <w:rPr>
          <w:rFonts w:ascii="Trebuchet MS" w:hAnsi="Trebuchet MS"/>
        </w:rPr>
        <w:t>Desarrollar una política integral para las víctimas de desaparición en el exterior, que contemple un Protocolo Consular de Búsqueda y Asistencia Humanitaria, la presentación de denuncias a distancia, la toma de muestras genéticas en consulados, el acompañamiento psicosocial y jurídico, la activación extraterritorial del Mecanismo de Búsqueda Urgente, y la consolidación de mecanismos binacionales permanentes de búsqueda con países de tránsito y destino migratorio.</w:t>
      </w:r>
    </w:p>
    <w:p w14:paraId="7E99FCFD" w14:textId="5CA0E1AD" w:rsidR="00E21C1E" w:rsidRPr="005A53D9" w:rsidRDefault="005A53D9" w:rsidP="009631F1">
      <w:pPr>
        <w:pStyle w:val="paragraph"/>
        <w:numPr>
          <w:ilvl w:val="0"/>
          <w:numId w:val="4"/>
        </w:numPr>
        <w:spacing w:before="0" w:beforeAutospacing="0" w:after="0" w:afterAutospacing="0"/>
        <w:jc w:val="both"/>
        <w:rPr>
          <w:rFonts w:ascii="Trebuchet MS" w:hAnsi="Trebuchet MS"/>
        </w:rPr>
      </w:pPr>
      <w:r w:rsidRPr="005A53D9">
        <w:rPr>
          <w:rFonts w:ascii="Trebuchet MS" w:hAnsi="Trebuchet MS"/>
        </w:rPr>
        <w:t>Crear un mecanismo de búsqueda de personas migrantes desaparecidas con enfoque humanitario, diferencial y transnacional, que fortalezca la capacitación de autoridades locales, supere la falta de iniciativa institucional y articule a Estados, organismos forenses, organizaciones humanitarias y comunidades locales para una respuesta coordinada y efectiva.</w:t>
      </w:r>
    </w:p>
    <w:p w14:paraId="22FE7F91" w14:textId="0EE28730" w:rsidR="005A53D9" w:rsidRPr="005A53D9" w:rsidRDefault="005A53D9" w:rsidP="009631F1">
      <w:pPr>
        <w:pStyle w:val="paragraph"/>
        <w:numPr>
          <w:ilvl w:val="0"/>
          <w:numId w:val="4"/>
        </w:numPr>
        <w:spacing w:before="0" w:beforeAutospacing="0" w:after="0" w:afterAutospacing="0"/>
        <w:jc w:val="both"/>
        <w:rPr>
          <w:rFonts w:ascii="Trebuchet MS" w:hAnsi="Trebuchet MS"/>
        </w:rPr>
      </w:pPr>
      <w:r w:rsidRPr="005A53D9">
        <w:rPr>
          <w:rFonts w:ascii="Trebuchet MS" w:hAnsi="Trebuchet MS"/>
        </w:rPr>
        <w:t>Fortalecer la recopilación de datos sobre personas migrantes desaparecidas mediante una mayor presencia institucional en zonas fronterizas, la creación de registros administrativos humanitarios sin efectos sancionatorios, el intercambio de información binacional y regional con enfoque de derechos humanos, y la participación de organismos humanitarios y comunidades locales en la recolección y verificación de la información.</w:t>
      </w:r>
    </w:p>
    <w:p w14:paraId="02822E5B" w14:textId="57391513" w:rsidR="006C5DFE" w:rsidRPr="005A53D9" w:rsidRDefault="006C5DFE" w:rsidP="006C5DFE">
      <w:pPr>
        <w:pStyle w:val="paragraph"/>
        <w:spacing w:before="0" w:beforeAutospacing="0" w:after="0" w:afterAutospacing="0"/>
        <w:ind w:left="720"/>
        <w:jc w:val="both"/>
        <w:rPr>
          <w:rFonts w:ascii="Trebuchet MS" w:hAnsi="Trebuchet MS"/>
        </w:rPr>
      </w:pPr>
    </w:p>
    <w:p w14:paraId="43EA66B3" w14:textId="089AC2B9" w:rsidR="006C5DFE" w:rsidRPr="005A53D9" w:rsidRDefault="006C5DFE" w:rsidP="006C5DFE">
      <w:pPr>
        <w:pStyle w:val="paragraph"/>
        <w:numPr>
          <w:ilvl w:val="0"/>
          <w:numId w:val="3"/>
        </w:numPr>
        <w:spacing w:before="0" w:beforeAutospacing="0" w:after="0" w:afterAutospacing="0"/>
        <w:jc w:val="both"/>
        <w:rPr>
          <w:rFonts w:ascii="Trebuchet MS" w:hAnsi="Trebuchet MS"/>
          <w:b/>
        </w:rPr>
      </w:pPr>
      <w:r w:rsidRPr="005A53D9">
        <w:rPr>
          <w:rFonts w:ascii="Trebuchet MS" w:hAnsi="Trebuchet MS"/>
          <w:b/>
        </w:rPr>
        <w:t>Frente a la protección de</w:t>
      </w:r>
      <w:r w:rsidR="00617B06" w:rsidRPr="005A53D9">
        <w:rPr>
          <w:rFonts w:ascii="Trebuchet MS" w:hAnsi="Trebuchet MS"/>
          <w:b/>
        </w:rPr>
        <w:t xml:space="preserve"> las familias,</w:t>
      </w:r>
      <w:r w:rsidRPr="005A53D9">
        <w:rPr>
          <w:rFonts w:ascii="Trebuchet MS" w:hAnsi="Trebuchet MS"/>
          <w:b/>
        </w:rPr>
        <w:t xml:space="preserve"> mujeres buscadoras, personas defensoras y el fortalecimiento de medidas de verdad, memoria y satisfacción</w:t>
      </w:r>
    </w:p>
    <w:p w14:paraId="38082B5A" w14:textId="3E6E1F3B" w:rsidR="00617B06" w:rsidRPr="005A53D9" w:rsidRDefault="00617B06" w:rsidP="00EE1286">
      <w:pPr>
        <w:pStyle w:val="paragraph"/>
        <w:numPr>
          <w:ilvl w:val="0"/>
          <w:numId w:val="16"/>
        </w:numPr>
        <w:spacing w:before="0" w:beforeAutospacing="0" w:after="0" w:afterAutospacing="0"/>
        <w:jc w:val="both"/>
        <w:rPr>
          <w:rFonts w:ascii="Trebuchet MS" w:hAnsi="Trebuchet MS"/>
        </w:rPr>
      </w:pPr>
      <w:r w:rsidRPr="005A53D9">
        <w:rPr>
          <w:rFonts w:ascii="Trebuchet MS" w:hAnsi="Trebuchet MS"/>
        </w:rPr>
        <w:t xml:space="preserve">Fortalecer la atención integral a las familias buscadoras, reconociéndolas como sujetos de especial protección constitucional, garantizando atención jurídica, psicosocial y humanitaria continua sin prácticas </w:t>
      </w:r>
      <w:proofErr w:type="spellStart"/>
      <w:r w:rsidRPr="005A53D9">
        <w:rPr>
          <w:rFonts w:ascii="Trebuchet MS" w:hAnsi="Trebuchet MS"/>
        </w:rPr>
        <w:t>revictimizantes</w:t>
      </w:r>
      <w:proofErr w:type="spellEnd"/>
      <w:r w:rsidRPr="005A53D9">
        <w:rPr>
          <w:rFonts w:ascii="Trebuchet MS" w:hAnsi="Trebuchet MS"/>
        </w:rPr>
        <w:t>, y asegurando el acceso a información clara, oportuna y trazable sobre el estado de los procesos de búsqueda e investigación.</w:t>
      </w:r>
    </w:p>
    <w:p w14:paraId="21B0EF8E" w14:textId="773D5D61" w:rsidR="00860F6B" w:rsidRPr="005A53D9" w:rsidRDefault="00860F6B" w:rsidP="00860F6B">
      <w:pPr>
        <w:pStyle w:val="paragraph"/>
        <w:numPr>
          <w:ilvl w:val="0"/>
          <w:numId w:val="16"/>
        </w:numPr>
        <w:spacing w:before="0" w:beforeAutospacing="0" w:after="0" w:afterAutospacing="0"/>
        <w:jc w:val="both"/>
        <w:rPr>
          <w:rFonts w:ascii="Trebuchet MS" w:hAnsi="Trebuchet MS"/>
        </w:rPr>
      </w:pPr>
      <w:r w:rsidRPr="005A53D9">
        <w:rPr>
          <w:rStyle w:val="normaltextrun"/>
          <w:rFonts w:ascii="Trebuchet MS" w:hAnsi="Trebuchet MS" w:cs="Segoe UI"/>
          <w:lang w:val="es-ES"/>
        </w:rPr>
        <w:t xml:space="preserve">Implementar de manera integral la Ley 2364 de 2024 la cual Adopta medidas de reconocimiento y protección de las mujeres buscadoras de </w:t>
      </w:r>
      <w:r w:rsidR="00A36305" w:rsidRPr="005A53D9">
        <w:rPr>
          <w:rStyle w:val="normaltextrun"/>
          <w:rFonts w:ascii="Trebuchet MS" w:hAnsi="Trebuchet MS" w:cs="Segoe UI"/>
          <w:lang w:val="es-ES"/>
        </w:rPr>
        <w:t>víctimas</w:t>
      </w:r>
      <w:r w:rsidRPr="005A53D9">
        <w:rPr>
          <w:rStyle w:val="normaltextrun"/>
          <w:rFonts w:ascii="Trebuchet MS" w:hAnsi="Trebuchet MS" w:cs="Segoe UI"/>
          <w:lang w:val="es-ES"/>
        </w:rPr>
        <w:t xml:space="preserve"> de desaparición forzada como constructoras de paz y sujetos de especial protección constitucional, priorizando medidas materiales de protección, seguridad, acceso a vivienda, educación y sostenibilidad económica, más allá de su reconocimiento simbólico.</w:t>
      </w:r>
    </w:p>
    <w:p w14:paraId="240707D3" w14:textId="758371D6" w:rsidR="00F1470B" w:rsidRPr="00EE1286" w:rsidRDefault="00F1470B" w:rsidP="00EE1286">
      <w:pPr>
        <w:pStyle w:val="paragraph"/>
        <w:numPr>
          <w:ilvl w:val="0"/>
          <w:numId w:val="16"/>
        </w:numPr>
        <w:spacing w:before="0" w:beforeAutospacing="0" w:after="0" w:afterAutospacing="0"/>
        <w:jc w:val="both"/>
        <w:rPr>
          <w:rFonts w:ascii="Trebuchet MS" w:hAnsi="Trebuchet MS"/>
        </w:rPr>
      </w:pPr>
      <w:r w:rsidRPr="005A53D9">
        <w:rPr>
          <w:rFonts w:ascii="Trebuchet MS" w:hAnsi="Trebuchet MS"/>
        </w:rPr>
        <w:t>Fortalecer las medidas de verdad, memoria y satisfacción, garantizando el derecho a la verdad aun cuando no sea posible la localización de la persona desaparecida, institucionalizando acciones de memoria histórica y reconocimiento simbólico tanto</w:t>
      </w:r>
      <w:r w:rsidRPr="00EE1286">
        <w:rPr>
          <w:rFonts w:ascii="Trebuchet MS" w:hAnsi="Trebuchet MS"/>
        </w:rPr>
        <w:t xml:space="preserve"> en el territorio nacional como en el exterior.</w:t>
      </w:r>
    </w:p>
    <w:sectPr w:rsidR="00F1470B" w:rsidRPr="00EE1286" w:rsidSect="0074730C">
      <w:headerReference w:type="default" r:id="rId9"/>
      <w:footerReference w:type="default" r:id="rId10"/>
      <w:pgSz w:w="12240" w:h="20160" w:code="5"/>
      <w:pgMar w:top="1417" w:right="1701" w:bottom="1417"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4F433" w14:textId="77777777" w:rsidR="008B169E" w:rsidRDefault="008B169E">
      <w:pPr>
        <w:spacing w:after="0" w:line="240" w:lineRule="auto"/>
      </w:pPr>
      <w:r>
        <w:separator/>
      </w:r>
    </w:p>
  </w:endnote>
  <w:endnote w:type="continuationSeparator" w:id="0">
    <w:p w14:paraId="37E6143E" w14:textId="77777777" w:rsidR="008B169E" w:rsidRDefault="008B1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embedRegular r:id="rId1" w:fontKey="{B96FF748-9B90-4B72-8AF0-B873C234793A}"/>
    <w:embedBold r:id="rId2" w:fontKey="{34ADB1C8-0751-4538-A96A-65D3E3A7AEE1}"/>
    <w:embedItalic r:id="rId3" w:fontKey="{287FC45F-C8AE-46C0-8F98-7083F5DAD18F}"/>
  </w:font>
  <w:font w:name="Calibri">
    <w:panose1 w:val="020F0502020204030204"/>
    <w:charset w:val="00"/>
    <w:family w:val="swiss"/>
    <w:pitch w:val="variable"/>
    <w:sig w:usb0="E4002EFF" w:usb1="C200247B" w:usb2="00000009" w:usb3="00000000" w:csb0="000001FF" w:csb1="00000000"/>
    <w:embedRegular r:id="rId4" w:fontKey="{52DEFE08-BAC6-4DE1-9ADA-7577FBB9CB7D}"/>
    <w:embedBold r:id="rId5" w:fontKey="{2F24A3BE-585B-476B-881D-DE59127C2CFB}"/>
  </w:font>
  <w:font w:name="Calibri Light">
    <w:panose1 w:val="020F0302020204030204"/>
    <w:charset w:val="00"/>
    <w:family w:val="swiss"/>
    <w:pitch w:val="variable"/>
    <w:sig w:usb0="E4002EFF" w:usb1="C200247B" w:usb2="00000009" w:usb3="00000000" w:csb0="000001FF" w:csb1="00000000"/>
    <w:embedRegular r:id="rId6" w:fontKey="{68FCB614-2903-4207-AF28-4E28E879A057}"/>
  </w:font>
  <w:font w:name="Yu Gothic Light">
    <w:panose1 w:val="020B0300000000000000"/>
    <w:charset w:val="80"/>
    <w:family w:val="swiss"/>
    <w:pitch w:val="variable"/>
    <w:sig w:usb0="E00002FF" w:usb1="2AC7FDFF" w:usb2="00000016" w:usb3="00000000" w:csb0="0002009F" w:csb1="00000000"/>
  </w:font>
  <w:font w:name="Aptos">
    <w:altName w:val="Calibri"/>
    <w:charset w:val="00"/>
    <w:family w:val="swiss"/>
    <w:pitch w:val="variable"/>
    <w:sig w:usb0="20000287" w:usb1="00000003" w:usb2="00000000" w:usb3="00000000" w:csb0="0000019F" w:csb1="00000000"/>
    <w:embedRegular r:id="rId7" w:fontKey="{72D475B3-A2F9-49C0-85C3-5B5860396FB9}"/>
  </w:font>
  <w:font w:name="Georgia">
    <w:panose1 w:val="02040502050405020303"/>
    <w:charset w:val="00"/>
    <w:family w:val="roman"/>
    <w:pitch w:val="variable"/>
    <w:sig w:usb0="00000287" w:usb1="00000000" w:usb2="00000000" w:usb3="00000000" w:csb0="0000009F" w:csb1="00000000"/>
    <w:embedRegular r:id="rId8" w:fontKey="{A7F49E3E-4B50-4350-9DB0-5427033ADE18}"/>
    <w:embedItalic r:id="rId9" w:fontKey="{7B5AA7D5-D5A4-4D4F-9353-F2D0E2CB3374}"/>
  </w:font>
  <w:font w:name="Segoe UI">
    <w:panose1 w:val="020B0502040204020203"/>
    <w:charset w:val="00"/>
    <w:family w:val="swiss"/>
    <w:pitch w:val="variable"/>
    <w:sig w:usb0="E4002EFF" w:usb1="C000E47F" w:usb2="00000009" w:usb3="00000000" w:csb0="000001FF" w:csb1="00000000"/>
    <w:embedRegular r:id="rId10" w:fontKey="{53F6DBED-C9A8-41CA-8A21-92C03F647232}"/>
    <w:embedBold r:id="rId11" w:fontKey="{ECE64592-EA60-47B8-8906-F42A10F792F0}"/>
    <w:embedItalic r:id="rId12" w:fontKey="{D0C68DE5-526C-4120-A2FF-08D6FCEA6A78}"/>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AAAA2" w14:textId="65A7F340" w:rsidR="0033314A" w:rsidRDefault="00C300BD">
    <w:pPr>
      <w:pBdr>
        <w:top w:val="nil"/>
        <w:left w:val="nil"/>
        <w:bottom w:val="nil"/>
        <w:right w:val="nil"/>
        <w:between w:val="nil"/>
      </w:pBdr>
      <w:tabs>
        <w:tab w:val="center" w:pos="4419"/>
        <w:tab w:val="right" w:pos="8838"/>
      </w:tabs>
      <w:spacing w:after="0" w:line="240" w:lineRule="auto"/>
      <w:jc w:val="right"/>
      <w:rPr>
        <w:color w:val="000000"/>
      </w:rPr>
    </w:pPr>
    <w:r>
      <w:rPr>
        <w:noProof/>
        <w:lang w:eastAsia="es-CO"/>
      </w:rPr>
      <mc:AlternateContent>
        <mc:Choice Requires="wps">
          <w:drawing>
            <wp:anchor distT="0" distB="0" distL="114300" distR="114300" simplePos="0" relativeHeight="251660288" behindDoc="0" locked="0" layoutInCell="1" allowOverlap="1" wp14:anchorId="1CA30DBC" wp14:editId="345EDBF4">
              <wp:simplePos x="0" y="0"/>
              <wp:positionH relativeFrom="column">
                <wp:posOffset>-241300</wp:posOffset>
              </wp:positionH>
              <wp:positionV relativeFrom="paragraph">
                <wp:posOffset>123825</wp:posOffset>
              </wp:positionV>
              <wp:extent cx="4276725" cy="70485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704850"/>
                      </a:xfrm>
                      <a:prstGeom prst="rect">
                        <a:avLst/>
                      </a:prstGeom>
                      <a:noFill/>
                      <a:ln w="9525">
                        <a:noFill/>
                        <a:miter lim="800000"/>
                        <a:headEnd/>
                        <a:tailEnd/>
                      </a:ln>
                    </wps:spPr>
                    <wps:txbx>
                      <w:txbxContent>
                        <w:p w14:paraId="2A92FEF7" w14:textId="77777777" w:rsidR="00C300BD" w:rsidRPr="00AE4C9D" w:rsidRDefault="00C300BD" w:rsidP="00C300BD">
                          <w:pPr>
                            <w:spacing w:after="0"/>
                            <w:rPr>
                              <w:rFonts w:ascii="Trebuchet MS" w:hAnsi="Trebuchet MS"/>
                              <w:color w:val="4472C4" w:themeColor="accent1"/>
                              <w:sz w:val="18"/>
                              <w:szCs w:val="18"/>
                            </w:rPr>
                          </w:pPr>
                          <w:r w:rsidRPr="00AE4C9D">
                            <w:rPr>
                              <w:rFonts w:ascii="Trebuchet MS" w:hAnsi="Trebuchet MS"/>
                              <w:color w:val="4472C4" w:themeColor="accent1"/>
                              <w:sz w:val="18"/>
                              <w:szCs w:val="18"/>
                            </w:rPr>
                            <w:t>Calle 55 # 10-32 · Sede Nacional · Bogotá, D.C.</w:t>
                          </w:r>
                        </w:p>
                        <w:p w14:paraId="644C19FA" w14:textId="77777777" w:rsidR="00C300BD" w:rsidRPr="00AE4C9D" w:rsidRDefault="00C300BD" w:rsidP="00C300BD">
                          <w:pPr>
                            <w:spacing w:after="0"/>
                            <w:rPr>
                              <w:rFonts w:ascii="Trebuchet MS" w:hAnsi="Trebuchet MS"/>
                              <w:color w:val="4472C4" w:themeColor="accent1"/>
                              <w:sz w:val="18"/>
                              <w:szCs w:val="18"/>
                            </w:rPr>
                          </w:pPr>
                          <w:r w:rsidRPr="00AE4C9D">
                            <w:rPr>
                              <w:rFonts w:ascii="Trebuchet MS" w:hAnsi="Trebuchet MS"/>
                              <w:color w:val="4472C4" w:themeColor="accent1"/>
                              <w:sz w:val="18"/>
                              <w:szCs w:val="18"/>
                            </w:rPr>
                            <w:t>PBX: (57) (601) 3144000 · Línea Nacional: 01 8000 914814</w:t>
                          </w:r>
                        </w:p>
                        <w:p w14:paraId="4AA1E37F" w14:textId="74AD11F4" w:rsidR="00C300BD" w:rsidRPr="00AE4C9D" w:rsidRDefault="00C300BD" w:rsidP="00C300BD">
                          <w:pPr>
                            <w:spacing w:after="0"/>
                            <w:rPr>
                              <w:rFonts w:ascii="Trebuchet MS" w:hAnsi="Trebuchet MS"/>
                              <w:color w:val="4472C4" w:themeColor="accent1"/>
                              <w:sz w:val="18"/>
                              <w:szCs w:val="18"/>
                            </w:rPr>
                          </w:pPr>
                          <w:r w:rsidRPr="00AE4C9D">
                            <w:rPr>
                              <w:rFonts w:ascii="Trebuchet MS" w:hAnsi="Trebuchet MS"/>
                              <w:color w:val="4472C4" w:themeColor="accent1"/>
                              <w:sz w:val="18"/>
                              <w:szCs w:val="18"/>
                            </w:rPr>
                            <w:t>www.defensoria.gov.co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A30DBC" id="_x0000_t202" coordsize="21600,21600" o:spt="202" path="m,l,21600r21600,l21600,xe">
              <v:stroke joinstyle="miter"/>
              <v:path gradientshapeok="t" o:connecttype="rect"/>
            </v:shapetype>
            <v:shape id="Cuadro de texto 2" o:spid="_x0000_s1026" type="#_x0000_t202" style="position:absolute;left:0;text-align:left;margin-left:-19pt;margin-top:9.75pt;width:336.75pt;height: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" filled="f" stroked="f">
              <v:textbox>
                <w:txbxContent>
                  <w:p w14:paraId="2A92FEF7" w14:textId="77777777" w:rsidR="00C300BD" w:rsidRPr="00AE4C9D" w:rsidRDefault="00C300BD" w:rsidP="00C300BD">
                    <w:pPr>
                      <w:spacing w:after="0"/>
                      <w:rPr>
                        <w:rFonts w:ascii="Trebuchet MS" w:hAnsi="Trebuchet MS"/>
                        <w:color w:val="4472C4" w:themeColor="accent1"/>
                        <w:sz w:val="18"/>
                        <w:szCs w:val="18"/>
                      </w:rPr>
                    </w:pPr>
                    <w:r w:rsidRPr="00AE4C9D">
                      <w:rPr>
                        <w:rFonts w:ascii="Trebuchet MS" w:hAnsi="Trebuchet MS"/>
                        <w:color w:val="4472C4" w:themeColor="accent1"/>
                        <w:sz w:val="18"/>
                        <w:szCs w:val="18"/>
                      </w:rPr>
                      <w:t>Calle 55 # 10-32 · Sede Nacional · Bogotá, D.C.</w:t>
                    </w:r>
                  </w:p>
                  <w:p w14:paraId="644C19FA" w14:textId="77777777" w:rsidR="00C300BD" w:rsidRPr="00AE4C9D" w:rsidRDefault="00C300BD" w:rsidP="00C300BD">
                    <w:pPr>
                      <w:spacing w:after="0"/>
                      <w:rPr>
                        <w:rFonts w:ascii="Trebuchet MS" w:hAnsi="Trebuchet MS"/>
                        <w:color w:val="4472C4" w:themeColor="accent1"/>
                        <w:sz w:val="18"/>
                        <w:szCs w:val="18"/>
                      </w:rPr>
                    </w:pPr>
                    <w:r w:rsidRPr="00AE4C9D">
                      <w:rPr>
                        <w:rFonts w:ascii="Trebuchet MS" w:hAnsi="Trebuchet MS"/>
                        <w:color w:val="4472C4" w:themeColor="accent1"/>
                        <w:sz w:val="18"/>
                        <w:szCs w:val="18"/>
                      </w:rPr>
                      <w:t>PBX: (57) (601) 3144000 · Línea Nacional: 01 8000 914814</w:t>
                    </w:r>
                  </w:p>
                  <w:p w14:paraId="4AA1E37F" w14:textId="74AD11F4" w:rsidR="00C300BD" w:rsidRPr="00AE4C9D" w:rsidRDefault="00C300BD" w:rsidP="00C300BD">
                    <w:pPr>
                      <w:spacing w:after="0"/>
                      <w:rPr>
                        <w:rFonts w:ascii="Trebuchet MS" w:hAnsi="Trebuchet MS"/>
                        <w:color w:val="4472C4" w:themeColor="accent1"/>
                        <w:sz w:val="18"/>
                        <w:szCs w:val="18"/>
                      </w:rPr>
                    </w:pPr>
                    <w:r w:rsidRPr="00AE4C9D">
                      <w:rPr>
                        <w:rFonts w:ascii="Trebuchet MS" w:hAnsi="Trebuchet MS"/>
                        <w:color w:val="4472C4" w:themeColor="accent1"/>
                        <w:sz w:val="18"/>
                        <w:szCs w:val="18"/>
                      </w:rPr>
                      <w:t>www.defensoria.gov.co</w:t>
                    </w:r>
                  </w:p>
                </w:txbxContent>
              </v:textbox>
            </v:shape>
          </w:pict>
        </mc:Fallback>
      </mc:AlternateContent>
    </w:r>
  </w:p>
  <w:p w14:paraId="2B866ABB" w14:textId="5527A154" w:rsidR="0033314A" w:rsidRDefault="0033314A">
    <w:pPr>
      <w:pBdr>
        <w:top w:val="nil"/>
        <w:left w:val="nil"/>
        <w:bottom w:val="nil"/>
        <w:right w:val="nil"/>
        <w:between w:val="nil"/>
      </w:pBdr>
      <w:tabs>
        <w:tab w:val="center" w:pos="4419"/>
        <w:tab w:val="right" w:pos="8838"/>
      </w:tabs>
      <w:spacing w:after="0" w:line="240" w:lineRule="auto"/>
      <w:jc w:val="right"/>
      <w:rPr>
        <w:color w:val="000000"/>
      </w:rPr>
    </w:pPr>
  </w:p>
  <w:p w14:paraId="56718D41" w14:textId="53F74D6B" w:rsidR="003D50B6" w:rsidRDefault="00FE3326">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72C5E">
      <w:rPr>
        <w:noProof/>
        <w:color w:val="000000"/>
      </w:rPr>
      <w:t>1</w:t>
    </w:r>
    <w:r>
      <w:rPr>
        <w:color w:val="000000"/>
      </w:rPr>
      <w:fldChar w:fldCharType="end"/>
    </w:r>
  </w:p>
  <w:p w14:paraId="56718D42" w14:textId="7310C6CF" w:rsidR="003D50B6" w:rsidRDefault="003D50B6" w:rsidP="0033314A">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C2C9E" w14:textId="77777777" w:rsidR="008B169E" w:rsidRDefault="008B169E">
      <w:pPr>
        <w:spacing w:after="0" w:line="240" w:lineRule="auto"/>
      </w:pPr>
      <w:r>
        <w:separator/>
      </w:r>
    </w:p>
  </w:footnote>
  <w:footnote w:type="continuationSeparator" w:id="0">
    <w:p w14:paraId="401B0650" w14:textId="77777777" w:rsidR="008B169E" w:rsidRDefault="008B169E">
      <w:pPr>
        <w:spacing w:after="0" w:line="240" w:lineRule="auto"/>
      </w:pPr>
      <w:r>
        <w:continuationSeparator/>
      </w:r>
    </w:p>
  </w:footnote>
  <w:footnote w:id="1">
    <w:p w14:paraId="1E2447C4" w14:textId="2B67F040" w:rsidR="44F84608" w:rsidRPr="00BE69AB" w:rsidRDefault="44F84608" w:rsidP="44F84608">
      <w:pPr>
        <w:pStyle w:val="Textonotapie"/>
        <w:spacing w:line="300" w:lineRule="auto"/>
        <w:rPr>
          <w:rFonts w:ascii="Trebuchet MS" w:eastAsia="Trebuchet MS" w:hAnsi="Trebuchet MS" w:cs="Trebuchet MS"/>
          <w:sz w:val="16"/>
          <w:szCs w:val="16"/>
        </w:rPr>
      </w:pPr>
      <w:r w:rsidRPr="00BE69AB">
        <w:rPr>
          <w:rStyle w:val="Refdenotaalpie"/>
          <w:rFonts w:ascii="Trebuchet MS" w:eastAsia="Trebuchet MS" w:hAnsi="Trebuchet MS" w:cs="Trebuchet MS"/>
          <w:sz w:val="16"/>
          <w:szCs w:val="16"/>
        </w:rPr>
        <w:footnoteRef/>
      </w:r>
      <w:r w:rsidRPr="00BE69AB">
        <w:rPr>
          <w:rFonts w:ascii="Trebuchet MS" w:eastAsia="Trebuchet MS" w:hAnsi="Trebuchet MS" w:cs="Trebuchet MS"/>
          <w:sz w:val="16"/>
          <w:szCs w:val="16"/>
        </w:rPr>
        <w:t xml:space="preserve"> Comité Internacional de la Cruz Roja (CICR). (2025, agosto 29). El CICR insta al Estado colombiano a garantizar una alternativa humanitaria para las desapariciones posteriores al Acuerdo de Paz de 2016. Recuperado de </w:t>
      </w:r>
      <w:hyperlink r:id="rId1">
        <w:r w:rsidRPr="00BE69AB">
          <w:rPr>
            <w:rStyle w:val="Hipervnculo"/>
            <w:rFonts w:ascii="Trebuchet MS" w:eastAsia="Trebuchet MS" w:hAnsi="Trebuchet MS" w:cs="Trebuchet MS"/>
            <w:sz w:val="16"/>
            <w:szCs w:val="16"/>
          </w:rPr>
          <w:t>https://www.icrc.org</w:t>
        </w:r>
      </w:hyperlink>
    </w:p>
    <w:p w14:paraId="21800917" w14:textId="5D81B50B" w:rsidR="44F84608" w:rsidRPr="00BE69AB" w:rsidRDefault="44F84608" w:rsidP="44F84608">
      <w:pPr>
        <w:pStyle w:val="Textonotapie"/>
        <w:rPr>
          <w:rFonts w:ascii="Trebuchet MS" w:hAnsi="Trebuchet MS"/>
          <w:sz w:val="16"/>
          <w:szCs w:val="16"/>
        </w:rPr>
      </w:pPr>
    </w:p>
  </w:footnote>
  <w:footnote w:id="2">
    <w:p w14:paraId="062662B8" w14:textId="46BF4BCA" w:rsidR="3F7C4A4D" w:rsidRPr="00BE69AB" w:rsidRDefault="3F7C4A4D" w:rsidP="3F7C4A4D">
      <w:pPr>
        <w:pStyle w:val="Textonotapie"/>
        <w:spacing w:line="300" w:lineRule="auto"/>
        <w:rPr>
          <w:rFonts w:ascii="Trebuchet MS" w:eastAsia="Trebuchet MS" w:hAnsi="Trebuchet MS" w:cs="Trebuchet MS"/>
          <w:sz w:val="16"/>
          <w:szCs w:val="16"/>
        </w:rPr>
      </w:pPr>
      <w:r w:rsidRPr="00BE69AB">
        <w:rPr>
          <w:rStyle w:val="Refdenotaalpie"/>
          <w:rFonts w:ascii="Trebuchet MS" w:hAnsi="Trebuchet MS"/>
          <w:sz w:val="16"/>
          <w:szCs w:val="16"/>
        </w:rPr>
        <w:footnoteRef/>
      </w:r>
      <w:r w:rsidRPr="00BE69AB">
        <w:rPr>
          <w:rFonts w:ascii="Trebuchet MS" w:hAnsi="Trebuchet MS"/>
          <w:sz w:val="16"/>
          <w:szCs w:val="16"/>
        </w:rPr>
        <w:t xml:space="preserve"> </w:t>
      </w:r>
      <w:r w:rsidRPr="00BE69AB">
        <w:rPr>
          <w:rFonts w:ascii="Trebuchet MS" w:eastAsia="Trebuchet MS" w:hAnsi="Trebuchet MS" w:cs="Trebuchet MS"/>
          <w:sz w:val="16"/>
          <w:szCs w:val="16"/>
        </w:rPr>
        <w:t xml:space="preserve">Defensoría del Pueblo, “Reclutamiento de niñas, niños y adolescentes en Colombia durante el primer semestre de 2025,” </w:t>
      </w:r>
      <w:r w:rsidRPr="00BE69AB">
        <w:rPr>
          <w:rFonts w:ascii="Trebuchet MS" w:eastAsia="Trebuchet MS" w:hAnsi="Trebuchet MS" w:cs="Trebuchet MS"/>
          <w:i/>
          <w:iCs/>
          <w:sz w:val="16"/>
          <w:szCs w:val="16"/>
        </w:rPr>
        <w:t>Defensoría del Pueblo</w:t>
      </w:r>
      <w:r w:rsidRPr="00BE69AB">
        <w:rPr>
          <w:rFonts w:ascii="Trebuchet MS" w:eastAsia="Trebuchet MS" w:hAnsi="Trebuchet MS" w:cs="Trebuchet MS"/>
          <w:sz w:val="16"/>
          <w:szCs w:val="16"/>
        </w:rPr>
        <w:t xml:space="preserve">, 9 de julio de 2025, </w:t>
      </w:r>
      <w:hyperlink r:id="rId2">
        <w:r w:rsidRPr="00BE69AB">
          <w:rPr>
            <w:rStyle w:val="Hipervnculo"/>
            <w:rFonts w:ascii="Trebuchet MS" w:eastAsia="Trebuchet MS" w:hAnsi="Trebuchet MS" w:cs="Trebuchet MS"/>
            <w:sz w:val="16"/>
            <w:szCs w:val="16"/>
          </w:rPr>
          <w:t>https://www.defensoria.gov.co/-/reclutamiento-en-colombia-durante-el-primer-semestre-de-2025</w:t>
        </w:r>
      </w:hyperlink>
    </w:p>
    <w:p w14:paraId="50F584BA" w14:textId="0AA0B744" w:rsidR="3F7C4A4D" w:rsidRPr="00BE69AB" w:rsidRDefault="3F7C4A4D" w:rsidP="3F7C4A4D">
      <w:pPr>
        <w:pStyle w:val="Textonotapie"/>
        <w:rPr>
          <w:rFonts w:ascii="Trebuchet MS" w:hAnsi="Trebuchet MS"/>
          <w:sz w:val="16"/>
          <w:szCs w:val="16"/>
        </w:rPr>
      </w:pPr>
    </w:p>
  </w:footnote>
  <w:footnote w:id="3">
    <w:p w14:paraId="126D7CBB" w14:textId="168C1E16" w:rsidR="3F7C4A4D" w:rsidRPr="00BE69AB" w:rsidRDefault="3F7C4A4D" w:rsidP="3F7C4A4D">
      <w:pPr>
        <w:pStyle w:val="Textonotapie"/>
        <w:spacing w:line="300" w:lineRule="auto"/>
        <w:rPr>
          <w:rFonts w:ascii="Trebuchet MS" w:eastAsia="Trebuchet MS" w:hAnsi="Trebuchet MS" w:cs="Trebuchet MS"/>
          <w:sz w:val="16"/>
          <w:szCs w:val="16"/>
        </w:rPr>
      </w:pPr>
      <w:r w:rsidRPr="00BE69AB">
        <w:rPr>
          <w:rStyle w:val="Refdenotaalpie"/>
          <w:rFonts w:ascii="Trebuchet MS" w:hAnsi="Trebuchet MS"/>
          <w:sz w:val="16"/>
          <w:szCs w:val="16"/>
        </w:rPr>
        <w:footnoteRef/>
      </w:r>
      <w:r w:rsidRPr="00BE69AB">
        <w:rPr>
          <w:rFonts w:ascii="Trebuchet MS" w:hAnsi="Trebuchet MS"/>
          <w:sz w:val="16"/>
          <w:szCs w:val="16"/>
        </w:rPr>
        <w:t xml:space="preserve"> </w:t>
      </w:r>
      <w:r w:rsidRPr="00BE69AB">
        <w:rPr>
          <w:rFonts w:ascii="Trebuchet MS" w:eastAsia="Trebuchet MS" w:hAnsi="Trebuchet MS" w:cs="Trebuchet MS"/>
          <w:sz w:val="16"/>
          <w:szCs w:val="16"/>
        </w:rPr>
        <w:t xml:space="preserve">UNICEF Colombia, </w:t>
      </w:r>
      <w:r w:rsidRPr="00BE69AB">
        <w:rPr>
          <w:rFonts w:ascii="Trebuchet MS" w:eastAsia="Trebuchet MS" w:hAnsi="Trebuchet MS" w:cs="Trebuchet MS"/>
          <w:i/>
          <w:iCs/>
          <w:sz w:val="16"/>
          <w:szCs w:val="16"/>
        </w:rPr>
        <w:t>Hoja informativa: Informe del Secretario General de Naciones Unidas sobre niñez y conflictos armados (Capítulo Colombia)</w:t>
      </w:r>
      <w:r w:rsidRPr="00BE69AB">
        <w:rPr>
          <w:rFonts w:ascii="Trebuchet MS" w:eastAsia="Trebuchet MS" w:hAnsi="Trebuchet MS" w:cs="Trebuchet MS"/>
          <w:sz w:val="16"/>
          <w:szCs w:val="16"/>
        </w:rPr>
        <w:t xml:space="preserve">, [s. f.], </w:t>
      </w:r>
      <w:hyperlink r:id="rId3">
        <w:r w:rsidRPr="00BE69AB">
          <w:rPr>
            <w:rStyle w:val="Hipervnculo"/>
            <w:rFonts w:ascii="Trebuchet MS" w:eastAsia="Trebuchet MS" w:hAnsi="Trebuchet MS" w:cs="Trebuchet MS"/>
            <w:sz w:val="16"/>
            <w:szCs w:val="16"/>
          </w:rPr>
          <w:t>https://www.unicef.org/colombia/media/15961/file/Hoja%20informativa%20Informe%20Secretario%20General_2025%20VF.pdf.pdf</w:t>
        </w:r>
      </w:hyperlink>
      <w:r w:rsidRPr="00BE69AB">
        <w:rPr>
          <w:rFonts w:ascii="Trebuchet MS" w:eastAsia="Trebuchet MS" w:hAnsi="Trebuchet MS" w:cs="Trebuchet MS"/>
          <w:sz w:val="16"/>
          <w:szCs w:val="16"/>
        </w:rPr>
        <w:t xml:space="preserve"> </w:t>
      </w:r>
      <w:hyperlink r:id="rId4">
        <w:r w:rsidRPr="00BE69AB">
          <w:rPr>
            <w:rStyle w:val="Hipervnculo"/>
            <w:rFonts w:ascii="Trebuchet MS" w:eastAsia="Trebuchet MS" w:hAnsi="Trebuchet MS" w:cs="Trebuchet MS"/>
            <w:color w:val="464FEB"/>
            <w:sz w:val="16"/>
            <w:szCs w:val="16"/>
            <w:u w:val="none"/>
          </w:rPr>
          <w:t>[unicef.org]</w:t>
        </w:r>
      </w:hyperlink>
    </w:p>
    <w:p w14:paraId="1E6D8CE1" w14:textId="68201073" w:rsidR="3F7C4A4D" w:rsidRDefault="3F7C4A4D" w:rsidP="3F7C4A4D">
      <w:pPr>
        <w:pStyle w:val="Textonotapie"/>
      </w:pPr>
    </w:p>
  </w:footnote>
  <w:footnote w:id="4">
    <w:p w14:paraId="1BE907BB" w14:textId="55DF7D6F" w:rsidR="3F7C4A4D" w:rsidRPr="00BE69AB" w:rsidRDefault="3F7C4A4D" w:rsidP="3F7C4A4D">
      <w:pPr>
        <w:pStyle w:val="Textonotapie"/>
        <w:spacing w:line="300" w:lineRule="auto"/>
        <w:rPr>
          <w:rFonts w:ascii="Trebuchet MS" w:eastAsia="Segoe UI" w:hAnsi="Trebuchet MS" w:cs="Segoe UI"/>
          <w:color w:val="464FEB"/>
          <w:sz w:val="16"/>
          <w:szCs w:val="16"/>
        </w:rPr>
      </w:pPr>
      <w:r w:rsidRPr="00BE69AB">
        <w:rPr>
          <w:rStyle w:val="Refdenotaalpie"/>
          <w:rFonts w:ascii="Trebuchet MS" w:hAnsi="Trebuchet MS"/>
          <w:sz w:val="16"/>
          <w:szCs w:val="16"/>
        </w:rPr>
        <w:footnoteRef/>
      </w:r>
      <w:r w:rsidRPr="00BE69AB">
        <w:rPr>
          <w:rFonts w:ascii="Trebuchet MS" w:hAnsi="Trebuchet MS"/>
          <w:sz w:val="16"/>
          <w:szCs w:val="16"/>
        </w:rPr>
        <w:t xml:space="preserve"> </w:t>
      </w:r>
      <w:r w:rsidRPr="00BE69AB">
        <w:rPr>
          <w:rFonts w:ascii="Trebuchet MS" w:eastAsia="Segoe UI" w:hAnsi="Trebuchet MS" w:cs="Segoe UI"/>
          <w:sz w:val="16"/>
          <w:szCs w:val="16"/>
        </w:rPr>
        <w:t xml:space="preserve">Vivamos Humanos, </w:t>
      </w:r>
      <w:r w:rsidRPr="00BE69AB">
        <w:rPr>
          <w:rFonts w:ascii="Trebuchet MS" w:eastAsia="Segoe UI" w:hAnsi="Trebuchet MS" w:cs="Segoe UI"/>
          <w:i/>
          <w:iCs/>
          <w:sz w:val="16"/>
          <w:szCs w:val="16"/>
        </w:rPr>
        <w:t xml:space="preserve">El algoritmo en el conflicto armado </w:t>
      </w:r>
      <w:r w:rsidRPr="00BE69AB">
        <w:rPr>
          <w:rFonts w:ascii="Trebuchet MS" w:eastAsia="Segoe UI" w:hAnsi="Trebuchet MS" w:cs="Segoe UI"/>
          <w:sz w:val="16"/>
          <w:szCs w:val="16"/>
        </w:rPr>
        <w:t>[2025] https://drive.google.com/file/d/1kuyeyc93N8tdcYPSGXMaulhVagYRwm05/view?fbclid=PAZXh0bgNhZW0CMTEAc3J0YwZhcHBfaWQMMjU2MjgxMDQwNTU4AAGnxYGMutT3nJ7ZPgnFVdBF8jeptbjjua2UqGnbmy4SOm3oy6mi</w:t>
      </w:r>
    </w:p>
    <w:p w14:paraId="64884995" w14:textId="5B877492" w:rsidR="3F7C4A4D" w:rsidRPr="00BE69AB" w:rsidRDefault="3F7C4A4D" w:rsidP="3F7C4A4D">
      <w:pPr>
        <w:pStyle w:val="Textonotapie"/>
        <w:rPr>
          <w:rFonts w:ascii="Trebuchet MS" w:hAnsi="Trebuchet MS"/>
          <w:sz w:val="16"/>
          <w:szCs w:val="16"/>
        </w:rPr>
      </w:pPr>
    </w:p>
  </w:footnote>
  <w:footnote w:id="5">
    <w:p w14:paraId="590C29CD" w14:textId="6160947D" w:rsidR="44F84608" w:rsidRDefault="44F84608" w:rsidP="44F84608">
      <w:pPr>
        <w:pStyle w:val="Textonotapie"/>
      </w:pPr>
      <w:r w:rsidRPr="00BE69AB">
        <w:rPr>
          <w:rStyle w:val="Refdenotaalpie"/>
          <w:rFonts w:ascii="Trebuchet MS" w:hAnsi="Trebuchet MS"/>
          <w:sz w:val="16"/>
          <w:szCs w:val="16"/>
        </w:rPr>
        <w:footnoteRef/>
      </w:r>
      <w:r w:rsidRPr="00BE69AB">
        <w:rPr>
          <w:rFonts w:ascii="Trebuchet MS" w:hAnsi="Trebuchet MS"/>
          <w:sz w:val="16"/>
          <w:szCs w:val="16"/>
        </w:rPr>
        <w:t xml:space="preserve"> </w:t>
      </w:r>
      <w:r w:rsidRPr="00BE69AB">
        <w:rPr>
          <w:rFonts w:ascii="Trebuchet MS" w:eastAsia="Trebuchet MS" w:hAnsi="Trebuchet MS" w:cs="Trebuchet MS"/>
          <w:sz w:val="16"/>
          <w:szCs w:val="16"/>
        </w:rPr>
        <w:t>Sistema Nacional de Búsqueda, noviembre de 2024. Hallazgos de la Estrategia de Participación en la formulación de la Política Pública Integral de atención, prevención, búsqueda e identificación. Componente Prevención y no repetición.</w:t>
      </w:r>
    </w:p>
  </w:footnote>
  <w:footnote w:id="6">
    <w:p w14:paraId="09324AC3" w14:textId="3F13FC0E" w:rsidR="3F7C4A4D" w:rsidRPr="00D4214B" w:rsidRDefault="3F7C4A4D" w:rsidP="00BE69AB">
      <w:pPr>
        <w:pStyle w:val="Textonotapie"/>
        <w:rPr>
          <w:rFonts w:ascii="Trebuchet MS" w:hAnsi="Trebuchet MS"/>
          <w:sz w:val="16"/>
          <w:szCs w:val="16"/>
          <w:lang w:val="fr-FR"/>
        </w:rPr>
      </w:pPr>
      <w:r w:rsidRPr="00BE69AB">
        <w:rPr>
          <w:rStyle w:val="Refdenotaalpie"/>
          <w:rFonts w:ascii="Trebuchet MS" w:hAnsi="Trebuchet MS"/>
          <w:sz w:val="16"/>
          <w:szCs w:val="16"/>
        </w:rPr>
        <w:footnoteRef/>
      </w:r>
      <w:r w:rsidRPr="00BE69AB">
        <w:rPr>
          <w:rFonts w:ascii="Trebuchet MS" w:hAnsi="Trebuchet MS"/>
          <w:sz w:val="16"/>
          <w:szCs w:val="16"/>
        </w:rPr>
        <w:t xml:space="preserve"> </w:t>
      </w:r>
      <w:r w:rsidRPr="00BE69AB">
        <w:rPr>
          <w:rFonts w:ascii="Trebuchet MS" w:eastAsia="Trebuchet MS" w:hAnsi="Trebuchet MS" w:cs="Trebuchet MS"/>
          <w:color w:val="000000" w:themeColor="text1"/>
          <w:sz w:val="16"/>
          <w:szCs w:val="16"/>
        </w:rPr>
        <w:t xml:space="preserve">Cifuentes, K. (2025, mayo 27). </w:t>
      </w:r>
      <w:r w:rsidRPr="00BE69AB">
        <w:rPr>
          <w:rFonts w:ascii="Trebuchet MS" w:eastAsia="Trebuchet MS" w:hAnsi="Trebuchet MS" w:cs="Trebuchet MS"/>
          <w:i/>
          <w:iCs/>
          <w:color w:val="000000" w:themeColor="text1"/>
          <w:sz w:val="16"/>
          <w:szCs w:val="16"/>
        </w:rPr>
        <w:t>Cientos de colombianos siguen perdiendo la vida en el frente de guerra entre Ucrania y Rusia</w:t>
      </w:r>
      <w:r w:rsidRPr="00BE69AB">
        <w:rPr>
          <w:rFonts w:ascii="Trebuchet MS" w:eastAsia="Trebuchet MS" w:hAnsi="Trebuchet MS" w:cs="Trebuchet MS"/>
          <w:color w:val="000000" w:themeColor="text1"/>
          <w:sz w:val="16"/>
          <w:szCs w:val="16"/>
        </w:rPr>
        <w:t xml:space="preserve">. </w:t>
      </w:r>
      <w:r w:rsidRPr="009D6563">
        <w:rPr>
          <w:rFonts w:ascii="Trebuchet MS" w:eastAsia="Trebuchet MS" w:hAnsi="Trebuchet MS" w:cs="Trebuchet MS"/>
          <w:color w:val="000000" w:themeColor="text1"/>
          <w:sz w:val="16"/>
          <w:szCs w:val="16"/>
          <w:lang w:val="fr-FR"/>
        </w:rPr>
        <w:t xml:space="preserve">Caracol Radio. </w:t>
      </w:r>
      <w:r w:rsidR="008B169E">
        <w:fldChar w:fldCharType="begin"/>
      </w:r>
      <w:r w:rsidR="008B169E" w:rsidRPr="00D4214B">
        <w:rPr>
          <w:lang w:val="fr-FR"/>
        </w:rPr>
        <w:instrText xml:space="preserve"> HYPERLINK "https://caracol.com.co/2025/05/27/cientos-de-colombianos-siguen-perdiendo-la-vida-en-el-frente-de-guerra-entre-ucrania-y-rusia/?utm_source=chatgpt.com" \h </w:instrText>
      </w:r>
      <w:r w:rsidR="008B169E">
        <w:fldChar w:fldCharType="separate"/>
      </w:r>
      <w:r w:rsidRPr="00D4214B">
        <w:rPr>
          <w:rStyle w:val="Hipervnculo"/>
          <w:rFonts w:ascii="Trebuchet MS" w:eastAsia="Trebuchet MS" w:hAnsi="Trebuchet MS" w:cs="Trebuchet MS"/>
          <w:sz w:val="16"/>
          <w:szCs w:val="16"/>
          <w:lang w:val="fr-FR"/>
        </w:rPr>
        <w:t>https://caracol.com.co/2025/05/27/cientos-de-colombianos-siguen-perdiendo-la-vida-en-el-frente-de-guerra-entre-ucrania-y-rusia/</w:t>
      </w:r>
      <w:r w:rsidR="008B169E">
        <w:rPr>
          <w:rStyle w:val="Hipervnculo"/>
          <w:rFonts w:ascii="Trebuchet MS" w:eastAsia="Trebuchet MS" w:hAnsi="Trebuchet MS" w:cs="Trebuchet MS"/>
          <w:sz w:val="16"/>
          <w:szCs w:val="16"/>
        </w:rPr>
        <w:fldChar w:fldCharType="end"/>
      </w:r>
    </w:p>
    <w:p w14:paraId="0891DD81" w14:textId="31C0A8D9" w:rsidR="3F7C4A4D" w:rsidRPr="00D4214B" w:rsidRDefault="3F7C4A4D" w:rsidP="3F7C4A4D">
      <w:pPr>
        <w:pStyle w:val="Textonotapie"/>
        <w:rPr>
          <w:rFonts w:ascii="Trebuchet MS" w:hAnsi="Trebuchet MS"/>
          <w:sz w:val="16"/>
          <w:szCs w:val="16"/>
          <w:lang w:val="fr-FR"/>
        </w:rPr>
      </w:pPr>
    </w:p>
  </w:footnote>
  <w:footnote w:id="7">
    <w:p w14:paraId="364B18D7" w14:textId="23AE14A6" w:rsidR="3F7C4A4D" w:rsidRPr="00BE69AB" w:rsidRDefault="3F7C4A4D" w:rsidP="00BE69AB">
      <w:pPr>
        <w:pStyle w:val="Textonotapie"/>
        <w:rPr>
          <w:rFonts w:ascii="Trebuchet MS" w:hAnsi="Trebuchet MS"/>
          <w:sz w:val="16"/>
          <w:szCs w:val="16"/>
        </w:rPr>
      </w:pPr>
      <w:r w:rsidRPr="00BE69AB">
        <w:rPr>
          <w:rStyle w:val="Refdenotaalpie"/>
          <w:rFonts w:ascii="Trebuchet MS" w:hAnsi="Trebuchet MS"/>
          <w:sz w:val="16"/>
          <w:szCs w:val="16"/>
        </w:rPr>
        <w:footnoteRef/>
      </w:r>
      <w:r w:rsidRPr="00BE69AB">
        <w:rPr>
          <w:rFonts w:ascii="Trebuchet MS" w:hAnsi="Trebuchet MS"/>
          <w:sz w:val="16"/>
          <w:szCs w:val="16"/>
        </w:rPr>
        <w:t xml:space="preserve"> </w:t>
      </w:r>
      <w:r w:rsidRPr="00BE69AB">
        <w:rPr>
          <w:rFonts w:ascii="Trebuchet MS" w:eastAsia="Trebuchet MS" w:hAnsi="Trebuchet MS" w:cs="Trebuchet MS"/>
          <w:color w:val="000000" w:themeColor="text1"/>
          <w:sz w:val="16"/>
          <w:szCs w:val="16"/>
        </w:rPr>
        <w:t xml:space="preserve">Merchan Rojas, Y. (2025, mayo 15). </w:t>
      </w:r>
      <w:r w:rsidRPr="00BE69AB">
        <w:rPr>
          <w:rFonts w:ascii="Trebuchet MS" w:eastAsia="Trebuchet MS" w:hAnsi="Trebuchet MS" w:cs="Trebuchet MS"/>
          <w:i/>
          <w:iCs/>
          <w:color w:val="000000" w:themeColor="text1"/>
          <w:sz w:val="16"/>
          <w:szCs w:val="16"/>
        </w:rPr>
        <w:t>Desaparición y delitos contra personas colombianas en México</w:t>
      </w:r>
      <w:r w:rsidRPr="00BE69AB">
        <w:rPr>
          <w:rFonts w:ascii="Trebuchet MS" w:eastAsia="Trebuchet MS" w:hAnsi="Trebuchet MS" w:cs="Trebuchet MS"/>
          <w:color w:val="000000" w:themeColor="text1"/>
          <w:sz w:val="16"/>
          <w:szCs w:val="16"/>
        </w:rPr>
        <w:t xml:space="preserve">. A dónde van los desaparecidos. </w:t>
      </w:r>
      <w:hyperlink r:id="rId5">
        <w:r w:rsidRPr="00BE69AB">
          <w:rPr>
            <w:rStyle w:val="Hipervnculo"/>
            <w:rFonts w:ascii="Trebuchet MS" w:eastAsia="Trebuchet MS" w:hAnsi="Trebuchet MS" w:cs="Trebuchet MS"/>
            <w:sz w:val="16"/>
            <w:szCs w:val="16"/>
          </w:rPr>
          <w:t>https://adondevanlosdesaparecidos.org/2025/05/15/desaparicion-y-delitos-contra-personas-colombianas-en-mexico/</w:t>
        </w:r>
      </w:hyperlink>
    </w:p>
    <w:p w14:paraId="12874D17" w14:textId="3783725E" w:rsidR="3F7C4A4D" w:rsidRPr="00BE69AB" w:rsidRDefault="3F7C4A4D" w:rsidP="3F7C4A4D">
      <w:pPr>
        <w:pStyle w:val="Textonotapie"/>
        <w:rPr>
          <w:rFonts w:ascii="Trebuchet MS" w:hAnsi="Trebuchet MS"/>
          <w:sz w:val="16"/>
          <w:szCs w:val="16"/>
        </w:rPr>
      </w:pPr>
    </w:p>
  </w:footnote>
  <w:footnote w:id="8">
    <w:p w14:paraId="12E1FEE2" w14:textId="69E4B1F9" w:rsidR="3F7C4A4D" w:rsidRPr="00BE69AB" w:rsidRDefault="3F7C4A4D" w:rsidP="3F7C4A4D">
      <w:pPr>
        <w:pStyle w:val="Textonotapie"/>
        <w:rPr>
          <w:rFonts w:ascii="Trebuchet MS" w:hAnsi="Trebuchet MS"/>
          <w:sz w:val="16"/>
          <w:szCs w:val="16"/>
        </w:rPr>
      </w:pPr>
      <w:r w:rsidRPr="00BE69AB">
        <w:rPr>
          <w:rStyle w:val="Refdenotaalpie"/>
          <w:rFonts w:ascii="Trebuchet MS" w:hAnsi="Trebuchet MS"/>
          <w:sz w:val="16"/>
          <w:szCs w:val="16"/>
        </w:rPr>
        <w:footnoteRef/>
      </w:r>
      <w:r w:rsidRPr="00BE69AB">
        <w:rPr>
          <w:rFonts w:ascii="Trebuchet MS" w:hAnsi="Trebuchet MS"/>
          <w:sz w:val="16"/>
          <w:szCs w:val="16"/>
        </w:rPr>
        <w:t xml:space="preserve"> Ibidem</w:t>
      </w:r>
    </w:p>
    <w:p w14:paraId="42E71D77" w14:textId="180DB441" w:rsidR="3F7C4A4D" w:rsidRPr="00BE69AB" w:rsidRDefault="3F7C4A4D" w:rsidP="3F7C4A4D">
      <w:pPr>
        <w:pStyle w:val="Textonotapie"/>
        <w:rPr>
          <w:rFonts w:ascii="Trebuchet MS" w:hAnsi="Trebuchet MS"/>
          <w:sz w:val="16"/>
          <w:szCs w:val="16"/>
        </w:rPr>
      </w:pPr>
    </w:p>
  </w:footnote>
  <w:footnote w:id="9">
    <w:p w14:paraId="28B063E1" w14:textId="14F5911E" w:rsidR="3F7C4A4D" w:rsidRDefault="3F7C4A4D" w:rsidP="3F7C4A4D">
      <w:pPr>
        <w:pStyle w:val="Textonotapie"/>
      </w:pPr>
      <w:r w:rsidRPr="00BE69AB">
        <w:rPr>
          <w:rStyle w:val="Refdenotaalpie"/>
          <w:rFonts w:ascii="Trebuchet MS" w:hAnsi="Trebuchet MS"/>
          <w:sz w:val="16"/>
          <w:szCs w:val="16"/>
        </w:rPr>
        <w:footnoteRef/>
      </w:r>
      <w:r w:rsidRPr="00BE69AB">
        <w:rPr>
          <w:rFonts w:ascii="Trebuchet MS" w:hAnsi="Trebuchet MS"/>
          <w:sz w:val="16"/>
          <w:szCs w:val="16"/>
        </w:rPr>
        <w:t xml:space="preserve"> Ibidem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BB618" w14:textId="58AC2BC6" w:rsidR="000B296B" w:rsidRDefault="00A74AD0">
    <w:pPr>
      <w:pStyle w:val="Encabezado"/>
    </w:pPr>
    <w:r>
      <w:rPr>
        <w:noProof/>
      </w:rPr>
      <w:drawing>
        <wp:anchor distT="0" distB="0" distL="114300" distR="114300" simplePos="0" relativeHeight="251662336" behindDoc="0" locked="0" layoutInCell="1" allowOverlap="1" wp14:anchorId="77C411B7" wp14:editId="073E4BA4">
          <wp:simplePos x="0" y="0"/>
          <wp:positionH relativeFrom="column">
            <wp:posOffset>3815080</wp:posOffset>
          </wp:positionH>
          <wp:positionV relativeFrom="paragraph">
            <wp:posOffset>170180</wp:posOffset>
          </wp:positionV>
          <wp:extent cx="1704975" cy="202109"/>
          <wp:effectExtent l="0" t="0" r="0" b="127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704975" cy="202109"/>
                  </a:xfrm>
                  <a:prstGeom prst="rect">
                    <a:avLst/>
                  </a:prstGeom>
                </pic:spPr>
              </pic:pic>
            </a:graphicData>
          </a:graphic>
          <wp14:sizeRelH relativeFrom="page">
            <wp14:pctWidth>0</wp14:pctWidth>
          </wp14:sizeRelH>
          <wp14:sizeRelV relativeFrom="page">
            <wp14:pctHeight>0</wp14:pctHeight>
          </wp14:sizeRelV>
        </wp:anchor>
      </w:drawing>
    </w:r>
    <w:r w:rsidR="000B296B">
      <w:rPr>
        <w:noProof/>
      </w:rPr>
      <w:drawing>
        <wp:anchor distT="0" distB="0" distL="114300" distR="114300" simplePos="0" relativeHeight="251657216" behindDoc="0" locked="0" layoutInCell="1" allowOverlap="1" wp14:anchorId="18B8D226" wp14:editId="378B37B9">
          <wp:simplePos x="0" y="0"/>
          <wp:positionH relativeFrom="margin">
            <wp:posOffset>-635</wp:posOffset>
          </wp:positionH>
          <wp:positionV relativeFrom="paragraph">
            <wp:posOffset>-281940</wp:posOffset>
          </wp:positionV>
          <wp:extent cx="977265" cy="1198245"/>
          <wp:effectExtent l="0" t="0" r="0" b="0"/>
          <wp:wrapSquare wrapText="bothSides"/>
          <wp:docPr id="656536861" name="Imagen 14"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536861" name="Imagen 14" descr="Logotipo, nombre de la empres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977265" cy="1198245"/>
                  </a:xfrm>
                  <a:prstGeom prst="rect">
                    <a:avLst/>
                  </a:prstGeom>
                </pic:spPr>
              </pic:pic>
            </a:graphicData>
          </a:graphic>
          <wp14:sizeRelH relativeFrom="margin">
            <wp14:pctWidth>0</wp14:pctWidth>
          </wp14:sizeRelH>
          <wp14:sizeRelV relativeFrom="margin">
            <wp14:pctHeight>0</wp14:pctHeight>
          </wp14:sizeRelV>
        </wp:anchor>
      </w:drawing>
    </w:r>
  </w:p>
  <w:p w14:paraId="568D8890" w14:textId="6C642354" w:rsidR="000B296B" w:rsidRDefault="000B296B">
    <w:pPr>
      <w:pStyle w:val="Encabezado"/>
    </w:pPr>
  </w:p>
  <w:p w14:paraId="112B9748" w14:textId="20A58408" w:rsidR="000B296B" w:rsidRDefault="000B296B">
    <w:pPr>
      <w:pStyle w:val="Encabezado"/>
    </w:pPr>
  </w:p>
  <w:p w14:paraId="2C49A76F" w14:textId="77777777" w:rsidR="000B296B" w:rsidRDefault="000B296B">
    <w:pPr>
      <w:pStyle w:val="Encabezado"/>
    </w:pPr>
  </w:p>
  <w:p w14:paraId="042E2F79" w14:textId="77777777" w:rsidR="00833A6A" w:rsidRDefault="00833A6A">
    <w:pPr>
      <w:pStyle w:val="Encabezado"/>
    </w:pPr>
  </w:p>
  <w:p w14:paraId="5457BEE4" w14:textId="46918556" w:rsidR="000B296B" w:rsidRDefault="000B296B">
    <w:pPr>
      <w:pStyle w:val="Encabezado"/>
    </w:pPr>
  </w:p>
</w:hdr>
</file>

<file path=word/intelligence2.xml><?xml version="1.0" encoding="utf-8"?>
<int2:intelligence xmlns:int2="http://schemas.microsoft.com/office/intelligence/2020/intelligence" xmlns:oel="http://schemas.microsoft.com/office/2019/extlst">
  <int2:observations>
    <int2:bookmark int2:bookmarkName="_Int_hR1SiVUv" int2:invalidationBookmarkName="" int2:hashCode="hxp9UgReULP9rB" int2:id="LD735Wmi">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1AB58"/>
    <w:multiLevelType w:val="hybridMultilevel"/>
    <w:tmpl w:val="FFFFFFFF"/>
    <w:lvl w:ilvl="0" w:tplc="DD2CA404">
      <w:start w:val="1"/>
      <w:numFmt w:val="bullet"/>
      <w:lvlText w:val=""/>
      <w:lvlJc w:val="left"/>
      <w:pPr>
        <w:ind w:left="720" w:hanging="360"/>
      </w:pPr>
      <w:rPr>
        <w:rFonts w:ascii="Symbol" w:hAnsi="Symbol" w:hint="default"/>
      </w:rPr>
    </w:lvl>
    <w:lvl w:ilvl="1" w:tplc="A2A07A98">
      <w:start w:val="1"/>
      <w:numFmt w:val="bullet"/>
      <w:lvlText w:val="o"/>
      <w:lvlJc w:val="left"/>
      <w:pPr>
        <w:ind w:left="1440" w:hanging="360"/>
      </w:pPr>
      <w:rPr>
        <w:rFonts w:ascii="Courier New" w:hAnsi="Courier New" w:hint="default"/>
      </w:rPr>
    </w:lvl>
    <w:lvl w:ilvl="2" w:tplc="A59CEBF6">
      <w:start w:val="1"/>
      <w:numFmt w:val="bullet"/>
      <w:lvlText w:val=""/>
      <w:lvlJc w:val="left"/>
      <w:pPr>
        <w:ind w:left="2160" w:hanging="360"/>
      </w:pPr>
      <w:rPr>
        <w:rFonts w:ascii="Wingdings" w:hAnsi="Wingdings" w:hint="default"/>
      </w:rPr>
    </w:lvl>
    <w:lvl w:ilvl="3" w:tplc="E4D42F1C">
      <w:start w:val="1"/>
      <w:numFmt w:val="bullet"/>
      <w:lvlText w:val=""/>
      <w:lvlJc w:val="left"/>
      <w:pPr>
        <w:ind w:left="2880" w:hanging="360"/>
      </w:pPr>
      <w:rPr>
        <w:rFonts w:ascii="Symbol" w:hAnsi="Symbol" w:hint="default"/>
      </w:rPr>
    </w:lvl>
    <w:lvl w:ilvl="4" w:tplc="BB46E530">
      <w:start w:val="1"/>
      <w:numFmt w:val="bullet"/>
      <w:lvlText w:val="o"/>
      <w:lvlJc w:val="left"/>
      <w:pPr>
        <w:ind w:left="3600" w:hanging="360"/>
      </w:pPr>
      <w:rPr>
        <w:rFonts w:ascii="Courier New" w:hAnsi="Courier New" w:hint="default"/>
      </w:rPr>
    </w:lvl>
    <w:lvl w:ilvl="5" w:tplc="F92CAC54">
      <w:start w:val="1"/>
      <w:numFmt w:val="bullet"/>
      <w:lvlText w:val=""/>
      <w:lvlJc w:val="left"/>
      <w:pPr>
        <w:ind w:left="4320" w:hanging="360"/>
      </w:pPr>
      <w:rPr>
        <w:rFonts w:ascii="Wingdings" w:hAnsi="Wingdings" w:hint="default"/>
      </w:rPr>
    </w:lvl>
    <w:lvl w:ilvl="6" w:tplc="C7EC5AD6">
      <w:start w:val="1"/>
      <w:numFmt w:val="bullet"/>
      <w:lvlText w:val=""/>
      <w:lvlJc w:val="left"/>
      <w:pPr>
        <w:ind w:left="5040" w:hanging="360"/>
      </w:pPr>
      <w:rPr>
        <w:rFonts w:ascii="Symbol" w:hAnsi="Symbol" w:hint="default"/>
      </w:rPr>
    </w:lvl>
    <w:lvl w:ilvl="7" w:tplc="4500846E">
      <w:start w:val="1"/>
      <w:numFmt w:val="bullet"/>
      <w:lvlText w:val="o"/>
      <w:lvlJc w:val="left"/>
      <w:pPr>
        <w:ind w:left="5760" w:hanging="360"/>
      </w:pPr>
      <w:rPr>
        <w:rFonts w:ascii="Courier New" w:hAnsi="Courier New" w:hint="default"/>
      </w:rPr>
    </w:lvl>
    <w:lvl w:ilvl="8" w:tplc="FEEAE74E">
      <w:start w:val="1"/>
      <w:numFmt w:val="bullet"/>
      <w:lvlText w:val=""/>
      <w:lvlJc w:val="left"/>
      <w:pPr>
        <w:ind w:left="6480" w:hanging="360"/>
      </w:pPr>
      <w:rPr>
        <w:rFonts w:ascii="Wingdings" w:hAnsi="Wingdings" w:hint="default"/>
      </w:rPr>
    </w:lvl>
  </w:abstractNum>
  <w:abstractNum w:abstractNumId="1" w15:restartNumberingAfterBreak="0">
    <w:nsid w:val="0BDF340B"/>
    <w:multiLevelType w:val="hybridMultilevel"/>
    <w:tmpl w:val="FFFFFFFF"/>
    <w:lvl w:ilvl="0" w:tplc="8F1E1182">
      <w:start w:val="1"/>
      <w:numFmt w:val="bullet"/>
      <w:lvlText w:val=""/>
      <w:lvlJc w:val="left"/>
      <w:pPr>
        <w:ind w:left="720" w:hanging="360"/>
      </w:pPr>
      <w:rPr>
        <w:rFonts w:ascii="Symbol" w:hAnsi="Symbol" w:hint="default"/>
      </w:rPr>
    </w:lvl>
    <w:lvl w:ilvl="1" w:tplc="01F6A994">
      <w:start w:val="1"/>
      <w:numFmt w:val="bullet"/>
      <w:lvlText w:val="o"/>
      <w:lvlJc w:val="left"/>
      <w:pPr>
        <w:ind w:left="1440" w:hanging="360"/>
      </w:pPr>
      <w:rPr>
        <w:rFonts w:ascii="Courier New" w:hAnsi="Courier New" w:hint="default"/>
      </w:rPr>
    </w:lvl>
    <w:lvl w:ilvl="2" w:tplc="240A060A">
      <w:start w:val="1"/>
      <w:numFmt w:val="bullet"/>
      <w:lvlText w:val=""/>
      <w:lvlJc w:val="left"/>
      <w:pPr>
        <w:ind w:left="2160" w:hanging="360"/>
      </w:pPr>
      <w:rPr>
        <w:rFonts w:ascii="Wingdings" w:hAnsi="Wingdings" w:hint="default"/>
      </w:rPr>
    </w:lvl>
    <w:lvl w:ilvl="3" w:tplc="21ECE798">
      <w:start w:val="1"/>
      <w:numFmt w:val="bullet"/>
      <w:lvlText w:val=""/>
      <w:lvlJc w:val="left"/>
      <w:pPr>
        <w:ind w:left="2880" w:hanging="360"/>
      </w:pPr>
      <w:rPr>
        <w:rFonts w:ascii="Symbol" w:hAnsi="Symbol" w:hint="default"/>
      </w:rPr>
    </w:lvl>
    <w:lvl w:ilvl="4" w:tplc="6DAE3A84">
      <w:start w:val="1"/>
      <w:numFmt w:val="bullet"/>
      <w:lvlText w:val="o"/>
      <w:lvlJc w:val="left"/>
      <w:pPr>
        <w:ind w:left="3600" w:hanging="360"/>
      </w:pPr>
      <w:rPr>
        <w:rFonts w:ascii="Courier New" w:hAnsi="Courier New" w:hint="default"/>
      </w:rPr>
    </w:lvl>
    <w:lvl w:ilvl="5" w:tplc="2448215A">
      <w:start w:val="1"/>
      <w:numFmt w:val="bullet"/>
      <w:lvlText w:val=""/>
      <w:lvlJc w:val="left"/>
      <w:pPr>
        <w:ind w:left="4320" w:hanging="360"/>
      </w:pPr>
      <w:rPr>
        <w:rFonts w:ascii="Wingdings" w:hAnsi="Wingdings" w:hint="default"/>
      </w:rPr>
    </w:lvl>
    <w:lvl w:ilvl="6" w:tplc="F056C75E">
      <w:start w:val="1"/>
      <w:numFmt w:val="bullet"/>
      <w:lvlText w:val=""/>
      <w:lvlJc w:val="left"/>
      <w:pPr>
        <w:ind w:left="5040" w:hanging="360"/>
      </w:pPr>
      <w:rPr>
        <w:rFonts w:ascii="Symbol" w:hAnsi="Symbol" w:hint="default"/>
      </w:rPr>
    </w:lvl>
    <w:lvl w:ilvl="7" w:tplc="F3BACFEC">
      <w:start w:val="1"/>
      <w:numFmt w:val="bullet"/>
      <w:lvlText w:val="o"/>
      <w:lvlJc w:val="left"/>
      <w:pPr>
        <w:ind w:left="5760" w:hanging="360"/>
      </w:pPr>
      <w:rPr>
        <w:rFonts w:ascii="Courier New" w:hAnsi="Courier New" w:hint="default"/>
      </w:rPr>
    </w:lvl>
    <w:lvl w:ilvl="8" w:tplc="0CEE51F2">
      <w:start w:val="1"/>
      <w:numFmt w:val="bullet"/>
      <w:lvlText w:val=""/>
      <w:lvlJc w:val="left"/>
      <w:pPr>
        <w:ind w:left="6480" w:hanging="360"/>
      </w:pPr>
      <w:rPr>
        <w:rFonts w:ascii="Wingdings" w:hAnsi="Wingdings" w:hint="default"/>
      </w:rPr>
    </w:lvl>
  </w:abstractNum>
  <w:abstractNum w:abstractNumId="2" w15:restartNumberingAfterBreak="0">
    <w:nsid w:val="0DE64FE3"/>
    <w:multiLevelType w:val="multilevel"/>
    <w:tmpl w:val="0630E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4B5787"/>
    <w:multiLevelType w:val="hybridMultilevel"/>
    <w:tmpl w:val="E9F88CD8"/>
    <w:lvl w:ilvl="0" w:tplc="B468B1C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1FE416A9"/>
    <w:multiLevelType w:val="multilevel"/>
    <w:tmpl w:val="F4504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94843"/>
    <w:multiLevelType w:val="multilevel"/>
    <w:tmpl w:val="0FF0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7C057E"/>
    <w:multiLevelType w:val="hybridMultilevel"/>
    <w:tmpl w:val="EB584A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6D09F5E"/>
    <w:multiLevelType w:val="hybridMultilevel"/>
    <w:tmpl w:val="FFFFFFFF"/>
    <w:lvl w:ilvl="0" w:tplc="DAF21DB2">
      <w:start w:val="1"/>
      <w:numFmt w:val="upperRoman"/>
      <w:lvlText w:val="%1."/>
      <w:lvlJc w:val="right"/>
      <w:pPr>
        <w:ind w:left="720" w:hanging="360"/>
      </w:pPr>
    </w:lvl>
    <w:lvl w:ilvl="1" w:tplc="8562764C">
      <w:start w:val="1"/>
      <w:numFmt w:val="lowerLetter"/>
      <w:lvlText w:val="%2."/>
      <w:lvlJc w:val="left"/>
      <w:pPr>
        <w:ind w:left="1440" w:hanging="360"/>
      </w:pPr>
    </w:lvl>
    <w:lvl w:ilvl="2" w:tplc="BC42CD2C">
      <w:start w:val="1"/>
      <w:numFmt w:val="lowerRoman"/>
      <w:lvlText w:val="%3."/>
      <w:lvlJc w:val="right"/>
      <w:pPr>
        <w:ind w:left="2160" w:hanging="180"/>
      </w:pPr>
    </w:lvl>
    <w:lvl w:ilvl="3" w:tplc="B34E65D0">
      <w:start w:val="1"/>
      <w:numFmt w:val="decimal"/>
      <w:lvlText w:val="%4."/>
      <w:lvlJc w:val="left"/>
      <w:pPr>
        <w:ind w:left="2880" w:hanging="360"/>
      </w:pPr>
    </w:lvl>
    <w:lvl w:ilvl="4" w:tplc="6C40498A">
      <w:start w:val="1"/>
      <w:numFmt w:val="lowerLetter"/>
      <w:lvlText w:val="%5."/>
      <w:lvlJc w:val="left"/>
      <w:pPr>
        <w:ind w:left="3600" w:hanging="360"/>
      </w:pPr>
    </w:lvl>
    <w:lvl w:ilvl="5" w:tplc="9D7290CC">
      <w:start w:val="1"/>
      <w:numFmt w:val="lowerRoman"/>
      <w:lvlText w:val="%6."/>
      <w:lvlJc w:val="right"/>
      <w:pPr>
        <w:ind w:left="4320" w:hanging="180"/>
      </w:pPr>
    </w:lvl>
    <w:lvl w:ilvl="6" w:tplc="4C62AAB0">
      <w:start w:val="1"/>
      <w:numFmt w:val="decimal"/>
      <w:lvlText w:val="%7."/>
      <w:lvlJc w:val="left"/>
      <w:pPr>
        <w:ind w:left="5040" w:hanging="360"/>
      </w:pPr>
    </w:lvl>
    <w:lvl w:ilvl="7" w:tplc="CAA8189A">
      <w:start w:val="1"/>
      <w:numFmt w:val="lowerLetter"/>
      <w:lvlText w:val="%8."/>
      <w:lvlJc w:val="left"/>
      <w:pPr>
        <w:ind w:left="5760" w:hanging="360"/>
      </w:pPr>
    </w:lvl>
    <w:lvl w:ilvl="8" w:tplc="21564FE0">
      <w:start w:val="1"/>
      <w:numFmt w:val="lowerRoman"/>
      <w:lvlText w:val="%9."/>
      <w:lvlJc w:val="right"/>
      <w:pPr>
        <w:ind w:left="6480" w:hanging="180"/>
      </w:pPr>
    </w:lvl>
  </w:abstractNum>
  <w:abstractNum w:abstractNumId="8" w15:restartNumberingAfterBreak="0">
    <w:nsid w:val="48DF56FE"/>
    <w:multiLevelType w:val="multilevel"/>
    <w:tmpl w:val="18E4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09015F"/>
    <w:multiLevelType w:val="hybridMultilevel"/>
    <w:tmpl w:val="FFFFFFFF"/>
    <w:lvl w:ilvl="0" w:tplc="B1E40E32">
      <w:start w:val="1"/>
      <w:numFmt w:val="bullet"/>
      <w:lvlText w:val=""/>
      <w:lvlJc w:val="left"/>
      <w:pPr>
        <w:ind w:left="720" w:hanging="360"/>
      </w:pPr>
      <w:rPr>
        <w:rFonts w:ascii="Symbol" w:hAnsi="Symbol" w:hint="default"/>
      </w:rPr>
    </w:lvl>
    <w:lvl w:ilvl="1" w:tplc="D71ABBA0">
      <w:start w:val="1"/>
      <w:numFmt w:val="bullet"/>
      <w:lvlText w:val="o"/>
      <w:lvlJc w:val="left"/>
      <w:pPr>
        <w:ind w:left="1440" w:hanging="360"/>
      </w:pPr>
      <w:rPr>
        <w:rFonts w:ascii="Courier New" w:hAnsi="Courier New" w:hint="default"/>
      </w:rPr>
    </w:lvl>
    <w:lvl w:ilvl="2" w:tplc="70749948">
      <w:start w:val="1"/>
      <w:numFmt w:val="bullet"/>
      <w:lvlText w:val=""/>
      <w:lvlJc w:val="left"/>
      <w:pPr>
        <w:ind w:left="2160" w:hanging="360"/>
      </w:pPr>
      <w:rPr>
        <w:rFonts w:ascii="Wingdings" w:hAnsi="Wingdings" w:hint="default"/>
      </w:rPr>
    </w:lvl>
    <w:lvl w:ilvl="3" w:tplc="C48CD23E">
      <w:start w:val="1"/>
      <w:numFmt w:val="bullet"/>
      <w:lvlText w:val=""/>
      <w:lvlJc w:val="left"/>
      <w:pPr>
        <w:ind w:left="2880" w:hanging="360"/>
      </w:pPr>
      <w:rPr>
        <w:rFonts w:ascii="Symbol" w:hAnsi="Symbol" w:hint="default"/>
      </w:rPr>
    </w:lvl>
    <w:lvl w:ilvl="4" w:tplc="3A3C596E">
      <w:start w:val="1"/>
      <w:numFmt w:val="bullet"/>
      <w:lvlText w:val="o"/>
      <w:lvlJc w:val="left"/>
      <w:pPr>
        <w:ind w:left="3600" w:hanging="360"/>
      </w:pPr>
      <w:rPr>
        <w:rFonts w:ascii="Courier New" w:hAnsi="Courier New" w:hint="default"/>
      </w:rPr>
    </w:lvl>
    <w:lvl w:ilvl="5" w:tplc="5BC87E7C">
      <w:start w:val="1"/>
      <w:numFmt w:val="bullet"/>
      <w:lvlText w:val=""/>
      <w:lvlJc w:val="left"/>
      <w:pPr>
        <w:ind w:left="4320" w:hanging="360"/>
      </w:pPr>
      <w:rPr>
        <w:rFonts w:ascii="Wingdings" w:hAnsi="Wingdings" w:hint="default"/>
      </w:rPr>
    </w:lvl>
    <w:lvl w:ilvl="6" w:tplc="C7E2C97A">
      <w:start w:val="1"/>
      <w:numFmt w:val="bullet"/>
      <w:lvlText w:val=""/>
      <w:lvlJc w:val="left"/>
      <w:pPr>
        <w:ind w:left="5040" w:hanging="360"/>
      </w:pPr>
      <w:rPr>
        <w:rFonts w:ascii="Symbol" w:hAnsi="Symbol" w:hint="default"/>
      </w:rPr>
    </w:lvl>
    <w:lvl w:ilvl="7" w:tplc="C862D848">
      <w:start w:val="1"/>
      <w:numFmt w:val="bullet"/>
      <w:lvlText w:val="o"/>
      <w:lvlJc w:val="left"/>
      <w:pPr>
        <w:ind w:left="5760" w:hanging="360"/>
      </w:pPr>
      <w:rPr>
        <w:rFonts w:ascii="Courier New" w:hAnsi="Courier New" w:hint="default"/>
      </w:rPr>
    </w:lvl>
    <w:lvl w:ilvl="8" w:tplc="DDDCDEA8">
      <w:start w:val="1"/>
      <w:numFmt w:val="bullet"/>
      <w:lvlText w:val=""/>
      <w:lvlJc w:val="left"/>
      <w:pPr>
        <w:ind w:left="6480" w:hanging="360"/>
      </w:pPr>
      <w:rPr>
        <w:rFonts w:ascii="Wingdings" w:hAnsi="Wingdings" w:hint="default"/>
      </w:rPr>
    </w:lvl>
  </w:abstractNum>
  <w:abstractNum w:abstractNumId="10" w15:restartNumberingAfterBreak="0">
    <w:nsid w:val="663E26C4"/>
    <w:multiLevelType w:val="hybridMultilevel"/>
    <w:tmpl w:val="1EC822AE"/>
    <w:lvl w:ilvl="0" w:tplc="23AE152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FA13171"/>
    <w:multiLevelType w:val="hybridMultilevel"/>
    <w:tmpl w:val="FFFFFFFF"/>
    <w:lvl w:ilvl="0" w:tplc="8962EFFE">
      <w:start w:val="1"/>
      <w:numFmt w:val="bullet"/>
      <w:lvlText w:val=""/>
      <w:lvlJc w:val="left"/>
      <w:pPr>
        <w:ind w:left="720" w:hanging="360"/>
      </w:pPr>
      <w:rPr>
        <w:rFonts w:ascii="Symbol" w:hAnsi="Symbol" w:hint="default"/>
      </w:rPr>
    </w:lvl>
    <w:lvl w:ilvl="1" w:tplc="6ED2EE48">
      <w:start w:val="1"/>
      <w:numFmt w:val="bullet"/>
      <w:lvlText w:val="o"/>
      <w:lvlJc w:val="left"/>
      <w:pPr>
        <w:ind w:left="1440" w:hanging="360"/>
      </w:pPr>
      <w:rPr>
        <w:rFonts w:ascii="Courier New" w:hAnsi="Courier New" w:hint="default"/>
      </w:rPr>
    </w:lvl>
    <w:lvl w:ilvl="2" w:tplc="C236230C">
      <w:start w:val="1"/>
      <w:numFmt w:val="bullet"/>
      <w:lvlText w:val=""/>
      <w:lvlJc w:val="left"/>
      <w:pPr>
        <w:ind w:left="2160" w:hanging="360"/>
      </w:pPr>
      <w:rPr>
        <w:rFonts w:ascii="Wingdings" w:hAnsi="Wingdings" w:hint="default"/>
      </w:rPr>
    </w:lvl>
    <w:lvl w:ilvl="3" w:tplc="F75AFA96">
      <w:start w:val="1"/>
      <w:numFmt w:val="bullet"/>
      <w:lvlText w:val=""/>
      <w:lvlJc w:val="left"/>
      <w:pPr>
        <w:ind w:left="2880" w:hanging="360"/>
      </w:pPr>
      <w:rPr>
        <w:rFonts w:ascii="Symbol" w:hAnsi="Symbol" w:hint="default"/>
      </w:rPr>
    </w:lvl>
    <w:lvl w:ilvl="4" w:tplc="E16467CC">
      <w:start w:val="1"/>
      <w:numFmt w:val="bullet"/>
      <w:lvlText w:val="o"/>
      <w:lvlJc w:val="left"/>
      <w:pPr>
        <w:ind w:left="3600" w:hanging="360"/>
      </w:pPr>
      <w:rPr>
        <w:rFonts w:ascii="Courier New" w:hAnsi="Courier New" w:hint="default"/>
      </w:rPr>
    </w:lvl>
    <w:lvl w:ilvl="5" w:tplc="541056B4">
      <w:start w:val="1"/>
      <w:numFmt w:val="bullet"/>
      <w:lvlText w:val=""/>
      <w:lvlJc w:val="left"/>
      <w:pPr>
        <w:ind w:left="4320" w:hanging="360"/>
      </w:pPr>
      <w:rPr>
        <w:rFonts w:ascii="Wingdings" w:hAnsi="Wingdings" w:hint="default"/>
      </w:rPr>
    </w:lvl>
    <w:lvl w:ilvl="6" w:tplc="D2C0A9F2">
      <w:start w:val="1"/>
      <w:numFmt w:val="bullet"/>
      <w:lvlText w:val=""/>
      <w:lvlJc w:val="left"/>
      <w:pPr>
        <w:ind w:left="5040" w:hanging="360"/>
      </w:pPr>
      <w:rPr>
        <w:rFonts w:ascii="Symbol" w:hAnsi="Symbol" w:hint="default"/>
      </w:rPr>
    </w:lvl>
    <w:lvl w:ilvl="7" w:tplc="3DD22FDA">
      <w:start w:val="1"/>
      <w:numFmt w:val="bullet"/>
      <w:lvlText w:val="o"/>
      <w:lvlJc w:val="left"/>
      <w:pPr>
        <w:ind w:left="5760" w:hanging="360"/>
      </w:pPr>
      <w:rPr>
        <w:rFonts w:ascii="Courier New" w:hAnsi="Courier New" w:hint="default"/>
      </w:rPr>
    </w:lvl>
    <w:lvl w:ilvl="8" w:tplc="3ADA1642">
      <w:start w:val="1"/>
      <w:numFmt w:val="bullet"/>
      <w:lvlText w:val=""/>
      <w:lvlJc w:val="left"/>
      <w:pPr>
        <w:ind w:left="6480" w:hanging="360"/>
      </w:pPr>
      <w:rPr>
        <w:rFonts w:ascii="Wingdings" w:hAnsi="Wingdings" w:hint="default"/>
      </w:rPr>
    </w:lvl>
  </w:abstractNum>
  <w:abstractNum w:abstractNumId="12" w15:restartNumberingAfterBreak="0">
    <w:nsid w:val="753C467F"/>
    <w:multiLevelType w:val="hybridMultilevel"/>
    <w:tmpl w:val="65CCD6CC"/>
    <w:lvl w:ilvl="0" w:tplc="5D5604CE">
      <w:start w:val="4"/>
      <w:numFmt w:val="bullet"/>
      <w:lvlText w:val="-"/>
      <w:lvlJc w:val="left"/>
      <w:pPr>
        <w:ind w:left="1080" w:hanging="360"/>
      </w:pPr>
      <w:rPr>
        <w:rFonts w:ascii="Trebuchet MS" w:eastAsia="Times New Roman" w:hAnsi="Trebuchet MS"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75554A8C"/>
    <w:multiLevelType w:val="hybridMultilevel"/>
    <w:tmpl w:val="FFFFFFFF"/>
    <w:lvl w:ilvl="0" w:tplc="D4AED998">
      <w:start w:val="1"/>
      <w:numFmt w:val="upperRoman"/>
      <w:lvlText w:val="%1."/>
      <w:lvlJc w:val="left"/>
      <w:pPr>
        <w:ind w:left="1080" w:hanging="360"/>
      </w:pPr>
    </w:lvl>
    <w:lvl w:ilvl="1" w:tplc="15BAF02C">
      <w:start w:val="1"/>
      <w:numFmt w:val="lowerLetter"/>
      <w:lvlText w:val="%2."/>
      <w:lvlJc w:val="left"/>
      <w:pPr>
        <w:ind w:left="1800" w:hanging="360"/>
      </w:pPr>
    </w:lvl>
    <w:lvl w:ilvl="2" w:tplc="58C4B376">
      <w:start w:val="1"/>
      <w:numFmt w:val="lowerRoman"/>
      <w:lvlText w:val="%3."/>
      <w:lvlJc w:val="right"/>
      <w:pPr>
        <w:ind w:left="2520" w:hanging="180"/>
      </w:pPr>
    </w:lvl>
    <w:lvl w:ilvl="3" w:tplc="38D25C88">
      <w:start w:val="1"/>
      <w:numFmt w:val="decimal"/>
      <w:lvlText w:val="%4."/>
      <w:lvlJc w:val="left"/>
      <w:pPr>
        <w:ind w:left="3240" w:hanging="360"/>
      </w:pPr>
    </w:lvl>
    <w:lvl w:ilvl="4" w:tplc="37FE5CD2">
      <w:start w:val="1"/>
      <w:numFmt w:val="lowerLetter"/>
      <w:lvlText w:val="%5."/>
      <w:lvlJc w:val="left"/>
      <w:pPr>
        <w:ind w:left="3960" w:hanging="360"/>
      </w:pPr>
    </w:lvl>
    <w:lvl w:ilvl="5" w:tplc="7160DE52">
      <w:start w:val="1"/>
      <w:numFmt w:val="lowerRoman"/>
      <w:lvlText w:val="%6."/>
      <w:lvlJc w:val="right"/>
      <w:pPr>
        <w:ind w:left="4680" w:hanging="180"/>
      </w:pPr>
    </w:lvl>
    <w:lvl w:ilvl="6" w:tplc="84E6E2A8">
      <w:start w:val="1"/>
      <w:numFmt w:val="decimal"/>
      <w:lvlText w:val="%7."/>
      <w:lvlJc w:val="left"/>
      <w:pPr>
        <w:ind w:left="5400" w:hanging="360"/>
      </w:pPr>
    </w:lvl>
    <w:lvl w:ilvl="7" w:tplc="D8EC6D06">
      <w:start w:val="1"/>
      <w:numFmt w:val="lowerLetter"/>
      <w:lvlText w:val="%8."/>
      <w:lvlJc w:val="left"/>
      <w:pPr>
        <w:ind w:left="6120" w:hanging="360"/>
      </w:pPr>
    </w:lvl>
    <w:lvl w:ilvl="8" w:tplc="1B8E6DBA">
      <w:start w:val="1"/>
      <w:numFmt w:val="lowerRoman"/>
      <w:lvlText w:val="%9."/>
      <w:lvlJc w:val="right"/>
      <w:pPr>
        <w:ind w:left="6840" w:hanging="180"/>
      </w:pPr>
    </w:lvl>
  </w:abstractNum>
  <w:abstractNum w:abstractNumId="14" w15:restartNumberingAfterBreak="0">
    <w:nsid w:val="78925B1C"/>
    <w:multiLevelType w:val="hybridMultilevel"/>
    <w:tmpl w:val="C7FA5450"/>
    <w:lvl w:ilvl="0" w:tplc="5D5604CE">
      <w:start w:val="4"/>
      <w:numFmt w:val="bullet"/>
      <w:lvlText w:val="-"/>
      <w:lvlJc w:val="left"/>
      <w:pPr>
        <w:ind w:left="720" w:hanging="360"/>
      </w:pPr>
      <w:rPr>
        <w:rFonts w:ascii="Trebuchet MS" w:eastAsia="Times New Roman"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F5B1A78"/>
    <w:multiLevelType w:val="hybridMultilevel"/>
    <w:tmpl w:val="64DE35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7"/>
  </w:num>
  <w:num w:numId="3">
    <w:abstractNumId w:val="13"/>
  </w:num>
  <w:num w:numId="4">
    <w:abstractNumId w:val="11"/>
  </w:num>
  <w:num w:numId="5">
    <w:abstractNumId w:val="9"/>
  </w:num>
  <w:num w:numId="6">
    <w:abstractNumId w:val="1"/>
  </w:num>
  <w:num w:numId="7">
    <w:abstractNumId w:val="8"/>
  </w:num>
  <w:num w:numId="8">
    <w:abstractNumId w:val="5"/>
  </w:num>
  <w:num w:numId="9">
    <w:abstractNumId w:val="2"/>
  </w:num>
  <w:num w:numId="10">
    <w:abstractNumId w:val="10"/>
  </w:num>
  <w:num w:numId="11">
    <w:abstractNumId w:val="6"/>
  </w:num>
  <w:num w:numId="12">
    <w:abstractNumId w:val="4"/>
  </w:num>
  <w:num w:numId="13">
    <w:abstractNumId w:val="3"/>
  </w:num>
  <w:num w:numId="14">
    <w:abstractNumId w:val="14"/>
  </w:num>
  <w:num w:numId="15">
    <w:abstractNumId w:val="12"/>
  </w:num>
  <w:num w:numId="16">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0B6"/>
    <w:rsid w:val="00000006"/>
    <w:rsid w:val="0000007D"/>
    <w:rsid w:val="00003C67"/>
    <w:rsid w:val="000143C3"/>
    <w:rsid w:val="000162DF"/>
    <w:rsid w:val="000212E7"/>
    <w:rsid w:val="00023468"/>
    <w:rsid w:val="00023F71"/>
    <w:rsid w:val="00035018"/>
    <w:rsid w:val="000424C7"/>
    <w:rsid w:val="00042EAF"/>
    <w:rsid w:val="00044618"/>
    <w:rsid w:val="00047251"/>
    <w:rsid w:val="00050471"/>
    <w:rsid w:val="00050C38"/>
    <w:rsid w:val="00051E16"/>
    <w:rsid w:val="00052230"/>
    <w:rsid w:val="000522E2"/>
    <w:rsid w:val="00054603"/>
    <w:rsid w:val="000547A4"/>
    <w:rsid w:val="00060F51"/>
    <w:rsid w:val="00061977"/>
    <w:rsid w:val="00062A0D"/>
    <w:rsid w:val="00074D01"/>
    <w:rsid w:val="00075368"/>
    <w:rsid w:val="00080BEB"/>
    <w:rsid w:val="00082F0E"/>
    <w:rsid w:val="00087551"/>
    <w:rsid w:val="00087995"/>
    <w:rsid w:val="00087999"/>
    <w:rsid w:val="00090E5A"/>
    <w:rsid w:val="0009342A"/>
    <w:rsid w:val="000950CB"/>
    <w:rsid w:val="000A57F3"/>
    <w:rsid w:val="000A6BE0"/>
    <w:rsid w:val="000A6C51"/>
    <w:rsid w:val="000B0E91"/>
    <w:rsid w:val="000B296B"/>
    <w:rsid w:val="000B2D33"/>
    <w:rsid w:val="000B3559"/>
    <w:rsid w:val="000B38BF"/>
    <w:rsid w:val="000B5744"/>
    <w:rsid w:val="000B626A"/>
    <w:rsid w:val="000C42B8"/>
    <w:rsid w:val="000C42C4"/>
    <w:rsid w:val="000C663E"/>
    <w:rsid w:val="000D0564"/>
    <w:rsid w:val="000D1C99"/>
    <w:rsid w:val="000D3771"/>
    <w:rsid w:val="000E21C2"/>
    <w:rsid w:val="000F2CEE"/>
    <w:rsid w:val="000F7F37"/>
    <w:rsid w:val="00106B42"/>
    <w:rsid w:val="0010748A"/>
    <w:rsid w:val="00115EB8"/>
    <w:rsid w:val="00116FB6"/>
    <w:rsid w:val="00117BA7"/>
    <w:rsid w:val="00117E88"/>
    <w:rsid w:val="001209AD"/>
    <w:rsid w:val="00120AE2"/>
    <w:rsid w:val="001225E1"/>
    <w:rsid w:val="00132F0D"/>
    <w:rsid w:val="00134945"/>
    <w:rsid w:val="00135F96"/>
    <w:rsid w:val="00142CF2"/>
    <w:rsid w:val="0014593D"/>
    <w:rsid w:val="00152B8A"/>
    <w:rsid w:val="00153EE2"/>
    <w:rsid w:val="0015495A"/>
    <w:rsid w:val="001629F9"/>
    <w:rsid w:val="00162C1D"/>
    <w:rsid w:val="00165ED4"/>
    <w:rsid w:val="00166BB6"/>
    <w:rsid w:val="001701E1"/>
    <w:rsid w:val="00171D01"/>
    <w:rsid w:val="00173F2F"/>
    <w:rsid w:val="0017712B"/>
    <w:rsid w:val="00185437"/>
    <w:rsid w:val="00196E17"/>
    <w:rsid w:val="001A1346"/>
    <w:rsid w:val="001B7D26"/>
    <w:rsid w:val="001C3EC7"/>
    <w:rsid w:val="001C5935"/>
    <w:rsid w:val="001C5E68"/>
    <w:rsid w:val="001D6AA6"/>
    <w:rsid w:val="001E344A"/>
    <w:rsid w:val="001E3BB0"/>
    <w:rsid w:val="001E6CC4"/>
    <w:rsid w:val="001F0856"/>
    <w:rsid w:val="001F3F55"/>
    <w:rsid w:val="001F4617"/>
    <w:rsid w:val="001F6D93"/>
    <w:rsid w:val="00202297"/>
    <w:rsid w:val="002052DC"/>
    <w:rsid w:val="0021008A"/>
    <w:rsid w:val="0021062D"/>
    <w:rsid w:val="0021198F"/>
    <w:rsid w:val="00213A3A"/>
    <w:rsid w:val="00216062"/>
    <w:rsid w:val="00217944"/>
    <w:rsid w:val="00217959"/>
    <w:rsid w:val="00222487"/>
    <w:rsid w:val="002225F7"/>
    <w:rsid w:val="0022436F"/>
    <w:rsid w:val="00230440"/>
    <w:rsid w:val="00236FF4"/>
    <w:rsid w:val="00237BF8"/>
    <w:rsid w:val="002419B5"/>
    <w:rsid w:val="0024242D"/>
    <w:rsid w:val="00246A43"/>
    <w:rsid w:val="0024779B"/>
    <w:rsid w:val="002560EB"/>
    <w:rsid w:val="00260F8D"/>
    <w:rsid w:val="00264391"/>
    <w:rsid w:val="0027107D"/>
    <w:rsid w:val="00273342"/>
    <w:rsid w:val="00273CFE"/>
    <w:rsid w:val="00275002"/>
    <w:rsid w:val="002758AA"/>
    <w:rsid w:val="00277E09"/>
    <w:rsid w:val="00284F29"/>
    <w:rsid w:val="00293BD3"/>
    <w:rsid w:val="002A1AF5"/>
    <w:rsid w:val="002A2FDB"/>
    <w:rsid w:val="002A307E"/>
    <w:rsid w:val="002A53FE"/>
    <w:rsid w:val="002B219D"/>
    <w:rsid w:val="002B2A57"/>
    <w:rsid w:val="002B5F58"/>
    <w:rsid w:val="002B6979"/>
    <w:rsid w:val="002C3984"/>
    <w:rsid w:val="002C68A0"/>
    <w:rsid w:val="002E1414"/>
    <w:rsid w:val="002E169F"/>
    <w:rsid w:val="002E2DAE"/>
    <w:rsid w:val="002E58D8"/>
    <w:rsid w:val="002E6863"/>
    <w:rsid w:val="002F00FC"/>
    <w:rsid w:val="002F0235"/>
    <w:rsid w:val="002F304D"/>
    <w:rsid w:val="002F686D"/>
    <w:rsid w:val="00302C8D"/>
    <w:rsid w:val="00304853"/>
    <w:rsid w:val="00305C83"/>
    <w:rsid w:val="00316EDE"/>
    <w:rsid w:val="0032126C"/>
    <w:rsid w:val="0032177E"/>
    <w:rsid w:val="003268D8"/>
    <w:rsid w:val="003304C8"/>
    <w:rsid w:val="00332B94"/>
    <w:rsid w:val="00332E35"/>
    <w:rsid w:val="0033314A"/>
    <w:rsid w:val="00342686"/>
    <w:rsid w:val="00350590"/>
    <w:rsid w:val="003519AF"/>
    <w:rsid w:val="00354AC4"/>
    <w:rsid w:val="003601CD"/>
    <w:rsid w:val="00362369"/>
    <w:rsid w:val="00364366"/>
    <w:rsid w:val="00364F87"/>
    <w:rsid w:val="003652FE"/>
    <w:rsid w:val="00371C8F"/>
    <w:rsid w:val="00372250"/>
    <w:rsid w:val="003733F7"/>
    <w:rsid w:val="00375968"/>
    <w:rsid w:val="00376E83"/>
    <w:rsid w:val="00377933"/>
    <w:rsid w:val="00380812"/>
    <w:rsid w:val="00381563"/>
    <w:rsid w:val="00381565"/>
    <w:rsid w:val="0038433C"/>
    <w:rsid w:val="00387DE3"/>
    <w:rsid w:val="003900D8"/>
    <w:rsid w:val="00390153"/>
    <w:rsid w:val="00390AC2"/>
    <w:rsid w:val="00392566"/>
    <w:rsid w:val="00393D07"/>
    <w:rsid w:val="00393DBC"/>
    <w:rsid w:val="003A4382"/>
    <w:rsid w:val="003A591D"/>
    <w:rsid w:val="003A78D6"/>
    <w:rsid w:val="003B1844"/>
    <w:rsid w:val="003B24A0"/>
    <w:rsid w:val="003B75AA"/>
    <w:rsid w:val="003B789B"/>
    <w:rsid w:val="003D2649"/>
    <w:rsid w:val="003D50B6"/>
    <w:rsid w:val="003D69B4"/>
    <w:rsid w:val="003E431F"/>
    <w:rsid w:val="003E5FB5"/>
    <w:rsid w:val="003E786B"/>
    <w:rsid w:val="003F0887"/>
    <w:rsid w:val="003F2558"/>
    <w:rsid w:val="003F6EF1"/>
    <w:rsid w:val="00401E01"/>
    <w:rsid w:val="004049F7"/>
    <w:rsid w:val="004054A5"/>
    <w:rsid w:val="0040736A"/>
    <w:rsid w:val="00412E48"/>
    <w:rsid w:val="004159B5"/>
    <w:rsid w:val="004163B1"/>
    <w:rsid w:val="004206DF"/>
    <w:rsid w:val="00424951"/>
    <w:rsid w:val="00432782"/>
    <w:rsid w:val="00433895"/>
    <w:rsid w:val="0044494C"/>
    <w:rsid w:val="00446976"/>
    <w:rsid w:val="00447A98"/>
    <w:rsid w:val="00447AF2"/>
    <w:rsid w:val="00451E1B"/>
    <w:rsid w:val="00452FBF"/>
    <w:rsid w:val="00455F40"/>
    <w:rsid w:val="0045685F"/>
    <w:rsid w:val="004571A3"/>
    <w:rsid w:val="00457363"/>
    <w:rsid w:val="00465B4A"/>
    <w:rsid w:val="00465DBA"/>
    <w:rsid w:val="004666A4"/>
    <w:rsid w:val="0047215A"/>
    <w:rsid w:val="00474A9B"/>
    <w:rsid w:val="00476FAF"/>
    <w:rsid w:val="00477C09"/>
    <w:rsid w:val="004823FC"/>
    <w:rsid w:val="004856B1"/>
    <w:rsid w:val="0048722A"/>
    <w:rsid w:val="004909B7"/>
    <w:rsid w:val="00490DE2"/>
    <w:rsid w:val="00491EDB"/>
    <w:rsid w:val="00494D7F"/>
    <w:rsid w:val="00496E7E"/>
    <w:rsid w:val="004B37A7"/>
    <w:rsid w:val="004B4C3D"/>
    <w:rsid w:val="004B65E2"/>
    <w:rsid w:val="004B6D53"/>
    <w:rsid w:val="004C0AB3"/>
    <w:rsid w:val="004C2E74"/>
    <w:rsid w:val="004C6444"/>
    <w:rsid w:val="004D18C9"/>
    <w:rsid w:val="004D503B"/>
    <w:rsid w:val="004D51F3"/>
    <w:rsid w:val="004D5CA9"/>
    <w:rsid w:val="004D7FB9"/>
    <w:rsid w:val="004E50D9"/>
    <w:rsid w:val="004E77D3"/>
    <w:rsid w:val="004F2A27"/>
    <w:rsid w:val="004F706B"/>
    <w:rsid w:val="0050586C"/>
    <w:rsid w:val="00505FB5"/>
    <w:rsid w:val="00510E8C"/>
    <w:rsid w:val="00511393"/>
    <w:rsid w:val="00515345"/>
    <w:rsid w:val="0051767D"/>
    <w:rsid w:val="005178EF"/>
    <w:rsid w:val="00521A30"/>
    <w:rsid w:val="00524529"/>
    <w:rsid w:val="00524583"/>
    <w:rsid w:val="00525F8C"/>
    <w:rsid w:val="00531943"/>
    <w:rsid w:val="005327D8"/>
    <w:rsid w:val="00533480"/>
    <w:rsid w:val="005378D3"/>
    <w:rsid w:val="005474D1"/>
    <w:rsid w:val="00551A4B"/>
    <w:rsid w:val="005544D0"/>
    <w:rsid w:val="00554A58"/>
    <w:rsid w:val="00555FAF"/>
    <w:rsid w:val="0056189D"/>
    <w:rsid w:val="00567378"/>
    <w:rsid w:val="005725AD"/>
    <w:rsid w:val="005739E6"/>
    <w:rsid w:val="00581443"/>
    <w:rsid w:val="00581765"/>
    <w:rsid w:val="00581E45"/>
    <w:rsid w:val="00590FD7"/>
    <w:rsid w:val="00594A8A"/>
    <w:rsid w:val="00595BE8"/>
    <w:rsid w:val="00596DFF"/>
    <w:rsid w:val="005A25FA"/>
    <w:rsid w:val="005A4E9C"/>
    <w:rsid w:val="005A53D9"/>
    <w:rsid w:val="005A54C8"/>
    <w:rsid w:val="005A6CF6"/>
    <w:rsid w:val="005C7D4F"/>
    <w:rsid w:val="005D0401"/>
    <w:rsid w:val="005D159F"/>
    <w:rsid w:val="005D377D"/>
    <w:rsid w:val="005D68E6"/>
    <w:rsid w:val="005F36CE"/>
    <w:rsid w:val="005F6230"/>
    <w:rsid w:val="00604666"/>
    <w:rsid w:val="00610A60"/>
    <w:rsid w:val="0061459E"/>
    <w:rsid w:val="00617B06"/>
    <w:rsid w:val="00622C86"/>
    <w:rsid w:val="0062764A"/>
    <w:rsid w:val="00633311"/>
    <w:rsid w:val="00636951"/>
    <w:rsid w:val="006370CE"/>
    <w:rsid w:val="00640D4F"/>
    <w:rsid w:val="006420AF"/>
    <w:rsid w:val="00647A82"/>
    <w:rsid w:val="00656E8D"/>
    <w:rsid w:val="00657901"/>
    <w:rsid w:val="006611C0"/>
    <w:rsid w:val="006768D8"/>
    <w:rsid w:val="00677077"/>
    <w:rsid w:val="00683631"/>
    <w:rsid w:val="0068564E"/>
    <w:rsid w:val="0069334F"/>
    <w:rsid w:val="0069633D"/>
    <w:rsid w:val="006972C2"/>
    <w:rsid w:val="006974F8"/>
    <w:rsid w:val="006A1A89"/>
    <w:rsid w:val="006A2C46"/>
    <w:rsid w:val="006A4FE5"/>
    <w:rsid w:val="006A7685"/>
    <w:rsid w:val="006B505F"/>
    <w:rsid w:val="006B5E21"/>
    <w:rsid w:val="006C30DF"/>
    <w:rsid w:val="006C5DFE"/>
    <w:rsid w:val="006D1383"/>
    <w:rsid w:val="006D2C43"/>
    <w:rsid w:val="006D440C"/>
    <w:rsid w:val="006E427A"/>
    <w:rsid w:val="006E4AB3"/>
    <w:rsid w:val="006F040D"/>
    <w:rsid w:val="006F0633"/>
    <w:rsid w:val="006F503D"/>
    <w:rsid w:val="006F7A48"/>
    <w:rsid w:val="00700DC1"/>
    <w:rsid w:val="00701374"/>
    <w:rsid w:val="007018A1"/>
    <w:rsid w:val="00701EA0"/>
    <w:rsid w:val="00705DE5"/>
    <w:rsid w:val="00711549"/>
    <w:rsid w:val="007144F1"/>
    <w:rsid w:val="00714995"/>
    <w:rsid w:val="00715AAF"/>
    <w:rsid w:val="007167FB"/>
    <w:rsid w:val="00716DF3"/>
    <w:rsid w:val="00720C5D"/>
    <w:rsid w:val="00724E88"/>
    <w:rsid w:val="00734A16"/>
    <w:rsid w:val="00735884"/>
    <w:rsid w:val="00745BC7"/>
    <w:rsid w:val="0074690A"/>
    <w:rsid w:val="0074730C"/>
    <w:rsid w:val="007516C0"/>
    <w:rsid w:val="0075677C"/>
    <w:rsid w:val="00762AD0"/>
    <w:rsid w:val="0076457B"/>
    <w:rsid w:val="00765A1E"/>
    <w:rsid w:val="007666DD"/>
    <w:rsid w:val="00767C27"/>
    <w:rsid w:val="00772C27"/>
    <w:rsid w:val="00776A38"/>
    <w:rsid w:val="00780885"/>
    <w:rsid w:val="00781CEE"/>
    <w:rsid w:val="0078359B"/>
    <w:rsid w:val="00784192"/>
    <w:rsid w:val="00785D2E"/>
    <w:rsid w:val="00787592"/>
    <w:rsid w:val="0079387B"/>
    <w:rsid w:val="00795630"/>
    <w:rsid w:val="007A6669"/>
    <w:rsid w:val="007B45F8"/>
    <w:rsid w:val="007C0AF1"/>
    <w:rsid w:val="007C37E2"/>
    <w:rsid w:val="007C42FB"/>
    <w:rsid w:val="007D1FF0"/>
    <w:rsid w:val="007D223F"/>
    <w:rsid w:val="007D255C"/>
    <w:rsid w:val="007D265B"/>
    <w:rsid w:val="007D59C6"/>
    <w:rsid w:val="007E3325"/>
    <w:rsid w:val="007E3466"/>
    <w:rsid w:val="007E3DFD"/>
    <w:rsid w:val="007E4FA5"/>
    <w:rsid w:val="007F4612"/>
    <w:rsid w:val="007F59C3"/>
    <w:rsid w:val="007F7A93"/>
    <w:rsid w:val="008055DD"/>
    <w:rsid w:val="00813DC2"/>
    <w:rsid w:val="00816EB8"/>
    <w:rsid w:val="00817D1F"/>
    <w:rsid w:val="00833A6A"/>
    <w:rsid w:val="008351B8"/>
    <w:rsid w:val="0083785A"/>
    <w:rsid w:val="00842749"/>
    <w:rsid w:val="00843819"/>
    <w:rsid w:val="0084737D"/>
    <w:rsid w:val="00851051"/>
    <w:rsid w:val="008520AF"/>
    <w:rsid w:val="00854D4B"/>
    <w:rsid w:val="0085619F"/>
    <w:rsid w:val="00860F6B"/>
    <w:rsid w:val="00861E16"/>
    <w:rsid w:val="00865DB2"/>
    <w:rsid w:val="00871986"/>
    <w:rsid w:val="00872C5E"/>
    <w:rsid w:val="00873442"/>
    <w:rsid w:val="00875400"/>
    <w:rsid w:val="008828DD"/>
    <w:rsid w:val="0088303C"/>
    <w:rsid w:val="00883FC8"/>
    <w:rsid w:val="0088441B"/>
    <w:rsid w:val="00885D27"/>
    <w:rsid w:val="00890550"/>
    <w:rsid w:val="00894EC1"/>
    <w:rsid w:val="00894F71"/>
    <w:rsid w:val="00896773"/>
    <w:rsid w:val="00896ABE"/>
    <w:rsid w:val="00897313"/>
    <w:rsid w:val="008A1EBE"/>
    <w:rsid w:val="008A30D6"/>
    <w:rsid w:val="008B169E"/>
    <w:rsid w:val="008B2F5D"/>
    <w:rsid w:val="008B48E6"/>
    <w:rsid w:val="008B789E"/>
    <w:rsid w:val="008C498B"/>
    <w:rsid w:val="008C740A"/>
    <w:rsid w:val="008D0305"/>
    <w:rsid w:val="008D1E2E"/>
    <w:rsid w:val="008D3BE4"/>
    <w:rsid w:val="008D40F3"/>
    <w:rsid w:val="008E4CF1"/>
    <w:rsid w:val="008F1A5C"/>
    <w:rsid w:val="008F4301"/>
    <w:rsid w:val="00900305"/>
    <w:rsid w:val="00910842"/>
    <w:rsid w:val="00915C22"/>
    <w:rsid w:val="00922FAC"/>
    <w:rsid w:val="009231B3"/>
    <w:rsid w:val="00944E46"/>
    <w:rsid w:val="00944E90"/>
    <w:rsid w:val="00950628"/>
    <w:rsid w:val="009542A5"/>
    <w:rsid w:val="009556EB"/>
    <w:rsid w:val="00956C83"/>
    <w:rsid w:val="00961FBE"/>
    <w:rsid w:val="009631F1"/>
    <w:rsid w:val="009651A3"/>
    <w:rsid w:val="00966F10"/>
    <w:rsid w:val="00967FF7"/>
    <w:rsid w:val="0097050D"/>
    <w:rsid w:val="00970B61"/>
    <w:rsid w:val="00970D58"/>
    <w:rsid w:val="009722CF"/>
    <w:rsid w:val="0097624D"/>
    <w:rsid w:val="00980EA7"/>
    <w:rsid w:val="00984D0F"/>
    <w:rsid w:val="009856AB"/>
    <w:rsid w:val="00986B47"/>
    <w:rsid w:val="00990CA5"/>
    <w:rsid w:val="00991404"/>
    <w:rsid w:val="00994DE6"/>
    <w:rsid w:val="009A32B6"/>
    <w:rsid w:val="009A3A5F"/>
    <w:rsid w:val="009A56E9"/>
    <w:rsid w:val="009A7703"/>
    <w:rsid w:val="009B75D4"/>
    <w:rsid w:val="009C1F6A"/>
    <w:rsid w:val="009C37EA"/>
    <w:rsid w:val="009C6CA1"/>
    <w:rsid w:val="009D13EA"/>
    <w:rsid w:val="009D34B7"/>
    <w:rsid w:val="009D461E"/>
    <w:rsid w:val="009D48F0"/>
    <w:rsid w:val="009D54E5"/>
    <w:rsid w:val="009D6563"/>
    <w:rsid w:val="009E0618"/>
    <w:rsid w:val="009E6407"/>
    <w:rsid w:val="009E78FE"/>
    <w:rsid w:val="009F04DF"/>
    <w:rsid w:val="009F119D"/>
    <w:rsid w:val="009F194A"/>
    <w:rsid w:val="009F2AAA"/>
    <w:rsid w:val="009F3B47"/>
    <w:rsid w:val="009F5015"/>
    <w:rsid w:val="00A000BF"/>
    <w:rsid w:val="00A00C3D"/>
    <w:rsid w:val="00A03C32"/>
    <w:rsid w:val="00A06B05"/>
    <w:rsid w:val="00A1250A"/>
    <w:rsid w:val="00A12627"/>
    <w:rsid w:val="00A129EB"/>
    <w:rsid w:val="00A20F92"/>
    <w:rsid w:val="00A246F6"/>
    <w:rsid w:val="00A277C2"/>
    <w:rsid w:val="00A27C12"/>
    <w:rsid w:val="00A36305"/>
    <w:rsid w:val="00A37BE7"/>
    <w:rsid w:val="00A40A4D"/>
    <w:rsid w:val="00A42C8B"/>
    <w:rsid w:val="00A434BD"/>
    <w:rsid w:val="00A44FDF"/>
    <w:rsid w:val="00A51EBB"/>
    <w:rsid w:val="00A53FFE"/>
    <w:rsid w:val="00A55F08"/>
    <w:rsid w:val="00A57A70"/>
    <w:rsid w:val="00A6267B"/>
    <w:rsid w:val="00A62D79"/>
    <w:rsid w:val="00A62E7F"/>
    <w:rsid w:val="00A63BFA"/>
    <w:rsid w:val="00A63EC2"/>
    <w:rsid w:val="00A7014A"/>
    <w:rsid w:val="00A72650"/>
    <w:rsid w:val="00A74AD0"/>
    <w:rsid w:val="00A8428C"/>
    <w:rsid w:val="00A862E0"/>
    <w:rsid w:val="00A86788"/>
    <w:rsid w:val="00A9020B"/>
    <w:rsid w:val="00A90634"/>
    <w:rsid w:val="00A92926"/>
    <w:rsid w:val="00A96A1C"/>
    <w:rsid w:val="00A96F49"/>
    <w:rsid w:val="00AA1AD8"/>
    <w:rsid w:val="00AA63FF"/>
    <w:rsid w:val="00AA6B95"/>
    <w:rsid w:val="00AB33F5"/>
    <w:rsid w:val="00AC3FF6"/>
    <w:rsid w:val="00AC606C"/>
    <w:rsid w:val="00AC60BC"/>
    <w:rsid w:val="00AC6E72"/>
    <w:rsid w:val="00AD0A75"/>
    <w:rsid w:val="00AD17BD"/>
    <w:rsid w:val="00AD3281"/>
    <w:rsid w:val="00AD44CE"/>
    <w:rsid w:val="00AD501B"/>
    <w:rsid w:val="00AD73F6"/>
    <w:rsid w:val="00AD746E"/>
    <w:rsid w:val="00AD74C6"/>
    <w:rsid w:val="00AE2423"/>
    <w:rsid w:val="00AE4C9D"/>
    <w:rsid w:val="00AE5D47"/>
    <w:rsid w:val="00AE5E5D"/>
    <w:rsid w:val="00AE62CF"/>
    <w:rsid w:val="00AF103C"/>
    <w:rsid w:val="00AF5F4B"/>
    <w:rsid w:val="00B2015E"/>
    <w:rsid w:val="00B22A36"/>
    <w:rsid w:val="00B27074"/>
    <w:rsid w:val="00B31B3B"/>
    <w:rsid w:val="00B35F0B"/>
    <w:rsid w:val="00B42922"/>
    <w:rsid w:val="00B456E7"/>
    <w:rsid w:val="00B51616"/>
    <w:rsid w:val="00B64E02"/>
    <w:rsid w:val="00B67AB4"/>
    <w:rsid w:val="00B73C97"/>
    <w:rsid w:val="00B808CD"/>
    <w:rsid w:val="00B82992"/>
    <w:rsid w:val="00B8427C"/>
    <w:rsid w:val="00B84463"/>
    <w:rsid w:val="00B845F2"/>
    <w:rsid w:val="00B851EC"/>
    <w:rsid w:val="00B86D32"/>
    <w:rsid w:val="00B9149B"/>
    <w:rsid w:val="00B92617"/>
    <w:rsid w:val="00B9689B"/>
    <w:rsid w:val="00BA2549"/>
    <w:rsid w:val="00BA2D55"/>
    <w:rsid w:val="00BA6A29"/>
    <w:rsid w:val="00BB020D"/>
    <w:rsid w:val="00BB1E91"/>
    <w:rsid w:val="00BB20CD"/>
    <w:rsid w:val="00BB3199"/>
    <w:rsid w:val="00BB4314"/>
    <w:rsid w:val="00BB62B3"/>
    <w:rsid w:val="00BC1204"/>
    <w:rsid w:val="00BC1BFF"/>
    <w:rsid w:val="00BC6278"/>
    <w:rsid w:val="00BC6F8B"/>
    <w:rsid w:val="00BD35AF"/>
    <w:rsid w:val="00BD3CB7"/>
    <w:rsid w:val="00BD52CA"/>
    <w:rsid w:val="00BE01A3"/>
    <w:rsid w:val="00BE52B1"/>
    <w:rsid w:val="00BE69AB"/>
    <w:rsid w:val="00BE757A"/>
    <w:rsid w:val="00BF2566"/>
    <w:rsid w:val="00BF2CA9"/>
    <w:rsid w:val="00BF5CD1"/>
    <w:rsid w:val="00BF613B"/>
    <w:rsid w:val="00C177AF"/>
    <w:rsid w:val="00C22322"/>
    <w:rsid w:val="00C27317"/>
    <w:rsid w:val="00C27861"/>
    <w:rsid w:val="00C300BD"/>
    <w:rsid w:val="00C36235"/>
    <w:rsid w:val="00C371F2"/>
    <w:rsid w:val="00C401F0"/>
    <w:rsid w:val="00C4136E"/>
    <w:rsid w:val="00C44BC6"/>
    <w:rsid w:val="00C45207"/>
    <w:rsid w:val="00C51495"/>
    <w:rsid w:val="00C546C2"/>
    <w:rsid w:val="00C62149"/>
    <w:rsid w:val="00C62B2C"/>
    <w:rsid w:val="00C62D74"/>
    <w:rsid w:val="00C63618"/>
    <w:rsid w:val="00C71168"/>
    <w:rsid w:val="00C72394"/>
    <w:rsid w:val="00C73CED"/>
    <w:rsid w:val="00C848B1"/>
    <w:rsid w:val="00C85B77"/>
    <w:rsid w:val="00C90238"/>
    <w:rsid w:val="00C90912"/>
    <w:rsid w:val="00C936AC"/>
    <w:rsid w:val="00C97A19"/>
    <w:rsid w:val="00CA0A6D"/>
    <w:rsid w:val="00CA672A"/>
    <w:rsid w:val="00CB38D3"/>
    <w:rsid w:val="00CB3B1F"/>
    <w:rsid w:val="00CB3DE9"/>
    <w:rsid w:val="00CB52AB"/>
    <w:rsid w:val="00CB5AF9"/>
    <w:rsid w:val="00CC0C33"/>
    <w:rsid w:val="00CC1527"/>
    <w:rsid w:val="00CC1A3D"/>
    <w:rsid w:val="00CC1C8D"/>
    <w:rsid w:val="00CC2908"/>
    <w:rsid w:val="00CC2CD0"/>
    <w:rsid w:val="00CC6CB3"/>
    <w:rsid w:val="00CD0B6E"/>
    <w:rsid w:val="00CD4692"/>
    <w:rsid w:val="00CE206D"/>
    <w:rsid w:val="00CE29D9"/>
    <w:rsid w:val="00CE2B10"/>
    <w:rsid w:val="00CF1ECE"/>
    <w:rsid w:val="00D032A9"/>
    <w:rsid w:val="00D07782"/>
    <w:rsid w:val="00D16BCD"/>
    <w:rsid w:val="00D20183"/>
    <w:rsid w:val="00D21B77"/>
    <w:rsid w:val="00D276EB"/>
    <w:rsid w:val="00D30242"/>
    <w:rsid w:val="00D31C75"/>
    <w:rsid w:val="00D34292"/>
    <w:rsid w:val="00D34DB2"/>
    <w:rsid w:val="00D36BE0"/>
    <w:rsid w:val="00D4028B"/>
    <w:rsid w:val="00D40CD0"/>
    <w:rsid w:val="00D4214B"/>
    <w:rsid w:val="00D43730"/>
    <w:rsid w:val="00D43B7E"/>
    <w:rsid w:val="00D43C25"/>
    <w:rsid w:val="00D46D36"/>
    <w:rsid w:val="00D5039C"/>
    <w:rsid w:val="00D52783"/>
    <w:rsid w:val="00D5518E"/>
    <w:rsid w:val="00D57968"/>
    <w:rsid w:val="00D610F6"/>
    <w:rsid w:val="00D74432"/>
    <w:rsid w:val="00D81FD2"/>
    <w:rsid w:val="00D824AE"/>
    <w:rsid w:val="00D84A95"/>
    <w:rsid w:val="00D87653"/>
    <w:rsid w:val="00D87939"/>
    <w:rsid w:val="00D91448"/>
    <w:rsid w:val="00D92FF1"/>
    <w:rsid w:val="00D95C07"/>
    <w:rsid w:val="00D961F8"/>
    <w:rsid w:val="00DA2046"/>
    <w:rsid w:val="00DA7CC3"/>
    <w:rsid w:val="00DB1DF5"/>
    <w:rsid w:val="00DB2B22"/>
    <w:rsid w:val="00DC2FAB"/>
    <w:rsid w:val="00DC3AD3"/>
    <w:rsid w:val="00DC523F"/>
    <w:rsid w:val="00DC7B90"/>
    <w:rsid w:val="00DD22B1"/>
    <w:rsid w:val="00DD5664"/>
    <w:rsid w:val="00DE1B02"/>
    <w:rsid w:val="00DE482A"/>
    <w:rsid w:val="00DF6F9A"/>
    <w:rsid w:val="00DF789C"/>
    <w:rsid w:val="00E00F2F"/>
    <w:rsid w:val="00E0237E"/>
    <w:rsid w:val="00E10613"/>
    <w:rsid w:val="00E10786"/>
    <w:rsid w:val="00E13A67"/>
    <w:rsid w:val="00E16818"/>
    <w:rsid w:val="00E1BC59"/>
    <w:rsid w:val="00E20FE0"/>
    <w:rsid w:val="00E21C1E"/>
    <w:rsid w:val="00E26812"/>
    <w:rsid w:val="00E32250"/>
    <w:rsid w:val="00E34CA9"/>
    <w:rsid w:val="00E411A2"/>
    <w:rsid w:val="00E421BA"/>
    <w:rsid w:val="00E47534"/>
    <w:rsid w:val="00E550AB"/>
    <w:rsid w:val="00E60811"/>
    <w:rsid w:val="00E630FC"/>
    <w:rsid w:val="00E63913"/>
    <w:rsid w:val="00E73ACC"/>
    <w:rsid w:val="00E73AD5"/>
    <w:rsid w:val="00E7794B"/>
    <w:rsid w:val="00E8323A"/>
    <w:rsid w:val="00E852F8"/>
    <w:rsid w:val="00E86FB1"/>
    <w:rsid w:val="00E87350"/>
    <w:rsid w:val="00E87743"/>
    <w:rsid w:val="00E900D2"/>
    <w:rsid w:val="00E91A02"/>
    <w:rsid w:val="00E9469B"/>
    <w:rsid w:val="00E967E8"/>
    <w:rsid w:val="00E9691C"/>
    <w:rsid w:val="00EB194C"/>
    <w:rsid w:val="00EB45E7"/>
    <w:rsid w:val="00EC08D0"/>
    <w:rsid w:val="00EC2285"/>
    <w:rsid w:val="00EC32AE"/>
    <w:rsid w:val="00EC7C66"/>
    <w:rsid w:val="00ED3125"/>
    <w:rsid w:val="00ED40F1"/>
    <w:rsid w:val="00ED4302"/>
    <w:rsid w:val="00EE1286"/>
    <w:rsid w:val="00EE4499"/>
    <w:rsid w:val="00EE6751"/>
    <w:rsid w:val="00EF4CA9"/>
    <w:rsid w:val="00F02F95"/>
    <w:rsid w:val="00F032F7"/>
    <w:rsid w:val="00F06974"/>
    <w:rsid w:val="00F07348"/>
    <w:rsid w:val="00F0766D"/>
    <w:rsid w:val="00F1470B"/>
    <w:rsid w:val="00F23D97"/>
    <w:rsid w:val="00F23E1E"/>
    <w:rsid w:val="00F24CED"/>
    <w:rsid w:val="00F2632C"/>
    <w:rsid w:val="00F300B6"/>
    <w:rsid w:val="00F3644A"/>
    <w:rsid w:val="00F37291"/>
    <w:rsid w:val="00F420B9"/>
    <w:rsid w:val="00F43A3E"/>
    <w:rsid w:val="00F442F4"/>
    <w:rsid w:val="00F50BAE"/>
    <w:rsid w:val="00F53234"/>
    <w:rsid w:val="00F53242"/>
    <w:rsid w:val="00F55EA0"/>
    <w:rsid w:val="00F62591"/>
    <w:rsid w:val="00F64747"/>
    <w:rsid w:val="00F70528"/>
    <w:rsid w:val="00F70DC7"/>
    <w:rsid w:val="00F70E0A"/>
    <w:rsid w:val="00F73332"/>
    <w:rsid w:val="00F740B5"/>
    <w:rsid w:val="00F800DE"/>
    <w:rsid w:val="00F81461"/>
    <w:rsid w:val="00F8557F"/>
    <w:rsid w:val="00F914FC"/>
    <w:rsid w:val="00F93578"/>
    <w:rsid w:val="00F965B8"/>
    <w:rsid w:val="00FA1D1F"/>
    <w:rsid w:val="00FA2D45"/>
    <w:rsid w:val="00FB0D63"/>
    <w:rsid w:val="00FB1004"/>
    <w:rsid w:val="00FB4472"/>
    <w:rsid w:val="00FC0715"/>
    <w:rsid w:val="00FC607D"/>
    <w:rsid w:val="00FC6341"/>
    <w:rsid w:val="00FD4E37"/>
    <w:rsid w:val="00FD5CA8"/>
    <w:rsid w:val="00FE3326"/>
    <w:rsid w:val="00FF5843"/>
    <w:rsid w:val="01004A71"/>
    <w:rsid w:val="01464044"/>
    <w:rsid w:val="033005F3"/>
    <w:rsid w:val="047471CD"/>
    <w:rsid w:val="04E62C9C"/>
    <w:rsid w:val="051B3584"/>
    <w:rsid w:val="05DE0383"/>
    <w:rsid w:val="06150D0B"/>
    <w:rsid w:val="0629C50F"/>
    <w:rsid w:val="0664F639"/>
    <w:rsid w:val="069DB228"/>
    <w:rsid w:val="06EE85FE"/>
    <w:rsid w:val="07504CF9"/>
    <w:rsid w:val="075753F4"/>
    <w:rsid w:val="0776E18D"/>
    <w:rsid w:val="079FBEA2"/>
    <w:rsid w:val="087EDA19"/>
    <w:rsid w:val="08F4C3B9"/>
    <w:rsid w:val="090A19B8"/>
    <w:rsid w:val="09405568"/>
    <w:rsid w:val="098729E4"/>
    <w:rsid w:val="09A156AD"/>
    <w:rsid w:val="09D695E7"/>
    <w:rsid w:val="0A0E8AE2"/>
    <w:rsid w:val="0AECE2EF"/>
    <w:rsid w:val="0B5569D6"/>
    <w:rsid w:val="0BEC2785"/>
    <w:rsid w:val="0C29ACBC"/>
    <w:rsid w:val="0C579270"/>
    <w:rsid w:val="0CDE62E5"/>
    <w:rsid w:val="0D22FB59"/>
    <w:rsid w:val="0D6DA798"/>
    <w:rsid w:val="0D855DA3"/>
    <w:rsid w:val="0E62183A"/>
    <w:rsid w:val="0ED0ED35"/>
    <w:rsid w:val="0ED61374"/>
    <w:rsid w:val="0F7177D1"/>
    <w:rsid w:val="0FFA120F"/>
    <w:rsid w:val="101300B1"/>
    <w:rsid w:val="10496862"/>
    <w:rsid w:val="112C537C"/>
    <w:rsid w:val="1132A76A"/>
    <w:rsid w:val="11830C64"/>
    <w:rsid w:val="11F10A8F"/>
    <w:rsid w:val="11FFB9CC"/>
    <w:rsid w:val="123B9C00"/>
    <w:rsid w:val="137191BB"/>
    <w:rsid w:val="140B7CA2"/>
    <w:rsid w:val="14556AC1"/>
    <w:rsid w:val="14612239"/>
    <w:rsid w:val="15036B02"/>
    <w:rsid w:val="159033CA"/>
    <w:rsid w:val="15F64557"/>
    <w:rsid w:val="161AF5B2"/>
    <w:rsid w:val="1621A475"/>
    <w:rsid w:val="17C7A47A"/>
    <w:rsid w:val="18D716E3"/>
    <w:rsid w:val="18E38E26"/>
    <w:rsid w:val="194E9ED8"/>
    <w:rsid w:val="19545068"/>
    <w:rsid w:val="19F22A79"/>
    <w:rsid w:val="1A336949"/>
    <w:rsid w:val="1A51E6FB"/>
    <w:rsid w:val="1A861D23"/>
    <w:rsid w:val="1A9365E2"/>
    <w:rsid w:val="1B004725"/>
    <w:rsid w:val="1B2A72F9"/>
    <w:rsid w:val="1B3BBD52"/>
    <w:rsid w:val="1BC9F80B"/>
    <w:rsid w:val="1BF19998"/>
    <w:rsid w:val="1D2540AA"/>
    <w:rsid w:val="1D56DEE3"/>
    <w:rsid w:val="1D622F1C"/>
    <w:rsid w:val="1DB8290E"/>
    <w:rsid w:val="1DC665F5"/>
    <w:rsid w:val="1E090C08"/>
    <w:rsid w:val="203754DE"/>
    <w:rsid w:val="20C30937"/>
    <w:rsid w:val="20DE6E67"/>
    <w:rsid w:val="21577F11"/>
    <w:rsid w:val="21E85AAB"/>
    <w:rsid w:val="2229DA53"/>
    <w:rsid w:val="22DB083C"/>
    <w:rsid w:val="23B46EAC"/>
    <w:rsid w:val="24274B1C"/>
    <w:rsid w:val="247E9E29"/>
    <w:rsid w:val="24A4C656"/>
    <w:rsid w:val="24C8A970"/>
    <w:rsid w:val="25C88580"/>
    <w:rsid w:val="2620626D"/>
    <w:rsid w:val="2638A5E3"/>
    <w:rsid w:val="26C751FB"/>
    <w:rsid w:val="26D70250"/>
    <w:rsid w:val="270D0E5D"/>
    <w:rsid w:val="27227BC9"/>
    <w:rsid w:val="27939DB5"/>
    <w:rsid w:val="27C73D47"/>
    <w:rsid w:val="27FAFDEA"/>
    <w:rsid w:val="281306E1"/>
    <w:rsid w:val="28D97486"/>
    <w:rsid w:val="2940EF2A"/>
    <w:rsid w:val="29865DC1"/>
    <w:rsid w:val="298B1E8D"/>
    <w:rsid w:val="29AC4396"/>
    <w:rsid w:val="29F4EE5D"/>
    <w:rsid w:val="2A19A59E"/>
    <w:rsid w:val="2A1ACA88"/>
    <w:rsid w:val="2AB8E4DC"/>
    <w:rsid w:val="2C19C5FA"/>
    <w:rsid w:val="2D3CE1D4"/>
    <w:rsid w:val="2DCA2481"/>
    <w:rsid w:val="2E165B24"/>
    <w:rsid w:val="2FB95D1A"/>
    <w:rsid w:val="30739C0E"/>
    <w:rsid w:val="30A2DB59"/>
    <w:rsid w:val="30D4ABE0"/>
    <w:rsid w:val="312412D8"/>
    <w:rsid w:val="322DD417"/>
    <w:rsid w:val="32BBE875"/>
    <w:rsid w:val="32CD2F69"/>
    <w:rsid w:val="335D86E1"/>
    <w:rsid w:val="335E8045"/>
    <w:rsid w:val="33E9F353"/>
    <w:rsid w:val="34269BEC"/>
    <w:rsid w:val="342CF46C"/>
    <w:rsid w:val="347C3832"/>
    <w:rsid w:val="348FE354"/>
    <w:rsid w:val="356D4D0E"/>
    <w:rsid w:val="356EE826"/>
    <w:rsid w:val="361BFEB1"/>
    <w:rsid w:val="363349B9"/>
    <w:rsid w:val="36EBF567"/>
    <w:rsid w:val="3798CA3F"/>
    <w:rsid w:val="3825A347"/>
    <w:rsid w:val="3842A02E"/>
    <w:rsid w:val="387B62E9"/>
    <w:rsid w:val="3928C4D8"/>
    <w:rsid w:val="3A31F97A"/>
    <w:rsid w:val="3A4849DC"/>
    <w:rsid w:val="3AD69B32"/>
    <w:rsid w:val="3B0CE7BD"/>
    <w:rsid w:val="3CED64F1"/>
    <w:rsid w:val="3CEFAF5C"/>
    <w:rsid w:val="3D2A4992"/>
    <w:rsid w:val="3D38B72D"/>
    <w:rsid w:val="3D5EA62D"/>
    <w:rsid w:val="3DEA2DFD"/>
    <w:rsid w:val="3E4E838C"/>
    <w:rsid w:val="3EB41338"/>
    <w:rsid w:val="3EBBF042"/>
    <w:rsid w:val="3F001287"/>
    <w:rsid w:val="3F464A3F"/>
    <w:rsid w:val="3F7C4A4D"/>
    <w:rsid w:val="3F7DD44A"/>
    <w:rsid w:val="3FA47C7A"/>
    <w:rsid w:val="3FAE8B5D"/>
    <w:rsid w:val="4015B2EF"/>
    <w:rsid w:val="4062D580"/>
    <w:rsid w:val="409586DD"/>
    <w:rsid w:val="40CB4AAB"/>
    <w:rsid w:val="40D46780"/>
    <w:rsid w:val="41196EA8"/>
    <w:rsid w:val="42B0FB7D"/>
    <w:rsid w:val="42CB38C7"/>
    <w:rsid w:val="42E76DBD"/>
    <w:rsid w:val="43B9A2F2"/>
    <w:rsid w:val="44F84608"/>
    <w:rsid w:val="451AF996"/>
    <w:rsid w:val="458B5C70"/>
    <w:rsid w:val="4612C9BB"/>
    <w:rsid w:val="46419B4A"/>
    <w:rsid w:val="46A51F10"/>
    <w:rsid w:val="47374455"/>
    <w:rsid w:val="474196C7"/>
    <w:rsid w:val="478B7A91"/>
    <w:rsid w:val="4862470F"/>
    <w:rsid w:val="48E44D4C"/>
    <w:rsid w:val="497D2F1D"/>
    <w:rsid w:val="4A3A0738"/>
    <w:rsid w:val="4A806C81"/>
    <w:rsid w:val="4ADC0942"/>
    <w:rsid w:val="4B123F34"/>
    <w:rsid w:val="4B40E6BF"/>
    <w:rsid w:val="4BD2CE96"/>
    <w:rsid w:val="4CA6572B"/>
    <w:rsid w:val="4CA855ED"/>
    <w:rsid w:val="4CB3D1F9"/>
    <w:rsid w:val="4CFB0FF5"/>
    <w:rsid w:val="4D37BAB2"/>
    <w:rsid w:val="4D4CAD67"/>
    <w:rsid w:val="4D5A1148"/>
    <w:rsid w:val="4DE9755F"/>
    <w:rsid w:val="4E6F4C72"/>
    <w:rsid w:val="4EDF221F"/>
    <w:rsid w:val="4EFC6D7A"/>
    <w:rsid w:val="50685F1E"/>
    <w:rsid w:val="51682FB0"/>
    <w:rsid w:val="51BD71CF"/>
    <w:rsid w:val="51F491D5"/>
    <w:rsid w:val="51F65C9A"/>
    <w:rsid w:val="5267391B"/>
    <w:rsid w:val="534835EA"/>
    <w:rsid w:val="539D6114"/>
    <w:rsid w:val="53B01C9F"/>
    <w:rsid w:val="53DC867E"/>
    <w:rsid w:val="541E4D6A"/>
    <w:rsid w:val="5422A44A"/>
    <w:rsid w:val="544660C5"/>
    <w:rsid w:val="5473DE04"/>
    <w:rsid w:val="5543B08E"/>
    <w:rsid w:val="554A1F8C"/>
    <w:rsid w:val="5567C7F4"/>
    <w:rsid w:val="5574850E"/>
    <w:rsid w:val="55E6D7F5"/>
    <w:rsid w:val="564C4340"/>
    <w:rsid w:val="566E6683"/>
    <w:rsid w:val="56927EE4"/>
    <w:rsid w:val="57210F0E"/>
    <w:rsid w:val="5783D183"/>
    <w:rsid w:val="5786E426"/>
    <w:rsid w:val="57A5708B"/>
    <w:rsid w:val="57AF24AD"/>
    <w:rsid w:val="57DFA390"/>
    <w:rsid w:val="5820C35E"/>
    <w:rsid w:val="582AFB7D"/>
    <w:rsid w:val="583298D9"/>
    <w:rsid w:val="5928B3FA"/>
    <w:rsid w:val="5933F3AC"/>
    <w:rsid w:val="59AAAC26"/>
    <w:rsid w:val="5A0FA23E"/>
    <w:rsid w:val="5A514429"/>
    <w:rsid w:val="5A592BAC"/>
    <w:rsid w:val="5AEF4E71"/>
    <w:rsid w:val="5B40751C"/>
    <w:rsid w:val="5B526887"/>
    <w:rsid w:val="5B52CE31"/>
    <w:rsid w:val="5BB9BD0E"/>
    <w:rsid w:val="5BE76F69"/>
    <w:rsid w:val="5C4C57D7"/>
    <w:rsid w:val="5C57DC46"/>
    <w:rsid w:val="5DAF0295"/>
    <w:rsid w:val="5E6FB394"/>
    <w:rsid w:val="5EA2BB67"/>
    <w:rsid w:val="5ECF7B45"/>
    <w:rsid w:val="5F4A2B0B"/>
    <w:rsid w:val="5F6EF4D0"/>
    <w:rsid w:val="5FDA0C0F"/>
    <w:rsid w:val="606A7672"/>
    <w:rsid w:val="60848634"/>
    <w:rsid w:val="60E93EE0"/>
    <w:rsid w:val="60FC7CEA"/>
    <w:rsid w:val="611E898A"/>
    <w:rsid w:val="627C6E1C"/>
    <w:rsid w:val="62C39F17"/>
    <w:rsid w:val="631543CE"/>
    <w:rsid w:val="64A42CF0"/>
    <w:rsid w:val="64ABB0D0"/>
    <w:rsid w:val="65AE29BF"/>
    <w:rsid w:val="65D25269"/>
    <w:rsid w:val="6704B6F9"/>
    <w:rsid w:val="670E5B04"/>
    <w:rsid w:val="67C0C6C8"/>
    <w:rsid w:val="681FF36B"/>
    <w:rsid w:val="6870A4C5"/>
    <w:rsid w:val="698CAF37"/>
    <w:rsid w:val="6A5784E7"/>
    <w:rsid w:val="6A5F7039"/>
    <w:rsid w:val="6A778C6E"/>
    <w:rsid w:val="6AB9A357"/>
    <w:rsid w:val="6B32F25D"/>
    <w:rsid w:val="6B8F8558"/>
    <w:rsid w:val="6BDBBCE6"/>
    <w:rsid w:val="6C4F3957"/>
    <w:rsid w:val="6CEC2BBD"/>
    <w:rsid w:val="6D0B2267"/>
    <w:rsid w:val="6D100E3F"/>
    <w:rsid w:val="6D89C2DF"/>
    <w:rsid w:val="6E00D9DC"/>
    <w:rsid w:val="6E0311FA"/>
    <w:rsid w:val="6E031394"/>
    <w:rsid w:val="6E2BB7F5"/>
    <w:rsid w:val="6E6CD7AA"/>
    <w:rsid w:val="6E902399"/>
    <w:rsid w:val="7006E0BC"/>
    <w:rsid w:val="7009B178"/>
    <w:rsid w:val="708BF294"/>
    <w:rsid w:val="70D89417"/>
    <w:rsid w:val="70EC76B2"/>
    <w:rsid w:val="71664E5D"/>
    <w:rsid w:val="72277143"/>
    <w:rsid w:val="723FB19D"/>
    <w:rsid w:val="724E5023"/>
    <w:rsid w:val="72DEBBB3"/>
    <w:rsid w:val="7353B3C0"/>
    <w:rsid w:val="740A9826"/>
    <w:rsid w:val="745A0CD3"/>
    <w:rsid w:val="74F5828D"/>
    <w:rsid w:val="74F85A36"/>
    <w:rsid w:val="757482CC"/>
    <w:rsid w:val="75778B6A"/>
    <w:rsid w:val="75E86D53"/>
    <w:rsid w:val="768276D8"/>
    <w:rsid w:val="76D5C263"/>
    <w:rsid w:val="777BF93D"/>
    <w:rsid w:val="77D4675A"/>
    <w:rsid w:val="77DB56F5"/>
    <w:rsid w:val="77E44449"/>
    <w:rsid w:val="7831679C"/>
    <w:rsid w:val="789E597F"/>
    <w:rsid w:val="78A63E91"/>
    <w:rsid w:val="79372090"/>
    <w:rsid w:val="7A800F75"/>
    <w:rsid w:val="7B8D32FD"/>
    <w:rsid w:val="7C3A2AEA"/>
    <w:rsid w:val="7CA43ED6"/>
    <w:rsid w:val="7D5F83D0"/>
    <w:rsid w:val="7DB05CAC"/>
    <w:rsid w:val="7EE3A8AE"/>
    <w:rsid w:val="7EF6BC12"/>
    <w:rsid w:val="7F2167FC"/>
    <w:rsid w:val="7F40A243"/>
    <w:rsid w:val="7FB3AAD8"/>
    <w:rsid w:val="7FE6421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718C71"/>
  <w15:docId w15:val="{C2630F22-D813-415F-A8FF-6FC09515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22B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8872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abladeilustraciones">
    <w:name w:val="table of figures"/>
    <w:aliases w:val="Tabla de figuras"/>
    <w:basedOn w:val="Normal"/>
    <w:next w:val="Normal"/>
    <w:uiPriority w:val="99"/>
    <w:unhideWhenUsed/>
    <w:rsid w:val="0026025C"/>
    <w:pPr>
      <w:spacing w:before="120" w:after="0" w:line="360" w:lineRule="auto"/>
      <w:jc w:val="both"/>
    </w:pPr>
    <w:rPr>
      <w:rFonts w:ascii="Aptos" w:eastAsia="Aptos" w:hAnsi="Aptos" w:cs="Aptos"/>
      <w:sz w:val="20"/>
      <w:lang w:eastAsia="es-MX"/>
    </w:rPr>
  </w:style>
  <w:style w:type="character" w:styleId="Hipervnculo">
    <w:name w:val="Hyperlink"/>
    <w:uiPriority w:val="99"/>
    <w:unhideWhenUsed/>
    <w:rsid w:val="3F7C4A4D"/>
    <w:rPr>
      <w:color w:val="0000FF"/>
      <w:u w:val="single"/>
    </w:rPr>
  </w:style>
  <w:style w:type="character" w:styleId="Mencinsinresolver">
    <w:name w:val="Unresolved Mention"/>
    <w:uiPriority w:val="99"/>
    <w:semiHidden/>
    <w:unhideWhenUsed/>
    <w:rsid w:val="3F7C4A4D"/>
    <w:rPr>
      <w:color w:val="605E5C"/>
    </w:rPr>
  </w:style>
  <w:style w:type="paragraph" w:styleId="Prrafodelista">
    <w:name w:val="List Paragraph"/>
    <w:basedOn w:val="Normal"/>
    <w:uiPriority w:val="34"/>
    <w:qFormat/>
    <w:rsid w:val="009B3897"/>
    <w:pPr>
      <w:ind w:left="720"/>
      <w:contextualSpacing/>
    </w:pPr>
  </w:style>
  <w:style w:type="character" w:styleId="Hipervnculovisitado">
    <w:name w:val="FollowedHyperlink"/>
    <w:uiPriority w:val="99"/>
    <w:semiHidden/>
    <w:unhideWhenUsed/>
    <w:rsid w:val="3F7C4A4D"/>
    <w:rPr>
      <w:color w:val="954F72"/>
      <w:u w:val="single"/>
    </w:rPr>
  </w:style>
  <w:style w:type="paragraph" w:styleId="Encabezado">
    <w:name w:val="header"/>
    <w:basedOn w:val="Normal"/>
    <w:link w:val="EncabezadoCar"/>
    <w:uiPriority w:val="99"/>
    <w:unhideWhenUsed/>
    <w:rsid w:val="00F03C88"/>
    <w:pPr>
      <w:tabs>
        <w:tab w:val="center" w:pos="4419"/>
        <w:tab w:val="right" w:pos="8838"/>
      </w:tabs>
      <w:spacing w:after="0" w:line="240" w:lineRule="auto"/>
    </w:pPr>
  </w:style>
  <w:style w:type="character" w:customStyle="1" w:styleId="EncabezadoCar">
    <w:name w:val="Encabezado Car"/>
    <w:link w:val="Encabezado"/>
    <w:uiPriority w:val="99"/>
    <w:rsid w:val="3F7C4A4D"/>
  </w:style>
  <w:style w:type="paragraph" w:styleId="Piedepgina">
    <w:name w:val="footer"/>
    <w:basedOn w:val="Normal"/>
    <w:link w:val="PiedepginaCar"/>
    <w:uiPriority w:val="99"/>
    <w:unhideWhenUsed/>
    <w:rsid w:val="00F03C88"/>
    <w:pPr>
      <w:tabs>
        <w:tab w:val="center" w:pos="4419"/>
        <w:tab w:val="right" w:pos="8838"/>
      </w:tabs>
      <w:spacing w:after="0" w:line="240" w:lineRule="auto"/>
    </w:pPr>
  </w:style>
  <w:style w:type="character" w:customStyle="1" w:styleId="PiedepginaCar">
    <w:name w:val="Pie de página Car"/>
    <w:link w:val="Piedepgina"/>
    <w:uiPriority w:val="99"/>
    <w:rsid w:val="3F7C4A4D"/>
  </w:style>
  <w:style w:type="character" w:customStyle="1" w:styleId="Ttulo2Car">
    <w:name w:val="Título 2 Car"/>
    <w:link w:val="Ttulo2"/>
    <w:uiPriority w:val="9"/>
    <w:rsid w:val="3F7C4A4D"/>
    <w:rPr>
      <w:rFonts w:asciiTheme="majorHAnsi" w:eastAsiaTheme="majorEastAsia" w:hAnsiTheme="majorHAnsi" w:cstheme="majorBidi"/>
      <w:color w:val="2F5496" w:themeColor="accent1" w:themeShade="BF"/>
      <w:sz w:val="26"/>
      <w:szCs w:val="26"/>
    </w:rPr>
  </w:style>
  <w:style w:type="character" w:customStyle="1" w:styleId="Ttulo1Car">
    <w:name w:val="Título 1 Car"/>
    <w:link w:val="Ttulo1"/>
    <w:uiPriority w:val="9"/>
    <w:rsid w:val="3F7C4A4D"/>
    <w:rPr>
      <w:rFonts w:asciiTheme="majorHAnsi" w:eastAsiaTheme="majorEastAsia" w:hAnsiTheme="majorHAnsi" w:cstheme="majorBidi"/>
      <w:color w:val="2F5496" w:themeColor="accent1" w:themeShade="BF"/>
      <w:sz w:val="32"/>
      <w:szCs w:val="3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4206DF"/>
    <w:rPr>
      <w:rFonts w:ascii="Times New Roman" w:hAnsi="Times New Roman" w:cs="Times New Roman"/>
      <w:sz w:val="24"/>
      <w:szCs w:val="24"/>
    </w:rPr>
  </w:style>
  <w:style w:type="table" w:styleId="Tablaconcuadrcula">
    <w:name w:val="Table Grid"/>
    <w:basedOn w:val="Tablanormal"/>
    <w:uiPriority w:val="39"/>
    <w:rsid w:val="00C93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uiPriority w:val="1"/>
    <w:rsid w:val="3F7C4A4D"/>
  </w:style>
  <w:style w:type="character" w:styleId="Textoennegrita">
    <w:name w:val="Strong"/>
    <w:uiPriority w:val="22"/>
    <w:qFormat/>
    <w:rsid w:val="3F7C4A4D"/>
    <w:rPr>
      <w:b/>
      <w:bCs/>
    </w:rPr>
  </w:style>
  <w:style w:type="character" w:styleId="nfasis">
    <w:name w:val="Emphasis"/>
    <w:uiPriority w:val="20"/>
    <w:qFormat/>
    <w:rsid w:val="3F7C4A4D"/>
    <w:rPr>
      <w:i/>
      <w:iCs/>
    </w:rPr>
  </w:style>
  <w:style w:type="paragraph" w:styleId="Sinespaciado">
    <w:name w:val="No Spacing"/>
    <w:uiPriority w:val="1"/>
    <w:qFormat/>
    <w:rsid w:val="00E967E8"/>
    <w:pPr>
      <w:spacing w:after="0" w:line="240" w:lineRule="auto"/>
    </w:pPr>
  </w:style>
  <w:style w:type="paragraph" w:customStyle="1" w:styleId="paragraph">
    <w:name w:val="paragraph"/>
    <w:basedOn w:val="Normal"/>
    <w:rsid w:val="00A7265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uiPriority w:val="1"/>
    <w:rsid w:val="3F7C4A4D"/>
  </w:style>
  <w:style w:type="character" w:customStyle="1" w:styleId="findhit">
    <w:name w:val="findhit"/>
    <w:uiPriority w:val="1"/>
    <w:rsid w:val="3F7C4A4D"/>
  </w:style>
  <w:style w:type="paragraph" w:styleId="Textonotapie">
    <w:name w:val="footnote text"/>
    <w:basedOn w:val="Normal"/>
    <w:uiPriority w:val="99"/>
    <w:semiHidden/>
    <w:unhideWhenUsed/>
    <w:rsid w:val="3F7C4A4D"/>
    <w:pPr>
      <w:spacing w:after="0" w:line="240" w:lineRule="auto"/>
    </w:pPr>
    <w:rPr>
      <w:sz w:val="20"/>
      <w:szCs w:val="20"/>
    </w:rPr>
  </w:style>
  <w:style w:type="character" w:styleId="Refdenotaalpie">
    <w:name w:val="footnote reference"/>
    <w:uiPriority w:val="99"/>
    <w:semiHidden/>
    <w:unhideWhenUsed/>
    <w:rsid w:val="3F7C4A4D"/>
    <w:rPr>
      <w:vertAlign w:val="superscript"/>
    </w:rPr>
  </w:style>
  <w:style w:type="paragraph" w:styleId="Textodeglobo">
    <w:name w:val="Balloon Text"/>
    <w:basedOn w:val="Normal"/>
    <w:link w:val="TextodegloboCar"/>
    <w:uiPriority w:val="99"/>
    <w:semiHidden/>
    <w:unhideWhenUsed/>
    <w:rsid w:val="001F46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F4617"/>
    <w:rPr>
      <w:rFonts w:ascii="Segoe UI" w:hAnsi="Segoe UI" w:cs="Segoe UI"/>
      <w:sz w:val="18"/>
      <w:szCs w:val="18"/>
    </w:rPr>
  </w:style>
  <w:style w:type="character" w:styleId="Refdecomentario">
    <w:name w:val="annotation reference"/>
    <w:basedOn w:val="Fuentedeprrafopredeter"/>
    <w:uiPriority w:val="99"/>
    <w:semiHidden/>
    <w:unhideWhenUsed/>
    <w:rsid w:val="002E1414"/>
    <w:rPr>
      <w:sz w:val="16"/>
      <w:szCs w:val="16"/>
    </w:rPr>
  </w:style>
  <w:style w:type="paragraph" w:styleId="Textocomentario">
    <w:name w:val="annotation text"/>
    <w:basedOn w:val="Normal"/>
    <w:link w:val="TextocomentarioCar"/>
    <w:uiPriority w:val="99"/>
    <w:semiHidden/>
    <w:unhideWhenUsed/>
    <w:rsid w:val="002E141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E1414"/>
    <w:rPr>
      <w:sz w:val="20"/>
      <w:szCs w:val="20"/>
    </w:rPr>
  </w:style>
  <w:style w:type="paragraph" w:styleId="Asuntodelcomentario">
    <w:name w:val="annotation subject"/>
    <w:basedOn w:val="Textocomentario"/>
    <w:next w:val="Textocomentario"/>
    <w:link w:val="AsuntodelcomentarioCar"/>
    <w:uiPriority w:val="99"/>
    <w:semiHidden/>
    <w:unhideWhenUsed/>
    <w:rsid w:val="002E1414"/>
    <w:rPr>
      <w:b/>
      <w:bCs/>
    </w:rPr>
  </w:style>
  <w:style w:type="character" w:customStyle="1" w:styleId="AsuntodelcomentarioCar">
    <w:name w:val="Asunto del comentario Car"/>
    <w:basedOn w:val="TextocomentarioCar"/>
    <w:link w:val="Asuntodelcomentario"/>
    <w:uiPriority w:val="99"/>
    <w:semiHidden/>
    <w:rsid w:val="002E141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92080">
      <w:bodyDiv w:val="1"/>
      <w:marLeft w:val="0"/>
      <w:marRight w:val="0"/>
      <w:marTop w:val="0"/>
      <w:marBottom w:val="0"/>
      <w:divBdr>
        <w:top w:val="none" w:sz="0" w:space="0" w:color="auto"/>
        <w:left w:val="none" w:sz="0" w:space="0" w:color="auto"/>
        <w:bottom w:val="none" w:sz="0" w:space="0" w:color="auto"/>
        <w:right w:val="none" w:sz="0" w:space="0" w:color="auto"/>
      </w:divBdr>
    </w:div>
    <w:div w:id="17975753">
      <w:bodyDiv w:val="1"/>
      <w:marLeft w:val="0"/>
      <w:marRight w:val="0"/>
      <w:marTop w:val="0"/>
      <w:marBottom w:val="0"/>
      <w:divBdr>
        <w:top w:val="none" w:sz="0" w:space="0" w:color="auto"/>
        <w:left w:val="none" w:sz="0" w:space="0" w:color="auto"/>
        <w:bottom w:val="none" w:sz="0" w:space="0" w:color="auto"/>
        <w:right w:val="none" w:sz="0" w:space="0" w:color="auto"/>
      </w:divBdr>
    </w:div>
    <w:div w:id="40792539">
      <w:bodyDiv w:val="1"/>
      <w:marLeft w:val="0"/>
      <w:marRight w:val="0"/>
      <w:marTop w:val="0"/>
      <w:marBottom w:val="0"/>
      <w:divBdr>
        <w:top w:val="none" w:sz="0" w:space="0" w:color="auto"/>
        <w:left w:val="none" w:sz="0" w:space="0" w:color="auto"/>
        <w:bottom w:val="none" w:sz="0" w:space="0" w:color="auto"/>
        <w:right w:val="none" w:sz="0" w:space="0" w:color="auto"/>
      </w:divBdr>
    </w:div>
    <w:div w:id="44530083">
      <w:bodyDiv w:val="1"/>
      <w:marLeft w:val="0"/>
      <w:marRight w:val="0"/>
      <w:marTop w:val="0"/>
      <w:marBottom w:val="0"/>
      <w:divBdr>
        <w:top w:val="none" w:sz="0" w:space="0" w:color="auto"/>
        <w:left w:val="none" w:sz="0" w:space="0" w:color="auto"/>
        <w:bottom w:val="none" w:sz="0" w:space="0" w:color="auto"/>
        <w:right w:val="none" w:sz="0" w:space="0" w:color="auto"/>
      </w:divBdr>
    </w:div>
    <w:div w:id="51855132">
      <w:bodyDiv w:val="1"/>
      <w:marLeft w:val="0"/>
      <w:marRight w:val="0"/>
      <w:marTop w:val="0"/>
      <w:marBottom w:val="0"/>
      <w:divBdr>
        <w:top w:val="none" w:sz="0" w:space="0" w:color="auto"/>
        <w:left w:val="none" w:sz="0" w:space="0" w:color="auto"/>
        <w:bottom w:val="none" w:sz="0" w:space="0" w:color="auto"/>
        <w:right w:val="none" w:sz="0" w:space="0" w:color="auto"/>
      </w:divBdr>
    </w:div>
    <w:div w:id="59404410">
      <w:bodyDiv w:val="1"/>
      <w:marLeft w:val="0"/>
      <w:marRight w:val="0"/>
      <w:marTop w:val="0"/>
      <w:marBottom w:val="0"/>
      <w:divBdr>
        <w:top w:val="none" w:sz="0" w:space="0" w:color="auto"/>
        <w:left w:val="none" w:sz="0" w:space="0" w:color="auto"/>
        <w:bottom w:val="none" w:sz="0" w:space="0" w:color="auto"/>
        <w:right w:val="none" w:sz="0" w:space="0" w:color="auto"/>
      </w:divBdr>
    </w:div>
    <w:div w:id="61998071">
      <w:bodyDiv w:val="1"/>
      <w:marLeft w:val="0"/>
      <w:marRight w:val="0"/>
      <w:marTop w:val="0"/>
      <w:marBottom w:val="0"/>
      <w:divBdr>
        <w:top w:val="none" w:sz="0" w:space="0" w:color="auto"/>
        <w:left w:val="none" w:sz="0" w:space="0" w:color="auto"/>
        <w:bottom w:val="none" w:sz="0" w:space="0" w:color="auto"/>
        <w:right w:val="none" w:sz="0" w:space="0" w:color="auto"/>
      </w:divBdr>
      <w:divsChild>
        <w:div w:id="91509312">
          <w:marLeft w:val="0"/>
          <w:marRight w:val="0"/>
          <w:marTop w:val="0"/>
          <w:marBottom w:val="0"/>
          <w:divBdr>
            <w:top w:val="none" w:sz="0" w:space="0" w:color="auto"/>
            <w:left w:val="none" w:sz="0" w:space="0" w:color="auto"/>
            <w:bottom w:val="none" w:sz="0" w:space="0" w:color="auto"/>
            <w:right w:val="none" w:sz="0" w:space="0" w:color="auto"/>
          </w:divBdr>
        </w:div>
      </w:divsChild>
    </w:div>
    <w:div w:id="64114331">
      <w:bodyDiv w:val="1"/>
      <w:marLeft w:val="0"/>
      <w:marRight w:val="0"/>
      <w:marTop w:val="0"/>
      <w:marBottom w:val="0"/>
      <w:divBdr>
        <w:top w:val="none" w:sz="0" w:space="0" w:color="auto"/>
        <w:left w:val="none" w:sz="0" w:space="0" w:color="auto"/>
        <w:bottom w:val="none" w:sz="0" w:space="0" w:color="auto"/>
        <w:right w:val="none" w:sz="0" w:space="0" w:color="auto"/>
      </w:divBdr>
    </w:div>
    <w:div w:id="70931628">
      <w:bodyDiv w:val="1"/>
      <w:marLeft w:val="0"/>
      <w:marRight w:val="0"/>
      <w:marTop w:val="0"/>
      <w:marBottom w:val="0"/>
      <w:divBdr>
        <w:top w:val="none" w:sz="0" w:space="0" w:color="auto"/>
        <w:left w:val="none" w:sz="0" w:space="0" w:color="auto"/>
        <w:bottom w:val="none" w:sz="0" w:space="0" w:color="auto"/>
        <w:right w:val="none" w:sz="0" w:space="0" w:color="auto"/>
      </w:divBdr>
    </w:div>
    <w:div w:id="74396773">
      <w:bodyDiv w:val="1"/>
      <w:marLeft w:val="0"/>
      <w:marRight w:val="0"/>
      <w:marTop w:val="0"/>
      <w:marBottom w:val="0"/>
      <w:divBdr>
        <w:top w:val="none" w:sz="0" w:space="0" w:color="auto"/>
        <w:left w:val="none" w:sz="0" w:space="0" w:color="auto"/>
        <w:bottom w:val="none" w:sz="0" w:space="0" w:color="auto"/>
        <w:right w:val="none" w:sz="0" w:space="0" w:color="auto"/>
      </w:divBdr>
      <w:divsChild>
        <w:div w:id="859856963">
          <w:marLeft w:val="0"/>
          <w:marRight w:val="0"/>
          <w:marTop w:val="0"/>
          <w:marBottom w:val="450"/>
          <w:divBdr>
            <w:top w:val="none" w:sz="0" w:space="0" w:color="auto"/>
            <w:left w:val="none" w:sz="0" w:space="0" w:color="auto"/>
            <w:bottom w:val="none" w:sz="0" w:space="0" w:color="auto"/>
            <w:right w:val="none" w:sz="0" w:space="0" w:color="auto"/>
          </w:divBdr>
        </w:div>
      </w:divsChild>
    </w:div>
    <w:div w:id="83721841">
      <w:bodyDiv w:val="1"/>
      <w:marLeft w:val="0"/>
      <w:marRight w:val="0"/>
      <w:marTop w:val="0"/>
      <w:marBottom w:val="0"/>
      <w:divBdr>
        <w:top w:val="none" w:sz="0" w:space="0" w:color="auto"/>
        <w:left w:val="none" w:sz="0" w:space="0" w:color="auto"/>
        <w:bottom w:val="none" w:sz="0" w:space="0" w:color="auto"/>
        <w:right w:val="none" w:sz="0" w:space="0" w:color="auto"/>
      </w:divBdr>
      <w:divsChild>
        <w:div w:id="9703299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960485">
      <w:bodyDiv w:val="1"/>
      <w:marLeft w:val="0"/>
      <w:marRight w:val="0"/>
      <w:marTop w:val="0"/>
      <w:marBottom w:val="0"/>
      <w:divBdr>
        <w:top w:val="none" w:sz="0" w:space="0" w:color="auto"/>
        <w:left w:val="none" w:sz="0" w:space="0" w:color="auto"/>
        <w:bottom w:val="none" w:sz="0" w:space="0" w:color="auto"/>
        <w:right w:val="none" w:sz="0" w:space="0" w:color="auto"/>
      </w:divBdr>
    </w:div>
    <w:div w:id="122506403">
      <w:bodyDiv w:val="1"/>
      <w:marLeft w:val="0"/>
      <w:marRight w:val="0"/>
      <w:marTop w:val="0"/>
      <w:marBottom w:val="0"/>
      <w:divBdr>
        <w:top w:val="none" w:sz="0" w:space="0" w:color="auto"/>
        <w:left w:val="none" w:sz="0" w:space="0" w:color="auto"/>
        <w:bottom w:val="none" w:sz="0" w:space="0" w:color="auto"/>
        <w:right w:val="none" w:sz="0" w:space="0" w:color="auto"/>
      </w:divBdr>
    </w:div>
    <w:div w:id="124668132">
      <w:bodyDiv w:val="1"/>
      <w:marLeft w:val="0"/>
      <w:marRight w:val="0"/>
      <w:marTop w:val="0"/>
      <w:marBottom w:val="0"/>
      <w:divBdr>
        <w:top w:val="none" w:sz="0" w:space="0" w:color="auto"/>
        <w:left w:val="none" w:sz="0" w:space="0" w:color="auto"/>
        <w:bottom w:val="none" w:sz="0" w:space="0" w:color="auto"/>
        <w:right w:val="none" w:sz="0" w:space="0" w:color="auto"/>
      </w:divBdr>
      <w:divsChild>
        <w:div w:id="1356728788">
          <w:marLeft w:val="0"/>
          <w:marRight w:val="0"/>
          <w:marTop w:val="0"/>
          <w:marBottom w:val="450"/>
          <w:divBdr>
            <w:top w:val="none" w:sz="0" w:space="0" w:color="auto"/>
            <w:left w:val="none" w:sz="0" w:space="0" w:color="auto"/>
            <w:bottom w:val="none" w:sz="0" w:space="0" w:color="auto"/>
            <w:right w:val="none" w:sz="0" w:space="0" w:color="auto"/>
          </w:divBdr>
        </w:div>
      </w:divsChild>
    </w:div>
    <w:div w:id="132523254">
      <w:bodyDiv w:val="1"/>
      <w:marLeft w:val="0"/>
      <w:marRight w:val="0"/>
      <w:marTop w:val="0"/>
      <w:marBottom w:val="0"/>
      <w:divBdr>
        <w:top w:val="none" w:sz="0" w:space="0" w:color="auto"/>
        <w:left w:val="none" w:sz="0" w:space="0" w:color="auto"/>
        <w:bottom w:val="none" w:sz="0" w:space="0" w:color="auto"/>
        <w:right w:val="none" w:sz="0" w:space="0" w:color="auto"/>
      </w:divBdr>
      <w:divsChild>
        <w:div w:id="294916674">
          <w:marLeft w:val="0"/>
          <w:marRight w:val="0"/>
          <w:marTop w:val="75"/>
          <w:marBottom w:val="0"/>
          <w:divBdr>
            <w:top w:val="none" w:sz="0" w:space="0" w:color="auto"/>
            <w:left w:val="none" w:sz="0" w:space="0" w:color="auto"/>
            <w:bottom w:val="none" w:sz="0" w:space="0" w:color="auto"/>
            <w:right w:val="none" w:sz="0" w:space="0" w:color="auto"/>
          </w:divBdr>
        </w:div>
      </w:divsChild>
    </w:div>
    <w:div w:id="160585033">
      <w:bodyDiv w:val="1"/>
      <w:marLeft w:val="0"/>
      <w:marRight w:val="0"/>
      <w:marTop w:val="0"/>
      <w:marBottom w:val="0"/>
      <w:divBdr>
        <w:top w:val="none" w:sz="0" w:space="0" w:color="auto"/>
        <w:left w:val="none" w:sz="0" w:space="0" w:color="auto"/>
        <w:bottom w:val="none" w:sz="0" w:space="0" w:color="auto"/>
        <w:right w:val="none" w:sz="0" w:space="0" w:color="auto"/>
      </w:divBdr>
    </w:div>
    <w:div w:id="162206378">
      <w:bodyDiv w:val="1"/>
      <w:marLeft w:val="0"/>
      <w:marRight w:val="0"/>
      <w:marTop w:val="0"/>
      <w:marBottom w:val="0"/>
      <w:divBdr>
        <w:top w:val="none" w:sz="0" w:space="0" w:color="auto"/>
        <w:left w:val="none" w:sz="0" w:space="0" w:color="auto"/>
        <w:bottom w:val="none" w:sz="0" w:space="0" w:color="auto"/>
        <w:right w:val="none" w:sz="0" w:space="0" w:color="auto"/>
      </w:divBdr>
    </w:div>
    <w:div w:id="171143080">
      <w:bodyDiv w:val="1"/>
      <w:marLeft w:val="0"/>
      <w:marRight w:val="0"/>
      <w:marTop w:val="0"/>
      <w:marBottom w:val="0"/>
      <w:divBdr>
        <w:top w:val="none" w:sz="0" w:space="0" w:color="auto"/>
        <w:left w:val="none" w:sz="0" w:space="0" w:color="auto"/>
        <w:bottom w:val="none" w:sz="0" w:space="0" w:color="auto"/>
        <w:right w:val="none" w:sz="0" w:space="0" w:color="auto"/>
      </w:divBdr>
    </w:div>
    <w:div w:id="181405952">
      <w:bodyDiv w:val="1"/>
      <w:marLeft w:val="0"/>
      <w:marRight w:val="0"/>
      <w:marTop w:val="0"/>
      <w:marBottom w:val="0"/>
      <w:divBdr>
        <w:top w:val="none" w:sz="0" w:space="0" w:color="auto"/>
        <w:left w:val="none" w:sz="0" w:space="0" w:color="auto"/>
        <w:bottom w:val="none" w:sz="0" w:space="0" w:color="auto"/>
        <w:right w:val="none" w:sz="0" w:space="0" w:color="auto"/>
      </w:divBdr>
      <w:divsChild>
        <w:div w:id="1148060601">
          <w:marLeft w:val="0"/>
          <w:marRight w:val="0"/>
          <w:marTop w:val="0"/>
          <w:marBottom w:val="450"/>
          <w:divBdr>
            <w:top w:val="none" w:sz="0" w:space="0" w:color="auto"/>
            <w:left w:val="none" w:sz="0" w:space="0" w:color="auto"/>
            <w:bottom w:val="none" w:sz="0" w:space="0" w:color="auto"/>
            <w:right w:val="none" w:sz="0" w:space="0" w:color="auto"/>
          </w:divBdr>
          <w:divsChild>
            <w:div w:id="1391034128">
              <w:marLeft w:val="0"/>
              <w:marRight w:val="0"/>
              <w:marTop w:val="0"/>
              <w:marBottom w:val="0"/>
              <w:divBdr>
                <w:top w:val="none" w:sz="0" w:space="0" w:color="auto"/>
                <w:left w:val="none" w:sz="0" w:space="0" w:color="auto"/>
                <w:bottom w:val="none" w:sz="0" w:space="0" w:color="auto"/>
                <w:right w:val="none" w:sz="0" w:space="0" w:color="auto"/>
              </w:divBdr>
            </w:div>
          </w:divsChild>
        </w:div>
        <w:div w:id="1679385901">
          <w:marLeft w:val="0"/>
          <w:marRight w:val="0"/>
          <w:marTop w:val="0"/>
          <w:marBottom w:val="0"/>
          <w:divBdr>
            <w:top w:val="none" w:sz="0" w:space="0" w:color="auto"/>
            <w:left w:val="none" w:sz="0" w:space="0" w:color="auto"/>
            <w:bottom w:val="none" w:sz="0" w:space="0" w:color="auto"/>
            <w:right w:val="none" w:sz="0" w:space="0" w:color="auto"/>
          </w:divBdr>
        </w:div>
      </w:divsChild>
    </w:div>
    <w:div w:id="182941484">
      <w:bodyDiv w:val="1"/>
      <w:marLeft w:val="0"/>
      <w:marRight w:val="0"/>
      <w:marTop w:val="0"/>
      <w:marBottom w:val="0"/>
      <w:divBdr>
        <w:top w:val="none" w:sz="0" w:space="0" w:color="auto"/>
        <w:left w:val="none" w:sz="0" w:space="0" w:color="auto"/>
        <w:bottom w:val="none" w:sz="0" w:space="0" w:color="auto"/>
        <w:right w:val="none" w:sz="0" w:space="0" w:color="auto"/>
      </w:divBdr>
    </w:div>
    <w:div w:id="189299857">
      <w:bodyDiv w:val="1"/>
      <w:marLeft w:val="0"/>
      <w:marRight w:val="0"/>
      <w:marTop w:val="0"/>
      <w:marBottom w:val="0"/>
      <w:divBdr>
        <w:top w:val="none" w:sz="0" w:space="0" w:color="auto"/>
        <w:left w:val="none" w:sz="0" w:space="0" w:color="auto"/>
        <w:bottom w:val="none" w:sz="0" w:space="0" w:color="auto"/>
        <w:right w:val="none" w:sz="0" w:space="0" w:color="auto"/>
      </w:divBdr>
    </w:div>
    <w:div w:id="200485749">
      <w:bodyDiv w:val="1"/>
      <w:marLeft w:val="0"/>
      <w:marRight w:val="0"/>
      <w:marTop w:val="0"/>
      <w:marBottom w:val="0"/>
      <w:divBdr>
        <w:top w:val="none" w:sz="0" w:space="0" w:color="auto"/>
        <w:left w:val="none" w:sz="0" w:space="0" w:color="auto"/>
        <w:bottom w:val="none" w:sz="0" w:space="0" w:color="auto"/>
        <w:right w:val="none" w:sz="0" w:space="0" w:color="auto"/>
      </w:divBdr>
      <w:divsChild>
        <w:div w:id="2678541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9409416">
      <w:bodyDiv w:val="1"/>
      <w:marLeft w:val="0"/>
      <w:marRight w:val="0"/>
      <w:marTop w:val="0"/>
      <w:marBottom w:val="0"/>
      <w:divBdr>
        <w:top w:val="none" w:sz="0" w:space="0" w:color="auto"/>
        <w:left w:val="none" w:sz="0" w:space="0" w:color="auto"/>
        <w:bottom w:val="none" w:sz="0" w:space="0" w:color="auto"/>
        <w:right w:val="none" w:sz="0" w:space="0" w:color="auto"/>
      </w:divBdr>
    </w:div>
    <w:div w:id="245001263">
      <w:bodyDiv w:val="1"/>
      <w:marLeft w:val="0"/>
      <w:marRight w:val="0"/>
      <w:marTop w:val="0"/>
      <w:marBottom w:val="0"/>
      <w:divBdr>
        <w:top w:val="none" w:sz="0" w:space="0" w:color="auto"/>
        <w:left w:val="none" w:sz="0" w:space="0" w:color="auto"/>
        <w:bottom w:val="none" w:sz="0" w:space="0" w:color="auto"/>
        <w:right w:val="none" w:sz="0" w:space="0" w:color="auto"/>
      </w:divBdr>
    </w:div>
    <w:div w:id="245040430">
      <w:bodyDiv w:val="1"/>
      <w:marLeft w:val="0"/>
      <w:marRight w:val="0"/>
      <w:marTop w:val="0"/>
      <w:marBottom w:val="0"/>
      <w:divBdr>
        <w:top w:val="none" w:sz="0" w:space="0" w:color="auto"/>
        <w:left w:val="none" w:sz="0" w:space="0" w:color="auto"/>
        <w:bottom w:val="none" w:sz="0" w:space="0" w:color="auto"/>
        <w:right w:val="none" w:sz="0" w:space="0" w:color="auto"/>
      </w:divBdr>
    </w:div>
    <w:div w:id="252397580">
      <w:bodyDiv w:val="1"/>
      <w:marLeft w:val="0"/>
      <w:marRight w:val="0"/>
      <w:marTop w:val="0"/>
      <w:marBottom w:val="0"/>
      <w:divBdr>
        <w:top w:val="none" w:sz="0" w:space="0" w:color="auto"/>
        <w:left w:val="none" w:sz="0" w:space="0" w:color="auto"/>
        <w:bottom w:val="none" w:sz="0" w:space="0" w:color="auto"/>
        <w:right w:val="none" w:sz="0" w:space="0" w:color="auto"/>
      </w:divBdr>
      <w:divsChild>
        <w:div w:id="1078601457">
          <w:marLeft w:val="0"/>
          <w:marRight w:val="0"/>
          <w:marTop w:val="0"/>
          <w:marBottom w:val="0"/>
          <w:divBdr>
            <w:top w:val="none" w:sz="0" w:space="0" w:color="auto"/>
            <w:left w:val="none" w:sz="0" w:space="0" w:color="auto"/>
            <w:bottom w:val="none" w:sz="0" w:space="0" w:color="auto"/>
            <w:right w:val="none" w:sz="0" w:space="0" w:color="auto"/>
          </w:divBdr>
        </w:div>
      </w:divsChild>
    </w:div>
    <w:div w:id="257367686">
      <w:bodyDiv w:val="1"/>
      <w:marLeft w:val="0"/>
      <w:marRight w:val="0"/>
      <w:marTop w:val="0"/>
      <w:marBottom w:val="0"/>
      <w:divBdr>
        <w:top w:val="none" w:sz="0" w:space="0" w:color="auto"/>
        <w:left w:val="none" w:sz="0" w:space="0" w:color="auto"/>
        <w:bottom w:val="none" w:sz="0" w:space="0" w:color="auto"/>
        <w:right w:val="none" w:sz="0" w:space="0" w:color="auto"/>
      </w:divBdr>
      <w:divsChild>
        <w:div w:id="1322780659">
          <w:marLeft w:val="0"/>
          <w:marRight w:val="0"/>
          <w:marTop w:val="0"/>
          <w:marBottom w:val="0"/>
          <w:divBdr>
            <w:top w:val="none" w:sz="0" w:space="0" w:color="auto"/>
            <w:left w:val="none" w:sz="0" w:space="0" w:color="auto"/>
            <w:bottom w:val="none" w:sz="0" w:space="0" w:color="auto"/>
            <w:right w:val="none" w:sz="0" w:space="0" w:color="auto"/>
          </w:divBdr>
        </w:div>
      </w:divsChild>
    </w:div>
    <w:div w:id="262299385">
      <w:bodyDiv w:val="1"/>
      <w:marLeft w:val="0"/>
      <w:marRight w:val="0"/>
      <w:marTop w:val="0"/>
      <w:marBottom w:val="0"/>
      <w:divBdr>
        <w:top w:val="none" w:sz="0" w:space="0" w:color="auto"/>
        <w:left w:val="none" w:sz="0" w:space="0" w:color="auto"/>
        <w:bottom w:val="none" w:sz="0" w:space="0" w:color="auto"/>
        <w:right w:val="none" w:sz="0" w:space="0" w:color="auto"/>
      </w:divBdr>
    </w:div>
    <w:div w:id="264310780">
      <w:bodyDiv w:val="1"/>
      <w:marLeft w:val="0"/>
      <w:marRight w:val="0"/>
      <w:marTop w:val="0"/>
      <w:marBottom w:val="0"/>
      <w:divBdr>
        <w:top w:val="none" w:sz="0" w:space="0" w:color="auto"/>
        <w:left w:val="none" w:sz="0" w:space="0" w:color="auto"/>
        <w:bottom w:val="none" w:sz="0" w:space="0" w:color="auto"/>
        <w:right w:val="none" w:sz="0" w:space="0" w:color="auto"/>
      </w:divBdr>
      <w:divsChild>
        <w:div w:id="16162507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5502242">
      <w:bodyDiv w:val="1"/>
      <w:marLeft w:val="0"/>
      <w:marRight w:val="0"/>
      <w:marTop w:val="0"/>
      <w:marBottom w:val="0"/>
      <w:divBdr>
        <w:top w:val="none" w:sz="0" w:space="0" w:color="auto"/>
        <w:left w:val="none" w:sz="0" w:space="0" w:color="auto"/>
        <w:bottom w:val="none" w:sz="0" w:space="0" w:color="auto"/>
        <w:right w:val="none" w:sz="0" w:space="0" w:color="auto"/>
      </w:divBdr>
    </w:div>
    <w:div w:id="265889973">
      <w:bodyDiv w:val="1"/>
      <w:marLeft w:val="0"/>
      <w:marRight w:val="0"/>
      <w:marTop w:val="0"/>
      <w:marBottom w:val="0"/>
      <w:divBdr>
        <w:top w:val="none" w:sz="0" w:space="0" w:color="auto"/>
        <w:left w:val="none" w:sz="0" w:space="0" w:color="auto"/>
        <w:bottom w:val="none" w:sz="0" w:space="0" w:color="auto"/>
        <w:right w:val="none" w:sz="0" w:space="0" w:color="auto"/>
      </w:divBdr>
      <w:divsChild>
        <w:div w:id="240871665">
          <w:marLeft w:val="0"/>
          <w:marRight w:val="0"/>
          <w:marTop w:val="0"/>
          <w:marBottom w:val="0"/>
          <w:divBdr>
            <w:top w:val="none" w:sz="0" w:space="0" w:color="auto"/>
            <w:left w:val="none" w:sz="0" w:space="0" w:color="auto"/>
            <w:bottom w:val="none" w:sz="0" w:space="0" w:color="auto"/>
            <w:right w:val="none" w:sz="0" w:space="0" w:color="auto"/>
          </w:divBdr>
          <w:divsChild>
            <w:div w:id="155729187">
              <w:marLeft w:val="0"/>
              <w:marRight w:val="0"/>
              <w:marTop w:val="0"/>
              <w:marBottom w:val="0"/>
              <w:divBdr>
                <w:top w:val="none" w:sz="0" w:space="0" w:color="auto"/>
                <w:left w:val="none" w:sz="0" w:space="0" w:color="auto"/>
                <w:bottom w:val="none" w:sz="0" w:space="0" w:color="auto"/>
                <w:right w:val="none" w:sz="0" w:space="0" w:color="auto"/>
              </w:divBdr>
              <w:divsChild>
                <w:div w:id="177551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978833">
      <w:bodyDiv w:val="1"/>
      <w:marLeft w:val="0"/>
      <w:marRight w:val="0"/>
      <w:marTop w:val="0"/>
      <w:marBottom w:val="0"/>
      <w:divBdr>
        <w:top w:val="none" w:sz="0" w:space="0" w:color="auto"/>
        <w:left w:val="none" w:sz="0" w:space="0" w:color="auto"/>
        <w:bottom w:val="none" w:sz="0" w:space="0" w:color="auto"/>
        <w:right w:val="none" w:sz="0" w:space="0" w:color="auto"/>
      </w:divBdr>
    </w:div>
    <w:div w:id="272784970">
      <w:bodyDiv w:val="1"/>
      <w:marLeft w:val="0"/>
      <w:marRight w:val="0"/>
      <w:marTop w:val="0"/>
      <w:marBottom w:val="0"/>
      <w:divBdr>
        <w:top w:val="none" w:sz="0" w:space="0" w:color="auto"/>
        <w:left w:val="none" w:sz="0" w:space="0" w:color="auto"/>
        <w:bottom w:val="none" w:sz="0" w:space="0" w:color="auto"/>
        <w:right w:val="none" w:sz="0" w:space="0" w:color="auto"/>
      </w:divBdr>
    </w:div>
    <w:div w:id="278805132">
      <w:bodyDiv w:val="1"/>
      <w:marLeft w:val="0"/>
      <w:marRight w:val="0"/>
      <w:marTop w:val="0"/>
      <w:marBottom w:val="0"/>
      <w:divBdr>
        <w:top w:val="none" w:sz="0" w:space="0" w:color="auto"/>
        <w:left w:val="none" w:sz="0" w:space="0" w:color="auto"/>
        <w:bottom w:val="none" w:sz="0" w:space="0" w:color="auto"/>
        <w:right w:val="none" w:sz="0" w:space="0" w:color="auto"/>
      </w:divBdr>
    </w:div>
    <w:div w:id="279996391">
      <w:bodyDiv w:val="1"/>
      <w:marLeft w:val="0"/>
      <w:marRight w:val="0"/>
      <w:marTop w:val="0"/>
      <w:marBottom w:val="0"/>
      <w:divBdr>
        <w:top w:val="none" w:sz="0" w:space="0" w:color="auto"/>
        <w:left w:val="none" w:sz="0" w:space="0" w:color="auto"/>
        <w:bottom w:val="none" w:sz="0" w:space="0" w:color="auto"/>
        <w:right w:val="none" w:sz="0" w:space="0" w:color="auto"/>
      </w:divBdr>
    </w:div>
    <w:div w:id="286619445">
      <w:bodyDiv w:val="1"/>
      <w:marLeft w:val="0"/>
      <w:marRight w:val="0"/>
      <w:marTop w:val="0"/>
      <w:marBottom w:val="0"/>
      <w:divBdr>
        <w:top w:val="none" w:sz="0" w:space="0" w:color="auto"/>
        <w:left w:val="none" w:sz="0" w:space="0" w:color="auto"/>
        <w:bottom w:val="none" w:sz="0" w:space="0" w:color="auto"/>
        <w:right w:val="none" w:sz="0" w:space="0" w:color="auto"/>
      </w:divBdr>
    </w:div>
    <w:div w:id="287778819">
      <w:bodyDiv w:val="1"/>
      <w:marLeft w:val="0"/>
      <w:marRight w:val="0"/>
      <w:marTop w:val="0"/>
      <w:marBottom w:val="0"/>
      <w:divBdr>
        <w:top w:val="none" w:sz="0" w:space="0" w:color="auto"/>
        <w:left w:val="none" w:sz="0" w:space="0" w:color="auto"/>
        <w:bottom w:val="none" w:sz="0" w:space="0" w:color="auto"/>
        <w:right w:val="none" w:sz="0" w:space="0" w:color="auto"/>
      </w:divBdr>
    </w:div>
    <w:div w:id="290215080">
      <w:bodyDiv w:val="1"/>
      <w:marLeft w:val="0"/>
      <w:marRight w:val="0"/>
      <w:marTop w:val="0"/>
      <w:marBottom w:val="0"/>
      <w:divBdr>
        <w:top w:val="none" w:sz="0" w:space="0" w:color="auto"/>
        <w:left w:val="none" w:sz="0" w:space="0" w:color="auto"/>
        <w:bottom w:val="none" w:sz="0" w:space="0" w:color="auto"/>
        <w:right w:val="none" w:sz="0" w:space="0" w:color="auto"/>
      </w:divBdr>
    </w:div>
    <w:div w:id="291908547">
      <w:bodyDiv w:val="1"/>
      <w:marLeft w:val="0"/>
      <w:marRight w:val="0"/>
      <w:marTop w:val="0"/>
      <w:marBottom w:val="0"/>
      <w:divBdr>
        <w:top w:val="none" w:sz="0" w:space="0" w:color="auto"/>
        <w:left w:val="none" w:sz="0" w:space="0" w:color="auto"/>
        <w:bottom w:val="none" w:sz="0" w:space="0" w:color="auto"/>
        <w:right w:val="none" w:sz="0" w:space="0" w:color="auto"/>
      </w:divBdr>
    </w:div>
    <w:div w:id="295180012">
      <w:bodyDiv w:val="1"/>
      <w:marLeft w:val="0"/>
      <w:marRight w:val="0"/>
      <w:marTop w:val="0"/>
      <w:marBottom w:val="0"/>
      <w:divBdr>
        <w:top w:val="none" w:sz="0" w:space="0" w:color="auto"/>
        <w:left w:val="none" w:sz="0" w:space="0" w:color="auto"/>
        <w:bottom w:val="none" w:sz="0" w:space="0" w:color="auto"/>
        <w:right w:val="none" w:sz="0" w:space="0" w:color="auto"/>
      </w:divBdr>
      <w:divsChild>
        <w:div w:id="1505975917">
          <w:marLeft w:val="0"/>
          <w:marRight w:val="0"/>
          <w:marTop w:val="0"/>
          <w:marBottom w:val="0"/>
          <w:divBdr>
            <w:top w:val="none" w:sz="0" w:space="0" w:color="auto"/>
            <w:left w:val="none" w:sz="0" w:space="0" w:color="auto"/>
            <w:bottom w:val="none" w:sz="0" w:space="0" w:color="auto"/>
            <w:right w:val="none" w:sz="0" w:space="0" w:color="auto"/>
          </w:divBdr>
        </w:div>
      </w:divsChild>
    </w:div>
    <w:div w:id="300772761">
      <w:bodyDiv w:val="1"/>
      <w:marLeft w:val="0"/>
      <w:marRight w:val="0"/>
      <w:marTop w:val="0"/>
      <w:marBottom w:val="0"/>
      <w:divBdr>
        <w:top w:val="none" w:sz="0" w:space="0" w:color="auto"/>
        <w:left w:val="none" w:sz="0" w:space="0" w:color="auto"/>
        <w:bottom w:val="none" w:sz="0" w:space="0" w:color="auto"/>
        <w:right w:val="none" w:sz="0" w:space="0" w:color="auto"/>
      </w:divBdr>
    </w:div>
    <w:div w:id="303043756">
      <w:bodyDiv w:val="1"/>
      <w:marLeft w:val="0"/>
      <w:marRight w:val="0"/>
      <w:marTop w:val="0"/>
      <w:marBottom w:val="0"/>
      <w:divBdr>
        <w:top w:val="none" w:sz="0" w:space="0" w:color="auto"/>
        <w:left w:val="none" w:sz="0" w:space="0" w:color="auto"/>
        <w:bottom w:val="none" w:sz="0" w:space="0" w:color="auto"/>
        <w:right w:val="none" w:sz="0" w:space="0" w:color="auto"/>
      </w:divBdr>
    </w:div>
    <w:div w:id="307977028">
      <w:bodyDiv w:val="1"/>
      <w:marLeft w:val="0"/>
      <w:marRight w:val="0"/>
      <w:marTop w:val="0"/>
      <w:marBottom w:val="0"/>
      <w:divBdr>
        <w:top w:val="none" w:sz="0" w:space="0" w:color="auto"/>
        <w:left w:val="none" w:sz="0" w:space="0" w:color="auto"/>
        <w:bottom w:val="none" w:sz="0" w:space="0" w:color="auto"/>
        <w:right w:val="none" w:sz="0" w:space="0" w:color="auto"/>
      </w:divBdr>
    </w:div>
    <w:div w:id="317224312">
      <w:bodyDiv w:val="1"/>
      <w:marLeft w:val="0"/>
      <w:marRight w:val="0"/>
      <w:marTop w:val="0"/>
      <w:marBottom w:val="0"/>
      <w:divBdr>
        <w:top w:val="none" w:sz="0" w:space="0" w:color="auto"/>
        <w:left w:val="none" w:sz="0" w:space="0" w:color="auto"/>
        <w:bottom w:val="none" w:sz="0" w:space="0" w:color="auto"/>
        <w:right w:val="none" w:sz="0" w:space="0" w:color="auto"/>
      </w:divBdr>
    </w:div>
    <w:div w:id="321205910">
      <w:bodyDiv w:val="1"/>
      <w:marLeft w:val="0"/>
      <w:marRight w:val="0"/>
      <w:marTop w:val="0"/>
      <w:marBottom w:val="0"/>
      <w:divBdr>
        <w:top w:val="none" w:sz="0" w:space="0" w:color="auto"/>
        <w:left w:val="none" w:sz="0" w:space="0" w:color="auto"/>
        <w:bottom w:val="none" w:sz="0" w:space="0" w:color="auto"/>
        <w:right w:val="none" w:sz="0" w:space="0" w:color="auto"/>
      </w:divBdr>
    </w:div>
    <w:div w:id="322663758">
      <w:bodyDiv w:val="1"/>
      <w:marLeft w:val="0"/>
      <w:marRight w:val="0"/>
      <w:marTop w:val="0"/>
      <w:marBottom w:val="0"/>
      <w:divBdr>
        <w:top w:val="none" w:sz="0" w:space="0" w:color="auto"/>
        <w:left w:val="none" w:sz="0" w:space="0" w:color="auto"/>
        <w:bottom w:val="none" w:sz="0" w:space="0" w:color="auto"/>
        <w:right w:val="none" w:sz="0" w:space="0" w:color="auto"/>
      </w:divBdr>
      <w:divsChild>
        <w:div w:id="544827353">
          <w:marLeft w:val="0"/>
          <w:marRight w:val="0"/>
          <w:marTop w:val="0"/>
          <w:marBottom w:val="0"/>
          <w:divBdr>
            <w:top w:val="none" w:sz="0" w:space="0" w:color="auto"/>
            <w:left w:val="none" w:sz="0" w:space="0" w:color="auto"/>
            <w:bottom w:val="none" w:sz="0" w:space="0" w:color="auto"/>
            <w:right w:val="none" w:sz="0" w:space="0" w:color="auto"/>
          </w:divBdr>
        </w:div>
      </w:divsChild>
    </w:div>
    <w:div w:id="329604431">
      <w:bodyDiv w:val="1"/>
      <w:marLeft w:val="0"/>
      <w:marRight w:val="0"/>
      <w:marTop w:val="0"/>
      <w:marBottom w:val="0"/>
      <w:divBdr>
        <w:top w:val="none" w:sz="0" w:space="0" w:color="auto"/>
        <w:left w:val="none" w:sz="0" w:space="0" w:color="auto"/>
        <w:bottom w:val="none" w:sz="0" w:space="0" w:color="auto"/>
        <w:right w:val="none" w:sz="0" w:space="0" w:color="auto"/>
      </w:divBdr>
    </w:div>
    <w:div w:id="333530434">
      <w:bodyDiv w:val="1"/>
      <w:marLeft w:val="0"/>
      <w:marRight w:val="0"/>
      <w:marTop w:val="0"/>
      <w:marBottom w:val="0"/>
      <w:divBdr>
        <w:top w:val="none" w:sz="0" w:space="0" w:color="auto"/>
        <w:left w:val="none" w:sz="0" w:space="0" w:color="auto"/>
        <w:bottom w:val="none" w:sz="0" w:space="0" w:color="auto"/>
        <w:right w:val="none" w:sz="0" w:space="0" w:color="auto"/>
      </w:divBdr>
    </w:div>
    <w:div w:id="344017299">
      <w:bodyDiv w:val="1"/>
      <w:marLeft w:val="0"/>
      <w:marRight w:val="0"/>
      <w:marTop w:val="0"/>
      <w:marBottom w:val="0"/>
      <w:divBdr>
        <w:top w:val="none" w:sz="0" w:space="0" w:color="auto"/>
        <w:left w:val="none" w:sz="0" w:space="0" w:color="auto"/>
        <w:bottom w:val="none" w:sz="0" w:space="0" w:color="auto"/>
        <w:right w:val="none" w:sz="0" w:space="0" w:color="auto"/>
      </w:divBdr>
    </w:div>
    <w:div w:id="347491406">
      <w:bodyDiv w:val="1"/>
      <w:marLeft w:val="0"/>
      <w:marRight w:val="0"/>
      <w:marTop w:val="0"/>
      <w:marBottom w:val="0"/>
      <w:divBdr>
        <w:top w:val="none" w:sz="0" w:space="0" w:color="auto"/>
        <w:left w:val="none" w:sz="0" w:space="0" w:color="auto"/>
        <w:bottom w:val="none" w:sz="0" w:space="0" w:color="auto"/>
        <w:right w:val="none" w:sz="0" w:space="0" w:color="auto"/>
      </w:divBdr>
    </w:div>
    <w:div w:id="352465095">
      <w:bodyDiv w:val="1"/>
      <w:marLeft w:val="0"/>
      <w:marRight w:val="0"/>
      <w:marTop w:val="0"/>
      <w:marBottom w:val="0"/>
      <w:divBdr>
        <w:top w:val="none" w:sz="0" w:space="0" w:color="auto"/>
        <w:left w:val="none" w:sz="0" w:space="0" w:color="auto"/>
        <w:bottom w:val="none" w:sz="0" w:space="0" w:color="auto"/>
        <w:right w:val="none" w:sz="0" w:space="0" w:color="auto"/>
      </w:divBdr>
      <w:divsChild>
        <w:div w:id="1751463280">
          <w:marLeft w:val="0"/>
          <w:marRight w:val="0"/>
          <w:marTop w:val="0"/>
          <w:marBottom w:val="0"/>
          <w:divBdr>
            <w:top w:val="none" w:sz="0" w:space="0" w:color="auto"/>
            <w:left w:val="none" w:sz="0" w:space="0" w:color="auto"/>
            <w:bottom w:val="none" w:sz="0" w:space="0" w:color="auto"/>
            <w:right w:val="none" w:sz="0" w:space="0" w:color="auto"/>
          </w:divBdr>
        </w:div>
      </w:divsChild>
    </w:div>
    <w:div w:id="354234757">
      <w:bodyDiv w:val="1"/>
      <w:marLeft w:val="0"/>
      <w:marRight w:val="0"/>
      <w:marTop w:val="0"/>
      <w:marBottom w:val="0"/>
      <w:divBdr>
        <w:top w:val="none" w:sz="0" w:space="0" w:color="auto"/>
        <w:left w:val="none" w:sz="0" w:space="0" w:color="auto"/>
        <w:bottom w:val="none" w:sz="0" w:space="0" w:color="auto"/>
        <w:right w:val="none" w:sz="0" w:space="0" w:color="auto"/>
      </w:divBdr>
    </w:div>
    <w:div w:id="363024079">
      <w:bodyDiv w:val="1"/>
      <w:marLeft w:val="0"/>
      <w:marRight w:val="0"/>
      <w:marTop w:val="0"/>
      <w:marBottom w:val="0"/>
      <w:divBdr>
        <w:top w:val="none" w:sz="0" w:space="0" w:color="auto"/>
        <w:left w:val="none" w:sz="0" w:space="0" w:color="auto"/>
        <w:bottom w:val="none" w:sz="0" w:space="0" w:color="auto"/>
        <w:right w:val="none" w:sz="0" w:space="0" w:color="auto"/>
      </w:divBdr>
      <w:divsChild>
        <w:div w:id="137501915">
          <w:marLeft w:val="0"/>
          <w:marRight w:val="0"/>
          <w:marTop w:val="0"/>
          <w:marBottom w:val="0"/>
          <w:divBdr>
            <w:top w:val="none" w:sz="0" w:space="0" w:color="auto"/>
            <w:left w:val="none" w:sz="0" w:space="0" w:color="auto"/>
            <w:bottom w:val="none" w:sz="0" w:space="0" w:color="auto"/>
            <w:right w:val="none" w:sz="0" w:space="0" w:color="auto"/>
          </w:divBdr>
        </w:div>
      </w:divsChild>
    </w:div>
    <w:div w:id="375155745">
      <w:bodyDiv w:val="1"/>
      <w:marLeft w:val="0"/>
      <w:marRight w:val="0"/>
      <w:marTop w:val="0"/>
      <w:marBottom w:val="0"/>
      <w:divBdr>
        <w:top w:val="none" w:sz="0" w:space="0" w:color="auto"/>
        <w:left w:val="none" w:sz="0" w:space="0" w:color="auto"/>
        <w:bottom w:val="none" w:sz="0" w:space="0" w:color="auto"/>
        <w:right w:val="none" w:sz="0" w:space="0" w:color="auto"/>
      </w:divBdr>
    </w:div>
    <w:div w:id="413237239">
      <w:bodyDiv w:val="1"/>
      <w:marLeft w:val="0"/>
      <w:marRight w:val="0"/>
      <w:marTop w:val="0"/>
      <w:marBottom w:val="0"/>
      <w:divBdr>
        <w:top w:val="none" w:sz="0" w:space="0" w:color="auto"/>
        <w:left w:val="none" w:sz="0" w:space="0" w:color="auto"/>
        <w:bottom w:val="none" w:sz="0" w:space="0" w:color="auto"/>
        <w:right w:val="none" w:sz="0" w:space="0" w:color="auto"/>
      </w:divBdr>
      <w:divsChild>
        <w:div w:id="773482484">
          <w:marLeft w:val="0"/>
          <w:marRight w:val="0"/>
          <w:marTop w:val="0"/>
          <w:marBottom w:val="0"/>
          <w:divBdr>
            <w:top w:val="none" w:sz="0" w:space="0" w:color="auto"/>
            <w:left w:val="none" w:sz="0" w:space="0" w:color="auto"/>
            <w:bottom w:val="none" w:sz="0" w:space="0" w:color="auto"/>
            <w:right w:val="none" w:sz="0" w:space="0" w:color="auto"/>
          </w:divBdr>
        </w:div>
      </w:divsChild>
    </w:div>
    <w:div w:id="415438284">
      <w:bodyDiv w:val="1"/>
      <w:marLeft w:val="0"/>
      <w:marRight w:val="0"/>
      <w:marTop w:val="0"/>
      <w:marBottom w:val="0"/>
      <w:divBdr>
        <w:top w:val="none" w:sz="0" w:space="0" w:color="auto"/>
        <w:left w:val="none" w:sz="0" w:space="0" w:color="auto"/>
        <w:bottom w:val="none" w:sz="0" w:space="0" w:color="auto"/>
        <w:right w:val="none" w:sz="0" w:space="0" w:color="auto"/>
      </w:divBdr>
    </w:div>
    <w:div w:id="415832586">
      <w:bodyDiv w:val="1"/>
      <w:marLeft w:val="0"/>
      <w:marRight w:val="0"/>
      <w:marTop w:val="0"/>
      <w:marBottom w:val="0"/>
      <w:divBdr>
        <w:top w:val="none" w:sz="0" w:space="0" w:color="auto"/>
        <w:left w:val="none" w:sz="0" w:space="0" w:color="auto"/>
        <w:bottom w:val="none" w:sz="0" w:space="0" w:color="auto"/>
        <w:right w:val="none" w:sz="0" w:space="0" w:color="auto"/>
      </w:divBdr>
    </w:div>
    <w:div w:id="419103556">
      <w:bodyDiv w:val="1"/>
      <w:marLeft w:val="0"/>
      <w:marRight w:val="0"/>
      <w:marTop w:val="0"/>
      <w:marBottom w:val="0"/>
      <w:divBdr>
        <w:top w:val="none" w:sz="0" w:space="0" w:color="auto"/>
        <w:left w:val="none" w:sz="0" w:space="0" w:color="auto"/>
        <w:bottom w:val="none" w:sz="0" w:space="0" w:color="auto"/>
        <w:right w:val="none" w:sz="0" w:space="0" w:color="auto"/>
      </w:divBdr>
      <w:divsChild>
        <w:div w:id="321665989">
          <w:marLeft w:val="0"/>
          <w:marRight w:val="0"/>
          <w:marTop w:val="0"/>
          <w:marBottom w:val="360"/>
          <w:divBdr>
            <w:top w:val="none" w:sz="0" w:space="0" w:color="auto"/>
            <w:left w:val="none" w:sz="0" w:space="0" w:color="auto"/>
            <w:bottom w:val="none" w:sz="0" w:space="0" w:color="auto"/>
            <w:right w:val="none" w:sz="0" w:space="0" w:color="auto"/>
          </w:divBdr>
        </w:div>
      </w:divsChild>
    </w:div>
    <w:div w:id="427849028">
      <w:bodyDiv w:val="1"/>
      <w:marLeft w:val="0"/>
      <w:marRight w:val="0"/>
      <w:marTop w:val="0"/>
      <w:marBottom w:val="0"/>
      <w:divBdr>
        <w:top w:val="none" w:sz="0" w:space="0" w:color="auto"/>
        <w:left w:val="none" w:sz="0" w:space="0" w:color="auto"/>
        <w:bottom w:val="none" w:sz="0" w:space="0" w:color="auto"/>
        <w:right w:val="none" w:sz="0" w:space="0" w:color="auto"/>
      </w:divBdr>
    </w:div>
    <w:div w:id="435829260">
      <w:bodyDiv w:val="1"/>
      <w:marLeft w:val="0"/>
      <w:marRight w:val="0"/>
      <w:marTop w:val="0"/>
      <w:marBottom w:val="0"/>
      <w:divBdr>
        <w:top w:val="none" w:sz="0" w:space="0" w:color="auto"/>
        <w:left w:val="none" w:sz="0" w:space="0" w:color="auto"/>
        <w:bottom w:val="none" w:sz="0" w:space="0" w:color="auto"/>
        <w:right w:val="none" w:sz="0" w:space="0" w:color="auto"/>
      </w:divBdr>
    </w:div>
    <w:div w:id="441848739">
      <w:bodyDiv w:val="1"/>
      <w:marLeft w:val="0"/>
      <w:marRight w:val="0"/>
      <w:marTop w:val="0"/>
      <w:marBottom w:val="0"/>
      <w:divBdr>
        <w:top w:val="none" w:sz="0" w:space="0" w:color="auto"/>
        <w:left w:val="none" w:sz="0" w:space="0" w:color="auto"/>
        <w:bottom w:val="none" w:sz="0" w:space="0" w:color="auto"/>
        <w:right w:val="none" w:sz="0" w:space="0" w:color="auto"/>
      </w:divBdr>
      <w:divsChild>
        <w:div w:id="27460820">
          <w:marLeft w:val="0"/>
          <w:marRight w:val="0"/>
          <w:marTop w:val="0"/>
          <w:marBottom w:val="0"/>
          <w:divBdr>
            <w:top w:val="none" w:sz="0" w:space="0" w:color="auto"/>
            <w:left w:val="none" w:sz="0" w:space="0" w:color="auto"/>
            <w:bottom w:val="none" w:sz="0" w:space="0" w:color="auto"/>
            <w:right w:val="none" w:sz="0" w:space="0" w:color="auto"/>
          </w:divBdr>
          <w:divsChild>
            <w:div w:id="539627835">
              <w:marLeft w:val="0"/>
              <w:marRight w:val="0"/>
              <w:marTop w:val="0"/>
              <w:marBottom w:val="0"/>
              <w:divBdr>
                <w:top w:val="none" w:sz="0" w:space="0" w:color="auto"/>
                <w:left w:val="none" w:sz="0" w:space="0" w:color="auto"/>
                <w:bottom w:val="none" w:sz="0" w:space="0" w:color="auto"/>
                <w:right w:val="none" w:sz="0" w:space="0" w:color="auto"/>
              </w:divBdr>
            </w:div>
          </w:divsChild>
        </w:div>
        <w:div w:id="1259144783">
          <w:marLeft w:val="0"/>
          <w:marRight w:val="0"/>
          <w:marTop w:val="0"/>
          <w:marBottom w:val="300"/>
          <w:divBdr>
            <w:top w:val="none" w:sz="0" w:space="0" w:color="auto"/>
            <w:left w:val="none" w:sz="0" w:space="0" w:color="auto"/>
            <w:bottom w:val="none" w:sz="0" w:space="0" w:color="auto"/>
            <w:right w:val="none" w:sz="0" w:space="0" w:color="auto"/>
          </w:divBdr>
          <w:divsChild>
            <w:div w:id="134474625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446856796">
      <w:bodyDiv w:val="1"/>
      <w:marLeft w:val="0"/>
      <w:marRight w:val="0"/>
      <w:marTop w:val="0"/>
      <w:marBottom w:val="0"/>
      <w:divBdr>
        <w:top w:val="none" w:sz="0" w:space="0" w:color="auto"/>
        <w:left w:val="none" w:sz="0" w:space="0" w:color="auto"/>
        <w:bottom w:val="none" w:sz="0" w:space="0" w:color="auto"/>
        <w:right w:val="none" w:sz="0" w:space="0" w:color="auto"/>
      </w:divBdr>
    </w:div>
    <w:div w:id="447823858">
      <w:bodyDiv w:val="1"/>
      <w:marLeft w:val="0"/>
      <w:marRight w:val="0"/>
      <w:marTop w:val="0"/>
      <w:marBottom w:val="0"/>
      <w:divBdr>
        <w:top w:val="none" w:sz="0" w:space="0" w:color="auto"/>
        <w:left w:val="none" w:sz="0" w:space="0" w:color="auto"/>
        <w:bottom w:val="none" w:sz="0" w:space="0" w:color="auto"/>
        <w:right w:val="none" w:sz="0" w:space="0" w:color="auto"/>
      </w:divBdr>
    </w:div>
    <w:div w:id="452866801">
      <w:bodyDiv w:val="1"/>
      <w:marLeft w:val="0"/>
      <w:marRight w:val="0"/>
      <w:marTop w:val="0"/>
      <w:marBottom w:val="0"/>
      <w:divBdr>
        <w:top w:val="none" w:sz="0" w:space="0" w:color="auto"/>
        <w:left w:val="none" w:sz="0" w:space="0" w:color="auto"/>
        <w:bottom w:val="none" w:sz="0" w:space="0" w:color="auto"/>
        <w:right w:val="none" w:sz="0" w:space="0" w:color="auto"/>
      </w:divBdr>
      <w:divsChild>
        <w:div w:id="484516153">
          <w:marLeft w:val="0"/>
          <w:marRight w:val="0"/>
          <w:marTop w:val="0"/>
          <w:marBottom w:val="0"/>
          <w:divBdr>
            <w:top w:val="none" w:sz="0" w:space="0" w:color="auto"/>
            <w:left w:val="none" w:sz="0" w:space="0" w:color="auto"/>
            <w:bottom w:val="none" w:sz="0" w:space="0" w:color="auto"/>
            <w:right w:val="none" w:sz="0" w:space="0" w:color="auto"/>
          </w:divBdr>
        </w:div>
      </w:divsChild>
    </w:div>
    <w:div w:id="464662186">
      <w:bodyDiv w:val="1"/>
      <w:marLeft w:val="0"/>
      <w:marRight w:val="0"/>
      <w:marTop w:val="0"/>
      <w:marBottom w:val="0"/>
      <w:divBdr>
        <w:top w:val="none" w:sz="0" w:space="0" w:color="auto"/>
        <w:left w:val="none" w:sz="0" w:space="0" w:color="auto"/>
        <w:bottom w:val="none" w:sz="0" w:space="0" w:color="auto"/>
        <w:right w:val="none" w:sz="0" w:space="0" w:color="auto"/>
      </w:divBdr>
      <w:divsChild>
        <w:div w:id="1881168982">
          <w:marLeft w:val="0"/>
          <w:marRight w:val="0"/>
          <w:marTop w:val="0"/>
          <w:marBottom w:val="0"/>
          <w:divBdr>
            <w:top w:val="none" w:sz="0" w:space="0" w:color="auto"/>
            <w:left w:val="none" w:sz="0" w:space="0" w:color="auto"/>
            <w:bottom w:val="none" w:sz="0" w:space="0" w:color="auto"/>
            <w:right w:val="none" w:sz="0" w:space="0" w:color="auto"/>
          </w:divBdr>
        </w:div>
        <w:div w:id="2076277344">
          <w:marLeft w:val="0"/>
          <w:marRight w:val="0"/>
          <w:marTop w:val="0"/>
          <w:marBottom w:val="0"/>
          <w:divBdr>
            <w:top w:val="none" w:sz="0" w:space="0" w:color="auto"/>
            <w:left w:val="none" w:sz="0" w:space="0" w:color="auto"/>
            <w:bottom w:val="none" w:sz="0" w:space="0" w:color="auto"/>
            <w:right w:val="none" w:sz="0" w:space="0" w:color="auto"/>
          </w:divBdr>
        </w:div>
        <w:div w:id="1884630113">
          <w:marLeft w:val="0"/>
          <w:marRight w:val="0"/>
          <w:marTop w:val="0"/>
          <w:marBottom w:val="0"/>
          <w:divBdr>
            <w:top w:val="none" w:sz="0" w:space="0" w:color="auto"/>
            <w:left w:val="none" w:sz="0" w:space="0" w:color="auto"/>
            <w:bottom w:val="none" w:sz="0" w:space="0" w:color="auto"/>
            <w:right w:val="none" w:sz="0" w:space="0" w:color="auto"/>
          </w:divBdr>
        </w:div>
        <w:div w:id="616448263">
          <w:marLeft w:val="0"/>
          <w:marRight w:val="0"/>
          <w:marTop w:val="0"/>
          <w:marBottom w:val="0"/>
          <w:divBdr>
            <w:top w:val="none" w:sz="0" w:space="0" w:color="auto"/>
            <w:left w:val="none" w:sz="0" w:space="0" w:color="auto"/>
            <w:bottom w:val="none" w:sz="0" w:space="0" w:color="auto"/>
            <w:right w:val="none" w:sz="0" w:space="0" w:color="auto"/>
          </w:divBdr>
        </w:div>
        <w:div w:id="1057820820">
          <w:marLeft w:val="0"/>
          <w:marRight w:val="0"/>
          <w:marTop w:val="0"/>
          <w:marBottom w:val="0"/>
          <w:divBdr>
            <w:top w:val="none" w:sz="0" w:space="0" w:color="auto"/>
            <w:left w:val="none" w:sz="0" w:space="0" w:color="auto"/>
            <w:bottom w:val="none" w:sz="0" w:space="0" w:color="auto"/>
            <w:right w:val="none" w:sz="0" w:space="0" w:color="auto"/>
          </w:divBdr>
        </w:div>
        <w:div w:id="493108304">
          <w:marLeft w:val="0"/>
          <w:marRight w:val="0"/>
          <w:marTop w:val="0"/>
          <w:marBottom w:val="0"/>
          <w:divBdr>
            <w:top w:val="none" w:sz="0" w:space="0" w:color="auto"/>
            <w:left w:val="none" w:sz="0" w:space="0" w:color="auto"/>
            <w:bottom w:val="none" w:sz="0" w:space="0" w:color="auto"/>
            <w:right w:val="none" w:sz="0" w:space="0" w:color="auto"/>
          </w:divBdr>
        </w:div>
        <w:div w:id="1496535896">
          <w:marLeft w:val="0"/>
          <w:marRight w:val="0"/>
          <w:marTop w:val="0"/>
          <w:marBottom w:val="0"/>
          <w:divBdr>
            <w:top w:val="none" w:sz="0" w:space="0" w:color="auto"/>
            <w:left w:val="none" w:sz="0" w:space="0" w:color="auto"/>
            <w:bottom w:val="none" w:sz="0" w:space="0" w:color="auto"/>
            <w:right w:val="none" w:sz="0" w:space="0" w:color="auto"/>
          </w:divBdr>
        </w:div>
        <w:div w:id="67847113">
          <w:marLeft w:val="0"/>
          <w:marRight w:val="0"/>
          <w:marTop w:val="0"/>
          <w:marBottom w:val="0"/>
          <w:divBdr>
            <w:top w:val="none" w:sz="0" w:space="0" w:color="auto"/>
            <w:left w:val="none" w:sz="0" w:space="0" w:color="auto"/>
            <w:bottom w:val="none" w:sz="0" w:space="0" w:color="auto"/>
            <w:right w:val="none" w:sz="0" w:space="0" w:color="auto"/>
          </w:divBdr>
        </w:div>
        <w:div w:id="419836178">
          <w:marLeft w:val="0"/>
          <w:marRight w:val="0"/>
          <w:marTop w:val="0"/>
          <w:marBottom w:val="0"/>
          <w:divBdr>
            <w:top w:val="none" w:sz="0" w:space="0" w:color="auto"/>
            <w:left w:val="none" w:sz="0" w:space="0" w:color="auto"/>
            <w:bottom w:val="none" w:sz="0" w:space="0" w:color="auto"/>
            <w:right w:val="none" w:sz="0" w:space="0" w:color="auto"/>
          </w:divBdr>
        </w:div>
      </w:divsChild>
    </w:div>
    <w:div w:id="465896662">
      <w:bodyDiv w:val="1"/>
      <w:marLeft w:val="0"/>
      <w:marRight w:val="0"/>
      <w:marTop w:val="0"/>
      <w:marBottom w:val="0"/>
      <w:divBdr>
        <w:top w:val="none" w:sz="0" w:space="0" w:color="auto"/>
        <w:left w:val="none" w:sz="0" w:space="0" w:color="auto"/>
        <w:bottom w:val="none" w:sz="0" w:space="0" w:color="auto"/>
        <w:right w:val="none" w:sz="0" w:space="0" w:color="auto"/>
      </w:divBdr>
      <w:divsChild>
        <w:div w:id="1405756406">
          <w:marLeft w:val="0"/>
          <w:marRight w:val="0"/>
          <w:marTop w:val="0"/>
          <w:marBottom w:val="0"/>
          <w:divBdr>
            <w:top w:val="none" w:sz="0" w:space="0" w:color="auto"/>
            <w:left w:val="none" w:sz="0" w:space="0" w:color="auto"/>
            <w:bottom w:val="none" w:sz="0" w:space="0" w:color="auto"/>
            <w:right w:val="none" w:sz="0" w:space="0" w:color="auto"/>
          </w:divBdr>
        </w:div>
      </w:divsChild>
    </w:div>
    <w:div w:id="468934968">
      <w:bodyDiv w:val="1"/>
      <w:marLeft w:val="0"/>
      <w:marRight w:val="0"/>
      <w:marTop w:val="0"/>
      <w:marBottom w:val="0"/>
      <w:divBdr>
        <w:top w:val="none" w:sz="0" w:space="0" w:color="auto"/>
        <w:left w:val="none" w:sz="0" w:space="0" w:color="auto"/>
        <w:bottom w:val="none" w:sz="0" w:space="0" w:color="auto"/>
        <w:right w:val="none" w:sz="0" w:space="0" w:color="auto"/>
      </w:divBdr>
    </w:div>
    <w:div w:id="481392941">
      <w:bodyDiv w:val="1"/>
      <w:marLeft w:val="0"/>
      <w:marRight w:val="0"/>
      <w:marTop w:val="0"/>
      <w:marBottom w:val="0"/>
      <w:divBdr>
        <w:top w:val="none" w:sz="0" w:space="0" w:color="auto"/>
        <w:left w:val="none" w:sz="0" w:space="0" w:color="auto"/>
        <w:bottom w:val="none" w:sz="0" w:space="0" w:color="auto"/>
        <w:right w:val="none" w:sz="0" w:space="0" w:color="auto"/>
      </w:divBdr>
    </w:div>
    <w:div w:id="483396331">
      <w:bodyDiv w:val="1"/>
      <w:marLeft w:val="0"/>
      <w:marRight w:val="0"/>
      <w:marTop w:val="0"/>
      <w:marBottom w:val="0"/>
      <w:divBdr>
        <w:top w:val="none" w:sz="0" w:space="0" w:color="auto"/>
        <w:left w:val="none" w:sz="0" w:space="0" w:color="auto"/>
        <w:bottom w:val="none" w:sz="0" w:space="0" w:color="auto"/>
        <w:right w:val="none" w:sz="0" w:space="0" w:color="auto"/>
      </w:divBdr>
      <w:divsChild>
        <w:div w:id="2088727744">
          <w:marLeft w:val="0"/>
          <w:marRight w:val="0"/>
          <w:marTop w:val="75"/>
          <w:marBottom w:val="0"/>
          <w:divBdr>
            <w:top w:val="none" w:sz="0" w:space="0" w:color="auto"/>
            <w:left w:val="none" w:sz="0" w:space="0" w:color="auto"/>
            <w:bottom w:val="none" w:sz="0" w:space="0" w:color="auto"/>
            <w:right w:val="none" w:sz="0" w:space="0" w:color="auto"/>
          </w:divBdr>
        </w:div>
      </w:divsChild>
    </w:div>
    <w:div w:id="485515013">
      <w:bodyDiv w:val="1"/>
      <w:marLeft w:val="0"/>
      <w:marRight w:val="0"/>
      <w:marTop w:val="0"/>
      <w:marBottom w:val="0"/>
      <w:divBdr>
        <w:top w:val="none" w:sz="0" w:space="0" w:color="auto"/>
        <w:left w:val="none" w:sz="0" w:space="0" w:color="auto"/>
        <w:bottom w:val="none" w:sz="0" w:space="0" w:color="auto"/>
        <w:right w:val="none" w:sz="0" w:space="0" w:color="auto"/>
      </w:divBdr>
      <w:divsChild>
        <w:div w:id="71048170">
          <w:marLeft w:val="0"/>
          <w:marRight w:val="0"/>
          <w:marTop w:val="0"/>
          <w:marBottom w:val="0"/>
          <w:divBdr>
            <w:top w:val="none" w:sz="0" w:space="0" w:color="auto"/>
            <w:left w:val="none" w:sz="0" w:space="0" w:color="auto"/>
            <w:bottom w:val="none" w:sz="0" w:space="0" w:color="auto"/>
            <w:right w:val="none" w:sz="0" w:space="0" w:color="auto"/>
          </w:divBdr>
          <w:divsChild>
            <w:div w:id="964459661">
              <w:marLeft w:val="0"/>
              <w:marRight w:val="0"/>
              <w:marTop w:val="0"/>
              <w:marBottom w:val="0"/>
              <w:divBdr>
                <w:top w:val="none" w:sz="0" w:space="0" w:color="auto"/>
                <w:left w:val="none" w:sz="0" w:space="0" w:color="auto"/>
                <w:bottom w:val="none" w:sz="0" w:space="0" w:color="auto"/>
                <w:right w:val="none" w:sz="0" w:space="0" w:color="auto"/>
              </w:divBdr>
            </w:div>
            <w:div w:id="2115663223">
              <w:marLeft w:val="0"/>
              <w:marRight w:val="0"/>
              <w:marTop w:val="0"/>
              <w:marBottom w:val="0"/>
              <w:divBdr>
                <w:top w:val="none" w:sz="0" w:space="0" w:color="auto"/>
                <w:left w:val="none" w:sz="0" w:space="0" w:color="auto"/>
                <w:bottom w:val="none" w:sz="0" w:space="0" w:color="auto"/>
                <w:right w:val="none" w:sz="0" w:space="0" w:color="auto"/>
              </w:divBdr>
              <w:divsChild>
                <w:div w:id="1154643322">
                  <w:marLeft w:val="0"/>
                  <w:marRight w:val="0"/>
                  <w:marTop w:val="0"/>
                  <w:marBottom w:val="0"/>
                  <w:divBdr>
                    <w:top w:val="none" w:sz="0" w:space="0" w:color="auto"/>
                    <w:left w:val="none" w:sz="0" w:space="0" w:color="auto"/>
                    <w:bottom w:val="none" w:sz="0" w:space="0" w:color="auto"/>
                    <w:right w:val="none" w:sz="0" w:space="0" w:color="auto"/>
                  </w:divBdr>
                  <w:divsChild>
                    <w:div w:id="1452355406">
                      <w:marLeft w:val="0"/>
                      <w:marRight w:val="0"/>
                      <w:marTop w:val="0"/>
                      <w:marBottom w:val="0"/>
                      <w:divBdr>
                        <w:top w:val="single" w:sz="6" w:space="0" w:color="CCCCCC"/>
                        <w:left w:val="single" w:sz="6" w:space="6" w:color="CCCCCC"/>
                        <w:bottom w:val="single" w:sz="6" w:space="0" w:color="CCCCCC"/>
                        <w:right w:val="single" w:sz="6" w:space="6" w:color="CCCCCC"/>
                      </w:divBdr>
                    </w:div>
                    <w:div w:id="1394037961">
                      <w:marLeft w:val="0"/>
                      <w:marRight w:val="0"/>
                      <w:marTop w:val="0"/>
                      <w:marBottom w:val="0"/>
                      <w:divBdr>
                        <w:top w:val="single" w:sz="6" w:space="0" w:color="CCCCCC"/>
                        <w:left w:val="single" w:sz="6" w:space="6" w:color="CCCCCC"/>
                        <w:bottom w:val="single" w:sz="6" w:space="0" w:color="CCCCCC"/>
                        <w:right w:val="single" w:sz="6" w:space="6" w:color="CCCCCC"/>
                      </w:divBdr>
                    </w:div>
                    <w:div w:id="1433622009">
                      <w:marLeft w:val="0"/>
                      <w:marRight w:val="0"/>
                      <w:marTop w:val="0"/>
                      <w:marBottom w:val="0"/>
                      <w:divBdr>
                        <w:top w:val="single" w:sz="6" w:space="0" w:color="CCCCCC"/>
                        <w:left w:val="single" w:sz="6" w:space="6" w:color="CCCCCC"/>
                        <w:bottom w:val="single" w:sz="6" w:space="0" w:color="CCCCCC"/>
                        <w:right w:val="single" w:sz="6" w:space="6" w:color="CCCCCC"/>
                      </w:divBdr>
                    </w:div>
                  </w:divsChild>
                </w:div>
              </w:divsChild>
            </w:div>
          </w:divsChild>
        </w:div>
        <w:div w:id="1557400838">
          <w:marLeft w:val="0"/>
          <w:marRight w:val="0"/>
          <w:marTop w:val="0"/>
          <w:marBottom w:val="0"/>
          <w:divBdr>
            <w:top w:val="none" w:sz="0" w:space="0" w:color="auto"/>
            <w:left w:val="none" w:sz="0" w:space="0" w:color="auto"/>
            <w:bottom w:val="none" w:sz="0" w:space="0" w:color="auto"/>
            <w:right w:val="none" w:sz="0" w:space="0" w:color="auto"/>
          </w:divBdr>
          <w:divsChild>
            <w:div w:id="528841195">
              <w:marLeft w:val="0"/>
              <w:marRight w:val="0"/>
              <w:marTop w:val="225"/>
              <w:marBottom w:val="150"/>
              <w:divBdr>
                <w:top w:val="none" w:sz="0" w:space="0" w:color="auto"/>
                <w:left w:val="none" w:sz="0" w:space="0" w:color="auto"/>
                <w:bottom w:val="none" w:sz="0" w:space="0" w:color="auto"/>
                <w:right w:val="none" w:sz="0" w:space="0" w:color="auto"/>
              </w:divBdr>
              <w:divsChild>
                <w:div w:id="200404573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487480283">
      <w:bodyDiv w:val="1"/>
      <w:marLeft w:val="0"/>
      <w:marRight w:val="0"/>
      <w:marTop w:val="0"/>
      <w:marBottom w:val="0"/>
      <w:divBdr>
        <w:top w:val="none" w:sz="0" w:space="0" w:color="auto"/>
        <w:left w:val="none" w:sz="0" w:space="0" w:color="auto"/>
        <w:bottom w:val="none" w:sz="0" w:space="0" w:color="auto"/>
        <w:right w:val="none" w:sz="0" w:space="0" w:color="auto"/>
      </w:divBdr>
    </w:div>
    <w:div w:id="495264721">
      <w:bodyDiv w:val="1"/>
      <w:marLeft w:val="0"/>
      <w:marRight w:val="0"/>
      <w:marTop w:val="0"/>
      <w:marBottom w:val="0"/>
      <w:divBdr>
        <w:top w:val="none" w:sz="0" w:space="0" w:color="auto"/>
        <w:left w:val="none" w:sz="0" w:space="0" w:color="auto"/>
        <w:bottom w:val="none" w:sz="0" w:space="0" w:color="auto"/>
        <w:right w:val="none" w:sz="0" w:space="0" w:color="auto"/>
      </w:divBdr>
    </w:div>
    <w:div w:id="512115825">
      <w:bodyDiv w:val="1"/>
      <w:marLeft w:val="0"/>
      <w:marRight w:val="0"/>
      <w:marTop w:val="0"/>
      <w:marBottom w:val="0"/>
      <w:divBdr>
        <w:top w:val="none" w:sz="0" w:space="0" w:color="auto"/>
        <w:left w:val="none" w:sz="0" w:space="0" w:color="auto"/>
        <w:bottom w:val="none" w:sz="0" w:space="0" w:color="auto"/>
        <w:right w:val="none" w:sz="0" w:space="0" w:color="auto"/>
      </w:divBdr>
    </w:div>
    <w:div w:id="513962819">
      <w:bodyDiv w:val="1"/>
      <w:marLeft w:val="0"/>
      <w:marRight w:val="0"/>
      <w:marTop w:val="0"/>
      <w:marBottom w:val="0"/>
      <w:divBdr>
        <w:top w:val="none" w:sz="0" w:space="0" w:color="auto"/>
        <w:left w:val="none" w:sz="0" w:space="0" w:color="auto"/>
        <w:bottom w:val="none" w:sz="0" w:space="0" w:color="auto"/>
        <w:right w:val="none" w:sz="0" w:space="0" w:color="auto"/>
      </w:divBdr>
      <w:divsChild>
        <w:div w:id="14283877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4421760">
      <w:bodyDiv w:val="1"/>
      <w:marLeft w:val="0"/>
      <w:marRight w:val="0"/>
      <w:marTop w:val="0"/>
      <w:marBottom w:val="0"/>
      <w:divBdr>
        <w:top w:val="none" w:sz="0" w:space="0" w:color="auto"/>
        <w:left w:val="none" w:sz="0" w:space="0" w:color="auto"/>
        <w:bottom w:val="none" w:sz="0" w:space="0" w:color="auto"/>
        <w:right w:val="none" w:sz="0" w:space="0" w:color="auto"/>
      </w:divBdr>
    </w:div>
    <w:div w:id="515730462">
      <w:bodyDiv w:val="1"/>
      <w:marLeft w:val="0"/>
      <w:marRight w:val="0"/>
      <w:marTop w:val="0"/>
      <w:marBottom w:val="0"/>
      <w:divBdr>
        <w:top w:val="none" w:sz="0" w:space="0" w:color="auto"/>
        <w:left w:val="none" w:sz="0" w:space="0" w:color="auto"/>
        <w:bottom w:val="none" w:sz="0" w:space="0" w:color="auto"/>
        <w:right w:val="none" w:sz="0" w:space="0" w:color="auto"/>
      </w:divBdr>
      <w:divsChild>
        <w:div w:id="864946818">
          <w:marLeft w:val="0"/>
          <w:marRight w:val="0"/>
          <w:marTop w:val="0"/>
          <w:marBottom w:val="0"/>
          <w:divBdr>
            <w:top w:val="none" w:sz="0" w:space="0" w:color="auto"/>
            <w:left w:val="none" w:sz="0" w:space="0" w:color="auto"/>
            <w:bottom w:val="none" w:sz="0" w:space="0" w:color="auto"/>
            <w:right w:val="none" w:sz="0" w:space="0" w:color="auto"/>
          </w:divBdr>
        </w:div>
      </w:divsChild>
    </w:div>
    <w:div w:id="530800053">
      <w:bodyDiv w:val="1"/>
      <w:marLeft w:val="0"/>
      <w:marRight w:val="0"/>
      <w:marTop w:val="0"/>
      <w:marBottom w:val="0"/>
      <w:divBdr>
        <w:top w:val="none" w:sz="0" w:space="0" w:color="auto"/>
        <w:left w:val="none" w:sz="0" w:space="0" w:color="auto"/>
        <w:bottom w:val="none" w:sz="0" w:space="0" w:color="auto"/>
        <w:right w:val="none" w:sz="0" w:space="0" w:color="auto"/>
      </w:divBdr>
      <w:divsChild>
        <w:div w:id="12660393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0924247">
      <w:bodyDiv w:val="1"/>
      <w:marLeft w:val="0"/>
      <w:marRight w:val="0"/>
      <w:marTop w:val="0"/>
      <w:marBottom w:val="0"/>
      <w:divBdr>
        <w:top w:val="none" w:sz="0" w:space="0" w:color="auto"/>
        <w:left w:val="none" w:sz="0" w:space="0" w:color="auto"/>
        <w:bottom w:val="none" w:sz="0" w:space="0" w:color="auto"/>
        <w:right w:val="none" w:sz="0" w:space="0" w:color="auto"/>
      </w:divBdr>
    </w:div>
    <w:div w:id="532230826">
      <w:bodyDiv w:val="1"/>
      <w:marLeft w:val="0"/>
      <w:marRight w:val="0"/>
      <w:marTop w:val="0"/>
      <w:marBottom w:val="0"/>
      <w:divBdr>
        <w:top w:val="none" w:sz="0" w:space="0" w:color="auto"/>
        <w:left w:val="none" w:sz="0" w:space="0" w:color="auto"/>
        <w:bottom w:val="none" w:sz="0" w:space="0" w:color="auto"/>
        <w:right w:val="none" w:sz="0" w:space="0" w:color="auto"/>
      </w:divBdr>
    </w:div>
    <w:div w:id="540440727">
      <w:bodyDiv w:val="1"/>
      <w:marLeft w:val="0"/>
      <w:marRight w:val="0"/>
      <w:marTop w:val="0"/>
      <w:marBottom w:val="0"/>
      <w:divBdr>
        <w:top w:val="none" w:sz="0" w:space="0" w:color="auto"/>
        <w:left w:val="none" w:sz="0" w:space="0" w:color="auto"/>
        <w:bottom w:val="none" w:sz="0" w:space="0" w:color="auto"/>
        <w:right w:val="none" w:sz="0" w:space="0" w:color="auto"/>
      </w:divBdr>
      <w:divsChild>
        <w:div w:id="309403818">
          <w:marLeft w:val="0"/>
          <w:marRight w:val="0"/>
          <w:marTop w:val="0"/>
          <w:marBottom w:val="0"/>
          <w:divBdr>
            <w:top w:val="none" w:sz="0" w:space="0" w:color="auto"/>
            <w:left w:val="none" w:sz="0" w:space="0" w:color="auto"/>
            <w:bottom w:val="none" w:sz="0" w:space="0" w:color="auto"/>
            <w:right w:val="none" w:sz="0" w:space="0" w:color="auto"/>
          </w:divBdr>
        </w:div>
      </w:divsChild>
    </w:div>
    <w:div w:id="551426211">
      <w:bodyDiv w:val="1"/>
      <w:marLeft w:val="0"/>
      <w:marRight w:val="0"/>
      <w:marTop w:val="0"/>
      <w:marBottom w:val="0"/>
      <w:divBdr>
        <w:top w:val="none" w:sz="0" w:space="0" w:color="auto"/>
        <w:left w:val="none" w:sz="0" w:space="0" w:color="auto"/>
        <w:bottom w:val="none" w:sz="0" w:space="0" w:color="auto"/>
        <w:right w:val="none" w:sz="0" w:space="0" w:color="auto"/>
      </w:divBdr>
    </w:div>
    <w:div w:id="552277878">
      <w:bodyDiv w:val="1"/>
      <w:marLeft w:val="0"/>
      <w:marRight w:val="0"/>
      <w:marTop w:val="0"/>
      <w:marBottom w:val="0"/>
      <w:divBdr>
        <w:top w:val="none" w:sz="0" w:space="0" w:color="auto"/>
        <w:left w:val="none" w:sz="0" w:space="0" w:color="auto"/>
        <w:bottom w:val="none" w:sz="0" w:space="0" w:color="auto"/>
        <w:right w:val="none" w:sz="0" w:space="0" w:color="auto"/>
      </w:divBdr>
    </w:div>
    <w:div w:id="552694333">
      <w:bodyDiv w:val="1"/>
      <w:marLeft w:val="0"/>
      <w:marRight w:val="0"/>
      <w:marTop w:val="0"/>
      <w:marBottom w:val="0"/>
      <w:divBdr>
        <w:top w:val="none" w:sz="0" w:space="0" w:color="auto"/>
        <w:left w:val="none" w:sz="0" w:space="0" w:color="auto"/>
        <w:bottom w:val="none" w:sz="0" w:space="0" w:color="auto"/>
        <w:right w:val="none" w:sz="0" w:space="0" w:color="auto"/>
      </w:divBdr>
    </w:div>
    <w:div w:id="565603575">
      <w:bodyDiv w:val="1"/>
      <w:marLeft w:val="0"/>
      <w:marRight w:val="0"/>
      <w:marTop w:val="0"/>
      <w:marBottom w:val="0"/>
      <w:divBdr>
        <w:top w:val="none" w:sz="0" w:space="0" w:color="auto"/>
        <w:left w:val="none" w:sz="0" w:space="0" w:color="auto"/>
        <w:bottom w:val="none" w:sz="0" w:space="0" w:color="auto"/>
        <w:right w:val="none" w:sz="0" w:space="0" w:color="auto"/>
      </w:divBdr>
    </w:div>
    <w:div w:id="570164155">
      <w:bodyDiv w:val="1"/>
      <w:marLeft w:val="0"/>
      <w:marRight w:val="0"/>
      <w:marTop w:val="0"/>
      <w:marBottom w:val="0"/>
      <w:divBdr>
        <w:top w:val="none" w:sz="0" w:space="0" w:color="auto"/>
        <w:left w:val="none" w:sz="0" w:space="0" w:color="auto"/>
        <w:bottom w:val="none" w:sz="0" w:space="0" w:color="auto"/>
        <w:right w:val="none" w:sz="0" w:space="0" w:color="auto"/>
      </w:divBdr>
    </w:div>
    <w:div w:id="585188474">
      <w:bodyDiv w:val="1"/>
      <w:marLeft w:val="0"/>
      <w:marRight w:val="0"/>
      <w:marTop w:val="0"/>
      <w:marBottom w:val="0"/>
      <w:divBdr>
        <w:top w:val="none" w:sz="0" w:space="0" w:color="auto"/>
        <w:left w:val="none" w:sz="0" w:space="0" w:color="auto"/>
        <w:bottom w:val="none" w:sz="0" w:space="0" w:color="auto"/>
        <w:right w:val="none" w:sz="0" w:space="0" w:color="auto"/>
      </w:divBdr>
    </w:div>
    <w:div w:id="586383004">
      <w:bodyDiv w:val="1"/>
      <w:marLeft w:val="0"/>
      <w:marRight w:val="0"/>
      <w:marTop w:val="0"/>
      <w:marBottom w:val="0"/>
      <w:divBdr>
        <w:top w:val="none" w:sz="0" w:space="0" w:color="auto"/>
        <w:left w:val="none" w:sz="0" w:space="0" w:color="auto"/>
        <w:bottom w:val="none" w:sz="0" w:space="0" w:color="auto"/>
        <w:right w:val="none" w:sz="0" w:space="0" w:color="auto"/>
      </w:divBdr>
      <w:divsChild>
        <w:div w:id="507521885">
          <w:marLeft w:val="0"/>
          <w:marRight w:val="0"/>
          <w:marTop w:val="0"/>
          <w:marBottom w:val="0"/>
          <w:divBdr>
            <w:top w:val="none" w:sz="0" w:space="0" w:color="auto"/>
            <w:left w:val="none" w:sz="0" w:space="0" w:color="auto"/>
            <w:bottom w:val="none" w:sz="0" w:space="0" w:color="auto"/>
            <w:right w:val="none" w:sz="0" w:space="0" w:color="auto"/>
          </w:divBdr>
        </w:div>
      </w:divsChild>
    </w:div>
    <w:div w:id="594942657">
      <w:bodyDiv w:val="1"/>
      <w:marLeft w:val="0"/>
      <w:marRight w:val="0"/>
      <w:marTop w:val="0"/>
      <w:marBottom w:val="0"/>
      <w:divBdr>
        <w:top w:val="none" w:sz="0" w:space="0" w:color="auto"/>
        <w:left w:val="none" w:sz="0" w:space="0" w:color="auto"/>
        <w:bottom w:val="none" w:sz="0" w:space="0" w:color="auto"/>
        <w:right w:val="none" w:sz="0" w:space="0" w:color="auto"/>
      </w:divBdr>
    </w:div>
    <w:div w:id="607859951">
      <w:bodyDiv w:val="1"/>
      <w:marLeft w:val="0"/>
      <w:marRight w:val="0"/>
      <w:marTop w:val="0"/>
      <w:marBottom w:val="0"/>
      <w:divBdr>
        <w:top w:val="none" w:sz="0" w:space="0" w:color="auto"/>
        <w:left w:val="none" w:sz="0" w:space="0" w:color="auto"/>
        <w:bottom w:val="none" w:sz="0" w:space="0" w:color="auto"/>
        <w:right w:val="none" w:sz="0" w:space="0" w:color="auto"/>
      </w:divBdr>
    </w:div>
    <w:div w:id="609237875">
      <w:bodyDiv w:val="1"/>
      <w:marLeft w:val="0"/>
      <w:marRight w:val="0"/>
      <w:marTop w:val="0"/>
      <w:marBottom w:val="0"/>
      <w:divBdr>
        <w:top w:val="none" w:sz="0" w:space="0" w:color="auto"/>
        <w:left w:val="none" w:sz="0" w:space="0" w:color="auto"/>
        <w:bottom w:val="none" w:sz="0" w:space="0" w:color="auto"/>
        <w:right w:val="none" w:sz="0" w:space="0" w:color="auto"/>
      </w:divBdr>
    </w:div>
    <w:div w:id="609360504">
      <w:bodyDiv w:val="1"/>
      <w:marLeft w:val="0"/>
      <w:marRight w:val="0"/>
      <w:marTop w:val="0"/>
      <w:marBottom w:val="0"/>
      <w:divBdr>
        <w:top w:val="none" w:sz="0" w:space="0" w:color="auto"/>
        <w:left w:val="none" w:sz="0" w:space="0" w:color="auto"/>
        <w:bottom w:val="none" w:sz="0" w:space="0" w:color="auto"/>
        <w:right w:val="none" w:sz="0" w:space="0" w:color="auto"/>
      </w:divBdr>
    </w:div>
    <w:div w:id="614026347">
      <w:bodyDiv w:val="1"/>
      <w:marLeft w:val="0"/>
      <w:marRight w:val="0"/>
      <w:marTop w:val="0"/>
      <w:marBottom w:val="0"/>
      <w:divBdr>
        <w:top w:val="none" w:sz="0" w:space="0" w:color="auto"/>
        <w:left w:val="none" w:sz="0" w:space="0" w:color="auto"/>
        <w:bottom w:val="none" w:sz="0" w:space="0" w:color="auto"/>
        <w:right w:val="none" w:sz="0" w:space="0" w:color="auto"/>
      </w:divBdr>
    </w:div>
    <w:div w:id="643968060">
      <w:bodyDiv w:val="1"/>
      <w:marLeft w:val="0"/>
      <w:marRight w:val="0"/>
      <w:marTop w:val="0"/>
      <w:marBottom w:val="0"/>
      <w:divBdr>
        <w:top w:val="none" w:sz="0" w:space="0" w:color="auto"/>
        <w:left w:val="none" w:sz="0" w:space="0" w:color="auto"/>
        <w:bottom w:val="none" w:sz="0" w:space="0" w:color="auto"/>
        <w:right w:val="none" w:sz="0" w:space="0" w:color="auto"/>
      </w:divBdr>
    </w:div>
    <w:div w:id="655763455">
      <w:bodyDiv w:val="1"/>
      <w:marLeft w:val="0"/>
      <w:marRight w:val="0"/>
      <w:marTop w:val="0"/>
      <w:marBottom w:val="0"/>
      <w:divBdr>
        <w:top w:val="none" w:sz="0" w:space="0" w:color="auto"/>
        <w:left w:val="none" w:sz="0" w:space="0" w:color="auto"/>
        <w:bottom w:val="none" w:sz="0" w:space="0" w:color="auto"/>
        <w:right w:val="none" w:sz="0" w:space="0" w:color="auto"/>
      </w:divBdr>
    </w:div>
    <w:div w:id="661659727">
      <w:bodyDiv w:val="1"/>
      <w:marLeft w:val="0"/>
      <w:marRight w:val="0"/>
      <w:marTop w:val="0"/>
      <w:marBottom w:val="0"/>
      <w:divBdr>
        <w:top w:val="none" w:sz="0" w:space="0" w:color="auto"/>
        <w:left w:val="none" w:sz="0" w:space="0" w:color="auto"/>
        <w:bottom w:val="none" w:sz="0" w:space="0" w:color="auto"/>
        <w:right w:val="none" w:sz="0" w:space="0" w:color="auto"/>
      </w:divBdr>
    </w:div>
    <w:div w:id="672607355">
      <w:bodyDiv w:val="1"/>
      <w:marLeft w:val="0"/>
      <w:marRight w:val="0"/>
      <w:marTop w:val="0"/>
      <w:marBottom w:val="0"/>
      <w:divBdr>
        <w:top w:val="none" w:sz="0" w:space="0" w:color="auto"/>
        <w:left w:val="none" w:sz="0" w:space="0" w:color="auto"/>
        <w:bottom w:val="none" w:sz="0" w:space="0" w:color="auto"/>
        <w:right w:val="none" w:sz="0" w:space="0" w:color="auto"/>
      </w:divBdr>
      <w:divsChild>
        <w:div w:id="617109275">
          <w:marLeft w:val="0"/>
          <w:marRight w:val="0"/>
          <w:marTop w:val="0"/>
          <w:marBottom w:val="0"/>
          <w:divBdr>
            <w:top w:val="none" w:sz="0" w:space="0" w:color="auto"/>
            <w:left w:val="none" w:sz="0" w:space="0" w:color="auto"/>
            <w:bottom w:val="none" w:sz="0" w:space="0" w:color="auto"/>
            <w:right w:val="none" w:sz="0" w:space="0" w:color="auto"/>
          </w:divBdr>
        </w:div>
        <w:div w:id="1161968261">
          <w:marLeft w:val="0"/>
          <w:marRight w:val="0"/>
          <w:marTop w:val="0"/>
          <w:marBottom w:val="0"/>
          <w:divBdr>
            <w:top w:val="none" w:sz="0" w:space="0" w:color="auto"/>
            <w:left w:val="none" w:sz="0" w:space="0" w:color="auto"/>
            <w:bottom w:val="none" w:sz="0" w:space="0" w:color="auto"/>
            <w:right w:val="none" w:sz="0" w:space="0" w:color="auto"/>
          </w:divBdr>
        </w:div>
        <w:div w:id="513958729">
          <w:marLeft w:val="0"/>
          <w:marRight w:val="0"/>
          <w:marTop w:val="0"/>
          <w:marBottom w:val="0"/>
          <w:divBdr>
            <w:top w:val="none" w:sz="0" w:space="0" w:color="auto"/>
            <w:left w:val="none" w:sz="0" w:space="0" w:color="auto"/>
            <w:bottom w:val="none" w:sz="0" w:space="0" w:color="auto"/>
            <w:right w:val="none" w:sz="0" w:space="0" w:color="auto"/>
          </w:divBdr>
        </w:div>
        <w:div w:id="171068220">
          <w:marLeft w:val="0"/>
          <w:marRight w:val="0"/>
          <w:marTop w:val="0"/>
          <w:marBottom w:val="0"/>
          <w:divBdr>
            <w:top w:val="none" w:sz="0" w:space="0" w:color="auto"/>
            <w:left w:val="none" w:sz="0" w:space="0" w:color="auto"/>
            <w:bottom w:val="none" w:sz="0" w:space="0" w:color="auto"/>
            <w:right w:val="none" w:sz="0" w:space="0" w:color="auto"/>
          </w:divBdr>
        </w:div>
        <w:div w:id="1634210875">
          <w:marLeft w:val="0"/>
          <w:marRight w:val="0"/>
          <w:marTop w:val="0"/>
          <w:marBottom w:val="0"/>
          <w:divBdr>
            <w:top w:val="none" w:sz="0" w:space="0" w:color="auto"/>
            <w:left w:val="none" w:sz="0" w:space="0" w:color="auto"/>
            <w:bottom w:val="none" w:sz="0" w:space="0" w:color="auto"/>
            <w:right w:val="none" w:sz="0" w:space="0" w:color="auto"/>
          </w:divBdr>
        </w:div>
      </w:divsChild>
    </w:div>
    <w:div w:id="673991941">
      <w:bodyDiv w:val="1"/>
      <w:marLeft w:val="0"/>
      <w:marRight w:val="0"/>
      <w:marTop w:val="0"/>
      <w:marBottom w:val="0"/>
      <w:divBdr>
        <w:top w:val="none" w:sz="0" w:space="0" w:color="auto"/>
        <w:left w:val="none" w:sz="0" w:space="0" w:color="auto"/>
        <w:bottom w:val="none" w:sz="0" w:space="0" w:color="auto"/>
        <w:right w:val="none" w:sz="0" w:space="0" w:color="auto"/>
      </w:divBdr>
    </w:div>
    <w:div w:id="675693210">
      <w:bodyDiv w:val="1"/>
      <w:marLeft w:val="0"/>
      <w:marRight w:val="0"/>
      <w:marTop w:val="0"/>
      <w:marBottom w:val="0"/>
      <w:divBdr>
        <w:top w:val="none" w:sz="0" w:space="0" w:color="auto"/>
        <w:left w:val="none" w:sz="0" w:space="0" w:color="auto"/>
        <w:bottom w:val="none" w:sz="0" w:space="0" w:color="auto"/>
        <w:right w:val="none" w:sz="0" w:space="0" w:color="auto"/>
      </w:divBdr>
    </w:div>
    <w:div w:id="681902284">
      <w:bodyDiv w:val="1"/>
      <w:marLeft w:val="0"/>
      <w:marRight w:val="0"/>
      <w:marTop w:val="0"/>
      <w:marBottom w:val="0"/>
      <w:divBdr>
        <w:top w:val="none" w:sz="0" w:space="0" w:color="auto"/>
        <w:left w:val="none" w:sz="0" w:space="0" w:color="auto"/>
        <w:bottom w:val="none" w:sz="0" w:space="0" w:color="auto"/>
        <w:right w:val="none" w:sz="0" w:space="0" w:color="auto"/>
      </w:divBdr>
    </w:div>
    <w:div w:id="683870749">
      <w:bodyDiv w:val="1"/>
      <w:marLeft w:val="0"/>
      <w:marRight w:val="0"/>
      <w:marTop w:val="0"/>
      <w:marBottom w:val="0"/>
      <w:divBdr>
        <w:top w:val="none" w:sz="0" w:space="0" w:color="auto"/>
        <w:left w:val="none" w:sz="0" w:space="0" w:color="auto"/>
        <w:bottom w:val="none" w:sz="0" w:space="0" w:color="auto"/>
        <w:right w:val="none" w:sz="0" w:space="0" w:color="auto"/>
      </w:divBdr>
    </w:div>
    <w:div w:id="685248323">
      <w:bodyDiv w:val="1"/>
      <w:marLeft w:val="0"/>
      <w:marRight w:val="0"/>
      <w:marTop w:val="0"/>
      <w:marBottom w:val="0"/>
      <w:divBdr>
        <w:top w:val="none" w:sz="0" w:space="0" w:color="auto"/>
        <w:left w:val="none" w:sz="0" w:space="0" w:color="auto"/>
        <w:bottom w:val="none" w:sz="0" w:space="0" w:color="auto"/>
        <w:right w:val="none" w:sz="0" w:space="0" w:color="auto"/>
      </w:divBdr>
      <w:divsChild>
        <w:div w:id="1057049423">
          <w:marLeft w:val="0"/>
          <w:marRight w:val="0"/>
          <w:marTop w:val="0"/>
          <w:marBottom w:val="0"/>
          <w:divBdr>
            <w:top w:val="none" w:sz="0" w:space="0" w:color="auto"/>
            <w:left w:val="none" w:sz="0" w:space="0" w:color="auto"/>
            <w:bottom w:val="none" w:sz="0" w:space="0" w:color="auto"/>
            <w:right w:val="none" w:sz="0" w:space="0" w:color="auto"/>
          </w:divBdr>
          <w:divsChild>
            <w:div w:id="1698653346">
              <w:marLeft w:val="0"/>
              <w:marRight w:val="0"/>
              <w:marTop w:val="0"/>
              <w:marBottom w:val="0"/>
              <w:divBdr>
                <w:top w:val="none" w:sz="0" w:space="0" w:color="auto"/>
                <w:left w:val="none" w:sz="0" w:space="0" w:color="auto"/>
                <w:bottom w:val="none" w:sz="0" w:space="0" w:color="auto"/>
                <w:right w:val="none" w:sz="0" w:space="0" w:color="auto"/>
              </w:divBdr>
              <w:divsChild>
                <w:div w:id="81402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355172">
      <w:bodyDiv w:val="1"/>
      <w:marLeft w:val="0"/>
      <w:marRight w:val="0"/>
      <w:marTop w:val="0"/>
      <w:marBottom w:val="0"/>
      <w:divBdr>
        <w:top w:val="none" w:sz="0" w:space="0" w:color="auto"/>
        <w:left w:val="none" w:sz="0" w:space="0" w:color="auto"/>
        <w:bottom w:val="none" w:sz="0" w:space="0" w:color="auto"/>
        <w:right w:val="none" w:sz="0" w:space="0" w:color="auto"/>
      </w:divBdr>
    </w:div>
    <w:div w:id="704142299">
      <w:bodyDiv w:val="1"/>
      <w:marLeft w:val="0"/>
      <w:marRight w:val="0"/>
      <w:marTop w:val="0"/>
      <w:marBottom w:val="0"/>
      <w:divBdr>
        <w:top w:val="none" w:sz="0" w:space="0" w:color="auto"/>
        <w:left w:val="none" w:sz="0" w:space="0" w:color="auto"/>
        <w:bottom w:val="none" w:sz="0" w:space="0" w:color="auto"/>
        <w:right w:val="none" w:sz="0" w:space="0" w:color="auto"/>
      </w:divBdr>
      <w:divsChild>
        <w:div w:id="1779182753">
          <w:marLeft w:val="0"/>
          <w:marRight w:val="0"/>
          <w:marTop w:val="0"/>
          <w:marBottom w:val="0"/>
          <w:divBdr>
            <w:top w:val="none" w:sz="0" w:space="0" w:color="auto"/>
            <w:left w:val="none" w:sz="0" w:space="0" w:color="auto"/>
            <w:bottom w:val="none" w:sz="0" w:space="0" w:color="auto"/>
            <w:right w:val="none" w:sz="0" w:space="0" w:color="auto"/>
          </w:divBdr>
        </w:div>
      </w:divsChild>
    </w:div>
    <w:div w:id="711811941">
      <w:bodyDiv w:val="1"/>
      <w:marLeft w:val="0"/>
      <w:marRight w:val="0"/>
      <w:marTop w:val="0"/>
      <w:marBottom w:val="0"/>
      <w:divBdr>
        <w:top w:val="none" w:sz="0" w:space="0" w:color="auto"/>
        <w:left w:val="none" w:sz="0" w:space="0" w:color="auto"/>
        <w:bottom w:val="none" w:sz="0" w:space="0" w:color="auto"/>
        <w:right w:val="none" w:sz="0" w:space="0" w:color="auto"/>
      </w:divBdr>
    </w:div>
    <w:div w:id="713116834">
      <w:bodyDiv w:val="1"/>
      <w:marLeft w:val="0"/>
      <w:marRight w:val="0"/>
      <w:marTop w:val="0"/>
      <w:marBottom w:val="0"/>
      <w:divBdr>
        <w:top w:val="none" w:sz="0" w:space="0" w:color="auto"/>
        <w:left w:val="none" w:sz="0" w:space="0" w:color="auto"/>
        <w:bottom w:val="none" w:sz="0" w:space="0" w:color="auto"/>
        <w:right w:val="none" w:sz="0" w:space="0" w:color="auto"/>
      </w:divBdr>
    </w:div>
    <w:div w:id="715197592">
      <w:bodyDiv w:val="1"/>
      <w:marLeft w:val="0"/>
      <w:marRight w:val="0"/>
      <w:marTop w:val="0"/>
      <w:marBottom w:val="0"/>
      <w:divBdr>
        <w:top w:val="none" w:sz="0" w:space="0" w:color="auto"/>
        <w:left w:val="none" w:sz="0" w:space="0" w:color="auto"/>
        <w:bottom w:val="none" w:sz="0" w:space="0" w:color="auto"/>
        <w:right w:val="none" w:sz="0" w:space="0" w:color="auto"/>
      </w:divBdr>
    </w:div>
    <w:div w:id="722682741">
      <w:bodyDiv w:val="1"/>
      <w:marLeft w:val="0"/>
      <w:marRight w:val="0"/>
      <w:marTop w:val="0"/>
      <w:marBottom w:val="0"/>
      <w:divBdr>
        <w:top w:val="none" w:sz="0" w:space="0" w:color="auto"/>
        <w:left w:val="none" w:sz="0" w:space="0" w:color="auto"/>
        <w:bottom w:val="none" w:sz="0" w:space="0" w:color="auto"/>
        <w:right w:val="none" w:sz="0" w:space="0" w:color="auto"/>
      </w:divBdr>
    </w:div>
    <w:div w:id="728697014">
      <w:bodyDiv w:val="1"/>
      <w:marLeft w:val="0"/>
      <w:marRight w:val="0"/>
      <w:marTop w:val="0"/>
      <w:marBottom w:val="0"/>
      <w:divBdr>
        <w:top w:val="none" w:sz="0" w:space="0" w:color="auto"/>
        <w:left w:val="none" w:sz="0" w:space="0" w:color="auto"/>
        <w:bottom w:val="none" w:sz="0" w:space="0" w:color="auto"/>
        <w:right w:val="none" w:sz="0" w:space="0" w:color="auto"/>
      </w:divBdr>
      <w:divsChild>
        <w:div w:id="1788428070">
          <w:marLeft w:val="0"/>
          <w:marRight w:val="0"/>
          <w:marTop w:val="0"/>
          <w:marBottom w:val="0"/>
          <w:divBdr>
            <w:top w:val="none" w:sz="0" w:space="0" w:color="auto"/>
            <w:left w:val="none" w:sz="0" w:space="0" w:color="auto"/>
            <w:bottom w:val="none" w:sz="0" w:space="0" w:color="auto"/>
            <w:right w:val="none" w:sz="0" w:space="0" w:color="auto"/>
          </w:divBdr>
        </w:div>
      </w:divsChild>
    </w:div>
    <w:div w:id="748621591">
      <w:bodyDiv w:val="1"/>
      <w:marLeft w:val="0"/>
      <w:marRight w:val="0"/>
      <w:marTop w:val="0"/>
      <w:marBottom w:val="0"/>
      <w:divBdr>
        <w:top w:val="none" w:sz="0" w:space="0" w:color="auto"/>
        <w:left w:val="none" w:sz="0" w:space="0" w:color="auto"/>
        <w:bottom w:val="none" w:sz="0" w:space="0" w:color="auto"/>
        <w:right w:val="none" w:sz="0" w:space="0" w:color="auto"/>
      </w:divBdr>
      <w:divsChild>
        <w:div w:id="17006332">
          <w:marLeft w:val="0"/>
          <w:marRight w:val="0"/>
          <w:marTop w:val="0"/>
          <w:marBottom w:val="0"/>
          <w:divBdr>
            <w:top w:val="none" w:sz="0" w:space="0" w:color="auto"/>
            <w:left w:val="none" w:sz="0" w:space="0" w:color="auto"/>
            <w:bottom w:val="none" w:sz="0" w:space="0" w:color="auto"/>
            <w:right w:val="none" w:sz="0" w:space="0" w:color="auto"/>
          </w:divBdr>
        </w:div>
      </w:divsChild>
    </w:div>
    <w:div w:id="762339450">
      <w:bodyDiv w:val="1"/>
      <w:marLeft w:val="0"/>
      <w:marRight w:val="0"/>
      <w:marTop w:val="0"/>
      <w:marBottom w:val="0"/>
      <w:divBdr>
        <w:top w:val="none" w:sz="0" w:space="0" w:color="auto"/>
        <w:left w:val="none" w:sz="0" w:space="0" w:color="auto"/>
        <w:bottom w:val="none" w:sz="0" w:space="0" w:color="auto"/>
        <w:right w:val="none" w:sz="0" w:space="0" w:color="auto"/>
      </w:divBdr>
    </w:div>
    <w:div w:id="762729244">
      <w:bodyDiv w:val="1"/>
      <w:marLeft w:val="0"/>
      <w:marRight w:val="0"/>
      <w:marTop w:val="0"/>
      <w:marBottom w:val="0"/>
      <w:divBdr>
        <w:top w:val="none" w:sz="0" w:space="0" w:color="auto"/>
        <w:left w:val="none" w:sz="0" w:space="0" w:color="auto"/>
        <w:bottom w:val="none" w:sz="0" w:space="0" w:color="auto"/>
        <w:right w:val="none" w:sz="0" w:space="0" w:color="auto"/>
      </w:divBdr>
    </w:div>
    <w:div w:id="770509795">
      <w:bodyDiv w:val="1"/>
      <w:marLeft w:val="0"/>
      <w:marRight w:val="0"/>
      <w:marTop w:val="0"/>
      <w:marBottom w:val="0"/>
      <w:divBdr>
        <w:top w:val="none" w:sz="0" w:space="0" w:color="auto"/>
        <w:left w:val="none" w:sz="0" w:space="0" w:color="auto"/>
        <w:bottom w:val="none" w:sz="0" w:space="0" w:color="auto"/>
        <w:right w:val="none" w:sz="0" w:space="0" w:color="auto"/>
      </w:divBdr>
    </w:div>
    <w:div w:id="771165081">
      <w:bodyDiv w:val="1"/>
      <w:marLeft w:val="0"/>
      <w:marRight w:val="0"/>
      <w:marTop w:val="0"/>
      <w:marBottom w:val="0"/>
      <w:divBdr>
        <w:top w:val="none" w:sz="0" w:space="0" w:color="auto"/>
        <w:left w:val="none" w:sz="0" w:space="0" w:color="auto"/>
        <w:bottom w:val="none" w:sz="0" w:space="0" w:color="auto"/>
        <w:right w:val="none" w:sz="0" w:space="0" w:color="auto"/>
      </w:divBdr>
      <w:divsChild>
        <w:div w:id="14580591">
          <w:marLeft w:val="0"/>
          <w:marRight w:val="0"/>
          <w:marTop w:val="0"/>
          <w:marBottom w:val="240"/>
          <w:divBdr>
            <w:top w:val="none" w:sz="0" w:space="0" w:color="auto"/>
            <w:left w:val="none" w:sz="0" w:space="0" w:color="auto"/>
            <w:bottom w:val="none" w:sz="0" w:space="0" w:color="auto"/>
            <w:right w:val="none" w:sz="0" w:space="0" w:color="auto"/>
          </w:divBdr>
        </w:div>
        <w:div w:id="61102281">
          <w:marLeft w:val="0"/>
          <w:marRight w:val="0"/>
          <w:marTop w:val="0"/>
          <w:marBottom w:val="240"/>
          <w:divBdr>
            <w:top w:val="none" w:sz="0" w:space="0" w:color="auto"/>
            <w:left w:val="none" w:sz="0" w:space="0" w:color="auto"/>
            <w:bottom w:val="none" w:sz="0" w:space="0" w:color="auto"/>
            <w:right w:val="none" w:sz="0" w:space="0" w:color="auto"/>
          </w:divBdr>
        </w:div>
      </w:divsChild>
    </w:div>
    <w:div w:id="771706959">
      <w:bodyDiv w:val="1"/>
      <w:marLeft w:val="0"/>
      <w:marRight w:val="0"/>
      <w:marTop w:val="0"/>
      <w:marBottom w:val="0"/>
      <w:divBdr>
        <w:top w:val="none" w:sz="0" w:space="0" w:color="auto"/>
        <w:left w:val="none" w:sz="0" w:space="0" w:color="auto"/>
        <w:bottom w:val="none" w:sz="0" w:space="0" w:color="auto"/>
        <w:right w:val="none" w:sz="0" w:space="0" w:color="auto"/>
      </w:divBdr>
    </w:div>
    <w:div w:id="771781923">
      <w:bodyDiv w:val="1"/>
      <w:marLeft w:val="0"/>
      <w:marRight w:val="0"/>
      <w:marTop w:val="0"/>
      <w:marBottom w:val="0"/>
      <w:divBdr>
        <w:top w:val="none" w:sz="0" w:space="0" w:color="auto"/>
        <w:left w:val="none" w:sz="0" w:space="0" w:color="auto"/>
        <w:bottom w:val="none" w:sz="0" w:space="0" w:color="auto"/>
        <w:right w:val="none" w:sz="0" w:space="0" w:color="auto"/>
      </w:divBdr>
    </w:div>
    <w:div w:id="780035731">
      <w:bodyDiv w:val="1"/>
      <w:marLeft w:val="0"/>
      <w:marRight w:val="0"/>
      <w:marTop w:val="0"/>
      <w:marBottom w:val="0"/>
      <w:divBdr>
        <w:top w:val="none" w:sz="0" w:space="0" w:color="auto"/>
        <w:left w:val="none" w:sz="0" w:space="0" w:color="auto"/>
        <w:bottom w:val="none" w:sz="0" w:space="0" w:color="auto"/>
        <w:right w:val="none" w:sz="0" w:space="0" w:color="auto"/>
      </w:divBdr>
    </w:div>
    <w:div w:id="781071256">
      <w:bodyDiv w:val="1"/>
      <w:marLeft w:val="0"/>
      <w:marRight w:val="0"/>
      <w:marTop w:val="0"/>
      <w:marBottom w:val="0"/>
      <w:divBdr>
        <w:top w:val="none" w:sz="0" w:space="0" w:color="auto"/>
        <w:left w:val="none" w:sz="0" w:space="0" w:color="auto"/>
        <w:bottom w:val="none" w:sz="0" w:space="0" w:color="auto"/>
        <w:right w:val="none" w:sz="0" w:space="0" w:color="auto"/>
      </w:divBdr>
    </w:div>
    <w:div w:id="782115164">
      <w:bodyDiv w:val="1"/>
      <w:marLeft w:val="0"/>
      <w:marRight w:val="0"/>
      <w:marTop w:val="0"/>
      <w:marBottom w:val="0"/>
      <w:divBdr>
        <w:top w:val="none" w:sz="0" w:space="0" w:color="auto"/>
        <w:left w:val="none" w:sz="0" w:space="0" w:color="auto"/>
        <w:bottom w:val="none" w:sz="0" w:space="0" w:color="auto"/>
        <w:right w:val="none" w:sz="0" w:space="0" w:color="auto"/>
      </w:divBdr>
    </w:div>
    <w:div w:id="793057170">
      <w:bodyDiv w:val="1"/>
      <w:marLeft w:val="0"/>
      <w:marRight w:val="0"/>
      <w:marTop w:val="0"/>
      <w:marBottom w:val="0"/>
      <w:divBdr>
        <w:top w:val="none" w:sz="0" w:space="0" w:color="auto"/>
        <w:left w:val="none" w:sz="0" w:space="0" w:color="auto"/>
        <w:bottom w:val="none" w:sz="0" w:space="0" w:color="auto"/>
        <w:right w:val="none" w:sz="0" w:space="0" w:color="auto"/>
      </w:divBdr>
    </w:div>
    <w:div w:id="798569036">
      <w:bodyDiv w:val="1"/>
      <w:marLeft w:val="0"/>
      <w:marRight w:val="0"/>
      <w:marTop w:val="0"/>
      <w:marBottom w:val="0"/>
      <w:divBdr>
        <w:top w:val="none" w:sz="0" w:space="0" w:color="auto"/>
        <w:left w:val="none" w:sz="0" w:space="0" w:color="auto"/>
        <w:bottom w:val="none" w:sz="0" w:space="0" w:color="auto"/>
        <w:right w:val="none" w:sz="0" w:space="0" w:color="auto"/>
      </w:divBdr>
      <w:divsChild>
        <w:div w:id="726151640">
          <w:marLeft w:val="0"/>
          <w:marRight w:val="0"/>
          <w:marTop w:val="0"/>
          <w:marBottom w:val="360"/>
          <w:divBdr>
            <w:top w:val="none" w:sz="0" w:space="0" w:color="auto"/>
            <w:left w:val="none" w:sz="0" w:space="0" w:color="auto"/>
            <w:bottom w:val="none" w:sz="0" w:space="0" w:color="auto"/>
            <w:right w:val="none" w:sz="0" w:space="0" w:color="auto"/>
          </w:divBdr>
        </w:div>
      </w:divsChild>
    </w:div>
    <w:div w:id="799035009">
      <w:bodyDiv w:val="1"/>
      <w:marLeft w:val="0"/>
      <w:marRight w:val="0"/>
      <w:marTop w:val="0"/>
      <w:marBottom w:val="0"/>
      <w:divBdr>
        <w:top w:val="none" w:sz="0" w:space="0" w:color="auto"/>
        <w:left w:val="none" w:sz="0" w:space="0" w:color="auto"/>
        <w:bottom w:val="none" w:sz="0" w:space="0" w:color="auto"/>
        <w:right w:val="none" w:sz="0" w:space="0" w:color="auto"/>
      </w:divBdr>
      <w:divsChild>
        <w:div w:id="569777345">
          <w:marLeft w:val="0"/>
          <w:marRight w:val="0"/>
          <w:marTop w:val="0"/>
          <w:marBottom w:val="450"/>
          <w:divBdr>
            <w:top w:val="none" w:sz="0" w:space="0" w:color="auto"/>
            <w:left w:val="none" w:sz="0" w:space="0" w:color="auto"/>
            <w:bottom w:val="none" w:sz="0" w:space="0" w:color="auto"/>
            <w:right w:val="none" w:sz="0" w:space="0" w:color="auto"/>
          </w:divBdr>
        </w:div>
      </w:divsChild>
    </w:div>
    <w:div w:id="803497902">
      <w:bodyDiv w:val="1"/>
      <w:marLeft w:val="0"/>
      <w:marRight w:val="0"/>
      <w:marTop w:val="0"/>
      <w:marBottom w:val="0"/>
      <w:divBdr>
        <w:top w:val="none" w:sz="0" w:space="0" w:color="auto"/>
        <w:left w:val="none" w:sz="0" w:space="0" w:color="auto"/>
        <w:bottom w:val="none" w:sz="0" w:space="0" w:color="auto"/>
        <w:right w:val="none" w:sz="0" w:space="0" w:color="auto"/>
      </w:divBdr>
      <w:divsChild>
        <w:div w:id="764498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1142066">
      <w:bodyDiv w:val="1"/>
      <w:marLeft w:val="0"/>
      <w:marRight w:val="0"/>
      <w:marTop w:val="0"/>
      <w:marBottom w:val="0"/>
      <w:divBdr>
        <w:top w:val="none" w:sz="0" w:space="0" w:color="auto"/>
        <w:left w:val="none" w:sz="0" w:space="0" w:color="auto"/>
        <w:bottom w:val="none" w:sz="0" w:space="0" w:color="auto"/>
        <w:right w:val="none" w:sz="0" w:space="0" w:color="auto"/>
      </w:divBdr>
      <w:divsChild>
        <w:div w:id="868446654">
          <w:marLeft w:val="0"/>
          <w:marRight w:val="0"/>
          <w:marTop w:val="0"/>
          <w:marBottom w:val="0"/>
          <w:divBdr>
            <w:top w:val="none" w:sz="0" w:space="0" w:color="auto"/>
            <w:left w:val="none" w:sz="0" w:space="0" w:color="auto"/>
            <w:bottom w:val="none" w:sz="0" w:space="0" w:color="auto"/>
            <w:right w:val="none" w:sz="0" w:space="0" w:color="auto"/>
          </w:divBdr>
        </w:div>
      </w:divsChild>
    </w:div>
    <w:div w:id="818033077">
      <w:bodyDiv w:val="1"/>
      <w:marLeft w:val="0"/>
      <w:marRight w:val="0"/>
      <w:marTop w:val="0"/>
      <w:marBottom w:val="0"/>
      <w:divBdr>
        <w:top w:val="none" w:sz="0" w:space="0" w:color="auto"/>
        <w:left w:val="none" w:sz="0" w:space="0" w:color="auto"/>
        <w:bottom w:val="none" w:sz="0" w:space="0" w:color="auto"/>
        <w:right w:val="none" w:sz="0" w:space="0" w:color="auto"/>
      </w:divBdr>
    </w:div>
    <w:div w:id="828987572">
      <w:bodyDiv w:val="1"/>
      <w:marLeft w:val="0"/>
      <w:marRight w:val="0"/>
      <w:marTop w:val="0"/>
      <w:marBottom w:val="0"/>
      <w:divBdr>
        <w:top w:val="none" w:sz="0" w:space="0" w:color="auto"/>
        <w:left w:val="none" w:sz="0" w:space="0" w:color="auto"/>
        <w:bottom w:val="none" w:sz="0" w:space="0" w:color="auto"/>
        <w:right w:val="none" w:sz="0" w:space="0" w:color="auto"/>
      </w:divBdr>
    </w:div>
    <w:div w:id="859393934">
      <w:bodyDiv w:val="1"/>
      <w:marLeft w:val="0"/>
      <w:marRight w:val="0"/>
      <w:marTop w:val="0"/>
      <w:marBottom w:val="0"/>
      <w:divBdr>
        <w:top w:val="none" w:sz="0" w:space="0" w:color="auto"/>
        <w:left w:val="none" w:sz="0" w:space="0" w:color="auto"/>
        <w:bottom w:val="none" w:sz="0" w:space="0" w:color="auto"/>
        <w:right w:val="none" w:sz="0" w:space="0" w:color="auto"/>
      </w:divBdr>
    </w:div>
    <w:div w:id="862858791">
      <w:bodyDiv w:val="1"/>
      <w:marLeft w:val="0"/>
      <w:marRight w:val="0"/>
      <w:marTop w:val="0"/>
      <w:marBottom w:val="0"/>
      <w:divBdr>
        <w:top w:val="none" w:sz="0" w:space="0" w:color="auto"/>
        <w:left w:val="none" w:sz="0" w:space="0" w:color="auto"/>
        <w:bottom w:val="none" w:sz="0" w:space="0" w:color="auto"/>
        <w:right w:val="none" w:sz="0" w:space="0" w:color="auto"/>
      </w:divBdr>
      <w:divsChild>
        <w:div w:id="389496888">
          <w:marLeft w:val="0"/>
          <w:marRight w:val="0"/>
          <w:marTop w:val="0"/>
          <w:marBottom w:val="0"/>
          <w:divBdr>
            <w:top w:val="none" w:sz="0" w:space="0" w:color="auto"/>
            <w:left w:val="none" w:sz="0" w:space="0" w:color="auto"/>
            <w:bottom w:val="none" w:sz="0" w:space="0" w:color="auto"/>
            <w:right w:val="none" w:sz="0" w:space="0" w:color="auto"/>
          </w:divBdr>
        </w:div>
      </w:divsChild>
    </w:div>
    <w:div w:id="870070580">
      <w:bodyDiv w:val="1"/>
      <w:marLeft w:val="0"/>
      <w:marRight w:val="0"/>
      <w:marTop w:val="0"/>
      <w:marBottom w:val="0"/>
      <w:divBdr>
        <w:top w:val="none" w:sz="0" w:space="0" w:color="auto"/>
        <w:left w:val="none" w:sz="0" w:space="0" w:color="auto"/>
        <w:bottom w:val="none" w:sz="0" w:space="0" w:color="auto"/>
        <w:right w:val="none" w:sz="0" w:space="0" w:color="auto"/>
      </w:divBdr>
    </w:div>
    <w:div w:id="872814785">
      <w:bodyDiv w:val="1"/>
      <w:marLeft w:val="0"/>
      <w:marRight w:val="0"/>
      <w:marTop w:val="0"/>
      <w:marBottom w:val="0"/>
      <w:divBdr>
        <w:top w:val="none" w:sz="0" w:space="0" w:color="auto"/>
        <w:left w:val="none" w:sz="0" w:space="0" w:color="auto"/>
        <w:bottom w:val="none" w:sz="0" w:space="0" w:color="auto"/>
        <w:right w:val="none" w:sz="0" w:space="0" w:color="auto"/>
      </w:divBdr>
      <w:divsChild>
        <w:div w:id="1731147491">
          <w:marLeft w:val="0"/>
          <w:marRight w:val="0"/>
          <w:marTop w:val="0"/>
          <w:marBottom w:val="0"/>
          <w:divBdr>
            <w:top w:val="none" w:sz="0" w:space="0" w:color="auto"/>
            <w:left w:val="none" w:sz="0" w:space="0" w:color="auto"/>
            <w:bottom w:val="none" w:sz="0" w:space="0" w:color="auto"/>
            <w:right w:val="none" w:sz="0" w:space="0" w:color="auto"/>
          </w:divBdr>
        </w:div>
      </w:divsChild>
    </w:div>
    <w:div w:id="880484490">
      <w:bodyDiv w:val="1"/>
      <w:marLeft w:val="0"/>
      <w:marRight w:val="0"/>
      <w:marTop w:val="0"/>
      <w:marBottom w:val="0"/>
      <w:divBdr>
        <w:top w:val="none" w:sz="0" w:space="0" w:color="auto"/>
        <w:left w:val="none" w:sz="0" w:space="0" w:color="auto"/>
        <w:bottom w:val="none" w:sz="0" w:space="0" w:color="auto"/>
        <w:right w:val="none" w:sz="0" w:space="0" w:color="auto"/>
      </w:divBdr>
    </w:div>
    <w:div w:id="883296982">
      <w:bodyDiv w:val="1"/>
      <w:marLeft w:val="0"/>
      <w:marRight w:val="0"/>
      <w:marTop w:val="0"/>
      <w:marBottom w:val="0"/>
      <w:divBdr>
        <w:top w:val="none" w:sz="0" w:space="0" w:color="auto"/>
        <w:left w:val="none" w:sz="0" w:space="0" w:color="auto"/>
        <w:bottom w:val="none" w:sz="0" w:space="0" w:color="auto"/>
        <w:right w:val="none" w:sz="0" w:space="0" w:color="auto"/>
      </w:divBdr>
      <w:divsChild>
        <w:div w:id="861169873">
          <w:marLeft w:val="0"/>
          <w:marRight w:val="0"/>
          <w:marTop w:val="0"/>
          <w:marBottom w:val="0"/>
          <w:divBdr>
            <w:top w:val="none" w:sz="0" w:space="0" w:color="auto"/>
            <w:left w:val="none" w:sz="0" w:space="0" w:color="auto"/>
            <w:bottom w:val="none" w:sz="0" w:space="0" w:color="auto"/>
            <w:right w:val="none" w:sz="0" w:space="0" w:color="auto"/>
          </w:divBdr>
        </w:div>
      </w:divsChild>
    </w:div>
    <w:div w:id="889002845">
      <w:bodyDiv w:val="1"/>
      <w:marLeft w:val="0"/>
      <w:marRight w:val="0"/>
      <w:marTop w:val="0"/>
      <w:marBottom w:val="0"/>
      <w:divBdr>
        <w:top w:val="none" w:sz="0" w:space="0" w:color="auto"/>
        <w:left w:val="none" w:sz="0" w:space="0" w:color="auto"/>
        <w:bottom w:val="none" w:sz="0" w:space="0" w:color="auto"/>
        <w:right w:val="none" w:sz="0" w:space="0" w:color="auto"/>
      </w:divBdr>
      <w:divsChild>
        <w:div w:id="1101412938">
          <w:marLeft w:val="0"/>
          <w:marRight w:val="0"/>
          <w:marTop w:val="0"/>
          <w:marBottom w:val="0"/>
          <w:divBdr>
            <w:top w:val="none" w:sz="0" w:space="0" w:color="auto"/>
            <w:left w:val="none" w:sz="0" w:space="0" w:color="auto"/>
            <w:bottom w:val="none" w:sz="0" w:space="0" w:color="auto"/>
            <w:right w:val="none" w:sz="0" w:space="0" w:color="auto"/>
          </w:divBdr>
        </w:div>
      </w:divsChild>
    </w:div>
    <w:div w:id="891968746">
      <w:bodyDiv w:val="1"/>
      <w:marLeft w:val="0"/>
      <w:marRight w:val="0"/>
      <w:marTop w:val="0"/>
      <w:marBottom w:val="0"/>
      <w:divBdr>
        <w:top w:val="none" w:sz="0" w:space="0" w:color="auto"/>
        <w:left w:val="none" w:sz="0" w:space="0" w:color="auto"/>
        <w:bottom w:val="none" w:sz="0" w:space="0" w:color="auto"/>
        <w:right w:val="none" w:sz="0" w:space="0" w:color="auto"/>
      </w:divBdr>
    </w:div>
    <w:div w:id="892543721">
      <w:bodyDiv w:val="1"/>
      <w:marLeft w:val="0"/>
      <w:marRight w:val="0"/>
      <w:marTop w:val="0"/>
      <w:marBottom w:val="0"/>
      <w:divBdr>
        <w:top w:val="none" w:sz="0" w:space="0" w:color="auto"/>
        <w:left w:val="none" w:sz="0" w:space="0" w:color="auto"/>
        <w:bottom w:val="none" w:sz="0" w:space="0" w:color="auto"/>
        <w:right w:val="none" w:sz="0" w:space="0" w:color="auto"/>
      </w:divBdr>
    </w:div>
    <w:div w:id="897939668">
      <w:bodyDiv w:val="1"/>
      <w:marLeft w:val="0"/>
      <w:marRight w:val="0"/>
      <w:marTop w:val="0"/>
      <w:marBottom w:val="0"/>
      <w:divBdr>
        <w:top w:val="none" w:sz="0" w:space="0" w:color="auto"/>
        <w:left w:val="none" w:sz="0" w:space="0" w:color="auto"/>
        <w:bottom w:val="none" w:sz="0" w:space="0" w:color="auto"/>
        <w:right w:val="none" w:sz="0" w:space="0" w:color="auto"/>
      </w:divBdr>
      <w:divsChild>
        <w:div w:id="893929018">
          <w:marLeft w:val="0"/>
          <w:marRight w:val="0"/>
          <w:marTop w:val="0"/>
          <w:marBottom w:val="0"/>
          <w:divBdr>
            <w:top w:val="none" w:sz="0" w:space="0" w:color="auto"/>
            <w:left w:val="none" w:sz="0" w:space="0" w:color="auto"/>
            <w:bottom w:val="none" w:sz="0" w:space="0" w:color="auto"/>
            <w:right w:val="none" w:sz="0" w:space="0" w:color="auto"/>
          </w:divBdr>
        </w:div>
      </w:divsChild>
    </w:div>
    <w:div w:id="912816923">
      <w:bodyDiv w:val="1"/>
      <w:marLeft w:val="0"/>
      <w:marRight w:val="0"/>
      <w:marTop w:val="0"/>
      <w:marBottom w:val="0"/>
      <w:divBdr>
        <w:top w:val="none" w:sz="0" w:space="0" w:color="auto"/>
        <w:left w:val="none" w:sz="0" w:space="0" w:color="auto"/>
        <w:bottom w:val="none" w:sz="0" w:space="0" w:color="auto"/>
        <w:right w:val="none" w:sz="0" w:space="0" w:color="auto"/>
      </w:divBdr>
    </w:div>
    <w:div w:id="919217640">
      <w:bodyDiv w:val="1"/>
      <w:marLeft w:val="0"/>
      <w:marRight w:val="0"/>
      <w:marTop w:val="0"/>
      <w:marBottom w:val="0"/>
      <w:divBdr>
        <w:top w:val="none" w:sz="0" w:space="0" w:color="auto"/>
        <w:left w:val="none" w:sz="0" w:space="0" w:color="auto"/>
        <w:bottom w:val="none" w:sz="0" w:space="0" w:color="auto"/>
        <w:right w:val="none" w:sz="0" w:space="0" w:color="auto"/>
      </w:divBdr>
    </w:div>
    <w:div w:id="921641660">
      <w:bodyDiv w:val="1"/>
      <w:marLeft w:val="0"/>
      <w:marRight w:val="0"/>
      <w:marTop w:val="0"/>
      <w:marBottom w:val="0"/>
      <w:divBdr>
        <w:top w:val="none" w:sz="0" w:space="0" w:color="auto"/>
        <w:left w:val="none" w:sz="0" w:space="0" w:color="auto"/>
        <w:bottom w:val="none" w:sz="0" w:space="0" w:color="auto"/>
        <w:right w:val="none" w:sz="0" w:space="0" w:color="auto"/>
      </w:divBdr>
    </w:div>
    <w:div w:id="924921271">
      <w:bodyDiv w:val="1"/>
      <w:marLeft w:val="0"/>
      <w:marRight w:val="0"/>
      <w:marTop w:val="0"/>
      <w:marBottom w:val="0"/>
      <w:divBdr>
        <w:top w:val="none" w:sz="0" w:space="0" w:color="auto"/>
        <w:left w:val="none" w:sz="0" w:space="0" w:color="auto"/>
        <w:bottom w:val="none" w:sz="0" w:space="0" w:color="auto"/>
        <w:right w:val="none" w:sz="0" w:space="0" w:color="auto"/>
      </w:divBdr>
    </w:div>
    <w:div w:id="925696702">
      <w:bodyDiv w:val="1"/>
      <w:marLeft w:val="0"/>
      <w:marRight w:val="0"/>
      <w:marTop w:val="0"/>
      <w:marBottom w:val="0"/>
      <w:divBdr>
        <w:top w:val="none" w:sz="0" w:space="0" w:color="auto"/>
        <w:left w:val="none" w:sz="0" w:space="0" w:color="auto"/>
        <w:bottom w:val="none" w:sz="0" w:space="0" w:color="auto"/>
        <w:right w:val="none" w:sz="0" w:space="0" w:color="auto"/>
      </w:divBdr>
    </w:div>
    <w:div w:id="927076000">
      <w:bodyDiv w:val="1"/>
      <w:marLeft w:val="0"/>
      <w:marRight w:val="0"/>
      <w:marTop w:val="0"/>
      <w:marBottom w:val="0"/>
      <w:divBdr>
        <w:top w:val="none" w:sz="0" w:space="0" w:color="auto"/>
        <w:left w:val="none" w:sz="0" w:space="0" w:color="auto"/>
        <w:bottom w:val="none" w:sz="0" w:space="0" w:color="auto"/>
        <w:right w:val="none" w:sz="0" w:space="0" w:color="auto"/>
      </w:divBdr>
    </w:div>
    <w:div w:id="933319488">
      <w:bodyDiv w:val="1"/>
      <w:marLeft w:val="0"/>
      <w:marRight w:val="0"/>
      <w:marTop w:val="0"/>
      <w:marBottom w:val="0"/>
      <w:divBdr>
        <w:top w:val="none" w:sz="0" w:space="0" w:color="auto"/>
        <w:left w:val="none" w:sz="0" w:space="0" w:color="auto"/>
        <w:bottom w:val="none" w:sz="0" w:space="0" w:color="auto"/>
        <w:right w:val="none" w:sz="0" w:space="0" w:color="auto"/>
      </w:divBdr>
    </w:div>
    <w:div w:id="935986688">
      <w:bodyDiv w:val="1"/>
      <w:marLeft w:val="0"/>
      <w:marRight w:val="0"/>
      <w:marTop w:val="0"/>
      <w:marBottom w:val="0"/>
      <w:divBdr>
        <w:top w:val="none" w:sz="0" w:space="0" w:color="auto"/>
        <w:left w:val="none" w:sz="0" w:space="0" w:color="auto"/>
        <w:bottom w:val="none" w:sz="0" w:space="0" w:color="auto"/>
        <w:right w:val="none" w:sz="0" w:space="0" w:color="auto"/>
      </w:divBdr>
    </w:div>
    <w:div w:id="936325614">
      <w:bodyDiv w:val="1"/>
      <w:marLeft w:val="0"/>
      <w:marRight w:val="0"/>
      <w:marTop w:val="0"/>
      <w:marBottom w:val="0"/>
      <w:divBdr>
        <w:top w:val="none" w:sz="0" w:space="0" w:color="auto"/>
        <w:left w:val="none" w:sz="0" w:space="0" w:color="auto"/>
        <w:bottom w:val="none" w:sz="0" w:space="0" w:color="auto"/>
        <w:right w:val="none" w:sz="0" w:space="0" w:color="auto"/>
      </w:divBdr>
    </w:div>
    <w:div w:id="941037213">
      <w:bodyDiv w:val="1"/>
      <w:marLeft w:val="0"/>
      <w:marRight w:val="0"/>
      <w:marTop w:val="0"/>
      <w:marBottom w:val="0"/>
      <w:divBdr>
        <w:top w:val="none" w:sz="0" w:space="0" w:color="auto"/>
        <w:left w:val="none" w:sz="0" w:space="0" w:color="auto"/>
        <w:bottom w:val="none" w:sz="0" w:space="0" w:color="auto"/>
        <w:right w:val="none" w:sz="0" w:space="0" w:color="auto"/>
      </w:divBdr>
      <w:divsChild>
        <w:div w:id="1942445698">
          <w:marLeft w:val="0"/>
          <w:marRight w:val="0"/>
          <w:marTop w:val="0"/>
          <w:marBottom w:val="0"/>
          <w:divBdr>
            <w:top w:val="none" w:sz="0" w:space="0" w:color="auto"/>
            <w:left w:val="none" w:sz="0" w:space="0" w:color="auto"/>
            <w:bottom w:val="none" w:sz="0" w:space="0" w:color="auto"/>
            <w:right w:val="none" w:sz="0" w:space="0" w:color="auto"/>
          </w:divBdr>
        </w:div>
      </w:divsChild>
    </w:div>
    <w:div w:id="945625480">
      <w:bodyDiv w:val="1"/>
      <w:marLeft w:val="0"/>
      <w:marRight w:val="0"/>
      <w:marTop w:val="0"/>
      <w:marBottom w:val="0"/>
      <w:divBdr>
        <w:top w:val="none" w:sz="0" w:space="0" w:color="auto"/>
        <w:left w:val="none" w:sz="0" w:space="0" w:color="auto"/>
        <w:bottom w:val="none" w:sz="0" w:space="0" w:color="auto"/>
        <w:right w:val="none" w:sz="0" w:space="0" w:color="auto"/>
      </w:divBdr>
    </w:div>
    <w:div w:id="952444502">
      <w:bodyDiv w:val="1"/>
      <w:marLeft w:val="0"/>
      <w:marRight w:val="0"/>
      <w:marTop w:val="0"/>
      <w:marBottom w:val="0"/>
      <w:divBdr>
        <w:top w:val="none" w:sz="0" w:space="0" w:color="auto"/>
        <w:left w:val="none" w:sz="0" w:space="0" w:color="auto"/>
        <w:bottom w:val="none" w:sz="0" w:space="0" w:color="auto"/>
        <w:right w:val="none" w:sz="0" w:space="0" w:color="auto"/>
      </w:divBdr>
    </w:div>
    <w:div w:id="954171025">
      <w:bodyDiv w:val="1"/>
      <w:marLeft w:val="0"/>
      <w:marRight w:val="0"/>
      <w:marTop w:val="0"/>
      <w:marBottom w:val="0"/>
      <w:divBdr>
        <w:top w:val="none" w:sz="0" w:space="0" w:color="auto"/>
        <w:left w:val="none" w:sz="0" w:space="0" w:color="auto"/>
        <w:bottom w:val="none" w:sz="0" w:space="0" w:color="auto"/>
        <w:right w:val="none" w:sz="0" w:space="0" w:color="auto"/>
      </w:divBdr>
    </w:div>
    <w:div w:id="957184247">
      <w:bodyDiv w:val="1"/>
      <w:marLeft w:val="0"/>
      <w:marRight w:val="0"/>
      <w:marTop w:val="0"/>
      <w:marBottom w:val="0"/>
      <w:divBdr>
        <w:top w:val="none" w:sz="0" w:space="0" w:color="auto"/>
        <w:left w:val="none" w:sz="0" w:space="0" w:color="auto"/>
        <w:bottom w:val="none" w:sz="0" w:space="0" w:color="auto"/>
        <w:right w:val="none" w:sz="0" w:space="0" w:color="auto"/>
      </w:divBdr>
    </w:div>
    <w:div w:id="959191261">
      <w:bodyDiv w:val="1"/>
      <w:marLeft w:val="0"/>
      <w:marRight w:val="0"/>
      <w:marTop w:val="0"/>
      <w:marBottom w:val="0"/>
      <w:divBdr>
        <w:top w:val="none" w:sz="0" w:space="0" w:color="auto"/>
        <w:left w:val="none" w:sz="0" w:space="0" w:color="auto"/>
        <w:bottom w:val="none" w:sz="0" w:space="0" w:color="auto"/>
        <w:right w:val="none" w:sz="0" w:space="0" w:color="auto"/>
      </w:divBdr>
    </w:div>
    <w:div w:id="974682796">
      <w:bodyDiv w:val="1"/>
      <w:marLeft w:val="0"/>
      <w:marRight w:val="0"/>
      <w:marTop w:val="0"/>
      <w:marBottom w:val="0"/>
      <w:divBdr>
        <w:top w:val="none" w:sz="0" w:space="0" w:color="auto"/>
        <w:left w:val="none" w:sz="0" w:space="0" w:color="auto"/>
        <w:bottom w:val="none" w:sz="0" w:space="0" w:color="auto"/>
        <w:right w:val="none" w:sz="0" w:space="0" w:color="auto"/>
      </w:divBdr>
    </w:div>
    <w:div w:id="977690290">
      <w:bodyDiv w:val="1"/>
      <w:marLeft w:val="0"/>
      <w:marRight w:val="0"/>
      <w:marTop w:val="0"/>
      <w:marBottom w:val="0"/>
      <w:divBdr>
        <w:top w:val="none" w:sz="0" w:space="0" w:color="auto"/>
        <w:left w:val="none" w:sz="0" w:space="0" w:color="auto"/>
        <w:bottom w:val="none" w:sz="0" w:space="0" w:color="auto"/>
        <w:right w:val="none" w:sz="0" w:space="0" w:color="auto"/>
      </w:divBdr>
      <w:divsChild>
        <w:div w:id="519900769">
          <w:marLeft w:val="0"/>
          <w:marRight w:val="0"/>
          <w:marTop w:val="0"/>
          <w:marBottom w:val="0"/>
          <w:divBdr>
            <w:top w:val="none" w:sz="0" w:space="0" w:color="auto"/>
            <w:left w:val="none" w:sz="0" w:space="0" w:color="auto"/>
            <w:bottom w:val="none" w:sz="0" w:space="0" w:color="auto"/>
            <w:right w:val="none" w:sz="0" w:space="0" w:color="auto"/>
          </w:divBdr>
          <w:divsChild>
            <w:div w:id="2016881034">
              <w:marLeft w:val="0"/>
              <w:marRight w:val="0"/>
              <w:marTop w:val="0"/>
              <w:marBottom w:val="0"/>
              <w:divBdr>
                <w:top w:val="none" w:sz="0" w:space="0" w:color="auto"/>
                <w:left w:val="none" w:sz="0" w:space="0" w:color="auto"/>
                <w:bottom w:val="none" w:sz="0" w:space="0" w:color="auto"/>
                <w:right w:val="none" w:sz="0" w:space="0" w:color="auto"/>
              </w:divBdr>
            </w:div>
          </w:divsChild>
        </w:div>
        <w:div w:id="741834005">
          <w:marLeft w:val="0"/>
          <w:marRight w:val="0"/>
          <w:marTop w:val="0"/>
          <w:marBottom w:val="300"/>
          <w:divBdr>
            <w:top w:val="none" w:sz="0" w:space="0" w:color="auto"/>
            <w:left w:val="none" w:sz="0" w:space="0" w:color="auto"/>
            <w:bottom w:val="none" w:sz="0" w:space="0" w:color="auto"/>
            <w:right w:val="none" w:sz="0" w:space="0" w:color="auto"/>
          </w:divBdr>
          <w:divsChild>
            <w:div w:id="42520038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978609112">
      <w:bodyDiv w:val="1"/>
      <w:marLeft w:val="0"/>
      <w:marRight w:val="0"/>
      <w:marTop w:val="0"/>
      <w:marBottom w:val="0"/>
      <w:divBdr>
        <w:top w:val="none" w:sz="0" w:space="0" w:color="auto"/>
        <w:left w:val="none" w:sz="0" w:space="0" w:color="auto"/>
        <w:bottom w:val="none" w:sz="0" w:space="0" w:color="auto"/>
        <w:right w:val="none" w:sz="0" w:space="0" w:color="auto"/>
      </w:divBdr>
      <w:divsChild>
        <w:div w:id="1967393427">
          <w:marLeft w:val="0"/>
          <w:marRight w:val="0"/>
          <w:marTop w:val="0"/>
          <w:marBottom w:val="0"/>
          <w:divBdr>
            <w:top w:val="none" w:sz="0" w:space="0" w:color="auto"/>
            <w:left w:val="none" w:sz="0" w:space="0" w:color="auto"/>
            <w:bottom w:val="none" w:sz="0" w:space="0" w:color="auto"/>
            <w:right w:val="none" w:sz="0" w:space="0" w:color="auto"/>
          </w:divBdr>
        </w:div>
      </w:divsChild>
    </w:div>
    <w:div w:id="980160169">
      <w:bodyDiv w:val="1"/>
      <w:marLeft w:val="0"/>
      <w:marRight w:val="0"/>
      <w:marTop w:val="0"/>
      <w:marBottom w:val="0"/>
      <w:divBdr>
        <w:top w:val="none" w:sz="0" w:space="0" w:color="auto"/>
        <w:left w:val="none" w:sz="0" w:space="0" w:color="auto"/>
        <w:bottom w:val="none" w:sz="0" w:space="0" w:color="auto"/>
        <w:right w:val="none" w:sz="0" w:space="0" w:color="auto"/>
      </w:divBdr>
    </w:div>
    <w:div w:id="980840676">
      <w:bodyDiv w:val="1"/>
      <w:marLeft w:val="0"/>
      <w:marRight w:val="0"/>
      <w:marTop w:val="0"/>
      <w:marBottom w:val="0"/>
      <w:divBdr>
        <w:top w:val="none" w:sz="0" w:space="0" w:color="auto"/>
        <w:left w:val="none" w:sz="0" w:space="0" w:color="auto"/>
        <w:bottom w:val="none" w:sz="0" w:space="0" w:color="auto"/>
        <w:right w:val="none" w:sz="0" w:space="0" w:color="auto"/>
      </w:divBdr>
    </w:div>
    <w:div w:id="984967576">
      <w:bodyDiv w:val="1"/>
      <w:marLeft w:val="0"/>
      <w:marRight w:val="0"/>
      <w:marTop w:val="0"/>
      <w:marBottom w:val="0"/>
      <w:divBdr>
        <w:top w:val="none" w:sz="0" w:space="0" w:color="auto"/>
        <w:left w:val="none" w:sz="0" w:space="0" w:color="auto"/>
        <w:bottom w:val="none" w:sz="0" w:space="0" w:color="auto"/>
        <w:right w:val="none" w:sz="0" w:space="0" w:color="auto"/>
      </w:divBdr>
    </w:div>
    <w:div w:id="996030361">
      <w:bodyDiv w:val="1"/>
      <w:marLeft w:val="0"/>
      <w:marRight w:val="0"/>
      <w:marTop w:val="0"/>
      <w:marBottom w:val="0"/>
      <w:divBdr>
        <w:top w:val="none" w:sz="0" w:space="0" w:color="auto"/>
        <w:left w:val="none" w:sz="0" w:space="0" w:color="auto"/>
        <w:bottom w:val="none" w:sz="0" w:space="0" w:color="auto"/>
        <w:right w:val="none" w:sz="0" w:space="0" w:color="auto"/>
      </w:divBdr>
    </w:div>
    <w:div w:id="997458148">
      <w:bodyDiv w:val="1"/>
      <w:marLeft w:val="0"/>
      <w:marRight w:val="0"/>
      <w:marTop w:val="0"/>
      <w:marBottom w:val="0"/>
      <w:divBdr>
        <w:top w:val="none" w:sz="0" w:space="0" w:color="auto"/>
        <w:left w:val="none" w:sz="0" w:space="0" w:color="auto"/>
        <w:bottom w:val="none" w:sz="0" w:space="0" w:color="auto"/>
        <w:right w:val="none" w:sz="0" w:space="0" w:color="auto"/>
      </w:divBdr>
    </w:div>
    <w:div w:id="998269134">
      <w:bodyDiv w:val="1"/>
      <w:marLeft w:val="0"/>
      <w:marRight w:val="0"/>
      <w:marTop w:val="0"/>
      <w:marBottom w:val="0"/>
      <w:divBdr>
        <w:top w:val="none" w:sz="0" w:space="0" w:color="auto"/>
        <w:left w:val="none" w:sz="0" w:space="0" w:color="auto"/>
        <w:bottom w:val="none" w:sz="0" w:space="0" w:color="auto"/>
        <w:right w:val="none" w:sz="0" w:space="0" w:color="auto"/>
      </w:divBdr>
      <w:divsChild>
        <w:div w:id="956446048">
          <w:marLeft w:val="0"/>
          <w:marRight w:val="0"/>
          <w:marTop w:val="0"/>
          <w:marBottom w:val="0"/>
          <w:divBdr>
            <w:top w:val="none" w:sz="0" w:space="0" w:color="auto"/>
            <w:left w:val="none" w:sz="0" w:space="0" w:color="auto"/>
            <w:bottom w:val="none" w:sz="0" w:space="0" w:color="auto"/>
            <w:right w:val="none" w:sz="0" w:space="0" w:color="auto"/>
          </w:divBdr>
        </w:div>
      </w:divsChild>
    </w:div>
    <w:div w:id="1000812622">
      <w:bodyDiv w:val="1"/>
      <w:marLeft w:val="0"/>
      <w:marRight w:val="0"/>
      <w:marTop w:val="0"/>
      <w:marBottom w:val="0"/>
      <w:divBdr>
        <w:top w:val="none" w:sz="0" w:space="0" w:color="auto"/>
        <w:left w:val="none" w:sz="0" w:space="0" w:color="auto"/>
        <w:bottom w:val="none" w:sz="0" w:space="0" w:color="auto"/>
        <w:right w:val="none" w:sz="0" w:space="0" w:color="auto"/>
      </w:divBdr>
    </w:div>
    <w:div w:id="1001129803">
      <w:bodyDiv w:val="1"/>
      <w:marLeft w:val="0"/>
      <w:marRight w:val="0"/>
      <w:marTop w:val="0"/>
      <w:marBottom w:val="0"/>
      <w:divBdr>
        <w:top w:val="none" w:sz="0" w:space="0" w:color="auto"/>
        <w:left w:val="none" w:sz="0" w:space="0" w:color="auto"/>
        <w:bottom w:val="none" w:sz="0" w:space="0" w:color="auto"/>
        <w:right w:val="none" w:sz="0" w:space="0" w:color="auto"/>
      </w:divBdr>
      <w:divsChild>
        <w:div w:id="169415990">
          <w:marLeft w:val="0"/>
          <w:marRight w:val="0"/>
          <w:marTop w:val="0"/>
          <w:marBottom w:val="0"/>
          <w:divBdr>
            <w:top w:val="none" w:sz="0" w:space="0" w:color="auto"/>
            <w:left w:val="none" w:sz="0" w:space="0" w:color="auto"/>
            <w:bottom w:val="none" w:sz="0" w:space="0" w:color="auto"/>
            <w:right w:val="none" w:sz="0" w:space="0" w:color="auto"/>
          </w:divBdr>
          <w:divsChild>
            <w:div w:id="887955015">
              <w:marLeft w:val="0"/>
              <w:marRight w:val="0"/>
              <w:marTop w:val="0"/>
              <w:marBottom w:val="0"/>
              <w:divBdr>
                <w:top w:val="none" w:sz="0" w:space="0" w:color="auto"/>
                <w:left w:val="none" w:sz="0" w:space="0" w:color="auto"/>
                <w:bottom w:val="none" w:sz="0" w:space="0" w:color="auto"/>
                <w:right w:val="none" w:sz="0" w:space="0" w:color="auto"/>
              </w:divBdr>
              <w:divsChild>
                <w:div w:id="187422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323896">
      <w:bodyDiv w:val="1"/>
      <w:marLeft w:val="0"/>
      <w:marRight w:val="0"/>
      <w:marTop w:val="0"/>
      <w:marBottom w:val="0"/>
      <w:divBdr>
        <w:top w:val="none" w:sz="0" w:space="0" w:color="auto"/>
        <w:left w:val="none" w:sz="0" w:space="0" w:color="auto"/>
        <w:bottom w:val="none" w:sz="0" w:space="0" w:color="auto"/>
        <w:right w:val="none" w:sz="0" w:space="0" w:color="auto"/>
      </w:divBdr>
    </w:div>
    <w:div w:id="1016156632">
      <w:bodyDiv w:val="1"/>
      <w:marLeft w:val="0"/>
      <w:marRight w:val="0"/>
      <w:marTop w:val="0"/>
      <w:marBottom w:val="0"/>
      <w:divBdr>
        <w:top w:val="none" w:sz="0" w:space="0" w:color="auto"/>
        <w:left w:val="none" w:sz="0" w:space="0" w:color="auto"/>
        <w:bottom w:val="none" w:sz="0" w:space="0" w:color="auto"/>
        <w:right w:val="none" w:sz="0" w:space="0" w:color="auto"/>
      </w:divBdr>
      <w:divsChild>
        <w:div w:id="1819108077">
          <w:marLeft w:val="0"/>
          <w:marRight w:val="0"/>
          <w:marTop w:val="0"/>
          <w:marBottom w:val="0"/>
          <w:divBdr>
            <w:top w:val="none" w:sz="0" w:space="0" w:color="auto"/>
            <w:left w:val="none" w:sz="0" w:space="0" w:color="auto"/>
            <w:bottom w:val="none" w:sz="0" w:space="0" w:color="auto"/>
            <w:right w:val="none" w:sz="0" w:space="0" w:color="auto"/>
          </w:divBdr>
        </w:div>
      </w:divsChild>
    </w:div>
    <w:div w:id="1017926455">
      <w:bodyDiv w:val="1"/>
      <w:marLeft w:val="0"/>
      <w:marRight w:val="0"/>
      <w:marTop w:val="0"/>
      <w:marBottom w:val="0"/>
      <w:divBdr>
        <w:top w:val="none" w:sz="0" w:space="0" w:color="auto"/>
        <w:left w:val="none" w:sz="0" w:space="0" w:color="auto"/>
        <w:bottom w:val="none" w:sz="0" w:space="0" w:color="auto"/>
        <w:right w:val="none" w:sz="0" w:space="0" w:color="auto"/>
      </w:divBdr>
      <w:divsChild>
        <w:div w:id="802506365">
          <w:marLeft w:val="0"/>
          <w:marRight w:val="0"/>
          <w:marTop w:val="0"/>
          <w:marBottom w:val="0"/>
          <w:divBdr>
            <w:top w:val="none" w:sz="0" w:space="0" w:color="auto"/>
            <w:left w:val="none" w:sz="0" w:space="0" w:color="auto"/>
            <w:bottom w:val="none" w:sz="0" w:space="0" w:color="auto"/>
            <w:right w:val="none" w:sz="0" w:space="0" w:color="auto"/>
          </w:divBdr>
        </w:div>
      </w:divsChild>
    </w:div>
    <w:div w:id="1027146631">
      <w:bodyDiv w:val="1"/>
      <w:marLeft w:val="0"/>
      <w:marRight w:val="0"/>
      <w:marTop w:val="0"/>
      <w:marBottom w:val="0"/>
      <w:divBdr>
        <w:top w:val="none" w:sz="0" w:space="0" w:color="auto"/>
        <w:left w:val="none" w:sz="0" w:space="0" w:color="auto"/>
        <w:bottom w:val="none" w:sz="0" w:space="0" w:color="auto"/>
        <w:right w:val="none" w:sz="0" w:space="0" w:color="auto"/>
      </w:divBdr>
    </w:div>
    <w:div w:id="1032535586">
      <w:bodyDiv w:val="1"/>
      <w:marLeft w:val="0"/>
      <w:marRight w:val="0"/>
      <w:marTop w:val="0"/>
      <w:marBottom w:val="0"/>
      <w:divBdr>
        <w:top w:val="none" w:sz="0" w:space="0" w:color="auto"/>
        <w:left w:val="none" w:sz="0" w:space="0" w:color="auto"/>
        <w:bottom w:val="none" w:sz="0" w:space="0" w:color="auto"/>
        <w:right w:val="none" w:sz="0" w:space="0" w:color="auto"/>
      </w:divBdr>
      <w:divsChild>
        <w:div w:id="1661469491">
          <w:marLeft w:val="0"/>
          <w:marRight w:val="0"/>
          <w:marTop w:val="0"/>
          <w:marBottom w:val="0"/>
          <w:divBdr>
            <w:top w:val="none" w:sz="0" w:space="0" w:color="auto"/>
            <w:left w:val="none" w:sz="0" w:space="0" w:color="auto"/>
            <w:bottom w:val="none" w:sz="0" w:space="0" w:color="auto"/>
            <w:right w:val="none" w:sz="0" w:space="0" w:color="auto"/>
          </w:divBdr>
        </w:div>
      </w:divsChild>
    </w:div>
    <w:div w:id="1036661957">
      <w:bodyDiv w:val="1"/>
      <w:marLeft w:val="0"/>
      <w:marRight w:val="0"/>
      <w:marTop w:val="0"/>
      <w:marBottom w:val="0"/>
      <w:divBdr>
        <w:top w:val="none" w:sz="0" w:space="0" w:color="auto"/>
        <w:left w:val="none" w:sz="0" w:space="0" w:color="auto"/>
        <w:bottom w:val="none" w:sz="0" w:space="0" w:color="auto"/>
        <w:right w:val="none" w:sz="0" w:space="0" w:color="auto"/>
      </w:divBdr>
      <w:divsChild>
        <w:div w:id="1767187897">
          <w:marLeft w:val="0"/>
          <w:marRight w:val="0"/>
          <w:marTop w:val="0"/>
          <w:marBottom w:val="0"/>
          <w:divBdr>
            <w:top w:val="none" w:sz="0" w:space="0" w:color="auto"/>
            <w:left w:val="none" w:sz="0" w:space="0" w:color="auto"/>
            <w:bottom w:val="none" w:sz="0" w:space="0" w:color="auto"/>
            <w:right w:val="none" w:sz="0" w:space="0" w:color="auto"/>
          </w:divBdr>
        </w:div>
      </w:divsChild>
    </w:div>
    <w:div w:id="1048333609">
      <w:bodyDiv w:val="1"/>
      <w:marLeft w:val="0"/>
      <w:marRight w:val="0"/>
      <w:marTop w:val="0"/>
      <w:marBottom w:val="0"/>
      <w:divBdr>
        <w:top w:val="none" w:sz="0" w:space="0" w:color="auto"/>
        <w:left w:val="none" w:sz="0" w:space="0" w:color="auto"/>
        <w:bottom w:val="none" w:sz="0" w:space="0" w:color="auto"/>
        <w:right w:val="none" w:sz="0" w:space="0" w:color="auto"/>
      </w:divBdr>
    </w:div>
    <w:div w:id="1053580763">
      <w:bodyDiv w:val="1"/>
      <w:marLeft w:val="0"/>
      <w:marRight w:val="0"/>
      <w:marTop w:val="0"/>
      <w:marBottom w:val="0"/>
      <w:divBdr>
        <w:top w:val="none" w:sz="0" w:space="0" w:color="auto"/>
        <w:left w:val="none" w:sz="0" w:space="0" w:color="auto"/>
        <w:bottom w:val="none" w:sz="0" w:space="0" w:color="auto"/>
        <w:right w:val="none" w:sz="0" w:space="0" w:color="auto"/>
      </w:divBdr>
    </w:div>
    <w:div w:id="1061321016">
      <w:bodyDiv w:val="1"/>
      <w:marLeft w:val="0"/>
      <w:marRight w:val="0"/>
      <w:marTop w:val="0"/>
      <w:marBottom w:val="0"/>
      <w:divBdr>
        <w:top w:val="none" w:sz="0" w:space="0" w:color="auto"/>
        <w:left w:val="none" w:sz="0" w:space="0" w:color="auto"/>
        <w:bottom w:val="none" w:sz="0" w:space="0" w:color="auto"/>
        <w:right w:val="none" w:sz="0" w:space="0" w:color="auto"/>
      </w:divBdr>
    </w:div>
    <w:div w:id="1067268191">
      <w:bodyDiv w:val="1"/>
      <w:marLeft w:val="0"/>
      <w:marRight w:val="0"/>
      <w:marTop w:val="0"/>
      <w:marBottom w:val="0"/>
      <w:divBdr>
        <w:top w:val="none" w:sz="0" w:space="0" w:color="auto"/>
        <w:left w:val="none" w:sz="0" w:space="0" w:color="auto"/>
        <w:bottom w:val="none" w:sz="0" w:space="0" w:color="auto"/>
        <w:right w:val="none" w:sz="0" w:space="0" w:color="auto"/>
      </w:divBdr>
    </w:div>
    <w:div w:id="1071194108">
      <w:bodyDiv w:val="1"/>
      <w:marLeft w:val="0"/>
      <w:marRight w:val="0"/>
      <w:marTop w:val="0"/>
      <w:marBottom w:val="0"/>
      <w:divBdr>
        <w:top w:val="none" w:sz="0" w:space="0" w:color="auto"/>
        <w:left w:val="none" w:sz="0" w:space="0" w:color="auto"/>
        <w:bottom w:val="none" w:sz="0" w:space="0" w:color="auto"/>
        <w:right w:val="none" w:sz="0" w:space="0" w:color="auto"/>
      </w:divBdr>
      <w:divsChild>
        <w:div w:id="770516139">
          <w:marLeft w:val="0"/>
          <w:marRight w:val="0"/>
          <w:marTop w:val="0"/>
          <w:marBottom w:val="360"/>
          <w:divBdr>
            <w:top w:val="none" w:sz="0" w:space="0" w:color="auto"/>
            <w:left w:val="none" w:sz="0" w:space="0" w:color="auto"/>
            <w:bottom w:val="none" w:sz="0" w:space="0" w:color="auto"/>
            <w:right w:val="none" w:sz="0" w:space="0" w:color="auto"/>
          </w:divBdr>
        </w:div>
      </w:divsChild>
    </w:div>
    <w:div w:id="1085692236">
      <w:bodyDiv w:val="1"/>
      <w:marLeft w:val="0"/>
      <w:marRight w:val="0"/>
      <w:marTop w:val="0"/>
      <w:marBottom w:val="0"/>
      <w:divBdr>
        <w:top w:val="none" w:sz="0" w:space="0" w:color="auto"/>
        <w:left w:val="none" w:sz="0" w:space="0" w:color="auto"/>
        <w:bottom w:val="none" w:sz="0" w:space="0" w:color="auto"/>
        <w:right w:val="none" w:sz="0" w:space="0" w:color="auto"/>
      </w:divBdr>
      <w:divsChild>
        <w:div w:id="758065720">
          <w:marLeft w:val="0"/>
          <w:marRight w:val="0"/>
          <w:marTop w:val="0"/>
          <w:marBottom w:val="0"/>
          <w:divBdr>
            <w:top w:val="none" w:sz="0" w:space="0" w:color="auto"/>
            <w:left w:val="none" w:sz="0" w:space="0" w:color="auto"/>
            <w:bottom w:val="none" w:sz="0" w:space="0" w:color="auto"/>
            <w:right w:val="none" w:sz="0" w:space="0" w:color="auto"/>
          </w:divBdr>
        </w:div>
      </w:divsChild>
    </w:div>
    <w:div w:id="1107038991">
      <w:bodyDiv w:val="1"/>
      <w:marLeft w:val="0"/>
      <w:marRight w:val="0"/>
      <w:marTop w:val="0"/>
      <w:marBottom w:val="0"/>
      <w:divBdr>
        <w:top w:val="none" w:sz="0" w:space="0" w:color="auto"/>
        <w:left w:val="none" w:sz="0" w:space="0" w:color="auto"/>
        <w:bottom w:val="none" w:sz="0" w:space="0" w:color="auto"/>
        <w:right w:val="none" w:sz="0" w:space="0" w:color="auto"/>
      </w:divBdr>
    </w:div>
    <w:div w:id="1113087342">
      <w:bodyDiv w:val="1"/>
      <w:marLeft w:val="0"/>
      <w:marRight w:val="0"/>
      <w:marTop w:val="0"/>
      <w:marBottom w:val="0"/>
      <w:divBdr>
        <w:top w:val="none" w:sz="0" w:space="0" w:color="auto"/>
        <w:left w:val="none" w:sz="0" w:space="0" w:color="auto"/>
        <w:bottom w:val="none" w:sz="0" w:space="0" w:color="auto"/>
        <w:right w:val="none" w:sz="0" w:space="0" w:color="auto"/>
      </w:divBdr>
      <w:divsChild>
        <w:div w:id="858392258">
          <w:marLeft w:val="0"/>
          <w:marRight w:val="0"/>
          <w:marTop w:val="0"/>
          <w:marBottom w:val="0"/>
          <w:divBdr>
            <w:top w:val="none" w:sz="0" w:space="0" w:color="auto"/>
            <w:left w:val="none" w:sz="0" w:space="0" w:color="auto"/>
            <w:bottom w:val="none" w:sz="0" w:space="0" w:color="auto"/>
            <w:right w:val="none" w:sz="0" w:space="0" w:color="auto"/>
          </w:divBdr>
        </w:div>
      </w:divsChild>
    </w:div>
    <w:div w:id="1113937242">
      <w:bodyDiv w:val="1"/>
      <w:marLeft w:val="0"/>
      <w:marRight w:val="0"/>
      <w:marTop w:val="0"/>
      <w:marBottom w:val="0"/>
      <w:divBdr>
        <w:top w:val="none" w:sz="0" w:space="0" w:color="auto"/>
        <w:left w:val="none" w:sz="0" w:space="0" w:color="auto"/>
        <w:bottom w:val="none" w:sz="0" w:space="0" w:color="auto"/>
        <w:right w:val="none" w:sz="0" w:space="0" w:color="auto"/>
      </w:divBdr>
      <w:divsChild>
        <w:div w:id="1230382444">
          <w:marLeft w:val="0"/>
          <w:marRight w:val="0"/>
          <w:marTop w:val="0"/>
          <w:marBottom w:val="0"/>
          <w:divBdr>
            <w:top w:val="none" w:sz="0" w:space="0" w:color="auto"/>
            <w:left w:val="none" w:sz="0" w:space="0" w:color="auto"/>
            <w:bottom w:val="none" w:sz="0" w:space="0" w:color="auto"/>
            <w:right w:val="none" w:sz="0" w:space="0" w:color="auto"/>
          </w:divBdr>
          <w:divsChild>
            <w:div w:id="416484211">
              <w:marLeft w:val="0"/>
              <w:marRight w:val="0"/>
              <w:marTop w:val="0"/>
              <w:marBottom w:val="0"/>
              <w:divBdr>
                <w:top w:val="none" w:sz="0" w:space="0" w:color="auto"/>
                <w:left w:val="none" w:sz="0" w:space="0" w:color="auto"/>
                <w:bottom w:val="none" w:sz="0" w:space="0" w:color="auto"/>
                <w:right w:val="none" w:sz="0" w:space="0" w:color="auto"/>
              </w:divBdr>
              <w:divsChild>
                <w:div w:id="374620786">
                  <w:marLeft w:val="0"/>
                  <w:marRight w:val="0"/>
                  <w:marTop w:val="0"/>
                  <w:marBottom w:val="0"/>
                  <w:divBdr>
                    <w:top w:val="none" w:sz="0" w:space="0" w:color="auto"/>
                    <w:left w:val="none" w:sz="0" w:space="0" w:color="auto"/>
                    <w:bottom w:val="none" w:sz="0" w:space="0" w:color="auto"/>
                    <w:right w:val="none" w:sz="0" w:space="0" w:color="auto"/>
                  </w:divBdr>
                  <w:divsChild>
                    <w:div w:id="394163756">
                      <w:marLeft w:val="0"/>
                      <w:marRight w:val="0"/>
                      <w:marTop w:val="0"/>
                      <w:marBottom w:val="0"/>
                      <w:divBdr>
                        <w:top w:val="none" w:sz="0" w:space="0" w:color="auto"/>
                        <w:left w:val="none" w:sz="0" w:space="0" w:color="auto"/>
                        <w:bottom w:val="none" w:sz="0" w:space="0" w:color="auto"/>
                        <w:right w:val="none" w:sz="0" w:space="0" w:color="auto"/>
                      </w:divBdr>
                      <w:divsChild>
                        <w:div w:id="1975869874">
                          <w:marLeft w:val="0"/>
                          <w:marRight w:val="0"/>
                          <w:marTop w:val="0"/>
                          <w:marBottom w:val="0"/>
                          <w:divBdr>
                            <w:top w:val="none" w:sz="0" w:space="0" w:color="auto"/>
                            <w:left w:val="none" w:sz="0" w:space="0" w:color="auto"/>
                            <w:bottom w:val="none" w:sz="0" w:space="0" w:color="auto"/>
                            <w:right w:val="none" w:sz="0" w:space="0" w:color="auto"/>
                          </w:divBdr>
                          <w:divsChild>
                            <w:div w:id="1594170430">
                              <w:marLeft w:val="0"/>
                              <w:marRight w:val="0"/>
                              <w:marTop w:val="0"/>
                              <w:marBottom w:val="0"/>
                              <w:divBdr>
                                <w:top w:val="none" w:sz="0" w:space="0" w:color="auto"/>
                                <w:left w:val="none" w:sz="0" w:space="0" w:color="auto"/>
                                <w:bottom w:val="none" w:sz="0" w:space="0" w:color="auto"/>
                                <w:right w:val="none" w:sz="0" w:space="0" w:color="auto"/>
                              </w:divBdr>
                              <w:divsChild>
                                <w:div w:id="18166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5710098">
      <w:bodyDiv w:val="1"/>
      <w:marLeft w:val="0"/>
      <w:marRight w:val="0"/>
      <w:marTop w:val="0"/>
      <w:marBottom w:val="0"/>
      <w:divBdr>
        <w:top w:val="none" w:sz="0" w:space="0" w:color="auto"/>
        <w:left w:val="none" w:sz="0" w:space="0" w:color="auto"/>
        <w:bottom w:val="none" w:sz="0" w:space="0" w:color="auto"/>
        <w:right w:val="none" w:sz="0" w:space="0" w:color="auto"/>
      </w:divBdr>
    </w:div>
    <w:div w:id="1134172741">
      <w:bodyDiv w:val="1"/>
      <w:marLeft w:val="0"/>
      <w:marRight w:val="0"/>
      <w:marTop w:val="0"/>
      <w:marBottom w:val="0"/>
      <w:divBdr>
        <w:top w:val="none" w:sz="0" w:space="0" w:color="auto"/>
        <w:left w:val="none" w:sz="0" w:space="0" w:color="auto"/>
        <w:bottom w:val="none" w:sz="0" w:space="0" w:color="auto"/>
        <w:right w:val="none" w:sz="0" w:space="0" w:color="auto"/>
      </w:divBdr>
    </w:div>
    <w:div w:id="1136291188">
      <w:bodyDiv w:val="1"/>
      <w:marLeft w:val="0"/>
      <w:marRight w:val="0"/>
      <w:marTop w:val="0"/>
      <w:marBottom w:val="0"/>
      <w:divBdr>
        <w:top w:val="none" w:sz="0" w:space="0" w:color="auto"/>
        <w:left w:val="none" w:sz="0" w:space="0" w:color="auto"/>
        <w:bottom w:val="none" w:sz="0" w:space="0" w:color="auto"/>
        <w:right w:val="none" w:sz="0" w:space="0" w:color="auto"/>
      </w:divBdr>
    </w:div>
    <w:div w:id="1138032916">
      <w:bodyDiv w:val="1"/>
      <w:marLeft w:val="0"/>
      <w:marRight w:val="0"/>
      <w:marTop w:val="0"/>
      <w:marBottom w:val="0"/>
      <w:divBdr>
        <w:top w:val="none" w:sz="0" w:space="0" w:color="auto"/>
        <w:left w:val="none" w:sz="0" w:space="0" w:color="auto"/>
        <w:bottom w:val="none" w:sz="0" w:space="0" w:color="auto"/>
        <w:right w:val="none" w:sz="0" w:space="0" w:color="auto"/>
      </w:divBdr>
    </w:div>
    <w:div w:id="1139304020">
      <w:bodyDiv w:val="1"/>
      <w:marLeft w:val="0"/>
      <w:marRight w:val="0"/>
      <w:marTop w:val="0"/>
      <w:marBottom w:val="0"/>
      <w:divBdr>
        <w:top w:val="none" w:sz="0" w:space="0" w:color="auto"/>
        <w:left w:val="none" w:sz="0" w:space="0" w:color="auto"/>
        <w:bottom w:val="none" w:sz="0" w:space="0" w:color="auto"/>
        <w:right w:val="none" w:sz="0" w:space="0" w:color="auto"/>
      </w:divBdr>
    </w:div>
    <w:div w:id="1144270542">
      <w:bodyDiv w:val="1"/>
      <w:marLeft w:val="0"/>
      <w:marRight w:val="0"/>
      <w:marTop w:val="0"/>
      <w:marBottom w:val="0"/>
      <w:divBdr>
        <w:top w:val="none" w:sz="0" w:space="0" w:color="auto"/>
        <w:left w:val="none" w:sz="0" w:space="0" w:color="auto"/>
        <w:bottom w:val="none" w:sz="0" w:space="0" w:color="auto"/>
        <w:right w:val="none" w:sz="0" w:space="0" w:color="auto"/>
      </w:divBdr>
      <w:divsChild>
        <w:div w:id="2132433324">
          <w:marLeft w:val="0"/>
          <w:marRight w:val="0"/>
          <w:marTop w:val="0"/>
          <w:marBottom w:val="0"/>
          <w:divBdr>
            <w:top w:val="none" w:sz="0" w:space="0" w:color="auto"/>
            <w:left w:val="none" w:sz="0" w:space="0" w:color="auto"/>
            <w:bottom w:val="none" w:sz="0" w:space="0" w:color="auto"/>
            <w:right w:val="none" w:sz="0" w:space="0" w:color="auto"/>
          </w:divBdr>
        </w:div>
      </w:divsChild>
    </w:div>
    <w:div w:id="1156801764">
      <w:bodyDiv w:val="1"/>
      <w:marLeft w:val="0"/>
      <w:marRight w:val="0"/>
      <w:marTop w:val="0"/>
      <w:marBottom w:val="0"/>
      <w:divBdr>
        <w:top w:val="none" w:sz="0" w:space="0" w:color="auto"/>
        <w:left w:val="none" w:sz="0" w:space="0" w:color="auto"/>
        <w:bottom w:val="none" w:sz="0" w:space="0" w:color="auto"/>
        <w:right w:val="none" w:sz="0" w:space="0" w:color="auto"/>
      </w:divBdr>
    </w:div>
    <w:div w:id="1157266363">
      <w:bodyDiv w:val="1"/>
      <w:marLeft w:val="0"/>
      <w:marRight w:val="0"/>
      <w:marTop w:val="0"/>
      <w:marBottom w:val="0"/>
      <w:divBdr>
        <w:top w:val="none" w:sz="0" w:space="0" w:color="auto"/>
        <w:left w:val="none" w:sz="0" w:space="0" w:color="auto"/>
        <w:bottom w:val="none" w:sz="0" w:space="0" w:color="auto"/>
        <w:right w:val="none" w:sz="0" w:space="0" w:color="auto"/>
      </w:divBdr>
      <w:divsChild>
        <w:div w:id="88239971">
          <w:marLeft w:val="0"/>
          <w:marRight w:val="0"/>
          <w:marTop w:val="0"/>
          <w:marBottom w:val="450"/>
          <w:divBdr>
            <w:top w:val="none" w:sz="0" w:space="0" w:color="auto"/>
            <w:left w:val="none" w:sz="0" w:space="0" w:color="auto"/>
            <w:bottom w:val="none" w:sz="0" w:space="0" w:color="auto"/>
            <w:right w:val="none" w:sz="0" w:space="0" w:color="auto"/>
          </w:divBdr>
        </w:div>
      </w:divsChild>
    </w:div>
    <w:div w:id="1171262072">
      <w:bodyDiv w:val="1"/>
      <w:marLeft w:val="0"/>
      <w:marRight w:val="0"/>
      <w:marTop w:val="0"/>
      <w:marBottom w:val="0"/>
      <w:divBdr>
        <w:top w:val="none" w:sz="0" w:space="0" w:color="auto"/>
        <w:left w:val="none" w:sz="0" w:space="0" w:color="auto"/>
        <w:bottom w:val="none" w:sz="0" w:space="0" w:color="auto"/>
        <w:right w:val="none" w:sz="0" w:space="0" w:color="auto"/>
      </w:divBdr>
      <w:divsChild>
        <w:div w:id="1890410538">
          <w:marLeft w:val="0"/>
          <w:marRight w:val="0"/>
          <w:marTop w:val="0"/>
          <w:marBottom w:val="0"/>
          <w:divBdr>
            <w:top w:val="none" w:sz="0" w:space="0" w:color="auto"/>
            <w:left w:val="none" w:sz="0" w:space="0" w:color="auto"/>
            <w:bottom w:val="none" w:sz="0" w:space="0" w:color="auto"/>
            <w:right w:val="none" w:sz="0" w:space="0" w:color="auto"/>
          </w:divBdr>
        </w:div>
      </w:divsChild>
    </w:div>
    <w:div w:id="1179466419">
      <w:bodyDiv w:val="1"/>
      <w:marLeft w:val="0"/>
      <w:marRight w:val="0"/>
      <w:marTop w:val="0"/>
      <w:marBottom w:val="0"/>
      <w:divBdr>
        <w:top w:val="none" w:sz="0" w:space="0" w:color="auto"/>
        <w:left w:val="none" w:sz="0" w:space="0" w:color="auto"/>
        <w:bottom w:val="none" w:sz="0" w:space="0" w:color="auto"/>
        <w:right w:val="none" w:sz="0" w:space="0" w:color="auto"/>
      </w:divBdr>
    </w:div>
    <w:div w:id="1180125626">
      <w:bodyDiv w:val="1"/>
      <w:marLeft w:val="0"/>
      <w:marRight w:val="0"/>
      <w:marTop w:val="0"/>
      <w:marBottom w:val="0"/>
      <w:divBdr>
        <w:top w:val="none" w:sz="0" w:space="0" w:color="auto"/>
        <w:left w:val="none" w:sz="0" w:space="0" w:color="auto"/>
        <w:bottom w:val="none" w:sz="0" w:space="0" w:color="auto"/>
        <w:right w:val="none" w:sz="0" w:space="0" w:color="auto"/>
      </w:divBdr>
    </w:div>
    <w:div w:id="1182472339">
      <w:bodyDiv w:val="1"/>
      <w:marLeft w:val="0"/>
      <w:marRight w:val="0"/>
      <w:marTop w:val="0"/>
      <w:marBottom w:val="0"/>
      <w:divBdr>
        <w:top w:val="none" w:sz="0" w:space="0" w:color="auto"/>
        <w:left w:val="none" w:sz="0" w:space="0" w:color="auto"/>
        <w:bottom w:val="none" w:sz="0" w:space="0" w:color="auto"/>
        <w:right w:val="none" w:sz="0" w:space="0" w:color="auto"/>
      </w:divBdr>
    </w:div>
    <w:div w:id="1182819944">
      <w:bodyDiv w:val="1"/>
      <w:marLeft w:val="0"/>
      <w:marRight w:val="0"/>
      <w:marTop w:val="0"/>
      <w:marBottom w:val="0"/>
      <w:divBdr>
        <w:top w:val="none" w:sz="0" w:space="0" w:color="auto"/>
        <w:left w:val="none" w:sz="0" w:space="0" w:color="auto"/>
        <w:bottom w:val="none" w:sz="0" w:space="0" w:color="auto"/>
        <w:right w:val="none" w:sz="0" w:space="0" w:color="auto"/>
      </w:divBdr>
      <w:divsChild>
        <w:div w:id="292366397">
          <w:marLeft w:val="0"/>
          <w:marRight w:val="0"/>
          <w:marTop w:val="0"/>
          <w:marBottom w:val="0"/>
          <w:divBdr>
            <w:top w:val="none" w:sz="0" w:space="0" w:color="auto"/>
            <w:left w:val="none" w:sz="0" w:space="0" w:color="auto"/>
            <w:bottom w:val="none" w:sz="0" w:space="0" w:color="auto"/>
            <w:right w:val="none" w:sz="0" w:space="0" w:color="auto"/>
          </w:divBdr>
        </w:div>
      </w:divsChild>
    </w:div>
    <w:div w:id="1183786180">
      <w:bodyDiv w:val="1"/>
      <w:marLeft w:val="0"/>
      <w:marRight w:val="0"/>
      <w:marTop w:val="0"/>
      <w:marBottom w:val="0"/>
      <w:divBdr>
        <w:top w:val="none" w:sz="0" w:space="0" w:color="auto"/>
        <w:left w:val="none" w:sz="0" w:space="0" w:color="auto"/>
        <w:bottom w:val="none" w:sz="0" w:space="0" w:color="auto"/>
        <w:right w:val="none" w:sz="0" w:space="0" w:color="auto"/>
      </w:divBdr>
    </w:div>
    <w:div w:id="1184515791">
      <w:bodyDiv w:val="1"/>
      <w:marLeft w:val="0"/>
      <w:marRight w:val="0"/>
      <w:marTop w:val="0"/>
      <w:marBottom w:val="0"/>
      <w:divBdr>
        <w:top w:val="none" w:sz="0" w:space="0" w:color="auto"/>
        <w:left w:val="none" w:sz="0" w:space="0" w:color="auto"/>
        <w:bottom w:val="none" w:sz="0" w:space="0" w:color="auto"/>
        <w:right w:val="none" w:sz="0" w:space="0" w:color="auto"/>
      </w:divBdr>
    </w:div>
    <w:div w:id="1186023236">
      <w:bodyDiv w:val="1"/>
      <w:marLeft w:val="0"/>
      <w:marRight w:val="0"/>
      <w:marTop w:val="0"/>
      <w:marBottom w:val="0"/>
      <w:divBdr>
        <w:top w:val="none" w:sz="0" w:space="0" w:color="auto"/>
        <w:left w:val="none" w:sz="0" w:space="0" w:color="auto"/>
        <w:bottom w:val="none" w:sz="0" w:space="0" w:color="auto"/>
        <w:right w:val="none" w:sz="0" w:space="0" w:color="auto"/>
      </w:divBdr>
    </w:div>
    <w:div w:id="1189375228">
      <w:bodyDiv w:val="1"/>
      <w:marLeft w:val="0"/>
      <w:marRight w:val="0"/>
      <w:marTop w:val="0"/>
      <w:marBottom w:val="0"/>
      <w:divBdr>
        <w:top w:val="none" w:sz="0" w:space="0" w:color="auto"/>
        <w:left w:val="none" w:sz="0" w:space="0" w:color="auto"/>
        <w:bottom w:val="none" w:sz="0" w:space="0" w:color="auto"/>
        <w:right w:val="none" w:sz="0" w:space="0" w:color="auto"/>
      </w:divBdr>
    </w:div>
    <w:div w:id="1201547649">
      <w:bodyDiv w:val="1"/>
      <w:marLeft w:val="0"/>
      <w:marRight w:val="0"/>
      <w:marTop w:val="0"/>
      <w:marBottom w:val="0"/>
      <w:divBdr>
        <w:top w:val="none" w:sz="0" w:space="0" w:color="auto"/>
        <w:left w:val="none" w:sz="0" w:space="0" w:color="auto"/>
        <w:bottom w:val="none" w:sz="0" w:space="0" w:color="auto"/>
        <w:right w:val="none" w:sz="0" w:space="0" w:color="auto"/>
      </w:divBdr>
      <w:divsChild>
        <w:div w:id="1834301386">
          <w:marLeft w:val="0"/>
          <w:marRight w:val="0"/>
          <w:marTop w:val="0"/>
          <w:marBottom w:val="0"/>
          <w:divBdr>
            <w:top w:val="none" w:sz="0" w:space="0" w:color="auto"/>
            <w:left w:val="none" w:sz="0" w:space="0" w:color="auto"/>
            <w:bottom w:val="none" w:sz="0" w:space="0" w:color="auto"/>
            <w:right w:val="none" w:sz="0" w:space="0" w:color="auto"/>
          </w:divBdr>
        </w:div>
      </w:divsChild>
    </w:div>
    <w:div w:id="1217083817">
      <w:bodyDiv w:val="1"/>
      <w:marLeft w:val="0"/>
      <w:marRight w:val="0"/>
      <w:marTop w:val="0"/>
      <w:marBottom w:val="0"/>
      <w:divBdr>
        <w:top w:val="none" w:sz="0" w:space="0" w:color="auto"/>
        <w:left w:val="none" w:sz="0" w:space="0" w:color="auto"/>
        <w:bottom w:val="none" w:sz="0" w:space="0" w:color="auto"/>
        <w:right w:val="none" w:sz="0" w:space="0" w:color="auto"/>
      </w:divBdr>
    </w:div>
    <w:div w:id="1219975292">
      <w:bodyDiv w:val="1"/>
      <w:marLeft w:val="0"/>
      <w:marRight w:val="0"/>
      <w:marTop w:val="0"/>
      <w:marBottom w:val="0"/>
      <w:divBdr>
        <w:top w:val="none" w:sz="0" w:space="0" w:color="auto"/>
        <w:left w:val="none" w:sz="0" w:space="0" w:color="auto"/>
        <w:bottom w:val="none" w:sz="0" w:space="0" w:color="auto"/>
        <w:right w:val="none" w:sz="0" w:space="0" w:color="auto"/>
      </w:divBdr>
      <w:divsChild>
        <w:div w:id="325790942">
          <w:marLeft w:val="0"/>
          <w:marRight w:val="0"/>
          <w:marTop w:val="0"/>
          <w:marBottom w:val="0"/>
          <w:divBdr>
            <w:top w:val="none" w:sz="0" w:space="0" w:color="auto"/>
            <w:left w:val="none" w:sz="0" w:space="0" w:color="auto"/>
            <w:bottom w:val="none" w:sz="0" w:space="0" w:color="auto"/>
            <w:right w:val="none" w:sz="0" w:space="0" w:color="auto"/>
          </w:divBdr>
        </w:div>
      </w:divsChild>
    </w:div>
    <w:div w:id="1236281620">
      <w:bodyDiv w:val="1"/>
      <w:marLeft w:val="0"/>
      <w:marRight w:val="0"/>
      <w:marTop w:val="0"/>
      <w:marBottom w:val="0"/>
      <w:divBdr>
        <w:top w:val="none" w:sz="0" w:space="0" w:color="auto"/>
        <w:left w:val="none" w:sz="0" w:space="0" w:color="auto"/>
        <w:bottom w:val="none" w:sz="0" w:space="0" w:color="auto"/>
        <w:right w:val="none" w:sz="0" w:space="0" w:color="auto"/>
      </w:divBdr>
    </w:div>
    <w:div w:id="1242905883">
      <w:bodyDiv w:val="1"/>
      <w:marLeft w:val="0"/>
      <w:marRight w:val="0"/>
      <w:marTop w:val="0"/>
      <w:marBottom w:val="0"/>
      <w:divBdr>
        <w:top w:val="none" w:sz="0" w:space="0" w:color="auto"/>
        <w:left w:val="none" w:sz="0" w:space="0" w:color="auto"/>
        <w:bottom w:val="none" w:sz="0" w:space="0" w:color="auto"/>
        <w:right w:val="none" w:sz="0" w:space="0" w:color="auto"/>
      </w:divBdr>
    </w:div>
    <w:div w:id="1248922536">
      <w:bodyDiv w:val="1"/>
      <w:marLeft w:val="0"/>
      <w:marRight w:val="0"/>
      <w:marTop w:val="0"/>
      <w:marBottom w:val="0"/>
      <w:divBdr>
        <w:top w:val="none" w:sz="0" w:space="0" w:color="auto"/>
        <w:left w:val="none" w:sz="0" w:space="0" w:color="auto"/>
        <w:bottom w:val="none" w:sz="0" w:space="0" w:color="auto"/>
        <w:right w:val="none" w:sz="0" w:space="0" w:color="auto"/>
      </w:divBdr>
    </w:div>
    <w:div w:id="1254781604">
      <w:bodyDiv w:val="1"/>
      <w:marLeft w:val="0"/>
      <w:marRight w:val="0"/>
      <w:marTop w:val="0"/>
      <w:marBottom w:val="0"/>
      <w:divBdr>
        <w:top w:val="none" w:sz="0" w:space="0" w:color="auto"/>
        <w:left w:val="none" w:sz="0" w:space="0" w:color="auto"/>
        <w:bottom w:val="none" w:sz="0" w:space="0" w:color="auto"/>
        <w:right w:val="none" w:sz="0" w:space="0" w:color="auto"/>
      </w:divBdr>
    </w:div>
    <w:div w:id="1261572411">
      <w:bodyDiv w:val="1"/>
      <w:marLeft w:val="0"/>
      <w:marRight w:val="0"/>
      <w:marTop w:val="0"/>
      <w:marBottom w:val="0"/>
      <w:divBdr>
        <w:top w:val="none" w:sz="0" w:space="0" w:color="auto"/>
        <w:left w:val="none" w:sz="0" w:space="0" w:color="auto"/>
        <w:bottom w:val="none" w:sz="0" w:space="0" w:color="auto"/>
        <w:right w:val="none" w:sz="0" w:space="0" w:color="auto"/>
      </w:divBdr>
      <w:divsChild>
        <w:div w:id="2106880282">
          <w:marLeft w:val="0"/>
          <w:marRight w:val="0"/>
          <w:marTop w:val="0"/>
          <w:marBottom w:val="0"/>
          <w:divBdr>
            <w:top w:val="none" w:sz="0" w:space="0" w:color="auto"/>
            <w:left w:val="none" w:sz="0" w:space="0" w:color="auto"/>
            <w:bottom w:val="none" w:sz="0" w:space="0" w:color="auto"/>
            <w:right w:val="none" w:sz="0" w:space="0" w:color="auto"/>
          </w:divBdr>
          <w:divsChild>
            <w:div w:id="1019938780">
              <w:marLeft w:val="0"/>
              <w:marRight w:val="0"/>
              <w:marTop w:val="0"/>
              <w:marBottom w:val="0"/>
              <w:divBdr>
                <w:top w:val="none" w:sz="0" w:space="0" w:color="auto"/>
                <w:left w:val="none" w:sz="0" w:space="0" w:color="auto"/>
                <w:bottom w:val="none" w:sz="0" w:space="0" w:color="auto"/>
                <w:right w:val="none" w:sz="0" w:space="0" w:color="auto"/>
              </w:divBdr>
              <w:divsChild>
                <w:div w:id="604533649">
                  <w:marLeft w:val="-120"/>
                  <w:marRight w:val="-120"/>
                  <w:marTop w:val="0"/>
                  <w:marBottom w:val="0"/>
                  <w:divBdr>
                    <w:top w:val="none" w:sz="0" w:space="0" w:color="auto"/>
                    <w:left w:val="none" w:sz="0" w:space="0" w:color="auto"/>
                    <w:bottom w:val="none" w:sz="0" w:space="0" w:color="auto"/>
                    <w:right w:val="none" w:sz="0" w:space="0" w:color="auto"/>
                  </w:divBdr>
                  <w:divsChild>
                    <w:div w:id="337658108">
                      <w:marLeft w:val="12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513572343">
          <w:marLeft w:val="0"/>
          <w:marRight w:val="0"/>
          <w:marTop w:val="0"/>
          <w:marBottom w:val="0"/>
          <w:divBdr>
            <w:top w:val="none" w:sz="0" w:space="0" w:color="auto"/>
            <w:left w:val="none" w:sz="0" w:space="0" w:color="auto"/>
            <w:bottom w:val="none" w:sz="0" w:space="0" w:color="auto"/>
            <w:right w:val="none" w:sz="0" w:space="0" w:color="auto"/>
          </w:divBdr>
          <w:divsChild>
            <w:div w:id="1789427673">
              <w:marLeft w:val="-120"/>
              <w:marRight w:val="-120"/>
              <w:marTop w:val="0"/>
              <w:marBottom w:val="0"/>
              <w:divBdr>
                <w:top w:val="none" w:sz="0" w:space="0" w:color="auto"/>
                <w:left w:val="none" w:sz="0" w:space="0" w:color="auto"/>
                <w:bottom w:val="none" w:sz="0" w:space="0" w:color="auto"/>
                <w:right w:val="none" w:sz="0" w:space="0" w:color="auto"/>
              </w:divBdr>
              <w:divsChild>
                <w:div w:id="512036797">
                  <w:marLeft w:val="120"/>
                  <w:marRight w:val="120"/>
                  <w:marTop w:val="0"/>
                  <w:marBottom w:val="0"/>
                  <w:divBdr>
                    <w:top w:val="none" w:sz="0" w:space="0" w:color="auto"/>
                    <w:left w:val="none" w:sz="0" w:space="0" w:color="auto"/>
                    <w:bottom w:val="none" w:sz="0" w:space="0" w:color="auto"/>
                    <w:right w:val="none" w:sz="0" w:space="0" w:color="auto"/>
                  </w:divBdr>
                  <w:divsChild>
                    <w:div w:id="1250114398">
                      <w:marLeft w:val="-120"/>
                      <w:marRight w:val="-120"/>
                      <w:marTop w:val="0"/>
                      <w:marBottom w:val="0"/>
                      <w:divBdr>
                        <w:top w:val="none" w:sz="0" w:space="0" w:color="auto"/>
                        <w:left w:val="none" w:sz="0" w:space="0" w:color="auto"/>
                        <w:bottom w:val="none" w:sz="0" w:space="0" w:color="auto"/>
                        <w:right w:val="none" w:sz="0" w:space="0" w:color="auto"/>
                      </w:divBdr>
                      <w:divsChild>
                        <w:div w:id="1906724428">
                          <w:marLeft w:val="120"/>
                          <w:marRight w:val="120"/>
                          <w:marTop w:val="0"/>
                          <w:marBottom w:val="0"/>
                          <w:divBdr>
                            <w:top w:val="none" w:sz="0" w:space="0" w:color="auto"/>
                            <w:left w:val="none" w:sz="0" w:space="0" w:color="auto"/>
                            <w:bottom w:val="none" w:sz="0" w:space="0" w:color="auto"/>
                            <w:right w:val="none" w:sz="0" w:space="0" w:color="auto"/>
                          </w:divBdr>
                          <w:divsChild>
                            <w:div w:id="1419715089">
                              <w:marLeft w:val="0"/>
                              <w:marRight w:val="0"/>
                              <w:marTop w:val="0"/>
                              <w:marBottom w:val="720"/>
                              <w:divBdr>
                                <w:top w:val="none" w:sz="0" w:space="0" w:color="auto"/>
                                <w:left w:val="none" w:sz="0" w:space="0" w:color="auto"/>
                                <w:bottom w:val="none" w:sz="0" w:space="0" w:color="auto"/>
                                <w:right w:val="none" w:sz="0" w:space="0" w:color="auto"/>
                              </w:divBdr>
                              <w:divsChild>
                                <w:div w:id="997921204">
                                  <w:marLeft w:val="0"/>
                                  <w:marRight w:val="0"/>
                                  <w:marTop w:val="0"/>
                                  <w:marBottom w:val="480"/>
                                  <w:divBdr>
                                    <w:top w:val="single" w:sz="6" w:space="12" w:color="DDDDDD"/>
                                    <w:left w:val="none" w:sz="0" w:space="0" w:color="auto"/>
                                    <w:bottom w:val="single" w:sz="6" w:space="12" w:color="DDDDDD"/>
                                    <w:right w:val="none" w:sz="0" w:space="0" w:color="auto"/>
                                  </w:divBdr>
                                </w:div>
                                <w:div w:id="382558128">
                                  <w:marLeft w:val="0"/>
                                  <w:marRight w:val="0"/>
                                  <w:marTop w:val="0"/>
                                  <w:marBottom w:val="0"/>
                                  <w:divBdr>
                                    <w:top w:val="none" w:sz="0" w:space="0" w:color="auto"/>
                                    <w:left w:val="none" w:sz="0" w:space="0" w:color="auto"/>
                                    <w:bottom w:val="none" w:sz="0" w:space="0" w:color="auto"/>
                                    <w:right w:val="none" w:sz="0" w:space="0" w:color="auto"/>
                                  </w:divBdr>
                                </w:div>
                                <w:div w:id="2093308248">
                                  <w:marLeft w:val="0"/>
                                  <w:marRight w:val="0"/>
                                  <w:marTop w:val="0"/>
                                  <w:marBottom w:val="360"/>
                                  <w:divBdr>
                                    <w:top w:val="none" w:sz="0" w:space="0" w:color="auto"/>
                                    <w:left w:val="none" w:sz="0" w:space="0" w:color="auto"/>
                                    <w:bottom w:val="none" w:sz="0" w:space="0" w:color="auto"/>
                                    <w:right w:val="none" w:sz="0" w:space="0" w:color="auto"/>
                                  </w:divBdr>
                                  <w:divsChild>
                                    <w:div w:id="868025618">
                                      <w:marLeft w:val="0"/>
                                      <w:marRight w:val="0"/>
                                      <w:marTop w:val="0"/>
                                      <w:marBottom w:val="0"/>
                                      <w:divBdr>
                                        <w:top w:val="none" w:sz="0" w:space="0" w:color="auto"/>
                                        <w:left w:val="none" w:sz="0" w:space="0" w:color="auto"/>
                                        <w:bottom w:val="none" w:sz="0" w:space="0" w:color="auto"/>
                                        <w:right w:val="none" w:sz="0" w:space="0" w:color="auto"/>
                                      </w:divBdr>
                                      <w:divsChild>
                                        <w:div w:id="10971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138850">
                                  <w:marLeft w:val="0"/>
                                  <w:marRight w:val="0"/>
                                  <w:marTop w:val="0"/>
                                  <w:marBottom w:val="0"/>
                                  <w:divBdr>
                                    <w:top w:val="none" w:sz="0" w:space="0" w:color="auto"/>
                                    <w:left w:val="none" w:sz="0" w:space="0" w:color="auto"/>
                                    <w:bottom w:val="none" w:sz="0" w:space="0" w:color="auto"/>
                                    <w:right w:val="none" w:sz="0" w:space="0" w:color="auto"/>
                                  </w:divBdr>
                                  <w:divsChild>
                                    <w:div w:id="866260742">
                                      <w:marLeft w:val="0"/>
                                      <w:marRight w:val="0"/>
                                      <w:marTop w:val="0"/>
                                      <w:marBottom w:val="0"/>
                                      <w:divBdr>
                                        <w:top w:val="single" w:sz="6" w:space="15" w:color="A94442"/>
                                        <w:left w:val="single" w:sz="6" w:space="15" w:color="A94442"/>
                                        <w:bottom w:val="single" w:sz="6" w:space="15" w:color="A94442"/>
                                        <w:right w:val="single" w:sz="6" w:space="15" w:color="A94442"/>
                                      </w:divBdr>
                                      <w:divsChild>
                                        <w:div w:id="520240764">
                                          <w:marLeft w:val="0"/>
                                          <w:marRight w:val="0"/>
                                          <w:marTop w:val="0"/>
                                          <w:marBottom w:val="0"/>
                                          <w:divBdr>
                                            <w:top w:val="none" w:sz="0" w:space="0" w:color="auto"/>
                                            <w:left w:val="none" w:sz="0" w:space="0" w:color="auto"/>
                                            <w:bottom w:val="none" w:sz="0" w:space="0" w:color="auto"/>
                                            <w:right w:val="none" w:sz="0" w:space="0" w:color="auto"/>
                                          </w:divBdr>
                                          <w:divsChild>
                                            <w:div w:id="79012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04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046807">
                  <w:marLeft w:val="120"/>
                  <w:marRight w:val="120"/>
                  <w:marTop w:val="0"/>
                  <w:marBottom w:val="0"/>
                  <w:divBdr>
                    <w:top w:val="none" w:sz="0" w:space="0" w:color="auto"/>
                    <w:left w:val="none" w:sz="0" w:space="0" w:color="auto"/>
                    <w:bottom w:val="none" w:sz="0" w:space="0" w:color="auto"/>
                    <w:right w:val="none" w:sz="0" w:space="0" w:color="auto"/>
                  </w:divBdr>
                  <w:divsChild>
                    <w:div w:id="1355108978">
                      <w:marLeft w:val="0"/>
                      <w:marRight w:val="0"/>
                      <w:marTop w:val="0"/>
                      <w:marBottom w:val="0"/>
                      <w:divBdr>
                        <w:top w:val="none" w:sz="0" w:space="0" w:color="auto"/>
                        <w:left w:val="none" w:sz="0" w:space="0" w:color="auto"/>
                        <w:bottom w:val="none" w:sz="0" w:space="0" w:color="auto"/>
                        <w:right w:val="none" w:sz="0" w:space="0" w:color="auto"/>
                      </w:divBdr>
                    </w:div>
                    <w:div w:id="586230520">
                      <w:marLeft w:val="0"/>
                      <w:marRight w:val="0"/>
                      <w:marTop w:val="480"/>
                      <w:marBottom w:val="240"/>
                      <w:divBdr>
                        <w:top w:val="none" w:sz="0" w:space="0" w:color="auto"/>
                        <w:left w:val="none" w:sz="0" w:space="0" w:color="auto"/>
                        <w:bottom w:val="none" w:sz="0" w:space="0" w:color="auto"/>
                        <w:right w:val="none" w:sz="0" w:space="0" w:color="auto"/>
                      </w:divBdr>
                      <w:divsChild>
                        <w:div w:id="1668361412">
                          <w:marLeft w:val="0"/>
                          <w:marRight w:val="0"/>
                          <w:marTop w:val="0"/>
                          <w:marBottom w:val="0"/>
                          <w:divBdr>
                            <w:top w:val="none" w:sz="0" w:space="0" w:color="auto"/>
                            <w:left w:val="none" w:sz="0" w:space="0" w:color="auto"/>
                            <w:bottom w:val="none" w:sz="0" w:space="0" w:color="auto"/>
                            <w:right w:val="none" w:sz="0" w:space="0" w:color="auto"/>
                          </w:divBdr>
                          <w:divsChild>
                            <w:div w:id="1975941882">
                              <w:marLeft w:val="0"/>
                              <w:marRight w:val="0"/>
                              <w:marTop w:val="0"/>
                              <w:marBottom w:val="240"/>
                              <w:divBdr>
                                <w:top w:val="single" w:sz="24" w:space="12" w:color="E12204"/>
                                <w:left w:val="none" w:sz="0" w:space="0" w:color="auto"/>
                                <w:bottom w:val="none" w:sz="0" w:space="0" w:color="auto"/>
                                <w:right w:val="none" w:sz="0" w:space="0" w:color="auto"/>
                              </w:divBdr>
                            </w:div>
                          </w:divsChild>
                        </w:div>
                        <w:div w:id="373236455">
                          <w:marLeft w:val="0"/>
                          <w:marRight w:val="0"/>
                          <w:marTop w:val="0"/>
                          <w:marBottom w:val="0"/>
                          <w:divBdr>
                            <w:top w:val="none" w:sz="0" w:space="0" w:color="auto"/>
                            <w:left w:val="none" w:sz="0" w:space="0" w:color="auto"/>
                            <w:bottom w:val="none" w:sz="0" w:space="0" w:color="auto"/>
                            <w:right w:val="none" w:sz="0" w:space="0" w:color="auto"/>
                          </w:divBdr>
                          <w:divsChild>
                            <w:div w:id="1188525879">
                              <w:marLeft w:val="0"/>
                              <w:marRight w:val="240"/>
                              <w:marTop w:val="0"/>
                              <w:marBottom w:val="0"/>
                              <w:divBdr>
                                <w:top w:val="none" w:sz="0" w:space="0" w:color="auto"/>
                                <w:left w:val="none" w:sz="0" w:space="0" w:color="auto"/>
                                <w:bottom w:val="none" w:sz="0" w:space="0" w:color="auto"/>
                                <w:right w:val="none" w:sz="0" w:space="0" w:color="auto"/>
                              </w:divBdr>
                              <w:divsChild>
                                <w:div w:id="2065517281">
                                  <w:marLeft w:val="0"/>
                                  <w:marRight w:val="0"/>
                                  <w:marTop w:val="0"/>
                                  <w:marBottom w:val="0"/>
                                  <w:divBdr>
                                    <w:top w:val="none" w:sz="0" w:space="0" w:color="auto"/>
                                    <w:left w:val="none" w:sz="0" w:space="0" w:color="auto"/>
                                    <w:bottom w:val="none" w:sz="0" w:space="0" w:color="auto"/>
                                    <w:right w:val="none" w:sz="0" w:space="0" w:color="auto"/>
                                  </w:divBdr>
                                </w:div>
                              </w:divsChild>
                            </w:div>
                            <w:div w:id="182017695">
                              <w:marLeft w:val="0"/>
                              <w:marRight w:val="0"/>
                              <w:marTop w:val="0"/>
                              <w:marBottom w:val="0"/>
                              <w:divBdr>
                                <w:top w:val="none" w:sz="0" w:space="0" w:color="auto"/>
                                <w:left w:val="none" w:sz="0" w:space="0" w:color="auto"/>
                                <w:bottom w:val="none" w:sz="0" w:space="0" w:color="auto"/>
                                <w:right w:val="none" w:sz="0" w:space="0" w:color="auto"/>
                              </w:divBdr>
                              <w:divsChild>
                                <w:div w:id="1206137259">
                                  <w:marLeft w:val="0"/>
                                  <w:marRight w:val="0"/>
                                  <w:marTop w:val="0"/>
                                  <w:marBottom w:val="180"/>
                                  <w:divBdr>
                                    <w:top w:val="none" w:sz="0" w:space="0" w:color="auto"/>
                                    <w:left w:val="none" w:sz="0" w:space="0" w:color="auto"/>
                                    <w:bottom w:val="none" w:sz="0" w:space="0" w:color="auto"/>
                                    <w:right w:val="none" w:sz="0" w:space="0" w:color="auto"/>
                                  </w:divBdr>
                                  <w:divsChild>
                                    <w:div w:id="404496945">
                                      <w:marLeft w:val="0"/>
                                      <w:marRight w:val="0"/>
                                      <w:marTop w:val="0"/>
                                      <w:marBottom w:val="0"/>
                                      <w:divBdr>
                                        <w:top w:val="none" w:sz="0" w:space="0" w:color="auto"/>
                                        <w:left w:val="none" w:sz="0" w:space="0" w:color="auto"/>
                                        <w:bottom w:val="none" w:sz="0" w:space="0" w:color="auto"/>
                                        <w:right w:val="none" w:sz="0" w:space="0" w:color="auto"/>
                                      </w:divBdr>
                                    </w:div>
                                  </w:divsChild>
                                </w:div>
                                <w:div w:id="90514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774701">
                          <w:marLeft w:val="0"/>
                          <w:marRight w:val="0"/>
                          <w:marTop w:val="0"/>
                          <w:marBottom w:val="0"/>
                          <w:divBdr>
                            <w:top w:val="none" w:sz="0" w:space="0" w:color="auto"/>
                            <w:left w:val="none" w:sz="0" w:space="0" w:color="auto"/>
                            <w:bottom w:val="none" w:sz="0" w:space="0" w:color="auto"/>
                            <w:right w:val="none" w:sz="0" w:space="0" w:color="auto"/>
                          </w:divBdr>
                          <w:divsChild>
                            <w:div w:id="1128662610">
                              <w:marLeft w:val="0"/>
                              <w:marRight w:val="240"/>
                              <w:marTop w:val="0"/>
                              <w:marBottom w:val="0"/>
                              <w:divBdr>
                                <w:top w:val="none" w:sz="0" w:space="0" w:color="auto"/>
                                <w:left w:val="none" w:sz="0" w:space="0" w:color="auto"/>
                                <w:bottom w:val="none" w:sz="0" w:space="0" w:color="auto"/>
                                <w:right w:val="none" w:sz="0" w:space="0" w:color="auto"/>
                              </w:divBdr>
                              <w:divsChild>
                                <w:div w:id="269556232">
                                  <w:marLeft w:val="0"/>
                                  <w:marRight w:val="0"/>
                                  <w:marTop w:val="0"/>
                                  <w:marBottom w:val="0"/>
                                  <w:divBdr>
                                    <w:top w:val="none" w:sz="0" w:space="0" w:color="auto"/>
                                    <w:left w:val="none" w:sz="0" w:space="0" w:color="auto"/>
                                    <w:bottom w:val="none" w:sz="0" w:space="0" w:color="auto"/>
                                    <w:right w:val="none" w:sz="0" w:space="0" w:color="auto"/>
                                  </w:divBdr>
                                </w:div>
                              </w:divsChild>
                            </w:div>
                            <w:div w:id="1539050108">
                              <w:marLeft w:val="0"/>
                              <w:marRight w:val="0"/>
                              <w:marTop w:val="0"/>
                              <w:marBottom w:val="0"/>
                              <w:divBdr>
                                <w:top w:val="none" w:sz="0" w:space="0" w:color="auto"/>
                                <w:left w:val="none" w:sz="0" w:space="0" w:color="auto"/>
                                <w:bottom w:val="none" w:sz="0" w:space="0" w:color="auto"/>
                                <w:right w:val="none" w:sz="0" w:space="0" w:color="auto"/>
                              </w:divBdr>
                              <w:divsChild>
                                <w:div w:id="120659094">
                                  <w:marLeft w:val="0"/>
                                  <w:marRight w:val="0"/>
                                  <w:marTop w:val="0"/>
                                  <w:marBottom w:val="180"/>
                                  <w:divBdr>
                                    <w:top w:val="none" w:sz="0" w:space="0" w:color="auto"/>
                                    <w:left w:val="none" w:sz="0" w:space="0" w:color="auto"/>
                                    <w:bottom w:val="none" w:sz="0" w:space="0" w:color="auto"/>
                                    <w:right w:val="none" w:sz="0" w:space="0" w:color="auto"/>
                                  </w:divBdr>
                                  <w:divsChild>
                                    <w:div w:id="52394703">
                                      <w:marLeft w:val="0"/>
                                      <w:marRight w:val="0"/>
                                      <w:marTop w:val="0"/>
                                      <w:marBottom w:val="0"/>
                                      <w:divBdr>
                                        <w:top w:val="none" w:sz="0" w:space="0" w:color="auto"/>
                                        <w:left w:val="none" w:sz="0" w:space="0" w:color="auto"/>
                                        <w:bottom w:val="none" w:sz="0" w:space="0" w:color="auto"/>
                                        <w:right w:val="none" w:sz="0" w:space="0" w:color="auto"/>
                                      </w:divBdr>
                                    </w:div>
                                  </w:divsChild>
                                </w:div>
                                <w:div w:id="131205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530278">
                          <w:marLeft w:val="0"/>
                          <w:marRight w:val="0"/>
                          <w:marTop w:val="0"/>
                          <w:marBottom w:val="0"/>
                          <w:divBdr>
                            <w:top w:val="none" w:sz="0" w:space="0" w:color="auto"/>
                            <w:left w:val="none" w:sz="0" w:space="0" w:color="auto"/>
                            <w:bottom w:val="none" w:sz="0" w:space="0" w:color="auto"/>
                            <w:right w:val="none" w:sz="0" w:space="0" w:color="auto"/>
                          </w:divBdr>
                          <w:divsChild>
                            <w:div w:id="803278487">
                              <w:marLeft w:val="0"/>
                              <w:marRight w:val="240"/>
                              <w:marTop w:val="0"/>
                              <w:marBottom w:val="0"/>
                              <w:divBdr>
                                <w:top w:val="none" w:sz="0" w:space="0" w:color="auto"/>
                                <w:left w:val="none" w:sz="0" w:space="0" w:color="auto"/>
                                <w:bottom w:val="none" w:sz="0" w:space="0" w:color="auto"/>
                                <w:right w:val="none" w:sz="0" w:space="0" w:color="auto"/>
                              </w:divBdr>
                              <w:divsChild>
                                <w:div w:id="1360007541">
                                  <w:marLeft w:val="0"/>
                                  <w:marRight w:val="0"/>
                                  <w:marTop w:val="0"/>
                                  <w:marBottom w:val="0"/>
                                  <w:divBdr>
                                    <w:top w:val="none" w:sz="0" w:space="0" w:color="auto"/>
                                    <w:left w:val="none" w:sz="0" w:space="0" w:color="auto"/>
                                    <w:bottom w:val="none" w:sz="0" w:space="0" w:color="auto"/>
                                    <w:right w:val="none" w:sz="0" w:space="0" w:color="auto"/>
                                  </w:divBdr>
                                </w:div>
                              </w:divsChild>
                            </w:div>
                            <w:div w:id="936252876">
                              <w:marLeft w:val="0"/>
                              <w:marRight w:val="0"/>
                              <w:marTop w:val="0"/>
                              <w:marBottom w:val="0"/>
                              <w:divBdr>
                                <w:top w:val="none" w:sz="0" w:space="0" w:color="auto"/>
                                <w:left w:val="none" w:sz="0" w:space="0" w:color="auto"/>
                                <w:bottom w:val="none" w:sz="0" w:space="0" w:color="auto"/>
                                <w:right w:val="none" w:sz="0" w:space="0" w:color="auto"/>
                              </w:divBdr>
                              <w:divsChild>
                                <w:div w:id="390082683">
                                  <w:marLeft w:val="0"/>
                                  <w:marRight w:val="0"/>
                                  <w:marTop w:val="0"/>
                                  <w:marBottom w:val="180"/>
                                  <w:divBdr>
                                    <w:top w:val="none" w:sz="0" w:space="0" w:color="auto"/>
                                    <w:left w:val="none" w:sz="0" w:space="0" w:color="auto"/>
                                    <w:bottom w:val="none" w:sz="0" w:space="0" w:color="auto"/>
                                    <w:right w:val="none" w:sz="0" w:space="0" w:color="auto"/>
                                  </w:divBdr>
                                  <w:divsChild>
                                    <w:div w:id="1118647010">
                                      <w:marLeft w:val="0"/>
                                      <w:marRight w:val="0"/>
                                      <w:marTop w:val="0"/>
                                      <w:marBottom w:val="0"/>
                                      <w:divBdr>
                                        <w:top w:val="none" w:sz="0" w:space="0" w:color="auto"/>
                                        <w:left w:val="none" w:sz="0" w:space="0" w:color="auto"/>
                                        <w:bottom w:val="none" w:sz="0" w:space="0" w:color="auto"/>
                                        <w:right w:val="none" w:sz="0" w:space="0" w:color="auto"/>
                                      </w:divBdr>
                                    </w:div>
                                  </w:divsChild>
                                </w:div>
                                <w:div w:id="63479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338469">
                          <w:marLeft w:val="0"/>
                          <w:marRight w:val="0"/>
                          <w:marTop w:val="0"/>
                          <w:marBottom w:val="0"/>
                          <w:divBdr>
                            <w:top w:val="none" w:sz="0" w:space="0" w:color="auto"/>
                            <w:left w:val="none" w:sz="0" w:space="0" w:color="auto"/>
                            <w:bottom w:val="none" w:sz="0" w:space="0" w:color="auto"/>
                            <w:right w:val="none" w:sz="0" w:space="0" w:color="auto"/>
                          </w:divBdr>
                          <w:divsChild>
                            <w:div w:id="1751928953">
                              <w:marLeft w:val="0"/>
                              <w:marRight w:val="240"/>
                              <w:marTop w:val="0"/>
                              <w:marBottom w:val="0"/>
                              <w:divBdr>
                                <w:top w:val="none" w:sz="0" w:space="0" w:color="auto"/>
                                <w:left w:val="none" w:sz="0" w:space="0" w:color="auto"/>
                                <w:bottom w:val="none" w:sz="0" w:space="0" w:color="auto"/>
                                <w:right w:val="none" w:sz="0" w:space="0" w:color="auto"/>
                              </w:divBdr>
                              <w:divsChild>
                                <w:div w:id="1422797810">
                                  <w:marLeft w:val="0"/>
                                  <w:marRight w:val="0"/>
                                  <w:marTop w:val="0"/>
                                  <w:marBottom w:val="0"/>
                                  <w:divBdr>
                                    <w:top w:val="none" w:sz="0" w:space="0" w:color="auto"/>
                                    <w:left w:val="none" w:sz="0" w:space="0" w:color="auto"/>
                                    <w:bottom w:val="none" w:sz="0" w:space="0" w:color="auto"/>
                                    <w:right w:val="none" w:sz="0" w:space="0" w:color="auto"/>
                                  </w:divBdr>
                                </w:div>
                              </w:divsChild>
                            </w:div>
                            <w:div w:id="1751416559">
                              <w:marLeft w:val="0"/>
                              <w:marRight w:val="0"/>
                              <w:marTop w:val="0"/>
                              <w:marBottom w:val="0"/>
                              <w:divBdr>
                                <w:top w:val="none" w:sz="0" w:space="0" w:color="auto"/>
                                <w:left w:val="none" w:sz="0" w:space="0" w:color="auto"/>
                                <w:bottom w:val="none" w:sz="0" w:space="0" w:color="auto"/>
                                <w:right w:val="none" w:sz="0" w:space="0" w:color="auto"/>
                              </w:divBdr>
                              <w:divsChild>
                                <w:div w:id="816530032">
                                  <w:marLeft w:val="0"/>
                                  <w:marRight w:val="0"/>
                                  <w:marTop w:val="0"/>
                                  <w:marBottom w:val="180"/>
                                  <w:divBdr>
                                    <w:top w:val="none" w:sz="0" w:space="0" w:color="auto"/>
                                    <w:left w:val="none" w:sz="0" w:space="0" w:color="auto"/>
                                    <w:bottom w:val="none" w:sz="0" w:space="0" w:color="auto"/>
                                    <w:right w:val="none" w:sz="0" w:space="0" w:color="auto"/>
                                  </w:divBdr>
                                  <w:divsChild>
                                    <w:div w:id="1648582273">
                                      <w:marLeft w:val="0"/>
                                      <w:marRight w:val="0"/>
                                      <w:marTop w:val="0"/>
                                      <w:marBottom w:val="0"/>
                                      <w:divBdr>
                                        <w:top w:val="none" w:sz="0" w:space="0" w:color="auto"/>
                                        <w:left w:val="none" w:sz="0" w:space="0" w:color="auto"/>
                                        <w:bottom w:val="none" w:sz="0" w:space="0" w:color="auto"/>
                                        <w:right w:val="none" w:sz="0" w:space="0" w:color="auto"/>
                                      </w:divBdr>
                                    </w:div>
                                  </w:divsChild>
                                </w:div>
                                <w:div w:id="83153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088023">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 w:id="1267498965">
      <w:bodyDiv w:val="1"/>
      <w:marLeft w:val="0"/>
      <w:marRight w:val="0"/>
      <w:marTop w:val="0"/>
      <w:marBottom w:val="0"/>
      <w:divBdr>
        <w:top w:val="none" w:sz="0" w:space="0" w:color="auto"/>
        <w:left w:val="none" w:sz="0" w:space="0" w:color="auto"/>
        <w:bottom w:val="none" w:sz="0" w:space="0" w:color="auto"/>
        <w:right w:val="none" w:sz="0" w:space="0" w:color="auto"/>
      </w:divBdr>
    </w:div>
    <w:div w:id="1274023206">
      <w:bodyDiv w:val="1"/>
      <w:marLeft w:val="0"/>
      <w:marRight w:val="0"/>
      <w:marTop w:val="0"/>
      <w:marBottom w:val="0"/>
      <w:divBdr>
        <w:top w:val="none" w:sz="0" w:space="0" w:color="auto"/>
        <w:left w:val="none" w:sz="0" w:space="0" w:color="auto"/>
        <w:bottom w:val="none" w:sz="0" w:space="0" w:color="auto"/>
        <w:right w:val="none" w:sz="0" w:space="0" w:color="auto"/>
      </w:divBdr>
    </w:div>
    <w:div w:id="1278374117">
      <w:bodyDiv w:val="1"/>
      <w:marLeft w:val="0"/>
      <w:marRight w:val="0"/>
      <w:marTop w:val="0"/>
      <w:marBottom w:val="0"/>
      <w:divBdr>
        <w:top w:val="none" w:sz="0" w:space="0" w:color="auto"/>
        <w:left w:val="none" w:sz="0" w:space="0" w:color="auto"/>
        <w:bottom w:val="none" w:sz="0" w:space="0" w:color="auto"/>
        <w:right w:val="none" w:sz="0" w:space="0" w:color="auto"/>
      </w:divBdr>
    </w:div>
    <w:div w:id="1287656501">
      <w:bodyDiv w:val="1"/>
      <w:marLeft w:val="0"/>
      <w:marRight w:val="0"/>
      <w:marTop w:val="0"/>
      <w:marBottom w:val="0"/>
      <w:divBdr>
        <w:top w:val="none" w:sz="0" w:space="0" w:color="auto"/>
        <w:left w:val="none" w:sz="0" w:space="0" w:color="auto"/>
        <w:bottom w:val="none" w:sz="0" w:space="0" w:color="auto"/>
        <w:right w:val="none" w:sz="0" w:space="0" w:color="auto"/>
      </w:divBdr>
      <w:divsChild>
        <w:div w:id="259066241">
          <w:marLeft w:val="0"/>
          <w:marRight w:val="0"/>
          <w:marTop w:val="0"/>
          <w:marBottom w:val="240"/>
          <w:divBdr>
            <w:top w:val="none" w:sz="0" w:space="0" w:color="auto"/>
            <w:left w:val="none" w:sz="0" w:space="0" w:color="auto"/>
            <w:bottom w:val="none" w:sz="0" w:space="0" w:color="auto"/>
            <w:right w:val="none" w:sz="0" w:space="0" w:color="auto"/>
          </w:divBdr>
        </w:div>
        <w:div w:id="785123501">
          <w:marLeft w:val="0"/>
          <w:marRight w:val="0"/>
          <w:marTop w:val="0"/>
          <w:marBottom w:val="240"/>
          <w:divBdr>
            <w:top w:val="none" w:sz="0" w:space="0" w:color="auto"/>
            <w:left w:val="none" w:sz="0" w:space="0" w:color="auto"/>
            <w:bottom w:val="none" w:sz="0" w:space="0" w:color="auto"/>
            <w:right w:val="none" w:sz="0" w:space="0" w:color="auto"/>
          </w:divBdr>
        </w:div>
      </w:divsChild>
    </w:div>
    <w:div w:id="1288389804">
      <w:bodyDiv w:val="1"/>
      <w:marLeft w:val="0"/>
      <w:marRight w:val="0"/>
      <w:marTop w:val="0"/>
      <w:marBottom w:val="0"/>
      <w:divBdr>
        <w:top w:val="none" w:sz="0" w:space="0" w:color="auto"/>
        <w:left w:val="none" w:sz="0" w:space="0" w:color="auto"/>
        <w:bottom w:val="none" w:sz="0" w:space="0" w:color="auto"/>
        <w:right w:val="none" w:sz="0" w:space="0" w:color="auto"/>
      </w:divBdr>
      <w:divsChild>
        <w:div w:id="19148529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8927950">
      <w:bodyDiv w:val="1"/>
      <w:marLeft w:val="0"/>
      <w:marRight w:val="0"/>
      <w:marTop w:val="0"/>
      <w:marBottom w:val="0"/>
      <w:divBdr>
        <w:top w:val="none" w:sz="0" w:space="0" w:color="auto"/>
        <w:left w:val="none" w:sz="0" w:space="0" w:color="auto"/>
        <w:bottom w:val="none" w:sz="0" w:space="0" w:color="auto"/>
        <w:right w:val="none" w:sz="0" w:space="0" w:color="auto"/>
      </w:divBdr>
    </w:div>
    <w:div w:id="1305281599">
      <w:bodyDiv w:val="1"/>
      <w:marLeft w:val="0"/>
      <w:marRight w:val="0"/>
      <w:marTop w:val="0"/>
      <w:marBottom w:val="0"/>
      <w:divBdr>
        <w:top w:val="none" w:sz="0" w:space="0" w:color="auto"/>
        <w:left w:val="none" w:sz="0" w:space="0" w:color="auto"/>
        <w:bottom w:val="none" w:sz="0" w:space="0" w:color="auto"/>
        <w:right w:val="none" w:sz="0" w:space="0" w:color="auto"/>
      </w:divBdr>
    </w:div>
    <w:div w:id="1305621374">
      <w:bodyDiv w:val="1"/>
      <w:marLeft w:val="0"/>
      <w:marRight w:val="0"/>
      <w:marTop w:val="0"/>
      <w:marBottom w:val="0"/>
      <w:divBdr>
        <w:top w:val="none" w:sz="0" w:space="0" w:color="auto"/>
        <w:left w:val="none" w:sz="0" w:space="0" w:color="auto"/>
        <w:bottom w:val="none" w:sz="0" w:space="0" w:color="auto"/>
        <w:right w:val="none" w:sz="0" w:space="0" w:color="auto"/>
      </w:divBdr>
    </w:div>
    <w:div w:id="1308124939">
      <w:bodyDiv w:val="1"/>
      <w:marLeft w:val="0"/>
      <w:marRight w:val="0"/>
      <w:marTop w:val="0"/>
      <w:marBottom w:val="0"/>
      <w:divBdr>
        <w:top w:val="none" w:sz="0" w:space="0" w:color="auto"/>
        <w:left w:val="none" w:sz="0" w:space="0" w:color="auto"/>
        <w:bottom w:val="none" w:sz="0" w:space="0" w:color="auto"/>
        <w:right w:val="none" w:sz="0" w:space="0" w:color="auto"/>
      </w:divBdr>
    </w:div>
    <w:div w:id="1310749051">
      <w:bodyDiv w:val="1"/>
      <w:marLeft w:val="0"/>
      <w:marRight w:val="0"/>
      <w:marTop w:val="0"/>
      <w:marBottom w:val="0"/>
      <w:divBdr>
        <w:top w:val="none" w:sz="0" w:space="0" w:color="auto"/>
        <w:left w:val="none" w:sz="0" w:space="0" w:color="auto"/>
        <w:bottom w:val="none" w:sz="0" w:space="0" w:color="auto"/>
        <w:right w:val="none" w:sz="0" w:space="0" w:color="auto"/>
      </w:divBdr>
    </w:div>
    <w:div w:id="1328748599">
      <w:bodyDiv w:val="1"/>
      <w:marLeft w:val="0"/>
      <w:marRight w:val="0"/>
      <w:marTop w:val="0"/>
      <w:marBottom w:val="0"/>
      <w:divBdr>
        <w:top w:val="none" w:sz="0" w:space="0" w:color="auto"/>
        <w:left w:val="none" w:sz="0" w:space="0" w:color="auto"/>
        <w:bottom w:val="none" w:sz="0" w:space="0" w:color="auto"/>
        <w:right w:val="none" w:sz="0" w:space="0" w:color="auto"/>
      </w:divBdr>
    </w:div>
    <w:div w:id="1350449264">
      <w:bodyDiv w:val="1"/>
      <w:marLeft w:val="0"/>
      <w:marRight w:val="0"/>
      <w:marTop w:val="0"/>
      <w:marBottom w:val="0"/>
      <w:divBdr>
        <w:top w:val="none" w:sz="0" w:space="0" w:color="auto"/>
        <w:left w:val="none" w:sz="0" w:space="0" w:color="auto"/>
        <w:bottom w:val="none" w:sz="0" w:space="0" w:color="auto"/>
        <w:right w:val="none" w:sz="0" w:space="0" w:color="auto"/>
      </w:divBdr>
    </w:div>
    <w:div w:id="1359046752">
      <w:bodyDiv w:val="1"/>
      <w:marLeft w:val="0"/>
      <w:marRight w:val="0"/>
      <w:marTop w:val="0"/>
      <w:marBottom w:val="0"/>
      <w:divBdr>
        <w:top w:val="none" w:sz="0" w:space="0" w:color="auto"/>
        <w:left w:val="none" w:sz="0" w:space="0" w:color="auto"/>
        <w:bottom w:val="none" w:sz="0" w:space="0" w:color="auto"/>
        <w:right w:val="none" w:sz="0" w:space="0" w:color="auto"/>
      </w:divBdr>
      <w:divsChild>
        <w:div w:id="1180200279">
          <w:marLeft w:val="0"/>
          <w:marRight w:val="0"/>
          <w:marTop w:val="0"/>
          <w:marBottom w:val="0"/>
          <w:divBdr>
            <w:top w:val="none" w:sz="0" w:space="0" w:color="auto"/>
            <w:left w:val="none" w:sz="0" w:space="0" w:color="auto"/>
            <w:bottom w:val="none" w:sz="0" w:space="0" w:color="auto"/>
            <w:right w:val="none" w:sz="0" w:space="0" w:color="auto"/>
          </w:divBdr>
        </w:div>
      </w:divsChild>
    </w:div>
    <w:div w:id="1360619122">
      <w:bodyDiv w:val="1"/>
      <w:marLeft w:val="0"/>
      <w:marRight w:val="0"/>
      <w:marTop w:val="0"/>
      <w:marBottom w:val="0"/>
      <w:divBdr>
        <w:top w:val="none" w:sz="0" w:space="0" w:color="auto"/>
        <w:left w:val="none" w:sz="0" w:space="0" w:color="auto"/>
        <w:bottom w:val="none" w:sz="0" w:space="0" w:color="auto"/>
        <w:right w:val="none" w:sz="0" w:space="0" w:color="auto"/>
      </w:divBdr>
      <w:divsChild>
        <w:div w:id="1412311435">
          <w:marLeft w:val="0"/>
          <w:marRight w:val="0"/>
          <w:marTop w:val="0"/>
          <w:marBottom w:val="0"/>
          <w:divBdr>
            <w:top w:val="none" w:sz="0" w:space="0" w:color="auto"/>
            <w:left w:val="none" w:sz="0" w:space="0" w:color="auto"/>
            <w:bottom w:val="none" w:sz="0" w:space="0" w:color="auto"/>
            <w:right w:val="none" w:sz="0" w:space="0" w:color="auto"/>
          </w:divBdr>
        </w:div>
      </w:divsChild>
    </w:div>
    <w:div w:id="1364331289">
      <w:bodyDiv w:val="1"/>
      <w:marLeft w:val="0"/>
      <w:marRight w:val="0"/>
      <w:marTop w:val="0"/>
      <w:marBottom w:val="0"/>
      <w:divBdr>
        <w:top w:val="none" w:sz="0" w:space="0" w:color="auto"/>
        <w:left w:val="none" w:sz="0" w:space="0" w:color="auto"/>
        <w:bottom w:val="none" w:sz="0" w:space="0" w:color="auto"/>
        <w:right w:val="none" w:sz="0" w:space="0" w:color="auto"/>
      </w:divBdr>
    </w:div>
    <w:div w:id="1364595135">
      <w:bodyDiv w:val="1"/>
      <w:marLeft w:val="0"/>
      <w:marRight w:val="0"/>
      <w:marTop w:val="0"/>
      <w:marBottom w:val="0"/>
      <w:divBdr>
        <w:top w:val="none" w:sz="0" w:space="0" w:color="auto"/>
        <w:left w:val="none" w:sz="0" w:space="0" w:color="auto"/>
        <w:bottom w:val="none" w:sz="0" w:space="0" w:color="auto"/>
        <w:right w:val="none" w:sz="0" w:space="0" w:color="auto"/>
      </w:divBdr>
    </w:div>
    <w:div w:id="1374430253">
      <w:bodyDiv w:val="1"/>
      <w:marLeft w:val="0"/>
      <w:marRight w:val="0"/>
      <w:marTop w:val="0"/>
      <w:marBottom w:val="0"/>
      <w:divBdr>
        <w:top w:val="none" w:sz="0" w:space="0" w:color="auto"/>
        <w:left w:val="none" w:sz="0" w:space="0" w:color="auto"/>
        <w:bottom w:val="none" w:sz="0" w:space="0" w:color="auto"/>
        <w:right w:val="none" w:sz="0" w:space="0" w:color="auto"/>
      </w:divBdr>
    </w:div>
    <w:div w:id="1381321508">
      <w:bodyDiv w:val="1"/>
      <w:marLeft w:val="0"/>
      <w:marRight w:val="0"/>
      <w:marTop w:val="0"/>
      <w:marBottom w:val="0"/>
      <w:divBdr>
        <w:top w:val="none" w:sz="0" w:space="0" w:color="auto"/>
        <w:left w:val="none" w:sz="0" w:space="0" w:color="auto"/>
        <w:bottom w:val="none" w:sz="0" w:space="0" w:color="auto"/>
        <w:right w:val="none" w:sz="0" w:space="0" w:color="auto"/>
      </w:divBdr>
      <w:divsChild>
        <w:div w:id="19487797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7025254">
      <w:bodyDiv w:val="1"/>
      <w:marLeft w:val="0"/>
      <w:marRight w:val="0"/>
      <w:marTop w:val="0"/>
      <w:marBottom w:val="0"/>
      <w:divBdr>
        <w:top w:val="none" w:sz="0" w:space="0" w:color="auto"/>
        <w:left w:val="none" w:sz="0" w:space="0" w:color="auto"/>
        <w:bottom w:val="none" w:sz="0" w:space="0" w:color="auto"/>
        <w:right w:val="none" w:sz="0" w:space="0" w:color="auto"/>
      </w:divBdr>
    </w:div>
    <w:div w:id="1392465116">
      <w:bodyDiv w:val="1"/>
      <w:marLeft w:val="0"/>
      <w:marRight w:val="0"/>
      <w:marTop w:val="0"/>
      <w:marBottom w:val="0"/>
      <w:divBdr>
        <w:top w:val="none" w:sz="0" w:space="0" w:color="auto"/>
        <w:left w:val="none" w:sz="0" w:space="0" w:color="auto"/>
        <w:bottom w:val="none" w:sz="0" w:space="0" w:color="auto"/>
        <w:right w:val="none" w:sz="0" w:space="0" w:color="auto"/>
      </w:divBdr>
    </w:div>
    <w:div w:id="1392927292">
      <w:bodyDiv w:val="1"/>
      <w:marLeft w:val="0"/>
      <w:marRight w:val="0"/>
      <w:marTop w:val="0"/>
      <w:marBottom w:val="0"/>
      <w:divBdr>
        <w:top w:val="none" w:sz="0" w:space="0" w:color="auto"/>
        <w:left w:val="none" w:sz="0" w:space="0" w:color="auto"/>
        <w:bottom w:val="none" w:sz="0" w:space="0" w:color="auto"/>
        <w:right w:val="none" w:sz="0" w:space="0" w:color="auto"/>
      </w:divBdr>
    </w:div>
    <w:div w:id="1401902292">
      <w:bodyDiv w:val="1"/>
      <w:marLeft w:val="0"/>
      <w:marRight w:val="0"/>
      <w:marTop w:val="0"/>
      <w:marBottom w:val="0"/>
      <w:divBdr>
        <w:top w:val="none" w:sz="0" w:space="0" w:color="auto"/>
        <w:left w:val="none" w:sz="0" w:space="0" w:color="auto"/>
        <w:bottom w:val="none" w:sz="0" w:space="0" w:color="auto"/>
        <w:right w:val="none" w:sz="0" w:space="0" w:color="auto"/>
      </w:divBdr>
    </w:div>
    <w:div w:id="1413234666">
      <w:bodyDiv w:val="1"/>
      <w:marLeft w:val="0"/>
      <w:marRight w:val="0"/>
      <w:marTop w:val="0"/>
      <w:marBottom w:val="0"/>
      <w:divBdr>
        <w:top w:val="none" w:sz="0" w:space="0" w:color="auto"/>
        <w:left w:val="none" w:sz="0" w:space="0" w:color="auto"/>
        <w:bottom w:val="none" w:sz="0" w:space="0" w:color="auto"/>
        <w:right w:val="none" w:sz="0" w:space="0" w:color="auto"/>
      </w:divBdr>
    </w:div>
    <w:div w:id="1434130241">
      <w:bodyDiv w:val="1"/>
      <w:marLeft w:val="0"/>
      <w:marRight w:val="0"/>
      <w:marTop w:val="0"/>
      <w:marBottom w:val="0"/>
      <w:divBdr>
        <w:top w:val="none" w:sz="0" w:space="0" w:color="auto"/>
        <w:left w:val="none" w:sz="0" w:space="0" w:color="auto"/>
        <w:bottom w:val="none" w:sz="0" w:space="0" w:color="auto"/>
        <w:right w:val="none" w:sz="0" w:space="0" w:color="auto"/>
      </w:divBdr>
    </w:div>
    <w:div w:id="1436441524">
      <w:bodyDiv w:val="1"/>
      <w:marLeft w:val="0"/>
      <w:marRight w:val="0"/>
      <w:marTop w:val="0"/>
      <w:marBottom w:val="0"/>
      <w:divBdr>
        <w:top w:val="none" w:sz="0" w:space="0" w:color="auto"/>
        <w:left w:val="none" w:sz="0" w:space="0" w:color="auto"/>
        <w:bottom w:val="none" w:sz="0" w:space="0" w:color="auto"/>
        <w:right w:val="none" w:sz="0" w:space="0" w:color="auto"/>
      </w:divBdr>
    </w:div>
    <w:div w:id="1441023065">
      <w:bodyDiv w:val="1"/>
      <w:marLeft w:val="0"/>
      <w:marRight w:val="0"/>
      <w:marTop w:val="0"/>
      <w:marBottom w:val="0"/>
      <w:divBdr>
        <w:top w:val="none" w:sz="0" w:space="0" w:color="auto"/>
        <w:left w:val="none" w:sz="0" w:space="0" w:color="auto"/>
        <w:bottom w:val="none" w:sz="0" w:space="0" w:color="auto"/>
        <w:right w:val="none" w:sz="0" w:space="0" w:color="auto"/>
      </w:divBdr>
      <w:divsChild>
        <w:div w:id="625546377">
          <w:marLeft w:val="0"/>
          <w:marRight w:val="0"/>
          <w:marTop w:val="0"/>
          <w:marBottom w:val="360"/>
          <w:divBdr>
            <w:top w:val="none" w:sz="0" w:space="0" w:color="auto"/>
            <w:left w:val="none" w:sz="0" w:space="0" w:color="auto"/>
            <w:bottom w:val="none" w:sz="0" w:space="0" w:color="auto"/>
            <w:right w:val="none" w:sz="0" w:space="0" w:color="auto"/>
          </w:divBdr>
        </w:div>
      </w:divsChild>
    </w:div>
    <w:div w:id="1450081487">
      <w:bodyDiv w:val="1"/>
      <w:marLeft w:val="0"/>
      <w:marRight w:val="0"/>
      <w:marTop w:val="0"/>
      <w:marBottom w:val="0"/>
      <w:divBdr>
        <w:top w:val="none" w:sz="0" w:space="0" w:color="auto"/>
        <w:left w:val="none" w:sz="0" w:space="0" w:color="auto"/>
        <w:bottom w:val="none" w:sz="0" w:space="0" w:color="auto"/>
        <w:right w:val="none" w:sz="0" w:space="0" w:color="auto"/>
      </w:divBdr>
    </w:div>
    <w:div w:id="1450246715">
      <w:bodyDiv w:val="1"/>
      <w:marLeft w:val="0"/>
      <w:marRight w:val="0"/>
      <w:marTop w:val="0"/>
      <w:marBottom w:val="0"/>
      <w:divBdr>
        <w:top w:val="none" w:sz="0" w:space="0" w:color="auto"/>
        <w:left w:val="none" w:sz="0" w:space="0" w:color="auto"/>
        <w:bottom w:val="none" w:sz="0" w:space="0" w:color="auto"/>
        <w:right w:val="none" w:sz="0" w:space="0" w:color="auto"/>
      </w:divBdr>
      <w:divsChild>
        <w:div w:id="1980265883">
          <w:marLeft w:val="0"/>
          <w:marRight w:val="0"/>
          <w:marTop w:val="0"/>
          <w:marBottom w:val="0"/>
          <w:divBdr>
            <w:top w:val="none" w:sz="0" w:space="0" w:color="auto"/>
            <w:left w:val="none" w:sz="0" w:space="0" w:color="auto"/>
            <w:bottom w:val="none" w:sz="0" w:space="0" w:color="auto"/>
            <w:right w:val="none" w:sz="0" w:space="0" w:color="auto"/>
          </w:divBdr>
        </w:div>
        <w:div w:id="1808741204">
          <w:marLeft w:val="0"/>
          <w:marRight w:val="0"/>
          <w:marTop w:val="0"/>
          <w:marBottom w:val="0"/>
          <w:divBdr>
            <w:top w:val="none" w:sz="0" w:space="0" w:color="auto"/>
            <w:left w:val="none" w:sz="0" w:space="0" w:color="auto"/>
            <w:bottom w:val="none" w:sz="0" w:space="0" w:color="auto"/>
            <w:right w:val="none" w:sz="0" w:space="0" w:color="auto"/>
          </w:divBdr>
        </w:div>
        <w:div w:id="1161237312">
          <w:marLeft w:val="0"/>
          <w:marRight w:val="0"/>
          <w:marTop w:val="0"/>
          <w:marBottom w:val="0"/>
          <w:divBdr>
            <w:top w:val="none" w:sz="0" w:space="0" w:color="auto"/>
            <w:left w:val="none" w:sz="0" w:space="0" w:color="auto"/>
            <w:bottom w:val="none" w:sz="0" w:space="0" w:color="auto"/>
            <w:right w:val="none" w:sz="0" w:space="0" w:color="auto"/>
          </w:divBdr>
        </w:div>
        <w:div w:id="93407779">
          <w:marLeft w:val="0"/>
          <w:marRight w:val="0"/>
          <w:marTop w:val="0"/>
          <w:marBottom w:val="0"/>
          <w:divBdr>
            <w:top w:val="none" w:sz="0" w:space="0" w:color="auto"/>
            <w:left w:val="none" w:sz="0" w:space="0" w:color="auto"/>
            <w:bottom w:val="none" w:sz="0" w:space="0" w:color="auto"/>
            <w:right w:val="none" w:sz="0" w:space="0" w:color="auto"/>
          </w:divBdr>
        </w:div>
        <w:div w:id="1001397641">
          <w:marLeft w:val="0"/>
          <w:marRight w:val="0"/>
          <w:marTop w:val="0"/>
          <w:marBottom w:val="0"/>
          <w:divBdr>
            <w:top w:val="none" w:sz="0" w:space="0" w:color="auto"/>
            <w:left w:val="none" w:sz="0" w:space="0" w:color="auto"/>
            <w:bottom w:val="none" w:sz="0" w:space="0" w:color="auto"/>
            <w:right w:val="none" w:sz="0" w:space="0" w:color="auto"/>
          </w:divBdr>
        </w:div>
        <w:div w:id="615252484">
          <w:marLeft w:val="0"/>
          <w:marRight w:val="0"/>
          <w:marTop w:val="0"/>
          <w:marBottom w:val="0"/>
          <w:divBdr>
            <w:top w:val="none" w:sz="0" w:space="0" w:color="auto"/>
            <w:left w:val="none" w:sz="0" w:space="0" w:color="auto"/>
            <w:bottom w:val="none" w:sz="0" w:space="0" w:color="auto"/>
            <w:right w:val="none" w:sz="0" w:space="0" w:color="auto"/>
          </w:divBdr>
        </w:div>
      </w:divsChild>
    </w:div>
    <w:div w:id="1451313904">
      <w:bodyDiv w:val="1"/>
      <w:marLeft w:val="0"/>
      <w:marRight w:val="0"/>
      <w:marTop w:val="0"/>
      <w:marBottom w:val="0"/>
      <w:divBdr>
        <w:top w:val="none" w:sz="0" w:space="0" w:color="auto"/>
        <w:left w:val="none" w:sz="0" w:space="0" w:color="auto"/>
        <w:bottom w:val="none" w:sz="0" w:space="0" w:color="auto"/>
        <w:right w:val="none" w:sz="0" w:space="0" w:color="auto"/>
      </w:divBdr>
    </w:div>
    <w:div w:id="1457942614">
      <w:bodyDiv w:val="1"/>
      <w:marLeft w:val="0"/>
      <w:marRight w:val="0"/>
      <w:marTop w:val="0"/>
      <w:marBottom w:val="0"/>
      <w:divBdr>
        <w:top w:val="none" w:sz="0" w:space="0" w:color="auto"/>
        <w:left w:val="none" w:sz="0" w:space="0" w:color="auto"/>
        <w:bottom w:val="none" w:sz="0" w:space="0" w:color="auto"/>
        <w:right w:val="none" w:sz="0" w:space="0" w:color="auto"/>
      </w:divBdr>
    </w:div>
    <w:div w:id="1459570730">
      <w:bodyDiv w:val="1"/>
      <w:marLeft w:val="0"/>
      <w:marRight w:val="0"/>
      <w:marTop w:val="0"/>
      <w:marBottom w:val="0"/>
      <w:divBdr>
        <w:top w:val="none" w:sz="0" w:space="0" w:color="auto"/>
        <w:left w:val="none" w:sz="0" w:space="0" w:color="auto"/>
        <w:bottom w:val="none" w:sz="0" w:space="0" w:color="auto"/>
        <w:right w:val="none" w:sz="0" w:space="0" w:color="auto"/>
      </w:divBdr>
      <w:divsChild>
        <w:div w:id="214315808">
          <w:marLeft w:val="0"/>
          <w:marRight w:val="0"/>
          <w:marTop w:val="0"/>
          <w:marBottom w:val="0"/>
          <w:divBdr>
            <w:top w:val="single" w:sz="2" w:space="0" w:color="E5E7EB"/>
            <w:left w:val="single" w:sz="2" w:space="0" w:color="E5E7EB"/>
            <w:bottom w:val="single" w:sz="2" w:space="0" w:color="E5E7EB"/>
            <w:right w:val="single" w:sz="2" w:space="0" w:color="E5E7EB"/>
          </w:divBdr>
        </w:div>
        <w:div w:id="16494347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4619005">
      <w:bodyDiv w:val="1"/>
      <w:marLeft w:val="0"/>
      <w:marRight w:val="0"/>
      <w:marTop w:val="0"/>
      <w:marBottom w:val="0"/>
      <w:divBdr>
        <w:top w:val="none" w:sz="0" w:space="0" w:color="auto"/>
        <w:left w:val="none" w:sz="0" w:space="0" w:color="auto"/>
        <w:bottom w:val="none" w:sz="0" w:space="0" w:color="auto"/>
        <w:right w:val="none" w:sz="0" w:space="0" w:color="auto"/>
      </w:divBdr>
      <w:divsChild>
        <w:div w:id="1356496877">
          <w:marLeft w:val="0"/>
          <w:marRight w:val="0"/>
          <w:marTop w:val="0"/>
          <w:marBottom w:val="0"/>
          <w:divBdr>
            <w:top w:val="none" w:sz="0" w:space="0" w:color="auto"/>
            <w:left w:val="none" w:sz="0" w:space="0" w:color="auto"/>
            <w:bottom w:val="none" w:sz="0" w:space="0" w:color="auto"/>
            <w:right w:val="none" w:sz="0" w:space="0" w:color="auto"/>
          </w:divBdr>
        </w:div>
      </w:divsChild>
    </w:div>
    <w:div w:id="1471240914">
      <w:bodyDiv w:val="1"/>
      <w:marLeft w:val="0"/>
      <w:marRight w:val="0"/>
      <w:marTop w:val="0"/>
      <w:marBottom w:val="0"/>
      <w:divBdr>
        <w:top w:val="none" w:sz="0" w:space="0" w:color="auto"/>
        <w:left w:val="none" w:sz="0" w:space="0" w:color="auto"/>
        <w:bottom w:val="none" w:sz="0" w:space="0" w:color="auto"/>
        <w:right w:val="none" w:sz="0" w:space="0" w:color="auto"/>
      </w:divBdr>
    </w:div>
    <w:div w:id="1477992295">
      <w:bodyDiv w:val="1"/>
      <w:marLeft w:val="0"/>
      <w:marRight w:val="0"/>
      <w:marTop w:val="0"/>
      <w:marBottom w:val="0"/>
      <w:divBdr>
        <w:top w:val="none" w:sz="0" w:space="0" w:color="auto"/>
        <w:left w:val="none" w:sz="0" w:space="0" w:color="auto"/>
        <w:bottom w:val="none" w:sz="0" w:space="0" w:color="auto"/>
        <w:right w:val="none" w:sz="0" w:space="0" w:color="auto"/>
      </w:divBdr>
    </w:div>
    <w:div w:id="1479685437">
      <w:bodyDiv w:val="1"/>
      <w:marLeft w:val="0"/>
      <w:marRight w:val="0"/>
      <w:marTop w:val="0"/>
      <w:marBottom w:val="0"/>
      <w:divBdr>
        <w:top w:val="none" w:sz="0" w:space="0" w:color="auto"/>
        <w:left w:val="none" w:sz="0" w:space="0" w:color="auto"/>
        <w:bottom w:val="none" w:sz="0" w:space="0" w:color="auto"/>
        <w:right w:val="none" w:sz="0" w:space="0" w:color="auto"/>
      </w:divBdr>
    </w:div>
    <w:div w:id="1480076578">
      <w:bodyDiv w:val="1"/>
      <w:marLeft w:val="0"/>
      <w:marRight w:val="0"/>
      <w:marTop w:val="0"/>
      <w:marBottom w:val="0"/>
      <w:divBdr>
        <w:top w:val="none" w:sz="0" w:space="0" w:color="auto"/>
        <w:left w:val="none" w:sz="0" w:space="0" w:color="auto"/>
        <w:bottom w:val="none" w:sz="0" w:space="0" w:color="auto"/>
        <w:right w:val="none" w:sz="0" w:space="0" w:color="auto"/>
      </w:divBdr>
      <w:divsChild>
        <w:div w:id="492062177">
          <w:marLeft w:val="0"/>
          <w:marRight w:val="0"/>
          <w:marTop w:val="0"/>
          <w:marBottom w:val="450"/>
          <w:divBdr>
            <w:top w:val="none" w:sz="0" w:space="0" w:color="auto"/>
            <w:left w:val="none" w:sz="0" w:space="0" w:color="auto"/>
            <w:bottom w:val="none" w:sz="0" w:space="0" w:color="auto"/>
            <w:right w:val="none" w:sz="0" w:space="0" w:color="auto"/>
          </w:divBdr>
        </w:div>
      </w:divsChild>
    </w:div>
    <w:div w:id="1483690432">
      <w:bodyDiv w:val="1"/>
      <w:marLeft w:val="0"/>
      <w:marRight w:val="0"/>
      <w:marTop w:val="0"/>
      <w:marBottom w:val="0"/>
      <w:divBdr>
        <w:top w:val="none" w:sz="0" w:space="0" w:color="auto"/>
        <w:left w:val="none" w:sz="0" w:space="0" w:color="auto"/>
        <w:bottom w:val="none" w:sz="0" w:space="0" w:color="auto"/>
        <w:right w:val="none" w:sz="0" w:space="0" w:color="auto"/>
      </w:divBdr>
    </w:div>
    <w:div w:id="1492985220">
      <w:bodyDiv w:val="1"/>
      <w:marLeft w:val="0"/>
      <w:marRight w:val="0"/>
      <w:marTop w:val="0"/>
      <w:marBottom w:val="0"/>
      <w:divBdr>
        <w:top w:val="none" w:sz="0" w:space="0" w:color="auto"/>
        <w:left w:val="none" w:sz="0" w:space="0" w:color="auto"/>
        <w:bottom w:val="none" w:sz="0" w:space="0" w:color="auto"/>
        <w:right w:val="none" w:sz="0" w:space="0" w:color="auto"/>
      </w:divBdr>
    </w:div>
    <w:div w:id="1503856338">
      <w:bodyDiv w:val="1"/>
      <w:marLeft w:val="0"/>
      <w:marRight w:val="0"/>
      <w:marTop w:val="0"/>
      <w:marBottom w:val="0"/>
      <w:divBdr>
        <w:top w:val="none" w:sz="0" w:space="0" w:color="auto"/>
        <w:left w:val="none" w:sz="0" w:space="0" w:color="auto"/>
        <w:bottom w:val="none" w:sz="0" w:space="0" w:color="auto"/>
        <w:right w:val="none" w:sz="0" w:space="0" w:color="auto"/>
      </w:divBdr>
    </w:div>
    <w:div w:id="1506436140">
      <w:bodyDiv w:val="1"/>
      <w:marLeft w:val="0"/>
      <w:marRight w:val="0"/>
      <w:marTop w:val="0"/>
      <w:marBottom w:val="0"/>
      <w:divBdr>
        <w:top w:val="none" w:sz="0" w:space="0" w:color="auto"/>
        <w:left w:val="none" w:sz="0" w:space="0" w:color="auto"/>
        <w:bottom w:val="none" w:sz="0" w:space="0" w:color="auto"/>
        <w:right w:val="none" w:sz="0" w:space="0" w:color="auto"/>
      </w:divBdr>
    </w:div>
    <w:div w:id="1511287037">
      <w:bodyDiv w:val="1"/>
      <w:marLeft w:val="0"/>
      <w:marRight w:val="0"/>
      <w:marTop w:val="0"/>
      <w:marBottom w:val="0"/>
      <w:divBdr>
        <w:top w:val="none" w:sz="0" w:space="0" w:color="auto"/>
        <w:left w:val="none" w:sz="0" w:space="0" w:color="auto"/>
        <w:bottom w:val="none" w:sz="0" w:space="0" w:color="auto"/>
        <w:right w:val="none" w:sz="0" w:space="0" w:color="auto"/>
      </w:divBdr>
    </w:div>
    <w:div w:id="1525635004">
      <w:bodyDiv w:val="1"/>
      <w:marLeft w:val="0"/>
      <w:marRight w:val="0"/>
      <w:marTop w:val="0"/>
      <w:marBottom w:val="0"/>
      <w:divBdr>
        <w:top w:val="none" w:sz="0" w:space="0" w:color="auto"/>
        <w:left w:val="none" w:sz="0" w:space="0" w:color="auto"/>
        <w:bottom w:val="none" w:sz="0" w:space="0" w:color="auto"/>
        <w:right w:val="none" w:sz="0" w:space="0" w:color="auto"/>
      </w:divBdr>
    </w:div>
    <w:div w:id="1530488964">
      <w:bodyDiv w:val="1"/>
      <w:marLeft w:val="0"/>
      <w:marRight w:val="0"/>
      <w:marTop w:val="0"/>
      <w:marBottom w:val="0"/>
      <w:divBdr>
        <w:top w:val="none" w:sz="0" w:space="0" w:color="auto"/>
        <w:left w:val="none" w:sz="0" w:space="0" w:color="auto"/>
        <w:bottom w:val="none" w:sz="0" w:space="0" w:color="auto"/>
        <w:right w:val="none" w:sz="0" w:space="0" w:color="auto"/>
      </w:divBdr>
      <w:divsChild>
        <w:div w:id="424690402">
          <w:marLeft w:val="0"/>
          <w:marRight w:val="0"/>
          <w:marTop w:val="225"/>
          <w:marBottom w:val="0"/>
          <w:divBdr>
            <w:top w:val="none" w:sz="0" w:space="0" w:color="auto"/>
            <w:left w:val="none" w:sz="0" w:space="0" w:color="auto"/>
            <w:bottom w:val="none" w:sz="0" w:space="0" w:color="auto"/>
            <w:right w:val="none" w:sz="0" w:space="0" w:color="auto"/>
          </w:divBdr>
        </w:div>
        <w:div w:id="776104056">
          <w:marLeft w:val="0"/>
          <w:marRight w:val="0"/>
          <w:marTop w:val="0"/>
          <w:marBottom w:val="300"/>
          <w:divBdr>
            <w:top w:val="none" w:sz="0" w:space="0" w:color="auto"/>
            <w:left w:val="none" w:sz="0" w:space="0" w:color="auto"/>
            <w:bottom w:val="none" w:sz="0" w:space="0" w:color="auto"/>
            <w:right w:val="none" w:sz="0" w:space="0" w:color="auto"/>
          </w:divBdr>
          <w:divsChild>
            <w:div w:id="7602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91239">
      <w:bodyDiv w:val="1"/>
      <w:marLeft w:val="0"/>
      <w:marRight w:val="0"/>
      <w:marTop w:val="0"/>
      <w:marBottom w:val="0"/>
      <w:divBdr>
        <w:top w:val="none" w:sz="0" w:space="0" w:color="auto"/>
        <w:left w:val="none" w:sz="0" w:space="0" w:color="auto"/>
        <w:bottom w:val="none" w:sz="0" w:space="0" w:color="auto"/>
        <w:right w:val="none" w:sz="0" w:space="0" w:color="auto"/>
      </w:divBdr>
    </w:div>
    <w:div w:id="1535728445">
      <w:bodyDiv w:val="1"/>
      <w:marLeft w:val="0"/>
      <w:marRight w:val="0"/>
      <w:marTop w:val="0"/>
      <w:marBottom w:val="0"/>
      <w:divBdr>
        <w:top w:val="none" w:sz="0" w:space="0" w:color="auto"/>
        <w:left w:val="none" w:sz="0" w:space="0" w:color="auto"/>
        <w:bottom w:val="none" w:sz="0" w:space="0" w:color="auto"/>
        <w:right w:val="none" w:sz="0" w:space="0" w:color="auto"/>
      </w:divBdr>
    </w:div>
    <w:div w:id="1543008973">
      <w:bodyDiv w:val="1"/>
      <w:marLeft w:val="0"/>
      <w:marRight w:val="0"/>
      <w:marTop w:val="0"/>
      <w:marBottom w:val="0"/>
      <w:divBdr>
        <w:top w:val="none" w:sz="0" w:space="0" w:color="auto"/>
        <w:left w:val="none" w:sz="0" w:space="0" w:color="auto"/>
        <w:bottom w:val="none" w:sz="0" w:space="0" w:color="auto"/>
        <w:right w:val="none" w:sz="0" w:space="0" w:color="auto"/>
      </w:divBdr>
    </w:div>
    <w:div w:id="1546210097">
      <w:bodyDiv w:val="1"/>
      <w:marLeft w:val="0"/>
      <w:marRight w:val="0"/>
      <w:marTop w:val="0"/>
      <w:marBottom w:val="0"/>
      <w:divBdr>
        <w:top w:val="none" w:sz="0" w:space="0" w:color="auto"/>
        <w:left w:val="none" w:sz="0" w:space="0" w:color="auto"/>
        <w:bottom w:val="none" w:sz="0" w:space="0" w:color="auto"/>
        <w:right w:val="none" w:sz="0" w:space="0" w:color="auto"/>
      </w:divBdr>
      <w:divsChild>
        <w:div w:id="386149965">
          <w:marLeft w:val="0"/>
          <w:marRight w:val="0"/>
          <w:marTop w:val="0"/>
          <w:marBottom w:val="0"/>
          <w:divBdr>
            <w:top w:val="none" w:sz="0" w:space="0" w:color="auto"/>
            <w:left w:val="none" w:sz="0" w:space="0" w:color="auto"/>
            <w:bottom w:val="none" w:sz="0" w:space="0" w:color="auto"/>
            <w:right w:val="none" w:sz="0" w:space="0" w:color="auto"/>
          </w:divBdr>
        </w:div>
      </w:divsChild>
    </w:div>
    <w:div w:id="1547179940">
      <w:bodyDiv w:val="1"/>
      <w:marLeft w:val="0"/>
      <w:marRight w:val="0"/>
      <w:marTop w:val="0"/>
      <w:marBottom w:val="0"/>
      <w:divBdr>
        <w:top w:val="none" w:sz="0" w:space="0" w:color="auto"/>
        <w:left w:val="none" w:sz="0" w:space="0" w:color="auto"/>
        <w:bottom w:val="none" w:sz="0" w:space="0" w:color="auto"/>
        <w:right w:val="none" w:sz="0" w:space="0" w:color="auto"/>
      </w:divBdr>
    </w:div>
    <w:div w:id="1568762901">
      <w:bodyDiv w:val="1"/>
      <w:marLeft w:val="0"/>
      <w:marRight w:val="0"/>
      <w:marTop w:val="0"/>
      <w:marBottom w:val="0"/>
      <w:divBdr>
        <w:top w:val="none" w:sz="0" w:space="0" w:color="auto"/>
        <w:left w:val="none" w:sz="0" w:space="0" w:color="auto"/>
        <w:bottom w:val="none" w:sz="0" w:space="0" w:color="auto"/>
        <w:right w:val="none" w:sz="0" w:space="0" w:color="auto"/>
      </w:divBdr>
    </w:div>
    <w:div w:id="1573658205">
      <w:bodyDiv w:val="1"/>
      <w:marLeft w:val="0"/>
      <w:marRight w:val="0"/>
      <w:marTop w:val="0"/>
      <w:marBottom w:val="0"/>
      <w:divBdr>
        <w:top w:val="none" w:sz="0" w:space="0" w:color="auto"/>
        <w:left w:val="none" w:sz="0" w:space="0" w:color="auto"/>
        <w:bottom w:val="none" w:sz="0" w:space="0" w:color="auto"/>
        <w:right w:val="none" w:sz="0" w:space="0" w:color="auto"/>
      </w:divBdr>
      <w:divsChild>
        <w:div w:id="1038777262">
          <w:marLeft w:val="0"/>
          <w:marRight w:val="0"/>
          <w:marTop w:val="0"/>
          <w:marBottom w:val="0"/>
          <w:divBdr>
            <w:top w:val="none" w:sz="0" w:space="0" w:color="auto"/>
            <w:left w:val="none" w:sz="0" w:space="0" w:color="auto"/>
            <w:bottom w:val="none" w:sz="0" w:space="0" w:color="auto"/>
            <w:right w:val="none" w:sz="0" w:space="0" w:color="auto"/>
          </w:divBdr>
        </w:div>
      </w:divsChild>
    </w:div>
    <w:div w:id="1582062037">
      <w:bodyDiv w:val="1"/>
      <w:marLeft w:val="0"/>
      <w:marRight w:val="0"/>
      <w:marTop w:val="0"/>
      <w:marBottom w:val="0"/>
      <w:divBdr>
        <w:top w:val="none" w:sz="0" w:space="0" w:color="auto"/>
        <w:left w:val="none" w:sz="0" w:space="0" w:color="auto"/>
        <w:bottom w:val="none" w:sz="0" w:space="0" w:color="auto"/>
        <w:right w:val="none" w:sz="0" w:space="0" w:color="auto"/>
      </w:divBdr>
      <w:divsChild>
        <w:div w:id="2071077469">
          <w:marLeft w:val="0"/>
          <w:marRight w:val="0"/>
          <w:marTop w:val="0"/>
          <w:marBottom w:val="0"/>
          <w:divBdr>
            <w:top w:val="none" w:sz="0" w:space="0" w:color="auto"/>
            <w:left w:val="none" w:sz="0" w:space="0" w:color="auto"/>
            <w:bottom w:val="none" w:sz="0" w:space="0" w:color="auto"/>
            <w:right w:val="none" w:sz="0" w:space="0" w:color="auto"/>
          </w:divBdr>
        </w:div>
      </w:divsChild>
    </w:div>
    <w:div w:id="1608849764">
      <w:bodyDiv w:val="1"/>
      <w:marLeft w:val="0"/>
      <w:marRight w:val="0"/>
      <w:marTop w:val="0"/>
      <w:marBottom w:val="0"/>
      <w:divBdr>
        <w:top w:val="none" w:sz="0" w:space="0" w:color="auto"/>
        <w:left w:val="none" w:sz="0" w:space="0" w:color="auto"/>
        <w:bottom w:val="none" w:sz="0" w:space="0" w:color="auto"/>
        <w:right w:val="none" w:sz="0" w:space="0" w:color="auto"/>
      </w:divBdr>
      <w:divsChild>
        <w:div w:id="526600196">
          <w:marLeft w:val="0"/>
          <w:marRight w:val="0"/>
          <w:marTop w:val="0"/>
          <w:marBottom w:val="0"/>
          <w:divBdr>
            <w:top w:val="none" w:sz="0" w:space="0" w:color="auto"/>
            <w:left w:val="none" w:sz="0" w:space="0" w:color="auto"/>
            <w:bottom w:val="none" w:sz="0" w:space="0" w:color="auto"/>
            <w:right w:val="none" w:sz="0" w:space="0" w:color="auto"/>
          </w:divBdr>
          <w:divsChild>
            <w:div w:id="869024748">
              <w:marLeft w:val="0"/>
              <w:marRight w:val="0"/>
              <w:marTop w:val="0"/>
              <w:marBottom w:val="0"/>
              <w:divBdr>
                <w:top w:val="none" w:sz="0" w:space="0" w:color="auto"/>
                <w:left w:val="none" w:sz="0" w:space="0" w:color="auto"/>
                <w:bottom w:val="none" w:sz="0" w:space="0" w:color="auto"/>
                <w:right w:val="none" w:sz="0" w:space="0" w:color="auto"/>
              </w:divBdr>
            </w:div>
            <w:div w:id="631405044">
              <w:marLeft w:val="0"/>
              <w:marRight w:val="0"/>
              <w:marTop w:val="0"/>
              <w:marBottom w:val="0"/>
              <w:divBdr>
                <w:top w:val="none" w:sz="0" w:space="0" w:color="auto"/>
                <w:left w:val="none" w:sz="0" w:space="0" w:color="auto"/>
                <w:bottom w:val="none" w:sz="0" w:space="0" w:color="auto"/>
                <w:right w:val="none" w:sz="0" w:space="0" w:color="auto"/>
              </w:divBdr>
              <w:divsChild>
                <w:div w:id="1798528017">
                  <w:marLeft w:val="0"/>
                  <w:marRight w:val="0"/>
                  <w:marTop w:val="0"/>
                  <w:marBottom w:val="0"/>
                  <w:divBdr>
                    <w:top w:val="none" w:sz="0" w:space="0" w:color="auto"/>
                    <w:left w:val="none" w:sz="0" w:space="0" w:color="auto"/>
                    <w:bottom w:val="none" w:sz="0" w:space="0" w:color="auto"/>
                    <w:right w:val="none" w:sz="0" w:space="0" w:color="auto"/>
                  </w:divBdr>
                  <w:divsChild>
                    <w:div w:id="1079908636">
                      <w:marLeft w:val="0"/>
                      <w:marRight w:val="0"/>
                      <w:marTop w:val="0"/>
                      <w:marBottom w:val="0"/>
                      <w:divBdr>
                        <w:top w:val="single" w:sz="6" w:space="0" w:color="CCCCCC"/>
                        <w:left w:val="single" w:sz="6" w:space="6" w:color="CCCCCC"/>
                        <w:bottom w:val="single" w:sz="6" w:space="0" w:color="CCCCCC"/>
                        <w:right w:val="single" w:sz="6" w:space="6" w:color="CCCCCC"/>
                      </w:divBdr>
                    </w:div>
                    <w:div w:id="1371682483">
                      <w:marLeft w:val="0"/>
                      <w:marRight w:val="0"/>
                      <w:marTop w:val="0"/>
                      <w:marBottom w:val="0"/>
                      <w:divBdr>
                        <w:top w:val="single" w:sz="6" w:space="0" w:color="CCCCCC"/>
                        <w:left w:val="single" w:sz="6" w:space="6" w:color="CCCCCC"/>
                        <w:bottom w:val="single" w:sz="6" w:space="0" w:color="CCCCCC"/>
                        <w:right w:val="single" w:sz="6" w:space="6" w:color="CCCCCC"/>
                      </w:divBdr>
                    </w:div>
                    <w:div w:id="470097795">
                      <w:marLeft w:val="0"/>
                      <w:marRight w:val="0"/>
                      <w:marTop w:val="0"/>
                      <w:marBottom w:val="0"/>
                      <w:divBdr>
                        <w:top w:val="single" w:sz="6" w:space="0" w:color="CCCCCC"/>
                        <w:left w:val="single" w:sz="6" w:space="6" w:color="CCCCCC"/>
                        <w:bottom w:val="single" w:sz="6" w:space="0" w:color="CCCCCC"/>
                        <w:right w:val="single" w:sz="6" w:space="6" w:color="CCCCCC"/>
                      </w:divBdr>
                    </w:div>
                  </w:divsChild>
                </w:div>
              </w:divsChild>
            </w:div>
          </w:divsChild>
        </w:div>
        <w:div w:id="2097899660">
          <w:marLeft w:val="0"/>
          <w:marRight w:val="0"/>
          <w:marTop w:val="0"/>
          <w:marBottom w:val="0"/>
          <w:divBdr>
            <w:top w:val="none" w:sz="0" w:space="0" w:color="auto"/>
            <w:left w:val="none" w:sz="0" w:space="0" w:color="auto"/>
            <w:bottom w:val="none" w:sz="0" w:space="0" w:color="auto"/>
            <w:right w:val="none" w:sz="0" w:space="0" w:color="auto"/>
          </w:divBdr>
          <w:divsChild>
            <w:div w:id="1605530115">
              <w:marLeft w:val="0"/>
              <w:marRight w:val="0"/>
              <w:marTop w:val="225"/>
              <w:marBottom w:val="150"/>
              <w:divBdr>
                <w:top w:val="none" w:sz="0" w:space="0" w:color="auto"/>
                <w:left w:val="none" w:sz="0" w:space="0" w:color="auto"/>
                <w:bottom w:val="none" w:sz="0" w:space="0" w:color="auto"/>
                <w:right w:val="none" w:sz="0" w:space="0" w:color="auto"/>
              </w:divBdr>
              <w:divsChild>
                <w:div w:id="151703482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615014434">
      <w:bodyDiv w:val="1"/>
      <w:marLeft w:val="0"/>
      <w:marRight w:val="0"/>
      <w:marTop w:val="0"/>
      <w:marBottom w:val="0"/>
      <w:divBdr>
        <w:top w:val="none" w:sz="0" w:space="0" w:color="auto"/>
        <w:left w:val="none" w:sz="0" w:space="0" w:color="auto"/>
        <w:bottom w:val="none" w:sz="0" w:space="0" w:color="auto"/>
        <w:right w:val="none" w:sz="0" w:space="0" w:color="auto"/>
      </w:divBdr>
    </w:div>
    <w:div w:id="1623027460">
      <w:bodyDiv w:val="1"/>
      <w:marLeft w:val="0"/>
      <w:marRight w:val="0"/>
      <w:marTop w:val="0"/>
      <w:marBottom w:val="0"/>
      <w:divBdr>
        <w:top w:val="none" w:sz="0" w:space="0" w:color="auto"/>
        <w:left w:val="none" w:sz="0" w:space="0" w:color="auto"/>
        <w:bottom w:val="none" w:sz="0" w:space="0" w:color="auto"/>
        <w:right w:val="none" w:sz="0" w:space="0" w:color="auto"/>
      </w:divBdr>
      <w:divsChild>
        <w:div w:id="729302207">
          <w:marLeft w:val="0"/>
          <w:marRight w:val="0"/>
          <w:marTop w:val="0"/>
          <w:marBottom w:val="225"/>
          <w:divBdr>
            <w:top w:val="none" w:sz="0" w:space="0" w:color="auto"/>
            <w:left w:val="none" w:sz="0" w:space="0" w:color="auto"/>
            <w:bottom w:val="none" w:sz="0" w:space="0" w:color="auto"/>
            <w:right w:val="none" w:sz="0" w:space="0" w:color="auto"/>
          </w:divBdr>
        </w:div>
        <w:div w:id="1671836073">
          <w:marLeft w:val="0"/>
          <w:marRight w:val="0"/>
          <w:marTop w:val="0"/>
          <w:marBottom w:val="225"/>
          <w:divBdr>
            <w:top w:val="none" w:sz="0" w:space="0" w:color="auto"/>
            <w:left w:val="none" w:sz="0" w:space="0" w:color="auto"/>
            <w:bottom w:val="none" w:sz="0" w:space="0" w:color="auto"/>
            <w:right w:val="none" w:sz="0" w:space="0" w:color="auto"/>
          </w:divBdr>
        </w:div>
        <w:div w:id="893548071">
          <w:marLeft w:val="0"/>
          <w:marRight w:val="0"/>
          <w:marTop w:val="0"/>
          <w:marBottom w:val="225"/>
          <w:divBdr>
            <w:top w:val="none" w:sz="0" w:space="0" w:color="auto"/>
            <w:left w:val="none" w:sz="0" w:space="0" w:color="auto"/>
            <w:bottom w:val="none" w:sz="0" w:space="0" w:color="auto"/>
            <w:right w:val="none" w:sz="0" w:space="0" w:color="auto"/>
          </w:divBdr>
        </w:div>
        <w:div w:id="1864054854">
          <w:marLeft w:val="0"/>
          <w:marRight w:val="0"/>
          <w:marTop w:val="0"/>
          <w:marBottom w:val="225"/>
          <w:divBdr>
            <w:top w:val="none" w:sz="0" w:space="0" w:color="auto"/>
            <w:left w:val="none" w:sz="0" w:space="0" w:color="auto"/>
            <w:bottom w:val="none" w:sz="0" w:space="0" w:color="auto"/>
            <w:right w:val="none" w:sz="0" w:space="0" w:color="auto"/>
          </w:divBdr>
        </w:div>
      </w:divsChild>
    </w:div>
    <w:div w:id="1625116793">
      <w:bodyDiv w:val="1"/>
      <w:marLeft w:val="0"/>
      <w:marRight w:val="0"/>
      <w:marTop w:val="0"/>
      <w:marBottom w:val="0"/>
      <w:divBdr>
        <w:top w:val="none" w:sz="0" w:space="0" w:color="auto"/>
        <w:left w:val="none" w:sz="0" w:space="0" w:color="auto"/>
        <w:bottom w:val="none" w:sz="0" w:space="0" w:color="auto"/>
        <w:right w:val="none" w:sz="0" w:space="0" w:color="auto"/>
      </w:divBdr>
    </w:div>
    <w:div w:id="1626618748">
      <w:bodyDiv w:val="1"/>
      <w:marLeft w:val="0"/>
      <w:marRight w:val="0"/>
      <w:marTop w:val="0"/>
      <w:marBottom w:val="0"/>
      <w:divBdr>
        <w:top w:val="none" w:sz="0" w:space="0" w:color="auto"/>
        <w:left w:val="none" w:sz="0" w:space="0" w:color="auto"/>
        <w:bottom w:val="none" w:sz="0" w:space="0" w:color="auto"/>
        <w:right w:val="none" w:sz="0" w:space="0" w:color="auto"/>
      </w:divBdr>
    </w:div>
    <w:div w:id="1628467893">
      <w:bodyDiv w:val="1"/>
      <w:marLeft w:val="0"/>
      <w:marRight w:val="0"/>
      <w:marTop w:val="0"/>
      <w:marBottom w:val="0"/>
      <w:divBdr>
        <w:top w:val="none" w:sz="0" w:space="0" w:color="auto"/>
        <w:left w:val="none" w:sz="0" w:space="0" w:color="auto"/>
        <w:bottom w:val="none" w:sz="0" w:space="0" w:color="auto"/>
        <w:right w:val="none" w:sz="0" w:space="0" w:color="auto"/>
      </w:divBdr>
      <w:divsChild>
        <w:div w:id="1321235563">
          <w:marLeft w:val="0"/>
          <w:marRight w:val="0"/>
          <w:marTop w:val="0"/>
          <w:marBottom w:val="0"/>
          <w:divBdr>
            <w:top w:val="none" w:sz="0" w:space="0" w:color="auto"/>
            <w:left w:val="none" w:sz="0" w:space="0" w:color="auto"/>
            <w:bottom w:val="none" w:sz="0" w:space="0" w:color="auto"/>
            <w:right w:val="none" w:sz="0" w:space="0" w:color="auto"/>
          </w:divBdr>
        </w:div>
        <w:div w:id="1625309631">
          <w:marLeft w:val="0"/>
          <w:marRight w:val="0"/>
          <w:marTop w:val="0"/>
          <w:marBottom w:val="0"/>
          <w:divBdr>
            <w:top w:val="none" w:sz="0" w:space="0" w:color="auto"/>
            <w:left w:val="none" w:sz="0" w:space="0" w:color="auto"/>
            <w:bottom w:val="none" w:sz="0" w:space="0" w:color="auto"/>
            <w:right w:val="none" w:sz="0" w:space="0" w:color="auto"/>
          </w:divBdr>
        </w:div>
        <w:div w:id="1422413124">
          <w:marLeft w:val="0"/>
          <w:marRight w:val="0"/>
          <w:marTop w:val="0"/>
          <w:marBottom w:val="0"/>
          <w:divBdr>
            <w:top w:val="none" w:sz="0" w:space="0" w:color="auto"/>
            <w:left w:val="none" w:sz="0" w:space="0" w:color="auto"/>
            <w:bottom w:val="none" w:sz="0" w:space="0" w:color="auto"/>
            <w:right w:val="none" w:sz="0" w:space="0" w:color="auto"/>
          </w:divBdr>
        </w:div>
        <w:div w:id="1156722448">
          <w:marLeft w:val="0"/>
          <w:marRight w:val="0"/>
          <w:marTop w:val="0"/>
          <w:marBottom w:val="0"/>
          <w:divBdr>
            <w:top w:val="none" w:sz="0" w:space="0" w:color="auto"/>
            <w:left w:val="none" w:sz="0" w:space="0" w:color="auto"/>
            <w:bottom w:val="none" w:sz="0" w:space="0" w:color="auto"/>
            <w:right w:val="none" w:sz="0" w:space="0" w:color="auto"/>
          </w:divBdr>
        </w:div>
        <w:div w:id="108009172">
          <w:marLeft w:val="0"/>
          <w:marRight w:val="0"/>
          <w:marTop w:val="0"/>
          <w:marBottom w:val="0"/>
          <w:divBdr>
            <w:top w:val="none" w:sz="0" w:space="0" w:color="auto"/>
            <w:left w:val="none" w:sz="0" w:space="0" w:color="auto"/>
            <w:bottom w:val="none" w:sz="0" w:space="0" w:color="auto"/>
            <w:right w:val="none" w:sz="0" w:space="0" w:color="auto"/>
          </w:divBdr>
        </w:div>
        <w:div w:id="1098596533">
          <w:marLeft w:val="0"/>
          <w:marRight w:val="0"/>
          <w:marTop w:val="0"/>
          <w:marBottom w:val="0"/>
          <w:divBdr>
            <w:top w:val="none" w:sz="0" w:space="0" w:color="auto"/>
            <w:left w:val="none" w:sz="0" w:space="0" w:color="auto"/>
            <w:bottom w:val="none" w:sz="0" w:space="0" w:color="auto"/>
            <w:right w:val="none" w:sz="0" w:space="0" w:color="auto"/>
          </w:divBdr>
        </w:div>
        <w:div w:id="1836995073">
          <w:marLeft w:val="0"/>
          <w:marRight w:val="0"/>
          <w:marTop w:val="0"/>
          <w:marBottom w:val="0"/>
          <w:divBdr>
            <w:top w:val="none" w:sz="0" w:space="0" w:color="auto"/>
            <w:left w:val="none" w:sz="0" w:space="0" w:color="auto"/>
            <w:bottom w:val="none" w:sz="0" w:space="0" w:color="auto"/>
            <w:right w:val="none" w:sz="0" w:space="0" w:color="auto"/>
          </w:divBdr>
        </w:div>
        <w:div w:id="334577183">
          <w:marLeft w:val="0"/>
          <w:marRight w:val="0"/>
          <w:marTop w:val="0"/>
          <w:marBottom w:val="0"/>
          <w:divBdr>
            <w:top w:val="none" w:sz="0" w:space="0" w:color="auto"/>
            <w:left w:val="none" w:sz="0" w:space="0" w:color="auto"/>
            <w:bottom w:val="none" w:sz="0" w:space="0" w:color="auto"/>
            <w:right w:val="none" w:sz="0" w:space="0" w:color="auto"/>
          </w:divBdr>
        </w:div>
        <w:div w:id="1270939981">
          <w:marLeft w:val="0"/>
          <w:marRight w:val="0"/>
          <w:marTop w:val="0"/>
          <w:marBottom w:val="0"/>
          <w:divBdr>
            <w:top w:val="none" w:sz="0" w:space="0" w:color="auto"/>
            <w:left w:val="none" w:sz="0" w:space="0" w:color="auto"/>
            <w:bottom w:val="none" w:sz="0" w:space="0" w:color="auto"/>
            <w:right w:val="none" w:sz="0" w:space="0" w:color="auto"/>
          </w:divBdr>
        </w:div>
      </w:divsChild>
    </w:div>
    <w:div w:id="1629386444">
      <w:bodyDiv w:val="1"/>
      <w:marLeft w:val="0"/>
      <w:marRight w:val="0"/>
      <w:marTop w:val="0"/>
      <w:marBottom w:val="0"/>
      <w:divBdr>
        <w:top w:val="none" w:sz="0" w:space="0" w:color="auto"/>
        <w:left w:val="none" w:sz="0" w:space="0" w:color="auto"/>
        <w:bottom w:val="none" w:sz="0" w:space="0" w:color="auto"/>
        <w:right w:val="none" w:sz="0" w:space="0" w:color="auto"/>
      </w:divBdr>
    </w:div>
    <w:div w:id="1635410498">
      <w:bodyDiv w:val="1"/>
      <w:marLeft w:val="0"/>
      <w:marRight w:val="0"/>
      <w:marTop w:val="0"/>
      <w:marBottom w:val="0"/>
      <w:divBdr>
        <w:top w:val="none" w:sz="0" w:space="0" w:color="auto"/>
        <w:left w:val="none" w:sz="0" w:space="0" w:color="auto"/>
        <w:bottom w:val="none" w:sz="0" w:space="0" w:color="auto"/>
        <w:right w:val="none" w:sz="0" w:space="0" w:color="auto"/>
      </w:divBdr>
    </w:div>
    <w:div w:id="1642614028">
      <w:bodyDiv w:val="1"/>
      <w:marLeft w:val="0"/>
      <w:marRight w:val="0"/>
      <w:marTop w:val="0"/>
      <w:marBottom w:val="0"/>
      <w:divBdr>
        <w:top w:val="none" w:sz="0" w:space="0" w:color="auto"/>
        <w:left w:val="none" w:sz="0" w:space="0" w:color="auto"/>
        <w:bottom w:val="none" w:sz="0" w:space="0" w:color="auto"/>
        <w:right w:val="none" w:sz="0" w:space="0" w:color="auto"/>
      </w:divBdr>
    </w:div>
    <w:div w:id="1643343514">
      <w:bodyDiv w:val="1"/>
      <w:marLeft w:val="0"/>
      <w:marRight w:val="0"/>
      <w:marTop w:val="0"/>
      <w:marBottom w:val="0"/>
      <w:divBdr>
        <w:top w:val="none" w:sz="0" w:space="0" w:color="auto"/>
        <w:left w:val="none" w:sz="0" w:space="0" w:color="auto"/>
        <w:bottom w:val="none" w:sz="0" w:space="0" w:color="auto"/>
        <w:right w:val="none" w:sz="0" w:space="0" w:color="auto"/>
      </w:divBdr>
    </w:div>
    <w:div w:id="1647737504">
      <w:bodyDiv w:val="1"/>
      <w:marLeft w:val="0"/>
      <w:marRight w:val="0"/>
      <w:marTop w:val="0"/>
      <w:marBottom w:val="0"/>
      <w:divBdr>
        <w:top w:val="none" w:sz="0" w:space="0" w:color="auto"/>
        <w:left w:val="none" w:sz="0" w:space="0" w:color="auto"/>
        <w:bottom w:val="none" w:sz="0" w:space="0" w:color="auto"/>
        <w:right w:val="none" w:sz="0" w:space="0" w:color="auto"/>
      </w:divBdr>
    </w:div>
    <w:div w:id="1656374375">
      <w:bodyDiv w:val="1"/>
      <w:marLeft w:val="0"/>
      <w:marRight w:val="0"/>
      <w:marTop w:val="0"/>
      <w:marBottom w:val="0"/>
      <w:divBdr>
        <w:top w:val="none" w:sz="0" w:space="0" w:color="auto"/>
        <w:left w:val="none" w:sz="0" w:space="0" w:color="auto"/>
        <w:bottom w:val="none" w:sz="0" w:space="0" w:color="auto"/>
        <w:right w:val="none" w:sz="0" w:space="0" w:color="auto"/>
      </w:divBdr>
    </w:div>
    <w:div w:id="1661500176">
      <w:bodyDiv w:val="1"/>
      <w:marLeft w:val="0"/>
      <w:marRight w:val="0"/>
      <w:marTop w:val="0"/>
      <w:marBottom w:val="0"/>
      <w:divBdr>
        <w:top w:val="none" w:sz="0" w:space="0" w:color="auto"/>
        <w:left w:val="none" w:sz="0" w:space="0" w:color="auto"/>
        <w:bottom w:val="none" w:sz="0" w:space="0" w:color="auto"/>
        <w:right w:val="none" w:sz="0" w:space="0" w:color="auto"/>
      </w:divBdr>
      <w:divsChild>
        <w:div w:id="511921077">
          <w:marLeft w:val="0"/>
          <w:marRight w:val="0"/>
          <w:marTop w:val="0"/>
          <w:marBottom w:val="0"/>
          <w:divBdr>
            <w:top w:val="none" w:sz="0" w:space="0" w:color="auto"/>
            <w:left w:val="none" w:sz="0" w:space="0" w:color="auto"/>
            <w:bottom w:val="none" w:sz="0" w:space="0" w:color="auto"/>
            <w:right w:val="none" w:sz="0" w:space="0" w:color="auto"/>
          </w:divBdr>
        </w:div>
      </w:divsChild>
    </w:div>
    <w:div w:id="1661807816">
      <w:bodyDiv w:val="1"/>
      <w:marLeft w:val="0"/>
      <w:marRight w:val="0"/>
      <w:marTop w:val="0"/>
      <w:marBottom w:val="0"/>
      <w:divBdr>
        <w:top w:val="none" w:sz="0" w:space="0" w:color="auto"/>
        <w:left w:val="none" w:sz="0" w:space="0" w:color="auto"/>
        <w:bottom w:val="none" w:sz="0" w:space="0" w:color="auto"/>
        <w:right w:val="none" w:sz="0" w:space="0" w:color="auto"/>
      </w:divBdr>
    </w:div>
    <w:div w:id="1667703214">
      <w:bodyDiv w:val="1"/>
      <w:marLeft w:val="0"/>
      <w:marRight w:val="0"/>
      <w:marTop w:val="0"/>
      <w:marBottom w:val="0"/>
      <w:divBdr>
        <w:top w:val="none" w:sz="0" w:space="0" w:color="auto"/>
        <w:left w:val="none" w:sz="0" w:space="0" w:color="auto"/>
        <w:bottom w:val="none" w:sz="0" w:space="0" w:color="auto"/>
        <w:right w:val="none" w:sz="0" w:space="0" w:color="auto"/>
      </w:divBdr>
    </w:div>
    <w:div w:id="1669483938">
      <w:bodyDiv w:val="1"/>
      <w:marLeft w:val="0"/>
      <w:marRight w:val="0"/>
      <w:marTop w:val="0"/>
      <w:marBottom w:val="0"/>
      <w:divBdr>
        <w:top w:val="none" w:sz="0" w:space="0" w:color="auto"/>
        <w:left w:val="none" w:sz="0" w:space="0" w:color="auto"/>
        <w:bottom w:val="none" w:sz="0" w:space="0" w:color="auto"/>
        <w:right w:val="none" w:sz="0" w:space="0" w:color="auto"/>
      </w:divBdr>
    </w:div>
    <w:div w:id="1681933906">
      <w:bodyDiv w:val="1"/>
      <w:marLeft w:val="0"/>
      <w:marRight w:val="0"/>
      <w:marTop w:val="0"/>
      <w:marBottom w:val="0"/>
      <w:divBdr>
        <w:top w:val="none" w:sz="0" w:space="0" w:color="auto"/>
        <w:left w:val="none" w:sz="0" w:space="0" w:color="auto"/>
        <w:bottom w:val="none" w:sz="0" w:space="0" w:color="auto"/>
        <w:right w:val="none" w:sz="0" w:space="0" w:color="auto"/>
      </w:divBdr>
    </w:div>
    <w:div w:id="1682395505">
      <w:bodyDiv w:val="1"/>
      <w:marLeft w:val="0"/>
      <w:marRight w:val="0"/>
      <w:marTop w:val="0"/>
      <w:marBottom w:val="0"/>
      <w:divBdr>
        <w:top w:val="none" w:sz="0" w:space="0" w:color="auto"/>
        <w:left w:val="none" w:sz="0" w:space="0" w:color="auto"/>
        <w:bottom w:val="none" w:sz="0" w:space="0" w:color="auto"/>
        <w:right w:val="none" w:sz="0" w:space="0" w:color="auto"/>
      </w:divBdr>
    </w:div>
    <w:div w:id="1685209152">
      <w:bodyDiv w:val="1"/>
      <w:marLeft w:val="0"/>
      <w:marRight w:val="0"/>
      <w:marTop w:val="0"/>
      <w:marBottom w:val="0"/>
      <w:divBdr>
        <w:top w:val="none" w:sz="0" w:space="0" w:color="auto"/>
        <w:left w:val="none" w:sz="0" w:space="0" w:color="auto"/>
        <w:bottom w:val="none" w:sz="0" w:space="0" w:color="auto"/>
        <w:right w:val="none" w:sz="0" w:space="0" w:color="auto"/>
      </w:divBdr>
      <w:divsChild>
        <w:div w:id="1555891887">
          <w:marLeft w:val="0"/>
          <w:marRight w:val="0"/>
          <w:marTop w:val="0"/>
          <w:marBottom w:val="0"/>
          <w:divBdr>
            <w:top w:val="none" w:sz="0" w:space="0" w:color="auto"/>
            <w:left w:val="none" w:sz="0" w:space="0" w:color="auto"/>
            <w:bottom w:val="none" w:sz="0" w:space="0" w:color="auto"/>
            <w:right w:val="none" w:sz="0" w:space="0" w:color="auto"/>
          </w:divBdr>
        </w:div>
      </w:divsChild>
    </w:div>
    <w:div w:id="1695426791">
      <w:bodyDiv w:val="1"/>
      <w:marLeft w:val="0"/>
      <w:marRight w:val="0"/>
      <w:marTop w:val="0"/>
      <w:marBottom w:val="0"/>
      <w:divBdr>
        <w:top w:val="none" w:sz="0" w:space="0" w:color="auto"/>
        <w:left w:val="none" w:sz="0" w:space="0" w:color="auto"/>
        <w:bottom w:val="none" w:sz="0" w:space="0" w:color="auto"/>
        <w:right w:val="none" w:sz="0" w:space="0" w:color="auto"/>
      </w:divBdr>
      <w:divsChild>
        <w:div w:id="880556165">
          <w:marLeft w:val="0"/>
          <w:marRight w:val="0"/>
          <w:marTop w:val="0"/>
          <w:marBottom w:val="0"/>
          <w:divBdr>
            <w:top w:val="none" w:sz="0" w:space="0" w:color="auto"/>
            <w:left w:val="none" w:sz="0" w:space="0" w:color="auto"/>
            <w:bottom w:val="none" w:sz="0" w:space="0" w:color="auto"/>
            <w:right w:val="none" w:sz="0" w:space="0" w:color="auto"/>
          </w:divBdr>
        </w:div>
      </w:divsChild>
    </w:div>
    <w:div w:id="1698775361">
      <w:bodyDiv w:val="1"/>
      <w:marLeft w:val="0"/>
      <w:marRight w:val="0"/>
      <w:marTop w:val="0"/>
      <w:marBottom w:val="0"/>
      <w:divBdr>
        <w:top w:val="none" w:sz="0" w:space="0" w:color="auto"/>
        <w:left w:val="none" w:sz="0" w:space="0" w:color="auto"/>
        <w:bottom w:val="none" w:sz="0" w:space="0" w:color="auto"/>
        <w:right w:val="none" w:sz="0" w:space="0" w:color="auto"/>
      </w:divBdr>
      <w:divsChild>
        <w:div w:id="170681794">
          <w:marLeft w:val="0"/>
          <w:marRight w:val="0"/>
          <w:marTop w:val="0"/>
          <w:marBottom w:val="0"/>
          <w:divBdr>
            <w:top w:val="none" w:sz="0" w:space="0" w:color="auto"/>
            <w:left w:val="none" w:sz="0" w:space="0" w:color="auto"/>
            <w:bottom w:val="none" w:sz="0" w:space="0" w:color="auto"/>
            <w:right w:val="none" w:sz="0" w:space="0" w:color="auto"/>
          </w:divBdr>
        </w:div>
      </w:divsChild>
    </w:div>
    <w:div w:id="1701931971">
      <w:bodyDiv w:val="1"/>
      <w:marLeft w:val="0"/>
      <w:marRight w:val="0"/>
      <w:marTop w:val="0"/>
      <w:marBottom w:val="0"/>
      <w:divBdr>
        <w:top w:val="none" w:sz="0" w:space="0" w:color="auto"/>
        <w:left w:val="none" w:sz="0" w:space="0" w:color="auto"/>
        <w:bottom w:val="none" w:sz="0" w:space="0" w:color="auto"/>
        <w:right w:val="none" w:sz="0" w:space="0" w:color="auto"/>
      </w:divBdr>
    </w:div>
    <w:div w:id="1703826192">
      <w:bodyDiv w:val="1"/>
      <w:marLeft w:val="0"/>
      <w:marRight w:val="0"/>
      <w:marTop w:val="0"/>
      <w:marBottom w:val="0"/>
      <w:divBdr>
        <w:top w:val="none" w:sz="0" w:space="0" w:color="auto"/>
        <w:left w:val="none" w:sz="0" w:space="0" w:color="auto"/>
        <w:bottom w:val="none" w:sz="0" w:space="0" w:color="auto"/>
        <w:right w:val="none" w:sz="0" w:space="0" w:color="auto"/>
      </w:divBdr>
    </w:div>
    <w:div w:id="1705475977">
      <w:bodyDiv w:val="1"/>
      <w:marLeft w:val="0"/>
      <w:marRight w:val="0"/>
      <w:marTop w:val="0"/>
      <w:marBottom w:val="0"/>
      <w:divBdr>
        <w:top w:val="none" w:sz="0" w:space="0" w:color="auto"/>
        <w:left w:val="none" w:sz="0" w:space="0" w:color="auto"/>
        <w:bottom w:val="none" w:sz="0" w:space="0" w:color="auto"/>
        <w:right w:val="none" w:sz="0" w:space="0" w:color="auto"/>
      </w:divBdr>
    </w:div>
    <w:div w:id="1728652195">
      <w:bodyDiv w:val="1"/>
      <w:marLeft w:val="0"/>
      <w:marRight w:val="0"/>
      <w:marTop w:val="0"/>
      <w:marBottom w:val="0"/>
      <w:divBdr>
        <w:top w:val="none" w:sz="0" w:space="0" w:color="auto"/>
        <w:left w:val="none" w:sz="0" w:space="0" w:color="auto"/>
        <w:bottom w:val="none" w:sz="0" w:space="0" w:color="auto"/>
        <w:right w:val="none" w:sz="0" w:space="0" w:color="auto"/>
      </w:divBdr>
      <w:divsChild>
        <w:div w:id="839277164">
          <w:marLeft w:val="0"/>
          <w:marRight w:val="0"/>
          <w:marTop w:val="0"/>
          <w:marBottom w:val="0"/>
          <w:divBdr>
            <w:top w:val="none" w:sz="0" w:space="0" w:color="auto"/>
            <w:left w:val="none" w:sz="0" w:space="0" w:color="auto"/>
            <w:bottom w:val="none" w:sz="0" w:space="0" w:color="auto"/>
            <w:right w:val="none" w:sz="0" w:space="0" w:color="auto"/>
          </w:divBdr>
          <w:divsChild>
            <w:div w:id="1768308902">
              <w:marLeft w:val="0"/>
              <w:marRight w:val="0"/>
              <w:marTop w:val="0"/>
              <w:marBottom w:val="0"/>
              <w:divBdr>
                <w:top w:val="none" w:sz="0" w:space="0" w:color="auto"/>
                <w:left w:val="none" w:sz="0" w:space="0" w:color="auto"/>
                <w:bottom w:val="none" w:sz="0" w:space="0" w:color="auto"/>
                <w:right w:val="none" w:sz="0" w:space="0" w:color="auto"/>
              </w:divBdr>
              <w:divsChild>
                <w:div w:id="1994406989">
                  <w:marLeft w:val="-120"/>
                  <w:marRight w:val="-120"/>
                  <w:marTop w:val="0"/>
                  <w:marBottom w:val="0"/>
                  <w:divBdr>
                    <w:top w:val="none" w:sz="0" w:space="0" w:color="auto"/>
                    <w:left w:val="none" w:sz="0" w:space="0" w:color="auto"/>
                    <w:bottom w:val="none" w:sz="0" w:space="0" w:color="auto"/>
                    <w:right w:val="none" w:sz="0" w:space="0" w:color="auto"/>
                  </w:divBdr>
                  <w:divsChild>
                    <w:div w:id="1438138869">
                      <w:marLeft w:val="12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297100212">
          <w:marLeft w:val="0"/>
          <w:marRight w:val="0"/>
          <w:marTop w:val="0"/>
          <w:marBottom w:val="0"/>
          <w:divBdr>
            <w:top w:val="none" w:sz="0" w:space="0" w:color="auto"/>
            <w:left w:val="none" w:sz="0" w:space="0" w:color="auto"/>
            <w:bottom w:val="none" w:sz="0" w:space="0" w:color="auto"/>
            <w:right w:val="none" w:sz="0" w:space="0" w:color="auto"/>
          </w:divBdr>
          <w:divsChild>
            <w:div w:id="1163592693">
              <w:marLeft w:val="-120"/>
              <w:marRight w:val="-120"/>
              <w:marTop w:val="0"/>
              <w:marBottom w:val="0"/>
              <w:divBdr>
                <w:top w:val="none" w:sz="0" w:space="0" w:color="auto"/>
                <w:left w:val="none" w:sz="0" w:space="0" w:color="auto"/>
                <w:bottom w:val="none" w:sz="0" w:space="0" w:color="auto"/>
                <w:right w:val="none" w:sz="0" w:space="0" w:color="auto"/>
              </w:divBdr>
              <w:divsChild>
                <w:div w:id="607547196">
                  <w:marLeft w:val="120"/>
                  <w:marRight w:val="120"/>
                  <w:marTop w:val="0"/>
                  <w:marBottom w:val="0"/>
                  <w:divBdr>
                    <w:top w:val="none" w:sz="0" w:space="0" w:color="auto"/>
                    <w:left w:val="none" w:sz="0" w:space="0" w:color="auto"/>
                    <w:bottom w:val="none" w:sz="0" w:space="0" w:color="auto"/>
                    <w:right w:val="none" w:sz="0" w:space="0" w:color="auto"/>
                  </w:divBdr>
                  <w:divsChild>
                    <w:div w:id="245189855">
                      <w:marLeft w:val="-120"/>
                      <w:marRight w:val="-120"/>
                      <w:marTop w:val="0"/>
                      <w:marBottom w:val="0"/>
                      <w:divBdr>
                        <w:top w:val="none" w:sz="0" w:space="0" w:color="auto"/>
                        <w:left w:val="none" w:sz="0" w:space="0" w:color="auto"/>
                        <w:bottom w:val="none" w:sz="0" w:space="0" w:color="auto"/>
                        <w:right w:val="none" w:sz="0" w:space="0" w:color="auto"/>
                      </w:divBdr>
                      <w:divsChild>
                        <w:div w:id="429861304">
                          <w:marLeft w:val="120"/>
                          <w:marRight w:val="120"/>
                          <w:marTop w:val="0"/>
                          <w:marBottom w:val="0"/>
                          <w:divBdr>
                            <w:top w:val="none" w:sz="0" w:space="0" w:color="auto"/>
                            <w:left w:val="none" w:sz="0" w:space="0" w:color="auto"/>
                            <w:bottom w:val="none" w:sz="0" w:space="0" w:color="auto"/>
                            <w:right w:val="none" w:sz="0" w:space="0" w:color="auto"/>
                          </w:divBdr>
                          <w:divsChild>
                            <w:div w:id="369230045">
                              <w:marLeft w:val="0"/>
                              <w:marRight w:val="0"/>
                              <w:marTop w:val="0"/>
                              <w:marBottom w:val="720"/>
                              <w:divBdr>
                                <w:top w:val="none" w:sz="0" w:space="0" w:color="auto"/>
                                <w:left w:val="none" w:sz="0" w:space="0" w:color="auto"/>
                                <w:bottom w:val="none" w:sz="0" w:space="0" w:color="auto"/>
                                <w:right w:val="none" w:sz="0" w:space="0" w:color="auto"/>
                              </w:divBdr>
                              <w:divsChild>
                                <w:div w:id="1430273830">
                                  <w:marLeft w:val="0"/>
                                  <w:marRight w:val="0"/>
                                  <w:marTop w:val="0"/>
                                  <w:marBottom w:val="480"/>
                                  <w:divBdr>
                                    <w:top w:val="single" w:sz="6" w:space="12" w:color="DDDDDD"/>
                                    <w:left w:val="none" w:sz="0" w:space="0" w:color="auto"/>
                                    <w:bottom w:val="single" w:sz="6" w:space="12" w:color="DDDDDD"/>
                                    <w:right w:val="none" w:sz="0" w:space="0" w:color="auto"/>
                                  </w:divBdr>
                                </w:div>
                                <w:div w:id="453063744">
                                  <w:marLeft w:val="0"/>
                                  <w:marRight w:val="0"/>
                                  <w:marTop w:val="0"/>
                                  <w:marBottom w:val="0"/>
                                  <w:divBdr>
                                    <w:top w:val="none" w:sz="0" w:space="0" w:color="auto"/>
                                    <w:left w:val="none" w:sz="0" w:space="0" w:color="auto"/>
                                    <w:bottom w:val="none" w:sz="0" w:space="0" w:color="auto"/>
                                    <w:right w:val="none" w:sz="0" w:space="0" w:color="auto"/>
                                  </w:divBdr>
                                </w:div>
                                <w:div w:id="1532917524">
                                  <w:marLeft w:val="0"/>
                                  <w:marRight w:val="0"/>
                                  <w:marTop w:val="0"/>
                                  <w:marBottom w:val="360"/>
                                  <w:divBdr>
                                    <w:top w:val="none" w:sz="0" w:space="0" w:color="auto"/>
                                    <w:left w:val="none" w:sz="0" w:space="0" w:color="auto"/>
                                    <w:bottom w:val="none" w:sz="0" w:space="0" w:color="auto"/>
                                    <w:right w:val="none" w:sz="0" w:space="0" w:color="auto"/>
                                  </w:divBdr>
                                  <w:divsChild>
                                    <w:div w:id="1393771707">
                                      <w:marLeft w:val="0"/>
                                      <w:marRight w:val="0"/>
                                      <w:marTop w:val="0"/>
                                      <w:marBottom w:val="0"/>
                                      <w:divBdr>
                                        <w:top w:val="none" w:sz="0" w:space="0" w:color="auto"/>
                                        <w:left w:val="none" w:sz="0" w:space="0" w:color="auto"/>
                                        <w:bottom w:val="none" w:sz="0" w:space="0" w:color="auto"/>
                                        <w:right w:val="none" w:sz="0" w:space="0" w:color="auto"/>
                                      </w:divBdr>
                                      <w:divsChild>
                                        <w:div w:id="214442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868300">
                                  <w:marLeft w:val="0"/>
                                  <w:marRight w:val="0"/>
                                  <w:marTop w:val="0"/>
                                  <w:marBottom w:val="0"/>
                                  <w:divBdr>
                                    <w:top w:val="none" w:sz="0" w:space="0" w:color="auto"/>
                                    <w:left w:val="none" w:sz="0" w:space="0" w:color="auto"/>
                                    <w:bottom w:val="none" w:sz="0" w:space="0" w:color="auto"/>
                                    <w:right w:val="none" w:sz="0" w:space="0" w:color="auto"/>
                                  </w:divBdr>
                                  <w:divsChild>
                                    <w:div w:id="1716923155">
                                      <w:marLeft w:val="0"/>
                                      <w:marRight w:val="0"/>
                                      <w:marTop w:val="0"/>
                                      <w:marBottom w:val="0"/>
                                      <w:divBdr>
                                        <w:top w:val="single" w:sz="6" w:space="15" w:color="A94442"/>
                                        <w:left w:val="single" w:sz="6" w:space="15" w:color="A94442"/>
                                        <w:bottom w:val="single" w:sz="6" w:space="15" w:color="A94442"/>
                                        <w:right w:val="single" w:sz="6" w:space="15" w:color="A94442"/>
                                      </w:divBdr>
                                      <w:divsChild>
                                        <w:div w:id="1565262400">
                                          <w:marLeft w:val="0"/>
                                          <w:marRight w:val="0"/>
                                          <w:marTop w:val="0"/>
                                          <w:marBottom w:val="0"/>
                                          <w:divBdr>
                                            <w:top w:val="none" w:sz="0" w:space="0" w:color="auto"/>
                                            <w:left w:val="none" w:sz="0" w:space="0" w:color="auto"/>
                                            <w:bottom w:val="none" w:sz="0" w:space="0" w:color="auto"/>
                                            <w:right w:val="none" w:sz="0" w:space="0" w:color="auto"/>
                                          </w:divBdr>
                                          <w:divsChild>
                                            <w:div w:id="182866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44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257411">
                  <w:marLeft w:val="120"/>
                  <w:marRight w:val="120"/>
                  <w:marTop w:val="0"/>
                  <w:marBottom w:val="0"/>
                  <w:divBdr>
                    <w:top w:val="none" w:sz="0" w:space="0" w:color="auto"/>
                    <w:left w:val="none" w:sz="0" w:space="0" w:color="auto"/>
                    <w:bottom w:val="none" w:sz="0" w:space="0" w:color="auto"/>
                    <w:right w:val="none" w:sz="0" w:space="0" w:color="auto"/>
                  </w:divBdr>
                  <w:divsChild>
                    <w:div w:id="2084527244">
                      <w:marLeft w:val="0"/>
                      <w:marRight w:val="0"/>
                      <w:marTop w:val="0"/>
                      <w:marBottom w:val="0"/>
                      <w:divBdr>
                        <w:top w:val="none" w:sz="0" w:space="0" w:color="auto"/>
                        <w:left w:val="none" w:sz="0" w:space="0" w:color="auto"/>
                        <w:bottom w:val="none" w:sz="0" w:space="0" w:color="auto"/>
                        <w:right w:val="none" w:sz="0" w:space="0" w:color="auto"/>
                      </w:divBdr>
                    </w:div>
                    <w:div w:id="382674895">
                      <w:marLeft w:val="0"/>
                      <w:marRight w:val="0"/>
                      <w:marTop w:val="480"/>
                      <w:marBottom w:val="240"/>
                      <w:divBdr>
                        <w:top w:val="none" w:sz="0" w:space="0" w:color="auto"/>
                        <w:left w:val="none" w:sz="0" w:space="0" w:color="auto"/>
                        <w:bottom w:val="none" w:sz="0" w:space="0" w:color="auto"/>
                        <w:right w:val="none" w:sz="0" w:space="0" w:color="auto"/>
                      </w:divBdr>
                      <w:divsChild>
                        <w:div w:id="1926301138">
                          <w:marLeft w:val="0"/>
                          <w:marRight w:val="0"/>
                          <w:marTop w:val="0"/>
                          <w:marBottom w:val="0"/>
                          <w:divBdr>
                            <w:top w:val="none" w:sz="0" w:space="0" w:color="auto"/>
                            <w:left w:val="none" w:sz="0" w:space="0" w:color="auto"/>
                            <w:bottom w:val="none" w:sz="0" w:space="0" w:color="auto"/>
                            <w:right w:val="none" w:sz="0" w:space="0" w:color="auto"/>
                          </w:divBdr>
                          <w:divsChild>
                            <w:div w:id="223836458">
                              <w:marLeft w:val="0"/>
                              <w:marRight w:val="0"/>
                              <w:marTop w:val="0"/>
                              <w:marBottom w:val="240"/>
                              <w:divBdr>
                                <w:top w:val="single" w:sz="24" w:space="12" w:color="E12204"/>
                                <w:left w:val="none" w:sz="0" w:space="0" w:color="auto"/>
                                <w:bottom w:val="none" w:sz="0" w:space="0" w:color="auto"/>
                                <w:right w:val="none" w:sz="0" w:space="0" w:color="auto"/>
                              </w:divBdr>
                            </w:div>
                          </w:divsChild>
                        </w:div>
                        <w:div w:id="407771913">
                          <w:marLeft w:val="0"/>
                          <w:marRight w:val="0"/>
                          <w:marTop w:val="0"/>
                          <w:marBottom w:val="0"/>
                          <w:divBdr>
                            <w:top w:val="none" w:sz="0" w:space="0" w:color="auto"/>
                            <w:left w:val="none" w:sz="0" w:space="0" w:color="auto"/>
                            <w:bottom w:val="none" w:sz="0" w:space="0" w:color="auto"/>
                            <w:right w:val="none" w:sz="0" w:space="0" w:color="auto"/>
                          </w:divBdr>
                          <w:divsChild>
                            <w:div w:id="602954452">
                              <w:marLeft w:val="0"/>
                              <w:marRight w:val="240"/>
                              <w:marTop w:val="0"/>
                              <w:marBottom w:val="0"/>
                              <w:divBdr>
                                <w:top w:val="none" w:sz="0" w:space="0" w:color="auto"/>
                                <w:left w:val="none" w:sz="0" w:space="0" w:color="auto"/>
                                <w:bottom w:val="none" w:sz="0" w:space="0" w:color="auto"/>
                                <w:right w:val="none" w:sz="0" w:space="0" w:color="auto"/>
                              </w:divBdr>
                              <w:divsChild>
                                <w:div w:id="433480935">
                                  <w:marLeft w:val="0"/>
                                  <w:marRight w:val="0"/>
                                  <w:marTop w:val="0"/>
                                  <w:marBottom w:val="0"/>
                                  <w:divBdr>
                                    <w:top w:val="none" w:sz="0" w:space="0" w:color="auto"/>
                                    <w:left w:val="none" w:sz="0" w:space="0" w:color="auto"/>
                                    <w:bottom w:val="none" w:sz="0" w:space="0" w:color="auto"/>
                                    <w:right w:val="none" w:sz="0" w:space="0" w:color="auto"/>
                                  </w:divBdr>
                                </w:div>
                              </w:divsChild>
                            </w:div>
                            <w:div w:id="799155557">
                              <w:marLeft w:val="0"/>
                              <w:marRight w:val="0"/>
                              <w:marTop w:val="0"/>
                              <w:marBottom w:val="0"/>
                              <w:divBdr>
                                <w:top w:val="none" w:sz="0" w:space="0" w:color="auto"/>
                                <w:left w:val="none" w:sz="0" w:space="0" w:color="auto"/>
                                <w:bottom w:val="none" w:sz="0" w:space="0" w:color="auto"/>
                                <w:right w:val="none" w:sz="0" w:space="0" w:color="auto"/>
                              </w:divBdr>
                              <w:divsChild>
                                <w:div w:id="69696228">
                                  <w:marLeft w:val="0"/>
                                  <w:marRight w:val="0"/>
                                  <w:marTop w:val="0"/>
                                  <w:marBottom w:val="180"/>
                                  <w:divBdr>
                                    <w:top w:val="none" w:sz="0" w:space="0" w:color="auto"/>
                                    <w:left w:val="none" w:sz="0" w:space="0" w:color="auto"/>
                                    <w:bottom w:val="none" w:sz="0" w:space="0" w:color="auto"/>
                                    <w:right w:val="none" w:sz="0" w:space="0" w:color="auto"/>
                                  </w:divBdr>
                                  <w:divsChild>
                                    <w:div w:id="444008152">
                                      <w:marLeft w:val="0"/>
                                      <w:marRight w:val="0"/>
                                      <w:marTop w:val="0"/>
                                      <w:marBottom w:val="0"/>
                                      <w:divBdr>
                                        <w:top w:val="none" w:sz="0" w:space="0" w:color="auto"/>
                                        <w:left w:val="none" w:sz="0" w:space="0" w:color="auto"/>
                                        <w:bottom w:val="none" w:sz="0" w:space="0" w:color="auto"/>
                                        <w:right w:val="none" w:sz="0" w:space="0" w:color="auto"/>
                                      </w:divBdr>
                                    </w:div>
                                  </w:divsChild>
                                </w:div>
                                <w:div w:id="50922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816003">
                          <w:marLeft w:val="0"/>
                          <w:marRight w:val="0"/>
                          <w:marTop w:val="0"/>
                          <w:marBottom w:val="0"/>
                          <w:divBdr>
                            <w:top w:val="none" w:sz="0" w:space="0" w:color="auto"/>
                            <w:left w:val="none" w:sz="0" w:space="0" w:color="auto"/>
                            <w:bottom w:val="none" w:sz="0" w:space="0" w:color="auto"/>
                            <w:right w:val="none" w:sz="0" w:space="0" w:color="auto"/>
                          </w:divBdr>
                          <w:divsChild>
                            <w:div w:id="2003503787">
                              <w:marLeft w:val="0"/>
                              <w:marRight w:val="240"/>
                              <w:marTop w:val="0"/>
                              <w:marBottom w:val="0"/>
                              <w:divBdr>
                                <w:top w:val="none" w:sz="0" w:space="0" w:color="auto"/>
                                <w:left w:val="none" w:sz="0" w:space="0" w:color="auto"/>
                                <w:bottom w:val="none" w:sz="0" w:space="0" w:color="auto"/>
                                <w:right w:val="none" w:sz="0" w:space="0" w:color="auto"/>
                              </w:divBdr>
                              <w:divsChild>
                                <w:div w:id="994917433">
                                  <w:marLeft w:val="0"/>
                                  <w:marRight w:val="0"/>
                                  <w:marTop w:val="0"/>
                                  <w:marBottom w:val="0"/>
                                  <w:divBdr>
                                    <w:top w:val="none" w:sz="0" w:space="0" w:color="auto"/>
                                    <w:left w:val="none" w:sz="0" w:space="0" w:color="auto"/>
                                    <w:bottom w:val="none" w:sz="0" w:space="0" w:color="auto"/>
                                    <w:right w:val="none" w:sz="0" w:space="0" w:color="auto"/>
                                  </w:divBdr>
                                </w:div>
                              </w:divsChild>
                            </w:div>
                            <w:div w:id="993141787">
                              <w:marLeft w:val="0"/>
                              <w:marRight w:val="0"/>
                              <w:marTop w:val="0"/>
                              <w:marBottom w:val="0"/>
                              <w:divBdr>
                                <w:top w:val="none" w:sz="0" w:space="0" w:color="auto"/>
                                <w:left w:val="none" w:sz="0" w:space="0" w:color="auto"/>
                                <w:bottom w:val="none" w:sz="0" w:space="0" w:color="auto"/>
                                <w:right w:val="none" w:sz="0" w:space="0" w:color="auto"/>
                              </w:divBdr>
                              <w:divsChild>
                                <w:div w:id="1483429946">
                                  <w:marLeft w:val="0"/>
                                  <w:marRight w:val="0"/>
                                  <w:marTop w:val="0"/>
                                  <w:marBottom w:val="180"/>
                                  <w:divBdr>
                                    <w:top w:val="none" w:sz="0" w:space="0" w:color="auto"/>
                                    <w:left w:val="none" w:sz="0" w:space="0" w:color="auto"/>
                                    <w:bottom w:val="none" w:sz="0" w:space="0" w:color="auto"/>
                                    <w:right w:val="none" w:sz="0" w:space="0" w:color="auto"/>
                                  </w:divBdr>
                                  <w:divsChild>
                                    <w:div w:id="1114252159">
                                      <w:marLeft w:val="0"/>
                                      <w:marRight w:val="0"/>
                                      <w:marTop w:val="0"/>
                                      <w:marBottom w:val="0"/>
                                      <w:divBdr>
                                        <w:top w:val="none" w:sz="0" w:space="0" w:color="auto"/>
                                        <w:left w:val="none" w:sz="0" w:space="0" w:color="auto"/>
                                        <w:bottom w:val="none" w:sz="0" w:space="0" w:color="auto"/>
                                        <w:right w:val="none" w:sz="0" w:space="0" w:color="auto"/>
                                      </w:divBdr>
                                    </w:div>
                                  </w:divsChild>
                                </w:div>
                                <w:div w:id="166948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279063">
                          <w:marLeft w:val="0"/>
                          <w:marRight w:val="0"/>
                          <w:marTop w:val="0"/>
                          <w:marBottom w:val="0"/>
                          <w:divBdr>
                            <w:top w:val="none" w:sz="0" w:space="0" w:color="auto"/>
                            <w:left w:val="none" w:sz="0" w:space="0" w:color="auto"/>
                            <w:bottom w:val="none" w:sz="0" w:space="0" w:color="auto"/>
                            <w:right w:val="none" w:sz="0" w:space="0" w:color="auto"/>
                          </w:divBdr>
                          <w:divsChild>
                            <w:div w:id="1671520785">
                              <w:marLeft w:val="0"/>
                              <w:marRight w:val="240"/>
                              <w:marTop w:val="0"/>
                              <w:marBottom w:val="0"/>
                              <w:divBdr>
                                <w:top w:val="none" w:sz="0" w:space="0" w:color="auto"/>
                                <w:left w:val="none" w:sz="0" w:space="0" w:color="auto"/>
                                <w:bottom w:val="none" w:sz="0" w:space="0" w:color="auto"/>
                                <w:right w:val="none" w:sz="0" w:space="0" w:color="auto"/>
                              </w:divBdr>
                              <w:divsChild>
                                <w:div w:id="356465934">
                                  <w:marLeft w:val="0"/>
                                  <w:marRight w:val="0"/>
                                  <w:marTop w:val="0"/>
                                  <w:marBottom w:val="0"/>
                                  <w:divBdr>
                                    <w:top w:val="none" w:sz="0" w:space="0" w:color="auto"/>
                                    <w:left w:val="none" w:sz="0" w:space="0" w:color="auto"/>
                                    <w:bottom w:val="none" w:sz="0" w:space="0" w:color="auto"/>
                                    <w:right w:val="none" w:sz="0" w:space="0" w:color="auto"/>
                                  </w:divBdr>
                                </w:div>
                              </w:divsChild>
                            </w:div>
                            <w:div w:id="1520394629">
                              <w:marLeft w:val="0"/>
                              <w:marRight w:val="0"/>
                              <w:marTop w:val="0"/>
                              <w:marBottom w:val="0"/>
                              <w:divBdr>
                                <w:top w:val="none" w:sz="0" w:space="0" w:color="auto"/>
                                <w:left w:val="none" w:sz="0" w:space="0" w:color="auto"/>
                                <w:bottom w:val="none" w:sz="0" w:space="0" w:color="auto"/>
                                <w:right w:val="none" w:sz="0" w:space="0" w:color="auto"/>
                              </w:divBdr>
                              <w:divsChild>
                                <w:div w:id="798692509">
                                  <w:marLeft w:val="0"/>
                                  <w:marRight w:val="0"/>
                                  <w:marTop w:val="0"/>
                                  <w:marBottom w:val="180"/>
                                  <w:divBdr>
                                    <w:top w:val="none" w:sz="0" w:space="0" w:color="auto"/>
                                    <w:left w:val="none" w:sz="0" w:space="0" w:color="auto"/>
                                    <w:bottom w:val="none" w:sz="0" w:space="0" w:color="auto"/>
                                    <w:right w:val="none" w:sz="0" w:space="0" w:color="auto"/>
                                  </w:divBdr>
                                  <w:divsChild>
                                    <w:div w:id="1332636944">
                                      <w:marLeft w:val="0"/>
                                      <w:marRight w:val="0"/>
                                      <w:marTop w:val="0"/>
                                      <w:marBottom w:val="0"/>
                                      <w:divBdr>
                                        <w:top w:val="none" w:sz="0" w:space="0" w:color="auto"/>
                                        <w:left w:val="none" w:sz="0" w:space="0" w:color="auto"/>
                                        <w:bottom w:val="none" w:sz="0" w:space="0" w:color="auto"/>
                                        <w:right w:val="none" w:sz="0" w:space="0" w:color="auto"/>
                                      </w:divBdr>
                                    </w:div>
                                  </w:divsChild>
                                </w:div>
                                <w:div w:id="80374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456206">
                          <w:marLeft w:val="0"/>
                          <w:marRight w:val="0"/>
                          <w:marTop w:val="0"/>
                          <w:marBottom w:val="0"/>
                          <w:divBdr>
                            <w:top w:val="none" w:sz="0" w:space="0" w:color="auto"/>
                            <w:left w:val="none" w:sz="0" w:space="0" w:color="auto"/>
                            <w:bottom w:val="none" w:sz="0" w:space="0" w:color="auto"/>
                            <w:right w:val="none" w:sz="0" w:space="0" w:color="auto"/>
                          </w:divBdr>
                          <w:divsChild>
                            <w:div w:id="809328138">
                              <w:marLeft w:val="0"/>
                              <w:marRight w:val="240"/>
                              <w:marTop w:val="0"/>
                              <w:marBottom w:val="0"/>
                              <w:divBdr>
                                <w:top w:val="none" w:sz="0" w:space="0" w:color="auto"/>
                                <w:left w:val="none" w:sz="0" w:space="0" w:color="auto"/>
                                <w:bottom w:val="none" w:sz="0" w:space="0" w:color="auto"/>
                                <w:right w:val="none" w:sz="0" w:space="0" w:color="auto"/>
                              </w:divBdr>
                              <w:divsChild>
                                <w:div w:id="1040395125">
                                  <w:marLeft w:val="0"/>
                                  <w:marRight w:val="0"/>
                                  <w:marTop w:val="0"/>
                                  <w:marBottom w:val="0"/>
                                  <w:divBdr>
                                    <w:top w:val="none" w:sz="0" w:space="0" w:color="auto"/>
                                    <w:left w:val="none" w:sz="0" w:space="0" w:color="auto"/>
                                    <w:bottom w:val="none" w:sz="0" w:space="0" w:color="auto"/>
                                    <w:right w:val="none" w:sz="0" w:space="0" w:color="auto"/>
                                  </w:divBdr>
                                </w:div>
                              </w:divsChild>
                            </w:div>
                            <w:div w:id="771316783">
                              <w:marLeft w:val="0"/>
                              <w:marRight w:val="0"/>
                              <w:marTop w:val="0"/>
                              <w:marBottom w:val="0"/>
                              <w:divBdr>
                                <w:top w:val="none" w:sz="0" w:space="0" w:color="auto"/>
                                <w:left w:val="none" w:sz="0" w:space="0" w:color="auto"/>
                                <w:bottom w:val="none" w:sz="0" w:space="0" w:color="auto"/>
                                <w:right w:val="none" w:sz="0" w:space="0" w:color="auto"/>
                              </w:divBdr>
                              <w:divsChild>
                                <w:div w:id="1806391333">
                                  <w:marLeft w:val="0"/>
                                  <w:marRight w:val="0"/>
                                  <w:marTop w:val="0"/>
                                  <w:marBottom w:val="180"/>
                                  <w:divBdr>
                                    <w:top w:val="none" w:sz="0" w:space="0" w:color="auto"/>
                                    <w:left w:val="none" w:sz="0" w:space="0" w:color="auto"/>
                                    <w:bottom w:val="none" w:sz="0" w:space="0" w:color="auto"/>
                                    <w:right w:val="none" w:sz="0" w:space="0" w:color="auto"/>
                                  </w:divBdr>
                                  <w:divsChild>
                                    <w:div w:id="1453941209">
                                      <w:marLeft w:val="0"/>
                                      <w:marRight w:val="0"/>
                                      <w:marTop w:val="0"/>
                                      <w:marBottom w:val="0"/>
                                      <w:divBdr>
                                        <w:top w:val="none" w:sz="0" w:space="0" w:color="auto"/>
                                        <w:left w:val="none" w:sz="0" w:space="0" w:color="auto"/>
                                        <w:bottom w:val="none" w:sz="0" w:space="0" w:color="auto"/>
                                        <w:right w:val="none" w:sz="0" w:space="0" w:color="auto"/>
                                      </w:divBdr>
                                    </w:div>
                                  </w:divsChild>
                                </w:div>
                                <w:div w:id="145020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23868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 w:id="1733851645">
      <w:bodyDiv w:val="1"/>
      <w:marLeft w:val="0"/>
      <w:marRight w:val="0"/>
      <w:marTop w:val="0"/>
      <w:marBottom w:val="0"/>
      <w:divBdr>
        <w:top w:val="none" w:sz="0" w:space="0" w:color="auto"/>
        <w:left w:val="none" w:sz="0" w:space="0" w:color="auto"/>
        <w:bottom w:val="none" w:sz="0" w:space="0" w:color="auto"/>
        <w:right w:val="none" w:sz="0" w:space="0" w:color="auto"/>
      </w:divBdr>
    </w:div>
    <w:div w:id="1736471232">
      <w:bodyDiv w:val="1"/>
      <w:marLeft w:val="0"/>
      <w:marRight w:val="0"/>
      <w:marTop w:val="0"/>
      <w:marBottom w:val="0"/>
      <w:divBdr>
        <w:top w:val="none" w:sz="0" w:space="0" w:color="auto"/>
        <w:left w:val="none" w:sz="0" w:space="0" w:color="auto"/>
        <w:bottom w:val="none" w:sz="0" w:space="0" w:color="auto"/>
        <w:right w:val="none" w:sz="0" w:space="0" w:color="auto"/>
      </w:divBdr>
    </w:div>
    <w:div w:id="1750885344">
      <w:bodyDiv w:val="1"/>
      <w:marLeft w:val="0"/>
      <w:marRight w:val="0"/>
      <w:marTop w:val="0"/>
      <w:marBottom w:val="0"/>
      <w:divBdr>
        <w:top w:val="none" w:sz="0" w:space="0" w:color="auto"/>
        <w:left w:val="none" w:sz="0" w:space="0" w:color="auto"/>
        <w:bottom w:val="none" w:sz="0" w:space="0" w:color="auto"/>
        <w:right w:val="none" w:sz="0" w:space="0" w:color="auto"/>
      </w:divBdr>
    </w:div>
    <w:div w:id="1752703206">
      <w:bodyDiv w:val="1"/>
      <w:marLeft w:val="0"/>
      <w:marRight w:val="0"/>
      <w:marTop w:val="0"/>
      <w:marBottom w:val="0"/>
      <w:divBdr>
        <w:top w:val="none" w:sz="0" w:space="0" w:color="auto"/>
        <w:left w:val="none" w:sz="0" w:space="0" w:color="auto"/>
        <w:bottom w:val="none" w:sz="0" w:space="0" w:color="auto"/>
        <w:right w:val="none" w:sz="0" w:space="0" w:color="auto"/>
      </w:divBdr>
    </w:div>
    <w:div w:id="1754549744">
      <w:bodyDiv w:val="1"/>
      <w:marLeft w:val="0"/>
      <w:marRight w:val="0"/>
      <w:marTop w:val="0"/>
      <w:marBottom w:val="0"/>
      <w:divBdr>
        <w:top w:val="none" w:sz="0" w:space="0" w:color="auto"/>
        <w:left w:val="none" w:sz="0" w:space="0" w:color="auto"/>
        <w:bottom w:val="none" w:sz="0" w:space="0" w:color="auto"/>
        <w:right w:val="none" w:sz="0" w:space="0" w:color="auto"/>
      </w:divBdr>
      <w:divsChild>
        <w:div w:id="109788100">
          <w:marLeft w:val="0"/>
          <w:marRight w:val="0"/>
          <w:marTop w:val="0"/>
          <w:marBottom w:val="0"/>
          <w:divBdr>
            <w:top w:val="none" w:sz="0" w:space="0" w:color="auto"/>
            <w:left w:val="none" w:sz="0" w:space="0" w:color="auto"/>
            <w:bottom w:val="none" w:sz="0" w:space="0" w:color="auto"/>
            <w:right w:val="none" w:sz="0" w:space="0" w:color="auto"/>
          </w:divBdr>
          <w:divsChild>
            <w:div w:id="376702553">
              <w:marLeft w:val="0"/>
              <w:marRight w:val="0"/>
              <w:marTop w:val="0"/>
              <w:marBottom w:val="0"/>
              <w:divBdr>
                <w:top w:val="none" w:sz="0" w:space="0" w:color="auto"/>
                <w:left w:val="none" w:sz="0" w:space="0" w:color="auto"/>
                <w:bottom w:val="none" w:sz="0" w:space="0" w:color="auto"/>
                <w:right w:val="none" w:sz="0" w:space="0" w:color="auto"/>
              </w:divBdr>
              <w:divsChild>
                <w:div w:id="131364896">
                  <w:marLeft w:val="0"/>
                  <w:marRight w:val="0"/>
                  <w:marTop w:val="0"/>
                  <w:marBottom w:val="0"/>
                  <w:divBdr>
                    <w:top w:val="none" w:sz="0" w:space="0" w:color="auto"/>
                    <w:left w:val="none" w:sz="0" w:space="0" w:color="auto"/>
                    <w:bottom w:val="none" w:sz="0" w:space="0" w:color="auto"/>
                    <w:right w:val="none" w:sz="0" w:space="0" w:color="auto"/>
                  </w:divBdr>
                  <w:divsChild>
                    <w:div w:id="1220286169">
                      <w:marLeft w:val="0"/>
                      <w:marRight w:val="0"/>
                      <w:marTop w:val="0"/>
                      <w:marBottom w:val="0"/>
                      <w:divBdr>
                        <w:top w:val="none" w:sz="0" w:space="0" w:color="auto"/>
                        <w:left w:val="none" w:sz="0" w:space="0" w:color="auto"/>
                        <w:bottom w:val="none" w:sz="0" w:space="0" w:color="auto"/>
                        <w:right w:val="none" w:sz="0" w:space="0" w:color="auto"/>
                      </w:divBdr>
                      <w:divsChild>
                        <w:div w:id="1133447551">
                          <w:marLeft w:val="0"/>
                          <w:marRight w:val="0"/>
                          <w:marTop w:val="0"/>
                          <w:marBottom w:val="0"/>
                          <w:divBdr>
                            <w:top w:val="none" w:sz="0" w:space="0" w:color="auto"/>
                            <w:left w:val="none" w:sz="0" w:space="0" w:color="auto"/>
                            <w:bottom w:val="none" w:sz="0" w:space="0" w:color="auto"/>
                            <w:right w:val="none" w:sz="0" w:space="0" w:color="auto"/>
                          </w:divBdr>
                          <w:divsChild>
                            <w:div w:id="906692060">
                              <w:marLeft w:val="0"/>
                              <w:marRight w:val="0"/>
                              <w:marTop w:val="0"/>
                              <w:marBottom w:val="0"/>
                              <w:divBdr>
                                <w:top w:val="none" w:sz="0" w:space="0" w:color="auto"/>
                                <w:left w:val="none" w:sz="0" w:space="0" w:color="auto"/>
                                <w:bottom w:val="none" w:sz="0" w:space="0" w:color="auto"/>
                                <w:right w:val="none" w:sz="0" w:space="0" w:color="auto"/>
                              </w:divBdr>
                              <w:divsChild>
                                <w:div w:id="18267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2527908">
      <w:bodyDiv w:val="1"/>
      <w:marLeft w:val="0"/>
      <w:marRight w:val="0"/>
      <w:marTop w:val="0"/>
      <w:marBottom w:val="0"/>
      <w:divBdr>
        <w:top w:val="none" w:sz="0" w:space="0" w:color="auto"/>
        <w:left w:val="none" w:sz="0" w:space="0" w:color="auto"/>
        <w:bottom w:val="none" w:sz="0" w:space="0" w:color="auto"/>
        <w:right w:val="none" w:sz="0" w:space="0" w:color="auto"/>
      </w:divBdr>
    </w:div>
    <w:div w:id="1764303260">
      <w:bodyDiv w:val="1"/>
      <w:marLeft w:val="0"/>
      <w:marRight w:val="0"/>
      <w:marTop w:val="0"/>
      <w:marBottom w:val="0"/>
      <w:divBdr>
        <w:top w:val="none" w:sz="0" w:space="0" w:color="auto"/>
        <w:left w:val="none" w:sz="0" w:space="0" w:color="auto"/>
        <w:bottom w:val="none" w:sz="0" w:space="0" w:color="auto"/>
        <w:right w:val="none" w:sz="0" w:space="0" w:color="auto"/>
      </w:divBdr>
      <w:divsChild>
        <w:div w:id="1884059095">
          <w:marLeft w:val="0"/>
          <w:marRight w:val="0"/>
          <w:marTop w:val="0"/>
          <w:marBottom w:val="0"/>
          <w:divBdr>
            <w:top w:val="none" w:sz="0" w:space="0" w:color="auto"/>
            <w:left w:val="none" w:sz="0" w:space="0" w:color="auto"/>
            <w:bottom w:val="none" w:sz="0" w:space="0" w:color="auto"/>
            <w:right w:val="none" w:sz="0" w:space="0" w:color="auto"/>
          </w:divBdr>
        </w:div>
      </w:divsChild>
    </w:div>
    <w:div w:id="1776052597">
      <w:bodyDiv w:val="1"/>
      <w:marLeft w:val="0"/>
      <w:marRight w:val="0"/>
      <w:marTop w:val="0"/>
      <w:marBottom w:val="0"/>
      <w:divBdr>
        <w:top w:val="none" w:sz="0" w:space="0" w:color="auto"/>
        <w:left w:val="none" w:sz="0" w:space="0" w:color="auto"/>
        <w:bottom w:val="none" w:sz="0" w:space="0" w:color="auto"/>
        <w:right w:val="none" w:sz="0" w:space="0" w:color="auto"/>
      </w:divBdr>
      <w:divsChild>
        <w:div w:id="1927497939">
          <w:marLeft w:val="0"/>
          <w:marRight w:val="0"/>
          <w:marTop w:val="0"/>
          <w:marBottom w:val="0"/>
          <w:divBdr>
            <w:top w:val="none" w:sz="0" w:space="0" w:color="auto"/>
            <w:left w:val="none" w:sz="0" w:space="0" w:color="auto"/>
            <w:bottom w:val="none" w:sz="0" w:space="0" w:color="auto"/>
            <w:right w:val="none" w:sz="0" w:space="0" w:color="auto"/>
          </w:divBdr>
        </w:div>
      </w:divsChild>
    </w:div>
    <w:div w:id="1784032561">
      <w:bodyDiv w:val="1"/>
      <w:marLeft w:val="0"/>
      <w:marRight w:val="0"/>
      <w:marTop w:val="0"/>
      <w:marBottom w:val="0"/>
      <w:divBdr>
        <w:top w:val="none" w:sz="0" w:space="0" w:color="auto"/>
        <w:left w:val="none" w:sz="0" w:space="0" w:color="auto"/>
        <w:bottom w:val="none" w:sz="0" w:space="0" w:color="auto"/>
        <w:right w:val="none" w:sz="0" w:space="0" w:color="auto"/>
      </w:divBdr>
    </w:div>
    <w:div w:id="1786383773">
      <w:bodyDiv w:val="1"/>
      <w:marLeft w:val="0"/>
      <w:marRight w:val="0"/>
      <w:marTop w:val="0"/>
      <w:marBottom w:val="0"/>
      <w:divBdr>
        <w:top w:val="none" w:sz="0" w:space="0" w:color="auto"/>
        <w:left w:val="none" w:sz="0" w:space="0" w:color="auto"/>
        <w:bottom w:val="none" w:sz="0" w:space="0" w:color="auto"/>
        <w:right w:val="none" w:sz="0" w:space="0" w:color="auto"/>
      </w:divBdr>
    </w:div>
    <w:div w:id="1788964198">
      <w:bodyDiv w:val="1"/>
      <w:marLeft w:val="0"/>
      <w:marRight w:val="0"/>
      <w:marTop w:val="0"/>
      <w:marBottom w:val="0"/>
      <w:divBdr>
        <w:top w:val="none" w:sz="0" w:space="0" w:color="auto"/>
        <w:left w:val="none" w:sz="0" w:space="0" w:color="auto"/>
        <w:bottom w:val="none" w:sz="0" w:space="0" w:color="auto"/>
        <w:right w:val="none" w:sz="0" w:space="0" w:color="auto"/>
      </w:divBdr>
    </w:div>
    <w:div w:id="1791514919">
      <w:bodyDiv w:val="1"/>
      <w:marLeft w:val="0"/>
      <w:marRight w:val="0"/>
      <w:marTop w:val="0"/>
      <w:marBottom w:val="0"/>
      <w:divBdr>
        <w:top w:val="none" w:sz="0" w:space="0" w:color="auto"/>
        <w:left w:val="none" w:sz="0" w:space="0" w:color="auto"/>
        <w:bottom w:val="none" w:sz="0" w:space="0" w:color="auto"/>
        <w:right w:val="none" w:sz="0" w:space="0" w:color="auto"/>
      </w:divBdr>
    </w:div>
    <w:div w:id="1792356719">
      <w:bodyDiv w:val="1"/>
      <w:marLeft w:val="0"/>
      <w:marRight w:val="0"/>
      <w:marTop w:val="0"/>
      <w:marBottom w:val="0"/>
      <w:divBdr>
        <w:top w:val="none" w:sz="0" w:space="0" w:color="auto"/>
        <w:left w:val="none" w:sz="0" w:space="0" w:color="auto"/>
        <w:bottom w:val="none" w:sz="0" w:space="0" w:color="auto"/>
        <w:right w:val="none" w:sz="0" w:space="0" w:color="auto"/>
      </w:divBdr>
      <w:divsChild>
        <w:div w:id="337467975">
          <w:marLeft w:val="0"/>
          <w:marRight w:val="0"/>
          <w:marTop w:val="0"/>
          <w:marBottom w:val="450"/>
          <w:divBdr>
            <w:top w:val="none" w:sz="0" w:space="0" w:color="auto"/>
            <w:left w:val="none" w:sz="0" w:space="0" w:color="auto"/>
            <w:bottom w:val="none" w:sz="0" w:space="0" w:color="auto"/>
            <w:right w:val="none" w:sz="0" w:space="0" w:color="auto"/>
          </w:divBdr>
        </w:div>
      </w:divsChild>
    </w:div>
    <w:div w:id="1798835570">
      <w:bodyDiv w:val="1"/>
      <w:marLeft w:val="0"/>
      <w:marRight w:val="0"/>
      <w:marTop w:val="0"/>
      <w:marBottom w:val="0"/>
      <w:divBdr>
        <w:top w:val="none" w:sz="0" w:space="0" w:color="auto"/>
        <w:left w:val="none" w:sz="0" w:space="0" w:color="auto"/>
        <w:bottom w:val="none" w:sz="0" w:space="0" w:color="auto"/>
        <w:right w:val="none" w:sz="0" w:space="0" w:color="auto"/>
      </w:divBdr>
    </w:div>
    <w:div w:id="1807548784">
      <w:bodyDiv w:val="1"/>
      <w:marLeft w:val="0"/>
      <w:marRight w:val="0"/>
      <w:marTop w:val="0"/>
      <w:marBottom w:val="0"/>
      <w:divBdr>
        <w:top w:val="none" w:sz="0" w:space="0" w:color="auto"/>
        <w:left w:val="none" w:sz="0" w:space="0" w:color="auto"/>
        <w:bottom w:val="none" w:sz="0" w:space="0" w:color="auto"/>
        <w:right w:val="none" w:sz="0" w:space="0" w:color="auto"/>
      </w:divBdr>
    </w:div>
    <w:div w:id="1828741676">
      <w:bodyDiv w:val="1"/>
      <w:marLeft w:val="0"/>
      <w:marRight w:val="0"/>
      <w:marTop w:val="0"/>
      <w:marBottom w:val="0"/>
      <w:divBdr>
        <w:top w:val="none" w:sz="0" w:space="0" w:color="auto"/>
        <w:left w:val="none" w:sz="0" w:space="0" w:color="auto"/>
        <w:bottom w:val="none" w:sz="0" w:space="0" w:color="auto"/>
        <w:right w:val="none" w:sz="0" w:space="0" w:color="auto"/>
      </w:divBdr>
    </w:div>
    <w:div w:id="1828789831">
      <w:bodyDiv w:val="1"/>
      <w:marLeft w:val="0"/>
      <w:marRight w:val="0"/>
      <w:marTop w:val="0"/>
      <w:marBottom w:val="0"/>
      <w:divBdr>
        <w:top w:val="none" w:sz="0" w:space="0" w:color="auto"/>
        <w:left w:val="none" w:sz="0" w:space="0" w:color="auto"/>
        <w:bottom w:val="none" w:sz="0" w:space="0" w:color="auto"/>
        <w:right w:val="none" w:sz="0" w:space="0" w:color="auto"/>
      </w:divBdr>
      <w:divsChild>
        <w:div w:id="212354196">
          <w:marLeft w:val="0"/>
          <w:marRight w:val="0"/>
          <w:marTop w:val="0"/>
          <w:marBottom w:val="0"/>
          <w:divBdr>
            <w:top w:val="none" w:sz="0" w:space="0" w:color="auto"/>
            <w:left w:val="none" w:sz="0" w:space="0" w:color="auto"/>
            <w:bottom w:val="none" w:sz="0" w:space="0" w:color="auto"/>
            <w:right w:val="none" w:sz="0" w:space="0" w:color="auto"/>
          </w:divBdr>
          <w:divsChild>
            <w:div w:id="504369360">
              <w:marLeft w:val="0"/>
              <w:marRight w:val="0"/>
              <w:marTop w:val="0"/>
              <w:marBottom w:val="0"/>
              <w:divBdr>
                <w:top w:val="none" w:sz="0" w:space="0" w:color="auto"/>
                <w:left w:val="none" w:sz="0" w:space="0" w:color="auto"/>
                <w:bottom w:val="none" w:sz="0" w:space="0" w:color="auto"/>
                <w:right w:val="none" w:sz="0" w:space="0" w:color="auto"/>
              </w:divBdr>
              <w:divsChild>
                <w:div w:id="153519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946367">
      <w:bodyDiv w:val="1"/>
      <w:marLeft w:val="0"/>
      <w:marRight w:val="0"/>
      <w:marTop w:val="0"/>
      <w:marBottom w:val="0"/>
      <w:divBdr>
        <w:top w:val="none" w:sz="0" w:space="0" w:color="auto"/>
        <w:left w:val="none" w:sz="0" w:space="0" w:color="auto"/>
        <w:bottom w:val="none" w:sz="0" w:space="0" w:color="auto"/>
        <w:right w:val="none" w:sz="0" w:space="0" w:color="auto"/>
      </w:divBdr>
    </w:div>
    <w:div w:id="1845777206">
      <w:bodyDiv w:val="1"/>
      <w:marLeft w:val="0"/>
      <w:marRight w:val="0"/>
      <w:marTop w:val="0"/>
      <w:marBottom w:val="0"/>
      <w:divBdr>
        <w:top w:val="none" w:sz="0" w:space="0" w:color="auto"/>
        <w:left w:val="none" w:sz="0" w:space="0" w:color="auto"/>
        <w:bottom w:val="none" w:sz="0" w:space="0" w:color="auto"/>
        <w:right w:val="none" w:sz="0" w:space="0" w:color="auto"/>
      </w:divBdr>
    </w:div>
    <w:div w:id="1850826367">
      <w:bodyDiv w:val="1"/>
      <w:marLeft w:val="0"/>
      <w:marRight w:val="0"/>
      <w:marTop w:val="0"/>
      <w:marBottom w:val="0"/>
      <w:divBdr>
        <w:top w:val="none" w:sz="0" w:space="0" w:color="auto"/>
        <w:left w:val="none" w:sz="0" w:space="0" w:color="auto"/>
        <w:bottom w:val="none" w:sz="0" w:space="0" w:color="auto"/>
        <w:right w:val="none" w:sz="0" w:space="0" w:color="auto"/>
      </w:divBdr>
      <w:divsChild>
        <w:div w:id="1353264190">
          <w:marLeft w:val="0"/>
          <w:marRight w:val="0"/>
          <w:marTop w:val="0"/>
          <w:marBottom w:val="0"/>
          <w:divBdr>
            <w:top w:val="none" w:sz="0" w:space="0" w:color="auto"/>
            <w:left w:val="none" w:sz="0" w:space="0" w:color="auto"/>
            <w:bottom w:val="none" w:sz="0" w:space="0" w:color="auto"/>
            <w:right w:val="none" w:sz="0" w:space="0" w:color="auto"/>
          </w:divBdr>
        </w:div>
      </w:divsChild>
    </w:div>
    <w:div w:id="1855418021">
      <w:bodyDiv w:val="1"/>
      <w:marLeft w:val="0"/>
      <w:marRight w:val="0"/>
      <w:marTop w:val="0"/>
      <w:marBottom w:val="0"/>
      <w:divBdr>
        <w:top w:val="none" w:sz="0" w:space="0" w:color="auto"/>
        <w:left w:val="none" w:sz="0" w:space="0" w:color="auto"/>
        <w:bottom w:val="none" w:sz="0" w:space="0" w:color="auto"/>
        <w:right w:val="none" w:sz="0" w:space="0" w:color="auto"/>
      </w:divBdr>
    </w:div>
    <w:div w:id="1881741437">
      <w:bodyDiv w:val="1"/>
      <w:marLeft w:val="0"/>
      <w:marRight w:val="0"/>
      <w:marTop w:val="0"/>
      <w:marBottom w:val="0"/>
      <w:divBdr>
        <w:top w:val="none" w:sz="0" w:space="0" w:color="auto"/>
        <w:left w:val="none" w:sz="0" w:space="0" w:color="auto"/>
        <w:bottom w:val="none" w:sz="0" w:space="0" w:color="auto"/>
        <w:right w:val="none" w:sz="0" w:space="0" w:color="auto"/>
      </w:divBdr>
      <w:divsChild>
        <w:div w:id="1392534057">
          <w:marLeft w:val="0"/>
          <w:marRight w:val="0"/>
          <w:marTop w:val="0"/>
          <w:marBottom w:val="0"/>
          <w:divBdr>
            <w:top w:val="none" w:sz="0" w:space="0" w:color="auto"/>
            <w:left w:val="none" w:sz="0" w:space="0" w:color="auto"/>
            <w:bottom w:val="none" w:sz="0" w:space="0" w:color="auto"/>
            <w:right w:val="none" w:sz="0" w:space="0" w:color="auto"/>
          </w:divBdr>
        </w:div>
      </w:divsChild>
    </w:div>
    <w:div w:id="1891184294">
      <w:bodyDiv w:val="1"/>
      <w:marLeft w:val="0"/>
      <w:marRight w:val="0"/>
      <w:marTop w:val="0"/>
      <w:marBottom w:val="0"/>
      <w:divBdr>
        <w:top w:val="none" w:sz="0" w:space="0" w:color="auto"/>
        <w:left w:val="none" w:sz="0" w:space="0" w:color="auto"/>
        <w:bottom w:val="none" w:sz="0" w:space="0" w:color="auto"/>
        <w:right w:val="none" w:sz="0" w:space="0" w:color="auto"/>
      </w:divBdr>
    </w:div>
    <w:div w:id="1891915913">
      <w:bodyDiv w:val="1"/>
      <w:marLeft w:val="0"/>
      <w:marRight w:val="0"/>
      <w:marTop w:val="0"/>
      <w:marBottom w:val="0"/>
      <w:divBdr>
        <w:top w:val="none" w:sz="0" w:space="0" w:color="auto"/>
        <w:left w:val="none" w:sz="0" w:space="0" w:color="auto"/>
        <w:bottom w:val="none" w:sz="0" w:space="0" w:color="auto"/>
        <w:right w:val="none" w:sz="0" w:space="0" w:color="auto"/>
      </w:divBdr>
    </w:div>
    <w:div w:id="1901018703">
      <w:bodyDiv w:val="1"/>
      <w:marLeft w:val="0"/>
      <w:marRight w:val="0"/>
      <w:marTop w:val="0"/>
      <w:marBottom w:val="0"/>
      <w:divBdr>
        <w:top w:val="none" w:sz="0" w:space="0" w:color="auto"/>
        <w:left w:val="none" w:sz="0" w:space="0" w:color="auto"/>
        <w:bottom w:val="none" w:sz="0" w:space="0" w:color="auto"/>
        <w:right w:val="none" w:sz="0" w:space="0" w:color="auto"/>
      </w:divBdr>
    </w:div>
    <w:div w:id="1902904607">
      <w:bodyDiv w:val="1"/>
      <w:marLeft w:val="0"/>
      <w:marRight w:val="0"/>
      <w:marTop w:val="0"/>
      <w:marBottom w:val="0"/>
      <w:divBdr>
        <w:top w:val="none" w:sz="0" w:space="0" w:color="auto"/>
        <w:left w:val="none" w:sz="0" w:space="0" w:color="auto"/>
        <w:bottom w:val="none" w:sz="0" w:space="0" w:color="auto"/>
        <w:right w:val="none" w:sz="0" w:space="0" w:color="auto"/>
      </w:divBdr>
    </w:div>
    <w:div w:id="1905872360">
      <w:bodyDiv w:val="1"/>
      <w:marLeft w:val="0"/>
      <w:marRight w:val="0"/>
      <w:marTop w:val="0"/>
      <w:marBottom w:val="0"/>
      <w:divBdr>
        <w:top w:val="none" w:sz="0" w:space="0" w:color="auto"/>
        <w:left w:val="none" w:sz="0" w:space="0" w:color="auto"/>
        <w:bottom w:val="none" w:sz="0" w:space="0" w:color="auto"/>
        <w:right w:val="none" w:sz="0" w:space="0" w:color="auto"/>
      </w:divBdr>
    </w:div>
    <w:div w:id="1910312013">
      <w:bodyDiv w:val="1"/>
      <w:marLeft w:val="0"/>
      <w:marRight w:val="0"/>
      <w:marTop w:val="0"/>
      <w:marBottom w:val="0"/>
      <w:divBdr>
        <w:top w:val="none" w:sz="0" w:space="0" w:color="auto"/>
        <w:left w:val="none" w:sz="0" w:space="0" w:color="auto"/>
        <w:bottom w:val="none" w:sz="0" w:space="0" w:color="auto"/>
        <w:right w:val="none" w:sz="0" w:space="0" w:color="auto"/>
      </w:divBdr>
      <w:divsChild>
        <w:div w:id="485711545">
          <w:marLeft w:val="0"/>
          <w:marRight w:val="0"/>
          <w:marTop w:val="0"/>
          <w:marBottom w:val="450"/>
          <w:divBdr>
            <w:top w:val="none" w:sz="0" w:space="0" w:color="auto"/>
            <w:left w:val="none" w:sz="0" w:space="0" w:color="auto"/>
            <w:bottom w:val="none" w:sz="0" w:space="0" w:color="auto"/>
            <w:right w:val="none" w:sz="0" w:space="0" w:color="auto"/>
          </w:divBdr>
        </w:div>
      </w:divsChild>
    </w:div>
    <w:div w:id="1914780631">
      <w:bodyDiv w:val="1"/>
      <w:marLeft w:val="0"/>
      <w:marRight w:val="0"/>
      <w:marTop w:val="0"/>
      <w:marBottom w:val="0"/>
      <w:divBdr>
        <w:top w:val="none" w:sz="0" w:space="0" w:color="auto"/>
        <w:left w:val="none" w:sz="0" w:space="0" w:color="auto"/>
        <w:bottom w:val="none" w:sz="0" w:space="0" w:color="auto"/>
        <w:right w:val="none" w:sz="0" w:space="0" w:color="auto"/>
      </w:divBdr>
      <w:divsChild>
        <w:div w:id="1219705639">
          <w:marLeft w:val="0"/>
          <w:marRight w:val="0"/>
          <w:marTop w:val="225"/>
          <w:marBottom w:val="0"/>
          <w:divBdr>
            <w:top w:val="none" w:sz="0" w:space="0" w:color="auto"/>
            <w:left w:val="none" w:sz="0" w:space="0" w:color="auto"/>
            <w:bottom w:val="none" w:sz="0" w:space="0" w:color="auto"/>
            <w:right w:val="none" w:sz="0" w:space="0" w:color="auto"/>
          </w:divBdr>
        </w:div>
        <w:div w:id="1870676583">
          <w:marLeft w:val="0"/>
          <w:marRight w:val="0"/>
          <w:marTop w:val="0"/>
          <w:marBottom w:val="300"/>
          <w:divBdr>
            <w:top w:val="none" w:sz="0" w:space="0" w:color="auto"/>
            <w:left w:val="none" w:sz="0" w:space="0" w:color="auto"/>
            <w:bottom w:val="none" w:sz="0" w:space="0" w:color="auto"/>
            <w:right w:val="none" w:sz="0" w:space="0" w:color="auto"/>
          </w:divBdr>
          <w:divsChild>
            <w:div w:id="177335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007551">
      <w:bodyDiv w:val="1"/>
      <w:marLeft w:val="0"/>
      <w:marRight w:val="0"/>
      <w:marTop w:val="0"/>
      <w:marBottom w:val="0"/>
      <w:divBdr>
        <w:top w:val="none" w:sz="0" w:space="0" w:color="auto"/>
        <w:left w:val="none" w:sz="0" w:space="0" w:color="auto"/>
        <w:bottom w:val="none" w:sz="0" w:space="0" w:color="auto"/>
        <w:right w:val="none" w:sz="0" w:space="0" w:color="auto"/>
      </w:divBdr>
    </w:div>
    <w:div w:id="1918703420">
      <w:bodyDiv w:val="1"/>
      <w:marLeft w:val="0"/>
      <w:marRight w:val="0"/>
      <w:marTop w:val="0"/>
      <w:marBottom w:val="0"/>
      <w:divBdr>
        <w:top w:val="none" w:sz="0" w:space="0" w:color="auto"/>
        <w:left w:val="none" w:sz="0" w:space="0" w:color="auto"/>
        <w:bottom w:val="none" w:sz="0" w:space="0" w:color="auto"/>
        <w:right w:val="none" w:sz="0" w:space="0" w:color="auto"/>
      </w:divBdr>
      <w:divsChild>
        <w:div w:id="1324776993">
          <w:marLeft w:val="0"/>
          <w:marRight w:val="0"/>
          <w:marTop w:val="0"/>
          <w:marBottom w:val="450"/>
          <w:divBdr>
            <w:top w:val="none" w:sz="0" w:space="0" w:color="auto"/>
            <w:left w:val="none" w:sz="0" w:space="0" w:color="auto"/>
            <w:bottom w:val="none" w:sz="0" w:space="0" w:color="auto"/>
            <w:right w:val="none" w:sz="0" w:space="0" w:color="auto"/>
          </w:divBdr>
        </w:div>
      </w:divsChild>
    </w:div>
    <w:div w:id="1924795318">
      <w:bodyDiv w:val="1"/>
      <w:marLeft w:val="0"/>
      <w:marRight w:val="0"/>
      <w:marTop w:val="0"/>
      <w:marBottom w:val="0"/>
      <w:divBdr>
        <w:top w:val="none" w:sz="0" w:space="0" w:color="auto"/>
        <w:left w:val="none" w:sz="0" w:space="0" w:color="auto"/>
        <w:bottom w:val="none" w:sz="0" w:space="0" w:color="auto"/>
        <w:right w:val="none" w:sz="0" w:space="0" w:color="auto"/>
      </w:divBdr>
    </w:div>
    <w:div w:id="1924874214">
      <w:bodyDiv w:val="1"/>
      <w:marLeft w:val="0"/>
      <w:marRight w:val="0"/>
      <w:marTop w:val="0"/>
      <w:marBottom w:val="0"/>
      <w:divBdr>
        <w:top w:val="none" w:sz="0" w:space="0" w:color="auto"/>
        <w:left w:val="none" w:sz="0" w:space="0" w:color="auto"/>
        <w:bottom w:val="none" w:sz="0" w:space="0" w:color="auto"/>
        <w:right w:val="none" w:sz="0" w:space="0" w:color="auto"/>
      </w:divBdr>
      <w:divsChild>
        <w:div w:id="415638173">
          <w:marLeft w:val="0"/>
          <w:marRight w:val="0"/>
          <w:marTop w:val="0"/>
          <w:marBottom w:val="0"/>
          <w:divBdr>
            <w:top w:val="none" w:sz="0" w:space="0" w:color="auto"/>
            <w:left w:val="none" w:sz="0" w:space="0" w:color="auto"/>
            <w:bottom w:val="none" w:sz="0" w:space="0" w:color="auto"/>
            <w:right w:val="none" w:sz="0" w:space="0" w:color="auto"/>
          </w:divBdr>
        </w:div>
      </w:divsChild>
    </w:div>
    <w:div w:id="1933509672">
      <w:bodyDiv w:val="1"/>
      <w:marLeft w:val="0"/>
      <w:marRight w:val="0"/>
      <w:marTop w:val="0"/>
      <w:marBottom w:val="0"/>
      <w:divBdr>
        <w:top w:val="none" w:sz="0" w:space="0" w:color="auto"/>
        <w:left w:val="none" w:sz="0" w:space="0" w:color="auto"/>
        <w:bottom w:val="none" w:sz="0" w:space="0" w:color="auto"/>
        <w:right w:val="none" w:sz="0" w:space="0" w:color="auto"/>
      </w:divBdr>
    </w:div>
    <w:div w:id="1933538906">
      <w:bodyDiv w:val="1"/>
      <w:marLeft w:val="0"/>
      <w:marRight w:val="0"/>
      <w:marTop w:val="0"/>
      <w:marBottom w:val="0"/>
      <w:divBdr>
        <w:top w:val="none" w:sz="0" w:space="0" w:color="auto"/>
        <w:left w:val="none" w:sz="0" w:space="0" w:color="auto"/>
        <w:bottom w:val="none" w:sz="0" w:space="0" w:color="auto"/>
        <w:right w:val="none" w:sz="0" w:space="0" w:color="auto"/>
      </w:divBdr>
    </w:div>
    <w:div w:id="1942687920">
      <w:bodyDiv w:val="1"/>
      <w:marLeft w:val="0"/>
      <w:marRight w:val="0"/>
      <w:marTop w:val="0"/>
      <w:marBottom w:val="0"/>
      <w:divBdr>
        <w:top w:val="none" w:sz="0" w:space="0" w:color="auto"/>
        <w:left w:val="none" w:sz="0" w:space="0" w:color="auto"/>
        <w:bottom w:val="none" w:sz="0" w:space="0" w:color="auto"/>
        <w:right w:val="none" w:sz="0" w:space="0" w:color="auto"/>
      </w:divBdr>
    </w:div>
    <w:div w:id="1942713889">
      <w:bodyDiv w:val="1"/>
      <w:marLeft w:val="0"/>
      <w:marRight w:val="0"/>
      <w:marTop w:val="0"/>
      <w:marBottom w:val="0"/>
      <w:divBdr>
        <w:top w:val="none" w:sz="0" w:space="0" w:color="auto"/>
        <w:left w:val="none" w:sz="0" w:space="0" w:color="auto"/>
        <w:bottom w:val="none" w:sz="0" w:space="0" w:color="auto"/>
        <w:right w:val="none" w:sz="0" w:space="0" w:color="auto"/>
      </w:divBdr>
      <w:divsChild>
        <w:div w:id="1156068142">
          <w:marLeft w:val="0"/>
          <w:marRight w:val="0"/>
          <w:marTop w:val="0"/>
          <w:marBottom w:val="0"/>
          <w:divBdr>
            <w:top w:val="none" w:sz="0" w:space="0" w:color="auto"/>
            <w:left w:val="none" w:sz="0" w:space="0" w:color="auto"/>
            <w:bottom w:val="none" w:sz="0" w:space="0" w:color="auto"/>
            <w:right w:val="none" w:sz="0" w:space="0" w:color="auto"/>
          </w:divBdr>
        </w:div>
      </w:divsChild>
    </w:div>
    <w:div w:id="1950116675">
      <w:bodyDiv w:val="1"/>
      <w:marLeft w:val="0"/>
      <w:marRight w:val="0"/>
      <w:marTop w:val="0"/>
      <w:marBottom w:val="0"/>
      <w:divBdr>
        <w:top w:val="none" w:sz="0" w:space="0" w:color="auto"/>
        <w:left w:val="none" w:sz="0" w:space="0" w:color="auto"/>
        <w:bottom w:val="none" w:sz="0" w:space="0" w:color="auto"/>
        <w:right w:val="none" w:sz="0" w:space="0" w:color="auto"/>
      </w:divBdr>
      <w:divsChild>
        <w:div w:id="17693504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4549933">
      <w:bodyDiv w:val="1"/>
      <w:marLeft w:val="0"/>
      <w:marRight w:val="0"/>
      <w:marTop w:val="0"/>
      <w:marBottom w:val="0"/>
      <w:divBdr>
        <w:top w:val="none" w:sz="0" w:space="0" w:color="auto"/>
        <w:left w:val="none" w:sz="0" w:space="0" w:color="auto"/>
        <w:bottom w:val="none" w:sz="0" w:space="0" w:color="auto"/>
        <w:right w:val="none" w:sz="0" w:space="0" w:color="auto"/>
      </w:divBdr>
    </w:div>
    <w:div w:id="1956671475">
      <w:bodyDiv w:val="1"/>
      <w:marLeft w:val="0"/>
      <w:marRight w:val="0"/>
      <w:marTop w:val="0"/>
      <w:marBottom w:val="0"/>
      <w:divBdr>
        <w:top w:val="none" w:sz="0" w:space="0" w:color="auto"/>
        <w:left w:val="none" w:sz="0" w:space="0" w:color="auto"/>
        <w:bottom w:val="none" w:sz="0" w:space="0" w:color="auto"/>
        <w:right w:val="none" w:sz="0" w:space="0" w:color="auto"/>
      </w:divBdr>
    </w:div>
    <w:div w:id="1964996352">
      <w:bodyDiv w:val="1"/>
      <w:marLeft w:val="0"/>
      <w:marRight w:val="0"/>
      <w:marTop w:val="0"/>
      <w:marBottom w:val="0"/>
      <w:divBdr>
        <w:top w:val="none" w:sz="0" w:space="0" w:color="auto"/>
        <w:left w:val="none" w:sz="0" w:space="0" w:color="auto"/>
        <w:bottom w:val="none" w:sz="0" w:space="0" w:color="auto"/>
        <w:right w:val="none" w:sz="0" w:space="0" w:color="auto"/>
      </w:divBdr>
      <w:divsChild>
        <w:div w:id="1599019088">
          <w:marLeft w:val="0"/>
          <w:marRight w:val="0"/>
          <w:marTop w:val="0"/>
          <w:marBottom w:val="450"/>
          <w:divBdr>
            <w:top w:val="none" w:sz="0" w:space="0" w:color="auto"/>
            <w:left w:val="none" w:sz="0" w:space="0" w:color="auto"/>
            <w:bottom w:val="none" w:sz="0" w:space="0" w:color="auto"/>
            <w:right w:val="none" w:sz="0" w:space="0" w:color="auto"/>
          </w:divBdr>
          <w:divsChild>
            <w:div w:id="1127503887">
              <w:marLeft w:val="0"/>
              <w:marRight w:val="0"/>
              <w:marTop w:val="0"/>
              <w:marBottom w:val="0"/>
              <w:divBdr>
                <w:top w:val="none" w:sz="0" w:space="0" w:color="auto"/>
                <w:left w:val="none" w:sz="0" w:space="0" w:color="auto"/>
                <w:bottom w:val="none" w:sz="0" w:space="0" w:color="auto"/>
                <w:right w:val="none" w:sz="0" w:space="0" w:color="auto"/>
              </w:divBdr>
            </w:div>
          </w:divsChild>
        </w:div>
        <w:div w:id="1247032970">
          <w:marLeft w:val="0"/>
          <w:marRight w:val="0"/>
          <w:marTop w:val="0"/>
          <w:marBottom w:val="0"/>
          <w:divBdr>
            <w:top w:val="none" w:sz="0" w:space="0" w:color="auto"/>
            <w:left w:val="none" w:sz="0" w:space="0" w:color="auto"/>
            <w:bottom w:val="none" w:sz="0" w:space="0" w:color="auto"/>
            <w:right w:val="none" w:sz="0" w:space="0" w:color="auto"/>
          </w:divBdr>
        </w:div>
      </w:divsChild>
    </w:div>
    <w:div w:id="1967924097">
      <w:bodyDiv w:val="1"/>
      <w:marLeft w:val="0"/>
      <w:marRight w:val="0"/>
      <w:marTop w:val="0"/>
      <w:marBottom w:val="0"/>
      <w:divBdr>
        <w:top w:val="none" w:sz="0" w:space="0" w:color="auto"/>
        <w:left w:val="none" w:sz="0" w:space="0" w:color="auto"/>
        <w:bottom w:val="none" w:sz="0" w:space="0" w:color="auto"/>
        <w:right w:val="none" w:sz="0" w:space="0" w:color="auto"/>
      </w:divBdr>
    </w:div>
    <w:div w:id="1979457728">
      <w:bodyDiv w:val="1"/>
      <w:marLeft w:val="0"/>
      <w:marRight w:val="0"/>
      <w:marTop w:val="0"/>
      <w:marBottom w:val="0"/>
      <w:divBdr>
        <w:top w:val="none" w:sz="0" w:space="0" w:color="auto"/>
        <w:left w:val="none" w:sz="0" w:space="0" w:color="auto"/>
        <w:bottom w:val="none" w:sz="0" w:space="0" w:color="auto"/>
        <w:right w:val="none" w:sz="0" w:space="0" w:color="auto"/>
      </w:divBdr>
    </w:div>
    <w:div w:id="1980568404">
      <w:bodyDiv w:val="1"/>
      <w:marLeft w:val="0"/>
      <w:marRight w:val="0"/>
      <w:marTop w:val="0"/>
      <w:marBottom w:val="0"/>
      <w:divBdr>
        <w:top w:val="none" w:sz="0" w:space="0" w:color="auto"/>
        <w:left w:val="none" w:sz="0" w:space="0" w:color="auto"/>
        <w:bottom w:val="none" w:sz="0" w:space="0" w:color="auto"/>
        <w:right w:val="none" w:sz="0" w:space="0" w:color="auto"/>
      </w:divBdr>
    </w:div>
    <w:div w:id="1983581014">
      <w:bodyDiv w:val="1"/>
      <w:marLeft w:val="0"/>
      <w:marRight w:val="0"/>
      <w:marTop w:val="0"/>
      <w:marBottom w:val="0"/>
      <w:divBdr>
        <w:top w:val="none" w:sz="0" w:space="0" w:color="auto"/>
        <w:left w:val="none" w:sz="0" w:space="0" w:color="auto"/>
        <w:bottom w:val="none" w:sz="0" w:space="0" w:color="auto"/>
        <w:right w:val="none" w:sz="0" w:space="0" w:color="auto"/>
      </w:divBdr>
      <w:divsChild>
        <w:div w:id="1524397658">
          <w:marLeft w:val="0"/>
          <w:marRight w:val="0"/>
          <w:marTop w:val="0"/>
          <w:marBottom w:val="0"/>
          <w:divBdr>
            <w:top w:val="none" w:sz="0" w:space="0" w:color="auto"/>
            <w:left w:val="none" w:sz="0" w:space="0" w:color="auto"/>
            <w:bottom w:val="none" w:sz="0" w:space="0" w:color="auto"/>
            <w:right w:val="none" w:sz="0" w:space="0" w:color="auto"/>
          </w:divBdr>
        </w:div>
      </w:divsChild>
    </w:div>
    <w:div w:id="1992829376">
      <w:bodyDiv w:val="1"/>
      <w:marLeft w:val="0"/>
      <w:marRight w:val="0"/>
      <w:marTop w:val="0"/>
      <w:marBottom w:val="0"/>
      <w:divBdr>
        <w:top w:val="none" w:sz="0" w:space="0" w:color="auto"/>
        <w:left w:val="none" w:sz="0" w:space="0" w:color="auto"/>
        <w:bottom w:val="none" w:sz="0" w:space="0" w:color="auto"/>
        <w:right w:val="none" w:sz="0" w:space="0" w:color="auto"/>
      </w:divBdr>
    </w:div>
    <w:div w:id="1994093575">
      <w:bodyDiv w:val="1"/>
      <w:marLeft w:val="0"/>
      <w:marRight w:val="0"/>
      <w:marTop w:val="0"/>
      <w:marBottom w:val="0"/>
      <w:divBdr>
        <w:top w:val="none" w:sz="0" w:space="0" w:color="auto"/>
        <w:left w:val="none" w:sz="0" w:space="0" w:color="auto"/>
        <w:bottom w:val="none" w:sz="0" w:space="0" w:color="auto"/>
        <w:right w:val="none" w:sz="0" w:space="0" w:color="auto"/>
      </w:divBdr>
    </w:div>
    <w:div w:id="1996949172">
      <w:bodyDiv w:val="1"/>
      <w:marLeft w:val="0"/>
      <w:marRight w:val="0"/>
      <w:marTop w:val="0"/>
      <w:marBottom w:val="0"/>
      <w:divBdr>
        <w:top w:val="none" w:sz="0" w:space="0" w:color="auto"/>
        <w:left w:val="none" w:sz="0" w:space="0" w:color="auto"/>
        <w:bottom w:val="none" w:sz="0" w:space="0" w:color="auto"/>
        <w:right w:val="none" w:sz="0" w:space="0" w:color="auto"/>
      </w:divBdr>
    </w:div>
    <w:div w:id="1997416505">
      <w:bodyDiv w:val="1"/>
      <w:marLeft w:val="0"/>
      <w:marRight w:val="0"/>
      <w:marTop w:val="0"/>
      <w:marBottom w:val="0"/>
      <w:divBdr>
        <w:top w:val="none" w:sz="0" w:space="0" w:color="auto"/>
        <w:left w:val="none" w:sz="0" w:space="0" w:color="auto"/>
        <w:bottom w:val="none" w:sz="0" w:space="0" w:color="auto"/>
        <w:right w:val="none" w:sz="0" w:space="0" w:color="auto"/>
      </w:divBdr>
      <w:divsChild>
        <w:div w:id="1188327301">
          <w:marLeft w:val="0"/>
          <w:marRight w:val="0"/>
          <w:marTop w:val="0"/>
          <w:marBottom w:val="0"/>
          <w:divBdr>
            <w:top w:val="none" w:sz="0" w:space="0" w:color="auto"/>
            <w:left w:val="none" w:sz="0" w:space="0" w:color="auto"/>
            <w:bottom w:val="none" w:sz="0" w:space="0" w:color="auto"/>
            <w:right w:val="none" w:sz="0" w:space="0" w:color="auto"/>
          </w:divBdr>
        </w:div>
      </w:divsChild>
    </w:div>
    <w:div w:id="2010021308">
      <w:bodyDiv w:val="1"/>
      <w:marLeft w:val="0"/>
      <w:marRight w:val="0"/>
      <w:marTop w:val="0"/>
      <w:marBottom w:val="0"/>
      <w:divBdr>
        <w:top w:val="none" w:sz="0" w:space="0" w:color="auto"/>
        <w:left w:val="none" w:sz="0" w:space="0" w:color="auto"/>
        <w:bottom w:val="none" w:sz="0" w:space="0" w:color="auto"/>
        <w:right w:val="none" w:sz="0" w:space="0" w:color="auto"/>
      </w:divBdr>
    </w:div>
    <w:div w:id="2022507217">
      <w:bodyDiv w:val="1"/>
      <w:marLeft w:val="0"/>
      <w:marRight w:val="0"/>
      <w:marTop w:val="0"/>
      <w:marBottom w:val="0"/>
      <w:divBdr>
        <w:top w:val="none" w:sz="0" w:space="0" w:color="auto"/>
        <w:left w:val="none" w:sz="0" w:space="0" w:color="auto"/>
        <w:bottom w:val="none" w:sz="0" w:space="0" w:color="auto"/>
        <w:right w:val="none" w:sz="0" w:space="0" w:color="auto"/>
      </w:divBdr>
    </w:div>
    <w:div w:id="2024816368">
      <w:bodyDiv w:val="1"/>
      <w:marLeft w:val="0"/>
      <w:marRight w:val="0"/>
      <w:marTop w:val="0"/>
      <w:marBottom w:val="0"/>
      <w:divBdr>
        <w:top w:val="none" w:sz="0" w:space="0" w:color="auto"/>
        <w:left w:val="none" w:sz="0" w:space="0" w:color="auto"/>
        <w:bottom w:val="none" w:sz="0" w:space="0" w:color="auto"/>
        <w:right w:val="none" w:sz="0" w:space="0" w:color="auto"/>
      </w:divBdr>
    </w:div>
    <w:div w:id="2025663457">
      <w:bodyDiv w:val="1"/>
      <w:marLeft w:val="0"/>
      <w:marRight w:val="0"/>
      <w:marTop w:val="0"/>
      <w:marBottom w:val="0"/>
      <w:divBdr>
        <w:top w:val="none" w:sz="0" w:space="0" w:color="auto"/>
        <w:left w:val="none" w:sz="0" w:space="0" w:color="auto"/>
        <w:bottom w:val="none" w:sz="0" w:space="0" w:color="auto"/>
        <w:right w:val="none" w:sz="0" w:space="0" w:color="auto"/>
      </w:divBdr>
      <w:divsChild>
        <w:div w:id="1187253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0982988">
      <w:bodyDiv w:val="1"/>
      <w:marLeft w:val="0"/>
      <w:marRight w:val="0"/>
      <w:marTop w:val="0"/>
      <w:marBottom w:val="0"/>
      <w:divBdr>
        <w:top w:val="none" w:sz="0" w:space="0" w:color="auto"/>
        <w:left w:val="none" w:sz="0" w:space="0" w:color="auto"/>
        <w:bottom w:val="none" w:sz="0" w:space="0" w:color="auto"/>
        <w:right w:val="none" w:sz="0" w:space="0" w:color="auto"/>
      </w:divBdr>
    </w:div>
    <w:div w:id="2037347490">
      <w:bodyDiv w:val="1"/>
      <w:marLeft w:val="0"/>
      <w:marRight w:val="0"/>
      <w:marTop w:val="0"/>
      <w:marBottom w:val="0"/>
      <w:divBdr>
        <w:top w:val="none" w:sz="0" w:space="0" w:color="auto"/>
        <w:left w:val="none" w:sz="0" w:space="0" w:color="auto"/>
        <w:bottom w:val="none" w:sz="0" w:space="0" w:color="auto"/>
        <w:right w:val="none" w:sz="0" w:space="0" w:color="auto"/>
      </w:divBdr>
    </w:div>
    <w:div w:id="2048946860">
      <w:bodyDiv w:val="1"/>
      <w:marLeft w:val="0"/>
      <w:marRight w:val="0"/>
      <w:marTop w:val="0"/>
      <w:marBottom w:val="0"/>
      <w:divBdr>
        <w:top w:val="none" w:sz="0" w:space="0" w:color="auto"/>
        <w:left w:val="none" w:sz="0" w:space="0" w:color="auto"/>
        <w:bottom w:val="none" w:sz="0" w:space="0" w:color="auto"/>
        <w:right w:val="none" w:sz="0" w:space="0" w:color="auto"/>
      </w:divBdr>
    </w:div>
    <w:div w:id="2070225258">
      <w:bodyDiv w:val="1"/>
      <w:marLeft w:val="0"/>
      <w:marRight w:val="0"/>
      <w:marTop w:val="0"/>
      <w:marBottom w:val="0"/>
      <w:divBdr>
        <w:top w:val="none" w:sz="0" w:space="0" w:color="auto"/>
        <w:left w:val="none" w:sz="0" w:space="0" w:color="auto"/>
        <w:bottom w:val="none" w:sz="0" w:space="0" w:color="auto"/>
        <w:right w:val="none" w:sz="0" w:space="0" w:color="auto"/>
      </w:divBdr>
    </w:div>
    <w:div w:id="2074160146">
      <w:bodyDiv w:val="1"/>
      <w:marLeft w:val="0"/>
      <w:marRight w:val="0"/>
      <w:marTop w:val="0"/>
      <w:marBottom w:val="0"/>
      <w:divBdr>
        <w:top w:val="none" w:sz="0" w:space="0" w:color="auto"/>
        <w:left w:val="none" w:sz="0" w:space="0" w:color="auto"/>
        <w:bottom w:val="none" w:sz="0" w:space="0" w:color="auto"/>
        <w:right w:val="none" w:sz="0" w:space="0" w:color="auto"/>
      </w:divBdr>
    </w:div>
    <w:div w:id="2127235847">
      <w:bodyDiv w:val="1"/>
      <w:marLeft w:val="0"/>
      <w:marRight w:val="0"/>
      <w:marTop w:val="0"/>
      <w:marBottom w:val="0"/>
      <w:divBdr>
        <w:top w:val="none" w:sz="0" w:space="0" w:color="auto"/>
        <w:left w:val="none" w:sz="0" w:space="0" w:color="auto"/>
        <w:bottom w:val="none" w:sz="0" w:space="0" w:color="auto"/>
        <w:right w:val="none" w:sz="0" w:space="0" w:color="auto"/>
      </w:divBdr>
    </w:div>
    <w:div w:id="2133664799">
      <w:bodyDiv w:val="1"/>
      <w:marLeft w:val="0"/>
      <w:marRight w:val="0"/>
      <w:marTop w:val="0"/>
      <w:marBottom w:val="0"/>
      <w:divBdr>
        <w:top w:val="none" w:sz="0" w:space="0" w:color="auto"/>
        <w:left w:val="none" w:sz="0" w:space="0" w:color="auto"/>
        <w:bottom w:val="none" w:sz="0" w:space="0" w:color="auto"/>
        <w:right w:val="none" w:sz="0" w:space="0" w:color="auto"/>
      </w:divBdr>
    </w:div>
    <w:div w:id="21411505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20/10/relationships/intelligence" Target="intelligence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3" Type="http://schemas.openxmlformats.org/officeDocument/2006/relationships/hyperlink" Target="https://www.unicef.org/colombia/media/15961/file/Hoja%20informativa%20Informe%20Secretario%20General_2025%20VF.pdf.pdf" TargetMode="External"/><Relationship Id="rId2" Type="http://schemas.openxmlformats.org/officeDocument/2006/relationships/hyperlink" Target="https://www.defensoria.gov.co/-/reclutamiento-en-colombia-durante-el-primer-semestre-de-2025" TargetMode="External"/><Relationship Id="rId1" Type="http://schemas.openxmlformats.org/officeDocument/2006/relationships/hyperlink" Target="https://www.icrc.org" TargetMode="External"/><Relationship Id="rId5" Type="http://schemas.openxmlformats.org/officeDocument/2006/relationships/hyperlink" Target="https://adondevanlosdesaparecidos.org/2025/05/15/desaparicion-y-delitos-contra-personas-colombianas-en-mexico/?utm_source=chatgpt.com" TargetMode="External"/><Relationship Id="rId4" Type="http://schemas.openxmlformats.org/officeDocument/2006/relationships/hyperlink" Target="https://www.unicef.org/colombia/media/15961/file/Hoja%20informativa%20Informe%20Secretario%20General_2025%20VF.pdf.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0TCrZIwIIYmu0R5SDDcpRY8OMg==">CgMxLjAyCGguZ2pkZ3hzMg5oLjZodnc4cTgzbW04MDIOaC5veDltc3liMWZ2Z2IyDmguYzBmaWR6MWo5aG5hMg5oLmJzM2dueGhocXh4ZTIOaC4zZnNlb2RvcXBnbngyDmgubG1kNXBqZXhpcWg2Mg5oLnl1OXhmbjgyb2o1ejgAciExU25kOVNGbFZpcU5wVlcwZXBIVE9pV2x2VGk5a3hKTFE=</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2026-01-05T08:46:18Z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B074509-90B8-4812-AD80-F1BB8194820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7626E4BB-4551-4C02-ACD0-DCD31D1A2141}"/>
</file>

<file path=customXml/itemProps4.xml><?xml version="1.0" encoding="utf-8"?>
<ds:datastoreItem xmlns:ds="http://schemas.openxmlformats.org/officeDocument/2006/customXml" ds:itemID="{2FE93A32-5020-4121-946F-D2ABEA885A03}"/>
</file>

<file path=customXml/itemProps5.xml><?xml version="1.0" encoding="utf-8"?>
<ds:datastoreItem xmlns:ds="http://schemas.openxmlformats.org/officeDocument/2006/customXml" ds:itemID="{8484EDDC-42C9-4FBE-A587-EF42C82A358E}"/>
</file>

<file path=docProps/app.xml><?xml version="1.0" encoding="utf-8"?>
<Properties xmlns="http://schemas.openxmlformats.org/officeDocument/2006/extended-properties" xmlns:vt="http://schemas.openxmlformats.org/officeDocument/2006/docPropsVTypes">
  <Template>Normal</Template>
  <TotalTime>5</TotalTime>
  <Pages>8</Pages>
  <Words>3470</Words>
  <Characters>19091</Characters>
  <Application>Microsoft Office Word</Application>
  <DocSecurity>0</DocSecurity>
  <Lines>159</Lines>
  <Paragraphs>45</Paragraphs>
  <ScaleCrop>false</ScaleCrop>
  <HeadingPairs>
    <vt:vector size="4" baseType="variant">
      <vt:variant>
        <vt:lpstr>Título</vt:lpstr>
      </vt:variant>
      <vt:variant>
        <vt:i4>1</vt:i4>
      </vt:variant>
      <vt:variant>
        <vt:lpstr>Títulos</vt:lpstr>
      </vt:variant>
      <vt:variant>
        <vt:i4>9</vt:i4>
      </vt:variant>
    </vt:vector>
  </HeadingPairs>
  <TitlesOfParts>
    <vt:vector size="10" baseType="lpstr">
      <vt:lpstr/>
      <vt:lpstr>Contribución al Listado de temas prioritarios del Estado colombiano en materia d</vt:lpstr>
      <vt:lpstr>Introducción</vt:lpstr>
      <vt:lpstr>Fragmentación institucional </vt:lpstr>
      <vt:lpstr>Aunque el marco institucional se ha robustecido, la acción estatal continúa conc</vt:lpstr>
      <vt:lpstr>Falta de interoperabilidad en la búsqueda de personas desaparecidas</vt:lpstr>
      <vt:lpstr>Desapariciones asociadas al conflicto armado</vt:lpstr>
      <vt:lpstr>4. Reconfiguración de actores en el territorio</vt:lpstr>
      <vt:lpstr>5. Desapariciones en el marco de violencias transnacionales y personas migrantes</vt:lpstr>
      <vt:lpstr>Recomendaciones prioritarias</vt:lpstr>
    </vt:vector>
  </TitlesOfParts>
  <Company/>
  <LinksUpToDate>false</LinksUpToDate>
  <CharactersWithSpaces>22516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Guerra Triana</dc:creator>
  <cp:lastModifiedBy>Maria Angelica Chica Negrette</cp:lastModifiedBy>
  <cp:revision>2</cp:revision>
  <cp:lastPrinted>2025-12-30T22:09:00Z</cp:lastPrinted>
  <dcterms:created xsi:type="dcterms:W3CDTF">2025-12-30T22:14:00Z</dcterms:created>
  <dcterms:modified xsi:type="dcterms:W3CDTF">2025-12-30T22:14:00Z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