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E66378" w:rsidRPr="00783A75" w14:paraId="4DA9D56F" w14:textId="77777777" w:rsidTr="00CD1937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A61937D" w14:textId="77777777" w:rsidR="00E66378" w:rsidRPr="00B50F0E" w:rsidRDefault="00E66378" w:rsidP="00CD1937">
            <w:pPr>
              <w:pStyle w:val="SingleTxtG"/>
            </w:pPr>
            <w:bookmarkStart w:id="0" w:name="_GoBack"/>
            <w:bookmarkEnd w:id="0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C63D5A9" w14:textId="77777777" w:rsidR="00E66378" w:rsidRPr="00316264" w:rsidRDefault="00E66378" w:rsidP="00CD1937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316264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D089785" w14:textId="35A46417" w:rsidR="00E66378" w:rsidRPr="00783A75" w:rsidRDefault="00E66378" w:rsidP="00075014">
            <w:pPr>
              <w:jc w:val="right"/>
            </w:pPr>
            <w:r w:rsidRPr="009C0A59">
              <w:rPr>
                <w:sz w:val="40"/>
              </w:rPr>
              <w:t>CEDAW</w:t>
            </w:r>
            <w:r>
              <w:t>/C/WGIOP/</w:t>
            </w:r>
            <w:r w:rsidR="005D262C">
              <w:t>79</w:t>
            </w:r>
            <w:r w:rsidRPr="009C0A59">
              <w:t>/L.1</w:t>
            </w:r>
          </w:p>
        </w:tc>
      </w:tr>
      <w:tr w:rsidR="00E66378" w14:paraId="69E9CCC4" w14:textId="77777777" w:rsidTr="00CD1937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76DD094" w14:textId="77777777" w:rsidR="00E66378" w:rsidRDefault="00E66378" w:rsidP="00CD1937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AF80B85" wp14:editId="58DED132">
                  <wp:extent cx="717550" cy="590550"/>
                  <wp:effectExtent l="0" t="0" r="635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550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AE77BA9" w14:textId="77777777" w:rsidR="00E66378" w:rsidRPr="00316264" w:rsidRDefault="00E66378" w:rsidP="00CD1937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316264">
              <w:rPr>
                <w:b/>
                <w:sz w:val="34"/>
                <w:szCs w:val="40"/>
              </w:rPr>
              <w:t>Convention on the Elimination</w:t>
            </w:r>
            <w:r w:rsidRPr="00316264">
              <w:rPr>
                <w:b/>
                <w:sz w:val="34"/>
                <w:szCs w:val="40"/>
              </w:rPr>
              <w:br/>
              <w:t>of All Forms of Discrimination</w:t>
            </w:r>
            <w:r w:rsidRPr="00316264">
              <w:rPr>
                <w:b/>
                <w:sz w:val="34"/>
                <w:szCs w:val="40"/>
              </w:rPr>
              <w:br/>
              <w:t>against Women</w:t>
            </w:r>
          </w:p>
          <w:p w14:paraId="3D7FB738" w14:textId="77777777" w:rsidR="00E66378" w:rsidRDefault="00E66378" w:rsidP="00CD1937">
            <w:pPr>
              <w:spacing w:before="120" w:line="420" w:lineRule="exact"/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67A4BB5B" w14:textId="77777777" w:rsidR="00E66378" w:rsidRDefault="00E66378" w:rsidP="00CD1937">
            <w:pPr>
              <w:spacing w:before="240" w:line="240" w:lineRule="exact"/>
            </w:pPr>
            <w:r>
              <w:t>Distr.: Limited</w:t>
            </w:r>
          </w:p>
          <w:p w14:paraId="35B46DFF" w14:textId="27FE8FD3" w:rsidR="00E66378" w:rsidRDefault="00030E5C" w:rsidP="00CD1937">
            <w:pPr>
              <w:spacing w:line="240" w:lineRule="exact"/>
            </w:pPr>
            <w:r w:rsidRPr="00030E5C">
              <w:t>18 June 2001</w:t>
            </w:r>
          </w:p>
          <w:p w14:paraId="65ECA49A" w14:textId="77777777" w:rsidR="00E66378" w:rsidRDefault="00E66378" w:rsidP="00CD1937">
            <w:pPr>
              <w:spacing w:line="240" w:lineRule="exact"/>
            </w:pPr>
          </w:p>
          <w:p w14:paraId="4273A766" w14:textId="77777777" w:rsidR="00E66378" w:rsidRDefault="00E66378" w:rsidP="00CD1937">
            <w:pPr>
              <w:spacing w:line="240" w:lineRule="exact"/>
            </w:pPr>
            <w:r>
              <w:t>Original: English</w:t>
            </w:r>
          </w:p>
        </w:tc>
      </w:tr>
    </w:tbl>
    <w:p w14:paraId="49617DCE" w14:textId="77777777" w:rsidR="00E66378" w:rsidRDefault="00E66378" w:rsidP="00E66378">
      <w:pPr>
        <w:pStyle w:val="H1"/>
      </w:pPr>
      <w:r w:rsidRPr="00BC33BF">
        <w:t>Committee on the</w:t>
      </w:r>
      <w:r>
        <w:t xml:space="preserve"> Elimination of Discrimination</w:t>
      </w:r>
    </w:p>
    <w:p w14:paraId="3C241251" w14:textId="77777777" w:rsidR="00E66378" w:rsidRPr="00BC33BF" w:rsidRDefault="00E66378" w:rsidP="00E66378">
      <w:pPr>
        <w:pStyle w:val="H1"/>
      </w:pPr>
      <w:proofErr w:type="gramStart"/>
      <w:r w:rsidRPr="00BC33BF">
        <w:t>against</w:t>
      </w:r>
      <w:proofErr w:type="gramEnd"/>
      <w:r w:rsidRPr="00BC33BF">
        <w:t xml:space="preserve"> Women</w:t>
      </w:r>
    </w:p>
    <w:p w14:paraId="4EDF7608" w14:textId="47F0C660" w:rsidR="00E66378" w:rsidRPr="00BC33BF" w:rsidRDefault="005D262C" w:rsidP="00E66378">
      <w:pPr>
        <w:pStyle w:val="H1"/>
        <w:ind w:left="0" w:firstLine="0"/>
        <w:rPr>
          <w:sz w:val="20"/>
        </w:rPr>
      </w:pPr>
      <w:r>
        <w:rPr>
          <w:sz w:val="20"/>
        </w:rPr>
        <w:t>Nine</w:t>
      </w:r>
      <w:r w:rsidR="00E66378">
        <w:rPr>
          <w:sz w:val="20"/>
        </w:rPr>
        <w:t>teenth</w:t>
      </w:r>
      <w:r w:rsidR="00E66378" w:rsidRPr="00BC33BF">
        <w:rPr>
          <w:sz w:val="20"/>
        </w:rPr>
        <w:t xml:space="preserve"> session</w:t>
      </w:r>
    </w:p>
    <w:p w14:paraId="6DBFEB1E" w14:textId="4DED71F9" w:rsidR="00E66378" w:rsidRPr="00BC33BF" w:rsidRDefault="005D262C" w:rsidP="00E66378">
      <w:r>
        <w:t>17</w:t>
      </w:r>
      <w:r w:rsidR="002C53A9">
        <w:t xml:space="preserve"> – </w:t>
      </w:r>
      <w:r w:rsidR="00011DA0">
        <w:t>1</w:t>
      </w:r>
      <w:r>
        <w:t>8</w:t>
      </w:r>
      <w:r w:rsidR="00011DA0">
        <w:t xml:space="preserve"> </w:t>
      </w:r>
      <w:r>
        <w:t>June</w:t>
      </w:r>
      <w:r w:rsidR="00011DA0">
        <w:t xml:space="preserve"> 2021</w:t>
      </w:r>
    </w:p>
    <w:p w14:paraId="76ABD269" w14:textId="7FDA27F9" w:rsidR="00E66378" w:rsidRDefault="00E66378" w:rsidP="00E66378">
      <w:pPr>
        <w:pStyle w:val="HChG"/>
        <w:jc w:val="both"/>
      </w:pPr>
      <w:r w:rsidRPr="00201025">
        <w:tab/>
      </w:r>
      <w:r w:rsidRPr="00201025">
        <w:tab/>
      </w:r>
      <w:r>
        <w:t xml:space="preserve">Report of the Working Group on Inquiries under the Optional Protocol to the Convention on the Elimination of All Forms of Discrimination against Women on its </w:t>
      </w:r>
      <w:r w:rsidR="00101BB4">
        <w:t>nineteenth</w:t>
      </w:r>
      <w:r>
        <w:t xml:space="preserve"> session</w:t>
      </w:r>
    </w:p>
    <w:p w14:paraId="38B3F15E" w14:textId="0A085C9B" w:rsidR="00E66378" w:rsidRDefault="00E66378" w:rsidP="00E66378">
      <w:pPr>
        <w:pStyle w:val="SingleTxtG"/>
      </w:pPr>
      <w:r>
        <w:t>1.</w:t>
      </w:r>
      <w:r>
        <w:tab/>
        <w:t>The Working Group on Inquiries under the Optional Protocol to the Convention on the Elimination of All Forms of Discrimination against Women he</w:t>
      </w:r>
      <w:r w:rsidR="00114AE5">
        <w:t>ld</w:t>
      </w:r>
      <w:r w:rsidR="005A3A66">
        <w:t xml:space="preserve"> </w:t>
      </w:r>
      <w:r w:rsidR="005D262C">
        <w:t>its nine</w:t>
      </w:r>
      <w:r w:rsidR="00C34E6A">
        <w:t>tee</w:t>
      </w:r>
      <w:r w:rsidR="002C53A9">
        <w:t>nth</w:t>
      </w:r>
      <w:r w:rsidR="00114AE5">
        <w:t xml:space="preserve"> session </w:t>
      </w:r>
      <w:r w:rsidR="000640ED">
        <w:t xml:space="preserve">online </w:t>
      </w:r>
      <w:r w:rsidR="00114AE5">
        <w:t xml:space="preserve">from </w:t>
      </w:r>
      <w:r w:rsidR="005D262C">
        <w:t>17 to 18</w:t>
      </w:r>
      <w:r w:rsidR="00011DA0">
        <w:t xml:space="preserve"> </w:t>
      </w:r>
      <w:r w:rsidR="005D262C">
        <w:t xml:space="preserve">June </w:t>
      </w:r>
      <w:r w:rsidR="00011DA0">
        <w:t>2021</w:t>
      </w:r>
      <w:r>
        <w:t xml:space="preserve">.  The five members </w:t>
      </w:r>
      <w:r w:rsidR="000640ED">
        <w:t xml:space="preserve">of the Working Group </w:t>
      </w:r>
      <w:r>
        <w:t>attended the session (</w:t>
      </w:r>
      <w:proofErr w:type="spellStart"/>
      <w:r w:rsidR="00935E53">
        <w:t>Louiza</w:t>
      </w:r>
      <w:proofErr w:type="spellEnd"/>
      <w:r w:rsidR="00935E53">
        <w:t xml:space="preserve"> </w:t>
      </w:r>
      <w:proofErr w:type="spellStart"/>
      <w:r w:rsidR="00935E53">
        <w:t>Chalal</w:t>
      </w:r>
      <w:proofErr w:type="spellEnd"/>
      <w:r w:rsidR="00935E53">
        <w:t xml:space="preserve">, </w:t>
      </w:r>
      <w:r w:rsidR="005D262C">
        <w:t>Bandana Rana</w:t>
      </w:r>
      <w:r>
        <w:t xml:space="preserve">, </w:t>
      </w:r>
      <w:r w:rsidR="005D262C">
        <w:t>Rhoda Reddock</w:t>
      </w:r>
      <w:r>
        <w:t xml:space="preserve">, </w:t>
      </w:r>
      <w:r w:rsidR="005D262C">
        <w:t>Elgun Safarov</w:t>
      </w:r>
      <w:r w:rsidR="005D262C" w:rsidRPr="005D262C">
        <w:t xml:space="preserve"> </w:t>
      </w:r>
      <w:r w:rsidR="00011DA0">
        <w:t>and</w:t>
      </w:r>
      <w:r w:rsidR="00011DA0" w:rsidRPr="00011DA0">
        <w:t xml:space="preserve"> </w:t>
      </w:r>
      <w:r w:rsidR="004A4C12">
        <w:t>Natasha Stott</w:t>
      </w:r>
      <w:r w:rsidR="00C0573B">
        <w:t xml:space="preserve"> </w:t>
      </w:r>
      <w:r w:rsidR="005D262C" w:rsidRPr="005D262C">
        <w:t>Despoja</w:t>
      </w:r>
      <w:r w:rsidR="005D262C">
        <w:t>).</w:t>
      </w:r>
      <w:r w:rsidR="00541377">
        <w:t xml:space="preserve"> </w:t>
      </w:r>
      <w:r w:rsidR="00A8740B">
        <w:t>Mr. Safarov was</w:t>
      </w:r>
      <w:r w:rsidR="006C0ECC" w:rsidRPr="006C0ECC">
        <w:t xml:space="preserve"> </w:t>
      </w:r>
      <w:r w:rsidR="00BD38A0">
        <w:t>un</w:t>
      </w:r>
      <w:r w:rsidR="006C0ECC" w:rsidRPr="006C0ECC">
        <w:t>able to attend the session</w:t>
      </w:r>
      <w:r w:rsidR="00A8740B">
        <w:t xml:space="preserve"> on 18 June 2021.</w:t>
      </w:r>
    </w:p>
    <w:p w14:paraId="2AE2D41A" w14:textId="77777777" w:rsidR="00030E5C" w:rsidRDefault="00E66378" w:rsidP="00E66378">
      <w:pPr>
        <w:pStyle w:val="SingleTxtG"/>
      </w:pPr>
      <w:r>
        <w:t>2.</w:t>
      </w:r>
      <w:r>
        <w:tab/>
        <w:t xml:space="preserve">At the beginning of the session, </w:t>
      </w:r>
      <w:r w:rsidR="00030E5C">
        <w:t>the Working Group elected Ms. Rana as its</w:t>
      </w:r>
      <w:r w:rsidR="00030E5C" w:rsidRPr="00541377">
        <w:t xml:space="preserve"> Chair</w:t>
      </w:r>
      <w:r w:rsidR="00030E5C">
        <w:t xml:space="preserve"> and Ms. </w:t>
      </w:r>
      <w:proofErr w:type="spellStart"/>
      <w:r w:rsidR="00030E5C">
        <w:t>Reddock</w:t>
      </w:r>
      <w:proofErr w:type="spellEnd"/>
      <w:r w:rsidR="00030E5C">
        <w:t xml:space="preserve"> as its Vice-Chair.</w:t>
      </w:r>
    </w:p>
    <w:p w14:paraId="6A3F7A4A" w14:textId="7DD558BB" w:rsidR="00E66378" w:rsidRDefault="00030E5C" w:rsidP="00E66378">
      <w:pPr>
        <w:pStyle w:val="SingleTxtG"/>
      </w:pPr>
      <w:r>
        <w:t>3.</w:t>
      </w:r>
      <w:r>
        <w:tab/>
        <w:t>T</w:t>
      </w:r>
      <w:r w:rsidR="00E66378">
        <w:t xml:space="preserve">he Working Group </w:t>
      </w:r>
      <w:r>
        <w:t xml:space="preserve">then </w:t>
      </w:r>
      <w:r w:rsidR="00E66378">
        <w:t xml:space="preserve">adopted </w:t>
      </w:r>
      <w:r w:rsidR="000640ED">
        <w:t>the</w:t>
      </w:r>
      <w:r w:rsidR="00E66378">
        <w:t xml:space="preserve"> agenda</w:t>
      </w:r>
      <w:r w:rsidR="000640ED">
        <w:t xml:space="preserve"> of its </w:t>
      </w:r>
      <w:r w:rsidR="005D262C">
        <w:t>nineteenth</w:t>
      </w:r>
      <w:r w:rsidR="000640ED">
        <w:t xml:space="preserve"> session</w:t>
      </w:r>
      <w:r w:rsidR="00E66378">
        <w:t>.</w:t>
      </w:r>
    </w:p>
    <w:p w14:paraId="20434C3D" w14:textId="37FBA1C3" w:rsidR="00E66378" w:rsidRDefault="00030E5C" w:rsidP="00E66378">
      <w:pPr>
        <w:pStyle w:val="SingleTxtG"/>
      </w:pPr>
      <w:r>
        <w:t>4</w:t>
      </w:r>
      <w:r w:rsidR="00E66378">
        <w:t>.</w:t>
      </w:r>
      <w:r w:rsidR="00E66378">
        <w:tab/>
      </w:r>
      <w:r w:rsidR="00011DA0" w:rsidRPr="00011DA0">
        <w:t xml:space="preserve">The </w:t>
      </w:r>
      <w:r w:rsidR="00935E53">
        <w:t xml:space="preserve">Secretariat briefed the </w:t>
      </w:r>
      <w:r w:rsidR="00011DA0" w:rsidRPr="00011DA0">
        <w:t>Working Group</w:t>
      </w:r>
      <w:r w:rsidR="00011DA0" w:rsidRPr="002022F6">
        <w:t xml:space="preserve"> on various issues relating to inquiries</w:t>
      </w:r>
      <w:r w:rsidR="00E66378" w:rsidRPr="002022F6">
        <w:t xml:space="preserve">. </w:t>
      </w:r>
      <w:r w:rsidR="002C53A9" w:rsidRPr="002022F6">
        <w:t>While acknowledging the challenges related to the COVID-19 pandemic</w:t>
      </w:r>
      <w:r w:rsidR="005A3A66" w:rsidRPr="002022F6">
        <w:t xml:space="preserve"> and </w:t>
      </w:r>
      <w:r>
        <w:t>its</w:t>
      </w:r>
      <w:r w:rsidR="002C53A9" w:rsidRPr="002022F6">
        <w:t xml:space="preserve"> impact </w:t>
      </w:r>
      <w:r w:rsidR="005A3A66" w:rsidRPr="002022F6">
        <w:t>on its work</w:t>
      </w:r>
      <w:r w:rsidR="002C53A9" w:rsidRPr="002022F6">
        <w:t xml:space="preserve">, the Working Group </w:t>
      </w:r>
      <w:r w:rsidR="00E66378" w:rsidRPr="002022F6">
        <w:t xml:space="preserve">reiterated its serious concern at the lack of both human and financial resources </w:t>
      </w:r>
      <w:r>
        <w:t xml:space="preserve">of the Secretariat </w:t>
      </w:r>
      <w:r w:rsidR="00E66378" w:rsidRPr="002022F6">
        <w:t xml:space="preserve">to fully </w:t>
      </w:r>
      <w:r>
        <w:t>support</w:t>
      </w:r>
      <w:r w:rsidR="00E66378" w:rsidRPr="002022F6">
        <w:t xml:space="preserve"> its mandate under the inquiry procedure.</w:t>
      </w:r>
    </w:p>
    <w:p w14:paraId="7E9ED704" w14:textId="3926ADA4" w:rsidR="00E66378" w:rsidRDefault="005D262C" w:rsidP="00E66378">
      <w:pPr>
        <w:pStyle w:val="SingleTxtG"/>
      </w:pPr>
      <w:r>
        <w:t>4</w:t>
      </w:r>
      <w:r w:rsidR="00E66378">
        <w:t>.</w:t>
      </w:r>
      <w:r w:rsidR="00E66378">
        <w:tab/>
      </w:r>
      <w:r w:rsidR="00E66378" w:rsidRPr="000A1345">
        <w:t xml:space="preserve">The Working Group </w:t>
      </w:r>
      <w:r w:rsidR="00E66378">
        <w:t>continued to discuss</w:t>
      </w:r>
      <w:r w:rsidR="00E66378" w:rsidRPr="000A1345">
        <w:t xml:space="preserve"> the standard operating procedures for inquiries in order to </w:t>
      </w:r>
      <w:r w:rsidR="00E66378">
        <w:t xml:space="preserve">consider </w:t>
      </w:r>
      <w:r w:rsidR="00E66378" w:rsidRPr="000A1345">
        <w:t>adapt</w:t>
      </w:r>
      <w:r w:rsidR="00E66378">
        <w:t>ing</w:t>
      </w:r>
      <w:r w:rsidR="00E66378" w:rsidRPr="000A1345">
        <w:t xml:space="preserve"> them to the mandate of the Working Group and reflect the recent practice of the Committee in examining information received under art</w:t>
      </w:r>
      <w:r w:rsidR="00E66378">
        <w:t>icle 8 of the Optional Protocol.</w:t>
      </w:r>
    </w:p>
    <w:p w14:paraId="4A5589FC" w14:textId="162C8593" w:rsidR="00A966A1" w:rsidRDefault="005D262C" w:rsidP="00ED04DE">
      <w:pPr>
        <w:pStyle w:val="SingleTxtG"/>
      </w:pPr>
      <w:r>
        <w:t>5</w:t>
      </w:r>
      <w:r w:rsidR="00E66378">
        <w:t>.</w:t>
      </w:r>
      <w:r w:rsidR="00E66378">
        <w:tab/>
        <w:t xml:space="preserve">The </w:t>
      </w:r>
      <w:r w:rsidR="00E66378" w:rsidRPr="002E2E13">
        <w:t>Working Group also discussed matters in relation to inquir</w:t>
      </w:r>
      <w:r w:rsidR="000640ED">
        <w:t>ies</w:t>
      </w:r>
      <w:r w:rsidR="00E66378" w:rsidRPr="002E2E13">
        <w:t xml:space="preserve"> Nos.</w:t>
      </w:r>
      <w:r w:rsidR="00114AE5" w:rsidRPr="002E2E13">
        <w:t xml:space="preserve"> </w:t>
      </w:r>
      <w:r w:rsidRPr="005D262C">
        <w:t xml:space="preserve">2019/1, </w:t>
      </w:r>
      <w:r w:rsidR="00E66378" w:rsidRPr="002E2E13">
        <w:t>2017/3; 2016/1</w:t>
      </w:r>
      <w:r w:rsidR="00E66378" w:rsidRPr="002022F6">
        <w:t xml:space="preserve">; 2014/2; 2014/3; </w:t>
      </w:r>
      <w:r w:rsidR="002E2E13" w:rsidRPr="002022F6">
        <w:t xml:space="preserve">2012/1; </w:t>
      </w:r>
      <w:r w:rsidR="0096176D" w:rsidRPr="002022F6">
        <w:t xml:space="preserve">and 2013/1 </w:t>
      </w:r>
      <w:r w:rsidR="00935E53">
        <w:t>(</w:t>
      </w:r>
      <w:r w:rsidR="0096176D" w:rsidRPr="002022F6">
        <w:t>South Africa</w:t>
      </w:r>
      <w:r w:rsidR="00935E53">
        <w:t>)</w:t>
      </w:r>
      <w:r w:rsidR="002E2E13" w:rsidRPr="002022F6">
        <w:t>.</w:t>
      </w:r>
      <w:r w:rsidR="00A966A1">
        <w:t xml:space="preserve"> </w:t>
      </w:r>
    </w:p>
    <w:p w14:paraId="7AE56BAF" w14:textId="31353AEB" w:rsidR="00DC4C3D" w:rsidRDefault="005D262C" w:rsidP="00DC4C3D">
      <w:pPr>
        <w:pStyle w:val="SingleTxtG"/>
      </w:pPr>
      <w:r>
        <w:t>6</w:t>
      </w:r>
      <w:r w:rsidR="00A966A1">
        <w:t>.</w:t>
      </w:r>
      <w:r w:rsidR="00A966A1">
        <w:tab/>
      </w:r>
      <w:r w:rsidR="00DC4C3D">
        <w:t xml:space="preserve">The Working Group was informed that:  </w:t>
      </w:r>
    </w:p>
    <w:p w14:paraId="052A009F" w14:textId="21F7B81E" w:rsidR="00030E5C" w:rsidRDefault="00DC4C3D" w:rsidP="00DC4C3D">
      <w:pPr>
        <w:pStyle w:val="SingleTxtG"/>
        <w:ind w:firstLine="306"/>
      </w:pPr>
      <w:r>
        <w:t>(a)</w:t>
      </w:r>
      <w:r>
        <w:tab/>
        <w:t xml:space="preserve">In relation to submission No. 2020/1, following </w:t>
      </w:r>
      <w:r w:rsidRPr="002A79CB">
        <w:t xml:space="preserve">the Committee’s decision to request observations, the State party submitted its observations on </w:t>
      </w:r>
      <w:r w:rsidR="002A79CB" w:rsidRPr="002A79CB">
        <w:t>22 April 2021</w:t>
      </w:r>
      <w:r w:rsidR="00030E5C">
        <w:t>.</w:t>
      </w:r>
    </w:p>
    <w:p w14:paraId="5269322B" w14:textId="375F1BC2" w:rsidR="00030E5C" w:rsidRDefault="00030E5C" w:rsidP="00ED04DE">
      <w:pPr>
        <w:pStyle w:val="SingleTxtG"/>
        <w:ind w:firstLine="306"/>
      </w:pPr>
      <w:r w:rsidRPr="00ED04DE">
        <w:rPr>
          <w:b/>
          <w:sz w:val="24"/>
          <w:szCs w:val="24"/>
        </w:rPr>
        <w:t>Action taken at the nineteenth session</w:t>
      </w:r>
    </w:p>
    <w:p w14:paraId="06EF2393" w14:textId="0FD3FBA2" w:rsidR="008C497E" w:rsidRDefault="00DC4C3D" w:rsidP="008C497E">
      <w:pPr>
        <w:pStyle w:val="SingleTxtG"/>
      </w:pPr>
      <w:r>
        <w:t>7.</w:t>
      </w:r>
      <w:r>
        <w:tab/>
      </w:r>
      <w:r w:rsidR="00A966A1">
        <w:t>The Working Group decided</w:t>
      </w:r>
      <w:r w:rsidR="000640ED">
        <w:t xml:space="preserve"> </w:t>
      </w:r>
      <w:r w:rsidR="00681F40">
        <w:t>t</w:t>
      </w:r>
      <w:r w:rsidR="00681F40" w:rsidRPr="00681F40">
        <w:t>o refer for adoption to the Committee the following recommendation</w:t>
      </w:r>
      <w:r w:rsidR="00A966A1">
        <w:t>:</w:t>
      </w:r>
    </w:p>
    <w:p w14:paraId="18F3B96F" w14:textId="56B8B88B" w:rsidR="00C34E6A" w:rsidRDefault="008C497E" w:rsidP="008C497E">
      <w:pPr>
        <w:pStyle w:val="SingleTxtG"/>
        <w:ind w:firstLine="306"/>
      </w:pPr>
      <w:r>
        <w:lastRenderedPageBreak/>
        <w:t>(a)</w:t>
      </w:r>
      <w:r>
        <w:tab/>
      </w:r>
      <w:r w:rsidR="00C34E6A" w:rsidRPr="00C34E6A">
        <w:t>In</w:t>
      </w:r>
      <w:r w:rsidR="005D262C">
        <w:t xml:space="preserve"> relation to submission No. 2020</w:t>
      </w:r>
      <w:r w:rsidR="00C34E6A" w:rsidRPr="00C34E6A">
        <w:t>/1,</w:t>
      </w:r>
      <w:r w:rsidR="000733CB" w:rsidRPr="000733CB">
        <w:t xml:space="preserve"> that upon conducting a preliminary assessment of the State party’s observations and all information received, </w:t>
      </w:r>
      <w:r w:rsidR="00E74BC6" w:rsidRPr="00E74BC6">
        <w:t>the Committee sh</w:t>
      </w:r>
      <w:r w:rsidR="00030E5C">
        <w:t>all</w:t>
      </w:r>
      <w:r w:rsidR="00E74BC6" w:rsidRPr="00E74BC6">
        <w:t xml:space="preserve"> discontinue the proceedings because the threshold </w:t>
      </w:r>
      <w:proofErr w:type="gramStart"/>
      <w:r w:rsidR="00E74BC6" w:rsidRPr="00E74BC6">
        <w:t xml:space="preserve">has not been </w:t>
      </w:r>
      <w:r w:rsidR="00F73649">
        <w:t>met</w:t>
      </w:r>
      <w:proofErr w:type="gramEnd"/>
      <w:r w:rsidR="005D262C">
        <w:t>.</w:t>
      </w:r>
      <w:r w:rsidR="00C34E6A" w:rsidRPr="00C34E6A">
        <w:t xml:space="preserve"> </w:t>
      </w:r>
    </w:p>
    <w:p w14:paraId="79061F9D" w14:textId="6F95D36A" w:rsidR="00A966A1" w:rsidRDefault="00DC4C3D" w:rsidP="00F76527">
      <w:pPr>
        <w:pStyle w:val="SingleTxtG"/>
      </w:pPr>
      <w:r>
        <w:t>8</w:t>
      </w:r>
      <w:r w:rsidR="00A966A1">
        <w:t>.</w:t>
      </w:r>
      <w:r w:rsidR="00A966A1">
        <w:tab/>
        <w:t xml:space="preserve">The Working Group </w:t>
      </w:r>
      <w:r w:rsidR="00BD38A0">
        <w:t>decided to</w:t>
      </w:r>
      <w:r w:rsidR="00A966A1">
        <w:t xml:space="preserve"> </w:t>
      </w:r>
      <w:r w:rsidR="00A966A1" w:rsidRPr="001000F3">
        <w:t xml:space="preserve">hold its </w:t>
      </w:r>
      <w:r w:rsidR="005D262C">
        <w:t>twentieth</w:t>
      </w:r>
      <w:r w:rsidR="00A966A1" w:rsidRPr="00540526">
        <w:t xml:space="preserve"> session from</w:t>
      </w:r>
      <w:r w:rsidR="00776C02">
        <w:t xml:space="preserve"> </w:t>
      </w:r>
      <w:r w:rsidR="005D262C">
        <w:t>14</w:t>
      </w:r>
      <w:r w:rsidR="00776C02">
        <w:t xml:space="preserve"> to </w:t>
      </w:r>
      <w:r w:rsidR="005D262C">
        <w:t>15 October</w:t>
      </w:r>
      <w:r w:rsidR="00776C02">
        <w:t xml:space="preserve"> 2021</w:t>
      </w:r>
      <w:r w:rsidR="00A966A1" w:rsidRPr="001000F3">
        <w:t>.</w:t>
      </w:r>
    </w:p>
    <w:p w14:paraId="3483A95C" w14:textId="7AF7BB2C" w:rsidR="00E66378" w:rsidRDefault="00E66378" w:rsidP="00E66378"/>
    <w:sectPr w:rsidR="00E66378" w:rsidSect="00FB61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wNTU1MDcxNTIyNjJQ0lEKTi0uzszPAykwNK8FAEVxB6wtAAAA"/>
  </w:docVars>
  <w:rsids>
    <w:rsidRoot w:val="00E66378"/>
    <w:rsid w:val="00011DA0"/>
    <w:rsid w:val="00030E5C"/>
    <w:rsid w:val="00050008"/>
    <w:rsid w:val="000640ED"/>
    <w:rsid w:val="000733CB"/>
    <w:rsid w:val="00075014"/>
    <w:rsid w:val="00101BB4"/>
    <w:rsid w:val="00114AE5"/>
    <w:rsid w:val="001321BD"/>
    <w:rsid w:val="00164018"/>
    <w:rsid w:val="001946E4"/>
    <w:rsid w:val="002022F6"/>
    <w:rsid w:val="002A79CB"/>
    <w:rsid w:val="002B33E0"/>
    <w:rsid w:val="002C53A9"/>
    <w:rsid w:val="002E2E13"/>
    <w:rsid w:val="003A75B3"/>
    <w:rsid w:val="004A4C12"/>
    <w:rsid w:val="005001E9"/>
    <w:rsid w:val="00541377"/>
    <w:rsid w:val="00566DB3"/>
    <w:rsid w:val="005A3A66"/>
    <w:rsid w:val="005D262C"/>
    <w:rsid w:val="005D44B9"/>
    <w:rsid w:val="0063552A"/>
    <w:rsid w:val="00681F40"/>
    <w:rsid w:val="006830D3"/>
    <w:rsid w:val="006C0ECC"/>
    <w:rsid w:val="0072456F"/>
    <w:rsid w:val="00776C02"/>
    <w:rsid w:val="00844E2C"/>
    <w:rsid w:val="008C497E"/>
    <w:rsid w:val="00935E53"/>
    <w:rsid w:val="0096176D"/>
    <w:rsid w:val="009D2879"/>
    <w:rsid w:val="009E07A7"/>
    <w:rsid w:val="00A8740B"/>
    <w:rsid w:val="00A966A1"/>
    <w:rsid w:val="00AB204B"/>
    <w:rsid w:val="00AB5279"/>
    <w:rsid w:val="00BD38A0"/>
    <w:rsid w:val="00BE195B"/>
    <w:rsid w:val="00C0573B"/>
    <w:rsid w:val="00C34E6A"/>
    <w:rsid w:val="00C724C5"/>
    <w:rsid w:val="00C73945"/>
    <w:rsid w:val="00C9215E"/>
    <w:rsid w:val="00CF47BD"/>
    <w:rsid w:val="00DC4C3D"/>
    <w:rsid w:val="00E66378"/>
    <w:rsid w:val="00E74BC6"/>
    <w:rsid w:val="00ED04DE"/>
    <w:rsid w:val="00F73649"/>
    <w:rsid w:val="00F76527"/>
    <w:rsid w:val="00FB6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AB2B95"/>
  <w15:chartTrackingRefBased/>
  <w15:docId w15:val="{BB4D479F-BC3D-824B-A975-EA79AEDDC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6378"/>
    <w:pPr>
      <w:suppressAutoHyphens/>
      <w:spacing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ChG">
    <w:name w:val="_ H _Ch_G"/>
    <w:basedOn w:val="Normal"/>
    <w:next w:val="Normal"/>
    <w:rsid w:val="00E6637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SingleTxtG">
    <w:name w:val="_ Single Txt_G"/>
    <w:basedOn w:val="Normal"/>
    <w:link w:val="SingleTxtGChar"/>
    <w:rsid w:val="00E66378"/>
    <w:pPr>
      <w:spacing w:after="120"/>
      <w:ind w:left="1134" w:right="1134"/>
      <w:jc w:val="both"/>
    </w:pPr>
  </w:style>
  <w:style w:type="paragraph" w:customStyle="1" w:styleId="H1">
    <w:name w:val="_ H_1"/>
    <w:basedOn w:val="Normal"/>
    <w:next w:val="Normal"/>
    <w:link w:val="H1Char"/>
    <w:rsid w:val="00E66378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rFonts w:eastAsia="MS Mincho"/>
      <w:b/>
      <w:spacing w:val="4"/>
      <w:w w:val="103"/>
      <w:kern w:val="14"/>
      <w:sz w:val="24"/>
    </w:rPr>
  </w:style>
  <w:style w:type="character" w:customStyle="1" w:styleId="H1Char">
    <w:name w:val="_ H_1 Char"/>
    <w:link w:val="H1"/>
    <w:locked/>
    <w:rsid w:val="00E66378"/>
    <w:rPr>
      <w:rFonts w:ascii="Times New Roman" w:eastAsia="MS Mincho" w:hAnsi="Times New Roman" w:cs="Times New Roman"/>
      <w:b/>
      <w:spacing w:val="4"/>
      <w:w w:val="103"/>
      <w:kern w:val="14"/>
      <w:szCs w:val="20"/>
      <w:lang w:val="en-GB"/>
    </w:rPr>
  </w:style>
  <w:style w:type="character" w:customStyle="1" w:styleId="SingleTxtGChar">
    <w:name w:val="_ Single Txt_G Char"/>
    <w:link w:val="SingleTxtG"/>
    <w:locked/>
    <w:rsid w:val="00E66378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66A1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6A1"/>
    <w:rPr>
      <w:rFonts w:ascii="Times New Roman" w:eastAsia="Times New Roman" w:hAnsi="Times New Roman" w:cs="Times New Roman"/>
      <w:sz w:val="18"/>
      <w:szCs w:val="18"/>
      <w:lang w:val="en-GB"/>
    </w:rPr>
  </w:style>
  <w:style w:type="paragraph" w:customStyle="1" w:styleId="H1G">
    <w:name w:val="_ H_1_G"/>
    <w:basedOn w:val="Normal"/>
    <w:next w:val="Normal"/>
    <w:rsid w:val="00A966A1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D3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D38A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38A0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D38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D38A0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6BD1F8A-0747-4A86-AC04-4429B678AE27}"/>
</file>

<file path=customXml/itemProps2.xml><?xml version="1.0" encoding="utf-8"?>
<ds:datastoreItem xmlns:ds="http://schemas.openxmlformats.org/officeDocument/2006/customXml" ds:itemID="{629E91AA-48E2-48E2-87A5-F4EDD3998956}"/>
</file>

<file path=customXml/itemProps3.xml><?xml version="1.0" encoding="utf-8"?>
<ds:datastoreItem xmlns:ds="http://schemas.openxmlformats.org/officeDocument/2006/customXml" ds:itemID="{20070305-6D5F-43ED-923B-6D6210BC8E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 Bethel</dc:creator>
  <cp:keywords/>
  <dc:description/>
  <cp:lastModifiedBy>SCHNEIDER Jakob</cp:lastModifiedBy>
  <cp:revision>2</cp:revision>
  <dcterms:created xsi:type="dcterms:W3CDTF">2021-07-09T15:48:00Z</dcterms:created>
  <dcterms:modified xsi:type="dcterms:W3CDTF">2021-07-09T15:48:00Z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