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1EC47" w14:textId="0E1BD3D9" w:rsidR="00404C13" w:rsidRPr="009D1693" w:rsidRDefault="00B0541C" w:rsidP="00404C13">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RAPPORT CONJOINT SOUMIS PAR</w:t>
      </w:r>
      <w:r w:rsidR="00404C13" w:rsidRPr="009D1693">
        <w:rPr>
          <w:rFonts w:ascii="Bodoni MT" w:hAnsi="Bodoni MT" w:cstheme="majorBidi"/>
          <w:b/>
          <w:bCs/>
          <w:sz w:val="28"/>
          <w:szCs w:val="28"/>
        </w:rPr>
        <w:t xml:space="preserve"> LES ONG :</w:t>
      </w:r>
    </w:p>
    <w:p w14:paraId="0DBC6C1B" w14:textId="4D5B696F" w:rsidR="00404C13" w:rsidRPr="009D1693" w:rsidRDefault="00404C13" w:rsidP="00404C13">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 xml:space="preserve"> FEMMES ET RESILIENCE POUR </w:t>
      </w:r>
      <w:r w:rsidR="003F4B03" w:rsidRPr="009D1693">
        <w:rPr>
          <w:rFonts w:ascii="Bodoni MT" w:hAnsi="Bodoni MT" w:cstheme="majorBidi"/>
          <w:b/>
          <w:bCs/>
          <w:sz w:val="28"/>
          <w:szCs w:val="28"/>
        </w:rPr>
        <w:t>LA PROMOTION</w:t>
      </w:r>
      <w:r w:rsidRPr="009D1693">
        <w:rPr>
          <w:rFonts w:ascii="Bodoni MT" w:hAnsi="Bodoni MT" w:cstheme="majorBidi"/>
          <w:b/>
          <w:bCs/>
          <w:sz w:val="28"/>
          <w:szCs w:val="28"/>
        </w:rPr>
        <w:t xml:space="preserve"> DES DROITS HUMAINS</w:t>
      </w:r>
    </w:p>
    <w:p w14:paraId="108C0C39" w14:textId="77777777" w:rsidR="00404C13" w:rsidRDefault="00404C13" w:rsidP="00404C13">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OFRPDH</w:t>
      </w:r>
    </w:p>
    <w:p w14:paraId="4810FA16" w14:textId="3E977D0A" w:rsidR="003F4B03" w:rsidRDefault="003F4B03" w:rsidP="00404C13">
      <w:pPr>
        <w:spacing w:after="0" w:line="360" w:lineRule="auto"/>
        <w:jc w:val="center"/>
        <w:rPr>
          <w:rFonts w:ascii="Bodoni MT" w:hAnsi="Bodoni MT" w:cstheme="majorBidi"/>
          <w:b/>
          <w:bCs/>
          <w:sz w:val="28"/>
          <w:szCs w:val="28"/>
        </w:rPr>
      </w:pPr>
      <w:r>
        <w:rPr>
          <w:rFonts w:ascii="Bodoni MT" w:hAnsi="Bodoni MT" w:cstheme="majorBidi"/>
          <w:b/>
          <w:bCs/>
          <w:sz w:val="28"/>
          <w:szCs w:val="28"/>
        </w:rPr>
        <w:t>Tel : 00 222 43 33 03 64</w:t>
      </w:r>
    </w:p>
    <w:p w14:paraId="65F7345E" w14:textId="5135EBAC" w:rsidR="003F4B03" w:rsidRPr="009D1693" w:rsidRDefault="003F4B03" w:rsidP="00404C13">
      <w:pPr>
        <w:spacing w:after="0" w:line="360" w:lineRule="auto"/>
        <w:jc w:val="center"/>
        <w:rPr>
          <w:rFonts w:ascii="Bodoni MT" w:hAnsi="Bodoni MT" w:cstheme="majorBidi"/>
          <w:b/>
          <w:bCs/>
          <w:sz w:val="28"/>
          <w:szCs w:val="28"/>
        </w:rPr>
      </w:pPr>
      <w:r>
        <w:rPr>
          <w:rFonts w:ascii="Bodoni MT" w:hAnsi="Bodoni MT" w:cstheme="majorBidi"/>
          <w:b/>
          <w:bCs/>
          <w:sz w:val="28"/>
          <w:szCs w:val="28"/>
        </w:rPr>
        <w:t>E-mail</w:t>
      </w:r>
      <w:proofErr w:type="gramStart"/>
      <w:r>
        <w:rPr>
          <w:rFonts w:ascii="Bodoni MT" w:hAnsi="Bodoni MT" w:cstheme="majorBidi"/>
          <w:b/>
          <w:bCs/>
          <w:sz w:val="28"/>
          <w:szCs w:val="28"/>
        </w:rPr>
        <w:t> :femmeducatricenktt@gmail.com</w:t>
      </w:r>
      <w:proofErr w:type="gramEnd"/>
    </w:p>
    <w:p w14:paraId="240BF5EC" w14:textId="1D966D0B" w:rsidR="00404C13" w:rsidRPr="009D1693" w:rsidRDefault="00404C13" w:rsidP="00B0541C">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ET</w:t>
      </w:r>
    </w:p>
    <w:p w14:paraId="4ED9EAE0" w14:textId="7B672965" w:rsidR="00C36B87" w:rsidRPr="009D1693" w:rsidRDefault="00B0541C" w:rsidP="00B0541C">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 </w:t>
      </w:r>
      <w:r w:rsidR="00C36B87" w:rsidRPr="009D1693">
        <w:rPr>
          <w:rFonts w:ascii="Bodoni MT" w:hAnsi="Bodoni MT" w:cstheme="majorBidi"/>
          <w:b/>
          <w:bCs/>
          <w:sz w:val="28"/>
          <w:szCs w:val="28"/>
        </w:rPr>
        <w:t xml:space="preserve">ASSOCIATION MAURITANIENNE </w:t>
      </w:r>
    </w:p>
    <w:p w14:paraId="41A2D226" w14:textId="25F77F23" w:rsidR="00C36B87" w:rsidRPr="009D1693" w:rsidRDefault="00C36B87" w:rsidP="002545B5">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 xml:space="preserve">POUR LA </w:t>
      </w:r>
      <w:proofErr w:type="gramStart"/>
      <w:r w:rsidRPr="009D1693">
        <w:rPr>
          <w:rFonts w:ascii="Bodoni MT" w:hAnsi="Bodoni MT" w:cstheme="majorBidi"/>
          <w:b/>
          <w:bCs/>
          <w:sz w:val="28"/>
          <w:szCs w:val="28"/>
        </w:rPr>
        <w:t xml:space="preserve">PROMOTION </w:t>
      </w:r>
      <w:r w:rsidR="00E51C20" w:rsidRPr="009D1693">
        <w:rPr>
          <w:rFonts w:ascii="Bodoni MT" w:hAnsi="Bodoni MT" w:cstheme="majorBidi"/>
          <w:b/>
          <w:bCs/>
          <w:sz w:val="28"/>
          <w:szCs w:val="28"/>
        </w:rPr>
        <w:t xml:space="preserve"> </w:t>
      </w:r>
      <w:r w:rsidRPr="009D1693">
        <w:rPr>
          <w:rFonts w:ascii="Bodoni MT" w:hAnsi="Bodoni MT" w:cstheme="majorBidi"/>
          <w:b/>
          <w:bCs/>
          <w:sz w:val="28"/>
          <w:szCs w:val="28"/>
        </w:rPr>
        <w:t>D</w:t>
      </w:r>
      <w:r w:rsidR="002545B5" w:rsidRPr="009D1693">
        <w:rPr>
          <w:rFonts w:ascii="Bodoni MT" w:hAnsi="Bodoni MT" w:cstheme="majorBidi"/>
          <w:b/>
          <w:bCs/>
          <w:sz w:val="28"/>
          <w:szCs w:val="28"/>
        </w:rPr>
        <w:t>U</w:t>
      </w:r>
      <w:proofErr w:type="gramEnd"/>
      <w:r w:rsidR="002545B5" w:rsidRPr="009D1693">
        <w:rPr>
          <w:rFonts w:ascii="Bodoni MT" w:hAnsi="Bodoni MT" w:cstheme="majorBidi"/>
          <w:b/>
          <w:bCs/>
          <w:sz w:val="28"/>
          <w:szCs w:val="28"/>
        </w:rPr>
        <w:t xml:space="preserve"> DROIT</w:t>
      </w:r>
    </w:p>
    <w:p w14:paraId="65021A4E" w14:textId="5253A4F8" w:rsidR="002545B5" w:rsidRPr="009D1693" w:rsidRDefault="002545B5" w:rsidP="002545B5">
      <w:pPr>
        <w:spacing w:after="0" w:line="360" w:lineRule="auto"/>
        <w:jc w:val="center"/>
        <w:rPr>
          <w:rFonts w:ascii="Bodoni MT" w:hAnsi="Bodoni MT" w:cstheme="majorBidi"/>
          <w:b/>
          <w:bCs/>
          <w:sz w:val="28"/>
          <w:szCs w:val="28"/>
        </w:rPr>
      </w:pPr>
      <w:r w:rsidRPr="009D1693">
        <w:rPr>
          <w:rFonts w:ascii="Bodoni MT" w:hAnsi="Bodoni MT" w:cstheme="majorBidi"/>
          <w:b/>
          <w:bCs/>
          <w:sz w:val="28"/>
          <w:szCs w:val="28"/>
        </w:rPr>
        <w:t>AMAPROD</w:t>
      </w:r>
    </w:p>
    <w:p w14:paraId="5A7F612A" w14:textId="77777777" w:rsidR="00B0541C" w:rsidRPr="009D1693" w:rsidRDefault="00B0541C" w:rsidP="00B0541C">
      <w:pPr>
        <w:spacing w:after="0" w:line="240" w:lineRule="auto"/>
        <w:jc w:val="center"/>
        <w:rPr>
          <w:rFonts w:ascii="Bahnschrift Condensed" w:hAnsi="Bahnschrift Condensed" w:cstheme="majorBidi"/>
          <w:b/>
          <w:bCs/>
          <w:i/>
          <w:iCs/>
          <w:sz w:val="28"/>
          <w:szCs w:val="28"/>
        </w:rPr>
      </w:pPr>
      <w:r w:rsidRPr="009D1693">
        <w:rPr>
          <w:rFonts w:ascii="Bahnschrift Condensed" w:hAnsi="Bahnschrift Condensed" w:cstheme="majorBidi"/>
          <w:b/>
          <w:bCs/>
          <w:i/>
          <w:iCs/>
          <w:sz w:val="28"/>
          <w:szCs w:val="28"/>
        </w:rPr>
        <w:t xml:space="preserve">Association ayant le Statut Consultatif auprès du Conseil </w:t>
      </w:r>
    </w:p>
    <w:p w14:paraId="63BF65C4" w14:textId="77777777" w:rsidR="00B0541C" w:rsidRDefault="00B0541C" w:rsidP="00B0541C">
      <w:pPr>
        <w:spacing w:after="0" w:line="240" w:lineRule="auto"/>
        <w:jc w:val="center"/>
        <w:rPr>
          <w:rFonts w:ascii="Bahnschrift Condensed" w:hAnsi="Bahnschrift Condensed" w:cstheme="majorBidi"/>
          <w:b/>
          <w:bCs/>
          <w:i/>
          <w:iCs/>
          <w:sz w:val="28"/>
          <w:szCs w:val="28"/>
        </w:rPr>
      </w:pPr>
      <w:r w:rsidRPr="009D1693">
        <w:rPr>
          <w:rFonts w:ascii="Bahnschrift Condensed" w:hAnsi="Bahnschrift Condensed" w:cstheme="majorBidi"/>
          <w:b/>
          <w:bCs/>
          <w:i/>
          <w:iCs/>
          <w:sz w:val="28"/>
          <w:szCs w:val="28"/>
        </w:rPr>
        <w:t xml:space="preserve">Economique et Social des Nations </w:t>
      </w:r>
      <w:proofErr w:type="gramStart"/>
      <w:r w:rsidRPr="009D1693">
        <w:rPr>
          <w:rFonts w:ascii="Bahnschrift Condensed" w:hAnsi="Bahnschrift Condensed" w:cstheme="majorBidi"/>
          <w:b/>
          <w:bCs/>
          <w:i/>
          <w:iCs/>
          <w:sz w:val="28"/>
          <w:szCs w:val="28"/>
        </w:rPr>
        <w:t>Unies(</w:t>
      </w:r>
      <w:proofErr w:type="gramEnd"/>
      <w:r w:rsidRPr="009D1693">
        <w:rPr>
          <w:rFonts w:ascii="Bahnschrift Condensed" w:hAnsi="Bahnschrift Condensed" w:cstheme="majorBidi"/>
          <w:b/>
          <w:bCs/>
          <w:i/>
          <w:iCs/>
          <w:sz w:val="28"/>
          <w:szCs w:val="28"/>
        </w:rPr>
        <w:t>ECOSOC) depuis 2011</w:t>
      </w:r>
    </w:p>
    <w:p w14:paraId="19A7B0FC" w14:textId="46D2C0C2" w:rsidR="003F4B03" w:rsidRDefault="003F4B03" w:rsidP="00B0541C">
      <w:pPr>
        <w:spacing w:after="0" w:line="240" w:lineRule="auto"/>
        <w:jc w:val="center"/>
        <w:rPr>
          <w:rFonts w:ascii="Bahnschrift Condensed" w:hAnsi="Bahnschrift Condensed" w:cstheme="majorBidi"/>
          <w:b/>
          <w:bCs/>
          <w:i/>
          <w:iCs/>
          <w:sz w:val="28"/>
          <w:szCs w:val="28"/>
        </w:rPr>
      </w:pPr>
      <w:r>
        <w:rPr>
          <w:rFonts w:ascii="Bahnschrift Condensed" w:hAnsi="Bahnschrift Condensed" w:cstheme="majorBidi"/>
          <w:b/>
          <w:bCs/>
          <w:i/>
          <w:iCs/>
          <w:sz w:val="28"/>
          <w:szCs w:val="28"/>
        </w:rPr>
        <w:t>Tel 00 222 44 11 59 59</w:t>
      </w:r>
    </w:p>
    <w:p w14:paraId="24B43B30" w14:textId="53A1CC91" w:rsidR="003F4B03" w:rsidRPr="009D1693" w:rsidRDefault="003F4B03" w:rsidP="00B0541C">
      <w:pPr>
        <w:spacing w:after="0" w:line="240" w:lineRule="auto"/>
        <w:jc w:val="center"/>
        <w:rPr>
          <w:rFonts w:ascii="Bahnschrift Condensed" w:hAnsi="Bahnschrift Condensed" w:cstheme="majorBidi"/>
          <w:b/>
          <w:bCs/>
          <w:i/>
          <w:iCs/>
          <w:sz w:val="28"/>
          <w:szCs w:val="28"/>
        </w:rPr>
      </w:pPr>
      <w:r>
        <w:rPr>
          <w:rFonts w:ascii="Bahnschrift Condensed" w:hAnsi="Bahnschrift Condensed" w:cstheme="majorBidi"/>
          <w:b/>
          <w:bCs/>
          <w:i/>
          <w:iCs/>
          <w:sz w:val="28"/>
          <w:szCs w:val="28"/>
        </w:rPr>
        <w:t>E-mail : abdah67@yahoo.fr</w:t>
      </w:r>
    </w:p>
    <w:p w14:paraId="2443DCEE" w14:textId="77777777" w:rsidR="00B0541C" w:rsidRDefault="00B0541C" w:rsidP="002545B5">
      <w:pPr>
        <w:spacing w:after="0" w:line="360" w:lineRule="auto"/>
        <w:jc w:val="center"/>
        <w:rPr>
          <w:rFonts w:ascii="Bodoni MT" w:hAnsi="Bodoni MT" w:cstheme="majorBidi"/>
          <w:b/>
          <w:bCs/>
          <w:highlight w:val="cyan"/>
        </w:rPr>
      </w:pPr>
    </w:p>
    <w:p w14:paraId="1E64E109" w14:textId="77777777" w:rsidR="00D50535" w:rsidRPr="00B0541C" w:rsidRDefault="00D50535" w:rsidP="00C36B87">
      <w:pPr>
        <w:spacing w:after="0" w:line="240" w:lineRule="auto"/>
        <w:jc w:val="center"/>
        <w:rPr>
          <w:rFonts w:ascii="Arial Narrow" w:hAnsi="Arial Narrow" w:cstheme="majorBidi"/>
          <w:b/>
          <w:bCs/>
          <w:sz w:val="16"/>
          <w:szCs w:val="16"/>
          <w:highlight w:val="cyan"/>
        </w:rPr>
      </w:pPr>
    </w:p>
    <w:p w14:paraId="7D5CEEA4" w14:textId="77777777" w:rsidR="00D50535" w:rsidRPr="009F7F5A" w:rsidRDefault="00D50535" w:rsidP="00C36B87">
      <w:pPr>
        <w:spacing w:after="0" w:line="240" w:lineRule="auto"/>
        <w:jc w:val="center"/>
        <w:rPr>
          <w:rFonts w:ascii="Arial Narrow" w:hAnsi="Arial Narrow" w:cstheme="majorBidi"/>
          <w:b/>
          <w:bCs/>
          <w:sz w:val="8"/>
          <w:szCs w:val="8"/>
        </w:rPr>
      </w:pPr>
    </w:p>
    <w:p w14:paraId="713BFD7D" w14:textId="363775A9" w:rsidR="00D50535" w:rsidRPr="009F7F5A" w:rsidRDefault="00D50535" w:rsidP="00C36B87">
      <w:pPr>
        <w:spacing w:after="0" w:line="240" w:lineRule="auto"/>
        <w:jc w:val="center"/>
        <w:rPr>
          <w:rFonts w:ascii="Arial Narrow" w:hAnsi="Arial Narrow" w:cstheme="majorBidi"/>
          <w:b/>
          <w:bCs/>
          <w:sz w:val="28"/>
          <w:szCs w:val="28"/>
        </w:rPr>
      </w:pPr>
    </w:p>
    <w:p w14:paraId="2578A49D" w14:textId="77777777" w:rsidR="00D50535" w:rsidRPr="009F7F5A" w:rsidRDefault="00D50535" w:rsidP="00C36B87">
      <w:pPr>
        <w:spacing w:after="0" w:line="240" w:lineRule="auto"/>
        <w:jc w:val="center"/>
        <w:rPr>
          <w:rFonts w:ascii="Arial Narrow" w:hAnsi="Arial Narrow" w:cstheme="majorBidi"/>
          <w:b/>
          <w:bCs/>
          <w:sz w:val="28"/>
          <w:szCs w:val="28"/>
        </w:rPr>
      </w:pPr>
    </w:p>
    <w:p w14:paraId="49D0848F" w14:textId="77777777" w:rsidR="00C36B87" w:rsidRPr="008A5C3A" w:rsidRDefault="00C36B87" w:rsidP="00C36B87">
      <w:pPr>
        <w:spacing w:after="0" w:line="240" w:lineRule="auto"/>
        <w:jc w:val="center"/>
        <w:rPr>
          <w:rFonts w:ascii="Arial Narrow" w:hAnsi="Arial Narrow" w:cstheme="majorBidi"/>
          <w:b/>
          <w:bCs/>
          <w:i/>
          <w:iCs/>
          <w:sz w:val="28"/>
          <w:szCs w:val="28"/>
        </w:rPr>
      </w:pPr>
    </w:p>
    <w:p w14:paraId="5F7A2E13" w14:textId="77777777" w:rsidR="00ED5FDB" w:rsidRPr="008A5C3A" w:rsidRDefault="00ED5FDB" w:rsidP="00C36B87">
      <w:pPr>
        <w:spacing w:after="0" w:line="240" w:lineRule="auto"/>
        <w:jc w:val="center"/>
        <w:rPr>
          <w:rFonts w:asciiTheme="majorBidi" w:hAnsiTheme="majorBidi" w:cstheme="majorBidi"/>
          <w:b/>
          <w:bCs/>
          <w:i/>
          <w:iCs/>
          <w:sz w:val="28"/>
          <w:szCs w:val="28"/>
        </w:rPr>
      </w:pPr>
    </w:p>
    <w:p w14:paraId="6D467DB8" w14:textId="77777777" w:rsidR="00ED5FDB" w:rsidRPr="008A5C3A" w:rsidRDefault="00ED5FDB" w:rsidP="00C36B87">
      <w:pPr>
        <w:spacing w:after="0" w:line="240" w:lineRule="auto"/>
        <w:jc w:val="center"/>
        <w:rPr>
          <w:rFonts w:asciiTheme="majorBidi" w:hAnsiTheme="majorBidi" w:cstheme="majorBidi"/>
          <w:b/>
          <w:bCs/>
          <w:i/>
          <w:iCs/>
          <w:sz w:val="28"/>
          <w:szCs w:val="28"/>
        </w:rPr>
      </w:pPr>
    </w:p>
    <w:p w14:paraId="4451EE7C" w14:textId="77777777" w:rsidR="00ED5FDB" w:rsidRPr="008A5C3A" w:rsidRDefault="00ED5FDB" w:rsidP="00C36B87">
      <w:pPr>
        <w:spacing w:after="0" w:line="240" w:lineRule="auto"/>
        <w:jc w:val="center"/>
        <w:rPr>
          <w:rFonts w:asciiTheme="majorBidi" w:hAnsiTheme="majorBidi" w:cstheme="majorBidi"/>
          <w:b/>
          <w:bCs/>
          <w:i/>
          <w:iCs/>
          <w:sz w:val="28"/>
          <w:szCs w:val="28"/>
        </w:rPr>
      </w:pPr>
    </w:p>
    <w:p w14:paraId="3E6CC53C" w14:textId="77777777" w:rsidR="009F7F5A" w:rsidRDefault="009F7F5A" w:rsidP="009F7F5A">
      <w:pPr>
        <w:spacing w:after="0" w:line="240" w:lineRule="auto"/>
        <w:jc w:val="center"/>
        <w:rPr>
          <w:rFonts w:ascii="Arial Narrow" w:hAnsi="Arial Narrow" w:cstheme="majorBidi"/>
          <w:b/>
          <w:bCs/>
          <w:sz w:val="28"/>
          <w:szCs w:val="28"/>
        </w:rPr>
      </w:pPr>
      <w:r>
        <w:rPr>
          <w:rFonts w:ascii="Arial Narrow" w:hAnsi="Arial Narrow" w:cstheme="majorBidi"/>
          <w:b/>
          <w:bCs/>
          <w:sz w:val="28"/>
          <w:szCs w:val="28"/>
        </w:rPr>
        <w:t>JANVIER 2024</w:t>
      </w:r>
    </w:p>
    <w:p w14:paraId="1636E198" w14:textId="77777777" w:rsidR="00ED5FDB" w:rsidRPr="008A5C3A" w:rsidRDefault="00ED5FDB" w:rsidP="00ED5FDB">
      <w:pPr>
        <w:spacing w:after="0" w:line="240" w:lineRule="auto"/>
        <w:jc w:val="center"/>
        <w:rPr>
          <w:rFonts w:asciiTheme="majorBidi" w:hAnsiTheme="majorBidi" w:cstheme="majorBidi"/>
          <w:b/>
          <w:bCs/>
          <w:sz w:val="40"/>
          <w:szCs w:val="40"/>
        </w:rPr>
      </w:pPr>
    </w:p>
    <w:p w14:paraId="52792FD4" w14:textId="4C4CEA32" w:rsidR="00C36B87" w:rsidRPr="008A5C3A" w:rsidRDefault="00C36B87" w:rsidP="00C36B87">
      <w:pPr>
        <w:spacing w:after="0" w:line="240" w:lineRule="auto"/>
        <w:jc w:val="center"/>
        <w:rPr>
          <w:rFonts w:asciiTheme="majorBidi" w:hAnsiTheme="majorBidi" w:cstheme="majorBidi"/>
          <w:b/>
          <w:bCs/>
        </w:rPr>
      </w:pPr>
    </w:p>
    <w:p w14:paraId="0E2CA6EB" w14:textId="21F465B4" w:rsidR="00C36B87" w:rsidRPr="008A5C3A" w:rsidRDefault="00C36B87" w:rsidP="00C36B87">
      <w:pPr>
        <w:spacing w:after="0" w:line="240" w:lineRule="auto"/>
        <w:jc w:val="center"/>
        <w:rPr>
          <w:rFonts w:asciiTheme="majorBidi" w:hAnsiTheme="majorBidi" w:cstheme="majorBidi"/>
          <w:b/>
          <w:bCs/>
        </w:rPr>
      </w:pPr>
    </w:p>
    <w:p w14:paraId="620C431C" w14:textId="25EEF098" w:rsidR="00ED5FDB" w:rsidRPr="008A5C3A" w:rsidRDefault="00ED5FDB" w:rsidP="00C36B87">
      <w:pPr>
        <w:spacing w:after="0" w:line="240" w:lineRule="auto"/>
        <w:jc w:val="center"/>
        <w:rPr>
          <w:rFonts w:asciiTheme="majorBidi" w:hAnsiTheme="majorBidi" w:cstheme="majorBidi"/>
          <w:b/>
          <w:bCs/>
        </w:rPr>
      </w:pPr>
    </w:p>
    <w:p w14:paraId="0B777CCA" w14:textId="3DC14E51" w:rsidR="00ED19D4" w:rsidRPr="008A5C3A" w:rsidRDefault="009F7F5A" w:rsidP="00C36B87">
      <w:pPr>
        <w:spacing w:after="0" w:line="240" w:lineRule="auto"/>
        <w:jc w:val="center"/>
        <w:rPr>
          <w:rFonts w:asciiTheme="majorBidi" w:hAnsiTheme="majorBidi" w:cstheme="majorBidi"/>
          <w:b/>
          <w:bCs/>
          <w:sz w:val="28"/>
          <w:szCs w:val="28"/>
        </w:rPr>
      </w:pPr>
      <w:r>
        <w:rPr>
          <w:rFonts w:asciiTheme="majorBidi" w:hAnsiTheme="majorBidi" w:cstheme="majorBidi"/>
          <w:b/>
          <w:bCs/>
          <w:i/>
          <w:iCs/>
          <w:noProof/>
          <w:sz w:val="28"/>
          <w:szCs w:val="28"/>
          <w:lang w:val="en-GB" w:eastAsia="en-GB"/>
        </w:rPr>
        <mc:AlternateContent>
          <mc:Choice Requires="wps">
            <w:drawing>
              <wp:anchor distT="0" distB="0" distL="114300" distR="114300" simplePos="0" relativeHeight="251659264" behindDoc="0" locked="0" layoutInCell="1" allowOverlap="1" wp14:anchorId="1D6854FF" wp14:editId="44BDF15E">
                <wp:simplePos x="0" y="0"/>
                <wp:positionH relativeFrom="column">
                  <wp:posOffset>833755</wp:posOffset>
                </wp:positionH>
                <wp:positionV relativeFrom="paragraph">
                  <wp:posOffset>48260</wp:posOffset>
                </wp:positionV>
                <wp:extent cx="4467225" cy="1485900"/>
                <wp:effectExtent l="9525" t="8890" r="9525" b="1016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7225" cy="1485900"/>
                        </a:xfrm>
                        <a:prstGeom prst="roundRect">
                          <a:avLst>
                            <a:gd name="adj" fmla="val 16667"/>
                          </a:avLst>
                        </a:prstGeom>
                        <a:solidFill>
                          <a:srgbClr val="FFFFFF"/>
                        </a:solidFill>
                        <a:ln w="9525">
                          <a:solidFill>
                            <a:srgbClr val="000000"/>
                          </a:solidFill>
                          <a:round/>
                          <a:headEnd/>
                          <a:tailEnd/>
                        </a:ln>
                      </wps:spPr>
                      <wps:txbx>
                        <w:txbxContent>
                          <w:p w14:paraId="47996CF3" w14:textId="78FFA95A" w:rsidR="002504A2" w:rsidRPr="009F7F5A" w:rsidRDefault="002504A2" w:rsidP="002504A2">
                            <w:pPr>
                              <w:spacing w:after="0" w:line="240" w:lineRule="auto"/>
                              <w:jc w:val="center"/>
                              <w:rPr>
                                <w:rFonts w:ascii="Agency FB" w:hAnsi="Agency FB"/>
                                <w:b/>
                                <w:sz w:val="32"/>
                                <w:szCs w:val="32"/>
                              </w:rPr>
                            </w:pPr>
                            <w:proofErr w:type="gramStart"/>
                            <w:r w:rsidRPr="009F7F5A">
                              <w:rPr>
                                <w:rFonts w:ascii="Agency FB" w:hAnsi="Agency FB"/>
                                <w:b/>
                                <w:sz w:val="32"/>
                                <w:szCs w:val="32"/>
                              </w:rPr>
                              <w:t>CONTRIBUTION  A</w:t>
                            </w:r>
                            <w:proofErr w:type="gramEnd"/>
                            <w:r w:rsidRPr="009F7F5A">
                              <w:rPr>
                                <w:rFonts w:ascii="Agency FB" w:hAnsi="Agency FB"/>
                                <w:b/>
                                <w:sz w:val="32"/>
                                <w:szCs w:val="32"/>
                              </w:rPr>
                              <w:t xml:space="preserve"> LA </w:t>
                            </w:r>
                            <w:r w:rsidR="009F7F5A" w:rsidRPr="009F7F5A">
                              <w:rPr>
                                <w:rFonts w:ascii="Agency FB" w:hAnsi="Agency FB"/>
                                <w:b/>
                                <w:sz w:val="32"/>
                                <w:szCs w:val="32"/>
                              </w:rPr>
                              <w:t>75</w:t>
                            </w:r>
                            <w:r w:rsidRPr="009F7F5A">
                              <w:rPr>
                                <w:rFonts w:ascii="Agency FB" w:hAnsi="Agency FB"/>
                                <w:b/>
                                <w:sz w:val="32"/>
                                <w:szCs w:val="32"/>
                                <w:vertAlign w:val="superscript"/>
                              </w:rPr>
                              <w:t>ème</w:t>
                            </w:r>
                            <w:r w:rsidRPr="009F7F5A">
                              <w:rPr>
                                <w:rFonts w:ascii="Agency FB" w:hAnsi="Agency FB"/>
                                <w:b/>
                                <w:sz w:val="32"/>
                                <w:szCs w:val="32"/>
                              </w:rPr>
                              <w:t xml:space="preserve"> SESSION </w:t>
                            </w:r>
                          </w:p>
                          <w:p w14:paraId="63F5770C" w14:textId="77777777" w:rsidR="002504A2" w:rsidRPr="009F7F5A" w:rsidRDefault="002504A2" w:rsidP="002504A2">
                            <w:pPr>
                              <w:spacing w:after="0" w:line="240" w:lineRule="auto"/>
                              <w:jc w:val="center"/>
                              <w:rPr>
                                <w:rFonts w:ascii="Agency FB" w:hAnsi="Agency FB"/>
                                <w:b/>
                                <w:sz w:val="32"/>
                                <w:szCs w:val="32"/>
                              </w:rPr>
                            </w:pPr>
                            <w:r w:rsidRPr="009F7F5A">
                              <w:rPr>
                                <w:rFonts w:ascii="Agency FB" w:hAnsi="Agency FB"/>
                                <w:b/>
                                <w:sz w:val="32"/>
                                <w:szCs w:val="32"/>
                              </w:rPr>
                              <w:t>DU COMITE DES DROITS ECONOMIQUES, SOCIAUX ET CULTURELS (CDESC)</w:t>
                            </w:r>
                          </w:p>
                          <w:p w14:paraId="5AE50038" w14:textId="0231AA1F" w:rsidR="002504A2" w:rsidRPr="009F7F5A" w:rsidRDefault="002504A2" w:rsidP="002504A2">
                            <w:pPr>
                              <w:spacing w:after="0" w:line="240" w:lineRule="auto"/>
                              <w:jc w:val="center"/>
                              <w:rPr>
                                <w:rFonts w:ascii="Agency FB" w:hAnsi="Agency FB"/>
                                <w:b/>
                                <w:sz w:val="32"/>
                                <w:szCs w:val="32"/>
                              </w:rPr>
                            </w:pPr>
                            <w:r w:rsidRPr="009F7F5A">
                              <w:rPr>
                                <w:rFonts w:ascii="Agency FB" w:hAnsi="Agency FB"/>
                                <w:b/>
                                <w:sz w:val="32"/>
                                <w:szCs w:val="32"/>
                              </w:rPr>
                              <w:t>PREVUE DU 1</w:t>
                            </w:r>
                            <w:r w:rsidR="009F7F5A" w:rsidRPr="009F7F5A">
                              <w:rPr>
                                <w:rFonts w:ascii="Agency FB" w:hAnsi="Agency FB"/>
                                <w:b/>
                                <w:sz w:val="32"/>
                                <w:szCs w:val="32"/>
                              </w:rPr>
                              <w:t>2 FEVRIER</w:t>
                            </w:r>
                            <w:r w:rsidRPr="009F7F5A">
                              <w:rPr>
                                <w:rFonts w:ascii="Agency FB" w:hAnsi="Agency FB"/>
                                <w:b/>
                                <w:sz w:val="32"/>
                                <w:szCs w:val="32"/>
                              </w:rPr>
                              <w:t xml:space="preserve"> AU </w:t>
                            </w:r>
                            <w:r w:rsidR="009F7F5A" w:rsidRPr="009F7F5A">
                              <w:rPr>
                                <w:rFonts w:ascii="Agency FB" w:hAnsi="Agency FB"/>
                                <w:b/>
                                <w:sz w:val="32"/>
                                <w:szCs w:val="32"/>
                              </w:rPr>
                              <w:t>01 MARS</w:t>
                            </w:r>
                            <w:r w:rsidRPr="009F7F5A">
                              <w:rPr>
                                <w:rFonts w:ascii="Agency FB" w:hAnsi="Agency FB"/>
                                <w:b/>
                                <w:sz w:val="32"/>
                                <w:szCs w:val="32"/>
                              </w:rPr>
                              <w:t xml:space="preserve"> 202</w:t>
                            </w:r>
                            <w:r w:rsidR="009F7F5A" w:rsidRPr="009F7F5A">
                              <w:rPr>
                                <w:rFonts w:ascii="Agency FB" w:hAnsi="Agency FB"/>
                                <w:b/>
                                <w:sz w:val="32"/>
                                <w:szCs w:val="32"/>
                              </w:rPr>
                              <w:t>4</w:t>
                            </w:r>
                          </w:p>
                          <w:p w14:paraId="1E463DA9" w14:textId="77777777" w:rsidR="002504A2" w:rsidRDefault="002504A2" w:rsidP="002504A2">
                            <w:pPr>
                              <w:spacing w:after="0" w:line="240" w:lineRule="auto"/>
                              <w:jc w:val="center"/>
                              <w:rPr>
                                <w:rFonts w:ascii="Agency FB" w:hAnsi="Agency FB"/>
                                <w:b/>
                                <w:sz w:val="32"/>
                                <w:szCs w:val="32"/>
                              </w:rPr>
                            </w:pPr>
                            <w:r w:rsidRPr="009F7F5A">
                              <w:rPr>
                                <w:rFonts w:ascii="Agency FB" w:hAnsi="Agency FB"/>
                                <w:b/>
                                <w:sz w:val="32"/>
                                <w:szCs w:val="32"/>
                              </w:rPr>
                              <w:t>GENEVE / PALAIS DE WILSON</w:t>
                            </w:r>
                          </w:p>
                          <w:p w14:paraId="71136046" w14:textId="77777777" w:rsidR="009F7F5A" w:rsidRDefault="009F7F5A" w:rsidP="002504A2">
                            <w:pPr>
                              <w:spacing w:after="0" w:line="240" w:lineRule="auto"/>
                              <w:jc w:val="center"/>
                              <w:rPr>
                                <w:rFonts w:ascii="Agency FB" w:hAnsi="Agency FB"/>
                                <w:b/>
                                <w:sz w:val="32"/>
                                <w:szCs w:val="32"/>
                              </w:rPr>
                            </w:pPr>
                          </w:p>
                          <w:p w14:paraId="20AEB716" w14:textId="77777777" w:rsidR="009F7F5A" w:rsidRDefault="009F7F5A" w:rsidP="002504A2">
                            <w:pPr>
                              <w:spacing w:after="0" w:line="240" w:lineRule="auto"/>
                              <w:jc w:val="center"/>
                              <w:rPr>
                                <w:rFonts w:ascii="Agency FB" w:hAnsi="Agency FB"/>
                                <w:b/>
                                <w:sz w:val="32"/>
                                <w:szCs w:val="32"/>
                              </w:rPr>
                            </w:pPr>
                          </w:p>
                          <w:p w14:paraId="03300FCF" w14:textId="77777777" w:rsidR="009F7F5A" w:rsidRDefault="009F7F5A" w:rsidP="002504A2">
                            <w:pPr>
                              <w:spacing w:after="0" w:line="240" w:lineRule="auto"/>
                              <w:jc w:val="center"/>
                              <w:rPr>
                                <w:rFonts w:ascii="Agency FB" w:hAnsi="Agency FB"/>
                                <w:b/>
                                <w:sz w:val="32"/>
                                <w:szCs w:val="32"/>
                              </w:rPr>
                            </w:pPr>
                          </w:p>
                          <w:p w14:paraId="21A65A5D" w14:textId="77777777" w:rsidR="009F7F5A" w:rsidRPr="009F7F5A" w:rsidRDefault="009F7F5A" w:rsidP="002504A2">
                            <w:pPr>
                              <w:spacing w:after="0" w:line="240" w:lineRule="auto"/>
                              <w:jc w:val="center"/>
                              <w:rPr>
                                <w:rFonts w:ascii="Agency FB" w:hAnsi="Agency FB"/>
                                <w:b/>
                                <w:sz w:val="32"/>
                                <w:szCs w:val="32"/>
                              </w:rPr>
                            </w:pPr>
                          </w:p>
                          <w:p w14:paraId="07B843A8" w14:textId="77777777" w:rsidR="002504A2" w:rsidRPr="008A5C3A" w:rsidRDefault="002504A2" w:rsidP="002504A2">
                            <w:pPr>
                              <w:spacing w:after="0" w:line="240" w:lineRule="auto"/>
                              <w:jc w:val="center"/>
                              <w:rPr>
                                <w:rFonts w:ascii="Arial Narrow" w:hAnsi="Arial Narrow"/>
                                <w:b/>
                                <w:sz w:val="28"/>
                                <w:szCs w:val="28"/>
                              </w:rPr>
                            </w:pPr>
                          </w:p>
                          <w:p w14:paraId="43082D8B" w14:textId="77777777" w:rsidR="002504A2" w:rsidRPr="008A5C3A" w:rsidRDefault="002504A2" w:rsidP="002504A2">
                            <w:pPr>
                              <w:rPr>
                                <w:rFonts w:ascii="Arial Narrow" w:hAnsi="Arial Narrow"/>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6854FF" id="AutoShape 4" o:spid="_x0000_s1026" style="position:absolute;left:0;text-align:left;margin-left:65.65pt;margin-top:3.8pt;width:351.75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">
                <v:textbox>
                  <w:txbxContent>
                    <w:p w14:paraId="47996CF3" w14:textId="78FFA95A" w:rsidR="002504A2" w:rsidRPr="009F7F5A" w:rsidRDefault="002504A2" w:rsidP="002504A2">
                      <w:pPr>
                        <w:spacing w:after="0" w:line="240" w:lineRule="auto"/>
                        <w:jc w:val="center"/>
                        <w:rPr>
                          <w:rFonts w:ascii="Agency FB" w:hAnsi="Agency FB"/>
                          <w:b/>
                          <w:sz w:val="32"/>
                          <w:szCs w:val="32"/>
                        </w:rPr>
                      </w:pPr>
                      <w:proofErr w:type="gramStart"/>
                      <w:r w:rsidRPr="009F7F5A">
                        <w:rPr>
                          <w:rFonts w:ascii="Agency FB" w:hAnsi="Agency FB"/>
                          <w:b/>
                          <w:sz w:val="32"/>
                          <w:szCs w:val="32"/>
                        </w:rPr>
                        <w:t>CONTRIBUTION  A</w:t>
                      </w:r>
                      <w:proofErr w:type="gramEnd"/>
                      <w:r w:rsidRPr="009F7F5A">
                        <w:rPr>
                          <w:rFonts w:ascii="Agency FB" w:hAnsi="Agency FB"/>
                          <w:b/>
                          <w:sz w:val="32"/>
                          <w:szCs w:val="32"/>
                        </w:rPr>
                        <w:t xml:space="preserve"> LA </w:t>
                      </w:r>
                      <w:r w:rsidR="009F7F5A" w:rsidRPr="009F7F5A">
                        <w:rPr>
                          <w:rFonts w:ascii="Agency FB" w:hAnsi="Agency FB"/>
                          <w:b/>
                          <w:sz w:val="32"/>
                          <w:szCs w:val="32"/>
                        </w:rPr>
                        <w:t>75</w:t>
                      </w:r>
                      <w:r w:rsidRPr="009F7F5A">
                        <w:rPr>
                          <w:rFonts w:ascii="Agency FB" w:hAnsi="Agency FB"/>
                          <w:b/>
                          <w:sz w:val="32"/>
                          <w:szCs w:val="32"/>
                          <w:vertAlign w:val="superscript"/>
                        </w:rPr>
                        <w:t>ème</w:t>
                      </w:r>
                      <w:r w:rsidRPr="009F7F5A">
                        <w:rPr>
                          <w:rFonts w:ascii="Agency FB" w:hAnsi="Agency FB"/>
                          <w:b/>
                          <w:sz w:val="32"/>
                          <w:szCs w:val="32"/>
                        </w:rPr>
                        <w:t xml:space="preserve"> SESSION </w:t>
                      </w:r>
                    </w:p>
                    <w:p w14:paraId="63F5770C" w14:textId="77777777" w:rsidR="002504A2" w:rsidRPr="009F7F5A" w:rsidRDefault="002504A2" w:rsidP="002504A2">
                      <w:pPr>
                        <w:spacing w:after="0" w:line="240" w:lineRule="auto"/>
                        <w:jc w:val="center"/>
                        <w:rPr>
                          <w:rFonts w:ascii="Agency FB" w:hAnsi="Agency FB"/>
                          <w:b/>
                          <w:sz w:val="32"/>
                          <w:szCs w:val="32"/>
                        </w:rPr>
                      </w:pPr>
                      <w:r w:rsidRPr="009F7F5A">
                        <w:rPr>
                          <w:rFonts w:ascii="Agency FB" w:hAnsi="Agency FB"/>
                          <w:b/>
                          <w:sz w:val="32"/>
                          <w:szCs w:val="32"/>
                        </w:rPr>
                        <w:t>DU COMITE DES DROITS ECONOMIQUES, SOCIAUX ET CULTURELS (CDESC)</w:t>
                      </w:r>
                    </w:p>
                    <w:p w14:paraId="5AE50038" w14:textId="0231AA1F" w:rsidR="002504A2" w:rsidRPr="009F7F5A" w:rsidRDefault="002504A2" w:rsidP="002504A2">
                      <w:pPr>
                        <w:spacing w:after="0" w:line="240" w:lineRule="auto"/>
                        <w:jc w:val="center"/>
                        <w:rPr>
                          <w:rFonts w:ascii="Agency FB" w:hAnsi="Agency FB"/>
                          <w:b/>
                          <w:sz w:val="32"/>
                          <w:szCs w:val="32"/>
                        </w:rPr>
                      </w:pPr>
                      <w:r w:rsidRPr="009F7F5A">
                        <w:rPr>
                          <w:rFonts w:ascii="Agency FB" w:hAnsi="Agency FB"/>
                          <w:b/>
                          <w:sz w:val="32"/>
                          <w:szCs w:val="32"/>
                        </w:rPr>
                        <w:t>PREVUE DU 1</w:t>
                      </w:r>
                      <w:r w:rsidR="009F7F5A" w:rsidRPr="009F7F5A">
                        <w:rPr>
                          <w:rFonts w:ascii="Agency FB" w:hAnsi="Agency FB"/>
                          <w:b/>
                          <w:sz w:val="32"/>
                          <w:szCs w:val="32"/>
                        </w:rPr>
                        <w:t>2 FEVRIER</w:t>
                      </w:r>
                      <w:r w:rsidRPr="009F7F5A">
                        <w:rPr>
                          <w:rFonts w:ascii="Agency FB" w:hAnsi="Agency FB"/>
                          <w:b/>
                          <w:sz w:val="32"/>
                          <w:szCs w:val="32"/>
                        </w:rPr>
                        <w:t xml:space="preserve"> AU </w:t>
                      </w:r>
                      <w:r w:rsidR="009F7F5A" w:rsidRPr="009F7F5A">
                        <w:rPr>
                          <w:rFonts w:ascii="Agency FB" w:hAnsi="Agency FB"/>
                          <w:b/>
                          <w:sz w:val="32"/>
                          <w:szCs w:val="32"/>
                        </w:rPr>
                        <w:t>01 MARS</w:t>
                      </w:r>
                      <w:r w:rsidRPr="009F7F5A">
                        <w:rPr>
                          <w:rFonts w:ascii="Agency FB" w:hAnsi="Agency FB"/>
                          <w:b/>
                          <w:sz w:val="32"/>
                          <w:szCs w:val="32"/>
                        </w:rPr>
                        <w:t xml:space="preserve"> 202</w:t>
                      </w:r>
                      <w:r w:rsidR="009F7F5A" w:rsidRPr="009F7F5A">
                        <w:rPr>
                          <w:rFonts w:ascii="Agency FB" w:hAnsi="Agency FB"/>
                          <w:b/>
                          <w:sz w:val="32"/>
                          <w:szCs w:val="32"/>
                        </w:rPr>
                        <w:t>4</w:t>
                      </w:r>
                    </w:p>
                    <w:p w14:paraId="1E463DA9" w14:textId="77777777" w:rsidR="002504A2" w:rsidRDefault="002504A2" w:rsidP="002504A2">
                      <w:pPr>
                        <w:spacing w:after="0" w:line="240" w:lineRule="auto"/>
                        <w:jc w:val="center"/>
                        <w:rPr>
                          <w:rFonts w:ascii="Agency FB" w:hAnsi="Agency FB"/>
                          <w:b/>
                          <w:sz w:val="32"/>
                          <w:szCs w:val="32"/>
                        </w:rPr>
                      </w:pPr>
                      <w:r w:rsidRPr="009F7F5A">
                        <w:rPr>
                          <w:rFonts w:ascii="Agency FB" w:hAnsi="Agency FB"/>
                          <w:b/>
                          <w:sz w:val="32"/>
                          <w:szCs w:val="32"/>
                        </w:rPr>
                        <w:t>GENEVE / PALAIS DE WILSON</w:t>
                      </w:r>
                    </w:p>
                    <w:p w14:paraId="71136046" w14:textId="77777777" w:rsidR="009F7F5A" w:rsidRDefault="009F7F5A" w:rsidP="002504A2">
                      <w:pPr>
                        <w:spacing w:after="0" w:line="240" w:lineRule="auto"/>
                        <w:jc w:val="center"/>
                        <w:rPr>
                          <w:rFonts w:ascii="Agency FB" w:hAnsi="Agency FB"/>
                          <w:b/>
                          <w:sz w:val="32"/>
                          <w:szCs w:val="32"/>
                        </w:rPr>
                      </w:pPr>
                    </w:p>
                    <w:p w14:paraId="20AEB716" w14:textId="77777777" w:rsidR="009F7F5A" w:rsidRDefault="009F7F5A" w:rsidP="002504A2">
                      <w:pPr>
                        <w:spacing w:after="0" w:line="240" w:lineRule="auto"/>
                        <w:jc w:val="center"/>
                        <w:rPr>
                          <w:rFonts w:ascii="Agency FB" w:hAnsi="Agency FB"/>
                          <w:b/>
                          <w:sz w:val="32"/>
                          <w:szCs w:val="32"/>
                        </w:rPr>
                      </w:pPr>
                    </w:p>
                    <w:p w14:paraId="03300FCF" w14:textId="77777777" w:rsidR="009F7F5A" w:rsidRDefault="009F7F5A" w:rsidP="002504A2">
                      <w:pPr>
                        <w:spacing w:after="0" w:line="240" w:lineRule="auto"/>
                        <w:jc w:val="center"/>
                        <w:rPr>
                          <w:rFonts w:ascii="Agency FB" w:hAnsi="Agency FB"/>
                          <w:b/>
                          <w:sz w:val="32"/>
                          <w:szCs w:val="32"/>
                        </w:rPr>
                      </w:pPr>
                    </w:p>
                    <w:p w14:paraId="21A65A5D" w14:textId="77777777" w:rsidR="009F7F5A" w:rsidRPr="009F7F5A" w:rsidRDefault="009F7F5A" w:rsidP="002504A2">
                      <w:pPr>
                        <w:spacing w:after="0" w:line="240" w:lineRule="auto"/>
                        <w:jc w:val="center"/>
                        <w:rPr>
                          <w:rFonts w:ascii="Agency FB" w:hAnsi="Agency FB"/>
                          <w:b/>
                          <w:sz w:val="32"/>
                          <w:szCs w:val="32"/>
                        </w:rPr>
                      </w:pPr>
                    </w:p>
                    <w:p w14:paraId="07B843A8" w14:textId="77777777" w:rsidR="002504A2" w:rsidRPr="008A5C3A" w:rsidRDefault="002504A2" w:rsidP="002504A2">
                      <w:pPr>
                        <w:spacing w:after="0" w:line="240" w:lineRule="auto"/>
                        <w:jc w:val="center"/>
                        <w:rPr>
                          <w:rFonts w:ascii="Arial Narrow" w:hAnsi="Arial Narrow"/>
                          <w:b/>
                          <w:sz w:val="28"/>
                          <w:szCs w:val="28"/>
                        </w:rPr>
                      </w:pPr>
                    </w:p>
                    <w:p w14:paraId="43082D8B" w14:textId="77777777" w:rsidR="002504A2" w:rsidRPr="008A5C3A" w:rsidRDefault="002504A2" w:rsidP="002504A2">
                      <w:pPr>
                        <w:rPr>
                          <w:rFonts w:ascii="Arial Narrow" w:hAnsi="Arial Narrow"/>
                          <w:b/>
                          <w:sz w:val="28"/>
                          <w:szCs w:val="28"/>
                        </w:rPr>
                      </w:pPr>
                    </w:p>
                  </w:txbxContent>
                </v:textbox>
              </v:roundrect>
            </w:pict>
          </mc:Fallback>
        </mc:AlternateContent>
      </w:r>
    </w:p>
    <w:p w14:paraId="01FB0F47" w14:textId="77777777" w:rsidR="00ED19D4" w:rsidRPr="008A5C3A" w:rsidRDefault="00ED19D4" w:rsidP="00C36B87">
      <w:pPr>
        <w:spacing w:after="0" w:line="240" w:lineRule="auto"/>
        <w:jc w:val="center"/>
        <w:rPr>
          <w:rFonts w:asciiTheme="majorBidi" w:hAnsiTheme="majorBidi" w:cstheme="majorBidi"/>
          <w:b/>
          <w:bCs/>
          <w:sz w:val="28"/>
          <w:szCs w:val="28"/>
        </w:rPr>
      </w:pPr>
    </w:p>
    <w:p w14:paraId="1785CB9F" w14:textId="77777777" w:rsidR="00ED19D4" w:rsidRPr="008A5C3A" w:rsidRDefault="00ED19D4" w:rsidP="00C36B87">
      <w:pPr>
        <w:spacing w:after="0" w:line="240" w:lineRule="auto"/>
        <w:jc w:val="center"/>
        <w:rPr>
          <w:rFonts w:asciiTheme="majorBidi" w:hAnsiTheme="majorBidi" w:cstheme="majorBidi"/>
          <w:b/>
          <w:bCs/>
          <w:sz w:val="28"/>
          <w:szCs w:val="28"/>
        </w:rPr>
      </w:pPr>
    </w:p>
    <w:p w14:paraId="02E1486B" w14:textId="77777777" w:rsidR="00ED19D4" w:rsidRPr="008A5C3A" w:rsidRDefault="00ED19D4" w:rsidP="00C36B87">
      <w:pPr>
        <w:spacing w:after="0" w:line="240" w:lineRule="auto"/>
        <w:jc w:val="center"/>
        <w:rPr>
          <w:rFonts w:asciiTheme="majorBidi" w:hAnsiTheme="majorBidi" w:cstheme="majorBidi"/>
          <w:b/>
          <w:bCs/>
          <w:sz w:val="28"/>
          <w:szCs w:val="28"/>
        </w:rPr>
      </w:pPr>
    </w:p>
    <w:p w14:paraId="17A3D716" w14:textId="77777777" w:rsidR="00ED19D4" w:rsidRPr="008A5C3A" w:rsidRDefault="00ED19D4" w:rsidP="00C36B87">
      <w:pPr>
        <w:spacing w:after="0" w:line="240" w:lineRule="auto"/>
        <w:jc w:val="center"/>
        <w:rPr>
          <w:rFonts w:asciiTheme="majorBidi" w:hAnsiTheme="majorBidi" w:cstheme="majorBidi"/>
          <w:b/>
          <w:bCs/>
          <w:sz w:val="28"/>
          <w:szCs w:val="28"/>
        </w:rPr>
      </w:pPr>
    </w:p>
    <w:p w14:paraId="037F32E7" w14:textId="77777777" w:rsidR="00ED19D4" w:rsidRPr="008A5C3A" w:rsidRDefault="00ED19D4" w:rsidP="00C36B87">
      <w:pPr>
        <w:spacing w:after="0" w:line="240" w:lineRule="auto"/>
        <w:jc w:val="center"/>
        <w:rPr>
          <w:rFonts w:asciiTheme="majorBidi" w:hAnsiTheme="majorBidi" w:cstheme="majorBidi"/>
          <w:b/>
          <w:bCs/>
          <w:sz w:val="28"/>
          <w:szCs w:val="28"/>
        </w:rPr>
      </w:pPr>
    </w:p>
    <w:p w14:paraId="41D06C1C" w14:textId="77777777" w:rsidR="00ED19D4" w:rsidRPr="008A5C3A" w:rsidRDefault="00ED19D4" w:rsidP="00C36B87">
      <w:pPr>
        <w:spacing w:after="0" w:line="240" w:lineRule="auto"/>
        <w:jc w:val="center"/>
        <w:rPr>
          <w:rFonts w:asciiTheme="majorBidi" w:hAnsiTheme="majorBidi" w:cstheme="majorBidi"/>
          <w:b/>
          <w:bCs/>
          <w:sz w:val="28"/>
          <w:szCs w:val="28"/>
        </w:rPr>
      </w:pPr>
    </w:p>
    <w:p w14:paraId="73D03DBE" w14:textId="77777777" w:rsidR="00ED19D4" w:rsidRPr="008A5C3A" w:rsidRDefault="00ED19D4" w:rsidP="00C36B87">
      <w:pPr>
        <w:spacing w:after="0" w:line="240" w:lineRule="auto"/>
        <w:jc w:val="center"/>
        <w:rPr>
          <w:rFonts w:asciiTheme="majorBidi" w:hAnsiTheme="majorBidi" w:cstheme="majorBidi"/>
          <w:b/>
          <w:bCs/>
          <w:sz w:val="28"/>
          <w:szCs w:val="28"/>
        </w:rPr>
      </w:pPr>
    </w:p>
    <w:p w14:paraId="16DD9E7B" w14:textId="77777777" w:rsidR="00ED19D4" w:rsidRPr="008A5C3A" w:rsidRDefault="00ED19D4" w:rsidP="00C36B87">
      <w:pPr>
        <w:spacing w:after="0" w:line="240" w:lineRule="auto"/>
        <w:jc w:val="center"/>
        <w:rPr>
          <w:rFonts w:asciiTheme="majorBidi" w:hAnsiTheme="majorBidi" w:cstheme="majorBidi"/>
          <w:b/>
          <w:bCs/>
          <w:sz w:val="28"/>
          <w:szCs w:val="28"/>
        </w:rPr>
      </w:pPr>
    </w:p>
    <w:p w14:paraId="4F15A348" w14:textId="77777777" w:rsidR="00ED19D4" w:rsidRPr="008A5C3A" w:rsidRDefault="00ED19D4" w:rsidP="00C36B87">
      <w:pPr>
        <w:spacing w:after="0" w:line="240" w:lineRule="auto"/>
        <w:jc w:val="center"/>
        <w:rPr>
          <w:rFonts w:asciiTheme="majorBidi" w:hAnsiTheme="majorBidi" w:cstheme="majorBidi"/>
          <w:b/>
          <w:bCs/>
          <w:sz w:val="28"/>
          <w:szCs w:val="28"/>
        </w:rPr>
      </w:pPr>
    </w:p>
    <w:p w14:paraId="0C25EFC1" w14:textId="77777777" w:rsidR="00ED19D4" w:rsidRPr="008A5C3A" w:rsidRDefault="00ED19D4" w:rsidP="00C36B87">
      <w:pPr>
        <w:spacing w:after="0" w:line="240" w:lineRule="auto"/>
        <w:jc w:val="center"/>
        <w:rPr>
          <w:rFonts w:asciiTheme="majorBidi" w:hAnsiTheme="majorBidi" w:cstheme="majorBidi"/>
          <w:b/>
          <w:bCs/>
          <w:sz w:val="28"/>
          <w:szCs w:val="28"/>
        </w:rPr>
      </w:pPr>
    </w:p>
    <w:p w14:paraId="2BC182C0" w14:textId="40B0046B" w:rsidR="00EB3DAC" w:rsidRPr="008A5C3A" w:rsidRDefault="00EB3DAC" w:rsidP="00C36B87">
      <w:pPr>
        <w:spacing w:after="0" w:line="240" w:lineRule="auto"/>
        <w:jc w:val="center"/>
        <w:rPr>
          <w:rFonts w:ascii="Arial Narrow" w:hAnsi="Arial Narrow" w:cstheme="majorBidi"/>
          <w:b/>
          <w:bCs/>
          <w:sz w:val="24"/>
          <w:szCs w:val="24"/>
        </w:rPr>
      </w:pPr>
    </w:p>
    <w:p w14:paraId="39C1BB18" w14:textId="77777777" w:rsidR="00ED19D4" w:rsidRPr="008A5C3A" w:rsidRDefault="00ED19D4" w:rsidP="00C36B87">
      <w:pPr>
        <w:spacing w:after="0" w:line="240" w:lineRule="auto"/>
        <w:jc w:val="center"/>
        <w:rPr>
          <w:rFonts w:asciiTheme="majorBidi" w:hAnsiTheme="majorBidi" w:cstheme="majorBidi"/>
          <w:b/>
          <w:bCs/>
          <w:sz w:val="28"/>
          <w:szCs w:val="28"/>
        </w:rPr>
      </w:pPr>
    </w:p>
    <w:p w14:paraId="58335C29" w14:textId="77777777" w:rsidR="00ED19D4" w:rsidRPr="008A5C3A" w:rsidRDefault="00ED19D4" w:rsidP="00C36B87">
      <w:pPr>
        <w:spacing w:after="0" w:line="240" w:lineRule="auto"/>
        <w:jc w:val="center"/>
        <w:rPr>
          <w:rFonts w:asciiTheme="majorBidi" w:hAnsiTheme="majorBidi" w:cstheme="majorBidi"/>
          <w:b/>
          <w:bCs/>
          <w:sz w:val="28"/>
          <w:szCs w:val="28"/>
        </w:rPr>
      </w:pPr>
    </w:p>
    <w:p w14:paraId="456385EF" w14:textId="77777777" w:rsidR="00ED19D4" w:rsidRPr="008A5C3A" w:rsidRDefault="00ED19D4" w:rsidP="00C36B87">
      <w:pPr>
        <w:spacing w:after="0" w:line="240" w:lineRule="auto"/>
        <w:jc w:val="center"/>
        <w:rPr>
          <w:rFonts w:asciiTheme="majorBidi" w:hAnsiTheme="majorBidi" w:cstheme="majorBidi"/>
          <w:b/>
          <w:bCs/>
          <w:sz w:val="28"/>
          <w:szCs w:val="28"/>
        </w:rPr>
      </w:pPr>
    </w:p>
    <w:p w14:paraId="1615F107" w14:textId="77777777" w:rsidR="00ED19D4" w:rsidRPr="008A5C3A" w:rsidRDefault="00ED19D4" w:rsidP="00C36B87">
      <w:pPr>
        <w:spacing w:after="0" w:line="240" w:lineRule="auto"/>
        <w:jc w:val="center"/>
        <w:rPr>
          <w:rFonts w:asciiTheme="majorBidi" w:hAnsiTheme="majorBidi" w:cstheme="majorBidi"/>
          <w:b/>
          <w:bCs/>
          <w:sz w:val="28"/>
          <w:szCs w:val="28"/>
        </w:rPr>
      </w:pPr>
    </w:p>
    <w:p w14:paraId="62CC4CCB" w14:textId="77777777" w:rsidR="00ED19D4" w:rsidRPr="008A5C3A" w:rsidRDefault="00ED19D4" w:rsidP="00C36B87">
      <w:pPr>
        <w:spacing w:after="0" w:line="240" w:lineRule="auto"/>
        <w:jc w:val="center"/>
        <w:rPr>
          <w:rFonts w:asciiTheme="majorBidi" w:hAnsiTheme="majorBidi" w:cstheme="majorBidi"/>
          <w:b/>
          <w:bCs/>
          <w:sz w:val="28"/>
          <w:szCs w:val="28"/>
        </w:rPr>
      </w:pPr>
    </w:p>
    <w:p w14:paraId="183ADA1C" w14:textId="77777777" w:rsidR="009F7F5A" w:rsidRDefault="009F7F5A" w:rsidP="004158E0">
      <w:pPr>
        <w:spacing w:after="0" w:line="240" w:lineRule="auto"/>
        <w:jc w:val="center"/>
        <w:rPr>
          <w:rFonts w:ascii="Arial Narrow" w:hAnsi="Arial Narrow" w:cstheme="majorBidi"/>
          <w:b/>
          <w:bCs/>
          <w:sz w:val="28"/>
          <w:szCs w:val="28"/>
        </w:rPr>
      </w:pPr>
    </w:p>
    <w:p w14:paraId="150303B9" w14:textId="77777777" w:rsidR="009F7F5A" w:rsidRPr="00AD5833" w:rsidRDefault="009F7F5A" w:rsidP="004C3A4B">
      <w:pPr>
        <w:spacing w:after="0" w:line="360" w:lineRule="auto"/>
        <w:jc w:val="center"/>
        <w:rPr>
          <w:rFonts w:cstheme="minorHAnsi"/>
          <w:b/>
          <w:bCs/>
          <w:sz w:val="28"/>
          <w:szCs w:val="28"/>
        </w:rPr>
      </w:pPr>
    </w:p>
    <w:p w14:paraId="02017922" w14:textId="77777777" w:rsidR="002504A2" w:rsidRDefault="002504A2" w:rsidP="004C3A4B">
      <w:pPr>
        <w:pStyle w:val="Paragraphedeliste"/>
        <w:numPr>
          <w:ilvl w:val="0"/>
          <w:numId w:val="8"/>
        </w:numPr>
        <w:spacing w:line="360" w:lineRule="auto"/>
        <w:rPr>
          <w:rFonts w:ascii="Arial" w:hAnsi="Arial" w:cs="Arial"/>
          <w:b/>
          <w:sz w:val="28"/>
          <w:szCs w:val="28"/>
        </w:rPr>
      </w:pPr>
      <w:r w:rsidRPr="007C56B4">
        <w:rPr>
          <w:rFonts w:ascii="Arial" w:hAnsi="Arial" w:cs="Arial"/>
          <w:b/>
          <w:sz w:val="28"/>
          <w:szCs w:val="28"/>
        </w:rPr>
        <w:t>Introduction </w:t>
      </w:r>
    </w:p>
    <w:p w14:paraId="07B3EC72" w14:textId="77777777" w:rsidR="00E041DC" w:rsidRDefault="00E041DC" w:rsidP="00E041DC">
      <w:pPr>
        <w:spacing w:line="360" w:lineRule="auto"/>
        <w:rPr>
          <w:rFonts w:ascii="Arial" w:hAnsi="Arial" w:cs="Arial"/>
          <w:sz w:val="28"/>
          <w:szCs w:val="28"/>
        </w:rPr>
      </w:pPr>
      <w:r w:rsidRPr="00E041DC">
        <w:rPr>
          <w:rFonts w:ascii="Arial" w:hAnsi="Arial" w:cs="Arial"/>
          <w:sz w:val="28"/>
          <w:szCs w:val="28"/>
        </w:rPr>
        <w:t>La protection sociale est un droit qui concrétise aussi le pacte social entre l’Etat et le citoyen et renforce la cohésion nationale à travers des mesures et mécanismes de solidarité sociale dans l’optique de l’équité. Elle est considérée comme un outil essentiel dans les pays à faible revenu comme la Mauritanie pour protéger les plus démunis en cas de crise, de faire reculer la pauvreté et de soutenir un processus équitable de développement social et de croissance économique.</w:t>
      </w:r>
    </w:p>
    <w:p w14:paraId="56C71110" w14:textId="0F1DDCFF" w:rsidR="00E041DC" w:rsidRPr="00E041DC" w:rsidRDefault="00E041DC" w:rsidP="00E041DC">
      <w:pPr>
        <w:spacing w:line="360" w:lineRule="auto"/>
        <w:rPr>
          <w:rFonts w:ascii="Arial" w:hAnsi="Arial" w:cs="Arial"/>
          <w:b/>
          <w:sz w:val="28"/>
          <w:szCs w:val="28"/>
        </w:rPr>
      </w:pPr>
      <w:r w:rsidRPr="00E041DC">
        <w:rPr>
          <w:rFonts w:ascii="Arial" w:hAnsi="Arial" w:cs="Arial"/>
          <w:sz w:val="28"/>
          <w:szCs w:val="28"/>
        </w:rPr>
        <w:t xml:space="preserve"> De nombreuses études sur les pays en voie de développement mettent en évidence de quelle manière la protection sociale y arrive. La protection sociale couvre plusieurs dimensions complémentaires les unes des autres comme, la défense des droits, le développement humain, la croissance économique, la démocratie et la sécurité. Elle constitue un maillon important des efforts visant la réduction de la vulnérabilité économique, sociale, alimentaire/ nutritionnelle et la protection contre d’autres chocs</w:t>
      </w:r>
    </w:p>
    <w:p w14:paraId="3E613936" w14:textId="6DCD9B41" w:rsidR="00AD5833" w:rsidRPr="00E041DC" w:rsidRDefault="002504A2" w:rsidP="00E041DC">
      <w:pPr>
        <w:spacing w:line="360" w:lineRule="auto"/>
        <w:ind w:left="60"/>
        <w:jc w:val="both"/>
        <w:rPr>
          <w:rFonts w:ascii="Arial" w:hAnsi="Arial" w:cs="Arial"/>
          <w:sz w:val="28"/>
          <w:szCs w:val="28"/>
        </w:rPr>
      </w:pPr>
      <w:r w:rsidRPr="00E041DC">
        <w:rPr>
          <w:rFonts w:ascii="Arial" w:hAnsi="Arial" w:cs="Arial"/>
          <w:sz w:val="28"/>
          <w:szCs w:val="28"/>
        </w:rPr>
        <w:t>L</w:t>
      </w:r>
      <w:r w:rsidR="0064116F" w:rsidRPr="00E041DC">
        <w:rPr>
          <w:rFonts w:ascii="Arial" w:hAnsi="Arial" w:cs="Arial"/>
          <w:sz w:val="28"/>
          <w:szCs w:val="28"/>
        </w:rPr>
        <w:t>e</w:t>
      </w:r>
      <w:r w:rsidRPr="00E041DC">
        <w:rPr>
          <w:rFonts w:ascii="Arial" w:hAnsi="Arial" w:cs="Arial"/>
          <w:sz w:val="28"/>
          <w:szCs w:val="28"/>
        </w:rPr>
        <w:t xml:space="preserve"> présent</w:t>
      </w:r>
      <w:r w:rsidR="009F7F5A" w:rsidRPr="00E041DC">
        <w:rPr>
          <w:rFonts w:ascii="Arial" w:hAnsi="Arial" w:cs="Arial"/>
          <w:sz w:val="28"/>
          <w:szCs w:val="28"/>
        </w:rPr>
        <w:t xml:space="preserve"> </w:t>
      </w:r>
      <w:r w:rsidR="0064116F" w:rsidRPr="00E041DC">
        <w:rPr>
          <w:rFonts w:ascii="Arial" w:hAnsi="Arial" w:cs="Arial"/>
          <w:sz w:val="28"/>
          <w:szCs w:val="28"/>
        </w:rPr>
        <w:t xml:space="preserve">rapport </w:t>
      </w:r>
      <w:r w:rsidR="002D2193" w:rsidRPr="00E041DC">
        <w:rPr>
          <w:rFonts w:ascii="Arial" w:hAnsi="Arial" w:cs="Arial"/>
          <w:sz w:val="28"/>
          <w:szCs w:val="28"/>
        </w:rPr>
        <w:t>rentre dans le cadre de réponse</w:t>
      </w:r>
      <w:r w:rsidRPr="00E041DC">
        <w:rPr>
          <w:rFonts w:ascii="Arial" w:hAnsi="Arial" w:cs="Arial"/>
          <w:sz w:val="28"/>
          <w:szCs w:val="28"/>
        </w:rPr>
        <w:t xml:space="preserve"> </w:t>
      </w:r>
      <w:r w:rsidR="00AD5833" w:rsidRPr="00E041DC">
        <w:rPr>
          <w:rFonts w:ascii="Arial" w:hAnsi="Arial" w:cs="Arial"/>
          <w:sz w:val="28"/>
          <w:szCs w:val="28"/>
        </w:rPr>
        <w:t>aux recommandations</w:t>
      </w:r>
      <w:r w:rsidRPr="00E041DC">
        <w:rPr>
          <w:rFonts w:ascii="Arial" w:hAnsi="Arial" w:cs="Arial"/>
          <w:sz w:val="28"/>
          <w:szCs w:val="28"/>
        </w:rPr>
        <w:t xml:space="preserve"> </w:t>
      </w:r>
      <w:r w:rsidR="0064116F" w:rsidRPr="00E041DC">
        <w:rPr>
          <w:rFonts w:ascii="Arial" w:hAnsi="Arial" w:cs="Arial"/>
          <w:sz w:val="28"/>
          <w:szCs w:val="28"/>
        </w:rPr>
        <w:t>du</w:t>
      </w:r>
      <w:r w:rsidRPr="00E041DC">
        <w:rPr>
          <w:rFonts w:ascii="Arial" w:hAnsi="Arial" w:cs="Arial"/>
          <w:sz w:val="28"/>
          <w:szCs w:val="28"/>
        </w:rPr>
        <w:t xml:space="preserve"> </w:t>
      </w:r>
      <w:r w:rsidR="00AD5833" w:rsidRPr="00E041DC">
        <w:rPr>
          <w:rFonts w:ascii="Arial" w:hAnsi="Arial" w:cs="Arial"/>
          <w:sz w:val="28"/>
          <w:szCs w:val="28"/>
        </w:rPr>
        <w:t>Comité des</w:t>
      </w:r>
      <w:r w:rsidRPr="00E041DC">
        <w:rPr>
          <w:rFonts w:ascii="Arial" w:hAnsi="Arial" w:cs="Arial"/>
          <w:sz w:val="28"/>
          <w:szCs w:val="28"/>
        </w:rPr>
        <w:t xml:space="preserve"> droits économiques, sociaux et culturels en application du Pacte relatif aux droits économiques, sociaux et culturels adopté par la résolution 2200 A (XXI) du décembre 1966, </w:t>
      </w:r>
      <w:r w:rsidR="00AD5833" w:rsidRPr="00E041DC">
        <w:rPr>
          <w:rFonts w:ascii="Arial" w:hAnsi="Arial" w:cs="Arial"/>
          <w:sz w:val="28"/>
          <w:szCs w:val="28"/>
        </w:rPr>
        <w:t xml:space="preserve">en </w:t>
      </w:r>
      <w:proofErr w:type="gramStart"/>
      <w:r w:rsidR="00AD5833" w:rsidRPr="00E041DC">
        <w:rPr>
          <w:rFonts w:ascii="Arial" w:hAnsi="Arial" w:cs="Arial"/>
          <w:sz w:val="28"/>
          <w:szCs w:val="28"/>
        </w:rPr>
        <w:t>vigueur</w:t>
      </w:r>
      <w:r w:rsidRPr="00E041DC">
        <w:rPr>
          <w:rFonts w:ascii="Arial" w:hAnsi="Arial" w:cs="Arial"/>
          <w:sz w:val="28"/>
          <w:szCs w:val="28"/>
        </w:rPr>
        <w:t xml:space="preserve">  depuis</w:t>
      </w:r>
      <w:proofErr w:type="gramEnd"/>
      <w:r w:rsidRPr="00E041DC">
        <w:rPr>
          <w:rFonts w:ascii="Arial" w:hAnsi="Arial" w:cs="Arial"/>
          <w:sz w:val="28"/>
          <w:szCs w:val="28"/>
        </w:rPr>
        <w:t xml:space="preserve"> le 03 </w:t>
      </w:r>
      <w:r w:rsidRPr="00E041DC">
        <w:rPr>
          <w:rFonts w:ascii="Arial" w:hAnsi="Arial" w:cs="Arial"/>
          <w:sz w:val="28"/>
          <w:szCs w:val="28"/>
        </w:rPr>
        <w:lastRenderedPageBreak/>
        <w:t>janvier 1976 conformément aux dispositions de l’article 27 d</w:t>
      </w:r>
      <w:r w:rsidR="0064116F" w:rsidRPr="00E041DC">
        <w:rPr>
          <w:rFonts w:ascii="Arial" w:hAnsi="Arial" w:cs="Arial"/>
          <w:sz w:val="28"/>
          <w:szCs w:val="28"/>
        </w:rPr>
        <w:t>e ce</w:t>
      </w:r>
      <w:r w:rsidRPr="00E041DC">
        <w:rPr>
          <w:rFonts w:ascii="Arial" w:hAnsi="Arial" w:cs="Arial"/>
          <w:sz w:val="28"/>
          <w:szCs w:val="28"/>
        </w:rPr>
        <w:t xml:space="preserve"> Pacte, auquel adhère la Mauritanie. </w:t>
      </w:r>
    </w:p>
    <w:p w14:paraId="7E734876" w14:textId="797FDDEA" w:rsidR="00404C13" w:rsidRPr="007C56B4" w:rsidRDefault="002D2193" w:rsidP="004C3A4B">
      <w:pPr>
        <w:spacing w:line="360" w:lineRule="auto"/>
        <w:ind w:left="60"/>
        <w:jc w:val="both"/>
        <w:rPr>
          <w:rFonts w:ascii="Arial" w:hAnsi="Arial" w:cs="Arial"/>
          <w:sz w:val="28"/>
          <w:szCs w:val="28"/>
        </w:rPr>
      </w:pPr>
      <w:r>
        <w:rPr>
          <w:rFonts w:ascii="Arial" w:hAnsi="Arial" w:cs="Arial"/>
          <w:sz w:val="28"/>
          <w:szCs w:val="28"/>
        </w:rPr>
        <w:t>L</w:t>
      </w:r>
      <w:r w:rsidR="00404C13" w:rsidRPr="007C56B4">
        <w:rPr>
          <w:rFonts w:ascii="Arial" w:hAnsi="Arial" w:cs="Arial"/>
          <w:sz w:val="28"/>
          <w:szCs w:val="28"/>
        </w:rPr>
        <w:t>es droits socio-économiques et culturels sont protégés par le pacte international relatif aux droits économiques, sociaux et culturels de 1966, ratifié par la Mauritanie en 2004.</w:t>
      </w:r>
    </w:p>
    <w:p w14:paraId="0D97A329" w14:textId="20C094F1" w:rsidR="00404C13"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 xml:space="preserve"> Ce pacte pose les principes permettant la réalisation de ces droits sans discrimination fondée, notamment, sur la race, l’origine, le sexe ou la condition sociale et impose aux Etats parties le plein exercice de ceux-ci. Les droits économiques, sociaux et culturels sont également proclamés et garantis par d’autres conventions internationales notamment, la convention sur l'élimination de toutes les formes de discrimination à l'égard de la femme et la convention relative aux droits de l’enfant qui admettent que tous ces droits sont indivisibles, inaliénables et interdépendants.</w:t>
      </w:r>
    </w:p>
    <w:p w14:paraId="4D156794" w14:textId="48DE74A6" w:rsidR="00404C13" w:rsidRPr="007C56B4" w:rsidRDefault="00404C13" w:rsidP="007C56B4">
      <w:pPr>
        <w:pStyle w:val="Default"/>
        <w:numPr>
          <w:ilvl w:val="0"/>
          <w:numId w:val="11"/>
        </w:numPr>
        <w:spacing w:line="360" w:lineRule="auto"/>
        <w:rPr>
          <w:rFonts w:ascii="Arial" w:hAnsi="Arial" w:cs="Arial"/>
          <w:b/>
          <w:bCs/>
          <w:sz w:val="28"/>
          <w:szCs w:val="28"/>
        </w:rPr>
      </w:pPr>
      <w:r w:rsidRPr="007C56B4">
        <w:rPr>
          <w:rFonts w:ascii="Arial" w:hAnsi="Arial" w:cs="Arial"/>
          <w:b/>
          <w:bCs/>
          <w:sz w:val="28"/>
          <w:szCs w:val="28"/>
        </w:rPr>
        <w:t xml:space="preserve">LE DROIT À L’ÉDUCATION </w:t>
      </w:r>
    </w:p>
    <w:p w14:paraId="08B9542A" w14:textId="77777777" w:rsidR="007C56B4" w:rsidRPr="007C56B4" w:rsidRDefault="007C56B4" w:rsidP="007C56B4">
      <w:pPr>
        <w:pStyle w:val="Default"/>
        <w:spacing w:line="360" w:lineRule="auto"/>
        <w:ind w:left="720"/>
        <w:rPr>
          <w:rFonts w:ascii="Arial" w:hAnsi="Arial" w:cs="Arial"/>
          <w:sz w:val="28"/>
          <w:szCs w:val="28"/>
        </w:rPr>
      </w:pPr>
    </w:p>
    <w:p w14:paraId="13DFA459" w14:textId="493370F5" w:rsidR="00404C13"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Le droit à l’éducation est un droit fondamental garanti par la Constitution qui précise que l’Etat assure à tous les citoyens l’égal accès à l’éducation.</w:t>
      </w:r>
    </w:p>
    <w:p w14:paraId="17523BDA" w14:textId="77777777" w:rsidR="00404C13"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Malgré ces progrès, divers problèmes liés au secteur persistent et méritent d'être traités. Cela inclut :</w:t>
      </w:r>
    </w:p>
    <w:p w14:paraId="48CEE9D8" w14:textId="77777777" w:rsidR="00404C13"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 la faible qualité de l'éducation de base</w:t>
      </w:r>
    </w:p>
    <w:p w14:paraId="75229482" w14:textId="2E87915D" w:rsidR="007C56B4"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 le faible accès et la faible qualité de l'enseignement secondaire</w:t>
      </w:r>
      <w:r w:rsidR="007C56B4" w:rsidRPr="007C56B4">
        <w:rPr>
          <w:rFonts w:ascii="Arial" w:hAnsi="Arial" w:cs="Arial"/>
          <w:sz w:val="28"/>
          <w:szCs w:val="28"/>
        </w:rPr>
        <w:t>.</w:t>
      </w:r>
    </w:p>
    <w:p w14:paraId="74CB8BCF" w14:textId="77777777" w:rsidR="00404C13"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 le faible taux de passage dans le secondaire (seulement 55 % pour les filles.</w:t>
      </w:r>
    </w:p>
    <w:p w14:paraId="7AA892D3" w14:textId="3FBF6C33" w:rsidR="00404C13" w:rsidRPr="007C56B4" w:rsidRDefault="00404C13" w:rsidP="007C56B4">
      <w:pPr>
        <w:spacing w:line="360" w:lineRule="auto"/>
        <w:ind w:left="60"/>
        <w:jc w:val="both"/>
        <w:rPr>
          <w:rFonts w:ascii="Arial" w:hAnsi="Arial" w:cs="Arial"/>
          <w:sz w:val="28"/>
          <w:szCs w:val="28"/>
        </w:rPr>
      </w:pPr>
      <w:r w:rsidRPr="007C56B4">
        <w:rPr>
          <w:rFonts w:ascii="Arial" w:hAnsi="Arial" w:cs="Arial"/>
          <w:sz w:val="28"/>
          <w:szCs w:val="28"/>
        </w:rPr>
        <w:t>- le manque d'enseignants qualifiés dans le secondaire.</w:t>
      </w:r>
    </w:p>
    <w:p w14:paraId="223E9279" w14:textId="50DEB4EF"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lastRenderedPageBreak/>
        <w:t xml:space="preserve">Au regard des insuffisances relevées dans le cadre de l’exercice du droit à l’éducation, </w:t>
      </w:r>
      <w:r>
        <w:rPr>
          <w:rFonts w:ascii="Arial" w:hAnsi="Arial" w:cs="Arial"/>
          <w:sz w:val="28"/>
          <w:szCs w:val="28"/>
        </w:rPr>
        <w:t xml:space="preserve">nous recommandons ce qui </w:t>
      </w:r>
      <w:proofErr w:type="gramStart"/>
      <w:r>
        <w:rPr>
          <w:rFonts w:ascii="Arial" w:hAnsi="Arial" w:cs="Arial"/>
          <w:sz w:val="28"/>
          <w:szCs w:val="28"/>
        </w:rPr>
        <w:t>suit</w:t>
      </w:r>
      <w:r w:rsidRPr="007C56B4">
        <w:rPr>
          <w:rFonts w:ascii="Arial" w:hAnsi="Arial" w:cs="Arial"/>
          <w:sz w:val="28"/>
          <w:szCs w:val="28"/>
        </w:rPr>
        <w:t xml:space="preserve"> </w:t>
      </w:r>
      <w:r w:rsidRPr="007C56B4">
        <w:rPr>
          <w:rFonts w:ascii="Arial" w:hAnsi="Arial" w:cs="Arial"/>
          <w:b/>
          <w:bCs/>
          <w:sz w:val="28"/>
          <w:szCs w:val="28"/>
        </w:rPr>
        <w:t xml:space="preserve"> :</w:t>
      </w:r>
      <w:proofErr w:type="gramEnd"/>
      <w:r w:rsidRPr="007C56B4">
        <w:rPr>
          <w:rFonts w:ascii="Arial" w:hAnsi="Arial" w:cs="Arial"/>
          <w:b/>
          <w:bCs/>
          <w:sz w:val="28"/>
          <w:szCs w:val="28"/>
        </w:rPr>
        <w:t xml:space="preserve"> </w:t>
      </w:r>
    </w:p>
    <w:p w14:paraId="7B516673"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xml:space="preserve">- Organiser des journées nationales de concertation sur le système éducatif regroupant les enseignants, les parents d’élèves, </w:t>
      </w:r>
      <w:proofErr w:type="gramStart"/>
      <w:r w:rsidRPr="007C56B4">
        <w:rPr>
          <w:rFonts w:ascii="Arial" w:hAnsi="Arial" w:cs="Arial"/>
          <w:sz w:val="28"/>
          <w:szCs w:val="28"/>
        </w:rPr>
        <w:t>les  départements</w:t>
      </w:r>
      <w:proofErr w:type="gramEnd"/>
      <w:r w:rsidRPr="007C56B4">
        <w:rPr>
          <w:rFonts w:ascii="Arial" w:hAnsi="Arial" w:cs="Arial"/>
          <w:sz w:val="28"/>
          <w:szCs w:val="28"/>
        </w:rPr>
        <w:t>, les institutions concernées et les institutions, les Organisations de la Société Civile afin d’établir un diagnostic de la situation de l’enseignement et de proposer des solutions.</w:t>
      </w:r>
    </w:p>
    <w:p w14:paraId="7CD44C73"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xml:space="preserve">- Prendre des dispositions permettant la mise en </w:t>
      </w:r>
      <w:proofErr w:type="spellStart"/>
      <w:r w:rsidRPr="007C56B4">
        <w:rPr>
          <w:rFonts w:ascii="Arial" w:hAnsi="Arial" w:cs="Arial"/>
          <w:sz w:val="28"/>
          <w:szCs w:val="28"/>
        </w:rPr>
        <w:t>oeuvre</w:t>
      </w:r>
      <w:proofErr w:type="spellEnd"/>
      <w:r w:rsidRPr="007C56B4">
        <w:rPr>
          <w:rFonts w:ascii="Arial" w:hAnsi="Arial" w:cs="Arial"/>
          <w:sz w:val="28"/>
          <w:szCs w:val="28"/>
        </w:rPr>
        <w:t xml:space="preserve"> effective de la loi rendant l’enseignement fondamental obligatoire ;</w:t>
      </w:r>
    </w:p>
    <w:p w14:paraId="7785CF96"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Construire davantage des salles de classe conformes aux normes, notamment au niveau des Zones d’Education Prioritaires ;</w:t>
      </w:r>
    </w:p>
    <w:p w14:paraId="6379986A"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Construire des écoles dans les localités non encore dotées de cette importante infrastructure ;</w:t>
      </w:r>
    </w:p>
    <w:p w14:paraId="4AD8FC24"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Mettre en place un mécanisme de lutte contre la déperdition scolaire ;</w:t>
      </w:r>
    </w:p>
    <w:p w14:paraId="014DBE8F"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Entreprendre la réfection des infrastructures scolaires qui sont dans un état de délabrement ;</w:t>
      </w:r>
    </w:p>
    <w:p w14:paraId="1E942062" w14:textId="77777777" w:rsidR="007C56B4" w:rsidRP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Prendre les dispositions nécessaires pour renforcer le contrôle des inspecteurs de l’enseignement dans l’encadrement pédagogique du système éducatif ;</w:t>
      </w:r>
    </w:p>
    <w:p w14:paraId="5585F16A" w14:textId="38DB2F17" w:rsidR="007C56B4" w:rsidRDefault="007C56B4" w:rsidP="007C56B4">
      <w:pPr>
        <w:pStyle w:val="Default"/>
        <w:spacing w:line="360" w:lineRule="auto"/>
        <w:rPr>
          <w:rFonts w:ascii="Arial" w:hAnsi="Arial" w:cs="Arial"/>
          <w:sz w:val="28"/>
          <w:szCs w:val="28"/>
        </w:rPr>
      </w:pPr>
      <w:r w:rsidRPr="007C56B4">
        <w:rPr>
          <w:rFonts w:ascii="Arial" w:hAnsi="Arial" w:cs="Arial"/>
          <w:sz w:val="28"/>
          <w:szCs w:val="28"/>
        </w:rPr>
        <w:t>- Revaloriser les conditions matérielles des enseignants ;</w:t>
      </w:r>
    </w:p>
    <w:p w14:paraId="61D0B5CF" w14:textId="77777777" w:rsidR="009D1693" w:rsidRPr="007C56B4" w:rsidRDefault="009D1693" w:rsidP="007C56B4">
      <w:pPr>
        <w:pStyle w:val="Default"/>
        <w:spacing w:line="360" w:lineRule="auto"/>
        <w:rPr>
          <w:rFonts w:ascii="Arial" w:hAnsi="Arial" w:cs="Arial"/>
          <w:sz w:val="28"/>
          <w:szCs w:val="28"/>
        </w:rPr>
      </w:pPr>
    </w:p>
    <w:p w14:paraId="46EB65E5" w14:textId="73F3FA01" w:rsidR="007C56B4" w:rsidRPr="009D1693" w:rsidRDefault="007C56B4" w:rsidP="007C56B4">
      <w:pPr>
        <w:spacing w:line="360" w:lineRule="auto"/>
        <w:ind w:left="60"/>
        <w:jc w:val="both"/>
        <w:rPr>
          <w:rFonts w:ascii="Arial" w:hAnsi="Arial" w:cs="Arial"/>
          <w:b/>
          <w:bCs/>
          <w:sz w:val="28"/>
          <w:szCs w:val="28"/>
        </w:rPr>
      </w:pPr>
      <w:r w:rsidRPr="009D1693">
        <w:rPr>
          <w:rFonts w:ascii="Arial" w:hAnsi="Arial" w:cs="Arial"/>
          <w:b/>
          <w:bCs/>
          <w:sz w:val="28"/>
          <w:szCs w:val="28"/>
        </w:rPr>
        <w:t>B. LE DROIT À LA SANTÉ</w:t>
      </w:r>
    </w:p>
    <w:p w14:paraId="4A5A86F6" w14:textId="4FB0E2C6" w:rsidR="00404C13"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Le droit à la santé est un droit fondamental garanti par la constitution qui assure à tous les citoyens l’égal accès aux soins et à la prise en charge sanitaire.</w:t>
      </w:r>
    </w:p>
    <w:p w14:paraId="0F110E12" w14:textId="08D598CD"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xml:space="preserve">A cet effet, nous recommandons : </w:t>
      </w:r>
    </w:p>
    <w:p w14:paraId="528BFA26"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Prendre les dispositions nécessaires en vue d’améliorer l'accès aux soins de santé au profit des couches défavorisées ;</w:t>
      </w:r>
    </w:p>
    <w:p w14:paraId="5F0853C0"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lastRenderedPageBreak/>
        <w:t xml:space="preserve">- Mettre en place une caisse de solidarité nationale pour les prises en charge des </w:t>
      </w:r>
      <w:proofErr w:type="gramStart"/>
      <w:r w:rsidRPr="007C56B4">
        <w:rPr>
          <w:rFonts w:ascii="Arial" w:hAnsi="Arial" w:cs="Arial"/>
          <w:sz w:val="28"/>
          <w:szCs w:val="28"/>
        </w:rPr>
        <w:t>indigents;</w:t>
      </w:r>
      <w:proofErr w:type="gramEnd"/>
    </w:p>
    <w:p w14:paraId="5D81E5AF"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Généraliser l’assurance maladie universelle ;</w:t>
      </w:r>
    </w:p>
    <w:p w14:paraId="5B554ADB"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xml:space="preserve">- Mettre en </w:t>
      </w:r>
      <w:proofErr w:type="spellStart"/>
      <w:r w:rsidRPr="007C56B4">
        <w:rPr>
          <w:rFonts w:ascii="Arial" w:hAnsi="Arial" w:cs="Arial"/>
          <w:sz w:val="28"/>
          <w:szCs w:val="28"/>
        </w:rPr>
        <w:t>oeuvre</w:t>
      </w:r>
      <w:proofErr w:type="spellEnd"/>
      <w:r w:rsidRPr="007C56B4">
        <w:rPr>
          <w:rFonts w:ascii="Arial" w:hAnsi="Arial" w:cs="Arial"/>
          <w:sz w:val="28"/>
          <w:szCs w:val="28"/>
        </w:rPr>
        <w:t xml:space="preserve"> toutes les mesures de nature à réduire le taux de mortalité maternelle et infantile et </w:t>
      </w:r>
      <w:proofErr w:type="spellStart"/>
      <w:r w:rsidRPr="007C56B4">
        <w:rPr>
          <w:rFonts w:ascii="Arial" w:hAnsi="Arial" w:cs="Arial"/>
          <w:sz w:val="28"/>
          <w:szCs w:val="28"/>
        </w:rPr>
        <w:t>oeuvrer</w:t>
      </w:r>
      <w:proofErr w:type="spellEnd"/>
      <w:r w:rsidRPr="007C56B4">
        <w:rPr>
          <w:rFonts w:ascii="Arial" w:hAnsi="Arial" w:cs="Arial"/>
          <w:sz w:val="28"/>
          <w:szCs w:val="28"/>
        </w:rPr>
        <w:t xml:space="preserve"> pour l'atteinte des objectifs de développement durable dans le domaine de la santé à l’horizon 2030 ;</w:t>
      </w:r>
    </w:p>
    <w:p w14:paraId="72259D0E"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xml:space="preserve">- Mettre en </w:t>
      </w:r>
      <w:proofErr w:type="spellStart"/>
      <w:r w:rsidRPr="007C56B4">
        <w:rPr>
          <w:rFonts w:ascii="Arial" w:hAnsi="Arial" w:cs="Arial"/>
          <w:sz w:val="28"/>
          <w:szCs w:val="28"/>
        </w:rPr>
        <w:t>oeuvre</w:t>
      </w:r>
      <w:proofErr w:type="spellEnd"/>
      <w:r w:rsidRPr="007C56B4">
        <w:rPr>
          <w:rFonts w:ascii="Arial" w:hAnsi="Arial" w:cs="Arial"/>
          <w:sz w:val="28"/>
          <w:szCs w:val="28"/>
        </w:rPr>
        <w:t xml:space="preserve"> toutes les mesures de nature à faciliter l’accès des populations aux centres de santé et à assurer l'atteinte des objectifs de développement durable en termes d’accessibilité aux infrastructures sanitaires ;</w:t>
      </w:r>
    </w:p>
    <w:p w14:paraId="280718B3"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Améliorer la prise en charge des usagers au niveau des centres hospitaliers ;</w:t>
      </w:r>
    </w:p>
    <w:p w14:paraId="334B532F"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Rendre davantage disponible les médicaments au profit des populations pauvres ;</w:t>
      </w:r>
    </w:p>
    <w:p w14:paraId="6BC308D7"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Former un personnel suffisant et qualifié dans les domaines de l’animation, de la dialyse et de la gynécologie ;</w:t>
      </w:r>
    </w:p>
    <w:p w14:paraId="343706FC"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Procéder au renouvellement des appareils de la dialyse avec des marques de qualité ;</w:t>
      </w:r>
    </w:p>
    <w:p w14:paraId="3E13B429"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Recruter des spécialistes et du personnel qualifié en dialyse ;</w:t>
      </w:r>
    </w:p>
    <w:p w14:paraId="14F34EBB"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xml:space="preserve">- Relancer le projet de greffe rénale lancé en 2015 et qui est en </w:t>
      </w:r>
      <w:proofErr w:type="spellStart"/>
      <w:r w:rsidRPr="007C56B4">
        <w:rPr>
          <w:rFonts w:ascii="Arial" w:hAnsi="Arial" w:cs="Arial"/>
          <w:sz w:val="28"/>
          <w:szCs w:val="28"/>
        </w:rPr>
        <w:t>stand by</w:t>
      </w:r>
      <w:proofErr w:type="spellEnd"/>
      <w:r w:rsidRPr="007C56B4">
        <w:rPr>
          <w:rFonts w:ascii="Arial" w:hAnsi="Arial" w:cs="Arial"/>
          <w:sz w:val="28"/>
          <w:szCs w:val="28"/>
        </w:rPr>
        <w:t xml:space="preserve"> actuellement.</w:t>
      </w:r>
    </w:p>
    <w:p w14:paraId="55201A7F"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Doter tous les centres des ressources suffisantes (financières et matérielles) ;</w:t>
      </w:r>
    </w:p>
    <w:p w14:paraId="4BA56DAD"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lastRenderedPageBreak/>
        <w:t>- Augmenter le nombre d’ambulances au niveau des centres de santé situés dans les zones reculées du pays ;</w:t>
      </w:r>
    </w:p>
    <w:p w14:paraId="246D6323" w14:textId="77777777"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Améliorer les conditions, les statuts et avantages des médecins et des autres personnels de la santé ;</w:t>
      </w:r>
    </w:p>
    <w:p w14:paraId="76100413" w14:textId="1380EEAA" w:rsidR="007C56B4" w:rsidRPr="007C56B4" w:rsidRDefault="007C56B4" w:rsidP="007C56B4">
      <w:pPr>
        <w:spacing w:line="360" w:lineRule="auto"/>
        <w:ind w:left="60"/>
        <w:jc w:val="both"/>
        <w:rPr>
          <w:rFonts w:ascii="Arial" w:hAnsi="Arial" w:cs="Arial"/>
          <w:sz w:val="28"/>
          <w:szCs w:val="28"/>
        </w:rPr>
      </w:pPr>
      <w:r w:rsidRPr="007C56B4">
        <w:rPr>
          <w:rFonts w:ascii="Arial" w:hAnsi="Arial" w:cs="Arial"/>
          <w:sz w:val="28"/>
          <w:szCs w:val="28"/>
        </w:rPr>
        <w:t>- Le règlement des points en suspens de la plateforme revendicative du syndicat des</w:t>
      </w:r>
    </w:p>
    <w:p w14:paraId="6225D5C2" w14:textId="68D15190" w:rsidR="00AD5833" w:rsidRPr="007C56B4" w:rsidRDefault="00AD5833" w:rsidP="007C56B4">
      <w:pPr>
        <w:pStyle w:val="Paragraphedeliste"/>
        <w:numPr>
          <w:ilvl w:val="0"/>
          <w:numId w:val="8"/>
        </w:numPr>
        <w:spacing w:line="360" w:lineRule="auto"/>
        <w:rPr>
          <w:rFonts w:ascii="Arial" w:hAnsi="Arial" w:cs="Arial"/>
          <w:b/>
          <w:bCs/>
          <w:sz w:val="28"/>
          <w:szCs w:val="28"/>
          <w:lang w:eastAsia="fr-FR"/>
        </w:rPr>
      </w:pPr>
      <w:r w:rsidRPr="007C56B4">
        <w:rPr>
          <w:rFonts w:ascii="Arial" w:hAnsi="Arial" w:cs="Arial"/>
          <w:b/>
          <w:bCs/>
          <w:sz w:val="28"/>
          <w:szCs w:val="28"/>
          <w:lang w:eastAsia="fr-FR"/>
        </w:rPr>
        <w:t xml:space="preserve">L’état civil </w:t>
      </w:r>
    </w:p>
    <w:p w14:paraId="63C4BB75" w14:textId="290433FE" w:rsidR="00AD5833" w:rsidRPr="007C56B4" w:rsidRDefault="00AD5833" w:rsidP="007C56B4">
      <w:pPr>
        <w:pStyle w:val="Paragraphedeliste"/>
        <w:spacing w:line="360" w:lineRule="auto"/>
        <w:ind w:left="780"/>
        <w:rPr>
          <w:rFonts w:ascii="Arial" w:hAnsi="Arial" w:cs="Arial"/>
          <w:sz w:val="28"/>
          <w:szCs w:val="28"/>
          <w:lang w:eastAsia="fr-FR"/>
        </w:rPr>
      </w:pPr>
      <w:r w:rsidRPr="007C56B4">
        <w:rPr>
          <w:rFonts w:ascii="Arial" w:hAnsi="Arial" w:cs="Arial"/>
          <w:sz w:val="28"/>
          <w:szCs w:val="28"/>
          <w:lang w:eastAsia="fr-FR"/>
        </w:rPr>
        <w:t xml:space="preserve">Notre </w:t>
      </w:r>
      <w:r w:rsidR="007C56B4">
        <w:rPr>
          <w:rFonts w:ascii="Arial" w:hAnsi="Arial" w:cs="Arial"/>
          <w:sz w:val="28"/>
          <w:szCs w:val="28"/>
          <w:lang w:eastAsia="fr-FR"/>
        </w:rPr>
        <w:t>consortium</w:t>
      </w:r>
      <w:r w:rsidRPr="007C56B4">
        <w:rPr>
          <w:rFonts w:ascii="Arial" w:hAnsi="Arial" w:cs="Arial"/>
          <w:sz w:val="28"/>
          <w:szCs w:val="28"/>
          <w:lang w:eastAsia="fr-FR"/>
        </w:rPr>
        <w:t xml:space="preserve"> signale que le processus d’enregistrement de l’état civil en Mauritanie connait des difficultés en milieu rural ce qui empêche des centaines d’enfants de compléter la scolarité et de se trouver ainsi dans la rue.</w:t>
      </w:r>
    </w:p>
    <w:p w14:paraId="67F78183" w14:textId="42A44B35" w:rsidR="007C56B4" w:rsidRPr="004D49CA" w:rsidRDefault="00AD5833" w:rsidP="004D49CA">
      <w:pPr>
        <w:pStyle w:val="Paragraphedeliste"/>
        <w:spacing w:line="360" w:lineRule="auto"/>
        <w:ind w:left="780"/>
        <w:rPr>
          <w:rFonts w:ascii="Arial" w:hAnsi="Arial" w:cs="Arial"/>
          <w:sz w:val="28"/>
          <w:szCs w:val="28"/>
          <w:lang w:eastAsia="fr-FR"/>
        </w:rPr>
      </w:pPr>
      <w:r w:rsidRPr="007C56B4">
        <w:rPr>
          <w:rFonts w:ascii="Arial" w:hAnsi="Arial" w:cs="Arial"/>
          <w:sz w:val="28"/>
          <w:szCs w:val="28"/>
          <w:lang w:eastAsia="fr-FR"/>
        </w:rPr>
        <w:t xml:space="preserve">Il est à noter que Les personnes qui n’ont pas de carte d’identité nationale sont de </w:t>
      </w:r>
      <w:proofErr w:type="gramStart"/>
      <w:r w:rsidRPr="007C56B4">
        <w:rPr>
          <w:rFonts w:ascii="Arial" w:hAnsi="Arial" w:cs="Arial"/>
          <w:sz w:val="28"/>
          <w:szCs w:val="28"/>
          <w:lang w:eastAsia="fr-FR"/>
        </w:rPr>
        <w:t>fait apatrides</w:t>
      </w:r>
      <w:proofErr w:type="gramEnd"/>
      <w:r w:rsidRPr="007C56B4">
        <w:rPr>
          <w:rFonts w:ascii="Arial" w:hAnsi="Arial" w:cs="Arial"/>
          <w:sz w:val="28"/>
          <w:szCs w:val="28"/>
          <w:lang w:eastAsia="fr-FR"/>
        </w:rPr>
        <w:t xml:space="preserve"> : elles ne peuvent pas voter, posséder des terres ou prétendre aux prestations gouvernementales, et se heurtent à des obstacles pour fréquenter l’école et passer les examens nationaux.</w:t>
      </w:r>
    </w:p>
    <w:p w14:paraId="570F367D" w14:textId="239718C3" w:rsidR="007A05A9" w:rsidRPr="007C56B4" w:rsidRDefault="007A05A9" w:rsidP="007C56B4">
      <w:pPr>
        <w:spacing w:line="360" w:lineRule="auto"/>
        <w:rPr>
          <w:rFonts w:ascii="Arial" w:hAnsi="Arial" w:cs="Arial"/>
          <w:b/>
          <w:bCs/>
          <w:sz w:val="28"/>
          <w:szCs w:val="28"/>
          <w:lang w:eastAsia="fr-FR"/>
        </w:rPr>
      </w:pPr>
      <w:r w:rsidRPr="007C56B4">
        <w:rPr>
          <w:rFonts w:ascii="Arial" w:hAnsi="Arial" w:cs="Arial"/>
          <w:b/>
          <w:bCs/>
          <w:sz w:val="28"/>
          <w:szCs w:val="28"/>
          <w:lang w:eastAsia="fr-FR"/>
        </w:rPr>
        <w:t xml:space="preserve">III- Mutilations génitales féminines </w:t>
      </w:r>
    </w:p>
    <w:p w14:paraId="076599F1" w14:textId="769DC282" w:rsidR="007A05A9" w:rsidRPr="007C56B4" w:rsidRDefault="007A05A9" w:rsidP="007C56B4">
      <w:pPr>
        <w:spacing w:line="360" w:lineRule="auto"/>
        <w:rPr>
          <w:rFonts w:ascii="Arial" w:hAnsi="Arial" w:cs="Arial"/>
          <w:sz w:val="28"/>
          <w:szCs w:val="28"/>
          <w:lang w:eastAsia="fr-FR"/>
        </w:rPr>
      </w:pPr>
      <w:r w:rsidRPr="007C56B4">
        <w:rPr>
          <w:rFonts w:ascii="Arial" w:hAnsi="Arial" w:cs="Arial"/>
          <w:sz w:val="28"/>
          <w:szCs w:val="28"/>
          <w:lang w:eastAsia="fr-FR"/>
        </w:rPr>
        <w:t>Les mutilations génitales féminines (MGF) sont pratiquées en Mauritanie malgré le fait que le Code général de protection de l’enfance du pays, adopté en 2017, les criminalise sans condition.</w:t>
      </w:r>
    </w:p>
    <w:p w14:paraId="5475C6D5" w14:textId="363AC740" w:rsidR="007A05A9" w:rsidRPr="007C56B4" w:rsidRDefault="007A05A9" w:rsidP="007C56B4">
      <w:pPr>
        <w:spacing w:line="360" w:lineRule="auto"/>
        <w:rPr>
          <w:rFonts w:ascii="Arial" w:hAnsi="Arial" w:cs="Arial"/>
          <w:sz w:val="28"/>
          <w:szCs w:val="28"/>
          <w:lang w:eastAsia="fr-FR"/>
        </w:rPr>
      </w:pPr>
      <w:r w:rsidRPr="007C56B4">
        <w:rPr>
          <w:rFonts w:ascii="Arial" w:hAnsi="Arial" w:cs="Arial"/>
          <w:sz w:val="28"/>
          <w:szCs w:val="28"/>
          <w:lang w:eastAsia="fr-FR"/>
        </w:rPr>
        <w:t xml:space="preserve">Les données </w:t>
      </w:r>
      <w:r w:rsidR="004C3A4B" w:rsidRPr="007C56B4">
        <w:rPr>
          <w:rFonts w:ascii="Arial" w:hAnsi="Arial" w:cs="Arial"/>
          <w:sz w:val="28"/>
          <w:szCs w:val="28"/>
          <w:lang w:eastAsia="fr-FR"/>
        </w:rPr>
        <w:t>dignes de foi estiment</w:t>
      </w:r>
      <w:r w:rsidRPr="007C56B4">
        <w:rPr>
          <w:rFonts w:ascii="Arial" w:hAnsi="Arial" w:cs="Arial"/>
          <w:sz w:val="28"/>
          <w:szCs w:val="28"/>
          <w:lang w:eastAsia="fr-FR"/>
        </w:rPr>
        <w:t xml:space="preserve"> que jusqu'à </w:t>
      </w:r>
      <w:r w:rsidR="004C3A4B" w:rsidRPr="007C56B4">
        <w:rPr>
          <w:rFonts w:ascii="Arial" w:hAnsi="Arial" w:cs="Arial"/>
          <w:sz w:val="28"/>
          <w:szCs w:val="28"/>
          <w:lang w:eastAsia="fr-FR"/>
        </w:rPr>
        <w:t>80</w:t>
      </w:r>
      <w:r w:rsidRPr="007C56B4">
        <w:rPr>
          <w:rFonts w:ascii="Arial" w:hAnsi="Arial" w:cs="Arial"/>
          <w:sz w:val="28"/>
          <w:szCs w:val="28"/>
          <w:lang w:eastAsia="fr-FR"/>
        </w:rPr>
        <w:t xml:space="preserve"> % des femmes et des filles mauritaniennes âgées de </w:t>
      </w:r>
      <w:r w:rsidR="004C3A4B" w:rsidRPr="007C56B4">
        <w:rPr>
          <w:rFonts w:ascii="Arial" w:hAnsi="Arial" w:cs="Arial"/>
          <w:sz w:val="28"/>
          <w:szCs w:val="28"/>
          <w:lang w:eastAsia="fr-FR"/>
        </w:rPr>
        <w:t>20</w:t>
      </w:r>
      <w:r w:rsidRPr="007C56B4">
        <w:rPr>
          <w:rFonts w:ascii="Arial" w:hAnsi="Arial" w:cs="Arial"/>
          <w:sz w:val="28"/>
          <w:szCs w:val="28"/>
          <w:lang w:eastAsia="fr-FR"/>
        </w:rPr>
        <w:t xml:space="preserve"> à </w:t>
      </w:r>
      <w:r w:rsidR="004C3A4B" w:rsidRPr="007C56B4">
        <w:rPr>
          <w:rFonts w:ascii="Arial" w:hAnsi="Arial" w:cs="Arial"/>
          <w:sz w:val="28"/>
          <w:szCs w:val="28"/>
          <w:lang w:eastAsia="fr-FR"/>
        </w:rPr>
        <w:t>60</w:t>
      </w:r>
      <w:r w:rsidRPr="007C56B4">
        <w:rPr>
          <w:rFonts w:ascii="Arial" w:hAnsi="Arial" w:cs="Arial"/>
          <w:sz w:val="28"/>
          <w:szCs w:val="28"/>
          <w:lang w:eastAsia="fr-FR"/>
        </w:rPr>
        <w:t xml:space="preserve"> ans ont subi une forme de MGF au cours de leur vie ; la majorité des mutilations sont pratiquées par des praticiens traditionnels. Les femmes et les filles des communautés rurales et celles qui n’ont pas terminé leurs études secondaires sont plus </w:t>
      </w:r>
      <w:r w:rsidRPr="007C56B4">
        <w:rPr>
          <w:rFonts w:ascii="Arial" w:hAnsi="Arial" w:cs="Arial"/>
          <w:sz w:val="28"/>
          <w:szCs w:val="28"/>
          <w:lang w:eastAsia="fr-FR"/>
        </w:rPr>
        <w:lastRenderedPageBreak/>
        <w:t>susceptibles d’avoir été victimes de MGF que celles des zones urbaines et celles qui ont terminé leurs études</w:t>
      </w:r>
    </w:p>
    <w:p w14:paraId="494F0F47" w14:textId="77777777" w:rsidR="007A05A9" w:rsidRPr="007C56B4" w:rsidRDefault="007A05A9" w:rsidP="007C56B4">
      <w:pPr>
        <w:pStyle w:val="Paragraphedeliste"/>
        <w:spacing w:line="360" w:lineRule="auto"/>
        <w:ind w:left="780"/>
        <w:rPr>
          <w:rFonts w:ascii="Arial" w:hAnsi="Arial" w:cs="Arial"/>
          <w:sz w:val="28"/>
          <w:szCs w:val="28"/>
          <w:lang w:eastAsia="fr-FR"/>
        </w:rPr>
      </w:pPr>
    </w:p>
    <w:p w14:paraId="14D8F613" w14:textId="237AB784" w:rsidR="00262065" w:rsidRPr="007C56B4" w:rsidRDefault="00262065" w:rsidP="007C56B4">
      <w:pPr>
        <w:pStyle w:val="Paragraphedeliste"/>
        <w:numPr>
          <w:ilvl w:val="0"/>
          <w:numId w:val="9"/>
        </w:numPr>
        <w:spacing w:line="360" w:lineRule="auto"/>
        <w:rPr>
          <w:rFonts w:ascii="Arial" w:hAnsi="Arial" w:cs="Arial"/>
          <w:b/>
          <w:bCs/>
          <w:sz w:val="28"/>
          <w:szCs w:val="28"/>
          <w:lang w:eastAsia="fr-FR"/>
        </w:rPr>
      </w:pPr>
      <w:r w:rsidRPr="007C56B4">
        <w:rPr>
          <w:rFonts w:ascii="Arial" w:hAnsi="Arial" w:cs="Arial"/>
          <w:b/>
          <w:bCs/>
          <w:sz w:val="28"/>
          <w:szCs w:val="28"/>
          <w:lang w:eastAsia="fr-FR"/>
        </w:rPr>
        <w:t>Inégalités de genre</w:t>
      </w:r>
    </w:p>
    <w:p w14:paraId="7EDCF744" w14:textId="20E7D396" w:rsidR="00262065" w:rsidRPr="007C56B4" w:rsidRDefault="00262065" w:rsidP="007C56B4">
      <w:pPr>
        <w:pStyle w:val="Paragraphedeliste"/>
        <w:spacing w:line="360" w:lineRule="auto"/>
        <w:ind w:left="780"/>
        <w:rPr>
          <w:rFonts w:ascii="Arial" w:hAnsi="Arial" w:cs="Arial"/>
          <w:sz w:val="28"/>
          <w:szCs w:val="28"/>
          <w:lang w:eastAsia="fr-FR"/>
        </w:rPr>
      </w:pPr>
      <w:r w:rsidRPr="007C56B4">
        <w:rPr>
          <w:rFonts w:ascii="Arial" w:hAnsi="Arial" w:cs="Arial"/>
          <w:sz w:val="28"/>
          <w:szCs w:val="28"/>
          <w:lang w:eastAsia="fr-FR"/>
        </w:rPr>
        <w:t>Les taux d’achèvement des études aux niveaux primaire et secondaire inférieur témoignent d’inégalités entre les garçons et les filles. Selon l'UNICEF, entre 2012 et 2018, seulement 56 pour cent des filles ont terminé l'école primaire, contre 64 pour cent des garçons. Au cours de la même période, seulement 34 pour cent des filles ont terminé le premier cycle du secondaire, contre 42 pour cent des garçons. Au niveau secondaire supérieur, les garçons et les filles terminent leurs études à des taux similaires</w:t>
      </w:r>
      <w:r w:rsidR="007C56B4">
        <w:rPr>
          <w:rFonts w:ascii="Arial" w:hAnsi="Arial" w:cs="Arial"/>
          <w:sz w:val="28"/>
          <w:szCs w:val="28"/>
          <w:lang w:eastAsia="fr-FR"/>
        </w:rPr>
        <w:t>.</w:t>
      </w:r>
    </w:p>
    <w:p w14:paraId="2130388F" w14:textId="77777777" w:rsidR="004D49CA" w:rsidRDefault="00184AED" w:rsidP="007C56B4">
      <w:pPr>
        <w:pStyle w:val="Paragraphedeliste"/>
        <w:spacing w:line="360" w:lineRule="auto"/>
        <w:ind w:left="0"/>
        <w:jc w:val="both"/>
        <w:rPr>
          <w:rFonts w:ascii="Arial" w:hAnsi="Arial" w:cs="Arial"/>
          <w:sz w:val="28"/>
          <w:szCs w:val="28"/>
        </w:rPr>
      </w:pPr>
      <w:r w:rsidRPr="007C56B4">
        <w:rPr>
          <w:rFonts w:ascii="Arial" w:hAnsi="Arial" w:cs="Arial"/>
          <w:b/>
          <w:sz w:val="28"/>
          <w:szCs w:val="28"/>
        </w:rPr>
        <w:t>Recommandation</w:t>
      </w:r>
      <w:r w:rsidRPr="007C56B4">
        <w:rPr>
          <w:rFonts w:ascii="Arial" w:hAnsi="Arial" w:cs="Arial"/>
          <w:sz w:val="28"/>
          <w:szCs w:val="28"/>
        </w:rPr>
        <w:t xml:space="preserve"> : </w:t>
      </w:r>
    </w:p>
    <w:p w14:paraId="190A4452" w14:textId="7B269387" w:rsidR="004D49CA" w:rsidRDefault="00184AED" w:rsidP="007C56B4">
      <w:pPr>
        <w:pStyle w:val="Paragraphedeliste"/>
        <w:spacing w:line="360" w:lineRule="auto"/>
        <w:ind w:left="0"/>
        <w:jc w:val="both"/>
        <w:rPr>
          <w:rFonts w:ascii="Arial" w:hAnsi="Arial" w:cs="Arial"/>
          <w:sz w:val="28"/>
          <w:szCs w:val="28"/>
        </w:rPr>
      </w:pPr>
      <w:r w:rsidRPr="007C56B4">
        <w:rPr>
          <w:rFonts w:ascii="Arial" w:hAnsi="Arial" w:cs="Arial"/>
          <w:sz w:val="28"/>
          <w:szCs w:val="28"/>
        </w:rPr>
        <w:t>Demandons à la Mauritanie d’adopter la loi criminalisant les violences faites aux femmes et filles</w:t>
      </w:r>
      <w:r w:rsidR="004D49CA">
        <w:rPr>
          <w:rFonts w:ascii="Arial" w:hAnsi="Arial" w:cs="Arial"/>
          <w:sz w:val="28"/>
          <w:szCs w:val="28"/>
        </w:rPr>
        <w:t>.</w:t>
      </w:r>
      <w:r w:rsidRPr="007C56B4">
        <w:rPr>
          <w:rFonts w:ascii="Arial" w:hAnsi="Arial" w:cs="Arial"/>
          <w:sz w:val="28"/>
          <w:szCs w:val="28"/>
        </w:rPr>
        <w:t xml:space="preserve"> </w:t>
      </w:r>
    </w:p>
    <w:p w14:paraId="2C099783" w14:textId="53B6E49E" w:rsidR="00184AED" w:rsidRPr="007C56B4" w:rsidRDefault="004D49CA" w:rsidP="007C56B4">
      <w:pPr>
        <w:pStyle w:val="Paragraphedeliste"/>
        <w:spacing w:line="360" w:lineRule="auto"/>
        <w:ind w:left="0"/>
        <w:jc w:val="both"/>
        <w:rPr>
          <w:rFonts w:ascii="Arial" w:hAnsi="Arial" w:cs="Arial"/>
          <w:sz w:val="28"/>
          <w:szCs w:val="28"/>
        </w:rPr>
      </w:pPr>
      <w:r>
        <w:rPr>
          <w:rFonts w:ascii="Arial" w:hAnsi="Arial" w:cs="Arial"/>
          <w:sz w:val="28"/>
          <w:szCs w:val="28"/>
        </w:rPr>
        <w:t>L</w:t>
      </w:r>
      <w:r w:rsidR="00184AED" w:rsidRPr="007C56B4">
        <w:rPr>
          <w:rFonts w:ascii="Arial" w:hAnsi="Arial" w:cs="Arial"/>
          <w:sz w:val="28"/>
          <w:szCs w:val="28"/>
        </w:rPr>
        <w:t xml:space="preserve">utter contre les violences basées sur le genre pour mettre </w:t>
      </w:r>
      <w:proofErr w:type="gramStart"/>
      <w:r w:rsidR="00184AED" w:rsidRPr="007C56B4">
        <w:rPr>
          <w:rFonts w:ascii="Arial" w:hAnsi="Arial" w:cs="Arial"/>
          <w:sz w:val="28"/>
          <w:szCs w:val="28"/>
        </w:rPr>
        <w:t>fin  à</w:t>
      </w:r>
      <w:proofErr w:type="gramEnd"/>
      <w:r w:rsidR="00184AED" w:rsidRPr="007C56B4">
        <w:rPr>
          <w:rFonts w:ascii="Arial" w:hAnsi="Arial" w:cs="Arial"/>
          <w:sz w:val="28"/>
          <w:szCs w:val="28"/>
        </w:rPr>
        <w:t xml:space="preserve"> leurs souffrances en tant que femmes. </w:t>
      </w:r>
    </w:p>
    <w:p w14:paraId="689C88A0" w14:textId="77777777" w:rsidR="00EE0F34" w:rsidRPr="007C56B4" w:rsidRDefault="00EE0F34" w:rsidP="007C56B4">
      <w:pPr>
        <w:spacing w:after="0" w:line="360" w:lineRule="auto"/>
        <w:jc w:val="both"/>
        <w:rPr>
          <w:rFonts w:ascii="Arial" w:hAnsi="Arial" w:cs="Arial"/>
          <w:sz w:val="28"/>
          <w:szCs w:val="28"/>
        </w:rPr>
      </w:pPr>
    </w:p>
    <w:p w14:paraId="47EB9C20" w14:textId="5450A508" w:rsidR="00C2386A" w:rsidRPr="007C56B4" w:rsidRDefault="00C2386A" w:rsidP="007C56B4">
      <w:pPr>
        <w:pStyle w:val="Paragraphedeliste"/>
        <w:spacing w:line="360" w:lineRule="auto"/>
        <w:jc w:val="center"/>
        <w:rPr>
          <w:rFonts w:ascii="Arial" w:hAnsi="Arial" w:cs="Arial"/>
          <w:b/>
          <w:bCs/>
          <w:sz w:val="28"/>
          <w:szCs w:val="28"/>
        </w:rPr>
      </w:pPr>
    </w:p>
    <w:sectPr w:rsidR="00C2386A" w:rsidRPr="007C56B4" w:rsidSect="0050689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45D49" w14:textId="77777777" w:rsidR="0050689A" w:rsidRDefault="0050689A" w:rsidP="00955C13">
      <w:pPr>
        <w:spacing w:after="0" w:line="240" w:lineRule="auto"/>
      </w:pPr>
      <w:r>
        <w:separator/>
      </w:r>
    </w:p>
  </w:endnote>
  <w:endnote w:type="continuationSeparator" w:id="0">
    <w:p w14:paraId="03098281" w14:textId="77777777" w:rsidR="0050689A" w:rsidRDefault="0050689A" w:rsidP="00955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61017"/>
      <w:docPartObj>
        <w:docPartGallery w:val="Page Numbers (Bottom of Page)"/>
        <w:docPartUnique/>
      </w:docPartObj>
    </w:sdtPr>
    <w:sdtContent>
      <w:p w14:paraId="284C999A" w14:textId="77777777" w:rsidR="00955C13" w:rsidRDefault="00440A36">
        <w:pPr>
          <w:pStyle w:val="Pieddepage"/>
        </w:pPr>
        <w:r>
          <w:rPr>
            <w:noProof/>
            <w:lang w:val="en-GB" w:eastAsia="en-GB"/>
          </w:rPr>
          <mc:AlternateContent>
            <mc:Choice Requires="wpg">
              <w:drawing>
                <wp:anchor distT="0" distB="0" distL="114300" distR="114300" simplePos="0" relativeHeight="251660288" behindDoc="0" locked="0" layoutInCell="1" allowOverlap="1" wp14:anchorId="08C636B0" wp14:editId="372CAA98">
                  <wp:simplePos x="0" y="0"/>
                  <wp:positionH relativeFrom="margin">
                    <wp:align>center</wp:align>
                  </wp:positionH>
                  <wp:positionV relativeFrom="page">
                    <wp:align>bottom</wp:align>
                  </wp:positionV>
                  <wp:extent cx="436880" cy="716915"/>
                  <wp:effectExtent l="8255" t="5080" r="12065"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2"/>
                          <wps:cNvCnPr>
                            <a:cxnSpLocks noChangeShapeType="1"/>
                          </wps:cNvCnPr>
                          <wps:spPr bwMode="auto">
                            <a:xfrm flipV="1">
                              <a:off x="2111" y="15387"/>
                              <a:ext cx="0" cy="441"/>
                            </a:xfrm>
                            <a:prstGeom prst="straightConnector1">
                              <a:avLst/>
                            </a:prstGeom>
                            <a:noFill/>
                            <a:ln w="9525">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wps:wsp>
                          <wps:cNvPr id="4" name="Rectangle 3"/>
                          <wps:cNvSpPr>
                            <a:spLocks noChangeArrowheads="1"/>
                          </wps:cNvSpPr>
                          <wps:spPr bwMode="auto">
                            <a:xfrm>
                              <a:off x="1743" y="14699"/>
                              <a:ext cx="688" cy="688"/>
                            </a:xfrm>
                            <a:prstGeom prst="rect">
                              <a:avLst/>
                            </a:prstGeom>
                            <a:noFill/>
                            <a:ln w="9525">
                              <a:solidFill>
                                <a:schemeClr val="bg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234362C" w14:textId="77777777" w:rsidR="00955C13" w:rsidRDefault="00440A36">
                                <w:pPr>
                                  <w:pStyle w:val="Pieddepage"/>
                                  <w:jc w:val="center"/>
                                  <w:rPr>
                                    <w:sz w:val="16"/>
                                    <w:szCs w:val="16"/>
                                  </w:rPr>
                                </w:pPr>
                                <w:r>
                                  <w:fldChar w:fldCharType="begin"/>
                                </w:r>
                                <w:r>
                                  <w:instrText xml:space="preserve"> PAGE    \* MERGEFORMAT </w:instrText>
                                </w:r>
                                <w:r>
                                  <w:fldChar w:fldCharType="separate"/>
                                </w:r>
                                <w:r w:rsidRPr="00440A36">
                                  <w:rPr>
                                    <w:noProof/>
                                    <w:sz w:val="16"/>
                                    <w:szCs w:val="16"/>
                                  </w:rPr>
                                  <w:t>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C636B0" id="Group 1" o:spid="_x0000_s1027" style="position:absolute;margin-left:0;margin-top:0;width:34.4pt;height:56.45pt;z-index:25166028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">
                  <v:shapetype id="_x0000_t32" coordsize="21600,21600" o:spt="32" o:oned="t" path="m,l21600,21600e" filled="f">
                    <v:path arrowok="t" fillok="f" o:connecttype="none"/>
                    <o:lock v:ext="edit" shapetype="t"/>
                  </v:shapetype>
                  <v:shape id="AutoShape 2" o:spid="_x0000_s1028"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" strokecolor="#7f7f7f [1612]"/>
                  <v:rect id="Rectangle 3" o:spid="_x0000_s1029"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" filled="f" strokecolor="#7f7f7f [1612]">
                    <v:textbox>
                      <w:txbxContent>
                        <w:p w14:paraId="3234362C" w14:textId="77777777" w:rsidR="00955C13" w:rsidRDefault="00440A36">
                          <w:pPr>
                            <w:pStyle w:val="Pieddepage"/>
                            <w:jc w:val="center"/>
                            <w:rPr>
                              <w:sz w:val="16"/>
                              <w:szCs w:val="16"/>
                            </w:rPr>
                          </w:pPr>
                          <w:r>
                            <w:fldChar w:fldCharType="begin"/>
                          </w:r>
                          <w:r>
                            <w:instrText xml:space="preserve"> PAGE    \* MERGEFORMAT </w:instrText>
                          </w:r>
                          <w:r>
                            <w:fldChar w:fldCharType="separate"/>
                          </w:r>
                          <w:r w:rsidRPr="00440A36">
                            <w:rPr>
                              <w:noProof/>
                              <w:sz w:val="16"/>
                              <w:szCs w:val="16"/>
                            </w:rPr>
                            <w:t>1</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3B994" w14:textId="77777777" w:rsidR="0050689A" w:rsidRDefault="0050689A" w:rsidP="00955C13">
      <w:pPr>
        <w:spacing w:after="0" w:line="240" w:lineRule="auto"/>
      </w:pPr>
      <w:r>
        <w:separator/>
      </w:r>
    </w:p>
  </w:footnote>
  <w:footnote w:type="continuationSeparator" w:id="0">
    <w:p w14:paraId="26D1C436" w14:textId="77777777" w:rsidR="0050689A" w:rsidRDefault="0050689A" w:rsidP="00955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28FB"/>
    <w:multiLevelType w:val="hybridMultilevel"/>
    <w:tmpl w:val="158C01B8"/>
    <w:lvl w:ilvl="0" w:tplc="C18E14B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4810F8A"/>
    <w:multiLevelType w:val="hybridMultilevel"/>
    <w:tmpl w:val="58AAD04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4976A23"/>
    <w:multiLevelType w:val="hybridMultilevel"/>
    <w:tmpl w:val="95B49BFA"/>
    <w:lvl w:ilvl="0" w:tplc="9CA637F8">
      <w:start w:val="1"/>
      <w:numFmt w:val="upp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8BC7E56"/>
    <w:multiLevelType w:val="hybridMultilevel"/>
    <w:tmpl w:val="5100E070"/>
    <w:lvl w:ilvl="0" w:tplc="BBD43896">
      <w:start w:val="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38D3F65"/>
    <w:multiLevelType w:val="hybridMultilevel"/>
    <w:tmpl w:val="0AAA8658"/>
    <w:lvl w:ilvl="0" w:tplc="EA487788">
      <w:start w:val="4"/>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5" w15:restartNumberingAfterBreak="0">
    <w:nsid w:val="4DBB424B"/>
    <w:multiLevelType w:val="hybridMultilevel"/>
    <w:tmpl w:val="9462E07C"/>
    <w:lvl w:ilvl="0" w:tplc="C18E14B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000938"/>
    <w:multiLevelType w:val="hybridMultilevel"/>
    <w:tmpl w:val="9AEE2CFC"/>
    <w:lvl w:ilvl="0" w:tplc="161A5EEA">
      <w:start w:val="32"/>
      <w:numFmt w:val="bullet"/>
      <w:lvlText w:val="-"/>
      <w:lvlJc w:val="left"/>
      <w:pPr>
        <w:ind w:left="780" w:hanging="360"/>
      </w:pPr>
      <w:rPr>
        <w:rFonts w:ascii="Times New Roman" w:eastAsia="MS Mincho"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7" w15:restartNumberingAfterBreak="0">
    <w:nsid w:val="6700417D"/>
    <w:multiLevelType w:val="hybridMultilevel"/>
    <w:tmpl w:val="A3C0A58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6402AF"/>
    <w:multiLevelType w:val="hybridMultilevel"/>
    <w:tmpl w:val="202C7CAA"/>
    <w:lvl w:ilvl="0" w:tplc="4B7C501A">
      <w:numFmt w:val="bullet"/>
      <w:lvlText w:val="-"/>
      <w:lvlJc w:val="left"/>
      <w:pPr>
        <w:ind w:left="720" w:hanging="360"/>
      </w:pPr>
      <w:rPr>
        <w:rFonts w:ascii="Cambria" w:eastAsia="MS Mincho"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6BA1E51"/>
    <w:multiLevelType w:val="hybridMultilevel"/>
    <w:tmpl w:val="5FF0017A"/>
    <w:lvl w:ilvl="0" w:tplc="8B74736C">
      <w:start w:val="1"/>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0" w15:restartNumberingAfterBreak="0">
    <w:nsid w:val="79CE281F"/>
    <w:multiLevelType w:val="hybridMultilevel"/>
    <w:tmpl w:val="7944A2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075708694">
    <w:abstractNumId w:val="0"/>
  </w:num>
  <w:num w:numId="2" w16cid:durableId="1016925402">
    <w:abstractNumId w:val="10"/>
  </w:num>
  <w:num w:numId="3" w16cid:durableId="1909069541">
    <w:abstractNumId w:val="5"/>
  </w:num>
  <w:num w:numId="4" w16cid:durableId="797574368">
    <w:abstractNumId w:val="6"/>
  </w:num>
  <w:num w:numId="5" w16cid:durableId="832140702">
    <w:abstractNumId w:val="8"/>
  </w:num>
  <w:num w:numId="6" w16cid:durableId="308705027">
    <w:abstractNumId w:val="7"/>
  </w:num>
  <w:num w:numId="7" w16cid:durableId="2101901570">
    <w:abstractNumId w:val="3"/>
  </w:num>
  <w:num w:numId="8" w16cid:durableId="1977104649">
    <w:abstractNumId w:val="9"/>
  </w:num>
  <w:num w:numId="9" w16cid:durableId="1072240734">
    <w:abstractNumId w:val="4"/>
  </w:num>
  <w:num w:numId="10" w16cid:durableId="756055011">
    <w:abstractNumId w:val="1"/>
  </w:num>
  <w:num w:numId="11" w16cid:durableId="327025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C20"/>
    <w:rsid w:val="000024DB"/>
    <w:rsid w:val="0001174A"/>
    <w:rsid w:val="00044A41"/>
    <w:rsid w:val="000469E8"/>
    <w:rsid w:val="000528E4"/>
    <w:rsid w:val="00083D5B"/>
    <w:rsid w:val="000A6ACA"/>
    <w:rsid w:val="000B18BC"/>
    <w:rsid w:val="000E0132"/>
    <w:rsid w:val="000E7C3D"/>
    <w:rsid w:val="000F5311"/>
    <w:rsid w:val="0013045E"/>
    <w:rsid w:val="0014363F"/>
    <w:rsid w:val="001547F7"/>
    <w:rsid w:val="00184AED"/>
    <w:rsid w:val="001A5D7F"/>
    <w:rsid w:val="001B2B22"/>
    <w:rsid w:val="002046C4"/>
    <w:rsid w:val="002504A2"/>
    <w:rsid w:val="002545B5"/>
    <w:rsid w:val="00262065"/>
    <w:rsid w:val="00297C4F"/>
    <w:rsid w:val="002A6BCE"/>
    <w:rsid w:val="002D2193"/>
    <w:rsid w:val="002D5E54"/>
    <w:rsid w:val="002D7341"/>
    <w:rsid w:val="002D741B"/>
    <w:rsid w:val="00315E80"/>
    <w:rsid w:val="00395414"/>
    <w:rsid w:val="003A1C49"/>
    <w:rsid w:val="003A437C"/>
    <w:rsid w:val="003C2CBC"/>
    <w:rsid w:val="003D1CCD"/>
    <w:rsid w:val="003F4B03"/>
    <w:rsid w:val="00404C13"/>
    <w:rsid w:val="004158E0"/>
    <w:rsid w:val="004178DB"/>
    <w:rsid w:val="00440A36"/>
    <w:rsid w:val="00486D82"/>
    <w:rsid w:val="004C3A4B"/>
    <w:rsid w:val="004D49CA"/>
    <w:rsid w:val="004F46E2"/>
    <w:rsid w:val="00504438"/>
    <w:rsid w:val="0050689A"/>
    <w:rsid w:val="00507203"/>
    <w:rsid w:val="0051536B"/>
    <w:rsid w:val="00564DAC"/>
    <w:rsid w:val="00575C4F"/>
    <w:rsid w:val="005D6F46"/>
    <w:rsid w:val="00604A89"/>
    <w:rsid w:val="00606D63"/>
    <w:rsid w:val="0064116F"/>
    <w:rsid w:val="00651977"/>
    <w:rsid w:val="00654DFF"/>
    <w:rsid w:val="006571A2"/>
    <w:rsid w:val="006A7342"/>
    <w:rsid w:val="006D44EF"/>
    <w:rsid w:val="00717840"/>
    <w:rsid w:val="00763564"/>
    <w:rsid w:val="00786B95"/>
    <w:rsid w:val="00787CB8"/>
    <w:rsid w:val="007A05A9"/>
    <w:rsid w:val="007C56B4"/>
    <w:rsid w:val="007C6C6A"/>
    <w:rsid w:val="007E1428"/>
    <w:rsid w:val="007F06AC"/>
    <w:rsid w:val="00855696"/>
    <w:rsid w:val="00881FCC"/>
    <w:rsid w:val="008871CB"/>
    <w:rsid w:val="008A5C3A"/>
    <w:rsid w:val="008B1FCC"/>
    <w:rsid w:val="008D610B"/>
    <w:rsid w:val="0092735E"/>
    <w:rsid w:val="00952181"/>
    <w:rsid w:val="00955C13"/>
    <w:rsid w:val="00991E9B"/>
    <w:rsid w:val="009B1C3D"/>
    <w:rsid w:val="009D1693"/>
    <w:rsid w:val="009D7513"/>
    <w:rsid w:val="009E7C75"/>
    <w:rsid w:val="009F7F5A"/>
    <w:rsid w:val="00A168DD"/>
    <w:rsid w:val="00A26A5B"/>
    <w:rsid w:val="00A34C07"/>
    <w:rsid w:val="00A73FD7"/>
    <w:rsid w:val="00A96F54"/>
    <w:rsid w:val="00AA150B"/>
    <w:rsid w:val="00AC3D8C"/>
    <w:rsid w:val="00AD5833"/>
    <w:rsid w:val="00AF335C"/>
    <w:rsid w:val="00B0541C"/>
    <w:rsid w:val="00B10CF2"/>
    <w:rsid w:val="00B240A1"/>
    <w:rsid w:val="00B323E1"/>
    <w:rsid w:val="00B4300B"/>
    <w:rsid w:val="00B466EB"/>
    <w:rsid w:val="00B515ED"/>
    <w:rsid w:val="00B70282"/>
    <w:rsid w:val="00C05292"/>
    <w:rsid w:val="00C2386A"/>
    <w:rsid w:val="00C31F3A"/>
    <w:rsid w:val="00C36B87"/>
    <w:rsid w:val="00C46A4F"/>
    <w:rsid w:val="00C8640C"/>
    <w:rsid w:val="00C9121D"/>
    <w:rsid w:val="00CC558B"/>
    <w:rsid w:val="00D2748E"/>
    <w:rsid w:val="00D338C6"/>
    <w:rsid w:val="00D42E13"/>
    <w:rsid w:val="00D50535"/>
    <w:rsid w:val="00D63993"/>
    <w:rsid w:val="00D64A59"/>
    <w:rsid w:val="00D773F3"/>
    <w:rsid w:val="00D82117"/>
    <w:rsid w:val="00DB5A73"/>
    <w:rsid w:val="00DD3096"/>
    <w:rsid w:val="00E041DC"/>
    <w:rsid w:val="00E208EC"/>
    <w:rsid w:val="00E25861"/>
    <w:rsid w:val="00E34464"/>
    <w:rsid w:val="00E379D3"/>
    <w:rsid w:val="00E51820"/>
    <w:rsid w:val="00E51C20"/>
    <w:rsid w:val="00EB3DAC"/>
    <w:rsid w:val="00EB6118"/>
    <w:rsid w:val="00ED19D4"/>
    <w:rsid w:val="00ED5FDB"/>
    <w:rsid w:val="00EE0F34"/>
    <w:rsid w:val="00EF7BFD"/>
    <w:rsid w:val="00F135AA"/>
    <w:rsid w:val="00F47741"/>
    <w:rsid w:val="00F50E8D"/>
    <w:rsid w:val="00F62E4E"/>
    <w:rsid w:val="00FB317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9024B"/>
  <w15:docId w15:val="{9601C5EC-D2A9-43DF-9713-2F77546C2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AC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C3D8C"/>
    <w:pPr>
      <w:ind w:left="720"/>
      <w:contextualSpacing/>
    </w:pPr>
  </w:style>
  <w:style w:type="paragraph" w:styleId="Textedebulles">
    <w:name w:val="Balloon Text"/>
    <w:basedOn w:val="Normal"/>
    <w:link w:val="TextedebullesCar"/>
    <w:uiPriority w:val="99"/>
    <w:semiHidden/>
    <w:unhideWhenUsed/>
    <w:rsid w:val="00991E9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1E9B"/>
    <w:rPr>
      <w:rFonts w:ascii="Tahoma" w:hAnsi="Tahoma" w:cs="Tahoma"/>
      <w:sz w:val="16"/>
      <w:szCs w:val="16"/>
    </w:rPr>
  </w:style>
  <w:style w:type="paragraph" w:styleId="En-tte">
    <w:name w:val="header"/>
    <w:basedOn w:val="Normal"/>
    <w:link w:val="En-tteCar"/>
    <w:uiPriority w:val="99"/>
    <w:semiHidden/>
    <w:unhideWhenUsed/>
    <w:rsid w:val="00955C1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55C13"/>
  </w:style>
  <w:style w:type="paragraph" w:styleId="Pieddepage">
    <w:name w:val="footer"/>
    <w:basedOn w:val="Normal"/>
    <w:link w:val="PieddepageCar"/>
    <w:uiPriority w:val="99"/>
    <w:unhideWhenUsed/>
    <w:rsid w:val="00955C1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55C13"/>
  </w:style>
  <w:style w:type="character" w:styleId="Lienhypertexte">
    <w:name w:val="Hyperlink"/>
    <w:basedOn w:val="Policepardfaut"/>
    <w:uiPriority w:val="99"/>
    <w:unhideWhenUsed/>
    <w:rsid w:val="00D50535"/>
    <w:rPr>
      <w:color w:val="0000FF" w:themeColor="hyperlink"/>
      <w:u w:val="single"/>
    </w:rPr>
  </w:style>
  <w:style w:type="paragraph" w:customStyle="1" w:styleId="Listecouleur-Accent11">
    <w:name w:val="Liste couleur - Accent 11"/>
    <w:basedOn w:val="Normal"/>
    <w:uiPriority w:val="34"/>
    <w:qFormat/>
    <w:rsid w:val="00C2386A"/>
    <w:pPr>
      <w:spacing w:after="0" w:line="240" w:lineRule="auto"/>
      <w:ind w:left="720"/>
      <w:contextualSpacing/>
    </w:pPr>
    <w:rPr>
      <w:rFonts w:ascii="Cambria" w:eastAsia="MS Mincho" w:hAnsi="Cambria" w:cs="Arial"/>
      <w:sz w:val="24"/>
      <w:szCs w:val="24"/>
    </w:rPr>
  </w:style>
  <w:style w:type="paragraph" w:customStyle="1" w:styleId="Default">
    <w:name w:val="Default"/>
    <w:rsid w:val="009B1C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
    <w:name w:val="__Single Txt"/>
    <w:basedOn w:val="Normal"/>
    <w:qFormat/>
    <w:rsid w:val="0057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96868">
      <w:bodyDiv w:val="1"/>
      <w:marLeft w:val="0"/>
      <w:marRight w:val="0"/>
      <w:marTop w:val="0"/>
      <w:marBottom w:val="0"/>
      <w:divBdr>
        <w:top w:val="none" w:sz="0" w:space="0" w:color="auto"/>
        <w:left w:val="none" w:sz="0" w:space="0" w:color="auto"/>
        <w:bottom w:val="none" w:sz="0" w:space="0" w:color="auto"/>
        <w:right w:val="none" w:sz="0" w:space="0" w:color="auto"/>
      </w:divBdr>
    </w:div>
    <w:div w:id="184176523">
      <w:bodyDiv w:val="1"/>
      <w:marLeft w:val="0"/>
      <w:marRight w:val="0"/>
      <w:marTop w:val="0"/>
      <w:marBottom w:val="0"/>
      <w:divBdr>
        <w:top w:val="none" w:sz="0" w:space="0" w:color="auto"/>
        <w:left w:val="none" w:sz="0" w:space="0" w:color="auto"/>
        <w:bottom w:val="none" w:sz="0" w:space="0" w:color="auto"/>
        <w:right w:val="none" w:sz="0" w:space="0" w:color="auto"/>
      </w:divBdr>
    </w:div>
    <w:div w:id="125482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86D94F-A99A-4934-A491-2F8515CE4B4F}">
  <ds:schemaRefs>
    <ds:schemaRef ds:uri="http://schemas.openxmlformats.org/officeDocument/2006/bibliography"/>
  </ds:schemaRefs>
</ds:datastoreItem>
</file>

<file path=customXml/itemProps2.xml><?xml version="1.0" encoding="utf-8"?>
<ds:datastoreItem xmlns:ds="http://schemas.openxmlformats.org/officeDocument/2006/customXml" ds:itemID="{31ABC0FF-6070-45DE-8190-43FD9755EE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83BB4E-1798-4A2D-B60C-12D1D8A2B832}">
  <ds:schemaRefs>
    <ds:schemaRef ds:uri="http://schemas.microsoft.com/sharepoint/v3/contenttype/forms"/>
  </ds:schemaRefs>
</ds:datastoreItem>
</file>

<file path=customXml/itemProps4.xml><?xml version="1.0" encoding="utf-8"?>
<ds:datastoreItem xmlns:ds="http://schemas.openxmlformats.org/officeDocument/2006/customXml" ds:itemID="{EBBF05EA-B7D4-492E-8D08-FDF5FF448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1248</Words>
  <Characters>6864</Characters>
  <Application>Microsoft Office Word</Application>
  <DocSecurity>0</DocSecurity>
  <Lines>57</Lines>
  <Paragraphs>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Wdoc</dc:creator>
  <cp:lastModifiedBy>EL HACENE MBARECK</cp:lastModifiedBy>
  <cp:revision>14</cp:revision>
  <dcterms:created xsi:type="dcterms:W3CDTF">2024-01-07T11:08:00Z</dcterms:created>
  <dcterms:modified xsi:type="dcterms:W3CDTF">2024-01-12T09:30:00Z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