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4F50DA" w14:textId="77777777" w:rsidR="002B6865" w:rsidRPr="002B6865" w:rsidRDefault="002B6865" w:rsidP="002B6865">
      <w:pPr>
        <w:rPr>
          <w:rFonts w:ascii="Arial" w:eastAsia="Times New Roman" w:hAnsi="Arial" w:cs="Arial"/>
        </w:rPr>
      </w:pPr>
      <w:bookmarkStart w:id="0" w:name="_GoBack"/>
      <w:bookmarkEnd w:id="0"/>
    </w:p>
    <w:p w14:paraId="46DDA1B2" w14:textId="77777777" w:rsidR="002B6865" w:rsidRPr="002B6865" w:rsidRDefault="002B6865" w:rsidP="002B6865">
      <w:pPr>
        <w:rPr>
          <w:rFonts w:ascii="Arial" w:eastAsia="Times New Roman" w:hAnsi="Arial" w:cs="Arial"/>
        </w:rPr>
      </w:pPr>
    </w:p>
    <w:p w14:paraId="3F911616" w14:textId="77777777" w:rsidR="002B6865" w:rsidRPr="002B6865" w:rsidRDefault="002B6865" w:rsidP="002B6865">
      <w:pPr>
        <w:rPr>
          <w:rFonts w:ascii="Arial" w:eastAsia="Times New Roman" w:hAnsi="Arial" w:cs="Arial"/>
        </w:rPr>
      </w:pPr>
    </w:p>
    <w:p w14:paraId="3C091D76" w14:textId="77777777" w:rsidR="002B6865" w:rsidRPr="002B6865" w:rsidRDefault="002B6865" w:rsidP="002B6865">
      <w:pPr>
        <w:rPr>
          <w:rFonts w:ascii="Arial" w:eastAsia="Times New Roman" w:hAnsi="Arial" w:cs="Arial"/>
        </w:rPr>
      </w:pPr>
    </w:p>
    <w:p w14:paraId="44BC1F0B" w14:textId="77777777" w:rsidR="002B6865" w:rsidRPr="002B6865" w:rsidRDefault="002B6865" w:rsidP="002B6865">
      <w:pPr>
        <w:rPr>
          <w:rFonts w:ascii="Arial" w:eastAsia="Times New Roman" w:hAnsi="Arial" w:cs="Arial"/>
        </w:rPr>
      </w:pPr>
    </w:p>
    <w:p w14:paraId="7FFFC767" w14:textId="77777777" w:rsidR="002B6865" w:rsidRPr="002B6865" w:rsidRDefault="002B6865" w:rsidP="002B6865">
      <w:pPr>
        <w:rPr>
          <w:rFonts w:ascii="Arial" w:eastAsia="Times New Roman" w:hAnsi="Arial" w:cs="Arial"/>
        </w:rPr>
      </w:pPr>
    </w:p>
    <w:p w14:paraId="1291B587" w14:textId="77777777" w:rsidR="002B6865" w:rsidRPr="002B6865" w:rsidRDefault="002B6865" w:rsidP="002B6865">
      <w:pPr>
        <w:rPr>
          <w:rFonts w:ascii="Arial" w:eastAsia="Times New Roman" w:hAnsi="Arial" w:cs="Arial"/>
        </w:rPr>
      </w:pPr>
    </w:p>
    <w:p w14:paraId="7AEDC04D" w14:textId="77777777" w:rsidR="002B6865" w:rsidRPr="002B6865" w:rsidRDefault="002B6865" w:rsidP="002B6865">
      <w:pPr>
        <w:rPr>
          <w:rFonts w:ascii="Arial" w:eastAsia="Times New Roman" w:hAnsi="Arial" w:cs="Arial"/>
        </w:rPr>
      </w:pPr>
    </w:p>
    <w:p w14:paraId="0DF73606" w14:textId="77777777" w:rsidR="002B6865" w:rsidRPr="002B6865" w:rsidRDefault="002B6865" w:rsidP="002B6865">
      <w:pPr>
        <w:rPr>
          <w:rFonts w:ascii="Arial" w:eastAsia="Times New Roman" w:hAnsi="Arial" w:cs="Arial"/>
        </w:rPr>
      </w:pPr>
    </w:p>
    <w:p w14:paraId="5FE034F5" w14:textId="77777777" w:rsidR="002B6865" w:rsidRPr="002B6865" w:rsidRDefault="002B6865" w:rsidP="002B6865">
      <w:pPr>
        <w:rPr>
          <w:rFonts w:ascii="Arial" w:eastAsia="Times New Roman" w:hAnsi="Arial" w:cs="Arial"/>
        </w:rPr>
      </w:pPr>
    </w:p>
    <w:p w14:paraId="375C7E5C" w14:textId="77777777" w:rsidR="002B6865" w:rsidRPr="002B6865" w:rsidRDefault="002B6865" w:rsidP="002B6865">
      <w:pPr>
        <w:rPr>
          <w:rFonts w:ascii="Arial" w:eastAsia="Times New Roman" w:hAnsi="Arial" w:cs="Arial"/>
        </w:rPr>
      </w:pPr>
    </w:p>
    <w:p w14:paraId="726863B7" w14:textId="77777777" w:rsidR="002B6865" w:rsidRPr="002B6865" w:rsidRDefault="002B6865" w:rsidP="002B6865">
      <w:pPr>
        <w:rPr>
          <w:rFonts w:ascii="Arial" w:eastAsia="Times New Roman" w:hAnsi="Arial" w:cs="Arial"/>
        </w:rPr>
      </w:pPr>
    </w:p>
    <w:p w14:paraId="37280D92" w14:textId="77777777" w:rsidR="002B6865" w:rsidRPr="002B6865" w:rsidRDefault="002B6865" w:rsidP="002B6865">
      <w:pPr>
        <w:rPr>
          <w:rFonts w:ascii="Arial" w:eastAsia="Times New Roman" w:hAnsi="Arial" w:cs="Arial"/>
        </w:rPr>
      </w:pPr>
    </w:p>
    <w:p w14:paraId="169D72E8" w14:textId="77777777" w:rsidR="002B6865" w:rsidRPr="002B6865" w:rsidRDefault="002B6865" w:rsidP="002B6865">
      <w:pPr>
        <w:rPr>
          <w:rFonts w:ascii="Arial" w:eastAsia="Times New Roman" w:hAnsi="Arial" w:cs="Arial"/>
        </w:rPr>
      </w:pPr>
    </w:p>
    <w:p w14:paraId="7D86DC43" w14:textId="39BCFCD6" w:rsidR="002B6865" w:rsidRPr="00ED425E" w:rsidRDefault="002B6865" w:rsidP="00ED425E">
      <w:pPr>
        <w:jc w:val="center"/>
        <w:rPr>
          <w:rFonts w:ascii="Arial" w:hAnsi="Arial" w:cs="Arial"/>
          <w:b/>
          <w:bCs/>
          <w:sz w:val="32"/>
          <w:szCs w:val="32"/>
        </w:rPr>
      </w:pPr>
      <w:r w:rsidRPr="00ED425E">
        <w:rPr>
          <w:rFonts w:ascii="Arial" w:hAnsi="Arial" w:cs="Arial"/>
          <w:b/>
          <w:bCs/>
          <w:sz w:val="32"/>
          <w:szCs w:val="32"/>
        </w:rPr>
        <w:t>Thematic paper on</w:t>
      </w:r>
    </w:p>
    <w:p w14:paraId="1D2D3A31" w14:textId="4986003C" w:rsidR="002B6865" w:rsidRDefault="002B6865" w:rsidP="00ED425E">
      <w:pPr>
        <w:jc w:val="center"/>
        <w:rPr>
          <w:rFonts w:ascii="Arial" w:hAnsi="Arial" w:cs="Arial"/>
          <w:b/>
          <w:bCs/>
          <w:sz w:val="32"/>
          <w:szCs w:val="32"/>
        </w:rPr>
      </w:pPr>
      <w:r w:rsidRPr="00ED425E">
        <w:rPr>
          <w:rFonts w:ascii="Arial" w:hAnsi="Arial" w:cs="Arial"/>
          <w:b/>
          <w:bCs/>
          <w:sz w:val="32"/>
          <w:szCs w:val="32"/>
        </w:rPr>
        <w:t>children with disabilities in New Zealand</w:t>
      </w:r>
    </w:p>
    <w:p w14:paraId="34C3D71D" w14:textId="4AA7C09F" w:rsidR="00F1403E" w:rsidRDefault="00A06E75" w:rsidP="00ED425E">
      <w:pPr>
        <w:jc w:val="center"/>
        <w:rPr>
          <w:rFonts w:ascii="Arial" w:hAnsi="Arial" w:cs="Arial"/>
          <w:b/>
          <w:bCs/>
          <w:sz w:val="32"/>
          <w:szCs w:val="32"/>
        </w:rPr>
      </w:pPr>
      <w:r>
        <w:rPr>
          <w:rFonts w:ascii="Arial" w:hAnsi="Arial" w:cs="Arial"/>
          <w:b/>
          <w:bCs/>
          <w:sz w:val="32"/>
          <w:szCs w:val="32"/>
        </w:rPr>
        <w:t xml:space="preserve">submitted </w:t>
      </w:r>
      <w:r w:rsidR="00F1403E">
        <w:rPr>
          <w:rFonts w:ascii="Arial" w:hAnsi="Arial" w:cs="Arial"/>
          <w:b/>
          <w:bCs/>
          <w:sz w:val="32"/>
          <w:szCs w:val="32"/>
        </w:rPr>
        <w:t xml:space="preserve">to the </w:t>
      </w:r>
    </w:p>
    <w:p w14:paraId="0B7811C4" w14:textId="612F91B9" w:rsidR="00F1403E" w:rsidRPr="00ED425E" w:rsidRDefault="00F1403E" w:rsidP="00ED425E">
      <w:pPr>
        <w:jc w:val="center"/>
        <w:rPr>
          <w:rFonts w:ascii="Arial" w:hAnsi="Arial" w:cs="Arial"/>
          <w:b/>
          <w:bCs/>
          <w:sz w:val="32"/>
          <w:szCs w:val="32"/>
        </w:rPr>
      </w:pPr>
      <w:r w:rsidRPr="00F1403E">
        <w:rPr>
          <w:rFonts w:ascii="Arial" w:hAnsi="Arial" w:cs="Arial"/>
          <w:b/>
          <w:bCs/>
          <w:sz w:val="32"/>
          <w:szCs w:val="32"/>
        </w:rPr>
        <w:t>UN Committee on the Rights of the Child</w:t>
      </w:r>
    </w:p>
    <w:p w14:paraId="2D5B345C" w14:textId="77777777" w:rsidR="002B6865" w:rsidRPr="002B6865" w:rsidRDefault="002B6865" w:rsidP="002B6865">
      <w:pPr>
        <w:rPr>
          <w:rFonts w:ascii="Arial" w:eastAsia="Times New Roman" w:hAnsi="Arial" w:cs="Arial"/>
        </w:rPr>
      </w:pPr>
    </w:p>
    <w:p w14:paraId="1EF48098" w14:textId="77777777" w:rsidR="002B6865" w:rsidRPr="002B6865" w:rsidRDefault="002B6865" w:rsidP="002B6865">
      <w:pPr>
        <w:rPr>
          <w:rFonts w:ascii="Arial" w:eastAsia="Times New Roman" w:hAnsi="Arial" w:cs="Arial"/>
        </w:rPr>
      </w:pPr>
    </w:p>
    <w:p w14:paraId="24F61286" w14:textId="77777777" w:rsidR="002B6865" w:rsidRPr="002B6865" w:rsidRDefault="002B6865" w:rsidP="002B6865">
      <w:pPr>
        <w:rPr>
          <w:rFonts w:ascii="Arial" w:eastAsia="Times New Roman" w:hAnsi="Arial" w:cs="Arial"/>
        </w:rPr>
      </w:pPr>
    </w:p>
    <w:p w14:paraId="0F316737" w14:textId="77777777" w:rsidR="002B6865" w:rsidRPr="002B6865" w:rsidRDefault="002B6865" w:rsidP="002B6865">
      <w:pPr>
        <w:rPr>
          <w:rFonts w:ascii="Arial" w:eastAsia="Times New Roman" w:hAnsi="Arial" w:cs="Arial"/>
        </w:rPr>
      </w:pPr>
    </w:p>
    <w:p w14:paraId="755155DC" w14:textId="77777777" w:rsidR="002B6865" w:rsidRPr="002B6865" w:rsidRDefault="002B6865" w:rsidP="002B6865">
      <w:pPr>
        <w:rPr>
          <w:rFonts w:ascii="Arial" w:eastAsia="Times New Roman" w:hAnsi="Arial" w:cs="Arial"/>
        </w:rPr>
      </w:pPr>
    </w:p>
    <w:p w14:paraId="4C57D18E" w14:textId="77777777" w:rsidR="002B6865" w:rsidRPr="002B6865" w:rsidRDefault="002B6865" w:rsidP="002B6865">
      <w:pPr>
        <w:rPr>
          <w:rFonts w:ascii="Arial" w:eastAsia="Times New Roman" w:hAnsi="Arial" w:cs="Arial"/>
        </w:rPr>
      </w:pPr>
    </w:p>
    <w:p w14:paraId="600F1F82" w14:textId="77777777" w:rsidR="002B6865" w:rsidRPr="002B6865" w:rsidRDefault="002B6865" w:rsidP="002B6865">
      <w:pPr>
        <w:rPr>
          <w:rFonts w:ascii="Arial" w:eastAsia="Times New Roman" w:hAnsi="Arial" w:cs="Arial"/>
        </w:rPr>
      </w:pPr>
    </w:p>
    <w:p w14:paraId="3F389FC9" w14:textId="77777777" w:rsidR="002B6865" w:rsidRPr="002B6865" w:rsidRDefault="002B6865" w:rsidP="002B6865">
      <w:pPr>
        <w:rPr>
          <w:rFonts w:ascii="Arial" w:eastAsia="Times New Roman" w:hAnsi="Arial" w:cs="Arial"/>
        </w:rPr>
      </w:pPr>
    </w:p>
    <w:p w14:paraId="4220241B" w14:textId="283BD23C" w:rsidR="002B6865" w:rsidRDefault="002B6865" w:rsidP="002B6865">
      <w:pPr>
        <w:rPr>
          <w:rFonts w:ascii="Arial" w:eastAsia="Times New Roman" w:hAnsi="Arial" w:cs="Arial"/>
        </w:rPr>
      </w:pPr>
    </w:p>
    <w:p w14:paraId="19FD08EA" w14:textId="77777777" w:rsidR="000A5EF2" w:rsidRPr="002B6865" w:rsidRDefault="000A5EF2" w:rsidP="002B6865">
      <w:pPr>
        <w:rPr>
          <w:rFonts w:ascii="Arial" w:eastAsia="Times New Roman" w:hAnsi="Arial" w:cs="Arial"/>
        </w:rPr>
      </w:pPr>
    </w:p>
    <w:p w14:paraId="661601D0" w14:textId="78F64BCF" w:rsidR="002B6865" w:rsidRDefault="002B6865" w:rsidP="002B6865">
      <w:pPr>
        <w:rPr>
          <w:rFonts w:ascii="Arial" w:eastAsia="Times New Roman" w:hAnsi="Arial" w:cs="Arial"/>
          <w:sz w:val="24"/>
          <w:szCs w:val="24"/>
        </w:rPr>
      </w:pPr>
      <w:r w:rsidRPr="002B6865">
        <w:rPr>
          <w:rFonts w:ascii="Arial" w:eastAsia="Times New Roman" w:hAnsi="Arial" w:cs="Arial"/>
          <w:sz w:val="24"/>
          <w:szCs w:val="24"/>
        </w:rPr>
        <w:t>Sam Murray</w:t>
      </w:r>
    </w:p>
    <w:p w14:paraId="1BC729BB" w14:textId="2D5B51DD" w:rsidR="00F1403E" w:rsidRPr="002B6865" w:rsidRDefault="00F1403E" w:rsidP="002B6865">
      <w:pPr>
        <w:rPr>
          <w:rFonts w:ascii="Arial" w:eastAsia="Times New Roman" w:hAnsi="Arial" w:cs="Arial"/>
          <w:sz w:val="24"/>
          <w:szCs w:val="24"/>
        </w:rPr>
      </w:pPr>
      <w:r>
        <w:rPr>
          <w:rFonts w:ascii="Arial" w:eastAsia="Times New Roman" w:hAnsi="Arial" w:cs="Arial"/>
          <w:sz w:val="24"/>
          <w:szCs w:val="24"/>
        </w:rPr>
        <w:t>Senior Policy Analyst</w:t>
      </w:r>
    </w:p>
    <w:p w14:paraId="755078E1" w14:textId="1862B9BE" w:rsidR="002B6865" w:rsidRPr="002B6865" w:rsidRDefault="002B6865" w:rsidP="002B6865">
      <w:pPr>
        <w:rPr>
          <w:rFonts w:ascii="Arial" w:eastAsia="Times New Roman" w:hAnsi="Arial" w:cs="Arial"/>
          <w:sz w:val="24"/>
          <w:szCs w:val="24"/>
        </w:rPr>
        <w:sectPr w:rsidR="002B6865" w:rsidRPr="002B6865">
          <w:headerReference w:type="default" r:id="rId8"/>
          <w:pgSz w:w="11906" w:h="16838"/>
          <w:pgMar w:top="1440" w:right="1440" w:bottom="1440" w:left="1440" w:header="708" w:footer="708" w:gutter="0"/>
          <w:cols w:space="708"/>
          <w:docGrid w:linePitch="360"/>
        </w:sectPr>
      </w:pPr>
      <w:r w:rsidRPr="002B6865">
        <w:rPr>
          <w:rFonts w:ascii="Arial" w:eastAsia="Times New Roman" w:hAnsi="Arial" w:cs="Arial"/>
          <w:sz w:val="24"/>
          <w:szCs w:val="24"/>
        </w:rPr>
        <w:t>28 February 2020</w:t>
      </w:r>
    </w:p>
    <w:sdt>
      <w:sdtPr>
        <w:rPr>
          <w:rFonts w:ascii="Arial" w:eastAsiaTheme="minorHAnsi" w:hAnsi="Arial" w:cs="Arial"/>
          <w:color w:val="auto"/>
          <w:sz w:val="24"/>
          <w:szCs w:val="24"/>
          <w:lang w:val="en-AU"/>
        </w:rPr>
        <w:id w:val="-2052685968"/>
        <w:docPartObj>
          <w:docPartGallery w:val="Table of Contents"/>
          <w:docPartUnique/>
        </w:docPartObj>
      </w:sdtPr>
      <w:sdtEndPr>
        <w:rPr>
          <w:b/>
          <w:bCs/>
          <w:noProof/>
        </w:rPr>
      </w:sdtEndPr>
      <w:sdtContent>
        <w:p w14:paraId="44ED5AE2" w14:textId="2013246F" w:rsidR="00ED425E" w:rsidRPr="007C65C7" w:rsidRDefault="00ED425E" w:rsidP="007C65C7">
          <w:pPr>
            <w:pStyle w:val="TOCHeading"/>
            <w:spacing w:line="360" w:lineRule="auto"/>
            <w:rPr>
              <w:rFonts w:ascii="Arial" w:hAnsi="Arial" w:cs="Arial"/>
              <w:b/>
              <w:bCs/>
              <w:color w:val="auto"/>
              <w:sz w:val="24"/>
              <w:szCs w:val="24"/>
            </w:rPr>
          </w:pPr>
          <w:r w:rsidRPr="007C65C7">
            <w:rPr>
              <w:rFonts w:ascii="Arial" w:hAnsi="Arial" w:cs="Arial"/>
              <w:b/>
              <w:bCs/>
              <w:color w:val="auto"/>
              <w:sz w:val="24"/>
              <w:szCs w:val="24"/>
            </w:rPr>
            <w:t>Contents</w:t>
          </w:r>
        </w:p>
        <w:p w14:paraId="4E193DAB" w14:textId="30E1076B" w:rsidR="007C65C7" w:rsidRPr="007C65C7" w:rsidRDefault="00ED425E" w:rsidP="007C65C7">
          <w:pPr>
            <w:pStyle w:val="TOC1"/>
            <w:tabs>
              <w:tab w:val="right" w:leader="dot" w:pos="9016"/>
            </w:tabs>
            <w:spacing w:line="360" w:lineRule="auto"/>
            <w:rPr>
              <w:rFonts w:ascii="Arial" w:eastAsiaTheme="minorEastAsia" w:hAnsi="Arial" w:cs="Arial"/>
              <w:noProof/>
              <w:sz w:val="24"/>
              <w:szCs w:val="24"/>
              <w:lang w:val="en-NZ" w:eastAsia="en-NZ"/>
            </w:rPr>
          </w:pPr>
          <w:r w:rsidRPr="007C65C7">
            <w:rPr>
              <w:rFonts w:ascii="Arial" w:hAnsi="Arial" w:cs="Arial"/>
              <w:sz w:val="24"/>
              <w:szCs w:val="24"/>
            </w:rPr>
            <w:fldChar w:fldCharType="begin"/>
          </w:r>
          <w:r w:rsidRPr="007C65C7">
            <w:rPr>
              <w:rFonts w:ascii="Arial" w:hAnsi="Arial" w:cs="Arial"/>
              <w:sz w:val="24"/>
              <w:szCs w:val="24"/>
            </w:rPr>
            <w:instrText xml:space="preserve"> TOC \o "1-3" \h \z \u </w:instrText>
          </w:r>
          <w:r w:rsidRPr="007C65C7">
            <w:rPr>
              <w:rFonts w:ascii="Arial" w:hAnsi="Arial" w:cs="Arial"/>
              <w:sz w:val="24"/>
              <w:szCs w:val="24"/>
            </w:rPr>
            <w:fldChar w:fldCharType="separate"/>
          </w:r>
          <w:hyperlink w:anchor="_Toc33794986" w:history="1">
            <w:r w:rsidR="007C65C7" w:rsidRPr="007C65C7">
              <w:rPr>
                <w:rStyle w:val="Hyperlink"/>
                <w:rFonts w:ascii="Arial" w:hAnsi="Arial" w:cs="Arial"/>
                <w:noProof/>
                <w:sz w:val="24"/>
                <w:szCs w:val="24"/>
              </w:rPr>
              <w:t>List of recommended questions to ask the New Zealand Government</w:t>
            </w:r>
            <w:r w:rsidR="007C65C7" w:rsidRPr="007C65C7">
              <w:rPr>
                <w:rFonts w:ascii="Arial" w:hAnsi="Arial" w:cs="Arial"/>
                <w:noProof/>
                <w:webHidden/>
                <w:sz w:val="24"/>
                <w:szCs w:val="24"/>
              </w:rPr>
              <w:tab/>
            </w:r>
            <w:r w:rsidR="007C65C7" w:rsidRPr="007C65C7">
              <w:rPr>
                <w:rFonts w:ascii="Arial" w:hAnsi="Arial" w:cs="Arial"/>
                <w:noProof/>
                <w:webHidden/>
                <w:sz w:val="24"/>
                <w:szCs w:val="24"/>
              </w:rPr>
              <w:fldChar w:fldCharType="begin"/>
            </w:r>
            <w:r w:rsidR="007C65C7" w:rsidRPr="007C65C7">
              <w:rPr>
                <w:rFonts w:ascii="Arial" w:hAnsi="Arial" w:cs="Arial"/>
                <w:noProof/>
                <w:webHidden/>
                <w:sz w:val="24"/>
                <w:szCs w:val="24"/>
              </w:rPr>
              <w:instrText xml:space="preserve"> PAGEREF _Toc33794986 \h </w:instrText>
            </w:r>
            <w:r w:rsidR="007C65C7" w:rsidRPr="007C65C7">
              <w:rPr>
                <w:rFonts w:ascii="Arial" w:hAnsi="Arial" w:cs="Arial"/>
                <w:noProof/>
                <w:webHidden/>
                <w:sz w:val="24"/>
                <w:szCs w:val="24"/>
              </w:rPr>
            </w:r>
            <w:r w:rsidR="007C65C7" w:rsidRPr="007C65C7">
              <w:rPr>
                <w:rFonts w:ascii="Arial" w:hAnsi="Arial" w:cs="Arial"/>
                <w:noProof/>
                <w:webHidden/>
                <w:sz w:val="24"/>
                <w:szCs w:val="24"/>
              </w:rPr>
              <w:fldChar w:fldCharType="separate"/>
            </w:r>
            <w:r w:rsidR="007C65C7" w:rsidRPr="007C65C7">
              <w:rPr>
                <w:rFonts w:ascii="Arial" w:hAnsi="Arial" w:cs="Arial"/>
                <w:noProof/>
                <w:webHidden/>
                <w:sz w:val="24"/>
                <w:szCs w:val="24"/>
              </w:rPr>
              <w:t>2</w:t>
            </w:r>
            <w:r w:rsidR="007C65C7" w:rsidRPr="007C65C7">
              <w:rPr>
                <w:rFonts w:ascii="Arial" w:hAnsi="Arial" w:cs="Arial"/>
                <w:noProof/>
                <w:webHidden/>
                <w:sz w:val="24"/>
                <w:szCs w:val="24"/>
              </w:rPr>
              <w:fldChar w:fldCharType="end"/>
            </w:r>
          </w:hyperlink>
        </w:p>
        <w:p w14:paraId="395FA3DC" w14:textId="024F2309" w:rsidR="007C65C7" w:rsidRPr="007C65C7" w:rsidRDefault="00AF32B5" w:rsidP="007C65C7">
          <w:pPr>
            <w:pStyle w:val="TOC1"/>
            <w:tabs>
              <w:tab w:val="right" w:leader="dot" w:pos="9016"/>
            </w:tabs>
            <w:spacing w:line="360" w:lineRule="auto"/>
            <w:rPr>
              <w:rFonts w:ascii="Arial" w:eastAsiaTheme="minorEastAsia" w:hAnsi="Arial" w:cs="Arial"/>
              <w:noProof/>
              <w:sz w:val="24"/>
              <w:szCs w:val="24"/>
              <w:lang w:val="en-NZ" w:eastAsia="en-NZ"/>
            </w:rPr>
          </w:pPr>
          <w:hyperlink w:anchor="_Toc33794987" w:history="1">
            <w:r w:rsidR="007C65C7" w:rsidRPr="007C65C7">
              <w:rPr>
                <w:rStyle w:val="Hyperlink"/>
                <w:rFonts w:ascii="Arial" w:hAnsi="Arial" w:cs="Arial"/>
                <w:noProof/>
                <w:sz w:val="24"/>
                <w:szCs w:val="24"/>
              </w:rPr>
              <w:t>Introduction</w:t>
            </w:r>
            <w:r w:rsidR="007C65C7" w:rsidRPr="007C65C7">
              <w:rPr>
                <w:rFonts w:ascii="Arial" w:hAnsi="Arial" w:cs="Arial"/>
                <w:noProof/>
                <w:webHidden/>
                <w:sz w:val="24"/>
                <w:szCs w:val="24"/>
              </w:rPr>
              <w:tab/>
            </w:r>
            <w:r w:rsidR="007C65C7" w:rsidRPr="007C65C7">
              <w:rPr>
                <w:rFonts w:ascii="Arial" w:hAnsi="Arial" w:cs="Arial"/>
                <w:noProof/>
                <w:webHidden/>
                <w:sz w:val="24"/>
                <w:szCs w:val="24"/>
              </w:rPr>
              <w:fldChar w:fldCharType="begin"/>
            </w:r>
            <w:r w:rsidR="007C65C7" w:rsidRPr="007C65C7">
              <w:rPr>
                <w:rFonts w:ascii="Arial" w:hAnsi="Arial" w:cs="Arial"/>
                <w:noProof/>
                <w:webHidden/>
                <w:sz w:val="24"/>
                <w:szCs w:val="24"/>
              </w:rPr>
              <w:instrText xml:space="preserve"> PAGEREF _Toc33794987 \h </w:instrText>
            </w:r>
            <w:r w:rsidR="007C65C7" w:rsidRPr="007C65C7">
              <w:rPr>
                <w:rFonts w:ascii="Arial" w:hAnsi="Arial" w:cs="Arial"/>
                <w:noProof/>
                <w:webHidden/>
                <w:sz w:val="24"/>
                <w:szCs w:val="24"/>
              </w:rPr>
            </w:r>
            <w:r w:rsidR="007C65C7" w:rsidRPr="007C65C7">
              <w:rPr>
                <w:rFonts w:ascii="Arial" w:hAnsi="Arial" w:cs="Arial"/>
                <w:noProof/>
                <w:webHidden/>
                <w:sz w:val="24"/>
                <w:szCs w:val="24"/>
              </w:rPr>
              <w:fldChar w:fldCharType="separate"/>
            </w:r>
            <w:r w:rsidR="007C65C7" w:rsidRPr="007C65C7">
              <w:rPr>
                <w:rFonts w:ascii="Arial" w:hAnsi="Arial" w:cs="Arial"/>
                <w:noProof/>
                <w:webHidden/>
                <w:sz w:val="24"/>
                <w:szCs w:val="24"/>
              </w:rPr>
              <w:t>4</w:t>
            </w:r>
            <w:r w:rsidR="007C65C7" w:rsidRPr="007C65C7">
              <w:rPr>
                <w:rFonts w:ascii="Arial" w:hAnsi="Arial" w:cs="Arial"/>
                <w:noProof/>
                <w:webHidden/>
                <w:sz w:val="24"/>
                <w:szCs w:val="24"/>
              </w:rPr>
              <w:fldChar w:fldCharType="end"/>
            </w:r>
          </w:hyperlink>
        </w:p>
        <w:p w14:paraId="251E077D" w14:textId="221AE759" w:rsidR="007C65C7" w:rsidRPr="007C65C7" w:rsidRDefault="00AF32B5" w:rsidP="007C65C7">
          <w:pPr>
            <w:pStyle w:val="TOC1"/>
            <w:tabs>
              <w:tab w:val="right" w:leader="dot" w:pos="9016"/>
            </w:tabs>
            <w:spacing w:line="360" w:lineRule="auto"/>
            <w:rPr>
              <w:rFonts w:ascii="Arial" w:eastAsiaTheme="minorEastAsia" w:hAnsi="Arial" w:cs="Arial"/>
              <w:noProof/>
              <w:sz w:val="24"/>
              <w:szCs w:val="24"/>
              <w:lang w:val="en-NZ" w:eastAsia="en-NZ"/>
            </w:rPr>
          </w:pPr>
          <w:hyperlink w:anchor="_Toc33794988" w:history="1">
            <w:r w:rsidR="007C65C7" w:rsidRPr="007C65C7">
              <w:rPr>
                <w:rStyle w:val="Hyperlink"/>
                <w:rFonts w:ascii="Arial" w:hAnsi="Arial" w:cs="Arial"/>
                <w:noProof/>
                <w:sz w:val="24"/>
                <w:szCs w:val="24"/>
              </w:rPr>
              <w:t>About us</w:t>
            </w:r>
            <w:r w:rsidR="007C65C7" w:rsidRPr="007C65C7">
              <w:rPr>
                <w:rFonts w:ascii="Arial" w:hAnsi="Arial" w:cs="Arial"/>
                <w:noProof/>
                <w:webHidden/>
                <w:sz w:val="24"/>
                <w:szCs w:val="24"/>
              </w:rPr>
              <w:tab/>
            </w:r>
            <w:r w:rsidR="007C65C7" w:rsidRPr="007C65C7">
              <w:rPr>
                <w:rFonts w:ascii="Arial" w:hAnsi="Arial" w:cs="Arial"/>
                <w:noProof/>
                <w:webHidden/>
                <w:sz w:val="24"/>
                <w:szCs w:val="24"/>
              </w:rPr>
              <w:fldChar w:fldCharType="begin"/>
            </w:r>
            <w:r w:rsidR="007C65C7" w:rsidRPr="007C65C7">
              <w:rPr>
                <w:rFonts w:ascii="Arial" w:hAnsi="Arial" w:cs="Arial"/>
                <w:noProof/>
                <w:webHidden/>
                <w:sz w:val="24"/>
                <w:szCs w:val="24"/>
              </w:rPr>
              <w:instrText xml:space="preserve"> PAGEREF _Toc33794988 \h </w:instrText>
            </w:r>
            <w:r w:rsidR="007C65C7" w:rsidRPr="007C65C7">
              <w:rPr>
                <w:rFonts w:ascii="Arial" w:hAnsi="Arial" w:cs="Arial"/>
                <w:noProof/>
                <w:webHidden/>
                <w:sz w:val="24"/>
                <w:szCs w:val="24"/>
              </w:rPr>
            </w:r>
            <w:r w:rsidR="007C65C7" w:rsidRPr="007C65C7">
              <w:rPr>
                <w:rFonts w:ascii="Arial" w:hAnsi="Arial" w:cs="Arial"/>
                <w:noProof/>
                <w:webHidden/>
                <w:sz w:val="24"/>
                <w:szCs w:val="24"/>
              </w:rPr>
              <w:fldChar w:fldCharType="separate"/>
            </w:r>
            <w:r w:rsidR="007C65C7" w:rsidRPr="007C65C7">
              <w:rPr>
                <w:rFonts w:ascii="Arial" w:hAnsi="Arial" w:cs="Arial"/>
                <w:noProof/>
                <w:webHidden/>
                <w:sz w:val="24"/>
                <w:szCs w:val="24"/>
              </w:rPr>
              <w:t>4</w:t>
            </w:r>
            <w:r w:rsidR="007C65C7" w:rsidRPr="007C65C7">
              <w:rPr>
                <w:rFonts w:ascii="Arial" w:hAnsi="Arial" w:cs="Arial"/>
                <w:noProof/>
                <w:webHidden/>
                <w:sz w:val="24"/>
                <w:szCs w:val="24"/>
              </w:rPr>
              <w:fldChar w:fldCharType="end"/>
            </w:r>
          </w:hyperlink>
        </w:p>
        <w:p w14:paraId="0C1214B7" w14:textId="73520BE5" w:rsidR="007C65C7" w:rsidRPr="007C65C7" w:rsidRDefault="00AF32B5" w:rsidP="007C65C7">
          <w:pPr>
            <w:pStyle w:val="TOC1"/>
            <w:tabs>
              <w:tab w:val="right" w:leader="dot" w:pos="9016"/>
            </w:tabs>
            <w:spacing w:line="360" w:lineRule="auto"/>
            <w:rPr>
              <w:rFonts w:ascii="Arial" w:eastAsiaTheme="minorEastAsia" w:hAnsi="Arial" w:cs="Arial"/>
              <w:noProof/>
              <w:sz w:val="24"/>
              <w:szCs w:val="24"/>
              <w:lang w:val="en-NZ" w:eastAsia="en-NZ"/>
            </w:rPr>
          </w:pPr>
          <w:hyperlink w:anchor="_Toc33794989" w:history="1">
            <w:r w:rsidR="007C65C7" w:rsidRPr="007C65C7">
              <w:rPr>
                <w:rStyle w:val="Hyperlink"/>
                <w:rFonts w:ascii="Arial" w:hAnsi="Arial" w:cs="Arial"/>
                <w:noProof/>
                <w:sz w:val="24"/>
                <w:szCs w:val="24"/>
              </w:rPr>
              <w:t>Overview of the situation in New Zealand Aotearoa</w:t>
            </w:r>
            <w:r w:rsidR="007C65C7" w:rsidRPr="007C65C7">
              <w:rPr>
                <w:rFonts w:ascii="Arial" w:hAnsi="Arial" w:cs="Arial"/>
                <w:noProof/>
                <w:webHidden/>
                <w:sz w:val="24"/>
                <w:szCs w:val="24"/>
              </w:rPr>
              <w:tab/>
            </w:r>
            <w:r w:rsidR="007C65C7" w:rsidRPr="007C65C7">
              <w:rPr>
                <w:rFonts w:ascii="Arial" w:hAnsi="Arial" w:cs="Arial"/>
                <w:noProof/>
                <w:webHidden/>
                <w:sz w:val="24"/>
                <w:szCs w:val="24"/>
              </w:rPr>
              <w:fldChar w:fldCharType="begin"/>
            </w:r>
            <w:r w:rsidR="007C65C7" w:rsidRPr="007C65C7">
              <w:rPr>
                <w:rFonts w:ascii="Arial" w:hAnsi="Arial" w:cs="Arial"/>
                <w:noProof/>
                <w:webHidden/>
                <w:sz w:val="24"/>
                <w:szCs w:val="24"/>
              </w:rPr>
              <w:instrText xml:space="preserve"> PAGEREF _Toc33794989 \h </w:instrText>
            </w:r>
            <w:r w:rsidR="007C65C7" w:rsidRPr="007C65C7">
              <w:rPr>
                <w:rFonts w:ascii="Arial" w:hAnsi="Arial" w:cs="Arial"/>
                <w:noProof/>
                <w:webHidden/>
                <w:sz w:val="24"/>
                <w:szCs w:val="24"/>
              </w:rPr>
            </w:r>
            <w:r w:rsidR="007C65C7" w:rsidRPr="007C65C7">
              <w:rPr>
                <w:rFonts w:ascii="Arial" w:hAnsi="Arial" w:cs="Arial"/>
                <w:noProof/>
                <w:webHidden/>
                <w:sz w:val="24"/>
                <w:szCs w:val="24"/>
              </w:rPr>
              <w:fldChar w:fldCharType="separate"/>
            </w:r>
            <w:r w:rsidR="007C65C7" w:rsidRPr="007C65C7">
              <w:rPr>
                <w:rFonts w:ascii="Arial" w:hAnsi="Arial" w:cs="Arial"/>
                <w:noProof/>
                <w:webHidden/>
                <w:sz w:val="24"/>
                <w:szCs w:val="24"/>
              </w:rPr>
              <w:t>4</w:t>
            </w:r>
            <w:r w:rsidR="007C65C7" w:rsidRPr="007C65C7">
              <w:rPr>
                <w:rFonts w:ascii="Arial" w:hAnsi="Arial" w:cs="Arial"/>
                <w:noProof/>
                <w:webHidden/>
                <w:sz w:val="24"/>
                <w:szCs w:val="24"/>
              </w:rPr>
              <w:fldChar w:fldCharType="end"/>
            </w:r>
          </w:hyperlink>
        </w:p>
        <w:p w14:paraId="2CB15CD7" w14:textId="74A6CD3C" w:rsidR="007C65C7" w:rsidRPr="007C65C7" w:rsidRDefault="00AF32B5" w:rsidP="007C65C7">
          <w:pPr>
            <w:pStyle w:val="TOC1"/>
            <w:tabs>
              <w:tab w:val="right" w:leader="dot" w:pos="9016"/>
            </w:tabs>
            <w:spacing w:line="360" w:lineRule="auto"/>
            <w:rPr>
              <w:rFonts w:ascii="Arial" w:eastAsiaTheme="minorEastAsia" w:hAnsi="Arial" w:cs="Arial"/>
              <w:noProof/>
              <w:sz w:val="24"/>
              <w:szCs w:val="24"/>
              <w:lang w:val="en-NZ" w:eastAsia="en-NZ"/>
            </w:rPr>
          </w:pPr>
          <w:hyperlink w:anchor="_Toc33794990" w:history="1">
            <w:r w:rsidR="007C65C7" w:rsidRPr="007C65C7">
              <w:rPr>
                <w:rStyle w:val="Hyperlink"/>
                <w:rFonts w:ascii="Arial" w:hAnsi="Arial" w:cs="Arial"/>
                <w:noProof/>
                <w:sz w:val="24"/>
                <w:szCs w:val="24"/>
              </w:rPr>
              <w:t>Update on recommendation 30a</w:t>
            </w:r>
            <w:r w:rsidR="007C65C7" w:rsidRPr="007C65C7">
              <w:rPr>
                <w:rFonts w:ascii="Arial" w:hAnsi="Arial" w:cs="Arial"/>
                <w:noProof/>
                <w:webHidden/>
                <w:sz w:val="24"/>
                <w:szCs w:val="24"/>
              </w:rPr>
              <w:tab/>
            </w:r>
            <w:r w:rsidR="007C65C7" w:rsidRPr="007C65C7">
              <w:rPr>
                <w:rFonts w:ascii="Arial" w:hAnsi="Arial" w:cs="Arial"/>
                <w:noProof/>
                <w:webHidden/>
                <w:sz w:val="24"/>
                <w:szCs w:val="24"/>
              </w:rPr>
              <w:fldChar w:fldCharType="begin"/>
            </w:r>
            <w:r w:rsidR="007C65C7" w:rsidRPr="007C65C7">
              <w:rPr>
                <w:rFonts w:ascii="Arial" w:hAnsi="Arial" w:cs="Arial"/>
                <w:noProof/>
                <w:webHidden/>
                <w:sz w:val="24"/>
                <w:szCs w:val="24"/>
              </w:rPr>
              <w:instrText xml:space="preserve"> PAGEREF _Toc33794990 \h </w:instrText>
            </w:r>
            <w:r w:rsidR="007C65C7" w:rsidRPr="007C65C7">
              <w:rPr>
                <w:rFonts w:ascii="Arial" w:hAnsi="Arial" w:cs="Arial"/>
                <w:noProof/>
                <w:webHidden/>
                <w:sz w:val="24"/>
                <w:szCs w:val="24"/>
              </w:rPr>
            </w:r>
            <w:r w:rsidR="007C65C7" w:rsidRPr="007C65C7">
              <w:rPr>
                <w:rFonts w:ascii="Arial" w:hAnsi="Arial" w:cs="Arial"/>
                <w:noProof/>
                <w:webHidden/>
                <w:sz w:val="24"/>
                <w:szCs w:val="24"/>
              </w:rPr>
              <w:fldChar w:fldCharType="separate"/>
            </w:r>
            <w:r w:rsidR="007C65C7" w:rsidRPr="007C65C7">
              <w:rPr>
                <w:rFonts w:ascii="Arial" w:hAnsi="Arial" w:cs="Arial"/>
                <w:noProof/>
                <w:webHidden/>
                <w:sz w:val="24"/>
                <w:szCs w:val="24"/>
              </w:rPr>
              <w:t>8</w:t>
            </w:r>
            <w:r w:rsidR="007C65C7" w:rsidRPr="007C65C7">
              <w:rPr>
                <w:rFonts w:ascii="Arial" w:hAnsi="Arial" w:cs="Arial"/>
                <w:noProof/>
                <w:webHidden/>
                <w:sz w:val="24"/>
                <w:szCs w:val="24"/>
              </w:rPr>
              <w:fldChar w:fldCharType="end"/>
            </w:r>
          </w:hyperlink>
        </w:p>
        <w:p w14:paraId="2B436BF7" w14:textId="2A1A0191" w:rsidR="007C65C7" w:rsidRPr="007C65C7" w:rsidRDefault="00AF32B5" w:rsidP="007C65C7">
          <w:pPr>
            <w:pStyle w:val="TOC2"/>
            <w:tabs>
              <w:tab w:val="right" w:leader="dot" w:pos="9016"/>
            </w:tabs>
            <w:spacing w:line="360" w:lineRule="auto"/>
            <w:rPr>
              <w:rFonts w:ascii="Arial" w:eastAsiaTheme="minorEastAsia" w:hAnsi="Arial" w:cs="Arial"/>
              <w:noProof/>
              <w:sz w:val="24"/>
              <w:szCs w:val="24"/>
              <w:lang w:val="en-NZ" w:eastAsia="en-NZ"/>
            </w:rPr>
          </w:pPr>
          <w:hyperlink w:anchor="_Toc33794991" w:history="1">
            <w:r w:rsidR="007C65C7" w:rsidRPr="007C65C7">
              <w:rPr>
                <w:rStyle w:val="Hyperlink"/>
                <w:rFonts w:ascii="Arial" w:hAnsi="Arial" w:cs="Arial"/>
                <w:noProof/>
                <w:sz w:val="24"/>
                <w:szCs w:val="24"/>
              </w:rPr>
              <w:t>Recommended questions</w:t>
            </w:r>
            <w:r w:rsidR="007C65C7" w:rsidRPr="007C65C7">
              <w:rPr>
                <w:rFonts w:ascii="Arial" w:hAnsi="Arial" w:cs="Arial"/>
                <w:noProof/>
                <w:webHidden/>
                <w:sz w:val="24"/>
                <w:szCs w:val="24"/>
              </w:rPr>
              <w:tab/>
            </w:r>
            <w:r w:rsidR="007C65C7" w:rsidRPr="007C65C7">
              <w:rPr>
                <w:rFonts w:ascii="Arial" w:hAnsi="Arial" w:cs="Arial"/>
                <w:noProof/>
                <w:webHidden/>
                <w:sz w:val="24"/>
                <w:szCs w:val="24"/>
              </w:rPr>
              <w:fldChar w:fldCharType="begin"/>
            </w:r>
            <w:r w:rsidR="007C65C7" w:rsidRPr="007C65C7">
              <w:rPr>
                <w:rFonts w:ascii="Arial" w:hAnsi="Arial" w:cs="Arial"/>
                <w:noProof/>
                <w:webHidden/>
                <w:sz w:val="24"/>
                <w:szCs w:val="24"/>
              </w:rPr>
              <w:instrText xml:space="preserve"> PAGEREF _Toc33794991 \h </w:instrText>
            </w:r>
            <w:r w:rsidR="007C65C7" w:rsidRPr="007C65C7">
              <w:rPr>
                <w:rFonts w:ascii="Arial" w:hAnsi="Arial" w:cs="Arial"/>
                <w:noProof/>
                <w:webHidden/>
                <w:sz w:val="24"/>
                <w:szCs w:val="24"/>
              </w:rPr>
            </w:r>
            <w:r w:rsidR="007C65C7" w:rsidRPr="007C65C7">
              <w:rPr>
                <w:rFonts w:ascii="Arial" w:hAnsi="Arial" w:cs="Arial"/>
                <w:noProof/>
                <w:webHidden/>
                <w:sz w:val="24"/>
                <w:szCs w:val="24"/>
              </w:rPr>
              <w:fldChar w:fldCharType="separate"/>
            </w:r>
            <w:r w:rsidR="007C65C7" w:rsidRPr="007C65C7">
              <w:rPr>
                <w:rFonts w:ascii="Arial" w:hAnsi="Arial" w:cs="Arial"/>
                <w:noProof/>
                <w:webHidden/>
                <w:sz w:val="24"/>
                <w:szCs w:val="24"/>
              </w:rPr>
              <w:t>8</w:t>
            </w:r>
            <w:r w:rsidR="007C65C7" w:rsidRPr="007C65C7">
              <w:rPr>
                <w:rFonts w:ascii="Arial" w:hAnsi="Arial" w:cs="Arial"/>
                <w:noProof/>
                <w:webHidden/>
                <w:sz w:val="24"/>
                <w:szCs w:val="24"/>
              </w:rPr>
              <w:fldChar w:fldCharType="end"/>
            </w:r>
          </w:hyperlink>
        </w:p>
        <w:p w14:paraId="54919DA0" w14:textId="67A5A2EF" w:rsidR="007C65C7" w:rsidRPr="007C65C7" w:rsidRDefault="00AF32B5" w:rsidP="007C65C7">
          <w:pPr>
            <w:pStyle w:val="TOC1"/>
            <w:tabs>
              <w:tab w:val="right" w:leader="dot" w:pos="9016"/>
            </w:tabs>
            <w:spacing w:line="360" w:lineRule="auto"/>
            <w:rPr>
              <w:rFonts w:ascii="Arial" w:eastAsiaTheme="minorEastAsia" w:hAnsi="Arial" w:cs="Arial"/>
              <w:noProof/>
              <w:sz w:val="24"/>
              <w:szCs w:val="24"/>
              <w:lang w:val="en-NZ" w:eastAsia="en-NZ"/>
            </w:rPr>
          </w:pPr>
          <w:hyperlink w:anchor="_Toc33794992" w:history="1">
            <w:r w:rsidR="007C65C7" w:rsidRPr="007C65C7">
              <w:rPr>
                <w:rStyle w:val="Hyperlink"/>
                <w:rFonts w:ascii="Arial" w:hAnsi="Arial" w:cs="Arial"/>
                <w:noProof/>
                <w:sz w:val="24"/>
                <w:szCs w:val="24"/>
              </w:rPr>
              <w:t>Update on recommendation 30b</w:t>
            </w:r>
            <w:r w:rsidR="007C65C7" w:rsidRPr="007C65C7">
              <w:rPr>
                <w:rFonts w:ascii="Arial" w:hAnsi="Arial" w:cs="Arial"/>
                <w:noProof/>
                <w:webHidden/>
                <w:sz w:val="24"/>
                <w:szCs w:val="24"/>
              </w:rPr>
              <w:tab/>
            </w:r>
            <w:r w:rsidR="007C65C7" w:rsidRPr="007C65C7">
              <w:rPr>
                <w:rFonts w:ascii="Arial" w:hAnsi="Arial" w:cs="Arial"/>
                <w:noProof/>
                <w:webHidden/>
                <w:sz w:val="24"/>
                <w:szCs w:val="24"/>
              </w:rPr>
              <w:fldChar w:fldCharType="begin"/>
            </w:r>
            <w:r w:rsidR="007C65C7" w:rsidRPr="007C65C7">
              <w:rPr>
                <w:rFonts w:ascii="Arial" w:hAnsi="Arial" w:cs="Arial"/>
                <w:noProof/>
                <w:webHidden/>
                <w:sz w:val="24"/>
                <w:szCs w:val="24"/>
              </w:rPr>
              <w:instrText xml:space="preserve"> PAGEREF _Toc33794992 \h </w:instrText>
            </w:r>
            <w:r w:rsidR="007C65C7" w:rsidRPr="007C65C7">
              <w:rPr>
                <w:rFonts w:ascii="Arial" w:hAnsi="Arial" w:cs="Arial"/>
                <w:noProof/>
                <w:webHidden/>
                <w:sz w:val="24"/>
                <w:szCs w:val="24"/>
              </w:rPr>
            </w:r>
            <w:r w:rsidR="007C65C7" w:rsidRPr="007C65C7">
              <w:rPr>
                <w:rFonts w:ascii="Arial" w:hAnsi="Arial" w:cs="Arial"/>
                <w:noProof/>
                <w:webHidden/>
                <w:sz w:val="24"/>
                <w:szCs w:val="24"/>
              </w:rPr>
              <w:fldChar w:fldCharType="separate"/>
            </w:r>
            <w:r w:rsidR="007C65C7" w:rsidRPr="007C65C7">
              <w:rPr>
                <w:rFonts w:ascii="Arial" w:hAnsi="Arial" w:cs="Arial"/>
                <w:noProof/>
                <w:webHidden/>
                <w:sz w:val="24"/>
                <w:szCs w:val="24"/>
              </w:rPr>
              <w:t>9</w:t>
            </w:r>
            <w:r w:rsidR="007C65C7" w:rsidRPr="007C65C7">
              <w:rPr>
                <w:rFonts w:ascii="Arial" w:hAnsi="Arial" w:cs="Arial"/>
                <w:noProof/>
                <w:webHidden/>
                <w:sz w:val="24"/>
                <w:szCs w:val="24"/>
              </w:rPr>
              <w:fldChar w:fldCharType="end"/>
            </w:r>
          </w:hyperlink>
        </w:p>
        <w:p w14:paraId="7158D41F" w14:textId="08597722" w:rsidR="007C65C7" w:rsidRPr="007C65C7" w:rsidRDefault="00AF32B5" w:rsidP="007C65C7">
          <w:pPr>
            <w:pStyle w:val="TOC2"/>
            <w:tabs>
              <w:tab w:val="right" w:leader="dot" w:pos="9016"/>
            </w:tabs>
            <w:spacing w:line="360" w:lineRule="auto"/>
            <w:rPr>
              <w:rFonts w:ascii="Arial" w:eastAsiaTheme="minorEastAsia" w:hAnsi="Arial" w:cs="Arial"/>
              <w:noProof/>
              <w:sz w:val="24"/>
              <w:szCs w:val="24"/>
              <w:lang w:val="en-NZ" w:eastAsia="en-NZ"/>
            </w:rPr>
          </w:pPr>
          <w:hyperlink w:anchor="_Toc33794993" w:history="1">
            <w:r w:rsidR="007C65C7" w:rsidRPr="007C65C7">
              <w:rPr>
                <w:rStyle w:val="Hyperlink"/>
                <w:rFonts w:ascii="Arial" w:hAnsi="Arial" w:cs="Arial"/>
                <w:noProof/>
                <w:sz w:val="24"/>
                <w:szCs w:val="24"/>
              </w:rPr>
              <w:t>Recommended questions</w:t>
            </w:r>
            <w:r w:rsidR="007C65C7" w:rsidRPr="007C65C7">
              <w:rPr>
                <w:rFonts w:ascii="Arial" w:hAnsi="Arial" w:cs="Arial"/>
                <w:noProof/>
                <w:webHidden/>
                <w:sz w:val="24"/>
                <w:szCs w:val="24"/>
              </w:rPr>
              <w:tab/>
            </w:r>
            <w:r w:rsidR="007C65C7" w:rsidRPr="007C65C7">
              <w:rPr>
                <w:rFonts w:ascii="Arial" w:hAnsi="Arial" w:cs="Arial"/>
                <w:noProof/>
                <w:webHidden/>
                <w:sz w:val="24"/>
                <w:szCs w:val="24"/>
              </w:rPr>
              <w:fldChar w:fldCharType="begin"/>
            </w:r>
            <w:r w:rsidR="007C65C7" w:rsidRPr="007C65C7">
              <w:rPr>
                <w:rFonts w:ascii="Arial" w:hAnsi="Arial" w:cs="Arial"/>
                <w:noProof/>
                <w:webHidden/>
                <w:sz w:val="24"/>
                <w:szCs w:val="24"/>
              </w:rPr>
              <w:instrText xml:space="preserve"> PAGEREF _Toc33794993 \h </w:instrText>
            </w:r>
            <w:r w:rsidR="007C65C7" w:rsidRPr="007C65C7">
              <w:rPr>
                <w:rFonts w:ascii="Arial" w:hAnsi="Arial" w:cs="Arial"/>
                <w:noProof/>
                <w:webHidden/>
                <w:sz w:val="24"/>
                <w:szCs w:val="24"/>
              </w:rPr>
            </w:r>
            <w:r w:rsidR="007C65C7" w:rsidRPr="007C65C7">
              <w:rPr>
                <w:rFonts w:ascii="Arial" w:hAnsi="Arial" w:cs="Arial"/>
                <w:noProof/>
                <w:webHidden/>
                <w:sz w:val="24"/>
                <w:szCs w:val="24"/>
              </w:rPr>
              <w:fldChar w:fldCharType="separate"/>
            </w:r>
            <w:r w:rsidR="007C65C7" w:rsidRPr="007C65C7">
              <w:rPr>
                <w:rFonts w:ascii="Arial" w:hAnsi="Arial" w:cs="Arial"/>
                <w:noProof/>
                <w:webHidden/>
                <w:sz w:val="24"/>
                <w:szCs w:val="24"/>
              </w:rPr>
              <w:t>10</w:t>
            </w:r>
            <w:r w:rsidR="007C65C7" w:rsidRPr="007C65C7">
              <w:rPr>
                <w:rFonts w:ascii="Arial" w:hAnsi="Arial" w:cs="Arial"/>
                <w:noProof/>
                <w:webHidden/>
                <w:sz w:val="24"/>
                <w:szCs w:val="24"/>
              </w:rPr>
              <w:fldChar w:fldCharType="end"/>
            </w:r>
          </w:hyperlink>
        </w:p>
        <w:p w14:paraId="77CE90A9" w14:textId="0FB387D2" w:rsidR="007C65C7" w:rsidRPr="007C65C7" w:rsidRDefault="00AF32B5" w:rsidP="007C65C7">
          <w:pPr>
            <w:pStyle w:val="TOC1"/>
            <w:tabs>
              <w:tab w:val="right" w:leader="dot" w:pos="9016"/>
            </w:tabs>
            <w:spacing w:line="360" w:lineRule="auto"/>
            <w:rPr>
              <w:rFonts w:ascii="Arial" w:eastAsiaTheme="minorEastAsia" w:hAnsi="Arial" w:cs="Arial"/>
              <w:noProof/>
              <w:sz w:val="24"/>
              <w:szCs w:val="24"/>
              <w:lang w:val="en-NZ" w:eastAsia="en-NZ"/>
            </w:rPr>
          </w:pPr>
          <w:hyperlink w:anchor="_Toc33794994" w:history="1">
            <w:r w:rsidR="007C65C7" w:rsidRPr="007C65C7">
              <w:rPr>
                <w:rStyle w:val="Hyperlink"/>
                <w:rFonts w:ascii="Arial" w:hAnsi="Arial" w:cs="Arial"/>
                <w:noProof/>
                <w:sz w:val="24"/>
                <w:szCs w:val="24"/>
              </w:rPr>
              <w:t>Update on recommendation 30c</w:t>
            </w:r>
            <w:r w:rsidR="007C65C7" w:rsidRPr="007C65C7">
              <w:rPr>
                <w:rFonts w:ascii="Arial" w:hAnsi="Arial" w:cs="Arial"/>
                <w:noProof/>
                <w:webHidden/>
                <w:sz w:val="24"/>
                <w:szCs w:val="24"/>
              </w:rPr>
              <w:tab/>
            </w:r>
            <w:r w:rsidR="007C65C7" w:rsidRPr="007C65C7">
              <w:rPr>
                <w:rFonts w:ascii="Arial" w:hAnsi="Arial" w:cs="Arial"/>
                <w:noProof/>
                <w:webHidden/>
                <w:sz w:val="24"/>
                <w:szCs w:val="24"/>
              </w:rPr>
              <w:fldChar w:fldCharType="begin"/>
            </w:r>
            <w:r w:rsidR="007C65C7" w:rsidRPr="007C65C7">
              <w:rPr>
                <w:rFonts w:ascii="Arial" w:hAnsi="Arial" w:cs="Arial"/>
                <w:noProof/>
                <w:webHidden/>
                <w:sz w:val="24"/>
                <w:szCs w:val="24"/>
              </w:rPr>
              <w:instrText xml:space="preserve"> PAGEREF _Toc33794994 \h </w:instrText>
            </w:r>
            <w:r w:rsidR="007C65C7" w:rsidRPr="007C65C7">
              <w:rPr>
                <w:rFonts w:ascii="Arial" w:hAnsi="Arial" w:cs="Arial"/>
                <w:noProof/>
                <w:webHidden/>
                <w:sz w:val="24"/>
                <w:szCs w:val="24"/>
              </w:rPr>
            </w:r>
            <w:r w:rsidR="007C65C7" w:rsidRPr="007C65C7">
              <w:rPr>
                <w:rFonts w:ascii="Arial" w:hAnsi="Arial" w:cs="Arial"/>
                <w:noProof/>
                <w:webHidden/>
                <w:sz w:val="24"/>
                <w:szCs w:val="24"/>
              </w:rPr>
              <w:fldChar w:fldCharType="separate"/>
            </w:r>
            <w:r w:rsidR="007C65C7" w:rsidRPr="007C65C7">
              <w:rPr>
                <w:rFonts w:ascii="Arial" w:hAnsi="Arial" w:cs="Arial"/>
                <w:noProof/>
                <w:webHidden/>
                <w:sz w:val="24"/>
                <w:szCs w:val="24"/>
              </w:rPr>
              <w:t>10</w:t>
            </w:r>
            <w:r w:rsidR="007C65C7" w:rsidRPr="007C65C7">
              <w:rPr>
                <w:rFonts w:ascii="Arial" w:hAnsi="Arial" w:cs="Arial"/>
                <w:noProof/>
                <w:webHidden/>
                <w:sz w:val="24"/>
                <w:szCs w:val="24"/>
              </w:rPr>
              <w:fldChar w:fldCharType="end"/>
            </w:r>
          </w:hyperlink>
        </w:p>
        <w:p w14:paraId="4A9096B5" w14:textId="773F41E2" w:rsidR="007C65C7" w:rsidRPr="007C65C7" w:rsidRDefault="00AF32B5" w:rsidP="007C65C7">
          <w:pPr>
            <w:pStyle w:val="TOC2"/>
            <w:tabs>
              <w:tab w:val="right" w:leader="dot" w:pos="9016"/>
            </w:tabs>
            <w:spacing w:line="360" w:lineRule="auto"/>
            <w:rPr>
              <w:rFonts w:ascii="Arial" w:eastAsiaTheme="minorEastAsia" w:hAnsi="Arial" w:cs="Arial"/>
              <w:noProof/>
              <w:sz w:val="24"/>
              <w:szCs w:val="24"/>
              <w:lang w:val="en-NZ" w:eastAsia="en-NZ"/>
            </w:rPr>
          </w:pPr>
          <w:hyperlink w:anchor="_Toc33794995" w:history="1">
            <w:r w:rsidR="007C65C7" w:rsidRPr="007C65C7">
              <w:rPr>
                <w:rStyle w:val="Hyperlink"/>
                <w:rFonts w:ascii="Arial" w:hAnsi="Arial" w:cs="Arial"/>
                <w:noProof/>
                <w:sz w:val="24"/>
                <w:szCs w:val="24"/>
              </w:rPr>
              <w:t>Recommended questions</w:t>
            </w:r>
            <w:r w:rsidR="007C65C7" w:rsidRPr="007C65C7">
              <w:rPr>
                <w:rFonts w:ascii="Arial" w:hAnsi="Arial" w:cs="Arial"/>
                <w:noProof/>
                <w:webHidden/>
                <w:sz w:val="24"/>
                <w:szCs w:val="24"/>
              </w:rPr>
              <w:tab/>
            </w:r>
            <w:r w:rsidR="007C65C7" w:rsidRPr="007C65C7">
              <w:rPr>
                <w:rFonts w:ascii="Arial" w:hAnsi="Arial" w:cs="Arial"/>
                <w:noProof/>
                <w:webHidden/>
                <w:sz w:val="24"/>
                <w:szCs w:val="24"/>
              </w:rPr>
              <w:fldChar w:fldCharType="begin"/>
            </w:r>
            <w:r w:rsidR="007C65C7" w:rsidRPr="007C65C7">
              <w:rPr>
                <w:rFonts w:ascii="Arial" w:hAnsi="Arial" w:cs="Arial"/>
                <w:noProof/>
                <w:webHidden/>
                <w:sz w:val="24"/>
                <w:szCs w:val="24"/>
              </w:rPr>
              <w:instrText xml:space="preserve"> PAGEREF _Toc33794995 \h </w:instrText>
            </w:r>
            <w:r w:rsidR="007C65C7" w:rsidRPr="007C65C7">
              <w:rPr>
                <w:rFonts w:ascii="Arial" w:hAnsi="Arial" w:cs="Arial"/>
                <w:noProof/>
                <w:webHidden/>
                <w:sz w:val="24"/>
                <w:szCs w:val="24"/>
              </w:rPr>
            </w:r>
            <w:r w:rsidR="007C65C7" w:rsidRPr="007C65C7">
              <w:rPr>
                <w:rFonts w:ascii="Arial" w:hAnsi="Arial" w:cs="Arial"/>
                <w:noProof/>
                <w:webHidden/>
                <w:sz w:val="24"/>
                <w:szCs w:val="24"/>
              </w:rPr>
              <w:fldChar w:fldCharType="separate"/>
            </w:r>
            <w:r w:rsidR="007C65C7" w:rsidRPr="007C65C7">
              <w:rPr>
                <w:rFonts w:ascii="Arial" w:hAnsi="Arial" w:cs="Arial"/>
                <w:noProof/>
                <w:webHidden/>
                <w:sz w:val="24"/>
                <w:szCs w:val="24"/>
              </w:rPr>
              <w:t>13</w:t>
            </w:r>
            <w:r w:rsidR="007C65C7" w:rsidRPr="007C65C7">
              <w:rPr>
                <w:rFonts w:ascii="Arial" w:hAnsi="Arial" w:cs="Arial"/>
                <w:noProof/>
                <w:webHidden/>
                <w:sz w:val="24"/>
                <w:szCs w:val="24"/>
              </w:rPr>
              <w:fldChar w:fldCharType="end"/>
            </w:r>
          </w:hyperlink>
        </w:p>
        <w:p w14:paraId="27F28C93" w14:textId="2B498384" w:rsidR="007C65C7" w:rsidRPr="007C65C7" w:rsidRDefault="00AF32B5" w:rsidP="007C65C7">
          <w:pPr>
            <w:pStyle w:val="TOC1"/>
            <w:tabs>
              <w:tab w:val="right" w:leader="dot" w:pos="9016"/>
            </w:tabs>
            <w:spacing w:line="360" w:lineRule="auto"/>
            <w:rPr>
              <w:rFonts w:ascii="Arial" w:eastAsiaTheme="minorEastAsia" w:hAnsi="Arial" w:cs="Arial"/>
              <w:noProof/>
              <w:sz w:val="24"/>
              <w:szCs w:val="24"/>
              <w:lang w:val="en-NZ" w:eastAsia="en-NZ"/>
            </w:rPr>
          </w:pPr>
          <w:hyperlink w:anchor="_Toc33794996" w:history="1">
            <w:r w:rsidR="007C65C7" w:rsidRPr="007C65C7">
              <w:rPr>
                <w:rStyle w:val="Hyperlink"/>
                <w:rFonts w:ascii="Arial" w:hAnsi="Arial" w:cs="Arial"/>
                <w:noProof/>
                <w:sz w:val="24"/>
                <w:szCs w:val="24"/>
              </w:rPr>
              <w:t>Update on recommendation 30g</w:t>
            </w:r>
            <w:r w:rsidR="007C65C7" w:rsidRPr="007C65C7">
              <w:rPr>
                <w:rFonts w:ascii="Arial" w:hAnsi="Arial" w:cs="Arial"/>
                <w:noProof/>
                <w:webHidden/>
                <w:sz w:val="24"/>
                <w:szCs w:val="24"/>
              </w:rPr>
              <w:tab/>
            </w:r>
            <w:r w:rsidR="007C65C7" w:rsidRPr="007C65C7">
              <w:rPr>
                <w:rFonts w:ascii="Arial" w:hAnsi="Arial" w:cs="Arial"/>
                <w:noProof/>
                <w:webHidden/>
                <w:sz w:val="24"/>
                <w:szCs w:val="24"/>
              </w:rPr>
              <w:fldChar w:fldCharType="begin"/>
            </w:r>
            <w:r w:rsidR="007C65C7" w:rsidRPr="007C65C7">
              <w:rPr>
                <w:rFonts w:ascii="Arial" w:hAnsi="Arial" w:cs="Arial"/>
                <w:noProof/>
                <w:webHidden/>
                <w:sz w:val="24"/>
                <w:szCs w:val="24"/>
              </w:rPr>
              <w:instrText xml:space="preserve"> PAGEREF _Toc33794996 \h </w:instrText>
            </w:r>
            <w:r w:rsidR="007C65C7" w:rsidRPr="007C65C7">
              <w:rPr>
                <w:rFonts w:ascii="Arial" w:hAnsi="Arial" w:cs="Arial"/>
                <w:noProof/>
                <w:webHidden/>
                <w:sz w:val="24"/>
                <w:szCs w:val="24"/>
              </w:rPr>
            </w:r>
            <w:r w:rsidR="007C65C7" w:rsidRPr="007C65C7">
              <w:rPr>
                <w:rFonts w:ascii="Arial" w:hAnsi="Arial" w:cs="Arial"/>
                <w:noProof/>
                <w:webHidden/>
                <w:sz w:val="24"/>
                <w:szCs w:val="24"/>
              </w:rPr>
              <w:fldChar w:fldCharType="separate"/>
            </w:r>
            <w:r w:rsidR="007C65C7" w:rsidRPr="007C65C7">
              <w:rPr>
                <w:rFonts w:ascii="Arial" w:hAnsi="Arial" w:cs="Arial"/>
                <w:noProof/>
                <w:webHidden/>
                <w:sz w:val="24"/>
                <w:szCs w:val="24"/>
              </w:rPr>
              <w:t>13</w:t>
            </w:r>
            <w:r w:rsidR="007C65C7" w:rsidRPr="007C65C7">
              <w:rPr>
                <w:rFonts w:ascii="Arial" w:hAnsi="Arial" w:cs="Arial"/>
                <w:noProof/>
                <w:webHidden/>
                <w:sz w:val="24"/>
                <w:szCs w:val="24"/>
              </w:rPr>
              <w:fldChar w:fldCharType="end"/>
            </w:r>
          </w:hyperlink>
        </w:p>
        <w:p w14:paraId="1F07AFAF" w14:textId="2F736963" w:rsidR="007C65C7" w:rsidRPr="007C65C7" w:rsidRDefault="00AF32B5" w:rsidP="007C65C7">
          <w:pPr>
            <w:pStyle w:val="TOC2"/>
            <w:tabs>
              <w:tab w:val="right" w:leader="dot" w:pos="9016"/>
            </w:tabs>
            <w:spacing w:line="360" w:lineRule="auto"/>
            <w:rPr>
              <w:rFonts w:ascii="Arial" w:eastAsiaTheme="minorEastAsia" w:hAnsi="Arial" w:cs="Arial"/>
              <w:noProof/>
              <w:sz w:val="24"/>
              <w:szCs w:val="24"/>
              <w:lang w:val="en-NZ" w:eastAsia="en-NZ"/>
            </w:rPr>
          </w:pPr>
          <w:hyperlink w:anchor="_Toc33794997" w:history="1">
            <w:r w:rsidR="007C65C7" w:rsidRPr="007C65C7">
              <w:rPr>
                <w:rStyle w:val="Hyperlink"/>
                <w:rFonts w:ascii="Arial" w:hAnsi="Arial" w:cs="Arial"/>
                <w:noProof/>
                <w:sz w:val="24"/>
                <w:szCs w:val="24"/>
              </w:rPr>
              <w:t>Recommended questions</w:t>
            </w:r>
            <w:r w:rsidR="007C65C7" w:rsidRPr="007C65C7">
              <w:rPr>
                <w:rFonts w:ascii="Arial" w:hAnsi="Arial" w:cs="Arial"/>
                <w:noProof/>
                <w:webHidden/>
                <w:sz w:val="24"/>
                <w:szCs w:val="24"/>
              </w:rPr>
              <w:tab/>
            </w:r>
            <w:r w:rsidR="007C65C7" w:rsidRPr="007C65C7">
              <w:rPr>
                <w:rFonts w:ascii="Arial" w:hAnsi="Arial" w:cs="Arial"/>
                <w:noProof/>
                <w:webHidden/>
                <w:sz w:val="24"/>
                <w:szCs w:val="24"/>
              </w:rPr>
              <w:fldChar w:fldCharType="begin"/>
            </w:r>
            <w:r w:rsidR="007C65C7" w:rsidRPr="007C65C7">
              <w:rPr>
                <w:rFonts w:ascii="Arial" w:hAnsi="Arial" w:cs="Arial"/>
                <w:noProof/>
                <w:webHidden/>
                <w:sz w:val="24"/>
                <w:szCs w:val="24"/>
              </w:rPr>
              <w:instrText xml:space="preserve"> PAGEREF _Toc33794997 \h </w:instrText>
            </w:r>
            <w:r w:rsidR="007C65C7" w:rsidRPr="007C65C7">
              <w:rPr>
                <w:rFonts w:ascii="Arial" w:hAnsi="Arial" w:cs="Arial"/>
                <w:noProof/>
                <w:webHidden/>
                <w:sz w:val="24"/>
                <w:szCs w:val="24"/>
              </w:rPr>
            </w:r>
            <w:r w:rsidR="007C65C7" w:rsidRPr="007C65C7">
              <w:rPr>
                <w:rFonts w:ascii="Arial" w:hAnsi="Arial" w:cs="Arial"/>
                <w:noProof/>
                <w:webHidden/>
                <w:sz w:val="24"/>
                <w:szCs w:val="24"/>
              </w:rPr>
              <w:fldChar w:fldCharType="separate"/>
            </w:r>
            <w:r w:rsidR="007C65C7" w:rsidRPr="007C65C7">
              <w:rPr>
                <w:rFonts w:ascii="Arial" w:hAnsi="Arial" w:cs="Arial"/>
                <w:noProof/>
                <w:webHidden/>
                <w:sz w:val="24"/>
                <w:szCs w:val="24"/>
              </w:rPr>
              <w:t>14</w:t>
            </w:r>
            <w:r w:rsidR="007C65C7" w:rsidRPr="007C65C7">
              <w:rPr>
                <w:rFonts w:ascii="Arial" w:hAnsi="Arial" w:cs="Arial"/>
                <w:noProof/>
                <w:webHidden/>
                <w:sz w:val="24"/>
                <w:szCs w:val="24"/>
              </w:rPr>
              <w:fldChar w:fldCharType="end"/>
            </w:r>
          </w:hyperlink>
        </w:p>
        <w:p w14:paraId="04EB7C9B" w14:textId="659C4D8E" w:rsidR="007C65C7" w:rsidRPr="007C65C7" w:rsidRDefault="00AF32B5" w:rsidP="007C65C7">
          <w:pPr>
            <w:pStyle w:val="TOC1"/>
            <w:tabs>
              <w:tab w:val="right" w:leader="dot" w:pos="9016"/>
            </w:tabs>
            <w:spacing w:line="360" w:lineRule="auto"/>
            <w:rPr>
              <w:rFonts w:ascii="Arial" w:eastAsiaTheme="minorEastAsia" w:hAnsi="Arial" w:cs="Arial"/>
              <w:noProof/>
              <w:sz w:val="24"/>
              <w:szCs w:val="24"/>
              <w:lang w:val="en-NZ" w:eastAsia="en-NZ"/>
            </w:rPr>
          </w:pPr>
          <w:hyperlink w:anchor="_Toc33794998" w:history="1">
            <w:r w:rsidR="007C65C7" w:rsidRPr="007C65C7">
              <w:rPr>
                <w:rStyle w:val="Hyperlink"/>
                <w:rFonts w:ascii="Arial" w:hAnsi="Arial" w:cs="Arial"/>
                <w:noProof/>
                <w:sz w:val="24"/>
                <w:szCs w:val="24"/>
              </w:rPr>
              <w:t>Conclusion</w:t>
            </w:r>
            <w:r w:rsidR="007C65C7" w:rsidRPr="007C65C7">
              <w:rPr>
                <w:rFonts w:ascii="Arial" w:hAnsi="Arial" w:cs="Arial"/>
                <w:noProof/>
                <w:webHidden/>
                <w:sz w:val="24"/>
                <w:szCs w:val="24"/>
              </w:rPr>
              <w:tab/>
            </w:r>
            <w:r w:rsidR="007C65C7" w:rsidRPr="007C65C7">
              <w:rPr>
                <w:rFonts w:ascii="Arial" w:hAnsi="Arial" w:cs="Arial"/>
                <w:noProof/>
                <w:webHidden/>
                <w:sz w:val="24"/>
                <w:szCs w:val="24"/>
              </w:rPr>
              <w:fldChar w:fldCharType="begin"/>
            </w:r>
            <w:r w:rsidR="007C65C7" w:rsidRPr="007C65C7">
              <w:rPr>
                <w:rFonts w:ascii="Arial" w:hAnsi="Arial" w:cs="Arial"/>
                <w:noProof/>
                <w:webHidden/>
                <w:sz w:val="24"/>
                <w:szCs w:val="24"/>
              </w:rPr>
              <w:instrText xml:space="preserve"> PAGEREF _Toc33794998 \h </w:instrText>
            </w:r>
            <w:r w:rsidR="007C65C7" w:rsidRPr="007C65C7">
              <w:rPr>
                <w:rFonts w:ascii="Arial" w:hAnsi="Arial" w:cs="Arial"/>
                <w:noProof/>
                <w:webHidden/>
                <w:sz w:val="24"/>
                <w:szCs w:val="24"/>
              </w:rPr>
            </w:r>
            <w:r w:rsidR="007C65C7" w:rsidRPr="007C65C7">
              <w:rPr>
                <w:rFonts w:ascii="Arial" w:hAnsi="Arial" w:cs="Arial"/>
                <w:noProof/>
                <w:webHidden/>
                <w:sz w:val="24"/>
                <w:szCs w:val="24"/>
              </w:rPr>
              <w:fldChar w:fldCharType="separate"/>
            </w:r>
            <w:r w:rsidR="007C65C7" w:rsidRPr="007C65C7">
              <w:rPr>
                <w:rFonts w:ascii="Arial" w:hAnsi="Arial" w:cs="Arial"/>
                <w:noProof/>
                <w:webHidden/>
                <w:sz w:val="24"/>
                <w:szCs w:val="24"/>
              </w:rPr>
              <w:t>14</w:t>
            </w:r>
            <w:r w:rsidR="007C65C7" w:rsidRPr="007C65C7">
              <w:rPr>
                <w:rFonts w:ascii="Arial" w:hAnsi="Arial" w:cs="Arial"/>
                <w:noProof/>
                <w:webHidden/>
                <w:sz w:val="24"/>
                <w:szCs w:val="24"/>
              </w:rPr>
              <w:fldChar w:fldCharType="end"/>
            </w:r>
          </w:hyperlink>
        </w:p>
        <w:p w14:paraId="60C474E1" w14:textId="25306ED9" w:rsidR="00ED425E" w:rsidRPr="007C65C7" w:rsidRDefault="00ED425E" w:rsidP="007C65C7">
          <w:pPr>
            <w:spacing w:line="360" w:lineRule="auto"/>
            <w:rPr>
              <w:rFonts w:ascii="Arial" w:hAnsi="Arial" w:cs="Arial"/>
              <w:sz w:val="24"/>
              <w:szCs w:val="24"/>
            </w:rPr>
          </w:pPr>
          <w:r w:rsidRPr="007C65C7">
            <w:rPr>
              <w:rFonts w:ascii="Arial" w:hAnsi="Arial" w:cs="Arial"/>
              <w:b/>
              <w:bCs/>
              <w:noProof/>
              <w:sz w:val="24"/>
              <w:szCs w:val="24"/>
            </w:rPr>
            <w:fldChar w:fldCharType="end"/>
          </w:r>
        </w:p>
      </w:sdtContent>
    </w:sdt>
    <w:p w14:paraId="3CA9038D" w14:textId="77777777" w:rsidR="00ED425E" w:rsidRDefault="00ED425E" w:rsidP="004E3EA5">
      <w:pPr>
        <w:pStyle w:val="Heading1"/>
        <w:rPr>
          <w:rFonts w:ascii="Arial" w:hAnsi="Arial" w:cs="Arial"/>
          <w:szCs w:val="24"/>
        </w:rPr>
        <w:sectPr w:rsidR="00ED425E" w:rsidSect="00ED425E">
          <w:headerReference w:type="default" r:id="rId9"/>
          <w:pgSz w:w="11906" w:h="16838"/>
          <w:pgMar w:top="1440" w:right="1440" w:bottom="1440" w:left="1440" w:header="708" w:footer="708" w:gutter="0"/>
          <w:pgNumType w:start="1"/>
          <w:cols w:space="708"/>
          <w:docGrid w:linePitch="360"/>
        </w:sectPr>
      </w:pPr>
    </w:p>
    <w:p w14:paraId="3239E701" w14:textId="271A8942" w:rsidR="00DB43AD" w:rsidRPr="002B6865" w:rsidRDefault="00DB43AD" w:rsidP="004E3EA5">
      <w:pPr>
        <w:pStyle w:val="Heading1"/>
        <w:rPr>
          <w:rFonts w:ascii="Arial" w:hAnsi="Arial" w:cs="Arial"/>
          <w:szCs w:val="24"/>
        </w:rPr>
      </w:pPr>
      <w:bookmarkStart w:id="1" w:name="_Toc33794986"/>
      <w:r w:rsidRPr="002B6865">
        <w:rPr>
          <w:rFonts w:ascii="Arial" w:hAnsi="Arial" w:cs="Arial"/>
          <w:szCs w:val="24"/>
        </w:rPr>
        <w:lastRenderedPageBreak/>
        <w:t>List of recommended questions</w:t>
      </w:r>
      <w:r w:rsidR="007C65C7">
        <w:rPr>
          <w:rFonts w:ascii="Arial" w:hAnsi="Arial" w:cs="Arial"/>
          <w:szCs w:val="24"/>
        </w:rPr>
        <w:t xml:space="preserve"> to ask the New Zealand Government</w:t>
      </w:r>
      <w:bookmarkEnd w:id="1"/>
    </w:p>
    <w:p w14:paraId="42DD34BB" w14:textId="77777777" w:rsidR="00DB43AD" w:rsidRPr="002B6865" w:rsidRDefault="00DB43AD" w:rsidP="00DB43AD">
      <w:pPr>
        <w:pStyle w:val="ListParagraph"/>
        <w:numPr>
          <w:ilvl w:val="0"/>
          <w:numId w:val="7"/>
        </w:numPr>
        <w:spacing w:line="360" w:lineRule="auto"/>
        <w:rPr>
          <w:rFonts w:ascii="Arial" w:hAnsi="Arial" w:cs="Arial"/>
          <w:sz w:val="24"/>
          <w:szCs w:val="24"/>
        </w:rPr>
      </w:pPr>
      <w:r w:rsidRPr="002B6865">
        <w:rPr>
          <w:rFonts w:ascii="Arial" w:hAnsi="Arial" w:cs="Arial"/>
          <w:sz w:val="24"/>
          <w:szCs w:val="24"/>
        </w:rPr>
        <w:t>Outside of education, are there any actions in the latest Disability Action Plan specifically focused on the needs of children with disabilities?</w:t>
      </w:r>
    </w:p>
    <w:p w14:paraId="3B3CCFC3" w14:textId="5EB9C3B7" w:rsidR="00DB43AD" w:rsidRPr="002B6865" w:rsidRDefault="00DB43AD" w:rsidP="00DB43AD">
      <w:pPr>
        <w:pStyle w:val="ListParagraph"/>
        <w:numPr>
          <w:ilvl w:val="0"/>
          <w:numId w:val="7"/>
        </w:numPr>
        <w:spacing w:line="360" w:lineRule="auto"/>
        <w:rPr>
          <w:rFonts w:ascii="Arial" w:hAnsi="Arial" w:cs="Arial"/>
          <w:sz w:val="24"/>
          <w:szCs w:val="24"/>
        </w:rPr>
      </w:pPr>
      <w:r w:rsidRPr="002B6865">
        <w:rPr>
          <w:rFonts w:ascii="Arial" w:hAnsi="Arial" w:cs="Arial"/>
          <w:sz w:val="24"/>
          <w:szCs w:val="24"/>
        </w:rPr>
        <w:t>Why has the New Zealand Government not mentioned or focused on child poverty in the latest Disability Action Plan?</w:t>
      </w:r>
    </w:p>
    <w:p w14:paraId="26FB3FE9" w14:textId="311C9DB1" w:rsidR="00DB43AD" w:rsidRPr="002B6865" w:rsidRDefault="00DB43AD" w:rsidP="00DB43AD">
      <w:pPr>
        <w:pStyle w:val="ListParagraph"/>
        <w:numPr>
          <w:ilvl w:val="0"/>
          <w:numId w:val="7"/>
        </w:numPr>
        <w:spacing w:line="360" w:lineRule="auto"/>
        <w:rPr>
          <w:rFonts w:ascii="Arial" w:hAnsi="Arial" w:cs="Arial"/>
          <w:sz w:val="24"/>
          <w:szCs w:val="24"/>
        </w:rPr>
      </w:pPr>
      <w:r w:rsidRPr="002B6865">
        <w:rPr>
          <w:rFonts w:ascii="Arial" w:hAnsi="Arial" w:cs="Arial"/>
          <w:sz w:val="24"/>
          <w:szCs w:val="24"/>
        </w:rPr>
        <w:t>What actions does the New Zealand Government have planned to improve the rights and wellbeing of children with disabilities specifically, outside of education?</w:t>
      </w:r>
    </w:p>
    <w:p w14:paraId="216DEDDC" w14:textId="77777777" w:rsidR="00DB43AD" w:rsidRPr="002B6865" w:rsidRDefault="00DB43AD" w:rsidP="00DB43AD">
      <w:pPr>
        <w:pStyle w:val="ListParagraph"/>
        <w:numPr>
          <w:ilvl w:val="0"/>
          <w:numId w:val="7"/>
        </w:numPr>
        <w:spacing w:line="360" w:lineRule="auto"/>
        <w:rPr>
          <w:rFonts w:ascii="Arial" w:hAnsi="Arial" w:cs="Arial"/>
          <w:sz w:val="24"/>
          <w:szCs w:val="24"/>
        </w:rPr>
      </w:pPr>
      <w:r w:rsidRPr="002B6865">
        <w:rPr>
          <w:rFonts w:ascii="Arial" w:hAnsi="Arial" w:cs="Arial"/>
          <w:sz w:val="24"/>
          <w:szCs w:val="24"/>
        </w:rPr>
        <w:t>What actions has the New Zealand Government taken to reduce poverty specifically amongst children with disabilities?</w:t>
      </w:r>
    </w:p>
    <w:p w14:paraId="114AC573" w14:textId="08888781" w:rsidR="00DB43AD" w:rsidRPr="002B6865" w:rsidRDefault="00DB43AD" w:rsidP="00DB43AD">
      <w:pPr>
        <w:pStyle w:val="ListParagraph"/>
        <w:numPr>
          <w:ilvl w:val="0"/>
          <w:numId w:val="7"/>
        </w:numPr>
        <w:spacing w:line="360" w:lineRule="auto"/>
        <w:rPr>
          <w:rFonts w:ascii="Arial" w:hAnsi="Arial" w:cs="Arial"/>
          <w:sz w:val="24"/>
          <w:szCs w:val="24"/>
        </w:rPr>
      </w:pPr>
      <w:r w:rsidRPr="002B6865">
        <w:rPr>
          <w:rFonts w:ascii="Arial" w:hAnsi="Arial" w:cs="Arial"/>
          <w:sz w:val="24"/>
          <w:szCs w:val="24"/>
        </w:rPr>
        <w:t>What campaigns has the New Zealand Government carried out to specifically address the stigmatization of children with disabilities and promote a positive image of these children?</w:t>
      </w:r>
    </w:p>
    <w:p w14:paraId="7C858CEA" w14:textId="77777777" w:rsidR="00DB43AD" w:rsidRPr="002B6865" w:rsidRDefault="00DB43AD" w:rsidP="00DB43AD">
      <w:pPr>
        <w:pStyle w:val="ListParagraph"/>
        <w:numPr>
          <w:ilvl w:val="0"/>
          <w:numId w:val="7"/>
        </w:numPr>
        <w:spacing w:line="360" w:lineRule="auto"/>
        <w:rPr>
          <w:rFonts w:ascii="Arial" w:hAnsi="Arial" w:cs="Arial"/>
          <w:sz w:val="24"/>
          <w:szCs w:val="24"/>
        </w:rPr>
      </w:pPr>
      <w:r w:rsidRPr="002B6865">
        <w:rPr>
          <w:rFonts w:ascii="Arial" w:hAnsi="Arial" w:cs="Arial"/>
          <w:sz w:val="24"/>
          <w:szCs w:val="24"/>
        </w:rPr>
        <w:t>What actions has the New Zealand Government taken to specifically improve outcomes for Māori children with disabilities and/or children with multiple disabilities?</w:t>
      </w:r>
    </w:p>
    <w:p w14:paraId="2A7BD96E" w14:textId="77777777" w:rsidR="00DB43AD" w:rsidRPr="002B6865" w:rsidRDefault="00DB43AD" w:rsidP="00DB43AD">
      <w:pPr>
        <w:pStyle w:val="ListParagraph"/>
        <w:numPr>
          <w:ilvl w:val="0"/>
          <w:numId w:val="7"/>
        </w:numPr>
        <w:spacing w:line="360" w:lineRule="auto"/>
        <w:rPr>
          <w:rFonts w:ascii="Arial" w:hAnsi="Arial" w:cs="Arial"/>
          <w:sz w:val="24"/>
          <w:szCs w:val="24"/>
        </w:rPr>
      </w:pPr>
      <w:r w:rsidRPr="002B6865">
        <w:rPr>
          <w:rFonts w:ascii="Arial" w:hAnsi="Arial" w:cs="Arial"/>
          <w:sz w:val="24"/>
          <w:szCs w:val="24"/>
        </w:rPr>
        <w:t>Is the New Zealand Government planning to raise the Child Disability Allowance in order to reduce the rising level of poverty amongst children with disabilities?</w:t>
      </w:r>
    </w:p>
    <w:p w14:paraId="1B4B86EE" w14:textId="400D6537" w:rsidR="00DB43AD" w:rsidRPr="002B6865" w:rsidRDefault="00DB43AD" w:rsidP="00DB43AD">
      <w:pPr>
        <w:pStyle w:val="ListParagraph"/>
        <w:numPr>
          <w:ilvl w:val="0"/>
          <w:numId w:val="7"/>
        </w:numPr>
        <w:spacing w:line="360" w:lineRule="auto"/>
        <w:rPr>
          <w:rFonts w:ascii="Arial" w:hAnsi="Arial" w:cs="Arial"/>
          <w:sz w:val="24"/>
          <w:szCs w:val="24"/>
        </w:rPr>
      </w:pPr>
      <w:r w:rsidRPr="002B6865">
        <w:rPr>
          <w:rFonts w:ascii="Arial" w:hAnsi="Arial" w:cs="Arial"/>
          <w:sz w:val="24"/>
          <w:szCs w:val="24"/>
        </w:rPr>
        <w:t>Given that the percentage of students receiving the Ongoing Resourcing Scheme at special schools has increased between 2005 and 2019, including between 2016 and 2019, how is the New Zealand prioritising inclusive education?</w:t>
      </w:r>
    </w:p>
    <w:p w14:paraId="3B841C1F" w14:textId="4EEABCD0" w:rsidR="00DB43AD" w:rsidRPr="002B6865" w:rsidRDefault="00DB43AD" w:rsidP="00DB43AD">
      <w:pPr>
        <w:pStyle w:val="ListParagraph"/>
        <w:numPr>
          <w:ilvl w:val="0"/>
          <w:numId w:val="7"/>
        </w:numPr>
        <w:spacing w:line="360" w:lineRule="auto"/>
        <w:rPr>
          <w:rFonts w:ascii="Arial" w:hAnsi="Arial" w:cs="Arial"/>
          <w:sz w:val="24"/>
          <w:szCs w:val="24"/>
        </w:rPr>
      </w:pPr>
      <w:r w:rsidRPr="002B6865">
        <w:rPr>
          <w:rFonts w:ascii="Arial" w:hAnsi="Arial" w:cs="Arial"/>
          <w:sz w:val="24"/>
          <w:szCs w:val="24"/>
        </w:rPr>
        <w:t xml:space="preserve">Given the percentage of students aged 5 and 6 receiving the Ongoing Resourcing Scheme at special schools is now higher than for older students receiving the Ongoing Resourcing Scheme, how is the New Zealand Government supporting younger disabled students to </w:t>
      </w:r>
      <w:r w:rsidR="00C00C83" w:rsidRPr="002B6865">
        <w:rPr>
          <w:rFonts w:ascii="Arial" w:hAnsi="Arial" w:cs="Arial"/>
          <w:sz w:val="24"/>
          <w:szCs w:val="24"/>
        </w:rPr>
        <w:t>choose</w:t>
      </w:r>
      <w:r w:rsidRPr="002B6865">
        <w:rPr>
          <w:rFonts w:ascii="Arial" w:hAnsi="Arial" w:cs="Arial"/>
          <w:sz w:val="24"/>
          <w:szCs w:val="24"/>
        </w:rPr>
        <w:t xml:space="preserve"> inclusive education?</w:t>
      </w:r>
    </w:p>
    <w:p w14:paraId="5637ABED" w14:textId="77777777" w:rsidR="00DB43AD" w:rsidRPr="002B6865" w:rsidRDefault="00DB43AD" w:rsidP="00DB43AD">
      <w:pPr>
        <w:pStyle w:val="ListParagraph"/>
        <w:numPr>
          <w:ilvl w:val="0"/>
          <w:numId w:val="7"/>
        </w:numPr>
        <w:spacing w:line="360" w:lineRule="auto"/>
        <w:rPr>
          <w:rFonts w:ascii="Arial" w:hAnsi="Arial" w:cs="Arial"/>
          <w:sz w:val="24"/>
          <w:szCs w:val="24"/>
        </w:rPr>
      </w:pPr>
      <w:r w:rsidRPr="002B6865">
        <w:rPr>
          <w:rFonts w:ascii="Arial" w:hAnsi="Arial" w:cs="Arial"/>
          <w:sz w:val="24"/>
          <w:szCs w:val="24"/>
        </w:rPr>
        <w:t>Has the New Zealand Government adopted a policy of allowing the growth of segregated education and how is this consistent with prioritising inclusive education?</w:t>
      </w:r>
    </w:p>
    <w:p w14:paraId="38AE1F7C" w14:textId="77777777" w:rsidR="00DB43AD" w:rsidRPr="002B6865" w:rsidRDefault="00DB43AD" w:rsidP="00DB43AD">
      <w:pPr>
        <w:pStyle w:val="ListParagraph"/>
        <w:numPr>
          <w:ilvl w:val="0"/>
          <w:numId w:val="7"/>
        </w:numPr>
        <w:spacing w:line="360" w:lineRule="auto"/>
        <w:rPr>
          <w:rFonts w:ascii="Arial" w:hAnsi="Arial" w:cs="Arial"/>
          <w:sz w:val="24"/>
          <w:szCs w:val="24"/>
        </w:rPr>
      </w:pPr>
      <w:r w:rsidRPr="002B6865">
        <w:rPr>
          <w:rFonts w:ascii="Arial" w:hAnsi="Arial" w:cs="Arial"/>
          <w:sz w:val="24"/>
          <w:szCs w:val="24"/>
        </w:rPr>
        <w:t xml:space="preserve">Why did the New Zealand Government cancel the 2018 Disability Survey in 2012 without consultation with the disability community and keep this information private until late 2016? </w:t>
      </w:r>
    </w:p>
    <w:p w14:paraId="0AFAAAB2" w14:textId="1C7A3136" w:rsidR="00DB43AD" w:rsidRPr="002B6865" w:rsidRDefault="00DB43AD" w:rsidP="00DB43AD">
      <w:pPr>
        <w:pStyle w:val="ListParagraph"/>
        <w:numPr>
          <w:ilvl w:val="0"/>
          <w:numId w:val="7"/>
        </w:numPr>
        <w:spacing w:line="360" w:lineRule="auto"/>
        <w:rPr>
          <w:rFonts w:ascii="Arial" w:hAnsi="Arial" w:cs="Arial"/>
          <w:sz w:val="24"/>
          <w:szCs w:val="24"/>
        </w:rPr>
      </w:pPr>
      <w:r w:rsidRPr="002B6865">
        <w:rPr>
          <w:rFonts w:ascii="Arial" w:hAnsi="Arial" w:cs="Arial"/>
          <w:sz w:val="24"/>
          <w:szCs w:val="24"/>
        </w:rPr>
        <w:t>What steps has the New Zealand Government take</w:t>
      </w:r>
      <w:r w:rsidR="00622CEC" w:rsidRPr="002B6865">
        <w:rPr>
          <w:rFonts w:ascii="Arial" w:hAnsi="Arial" w:cs="Arial"/>
          <w:sz w:val="24"/>
          <w:szCs w:val="24"/>
        </w:rPr>
        <w:t>n</w:t>
      </w:r>
      <w:r w:rsidRPr="002B6865">
        <w:rPr>
          <w:rFonts w:ascii="Arial" w:hAnsi="Arial" w:cs="Arial"/>
          <w:sz w:val="24"/>
          <w:szCs w:val="24"/>
        </w:rPr>
        <w:t xml:space="preserve"> to ensure th</w:t>
      </w:r>
      <w:r w:rsidR="00622CEC" w:rsidRPr="002B6865">
        <w:rPr>
          <w:rFonts w:ascii="Arial" w:hAnsi="Arial" w:cs="Arial"/>
          <w:sz w:val="24"/>
          <w:szCs w:val="24"/>
        </w:rPr>
        <w:t xml:space="preserve">e issue above </w:t>
      </w:r>
      <w:r w:rsidRPr="002B6865">
        <w:rPr>
          <w:rFonts w:ascii="Arial" w:hAnsi="Arial" w:cs="Arial"/>
          <w:sz w:val="24"/>
          <w:szCs w:val="24"/>
        </w:rPr>
        <w:t>does not happen again?</w:t>
      </w:r>
    </w:p>
    <w:p w14:paraId="31DA5EA7" w14:textId="549E376C" w:rsidR="00DB43AD" w:rsidRPr="002B6865" w:rsidRDefault="00DB43AD" w:rsidP="00DB43AD">
      <w:pPr>
        <w:pStyle w:val="ListParagraph"/>
        <w:numPr>
          <w:ilvl w:val="0"/>
          <w:numId w:val="7"/>
        </w:numPr>
        <w:spacing w:line="360" w:lineRule="auto"/>
        <w:rPr>
          <w:rFonts w:ascii="Arial" w:hAnsi="Arial" w:cs="Arial"/>
          <w:sz w:val="24"/>
          <w:szCs w:val="24"/>
        </w:rPr>
      </w:pPr>
      <w:r w:rsidRPr="002B6865">
        <w:rPr>
          <w:rFonts w:ascii="Arial" w:hAnsi="Arial" w:cs="Arial"/>
          <w:sz w:val="24"/>
          <w:szCs w:val="24"/>
        </w:rPr>
        <w:t>What analysis and data is the New Zealand Government planning to make publicly available on children with disabilities and parents with disabilities form the Household Economic Survey?</w:t>
      </w:r>
    </w:p>
    <w:p w14:paraId="60434BBD" w14:textId="7BB8EE23" w:rsidR="00ED425E" w:rsidRDefault="00ED425E">
      <w:pPr>
        <w:rPr>
          <w:rFonts w:ascii="Arial" w:hAnsi="Arial" w:cs="Arial"/>
          <w:sz w:val="24"/>
          <w:szCs w:val="24"/>
        </w:rPr>
      </w:pPr>
      <w:r>
        <w:rPr>
          <w:rFonts w:ascii="Arial" w:hAnsi="Arial" w:cs="Arial"/>
          <w:sz w:val="24"/>
          <w:szCs w:val="24"/>
        </w:rPr>
        <w:br w:type="page"/>
      </w:r>
    </w:p>
    <w:p w14:paraId="5E7648A1" w14:textId="77777777" w:rsidR="007C65C7" w:rsidRPr="007C65C7" w:rsidRDefault="007C65C7" w:rsidP="007C65C7">
      <w:pPr>
        <w:pStyle w:val="Heading1"/>
        <w:spacing w:line="360" w:lineRule="auto"/>
        <w:rPr>
          <w:rFonts w:ascii="Arial" w:hAnsi="Arial" w:cs="Arial"/>
        </w:rPr>
      </w:pPr>
      <w:bookmarkStart w:id="2" w:name="_Toc33794987"/>
      <w:r w:rsidRPr="007C65C7">
        <w:rPr>
          <w:rFonts w:ascii="Arial" w:hAnsi="Arial" w:cs="Arial"/>
        </w:rPr>
        <w:t>Introduction</w:t>
      </w:r>
      <w:bookmarkEnd w:id="2"/>
    </w:p>
    <w:p w14:paraId="7ACD3821" w14:textId="3501E21E" w:rsidR="007C65C7" w:rsidRDefault="007C65C7" w:rsidP="007C65C7">
      <w:pPr>
        <w:spacing w:before="60" w:line="360" w:lineRule="auto"/>
        <w:rPr>
          <w:rFonts w:ascii="Arial" w:hAnsi="Arial" w:cs="Arial"/>
          <w:sz w:val="24"/>
          <w:szCs w:val="24"/>
        </w:rPr>
      </w:pPr>
      <w:r>
        <w:rPr>
          <w:rFonts w:ascii="Arial" w:hAnsi="Arial" w:cs="Arial"/>
          <w:sz w:val="24"/>
          <w:szCs w:val="24"/>
        </w:rPr>
        <w:t xml:space="preserve">Thank you for the opportunity to provide the Committee with a non-government overview of the situation in New Zealand Aotearoa with regard to children with disabilities. In addition to this overview, we have also provided our perspective on the New Zealand Government’s progress in addressing four of the recommendations the Committee made in 2016. We have suggested a list of questions, the Committee should ask the New Zealand Government. We greatly value the Committee’s work in progressing the rights of all children, especially children with disabilities. Thank you again for the opportunity to submit. </w:t>
      </w:r>
    </w:p>
    <w:p w14:paraId="7E14F0B9" w14:textId="77777777" w:rsidR="007C65C7" w:rsidRPr="00F1403E" w:rsidRDefault="007C65C7" w:rsidP="007C65C7">
      <w:pPr>
        <w:spacing w:before="60" w:line="360" w:lineRule="auto"/>
        <w:rPr>
          <w:rFonts w:ascii="Arial" w:hAnsi="Arial" w:cs="Arial"/>
          <w:sz w:val="24"/>
          <w:szCs w:val="24"/>
        </w:rPr>
      </w:pPr>
    </w:p>
    <w:p w14:paraId="0D34A363" w14:textId="77777777" w:rsidR="00F1403E" w:rsidRPr="00F1403E" w:rsidRDefault="00F1403E" w:rsidP="00F1403E">
      <w:pPr>
        <w:pStyle w:val="Heading1"/>
        <w:spacing w:line="360" w:lineRule="auto"/>
        <w:rPr>
          <w:rFonts w:ascii="Arial" w:hAnsi="Arial" w:cs="Arial"/>
          <w:szCs w:val="24"/>
        </w:rPr>
      </w:pPr>
      <w:bookmarkStart w:id="3" w:name="_Toc33794988"/>
      <w:r w:rsidRPr="00F1403E">
        <w:rPr>
          <w:rFonts w:ascii="Arial" w:hAnsi="Arial" w:cs="Arial"/>
          <w:szCs w:val="24"/>
        </w:rPr>
        <w:t>About us</w:t>
      </w:r>
      <w:bookmarkEnd w:id="3"/>
      <w:r w:rsidRPr="00F1403E">
        <w:rPr>
          <w:rFonts w:ascii="Arial" w:hAnsi="Arial" w:cs="Arial"/>
          <w:szCs w:val="24"/>
        </w:rPr>
        <w:t xml:space="preserve"> </w:t>
      </w:r>
    </w:p>
    <w:p w14:paraId="376CB55A" w14:textId="38EA4663" w:rsidR="00F1403E" w:rsidRDefault="00F1403E" w:rsidP="00F1403E">
      <w:pPr>
        <w:spacing w:before="60" w:line="360" w:lineRule="auto"/>
        <w:rPr>
          <w:rFonts w:ascii="Arial" w:hAnsi="Arial" w:cs="Arial"/>
          <w:sz w:val="24"/>
          <w:szCs w:val="24"/>
        </w:rPr>
      </w:pPr>
      <w:r w:rsidRPr="00F1403E">
        <w:rPr>
          <w:rFonts w:ascii="Arial" w:hAnsi="Arial" w:cs="Arial"/>
          <w:sz w:val="24"/>
          <w:szCs w:val="24"/>
        </w:rPr>
        <w:t>CCS Disability Action is a</w:t>
      </w:r>
      <w:r>
        <w:rPr>
          <w:rFonts w:ascii="Arial" w:hAnsi="Arial" w:cs="Arial"/>
          <w:sz w:val="24"/>
          <w:szCs w:val="24"/>
        </w:rPr>
        <w:t xml:space="preserve"> New Zealand Aotearoa</w:t>
      </w:r>
      <w:r w:rsidRPr="00F1403E">
        <w:rPr>
          <w:rFonts w:ascii="Arial" w:hAnsi="Arial" w:cs="Arial"/>
          <w:sz w:val="24"/>
          <w:szCs w:val="24"/>
        </w:rPr>
        <w:t xml:space="preserve"> </w:t>
      </w:r>
      <w:r w:rsidR="007C65C7">
        <w:rPr>
          <w:rFonts w:ascii="Arial" w:hAnsi="Arial" w:cs="Arial"/>
          <w:sz w:val="24"/>
          <w:szCs w:val="24"/>
        </w:rPr>
        <w:t>non-government</w:t>
      </w:r>
      <w:r w:rsidRPr="00F1403E">
        <w:rPr>
          <w:rFonts w:ascii="Arial" w:hAnsi="Arial" w:cs="Arial"/>
          <w:sz w:val="24"/>
          <w:szCs w:val="24"/>
        </w:rPr>
        <w:t xml:space="preserve"> organisation that has been advocating for disabled people to be included in the community since 1935. We provide direct support to approximately 5,000 children, young people and adults through our 18 branches, which operate from Northland to Invercargill. Our support focuses on breaking down barriers to participation. We receive a mixture of government and private funding.</w:t>
      </w:r>
      <w:r w:rsidR="002652D9">
        <w:rPr>
          <w:rFonts w:ascii="Arial" w:hAnsi="Arial" w:cs="Arial"/>
          <w:sz w:val="24"/>
          <w:szCs w:val="24"/>
        </w:rPr>
        <w:t xml:space="preserve"> Upholding the rights of children is core to our work. </w:t>
      </w:r>
    </w:p>
    <w:p w14:paraId="755355A5" w14:textId="19098C89" w:rsidR="007C65C7" w:rsidRDefault="007C65C7" w:rsidP="00F1403E">
      <w:pPr>
        <w:spacing w:before="60" w:line="360" w:lineRule="auto"/>
        <w:rPr>
          <w:rFonts w:ascii="Arial" w:hAnsi="Arial" w:cs="Arial"/>
          <w:sz w:val="24"/>
          <w:szCs w:val="24"/>
        </w:rPr>
      </w:pPr>
    </w:p>
    <w:p w14:paraId="5BDB7D12" w14:textId="7C3FAF6D" w:rsidR="004E3EA5" w:rsidRPr="002B6865" w:rsidRDefault="004E3EA5" w:rsidP="004E3EA5">
      <w:pPr>
        <w:pStyle w:val="Heading1"/>
        <w:rPr>
          <w:rFonts w:ascii="Arial" w:hAnsi="Arial" w:cs="Arial"/>
          <w:szCs w:val="24"/>
        </w:rPr>
      </w:pPr>
      <w:bookmarkStart w:id="4" w:name="_Toc33794989"/>
      <w:r w:rsidRPr="002B6865">
        <w:rPr>
          <w:rFonts w:ascii="Arial" w:hAnsi="Arial" w:cs="Arial"/>
          <w:szCs w:val="24"/>
        </w:rPr>
        <w:t>Overview</w:t>
      </w:r>
      <w:r w:rsidR="00C623CD" w:rsidRPr="002B6865">
        <w:rPr>
          <w:rFonts w:ascii="Arial" w:hAnsi="Arial" w:cs="Arial"/>
          <w:szCs w:val="24"/>
        </w:rPr>
        <w:t xml:space="preserve"> of the situation in New Zealand Aotearoa</w:t>
      </w:r>
      <w:bookmarkEnd w:id="4"/>
      <w:r w:rsidR="00C623CD" w:rsidRPr="002B6865">
        <w:rPr>
          <w:rFonts w:ascii="Arial" w:hAnsi="Arial" w:cs="Arial"/>
          <w:szCs w:val="24"/>
        </w:rPr>
        <w:t xml:space="preserve"> </w:t>
      </w:r>
    </w:p>
    <w:p w14:paraId="6E219D19" w14:textId="1D30A22F" w:rsidR="00651669" w:rsidRPr="002B6865" w:rsidRDefault="00651669" w:rsidP="00C3114B">
      <w:pPr>
        <w:spacing w:line="360" w:lineRule="auto"/>
        <w:rPr>
          <w:rFonts w:ascii="Arial" w:hAnsi="Arial" w:cs="Arial"/>
          <w:sz w:val="24"/>
          <w:szCs w:val="24"/>
        </w:rPr>
      </w:pPr>
      <w:r w:rsidRPr="002B6865">
        <w:rPr>
          <w:rFonts w:ascii="Arial" w:hAnsi="Arial" w:cs="Arial"/>
          <w:sz w:val="24"/>
          <w:szCs w:val="24"/>
        </w:rPr>
        <w:t>In 2018, there was an estimated 143,000 disabled children and young people under 20 years old.</w:t>
      </w:r>
      <w:r w:rsidR="00C3114B" w:rsidRPr="002B6865">
        <w:rPr>
          <w:rStyle w:val="FootnoteReference"/>
          <w:rFonts w:ascii="Arial" w:hAnsi="Arial" w:cs="Arial"/>
          <w:sz w:val="24"/>
          <w:szCs w:val="24"/>
        </w:rPr>
        <w:footnoteReference w:id="1"/>
      </w:r>
      <w:r w:rsidRPr="002B6865">
        <w:rPr>
          <w:rFonts w:ascii="Arial" w:hAnsi="Arial" w:cs="Arial"/>
          <w:sz w:val="24"/>
          <w:szCs w:val="24"/>
        </w:rPr>
        <w:t xml:space="preserve"> This does not include the siblings of disabled children or children with disabled parents/carers. Both these groups are important to consider. If disabled children are more likely to live in poverty, it follows that their siblings and parents are also more likely to live in poverty. Likewise, because disabled adults are more likely to live in poverty, then their children will also be more likely to live in poverty</w:t>
      </w:r>
      <w:r w:rsidR="00C3114B" w:rsidRPr="002B6865">
        <w:rPr>
          <w:rFonts w:ascii="Arial" w:hAnsi="Arial" w:cs="Arial"/>
          <w:sz w:val="24"/>
          <w:szCs w:val="24"/>
        </w:rPr>
        <w:t>.</w:t>
      </w:r>
      <w:r w:rsidR="00C3114B" w:rsidRPr="002B6865">
        <w:rPr>
          <w:rStyle w:val="FootnoteReference"/>
          <w:rFonts w:ascii="Arial" w:hAnsi="Arial" w:cs="Arial"/>
          <w:sz w:val="24"/>
          <w:szCs w:val="24"/>
        </w:rPr>
        <w:footnoteReference w:id="2"/>
      </w:r>
    </w:p>
    <w:p w14:paraId="1A18312C" w14:textId="36D76CE2" w:rsidR="003862C8" w:rsidRPr="002B6865" w:rsidRDefault="00DD6517" w:rsidP="003862C8">
      <w:pPr>
        <w:spacing w:line="360" w:lineRule="auto"/>
        <w:rPr>
          <w:rFonts w:ascii="Arial" w:hAnsi="Arial" w:cs="Arial"/>
          <w:sz w:val="24"/>
          <w:szCs w:val="24"/>
        </w:rPr>
      </w:pPr>
      <w:r w:rsidRPr="002B6865">
        <w:rPr>
          <w:rFonts w:ascii="Arial" w:hAnsi="Arial" w:cs="Arial"/>
          <w:sz w:val="24"/>
          <w:szCs w:val="24"/>
        </w:rPr>
        <w:t xml:space="preserve">Disabled children, their families, and their whānau are diverse and have many strengths. Yet they face large systematic barriers in </w:t>
      </w:r>
      <w:r w:rsidR="003862C8" w:rsidRPr="002B6865">
        <w:rPr>
          <w:rFonts w:ascii="Arial" w:hAnsi="Arial" w:cs="Arial"/>
          <w:sz w:val="24"/>
          <w:szCs w:val="24"/>
        </w:rPr>
        <w:t xml:space="preserve">New Zealand </w:t>
      </w:r>
      <w:r w:rsidRPr="002B6865">
        <w:rPr>
          <w:rFonts w:ascii="Arial" w:hAnsi="Arial" w:cs="Arial"/>
          <w:sz w:val="24"/>
          <w:szCs w:val="24"/>
        </w:rPr>
        <w:t>from a lack of accessible services and infrastructure to negative public and professional attitudes towards disability.</w:t>
      </w:r>
      <w:r w:rsidR="003862C8" w:rsidRPr="002B6865">
        <w:rPr>
          <w:rFonts w:ascii="Arial" w:hAnsi="Arial" w:cs="Arial"/>
          <w:sz w:val="24"/>
          <w:szCs w:val="24"/>
        </w:rPr>
        <w:t xml:space="preserve"> Disability support is fragmentary, difficult to access, and tends to exacerbate rather than reduce ethnic inequalities.</w:t>
      </w:r>
    </w:p>
    <w:p w14:paraId="0A7AE7F2" w14:textId="56542C5E" w:rsidR="00AD5133" w:rsidRPr="002B6865" w:rsidRDefault="003862C8" w:rsidP="003862C8">
      <w:pPr>
        <w:spacing w:line="360" w:lineRule="auto"/>
        <w:rPr>
          <w:rFonts w:ascii="Arial" w:hAnsi="Arial" w:cs="Arial"/>
          <w:sz w:val="24"/>
          <w:szCs w:val="24"/>
        </w:rPr>
      </w:pPr>
      <w:r w:rsidRPr="002B6865">
        <w:rPr>
          <w:rFonts w:ascii="Arial" w:hAnsi="Arial" w:cs="Arial"/>
          <w:sz w:val="24"/>
          <w:szCs w:val="24"/>
        </w:rPr>
        <w:t xml:space="preserve">As a result, inequality between children with disabilities and children without disabilities is high in New Zealand. </w:t>
      </w:r>
      <w:r w:rsidR="0045112C" w:rsidRPr="002B6865">
        <w:rPr>
          <w:rFonts w:ascii="Arial" w:hAnsi="Arial" w:cs="Arial"/>
          <w:sz w:val="24"/>
          <w:szCs w:val="24"/>
        </w:rPr>
        <w:t>In particular:</w:t>
      </w:r>
    </w:p>
    <w:p w14:paraId="66EF8F57" w14:textId="5E17A887" w:rsidR="00AD5133" w:rsidRPr="002B6865" w:rsidRDefault="00AD5133" w:rsidP="00AD5133">
      <w:pPr>
        <w:pStyle w:val="ListParagraph"/>
        <w:numPr>
          <w:ilvl w:val="0"/>
          <w:numId w:val="1"/>
        </w:numPr>
        <w:spacing w:line="360" w:lineRule="auto"/>
        <w:rPr>
          <w:rFonts w:ascii="Arial" w:hAnsi="Arial" w:cs="Arial"/>
          <w:sz w:val="24"/>
          <w:szCs w:val="24"/>
        </w:rPr>
      </w:pPr>
      <w:r w:rsidRPr="002B6865">
        <w:rPr>
          <w:rFonts w:ascii="Arial" w:hAnsi="Arial" w:cs="Arial"/>
          <w:sz w:val="24"/>
          <w:szCs w:val="24"/>
        </w:rPr>
        <w:t>Households with disabled children are between 1.4 and 1.6 times more likely to be below all three poverty thresholds than households that only had non-disabled children.</w:t>
      </w:r>
      <w:r w:rsidR="00482E66" w:rsidRPr="002B6865">
        <w:rPr>
          <w:rStyle w:val="FootnoteReference"/>
          <w:rFonts w:ascii="Arial" w:hAnsi="Arial" w:cs="Arial"/>
          <w:sz w:val="24"/>
          <w:szCs w:val="24"/>
        </w:rPr>
        <w:footnoteReference w:id="3"/>
      </w:r>
      <w:r w:rsidRPr="002B6865">
        <w:rPr>
          <w:rFonts w:ascii="Arial" w:hAnsi="Arial" w:cs="Arial"/>
          <w:sz w:val="24"/>
          <w:szCs w:val="24"/>
        </w:rPr>
        <w:t xml:space="preserve"> </w:t>
      </w:r>
    </w:p>
    <w:p w14:paraId="0F29F88F" w14:textId="53F189C9" w:rsidR="00AD5133" w:rsidRPr="002B6865" w:rsidRDefault="00A22A2D" w:rsidP="00AD5133">
      <w:pPr>
        <w:pStyle w:val="ListParagraph"/>
        <w:numPr>
          <w:ilvl w:val="0"/>
          <w:numId w:val="1"/>
        </w:numPr>
        <w:spacing w:line="360" w:lineRule="auto"/>
        <w:rPr>
          <w:rFonts w:ascii="Arial" w:hAnsi="Arial" w:cs="Arial"/>
          <w:sz w:val="24"/>
          <w:szCs w:val="24"/>
        </w:rPr>
      </w:pPr>
      <w:r w:rsidRPr="002B6865">
        <w:rPr>
          <w:rFonts w:ascii="Arial" w:hAnsi="Arial" w:cs="Arial"/>
          <w:sz w:val="24"/>
          <w:szCs w:val="24"/>
        </w:rPr>
        <w:t>T</w:t>
      </w:r>
      <w:r w:rsidR="00AD5133" w:rsidRPr="002B6865">
        <w:rPr>
          <w:rFonts w:ascii="Arial" w:hAnsi="Arial" w:cs="Arial"/>
          <w:sz w:val="24"/>
          <w:szCs w:val="24"/>
        </w:rPr>
        <w:t>he carers of disabled children are 1.5 times more likely to report not having enough income than all parents.</w:t>
      </w:r>
      <w:r w:rsidR="00482E66" w:rsidRPr="002B6865">
        <w:rPr>
          <w:rStyle w:val="FootnoteReference"/>
          <w:rFonts w:ascii="Arial" w:hAnsi="Arial" w:cs="Arial"/>
          <w:sz w:val="24"/>
          <w:szCs w:val="24"/>
        </w:rPr>
        <w:footnoteReference w:id="4"/>
      </w:r>
    </w:p>
    <w:p w14:paraId="13797D53" w14:textId="6BB96AB8" w:rsidR="00A22A2D" w:rsidRPr="002B6865" w:rsidRDefault="00A22A2D" w:rsidP="00AD5133">
      <w:pPr>
        <w:pStyle w:val="ListParagraph"/>
        <w:numPr>
          <w:ilvl w:val="0"/>
          <w:numId w:val="1"/>
        </w:numPr>
        <w:spacing w:line="360" w:lineRule="auto"/>
        <w:rPr>
          <w:rFonts w:ascii="Arial" w:hAnsi="Arial" w:cs="Arial"/>
          <w:sz w:val="24"/>
          <w:szCs w:val="24"/>
        </w:rPr>
      </w:pPr>
      <w:r w:rsidRPr="002B6865">
        <w:rPr>
          <w:rFonts w:ascii="Arial" w:hAnsi="Arial" w:cs="Arial"/>
          <w:sz w:val="24"/>
          <w:szCs w:val="24"/>
        </w:rPr>
        <w:t xml:space="preserve">30% of children with disabilities live in one-parent households, </w:t>
      </w:r>
      <w:r w:rsidR="007E3083" w:rsidRPr="002B6865">
        <w:rPr>
          <w:rFonts w:ascii="Arial" w:hAnsi="Arial" w:cs="Arial"/>
          <w:sz w:val="24"/>
          <w:szCs w:val="24"/>
        </w:rPr>
        <w:t>compared to</w:t>
      </w:r>
      <w:r w:rsidRPr="002B6865">
        <w:rPr>
          <w:rFonts w:ascii="Arial" w:hAnsi="Arial" w:cs="Arial"/>
          <w:sz w:val="24"/>
          <w:szCs w:val="24"/>
        </w:rPr>
        <w:t xml:space="preserve"> 17% of all children</w:t>
      </w:r>
      <w:r w:rsidR="007E3083" w:rsidRPr="002B6865">
        <w:rPr>
          <w:rFonts w:ascii="Arial" w:hAnsi="Arial" w:cs="Arial"/>
          <w:sz w:val="24"/>
          <w:szCs w:val="24"/>
        </w:rPr>
        <w:t>.</w:t>
      </w:r>
      <w:r w:rsidR="00482E66" w:rsidRPr="002B6865">
        <w:rPr>
          <w:rStyle w:val="FootnoteReference"/>
          <w:rFonts w:ascii="Arial" w:hAnsi="Arial" w:cs="Arial"/>
          <w:sz w:val="24"/>
          <w:szCs w:val="24"/>
        </w:rPr>
        <w:footnoteReference w:id="5"/>
      </w:r>
    </w:p>
    <w:p w14:paraId="1BC02602" w14:textId="439AFA99" w:rsidR="00A22A2D" w:rsidRPr="002B6865" w:rsidRDefault="00A22A2D" w:rsidP="00A22A2D">
      <w:pPr>
        <w:pStyle w:val="ListParagraph"/>
        <w:numPr>
          <w:ilvl w:val="0"/>
          <w:numId w:val="1"/>
        </w:numPr>
        <w:spacing w:line="360" w:lineRule="auto"/>
        <w:rPr>
          <w:rFonts w:ascii="Arial" w:hAnsi="Arial" w:cs="Arial"/>
          <w:sz w:val="24"/>
          <w:szCs w:val="24"/>
        </w:rPr>
      </w:pPr>
      <w:r w:rsidRPr="002B6865">
        <w:rPr>
          <w:rFonts w:ascii="Arial" w:hAnsi="Arial" w:cs="Arial"/>
          <w:sz w:val="24"/>
          <w:szCs w:val="24"/>
        </w:rPr>
        <w:t>17% of the primary carers of children with disabilities were unemployed, compared to an unemployment rate of 14% for sole parents in general and 4% for mothers in two parent households.</w:t>
      </w:r>
      <w:r w:rsidR="00482E66" w:rsidRPr="002B6865">
        <w:rPr>
          <w:rStyle w:val="FootnoteReference"/>
          <w:rFonts w:ascii="Arial" w:hAnsi="Arial" w:cs="Arial"/>
          <w:sz w:val="24"/>
          <w:szCs w:val="24"/>
        </w:rPr>
        <w:footnoteReference w:id="6"/>
      </w:r>
    </w:p>
    <w:p w14:paraId="4331FD25" w14:textId="59A78D6C" w:rsidR="00AD5133" w:rsidRPr="002B6865" w:rsidRDefault="00AD5133" w:rsidP="00AD5133">
      <w:pPr>
        <w:pStyle w:val="ListParagraph"/>
        <w:numPr>
          <w:ilvl w:val="0"/>
          <w:numId w:val="1"/>
        </w:numPr>
        <w:spacing w:line="360" w:lineRule="auto"/>
        <w:rPr>
          <w:rFonts w:ascii="Arial" w:hAnsi="Arial" w:cs="Arial"/>
          <w:sz w:val="24"/>
          <w:szCs w:val="24"/>
        </w:rPr>
      </w:pPr>
      <w:r w:rsidRPr="002B6865">
        <w:rPr>
          <w:rFonts w:ascii="Arial" w:hAnsi="Arial" w:cs="Arial"/>
          <w:sz w:val="24"/>
          <w:szCs w:val="24"/>
        </w:rPr>
        <w:t>Disabled students with high and very high support needs</w:t>
      </w:r>
      <w:r w:rsidR="00FF070C" w:rsidRPr="002B6865">
        <w:rPr>
          <w:rStyle w:val="FootnoteReference"/>
          <w:rFonts w:ascii="Arial" w:hAnsi="Arial" w:cs="Arial"/>
          <w:sz w:val="24"/>
          <w:szCs w:val="24"/>
        </w:rPr>
        <w:footnoteReference w:id="7"/>
      </w:r>
      <w:r w:rsidRPr="002B6865">
        <w:rPr>
          <w:rFonts w:ascii="Arial" w:hAnsi="Arial" w:cs="Arial"/>
          <w:sz w:val="24"/>
          <w:szCs w:val="24"/>
        </w:rPr>
        <w:t xml:space="preserve"> are 1.5 times more likely to be at schools</w:t>
      </w:r>
      <w:r w:rsidR="007E3083" w:rsidRPr="002B6865">
        <w:rPr>
          <w:rFonts w:ascii="Arial" w:hAnsi="Arial" w:cs="Arial"/>
          <w:sz w:val="24"/>
          <w:szCs w:val="24"/>
        </w:rPr>
        <w:t xml:space="preserve"> with students from </w:t>
      </w:r>
      <w:r w:rsidR="0045112C" w:rsidRPr="002B6865">
        <w:rPr>
          <w:rFonts w:ascii="Arial" w:hAnsi="Arial" w:cs="Arial"/>
          <w:sz w:val="24"/>
          <w:szCs w:val="24"/>
        </w:rPr>
        <w:t xml:space="preserve">socio-economically disadvantaged </w:t>
      </w:r>
      <w:r w:rsidR="007E3083" w:rsidRPr="002B6865">
        <w:rPr>
          <w:rFonts w:ascii="Arial" w:hAnsi="Arial" w:cs="Arial"/>
          <w:sz w:val="24"/>
          <w:szCs w:val="24"/>
        </w:rPr>
        <w:t>neighbourhoods</w:t>
      </w:r>
      <w:r w:rsidRPr="002B6865">
        <w:rPr>
          <w:rFonts w:ascii="Arial" w:hAnsi="Arial" w:cs="Arial"/>
          <w:sz w:val="24"/>
          <w:szCs w:val="24"/>
        </w:rPr>
        <w:t>, compared to all students.</w:t>
      </w:r>
      <w:r w:rsidR="00482E66" w:rsidRPr="002B6865">
        <w:rPr>
          <w:rStyle w:val="FootnoteReference"/>
          <w:rFonts w:ascii="Arial" w:hAnsi="Arial" w:cs="Arial"/>
          <w:sz w:val="24"/>
          <w:szCs w:val="24"/>
        </w:rPr>
        <w:footnoteReference w:id="8"/>
      </w:r>
      <w:r w:rsidRPr="002B6865">
        <w:rPr>
          <w:rFonts w:ascii="Arial" w:hAnsi="Arial" w:cs="Arial"/>
          <w:sz w:val="24"/>
          <w:szCs w:val="24"/>
        </w:rPr>
        <w:t xml:space="preserve"> </w:t>
      </w:r>
    </w:p>
    <w:p w14:paraId="57C888B9" w14:textId="7FC08474" w:rsidR="00AD5133" w:rsidRPr="002B6865" w:rsidRDefault="00AD5133" w:rsidP="00AD5133">
      <w:pPr>
        <w:pStyle w:val="ListParagraph"/>
        <w:numPr>
          <w:ilvl w:val="0"/>
          <w:numId w:val="1"/>
        </w:numPr>
        <w:spacing w:line="360" w:lineRule="auto"/>
        <w:rPr>
          <w:rFonts w:ascii="Arial" w:hAnsi="Arial" w:cs="Arial"/>
          <w:sz w:val="24"/>
          <w:szCs w:val="24"/>
        </w:rPr>
      </w:pPr>
      <w:r w:rsidRPr="002B6865">
        <w:rPr>
          <w:rFonts w:ascii="Arial" w:hAnsi="Arial" w:cs="Arial"/>
          <w:sz w:val="24"/>
          <w:szCs w:val="24"/>
        </w:rPr>
        <w:t>If we look just at disabled students with high and very high support needs at special schools, they are 1.9 times more likely to be at schools</w:t>
      </w:r>
      <w:r w:rsidR="007E3083" w:rsidRPr="002B6865">
        <w:rPr>
          <w:rFonts w:ascii="Arial" w:hAnsi="Arial" w:cs="Arial"/>
          <w:sz w:val="24"/>
          <w:szCs w:val="24"/>
        </w:rPr>
        <w:t xml:space="preserve"> with students from </w:t>
      </w:r>
      <w:r w:rsidR="0045112C" w:rsidRPr="002B6865">
        <w:rPr>
          <w:rFonts w:ascii="Arial" w:hAnsi="Arial" w:cs="Arial"/>
          <w:sz w:val="24"/>
          <w:szCs w:val="24"/>
        </w:rPr>
        <w:t xml:space="preserve">socio-economically disadvantaged </w:t>
      </w:r>
      <w:r w:rsidR="007E3083" w:rsidRPr="002B6865">
        <w:rPr>
          <w:rFonts w:ascii="Arial" w:hAnsi="Arial" w:cs="Arial"/>
          <w:sz w:val="24"/>
          <w:szCs w:val="24"/>
        </w:rPr>
        <w:t>neighbourhoods</w:t>
      </w:r>
      <w:r w:rsidRPr="002B6865">
        <w:rPr>
          <w:rFonts w:ascii="Arial" w:hAnsi="Arial" w:cs="Arial"/>
          <w:sz w:val="24"/>
          <w:szCs w:val="24"/>
        </w:rPr>
        <w:t>, compared to all students.</w:t>
      </w:r>
      <w:r w:rsidR="00482E66" w:rsidRPr="002B6865">
        <w:rPr>
          <w:rStyle w:val="FootnoteReference"/>
          <w:rFonts w:ascii="Arial" w:hAnsi="Arial" w:cs="Arial"/>
          <w:sz w:val="24"/>
          <w:szCs w:val="24"/>
        </w:rPr>
        <w:footnoteReference w:id="9"/>
      </w:r>
    </w:p>
    <w:p w14:paraId="15B39DEA" w14:textId="10137B11" w:rsidR="00001AFE" w:rsidRDefault="00001AFE" w:rsidP="00AD5133">
      <w:pPr>
        <w:pStyle w:val="ListParagraph"/>
        <w:numPr>
          <w:ilvl w:val="0"/>
          <w:numId w:val="1"/>
        </w:numPr>
        <w:spacing w:line="360" w:lineRule="auto"/>
        <w:rPr>
          <w:rFonts w:ascii="Arial" w:hAnsi="Arial" w:cs="Arial"/>
          <w:sz w:val="24"/>
          <w:szCs w:val="24"/>
        </w:rPr>
      </w:pPr>
      <w:r w:rsidRPr="002B6865">
        <w:rPr>
          <w:rFonts w:ascii="Arial" w:hAnsi="Arial" w:cs="Arial"/>
          <w:sz w:val="24"/>
          <w:szCs w:val="24"/>
        </w:rPr>
        <w:t xml:space="preserve">33.6% of carers who received the Child Disability Allowance were reliant on </w:t>
      </w:r>
      <w:r w:rsidR="00B77D23" w:rsidRPr="002B6865">
        <w:rPr>
          <w:rFonts w:ascii="Arial" w:hAnsi="Arial" w:cs="Arial"/>
          <w:sz w:val="24"/>
          <w:szCs w:val="24"/>
        </w:rPr>
        <w:t>Government income support as their main income.</w:t>
      </w:r>
      <w:r w:rsidR="00B77D23" w:rsidRPr="002B6865">
        <w:rPr>
          <w:rStyle w:val="FootnoteReference"/>
          <w:rFonts w:ascii="Arial" w:hAnsi="Arial" w:cs="Arial"/>
          <w:sz w:val="24"/>
          <w:szCs w:val="24"/>
        </w:rPr>
        <w:footnoteReference w:id="10"/>
      </w:r>
      <w:r w:rsidR="00B77D23" w:rsidRPr="002B6865">
        <w:rPr>
          <w:rFonts w:ascii="Arial" w:hAnsi="Arial" w:cs="Arial"/>
          <w:sz w:val="24"/>
          <w:szCs w:val="24"/>
        </w:rPr>
        <w:t xml:space="preserve"> </w:t>
      </w:r>
    </w:p>
    <w:p w14:paraId="4BBB100A" w14:textId="19F26F1F" w:rsidR="00AD5133" w:rsidRPr="002B6865" w:rsidRDefault="00AD5133" w:rsidP="00AD5133">
      <w:pPr>
        <w:shd w:val="clear" w:color="auto" w:fill="FFFFFF"/>
        <w:tabs>
          <w:tab w:val="left" w:pos="6480"/>
        </w:tabs>
        <w:spacing w:line="360" w:lineRule="auto"/>
        <w:rPr>
          <w:rFonts w:ascii="Arial" w:hAnsi="Arial" w:cs="Arial"/>
          <w:b/>
          <w:sz w:val="24"/>
          <w:szCs w:val="24"/>
        </w:rPr>
      </w:pPr>
      <w:r w:rsidRPr="002B6865">
        <w:rPr>
          <w:rFonts w:ascii="Arial" w:hAnsi="Arial" w:cs="Arial"/>
          <w:b/>
          <w:sz w:val="24"/>
          <w:szCs w:val="24"/>
        </w:rPr>
        <w:t xml:space="preserve">Table </w:t>
      </w:r>
      <w:r w:rsidR="0045112C" w:rsidRPr="002B6865">
        <w:rPr>
          <w:rFonts w:ascii="Arial" w:hAnsi="Arial" w:cs="Arial"/>
          <w:b/>
          <w:sz w:val="24"/>
          <w:szCs w:val="24"/>
        </w:rPr>
        <w:t>1</w:t>
      </w:r>
      <w:r w:rsidRPr="002B6865">
        <w:rPr>
          <w:rFonts w:ascii="Arial" w:hAnsi="Arial" w:cs="Arial"/>
          <w:b/>
          <w:sz w:val="24"/>
          <w:szCs w:val="24"/>
        </w:rPr>
        <w:t xml:space="preserve"> Households </w:t>
      </w:r>
      <w:r w:rsidR="0045112C" w:rsidRPr="002B6865">
        <w:rPr>
          <w:rFonts w:ascii="Arial" w:hAnsi="Arial" w:cs="Arial"/>
          <w:b/>
          <w:sz w:val="24"/>
          <w:szCs w:val="24"/>
        </w:rPr>
        <w:t xml:space="preserve">in New Zealand </w:t>
      </w:r>
      <w:r w:rsidRPr="002B6865">
        <w:rPr>
          <w:rFonts w:ascii="Arial" w:hAnsi="Arial" w:cs="Arial"/>
          <w:b/>
          <w:sz w:val="24"/>
          <w:szCs w:val="24"/>
        </w:rPr>
        <w:t>earning under three poverty thresholds</w:t>
      </w:r>
      <w:r w:rsidR="0045112C" w:rsidRPr="002B6865">
        <w:rPr>
          <w:rStyle w:val="FootnoteReference"/>
          <w:rFonts w:ascii="Arial" w:hAnsi="Arial" w:cs="Arial"/>
          <w:b/>
          <w:sz w:val="24"/>
          <w:szCs w:val="24"/>
        </w:rPr>
        <w:footnoteReference w:id="11"/>
      </w:r>
    </w:p>
    <w:tbl>
      <w:tblPr>
        <w:tblW w:w="9026"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008"/>
        <w:gridCol w:w="3009"/>
        <w:gridCol w:w="3009"/>
      </w:tblGrid>
      <w:tr w:rsidR="00AD5133" w:rsidRPr="002B6865" w14:paraId="377A24CF" w14:textId="77777777" w:rsidTr="001030B1">
        <w:tc>
          <w:tcPr>
            <w:tcW w:w="3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633010" w14:textId="77777777" w:rsidR="00AD5133" w:rsidRPr="002B6865" w:rsidRDefault="00AD5133" w:rsidP="001030B1">
            <w:pPr>
              <w:shd w:val="clear" w:color="auto" w:fill="FFFFFF"/>
              <w:spacing w:line="276" w:lineRule="auto"/>
              <w:ind w:left="100"/>
              <w:rPr>
                <w:rFonts w:ascii="Arial" w:hAnsi="Arial" w:cs="Arial"/>
                <w:sz w:val="24"/>
                <w:szCs w:val="24"/>
              </w:rPr>
            </w:pPr>
            <w:r w:rsidRPr="002B6865">
              <w:rPr>
                <w:rFonts w:ascii="Arial" w:hAnsi="Arial" w:cs="Arial"/>
                <w:sz w:val="24"/>
                <w:szCs w:val="24"/>
              </w:rPr>
              <w:t>Household income</w:t>
            </w:r>
          </w:p>
        </w:tc>
        <w:tc>
          <w:tcPr>
            <w:tcW w:w="3008"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1237CD40" w14:textId="77777777" w:rsidR="00AD5133" w:rsidRPr="002B6865" w:rsidRDefault="00AD5133" w:rsidP="001030B1">
            <w:pPr>
              <w:shd w:val="clear" w:color="auto" w:fill="FFFFFF"/>
              <w:spacing w:line="276" w:lineRule="auto"/>
              <w:ind w:left="100"/>
              <w:rPr>
                <w:rFonts w:ascii="Arial" w:hAnsi="Arial" w:cs="Arial"/>
                <w:sz w:val="24"/>
                <w:szCs w:val="24"/>
              </w:rPr>
            </w:pPr>
            <w:r w:rsidRPr="002B6865">
              <w:rPr>
                <w:rFonts w:ascii="Arial" w:hAnsi="Arial" w:cs="Arial"/>
                <w:sz w:val="24"/>
                <w:szCs w:val="24"/>
              </w:rPr>
              <w:t>Households with disabled children</w:t>
            </w:r>
          </w:p>
        </w:tc>
        <w:tc>
          <w:tcPr>
            <w:tcW w:w="3008" w:type="dxa"/>
            <w:tcBorders>
              <w:top w:val="single" w:sz="8" w:space="0" w:color="000000"/>
              <w:bottom w:val="single" w:sz="8" w:space="0" w:color="000000"/>
              <w:right w:val="single" w:sz="8" w:space="0" w:color="000000"/>
            </w:tcBorders>
            <w:tcMar>
              <w:top w:w="100" w:type="dxa"/>
              <w:left w:w="100" w:type="dxa"/>
              <w:bottom w:w="100" w:type="dxa"/>
              <w:right w:w="100" w:type="dxa"/>
            </w:tcMar>
          </w:tcPr>
          <w:p w14:paraId="01C9D843" w14:textId="77777777" w:rsidR="00AD5133" w:rsidRPr="002B6865" w:rsidRDefault="00AD5133" w:rsidP="001030B1">
            <w:pPr>
              <w:shd w:val="clear" w:color="auto" w:fill="FFFFFF"/>
              <w:spacing w:line="276" w:lineRule="auto"/>
              <w:ind w:left="100"/>
              <w:rPr>
                <w:rFonts w:ascii="Arial" w:hAnsi="Arial" w:cs="Arial"/>
                <w:sz w:val="24"/>
                <w:szCs w:val="24"/>
              </w:rPr>
            </w:pPr>
            <w:r w:rsidRPr="002B6865">
              <w:rPr>
                <w:rFonts w:ascii="Arial" w:hAnsi="Arial" w:cs="Arial"/>
                <w:sz w:val="24"/>
                <w:szCs w:val="24"/>
              </w:rPr>
              <w:t>Households with only non-disabled children</w:t>
            </w:r>
          </w:p>
        </w:tc>
      </w:tr>
      <w:tr w:rsidR="00AD5133" w:rsidRPr="002B6865" w14:paraId="2F335900" w14:textId="77777777" w:rsidTr="001030B1">
        <w:tc>
          <w:tcPr>
            <w:tcW w:w="3008"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3E2E1F4" w14:textId="77777777" w:rsidR="00AD5133" w:rsidRPr="002B6865" w:rsidRDefault="00AD5133" w:rsidP="001030B1">
            <w:pPr>
              <w:shd w:val="clear" w:color="auto" w:fill="FFFFFF"/>
              <w:spacing w:line="276" w:lineRule="auto"/>
              <w:ind w:left="100"/>
              <w:rPr>
                <w:rFonts w:ascii="Arial" w:hAnsi="Arial" w:cs="Arial"/>
                <w:sz w:val="24"/>
                <w:szCs w:val="24"/>
              </w:rPr>
            </w:pPr>
            <w:r w:rsidRPr="002B6865">
              <w:rPr>
                <w:rFonts w:ascii="Arial" w:hAnsi="Arial" w:cs="Arial"/>
                <w:sz w:val="24"/>
                <w:szCs w:val="24"/>
              </w:rPr>
              <w:t>Less than $25,001</w:t>
            </w:r>
          </w:p>
        </w:tc>
        <w:tc>
          <w:tcPr>
            <w:tcW w:w="3008" w:type="dxa"/>
            <w:tcBorders>
              <w:bottom w:val="single" w:sz="8" w:space="0" w:color="000000"/>
              <w:right w:val="single" w:sz="8" w:space="0" w:color="000000"/>
            </w:tcBorders>
            <w:tcMar>
              <w:top w:w="100" w:type="dxa"/>
              <w:left w:w="100" w:type="dxa"/>
              <w:bottom w:w="100" w:type="dxa"/>
              <w:right w:w="100" w:type="dxa"/>
            </w:tcMar>
            <w:vAlign w:val="bottom"/>
          </w:tcPr>
          <w:p w14:paraId="12034CCC" w14:textId="77777777" w:rsidR="00AD5133" w:rsidRPr="002B6865" w:rsidRDefault="00AD5133" w:rsidP="001030B1">
            <w:pPr>
              <w:shd w:val="clear" w:color="auto" w:fill="FFFFFF"/>
              <w:spacing w:line="276" w:lineRule="auto"/>
              <w:ind w:left="100"/>
              <w:jc w:val="right"/>
              <w:rPr>
                <w:rFonts w:ascii="Arial" w:hAnsi="Arial" w:cs="Arial"/>
                <w:sz w:val="24"/>
                <w:szCs w:val="24"/>
              </w:rPr>
            </w:pPr>
            <w:r w:rsidRPr="002B6865">
              <w:rPr>
                <w:rFonts w:ascii="Arial" w:hAnsi="Arial" w:cs="Arial"/>
                <w:sz w:val="24"/>
                <w:szCs w:val="24"/>
              </w:rPr>
              <w:t>13.9%</w:t>
            </w:r>
          </w:p>
        </w:tc>
        <w:tc>
          <w:tcPr>
            <w:tcW w:w="3008" w:type="dxa"/>
            <w:tcBorders>
              <w:bottom w:val="single" w:sz="8" w:space="0" w:color="000000"/>
              <w:right w:val="single" w:sz="8" w:space="0" w:color="000000"/>
            </w:tcBorders>
            <w:tcMar>
              <w:top w:w="100" w:type="dxa"/>
              <w:left w:w="100" w:type="dxa"/>
              <w:bottom w:w="100" w:type="dxa"/>
              <w:right w:w="100" w:type="dxa"/>
            </w:tcMar>
            <w:vAlign w:val="bottom"/>
          </w:tcPr>
          <w:p w14:paraId="23A5EAF4" w14:textId="77777777" w:rsidR="00AD5133" w:rsidRPr="002B6865" w:rsidRDefault="00AD5133" w:rsidP="001030B1">
            <w:pPr>
              <w:shd w:val="clear" w:color="auto" w:fill="FFFFFF"/>
              <w:spacing w:line="276" w:lineRule="auto"/>
              <w:ind w:left="100"/>
              <w:jc w:val="right"/>
              <w:rPr>
                <w:rFonts w:ascii="Arial" w:hAnsi="Arial" w:cs="Arial"/>
                <w:sz w:val="24"/>
                <w:szCs w:val="24"/>
              </w:rPr>
            </w:pPr>
            <w:r w:rsidRPr="002B6865">
              <w:rPr>
                <w:rFonts w:ascii="Arial" w:hAnsi="Arial" w:cs="Arial"/>
                <w:sz w:val="24"/>
                <w:szCs w:val="24"/>
              </w:rPr>
              <w:t>9.6%</w:t>
            </w:r>
          </w:p>
        </w:tc>
      </w:tr>
      <w:tr w:rsidR="00AD5133" w:rsidRPr="002B6865" w14:paraId="737AA02D" w14:textId="77777777" w:rsidTr="001030B1">
        <w:tc>
          <w:tcPr>
            <w:tcW w:w="3008"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5FEA1DFB" w14:textId="77777777" w:rsidR="00AD5133" w:rsidRPr="002B6865" w:rsidRDefault="00AD5133" w:rsidP="001030B1">
            <w:pPr>
              <w:shd w:val="clear" w:color="auto" w:fill="FFFFFF"/>
              <w:spacing w:line="276" w:lineRule="auto"/>
              <w:ind w:left="100"/>
              <w:rPr>
                <w:rFonts w:ascii="Arial" w:hAnsi="Arial" w:cs="Arial"/>
                <w:sz w:val="24"/>
                <w:szCs w:val="24"/>
              </w:rPr>
            </w:pPr>
            <w:r w:rsidRPr="002B6865">
              <w:rPr>
                <w:rFonts w:ascii="Arial" w:hAnsi="Arial" w:cs="Arial"/>
                <w:sz w:val="24"/>
                <w:szCs w:val="24"/>
              </w:rPr>
              <w:t>Less than $30,000</w:t>
            </w:r>
          </w:p>
        </w:tc>
        <w:tc>
          <w:tcPr>
            <w:tcW w:w="3008" w:type="dxa"/>
            <w:tcBorders>
              <w:bottom w:val="single" w:sz="8" w:space="0" w:color="000000"/>
              <w:right w:val="single" w:sz="8" w:space="0" w:color="000000"/>
            </w:tcBorders>
            <w:tcMar>
              <w:top w:w="100" w:type="dxa"/>
              <w:left w:w="100" w:type="dxa"/>
              <w:bottom w:w="100" w:type="dxa"/>
              <w:right w:w="100" w:type="dxa"/>
            </w:tcMar>
            <w:vAlign w:val="bottom"/>
          </w:tcPr>
          <w:p w14:paraId="338CFCE0" w14:textId="77777777" w:rsidR="00AD5133" w:rsidRPr="002B6865" w:rsidRDefault="00AD5133" w:rsidP="001030B1">
            <w:pPr>
              <w:shd w:val="clear" w:color="auto" w:fill="FFFFFF"/>
              <w:spacing w:line="276" w:lineRule="auto"/>
              <w:ind w:left="100"/>
              <w:jc w:val="right"/>
              <w:rPr>
                <w:rFonts w:ascii="Arial" w:hAnsi="Arial" w:cs="Arial"/>
                <w:sz w:val="24"/>
                <w:szCs w:val="24"/>
              </w:rPr>
            </w:pPr>
            <w:r w:rsidRPr="002B6865">
              <w:rPr>
                <w:rFonts w:ascii="Arial" w:hAnsi="Arial" w:cs="Arial"/>
                <w:sz w:val="24"/>
                <w:szCs w:val="24"/>
              </w:rPr>
              <w:t>17.7%</w:t>
            </w:r>
          </w:p>
        </w:tc>
        <w:tc>
          <w:tcPr>
            <w:tcW w:w="3008" w:type="dxa"/>
            <w:tcBorders>
              <w:bottom w:val="single" w:sz="8" w:space="0" w:color="000000"/>
              <w:right w:val="single" w:sz="8" w:space="0" w:color="000000"/>
            </w:tcBorders>
            <w:tcMar>
              <w:top w:w="100" w:type="dxa"/>
              <w:left w:w="100" w:type="dxa"/>
              <w:bottom w:w="100" w:type="dxa"/>
              <w:right w:w="100" w:type="dxa"/>
            </w:tcMar>
            <w:vAlign w:val="bottom"/>
          </w:tcPr>
          <w:p w14:paraId="42CDFD49" w14:textId="77777777" w:rsidR="00AD5133" w:rsidRPr="002B6865" w:rsidRDefault="00AD5133" w:rsidP="001030B1">
            <w:pPr>
              <w:shd w:val="clear" w:color="auto" w:fill="FFFFFF"/>
              <w:spacing w:line="276" w:lineRule="auto"/>
              <w:ind w:left="100"/>
              <w:jc w:val="right"/>
              <w:rPr>
                <w:rFonts w:ascii="Arial" w:hAnsi="Arial" w:cs="Arial"/>
                <w:sz w:val="24"/>
                <w:szCs w:val="24"/>
              </w:rPr>
            </w:pPr>
            <w:r w:rsidRPr="002B6865">
              <w:rPr>
                <w:rFonts w:ascii="Arial" w:hAnsi="Arial" w:cs="Arial"/>
                <w:sz w:val="24"/>
                <w:szCs w:val="24"/>
              </w:rPr>
              <w:t>10.8%</w:t>
            </w:r>
          </w:p>
        </w:tc>
      </w:tr>
      <w:tr w:rsidR="00AD5133" w:rsidRPr="002B6865" w14:paraId="3AE03647" w14:textId="77777777" w:rsidTr="001030B1">
        <w:tc>
          <w:tcPr>
            <w:tcW w:w="3008"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425FC334" w14:textId="77777777" w:rsidR="00AD5133" w:rsidRPr="002B6865" w:rsidRDefault="00AD5133" w:rsidP="001030B1">
            <w:pPr>
              <w:shd w:val="clear" w:color="auto" w:fill="FFFFFF"/>
              <w:spacing w:line="276" w:lineRule="auto"/>
              <w:ind w:left="100"/>
              <w:rPr>
                <w:rFonts w:ascii="Arial" w:hAnsi="Arial" w:cs="Arial"/>
                <w:sz w:val="24"/>
                <w:szCs w:val="24"/>
              </w:rPr>
            </w:pPr>
            <w:r w:rsidRPr="002B6865">
              <w:rPr>
                <w:rFonts w:ascii="Arial" w:hAnsi="Arial" w:cs="Arial"/>
                <w:sz w:val="24"/>
                <w:szCs w:val="24"/>
              </w:rPr>
              <w:t>Less than $40,000</w:t>
            </w:r>
          </w:p>
        </w:tc>
        <w:tc>
          <w:tcPr>
            <w:tcW w:w="3008" w:type="dxa"/>
            <w:tcBorders>
              <w:bottom w:val="single" w:sz="8" w:space="0" w:color="000000"/>
              <w:right w:val="single" w:sz="8" w:space="0" w:color="000000"/>
            </w:tcBorders>
            <w:tcMar>
              <w:top w:w="100" w:type="dxa"/>
              <w:left w:w="100" w:type="dxa"/>
              <w:bottom w:w="100" w:type="dxa"/>
              <w:right w:w="100" w:type="dxa"/>
            </w:tcMar>
            <w:vAlign w:val="bottom"/>
          </w:tcPr>
          <w:p w14:paraId="6ED0683F" w14:textId="77777777" w:rsidR="00AD5133" w:rsidRPr="002B6865" w:rsidRDefault="00AD5133" w:rsidP="001030B1">
            <w:pPr>
              <w:shd w:val="clear" w:color="auto" w:fill="FFFFFF"/>
              <w:spacing w:line="276" w:lineRule="auto"/>
              <w:ind w:left="100"/>
              <w:jc w:val="right"/>
              <w:rPr>
                <w:rFonts w:ascii="Arial" w:hAnsi="Arial" w:cs="Arial"/>
                <w:sz w:val="24"/>
                <w:szCs w:val="24"/>
              </w:rPr>
            </w:pPr>
            <w:r w:rsidRPr="002B6865">
              <w:rPr>
                <w:rFonts w:ascii="Arial" w:hAnsi="Arial" w:cs="Arial"/>
                <w:sz w:val="24"/>
                <w:szCs w:val="24"/>
              </w:rPr>
              <w:t>27.8%</w:t>
            </w:r>
          </w:p>
        </w:tc>
        <w:tc>
          <w:tcPr>
            <w:tcW w:w="3008" w:type="dxa"/>
            <w:tcBorders>
              <w:bottom w:val="single" w:sz="8" w:space="0" w:color="000000"/>
              <w:right w:val="single" w:sz="8" w:space="0" w:color="000000"/>
            </w:tcBorders>
            <w:tcMar>
              <w:top w:w="100" w:type="dxa"/>
              <w:left w:w="100" w:type="dxa"/>
              <w:bottom w:w="100" w:type="dxa"/>
              <w:right w:w="100" w:type="dxa"/>
            </w:tcMar>
            <w:vAlign w:val="bottom"/>
          </w:tcPr>
          <w:p w14:paraId="4C3C283B" w14:textId="77777777" w:rsidR="00AD5133" w:rsidRPr="002B6865" w:rsidRDefault="00AD5133" w:rsidP="001030B1">
            <w:pPr>
              <w:shd w:val="clear" w:color="auto" w:fill="FFFFFF"/>
              <w:spacing w:line="276" w:lineRule="auto"/>
              <w:ind w:left="100"/>
              <w:jc w:val="right"/>
              <w:rPr>
                <w:rFonts w:ascii="Arial" w:hAnsi="Arial" w:cs="Arial"/>
                <w:sz w:val="24"/>
                <w:szCs w:val="24"/>
              </w:rPr>
            </w:pPr>
            <w:r w:rsidRPr="002B6865">
              <w:rPr>
                <w:rFonts w:ascii="Arial" w:hAnsi="Arial" w:cs="Arial"/>
                <w:sz w:val="24"/>
                <w:szCs w:val="24"/>
              </w:rPr>
              <w:t>18.3%</w:t>
            </w:r>
          </w:p>
        </w:tc>
      </w:tr>
    </w:tbl>
    <w:p w14:paraId="468F0946" w14:textId="794E28C1" w:rsidR="00AD5133" w:rsidRDefault="00AD5133" w:rsidP="00AD5133">
      <w:pPr>
        <w:shd w:val="clear" w:color="auto" w:fill="FFFFFF"/>
        <w:rPr>
          <w:rFonts w:ascii="Arial" w:hAnsi="Arial" w:cs="Arial"/>
          <w:bCs/>
          <w:sz w:val="24"/>
          <w:szCs w:val="24"/>
        </w:rPr>
      </w:pPr>
    </w:p>
    <w:p w14:paraId="7DF97957" w14:textId="3C9E70AF" w:rsidR="00AA2B96" w:rsidRPr="002B6865" w:rsidRDefault="00AA2B96" w:rsidP="00AA2B96">
      <w:pPr>
        <w:rPr>
          <w:rFonts w:ascii="Arial" w:hAnsi="Arial" w:cs="Arial"/>
          <w:sz w:val="24"/>
          <w:szCs w:val="24"/>
        </w:rPr>
      </w:pPr>
      <w:r w:rsidRPr="002B6865">
        <w:rPr>
          <w:rFonts w:ascii="Arial" w:hAnsi="Arial" w:cs="Arial"/>
          <w:b/>
          <w:sz w:val="24"/>
          <w:szCs w:val="24"/>
          <w:highlight w:val="white"/>
        </w:rPr>
        <w:t>Table 2 People reporting the adequacy of their income to buy everyday items</w:t>
      </w:r>
    </w:p>
    <w:tbl>
      <w:tblPr>
        <w:tblW w:w="9026"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008"/>
        <w:gridCol w:w="3009"/>
        <w:gridCol w:w="3009"/>
      </w:tblGrid>
      <w:tr w:rsidR="00AA2B96" w:rsidRPr="002B6865" w14:paraId="0290470D" w14:textId="77777777" w:rsidTr="001030B1">
        <w:tc>
          <w:tcPr>
            <w:tcW w:w="30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66B0EF25" w14:textId="77777777" w:rsidR="00AA2B96" w:rsidRPr="002B6865" w:rsidRDefault="00AA2B96" w:rsidP="001030B1">
            <w:pPr>
              <w:ind w:left="100"/>
              <w:rPr>
                <w:rFonts w:ascii="Arial" w:hAnsi="Arial" w:cs="Arial"/>
                <w:sz w:val="24"/>
                <w:szCs w:val="24"/>
              </w:rPr>
            </w:pPr>
          </w:p>
        </w:tc>
        <w:tc>
          <w:tcPr>
            <w:tcW w:w="3008" w:type="dxa"/>
            <w:tcBorders>
              <w:top w:val="single" w:sz="8" w:space="0" w:color="000000"/>
              <w:bottom w:val="single" w:sz="8" w:space="0" w:color="000000"/>
              <w:right w:val="single" w:sz="8" w:space="0" w:color="000000"/>
            </w:tcBorders>
            <w:tcMar>
              <w:top w:w="100" w:type="dxa"/>
              <w:left w:w="100" w:type="dxa"/>
              <w:bottom w:w="100" w:type="dxa"/>
              <w:right w:w="100" w:type="dxa"/>
            </w:tcMar>
            <w:vAlign w:val="bottom"/>
          </w:tcPr>
          <w:p w14:paraId="2CD3580D" w14:textId="089EEF7F" w:rsidR="00AA2B96" w:rsidRPr="002B6865" w:rsidRDefault="00AA2B96" w:rsidP="001030B1">
            <w:pPr>
              <w:spacing w:line="276" w:lineRule="auto"/>
              <w:ind w:left="100"/>
              <w:rPr>
                <w:rFonts w:ascii="Arial" w:hAnsi="Arial" w:cs="Arial"/>
                <w:sz w:val="24"/>
                <w:szCs w:val="24"/>
              </w:rPr>
            </w:pPr>
            <w:r w:rsidRPr="002B6865">
              <w:rPr>
                <w:rFonts w:ascii="Arial" w:hAnsi="Arial" w:cs="Arial"/>
                <w:sz w:val="24"/>
                <w:szCs w:val="24"/>
              </w:rPr>
              <w:t>The carers of disabled children</w:t>
            </w:r>
          </w:p>
        </w:tc>
        <w:tc>
          <w:tcPr>
            <w:tcW w:w="3008" w:type="dxa"/>
            <w:tcBorders>
              <w:top w:val="single" w:sz="8" w:space="0" w:color="000000"/>
              <w:bottom w:val="single" w:sz="8" w:space="0" w:color="000000"/>
              <w:right w:val="single" w:sz="8" w:space="0" w:color="000000"/>
            </w:tcBorders>
            <w:tcMar>
              <w:top w:w="100" w:type="dxa"/>
              <w:left w:w="100" w:type="dxa"/>
              <w:bottom w:w="100" w:type="dxa"/>
              <w:right w:w="100" w:type="dxa"/>
            </w:tcMar>
            <w:vAlign w:val="bottom"/>
          </w:tcPr>
          <w:p w14:paraId="42E5BCFE" w14:textId="77777777" w:rsidR="00AA2B96" w:rsidRPr="002B6865" w:rsidRDefault="00AA2B96" w:rsidP="001030B1">
            <w:pPr>
              <w:spacing w:line="276" w:lineRule="auto"/>
              <w:ind w:left="100"/>
              <w:rPr>
                <w:rFonts w:ascii="Arial" w:hAnsi="Arial" w:cs="Arial"/>
                <w:sz w:val="24"/>
                <w:szCs w:val="24"/>
              </w:rPr>
            </w:pPr>
            <w:r w:rsidRPr="002B6865">
              <w:rPr>
                <w:rFonts w:ascii="Arial" w:hAnsi="Arial" w:cs="Arial"/>
                <w:sz w:val="24"/>
                <w:szCs w:val="24"/>
              </w:rPr>
              <w:t>All parents with dependent children</w:t>
            </w:r>
          </w:p>
        </w:tc>
      </w:tr>
      <w:tr w:rsidR="00AA2B96" w:rsidRPr="002B6865" w14:paraId="2566C111" w14:textId="77777777" w:rsidTr="001030B1">
        <w:tc>
          <w:tcPr>
            <w:tcW w:w="3008"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4026AFA" w14:textId="77777777" w:rsidR="00AA2B96" w:rsidRPr="002B6865" w:rsidRDefault="00AA2B96" w:rsidP="001030B1">
            <w:pPr>
              <w:spacing w:line="276" w:lineRule="auto"/>
              <w:ind w:left="100"/>
              <w:rPr>
                <w:rFonts w:ascii="Arial" w:hAnsi="Arial" w:cs="Arial"/>
                <w:sz w:val="24"/>
                <w:szCs w:val="24"/>
              </w:rPr>
            </w:pPr>
            <w:r w:rsidRPr="002B6865">
              <w:rPr>
                <w:rFonts w:ascii="Arial" w:hAnsi="Arial" w:cs="Arial"/>
                <w:sz w:val="24"/>
                <w:szCs w:val="24"/>
              </w:rPr>
              <w:t>Not enough money</w:t>
            </w:r>
          </w:p>
        </w:tc>
        <w:tc>
          <w:tcPr>
            <w:tcW w:w="3008" w:type="dxa"/>
            <w:tcBorders>
              <w:bottom w:val="single" w:sz="8" w:space="0" w:color="000000"/>
              <w:right w:val="single" w:sz="8" w:space="0" w:color="000000"/>
            </w:tcBorders>
            <w:tcMar>
              <w:top w:w="100" w:type="dxa"/>
              <w:left w:w="100" w:type="dxa"/>
              <w:bottom w:w="100" w:type="dxa"/>
              <w:right w:w="100" w:type="dxa"/>
            </w:tcMar>
            <w:vAlign w:val="bottom"/>
          </w:tcPr>
          <w:p w14:paraId="1BCEEDF0" w14:textId="77777777" w:rsidR="00AA2B96" w:rsidRPr="002B6865" w:rsidRDefault="00AA2B96" w:rsidP="001030B1">
            <w:pPr>
              <w:spacing w:line="276" w:lineRule="auto"/>
              <w:ind w:left="100"/>
              <w:jc w:val="right"/>
              <w:rPr>
                <w:rFonts w:ascii="Arial" w:hAnsi="Arial" w:cs="Arial"/>
                <w:sz w:val="24"/>
                <w:szCs w:val="24"/>
              </w:rPr>
            </w:pPr>
            <w:r w:rsidRPr="002B6865">
              <w:rPr>
                <w:rFonts w:ascii="Arial" w:hAnsi="Arial" w:cs="Arial"/>
                <w:sz w:val="24"/>
                <w:szCs w:val="24"/>
              </w:rPr>
              <w:t>20.2%</w:t>
            </w:r>
          </w:p>
        </w:tc>
        <w:tc>
          <w:tcPr>
            <w:tcW w:w="3008" w:type="dxa"/>
            <w:tcBorders>
              <w:bottom w:val="single" w:sz="8" w:space="0" w:color="000000"/>
              <w:right w:val="single" w:sz="8" w:space="0" w:color="000000"/>
            </w:tcBorders>
            <w:tcMar>
              <w:top w:w="100" w:type="dxa"/>
              <w:left w:w="100" w:type="dxa"/>
              <w:bottom w:w="100" w:type="dxa"/>
              <w:right w:w="100" w:type="dxa"/>
            </w:tcMar>
            <w:vAlign w:val="bottom"/>
          </w:tcPr>
          <w:p w14:paraId="6C8AD6FE" w14:textId="77777777" w:rsidR="00AA2B96" w:rsidRPr="002B6865" w:rsidRDefault="00AA2B96" w:rsidP="001030B1">
            <w:pPr>
              <w:spacing w:line="276" w:lineRule="auto"/>
              <w:ind w:left="100"/>
              <w:jc w:val="right"/>
              <w:rPr>
                <w:rFonts w:ascii="Arial" w:hAnsi="Arial" w:cs="Arial"/>
                <w:sz w:val="24"/>
                <w:szCs w:val="24"/>
              </w:rPr>
            </w:pPr>
            <w:r w:rsidRPr="002B6865">
              <w:rPr>
                <w:rFonts w:ascii="Arial" w:hAnsi="Arial" w:cs="Arial"/>
                <w:sz w:val="24"/>
                <w:szCs w:val="24"/>
              </w:rPr>
              <w:t>13.2%</w:t>
            </w:r>
          </w:p>
        </w:tc>
      </w:tr>
      <w:tr w:rsidR="00AA2B96" w:rsidRPr="002B6865" w14:paraId="60251F10" w14:textId="77777777" w:rsidTr="001030B1">
        <w:tc>
          <w:tcPr>
            <w:tcW w:w="3008"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72096724" w14:textId="77777777" w:rsidR="00AA2B96" w:rsidRPr="002B6865" w:rsidRDefault="00AA2B96" w:rsidP="001030B1">
            <w:pPr>
              <w:spacing w:line="276" w:lineRule="auto"/>
              <w:ind w:left="100"/>
              <w:rPr>
                <w:rFonts w:ascii="Arial" w:hAnsi="Arial" w:cs="Arial"/>
                <w:sz w:val="24"/>
                <w:szCs w:val="24"/>
              </w:rPr>
            </w:pPr>
            <w:r w:rsidRPr="002B6865">
              <w:rPr>
                <w:rFonts w:ascii="Arial" w:hAnsi="Arial" w:cs="Arial"/>
                <w:sz w:val="24"/>
                <w:szCs w:val="24"/>
              </w:rPr>
              <w:t>Just enough money</w:t>
            </w:r>
          </w:p>
        </w:tc>
        <w:tc>
          <w:tcPr>
            <w:tcW w:w="3008" w:type="dxa"/>
            <w:tcBorders>
              <w:bottom w:val="single" w:sz="8" w:space="0" w:color="000000"/>
              <w:right w:val="single" w:sz="8" w:space="0" w:color="000000"/>
            </w:tcBorders>
            <w:tcMar>
              <w:top w:w="100" w:type="dxa"/>
              <w:left w:w="100" w:type="dxa"/>
              <w:bottom w:w="100" w:type="dxa"/>
              <w:right w:w="100" w:type="dxa"/>
            </w:tcMar>
            <w:vAlign w:val="bottom"/>
          </w:tcPr>
          <w:p w14:paraId="6DC6B23B" w14:textId="77777777" w:rsidR="00AA2B96" w:rsidRPr="002B6865" w:rsidRDefault="00AA2B96" w:rsidP="001030B1">
            <w:pPr>
              <w:spacing w:line="276" w:lineRule="auto"/>
              <w:ind w:left="100"/>
              <w:jc w:val="right"/>
              <w:rPr>
                <w:rFonts w:ascii="Arial" w:hAnsi="Arial" w:cs="Arial"/>
                <w:sz w:val="24"/>
                <w:szCs w:val="24"/>
              </w:rPr>
            </w:pPr>
            <w:r w:rsidRPr="002B6865">
              <w:rPr>
                <w:rFonts w:ascii="Arial" w:hAnsi="Arial" w:cs="Arial"/>
                <w:sz w:val="24"/>
                <w:szCs w:val="24"/>
              </w:rPr>
              <w:t>42.6%</w:t>
            </w:r>
          </w:p>
        </w:tc>
        <w:tc>
          <w:tcPr>
            <w:tcW w:w="3008" w:type="dxa"/>
            <w:tcBorders>
              <w:bottom w:val="single" w:sz="8" w:space="0" w:color="000000"/>
              <w:right w:val="single" w:sz="8" w:space="0" w:color="000000"/>
            </w:tcBorders>
            <w:tcMar>
              <w:top w:w="100" w:type="dxa"/>
              <w:left w:w="100" w:type="dxa"/>
              <w:bottom w:w="100" w:type="dxa"/>
              <w:right w:w="100" w:type="dxa"/>
            </w:tcMar>
            <w:vAlign w:val="bottom"/>
          </w:tcPr>
          <w:p w14:paraId="7AB07FD6" w14:textId="77777777" w:rsidR="00AA2B96" w:rsidRPr="002B6865" w:rsidRDefault="00AA2B96" w:rsidP="001030B1">
            <w:pPr>
              <w:spacing w:line="276" w:lineRule="auto"/>
              <w:ind w:left="100"/>
              <w:jc w:val="right"/>
              <w:rPr>
                <w:rFonts w:ascii="Arial" w:hAnsi="Arial" w:cs="Arial"/>
                <w:sz w:val="24"/>
                <w:szCs w:val="24"/>
              </w:rPr>
            </w:pPr>
            <w:r w:rsidRPr="002B6865">
              <w:rPr>
                <w:rFonts w:ascii="Arial" w:hAnsi="Arial" w:cs="Arial"/>
                <w:sz w:val="24"/>
                <w:szCs w:val="24"/>
              </w:rPr>
              <w:t>32.6%</w:t>
            </w:r>
          </w:p>
        </w:tc>
      </w:tr>
      <w:tr w:rsidR="00AA2B96" w:rsidRPr="002B6865" w14:paraId="52188EB9" w14:textId="77777777" w:rsidTr="001030B1">
        <w:tc>
          <w:tcPr>
            <w:tcW w:w="3008"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0B259F6D" w14:textId="77777777" w:rsidR="00AA2B96" w:rsidRPr="002B6865" w:rsidRDefault="00AA2B96" w:rsidP="001030B1">
            <w:pPr>
              <w:spacing w:line="276" w:lineRule="auto"/>
              <w:ind w:left="100"/>
              <w:rPr>
                <w:rFonts w:ascii="Arial" w:hAnsi="Arial" w:cs="Arial"/>
                <w:sz w:val="24"/>
                <w:szCs w:val="24"/>
              </w:rPr>
            </w:pPr>
            <w:r w:rsidRPr="002B6865">
              <w:rPr>
                <w:rFonts w:ascii="Arial" w:hAnsi="Arial" w:cs="Arial"/>
                <w:sz w:val="24"/>
                <w:szCs w:val="24"/>
              </w:rPr>
              <w:t>Enough money</w:t>
            </w:r>
          </w:p>
        </w:tc>
        <w:tc>
          <w:tcPr>
            <w:tcW w:w="3008" w:type="dxa"/>
            <w:tcBorders>
              <w:bottom w:val="single" w:sz="8" w:space="0" w:color="000000"/>
              <w:right w:val="single" w:sz="8" w:space="0" w:color="000000"/>
            </w:tcBorders>
            <w:tcMar>
              <w:top w:w="100" w:type="dxa"/>
              <w:left w:w="100" w:type="dxa"/>
              <w:bottom w:w="100" w:type="dxa"/>
              <w:right w:w="100" w:type="dxa"/>
            </w:tcMar>
            <w:vAlign w:val="bottom"/>
          </w:tcPr>
          <w:p w14:paraId="3D61E0AE" w14:textId="77777777" w:rsidR="00AA2B96" w:rsidRPr="002B6865" w:rsidRDefault="00AA2B96" w:rsidP="001030B1">
            <w:pPr>
              <w:spacing w:line="276" w:lineRule="auto"/>
              <w:ind w:left="100"/>
              <w:jc w:val="right"/>
              <w:rPr>
                <w:rFonts w:ascii="Arial" w:hAnsi="Arial" w:cs="Arial"/>
                <w:sz w:val="24"/>
                <w:szCs w:val="24"/>
              </w:rPr>
            </w:pPr>
            <w:r w:rsidRPr="002B6865">
              <w:rPr>
                <w:rFonts w:ascii="Arial" w:hAnsi="Arial" w:cs="Arial"/>
                <w:sz w:val="24"/>
                <w:szCs w:val="24"/>
              </w:rPr>
              <w:t>29.8%</w:t>
            </w:r>
          </w:p>
        </w:tc>
        <w:tc>
          <w:tcPr>
            <w:tcW w:w="3008" w:type="dxa"/>
            <w:tcBorders>
              <w:bottom w:val="single" w:sz="8" w:space="0" w:color="000000"/>
              <w:right w:val="single" w:sz="8" w:space="0" w:color="000000"/>
            </w:tcBorders>
            <w:tcMar>
              <w:top w:w="100" w:type="dxa"/>
              <w:left w:w="100" w:type="dxa"/>
              <w:bottom w:w="100" w:type="dxa"/>
              <w:right w:w="100" w:type="dxa"/>
            </w:tcMar>
            <w:vAlign w:val="bottom"/>
          </w:tcPr>
          <w:p w14:paraId="6EF54302" w14:textId="77777777" w:rsidR="00AA2B96" w:rsidRPr="002B6865" w:rsidRDefault="00AA2B96" w:rsidP="001030B1">
            <w:pPr>
              <w:spacing w:line="276" w:lineRule="auto"/>
              <w:ind w:left="100"/>
              <w:jc w:val="right"/>
              <w:rPr>
                <w:rFonts w:ascii="Arial" w:hAnsi="Arial" w:cs="Arial"/>
                <w:sz w:val="24"/>
                <w:szCs w:val="24"/>
              </w:rPr>
            </w:pPr>
            <w:r w:rsidRPr="002B6865">
              <w:rPr>
                <w:rFonts w:ascii="Arial" w:hAnsi="Arial" w:cs="Arial"/>
                <w:sz w:val="24"/>
                <w:szCs w:val="24"/>
              </w:rPr>
              <w:t>35.2%</w:t>
            </w:r>
          </w:p>
        </w:tc>
      </w:tr>
      <w:tr w:rsidR="00AA2B96" w:rsidRPr="002B6865" w14:paraId="0158D095" w14:textId="77777777" w:rsidTr="001030B1">
        <w:tc>
          <w:tcPr>
            <w:tcW w:w="3008" w:type="dxa"/>
            <w:tcBorders>
              <w:left w:val="single" w:sz="8" w:space="0" w:color="000000"/>
              <w:bottom w:val="single" w:sz="8" w:space="0" w:color="000000"/>
              <w:right w:val="single" w:sz="8" w:space="0" w:color="000000"/>
            </w:tcBorders>
            <w:tcMar>
              <w:top w:w="100" w:type="dxa"/>
              <w:left w:w="100" w:type="dxa"/>
              <w:bottom w:w="100" w:type="dxa"/>
              <w:right w:w="100" w:type="dxa"/>
            </w:tcMar>
            <w:vAlign w:val="bottom"/>
          </w:tcPr>
          <w:p w14:paraId="132837BC" w14:textId="77777777" w:rsidR="00AA2B96" w:rsidRPr="002B6865" w:rsidRDefault="00AA2B96" w:rsidP="001030B1">
            <w:pPr>
              <w:spacing w:line="276" w:lineRule="auto"/>
              <w:ind w:left="100"/>
              <w:rPr>
                <w:rFonts w:ascii="Arial" w:hAnsi="Arial" w:cs="Arial"/>
                <w:sz w:val="24"/>
                <w:szCs w:val="24"/>
              </w:rPr>
            </w:pPr>
            <w:r w:rsidRPr="002B6865">
              <w:rPr>
                <w:rFonts w:ascii="Arial" w:hAnsi="Arial" w:cs="Arial"/>
                <w:sz w:val="24"/>
                <w:szCs w:val="24"/>
              </w:rPr>
              <w:t>More than enough money</w:t>
            </w:r>
          </w:p>
        </w:tc>
        <w:tc>
          <w:tcPr>
            <w:tcW w:w="3008" w:type="dxa"/>
            <w:tcBorders>
              <w:bottom w:val="single" w:sz="8" w:space="0" w:color="000000"/>
              <w:right w:val="single" w:sz="8" w:space="0" w:color="000000"/>
            </w:tcBorders>
            <w:tcMar>
              <w:top w:w="100" w:type="dxa"/>
              <w:left w:w="100" w:type="dxa"/>
              <w:bottom w:w="100" w:type="dxa"/>
              <w:right w:w="100" w:type="dxa"/>
            </w:tcMar>
            <w:vAlign w:val="bottom"/>
          </w:tcPr>
          <w:p w14:paraId="08EEE9B0" w14:textId="77777777" w:rsidR="00AA2B96" w:rsidRPr="002B6865" w:rsidRDefault="00AA2B96" w:rsidP="001030B1">
            <w:pPr>
              <w:spacing w:line="276" w:lineRule="auto"/>
              <w:ind w:left="100"/>
              <w:jc w:val="right"/>
              <w:rPr>
                <w:rFonts w:ascii="Arial" w:hAnsi="Arial" w:cs="Arial"/>
                <w:sz w:val="24"/>
                <w:szCs w:val="24"/>
              </w:rPr>
            </w:pPr>
            <w:r w:rsidRPr="002B6865">
              <w:rPr>
                <w:rFonts w:ascii="Arial" w:hAnsi="Arial" w:cs="Arial"/>
                <w:sz w:val="24"/>
                <w:szCs w:val="24"/>
              </w:rPr>
              <w:t>8.5%</w:t>
            </w:r>
          </w:p>
        </w:tc>
        <w:tc>
          <w:tcPr>
            <w:tcW w:w="3008" w:type="dxa"/>
            <w:tcBorders>
              <w:bottom w:val="single" w:sz="8" w:space="0" w:color="000000"/>
              <w:right w:val="single" w:sz="8" w:space="0" w:color="000000"/>
            </w:tcBorders>
            <w:tcMar>
              <w:top w:w="100" w:type="dxa"/>
              <w:left w:w="100" w:type="dxa"/>
              <w:bottom w:w="100" w:type="dxa"/>
              <w:right w:w="100" w:type="dxa"/>
            </w:tcMar>
            <w:vAlign w:val="bottom"/>
          </w:tcPr>
          <w:p w14:paraId="5087B5DD" w14:textId="77777777" w:rsidR="00AA2B96" w:rsidRPr="002B6865" w:rsidRDefault="00AA2B96" w:rsidP="001030B1">
            <w:pPr>
              <w:spacing w:line="276" w:lineRule="auto"/>
              <w:ind w:left="100"/>
              <w:jc w:val="right"/>
              <w:rPr>
                <w:rFonts w:ascii="Arial" w:hAnsi="Arial" w:cs="Arial"/>
                <w:sz w:val="24"/>
                <w:szCs w:val="24"/>
              </w:rPr>
            </w:pPr>
            <w:r w:rsidRPr="002B6865">
              <w:rPr>
                <w:rFonts w:ascii="Arial" w:hAnsi="Arial" w:cs="Arial"/>
                <w:sz w:val="24"/>
                <w:szCs w:val="24"/>
              </w:rPr>
              <w:t>19.1%</w:t>
            </w:r>
          </w:p>
        </w:tc>
      </w:tr>
    </w:tbl>
    <w:p w14:paraId="411C592C" w14:textId="77777777" w:rsidR="007C65C7" w:rsidRDefault="007C65C7" w:rsidP="0045112C">
      <w:pPr>
        <w:rPr>
          <w:rFonts w:ascii="Arial" w:hAnsi="Arial" w:cs="Arial"/>
          <w:b/>
          <w:sz w:val="24"/>
          <w:szCs w:val="24"/>
        </w:rPr>
      </w:pPr>
    </w:p>
    <w:p w14:paraId="46754FC8" w14:textId="77777777" w:rsidR="007C65C7" w:rsidRDefault="007C65C7" w:rsidP="0045112C">
      <w:pPr>
        <w:rPr>
          <w:rFonts w:ascii="Arial" w:hAnsi="Arial" w:cs="Arial"/>
          <w:b/>
          <w:sz w:val="24"/>
          <w:szCs w:val="24"/>
        </w:rPr>
      </w:pPr>
    </w:p>
    <w:p w14:paraId="361C8A38" w14:textId="77777777" w:rsidR="007C65C7" w:rsidRDefault="007C65C7" w:rsidP="0045112C">
      <w:pPr>
        <w:rPr>
          <w:rFonts w:ascii="Arial" w:hAnsi="Arial" w:cs="Arial"/>
          <w:b/>
          <w:sz w:val="24"/>
          <w:szCs w:val="24"/>
        </w:rPr>
      </w:pPr>
    </w:p>
    <w:p w14:paraId="1CD1022E" w14:textId="77777777" w:rsidR="007C65C7" w:rsidRDefault="007C65C7" w:rsidP="0045112C">
      <w:pPr>
        <w:rPr>
          <w:rFonts w:ascii="Arial" w:hAnsi="Arial" w:cs="Arial"/>
          <w:b/>
          <w:sz w:val="24"/>
          <w:szCs w:val="24"/>
        </w:rPr>
      </w:pPr>
    </w:p>
    <w:p w14:paraId="4936AC00" w14:textId="77777777" w:rsidR="007C65C7" w:rsidRDefault="007C65C7" w:rsidP="0045112C">
      <w:pPr>
        <w:rPr>
          <w:rFonts w:ascii="Arial" w:hAnsi="Arial" w:cs="Arial"/>
          <w:b/>
          <w:sz w:val="24"/>
          <w:szCs w:val="24"/>
        </w:rPr>
      </w:pPr>
    </w:p>
    <w:p w14:paraId="06C58A73" w14:textId="77777777" w:rsidR="007C65C7" w:rsidRDefault="007C65C7" w:rsidP="0045112C">
      <w:pPr>
        <w:rPr>
          <w:rFonts w:ascii="Arial" w:hAnsi="Arial" w:cs="Arial"/>
          <w:b/>
          <w:sz w:val="24"/>
          <w:szCs w:val="24"/>
        </w:rPr>
      </w:pPr>
    </w:p>
    <w:p w14:paraId="052F337F" w14:textId="77777777" w:rsidR="007C65C7" w:rsidRDefault="007C65C7" w:rsidP="0045112C">
      <w:pPr>
        <w:rPr>
          <w:rFonts w:ascii="Arial" w:hAnsi="Arial" w:cs="Arial"/>
          <w:b/>
          <w:sz w:val="24"/>
          <w:szCs w:val="24"/>
        </w:rPr>
      </w:pPr>
    </w:p>
    <w:p w14:paraId="67056F57" w14:textId="7ED73678" w:rsidR="0045112C" w:rsidRPr="002B6865" w:rsidRDefault="0045112C" w:rsidP="0045112C">
      <w:pPr>
        <w:rPr>
          <w:rFonts w:ascii="Arial" w:hAnsi="Arial" w:cs="Arial"/>
          <w:bCs/>
          <w:sz w:val="24"/>
          <w:szCs w:val="24"/>
        </w:rPr>
      </w:pPr>
      <w:r w:rsidRPr="002B6865">
        <w:rPr>
          <w:rFonts w:ascii="Arial" w:hAnsi="Arial" w:cs="Arial"/>
          <w:b/>
          <w:sz w:val="24"/>
          <w:szCs w:val="24"/>
        </w:rPr>
        <w:t xml:space="preserve">Table </w:t>
      </w:r>
      <w:r w:rsidR="00AA2B96" w:rsidRPr="002B6865">
        <w:rPr>
          <w:rFonts w:ascii="Arial" w:hAnsi="Arial" w:cs="Arial"/>
          <w:b/>
          <w:sz w:val="24"/>
          <w:szCs w:val="24"/>
        </w:rPr>
        <w:t>3</w:t>
      </w:r>
      <w:r w:rsidRPr="002B6865">
        <w:rPr>
          <w:rFonts w:ascii="Arial" w:hAnsi="Arial" w:cs="Arial"/>
          <w:b/>
          <w:sz w:val="24"/>
          <w:szCs w:val="24"/>
        </w:rPr>
        <w:t xml:space="preserve"> Students at schools whose students are from socio-economically disadvantaged neighbourhoods</w:t>
      </w:r>
      <w:r w:rsidR="00FF070C" w:rsidRPr="002B6865">
        <w:rPr>
          <w:rStyle w:val="FootnoteReference"/>
          <w:rFonts w:ascii="Arial" w:hAnsi="Arial" w:cs="Arial"/>
          <w:bCs/>
          <w:sz w:val="24"/>
          <w:szCs w:val="24"/>
        </w:rPr>
        <w:footnoteReference w:id="12"/>
      </w:r>
    </w:p>
    <w:tbl>
      <w:tblPr>
        <w:tblW w:w="9479" w:type="dxa"/>
        <w:tblInd w:w="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69"/>
        <w:gridCol w:w="2370"/>
        <w:gridCol w:w="2370"/>
        <w:gridCol w:w="2370"/>
      </w:tblGrid>
      <w:tr w:rsidR="0045112C" w:rsidRPr="002B6865" w14:paraId="1CE2D9D7" w14:textId="77777777" w:rsidTr="00024C6A">
        <w:trPr>
          <w:trHeight w:val="649"/>
        </w:trPr>
        <w:tc>
          <w:tcPr>
            <w:tcW w:w="2369" w:type="dxa"/>
            <w:shd w:val="clear" w:color="auto" w:fill="auto"/>
            <w:vAlign w:val="bottom"/>
          </w:tcPr>
          <w:p w14:paraId="568D4CFF" w14:textId="77777777" w:rsidR="0045112C" w:rsidRPr="002B6865" w:rsidRDefault="0045112C" w:rsidP="001030B1">
            <w:pPr>
              <w:spacing w:line="240" w:lineRule="auto"/>
              <w:rPr>
                <w:rFonts w:ascii="Arial" w:hAnsi="Arial" w:cs="Arial"/>
                <w:sz w:val="24"/>
                <w:szCs w:val="24"/>
              </w:rPr>
            </w:pPr>
          </w:p>
        </w:tc>
        <w:tc>
          <w:tcPr>
            <w:tcW w:w="2370" w:type="dxa"/>
            <w:shd w:val="clear" w:color="auto" w:fill="auto"/>
            <w:vAlign w:val="bottom"/>
          </w:tcPr>
          <w:p w14:paraId="05CFBE2A" w14:textId="77777777" w:rsidR="0045112C" w:rsidRPr="002B6865" w:rsidRDefault="0045112C" w:rsidP="001030B1">
            <w:pPr>
              <w:spacing w:line="240" w:lineRule="auto"/>
              <w:jc w:val="right"/>
              <w:rPr>
                <w:rFonts w:ascii="Arial" w:hAnsi="Arial" w:cs="Arial"/>
                <w:b/>
                <w:sz w:val="24"/>
                <w:szCs w:val="24"/>
              </w:rPr>
            </w:pPr>
            <w:r w:rsidRPr="002B6865">
              <w:rPr>
                <w:rFonts w:ascii="Arial" w:hAnsi="Arial" w:cs="Arial"/>
                <w:b/>
                <w:sz w:val="24"/>
                <w:szCs w:val="24"/>
              </w:rPr>
              <w:t>2009</w:t>
            </w:r>
          </w:p>
        </w:tc>
        <w:tc>
          <w:tcPr>
            <w:tcW w:w="2370" w:type="dxa"/>
            <w:shd w:val="clear" w:color="auto" w:fill="auto"/>
            <w:vAlign w:val="bottom"/>
          </w:tcPr>
          <w:p w14:paraId="0DBEF77A" w14:textId="77777777" w:rsidR="0045112C" w:rsidRPr="002B6865" w:rsidRDefault="0045112C" w:rsidP="001030B1">
            <w:pPr>
              <w:spacing w:line="240" w:lineRule="auto"/>
              <w:jc w:val="right"/>
              <w:rPr>
                <w:rFonts w:ascii="Arial" w:hAnsi="Arial" w:cs="Arial"/>
                <w:b/>
                <w:sz w:val="24"/>
                <w:szCs w:val="24"/>
              </w:rPr>
            </w:pPr>
            <w:r w:rsidRPr="002B6865">
              <w:rPr>
                <w:rFonts w:ascii="Arial" w:hAnsi="Arial" w:cs="Arial"/>
                <w:b/>
                <w:sz w:val="24"/>
                <w:szCs w:val="24"/>
              </w:rPr>
              <w:t>2018</w:t>
            </w:r>
          </w:p>
        </w:tc>
        <w:tc>
          <w:tcPr>
            <w:tcW w:w="2370" w:type="dxa"/>
            <w:shd w:val="clear" w:color="auto" w:fill="auto"/>
            <w:vAlign w:val="bottom"/>
          </w:tcPr>
          <w:p w14:paraId="7228A8DB" w14:textId="77777777" w:rsidR="0045112C" w:rsidRPr="002B6865" w:rsidRDefault="0045112C" w:rsidP="001030B1">
            <w:pPr>
              <w:spacing w:line="240" w:lineRule="auto"/>
              <w:rPr>
                <w:rFonts w:ascii="Arial" w:hAnsi="Arial" w:cs="Arial"/>
                <w:b/>
                <w:sz w:val="24"/>
                <w:szCs w:val="24"/>
              </w:rPr>
            </w:pPr>
            <w:r w:rsidRPr="002B6865">
              <w:rPr>
                <w:rFonts w:ascii="Arial" w:hAnsi="Arial" w:cs="Arial"/>
                <w:b/>
                <w:sz w:val="24"/>
                <w:szCs w:val="24"/>
              </w:rPr>
              <w:t>Change between 2009 and 2018</w:t>
            </w:r>
          </w:p>
        </w:tc>
      </w:tr>
      <w:tr w:rsidR="0045112C" w:rsidRPr="002B6865" w14:paraId="013B0571" w14:textId="77777777" w:rsidTr="00024C6A">
        <w:trPr>
          <w:trHeight w:val="649"/>
        </w:trPr>
        <w:tc>
          <w:tcPr>
            <w:tcW w:w="2369" w:type="dxa"/>
            <w:shd w:val="clear" w:color="auto" w:fill="auto"/>
            <w:vAlign w:val="bottom"/>
          </w:tcPr>
          <w:p w14:paraId="45CBBF62" w14:textId="3E30CAE2" w:rsidR="0045112C" w:rsidRPr="002B6865" w:rsidRDefault="00994E69" w:rsidP="001030B1">
            <w:pPr>
              <w:spacing w:line="240" w:lineRule="auto"/>
              <w:rPr>
                <w:rFonts w:ascii="Arial" w:hAnsi="Arial" w:cs="Arial"/>
                <w:sz w:val="24"/>
                <w:szCs w:val="24"/>
              </w:rPr>
            </w:pPr>
            <w:r w:rsidRPr="002B6865">
              <w:rPr>
                <w:rFonts w:ascii="Arial" w:hAnsi="Arial" w:cs="Arial"/>
                <w:sz w:val="24"/>
                <w:szCs w:val="24"/>
              </w:rPr>
              <w:t>All d</w:t>
            </w:r>
            <w:r w:rsidR="0045112C" w:rsidRPr="002B6865">
              <w:rPr>
                <w:rFonts w:ascii="Arial" w:hAnsi="Arial" w:cs="Arial"/>
                <w:sz w:val="24"/>
                <w:szCs w:val="24"/>
              </w:rPr>
              <w:t>isabled students with high and very high support needs</w:t>
            </w:r>
          </w:p>
        </w:tc>
        <w:tc>
          <w:tcPr>
            <w:tcW w:w="2370" w:type="dxa"/>
            <w:shd w:val="clear" w:color="auto" w:fill="auto"/>
            <w:vAlign w:val="bottom"/>
          </w:tcPr>
          <w:p w14:paraId="3479E7DF" w14:textId="77777777" w:rsidR="0045112C" w:rsidRPr="002B6865" w:rsidRDefault="0045112C" w:rsidP="001030B1">
            <w:pPr>
              <w:spacing w:line="240" w:lineRule="auto"/>
              <w:jc w:val="right"/>
              <w:rPr>
                <w:rFonts w:ascii="Arial" w:hAnsi="Arial" w:cs="Arial"/>
                <w:sz w:val="24"/>
                <w:szCs w:val="24"/>
              </w:rPr>
            </w:pPr>
            <w:r w:rsidRPr="002B6865">
              <w:rPr>
                <w:rFonts w:ascii="Arial" w:hAnsi="Arial" w:cs="Arial"/>
                <w:sz w:val="24"/>
                <w:szCs w:val="24"/>
              </w:rPr>
              <w:t>43.3%</w:t>
            </w:r>
          </w:p>
        </w:tc>
        <w:tc>
          <w:tcPr>
            <w:tcW w:w="2370" w:type="dxa"/>
            <w:shd w:val="clear" w:color="auto" w:fill="auto"/>
            <w:vAlign w:val="bottom"/>
          </w:tcPr>
          <w:p w14:paraId="43C1249D" w14:textId="77777777" w:rsidR="0045112C" w:rsidRPr="002B6865" w:rsidRDefault="0045112C" w:rsidP="001030B1">
            <w:pPr>
              <w:spacing w:line="240" w:lineRule="auto"/>
              <w:jc w:val="right"/>
              <w:rPr>
                <w:rFonts w:ascii="Arial" w:hAnsi="Arial" w:cs="Arial"/>
                <w:sz w:val="24"/>
                <w:szCs w:val="24"/>
              </w:rPr>
            </w:pPr>
            <w:r w:rsidRPr="002B6865">
              <w:rPr>
                <w:rFonts w:ascii="Arial" w:hAnsi="Arial" w:cs="Arial"/>
                <w:sz w:val="24"/>
                <w:szCs w:val="24"/>
              </w:rPr>
              <w:t>48.6%</w:t>
            </w:r>
          </w:p>
        </w:tc>
        <w:tc>
          <w:tcPr>
            <w:tcW w:w="2370" w:type="dxa"/>
            <w:shd w:val="clear" w:color="auto" w:fill="auto"/>
            <w:vAlign w:val="bottom"/>
          </w:tcPr>
          <w:p w14:paraId="63A66344" w14:textId="77777777" w:rsidR="0045112C" w:rsidRPr="002B6865" w:rsidRDefault="0045112C" w:rsidP="001030B1">
            <w:pPr>
              <w:spacing w:line="240" w:lineRule="auto"/>
              <w:jc w:val="right"/>
              <w:rPr>
                <w:rFonts w:ascii="Arial" w:hAnsi="Arial" w:cs="Arial"/>
                <w:sz w:val="24"/>
                <w:szCs w:val="24"/>
              </w:rPr>
            </w:pPr>
            <w:r w:rsidRPr="002B6865">
              <w:rPr>
                <w:rFonts w:ascii="Arial" w:hAnsi="Arial" w:cs="Arial"/>
                <w:sz w:val="24"/>
                <w:szCs w:val="24"/>
              </w:rPr>
              <w:t>4.5%</w:t>
            </w:r>
          </w:p>
        </w:tc>
      </w:tr>
      <w:tr w:rsidR="0045112C" w:rsidRPr="002B6865" w14:paraId="4A735718" w14:textId="77777777" w:rsidTr="00024C6A">
        <w:trPr>
          <w:trHeight w:val="649"/>
        </w:trPr>
        <w:tc>
          <w:tcPr>
            <w:tcW w:w="2369" w:type="dxa"/>
            <w:shd w:val="clear" w:color="auto" w:fill="auto"/>
            <w:vAlign w:val="bottom"/>
          </w:tcPr>
          <w:p w14:paraId="504C7C71" w14:textId="6AAA566C" w:rsidR="0045112C" w:rsidRPr="002B6865" w:rsidRDefault="0045112C" w:rsidP="001030B1">
            <w:pPr>
              <w:spacing w:line="240" w:lineRule="auto"/>
              <w:rPr>
                <w:rFonts w:ascii="Arial" w:hAnsi="Arial" w:cs="Arial"/>
                <w:sz w:val="24"/>
                <w:szCs w:val="24"/>
              </w:rPr>
            </w:pPr>
            <w:r w:rsidRPr="002B6865">
              <w:rPr>
                <w:rFonts w:ascii="Arial" w:hAnsi="Arial" w:cs="Arial"/>
                <w:sz w:val="24"/>
                <w:szCs w:val="24"/>
              </w:rPr>
              <w:t>Disabled students with high and very high support needs at special schools</w:t>
            </w:r>
          </w:p>
        </w:tc>
        <w:tc>
          <w:tcPr>
            <w:tcW w:w="2370" w:type="dxa"/>
            <w:shd w:val="clear" w:color="auto" w:fill="auto"/>
            <w:vAlign w:val="bottom"/>
          </w:tcPr>
          <w:p w14:paraId="214EE454" w14:textId="77777777" w:rsidR="0045112C" w:rsidRPr="002B6865" w:rsidRDefault="0045112C" w:rsidP="001030B1">
            <w:pPr>
              <w:spacing w:line="240" w:lineRule="auto"/>
              <w:jc w:val="right"/>
              <w:rPr>
                <w:rFonts w:ascii="Arial" w:hAnsi="Arial" w:cs="Arial"/>
                <w:sz w:val="24"/>
                <w:szCs w:val="24"/>
              </w:rPr>
            </w:pPr>
            <w:r w:rsidRPr="002B6865">
              <w:rPr>
                <w:rFonts w:ascii="Arial" w:hAnsi="Arial" w:cs="Arial"/>
                <w:sz w:val="24"/>
                <w:szCs w:val="24"/>
              </w:rPr>
              <w:t>54.1%</w:t>
            </w:r>
          </w:p>
        </w:tc>
        <w:tc>
          <w:tcPr>
            <w:tcW w:w="2370" w:type="dxa"/>
            <w:shd w:val="clear" w:color="auto" w:fill="auto"/>
            <w:vAlign w:val="bottom"/>
          </w:tcPr>
          <w:p w14:paraId="6A9A3152" w14:textId="77777777" w:rsidR="0045112C" w:rsidRPr="002B6865" w:rsidRDefault="0045112C" w:rsidP="001030B1">
            <w:pPr>
              <w:spacing w:line="240" w:lineRule="auto"/>
              <w:jc w:val="right"/>
              <w:rPr>
                <w:rFonts w:ascii="Arial" w:hAnsi="Arial" w:cs="Arial"/>
                <w:sz w:val="24"/>
                <w:szCs w:val="24"/>
              </w:rPr>
            </w:pPr>
            <w:r w:rsidRPr="002B6865">
              <w:rPr>
                <w:rFonts w:ascii="Arial" w:hAnsi="Arial" w:cs="Arial"/>
                <w:sz w:val="24"/>
                <w:szCs w:val="24"/>
              </w:rPr>
              <w:t>60%</w:t>
            </w:r>
          </w:p>
        </w:tc>
        <w:tc>
          <w:tcPr>
            <w:tcW w:w="2370" w:type="dxa"/>
            <w:shd w:val="clear" w:color="auto" w:fill="auto"/>
            <w:vAlign w:val="bottom"/>
          </w:tcPr>
          <w:p w14:paraId="38630994" w14:textId="77777777" w:rsidR="0045112C" w:rsidRPr="002B6865" w:rsidRDefault="0045112C" w:rsidP="001030B1">
            <w:pPr>
              <w:spacing w:line="240" w:lineRule="auto"/>
              <w:jc w:val="right"/>
              <w:rPr>
                <w:rFonts w:ascii="Arial" w:hAnsi="Arial" w:cs="Arial"/>
                <w:sz w:val="24"/>
                <w:szCs w:val="24"/>
              </w:rPr>
            </w:pPr>
            <w:r w:rsidRPr="002B6865">
              <w:rPr>
                <w:rFonts w:ascii="Arial" w:hAnsi="Arial" w:cs="Arial"/>
                <w:sz w:val="24"/>
                <w:szCs w:val="24"/>
              </w:rPr>
              <w:t>5.8%</w:t>
            </w:r>
          </w:p>
        </w:tc>
      </w:tr>
      <w:tr w:rsidR="0045112C" w:rsidRPr="002B6865" w14:paraId="7AA24B66" w14:textId="77777777" w:rsidTr="00024C6A">
        <w:trPr>
          <w:trHeight w:val="649"/>
        </w:trPr>
        <w:tc>
          <w:tcPr>
            <w:tcW w:w="2369" w:type="dxa"/>
            <w:shd w:val="clear" w:color="auto" w:fill="auto"/>
            <w:vAlign w:val="bottom"/>
          </w:tcPr>
          <w:p w14:paraId="45E115E0" w14:textId="77777777" w:rsidR="0045112C" w:rsidRPr="002B6865" w:rsidRDefault="0045112C" w:rsidP="001030B1">
            <w:pPr>
              <w:spacing w:line="240" w:lineRule="auto"/>
              <w:rPr>
                <w:rFonts w:ascii="Arial" w:hAnsi="Arial" w:cs="Arial"/>
                <w:sz w:val="24"/>
                <w:szCs w:val="24"/>
              </w:rPr>
            </w:pPr>
            <w:r w:rsidRPr="002B6865">
              <w:rPr>
                <w:rFonts w:ascii="Arial" w:hAnsi="Arial" w:cs="Arial"/>
                <w:sz w:val="24"/>
                <w:szCs w:val="24"/>
              </w:rPr>
              <w:t>All students</w:t>
            </w:r>
          </w:p>
        </w:tc>
        <w:tc>
          <w:tcPr>
            <w:tcW w:w="2370" w:type="dxa"/>
            <w:shd w:val="clear" w:color="auto" w:fill="auto"/>
            <w:vAlign w:val="bottom"/>
          </w:tcPr>
          <w:p w14:paraId="67110A44" w14:textId="77777777" w:rsidR="0045112C" w:rsidRPr="002B6865" w:rsidRDefault="0045112C" w:rsidP="001030B1">
            <w:pPr>
              <w:spacing w:line="240" w:lineRule="auto"/>
              <w:jc w:val="right"/>
              <w:rPr>
                <w:rFonts w:ascii="Arial" w:hAnsi="Arial" w:cs="Arial"/>
                <w:sz w:val="24"/>
                <w:szCs w:val="24"/>
              </w:rPr>
            </w:pPr>
            <w:r w:rsidRPr="002B6865">
              <w:rPr>
                <w:rFonts w:ascii="Arial" w:hAnsi="Arial" w:cs="Arial"/>
                <w:sz w:val="24"/>
                <w:szCs w:val="24"/>
              </w:rPr>
              <w:t>32.1%</w:t>
            </w:r>
          </w:p>
        </w:tc>
        <w:tc>
          <w:tcPr>
            <w:tcW w:w="2370" w:type="dxa"/>
            <w:shd w:val="clear" w:color="auto" w:fill="auto"/>
            <w:vAlign w:val="bottom"/>
          </w:tcPr>
          <w:p w14:paraId="13C3AF05" w14:textId="77777777" w:rsidR="0045112C" w:rsidRPr="002B6865" w:rsidRDefault="0045112C" w:rsidP="001030B1">
            <w:pPr>
              <w:spacing w:line="240" w:lineRule="auto"/>
              <w:jc w:val="right"/>
              <w:rPr>
                <w:rFonts w:ascii="Arial" w:hAnsi="Arial" w:cs="Arial"/>
                <w:sz w:val="24"/>
                <w:szCs w:val="24"/>
              </w:rPr>
            </w:pPr>
            <w:r w:rsidRPr="002B6865">
              <w:rPr>
                <w:rFonts w:ascii="Arial" w:hAnsi="Arial" w:cs="Arial"/>
                <w:sz w:val="24"/>
                <w:szCs w:val="24"/>
              </w:rPr>
              <w:t>31.6%</w:t>
            </w:r>
          </w:p>
        </w:tc>
        <w:tc>
          <w:tcPr>
            <w:tcW w:w="2370" w:type="dxa"/>
            <w:shd w:val="clear" w:color="auto" w:fill="auto"/>
            <w:vAlign w:val="bottom"/>
          </w:tcPr>
          <w:p w14:paraId="551DFDE6" w14:textId="77777777" w:rsidR="0045112C" w:rsidRPr="002B6865" w:rsidRDefault="0045112C" w:rsidP="001030B1">
            <w:pPr>
              <w:spacing w:line="240" w:lineRule="auto"/>
              <w:jc w:val="right"/>
              <w:rPr>
                <w:rFonts w:ascii="Arial" w:hAnsi="Arial" w:cs="Arial"/>
                <w:sz w:val="24"/>
                <w:szCs w:val="24"/>
              </w:rPr>
            </w:pPr>
            <w:r w:rsidRPr="002B6865">
              <w:rPr>
                <w:rFonts w:ascii="Arial" w:hAnsi="Arial" w:cs="Arial"/>
                <w:sz w:val="24"/>
                <w:szCs w:val="24"/>
              </w:rPr>
              <w:t>-0.5%</w:t>
            </w:r>
          </w:p>
        </w:tc>
      </w:tr>
    </w:tbl>
    <w:p w14:paraId="22BBA9BE" w14:textId="77777777" w:rsidR="007C65C7" w:rsidRDefault="007C65C7" w:rsidP="00482E66">
      <w:pPr>
        <w:spacing w:line="360" w:lineRule="auto"/>
        <w:rPr>
          <w:rFonts w:ascii="Arial" w:hAnsi="Arial" w:cs="Arial"/>
          <w:sz w:val="24"/>
          <w:szCs w:val="24"/>
        </w:rPr>
      </w:pPr>
    </w:p>
    <w:p w14:paraId="1DBC2285" w14:textId="4967808E" w:rsidR="00482E66" w:rsidRPr="002B6865" w:rsidRDefault="00BD79B1" w:rsidP="00482E66">
      <w:pPr>
        <w:spacing w:line="360" w:lineRule="auto"/>
        <w:rPr>
          <w:rFonts w:ascii="Arial" w:hAnsi="Arial" w:cs="Arial"/>
          <w:sz w:val="24"/>
          <w:szCs w:val="24"/>
        </w:rPr>
      </w:pPr>
      <w:r w:rsidRPr="002B6865">
        <w:rPr>
          <w:rFonts w:ascii="Arial" w:hAnsi="Arial" w:cs="Arial"/>
          <w:sz w:val="24"/>
          <w:szCs w:val="24"/>
        </w:rPr>
        <w:t>Children with disabilities are also becoming more ethnically diverse. Māori and Pa</w:t>
      </w:r>
      <w:r w:rsidR="00FD4C09" w:rsidRPr="002B6865">
        <w:rPr>
          <w:rFonts w:ascii="Arial" w:hAnsi="Arial" w:cs="Arial"/>
          <w:sz w:val="24"/>
          <w:szCs w:val="24"/>
        </w:rPr>
        <w:t>c</w:t>
      </w:r>
      <w:r w:rsidRPr="002B6865">
        <w:rPr>
          <w:rFonts w:ascii="Arial" w:hAnsi="Arial" w:cs="Arial"/>
          <w:sz w:val="24"/>
          <w:szCs w:val="24"/>
        </w:rPr>
        <w:t>if</w:t>
      </w:r>
      <w:r w:rsidR="00FD4C09" w:rsidRPr="002B6865">
        <w:rPr>
          <w:rFonts w:ascii="Arial" w:hAnsi="Arial" w:cs="Arial"/>
          <w:sz w:val="24"/>
          <w:szCs w:val="24"/>
        </w:rPr>
        <w:t>ic</w:t>
      </w:r>
      <w:r w:rsidRPr="002B6865">
        <w:rPr>
          <w:rFonts w:ascii="Arial" w:hAnsi="Arial" w:cs="Arial"/>
          <w:sz w:val="24"/>
          <w:szCs w:val="24"/>
        </w:rPr>
        <w:t xml:space="preserve"> children now make up 40% of </w:t>
      </w:r>
      <w:r w:rsidR="009D1CC4" w:rsidRPr="002B6865">
        <w:rPr>
          <w:rFonts w:ascii="Arial" w:hAnsi="Arial" w:cs="Arial"/>
          <w:sz w:val="24"/>
          <w:szCs w:val="24"/>
        </w:rPr>
        <w:t xml:space="preserve">school students </w:t>
      </w:r>
      <w:r w:rsidRPr="002B6865">
        <w:rPr>
          <w:rFonts w:ascii="Arial" w:hAnsi="Arial" w:cs="Arial"/>
          <w:sz w:val="24"/>
          <w:szCs w:val="24"/>
        </w:rPr>
        <w:t xml:space="preserve">aged 5 to 6 with high and very high support needs.  The percentage of these students who are just European has decreased from 57% in 2009 to 37.7% in 2018. </w:t>
      </w:r>
      <w:r w:rsidR="00482E66" w:rsidRPr="002B6865">
        <w:rPr>
          <w:rFonts w:ascii="Arial" w:hAnsi="Arial" w:cs="Arial"/>
          <w:sz w:val="24"/>
          <w:szCs w:val="24"/>
        </w:rPr>
        <w:t>As these figures are calculated from students who qualify for the Ongoing Resourcing Scheme (ORS), this may be caused by access to ORS</w:t>
      </w:r>
      <w:r w:rsidR="00482E66" w:rsidRPr="002B6865">
        <w:rPr>
          <w:rFonts w:ascii="Arial" w:hAnsi="Arial" w:cs="Arial"/>
          <w:sz w:val="24"/>
          <w:szCs w:val="24"/>
          <w:highlight w:val="white"/>
        </w:rPr>
        <w:t xml:space="preserve"> becoming more equitable and better matched to need.</w:t>
      </w:r>
    </w:p>
    <w:p w14:paraId="6E17C51D" w14:textId="23238839" w:rsidR="009D1CC4" w:rsidRPr="002B6865" w:rsidRDefault="009D1CC4" w:rsidP="009D1CC4">
      <w:pPr>
        <w:rPr>
          <w:rFonts w:ascii="Arial" w:hAnsi="Arial" w:cs="Arial"/>
          <w:b/>
          <w:sz w:val="24"/>
          <w:szCs w:val="24"/>
        </w:rPr>
      </w:pPr>
      <w:r w:rsidRPr="002B6865">
        <w:rPr>
          <w:rFonts w:ascii="Arial" w:hAnsi="Arial" w:cs="Arial"/>
          <w:b/>
          <w:sz w:val="24"/>
          <w:szCs w:val="24"/>
        </w:rPr>
        <w:t>Table 4 The ethnicity of students aged 5 to 6 with high and very high support needs by percentage</w:t>
      </w:r>
    </w:p>
    <w:tbl>
      <w:tblPr>
        <w:tblW w:w="9619" w:type="dxa"/>
        <w:tblInd w:w="93" w:type="dxa"/>
        <w:tblLayout w:type="fixed"/>
        <w:tblLook w:val="0400" w:firstRow="0" w:lastRow="0" w:firstColumn="0" w:lastColumn="0" w:noHBand="0" w:noVBand="1"/>
      </w:tblPr>
      <w:tblGrid>
        <w:gridCol w:w="2430"/>
        <w:gridCol w:w="2415"/>
        <w:gridCol w:w="2415"/>
        <w:gridCol w:w="2359"/>
      </w:tblGrid>
      <w:tr w:rsidR="009D1CC4" w:rsidRPr="002B6865" w14:paraId="157D1C0C" w14:textId="77777777" w:rsidTr="001030B1">
        <w:trPr>
          <w:trHeight w:val="622"/>
        </w:trPr>
        <w:tc>
          <w:tcPr>
            <w:tcW w:w="2430"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0F1E23F" w14:textId="77777777" w:rsidR="009D1CC4" w:rsidRPr="002B6865" w:rsidRDefault="009D1CC4" w:rsidP="001030B1">
            <w:pPr>
              <w:spacing w:line="240" w:lineRule="auto"/>
              <w:jc w:val="center"/>
              <w:rPr>
                <w:rFonts w:ascii="Arial" w:hAnsi="Arial" w:cs="Arial"/>
                <w:b/>
                <w:sz w:val="24"/>
                <w:szCs w:val="24"/>
              </w:rPr>
            </w:pPr>
            <w:r w:rsidRPr="002B6865">
              <w:rPr>
                <w:rFonts w:ascii="Arial" w:hAnsi="Arial" w:cs="Arial"/>
                <w:b/>
                <w:sz w:val="24"/>
                <w:szCs w:val="24"/>
              </w:rPr>
              <w:t>New entrants</w:t>
            </w:r>
          </w:p>
        </w:tc>
        <w:tc>
          <w:tcPr>
            <w:tcW w:w="2415" w:type="dxa"/>
            <w:tcBorders>
              <w:top w:val="single" w:sz="8" w:space="0" w:color="000000"/>
              <w:left w:val="nil"/>
              <w:bottom w:val="single" w:sz="8" w:space="0" w:color="000000"/>
              <w:right w:val="single" w:sz="8" w:space="0" w:color="000000"/>
            </w:tcBorders>
            <w:shd w:val="clear" w:color="auto" w:fill="auto"/>
            <w:vAlign w:val="center"/>
          </w:tcPr>
          <w:p w14:paraId="7A815656" w14:textId="77777777" w:rsidR="009D1CC4" w:rsidRPr="002B6865" w:rsidRDefault="009D1CC4" w:rsidP="001030B1">
            <w:pPr>
              <w:spacing w:line="240" w:lineRule="auto"/>
              <w:jc w:val="center"/>
              <w:rPr>
                <w:rFonts w:ascii="Arial" w:hAnsi="Arial" w:cs="Arial"/>
                <w:b/>
                <w:sz w:val="24"/>
                <w:szCs w:val="24"/>
              </w:rPr>
            </w:pPr>
            <w:r w:rsidRPr="002B6865">
              <w:rPr>
                <w:rFonts w:ascii="Arial" w:hAnsi="Arial" w:cs="Arial"/>
                <w:b/>
                <w:sz w:val="24"/>
                <w:szCs w:val="24"/>
              </w:rPr>
              <w:t>2009</w:t>
            </w:r>
          </w:p>
        </w:tc>
        <w:tc>
          <w:tcPr>
            <w:tcW w:w="2415" w:type="dxa"/>
            <w:tcBorders>
              <w:top w:val="single" w:sz="8" w:space="0" w:color="000000"/>
              <w:left w:val="nil"/>
              <w:bottom w:val="single" w:sz="8" w:space="0" w:color="000000"/>
              <w:right w:val="single" w:sz="8" w:space="0" w:color="000000"/>
            </w:tcBorders>
            <w:shd w:val="clear" w:color="auto" w:fill="auto"/>
            <w:vAlign w:val="center"/>
          </w:tcPr>
          <w:p w14:paraId="4EDA1E12" w14:textId="77777777" w:rsidR="009D1CC4" w:rsidRPr="002B6865" w:rsidRDefault="009D1CC4" w:rsidP="001030B1">
            <w:pPr>
              <w:spacing w:line="240" w:lineRule="auto"/>
              <w:jc w:val="center"/>
              <w:rPr>
                <w:rFonts w:ascii="Arial" w:hAnsi="Arial" w:cs="Arial"/>
                <w:b/>
                <w:sz w:val="24"/>
                <w:szCs w:val="24"/>
              </w:rPr>
            </w:pPr>
            <w:r w:rsidRPr="002B6865">
              <w:rPr>
                <w:rFonts w:ascii="Arial" w:hAnsi="Arial" w:cs="Arial"/>
                <w:b/>
                <w:sz w:val="24"/>
                <w:szCs w:val="24"/>
              </w:rPr>
              <w:t>2018</w:t>
            </w:r>
          </w:p>
        </w:tc>
        <w:tc>
          <w:tcPr>
            <w:tcW w:w="2359" w:type="dxa"/>
            <w:tcBorders>
              <w:top w:val="single" w:sz="8" w:space="0" w:color="000000"/>
              <w:left w:val="nil"/>
              <w:bottom w:val="single" w:sz="8" w:space="0" w:color="000000"/>
              <w:right w:val="single" w:sz="8" w:space="0" w:color="000000"/>
            </w:tcBorders>
            <w:shd w:val="clear" w:color="auto" w:fill="auto"/>
            <w:vAlign w:val="center"/>
          </w:tcPr>
          <w:p w14:paraId="20C08A0F" w14:textId="77777777" w:rsidR="009D1CC4" w:rsidRPr="002B6865" w:rsidRDefault="009D1CC4" w:rsidP="001030B1">
            <w:pPr>
              <w:spacing w:line="240" w:lineRule="auto"/>
              <w:jc w:val="center"/>
              <w:rPr>
                <w:rFonts w:ascii="Arial" w:hAnsi="Arial" w:cs="Arial"/>
                <w:b/>
                <w:sz w:val="24"/>
                <w:szCs w:val="24"/>
              </w:rPr>
            </w:pPr>
            <w:r w:rsidRPr="002B6865">
              <w:rPr>
                <w:rFonts w:ascii="Arial" w:hAnsi="Arial" w:cs="Arial"/>
                <w:b/>
                <w:sz w:val="24"/>
                <w:szCs w:val="24"/>
              </w:rPr>
              <w:t>Change between 2009 and 2018</w:t>
            </w:r>
          </w:p>
        </w:tc>
      </w:tr>
      <w:tr w:rsidR="009D1CC4" w:rsidRPr="002B6865" w14:paraId="618F3486" w14:textId="77777777" w:rsidTr="001030B1">
        <w:trPr>
          <w:trHeight w:val="369"/>
        </w:trPr>
        <w:tc>
          <w:tcPr>
            <w:tcW w:w="2430" w:type="dxa"/>
            <w:tcBorders>
              <w:top w:val="nil"/>
              <w:left w:val="single" w:sz="8" w:space="0" w:color="000000"/>
              <w:bottom w:val="single" w:sz="8" w:space="0" w:color="000000"/>
              <w:right w:val="single" w:sz="8" w:space="0" w:color="000000"/>
            </w:tcBorders>
            <w:shd w:val="clear" w:color="auto" w:fill="auto"/>
            <w:vAlign w:val="center"/>
          </w:tcPr>
          <w:p w14:paraId="7BA9AD7B" w14:textId="77777777" w:rsidR="009D1CC4" w:rsidRPr="002B6865" w:rsidRDefault="009D1CC4" w:rsidP="001030B1">
            <w:pPr>
              <w:spacing w:line="240" w:lineRule="auto"/>
              <w:rPr>
                <w:rFonts w:ascii="Arial" w:hAnsi="Arial" w:cs="Arial"/>
                <w:sz w:val="24"/>
                <w:szCs w:val="24"/>
              </w:rPr>
            </w:pPr>
            <w:r w:rsidRPr="002B6865">
              <w:rPr>
                <w:rFonts w:ascii="Arial" w:hAnsi="Arial" w:cs="Arial"/>
                <w:sz w:val="24"/>
                <w:szCs w:val="24"/>
              </w:rPr>
              <w:t>Asian</w:t>
            </w:r>
          </w:p>
        </w:tc>
        <w:tc>
          <w:tcPr>
            <w:tcW w:w="2415" w:type="dxa"/>
            <w:tcBorders>
              <w:top w:val="nil"/>
              <w:left w:val="nil"/>
              <w:bottom w:val="single" w:sz="8" w:space="0" w:color="000000"/>
              <w:right w:val="single" w:sz="8" w:space="0" w:color="000000"/>
            </w:tcBorders>
            <w:shd w:val="clear" w:color="auto" w:fill="auto"/>
            <w:vAlign w:val="center"/>
          </w:tcPr>
          <w:p w14:paraId="37713F92" w14:textId="77777777" w:rsidR="009D1CC4" w:rsidRPr="002B6865" w:rsidRDefault="009D1CC4" w:rsidP="001030B1">
            <w:pPr>
              <w:spacing w:line="240" w:lineRule="auto"/>
              <w:jc w:val="right"/>
              <w:rPr>
                <w:rFonts w:ascii="Arial" w:hAnsi="Arial" w:cs="Arial"/>
                <w:sz w:val="24"/>
                <w:szCs w:val="24"/>
              </w:rPr>
            </w:pPr>
            <w:r w:rsidRPr="002B6865">
              <w:rPr>
                <w:rFonts w:ascii="Arial" w:hAnsi="Arial" w:cs="Arial"/>
                <w:sz w:val="24"/>
                <w:szCs w:val="24"/>
              </w:rPr>
              <w:t>9%</w:t>
            </w:r>
          </w:p>
        </w:tc>
        <w:tc>
          <w:tcPr>
            <w:tcW w:w="2415" w:type="dxa"/>
            <w:tcBorders>
              <w:top w:val="nil"/>
              <w:left w:val="nil"/>
              <w:bottom w:val="single" w:sz="8" w:space="0" w:color="000000"/>
              <w:right w:val="single" w:sz="8" w:space="0" w:color="000000"/>
            </w:tcBorders>
            <w:shd w:val="clear" w:color="auto" w:fill="auto"/>
            <w:vAlign w:val="center"/>
          </w:tcPr>
          <w:p w14:paraId="0EA08F7F" w14:textId="77777777" w:rsidR="009D1CC4" w:rsidRPr="002B6865" w:rsidRDefault="009D1CC4" w:rsidP="001030B1">
            <w:pPr>
              <w:spacing w:line="240" w:lineRule="auto"/>
              <w:jc w:val="right"/>
              <w:rPr>
                <w:rFonts w:ascii="Arial" w:hAnsi="Arial" w:cs="Arial"/>
                <w:sz w:val="24"/>
                <w:szCs w:val="24"/>
              </w:rPr>
            </w:pPr>
            <w:r w:rsidRPr="002B6865">
              <w:rPr>
                <w:rFonts w:ascii="Arial" w:hAnsi="Arial" w:cs="Arial"/>
                <w:sz w:val="24"/>
                <w:szCs w:val="24"/>
              </w:rPr>
              <w:t>13.8%</w:t>
            </w:r>
          </w:p>
        </w:tc>
        <w:tc>
          <w:tcPr>
            <w:tcW w:w="2359" w:type="dxa"/>
            <w:tcBorders>
              <w:top w:val="nil"/>
              <w:left w:val="nil"/>
              <w:bottom w:val="single" w:sz="8" w:space="0" w:color="000000"/>
              <w:right w:val="single" w:sz="8" w:space="0" w:color="000000"/>
            </w:tcBorders>
            <w:shd w:val="clear" w:color="auto" w:fill="auto"/>
            <w:vAlign w:val="center"/>
          </w:tcPr>
          <w:p w14:paraId="40ADAB3E" w14:textId="77777777" w:rsidR="009D1CC4" w:rsidRPr="002B6865" w:rsidRDefault="009D1CC4" w:rsidP="001030B1">
            <w:pPr>
              <w:spacing w:line="240" w:lineRule="auto"/>
              <w:jc w:val="right"/>
              <w:rPr>
                <w:rFonts w:ascii="Arial" w:hAnsi="Arial" w:cs="Arial"/>
                <w:sz w:val="24"/>
                <w:szCs w:val="24"/>
              </w:rPr>
            </w:pPr>
            <w:r w:rsidRPr="002B6865">
              <w:rPr>
                <w:rFonts w:ascii="Arial" w:hAnsi="Arial" w:cs="Arial"/>
                <w:sz w:val="24"/>
                <w:szCs w:val="24"/>
              </w:rPr>
              <w:t>4.8%</w:t>
            </w:r>
          </w:p>
        </w:tc>
      </w:tr>
      <w:tr w:rsidR="009D1CC4" w:rsidRPr="002B6865" w14:paraId="4B999E71" w14:textId="77777777" w:rsidTr="001030B1">
        <w:trPr>
          <w:trHeight w:val="369"/>
        </w:trPr>
        <w:tc>
          <w:tcPr>
            <w:tcW w:w="2430" w:type="dxa"/>
            <w:tcBorders>
              <w:top w:val="nil"/>
              <w:left w:val="single" w:sz="8" w:space="0" w:color="000000"/>
              <w:bottom w:val="single" w:sz="8" w:space="0" w:color="000000"/>
              <w:right w:val="single" w:sz="8" w:space="0" w:color="000000"/>
            </w:tcBorders>
            <w:shd w:val="clear" w:color="auto" w:fill="auto"/>
            <w:vAlign w:val="center"/>
          </w:tcPr>
          <w:p w14:paraId="4DDEF210" w14:textId="77777777" w:rsidR="009D1CC4" w:rsidRPr="002B6865" w:rsidRDefault="009D1CC4" w:rsidP="001030B1">
            <w:pPr>
              <w:spacing w:line="240" w:lineRule="auto"/>
              <w:rPr>
                <w:rFonts w:ascii="Arial" w:hAnsi="Arial" w:cs="Arial"/>
                <w:sz w:val="24"/>
                <w:szCs w:val="24"/>
              </w:rPr>
            </w:pPr>
            <w:r w:rsidRPr="002B6865">
              <w:rPr>
                <w:rFonts w:ascii="Arial" w:hAnsi="Arial" w:cs="Arial"/>
                <w:sz w:val="24"/>
                <w:szCs w:val="24"/>
              </w:rPr>
              <w:t>European/Pākehā</w:t>
            </w:r>
          </w:p>
        </w:tc>
        <w:tc>
          <w:tcPr>
            <w:tcW w:w="2415" w:type="dxa"/>
            <w:tcBorders>
              <w:top w:val="nil"/>
              <w:left w:val="nil"/>
              <w:bottom w:val="single" w:sz="8" w:space="0" w:color="000000"/>
              <w:right w:val="single" w:sz="8" w:space="0" w:color="000000"/>
            </w:tcBorders>
            <w:shd w:val="clear" w:color="auto" w:fill="auto"/>
            <w:vAlign w:val="center"/>
          </w:tcPr>
          <w:p w14:paraId="7CF9338A" w14:textId="77777777" w:rsidR="009D1CC4" w:rsidRPr="002B6865" w:rsidRDefault="009D1CC4" w:rsidP="001030B1">
            <w:pPr>
              <w:spacing w:line="240" w:lineRule="auto"/>
              <w:jc w:val="right"/>
              <w:rPr>
                <w:rFonts w:ascii="Arial" w:hAnsi="Arial" w:cs="Arial"/>
                <w:sz w:val="24"/>
                <w:szCs w:val="24"/>
              </w:rPr>
            </w:pPr>
            <w:r w:rsidRPr="002B6865">
              <w:rPr>
                <w:rFonts w:ascii="Arial" w:hAnsi="Arial" w:cs="Arial"/>
                <w:sz w:val="24"/>
                <w:szCs w:val="24"/>
              </w:rPr>
              <w:t>57%</w:t>
            </w:r>
          </w:p>
        </w:tc>
        <w:tc>
          <w:tcPr>
            <w:tcW w:w="2415" w:type="dxa"/>
            <w:tcBorders>
              <w:top w:val="nil"/>
              <w:left w:val="nil"/>
              <w:bottom w:val="single" w:sz="8" w:space="0" w:color="000000"/>
              <w:right w:val="single" w:sz="8" w:space="0" w:color="000000"/>
            </w:tcBorders>
            <w:shd w:val="clear" w:color="auto" w:fill="auto"/>
            <w:vAlign w:val="center"/>
          </w:tcPr>
          <w:p w14:paraId="7F3B2C44" w14:textId="77777777" w:rsidR="009D1CC4" w:rsidRPr="002B6865" w:rsidRDefault="009D1CC4" w:rsidP="001030B1">
            <w:pPr>
              <w:spacing w:line="240" w:lineRule="auto"/>
              <w:jc w:val="right"/>
              <w:rPr>
                <w:rFonts w:ascii="Arial" w:hAnsi="Arial" w:cs="Arial"/>
                <w:sz w:val="24"/>
                <w:szCs w:val="24"/>
              </w:rPr>
            </w:pPr>
            <w:r w:rsidRPr="002B6865">
              <w:rPr>
                <w:rFonts w:ascii="Arial" w:hAnsi="Arial" w:cs="Arial"/>
                <w:sz w:val="24"/>
                <w:szCs w:val="24"/>
              </w:rPr>
              <w:t>37.7%</w:t>
            </w:r>
          </w:p>
        </w:tc>
        <w:tc>
          <w:tcPr>
            <w:tcW w:w="2359" w:type="dxa"/>
            <w:tcBorders>
              <w:top w:val="nil"/>
              <w:left w:val="nil"/>
              <w:bottom w:val="single" w:sz="8" w:space="0" w:color="000000"/>
              <w:right w:val="single" w:sz="8" w:space="0" w:color="000000"/>
            </w:tcBorders>
            <w:shd w:val="clear" w:color="auto" w:fill="auto"/>
            <w:vAlign w:val="center"/>
          </w:tcPr>
          <w:p w14:paraId="1C1E25B7" w14:textId="77777777" w:rsidR="009D1CC4" w:rsidRPr="002B6865" w:rsidRDefault="009D1CC4" w:rsidP="001030B1">
            <w:pPr>
              <w:spacing w:line="240" w:lineRule="auto"/>
              <w:jc w:val="right"/>
              <w:rPr>
                <w:rFonts w:ascii="Arial" w:hAnsi="Arial" w:cs="Arial"/>
                <w:sz w:val="24"/>
                <w:szCs w:val="24"/>
              </w:rPr>
            </w:pPr>
            <w:r w:rsidRPr="002B6865">
              <w:rPr>
                <w:rFonts w:ascii="Arial" w:hAnsi="Arial" w:cs="Arial"/>
                <w:sz w:val="24"/>
                <w:szCs w:val="24"/>
              </w:rPr>
              <w:t>-19.3%</w:t>
            </w:r>
          </w:p>
        </w:tc>
      </w:tr>
      <w:tr w:rsidR="009D1CC4" w:rsidRPr="002B6865" w14:paraId="44681EFB" w14:textId="77777777" w:rsidTr="001030B1">
        <w:trPr>
          <w:trHeight w:val="369"/>
        </w:trPr>
        <w:tc>
          <w:tcPr>
            <w:tcW w:w="2430" w:type="dxa"/>
            <w:tcBorders>
              <w:top w:val="nil"/>
              <w:left w:val="single" w:sz="8" w:space="0" w:color="000000"/>
              <w:bottom w:val="single" w:sz="8" w:space="0" w:color="000000"/>
              <w:right w:val="single" w:sz="8" w:space="0" w:color="000000"/>
            </w:tcBorders>
            <w:shd w:val="clear" w:color="auto" w:fill="auto"/>
            <w:vAlign w:val="center"/>
          </w:tcPr>
          <w:p w14:paraId="5F604165" w14:textId="77777777" w:rsidR="009D1CC4" w:rsidRPr="002B6865" w:rsidRDefault="009D1CC4" w:rsidP="001030B1">
            <w:pPr>
              <w:spacing w:line="240" w:lineRule="auto"/>
              <w:rPr>
                <w:rFonts w:ascii="Arial" w:hAnsi="Arial" w:cs="Arial"/>
                <w:sz w:val="24"/>
                <w:szCs w:val="24"/>
              </w:rPr>
            </w:pPr>
            <w:r w:rsidRPr="002B6865">
              <w:rPr>
                <w:rFonts w:ascii="Arial" w:hAnsi="Arial" w:cs="Arial"/>
                <w:sz w:val="24"/>
                <w:szCs w:val="24"/>
              </w:rPr>
              <w:t>Māori</w:t>
            </w:r>
          </w:p>
        </w:tc>
        <w:tc>
          <w:tcPr>
            <w:tcW w:w="2415" w:type="dxa"/>
            <w:tcBorders>
              <w:top w:val="nil"/>
              <w:left w:val="nil"/>
              <w:bottom w:val="single" w:sz="8" w:space="0" w:color="000000"/>
              <w:right w:val="single" w:sz="8" w:space="0" w:color="000000"/>
            </w:tcBorders>
            <w:shd w:val="clear" w:color="auto" w:fill="auto"/>
            <w:vAlign w:val="center"/>
          </w:tcPr>
          <w:p w14:paraId="0AB9B28F" w14:textId="77777777" w:rsidR="009D1CC4" w:rsidRPr="002B6865" w:rsidRDefault="009D1CC4" w:rsidP="001030B1">
            <w:pPr>
              <w:spacing w:line="240" w:lineRule="auto"/>
              <w:jc w:val="right"/>
              <w:rPr>
                <w:rFonts w:ascii="Arial" w:hAnsi="Arial" w:cs="Arial"/>
                <w:sz w:val="24"/>
                <w:szCs w:val="24"/>
              </w:rPr>
            </w:pPr>
            <w:r w:rsidRPr="002B6865">
              <w:rPr>
                <w:rFonts w:ascii="Arial" w:hAnsi="Arial" w:cs="Arial"/>
                <w:sz w:val="24"/>
                <w:szCs w:val="24"/>
              </w:rPr>
              <w:t>20%</w:t>
            </w:r>
          </w:p>
        </w:tc>
        <w:tc>
          <w:tcPr>
            <w:tcW w:w="2415" w:type="dxa"/>
            <w:tcBorders>
              <w:top w:val="nil"/>
              <w:left w:val="nil"/>
              <w:bottom w:val="single" w:sz="8" w:space="0" w:color="000000"/>
              <w:right w:val="single" w:sz="8" w:space="0" w:color="000000"/>
            </w:tcBorders>
            <w:shd w:val="clear" w:color="auto" w:fill="auto"/>
            <w:vAlign w:val="center"/>
          </w:tcPr>
          <w:p w14:paraId="1103DCE3" w14:textId="77777777" w:rsidR="009D1CC4" w:rsidRPr="002B6865" w:rsidRDefault="009D1CC4" w:rsidP="001030B1">
            <w:pPr>
              <w:spacing w:line="240" w:lineRule="auto"/>
              <w:jc w:val="right"/>
              <w:rPr>
                <w:rFonts w:ascii="Arial" w:hAnsi="Arial" w:cs="Arial"/>
                <w:sz w:val="24"/>
                <w:szCs w:val="24"/>
              </w:rPr>
            </w:pPr>
            <w:r w:rsidRPr="002B6865">
              <w:rPr>
                <w:rFonts w:ascii="Arial" w:hAnsi="Arial" w:cs="Arial"/>
                <w:sz w:val="24"/>
                <w:szCs w:val="24"/>
              </w:rPr>
              <w:t>28.8%</w:t>
            </w:r>
          </w:p>
        </w:tc>
        <w:tc>
          <w:tcPr>
            <w:tcW w:w="2359" w:type="dxa"/>
            <w:tcBorders>
              <w:top w:val="nil"/>
              <w:left w:val="nil"/>
              <w:bottom w:val="single" w:sz="8" w:space="0" w:color="000000"/>
              <w:right w:val="single" w:sz="8" w:space="0" w:color="000000"/>
            </w:tcBorders>
            <w:shd w:val="clear" w:color="auto" w:fill="auto"/>
            <w:vAlign w:val="center"/>
          </w:tcPr>
          <w:p w14:paraId="5C3DA823" w14:textId="77777777" w:rsidR="009D1CC4" w:rsidRPr="002B6865" w:rsidRDefault="009D1CC4" w:rsidP="001030B1">
            <w:pPr>
              <w:spacing w:line="240" w:lineRule="auto"/>
              <w:jc w:val="right"/>
              <w:rPr>
                <w:rFonts w:ascii="Arial" w:hAnsi="Arial" w:cs="Arial"/>
                <w:sz w:val="24"/>
                <w:szCs w:val="24"/>
              </w:rPr>
            </w:pPr>
            <w:r w:rsidRPr="002B6865">
              <w:rPr>
                <w:rFonts w:ascii="Arial" w:hAnsi="Arial" w:cs="Arial"/>
                <w:sz w:val="24"/>
                <w:szCs w:val="24"/>
              </w:rPr>
              <w:t>8.8%</w:t>
            </w:r>
          </w:p>
        </w:tc>
      </w:tr>
      <w:tr w:rsidR="009D1CC4" w:rsidRPr="002B6865" w14:paraId="67CDC34D" w14:textId="77777777" w:rsidTr="001030B1">
        <w:trPr>
          <w:trHeight w:val="369"/>
        </w:trPr>
        <w:tc>
          <w:tcPr>
            <w:tcW w:w="2430" w:type="dxa"/>
            <w:tcBorders>
              <w:top w:val="nil"/>
              <w:left w:val="single" w:sz="8" w:space="0" w:color="000000"/>
              <w:bottom w:val="single" w:sz="8" w:space="0" w:color="000000"/>
              <w:right w:val="single" w:sz="8" w:space="0" w:color="000000"/>
            </w:tcBorders>
            <w:shd w:val="clear" w:color="auto" w:fill="auto"/>
            <w:vAlign w:val="center"/>
          </w:tcPr>
          <w:p w14:paraId="69795BF9" w14:textId="77777777" w:rsidR="009D1CC4" w:rsidRPr="002B6865" w:rsidRDefault="009D1CC4" w:rsidP="001030B1">
            <w:pPr>
              <w:spacing w:line="240" w:lineRule="auto"/>
              <w:rPr>
                <w:rFonts w:ascii="Arial" w:hAnsi="Arial" w:cs="Arial"/>
                <w:sz w:val="24"/>
                <w:szCs w:val="24"/>
              </w:rPr>
            </w:pPr>
            <w:r w:rsidRPr="002B6865">
              <w:rPr>
                <w:rFonts w:ascii="Arial" w:hAnsi="Arial" w:cs="Arial"/>
                <w:sz w:val="24"/>
                <w:szCs w:val="24"/>
              </w:rPr>
              <w:t>Other</w:t>
            </w:r>
          </w:p>
        </w:tc>
        <w:tc>
          <w:tcPr>
            <w:tcW w:w="2415" w:type="dxa"/>
            <w:tcBorders>
              <w:top w:val="nil"/>
              <w:left w:val="nil"/>
              <w:bottom w:val="single" w:sz="8" w:space="0" w:color="000000"/>
              <w:right w:val="single" w:sz="8" w:space="0" w:color="000000"/>
            </w:tcBorders>
            <w:shd w:val="clear" w:color="auto" w:fill="auto"/>
            <w:vAlign w:val="center"/>
          </w:tcPr>
          <w:p w14:paraId="6FCA42A9" w14:textId="77777777" w:rsidR="009D1CC4" w:rsidRPr="002B6865" w:rsidRDefault="009D1CC4" w:rsidP="001030B1">
            <w:pPr>
              <w:spacing w:line="240" w:lineRule="auto"/>
              <w:jc w:val="right"/>
              <w:rPr>
                <w:rFonts w:ascii="Arial" w:hAnsi="Arial" w:cs="Arial"/>
                <w:sz w:val="24"/>
                <w:szCs w:val="24"/>
              </w:rPr>
            </w:pPr>
            <w:r w:rsidRPr="002B6865">
              <w:rPr>
                <w:rFonts w:ascii="Arial" w:hAnsi="Arial" w:cs="Arial"/>
                <w:sz w:val="24"/>
                <w:szCs w:val="24"/>
              </w:rPr>
              <w:t>2%</w:t>
            </w:r>
          </w:p>
        </w:tc>
        <w:tc>
          <w:tcPr>
            <w:tcW w:w="2415" w:type="dxa"/>
            <w:tcBorders>
              <w:top w:val="nil"/>
              <w:left w:val="nil"/>
              <w:bottom w:val="single" w:sz="8" w:space="0" w:color="000000"/>
              <w:right w:val="single" w:sz="8" w:space="0" w:color="000000"/>
            </w:tcBorders>
            <w:shd w:val="clear" w:color="auto" w:fill="auto"/>
            <w:vAlign w:val="center"/>
          </w:tcPr>
          <w:p w14:paraId="3D6C3A1E" w14:textId="77777777" w:rsidR="009D1CC4" w:rsidRPr="002B6865" w:rsidRDefault="009D1CC4" w:rsidP="001030B1">
            <w:pPr>
              <w:spacing w:line="240" w:lineRule="auto"/>
              <w:jc w:val="right"/>
              <w:rPr>
                <w:rFonts w:ascii="Arial" w:hAnsi="Arial" w:cs="Arial"/>
                <w:sz w:val="24"/>
                <w:szCs w:val="24"/>
              </w:rPr>
            </w:pPr>
            <w:r w:rsidRPr="002B6865">
              <w:rPr>
                <w:rFonts w:ascii="Arial" w:hAnsi="Arial" w:cs="Arial"/>
                <w:sz w:val="24"/>
                <w:szCs w:val="24"/>
              </w:rPr>
              <w:t>3.7%</w:t>
            </w:r>
          </w:p>
        </w:tc>
        <w:tc>
          <w:tcPr>
            <w:tcW w:w="2359" w:type="dxa"/>
            <w:tcBorders>
              <w:top w:val="nil"/>
              <w:left w:val="nil"/>
              <w:bottom w:val="single" w:sz="8" w:space="0" w:color="000000"/>
              <w:right w:val="single" w:sz="8" w:space="0" w:color="000000"/>
            </w:tcBorders>
            <w:shd w:val="clear" w:color="auto" w:fill="auto"/>
            <w:vAlign w:val="center"/>
          </w:tcPr>
          <w:p w14:paraId="7BFE59F3" w14:textId="77777777" w:rsidR="009D1CC4" w:rsidRPr="002B6865" w:rsidRDefault="009D1CC4" w:rsidP="001030B1">
            <w:pPr>
              <w:spacing w:line="240" w:lineRule="auto"/>
              <w:jc w:val="right"/>
              <w:rPr>
                <w:rFonts w:ascii="Arial" w:hAnsi="Arial" w:cs="Arial"/>
                <w:sz w:val="24"/>
                <w:szCs w:val="24"/>
              </w:rPr>
            </w:pPr>
            <w:r w:rsidRPr="002B6865">
              <w:rPr>
                <w:rFonts w:ascii="Arial" w:hAnsi="Arial" w:cs="Arial"/>
                <w:sz w:val="24"/>
                <w:szCs w:val="24"/>
              </w:rPr>
              <w:t>1.7%</w:t>
            </w:r>
          </w:p>
        </w:tc>
      </w:tr>
      <w:tr w:rsidR="009D1CC4" w:rsidRPr="002B6865" w14:paraId="69B270B6" w14:textId="77777777" w:rsidTr="001030B1">
        <w:trPr>
          <w:trHeight w:val="369"/>
        </w:trPr>
        <w:tc>
          <w:tcPr>
            <w:tcW w:w="2430" w:type="dxa"/>
            <w:tcBorders>
              <w:top w:val="nil"/>
              <w:left w:val="single" w:sz="8" w:space="0" w:color="000000"/>
              <w:bottom w:val="single" w:sz="8" w:space="0" w:color="000000"/>
              <w:right w:val="single" w:sz="8" w:space="0" w:color="000000"/>
            </w:tcBorders>
            <w:shd w:val="clear" w:color="auto" w:fill="auto"/>
            <w:vAlign w:val="center"/>
          </w:tcPr>
          <w:p w14:paraId="5BCA3CE9" w14:textId="77777777" w:rsidR="009D1CC4" w:rsidRPr="002B6865" w:rsidRDefault="009D1CC4" w:rsidP="001030B1">
            <w:pPr>
              <w:spacing w:line="240" w:lineRule="auto"/>
              <w:rPr>
                <w:rFonts w:ascii="Arial" w:hAnsi="Arial" w:cs="Arial"/>
                <w:sz w:val="24"/>
                <w:szCs w:val="24"/>
              </w:rPr>
            </w:pPr>
            <w:r w:rsidRPr="002B6865">
              <w:rPr>
                <w:rFonts w:ascii="Arial" w:hAnsi="Arial" w:cs="Arial"/>
                <w:sz w:val="24"/>
                <w:szCs w:val="24"/>
              </w:rPr>
              <w:t>Pacific</w:t>
            </w:r>
          </w:p>
        </w:tc>
        <w:tc>
          <w:tcPr>
            <w:tcW w:w="2415" w:type="dxa"/>
            <w:tcBorders>
              <w:top w:val="nil"/>
              <w:left w:val="nil"/>
              <w:bottom w:val="single" w:sz="8" w:space="0" w:color="000000"/>
              <w:right w:val="single" w:sz="8" w:space="0" w:color="000000"/>
            </w:tcBorders>
            <w:shd w:val="clear" w:color="auto" w:fill="auto"/>
            <w:vAlign w:val="center"/>
          </w:tcPr>
          <w:p w14:paraId="788F8B9C" w14:textId="77777777" w:rsidR="009D1CC4" w:rsidRPr="002B6865" w:rsidRDefault="009D1CC4" w:rsidP="001030B1">
            <w:pPr>
              <w:spacing w:line="240" w:lineRule="auto"/>
              <w:jc w:val="right"/>
              <w:rPr>
                <w:rFonts w:ascii="Arial" w:hAnsi="Arial" w:cs="Arial"/>
                <w:sz w:val="24"/>
                <w:szCs w:val="24"/>
              </w:rPr>
            </w:pPr>
            <w:r w:rsidRPr="002B6865">
              <w:rPr>
                <w:rFonts w:ascii="Arial" w:hAnsi="Arial" w:cs="Arial"/>
                <w:sz w:val="24"/>
                <w:szCs w:val="24"/>
              </w:rPr>
              <w:t>9.2%</w:t>
            </w:r>
          </w:p>
        </w:tc>
        <w:tc>
          <w:tcPr>
            <w:tcW w:w="2415" w:type="dxa"/>
            <w:tcBorders>
              <w:top w:val="nil"/>
              <w:left w:val="nil"/>
              <w:bottom w:val="single" w:sz="8" w:space="0" w:color="000000"/>
              <w:right w:val="single" w:sz="8" w:space="0" w:color="000000"/>
            </w:tcBorders>
            <w:shd w:val="clear" w:color="auto" w:fill="auto"/>
            <w:vAlign w:val="center"/>
          </w:tcPr>
          <w:p w14:paraId="35EBDF20" w14:textId="77777777" w:rsidR="009D1CC4" w:rsidRPr="002B6865" w:rsidRDefault="009D1CC4" w:rsidP="001030B1">
            <w:pPr>
              <w:spacing w:line="240" w:lineRule="auto"/>
              <w:jc w:val="right"/>
              <w:rPr>
                <w:rFonts w:ascii="Arial" w:hAnsi="Arial" w:cs="Arial"/>
                <w:sz w:val="24"/>
                <w:szCs w:val="24"/>
              </w:rPr>
            </w:pPr>
            <w:r w:rsidRPr="002B6865">
              <w:rPr>
                <w:rFonts w:ascii="Arial" w:hAnsi="Arial" w:cs="Arial"/>
                <w:sz w:val="24"/>
                <w:szCs w:val="24"/>
              </w:rPr>
              <w:t>11.6%</w:t>
            </w:r>
          </w:p>
        </w:tc>
        <w:tc>
          <w:tcPr>
            <w:tcW w:w="2359" w:type="dxa"/>
            <w:tcBorders>
              <w:top w:val="nil"/>
              <w:left w:val="nil"/>
              <w:bottom w:val="single" w:sz="8" w:space="0" w:color="000000"/>
              <w:right w:val="single" w:sz="8" w:space="0" w:color="000000"/>
            </w:tcBorders>
            <w:shd w:val="clear" w:color="auto" w:fill="auto"/>
            <w:vAlign w:val="center"/>
          </w:tcPr>
          <w:p w14:paraId="34DBA76B" w14:textId="77777777" w:rsidR="009D1CC4" w:rsidRPr="002B6865" w:rsidRDefault="009D1CC4" w:rsidP="001030B1">
            <w:pPr>
              <w:spacing w:line="240" w:lineRule="auto"/>
              <w:jc w:val="right"/>
              <w:rPr>
                <w:rFonts w:ascii="Arial" w:hAnsi="Arial" w:cs="Arial"/>
                <w:sz w:val="24"/>
                <w:szCs w:val="24"/>
              </w:rPr>
            </w:pPr>
            <w:r w:rsidRPr="002B6865">
              <w:rPr>
                <w:rFonts w:ascii="Arial" w:hAnsi="Arial" w:cs="Arial"/>
                <w:sz w:val="24"/>
                <w:szCs w:val="24"/>
              </w:rPr>
              <w:t>2.4%</w:t>
            </w:r>
          </w:p>
        </w:tc>
      </w:tr>
      <w:tr w:rsidR="009D1CC4" w:rsidRPr="002B6865" w14:paraId="49647D7C" w14:textId="77777777" w:rsidTr="001030B1">
        <w:trPr>
          <w:trHeight w:val="369"/>
        </w:trPr>
        <w:tc>
          <w:tcPr>
            <w:tcW w:w="2430" w:type="dxa"/>
            <w:tcBorders>
              <w:top w:val="nil"/>
              <w:left w:val="single" w:sz="8" w:space="0" w:color="000000"/>
              <w:bottom w:val="single" w:sz="8" w:space="0" w:color="000000"/>
              <w:right w:val="single" w:sz="8" w:space="0" w:color="000000"/>
            </w:tcBorders>
            <w:shd w:val="clear" w:color="auto" w:fill="auto"/>
            <w:vAlign w:val="center"/>
          </w:tcPr>
          <w:p w14:paraId="7D9AE2D6" w14:textId="77777777" w:rsidR="009D1CC4" w:rsidRPr="002B6865" w:rsidRDefault="009D1CC4" w:rsidP="001030B1">
            <w:pPr>
              <w:spacing w:line="240" w:lineRule="auto"/>
              <w:rPr>
                <w:rFonts w:ascii="Arial" w:hAnsi="Arial" w:cs="Arial"/>
                <w:sz w:val="24"/>
                <w:szCs w:val="24"/>
              </w:rPr>
            </w:pPr>
            <w:r w:rsidRPr="002B6865">
              <w:rPr>
                <w:rFonts w:ascii="Arial" w:hAnsi="Arial" w:cs="Arial"/>
                <w:sz w:val="24"/>
                <w:szCs w:val="24"/>
              </w:rPr>
              <w:t>Unknown</w:t>
            </w:r>
          </w:p>
        </w:tc>
        <w:tc>
          <w:tcPr>
            <w:tcW w:w="2415" w:type="dxa"/>
            <w:tcBorders>
              <w:top w:val="nil"/>
              <w:left w:val="nil"/>
              <w:bottom w:val="single" w:sz="8" w:space="0" w:color="000000"/>
              <w:right w:val="single" w:sz="8" w:space="0" w:color="000000"/>
            </w:tcBorders>
            <w:shd w:val="clear" w:color="auto" w:fill="auto"/>
            <w:vAlign w:val="center"/>
          </w:tcPr>
          <w:p w14:paraId="39FD1B16" w14:textId="77777777" w:rsidR="009D1CC4" w:rsidRPr="002B6865" w:rsidRDefault="009D1CC4" w:rsidP="001030B1">
            <w:pPr>
              <w:spacing w:line="240" w:lineRule="auto"/>
              <w:jc w:val="right"/>
              <w:rPr>
                <w:rFonts w:ascii="Arial" w:hAnsi="Arial" w:cs="Arial"/>
                <w:sz w:val="24"/>
                <w:szCs w:val="24"/>
              </w:rPr>
            </w:pPr>
            <w:r w:rsidRPr="002B6865">
              <w:rPr>
                <w:rFonts w:ascii="Arial" w:hAnsi="Arial" w:cs="Arial"/>
                <w:sz w:val="24"/>
                <w:szCs w:val="24"/>
              </w:rPr>
              <w:t>2.9%</w:t>
            </w:r>
          </w:p>
        </w:tc>
        <w:tc>
          <w:tcPr>
            <w:tcW w:w="2415" w:type="dxa"/>
            <w:tcBorders>
              <w:top w:val="nil"/>
              <w:left w:val="nil"/>
              <w:bottom w:val="single" w:sz="8" w:space="0" w:color="000000"/>
              <w:right w:val="single" w:sz="8" w:space="0" w:color="000000"/>
            </w:tcBorders>
            <w:shd w:val="clear" w:color="auto" w:fill="auto"/>
            <w:vAlign w:val="center"/>
          </w:tcPr>
          <w:p w14:paraId="3E04F1D6" w14:textId="77777777" w:rsidR="009D1CC4" w:rsidRPr="002B6865" w:rsidRDefault="009D1CC4" w:rsidP="001030B1">
            <w:pPr>
              <w:spacing w:line="240" w:lineRule="auto"/>
              <w:jc w:val="right"/>
              <w:rPr>
                <w:rFonts w:ascii="Arial" w:hAnsi="Arial" w:cs="Arial"/>
                <w:sz w:val="24"/>
                <w:szCs w:val="24"/>
              </w:rPr>
            </w:pPr>
            <w:r w:rsidRPr="002B6865">
              <w:rPr>
                <w:rFonts w:ascii="Arial" w:hAnsi="Arial" w:cs="Arial"/>
                <w:sz w:val="24"/>
                <w:szCs w:val="24"/>
              </w:rPr>
              <w:t>4.5%</w:t>
            </w:r>
          </w:p>
        </w:tc>
        <w:tc>
          <w:tcPr>
            <w:tcW w:w="2359" w:type="dxa"/>
            <w:tcBorders>
              <w:top w:val="nil"/>
              <w:left w:val="nil"/>
              <w:bottom w:val="single" w:sz="8" w:space="0" w:color="000000"/>
              <w:right w:val="single" w:sz="8" w:space="0" w:color="000000"/>
            </w:tcBorders>
            <w:shd w:val="clear" w:color="auto" w:fill="auto"/>
            <w:vAlign w:val="center"/>
          </w:tcPr>
          <w:p w14:paraId="5EBE6639" w14:textId="77777777" w:rsidR="009D1CC4" w:rsidRPr="002B6865" w:rsidRDefault="009D1CC4" w:rsidP="001030B1">
            <w:pPr>
              <w:spacing w:line="240" w:lineRule="auto"/>
              <w:jc w:val="right"/>
              <w:rPr>
                <w:rFonts w:ascii="Arial" w:hAnsi="Arial" w:cs="Arial"/>
                <w:sz w:val="24"/>
                <w:szCs w:val="24"/>
              </w:rPr>
            </w:pPr>
            <w:r w:rsidRPr="002B6865">
              <w:rPr>
                <w:rFonts w:ascii="Arial" w:hAnsi="Arial" w:cs="Arial"/>
                <w:sz w:val="24"/>
                <w:szCs w:val="24"/>
              </w:rPr>
              <w:t>1.6%</w:t>
            </w:r>
          </w:p>
        </w:tc>
      </w:tr>
    </w:tbl>
    <w:p w14:paraId="0DCB2A1D" w14:textId="15161829" w:rsidR="00FD4C09" w:rsidRDefault="00FD4C09" w:rsidP="00FD4C09">
      <w:pPr>
        <w:spacing w:line="360" w:lineRule="auto"/>
        <w:rPr>
          <w:rFonts w:ascii="Arial" w:hAnsi="Arial" w:cs="Arial"/>
          <w:sz w:val="24"/>
          <w:szCs w:val="24"/>
        </w:rPr>
      </w:pPr>
      <w:r w:rsidRPr="002B6865">
        <w:rPr>
          <w:rFonts w:ascii="Arial" w:hAnsi="Arial" w:cs="Arial"/>
          <w:sz w:val="24"/>
          <w:szCs w:val="24"/>
        </w:rPr>
        <w:t xml:space="preserve">The New Zealand Government’s support for children with disabilities will need to become more culturally responsive to the diverse ethnicity of children with disabilities. The links between reducing poverty for children with disabilities and reducing poverty for Māori and Pacific children will also be strengthened by the growing diversity. The New Zealand Government will need to treat poverty reduction for both groups </w:t>
      </w:r>
      <w:r w:rsidR="00223A6E" w:rsidRPr="002B6865">
        <w:rPr>
          <w:rFonts w:ascii="Arial" w:hAnsi="Arial" w:cs="Arial"/>
          <w:sz w:val="24"/>
          <w:szCs w:val="24"/>
        </w:rPr>
        <w:t>as</w:t>
      </w:r>
      <w:r w:rsidRPr="002B6865">
        <w:rPr>
          <w:rFonts w:ascii="Arial" w:hAnsi="Arial" w:cs="Arial"/>
          <w:sz w:val="24"/>
          <w:szCs w:val="24"/>
        </w:rPr>
        <w:t xml:space="preserve"> intrinsically linked because of the overlap. We have yet to see evidence that the New Zealand Government adequately understands </w:t>
      </w:r>
      <w:r w:rsidR="006B6072" w:rsidRPr="002B6865">
        <w:rPr>
          <w:rFonts w:ascii="Arial" w:hAnsi="Arial" w:cs="Arial"/>
          <w:sz w:val="24"/>
          <w:szCs w:val="24"/>
        </w:rPr>
        <w:t xml:space="preserve">these linkages. </w:t>
      </w:r>
    </w:p>
    <w:p w14:paraId="0BA99193" w14:textId="77777777" w:rsidR="002652D9" w:rsidRPr="002B6865" w:rsidRDefault="002652D9" w:rsidP="00FD4C09">
      <w:pPr>
        <w:spacing w:line="360" w:lineRule="auto"/>
        <w:rPr>
          <w:rFonts w:ascii="Arial" w:hAnsi="Arial" w:cs="Arial"/>
          <w:sz w:val="24"/>
          <w:szCs w:val="24"/>
        </w:rPr>
      </w:pPr>
    </w:p>
    <w:p w14:paraId="7AAB8D81" w14:textId="3723F88F" w:rsidR="00BD79B1" w:rsidRPr="002B6865" w:rsidRDefault="002D18AF" w:rsidP="00A441AB">
      <w:pPr>
        <w:pStyle w:val="Heading1"/>
        <w:rPr>
          <w:rFonts w:ascii="Arial" w:hAnsi="Arial" w:cs="Arial"/>
          <w:szCs w:val="24"/>
        </w:rPr>
      </w:pPr>
      <w:bookmarkStart w:id="5" w:name="_Toc33794990"/>
      <w:r w:rsidRPr="002B6865">
        <w:rPr>
          <w:rFonts w:ascii="Arial" w:hAnsi="Arial" w:cs="Arial"/>
          <w:szCs w:val="24"/>
        </w:rPr>
        <w:t>Update on r</w:t>
      </w:r>
      <w:r w:rsidR="006B6072" w:rsidRPr="002B6865">
        <w:rPr>
          <w:rFonts w:ascii="Arial" w:hAnsi="Arial" w:cs="Arial"/>
          <w:szCs w:val="24"/>
        </w:rPr>
        <w:t>ecommendation</w:t>
      </w:r>
      <w:r w:rsidR="001B0CC7" w:rsidRPr="002B6865">
        <w:rPr>
          <w:rFonts w:ascii="Arial" w:hAnsi="Arial" w:cs="Arial"/>
          <w:szCs w:val="24"/>
        </w:rPr>
        <w:t xml:space="preserve"> 30a</w:t>
      </w:r>
      <w:bookmarkEnd w:id="5"/>
      <w:r w:rsidRPr="002B6865">
        <w:rPr>
          <w:rFonts w:ascii="Arial" w:hAnsi="Arial" w:cs="Arial"/>
          <w:szCs w:val="24"/>
        </w:rPr>
        <w:t xml:space="preserve"> </w:t>
      </w:r>
    </w:p>
    <w:p w14:paraId="66DA27D6" w14:textId="4E47D348" w:rsidR="00FD4C09" w:rsidRPr="002B6865" w:rsidRDefault="001B0CC7" w:rsidP="001B0CC7">
      <w:pPr>
        <w:spacing w:line="360" w:lineRule="auto"/>
        <w:rPr>
          <w:rFonts w:ascii="Arial" w:hAnsi="Arial" w:cs="Arial"/>
          <w:sz w:val="24"/>
          <w:szCs w:val="24"/>
        </w:rPr>
      </w:pPr>
      <w:r w:rsidRPr="002B6865">
        <w:rPr>
          <w:rFonts w:ascii="Arial" w:hAnsi="Arial" w:cs="Arial"/>
          <w:sz w:val="24"/>
          <w:szCs w:val="24"/>
        </w:rPr>
        <w:t>In 2016,</w:t>
      </w:r>
      <w:r w:rsidR="0078784F" w:rsidRPr="002B6865">
        <w:rPr>
          <w:rFonts w:ascii="Arial" w:hAnsi="Arial" w:cs="Arial"/>
          <w:sz w:val="24"/>
          <w:szCs w:val="24"/>
        </w:rPr>
        <w:t xml:space="preserve"> a part of</w:t>
      </w:r>
      <w:r w:rsidRPr="002B6865">
        <w:rPr>
          <w:rFonts w:ascii="Arial" w:hAnsi="Arial" w:cs="Arial"/>
          <w:sz w:val="24"/>
          <w:szCs w:val="24"/>
        </w:rPr>
        <w:t xml:space="preserve"> r</w:t>
      </w:r>
      <w:r w:rsidR="00FD4C09" w:rsidRPr="002B6865">
        <w:rPr>
          <w:rFonts w:ascii="Arial" w:hAnsi="Arial" w:cs="Arial"/>
          <w:sz w:val="24"/>
          <w:szCs w:val="24"/>
        </w:rPr>
        <w:t>ecommendation 30a was that</w:t>
      </w:r>
      <w:r w:rsidR="0078784F" w:rsidRPr="002B6865">
        <w:rPr>
          <w:rFonts w:ascii="Arial" w:hAnsi="Arial" w:cs="Arial"/>
          <w:sz w:val="24"/>
          <w:szCs w:val="24"/>
        </w:rPr>
        <w:t xml:space="preserve"> the</w:t>
      </w:r>
      <w:r w:rsidR="00FD4C09" w:rsidRPr="002B6865">
        <w:rPr>
          <w:rFonts w:ascii="Arial" w:hAnsi="Arial" w:cs="Arial"/>
          <w:sz w:val="24"/>
          <w:szCs w:val="24"/>
        </w:rPr>
        <w:t xml:space="preserve"> Disability Action Plan take</w:t>
      </w:r>
      <w:r w:rsidR="003B6DB9" w:rsidRPr="002B6865">
        <w:rPr>
          <w:rFonts w:ascii="Arial" w:hAnsi="Arial" w:cs="Arial"/>
          <w:sz w:val="24"/>
          <w:szCs w:val="24"/>
        </w:rPr>
        <w:t>s</w:t>
      </w:r>
      <w:r w:rsidR="00FD4C09" w:rsidRPr="002B6865">
        <w:rPr>
          <w:rFonts w:ascii="Arial" w:hAnsi="Arial" w:cs="Arial"/>
          <w:sz w:val="24"/>
          <w:szCs w:val="24"/>
        </w:rPr>
        <w:t xml:space="preserve"> into account the needs of children with disabilit</w:t>
      </w:r>
      <w:r w:rsidR="0078784F" w:rsidRPr="002B6865">
        <w:rPr>
          <w:rFonts w:ascii="Arial" w:hAnsi="Arial" w:cs="Arial"/>
          <w:sz w:val="24"/>
          <w:szCs w:val="24"/>
        </w:rPr>
        <w:t>ies</w:t>
      </w:r>
      <w:r w:rsidR="00FD4C09" w:rsidRPr="002B6865">
        <w:rPr>
          <w:rFonts w:ascii="Arial" w:hAnsi="Arial" w:cs="Arial"/>
          <w:sz w:val="24"/>
          <w:szCs w:val="24"/>
        </w:rPr>
        <w:t xml:space="preserve">. </w:t>
      </w:r>
      <w:r w:rsidRPr="002B6865">
        <w:rPr>
          <w:rFonts w:ascii="Arial" w:hAnsi="Arial" w:cs="Arial"/>
          <w:sz w:val="24"/>
          <w:szCs w:val="24"/>
        </w:rPr>
        <w:t xml:space="preserve">In our view this has not happened. </w:t>
      </w:r>
      <w:r w:rsidR="00FD4C09" w:rsidRPr="002B6865">
        <w:rPr>
          <w:rFonts w:ascii="Arial" w:hAnsi="Arial" w:cs="Arial"/>
          <w:sz w:val="24"/>
          <w:szCs w:val="24"/>
        </w:rPr>
        <w:t>The latest version of the plan (2019-2023) has removed the only action aimed at children outside of education, the A Good Start in Life project.</w:t>
      </w:r>
      <w:r w:rsidRPr="002B6865">
        <w:rPr>
          <w:rStyle w:val="FootnoteReference"/>
          <w:rFonts w:ascii="Arial" w:hAnsi="Arial" w:cs="Arial"/>
          <w:sz w:val="24"/>
          <w:szCs w:val="24"/>
        </w:rPr>
        <w:footnoteReference w:id="13"/>
      </w:r>
      <w:r w:rsidR="00FD4C09" w:rsidRPr="002B6865">
        <w:rPr>
          <w:rFonts w:ascii="Arial" w:hAnsi="Arial" w:cs="Arial"/>
          <w:sz w:val="24"/>
          <w:szCs w:val="24"/>
        </w:rPr>
        <w:t xml:space="preserve"> This project was not adequately completed. In particular the original intent to develop and implement policy changes in order to improve and simplify support for children with disabilities was watered down to producing guidelines for existing services.</w:t>
      </w:r>
      <w:r w:rsidRPr="002B6865">
        <w:rPr>
          <w:rStyle w:val="FootnoteReference"/>
          <w:rFonts w:ascii="Arial" w:hAnsi="Arial" w:cs="Arial"/>
          <w:sz w:val="24"/>
          <w:szCs w:val="24"/>
        </w:rPr>
        <w:footnoteReference w:id="14"/>
      </w:r>
    </w:p>
    <w:p w14:paraId="5AC0741F" w14:textId="1FCA59C4" w:rsidR="001B0CC7" w:rsidRPr="002B6865" w:rsidRDefault="001B0CC7" w:rsidP="001B0CC7">
      <w:pPr>
        <w:spacing w:line="360" w:lineRule="auto"/>
        <w:rPr>
          <w:rFonts w:ascii="Arial" w:hAnsi="Arial" w:cs="Arial"/>
          <w:sz w:val="24"/>
          <w:szCs w:val="24"/>
        </w:rPr>
      </w:pPr>
      <w:r w:rsidRPr="002B6865">
        <w:rPr>
          <w:rFonts w:ascii="Arial" w:hAnsi="Arial" w:cs="Arial"/>
          <w:sz w:val="24"/>
          <w:szCs w:val="24"/>
        </w:rPr>
        <w:t xml:space="preserve">The Disability Action Plan does not mention child poverty and there are no actions directly related to poverty reduction for children with disabilities, despite the wide inequities noted above. </w:t>
      </w:r>
      <w:r w:rsidR="00665E01" w:rsidRPr="002B6865">
        <w:rPr>
          <w:rFonts w:ascii="Arial" w:hAnsi="Arial" w:cs="Arial"/>
          <w:sz w:val="24"/>
          <w:szCs w:val="24"/>
        </w:rPr>
        <w:t>We cannot see any</w:t>
      </w:r>
      <w:r w:rsidRPr="002B6865">
        <w:rPr>
          <w:rFonts w:ascii="Arial" w:hAnsi="Arial" w:cs="Arial"/>
          <w:sz w:val="24"/>
          <w:szCs w:val="24"/>
        </w:rPr>
        <w:t xml:space="preserve"> concrete</w:t>
      </w:r>
      <w:r w:rsidR="00665E01" w:rsidRPr="002B6865">
        <w:rPr>
          <w:rFonts w:ascii="Arial" w:hAnsi="Arial" w:cs="Arial"/>
          <w:sz w:val="24"/>
          <w:szCs w:val="24"/>
        </w:rPr>
        <w:t xml:space="preserve"> New Zealand Government</w:t>
      </w:r>
      <w:r w:rsidRPr="002B6865">
        <w:rPr>
          <w:rFonts w:ascii="Arial" w:hAnsi="Arial" w:cs="Arial"/>
          <w:sz w:val="24"/>
          <w:szCs w:val="24"/>
        </w:rPr>
        <w:t xml:space="preserve"> plan for improving the rights and wellbeing of children with disabilities outside of education, let alone the comprehensive approach recommended by the Committee in 2016.</w:t>
      </w:r>
      <w:r w:rsidRPr="002B6865">
        <w:rPr>
          <w:rStyle w:val="FootnoteReference"/>
          <w:rFonts w:ascii="Arial" w:hAnsi="Arial" w:cs="Arial"/>
          <w:sz w:val="24"/>
          <w:szCs w:val="24"/>
        </w:rPr>
        <w:footnoteReference w:id="15"/>
      </w:r>
      <w:r w:rsidRPr="002B6865">
        <w:rPr>
          <w:rFonts w:ascii="Arial" w:hAnsi="Arial" w:cs="Arial"/>
          <w:sz w:val="24"/>
          <w:szCs w:val="24"/>
        </w:rPr>
        <w:t xml:space="preserve"> </w:t>
      </w:r>
    </w:p>
    <w:p w14:paraId="51E4ED72" w14:textId="77777777" w:rsidR="006907D6" w:rsidRPr="002B6865" w:rsidRDefault="006907D6" w:rsidP="006907D6">
      <w:pPr>
        <w:pStyle w:val="Heading2"/>
        <w:rPr>
          <w:rFonts w:ascii="Arial" w:hAnsi="Arial" w:cs="Arial"/>
          <w:szCs w:val="24"/>
        </w:rPr>
      </w:pPr>
      <w:bookmarkStart w:id="6" w:name="_Toc33794991"/>
      <w:r w:rsidRPr="002B6865">
        <w:rPr>
          <w:rFonts w:ascii="Arial" w:hAnsi="Arial" w:cs="Arial"/>
          <w:szCs w:val="24"/>
        </w:rPr>
        <w:t>Recommended questions</w:t>
      </w:r>
      <w:bookmarkEnd w:id="6"/>
    </w:p>
    <w:p w14:paraId="6E8E1A34" w14:textId="0659381B" w:rsidR="002D18AF" w:rsidRPr="002B6865" w:rsidRDefault="00A441AB" w:rsidP="00DB43AD">
      <w:pPr>
        <w:pStyle w:val="ListParagraph"/>
        <w:numPr>
          <w:ilvl w:val="0"/>
          <w:numId w:val="8"/>
        </w:numPr>
        <w:spacing w:line="360" w:lineRule="auto"/>
        <w:rPr>
          <w:rFonts w:ascii="Arial" w:hAnsi="Arial" w:cs="Arial"/>
          <w:sz w:val="24"/>
          <w:szCs w:val="24"/>
        </w:rPr>
      </w:pPr>
      <w:r w:rsidRPr="002B6865">
        <w:rPr>
          <w:rFonts w:ascii="Arial" w:hAnsi="Arial" w:cs="Arial"/>
          <w:sz w:val="24"/>
          <w:szCs w:val="24"/>
        </w:rPr>
        <w:t>Outside of education, are there any actions in the latest Disability Action Plan specifically focused on the needs of children with disabilities?</w:t>
      </w:r>
    </w:p>
    <w:p w14:paraId="27CA0A8C" w14:textId="25D0D4CA" w:rsidR="00A441AB" w:rsidRPr="002B6865" w:rsidRDefault="008D657F" w:rsidP="00DB43AD">
      <w:pPr>
        <w:pStyle w:val="ListParagraph"/>
        <w:numPr>
          <w:ilvl w:val="0"/>
          <w:numId w:val="8"/>
        </w:numPr>
        <w:spacing w:line="360" w:lineRule="auto"/>
        <w:rPr>
          <w:rFonts w:ascii="Arial" w:hAnsi="Arial" w:cs="Arial"/>
          <w:sz w:val="24"/>
          <w:szCs w:val="24"/>
        </w:rPr>
      </w:pPr>
      <w:r w:rsidRPr="002B6865">
        <w:rPr>
          <w:rFonts w:ascii="Arial" w:hAnsi="Arial" w:cs="Arial"/>
          <w:sz w:val="24"/>
          <w:szCs w:val="24"/>
        </w:rPr>
        <w:t>Why has the New Zealand Government not mentioned or focus</w:t>
      </w:r>
      <w:r w:rsidR="00775384" w:rsidRPr="002B6865">
        <w:rPr>
          <w:rFonts w:ascii="Arial" w:hAnsi="Arial" w:cs="Arial"/>
          <w:sz w:val="24"/>
          <w:szCs w:val="24"/>
        </w:rPr>
        <w:t>ed</w:t>
      </w:r>
      <w:r w:rsidRPr="002B6865">
        <w:rPr>
          <w:rFonts w:ascii="Arial" w:hAnsi="Arial" w:cs="Arial"/>
          <w:sz w:val="24"/>
          <w:szCs w:val="24"/>
        </w:rPr>
        <w:t xml:space="preserve"> on child poverty in the latest Disability Action</w:t>
      </w:r>
      <w:r w:rsidR="00DB43AD" w:rsidRPr="002B6865">
        <w:rPr>
          <w:rFonts w:ascii="Arial" w:hAnsi="Arial" w:cs="Arial"/>
          <w:sz w:val="24"/>
          <w:szCs w:val="24"/>
        </w:rPr>
        <w:t xml:space="preserve"> Plan</w:t>
      </w:r>
      <w:r w:rsidRPr="002B6865">
        <w:rPr>
          <w:rFonts w:ascii="Arial" w:hAnsi="Arial" w:cs="Arial"/>
          <w:sz w:val="24"/>
          <w:szCs w:val="24"/>
        </w:rPr>
        <w:t>?</w:t>
      </w:r>
    </w:p>
    <w:p w14:paraId="191134C1" w14:textId="03425C1E" w:rsidR="00775384" w:rsidRDefault="00775384" w:rsidP="00DB43AD">
      <w:pPr>
        <w:pStyle w:val="ListParagraph"/>
        <w:numPr>
          <w:ilvl w:val="0"/>
          <w:numId w:val="8"/>
        </w:numPr>
        <w:spacing w:line="360" w:lineRule="auto"/>
        <w:rPr>
          <w:rFonts w:ascii="Arial" w:hAnsi="Arial" w:cs="Arial"/>
          <w:sz w:val="24"/>
          <w:szCs w:val="24"/>
        </w:rPr>
      </w:pPr>
      <w:r w:rsidRPr="002B6865">
        <w:rPr>
          <w:rFonts w:ascii="Arial" w:hAnsi="Arial" w:cs="Arial"/>
          <w:sz w:val="24"/>
          <w:szCs w:val="24"/>
        </w:rPr>
        <w:t>What actions does the New Zealand Government have planned to improve the rights and wellbeing of children with disabilities</w:t>
      </w:r>
      <w:r w:rsidR="00DF7577" w:rsidRPr="002B6865">
        <w:rPr>
          <w:rFonts w:ascii="Arial" w:hAnsi="Arial" w:cs="Arial"/>
          <w:sz w:val="24"/>
          <w:szCs w:val="24"/>
        </w:rPr>
        <w:t xml:space="preserve"> specifically</w:t>
      </w:r>
      <w:r w:rsidR="007C3923" w:rsidRPr="002B6865">
        <w:rPr>
          <w:rFonts w:ascii="Arial" w:hAnsi="Arial" w:cs="Arial"/>
          <w:sz w:val="24"/>
          <w:szCs w:val="24"/>
        </w:rPr>
        <w:t>,</w:t>
      </w:r>
      <w:r w:rsidRPr="002B6865">
        <w:rPr>
          <w:rFonts w:ascii="Arial" w:hAnsi="Arial" w:cs="Arial"/>
          <w:sz w:val="24"/>
          <w:szCs w:val="24"/>
        </w:rPr>
        <w:t xml:space="preserve"> outside of education?</w:t>
      </w:r>
    </w:p>
    <w:p w14:paraId="23D4A8B7" w14:textId="77777777" w:rsidR="002652D9" w:rsidRPr="002652D9" w:rsidRDefault="002652D9" w:rsidP="002652D9">
      <w:pPr>
        <w:spacing w:line="360" w:lineRule="auto"/>
        <w:rPr>
          <w:rFonts w:ascii="Arial" w:hAnsi="Arial" w:cs="Arial"/>
          <w:sz w:val="24"/>
          <w:szCs w:val="24"/>
        </w:rPr>
      </w:pPr>
    </w:p>
    <w:p w14:paraId="3D6BF70C" w14:textId="7C26EC34" w:rsidR="00F10FF7" w:rsidRPr="002B6865" w:rsidRDefault="00F10FF7" w:rsidP="006907D6">
      <w:pPr>
        <w:pStyle w:val="Heading1"/>
        <w:rPr>
          <w:rFonts w:ascii="Arial" w:hAnsi="Arial" w:cs="Arial"/>
          <w:szCs w:val="24"/>
        </w:rPr>
      </w:pPr>
      <w:bookmarkStart w:id="7" w:name="_Toc33794992"/>
      <w:r w:rsidRPr="002B6865">
        <w:rPr>
          <w:rFonts w:ascii="Arial" w:hAnsi="Arial" w:cs="Arial"/>
          <w:szCs w:val="24"/>
        </w:rPr>
        <w:t>Update on recommendation 30b</w:t>
      </w:r>
      <w:bookmarkEnd w:id="7"/>
    </w:p>
    <w:p w14:paraId="0FD7BD24" w14:textId="2E8A8BF2" w:rsidR="00C5782E" w:rsidRPr="002B6865" w:rsidRDefault="00650B94" w:rsidP="00C5782E">
      <w:pPr>
        <w:spacing w:line="360" w:lineRule="auto"/>
        <w:rPr>
          <w:rFonts w:ascii="Arial" w:hAnsi="Arial" w:cs="Arial"/>
          <w:sz w:val="24"/>
          <w:szCs w:val="24"/>
        </w:rPr>
      </w:pPr>
      <w:r w:rsidRPr="002B6865">
        <w:rPr>
          <w:rFonts w:ascii="Arial" w:hAnsi="Arial" w:cs="Arial"/>
          <w:sz w:val="24"/>
          <w:szCs w:val="24"/>
        </w:rPr>
        <w:t>In relation to recommendation 30b, t</w:t>
      </w:r>
      <w:r w:rsidR="00786963" w:rsidRPr="002B6865">
        <w:rPr>
          <w:rFonts w:ascii="Arial" w:hAnsi="Arial" w:cs="Arial"/>
          <w:sz w:val="24"/>
          <w:szCs w:val="24"/>
        </w:rPr>
        <w:t xml:space="preserve">here have been </w:t>
      </w:r>
      <w:r w:rsidRPr="002B6865">
        <w:rPr>
          <w:rFonts w:ascii="Arial" w:hAnsi="Arial" w:cs="Arial"/>
          <w:sz w:val="24"/>
          <w:szCs w:val="24"/>
        </w:rPr>
        <w:t>initiatives</w:t>
      </w:r>
      <w:r w:rsidR="00786963" w:rsidRPr="002B6865">
        <w:rPr>
          <w:rFonts w:ascii="Arial" w:hAnsi="Arial" w:cs="Arial"/>
          <w:sz w:val="24"/>
          <w:szCs w:val="24"/>
        </w:rPr>
        <w:t xml:space="preserve"> in education and care and protection services.</w:t>
      </w:r>
      <w:r w:rsidR="003A6505" w:rsidRPr="002B6865">
        <w:rPr>
          <w:rStyle w:val="FootnoteReference"/>
          <w:rFonts w:ascii="Arial" w:hAnsi="Arial" w:cs="Arial"/>
          <w:sz w:val="24"/>
          <w:szCs w:val="24"/>
        </w:rPr>
        <w:footnoteReference w:id="16"/>
      </w:r>
      <w:r w:rsidR="00786963" w:rsidRPr="002B6865">
        <w:rPr>
          <w:rFonts w:ascii="Arial" w:hAnsi="Arial" w:cs="Arial"/>
          <w:sz w:val="24"/>
          <w:szCs w:val="24"/>
        </w:rPr>
        <w:t xml:space="preserve"> Issues are not resolved, but we acknowledge the New Zealand Government </w:t>
      </w:r>
      <w:r w:rsidR="006C37D1" w:rsidRPr="002B6865">
        <w:rPr>
          <w:rFonts w:ascii="Arial" w:hAnsi="Arial" w:cs="Arial"/>
          <w:sz w:val="24"/>
          <w:szCs w:val="24"/>
        </w:rPr>
        <w:t>is in action.</w:t>
      </w:r>
      <w:r w:rsidR="00786963" w:rsidRPr="002B6865">
        <w:rPr>
          <w:rFonts w:ascii="Arial" w:hAnsi="Arial" w:cs="Arial"/>
          <w:sz w:val="24"/>
          <w:szCs w:val="24"/>
        </w:rPr>
        <w:t xml:space="preserve"> </w:t>
      </w:r>
      <w:r w:rsidR="006C37D1" w:rsidRPr="002B6865">
        <w:rPr>
          <w:rFonts w:ascii="Arial" w:hAnsi="Arial" w:cs="Arial"/>
          <w:sz w:val="24"/>
          <w:szCs w:val="24"/>
        </w:rPr>
        <w:t>T</w:t>
      </w:r>
      <w:r w:rsidRPr="002B6865">
        <w:rPr>
          <w:rFonts w:ascii="Arial" w:hAnsi="Arial" w:cs="Arial"/>
          <w:sz w:val="24"/>
          <w:szCs w:val="24"/>
        </w:rPr>
        <w:t>here have been no actions to reduce poverty specific</w:t>
      </w:r>
      <w:r w:rsidR="004B0430" w:rsidRPr="002B6865">
        <w:rPr>
          <w:rFonts w:ascii="Arial" w:hAnsi="Arial" w:cs="Arial"/>
          <w:sz w:val="24"/>
          <w:szCs w:val="24"/>
        </w:rPr>
        <w:t>ally</w:t>
      </w:r>
      <w:r w:rsidRPr="002B6865">
        <w:rPr>
          <w:rFonts w:ascii="Arial" w:hAnsi="Arial" w:cs="Arial"/>
          <w:sz w:val="24"/>
          <w:szCs w:val="24"/>
        </w:rPr>
        <w:t xml:space="preserve"> for children with disabilities</w:t>
      </w:r>
      <w:r w:rsidR="004C02F7" w:rsidRPr="002B6865">
        <w:rPr>
          <w:rFonts w:ascii="Arial" w:hAnsi="Arial" w:cs="Arial"/>
          <w:sz w:val="24"/>
          <w:szCs w:val="24"/>
        </w:rPr>
        <w:t xml:space="preserve"> or any health actions </w:t>
      </w:r>
      <w:r w:rsidR="00DC08BF" w:rsidRPr="002B6865">
        <w:rPr>
          <w:rFonts w:ascii="Arial" w:hAnsi="Arial" w:cs="Arial"/>
          <w:sz w:val="24"/>
          <w:szCs w:val="24"/>
        </w:rPr>
        <w:t xml:space="preserve">aimed </w:t>
      </w:r>
      <w:r w:rsidR="004C02F7" w:rsidRPr="002B6865">
        <w:rPr>
          <w:rFonts w:ascii="Arial" w:hAnsi="Arial" w:cs="Arial"/>
          <w:sz w:val="24"/>
          <w:szCs w:val="24"/>
        </w:rPr>
        <w:t>specific</w:t>
      </w:r>
      <w:r w:rsidR="00DC08BF" w:rsidRPr="002B6865">
        <w:rPr>
          <w:rFonts w:ascii="Arial" w:hAnsi="Arial" w:cs="Arial"/>
          <w:sz w:val="24"/>
          <w:szCs w:val="24"/>
        </w:rPr>
        <w:t>ally</w:t>
      </w:r>
      <w:r w:rsidR="004C02F7" w:rsidRPr="002B6865">
        <w:rPr>
          <w:rFonts w:ascii="Arial" w:hAnsi="Arial" w:cs="Arial"/>
          <w:sz w:val="24"/>
          <w:szCs w:val="24"/>
        </w:rPr>
        <w:t xml:space="preserve"> </w:t>
      </w:r>
      <w:r w:rsidR="00DC08BF" w:rsidRPr="002B6865">
        <w:rPr>
          <w:rFonts w:ascii="Arial" w:hAnsi="Arial" w:cs="Arial"/>
          <w:sz w:val="24"/>
          <w:szCs w:val="24"/>
        </w:rPr>
        <w:t>at</w:t>
      </w:r>
      <w:r w:rsidR="004C02F7" w:rsidRPr="002B6865">
        <w:rPr>
          <w:rFonts w:ascii="Arial" w:hAnsi="Arial" w:cs="Arial"/>
          <w:sz w:val="24"/>
          <w:szCs w:val="24"/>
        </w:rPr>
        <w:t xml:space="preserve"> children with disabilities</w:t>
      </w:r>
      <w:r w:rsidRPr="002B6865">
        <w:rPr>
          <w:rFonts w:ascii="Arial" w:hAnsi="Arial" w:cs="Arial"/>
          <w:sz w:val="24"/>
          <w:szCs w:val="24"/>
        </w:rPr>
        <w:t xml:space="preserve">. </w:t>
      </w:r>
      <w:r w:rsidR="00860CDB" w:rsidRPr="002B6865">
        <w:rPr>
          <w:rFonts w:ascii="Arial" w:hAnsi="Arial" w:cs="Arial"/>
          <w:sz w:val="24"/>
          <w:szCs w:val="24"/>
        </w:rPr>
        <w:t>We are</w:t>
      </w:r>
      <w:r w:rsidR="00DC08BF" w:rsidRPr="002B6865">
        <w:rPr>
          <w:rFonts w:ascii="Arial" w:hAnsi="Arial" w:cs="Arial"/>
          <w:sz w:val="24"/>
          <w:szCs w:val="24"/>
        </w:rPr>
        <w:t xml:space="preserve"> also</w:t>
      </w:r>
      <w:r w:rsidR="00860CDB" w:rsidRPr="002B6865">
        <w:rPr>
          <w:rFonts w:ascii="Arial" w:hAnsi="Arial" w:cs="Arial"/>
          <w:sz w:val="24"/>
          <w:szCs w:val="24"/>
        </w:rPr>
        <w:t xml:space="preserve"> not aware of any </w:t>
      </w:r>
      <w:r w:rsidR="00C5782E" w:rsidRPr="002B6865">
        <w:rPr>
          <w:rFonts w:ascii="Arial" w:hAnsi="Arial" w:cs="Arial"/>
          <w:sz w:val="24"/>
          <w:szCs w:val="24"/>
        </w:rPr>
        <w:t xml:space="preserve">campaigns </w:t>
      </w:r>
      <w:r w:rsidR="004C02F7" w:rsidRPr="002B6865">
        <w:rPr>
          <w:rFonts w:ascii="Arial" w:hAnsi="Arial" w:cs="Arial"/>
          <w:sz w:val="24"/>
          <w:szCs w:val="24"/>
        </w:rPr>
        <w:t xml:space="preserve">carried out, or planned, </w:t>
      </w:r>
      <w:r w:rsidR="006C37D1" w:rsidRPr="002B6865">
        <w:rPr>
          <w:rFonts w:ascii="Arial" w:hAnsi="Arial" w:cs="Arial"/>
          <w:sz w:val="24"/>
          <w:szCs w:val="24"/>
        </w:rPr>
        <w:t xml:space="preserve">aimed </w:t>
      </w:r>
      <w:r w:rsidR="00C5782E" w:rsidRPr="002B6865">
        <w:rPr>
          <w:rFonts w:ascii="Arial" w:hAnsi="Arial" w:cs="Arial"/>
          <w:sz w:val="24"/>
          <w:szCs w:val="24"/>
        </w:rPr>
        <w:t xml:space="preserve">specifically </w:t>
      </w:r>
      <w:r w:rsidR="006C37D1" w:rsidRPr="002B6865">
        <w:rPr>
          <w:rFonts w:ascii="Arial" w:hAnsi="Arial" w:cs="Arial"/>
          <w:sz w:val="24"/>
          <w:szCs w:val="24"/>
        </w:rPr>
        <w:t>at</w:t>
      </w:r>
      <w:r w:rsidR="00C5782E" w:rsidRPr="002B6865">
        <w:rPr>
          <w:rFonts w:ascii="Arial" w:hAnsi="Arial" w:cs="Arial"/>
          <w:sz w:val="24"/>
          <w:szCs w:val="24"/>
        </w:rPr>
        <w:t xml:space="preserve"> address</w:t>
      </w:r>
      <w:r w:rsidR="006C37D1" w:rsidRPr="002B6865">
        <w:rPr>
          <w:rFonts w:ascii="Arial" w:hAnsi="Arial" w:cs="Arial"/>
          <w:sz w:val="24"/>
          <w:szCs w:val="24"/>
        </w:rPr>
        <w:t>ing</w:t>
      </w:r>
      <w:r w:rsidR="00C5782E" w:rsidRPr="002B6865">
        <w:rPr>
          <w:rFonts w:ascii="Arial" w:hAnsi="Arial" w:cs="Arial"/>
          <w:sz w:val="24"/>
          <w:szCs w:val="24"/>
        </w:rPr>
        <w:t xml:space="preserve"> the stigmatization of children with disabilities and promote a positive image of these children.</w:t>
      </w:r>
      <w:r w:rsidR="00860CDB" w:rsidRPr="002B6865">
        <w:rPr>
          <w:rFonts w:ascii="Arial" w:hAnsi="Arial" w:cs="Arial"/>
          <w:sz w:val="24"/>
          <w:szCs w:val="24"/>
        </w:rPr>
        <w:t xml:space="preserve"> Likewise, we are not aware of </w:t>
      </w:r>
      <w:r w:rsidR="00F70E24" w:rsidRPr="002B6865">
        <w:rPr>
          <w:rFonts w:ascii="Arial" w:hAnsi="Arial" w:cs="Arial"/>
          <w:sz w:val="24"/>
          <w:szCs w:val="24"/>
        </w:rPr>
        <w:t xml:space="preserve">any </w:t>
      </w:r>
      <w:r w:rsidR="00860CDB" w:rsidRPr="002B6865">
        <w:rPr>
          <w:rFonts w:ascii="Arial" w:hAnsi="Arial" w:cs="Arial"/>
          <w:sz w:val="24"/>
          <w:szCs w:val="24"/>
        </w:rPr>
        <w:t xml:space="preserve">specific actions around Māori children with disabilities or children with multiple disabilities. </w:t>
      </w:r>
    </w:p>
    <w:p w14:paraId="5189D258" w14:textId="146BB5EB" w:rsidR="005D55D4" w:rsidRDefault="00F70E24" w:rsidP="00C5782E">
      <w:pPr>
        <w:spacing w:line="360" w:lineRule="auto"/>
        <w:rPr>
          <w:rFonts w:ascii="Arial" w:hAnsi="Arial" w:cs="Arial"/>
          <w:sz w:val="24"/>
          <w:szCs w:val="24"/>
        </w:rPr>
      </w:pPr>
      <w:r w:rsidRPr="002B6865">
        <w:rPr>
          <w:rFonts w:ascii="Arial" w:hAnsi="Arial" w:cs="Arial"/>
          <w:sz w:val="24"/>
          <w:szCs w:val="24"/>
        </w:rPr>
        <w:t xml:space="preserve">We note that </w:t>
      </w:r>
      <w:r w:rsidR="005D55D4" w:rsidRPr="002B6865">
        <w:rPr>
          <w:rFonts w:ascii="Arial" w:hAnsi="Arial" w:cs="Arial"/>
          <w:sz w:val="24"/>
          <w:szCs w:val="24"/>
        </w:rPr>
        <w:t>poverty for children with disabilities appear</w:t>
      </w:r>
      <w:r w:rsidRPr="002B6865">
        <w:rPr>
          <w:rFonts w:ascii="Arial" w:hAnsi="Arial" w:cs="Arial"/>
          <w:sz w:val="24"/>
          <w:szCs w:val="24"/>
        </w:rPr>
        <w:t>s</w:t>
      </w:r>
      <w:r w:rsidR="005D55D4" w:rsidRPr="002B6865">
        <w:rPr>
          <w:rFonts w:ascii="Arial" w:hAnsi="Arial" w:cs="Arial"/>
          <w:sz w:val="24"/>
          <w:szCs w:val="24"/>
        </w:rPr>
        <w:t xml:space="preserve"> to be </w:t>
      </w:r>
      <w:r w:rsidRPr="002B6865">
        <w:rPr>
          <w:rFonts w:ascii="Arial" w:hAnsi="Arial" w:cs="Arial"/>
          <w:sz w:val="24"/>
          <w:szCs w:val="24"/>
        </w:rPr>
        <w:t>worsening</w:t>
      </w:r>
      <w:r w:rsidR="005D55D4" w:rsidRPr="002B6865">
        <w:rPr>
          <w:rFonts w:ascii="Arial" w:hAnsi="Arial" w:cs="Arial"/>
          <w:sz w:val="24"/>
          <w:szCs w:val="24"/>
        </w:rPr>
        <w:t xml:space="preserve"> as evidenced by the growing number of disabled students with high and very high support needs in schools whose students are from socio-economically disadvantaged neighbourhoods. The New Zealand Government seems to have no plan to address this. </w:t>
      </w:r>
      <w:r w:rsidR="006E50C3" w:rsidRPr="002B6865">
        <w:rPr>
          <w:rFonts w:ascii="Arial" w:hAnsi="Arial" w:cs="Arial"/>
          <w:sz w:val="24"/>
          <w:szCs w:val="24"/>
        </w:rPr>
        <w:t xml:space="preserve">For example, we are not aware of any plans to increase the Child Disability Allowance. </w:t>
      </w:r>
      <w:r w:rsidR="005D55D4" w:rsidRPr="002B6865">
        <w:rPr>
          <w:rFonts w:ascii="Arial" w:hAnsi="Arial" w:cs="Arial"/>
          <w:sz w:val="24"/>
          <w:szCs w:val="24"/>
        </w:rPr>
        <w:t>The Child Disability Allowance dates from 1978. Apart from inflation adjusting, the only real changes since then have been a name change in 1998 and administrative changes in 2007 to reduce the number of children receiving the Child Disability Allowance. This administrative change caused an almost 20% drop in the number of children granted the Child Disability Allowance.</w:t>
      </w:r>
      <w:r w:rsidR="005D55D4" w:rsidRPr="002B6865">
        <w:rPr>
          <w:rStyle w:val="FootnoteReference"/>
          <w:rFonts w:ascii="Arial" w:hAnsi="Arial" w:cs="Arial"/>
          <w:sz w:val="24"/>
          <w:szCs w:val="24"/>
        </w:rPr>
        <w:footnoteReference w:id="17"/>
      </w:r>
    </w:p>
    <w:p w14:paraId="032EAE53" w14:textId="77777777" w:rsidR="007C65C7" w:rsidRPr="002B6865" w:rsidRDefault="007C65C7" w:rsidP="00C5782E">
      <w:pPr>
        <w:spacing w:line="360" w:lineRule="auto"/>
        <w:rPr>
          <w:rFonts w:ascii="Arial" w:hAnsi="Arial" w:cs="Arial"/>
          <w:sz w:val="24"/>
          <w:szCs w:val="24"/>
        </w:rPr>
      </w:pPr>
    </w:p>
    <w:p w14:paraId="407A1826" w14:textId="77777777" w:rsidR="000919B0" w:rsidRPr="002B6865" w:rsidRDefault="000919B0" w:rsidP="000919B0">
      <w:pPr>
        <w:pStyle w:val="Heading2"/>
        <w:rPr>
          <w:rFonts w:ascii="Arial" w:hAnsi="Arial" w:cs="Arial"/>
          <w:szCs w:val="24"/>
        </w:rPr>
      </w:pPr>
      <w:bookmarkStart w:id="8" w:name="_Toc33794993"/>
      <w:r w:rsidRPr="002B6865">
        <w:rPr>
          <w:rFonts w:ascii="Arial" w:hAnsi="Arial" w:cs="Arial"/>
          <w:szCs w:val="24"/>
        </w:rPr>
        <w:t>Recommended questions</w:t>
      </w:r>
      <w:bookmarkEnd w:id="8"/>
    </w:p>
    <w:p w14:paraId="55051EC4" w14:textId="5AC98694" w:rsidR="000919B0" w:rsidRPr="002B6865" w:rsidRDefault="000919B0" w:rsidP="00DB43AD">
      <w:pPr>
        <w:pStyle w:val="ListParagraph"/>
        <w:numPr>
          <w:ilvl w:val="0"/>
          <w:numId w:val="8"/>
        </w:numPr>
        <w:spacing w:line="360" w:lineRule="auto"/>
        <w:rPr>
          <w:rFonts w:ascii="Arial" w:hAnsi="Arial" w:cs="Arial"/>
          <w:sz w:val="24"/>
          <w:szCs w:val="24"/>
        </w:rPr>
      </w:pPr>
      <w:r w:rsidRPr="002B6865">
        <w:rPr>
          <w:rFonts w:ascii="Arial" w:hAnsi="Arial" w:cs="Arial"/>
          <w:sz w:val="24"/>
          <w:szCs w:val="24"/>
        </w:rPr>
        <w:t>What actions has the New Zealand Government taken to reduce poverty specifically amongst children with disabilities?</w:t>
      </w:r>
    </w:p>
    <w:p w14:paraId="3E905949" w14:textId="05D2BDE7" w:rsidR="000919B0" w:rsidRPr="002B6865" w:rsidRDefault="000919B0" w:rsidP="00DB43AD">
      <w:pPr>
        <w:pStyle w:val="ListParagraph"/>
        <w:numPr>
          <w:ilvl w:val="0"/>
          <w:numId w:val="8"/>
        </w:numPr>
        <w:spacing w:line="360" w:lineRule="auto"/>
        <w:rPr>
          <w:rFonts w:ascii="Arial" w:hAnsi="Arial" w:cs="Arial"/>
          <w:sz w:val="24"/>
          <w:szCs w:val="24"/>
        </w:rPr>
      </w:pPr>
      <w:r w:rsidRPr="002B6865">
        <w:rPr>
          <w:rFonts w:ascii="Arial" w:hAnsi="Arial" w:cs="Arial"/>
          <w:sz w:val="24"/>
          <w:szCs w:val="24"/>
        </w:rPr>
        <w:t xml:space="preserve">What campaigns has the New Zealand Government carried out </w:t>
      </w:r>
      <w:r w:rsidR="00A91541" w:rsidRPr="002B6865">
        <w:rPr>
          <w:rFonts w:ascii="Arial" w:hAnsi="Arial" w:cs="Arial"/>
          <w:sz w:val="24"/>
          <w:szCs w:val="24"/>
        </w:rPr>
        <w:t xml:space="preserve">to </w:t>
      </w:r>
      <w:r w:rsidRPr="002B6865">
        <w:rPr>
          <w:rFonts w:ascii="Arial" w:hAnsi="Arial" w:cs="Arial"/>
          <w:sz w:val="24"/>
          <w:szCs w:val="24"/>
        </w:rPr>
        <w:t>specifically address the stigmatization of children with disabilities and promote a positive image of these children?</w:t>
      </w:r>
    </w:p>
    <w:p w14:paraId="33DBBD5B" w14:textId="20BA60F8" w:rsidR="001D3A76" w:rsidRPr="002B6865" w:rsidRDefault="001D3A76" w:rsidP="00DB43AD">
      <w:pPr>
        <w:pStyle w:val="ListParagraph"/>
        <w:numPr>
          <w:ilvl w:val="0"/>
          <w:numId w:val="8"/>
        </w:numPr>
        <w:spacing w:line="360" w:lineRule="auto"/>
        <w:rPr>
          <w:rFonts w:ascii="Arial" w:hAnsi="Arial" w:cs="Arial"/>
          <w:sz w:val="24"/>
          <w:szCs w:val="24"/>
        </w:rPr>
      </w:pPr>
      <w:r w:rsidRPr="002B6865">
        <w:rPr>
          <w:rFonts w:ascii="Arial" w:hAnsi="Arial" w:cs="Arial"/>
          <w:sz w:val="24"/>
          <w:szCs w:val="24"/>
        </w:rPr>
        <w:t>What actions has the New Zealand Government taken to specifically improve outcomes for Māori children with disabilities and/or children with multiple disabilities?</w:t>
      </w:r>
    </w:p>
    <w:p w14:paraId="3814DEAF" w14:textId="51A6D5F7" w:rsidR="000919B0" w:rsidRDefault="001D3A76" w:rsidP="00DB43AD">
      <w:pPr>
        <w:pStyle w:val="ListParagraph"/>
        <w:numPr>
          <w:ilvl w:val="0"/>
          <w:numId w:val="8"/>
        </w:numPr>
        <w:spacing w:line="360" w:lineRule="auto"/>
        <w:rPr>
          <w:rFonts w:ascii="Arial" w:hAnsi="Arial" w:cs="Arial"/>
          <w:sz w:val="24"/>
          <w:szCs w:val="24"/>
        </w:rPr>
      </w:pPr>
      <w:r w:rsidRPr="002B6865">
        <w:rPr>
          <w:rFonts w:ascii="Arial" w:hAnsi="Arial" w:cs="Arial"/>
          <w:sz w:val="24"/>
          <w:szCs w:val="24"/>
        </w:rPr>
        <w:t>Is the New Zealand Government planning to raise the Child Disability Allowance in order to reduce the rising level of poverty amongst children with disabilities?</w:t>
      </w:r>
    </w:p>
    <w:p w14:paraId="086B3CB3" w14:textId="77777777" w:rsidR="002652D9" w:rsidRPr="002652D9" w:rsidRDefault="002652D9" w:rsidP="002652D9">
      <w:pPr>
        <w:spacing w:line="360" w:lineRule="auto"/>
        <w:rPr>
          <w:rFonts w:ascii="Arial" w:hAnsi="Arial" w:cs="Arial"/>
          <w:sz w:val="24"/>
          <w:szCs w:val="24"/>
        </w:rPr>
      </w:pPr>
    </w:p>
    <w:p w14:paraId="03138239" w14:textId="6FB1B44A" w:rsidR="00F10FF7" w:rsidRPr="002B6865" w:rsidRDefault="00F10FF7" w:rsidP="000919B0">
      <w:pPr>
        <w:pStyle w:val="Heading1"/>
        <w:rPr>
          <w:rFonts w:ascii="Arial" w:hAnsi="Arial" w:cs="Arial"/>
          <w:szCs w:val="24"/>
        </w:rPr>
      </w:pPr>
      <w:bookmarkStart w:id="9" w:name="_Toc33794994"/>
      <w:r w:rsidRPr="002B6865">
        <w:rPr>
          <w:rFonts w:ascii="Arial" w:hAnsi="Arial" w:cs="Arial"/>
          <w:szCs w:val="24"/>
        </w:rPr>
        <w:t>Update on recommendation 30c</w:t>
      </w:r>
      <w:bookmarkEnd w:id="9"/>
    </w:p>
    <w:p w14:paraId="55320E3A" w14:textId="4AEB7F4D" w:rsidR="00665E01" w:rsidRPr="002B6865" w:rsidRDefault="00E74991" w:rsidP="00C5782E">
      <w:pPr>
        <w:spacing w:line="360" w:lineRule="auto"/>
        <w:rPr>
          <w:rFonts w:ascii="Arial" w:hAnsi="Arial" w:cs="Arial"/>
          <w:sz w:val="24"/>
          <w:szCs w:val="24"/>
        </w:rPr>
      </w:pPr>
      <w:r w:rsidRPr="002B6865">
        <w:rPr>
          <w:rFonts w:ascii="Arial" w:hAnsi="Arial" w:cs="Arial"/>
          <w:sz w:val="24"/>
          <w:szCs w:val="24"/>
        </w:rPr>
        <w:t>For disabled students with high and very high support needs, s</w:t>
      </w:r>
      <w:r w:rsidR="00F10FF7" w:rsidRPr="002B6865">
        <w:rPr>
          <w:rFonts w:ascii="Arial" w:hAnsi="Arial" w:cs="Arial"/>
          <w:sz w:val="24"/>
          <w:szCs w:val="24"/>
        </w:rPr>
        <w:t xml:space="preserve">pecial school enrolments have increased faster </w:t>
      </w:r>
      <w:r w:rsidRPr="002B6865">
        <w:rPr>
          <w:rFonts w:ascii="Arial" w:hAnsi="Arial" w:cs="Arial"/>
          <w:sz w:val="24"/>
          <w:szCs w:val="24"/>
        </w:rPr>
        <w:t>than enrolments in mainstream schools. Between 2016 and 2019, the number of these students in special schools increased by 510 students</w:t>
      </w:r>
      <w:r w:rsidR="00665E01" w:rsidRPr="002B6865">
        <w:rPr>
          <w:rFonts w:ascii="Arial" w:hAnsi="Arial" w:cs="Arial"/>
          <w:sz w:val="24"/>
          <w:szCs w:val="24"/>
        </w:rPr>
        <w:t>,</w:t>
      </w:r>
      <w:r w:rsidRPr="002B6865">
        <w:rPr>
          <w:rFonts w:ascii="Arial" w:hAnsi="Arial" w:cs="Arial"/>
          <w:sz w:val="24"/>
          <w:szCs w:val="24"/>
        </w:rPr>
        <w:t xml:space="preserve"> compared to 455 students in mainstream schools.</w:t>
      </w:r>
      <w:r w:rsidR="00D73E68" w:rsidRPr="002B6865">
        <w:rPr>
          <w:rFonts w:ascii="Arial" w:hAnsi="Arial" w:cs="Arial"/>
          <w:sz w:val="24"/>
          <w:szCs w:val="24"/>
        </w:rPr>
        <w:t xml:space="preserve"> </w:t>
      </w:r>
      <w:r w:rsidR="00665E01" w:rsidRPr="002B6865">
        <w:rPr>
          <w:rFonts w:ascii="Arial" w:hAnsi="Arial" w:cs="Arial"/>
          <w:sz w:val="24"/>
          <w:szCs w:val="24"/>
        </w:rPr>
        <w:t xml:space="preserve">For younger students this trend is even more apparent. For disabled students </w:t>
      </w:r>
      <w:r w:rsidR="008A371D" w:rsidRPr="002B6865">
        <w:rPr>
          <w:rFonts w:ascii="Arial" w:hAnsi="Arial" w:cs="Arial"/>
          <w:sz w:val="24"/>
          <w:szCs w:val="24"/>
        </w:rPr>
        <w:t xml:space="preserve">aged 5 and 6 </w:t>
      </w:r>
      <w:r w:rsidR="00665E01" w:rsidRPr="002B6865">
        <w:rPr>
          <w:rFonts w:ascii="Arial" w:hAnsi="Arial" w:cs="Arial"/>
          <w:sz w:val="24"/>
          <w:szCs w:val="24"/>
        </w:rPr>
        <w:t>with high and very high support needs, the number at special schools increased by 111 students between 2016 and 2019, meanwhile the number at mainstream schools only increased by 33 students.</w:t>
      </w:r>
      <w:r w:rsidR="00BC339C" w:rsidRPr="002B6865">
        <w:rPr>
          <w:rStyle w:val="FootnoteReference"/>
          <w:rFonts w:ascii="Arial" w:hAnsi="Arial" w:cs="Arial"/>
          <w:sz w:val="24"/>
          <w:szCs w:val="24"/>
        </w:rPr>
        <w:footnoteReference w:id="18"/>
      </w:r>
      <w:r w:rsidR="00665E01" w:rsidRPr="002B6865">
        <w:rPr>
          <w:rFonts w:ascii="Arial" w:hAnsi="Arial" w:cs="Arial"/>
          <w:sz w:val="24"/>
          <w:szCs w:val="24"/>
        </w:rPr>
        <w:t xml:space="preserve"> </w:t>
      </w:r>
    </w:p>
    <w:p w14:paraId="1D7C2179" w14:textId="43F7DD60" w:rsidR="001279F8" w:rsidRDefault="00D73E68" w:rsidP="00C5782E">
      <w:pPr>
        <w:spacing w:line="360" w:lineRule="auto"/>
        <w:rPr>
          <w:rFonts w:ascii="Arial" w:hAnsi="Arial" w:cs="Arial"/>
          <w:sz w:val="24"/>
          <w:szCs w:val="24"/>
        </w:rPr>
      </w:pPr>
      <w:r w:rsidRPr="002B6865">
        <w:rPr>
          <w:rFonts w:ascii="Arial" w:hAnsi="Arial" w:cs="Arial"/>
          <w:sz w:val="24"/>
          <w:szCs w:val="24"/>
        </w:rPr>
        <w:t xml:space="preserve">The long-term trend has been for a steady increase in the percentage of disabled students with high and very high support needs at special schools. There was a slight dip in 2010 with the addition of a temporary extension category to </w:t>
      </w:r>
      <w:r w:rsidR="00665E01" w:rsidRPr="002B6865">
        <w:rPr>
          <w:rFonts w:ascii="Arial" w:hAnsi="Arial" w:cs="Arial"/>
          <w:sz w:val="24"/>
          <w:szCs w:val="24"/>
        </w:rPr>
        <w:t>the Ongoing Resourcing Scheme</w:t>
      </w:r>
      <w:r w:rsidRPr="002B6865">
        <w:rPr>
          <w:rFonts w:ascii="Arial" w:hAnsi="Arial" w:cs="Arial"/>
          <w:sz w:val="24"/>
          <w:szCs w:val="24"/>
        </w:rPr>
        <w:t xml:space="preserve">, since then the upward trend has continued. In 2005, 31.5% of all disabled students with high and very high support needs were in special schools. </w:t>
      </w:r>
      <w:r w:rsidR="001279F8" w:rsidRPr="002B6865">
        <w:rPr>
          <w:rFonts w:ascii="Arial" w:hAnsi="Arial" w:cs="Arial"/>
          <w:sz w:val="24"/>
          <w:szCs w:val="24"/>
        </w:rPr>
        <w:t>By</w:t>
      </w:r>
      <w:r w:rsidRPr="002B6865">
        <w:rPr>
          <w:rFonts w:ascii="Arial" w:hAnsi="Arial" w:cs="Arial"/>
          <w:sz w:val="24"/>
          <w:szCs w:val="24"/>
        </w:rPr>
        <w:t xml:space="preserve"> 2019</w:t>
      </w:r>
      <w:r w:rsidR="001279F8" w:rsidRPr="002B6865">
        <w:rPr>
          <w:rFonts w:ascii="Arial" w:hAnsi="Arial" w:cs="Arial"/>
          <w:sz w:val="24"/>
          <w:szCs w:val="24"/>
        </w:rPr>
        <w:t xml:space="preserve"> this had increased by 4.7% to</w:t>
      </w:r>
      <w:r w:rsidRPr="002B6865">
        <w:rPr>
          <w:rFonts w:ascii="Arial" w:hAnsi="Arial" w:cs="Arial"/>
          <w:sz w:val="24"/>
          <w:szCs w:val="24"/>
        </w:rPr>
        <w:t xml:space="preserve"> 36.3%</w:t>
      </w:r>
      <w:r w:rsidR="001279F8" w:rsidRPr="002B6865">
        <w:rPr>
          <w:rFonts w:ascii="Arial" w:hAnsi="Arial" w:cs="Arial"/>
          <w:sz w:val="24"/>
          <w:szCs w:val="24"/>
        </w:rPr>
        <w:t>.</w:t>
      </w:r>
    </w:p>
    <w:p w14:paraId="16F47A07" w14:textId="18BEF08C" w:rsidR="002652D9" w:rsidRDefault="002652D9" w:rsidP="00C5782E">
      <w:pPr>
        <w:spacing w:line="360" w:lineRule="auto"/>
        <w:rPr>
          <w:rFonts w:ascii="Arial" w:hAnsi="Arial" w:cs="Arial"/>
          <w:sz w:val="24"/>
          <w:szCs w:val="24"/>
        </w:rPr>
      </w:pPr>
    </w:p>
    <w:p w14:paraId="1FCAF879" w14:textId="595D72C1" w:rsidR="005B2AA7" w:rsidRPr="002B6865" w:rsidRDefault="005B2AA7" w:rsidP="005B2AA7">
      <w:pPr>
        <w:shd w:val="clear" w:color="auto" w:fill="FFFFFF"/>
        <w:tabs>
          <w:tab w:val="left" w:pos="6480"/>
        </w:tabs>
        <w:spacing w:line="360" w:lineRule="auto"/>
        <w:rPr>
          <w:rFonts w:ascii="Arial" w:hAnsi="Arial" w:cs="Arial"/>
          <w:b/>
          <w:sz w:val="24"/>
          <w:szCs w:val="24"/>
        </w:rPr>
      </w:pPr>
      <w:r w:rsidRPr="002B6865">
        <w:rPr>
          <w:rFonts w:ascii="Arial" w:hAnsi="Arial" w:cs="Arial"/>
          <w:b/>
          <w:sz w:val="24"/>
          <w:szCs w:val="24"/>
        </w:rPr>
        <w:t>Table 5 Disabled students with high and very high support needs at special schools and mainstream schools</w:t>
      </w:r>
    </w:p>
    <w:tbl>
      <w:tblPr>
        <w:tblStyle w:val="TableGrid"/>
        <w:tblW w:w="9472" w:type="dxa"/>
        <w:tblLook w:val="04A0" w:firstRow="1" w:lastRow="0" w:firstColumn="1" w:lastColumn="0" w:noHBand="0" w:noVBand="1"/>
      </w:tblPr>
      <w:tblGrid>
        <w:gridCol w:w="2368"/>
        <w:gridCol w:w="2368"/>
        <w:gridCol w:w="2368"/>
        <w:gridCol w:w="2368"/>
      </w:tblGrid>
      <w:tr w:rsidR="008A371D" w:rsidRPr="002B6865" w14:paraId="3BEFF735" w14:textId="77777777" w:rsidTr="008A371D">
        <w:trPr>
          <w:trHeight w:val="322"/>
        </w:trPr>
        <w:tc>
          <w:tcPr>
            <w:tcW w:w="2368" w:type="dxa"/>
            <w:noWrap/>
            <w:hideMark/>
          </w:tcPr>
          <w:p w14:paraId="45642697" w14:textId="419528E1" w:rsidR="008A371D" w:rsidRPr="002B6865" w:rsidRDefault="005B2AA7" w:rsidP="008A371D">
            <w:pPr>
              <w:spacing w:line="360" w:lineRule="auto"/>
              <w:rPr>
                <w:rFonts w:ascii="Arial" w:hAnsi="Arial" w:cs="Arial"/>
                <w:sz w:val="24"/>
                <w:szCs w:val="24"/>
                <w:lang w:val="en-NZ"/>
              </w:rPr>
            </w:pPr>
            <w:r w:rsidRPr="002B6865">
              <w:rPr>
                <w:rFonts w:ascii="Arial" w:hAnsi="Arial" w:cs="Arial"/>
                <w:sz w:val="24"/>
                <w:szCs w:val="24"/>
              </w:rPr>
              <w:t xml:space="preserve"> </w:t>
            </w:r>
            <w:r w:rsidR="008A371D" w:rsidRPr="002B6865">
              <w:rPr>
                <w:rFonts w:ascii="Arial" w:hAnsi="Arial" w:cs="Arial"/>
                <w:sz w:val="24"/>
                <w:szCs w:val="24"/>
              </w:rPr>
              <w:t>Year</w:t>
            </w:r>
          </w:p>
        </w:tc>
        <w:tc>
          <w:tcPr>
            <w:tcW w:w="2368" w:type="dxa"/>
            <w:noWrap/>
            <w:hideMark/>
          </w:tcPr>
          <w:p w14:paraId="2E2942C7"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disabled students with high and very high support needs at special school</w:t>
            </w:r>
          </w:p>
        </w:tc>
        <w:tc>
          <w:tcPr>
            <w:tcW w:w="2368" w:type="dxa"/>
            <w:noWrap/>
            <w:hideMark/>
          </w:tcPr>
          <w:p w14:paraId="7FF3908D"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disabled students with high and very high support needs at mainstream schools</w:t>
            </w:r>
          </w:p>
        </w:tc>
        <w:tc>
          <w:tcPr>
            <w:tcW w:w="2368" w:type="dxa"/>
            <w:noWrap/>
            <w:hideMark/>
          </w:tcPr>
          <w:p w14:paraId="3DFD5D45"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Percentage at special schools</w:t>
            </w:r>
          </w:p>
        </w:tc>
      </w:tr>
      <w:tr w:rsidR="008A371D" w:rsidRPr="002B6865" w14:paraId="19A1B20C" w14:textId="77777777" w:rsidTr="008A371D">
        <w:trPr>
          <w:trHeight w:val="322"/>
        </w:trPr>
        <w:tc>
          <w:tcPr>
            <w:tcW w:w="2368" w:type="dxa"/>
            <w:noWrap/>
            <w:hideMark/>
          </w:tcPr>
          <w:p w14:paraId="7FEB8F9B" w14:textId="77777777" w:rsidR="008A371D" w:rsidRPr="002B6865" w:rsidRDefault="008A371D" w:rsidP="008A371D">
            <w:pPr>
              <w:spacing w:line="360" w:lineRule="auto"/>
              <w:rPr>
                <w:rFonts w:ascii="Arial" w:hAnsi="Arial" w:cs="Arial"/>
                <w:b/>
                <w:bCs/>
                <w:sz w:val="24"/>
                <w:szCs w:val="24"/>
              </w:rPr>
            </w:pPr>
            <w:r w:rsidRPr="002B6865">
              <w:rPr>
                <w:rFonts w:ascii="Arial" w:hAnsi="Arial" w:cs="Arial"/>
                <w:b/>
                <w:bCs/>
                <w:sz w:val="24"/>
                <w:szCs w:val="24"/>
              </w:rPr>
              <w:t>2005</w:t>
            </w:r>
          </w:p>
        </w:tc>
        <w:tc>
          <w:tcPr>
            <w:tcW w:w="2368" w:type="dxa"/>
            <w:noWrap/>
            <w:hideMark/>
          </w:tcPr>
          <w:p w14:paraId="0AF127F8"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2101</w:t>
            </w:r>
          </w:p>
        </w:tc>
        <w:tc>
          <w:tcPr>
            <w:tcW w:w="2368" w:type="dxa"/>
            <w:noWrap/>
            <w:hideMark/>
          </w:tcPr>
          <w:p w14:paraId="609715E8"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4563</w:t>
            </w:r>
          </w:p>
        </w:tc>
        <w:tc>
          <w:tcPr>
            <w:tcW w:w="2368" w:type="dxa"/>
            <w:noWrap/>
            <w:hideMark/>
          </w:tcPr>
          <w:p w14:paraId="1F3043B1"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31.5%</w:t>
            </w:r>
          </w:p>
        </w:tc>
      </w:tr>
      <w:tr w:rsidR="008A371D" w:rsidRPr="002B6865" w14:paraId="2C259596" w14:textId="77777777" w:rsidTr="008A371D">
        <w:trPr>
          <w:trHeight w:val="322"/>
        </w:trPr>
        <w:tc>
          <w:tcPr>
            <w:tcW w:w="2368" w:type="dxa"/>
            <w:noWrap/>
            <w:hideMark/>
          </w:tcPr>
          <w:p w14:paraId="6B383A8B" w14:textId="77777777" w:rsidR="008A371D" w:rsidRPr="002B6865" w:rsidRDefault="008A371D" w:rsidP="008A371D">
            <w:pPr>
              <w:spacing w:line="360" w:lineRule="auto"/>
              <w:rPr>
                <w:rFonts w:ascii="Arial" w:hAnsi="Arial" w:cs="Arial"/>
                <w:b/>
                <w:bCs/>
                <w:sz w:val="24"/>
                <w:szCs w:val="24"/>
              </w:rPr>
            </w:pPr>
            <w:r w:rsidRPr="002B6865">
              <w:rPr>
                <w:rFonts w:ascii="Arial" w:hAnsi="Arial" w:cs="Arial"/>
                <w:b/>
                <w:bCs/>
                <w:sz w:val="24"/>
                <w:szCs w:val="24"/>
              </w:rPr>
              <w:t>2006</w:t>
            </w:r>
          </w:p>
        </w:tc>
        <w:tc>
          <w:tcPr>
            <w:tcW w:w="2368" w:type="dxa"/>
            <w:noWrap/>
            <w:hideMark/>
          </w:tcPr>
          <w:p w14:paraId="672ACB93"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2126</w:t>
            </w:r>
          </w:p>
        </w:tc>
        <w:tc>
          <w:tcPr>
            <w:tcW w:w="2368" w:type="dxa"/>
            <w:noWrap/>
            <w:hideMark/>
          </w:tcPr>
          <w:p w14:paraId="6FD0A196"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4539</w:t>
            </w:r>
          </w:p>
        </w:tc>
        <w:tc>
          <w:tcPr>
            <w:tcW w:w="2368" w:type="dxa"/>
            <w:noWrap/>
            <w:hideMark/>
          </w:tcPr>
          <w:p w14:paraId="31D3F9DE"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31.9%</w:t>
            </w:r>
          </w:p>
        </w:tc>
      </w:tr>
      <w:tr w:rsidR="008A371D" w:rsidRPr="002B6865" w14:paraId="3B9A9D1C" w14:textId="77777777" w:rsidTr="008A371D">
        <w:trPr>
          <w:trHeight w:val="322"/>
        </w:trPr>
        <w:tc>
          <w:tcPr>
            <w:tcW w:w="2368" w:type="dxa"/>
            <w:noWrap/>
            <w:hideMark/>
          </w:tcPr>
          <w:p w14:paraId="38E87076" w14:textId="77777777" w:rsidR="008A371D" w:rsidRPr="002B6865" w:rsidRDefault="008A371D" w:rsidP="008A371D">
            <w:pPr>
              <w:spacing w:line="360" w:lineRule="auto"/>
              <w:rPr>
                <w:rFonts w:ascii="Arial" w:hAnsi="Arial" w:cs="Arial"/>
                <w:b/>
                <w:bCs/>
                <w:sz w:val="24"/>
                <w:szCs w:val="24"/>
              </w:rPr>
            </w:pPr>
            <w:r w:rsidRPr="002B6865">
              <w:rPr>
                <w:rFonts w:ascii="Arial" w:hAnsi="Arial" w:cs="Arial"/>
                <w:b/>
                <w:bCs/>
                <w:sz w:val="24"/>
                <w:szCs w:val="24"/>
              </w:rPr>
              <w:t>2007</w:t>
            </w:r>
          </w:p>
        </w:tc>
        <w:tc>
          <w:tcPr>
            <w:tcW w:w="2368" w:type="dxa"/>
            <w:noWrap/>
            <w:hideMark/>
          </w:tcPr>
          <w:p w14:paraId="482F37F5"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2132</w:t>
            </w:r>
          </w:p>
        </w:tc>
        <w:tc>
          <w:tcPr>
            <w:tcW w:w="2368" w:type="dxa"/>
            <w:noWrap/>
            <w:hideMark/>
          </w:tcPr>
          <w:p w14:paraId="56828AB8"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4490</w:t>
            </w:r>
          </w:p>
        </w:tc>
        <w:tc>
          <w:tcPr>
            <w:tcW w:w="2368" w:type="dxa"/>
            <w:noWrap/>
            <w:hideMark/>
          </w:tcPr>
          <w:p w14:paraId="69109114"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32.2%</w:t>
            </w:r>
          </w:p>
        </w:tc>
      </w:tr>
      <w:tr w:rsidR="008A371D" w:rsidRPr="002B6865" w14:paraId="59E22C6D" w14:textId="77777777" w:rsidTr="008A371D">
        <w:trPr>
          <w:trHeight w:val="322"/>
        </w:trPr>
        <w:tc>
          <w:tcPr>
            <w:tcW w:w="2368" w:type="dxa"/>
            <w:noWrap/>
            <w:hideMark/>
          </w:tcPr>
          <w:p w14:paraId="358A03C7" w14:textId="77777777" w:rsidR="008A371D" w:rsidRPr="002B6865" w:rsidRDefault="008A371D" w:rsidP="008A371D">
            <w:pPr>
              <w:spacing w:line="360" w:lineRule="auto"/>
              <w:rPr>
                <w:rFonts w:ascii="Arial" w:hAnsi="Arial" w:cs="Arial"/>
                <w:b/>
                <w:bCs/>
                <w:sz w:val="24"/>
                <w:szCs w:val="24"/>
              </w:rPr>
            </w:pPr>
            <w:r w:rsidRPr="002B6865">
              <w:rPr>
                <w:rFonts w:ascii="Arial" w:hAnsi="Arial" w:cs="Arial"/>
                <w:b/>
                <w:bCs/>
                <w:sz w:val="24"/>
                <w:szCs w:val="24"/>
              </w:rPr>
              <w:t>2008</w:t>
            </w:r>
          </w:p>
        </w:tc>
        <w:tc>
          <w:tcPr>
            <w:tcW w:w="2368" w:type="dxa"/>
            <w:noWrap/>
            <w:hideMark/>
          </w:tcPr>
          <w:p w14:paraId="0ABFC383"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2179</w:t>
            </w:r>
          </w:p>
        </w:tc>
        <w:tc>
          <w:tcPr>
            <w:tcW w:w="2368" w:type="dxa"/>
            <w:noWrap/>
            <w:hideMark/>
          </w:tcPr>
          <w:p w14:paraId="79BC2060"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4482</w:t>
            </w:r>
          </w:p>
        </w:tc>
        <w:tc>
          <w:tcPr>
            <w:tcW w:w="2368" w:type="dxa"/>
            <w:noWrap/>
            <w:hideMark/>
          </w:tcPr>
          <w:p w14:paraId="4132EE06"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32.7%</w:t>
            </w:r>
          </w:p>
        </w:tc>
      </w:tr>
      <w:tr w:rsidR="008A371D" w:rsidRPr="002B6865" w14:paraId="7CB82FAE" w14:textId="77777777" w:rsidTr="008A371D">
        <w:trPr>
          <w:trHeight w:val="322"/>
        </w:trPr>
        <w:tc>
          <w:tcPr>
            <w:tcW w:w="2368" w:type="dxa"/>
            <w:noWrap/>
            <w:hideMark/>
          </w:tcPr>
          <w:p w14:paraId="54CF400A" w14:textId="77777777" w:rsidR="008A371D" w:rsidRPr="002B6865" w:rsidRDefault="008A371D" w:rsidP="008A371D">
            <w:pPr>
              <w:spacing w:line="360" w:lineRule="auto"/>
              <w:rPr>
                <w:rFonts w:ascii="Arial" w:hAnsi="Arial" w:cs="Arial"/>
                <w:b/>
                <w:bCs/>
                <w:sz w:val="24"/>
                <w:szCs w:val="24"/>
              </w:rPr>
            </w:pPr>
            <w:r w:rsidRPr="002B6865">
              <w:rPr>
                <w:rFonts w:ascii="Arial" w:hAnsi="Arial" w:cs="Arial"/>
                <w:b/>
                <w:bCs/>
                <w:sz w:val="24"/>
                <w:szCs w:val="24"/>
              </w:rPr>
              <w:t>2009</w:t>
            </w:r>
          </w:p>
        </w:tc>
        <w:tc>
          <w:tcPr>
            <w:tcW w:w="2368" w:type="dxa"/>
            <w:noWrap/>
            <w:hideMark/>
          </w:tcPr>
          <w:p w14:paraId="2DD8B5CC"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2236</w:t>
            </w:r>
          </w:p>
        </w:tc>
        <w:tc>
          <w:tcPr>
            <w:tcW w:w="2368" w:type="dxa"/>
            <w:noWrap/>
            <w:hideMark/>
          </w:tcPr>
          <w:p w14:paraId="6DC317BE"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4462</w:t>
            </w:r>
          </w:p>
        </w:tc>
        <w:tc>
          <w:tcPr>
            <w:tcW w:w="2368" w:type="dxa"/>
            <w:noWrap/>
            <w:hideMark/>
          </w:tcPr>
          <w:p w14:paraId="7072BC8C"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33.4%</w:t>
            </w:r>
          </w:p>
        </w:tc>
      </w:tr>
      <w:tr w:rsidR="008A371D" w:rsidRPr="002B6865" w14:paraId="52511BA7" w14:textId="77777777" w:rsidTr="008A371D">
        <w:trPr>
          <w:trHeight w:val="322"/>
        </w:trPr>
        <w:tc>
          <w:tcPr>
            <w:tcW w:w="2368" w:type="dxa"/>
            <w:noWrap/>
            <w:hideMark/>
          </w:tcPr>
          <w:p w14:paraId="410A2AE9" w14:textId="77777777" w:rsidR="008A371D" w:rsidRPr="002B6865" w:rsidRDefault="008A371D" w:rsidP="008A371D">
            <w:pPr>
              <w:spacing w:line="360" w:lineRule="auto"/>
              <w:rPr>
                <w:rFonts w:ascii="Arial" w:hAnsi="Arial" w:cs="Arial"/>
                <w:b/>
                <w:bCs/>
                <w:sz w:val="24"/>
                <w:szCs w:val="24"/>
              </w:rPr>
            </w:pPr>
            <w:r w:rsidRPr="002B6865">
              <w:rPr>
                <w:rFonts w:ascii="Arial" w:hAnsi="Arial" w:cs="Arial"/>
                <w:b/>
                <w:bCs/>
                <w:sz w:val="24"/>
                <w:szCs w:val="24"/>
              </w:rPr>
              <w:t>2010</w:t>
            </w:r>
          </w:p>
        </w:tc>
        <w:tc>
          <w:tcPr>
            <w:tcW w:w="2368" w:type="dxa"/>
            <w:noWrap/>
            <w:hideMark/>
          </w:tcPr>
          <w:p w14:paraId="3E1CFA7F"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2343</w:t>
            </w:r>
          </w:p>
        </w:tc>
        <w:tc>
          <w:tcPr>
            <w:tcW w:w="2368" w:type="dxa"/>
            <w:noWrap/>
            <w:hideMark/>
          </w:tcPr>
          <w:p w14:paraId="78C2A968"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5047</w:t>
            </w:r>
          </w:p>
        </w:tc>
        <w:tc>
          <w:tcPr>
            <w:tcW w:w="2368" w:type="dxa"/>
            <w:noWrap/>
            <w:hideMark/>
          </w:tcPr>
          <w:p w14:paraId="5EEA01BA"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31.7%</w:t>
            </w:r>
          </w:p>
        </w:tc>
      </w:tr>
      <w:tr w:rsidR="008A371D" w:rsidRPr="002B6865" w14:paraId="4F371BA9" w14:textId="77777777" w:rsidTr="008A371D">
        <w:trPr>
          <w:trHeight w:val="322"/>
        </w:trPr>
        <w:tc>
          <w:tcPr>
            <w:tcW w:w="2368" w:type="dxa"/>
            <w:noWrap/>
            <w:hideMark/>
          </w:tcPr>
          <w:p w14:paraId="0C9EC2C4" w14:textId="77777777" w:rsidR="008A371D" w:rsidRPr="002B6865" w:rsidRDefault="008A371D" w:rsidP="008A371D">
            <w:pPr>
              <w:spacing w:line="360" w:lineRule="auto"/>
              <w:rPr>
                <w:rFonts w:ascii="Arial" w:hAnsi="Arial" w:cs="Arial"/>
                <w:b/>
                <w:bCs/>
                <w:sz w:val="24"/>
                <w:szCs w:val="24"/>
              </w:rPr>
            </w:pPr>
            <w:r w:rsidRPr="002B6865">
              <w:rPr>
                <w:rFonts w:ascii="Arial" w:hAnsi="Arial" w:cs="Arial"/>
                <w:b/>
                <w:bCs/>
                <w:sz w:val="24"/>
                <w:szCs w:val="24"/>
              </w:rPr>
              <w:t>2011</w:t>
            </w:r>
          </w:p>
        </w:tc>
        <w:tc>
          <w:tcPr>
            <w:tcW w:w="2368" w:type="dxa"/>
            <w:noWrap/>
            <w:hideMark/>
          </w:tcPr>
          <w:p w14:paraId="41A29EA9"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2410</w:t>
            </w:r>
          </w:p>
        </w:tc>
        <w:tc>
          <w:tcPr>
            <w:tcW w:w="2368" w:type="dxa"/>
            <w:noWrap/>
            <w:hideMark/>
          </w:tcPr>
          <w:p w14:paraId="16ADA1D9"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5138</w:t>
            </w:r>
          </w:p>
        </w:tc>
        <w:tc>
          <w:tcPr>
            <w:tcW w:w="2368" w:type="dxa"/>
            <w:noWrap/>
            <w:hideMark/>
          </w:tcPr>
          <w:p w14:paraId="1E26BD41"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31.9%</w:t>
            </w:r>
          </w:p>
        </w:tc>
      </w:tr>
      <w:tr w:rsidR="008A371D" w:rsidRPr="002B6865" w14:paraId="2D8D7D56" w14:textId="77777777" w:rsidTr="008A371D">
        <w:trPr>
          <w:trHeight w:val="322"/>
        </w:trPr>
        <w:tc>
          <w:tcPr>
            <w:tcW w:w="2368" w:type="dxa"/>
            <w:noWrap/>
            <w:hideMark/>
          </w:tcPr>
          <w:p w14:paraId="102D1351" w14:textId="77777777" w:rsidR="008A371D" w:rsidRPr="002B6865" w:rsidRDefault="008A371D" w:rsidP="008A371D">
            <w:pPr>
              <w:spacing w:line="360" w:lineRule="auto"/>
              <w:rPr>
                <w:rFonts w:ascii="Arial" w:hAnsi="Arial" w:cs="Arial"/>
                <w:b/>
                <w:bCs/>
                <w:sz w:val="24"/>
                <w:szCs w:val="24"/>
              </w:rPr>
            </w:pPr>
            <w:r w:rsidRPr="002B6865">
              <w:rPr>
                <w:rFonts w:ascii="Arial" w:hAnsi="Arial" w:cs="Arial"/>
                <w:b/>
                <w:bCs/>
                <w:sz w:val="24"/>
                <w:szCs w:val="24"/>
              </w:rPr>
              <w:t>2012</w:t>
            </w:r>
          </w:p>
        </w:tc>
        <w:tc>
          <w:tcPr>
            <w:tcW w:w="2368" w:type="dxa"/>
            <w:noWrap/>
            <w:hideMark/>
          </w:tcPr>
          <w:p w14:paraId="2C4AB3A3"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2470</w:t>
            </w:r>
          </w:p>
        </w:tc>
        <w:tc>
          <w:tcPr>
            <w:tcW w:w="2368" w:type="dxa"/>
            <w:noWrap/>
            <w:hideMark/>
          </w:tcPr>
          <w:p w14:paraId="48DA4A4F"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5180</w:t>
            </w:r>
          </w:p>
        </w:tc>
        <w:tc>
          <w:tcPr>
            <w:tcW w:w="2368" w:type="dxa"/>
            <w:noWrap/>
            <w:hideMark/>
          </w:tcPr>
          <w:p w14:paraId="79618739"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32.3%</w:t>
            </w:r>
          </w:p>
        </w:tc>
      </w:tr>
      <w:tr w:rsidR="008A371D" w:rsidRPr="002B6865" w14:paraId="547FF7C4" w14:textId="77777777" w:rsidTr="008A371D">
        <w:trPr>
          <w:trHeight w:val="322"/>
        </w:trPr>
        <w:tc>
          <w:tcPr>
            <w:tcW w:w="2368" w:type="dxa"/>
            <w:noWrap/>
            <w:hideMark/>
          </w:tcPr>
          <w:p w14:paraId="280E07D0" w14:textId="77777777" w:rsidR="008A371D" w:rsidRPr="002B6865" w:rsidRDefault="008A371D" w:rsidP="008A371D">
            <w:pPr>
              <w:spacing w:line="360" w:lineRule="auto"/>
              <w:rPr>
                <w:rFonts w:ascii="Arial" w:hAnsi="Arial" w:cs="Arial"/>
                <w:b/>
                <w:bCs/>
                <w:sz w:val="24"/>
                <w:szCs w:val="24"/>
              </w:rPr>
            </w:pPr>
            <w:r w:rsidRPr="002B6865">
              <w:rPr>
                <w:rFonts w:ascii="Arial" w:hAnsi="Arial" w:cs="Arial"/>
                <w:b/>
                <w:bCs/>
                <w:sz w:val="24"/>
                <w:szCs w:val="24"/>
              </w:rPr>
              <w:t>2013</w:t>
            </w:r>
          </w:p>
        </w:tc>
        <w:tc>
          <w:tcPr>
            <w:tcW w:w="2368" w:type="dxa"/>
            <w:noWrap/>
            <w:hideMark/>
          </w:tcPr>
          <w:p w14:paraId="3D4E798D"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2618</w:t>
            </w:r>
          </w:p>
        </w:tc>
        <w:tc>
          <w:tcPr>
            <w:tcW w:w="2368" w:type="dxa"/>
            <w:noWrap/>
            <w:hideMark/>
          </w:tcPr>
          <w:p w14:paraId="0699D88A"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5348</w:t>
            </w:r>
          </w:p>
        </w:tc>
        <w:tc>
          <w:tcPr>
            <w:tcW w:w="2368" w:type="dxa"/>
            <w:noWrap/>
            <w:hideMark/>
          </w:tcPr>
          <w:p w14:paraId="5714D017"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32.9%</w:t>
            </w:r>
          </w:p>
        </w:tc>
      </w:tr>
      <w:tr w:rsidR="008A371D" w:rsidRPr="002B6865" w14:paraId="6C6BB4F0" w14:textId="77777777" w:rsidTr="008A371D">
        <w:trPr>
          <w:trHeight w:val="322"/>
        </w:trPr>
        <w:tc>
          <w:tcPr>
            <w:tcW w:w="2368" w:type="dxa"/>
            <w:noWrap/>
            <w:hideMark/>
          </w:tcPr>
          <w:p w14:paraId="4C510C3E" w14:textId="77777777" w:rsidR="008A371D" w:rsidRPr="002B6865" w:rsidRDefault="008A371D" w:rsidP="008A371D">
            <w:pPr>
              <w:spacing w:line="360" w:lineRule="auto"/>
              <w:rPr>
                <w:rFonts w:ascii="Arial" w:hAnsi="Arial" w:cs="Arial"/>
                <w:b/>
                <w:bCs/>
                <w:sz w:val="24"/>
                <w:szCs w:val="24"/>
              </w:rPr>
            </w:pPr>
            <w:r w:rsidRPr="002B6865">
              <w:rPr>
                <w:rFonts w:ascii="Arial" w:hAnsi="Arial" w:cs="Arial"/>
                <w:b/>
                <w:bCs/>
                <w:sz w:val="24"/>
                <w:szCs w:val="24"/>
              </w:rPr>
              <w:t>2014</w:t>
            </w:r>
          </w:p>
        </w:tc>
        <w:tc>
          <w:tcPr>
            <w:tcW w:w="2368" w:type="dxa"/>
            <w:noWrap/>
            <w:hideMark/>
          </w:tcPr>
          <w:p w14:paraId="5C4F91E5"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2772</w:t>
            </w:r>
          </w:p>
        </w:tc>
        <w:tc>
          <w:tcPr>
            <w:tcW w:w="2368" w:type="dxa"/>
            <w:noWrap/>
            <w:hideMark/>
          </w:tcPr>
          <w:p w14:paraId="739CE331"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5587</w:t>
            </w:r>
          </w:p>
        </w:tc>
        <w:tc>
          <w:tcPr>
            <w:tcW w:w="2368" w:type="dxa"/>
            <w:noWrap/>
            <w:hideMark/>
          </w:tcPr>
          <w:p w14:paraId="64C4C94E"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33.2%</w:t>
            </w:r>
          </w:p>
        </w:tc>
      </w:tr>
      <w:tr w:rsidR="008A371D" w:rsidRPr="002B6865" w14:paraId="75DD50CE" w14:textId="77777777" w:rsidTr="008A371D">
        <w:trPr>
          <w:trHeight w:val="322"/>
        </w:trPr>
        <w:tc>
          <w:tcPr>
            <w:tcW w:w="2368" w:type="dxa"/>
            <w:noWrap/>
            <w:hideMark/>
          </w:tcPr>
          <w:p w14:paraId="7B0941D6" w14:textId="77777777" w:rsidR="008A371D" w:rsidRPr="002B6865" w:rsidRDefault="008A371D" w:rsidP="008A371D">
            <w:pPr>
              <w:spacing w:line="360" w:lineRule="auto"/>
              <w:rPr>
                <w:rFonts w:ascii="Arial" w:hAnsi="Arial" w:cs="Arial"/>
                <w:b/>
                <w:bCs/>
                <w:sz w:val="24"/>
                <w:szCs w:val="24"/>
              </w:rPr>
            </w:pPr>
            <w:r w:rsidRPr="002B6865">
              <w:rPr>
                <w:rFonts w:ascii="Arial" w:hAnsi="Arial" w:cs="Arial"/>
                <w:b/>
                <w:bCs/>
                <w:sz w:val="24"/>
                <w:szCs w:val="24"/>
              </w:rPr>
              <w:t>2015</w:t>
            </w:r>
          </w:p>
        </w:tc>
        <w:tc>
          <w:tcPr>
            <w:tcW w:w="2368" w:type="dxa"/>
            <w:noWrap/>
            <w:hideMark/>
          </w:tcPr>
          <w:p w14:paraId="2D2FA940"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2883</w:t>
            </w:r>
          </w:p>
        </w:tc>
        <w:tc>
          <w:tcPr>
            <w:tcW w:w="2368" w:type="dxa"/>
            <w:noWrap/>
            <w:hideMark/>
          </w:tcPr>
          <w:p w14:paraId="187CD57E"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5671</w:t>
            </w:r>
          </w:p>
        </w:tc>
        <w:tc>
          <w:tcPr>
            <w:tcW w:w="2368" w:type="dxa"/>
            <w:noWrap/>
            <w:hideMark/>
          </w:tcPr>
          <w:p w14:paraId="08170311"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33.7%</w:t>
            </w:r>
          </w:p>
        </w:tc>
      </w:tr>
      <w:tr w:rsidR="008A371D" w:rsidRPr="002B6865" w14:paraId="44416EE8" w14:textId="77777777" w:rsidTr="008A371D">
        <w:trPr>
          <w:trHeight w:val="322"/>
        </w:trPr>
        <w:tc>
          <w:tcPr>
            <w:tcW w:w="2368" w:type="dxa"/>
            <w:noWrap/>
            <w:hideMark/>
          </w:tcPr>
          <w:p w14:paraId="4671E06D" w14:textId="77777777" w:rsidR="008A371D" w:rsidRPr="002B6865" w:rsidRDefault="008A371D" w:rsidP="008A371D">
            <w:pPr>
              <w:spacing w:line="360" w:lineRule="auto"/>
              <w:rPr>
                <w:rFonts w:ascii="Arial" w:hAnsi="Arial" w:cs="Arial"/>
                <w:b/>
                <w:bCs/>
                <w:sz w:val="24"/>
                <w:szCs w:val="24"/>
              </w:rPr>
            </w:pPr>
            <w:r w:rsidRPr="002B6865">
              <w:rPr>
                <w:rFonts w:ascii="Arial" w:hAnsi="Arial" w:cs="Arial"/>
                <w:b/>
                <w:bCs/>
                <w:sz w:val="24"/>
                <w:szCs w:val="24"/>
              </w:rPr>
              <w:t>2016</w:t>
            </w:r>
          </w:p>
        </w:tc>
        <w:tc>
          <w:tcPr>
            <w:tcW w:w="2368" w:type="dxa"/>
            <w:noWrap/>
            <w:hideMark/>
          </w:tcPr>
          <w:p w14:paraId="19BB9D87"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3015</w:t>
            </w:r>
          </w:p>
        </w:tc>
        <w:tc>
          <w:tcPr>
            <w:tcW w:w="2368" w:type="dxa"/>
            <w:noWrap/>
            <w:hideMark/>
          </w:tcPr>
          <w:p w14:paraId="4D96F50C"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5738</w:t>
            </w:r>
          </w:p>
        </w:tc>
        <w:tc>
          <w:tcPr>
            <w:tcW w:w="2368" w:type="dxa"/>
            <w:noWrap/>
            <w:hideMark/>
          </w:tcPr>
          <w:p w14:paraId="33439F42"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34.4%</w:t>
            </w:r>
          </w:p>
        </w:tc>
      </w:tr>
      <w:tr w:rsidR="008A371D" w:rsidRPr="002B6865" w14:paraId="302F3BDB" w14:textId="77777777" w:rsidTr="008A371D">
        <w:trPr>
          <w:trHeight w:val="322"/>
        </w:trPr>
        <w:tc>
          <w:tcPr>
            <w:tcW w:w="2368" w:type="dxa"/>
            <w:noWrap/>
            <w:hideMark/>
          </w:tcPr>
          <w:p w14:paraId="1D48A282" w14:textId="77777777" w:rsidR="008A371D" w:rsidRPr="002B6865" w:rsidRDefault="008A371D" w:rsidP="008A371D">
            <w:pPr>
              <w:spacing w:line="360" w:lineRule="auto"/>
              <w:rPr>
                <w:rFonts w:ascii="Arial" w:hAnsi="Arial" w:cs="Arial"/>
                <w:b/>
                <w:bCs/>
                <w:sz w:val="24"/>
                <w:szCs w:val="24"/>
              </w:rPr>
            </w:pPr>
            <w:r w:rsidRPr="002B6865">
              <w:rPr>
                <w:rFonts w:ascii="Arial" w:hAnsi="Arial" w:cs="Arial"/>
                <w:b/>
                <w:bCs/>
                <w:sz w:val="24"/>
                <w:szCs w:val="24"/>
              </w:rPr>
              <w:t>2017</w:t>
            </w:r>
          </w:p>
        </w:tc>
        <w:tc>
          <w:tcPr>
            <w:tcW w:w="2368" w:type="dxa"/>
            <w:noWrap/>
            <w:hideMark/>
          </w:tcPr>
          <w:p w14:paraId="068F221B"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3143</w:t>
            </w:r>
          </w:p>
        </w:tc>
        <w:tc>
          <w:tcPr>
            <w:tcW w:w="2368" w:type="dxa"/>
            <w:noWrap/>
            <w:hideMark/>
          </w:tcPr>
          <w:p w14:paraId="3C1C2739"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5906</w:t>
            </w:r>
          </w:p>
        </w:tc>
        <w:tc>
          <w:tcPr>
            <w:tcW w:w="2368" w:type="dxa"/>
            <w:noWrap/>
            <w:hideMark/>
          </w:tcPr>
          <w:p w14:paraId="1F197F24"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34.7%</w:t>
            </w:r>
          </w:p>
        </w:tc>
      </w:tr>
      <w:tr w:rsidR="008A371D" w:rsidRPr="002B6865" w14:paraId="52EF6B2A" w14:textId="77777777" w:rsidTr="008A371D">
        <w:trPr>
          <w:trHeight w:val="322"/>
        </w:trPr>
        <w:tc>
          <w:tcPr>
            <w:tcW w:w="2368" w:type="dxa"/>
            <w:noWrap/>
            <w:hideMark/>
          </w:tcPr>
          <w:p w14:paraId="1F1807BE" w14:textId="77777777" w:rsidR="008A371D" w:rsidRPr="002B6865" w:rsidRDefault="008A371D" w:rsidP="008A371D">
            <w:pPr>
              <w:spacing w:line="360" w:lineRule="auto"/>
              <w:rPr>
                <w:rFonts w:ascii="Arial" w:hAnsi="Arial" w:cs="Arial"/>
                <w:b/>
                <w:bCs/>
                <w:sz w:val="24"/>
                <w:szCs w:val="24"/>
              </w:rPr>
            </w:pPr>
            <w:r w:rsidRPr="002B6865">
              <w:rPr>
                <w:rFonts w:ascii="Arial" w:hAnsi="Arial" w:cs="Arial"/>
                <w:b/>
                <w:bCs/>
                <w:sz w:val="24"/>
                <w:szCs w:val="24"/>
              </w:rPr>
              <w:t>2018</w:t>
            </w:r>
          </w:p>
        </w:tc>
        <w:tc>
          <w:tcPr>
            <w:tcW w:w="2368" w:type="dxa"/>
            <w:noWrap/>
            <w:hideMark/>
          </w:tcPr>
          <w:p w14:paraId="77EDCCED"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3344</w:t>
            </w:r>
          </w:p>
        </w:tc>
        <w:tc>
          <w:tcPr>
            <w:tcW w:w="2368" w:type="dxa"/>
            <w:noWrap/>
            <w:hideMark/>
          </w:tcPr>
          <w:p w14:paraId="78DB962E"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6033</w:t>
            </w:r>
          </w:p>
        </w:tc>
        <w:tc>
          <w:tcPr>
            <w:tcW w:w="2368" w:type="dxa"/>
            <w:noWrap/>
            <w:hideMark/>
          </w:tcPr>
          <w:p w14:paraId="1B1D6D1B"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35.7%</w:t>
            </w:r>
          </w:p>
        </w:tc>
      </w:tr>
      <w:tr w:rsidR="008A371D" w:rsidRPr="002B6865" w14:paraId="390E3479" w14:textId="77777777" w:rsidTr="008A371D">
        <w:trPr>
          <w:trHeight w:val="322"/>
        </w:trPr>
        <w:tc>
          <w:tcPr>
            <w:tcW w:w="2368" w:type="dxa"/>
            <w:noWrap/>
            <w:hideMark/>
          </w:tcPr>
          <w:p w14:paraId="45EF199A" w14:textId="77777777" w:rsidR="008A371D" w:rsidRPr="002B6865" w:rsidRDefault="008A371D" w:rsidP="008A371D">
            <w:pPr>
              <w:spacing w:line="360" w:lineRule="auto"/>
              <w:rPr>
                <w:rFonts w:ascii="Arial" w:hAnsi="Arial" w:cs="Arial"/>
                <w:b/>
                <w:bCs/>
                <w:sz w:val="24"/>
                <w:szCs w:val="24"/>
              </w:rPr>
            </w:pPr>
            <w:r w:rsidRPr="002B6865">
              <w:rPr>
                <w:rFonts w:ascii="Arial" w:hAnsi="Arial" w:cs="Arial"/>
                <w:b/>
                <w:bCs/>
                <w:sz w:val="24"/>
                <w:szCs w:val="24"/>
              </w:rPr>
              <w:t>2019</w:t>
            </w:r>
          </w:p>
        </w:tc>
        <w:tc>
          <w:tcPr>
            <w:tcW w:w="2368" w:type="dxa"/>
            <w:noWrap/>
            <w:hideMark/>
          </w:tcPr>
          <w:p w14:paraId="00B5FFA4"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3525</w:t>
            </w:r>
          </w:p>
        </w:tc>
        <w:tc>
          <w:tcPr>
            <w:tcW w:w="2368" w:type="dxa"/>
            <w:noWrap/>
            <w:hideMark/>
          </w:tcPr>
          <w:p w14:paraId="611CF01F"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6193</w:t>
            </w:r>
          </w:p>
        </w:tc>
        <w:tc>
          <w:tcPr>
            <w:tcW w:w="2368" w:type="dxa"/>
            <w:noWrap/>
            <w:hideMark/>
          </w:tcPr>
          <w:p w14:paraId="2E34C249" w14:textId="77777777" w:rsidR="008A371D" w:rsidRPr="002B6865" w:rsidRDefault="008A371D" w:rsidP="008A371D">
            <w:pPr>
              <w:spacing w:line="360" w:lineRule="auto"/>
              <w:rPr>
                <w:rFonts w:ascii="Arial" w:hAnsi="Arial" w:cs="Arial"/>
                <w:sz w:val="24"/>
                <w:szCs w:val="24"/>
              </w:rPr>
            </w:pPr>
            <w:r w:rsidRPr="002B6865">
              <w:rPr>
                <w:rFonts w:ascii="Arial" w:hAnsi="Arial" w:cs="Arial"/>
                <w:sz w:val="24"/>
                <w:szCs w:val="24"/>
              </w:rPr>
              <w:t>36.3%</w:t>
            </w:r>
          </w:p>
        </w:tc>
      </w:tr>
    </w:tbl>
    <w:p w14:paraId="53E3CCA1" w14:textId="77777777" w:rsidR="001279F8" w:rsidRPr="002B6865" w:rsidRDefault="001279F8" w:rsidP="00C5782E">
      <w:pPr>
        <w:spacing w:line="360" w:lineRule="auto"/>
        <w:rPr>
          <w:rFonts w:ascii="Arial" w:hAnsi="Arial" w:cs="Arial"/>
          <w:sz w:val="24"/>
          <w:szCs w:val="24"/>
        </w:rPr>
      </w:pPr>
    </w:p>
    <w:p w14:paraId="33C60DC7" w14:textId="0816B831" w:rsidR="001279F8" w:rsidRPr="002B6865" w:rsidRDefault="001279F8" w:rsidP="00C5782E">
      <w:pPr>
        <w:spacing w:line="360" w:lineRule="auto"/>
        <w:rPr>
          <w:rFonts w:ascii="Arial" w:hAnsi="Arial" w:cs="Arial"/>
          <w:sz w:val="24"/>
          <w:szCs w:val="24"/>
        </w:rPr>
      </w:pPr>
      <w:r w:rsidRPr="002B6865">
        <w:rPr>
          <w:rFonts w:ascii="Arial" w:hAnsi="Arial" w:cs="Arial"/>
          <w:sz w:val="24"/>
          <w:szCs w:val="24"/>
        </w:rPr>
        <w:t>The trend is sharper with younger students. Since 2013, there has been significant growth in the percentage of disabled students aged 5 and 6 with high and very high support needs at special schools. In 2013, 28.9% of these students were in special schools</w:t>
      </w:r>
      <w:r w:rsidR="00665E01" w:rsidRPr="002B6865">
        <w:rPr>
          <w:rFonts w:ascii="Arial" w:hAnsi="Arial" w:cs="Arial"/>
          <w:sz w:val="24"/>
          <w:szCs w:val="24"/>
        </w:rPr>
        <w:t>.</w:t>
      </w:r>
      <w:r w:rsidRPr="002B6865">
        <w:rPr>
          <w:rFonts w:ascii="Arial" w:hAnsi="Arial" w:cs="Arial"/>
          <w:sz w:val="24"/>
          <w:szCs w:val="24"/>
        </w:rPr>
        <w:t xml:space="preserve"> </w:t>
      </w:r>
      <w:r w:rsidR="00665E01" w:rsidRPr="002B6865">
        <w:rPr>
          <w:rFonts w:ascii="Arial" w:hAnsi="Arial" w:cs="Arial"/>
          <w:sz w:val="24"/>
          <w:szCs w:val="24"/>
        </w:rPr>
        <w:t>B</w:t>
      </w:r>
      <w:r w:rsidRPr="002B6865">
        <w:rPr>
          <w:rFonts w:ascii="Arial" w:hAnsi="Arial" w:cs="Arial"/>
          <w:sz w:val="24"/>
          <w:szCs w:val="24"/>
        </w:rPr>
        <w:t xml:space="preserve">y 2019 this had increased 8.7% to 37.6%. Younger disabled student with high and very high support needs are now more likely to be in a special school than their older peers, which suggests this trend </w:t>
      </w:r>
      <w:r w:rsidR="00665E01" w:rsidRPr="002B6865">
        <w:rPr>
          <w:rFonts w:ascii="Arial" w:hAnsi="Arial" w:cs="Arial"/>
          <w:sz w:val="24"/>
          <w:szCs w:val="24"/>
        </w:rPr>
        <w:t>of disabled students being in segregated education will accelerate in the coming years</w:t>
      </w:r>
      <w:r w:rsidR="00A1684C" w:rsidRPr="002B6865">
        <w:rPr>
          <w:rFonts w:ascii="Arial" w:hAnsi="Arial" w:cs="Arial"/>
          <w:sz w:val="24"/>
          <w:szCs w:val="24"/>
        </w:rPr>
        <w:t>, unless the New Zealand Government takes action</w:t>
      </w:r>
      <w:r w:rsidR="00665E01" w:rsidRPr="002B6865">
        <w:rPr>
          <w:rFonts w:ascii="Arial" w:hAnsi="Arial" w:cs="Arial"/>
          <w:sz w:val="24"/>
          <w:szCs w:val="24"/>
        </w:rPr>
        <w:t xml:space="preserve">. </w:t>
      </w:r>
    </w:p>
    <w:p w14:paraId="4E3E98AD" w14:textId="42C9DCB9" w:rsidR="005B2AA7" w:rsidRPr="002B6865" w:rsidRDefault="005B2AA7" w:rsidP="005B2AA7">
      <w:pPr>
        <w:shd w:val="clear" w:color="auto" w:fill="FFFFFF"/>
        <w:tabs>
          <w:tab w:val="left" w:pos="6480"/>
        </w:tabs>
        <w:spacing w:line="360" w:lineRule="auto"/>
        <w:rPr>
          <w:rFonts w:ascii="Arial" w:hAnsi="Arial" w:cs="Arial"/>
          <w:b/>
          <w:sz w:val="24"/>
          <w:szCs w:val="24"/>
        </w:rPr>
      </w:pPr>
      <w:r w:rsidRPr="002B6865">
        <w:rPr>
          <w:rFonts w:ascii="Arial" w:hAnsi="Arial" w:cs="Arial"/>
          <w:b/>
          <w:sz w:val="24"/>
          <w:szCs w:val="24"/>
        </w:rPr>
        <w:t>Table 5 Disabled students aged 5 and 6 with high and very high support needs at special schools and mainstream schools</w:t>
      </w:r>
    </w:p>
    <w:tbl>
      <w:tblPr>
        <w:tblStyle w:val="TableGrid"/>
        <w:tblW w:w="9560" w:type="dxa"/>
        <w:tblLook w:val="04A0" w:firstRow="1" w:lastRow="0" w:firstColumn="1" w:lastColumn="0" w:noHBand="0" w:noVBand="1"/>
      </w:tblPr>
      <w:tblGrid>
        <w:gridCol w:w="2390"/>
        <w:gridCol w:w="2390"/>
        <w:gridCol w:w="2390"/>
        <w:gridCol w:w="2390"/>
      </w:tblGrid>
      <w:tr w:rsidR="00D02321" w:rsidRPr="002B6865" w14:paraId="1B14C11C" w14:textId="77777777" w:rsidTr="00D02321">
        <w:trPr>
          <w:trHeight w:val="290"/>
        </w:trPr>
        <w:tc>
          <w:tcPr>
            <w:tcW w:w="2390" w:type="dxa"/>
            <w:noWrap/>
            <w:hideMark/>
          </w:tcPr>
          <w:p w14:paraId="2A2DBCB3" w14:textId="77777777" w:rsidR="00D02321" w:rsidRPr="002B6865" w:rsidRDefault="00D02321" w:rsidP="00D02321">
            <w:pPr>
              <w:spacing w:line="360" w:lineRule="auto"/>
              <w:rPr>
                <w:rFonts w:ascii="Arial" w:hAnsi="Arial" w:cs="Arial"/>
                <w:sz w:val="24"/>
                <w:szCs w:val="24"/>
                <w:lang w:val="en-NZ"/>
              </w:rPr>
            </w:pPr>
            <w:r w:rsidRPr="002B6865">
              <w:rPr>
                <w:rFonts w:ascii="Arial" w:hAnsi="Arial" w:cs="Arial"/>
                <w:sz w:val="24"/>
                <w:szCs w:val="24"/>
              </w:rPr>
              <w:t>Year</w:t>
            </w:r>
          </w:p>
        </w:tc>
        <w:tc>
          <w:tcPr>
            <w:tcW w:w="2390" w:type="dxa"/>
            <w:noWrap/>
            <w:hideMark/>
          </w:tcPr>
          <w:p w14:paraId="37ACF1C0" w14:textId="42C382D0" w:rsidR="00D02321" w:rsidRPr="002B6865" w:rsidRDefault="00E61252" w:rsidP="00D02321">
            <w:pPr>
              <w:spacing w:line="360" w:lineRule="auto"/>
              <w:rPr>
                <w:rFonts w:ascii="Arial" w:hAnsi="Arial" w:cs="Arial"/>
                <w:sz w:val="24"/>
                <w:szCs w:val="24"/>
              </w:rPr>
            </w:pPr>
            <w:r w:rsidRPr="002B6865">
              <w:rPr>
                <w:rFonts w:ascii="Arial" w:hAnsi="Arial" w:cs="Arial"/>
                <w:sz w:val="24"/>
                <w:szCs w:val="24"/>
              </w:rPr>
              <w:t>D</w:t>
            </w:r>
            <w:r w:rsidR="00D02321" w:rsidRPr="002B6865">
              <w:rPr>
                <w:rFonts w:ascii="Arial" w:hAnsi="Arial" w:cs="Arial"/>
                <w:sz w:val="24"/>
                <w:szCs w:val="24"/>
              </w:rPr>
              <w:t xml:space="preserve">isabled students </w:t>
            </w:r>
            <w:r w:rsidR="008A371D" w:rsidRPr="002B6865">
              <w:rPr>
                <w:rFonts w:ascii="Arial" w:hAnsi="Arial" w:cs="Arial"/>
                <w:sz w:val="24"/>
                <w:szCs w:val="24"/>
              </w:rPr>
              <w:t xml:space="preserve">aged 5 and 6 </w:t>
            </w:r>
            <w:r w:rsidR="00D02321" w:rsidRPr="002B6865">
              <w:rPr>
                <w:rFonts w:ascii="Arial" w:hAnsi="Arial" w:cs="Arial"/>
                <w:sz w:val="24"/>
                <w:szCs w:val="24"/>
              </w:rPr>
              <w:t>with high and very high support needs</w:t>
            </w:r>
            <w:r w:rsidR="008A371D" w:rsidRPr="002B6865">
              <w:rPr>
                <w:rFonts w:ascii="Arial" w:hAnsi="Arial" w:cs="Arial"/>
                <w:sz w:val="24"/>
                <w:szCs w:val="24"/>
              </w:rPr>
              <w:t xml:space="preserve"> </w:t>
            </w:r>
            <w:r w:rsidR="00D02321" w:rsidRPr="002B6865">
              <w:rPr>
                <w:rFonts w:ascii="Arial" w:hAnsi="Arial" w:cs="Arial"/>
                <w:sz w:val="24"/>
                <w:szCs w:val="24"/>
              </w:rPr>
              <w:t>at special school</w:t>
            </w:r>
          </w:p>
        </w:tc>
        <w:tc>
          <w:tcPr>
            <w:tcW w:w="2390" w:type="dxa"/>
            <w:noWrap/>
            <w:hideMark/>
          </w:tcPr>
          <w:p w14:paraId="00C3319D" w14:textId="421CB20F" w:rsidR="00D02321" w:rsidRPr="002B6865" w:rsidRDefault="00E61252" w:rsidP="00D02321">
            <w:pPr>
              <w:spacing w:line="360" w:lineRule="auto"/>
              <w:rPr>
                <w:rFonts w:ascii="Arial" w:hAnsi="Arial" w:cs="Arial"/>
                <w:sz w:val="24"/>
                <w:szCs w:val="24"/>
              </w:rPr>
            </w:pPr>
            <w:r w:rsidRPr="002B6865">
              <w:rPr>
                <w:rFonts w:ascii="Arial" w:hAnsi="Arial" w:cs="Arial"/>
                <w:sz w:val="24"/>
                <w:szCs w:val="24"/>
              </w:rPr>
              <w:t>D</w:t>
            </w:r>
            <w:r w:rsidR="00D02321" w:rsidRPr="002B6865">
              <w:rPr>
                <w:rFonts w:ascii="Arial" w:hAnsi="Arial" w:cs="Arial"/>
                <w:sz w:val="24"/>
                <w:szCs w:val="24"/>
              </w:rPr>
              <w:t xml:space="preserve">isabled students </w:t>
            </w:r>
            <w:r w:rsidR="008A371D" w:rsidRPr="002B6865">
              <w:rPr>
                <w:rFonts w:ascii="Arial" w:hAnsi="Arial" w:cs="Arial"/>
                <w:sz w:val="24"/>
                <w:szCs w:val="24"/>
              </w:rPr>
              <w:t xml:space="preserve">aged 5 and 6 </w:t>
            </w:r>
            <w:r w:rsidR="00D02321" w:rsidRPr="002B6865">
              <w:rPr>
                <w:rFonts w:ascii="Arial" w:hAnsi="Arial" w:cs="Arial"/>
                <w:sz w:val="24"/>
                <w:szCs w:val="24"/>
              </w:rPr>
              <w:t>with high and very high support needs</w:t>
            </w:r>
            <w:r w:rsidR="008A371D" w:rsidRPr="002B6865">
              <w:rPr>
                <w:rFonts w:ascii="Arial" w:hAnsi="Arial" w:cs="Arial"/>
                <w:sz w:val="24"/>
                <w:szCs w:val="24"/>
              </w:rPr>
              <w:t xml:space="preserve"> </w:t>
            </w:r>
            <w:r w:rsidR="00D02321" w:rsidRPr="002B6865">
              <w:rPr>
                <w:rFonts w:ascii="Arial" w:hAnsi="Arial" w:cs="Arial"/>
                <w:sz w:val="24"/>
                <w:szCs w:val="24"/>
              </w:rPr>
              <w:t>at mainstream schools</w:t>
            </w:r>
          </w:p>
        </w:tc>
        <w:tc>
          <w:tcPr>
            <w:tcW w:w="2390" w:type="dxa"/>
            <w:noWrap/>
            <w:hideMark/>
          </w:tcPr>
          <w:p w14:paraId="5B5305DC"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Percentage at special schools</w:t>
            </w:r>
          </w:p>
        </w:tc>
      </w:tr>
      <w:tr w:rsidR="00D02321" w:rsidRPr="002B6865" w14:paraId="3A706819" w14:textId="77777777" w:rsidTr="00D02321">
        <w:trPr>
          <w:trHeight w:val="290"/>
        </w:trPr>
        <w:tc>
          <w:tcPr>
            <w:tcW w:w="2390" w:type="dxa"/>
            <w:noWrap/>
            <w:hideMark/>
          </w:tcPr>
          <w:p w14:paraId="06411B9A" w14:textId="77777777" w:rsidR="00D02321" w:rsidRPr="002B6865" w:rsidRDefault="00D02321" w:rsidP="00D02321">
            <w:pPr>
              <w:spacing w:line="360" w:lineRule="auto"/>
              <w:rPr>
                <w:rFonts w:ascii="Arial" w:hAnsi="Arial" w:cs="Arial"/>
                <w:b/>
                <w:bCs/>
                <w:sz w:val="24"/>
                <w:szCs w:val="24"/>
              </w:rPr>
            </w:pPr>
            <w:r w:rsidRPr="002B6865">
              <w:rPr>
                <w:rFonts w:ascii="Arial" w:hAnsi="Arial" w:cs="Arial"/>
                <w:b/>
                <w:bCs/>
                <w:sz w:val="24"/>
                <w:szCs w:val="24"/>
              </w:rPr>
              <w:t>2005</w:t>
            </w:r>
          </w:p>
        </w:tc>
        <w:tc>
          <w:tcPr>
            <w:tcW w:w="2390" w:type="dxa"/>
            <w:noWrap/>
            <w:hideMark/>
          </w:tcPr>
          <w:p w14:paraId="0ACCA0EA"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198</w:t>
            </w:r>
          </w:p>
        </w:tc>
        <w:tc>
          <w:tcPr>
            <w:tcW w:w="2390" w:type="dxa"/>
            <w:noWrap/>
            <w:hideMark/>
          </w:tcPr>
          <w:p w14:paraId="6745ECCC"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523</w:t>
            </w:r>
          </w:p>
        </w:tc>
        <w:tc>
          <w:tcPr>
            <w:tcW w:w="2390" w:type="dxa"/>
            <w:noWrap/>
            <w:hideMark/>
          </w:tcPr>
          <w:p w14:paraId="009A4C5E"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27.5%</w:t>
            </w:r>
          </w:p>
        </w:tc>
      </w:tr>
      <w:tr w:rsidR="00D02321" w:rsidRPr="002B6865" w14:paraId="02961925" w14:textId="77777777" w:rsidTr="00D02321">
        <w:trPr>
          <w:trHeight w:val="290"/>
        </w:trPr>
        <w:tc>
          <w:tcPr>
            <w:tcW w:w="2390" w:type="dxa"/>
            <w:noWrap/>
            <w:hideMark/>
          </w:tcPr>
          <w:p w14:paraId="05565889" w14:textId="77777777" w:rsidR="00D02321" w:rsidRPr="002B6865" w:rsidRDefault="00D02321" w:rsidP="00D02321">
            <w:pPr>
              <w:spacing w:line="360" w:lineRule="auto"/>
              <w:rPr>
                <w:rFonts w:ascii="Arial" w:hAnsi="Arial" w:cs="Arial"/>
                <w:b/>
                <w:bCs/>
                <w:sz w:val="24"/>
                <w:szCs w:val="24"/>
              </w:rPr>
            </w:pPr>
            <w:r w:rsidRPr="002B6865">
              <w:rPr>
                <w:rFonts w:ascii="Arial" w:hAnsi="Arial" w:cs="Arial"/>
                <w:b/>
                <w:bCs/>
                <w:sz w:val="24"/>
                <w:szCs w:val="24"/>
              </w:rPr>
              <w:t>2006</w:t>
            </w:r>
          </w:p>
        </w:tc>
        <w:tc>
          <w:tcPr>
            <w:tcW w:w="2390" w:type="dxa"/>
            <w:noWrap/>
            <w:hideMark/>
          </w:tcPr>
          <w:p w14:paraId="5C8F295A"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214</w:t>
            </w:r>
          </w:p>
        </w:tc>
        <w:tc>
          <w:tcPr>
            <w:tcW w:w="2390" w:type="dxa"/>
            <w:noWrap/>
            <w:hideMark/>
          </w:tcPr>
          <w:p w14:paraId="7B325AA0"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588</w:t>
            </w:r>
          </w:p>
        </w:tc>
        <w:tc>
          <w:tcPr>
            <w:tcW w:w="2390" w:type="dxa"/>
            <w:noWrap/>
            <w:hideMark/>
          </w:tcPr>
          <w:p w14:paraId="55CBB2C5"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26.7%</w:t>
            </w:r>
          </w:p>
        </w:tc>
      </w:tr>
      <w:tr w:rsidR="00D02321" w:rsidRPr="002B6865" w14:paraId="602EE912" w14:textId="77777777" w:rsidTr="00D02321">
        <w:trPr>
          <w:trHeight w:val="290"/>
        </w:trPr>
        <w:tc>
          <w:tcPr>
            <w:tcW w:w="2390" w:type="dxa"/>
            <w:noWrap/>
            <w:hideMark/>
          </w:tcPr>
          <w:p w14:paraId="534F514B" w14:textId="77777777" w:rsidR="00D02321" w:rsidRPr="002B6865" w:rsidRDefault="00D02321" w:rsidP="00D02321">
            <w:pPr>
              <w:spacing w:line="360" w:lineRule="auto"/>
              <w:rPr>
                <w:rFonts w:ascii="Arial" w:hAnsi="Arial" w:cs="Arial"/>
                <w:b/>
                <w:bCs/>
                <w:sz w:val="24"/>
                <w:szCs w:val="24"/>
              </w:rPr>
            </w:pPr>
            <w:r w:rsidRPr="002B6865">
              <w:rPr>
                <w:rFonts w:ascii="Arial" w:hAnsi="Arial" w:cs="Arial"/>
                <w:b/>
                <w:bCs/>
                <w:sz w:val="24"/>
                <w:szCs w:val="24"/>
              </w:rPr>
              <w:t>2007</w:t>
            </w:r>
          </w:p>
        </w:tc>
        <w:tc>
          <w:tcPr>
            <w:tcW w:w="2390" w:type="dxa"/>
            <w:noWrap/>
            <w:hideMark/>
          </w:tcPr>
          <w:p w14:paraId="24EE9493"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223</w:t>
            </w:r>
          </w:p>
        </w:tc>
        <w:tc>
          <w:tcPr>
            <w:tcW w:w="2390" w:type="dxa"/>
            <w:noWrap/>
            <w:hideMark/>
          </w:tcPr>
          <w:p w14:paraId="6FC68C36"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553</w:t>
            </w:r>
          </w:p>
        </w:tc>
        <w:tc>
          <w:tcPr>
            <w:tcW w:w="2390" w:type="dxa"/>
            <w:noWrap/>
            <w:hideMark/>
          </w:tcPr>
          <w:p w14:paraId="2EFDF864"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28.7%</w:t>
            </w:r>
          </w:p>
        </w:tc>
      </w:tr>
      <w:tr w:rsidR="00D02321" w:rsidRPr="002B6865" w14:paraId="7438B978" w14:textId="77777777" w:rsidTr="00D02321">
        <w:trPr>
          <w:trHeight w:val="290"/>
        </w:trPr>
        <w:tc>
          <w:tcPr>
            <w:tcW w:w="2390" w:type="dxa"/>
            <w:noWrap/>
            <w:hideMark/>
          </w:tcPr>
          <w:p w14:paraId="02B04217" w14:textId="77777777" w:rsidR="00D02321" w:rsidRPr="002B6865" w:rsidRDefault="00D02321" w:rsidP="00D02321">
            <w:pPr>
              <w:spacing w:line="360" w:lineRule="auto"/>
              <w:rPr>
                <w:rFonts w:ascii="Arial" w:hAnsi="Arial" w:cs="Arial"/>
                <w:b/>
                <w:bCs/>
                <w:sz w:val="24"/>
                <w:szCs w:val="24"/>
              </w:rPr>
            </w:pPr>
            <w:r w:rsidRPr="002B6865">
              <w:rPr>
                <w:rFonts w:ascii="Arial" w:hAnsi="Arial" w:cs="Arial"/>
                <w:b/>
                <w:bCs/>
                <w:sz w:val="24"/>
                <w:szCs w:val="24"/>
              </w:rPr>
              <w:t>2008</w:t>
            </w:r>
          </w:p>
        </w:tc>
        <w:tc>
          <w:tcPr>
            <w:tcW w:w="2390" w:type="dxa"/>
            <w:noWrap/>
            <w:hideMark/>
          </w:tcPr>
          <w:p w14:paraId="3EE42B12"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225</w:t>
            </w:r>
          </w:p>
        </w:tc>
        <w:tc>
          <w:tcPr>
            <w:tcW w:w="2390" w:type="dxa"/>
            <w:noWrap/>
            <w:hideMark/>
          </w:tcPr>
          <w:p w14:paraId="52552CA7"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560</w:t>
            </w:r>
          </w:p>
        </w:tc>
        <w:tc>
          <w:tcPr>
            <w:tcW w:w="2390" w:type="dxa"/>
            <w:noWrap/>
            <w:hideMark/>
          </w:tcPr>
          <w:p w14:paraId="289EEEB7"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28.7%</w:t>
            </w:r>
          </w:p>
        </w:tc>
      </w:tr>
      <w:tr w:rsidR="00D02321" w:rsidRPr="002B6865" w14:paraId="32BC967A" w14:textId="77777777" w:rsidTr="00D02321">
        <w:trPr>
          <w:trHeight w:val="290"/>
        </w:trPr>
        <w:tc>
          <w:tcPr>
            <w:tcW w:w="2390" w:type="dxa"/>
            <w:noWrap/>
            <w:hideMark/>
          </w:tcPr>
          <w:p w14:paraId="3F302C60" w14:textId="77777777" w:rsidR="00D02321" w:rsidRPr="002B6865" w:rsidRDefault="00D02321" w:rsidP="00D02321">
            <w:pPr>
              <w:spacing w:line="360" w:lineRule="auto"/>
              <w:rPr>
                <w:rFonts w:ascii="Arial" w:hAnsi="Arial" w:cs="Arial"/>
                <w:b/>
                <w:bCs/>
                <w:sz w:val="24"/>
                <w:szCs w:val="24"/>
              </w:rPr>
            </w:pPr>
            <w:r w:rsidRPr="002B6865">
              <w:rPr>
                <w:rFonts w:ascii="Arial" w:hAnsi="Arial" w:cs="Arial"/>
                <w:b/>
                <w:bCs/>
                <w:sz w:val="24"/>
                <w:szCs w:val="24"/>
              </w:rPr>
              <w:t>2009</w:t>
            </w:r>
          </w:p>
        </w:tc>
        <w:tc>
          <w:tcPr>
            <w:tcW w:w="2390" w:type="dxa"/>
            <w:noWrap/>
            <w:hideMark/>
          </w:tcPr>
          <w:p w14:paraId="36233B6A"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232</w:t>
            </w:r>
          </w:p>
        </w:tc>
        <w:tc>
          <w:tcPr>
            <w:tcW w:w="2390" w:type="dxa"/>
            <w:noWrap/>
            <w:hideMark/>
          </w:tcPr>
          <w:p w14:paraId="00AB1180"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565</w:t>
            </w:r>
          </w:p>
        </w:tc>
        <w:tc>
          <w:tcPr>
            <w:tcW w:w="2390" w:type="dxa"/>
            <w:noWrap/>
            <w:hideMark/>
          </w:tcPr>
          <w:p w14:paraId="3DCB139F"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29.1%</w:t>
            </w:r>
          </w:p>
        </w:tc>
      </w:tr>
      <w:tr w:rsidR="00D02321" w:rsidRPr="002B6865" w14:paraId="75DBDFB0" w14:textId="77777777" w:rsidTr="00D02321">
        <w:trPr>
          <w:trHeight w:val="290"/>
        </w:trPr>
        <w:tc>
          <w:tcPr>
            <w:tcW w:w="2390" w:type="dxa"/>
            <w:noWrap/>
            <w:hideMark/>
          </w:tcPr>
          <w:p w14:paraId="07E591DA" w14:textId="77777777" w:rsidR="00D02321" w:rsidRPr="002B6865" w:rsidRDefault="00D02321" w:rsidP="00D02321">
            <w:pPr>
              <w:spacing w:line="360" w:lineRule="auto"/>
              <w:rPr>
                <w:rFonts w:ascii="Arial" w:hAnsi="Arial" w:cs="Arial"/>
                <w:b/>
                <w:bCs/>
                <w:sz w:val="24"/>
                <w:szCs w:val="24"/>
              </w:rPr>
            </w:pPr>
            <w:r w:rsidRPr="002B6865">
              <w:rPr>
                <w:rFonts w:ascii="Arial" w:hAnsi="Arial" w:cs="Arial"/>
                <w:b/>
                <w:bCs/>
                <w:sz w:val="24"/>
                <w:szCs w:val="24"/>
              </w:rPr>
              <w:t>2010</w:t>
            </w:r>
          </w:p>
        </w:tc>
        <w:tc>
          <w:tcPr>
            <w:tcW w:w="2390" w:type="dxa"/>
            <w:noWrap/>
            <w:hideMark/>
          </w:tcPr>
          <w:p w14:paraId="0D190F45"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262</w:t>
            </w:r>
          </w:p>
        </w:tc>
        <w:tc>
          <w:tcPr>
            <w:tcW w:w="2390" w:type="dxa"/>
            <w:noWrap/>
            <w:hideMark/>
          </w:tcPr>
          <w:p w14:paraId="156B90F4"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647</w:t>
            </w:r>
          </w:p>
        </w:tc>
        <w:tc>
          <w:tcPr>
            <w:tcW w:w="2390" w:type="dxa"/>
            <w:noWrap/>
            <w:hideMark/>
          </w:tcPr>
          <w:p w14:paraId="5AA48DAC"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28.8%</w:t>
            </w:r>
          </w:p>
        </w:tc>
      </w:tr>
      <w:tr w:rsidR="00D02321" w:rsidRPr="002B6865" w14:paraId="4427A219" w14:textId="77777777" w:rsidTr="00D02321">
        <w:trPr>
          <w:trHeight w:val="290"/>
        </w:trPr>
        <w:tc>
          <w:tcPr>
            <w:tcW w:w="2390" w:type="dxa"/>
            <w:noWrap/>
            <w:hideMark/>
          </w:tcPr>
          <w:p w14:paraId="0F216BD6" w14:textId="77777777" w:rsidR="00D02321" w:rsidRPr="002B6865" w:rsidRDefault="00D02321" w:rsidP="00D02321">
            <w:pPr>
              <w:spacing w:line="360" w:lineRule="auto"/>
              <w:rPr>
                <w:rFonts w:ascii="Arial" w:hAnsi="Arial" w:cs="Arial"/>
                <w:b/>
                <w:bCs/>
                <w:sz w:val="24"/>
                <w:szCs w:val="24"/>
              </w:rPr>
            </w:pPr>
            <w:r w:rsidRPr="002B6865">
              <w:rPr>
                <w:rFonts w:ascii="Arial" w:hAnsi="Arial" w:cs="Arial"/>
                <w:b/>
                <w:bCs/>
                <w:sz w:val="24"/>
                <w:szCs w:val="24"/>
              </w:rPr>
              <w:t>2011</w:t>
            </w:r>
          </w:p>
        </w:tc>
        <w:tc>
          <w:tcPr>
            <w:tcW w:w="2390" w:type="dxa"/>
            <w:noWrap/>
            <w:hideMark/>
          </w:tcPr>
          <w:p w14:paraId="10329ED4"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277</w:t>
            </w:r>
          </w:p>
        </w:tc>
        <w:tc>
          <w:tcPr>
            <w:tcW w:w="2390" w:type="dxa"/>
            <w:noWrap/>
            <w:hideMark/>
          </w:tcPr>
          <w:p w14:paraId="0103D355"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704</w:t>
            </w:r>
          </w:p>
        </w:tc>
        <w:tc>
          <w:tcPr>
            <w:tcW w:w="2390" w:type="dxa"/>
            <w:noWrap/>
            <w:hideMark/>
          </w:tcPr>
          <w:p w14:paraId="0ACF0CB8"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28.2%</w:t>
            </w:r>
          </w:p>
        </w:tc>
      </w:tr>
      <w:tr w:rsidR="00D02321" w:rsidRPr="002B6865" w14:paraId="18E1F572" w14:textId="77777777" w:rsidTr="00D02321">
        <w:trPr>
          <w:trHeight w:val="290"/>
        </w:trPr>
        <w:tc>
          <w:tcPr>
            <w:tcW w:w="2390" w:type="dxa"/>
            <w:noWrap/>
            <w:hideMark/>
          </w:tcPr>
          <w:p w14:paraId="3F82615A" w14:textId="77777777" w:rsidR="00D02321" w:rsidRPr="002B6865" w:rsidRDefault="00D02321" w:rsidP="00D02321">
            <w:pPr>
              <w:spacing w:line="360" w:lineRule="auto"/>
              <w:rPr>
                <w:rFonts w:ascii="Arial" w:hAnsi="Arial" w:cs="Arial"/>
                <w:b/>
                <w:bCs/>
                <w:sz w:val="24"/>
                <w:szCs w:val="24"/>
              </w:rPr>
            </w:pPr>
            <w:r w:rsidRPr="002B6865">
              <w:rPr>
                <w:rFonts w:ascii="Arial" w:hAnsi="Arial" w:cs="Arial"/>
                <w:b/>
                <w:bCs/>
                <w:sz w:val="24"/>
                <w:szCs w:val="24"/>
              </w:rPr>
              <w:t>2012</w:t>
            </w:r>
          </w:p>
        </w:tc>
        <w:tc>
          <w:tcPr>
            <w:tcW w:w="2390" w:type="dxa"/>
            <w:noWrap/>
            <w:hideMark/>
          </w:tcPr>
          <w:p w14:paraId="07DD87C6"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277</w:t>
            </w:r>
          </w:p>
        </w:tc>
        <w:tc>
          <w:tcPr>
            <w:tcW w:w="2390" w:type="dxa"/>
            <w:noWrap/>
            <w:hideMark/>
          </w:tcPr>
          <w:p w14:paraId="58AE74BF"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709</w:t>
            </w:r>
          </w:p>
        </w:tc>
        <w:tc>
          <w:tcPr>
            <w:tcW w:w="2390" w:type="dxa"/>
            <w:noWrap/>
            <w:hideMark/>
          </w:tcPr>
          <w:p w14:paraId="37C1979B"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28.1%</w:t>
            </w:r>
          </w:p>
        </w:tc>
      </w:tr>
      <w:tr w:rsidR="00D02321" w:rsidRPr="002B6865" w14:paraId="45883753" w14:textId="77777777" w:rsidTr="00D02321">
        <w:trPr>
          <w:trHeight w:val="290"/>
        </w:trPr>
        <w:tc>
          <w:tcPr>
            <w:tcW w:w="2390" w:type="dxa"/>
            <w:noWrap/>
            <w:hideMark/>
          </w:tcPr>
          <w:p w14:paraId="2F91CB9D" w14:textId="77777777" w:rsidR="00D02321" w:rsidRPr="002B6865" w:rsidRDefault="00D02321" w:rsidP="00D02321">
            <w:pPr>
              <w:spacing w:line="360" w:lineRule="auto"/>
              <w:rPr>
                <w:rFonts w:ascii="Arial" w:hAnsi="Arial" w:cs="Arial"/>
                <w:b/>
                <w:bCs/>
                <w:sz w:val="24"/>
                <w:szCs w:val="24"/>
              </w:rPr>
            </w:pPr>
            <w:r w:rsidRPr="002B6865">
              <w:rPr>
                <w:rFonts w:ascii="Arial" w:hAnsi="Arial" w:cs="Arial"/>
                <w:b/>
                <w:bCs/>
                <w:sz w:val="24"/>
                <w:szCs w:val="24"/>
              </w:rPr>
              <w:t>2013</w:t>
            </w:r>
          </w:p>
        </w:tc>
        <w:tc>
          <w:tcPr>
            <w:tcW w:w="2390" w:type="dxa"/>
            <w:noWrap/>
            <w:hideMark/>
          </w:tcPr>
          <w:p w14:paraId="073D1E87"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311</w:t>
            </w:r>
          </w:p>
        </w:tc>
        <w:tc>
          <w:tcPr>
            <w:tcW w:w="2390" w:type="dxa"/>
            <w:noWrap/>
            <w:hideMark/>
          </w:tcPr>
          <w:p w14:paraId="4EC8E860"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766</w:t>
            </w:r>
          </w:p>
        </w:tc>
        <w:tc>
          <w:tcPr>
            <w:tcW w:w="2390" w:type="dxa"/>
            <w:noWrap/>
            <w:hideMark/>
          </w:tcPr>
          <w:p w14:paraId="0C8781B8"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28.9%</w:t>
            </w:r>
          </w:p>
        </w:tc>
      </w:tr>
      <w:tr w:rsidR="00D02321" w:rsidRPr="002B6865" w14:paraId="0CB8A817" w14:textId="77777777" w:rsidTr="00D02321">
        <w:trPr>
          <w:trHeight w:val="290"/>
        </w:trPr>
        <w:tc>
          <w:tcPr>
            <w:tcW w:w="2390" w:type="dxa"/>
            <w:noWrap/>
            <w:hideMark/>
          </w:tcPr>
          <w:p w14:paraId="15BF4FEF" w14:textId="77777777" w:rsidR="00D02321" w:rsidRPr="002B6865" w:rsidRDefault="00D02321" w:rsidP="00D02321">
            <w:pPr>
              <w:spacing w:line="360" w:lineRule="auto"/>
              <w:rPr>
                <w:rFonts w:ascii="Arial" w:hAnsi="Arial" w:cs="Arial"/>
                <w:b/>
                <w:bCs/>
                <w:sz w:val="24"/>
                <w:szCs w:val="24"/>
              </w:rPr>
            </w:pPr>
            <w:r w:rsidRPr="002B6865">
              <w:rPr>
                <w:rFonts w:ascii="Arial" w:hAnsi="Arial" w:cs="Arial"/>
                <w:b/>
                <w:bCs/>
                <w:sz w:val="24"/>
                <w:szCs w:val="24"/>
              </w:rPr>
              <w:t>2014</w:t>
            </w:r>
          </w:p>
        </w:tc>
        <w:tc>
          <w:tcPr>
            <w:tcW w:w="2390" w:type="dxa"/>
            <w:noWrap/>
            <w:hideMark/>
          </w:tcPr>
          <w:p w14:paraId="676A4310"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359</w:t>
            </w:r>
          </w:p>
        </w:tc>
        <w:tc>
          <w:tcPr>
            <w:tcW w:w="2390" w:type="dxa"/>
            <w:noWrap/>
            <w:hideMark/>
          </w:tcPr>
          <w:p w14:paraId="729BA256"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809</w:t>
            </w:r>
          </w:p>
        </w:tc>
        <w:tc>
          <w:tcPr>
            <w:tcW w:w="2390" w:type="dxa"/>
            <w:noWrap/>
            <w:hideMark/>
          </w:tcPr>
          <w:p w14:paraId="57AFC22A"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30.7%</w:t>
            </w:r>
          </w:p>
        </w:tc>
      </w:tr>
      <w:tr w:rsidR="00D02321" w:rsidRPr="002B6865" w14:paraId="250B0EED" w14:textId="77777777" w:rsidTr="00D02321">
        <w:trPr>
          <w:trHeight w:val="290"/>
        </w:trPr>
        <w:tc>
          <w:tcPr>
            <w:tcW w:w="2390" w:type="dxa"/>
            <w:noWrap/>
            <w:hideMark/>
          </w:tcPr>
          <w:p w14:paraId="2315443D" w14:textId="77777777" w:rsidR="00D02321" w:rsidRPr="002B6865" w:rsidRDefault="00D02321" w:rsidP="00D02321">
            <w:pPr>
              <w:spacing w:line="360" w:lineRule="auto"/>
              <w:rPr>
                <w:rFonts w:ascii="Arial" w:hAnsi="Arial" w:cs="Arial"/>
                <w:b/>
                <w:bCs/>
                <w:sz w:val="24"/>
                <w:szCs w:val="24"/>
              </w:rPr>
            </w:pPr>
            <w:r w:rsidRPr="002B6865">
              <w:rPr>
                <w:rFonts w:ascii="Arial" w:hAnsi="Arial" w:cs="Arial"/>
                <w:b/>
                <w:bCs/>
                <w:sz w:val="24"/>
                <w:szCs w:val="24"/>
              </w:rPr>
              <w:t>2015</w:t>
            </w:r>
          </w:p>
        </w:tc>
        <w:tc>
          <w:tcPr>
            <w:tcW w:w="2390" w:type="dxa"/>
            <w:noWrap/>
            <w:hideMark/>
          </w:tcPr>
          <w:p w14:paraId="01E78F63"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374</w:t>
            </w:r>
          </w:p>
        </w:tc>
        <w:tc>
          <w:tcPr>
            <w:tcW w:w="2390" w:type="dxa"/>
            <w:noWrap/>
            <w:hideMark/>
          </w:tcPr>
          <w:p w14:paraId="2B74776C"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816</w:t>
            </w:r>
          </w:p>
        </w:tc>
        <w:tc>
          <w:tcPr>
            <w:tcW w:w="2390" w:type="dxa"/>
            <w:noWrap/>
            <w:hideMark/>
          </w:tcPr>
          <w:p w14:paraId="2E163564"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31.4%</w:t>
            </w:r>
          </w:p>
        </w:tc>
      </w:tr>
      <w:tr w:rsidR="00D02321" w:rsidRPr="002B6865" w14:paraId="5BED3C2E" w14:textId="77777777" w:rsidTr="00D02321">
        <w:trPr>
          <w:trHeight w:val="290"/>
        </w:trPr>
        <w:tc>
          <w:tcPr>
            <w:tcW w:w="2390" w:type="dxa"/>
            <w:noWrap/>
            <w:hideMark/>
          </w:tcPr>
          <w:p w14:paraId="34486C85" w14:textId="77777777" w:rsidR="00D02321" w:rsidRPr="002B6865" w:rsidRDefault="00D02321" w:rsidP="00D02321">
            <w:pPr>
              <w:spacing w:line="360" w:lineRule="auto"/>
              <w:rPr>
                <w:rFonts w:ascii="Arial" w:hAnsi="Arial" w:cs="Arial"/>
                <w:b/>
                <w:bCs/>
                <w:sz w:val="24"/>
                <w:szCs w:val="24"/>
              </w:rPr>
            </w:pPr>
            <w:r w:rsidRPr="002B6865">
              <w:rPr>
                <w:rFonts w:ascii="Arial" w:hAnsi="Arial" w:cs="Arial"/>
                <w:b/>
                <w:bCs/>
                <w:sz w:val="24"/>
                <w:szCs w:val="24"/>
              </w:rPr>
              <w:t>2016</w:t>
            </w:r>
          </w:p>
        </w:tc>
        <w:tc>
          <w:tcPr>
            <w:tcW w:w="2390" w:type="dxa"/>
            <w:noWrap/>
            <w:hideMark/>
          </w:tcPr>
          <w:p w14:paraId="5977FCA9"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369</w:t>
            </w:r>
          </w:p>
        </w:tc>
        <w:tc>
          <w:tcPr>
            <w:tcW w:w="2390" w:type="dxa"/>
            <w:noWrap/>
            <w:hideMark/>
          </w:tcPr>
          <w:p w14:paraId="6B24D122"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765</w:t>
            </w:r>
          </w:p>
        </w:tc>
        <w:tc>
          <w:tcPr>
            <w:tcW w:w="2390" w:type="dxa"/>
            <w:noWrap/>
            <w:hideMark/>
          </w:tcPr>
          <w:p w14:paraId="7E77FB36"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32.5%</w:t>
            </w:r>
          </w:p>
        </w:tc>
      </w:tr>
      <w:tr w:rsidR="00D02321" w:rsidRPr="002B6865" w14:paraId="0AAF57F3" w14:textId="77777777" w:rsidTr="00D02321">
        <w:trPr>
          <w:trHeight w:val="290"/>
        </w:trPr>
        <w:tc>
          <w:tcPr>
            <w:tcW w:w="2390" w:type="dxa"/>
            <w:noWrap/>
            <w:hideMark/>
          </w:tcPr>
          <w:p w14:paraId="372A8A67" w14:textId="77777777" w:rsidR="00D02321" w:rsidRPr="002B6865" w:rsidRDefault="00D02321" w:rsidP="00D02321">
            <w:pPr>
              <w:spacing w:line="360" w:lineRule="auto"/>
              <w:rPr>
                <w:rFonts w:ascii="Arial" w:hAnsi="Arial" w:cs="Arial"/>
                <w:b/>
                <w:bCs/>
                <w:sz w:val="24"/>
                <w:szCs w:val="24"/>
              </w:rPr>
            </w:pPr>
            <w:r w:rsidRPr="002B6865">
              <w:rPr>
                <w:rFonts w:ascii="Arial" w:hAnsi="Arial" w:cs="Arial"/>
                <w:b/>
                <w:bCs/>
                <w:sz w:val="24"/>
                <w:szCs w:val="24"/>
              </w:rPr>
              <w:t>2017</w:t>
            </w:r>
          </w:p>
        </w:tc>
        <w:tc>
          <w:tcPr>
            <w:tcW w:w="2390" w:type="dxa"/>
            <w:noWrap/>
            <w:hideMark/>
          </w:tcPr>
          <w:p w14:paraId="760C5526"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393</w:t>
            </w:r>
          </w:p>
        </w:tc>
        <w:tc>
          <w:tcPr>
            <w:tcW w:w="2390" w:type="dxa"/>
            <w:noWrap/>
            <w:hideMark/>
          </w:tcPr>
          <w:p w14:paraId="522B9ACC"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773</w:t>
            </w:r>
          </w:p>
        </w:tc>
        <w:tc>
          <w:tcPr>
            <w:tcW w:w="2390" w:type="dxa"/>
            <w:noWrap/>
            <w:hideMark/>
          </w:tcPr>
          <w:p w14:paraId="6DDE7805"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33.7%</w:t>
            </w:r>
          </w:p>
        </w:tc>
      </w:tr>
      <w:tr w:rsidR="00D02321" w:rsidRPr="002B6865" w14:paraId="63958977" w14:textId="77777777" w:rsidTr="00D02321">
        <w:trPr>
          <w:trHeight w:val="290"/>
        </w:trPr>
        <w:tc>
          <w:tcPr>
            <w:tcW w:w="2390" w:type="dxa"/>
            <w:noWrap/>
            <w:hideMark/>
          </w:tcPr>
          <w:p w14:paraId="03CDA9C5" w14:textId="77777777" w:rsidR="00D02321" w:rsidRPr="002B6865" w:rsidRDefault="00D02321" w:rsidP="00D02321">
            <w:pPr>
              <w:spacing w:line="360" w:lineRule="auto"/>
              <w:rPr>
                <w:rFonts w:ascii="Arial" w:hAnsi="Arial" w:cs="Arial"/>
                <w:b/>
                <w:bCs/>
                <w:sz w:val="24"/>
                <w:szCs w:val="24"/>
              </w:rPr>
            </w:pPr>
            <w:r w:rsidRPr="002B6865">
              <w:rPr>
                <w:rFonts w:ascii="Arial" w:hAnsi="Arial" w:cs="Arial"/>
                <w:b/>
                <w:bCs/>
                <w:sz w:val="24"/>
                <w:szCs w:val="24"/>
              </w:rPr>
              <w:t>2018</w:t>
            </w:r>
          </w:p>
        </w:tc>
        <w:tc>
          <w:tcPr>
            <w:tcW w:w="2390" w:type="dxa"/>
            <w:noWrap/>
            <w:hideMark/>
          </w:tcPr>
          <w:p w14:paraId="03F6AFA7"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430</w:t>
            </w:r>
          </w:p>
        </w:tc>
        <w:tc>
          <w:tcPr>
            <w:tcW w:w="2390" w:type="dxa"/>
            <w:noWrap/>
            <w:hideMark/>
          </w:tcPr>
          <w:p w14:paraId="29BD5F47"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794</w:t>
            </w:r>
          </w:p>
        </w:tc>
        <w:tc>
          <w:tcPr>
            <w:tcW w:w="2390" w:type="dxa"/>
            <w:noWrap/>
            <w:hideMark/>
          </w:tcPr>
          <w:p w14:paraId="60FCF6D1"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35.1%</w:t>
            </w:r>
          </w:p>
        </w:tc>
      </w:tr>
      <w:tr w:rsidR="00D02321" w:rsidRPr="002B6865" w14:paraId="13DDCDBA" w14:textId="77777777" w:rsidTr="00D02321">
        <w:trPr>
          <w:trHeight w:val="290"/>
        </w:trPr>
        <w:tc>
          <w:tcPr>
            <w:tcW w:w="2390" w:type="dxa"/>
            <w:noWrap/>
            <w:hideMark/>
          </w:tcPr>
          <w:p w14:paraId="7AC77664" w14:textId="77777777" w:rsidR="00D02321" w:rsidRPr="002B6865" w:rsidRDefault="00D02321" w:rsidP="00D02321">
            <w:pPr>
              <w:spacing w:line="360" w:lineRule="auto"/>
              <w:rPr>
                <w:rFonts w:ascii="Arial" w:hAnsi="Arial" w:cs="Arial"/>
                <w:b/>
                <w:bCs/>
                <w:sz w:val="24"/>
                <w:szCs w:val="24"/>
              </w:rPr>
            </w:pPr>
            <w:r w:rsidRPr="002B6865">
              <w:rPr>
                <w:rFonts w:ascii="Arial" w:hAnsi="Arial" w:cs="Arial"/>
                <w:b/>
                <w:bCs/>
                <w:sz w:val="24"/>
                <w:szCs w:val="24"/>
              </w:rPr>
              <w:t>2019</w:t>
            </w:r>
          </w:p>
        </w:tc>
        <w:tc>
          <w:tcPr>
            <w:tcW w:w="2390" w:type="dxa"/>
            <w:noWrap/>
            <w:hideMark/>
          </w:tcPr>
          <w:p w14:paraId="5115C433"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480</w:t>
            </w:r>
          </w:p>
        </w:tc>
        <w:tc>
          <w:tcPr>
            <w:tcW w:w="2390" w:type="dxa"/>
            <w:noWrap/>
            <w:hideMark/>
          </w:tcPr>
          <w:p w14:paraId="4B14CBB1"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798</w:t>
            </w:r>
          </w:p>
        </w:tc>
        <w:tc>
          <w:tcPr>
            <w:tcW w:w="2390" w:type="dxa"/>
            <w:noWrap/>
            <w:hideMark/>
          </w:tcPr>
          <w:p w14:paraId="77D7261B" w14:textId="77777777" w:rsidR="00D02321" w:rsidRPr="002B6865" w:rsidRDefault="00D02321" w:rsidP="00D02321">
            <w:pPr>
              <w:spacing w:line="360" w:lineRule="auto"/>
              <w:rPr>
                <w:rFonts w:ascii="Arial" w:hAnsi="Arial" w:cs="Arial"/>
                <w:sz w:val="24"/>
                <w:szCs w:val="24"/>
              </w:rPr>
            </w:pPr>
            <w:r w:rsidRPr="002B6865">
              <w:rPr>
                <w:rFonts w:ascii="Arial" w:hAnsi="Arial" w:cs="Arial"/>
                <w:sz w:val="24"/>
                <w:szCs w:val="24"/>
              </w:rPr>
              <w:t>37.6%</w:t>
            </w:r>
          </w:p>
        </w:tc>
      </w:tr>
    </w:tbl>
    <w:p w14:paraId="60B26068" w14:textId="0FD226DF" w:rsidR="001279F8" w:rsidRPr="002B6865" w:rsidRDefault="001279F8" w:rsidP="00C5782E">
      <w:pPr>
        <w:spacing w:line="360" w:lineRule="auto"/>
        <w:rPr>
          <w:rFonts w:ascii="Arial" w:hAnsi="Arial" w:cs="Arial"/>
          <w:sz w:val="24"/>
          <w:szCs w:val="24"/>
        </w:rPr>
      </w:pPr>
    </w:p>
    <w:p w14:paraId="58070374" w14:textId="7924F44F" w:rsidR="00665E01" w:rsidRPr="002B6865" w:rsidRDefault="00D73E68" w:rsidP="00C5782E">
      <w:pPr>
        <w:spacing w:line="360" w:lineRule="auto"/>
        <w:rPr>
          <w:rFonts w:ascii="Arial" w:hAnsi="Arial" w:cs="Arial"/>
          <w:sz w:val="24"/>
          <w:szCs w:val="24"/>
        </w:rPr>
      </w:pPr>
      <w:r w:rsidRPr="002B6865">
        <w:rPr>
          <w:rFonts w:ascii="Arial" w:hAnsi="Arial" w:cs="Arial"/>
          <w:sz w:val="24"/>
          <w:szCs w:val="24"/>
        </w:rPr>
        <w:t xml:space="preserve">While the majority of disabled students with high and very high support needs continue to be in mainstream schools, the current direction is slowly, but steadily, eroding that.  </w:t>
      </w:r>
      <w:r w:rsidR="001279F8" w:rsidRPr="002B6865">
        <w:rPr>
          <w:rFonts w:ascii="Arial" w:hAnsi="Arial" w:cs="Arial"/>
          <w:sz w:val="24"/>
          <w:szCs w:val="24"/>
        </w:rPr>
        <w:t xml:space="preserve">The New Zealand Government seems to have no clear plan to increase the percentage of disabled students </w:t>
      </w:r>
      <w:r w:rsidR="00665E01" w:rsidRPr="002B6865">
        <w:rPr>
          <w:rFonts w:ascii="Arial" w:hAnsi="Arial" w:cs="Arial"/>
          <w:sz w:val="24"/>
          <w:szCs w:val="24"/>
        </w:rPr>
        <w:t>in inclusive education. Instead the New Zealand Government has adopted a policy of allowing growth in segregated education to outstrip inclusive education. Inclusive education is certainly not given priority in the New Zealand Government’s policymaking. We believe the Committee should question this.</w:t>
      </w:r>
    </w:p>
    <w:p w14:paraId="72255DFC" w14:textId="77777777" w:rsidR="005753F8" w:rsidRPr="002B6865" w:rsidRDefault="005753F8" w:rsidP="005753F8">
      <w:pPr>
        <w:pStyle w:val="Heading2"/>
        <w:rPr>
          <w:rFonts w:ascii="Arial" w:hAnsi="Arial" w:cs="Arial"/>
          <w:szCs w:val="24"/>
        </w:rPr>
      </w:pPr>
      <w:bookmarkStart w:id="10" w:name="_Toc33794995"/>
      <w:r w:rsidRPr="002B6865">
        <w:rPr>
          <w:rFonts w:ascii="Arial" w:hAnsi="Arial" w:cs="Arial"/>
          <w:szCs w:val="24"/>
        </w:rPr>
        <w:t>Recommended questions</w:t>
      </w:r>
      <w:bookmarkEnd w:id="10"/>
    </w:p>
    <w:p w14:paraId="1E9373A7" w14:textId="6D721495" w:rsidR="005753F8" w:rsidRPr="002B6865" w:rsidRDefault="005753F8" w:rsidP="00DB43AD">
      <w:pPr>
        <w:pStyle w:val="ListParagraph"/>
        <w:numPr>
          <w:ilvl w:val="0"/>
          <w:numId w:val="8"/>
        </w:numPr>
        <w:spacing w:line="360" w:lineRule="auto"/>
        <w:rPr>
          <w:rFonts w:ascii="Arial" w:hAnsi="Arial" w:cs="Arial"/>
          <w:sz w:val="24"/>
          <w:szCs w:val="24"/>
        </w:rPr>
      </w:pPr>
      <w:r w:rsidRPr="002B6865">
        <w:rPr>
          <w:rFonts w:ascii="Arial" w:hAnsi="Arial" w:cs="Arial"/>
          <w:sz w:val="24"/>
          <w:szCs w:val="24"/>
        </w:rPr>
        <w:t>Given</w:t>
      </w:r>
      <w:r w:rsidR="00E61252" w:rsidRPr="002B6865">
        <w:rPr>
          <w:rFonts w:ascii="Arial" w:hAnsi="Arial" w:cs="Arial"/>
          <w:sz w:val="24"/>
          <w:szCs w:val="24"/>
        </w:rPr>
        <w:t xml:space="preserve"> that</w:t>
      </w:r>
      <w:r w:rsidRPr="002B6865">
        <w:rPr>
          <w:rFonts w:ascii="Arial" w:hAnsi="Arial" w:cs="Arial"/>
          <w:sz w:val="24"/>
          <w:szCs w:val="24"/>
        </w:rPr>
        <w:t xml:space="preserve"> the</w:t>
      </w:r>
      <w:r w:rsidR="00E61252" w:rsidRPr="002B6865">
        <w:rPr>
          <w:rFonts w:ascii="Arial" w:hAnsi="Arial" w:cs="Arial"/>
          <w:sz w:val="24"/>
          <w:szCs w:val="24"/>
        </w:rPr>
        <w:t xml:space="preserve"> percentage of students receiving the Ongoing Resourcing Scheme</w:t>
      </w:r>
      <w:r w:rsidR="00E61252" w:rsidRPr="002B6865">
        <w:rPr>
          <w:rStyle w:val="FootnoteReference"/>
          <w:rFonts w:ascii="Arial" w:hAnsi="Arial" w:cs="Arial"/>
          <w:sz w:val="24"/>
          <w:szCs w:val="24"/>
        </w:rPr>
        <w:footnoteReference w:id="19"/>
      </w:r>
      <w:r w:rsidR="00E61252" w:rsidRPr="002B6865">
        <w:rPr>
          <w:rFonts w:ascii="Arial" w:hAnsi="Arial" w:cs="Arial"/>
          <w:sz w:val="24"/>
          <w:szCs w:val="24"/>
        </w:rPr>
        <w:t xml:space="preserve"> at special schools has increased between 2005 and 2019, including between 2016 and 2019,</w:t>
      </w:r>
      <w:r w:rsidR="00254FF4" w:rsidRPr="002B6865">
        <w:rPr>
          <w:rFonts w:ascii="Arial" w:hAnsi="Arial" w:cs="Arial"/>
          <w:sz w:val="24"/>
          <w:szCs w:val="24"/>
        </w:rPr>
        <w:t xml:space="preserve"> how</w:t>
      </w:r>
      <w:r w:rsidR="00E61252" w:rsidRPr="002B6865">
        <w:rPr>
          <w:rFonts w:ascii="Arial" w:hAnsi="Arial" w:cs="Arial"/>
          <w:sz w:val="24"/>
          <w:szCs w:val="24"/>
        </w:rPr>
        <w:t xml:space="preserve"> is the New Zealand prioritising inclusive education?</w:t>
      </w:r>
    </w:p>
    <w:p w14:paraId="19C87EC0" w14:textId="6E2B5203" w:rsidR="005753F8" w:rsidRPr="002B6865" w:rsidRDefault="00E61252" w:rsidP="00DB43AD">
      <w:pPr>
        <w:pStyle w:val="ListParagraph"/>
        <w:numPr>
          <w:ilvl w:val="0"/>
          <w:numId w:val="8"/>
        </w:numPr>
        <w:spacing w:line="360" w:lineRule="auto"/>
        <w:rPr>
          <w:rFonts w:ascii="Arial" w:hAnsi="Arial" w:cs="Arial"/>
          <w:sz w:val="24"/>
          <w:szCs w:val="24"/>
        </w:rPr>
      </w:pPr>
      <w:r w:rsidRPr="002B6865">
        <w:rPr>
          <w:rFonts w:ascii="Arial" w:hAnsi="Arial" w:cs="Arial"/>
          <w:sz w:val="24"/>
          <w:szCs w:val="24"/>
        </w:rPr>
        <w:t xml:space="preserve">Given the percentage of students aged 5 and 6 receiving the Ongoing Resourcing Scheme at special schools is now higher than for older students receiving the Ongoing Resourcing Scheme, </w:t>
      </w:r>
      <w:r w:rsidR="00201642" w:rsidRPr="002B6865">
        <w:rPr>
          <w:rFonts w:ascii="Arial" w:hAnsi="Arial" w:cs="Arial"/>
          <w:sz w:val="24"/>
          <w:szCs w:val="24"/>
        </w:rPr>
        <w:t>how is the New Zealand Government s</w:t>
      </w:r>
      <w:r w:rsidR="00254FF4" w:rsidRPr="002B6865">
        <w:rPr>
          <w:rFonts w:ascii="Arial" w:hAnsi="Arial" w:cs="Arial"/>
          <w:sz w:val="24"/>
          <w:szCs w:val="24"/>
        </w:rPr>
        <w:t xml:space="preserve">upporting younger disabled students to </w:t>
      </w:r>
      <w:r w:rsidR="00C00C83" w:rsidRPr="002B6865">
        <w:rPr>
          <w:rFonts w:ascii="Arial" w:hAnsi="Arial" w:cs="Arial"/>
          <w:sz w:val="24"/>
          <w:szCs w:val="24"/>
        </w:rPr>
        <w:t>choose</w:t>
      </w:r>
      <w:r w:rsidR="00254FF4" w:rsidRPr="002B6865">
        <w:rPr>
          <w:rFonts w:ascii="Arial" w:hAnsi="Arial" w:cs="Arial"/>
          <w:sz w:val="24"/>
          <w:szCs w:val="24"/>
        </w:rPr>
        <w:t xml:space="preserve"> inclusive education?</w:t>
      </w:r>
    </w:p>
    <w:p w14:paraId="53F9660B" w14:textId="497683FA" w:rsidR="00DF30F7" w:rsidRPr="002B6865" w:rsidRDefault="00254FF4" w:rsidP="00DB43AD">
      <w:pPr>
        <w:pStyle w:val="ListParagraph"/>
        <w:numPr>
          <w:ilvl w:val="0"/>
          <w:numId w:val="8"/>
        </w:numPr>
        <w:spacing w:line="360" w:lineRule="auto"/>
        <w:rPr>
          <w:rFonts w:ascii="Arial" w:hAnsi="Arial" w:cs="Arial"/>
          <w:sz w:val="24"/>
          <w:szCs w:val="24"/>
        </w:rPr>
      </w:pPr>
      <w:r w:rsidRPr="002B6865">
        <w:rPr>
          <w:rFonts w:ascii="Arial" w:hAnsi="Arial" w:cs="Arial"/>
          <w:sz w:val="24"/>
          <w:szCs w:val="24"/>
        </w:rPr>
        <w:t xml:space="preserve">Has </w:t>
      </w:r>
      <w:r w:rsidR="00201642" w:rsidRPr="002B6865">
        <w:rPr>
          <w:rFonts w:ascii="Arial" w:hAnsi="Arial" w:cs="Arial"/>
          <w:sz w:val="24"/>
          <w:szCs w:val="24"/>
        </w:rPr>
        <w:t xml:space="preserve">the New Zealand Government </w:t>
      </w:r>
      <w:r w:rsidRPr="002B6865">
        <w:rPr>
          <w:rFonts w:ascii="Arial" w:hAnsi="Arial" w:cs="Arial"/>
          <w:sz w:val="24"/>
          <w:szCs w:val="24"/>
        </w:rPr>
        <w:t>adopted a policy of allowing the growth of segregated education</w:t>
      </w:r>
      <w:r w:rsidR="009A1E9F" w:rsidRPr="002B6865">
        <w:rPr>
          <w:rFonts w:ascii="Arial" w:hAnsi="Arial" w:cs="Arial"/>
          <w:sz w:val="24"/>
          <w:szCs w:val="24"/>
        </w:rPr>
        <w:t xml:space="preserve"> and how is this consistent with prioritising inclusive education</w:t>
      </w:r>
      <w:r w:rsidRPr="002B6865">
        <w:rPr>
          <w:rFonts w:ascii="Arial" w:hAnsi="Arial" w:cs="Arial"/>
          <w:sz w:val="24"/>
          <w:szCs w:val="24"/>
        </w:rPr>
        <w:t>?</w:t>
      </w:r>
    </w:p>
    <w:p w14:paraId="7EEDB25A" w14:textId="41D140BD" w:rsidR="00DF30F7" w:rsidRPr="002B6865" w:rsidRDefault="00DF30F7" w:rsidP="005753F8">
      <w:pPr>
        <w:pStyle w:val="Heading1"/>
        <w:rPr>
          <w:rFonts w:ascii="Arial" w:hAnsi="Arial" w:cs="Arial"/>
          <w:szCs w:val="24"/>
        </w:rPr>
      </w:pPr>
      <w:bookmarkStart w:id="11" w:name="_Toc33794996"/>
      <w:r w:rsidRPr="002B6865">
        <w:rPr>
          <w:rFonts w:ascii="Arial" w:hAnsi="Arial" w:cs="Arial"/>
          <w:szCs w:val="24"/>
        </w:rPr>
        <w:t>Update on recommendation 30g</w:t>
      </w:r>
      <w:bookmarkEnd w:id="11"/>
    </w:p>
    <w:p w14:paraId="68881104" w14:textId="402B1141" w:rsidR="00DF30F7" w:rsidRPr="002B6865" w:rsidRDefault="00DF30F7" w:rsidP="00C5782E">
      <w:pPr>
        <w:spacing w:line="360" w:lineRule="auto"/>
        <w:rPr>
          <w:rFonts w:ascii="Arial" w:hAnsi="Arial" w:cs="Arial"/>
          <w:sz w:val="24"/>
          <w:szCs w:val="24"/>
        </w:rPr>
      </w:pPr>
      <w:r w:rsidRPr="002B6865">
        <w:rPr>
          <w:rFonts w:ascii="Arial" w:hAnsi="Arial" w:cs="Arial"/>
          <w:sz w:val="24"/>
          <w:szCs w:val="24"/>
        </w:rPr>
        <w:t>Since 2016, it has become public that the New Zealand Government has cancelled t</w:t>
      </w:r>
      <w:r w:rsidR="007478D3" w:rsidRPr="002B6865">
        <w:rPr>
          <w:rFonts w:ascii="Arial" w:hAnsi="Arial" w:cs="Arial"/>
          <w:sz w:val="24"/>
          <w:szCs w:val="24"/>
        </w:rPr>
        <w:t>he</w:t>
      </w:r>
      <w:r w:rsidR="0048040C" w:rsidRPr="002B6865">
        <w:rPr>
          <w:rFonts w:ascii="Arial" w:hAnsi="Arial" w:cs="Arial"/>
          <w:sz w:val="24"/>
          <w:szCs w:val="24"/>
        </w:rPr>
        <w:t xml:space="preserve"> </w:t>
      </w:r>
      <w:r w:rsidRPr="002B6865">
        <w:rPr>
          <w:rFonts w:ascii="Arial" w:hAnsi="Arial" w:cs="Arial"/>
          <w:sz w:val="24"/>
          <w:szCs w:val="24"/>
        </w:rPr>
        <w:t xml:space="preserve">most important source of data on children with disabilities, the 2018 Disability Survey. This decision was made in 2012 without consultation with the disability community and was kept from the public and </w:t>
      </w:r>
      <w:r w:rsidR="007478D3" w:rsidRPr="002B6865">
        <w:rPr>
          <w:rFonts w:ascii="Arial" w:hAnsi="Arial" w:cs="Arial"/>
          <w:sz w:val="24"/>
          <w:szCs w:val="24"/>
        </w:rPr>
        <w:t xml:space="preserve">the </w:t>
      </w:r>
      <w:r w:rsidRPr="002B6865">
        <w:rPr>
          <w:rFonts w:ascii="Arial" w:hAnsi="Arial" w:cs="Arial"/>
          <w:sz w:val="24"/>
          <w:szCs w:val="24"/>
        </w:rPr>
        <w:t>disability community until late 2016.</w:t>
      </w:r>
      <w:r w:rsidRPr="002B6865">
        <w:rPr>
          <w:rStyle w:val="FootnoteReference"/>
          <w:rFonts w:ascii="Arial" w:hAnsi="Arial" w:cs="Arial"/>
          <w:sz w:val="24"/>
          <w:szCs w:val="24"/>
        </w:rPr>
        <w:footnoteReference w:id="20"/>
      </w:r>
      <w:r w:rsidRPr="002B6865">
        <w:rPr>
          <w:rFonts w:ascii="Arial" w:hAnsi="Arial" w:cs="Arial"/>
          <w:sz w:val="24"/>
          <w:szCs w:val="24"/>
        </w:rPr>
        <w:t xml:space="preserve"> The next disability survey is now not due until 2023 and </w:t>
      </w:r>
      <w:r w:rsidR="007478D3" w:rsidRPr="002B6865">
        <w:rPr>
          <w:rFonts w:ascii="Arial" w:hAnsi="Arial" w:cs="Arial"/>
          <w:sz w:val="24"/>
          <w:szCs w:val="24"/>
        </w:rPr>
        <w:t xml:space="preserve">it </w:t>
      </w:r>
      <w:r w:rsidRPr="002B6865">
        <w:rPr>
          <w:rFonts w:ascii="Arial" w:hAnsi="Arial" w:cs="Arial"/>
          <w:sz w:val="24"/>
          <w:szCs w:val="24"/>
        </w:rPr>
        <w:t>will</w:t>
      </w:r>
      <w:r w:rsidR="007478D3" w:rsidRPr="002B6865">
        <w:rPr>
          <w:rFonts w:ascii="Arial" w:hAnsi="Arial" w:cs="Arial"/>
          <w:sz w:val="24"/>
          <w:szCs w:val="24"/>
        </w:rPr>
        <w:t xml:space="preserve"> then</w:t>
      </w:r>
      <w:r w:rsidRPr="002B6865">
        <w:rPr>
          <w:rFonts w:ascii="Arial" w:hAnsi="Arial" w:cs="Arial"/>
          <w:sz w:val="24"/>
          <w:szCs w:val="24"/>
        </w:rPr>
        <w:t xml:space="preserve"> be on a ten-year cycle. In our view, this cycle is too long to inform or assess </w:t>
      </w:r>
      <w:r w:rsidR="00C00C83" w:rsidRPr="002B6865">
        <w:rPr>
          <w:rFonts w:ascii="Arial" w:hAnsi="Arial" w:cs="Arial"/>
          <w:sz w:val="24"/>
          <w:szCs w:val="24"/>
        </w:rPr>
        <w:t>policymaking</w:t>
      </w:r>
      <w:r w:rsidRPr="002B6865">
        <w:rPr>
          <w:rFonts w:ascii="Arial" w:hAnsi="Arial" w:cs="Arial"/>
          <w:sz w:val="24"/>
          <w:szCs w:val="24"/>
        </w:rPr>
        <w:t xml:space="preserve">. </w:t>
      </w:r>
    </w:p>
    <w:p w14:paraId="57461E7A" w14:textId="24A14B38" w:rsidR="00DF30F7" w:rsidRPr="002B6865" w:rsidRDefault="00BC339C" w:rsidP="00C5782E">
      <w:pPr>
        <w:spacing w:line="360" w:lineRule="auto"/>
        <w:rPr>
          <w:rFonts w:ascii="Arial" w:hAnsi="Arial" w:cs="Arial"/>
          <w:sz w:val="24"/>
          <w:szCs w:val="24"/>
        </w:rPr>
      </w:pPr>
      <w:r w:rsidRPr="002B6865">
        <w:rPr>
          <w:rFonts w:ascii="Arial" w:hAnsi="Arial" w:cs="Arial"/>
          <w:sz w:val="24"/>
          <w:szCs w:val="24"/>
        </w:rPr>
        <w:t>We do note that the</w:t>
      </w:r>
      <w:r w:rsidR="00227733" w:rsidRPr="002B6865">
        <w:rPr>
          <w:rFonts w:ascii="Arial" w:hAnsi="Arial" w:cs="Arial"/>
          <w:sz w:val="24"/>
          <w:szCs w:val="24"/>
        </w:rPr>
        <w:t xml:space="preserve"> New Zealand Government has taken the positive step of including disability questions,</w:t>
      </w:r>
      <w:r w:rsidRPr="002B6865">
        <w:rPr>
          <w:rFonts w:ascii="Arial" w:hAnsi="Arial" w:cs="Arial"/>
          <w:sz w:val="24"/>
          <w:szCs w:val="24"/>
        </w:rPr>
        <w:t xml:space="preserve"> </w:t>
      </w:r>
      <w:r w:rsidR="00227733" w:rsidRPr="002B6865">
        <w:rPr>
          <w:rFonts w:ascii="Arial" w:hAnsi="Arial" w:cs="Arial"/>
          <w:sz w:val="24"/>
          <w:szCs w:val="24"/>
        </w:rPr>
        <w:t xml:space="preserve">including a modified version of the Child Functioning Module, in the </w:t>
      </w:r>
      <w:r w:rsidRPr="002B6865">
        <w:rPr>
          <w:rFonts w:ascii="Arial" w:hAnsi="Arial" w:cs="Arial"/>
          <w:sz w:val="24"/>
          <w:szCs w:val="24"/>
        </w:rPr>
        <w:t>Household Economic Survey. This should enable regular poverty data on households with children with disabilities and/or parents with disabilities. The Government, however, has yet to indicate what analysis it will publish on either group from this survey.</w:t>
      </w:r>
    </w:p>
    <w:p w14:paraId="2EFFB886" w14:textId="00F755DB" w:rsidR="002641CD" w:rsidRPr="002B6865" w:rsidRDefault="002641CD" w:rsidP="005753F8">
      <w:pPr>
        <w:pStyle w:val="Heading2"/>
        <w:rPr>
          <w:rFonts w:ascii="Arial" w:hAnsi="Arial" w:cs="Arial"/>
          <w:szCs w:val="24"/>
        </w:rPr>
      </w:pPr>
      <w:bookmarkStart w:id="12" w:name="_Toc33794997"/>
      <w:r w:rsidRPr="002B6865">
        <w:rPr>
          <w:rFonts w:ascii="Arial" w:hAnsi="Arial" w:cs="Arial"/>
          <w:szCs w:val="24"/>
        </w:rPr>
        <w:t xml:space="preserve">Recommended </w:t>
      </w:r>
      <w:r w:rsidR="00617A92" w:rsidRPr="002B6865">
        <w:rPr>
          <w:rFonts w:ascii="Arial" w:hAnsi="Arial" w:cs="Arial"/>
          <w:szCs w:val="24"/>
        </w:rPr>
        <w:t>questions</w:t>
      </w:r>
      <w:bookmarkEnd w:id="12"/>
    </w:p>
    <w:p w14:paraId="27E9FF00" w14:textId="41FDCA31" w:rsidR="005753F8" w:rsidRPr="002B6865" w:rsidRDefault="00AC50A5" w:rsidP="00DB43AD">
      <w:pPr>
        <w:pStyle w:val="ListParagraph"/>
        <w:numPr>
          <w:ilvl w:val="0"/>
          <w:numId w:val="8"/>
        </w:numPr>
        <w:spacing w:line="360" w:lineRule="auto"/>
        <w:rPr>
          <w:rFonts w:ascii="Arial" w:hAnsi="Arial" w:cs="Arial"/>
          <w:sz w:val="24"/>
          <w:szCs w:val="24"/>
        </w:rPr>
      </w:pPr>
      <w:r w:rsidRPr="002B6865">
        <w:rPr>
          <w:rFonts w:ascii="Arial" w:hAnsi="Arial" w:cs="Arial"/>
          <w:sz w:val="24"/>
          <w:szCs w:val="24"/>
        </w:rPr>
        <w:t xml:space="preserve">Why did the New Zealand Government cancel the 2018 Disability Survey </w:t>
      </w:r>
      <w:r w:rsidR="005753F8" w:rsidRPr="002B6865">
        <w:rPr>
          <w:rFonts w:ascii="Arial" w:hAnsi="Arial" w:cs="Arial"/>
          <w:sz w:val="24"/>
          <w:szCs w:val="24"/>
        </w:rPr>
        <w:t xml:space="preserve">in 2012 </w:t>
      </w:r>
      <w:r w:rsidRPr="002B6865">
        <w:rPr>
          <w:rFonts w:ascii="Arial" w:hAnsi="Arial" w:cs="Arial"/>
          <w:sz w:val="24"/>
          <w:szCs w:val="24"/>
        </w:rPr>
        <w:t>without consultation with the disability community and keep this information private until late 2016</w:t>
      </w:r>
      <w:r w:rsidR="005753F8" w:rsidRPr="002B6865">
        <w:rPr>
          <w:rFonts w:ascii="Arial" w:hAnsi="Arial" w:cs="Arial"/>
          <w:sz w:val="24"/>
          <w:szCs w:val="24"/>
        </w:rPr>
        <w:t>?</w:t>
      </w:r>
      <w:r w:rsidRPr="002B6865">
        <w:rPr>
          <w:rFonts w:ascii="Arial" w:hAnsi="Arial" w:cs="Arial"/>
          <w:sz w:val="24"/>
          <w:szCs w:val="24"/>
        </w:rPr>
        <w:t xml:space="preserve"> </w:t>
      </w:r>
    </w:p>
    <w:p w14:paraId="0F02F62D" w14:textId="497D67B9" w:rsidR="002641CD" w:rsidRPr="002B6865" w:rsidRDefault="005753F8" w:rsidP="00DB43AD">
      <w:pPr>
        <w:pStyle w:val="ListParagraph"/>
        <w:numPr>
          <w:ilvl w:val="0"/>
          <w:numId w:val="8"/>
        </w:numPr>
        <w:spacing w:line="360" w:lineRule="auto"/>
        <w:rPr>
          <w:rFonts w:ascii="Arial" w:hAnsi="Arial" w:cs="Arial"/>
          <w:sz w:val="24"/>
          <w:szCs w:val="24"/>
        </w:rPr>
      </w:pPr>
      <w:r w:rsidRPr="002B6865">
        <w:rPr>
          <w:rFonts w:ascii="Arial" w:hAnsi="Arial" w:cs="Arial"/>
          <w:sz w:val="24"/>
          <w:szCs w:val="24"/>
        </w:rPr>
        <w:t>W</w:t>
      </w:r>
      <w:r w:rsidR="00AC50A5" w:rsidRPr="002B6865">
        <w:rPr>
          <w:rFonts w:ascii="Arial" w:hAnsi="Arial" w:cs="Arial"/>
          <w:sz w:val="24"/>
          <w:szCs w:val="24"/>
        </w:rPr>
        <w:t>hat steps ha</w:t>
      </w:r>
      <w:r w:rsidR="00617A92" w:rsidRPr="002B6865">
        <w:rPr>
          <w:rFonts w:ascii="Arial" w:hAnsi="Arial" w:cs="Arial"/>
          <w:sz w:val="24"/>
          <w:szCs w:val="24"/>
        </w:rPr>
        <w:t>s</w:t>
      </w:r>
      <w:r w:rsidR="00AC50A5" w:rsidRPr="002B6865">
        <w:rPr>
          <w:rFonts w:ascii="Arial" w:hAnsi="Arial" w:cs="Arial"/>
          <w:sz w:val="24"/>
          <w:szCs w:val="24"/>
        </w:rPr>
        <w:t xml:space="preserve"> the New Zealand Government take</w:t>
      </w:r>
      <w:r w:rsidR="00622CEC" w:rsidRPr="002B6865">
        <w:rPr>
          <w:rFonts w:ascii="Arial" w:hAnsi="Arial" w:cs="Arial"/>
          <w:sz w:val="24"/>
          <w:szCs w:val="24"/>
        </w:rPr>
        <w:t>n</w:t>
      </w:r>
      <w:r w:rsidR="00AC50A5" w:rsidRPr="002B6865">
        <w:rPr>
          <w:rFonts w:ascii="Arial" w:hAnsi="Arial" w:cs="Arial"/>
          <w:sz w:val="24"/>
          <w:szCs w:val="24"/>
        </w:rPr>
        <w:t xml:space="preserve"> to ensure th</w:t>
      </w:r>
      <w:r w:rsidR="00622CEC" w:rsidRPr="002B6865">
        <w:rPr>
          <w:rFonts w:ascii="Arial" w:hAnsi="Arial" w:cs="Arial"/>
          <w:sz w:val="24"/>
          <w:szCs w:val="24"/>
        </w:rPr>
        <w:t>e issue above</w:t>
      </w:r>
      <w:r w:rsidR="00AC50A5" w:rsidRPr="002B6865">
        <w:rPr>
          <w:rFonts w:ascii="Arial" w:hAnsi="Arial" w:cs="Arial"/>
          <w:sz w:val="24"/>
          <w:szCs w:val="24"/>
        </w:rPr>
        <w:t xml:space="preserve"> does not happen again?</w:t>
      </w:r>
    </w:p>
    <w:p w14:paraId="0525637A" w14:textId="6E4C829B" w:rsidR="00617A92" w:rsidRPr="002B6865" w:rsidRDefault="00617A92" w:rsidP="00DB43AD">
      <w:pPr>
        <w:pStyle w:val="ListParagraph"/>
        <w:numPr>
          <w:ilvl w:val="0"/>
          <w:numId w:val="8"/>
        </w:numPr>
        <w:spacing w:line="360" w:lineRule="auto"/>
        <w:rPr>
          <w:rFonts w:ascii="Arial" w:hAnsi="Arial" w:cs="Arial"/>
          <w:sz w:val="24"/>
          <w:szCs w:val="24"/>
        </w:rPr>
      </w:pPr>
      <w:r w:rsidRPr="002B6865">
        <w:rPr>
          <w:rFonts w:ascii="Arial" w:hAnsi="Arial" w:cs="Arial"/>
          <w:sz w:val="24"/>
          <w:szCs w:val="24"/>
        </w:rPr>
        <w:t xml:space="preserve">What </w:t>
      </w:r>
      <w:r w:rsidR="005753F8" w:rsidRPr="002B6865">
        <w:rPr>
          <w:rFonts w:ascii="Arial" w:hAnsi="Arial" w:cs="Arial"/>
          <w:sz w:val="24"/>
          <w:szCs w:val="24"/>
        </w:rPr>
        <w:t>analysis and data is the New Zealand Government planning to make publicly available on children with disabilities and parents with disabilities form the Household Economic Survey?</w:t>
      </w:r>
    </w:p>
    <w:p w14:paraId="083B65C1" w14:textId="34BB05F5" w:rsidR="00AF3B5D" w:rsidRDefault="00AF3B5D" w:rsidP="00AF3B5D">
      <w:pPr>
        <w:spacing w:line="360" w:lineRule="auto"/>
        <w:rPr>
          <w:rFonts w:ascii="Arial" w:hAnsi="Arial" w:cs="Arial"/>
          <w:sz w:val="24"/>
          <w:szCs w:val="24"/>
        </w:rPr>
      </w:pPr>
    </w:p>
    <w:p w14:paraId="05E067B1" w14:textId="3D0B3D84" w:rsidR="007C65C7" w:rsidRPr="007C65C7" w:rsidRDefault="007C65C7" w:rsidP="007C65C7">
      <w:pPr>
        <w:pStyle w:val="Heading1"/>
        <w:rPr>
          <w:rFonts w:ascii="Arial" w:hAnsi="Arial" w:cs="Arial"/>
        </w:rPr>
      </w:pPr>
      <w:bookmarkStart w:id="13" w:name="_Toc33794998"/>
      <w:r w:rsidRPr="007C65C7">
        <w:rPr>
          <w:rFonts w:ascii="Arial" w:hAnsi="Arial" w:cs="Arial"/>
        </w:rPr>
        <w:t>Conclusion</w:t>
      </w:r>
      <w:bookmarkEnd w:id="13"/>
    </w:p>
    <w:p w14:paraId="25372F56" w14:textId="198B8F5D" w:rsidR="007C65C7" w:rsidRDefault="007C65C7" w:rsidP="00AF3B5D">
      <w:pPr>
        <w:spacing w:line="360" w:lineRule="auto"/>
        <w:rPr>
          <w:rFonts w:ascii="Arial" w:hAnsi="Arial" w:cs="Arial"/>
          <w:sz w:val="24"/>
          <w:szCs w:val="24"/>
        </w:rPr>
      </w:pPr>
      <w:r>
        <w:rPr>
          <w:rFonts w:ascii="Arial" w:hAnsi="Arial" w:cs="Arial"/>
          <w:sz w:val="24"/>
          <w:szCs w:val="24"/>
        </w:rPr>
        <w:t xml:space="preserve">We hope this paper has been useful to the Committee. We are always happy to provide the Committee with information and our perspective on the rights of children with disabilities in New Zealand Aotearoa. </w:t>
      </w:r>
    </w:p>
    <w:p w14:paraId="6CDA1AF0" w14:textId="77777777" w:rsidR="007C65C7" w:rsidRDefault="007C65C7" w:rsidP="00AF3B5D">
      <w:pPr>
        <w:spacing w:line="360" w:lineRule="auto"/>
        <w:rPr>
          <w:rFonts w:ascii="Arial" w:hAnsi="Arial" w:cs="Arial"/>
          <w:sz w:val="24"/>
          <w:szCs w:val="24"/>
        </w:rPr>
      </w:pPr>
    </w:p>
    <w:p w14:paraId="7D2FC570" w14:textId="76F42DE7" w:rsidR="00F1403E" w:rsidRPr="00F1403E" w:rsidRDefault="00F1403E" w:rsidP="00AF3B5D">
      <w:pPr>
        <w:spacing w:line="360" w:lineRule="auto"/>
        <w:rPr>
          <w:rFonts w:ascii="Arial" w:hAnsi="Arial" w:cs="Arial"/>
          <w:b/>
          <w:bCs/>
          <w:sz w:val="24"/>
          <w:szCs w:val="24"/>
        </w:rPr>
      </w:pPr>
      <w:r w:rsidRPr="00F1403E">
        <w:rPr>
          <w:rFonts w:ascii="Arial" w:hAnsi="Arial" w:cs="Arial"/>
          <w:b/>
          <w:bCs/>
          <w:sz w:val="24"/>
          <w:szCs w:val="24"/>
        </w:rPr>
        <w:t>END</w:t>
      </w:r>
    </w:p>
    <w:sectPr w:rsidR="00F1403E" w:rsidRPr="00F1403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2E4636" w14:textId="77777777" w:rsidR="005F15CE" w:rsidRDefault="005F15CE" w:rsidP="0045112C">
      <w:pPr>
        <w:spacing w:after="0" w:line="240" w:lineRule="auto"/>
      </w:pPr>
      <w:r>
        <w:separator/>
      </w:r>
    </w:p>
  </w:endnote>
  <w:endnote w:type="continuationSeparator" w:id="0">
    <w:p w14:paraId="2D2CA10F" w14:textId="77777777" w:rsidR="005F15CE" w:rsidRDefault="005F15CE" w:rsidP="004511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605427" w14:textId="77777777" w:rsidR="005F15CE" w:rsidRDefault="005F15CE" w:rsidP="0045112C">
      <w:pPr>
        <w:spacing w:after="0" w:line="240" w:lineRule="auto"/>
      </w:pPr>
      <w:r>
        <w:separator/>
      </w:r>
    </w:p>
  </w:footnote>
  <w:footnote w:type="continuationSeparator" w:id="0">
    <w:p w14:paraId="689BF461" w14:textId="77777777" w:rsidR="005F15CE" w:rsidRDefault="005F15CE" w:rsidP="0045112C">
      <w:pPr>
        <w:spacing w:after="0" w:line="240" w:lineRule="auto"/>
      </w:pPr>
      <w:r>
        <w:continuationSeparator/>
      </w:r>
    </w:p>
  </w:footnote>
  <w:footnote w:id="1">
    <w:p w14:paraId="2D339F9F" w14:textId="2A5278A6" w:rsidR="00C3114B" w:rsidRDefault="00C3114B" w:rsidP="00C3114B">
      <w:pPr>
        <w:pStyle w:val="FootnoteText"/>
      </w:pPr>
      <w:r>
        <w:rPr>
          <w:rStyle w:val="FootnoteReference"/>
        </w:rPr>
        <w:footnoteRef/>
      </w:r>
      <w:r>
        <w:t xml:space="preserve"> See pages 8 to 9 here:</w:t>
      </w:r>
    </w:p>
    <w:p w14:paraId="4F6B05D7" w14:textId="307F5E78" w:rsidR="00C3114B" w:rsidRPr="00C3114B" w:rsidRDefault="00AF32B5" w:rsidP="00C3114B">
      <w:pPr>
        <w:pStyle w:val="FootnoteText"/>
        <w:rPr>
          <w:lang w:val="en-NZ"/>
        </w:rPr>
      </w:pPr>
      <w:hyperlink r:id="rId1" w:history="1">
        <w:r w:rsidR="00C3114B" w:rsidRPr="007E133A">
          <w:rPr>
            <w:rStyle w:val="Hyperlink"/>
            <w:lang w:val="en-NZ"/>
          </w:rPr>
          <w:t>https://ccsdisabilityaction.org.nz/assets/resource-files/The-State-of-wellbeing-and-equality-FINAL-ONLINE.pdf</w:t>
        </w:r>
      </w:hyperlink>
    </w:p>
  </w:footnote>
  <w:footnote w:id="2">
    <w:p w14:paraId="1BB08484" w14:textId="431CB39B" w:rsidR="00C3114B" w:rsidRDefault="00C3114B">
      <w:pPr>
        <w:pStyle w:val="FootnoteText"/>
        <w:rPr>
          <w:lang w:val="en-NZ"/>
        </w:rPr>
      </w:pPr>
      <w:r>
        <w:rPr>
          <w:rStyle w:val="FootnoteReference"/>
        </w:rPr>
        <w:footnoteRef/>
      </w:r>
      <w:r>
        <w:t xml:space="preserve"> </w:t>
      </w:r>
      <w:r>
        <w:rPr>
          <w:lang w:val="en-NZ"/>
        </w:rPr>
        <w:t>See page 26 here:</w:t>
      </w:r>
    </w:p>
    <w:p w14:paraId="112E090C" w14:textId="091C76C2" w:rsidR="00C3114B" w:rsidRPr="00C3114B" w:rsidRDefault="00AF32B5">
      <w:pPr>
        <w:pStyle w:val="FootnoteText"/>
        <w:rPr>
          <w:lang w:val="en-NZ"/>
        </w:rPr>
      </w:pPr>
      <w:hyperlink r:id="rId2" w:history="1">
        <w:r w:rsidR="00C3114B" w:rsidRPr="007E133A">
          <w:rPr>
            <w:rStyle w:val="Hyperlink"/>
            <w:lang w:val="en-NZ"/>
          </w:rPr>
          <w:t>https://ccsdisabilityaction.org.nz/assets/resource-files/The-State-of-wellbeing-and-equality-FINAL-ONLINE.pdf</w:t>
        </w:r>
      </w:hyperlink>
    </w:p>
  </w:footnote>
  <w:footnote w:id="3">
    <w:p w14:paraId="4CA92187" w14:textId="7FC4241D" w:rsidR="00482E66" w:rsidRDefault="00482E66">
      <w:pPr>
        <w:pStyle w:val="FootnoteText"/>
      </w:pPr>
      <w:r>
        <w:rPr>
          <w:rStyle w:val="FootnoteReference"/>
        </w:rPr>
        <w:footnoteRef/>
      </w:r>
      <w:r>
        <w:t xml:space="preserve"> See</w:t>
      </w:r>
      <w:r w:rsidR="00EC383E">
        <w:t xml:space="preserve"> pages 24 to 25 here:</w:t>
      </w:r>
    </w:p>
    <w:p w14:paraId="3E16CE8E" w14:textId="45D33DAA" w:rsidR="00482E66" w:rsidRPr="00482E66" w:rsidRDefault="00AF32B5">
      <w:pPr>
        <w:pStyle w:val="FootnoteText"/>
        <w:rPr>
          <w:lang w:val="en-NZ"/>
        </w:rPr>
      </w:pPr>
      <w:hyperlink r:id="rId3" w:history="1">
        <w:r w:rsidR="00482E66" w:rsidRPr="007E133A">
          <w:rPr>
            <w:rStyle w:val="Hyperlink"/>
            <w:lang w:val="en-NZ"/>
          </w:rPr>
          <w:t>https://ccsdisabilityaction.org.nz/assets/resource-files/The-State-of-wellbeing-and-equality-FINAL-ONLINE.pdf</w:t>
        </w:r>
      </w:hyperlink>
      <w:r w:rsidR="00482E66">
        <w:rPr>
          <w:lang w:val="en-NZ"/>
        </w:rPr>
        <w:t xml:space="preserve"> </w:t>
      </w:r>
    </w:p>
  </w:footnote>
  <w:footnote w:id="4">
    <w:p w14:paraId="743FB47D" w14:textId="03BDD0A6" w:rsidR="00482E66" w:rsidRDefault="00482E66">
      <w:pPr>
        <w:pStyle w:val="FootnoteText"/>
        <w:rPr>
          <w:lang w:val="en-NZ"/>
        </w:rPr>
      </w:pPr>
      <w:r>
        <w:rPr>
          <w:rStyle w:val="FootnoteReference"/>
        </w:rPr>
        <w:footnoteRef/>
      </w:r>
      <w:r>
        <w:t xml:space="preserve"> </w:t>
      </w:r>
      <w:r>
        <w:rPr>
          <w:lang w:val="en-NZ"/>
        </w:rPr>
        <w:t>See</w:t>
      </w:r>
      <w:r w:rsidR="00EC383E">
        <w:rPr>
          <w:lang w:val="en-NZ"/>
        </w:rPr>
        <w:t xml:space="preserve"> pages 26 to 27 here</w:t>
      </w:r>
      <w:r>
        <w:rPr>
          <w:lang w:val="en-NZ"/>
        </w:rPr>
        <w:t>:</w:t>
      </w:r>
    </w:p>
    <w:p w14:paraId="0D875737" w14:textId="58F5E0AE" w:rsidR="00482E66" w:rsidRPr="00482E66" w:rsidRDefault="00AF32B5">
      <w:pPr>
        <w:pStyle w:val="FootnoteText"/>
        <w:rPr>
          <w:lang w:val="en-NZ"/>
        </w:rPr>
      </w:pPr>
      <w:hyperlink r:id="rId4" w:history="1">
        <w:r w:rsidR="00482E66" w:rsidRPr="007E133A">
          <w:rPr>
            <w:rStyle w:val="Hyperlink"/>
            <w:lang w:val="en-NZ"/>
          </w:rPr>
          <w:t>https://ccsdisabilityaction.org.nz/assets/resource-files/The-State-of-wellbeing-and-equality-FINAL-ONLINE.pdf</w:t>
        </w:r>
      </w:hyperlink>
      <w:r w:rsidR="00482E66">
        <w:rPr>
          <w:lang w:val="en-NZ"/>
        </w:rPr>
        <w:t xml:space="preserve"> </w:t>
      </w:r>
    </w:p>
  </w:footnote>
  <w:footnote w:id="5">
    <w:p w14:paraId="434015A5" w14:textId="60623A23" w:rsidR="00482E66" w:rsidRDefault="00482E66">
      <w:pPr>
        <w:pStyle w:val="FootnoteText"/>
        <w:rPr>
          <w:lang w:val="en-NZ"/>
        </w:rPr>
      </w:pPr>
      <w:r>
        <w:rPr>
          <w:rStyle w:val="FootnoteReference"/>
        </w:rPr>
        <w:footnoteRef/>
      </w:r>
      <w:r>
        <w:t xml:space="preserve"> </w:t>
      </w:r>
      <w:r>
        <w:rPr>
          <w:lang w:val="en-NZ"/>
        </w:rPr>
        <w:t>See</w:t>
      </w:r>
      <w:r w:rsidR="00EC383E">
        <w:rPr>
          <w:lang w:val="en-NZ"/>
        </w:rPr>
        <w:t xml:space="preserve"> pages 71 to 72 here</w:t>
      </w:r>
      <w:r>
        <w:rPr>
          <w:lang w:val="en-NZ"/>
        </w:rPr>
        <w:t>:</w:t>
      </w:r>
    </w:p>
    <w:p w14:paraId="1E3CFC5B" w14:textId="7A4EFF09" w:rsidR="00482E66" w:rsidRPr="00482E66" w:rsidRDefault="00AF32B5">
      <w:pPr>
        <w:pStyle w:val="FootnoteText"/>
        <w:rPr>
          <w:lang w:val="en-NZ"/>
        </w:rPr>
      </w:pPr>
      <w:hyperlink r:id="rId5" w:history="1">
        <w:r w:rsidR="00482E66" w:rsidRPr="007E133A">
          <w:rPr>
            <w:rStyle w:val="Hyperlink"/>
            <w:lang w:val="en-NZ"/>
          </w:rPr>
          <w:t>https://ojs.victoria.ac.nz/pq/article/view/5151/4584</w:t>
        </w:r>
      </w:hyperlink>
      <w:r w:rsidR="00482E66">
        <w:rPr>
          <w:lang w:val="en-NZ"/>
        </w:rPr>
        <w:t xml:space="preserve"> </w:t>
      </w:r>
    </w:p>
  </w:footnote>
  <w:footnote w:id="6">
    <w:p w14:paraId="2B8CA303" w14:textId="5119B111" w:rsidR="00482E66" w:rsidRPr="00482E66" w:rsidRDefault="00482E66">
      <w:pPr>
        <w:pStyle w:val="FootnoteText"/>
        <w:rPr>
          <w:lang w:val="en-NZ"/>
        </w:rPr>
      </w:pPr>
      <w:r>
        <w:rPr>
          <w:rStyle w:val="FootnoteReference"/>
        </w:rPr>
        <w:footnoteRef/>
      </w:r>
      <w:r>
        <w:t xml:space="preserve"> </w:t>
      </w:r>
      <w:r>
        <w:rPr>
          <w:lang w:val="en-NZ"/>
        </w:rPr>
        <w:t>Ibid</w:t>
      </w:r>
      <w:r w:rsidR="00EC383E">
        <w:rPr>
          <w:lang w:val="en-NZ"/>
        </w:rPr>
        <w:t xml:space="preserve"> (page 72)</w:t>
      </w:r>
    </w:p>
  </w:footnote>
  <w:footnote w:id="7">
    <w:p w14:paraId="184CBCE9" w14:textId="206778E5" w:rsidR="00FF070C" w:rsidRDefault="00FF070C">
      <w:pPr>
        <w:pStyle w:val="FootnoteText"/>
        <w:rPr>
          <w:lang w:val="en-NZ"/>
        </w:rPr>
      </w:pPr>
      <w:r>
        <w:rPr>
          <w:rStyle w:val="FootnoteReference"/>
        </w:rPr>
        <w:footnoteRef/>
      </w:r>
      <w:r>
        <w:t xml:space="preserve"> </w:t>
      </w:r>
      <w:r>
        <w:rPr>
          <w:lang w:val="en-NZ"/>
        </w:rPr>
        <w:t xml:space="preserve">This is measured by looking at the students on the Ongoing Resourcing Scheme, which is a </w:t>
      </w:r>
      <w:r w:rsidR="007455BA">
        <w:rPr>
          <w:lang w:val="en-NZ"/>
        </w:rPr>
        <w:t xml:space="preserve">programme </w:t>
      </w:r>
      <w:r>
        <w:rPr>
          <w:lang w:val="en-NZ"/>
        </w:rPr>
        <w:t>for students with high and very high learning support needs. See</w:t>
      </w:r>
      <w:r w:rsidR="00C575A9">
        <w:rPr>
          <w:lang w:val="en-NZ"/>
        </w:rPr>
        <w:t xml:space="preserve"> this page for a definition of the Ongoing Resourcing Scheme</w:t>
      </w:r>
      <w:r>
        <w:rPr>
          <w:lang w:val="en-NZ"/>
        </w:rPr>
        <w:t>:</w:t>
      </w:r>
    </w:p>
    <w:p w14:paraId="5AAC532D" w14:textId="6D900457" w:rsidR="00FF070C" w:rsidRPr="00FF070C" w:rsidRDefault="00AF32B5">
      <w:pPr>
        <w:pStyle w:val="FootnoteText"/>
        <w:rPr>
          <w:lang w:val="en-NZ"/>
        </w:rPr>
      </w:pPr>
      <w:hyperlink r:id="rId6" w:history="1">
        <w:r w:rsidR="00FF070C" w:rsidRPr="007E133A">
          <w:rPr>
            <w:rStyle w:val="Hyperlink"/>
            <w:lang w:val="en-NZ"/>
          </w:rPr>
          <w:t>https://www.education.govt.nz/school/student-support/special-education/ors/</w:t>
        </w:r>
      </w:hyperlink>
      <w:r w:rsidR="00FF070C">
        <w:rPr>
          <w:lang w:val="en-NZ"/>
        </w:rPr>
        <w:t xml:space="preserve">  </w:t>
      </w:r>
    </w:p>
  </w:footnote>
  <w:footnote w:id="8">
    <w:p w14:paraId="70FEF738" w14:textId="59D66D56" w:rsidR="00482E66" w:rsidRDefault="00482E66" w:rsidP="00482E66">
      <w:pPr>
        <w:pStyle w:val="FootnoteText"/>
        <w:rPr>
          <w:lang w:val="en-NZ"/>
        </w:rPr>
      </w:pPr>
      <w:r>
        <w:rPr>
          <w:rStyle w:val="FootnoteReference"/>
        </w:rPr>
        <w:footnoteRef/>
      </w:r>
      <w:r>
        <w:t xml:space="preserve"> </w:t>
      </w:r>
      <w:r>
        <w:rPr>
          <w:lang w:val="en-NZ"/>
        </w:rPr>
        <w:t>See</w:t>
      </w:r>
      <w:r w:rsidR="00EC383E">
        <w:rPr>
          <w:lang w:val="en-NZ"/>
        </w:rPr>
        <w:t xml:space="preserve"> pages 28 and 29 here:</w:t>
      </w:r>
    </w:p>
    <w:p w14:paraId="0BE94779" w14:textId="005F186F" w:rsidR="00482E66" w:rsidRPr="00482E66" w:rsidRDefault="00AF32B5" w:rsidP="00482E66">
      <w:pPr>
        <w:pStyle w:val="FootnoteText"/>
        <w:rPr>
          <w:lang w:val="en-NZ"/>
        </w:rPr>
      </w:pPr>
      <w:hyperlink r:id="rId7" w:history="1">
        <w:r w:rsidR="00482E66" w:rsidRPr="007E133A">
          <w:rPr>
            <w:rStyle w:val="Hyperlink"/>
            <w:lang w:val="en-NZ"/>
          </w:rPr>
          <w:t>https://ccsdisabilityaction.org.nz/assets/resource-files/The-State-of-wellbeing-and-equality-FINAL-ONLINE.pdf</w:t>
        </w:r>
      </w:hyperlink>
    </w:p>
  </w:footnote>
  <w:footnote w:id="9">
    <w:p w14:paraId="17A65F1D" w14:textId="7F430CF2" w:rsidR="00482E66" w:rsidRPr="00482E66" w:rsidRDefault="00482E66">
      <w:pPr>
        <w:pStyle w:val="FootnoteText"/>
        <w:rPr>
          <w:lang w:val="en-NZ"/>
        </w:rPr>
      </w:pPr>
      <w:r>
        <w:rPr>
          <w:rStyle w:val="FootnoteReference"/>
        </w:rPr>
        <w:footnoteRef/>
      </w:r>
      <w:r>
        <w:t xml:space="preserve"> </w:t>
      </w:r>
      <w:r>
        <w:rPr>
          <w:lang w:val="en-NZ"/>
        </w:rPr>
        <w:t>Ibid</w:t>
      </w:r>
      <w:r w:rsidR="00EC383E">
        <w:rPr>
          <w:lang w:val="en-NZ"/>
        </w:rPr>
        <w:t xml:space="preserve"> (pages 28 and 29)</w:t>
      </w:r>
    </w:p>
  </w:footnote>
  <w:footnote w:id="10">
    <w:p w14:paraId="1EA8201A" w14:textId="20A2E0F2" w:rsidR="00B77D23" w:rsidRPr="00B77D23" w:rsidRDefault="00B77D23">
      <w:pPr>
        <w:pStyle w:val="FootnoteText"/>
        <w:rPr>
          <w:lang w:val="en-NZ"/>
        </w:rPr>
      </w:pPr>
      <w:r>
        <w:rPr>
          <w:rStyle w:val="FootnoteReference"/>
        </w:rPr>
        <w:footnoteRef/>
      </w:r>
      <w:r>
        <w:t xml:space="preserve"> </w:t>
      </w:r>
      <w:r>
        <w:rPr>
          <w:lang w:val="en-NZ"/>
        </w:rPr>
        <w:t xml:space="preserve">As of 30 June 2019, information obtained through an Official Information Act request to the Ministry of Social Development. </w:t>
      </w:r>
    </w:p>
  </w:footnote>
  <w:footnote w:id="11">
    <w:p w14:paraId="049DBE8C" w14:textId="078C199A" w:rsidR="0045112C" w:rsidRPr="0045112C" w:rsidRDefault="0045112C">
      <w:pPr>
        <w:pStyle w:val="FootnoteText"/>
        <w:rPr>
          <w:lang w:val="en-NZ"/>
        </w:rPr>
      </w:pPr>
    </w:p>
  </w:footnote>
  <w:footnote w:id="12">
    <w:p w14:paraId="6E334C42" w14:textId="106F6941" w:rsidR="00FF070C" w:rsidRDefault="00FF070C">
      <w:pPr>
        <w:pStyle w:val="FootnoteText"/>
        <w:rPr>
          <w:lang w:val="en-NZ"/>
        </w:rPr>
      </w:pPr>
      <w:r>
        <w:rPr>
          <w:rStyle w:val="FootnoteReference"/>
        </w:rPr>
        <w:footnoteRef/>
      </w:r>
      <w:r>
        <w:t xml:space="preserve"> </w:t>
      </w:r>
      <w:r>
        <w:rPr>
          <w:lang w:val="en-NZ"/>
        </w:rPr>
        <w:t xml:space="preserve">This is measured using the New Zealand school decile system and counting those students at decile 4 and below schools as being schools with students from </w:t>
      </w:r>
      <w:r w:rsidRPr="0045112C">
        <w:rPr>
          <w:bCs/>
        </w:rPr>
        <w:t>socio-economically disadvantaged neighbourhoods</w:t>
      </w:r>
      <w:r>
        <w:rPr>
          <w:lang w:val="en-NZ"/>
        </w:rPr>
        <w:t>. See</w:t>
      </w:r>
      <w:r w:rsidR="00C575A9">
        <w:rPr>
          <w:lang w:val="en-NZ"/>
        </w:rPr>
        <w:t xml:space="preserve"> this page for a definition of the school decile system</w:t>
      </w:r>
      <w:r>
        <w:rPr>
          <w:lang w:val="en-NZ"/>
        </w:rPr>
        <w:t>:</w:t>
      </w:r>
    </w:p>
    <w:p w14:paraId="26BFF334" w14:textId="3D000911" w:rsidR="00FF070C" w:rsidRPr="00FF070C" w:rsidRDefault="00AF32B5">
      <w:pPr>
        <w:pStyle w:val="FootnoteText"/>
        <w:rPr>
          <w:lang w:val="en-NZ"/>
        </w:rPr>
      </w:pPr>
      <w:hyperlink r:id="rId8" w:history="1">
        <w:r w:rsidR="00FF070C" w:rsidRPr="007E133A">
          <w:rPr>
            <w:rStyle w:val="Hyperlink"/>
            <w:lang w:val="en-NZ"/>
          </w:rPr>
          <w:t>https://www.education.govt.nz/school/funding-and-financials/resourcing/operational-funding/school-decile-ratings/</w:t>
        </w:r>
      </w:hyperlink>
      <w:r w:rsidR="00FF070C">
        <w:rPr>
          <w:lang w:val="en-NZ"/>
        </w:rPr>
        <w:t xml:space="preserve"> </w:t>
      </w:r>
    </w:p>
  </w:footnote>
  <w:footnote w:id="13">
    <w:p w14:paraId="7195D34F" w14:textId="77777777" w:rsidR="001B0CC7" w:rsidRPr="001B0CC7" w:rsidRDefault="001B0CC7">
      <w:pPr>
        <w:pStyle w:val="FootnoteText"/>
        <w:rPr>
          <w:lang w:val="en-NZ"/>
        </w:rPr>
      </w:pPr>
    </w:p>
  </w:footnote>
  <w:footnote w:id="14">
    <w:p w14:paraId="253A2B34" w14:textId="5C933685" w:rsidR="001B0CC7" w:rsidRDefault="001B0CC7">
      <w:pPr>
        <w:pStyle w:val="FootnoteText"/>
        <w:rPr>
          <w:lang w:val="en-NZ"/>
        </w:rPr>
      </w:pPr>
      <w:r>
        <w:rPr>
          <w:rStyle w:val="FootnoteReference"/>
        </w:rPr>
        <w:footnoteRef/>
      </w:r>
      <w:r>
        <w:t xml:space="preserve"> </w:t>
      </w:r>
      <w:r w:rsidR="009A6340">
        <w:t>To see the</w:t>
      </w:r>
      <w:r>
        <w:t xml:space="preserve"> original intent, </w:t>
      </w:r>
      <w:r w:rsidR="00F06E16">
        <w:rPr>
          <w:lang w:val="en-NZ"/>
        </w:rPr>
        <w:t>view</w:t>
      </w:r>
      <w:r>
        <w:rPr>
          <w:lang w:val="en-NZ"/>
        </w:rPr>
        <w:t xml:space="preserve"> Section 4 </w:t>
      </w:r>
      <w:r w:rsidRPr="001B0CC7">
        <w:rPr>
          <w:lang w:val="en-NZ"/>
        </w:rPr>
        <w:t>Reporting – key milestones/deliverables</w:t>
      </w:r>
      <w:r>
        <w:rPr>
          <w:lang w:val="en-NZ"/>
        </w:rPr>
        <w:t xml:space="preserve"> on this page: </w:t>
      </w:r>
    </w:p>
    <w:p w14:paraId="7DFCFFD4" w14:textId="13CF0A75" w:rsidR="001B0CC7" w:rsidRPr="001B0CC7" w:rsidRDefault="00AF32B5">
      <w:pPr>
        <w:pStyle w:val="FootnoteText"/>
        <w:rPr>
          <w:lang w:val="en-NZ"/>
        </w:rPr>
      </w:pPr>
      <w:hyperlink r:id="rId9" w:history="1">
        <w:r w:rsidR="00F06E16" w:rsidRPr="00212190">
          <w:rPr>
            <w:rStyle w:val="Hyperlink"/>
            <w:lang w:val="en-NZ"/>
          </w:rPr>
          <w:t>https://www.odi.govt.nz/nz-disability-strategy/outcome-7-choice-and-control/action/</w:t>
        </w:r>
      </w:hyperlink>
      <w:r w:rsidR="00F06E16">
        <w:rPr>
          <w:lang w:val="en-NZ"/>
        </w:rPr>
        <w:t xml:space="preserve"> </w:t>
      </w:r>
    </w:p>
  </w:footnote>
  <w:footnote w:id="15">
    <w:p w14:paraId="24FD5B54" w14:textId="702AD9B9" w:rsidR="001B0CC7" w:rsidRDefault="001B0CC7">
      <w:pPr>
        <w:pStyle w:val="FootnoteText"/>
        <w:rPr>
          <w:lang w:val="en-NZ"/>
        </w:rPr>
      </w:pPr>
      <w:r>
        <w:rPr>
          <w:rStyle w:val="FootnoteReference"/>
        </w:rPr>
        <w:footnoteRef/>
      </w:r>
      <w:r>
        <w:t xml:space="preserve"> </w:t>
      </w:r>
      <w:r>
        <w:rPr>
          <w:lang w:val="en-NZ"/>
        </w:rPr>
        <w:t>See this page for the current Disability Action Plan:</w:t>
      </w:r>
    </w:p>
    <w:p w14:paraId="35F6AD0E" w14:textId="73A49643" w:rsidR="001B0CC7" w:rsidRPr="001B0CC7" w:rsidRDefault="00AF32B5">
      <w:pPr>
        <w:pStyle w:val="FootnoteText"/>
        <w:rPr>
          <w:lang w:val="en-NZ"/>
        </w:rPr>
      </w:pPr>
      <w:hyperlink r:id="rId10" w:history="1">
        <w:r w:rsidR="001B0CC7" w:rsidRPr="007E133A">
          <w:rPr>
            <w:rStyle w:val="Hyperlink"/>
            <w:lang w:val="en-NZ"/>
          </w:rPr>
          <w:t>https://www.odi.govt.nz/disability-action-plan-2/</w:t>
        </w:r>
      </w:hyperlink>
      <w:r w:rsidR="001B0CC7">
        <w:rPr>
          <w:lang w:val="en-NZ"/>
        </w:rPr>
        <w:t xml:space="preserve"> </w:t>
      </w:r>
    </w:p>
  </w:footnote>
  <w:footnote w:id="16">
    <w:p w14:paraId="01C0B92B" w14:textId="76F27FBF" w:rsidR="003A6505" w:rsidRDefault="003A6505">
      <w:pPr>
        <w:pStyle w:val="FootnoteText"/>
        <w:rPr>
          <w:lang w:val="en-NZ"/>
        </w:rPr>
      </w:pPr>
      <w:r>
        <w:rPr>
          <w:rStyle w:val="FootnoteReference"/>
        </w:rPr>
        <w:footnoteRef/>
      </w:r>
      <w:r>
        <w:t xml:space="preserve"> </w:t>
      </w:r>
      <w:r>
        <w:rPr>
          <w:lang w:val="en-NZ"/>
        </w:rPr>
        <w:t>See for example the Learning Support Update:</w:t>
      </w:r>
    </w:p>
    <w:p w14:paraId="7648E504" w14:textId="68C848A0" w:rsidR="003A6505" w:rsidRDefault="00AF32B5">
      <w:pPr>
        <w:pStyle w:val="FootnoteText"/>
        <w:rPr>
          <w:lang w:val="en-NZ"/>
        </w:rPr>
      </w:pPr>
      <w:hyperlink r:id="rId11" w:history="1">
        <w:r w:rsidR="003A6505" w:rsidRPr="007E133A">
          <w:rPr>
            <w:rStyle w:val="Hyperlink"/>
            <w:lang w:val="en-NZ"/>
          </w:rPr>
          <w:t>https://www.education.govt.nz/our-work/changes-in-education/strengthening-learning-support/</w:t>
        </w:r>
      </w:hyperlink>
      <w:r w:rsidR="003A6505">
        <w:rPr>
          <w:lang w:val="en-NZ"/>
        </w:rPr>
        <w:t xml:space="preserve"> </w:t>
      </w:r>
    </w:p>
    <w:p w14:paraId="6697192F" w14:textId="6CABA97C" w:rsidR="003A6505" w:rsidRDefault="003A6505">
      <w:pPr>
        <w:pStyle w:val="FootnoteText"/>
        <w:rPr>
          <w:lang w:val="en-NZ"/>
        </w:rPr>
      </w:pPr>
      <w:r>
        <w:rPr>
          <w:lang w:val="en-NZ"/>
        </w:rPr>
        <w:t xml:space="preserve">And the repeal of Sections 141 and 142 of the </w:t>
      </w:r>
      <w:r>
        <w:t>Children, Young Persons, and Their Families Act 1989 (now Oranga Tamariki Act 1989)</w:t>
      </w:r>
    </w:p>
    <w:p w14:paraId="133AF64E" w14:textId="292FCE04" w:rsidR="003A6505" w:rsidRPr="003A6505" w:rsidRDefault="00AF32B5">
      <w:pPr>
        <w:pStyle w:val="FootnoteText"/>
        <w:rPr>
          <w:lang w:val="en-NZ"/>
        </w:rPr>
      </w:pPr>
      <w:hyperlink r:id="rId12" w:history="1">
        <w:r w:rsidR="003A6505" w:rsidRPr="007E133A">
          <w:rPr>
            <w:rStyle w:val="Hyperlink"/>
            <w:lang w:val="en-NZ"/>
          </w:rPr>
          <w:t>https://www.odi.govt.nz/nz-disability-strategy/outcome-3-health-and-wellbeing/actions-to-achieve-outcome/</w:t>
        </w:r>
      </w:hyperlink>
      <w:r w:rsidR="003A6505">
        <w:rPr>
          <w:lang w:val="en-NZ"/>
        </w:rPr>
        <w:t xml:space="preserve"> </w:t>
      </w:r>
    </w:p>
  </w:footnote>
  <w:footnote w:id="17">
    <w:p w14:paraId="2D394D45" w14:textId="38008919" w:rsidR="005D55D4" w:rsidRDefault="005D55D4">
      <w:pPr>
        <w:pStyle w:val="FootnoteText"/>
        <w:rPr>
          <w:lang w:val="en-NZ"/>
        </w:rPr>
      </w:pPr>
      <w:r>
        <w:rPr>
          <w:rStyle w:val="FootnoteReference"/>
        </w:rPr>
        <w:footnoteRef/>
      </w:r>
      <w:r>
        <w:t xml:space="preserve"> </w:t>
      </w:r>
      <w:r>
        <w:rPr>
          <w:lang w:val="en-NZ"/>
        </w:rPr>
        <w:t>See this page:</w:t>
      </w:r>
    </w:p>
    <w:p w14:paraId="07984A72" w14:textId="0050C284" w:rsidR="005D55D4" w:rsidRPr="005D55D4" w:rsidRDefault="00AF32B5">
      <w:pPr>
        <w:pStyle w:val="FootnoteText"/>
        <w:rPr>
          <w:lang w:val="en-NZ"/>
        </w:rPr>
      </w:pPr>
      <w:hyperlink r:id="rId13" w:history="1">
        <w:r w:rsidR="005D55D4" w:rsidRPr="007E133A">
          <w:rPr>
            <w:rStyle w:val="Hyperlink"/>
            <w:lang w:val="en-NZ"/>
          </w:rPr>
          <w:t>https://www.cpag.org.nz/new-zealands-disability-allowances-are-failing/</w:t>
        </w:r>
      </w:hyperlink>
      <w:r w:rsidR="005D55D4">
        <w:rPr>
          <w:lang w:val="en-NZ"/>
        </w:rPr>
        <w:t xml:space="preserve"> </w:t>
      </w:r>
    </w:p>
  </w:footnote>
  <w:footnote w:id="18">
    <w:p w14:paraId="477F8EAE" w14:textId="75AF1ABD" w:rsidR="00BC339C" w:rsidRPr="00BC339C" w:rsidRDefault="00BC339C">
      <w:pPr>
        <w:pStyle w:val="FootnoteText"/>
        <w:rPr>
          <w:lang w:val="en-NZ"/>
        </w:rPr>
      </w:pPr>
      <w:r>
        <w:rPr>
          <w:rStyle w:val="FootnoteReference"/>
        </w:rPr>
        <w:footnoteRef/>
      </w:r>
      <w:r>
        <w:t xml:space="preserve"> </w:t>
      </w:r>
      <w:r>
        <w:rPr>
          <w:lang w:val="en-NZ"/>
        </w:rPr>
        <w:t xml:space="preserve">All the data in this section was gathered through data requests to the Ministry of Education. While data on students receiving the Ongoing Resourcing Scheme is published publicly, the public data does not allow disaggregating by special/mainstream school status. </w:t>
      </w:r>
    </w:p>
  </w:footnote>
  <w:footnote w:id="19">
    <w:p w14:paraId="249B363D" w14:textId="424962B5" w:rsidR="00E61252" w:rsidRPr="00E61252" w:rsidRDefault="00E61252">
      <w:pPr>
        <w:pStyle w:val="FootnoteText"/>
        <w:rPr>
          <w:lang w:val="en-NZ"/>
        </w:rPr>
      </w:pPr>
      <w:r>
        <w:rPr>
          <w:rStyle w:val="FootnoteReference"/>
        </w:rPr>
        <w:footnoteRef/>
      </w:r>
      <w:r>
        <w:t xml:space="preserve"> </w:t>
      </w:r>
      <w:r>
        <w:rPr>
          <w:lang w:val="en-NZ"/>
        </w:rPr>
        <w:t xml:space="preserve">This is the name of the programme for disabled students with high and very high support needs. </w:t>
      </w:r>
    </w:p>
  </w:footnote>
  <w:footnote w:id="20">
    <w:p w14:paraId="6D036B75" w14:textId="1769D744" w:rsidR="00DF30F7" w:rsidRDefault="00DF30F7">
      <w:pPr>
        <w:pStyle w:val="FootnoteText"/>
        <w:rPr>
          <w:lang w:val="en-NZ"/>
        </w:rPr>
      </w:pPr>
      <w:r>
        <w:rPr>
          <w:rStyle w:val="FootnoteReference"/>
        </w:rPr>
        <w:footnoteRef/>
      </w:r>
      <w:r>
        <w:t xml:space="preserve"> </w:t>
      </w:r>
      <w:r>
        <w:rPr>
          <w:lang w:val="en-NZ"/>
        </w:rPr>
        <w:t xml:space="preserve">See this page for an acknowledgement by the New Zealand Government that there was no consultation: </w:t>
      </w:r>
    </w:p>
    <w:p w14:paraId="59AA9D96" w14:textId="4800A8DE" w:rsidR="00DF30F7" w:rsidRPr="00DF30F7" w:rsidRDefault="00AF32B5">
      <w:pPr>
        <w:pStyle w:val="FootnoteText"/>
        <w:rPr>
          <w:lang w:val="en-NZ"/>
        </w:rPr>
      </w:pPr>
      <w:hyperlink r:id="rId14" w:history="1">
        <w:r w:rsidR="00DF30F7">
          <w:rPr>
            <w:rStyle w:val="Hyperlink"/>
          </w:rPr>
          <w:t>https://www.odi.govt.nz/whats-happening/disability-survey-update/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3A344B" w14:textId="77777777" w:rsidR="002B6865" w:rsidRDefault="002B6865">
    <w:pPr>
      <w:pStyle w:val="Header"/>
    </w:pPr>
    <w:r>
      <w:rPr>
        <w:noProof/>
      </w:rPr>
      <w:drawing>
        <wp:anchor distT="0" distB="0" distL="114300" distR="114300" simplePos="0" relativeHeight="251659264" behindDoc="1" locked="0" layoutInCell="1" allowOverlap="1" wp14:anchorId="39F85C2F" wp14:editId="07F54C6C">
          <wp:simplePos x="0" y="0"/>
          <wp:positionH relativeFrom="page">
            <wp:posOffset>-44780</wp:posOffset>
          </wp:positionH>
          <wp:positionV relativeFrom="page">
            <wp:posOffset>302697</wp:posOffset>
          </wp:positionV>
          <wp:extent cx="7629525" cy="2500002"/>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9525" cy="250000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4526945"/>
      <w:docPartObj>
        <w:docPartGallery w:val="Page Numbers (Top of Page)"/>
        <w:docPartUnique/>
      </w:docPartObj>
    </w:sdtPr>
    <w:sdtEndPr>
      <w:rPr>
        <w:noProof/>
      </w:rPr>
    </w:sdtEndPr>
    <w:sdtContent>
      <w:p w14:paraId="75049CE8" w14:textId="6FCB3A63" w:rsidR="00ED425E" w:rsidRDefault="00ED425E">
        <w:pPr>
          <w:pStyle w:val="Header"/>
          <w:jc w:val="right"/>
        </w:pPr>
        <w:r>
          <w:fldChar w:fldCharType="begin"/>
        </w:r>
        <w:r>
          <w:instrText xml:space="preserve"> PAGE   \* MERGEFORMAT </w:instrText>
        </w:r>
        <w:r>
          <w:fldChar w:fldCharType="separate"/>
        </w:r>
        <w:r w:rsidR="00AF32B5">
          <w:rPr>
            <w:noProof/>
          </w:rPr>
          <w:t>1</w:t>
        </w:r>
        <w:r>
          <w:rPr>
            <w:noProof/>
          </w:rPr>
          <w:fldChar w:fldCharType="end"/>
        </w:r>
      </w:p>
    </w:sdtContent>
  </w:sdt>
  <w:p w14:paraId="147752EC" w14:textId="4A6BFA40" w:rsidR="002B6865" w:rsidRDefault="002B68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96171"/>
    <w:multiLevelType w:val="hybridMultilevel"/>
    <w:tmpl w:val="FC8E5EB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0A0B6F77"/>
    <w:multiLevelType w:val="hybridMultilevel"/>
    <w:tmpl w:val="9F5C2C98"/>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0F5A2E9E"/>
    <w:multiLevelType w:val="hybridMultilevel"/>
    <w:tmpl w:val="3E3CF96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 w15:restartNumberingAfterBreak="0">
    <w:nsid w:val="263E4A01"/>
    <w:multiLevelType w:val="hybridMultilevel"/>
    <w:tmpl w:val="80B2C34C"/>
    <w:lvl w:ilvl="0" w:tplc="1409000F">
      <w:start w:val="1"/>
      <w:numFmt w:val="decimal"/>
      <w:lvlText w:val="%1."/>
      <w:lvlJc w:val="left"/>
      <w:pPr>
        <w:ind w:left="720" w:hanging="360"/>
      </w:pPr>
      <w:rPr>
        <w:rFont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 w15:restartNumberingAfterBreak="0">
    <w:nsid w:val="26E00FC0"/>
    <w:multiLevelType w:val="hybridMultilevel"/>
    <w:tmpl w:val="C6A2E442"/>
    <w:lvl w:ilvl="0" w:tplc="1409000F">
      <w:start w:val="1"/>
      <w:numFmt w:val="decimal"/>
      <w:lvlText w:val="%1."/>
      <w:lvlJc w:val="left"/>
      <w:pPr>
        <w:ind w:left="720" w:hanging="360"/>
      </w:pPr>
      <w:rPr>
        <w:rFont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5" w15:restartNumberingAfterBreak="0">
    <w:nsid w:val="3EA87927"/>
    <w:multiLevelType w:val="hybridMultilevel"/>
    <w:tmpl w:val="9F5C2C98"/>
    <w:lvl w:ilvl="0" w:tplc="1409000F">
      <w:start w:val="1"/>
      <w:numFmt w:val="decimal"/>
      <w:lvlText w:val="%1."/>
      <w:lvlJc w:val="left"/>
      <w:pPr>
        <w:ind w:left="720" w:hanging="360"/>
      </w:p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6" w15:restartNumberingAfterBreak="0">
    <w:nsid w:val="418E19F6"/>
    <w:multiLevelType w:val="hybridMultilevel"/>
    <w:tmpl w:val="5D02903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15:restartNumberingAfterBreak="0">
    <w:nsid w:val="730149A9"/>
    <w:multiLevelType w:val="hybridMultilevel"/>
    <w:tmpl w:val="26D89C0E"/>
    <w:lvl w:ilvl="0" w:tplc="1409000F">
      <w:start w:val="1"/>
      <w:numFmt w:val="decimal"/>
      <w:lvlText w:val="%1."/>
      <w:lvlJc w:val="left"/>
      <w:pPr>
        <w:ind w:left="720" w:hanging="360"/>
      </w:pPr>
      <w:rPr>
        <w:rFonts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6"/>
  </w:num>
  <w:num w:numId="4">
    <w:abstractNumId w:val="4"/>
  </w:num>
  <w:num w:numId="5">
    <w:abstractNumId w:val="3"/>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1623"/>
    <w:rsid w:val="00001AFE"/>
    <w:rsid w:val="00024C6A"/>
    <w:rsid w:val="000623DE"/>
    <w:rsid w:val="000919B0"/>
    <w:rsid w:val="000A5EF2"/>
    <w:rsid w:val="000F38C6"/>
    <w:rsid w:val="001279F8"/>
    <w:rsid w:val="001421BA"/>
    <w:rsid w:val="001A7BCD"/>
    <w:rsid w:val="001B0CC7"/>
    <w:rsid w:val="001B2500"/>
    <w:rsid w:val="001D3A76"/>
    <w:rsid w:val="001F552F"/>
    <w:rsid w:val="00201642"/>
    <w:rsid w:val="00211623"/>
    <w:rsid w:val="00223A6E"/>
    <w:rsid w:val="00227733"/>
    <w:rsid w:val="00254FF4"/>
    <w:rsid w:val="002641CD"/>
    <w:rsid w:val="002652D9"/>
    <w:rsid w:val="00265E41"/>
    <w:rsid w:val="002771DA"/>
    <w:rsid w:val="002B6865"/>
    <w:rsid w:val="002B7C65"/>
    <w:rsid w:val="002D18AF"/>
    <w:rsid w:val="002E3258"/>
    <w:rsid w:val="002F5949"/>
    <w:rsid w:val="002F7EE2"/>
    <w:rsid w:val="003862C8"/>
    <w:rsid w:val="003A6505"/>
    <w:rsid w:val="003B6DB9"/>
    <w:rsid w:val="00407546"/>
    <w:rsid w:val="004303FA"/>
    <w:rsid w:val="0045112C"/>
    <w:rsid w:val="0048040C"/>
    <w:rsid w:val="00482E66"/>
    <w:rsid w:val="004B0430"/>
    <w:rsid w:val="004C02F7"/>
    <w:rsid w:val="004E3EA5"/>
    <w:rsid w:val="005753F8"/>
    <w:rsid w:val="005A57CD"/>
    <w:rsid w:val="005B2AA7"/>
    <w:rsid w:val="005D549E"/>
    <w:rsid w:val="005D55D4"/>
    <w:rsid w:val="005F15CE"/>
    <w:rsid w:val="00617A92"/>
    <w:rsid w:val="00622CEC"/>
    <w:rsid w:val="00650B94"/>
    <w:rsid w:val="00651669"/>
    <w:rsid w:val="00665E01"/>
    <w:rsid w:val="006907D6"/>
    <w:rsid w:val="006A1453"/>
    <w:rsid w:val="006B6072"/>
    <w:rsid w:val="006C37D1"/>
    <w:rsid w:val="006E50C3"/>
    <w:rsid w:val="007244A7"/>
    <w:rsid w:val="007455BA"/>
    <w:rsid w:val="007478D3"/>
    <w:rsid w:val="00775384"/>
    <w:rsid w:val="00786963"/>
    <w:rsid w:val="0078784F"/>
    <w:rsid w:val="007B1D0A"/>
    <w:rsid w:val="007C3923"/>
    <w:rsid w:val="007C65C7"/>
    <w:rsid w:val="007E3083"/>
    <w:rsid w:val="00860CDB"/>
    <w:rsid w:val="008A327F"/>
    <w:rsid w:val="008A371D"/>
    <w:rsid w:val="008D0A37"/>
    <w:rsid w:val="008D657F"/>
    <w:rsid w:val="008E05F8"/>
    <w:rsid w:val="009662A9"/>
    <w:rsid w:val="00994E69"/>
    <w:rsid w:val="0099522D"/>
    <w:rsid w:val="009A1E9F"/>
    <w:rsid w:val="009A6340"/>
    <w:rsid w:val="009D1CC4"/>
    <w:rsid w:val="00A06E75"/>
    <w:rsid w:val="00A1684C"/>
    <w:rsid w:val="00A22A2D"/>
    <w:rsid w:val="00A441AB"/>
    <w:rsid w:val="00A53AFA"/>
    <w:rsid w:val="00A91541"/>
    <w:rsid w:val="00AA2B96"/>
    <w:rsid w:val="00AA62D5"/>
    <w:rsid w:val="00AC4F60"/>
    <w:rsid w:val="00AC50A5"/>
    <w:rsid w:val="00AD37A5"/>
    <w:rsid w:val="00AD5133"/>
    <w:rsid w:val="00AF32B5"/>
    <w:rsid w:val="00AF3B5D"/>
    <w:rsid w:val="00B03BDC"/>
    <w:rsid w:val="00B16B85"/>
    <w:rsid w:val="00B1721D"/>
    <w:rsid w:val="00B23DC5"/>
    <w:rsid w:val="00B77D23"/>
    <w:rsid w:val="00BC339C"/>
    <w:rsid w:val="00BD65AE"/>
    <w:rsid w:val="00BD79B1"/>
    <w:rsid w:val="00C00C83"/>
    <w:rsid w:val="00C3114B"/>
    <w:rsid w:val="00C337B7"/>
    <w:rsid w:val="00C575A9"/>
    <w:rsid w:val="00C5782E"/>
    <w:rsid w:val="00C623CD"/>
    <w:rsid w:val="00D02321"/>
    <w:rsid w:val="00D40EC8"/>
    <w:rsid w:val="00D53500"/>
    <w:rsid w:val="00D73E68"/>
    <w:rsid w:val="00D908BE"/>
    <w:rsid w:val="00D93BA8"/>
    <w:rsid w:val="00DB43AD"/>
    <w:rsid w:val="00DC08BF"/>
    <w:rsid w:val="00DD6517"/>
    <w:rsid w:val="00DD7AE0"/>
    <w:rsid w:val="00DF30F7"/>
    <w:rsid w:val="00DF7577"/>
    <w:rsid w:val="00E61252"/>
    <w:rsid w:val="00E74991"/>
    <w:rsid w:val="00E944DA"/>
    <w:rsid w:val="00EC383E"/>
    <w:rsid w:val="00EC4BAF"/>
    <w:rsid w:val="00ED425E"/>
    <w:rsid w:val="00EE7876"/>
    <w:rsid w:val="00EF40ED"/>
    <w:rsid w:val="00F06E16"/>
    <w:rsid w:val="00F10FF7"/>
    <w:rsid w:val="00F1403E"/>
    <w:rsid w:val="00F57423"/>
    <w:rsid w:val="00F70E24"/>
    <w:rsid w:val="00F75026"/>
    <w:rsid w:val="00FA084A"/>
    <w:rsid w:val="00FD4C09"/>
    <w:rsid w:val="00FF070C"/>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CE17C61"/>
  <w15:chartTrackingRefBased/>
  <w15:docId w15:val="{AFF3DE50-85DB-494A-B659-E806C0403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623"/>
    <w:rPr>
      <w:lang w:val="en-AU"/>
    </w:rPr>
  </w:style>
  <w:style w:type="paragraph" w:styleId="Heading1">
    <w:name w:val="heading 1"/>
    <w:basedOn w:val="Normal"/>
    <w:next w:val="Normal"/>
    <w:link w:val="Heading1Char"/>
    <w:uiPriority w:val="9"/>
    <w:qFormat/>
    <w:rsid w:val="00A441AB"/>
    <w:pPr>
      <w:keepNext/>
      <w:keepLines/>
      <w:outlineLvl w:val="0"/>
    </w:pPr>
    <w:rPr>
      <w:rFonts w:asciiTheme="majorHAnsi" w:eastAsiaTheme="majorEastAsia" w:hAnsiTheme="majorHAnsi" w:cstheme="majorBidi"/>
      <w:b/>
      <w:sz w:val="24"/>
      <w:szCs w:val="32"/>
    </w:rPr>
  </w:style>
  <w:style w:type="paragraph" w:styleId="Heading2">
    <w:name w:val="heading 2"/>
    <w:basedOn w:val="Normal"/>
    <w:next w:val="Normal"/>
    <w:link w:val="Heading2Char"/>
    <w:uiPriority w:val="9"/>
    <w:unhideWhenUsed/>
    <w:qFormat/>
    <w:rsid w:val="00A441AB"/>
    <w:pPr>
      <w:keepNext/>
      <w:keepLines/>
      <w:spacing w:before="40"/>
      <w:outlineLvl w:val="1"/>
    </w:pPr>
    <w:rPr>
      <w:rFonts w:asciiTheme="majorHAnsi" w:eastAsiaTheme="majorEastAsia" w:hAnsiTheme="majorHAnsi" w:cstheme="majorBidi"/>
      <w:b/>
      <w:sz w:val="24"/>
      <w:szCs w:val="26"/>
    </w:rPr>
  </w:style>
  <w:style w:type="paragraph" w:styleId="Heading3">
    <w:name w:val="heading 3"/>
    <w:basedOn w:val="Normal"/>
    <w:next w:val="Normal"/>
    <w:link w:val="Heading3Char"/>
    <w:uiPriority w:val="9"/>
    <w:semiHidden/>
    <w:unhideWhenUsed/>
    <w:qFormat/>
    <w:rsid w:val="001B0CC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116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1623"/>
    <w:rPr>
      <w:rFonts w:ascii="Segoe UI" w:hAnsi="Segoe UI" w:cs="Segoe UI"/>
      <w:sz w:val="18"/>
      <w:szCs w:val="18"/>
      <w:lang w:val="en-AU"/>
    </w:rPr>
  </w:style>
  <w:style w:type="paragraph" w:styleId="ListParagraph">
    <w:name w:val="List Paragraph"/>
    <w:basedOn w:val="Normal"/>
    <w:uiPriority w:val="34"/>
    <w:qFormat/>
    <w:rsid w:val="00AD5133"/>
    <w:pPr>
      <w:ind w:left="720"/>
      <w:contextualSpacing/>
    </w:pPr>
  </w:style>
  <w:style w:type="paragraph" w:styleId="FootnoteText">
    <w:name w:val="footnote text"/>
    <w:basedOn w:val="Normal"/>
    <w:link w:val="FootnoteTextChar"/>
    <w:uiPriority w:val="99"/>
    <w:semiHidden/>
    <w:unhideWhenUsed/>
    <w:rsid w:val="004511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112C"/>
    <w:rPr>
      <w:sz w:val="20"/>
      <w:szCs w:val="20"/>
      <w:lang w:val="en-AU"/>
    </w:rPr>
  </w:style>
  <w:style w:type="character" w:styleId="FootnoteReference">
    <w:name w:val="footnote reference"/>
    <w:basedOn w:val="DefaultParagraphFont"/>
    <w:uiPriority w:val="99"/>
    <w:semiHidden/>
    <w:unhideWhenUsed/>
    <w:rsid w:val="0045112C"/>
    <w:rPr>
      <w:vertAlign w:val="superscript"/>
    </w:rPr>
  </w:style>
  <w:style w:type="character" w:styleId="Hyperlink">
    <w:name w:val="Hyperlink"/>
    <w:basedOn w:val="DefaultParagraphFont"/>
    <w:uiPriority w:val="99"/>
    <w:unhideWhenUsed/>
    <w:rsid w:val="00FF070C"/>
    <w:rPr>
      <w:color w:val="0563C1" w:themeColor="hyperlink"/>
      <w:u w:val="single"/>
    </w:rPr>
  </w:style>
  <w:style w:type="character" w:customStyle="1" w:styleId="UnresolvedMention">
    <w:name w:val="Unresolved Mention"/>
    <w:basedOn w:val="DefaultParagraphFont"/>
    <w:uiPriority w:val="99"/>
    <w:semiHidden/>
    <w:unhideWhenUsed/>
    <w:rsid w:val="00FF070C"/>
    <w:rPr>
      <w:color w:val="605E5C"/>
      <w:shd w:val="clear" w:color="auto" w:fill="E1DFDD"/>
    </w:rPr>
  </w:style>
  <w:style w:type="character" w:customStyle="1" w:styleId="Heading1Char">
    <w:name w:val="Heading 1 Char"/>
    <w:basedOn w:val="DefaultParagraphFont"/>
    <w:link w:val="Heading1"/>
    <w:uiPriority w:val="9"/>
    <w:rsid w:val="00A441AB"/>
    <w:rPr>
      <w:rFonts w:asciiTheme="majorHAnsi" w:eastAsiaTheme="majorEastAsia" w:hAnsiTheme="majorHAnsi" w:cstheme="majorBidi"/>
      <w:b/>
      <w:sz w:val="24"/>
      <w:szCs w:val="32"/>
      <w:lang w:val="en-AU"/>
    </w:rPr>
  </w:style>
  <w:style w:type="character" w:customStyle="1" w:styleId="Heading3Char">
    <w:name w:val="Heading 3 Char"/>
    <w:basedOn w:val="DefaultParagraphFont"/>
    <w:link w:val="Heading3"/>
    <w:uiPriority w:val="9"/>
    <w:semiHidden/>
    <w:rsid w:val="001B0CC7"/>
    <w:rPr>
      <w:rFonts w:asciiTheme="majorHAnsi" w:eastAsiaTheme="majorEastAsia" w:hAnsiTheme="majorHAnsi" w:cstheme="majorBidi"/>
      <w:color w:val="1F3763" w:themeColor="accent1" w:themeShade="7F"/>
      <w:sz w:val="24"/>
      <w:szCs w:val="24"/>
      <w:lang w:val="en-AU"/>
    </w:rPr>
  </w:style>
  <w:style w:type="table" w:styleId="TableGrid">
    <w:name w:val="Table Grid"/>
    <w:basedOn w:val="TableNormal"/>
    <w:uiPriority w:val="39"/>
    <w:rsid w:val="00D023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A441AB"/>
    <w:rPr>
      <w:rFonts w:asciiTheme="majorHAnsi" w:eastAsiaTheme="majorEastAsia" w:hAnsiTheme="majorHAnsi" w:cstheme="majorBidi"/>
      <w:b/>
      <w:sz w:val="24"/>
      <w:szCs w:val="26"/>
      <w:lang w:val="en-AU"/>
    </w:rPr>
  </w:style>
  <w:style w:type="paragraph" w:styleId="Header">
    <w:name w:val="header"/>
    <w:basedOn w:val="Normal"/>
    <w:link w:val="HeaderChar"/>
    <w:uiPriority w:val="99"/>
    <w:unhideWhenUsed/>
    <w:rsid w:val="002B6865"/>
    <w:pPr>
      <w:tabs>
        <w:tab w:val="center" w:pos="4513"/>
        <w:tab w:val="right" w:pos="9026"/>
      </w:tabs>
      <w:spacing w:after="0" w:line="240" w:lineRule="auto"/>
    </w:pPr>
    <w:rPr>
      <w:rFonts w:ascii="Arial" w:eastAsia="PMingLiU" w:hAnsi="Arial" w:cs="Times New Roman"/>
      <w:sz w:val="24"/>
      <w:szCs w:val="24"/>
      <w:lang w:val="en-GB" w:eastAsia="en-GB"/>
    </w:rPr>
  </w:style>
  <w:style w:type="character" w:customStyle="1" w:styleId="HeaderChar">
    <w:name w:val="Header Char"/>
    <w:basedOn w:val="DefaultParagraphFont"/>
    <w:link w:val="Header"/>
    <w:uiPriority w:val="99"/>
    <w:rsid w:val="002B6865"/>
    <w:rPr>
      <w:rFonts w:ascii="Arial" w:eastAsia="PMingLiU" w:hAnsi="Arial" w:cs="Times New Roman"/>
      <w:sz w:val="24"/>
      <w:szCs w:val="24"/>
      <w:lang w:val="en-GB" w:eastAsia="en-GB"/>
    </w:rPr>
  </w:style>
  <w:style w:type="paragraph" w:styleId="Footer">
    <w:name w:val="footer"/>
    <w:basedOn w:val="Normal"/>
    <w:link w:val="FooterChar"/>
    <w:uiPriority w:val="99"/>
    <w:unhideWhenUsed/>
    <w:rsid w:val="002B68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865"/>
    <w:rPr>
      <w:lang w:val="en-AU"/>
    </w:rPr>
  </w:style>
  <w:style w:type="paragraph" w:styleId="TOCHeading">
    <w:name w:val="TOC Heading"/>
    <w:basedOn w:val="Heading1"/>
    <w:next w:val="Normal"/>
    <w:uiPriority w:val="39"/>
    <w:unhideWhenUsed/>
    <w:qFormat/>
    <w:rsid w:val="00ED425E"/>
    <w:pPr>
      <w:spacing w:before="240" w:after="0"/>
      <w:outlineLvl w:val="9"/>
    </w:pPr>
    <w:rPr>
      <w:b w:val="0"/>
      <w:color w:val="2F5496" w:themeColor="accent1" w:themeShade="BF"/>
      <w:sz w:val="32"/>
      <w:lang w:val="en-US"/>
    </w:rPr>
  </w:style>
  <w:style w:type="paragraph" w:styleId="TOC1">
    <w:name w:val="toc 1"/>
    <w:basedOn w:val="Normal"/>
    <w:next w:val="Normal"/>
    <w:autoRedefine/>
    <w:uiPriority w:val="39"/>
    <w:unhideWhenUsed/>
    <w:rsid w:val="00ED425E"/>
    <w:pPr>
      <w:spacing w:after="100"/>
    </w:pPr>
  </w:style>
  <w:style w:type="paragraph" w:styleId="TOC2">
    <w:name w:val="toc 2"/>
    <w:basedOn w:val="Normal"/>
    <w:next w:val="Normal"/>
    <w:autoRedefine/>
    <w:uiPriority w:val="39"/>
    <w:unhideWhenUsed/>
    <w:rsid w:val="00ED425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86669">
      <w:bodyDiv w:val="1"/>
      <w:marLeft w:val="0"/>
      <w:marRight w:val="0"/>
      <w:marTop w:val="0"/>
      <w:marBottom w:val="0"/>
      <w:divBdr>
        <w:top w:val="none" w:sz="0" w:space="0" w:color="auto"/>
        <w:left w:val="none" w:sz="0" w:space="0" w:color="auto"/>
        <w:bottom w:val="none" w:sz="0" w:space="0" w:color="auto"/>
        <w:right w:val="none" w:sz="0" w:space="0" w:color="auto"/>
      </w:divBdr>
    </w:div>
    <w:div w:id="136340907">
      <w:bodyDiv w:val="1"/>
      <w:marLeft w:val="0"/>
      <w:marRight w:val="0"/>
      <w:marTop w:val="0"/>
      <w:marBottom w:val="0"/>
      <w:divBdr>
        <w:top w:val="none" w:sz="0" w:space="0" w:color="auto"/>
        <w:left w:val="none" w:sz="0" w:space="0" w:color="auto"/>
        <w:bottom w:val="none" w:sz="0" w:space="0" w:color="auto"/>
        <w:right w:val="none" w:sz="0" w:space="0" w:color="auto"/>
      </w:divBdr>
    </w:div>
    <w:div w:id="689454555">
      <w:bodyDiv w:val="1"/>
      <w:marLeft w:val="0"/>
      <w:marRight w:val="0"/>
      <w:marTop w:val="0"/>
      <w:marBottom w:val="0"/>
      <w:divBdr>
        <w:top w:val="none" w:sz="0" w:space="0" w:color="auto"/>
        <w:left w:val="none" w:sz="0" w:space="0" w:color="auto"/>
        <w:bottom w:val="none" w:sz="0" w:space="0" w:color="auto"/>
        <w:right w:val="none" w:sz="0" w:space="0" w:color="auto"/>
      </w:divBdr>
    </w:div>
    <w:div w:id="702293685">
      <w:bodyDiv w:val="1"/>
      <w:marLeft w:val="0"/>
      <w:marRight w:val="0"/>
      <w:marTop w:val="0"/>
      <w:marBottom w:val="0"/>
      <w:divBdr>
        <w:top w:val="none" w:sz="0" w:space="0" w:color="auto"/>
        <w:left w:val="none" w:sz="0" w:space="0" w:color="auto"/>
        <w:bottom w:val="none" w:sz="0" w:space="0" w:color="auto"/>
        <w:right w:val="none" w:sz="0" w:space="0" w:color="auto"/>
      </w:divBdr>
    </w:div>
    <w:div w:id="780757806">
      <w:bodyDiv w:val="1"/>
      <w:marLeft w:val="0"/>
      <w:marRight w:val="0"/>
      <w:marTop w:val="0"/>
      <w:marBottom w:val="0"/>
      <w:divBdr>
        <w:top w:val="none" w:sz="0" w:space="0" w:color="auto"/>
        <w:left w:val="none" w:sz="0" w:space="0" w:color="auto"/>
        <w:bottom w:val="none" w:sz="0" w:space="0" w:color="auto"/>
        <w:right w:val="none" w:sz="0" w:space="0" w:color="auto"/>
      </w:divBdr>
    </w:div>
    <w:div w:id="944313108">
      <w:bodyDiv w:val="1"/>
      <w:marLeft w:val="0"/>
      <w:marRight w:val="0"/>
      <w:marTop w:val="0"/>
      <w:marBottom w:val="0"/>
      <w:divBdr>
        <w:top w:val="none" w:sz="0" w:space="0" w:color="auto"/>
        <w:left w:val="none" w:sz="0" w:space="0" w:color="auto"/>
        <w:bottom w:val="none" w:sz="0" w:space="0" w:color="auto"/>
        <w:right w:val="none" w:sz="0" w:space="0" w:color="auto"/>
      </w:divBdr>
    </w:div>
    <w:div w:id="948241424">
      <w:bodyDiv w:val="1"/>
      <w:marLeft w:val="0"/>
      <w:marRight w:val="0"/>
      <w:marTop w:val="0"/>
      <w:marBottom w:val="0"/>
      <w:divBdr>
        <w:top w:val="none" w:sz="0" w:space="0" w:color="auto"/>
        <w:left w:val="none" w:sz="0" w:space="0" w:color="auto"/>
        <w:bottom w:val="none" w:sz="0" w:space="0" w:color="auto"/>
        <w:right w:val="none" w:sz="0" w:space="0" w:color="auto"/>
      </w:divBdr>
    </w:div>
    <w:div w:id="1016543180">
      <w:bodyDiv w:val="1"/>
      <w:marLeft w:val="0"/>
      <w:marRight w:val="0"/>
      <w:marTop w:val="0"/>
      <w:marBottom w:val="0"/>
      <w:divBdr>
        <w:top w:val="none" w:sz="0" w:space="0" w:color="auto"/>
        <w:left w:val="none" w:sz="0" w:space="0" w:color="auto"/>
        <w:bottom w:val="none" w:sz="0" w:space="0" w:color="auto"/>
        <w:right w:val="none" w:sz="0" w:space="0" w:color="auto"/>
      </w:divBdr>
    </w:div>
    <w:div w:id="1084380616">
      <w:bodyDiv w:val="1"/>
      <w:marLeft w:val="0"/>
      <w:marRight w:val="0"/>
      <w:marTop w:val="0"/>
      <w:marBottom w:val="0"/>
      <w:divBdr>
        <w:top w:val="none" w:sz="0" w:space="0" w:color="auto"/>
        <w:left w:val="none" w:sz="0" w:space="0" w:color="auto"/>
        <w:bottom w:val="none" w:sz="0" w:space="0" w:color="auto"/>
        <w:right w:val="none" w:sz="0" w:space="0" w:color="auto"/>
      </w:divBdr>
    </w:div>
    <w:div w:id="1203445444">
      <w:bodyDiv w:val="1"/>
      <w:marLeft w:val="0"/>
      <w:marRight w:val="0"/>
      <w:marTop w:val="0"/>
      <w:marBottom w:val="0"/>
      <w:divBdr>
        <w:top w:val="none" w:sz="0" w:space="0" w:color="auto"/>
        <w:left w:val="none" w:sz="0" w:space="0" w:color="auto"/>
        <w:bottom w:val="none" w:sz="0" w:space="0" w:color="auto"/>
        <w:right w:val="none" w:sz="0" w:space="0" w:color="auto"/>
      </w:divBdr>
    </w:div>
    <w:div w:id="1351755498">
      <w:bodyDiv w:val="1"/>
      <w:marLeft w:val="0"/>
      <w:marRight w:val="0"/>
      <w:marTop w:val="0"/>
      <w:marBottom w:val="0"/>
      <w:divBdr>
        <w:top w:val="none" w:sz="0" w:space="0" w:color="auto"/>
        <w:left w:val="none" w:sz="0" w:space="0" w:color="auto"/>
        <w:bottom w:val="none" w:sz="0" w:space="0" w:color="auto"/>
        <w:right w:val="none" w:sz="0" w:space="0" w:color="auto"/>
      </w:divBdr>
    </w:div>
    <w:div w:id="1466698238">
      <w:bodyDiv w:val="1"/>
      <w:marLeft w:val="0"/>
      <w:marRight w:val="0"/>
      <w:marTop w:val="0"/>
      <w:marBottom w:val="0"/>
      <w:divBdr>
        <w:top w:val="none" w:sz="0" w:space="0" w:color="auto"/>
        <w:left w:val="none" w:sz="0" w:space="0" w:color="auto"/>
        <w:bottom w:val="none" w:sz="0" w:space="0" w:color="auto"/>
        <w:right w:val="none" w:sz="0" w:space="0" w:color="auto"/>
      </w:divBdr>
    </w:div>
    <w:div w:id="1565338206">
      <w:bodyDiv w:val="1"/>
      <w:marLeft w:val="0"/>
      <w:marRight w:val="0"/>
      <w:marTop w:val="0"/>
      <w:marBottom w:val="0"/>
      <w:divBdr>
        <w:top w:val="none" w:sz="0" w:space="0" w:color="auto"/>
        <w:left w:val="none" w:sz="0" w:space="0" w:color="auto"/>
        <w:bottom w:val="none" w:sz="0" w:space="0" w:color="auto"/>
        <w:right w:val="none" w:sz="0" w:space="0" w:color="auto"/>
      </w:divBdr>
    </w:div>
    <w:div w:id="1644770863">
      <w:bodyDiv w:val="1"/>
      <w:marLeft w:val="0"/>
      <w:marRight w:val="0"/>
      <w:marTop w:val="0"/>
      <w:marBottom w:val="0"/>
      <w:divBdr>
        <w:top w:val="none" w:sz="0" w:space="0" w:color="auto"/>
        <w:left w:val="none" w:sz="0" w:space="0" w:color="auto"/>
        <w:bottom w:val="none" w:sz="0" w:space="0" w:color="auto"/>
        <w:right w:val="none" w:sz="0" w:space="0" w:color="auto"/>
      </w:divBdr>
    </w:div>
    <w:div w:id="1972663326">
      <w:bodyDiv w:val="1"/>
      <w:marLeft w:val="0"/>
      <w:marRight w:val="0"/>
      <w:marTop w:val="0"/>
      <w:marBottom w:val="0"/>
      <w:divBdr>
        <w:top w:val="none" w:sz="0" w:space="0" w:color="auto"/>
        <w:left w:val="none" w:sz="0" w:space="0" w:color="auto"/>
        <w:bottom w:val="none" w:sz="0" w:space="0" w:color="auto"/>
        <w:right w:val="none" w:sz="0" w:space="0" w:color="auto"/>
      </w:divBdr>
    </w:div>
    <w:div w:id="205338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education.govt.nz/school/funding-and-financials/resourcing/operational-funding/school-decile-ratings/" TargetMode="External"/><Relationship Id="rId13" Type="http://schemas.openxmlformats.org/officeDocument/2006/relationships/hyperlink" Target="https://www.cpag.org.nz/new-zealands-disability-allowances-are-failing/" TargetMode="External"/><Relationship Id="rId3" Type="http://schemas.openxmlformats.org/officeDocument/2006/relationships/hyperlink" Target="https://ccsdisabilityaction.org.nz/assets/resource-files/The-State-of-wellbeing-and-equality-FINAL-ONLINE.pdf" TargetMode="External"/><Relationship Id="rId7" Type="http://schemas.openxmlformats.org/officeDocument/2006/relationships/hyperlink" Target="https://ccsdisabilityaction.org.nz/assets/resource-files/The-State-of-wellbeing-and-equality-FINAL-ONLINE.pdf" TargetMode="External"/><Relationship Id="rId12" Type="http://schemas.openxmlformats.org/officeDocument/2006/relationships/hyperlink" Target="https://www.odi.govt.nz/nz-disability-strategy/outcome-3-health-and-wellbeing/actions-to-achieve-outcome/" TargetMode="External"/><Relationship Id="rId2" Type="http://schemas.openxmlformats.org/officeDocument/2006/relationships/hyperlink" Target="https://ccsdisabilityaction.org.nz/assets/resource-files/The-State-of-wellbeing-and-equality-FINAL-ONLINE.pdf" TargetMode="External"/><Relationship Id="rId1" Type="http://schemas.openxmlformats.org/officeDocument/2006/relationships/hyperlink" Target="https://ccsdisabilityaction.org.nz/assets/resource-files/The-State-of-wellbeing-and-equality-FINAL-ONLINE.pdf" TargetMode="External"/><Relationship Id="rId6" Type="http://schemas.openxmlformats.org/officeDocument/2006/relationships/hyperlink" Target="https://www.education.govt.nz/school/student-support/special-education/ors/" TargetMode="External"/><Relationship Id="rId11" Type="http://schemas.openxmlformats.org/officeDocument/2006/relationships/hyperlink" Target="https://www.education.govt.nz/our-work/changes-in-education/strengthening-learning-support/" TargetMode="External"/><Relationship Id="rId5" Type="http://schemas.openxmlformats.org/officeDocument/2006/relationships/hyperlink" Target="https://ojs.victoria.ac.nz/pq/article/view/5151/4584" TargetMode="External"/><Relationship Id="rId10" Type="http://schemas.openxmlformats.org/officeDocument/2006/relationships/hyperlink" Target="https://www.odi.govt.nz/disability-action-plan-2/" TargetMode="External"/><Relationship Id="rId4" Type="http://schemas.openxmlformats.org/officeDocument/2006/relationships/hyperlink" Target="https://ccsdisabilityaction.org.nz/assets/resource-files/The-State-of-wellbeing-and-equality-FINAL-ONLINE.pdf" TargetMode="External"/><Relationship Id="rId9" Type="http://schemas.openxmlformats.org/officeDocument/2006/relationships/hyperlink" Target="https://www.odi.govt.nz/nz-disability-strategy/outcome-7-choice-and-control/action/" TargetMode="External"/><Relationship Id="rId14" Type="http://schemas.openxmlformats.org/officeDocument/2006/relationships/hyperlink" Target="https://www.odi.govt.nz/whats-happening/disability-survey-updat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McL15</b:Tag>
    <b:SourceType>Report</b:SourceType>
    <b:Guid>{BE0674E3-CAC5-42A3-89CF-37FDF86F930A}</b:Guid>
    <b:Title>Using Integrated Administrative Data to Identify Youth Who are at Risk of Poor Outcomes as Adults </b:Title>
    <b:Year>2015</b:Year>
    <b:Author>
      <b:Author>
        <b:NameList>
          <b:Person>
            <b:Last>McLeod</b:Last>
            <b:First>K.</b:First>
          </b:Person>
          <b:Person>
            <b:Last>Ball</b:Last>
            <b:First>C.</b:First>
          </b:Person>
          <b:Person>
            <b:Last>Tumen</b:Last>
            <b:First>S.</b:First>
          </b:Person>
          <b:Person>
            <b:Last>Crichton</b:Last>
            <b:First>S.</b:First>
          </b:Person>
        </b:NameList>
      </b:Author>
    </b:Author>
    <b:Publisher>The Treasury</b:Publisher>
    <b:City>Wellington</b:City>
    <b:RefOrder>2</b:RefOrder>
  </b:Source>
  <b:Source>
    <b:Tag>Kol18</b:Tag>
    <b:SourceType>JournalArticle</b:SourceType>
    <b:Guid>{97A0523D-0DBD-408E-BB7D-BAC659E9B618}</b:Guid>
    <b:Title>Defining Social Inclusion for Children with Disabilities: A Critical Literature Review</b:Title>
    <b:Year>2018</b:Year>
    <b:JournalName>Child Soc</b:JournalName>
    <b:Pages>1-13</b:Pages>
    <b:Author>
      <b:Author>
        <b:NameList>
          <b:Person>
            <b:Last>Koller</b:Last>
            <b:First>D</b:First>
          </b:Person>
          <b:Person>
            <b:Last> Pouesard</b:Last>
            <b:First>M.L</b:First>
          </b:Person>
          <b:Person>
            <b:Last>Rummens</b:Last>
            <b:First>J.A</b:First>
          </b:Person>
        </b:NameList>
      </b:Author>
    </b:Author>
    <b:RefOrder>3</b:RefOrder>
  </b:Source>
  <b:Source>
    <b:Tag>Mur19</b:Tag>
    <b:SourceType>Report</b:SourceType>
    <b:Guid>{C806FC79-D489-404D-9635-48A8CF533DD6}</b:Guid>
    <b:Title>The state of wellbeing and equality for disabled people, their families, and whānau</b:Title>
    <b:Year>2019a</b:Year>
    <b:Publisher>CCS Disability Action</b:Publisher>
    <b:Author>
      <b:Author>
        <b:NameList>
          <b:Person>
            <b:Last>Murray</b:Last>
            <b:First>Samuel</b:First>
          </b:Person>
        </b:NameList>
      </b:Author>
    </b:Author>
    <b:RefOrder>4</b:RefOrder>
  </b:Source>
  <b:Source>
    <b:Tag>Sur16</b:Tag>
    <b:SourceType>Report</b:SourceType>
    <b:Guid>{6FB3F1DB-D40C-4064-A120-12057A7B267F}</b:Guid>
    <b:Title>Child disability and barriers to support Uptake of the Child Disability Allowance in Otara</b:Title>
    <b:Year>2016</b:Year>
    <b:Publisher>Child Poverty Action Group</b:Publisher>
    <b:Author>
      <b:Author>
        <b:NameList>
          <b:Person>
            <b:Last>Suri</b:Last>
            <b:First>Jessica </b:First>
          </b:Person>
          <b:Person>
            <b:Last>Johnson</b:Last>
            <b:First>Alan</b:First>
          </b:Person>
        </b:NameList>
      </b:Author>
    </b:Author>
    <b:RefOrder>5</b:RefOrder>
  </b:Source>
  <b:Source>
    <b:Tag>Placeholder1</b:Tag>
    <b:SourceType>Report</b:SourceType>
    <b:Guid>{79F25426-10AA-49F0-B659-E0703F708533}</b:Guid>
    <b:Title>The state of wellbeing and equality for disabled people, their families, and whānau</b:Title>
    <b:Year>2019</b:Year>
    <b:Publisher>CCS Disability Action</b:Publisher>
    <b:Author>
      <b:Author>
        <b:NameList>
          <b:Person>
            <b:Last>Murray</b:Last>
            <b:First>Sam</b:First>
          </b:Person>
        </b:NameList>
      </b:Author>
    </b:Author>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E3C70B-A00D-4538-A86E-F855E3240A7C}">
  <ds:schemaRefs>
    <ds:schemaRef ds:uri="http://schemas.openxmlformats.org/officeDocument/2006/bibliography"/>
  </ds:schemaRefs>
</ds:datastoreItem>
</file>

<file path=customXml/itemProps2.xml><?xml version="1.0" encoding="utf-8"?>
<ds:datastoreItem xmlns:ds="http://schemas.openxmlformats.org/officeDocument/2006/customXml" ds:itemID="{52BC2CCA-CAFA-4CAF-9F65-23FC4C4ECFF3}"/>
</file>

<file path=customXml/itemProps3.xml><?xml version="1.0" encoding="utf-8"?>
<ds:datastoreItem xmlns:ds="http://schemas.openxmlformats.org/officeDocument/2006/customXml" ds:itemID="{7F9CC176-32EB-450F-B85C-B6147D5D0713}"/>
</file>

<file path=customXml/itemProps4.xml><?xml version="1.0" encoding="utf-8"?>
<ds:datastoreItem xmlns:ds="http://schemas.openxmlformats.org/officeDocument/2006/customXml" ds:itemID="{D8943D91-BF8A-4C83-AC4F-36BAECB15027}"/>
</file>

<file path=docProps/app.xml><?xml version="1.0" encoding="utf-8"?>
<Properties xmlns="http://schemas.openxmlformats.org/officeDocument/2006/extended-properties" xmlns:vt="http://schemas.openxmlformats.org/officeDocument/2006/docPropsVTypes">
  <Template>Normal.dotm</Template>
  <TotalTime>1</TotalTime>
  <Pages>15</Pages>
  <Words>2786</Words>
  <Characters>15884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Murray</dc:creator>
  <cp:keywords/>
  <dc:description/>
  <cp:lastModifiedBy>BOIT James</cp:lastModifiedBy>
  <cp:revision>2</cp:revision>
  <dcterms:created xsi:type="dcterms:W3CDTF">2020-05-12T07:42:00Z</dcterms:created>
  <dcterms:modified xsi:type="dcterms:W3CDTF">2020-05-12T07:42:00Z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