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F9312" w14:textId="77777777" w:rsidR="00096886" w:rsidRPr="00E676E0" w:rsidRDefault="00096886" w:rsidP="00EF23EE">
      <w:pPr>
        <w:spacing w:after="0" w:line="240" w:lineRule="auto"/>
        <w:contextualSpacing/>
        <w:jc w:val="center"/>
        <w:rPr>
          <w:rFonts w:cstheme="minorHAnsi"/>
        </w:rPr>
      </w:pPr>
      <w:bookmarkStart w:id="0" w:name="_GoBack"/>
      <w:bookmarkEnd w:id="0"/>
      <w:r w:rsidRPr="00E676E0">
        <w:rPr>
          <w:rFonts w:cstheme="minorHAnsi"/>
          <w:noProof/>
          <w:color w:val="CF6800"/>
          <w:lang w:val="en-GB" w:eastAsia="en-GB"/>
        </w:rPr>
        <w:drawing>
          <wp:inline distT="0" distB="0" distL="0" distR="0" wp14:anchorId="6D109585" wp14:editId="2657C81F">
            <wp:extent cx="2219325" cy="1404500"/>
            <wp:effectExtent l="0" t="0" r="0" b="5715"/>
            <wp:docPr id="1" name="Picture 1" descr="Irish Penal Reform Trus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ish Penal Reform Trust">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3511" cy="1407149"/>
                    </a:xfrm>
                    <a:prstGeom prst="rect">
                      <a:avLst/>
                    </a:prstGeom>
                    <a:noFill/>
                    <a:ln>
                      <a:noFill/>
                    </a:ln>
                  </pic:spPr>
                </pic:pic>
              </a:graphicData>
            </a:graphic>
          </wp:inline>
        </w:drawing>
      </w:r>
    </w:p>
    <w:p w14:paraId="7259F6BF" w14:textId="77777777" w:rsidR="00096886" w:rsidRPr="00E676E0" w:rsidRDefault="00096886" w:rsidP="00EF23EE">
      <w:pPr>
        <w:spacing w:after="0" w:line="240" w:lineRule="auto"/>
        <w:contextualSpacing/>
        <w:jc w:val="center"/>
        <w:rPr>
          <w:rFonts w:cstheme="minorHAnsi"/>
          <w:b/>
          <w:sz w:val="32"/>
          <w:szCs w:val="28"/>
        </w:rPr>
      </w:pPr>
    </w:p>
    <w:p w14:paraId="0D62A9F7" w14:textId="77777777" w:rsidR="00EF23EE" w:rsidRDefault="00EF23EE" w:rsidP="00EF23EE">
      <w:pPr>
        <w:spacing w:after="0" w:line="360" w:lineRule="auto"/>
        <w:contextualSpacing/>
        <w:jc w:val="center"/>
        <w:rPr>
          <w:rFonts w:cstheme="minorHAnsi"/>
          <w:b/>
          <w:sz w:val="28"/>
          <w:szCs w:val="28"/>
        </w:rPr>
      </w:pPr>
    </w:p>
    <w:p w14:paraId="24CC1FF6" w14:textId="78C3DF83" w:rsidR="00E1398A" w:rsidRPr="0068079B" w:rsidRDefault="00E1398A" w:rsidP="00EF23EE">
      <w:pPr>
        <w:spacing w:after="0" w:line="360" w:lineRule="auto"/>
        <w:contextualSpacing/>
        <w:jc w:val="center"/>
        <w:rPr>
          <w:rFonts w:cstheme="minorHAnsi"/>
          <w:b/>
          <w:sz w:val="28"/>
          <w:szCs w:val="28"/>
        </w:rPr>
      </w:pPr>
      <w:r w:rsidRPr="0068079B">
        <w:rPr>
          <w:rFonts w:cstheme="minorHAnsi"/>
          <w:b/>
          <w:sz w:val="28"/>
          <w:szCs w:val="28"/>
        </w:rPr>
        <w:t xml:space="preserve">Information for List of Issues with regard to the examination of </w:t>
      </w:r>
      <w:r w:rsidRPr="0068079B">
        <w:rPr>
          <w:rFonts w:cstheme="minorHAnsi"/>
          <w:b/>
          <w:sz w:val="28"/>
          <w:szCs w:val="28"/>
        </w:rPr>
        <w:br/>
        <w:t xml:space="preserve">Ireland’s Fourth Report under the </w:t>
      </w:r>
      <w:r w:rsidRPr="0068079B">
        <w:rPr>
          <w:rFonts w:cstheme="minorHAnsi"/>
          <w:b/>
          <w:sz w:val="28"/>
          <w:szCs w:val="28"/>
        </w:rPr>
        <w:br/>
      </w:r>
      <w:bookmarkStart w:id="1" w:name="_Hlk92401238"/>
      <w:r w:rsidRPr="0068079B">
        <w:rPr>
          <w:rFonts w:cstheme="minorHAnsi"/>
          <w:b/>
          <w:sz w:val="28"/>
          <w:szCs w:val="28"/>
        </w:rPr>
        <w:t xml:space="preserve">International Covenant </w:t>
      </w:r>
      <w:bookmarkStart w:id="2" w:name="_Hlk92381728"/>
      <w:r w:rsidRPr="0068079B">
        <w:rPr>
          <w:rFonts w:cstheme="minorHAnsi"/>
          <w:b/>
          <w:sz w:val="28"/>
          <w:szCs w:val="28"/>
        </w:rPr>
        <w:t>on Economic, Social and Cultural Rights</w:t>
      </w:r>
      <w:bookmarkEnd w:id="2"/>
      <w:bookmarkEnd w:id="1"/>
    </w:p>
    <w:p w14:paraId="35303E12" w14:textId="16CA0831" w:rsidR="00E1398A" w:rsidRPr="0068079B" w:rsidRDefault="00E1398A" w:rsidP="00EF23EE">
      <w:pPr>
        <w:spacing w:after="0" w:line="360" w:lineRule="auto"/>
        <w:contextualSpacing/>
        <w:jc w:val="center"/>
        <w:rPr>
          <w:rFonts w:cstheme="minorHAnsi"/>
          <w:b/>
          <w:sz w:val="28"/>
          <w:szCs w:val="28"/>
        </w:rPr>
      </w:pPr>
    </w:p>
    <w:p w14:paraId="700556E7" w14:textId="4F198059" w:rsidR="00E1398A" w:rsidRPr="0068079B" w:rsidRDefault="00E1398A" w:rsidP="00EF23EE">
      <w:pPr>
        <w:spacing w:after="0" w:line="360" w:lineRule="auto"/>
        <w:contextualSpacing/>
        <w:jc w:val="center"/>
        <w:rPr>
          <w:rFonts w:cstheme="minorHAnsi"/>
          <w:b/>
          <w:sz w:val="28"/>
          <w:szCs w:val="28"/>
        </w:rPr>
      </w:pPr>
      <w:r w:rsidRPr="0068079B">
        <w:rPr>
          <w:rFonts w:cstheme="minorHAnsi"/>
          <w:b/>
          <w:sz w:val="28"/>
          <w:szCs w:val="28"/>
        </w:rPr>
        <w:t>Submission by the Irish Penal Reform Trust to the 70th Pre-Sessional Working Group of the CESCR, March 2022</w:t>
      </w:r>
    </w:p>
    <w:p w14:paraId="09DC8EB7" w14:textId="77777777" w:rsidR="00E1398A" w:rsidRPr="0068079B" w:rsidRDefault="00E1398A" w:rsidP="00EF23EE">
      <w:pPr>
        <w:spacing w:after="0" w:line="360" w:lineRule="auto"/>
        <w:contextualSpacing/>
        <w:jc w:val="center"/>
        <w:rPr>
          <w:rFonts w:cstheme="minorHAnsi"/>
          <w:b/>
          <w:sz w:val="28"/>
          <w:szCs w:val="28"/>
        </w:rPr>
      </w:pPr>
    </w:p>
    <w:p w14:paraId="3E745211" w14:textId="45F93B85" w:rsidR="00F9500E" w:rsidRPr="0068079B" w:rsidRDefault="00F9500E" w:rsidP="00EF23EE">
      <w:pPr>
        <w:spacing w:after="0" w:line="360" w:lineRule="auto"/>
        <w:contextualSpacing/>
        <w:jc w:val="center"/>
        <w:rPr>
          <w:rFonts w:ascii="Calibri" w:hAnsi="Calibri" w:cs="Calibri"/>
          <w:b/>
          <w:bCs/>
          <w:color w:val="F39100"/>
          <w:sz w:val="28"/>
          <w:szCs w:val="28"/>
        </w:rPr>
      </w:pPr>
      <w:r w:rsidRPr="0068079B">
        <w:rPr>
          <w:rFonts w:ascii="Calibri" w:hAnsi="Calibri" w:cs="Calibri"/>
          <w:b/>
          <w:bCs/>
          <w:color w:val="F39100"/>
          <w:sz w:val="28"/>
          <w:szCs w:val="28"/>
        </w:rPr>
        <w:t>7</w:t>
      </w:r>
      <w:r w:rsidRPr="0068079B">
        <w:rPr>
          <w:rFonts w:ascii="Calibri" w:hAnsi="Calibri" w:cs="Calibri"/>
          <w:b/>
          <w:bCs/>
          <w:color w:val="F39100"/>
          <w:sz w:val="28"/>
          <w:szCs w:val="28"/>
          <w:vertAlign w:val="superscript"/>
        </w:rPr>
        <w:t>th</w:t>
      </w:r>
      <w:r w:rsidRPr="0068079B">
        <w:rPr>
          <w:rFonts w:ascii="Calibri" w:hAnsi="Calibri" w:cs="Calibri"/>
          <w:b/>
          <w:bCs/>
          <w:color w:val="F39100"/>
          <w:sz w:val="28"/>
          <w:szCs w:val="28"/>
        </w:rPr>
        <w:t xml:space="preserve"> January 2022</w:t>
      </w:r>
    </w:p>
    <w:p w14:paraId="55BA5855" w14:textId="2CB70160" w:rsidR="00096886" w:rsidRPr="00E676E0" w:rsidRDefault="00096886" w:rsidP="00EF23EE">
      <w:pPr>
        <w:tabs>
          <w:tab w:val="left" w:pos="6360"/>
        </w:tabs>
        <w:spacing w:after="0" w:line="360" w:lineRule="auto"/>
        <w:contextualSpacing/>
        <w:jc w:val="both"/>
        <w:rPr>
          <w:rFonts w:eastAsia="Calibri" w:cstheme="minorHAnsi"/>
          <w:b/>
          <w:szCs w:val="32"/>
          <w:u w:val="single"/>
        </w:rPr>
      </w:pPr>
    </w:p>
    <w:p w14:paraId="16A3DDAD" w14:textId="77777777" w:rsidR="00F82C09" w:rsidRPr="00E676E0" w:rsidRDefault="00F82C09" w:rsidP="00EF23EE">
      <w:pPr>
        <w:spacing w:after="0" w:line="240" w:lineRule="auto"/>
        <w:contextualSpacing/>
        <w:jc w:val="both"/>
        <w:rPr>
          <w:rFonts w:eastAsia="Calibri" w:cstheme="minorHAnsi"/>
          <w:b/>
          <w:szCs w:val="32"/>
          <w:u w:val="single"/>
        </w:rPr>
      </w:pPr>
      <w:r w:rsidRPr="00E676E0">
        <w:rPr>
          <w:rFonts w:eastAsia="Calibri" w:cstheme="minorHAnsi"/>
          <w:b/>
          <w:szCs w:val="32"/>
          <w:u w:val="single"/>
        </w:rPr>
        <w:t>Submitting Stakeholder: Irish Penal Reform Trust</w:t>
      </w:r>
    </w:p>
    <w:p w14:paraId="580C02D0" w14:textId="77777777" w:rsidR="00F82C09" w:rsidRPr="00E676E0" w:rsidRDefault="00F82C09" w:rsidP="00EF23EE">
      <w:pPr>
        <w:spacing w:after="0" w:line="240" w:lineRule="auto"/>
        <w:contextualSpacing/>
        <w:jc w:val="both"/>
        <w:rPr>
          <w:rFonts w:eastAsia="Calibri" w:cstheme="minorHAnsi"/>
          <w:b/>
          <w:szCs w:val="32"/>
          <w:u w:val="single"/>
        </w:rPr>
      </w:pPr>
    </w:p>
    <w:p w14:paraId="4A18D95A" w14:textId="268DD0F5" w:rsidR="00096886" w:rsidRPr="00E676E0" w:rsidRDefault="00096886" w:rsidP="00EF23EE">
      <w:pPr>
        <w:spacing w:after="0" w:line="240" w:lineRule="auto"/>
        <w:contextualSpacing/>
        <w:jc w:val="both"/>
        <w:rPr>
          <w:rFonts w:eastAsia="Calibri" w:cstheme="minorHAnsi"/>
          <w:szCs w:val="24"/>
        </w:rPr>
      </w:pPr>
      <w:r w:rsidRPr="00E676E0">
        <w:rPr>
          <w:rFonts w:eastAsia="Calibri" w:cstheme="minorHAnsi"/>
          <w:szCs w:val="24"/>
        </w:rPr>
        <w:t xml:space="preserve">Established in 1994, the Irish Penal Reform Trust (IPRT) is Ireland's leading </w:t>
      </w:r>
      <w:r w:rsidR="00A712F8" w:rsidRPr="00E676E0">
        <w:rPr>
          <w:rFonts w:eastAsia="Calibri" w:cstheme="minorHAnsi"/>
          <w:szCs w:val="24"/>
        </w:rPr>
        <w:t>civil society</w:t>
      </w:r>
      <w:r w:rsidRPr="00E676E0">
        <w:rPr>
          <w:rFonts w:eastAsia="Calibri" w:cstheme="minorHAnsi"/>
          <w:szCs w:val="24"/>
        </w:rPr>
        <w:t xml:space="preserve"> organisation campaigning for rights in the penal system and the progressive reform of Irish penal policy. Our vision is one of respect for human rights in the penal system, with </w:t>
      </w:r>
      <w:r w:rsidR="000913E4" w:rsidRPr="00E676E0">
        <w:rPr>
          <w:rFonts w:eastAsia="Calibri" w:cstheme="minorHAnsi"/>
          <w:szCs w:val="24"/>
        </w:rPr>
        <w:t>imprisonment used only</w:t>
      </w:r>
      <w:r w:rsidRPr="00E676E0">
        <w:rPr>
          <w:rFonts w:eastAsia="Calibri" w:cstheme="minorHAnsi"/>
          <w:szCs w:val="24"/>
        </w:rPr>
        <w:t xml:space="preserve"> as a sanction of last resort. We </w:t>
      </w:r>
      <w:r w:rsidR="007877A1" w:rsidRPr="00E676E0">
        <w:rPr>
          <w:rFonts w:eastAsia="Calibri" w:cstheme="minorHAnsi"/>
          <w:szCs w:val="24"/>
        </w:rPr>
        <w:t>work</w:t>
      </w:r>
      <w:r w:rsidRPr="00E676E0">
        <w:rPr>
          <w:rFonts w:eastAsia="Calibri" w:cstheme="minorHAnsi"/>
          <w:szCs w:val="24"/>
        </w:rPr>
        <w:t xml:space="preserve"> towards progressive reform of the penal system based on evidence-led policies and on a commitment to combating social injustice. </w:t>
      </w:r>
      <w:r w:rsidR="00666770" w:rsidRPr="00E676E0">
        <w:rPr>
          <w:rFonts w:eastAsia="Calibri" w:cstheme="minorHAnsi"/>
          <w:szCs w:val="24"/>
        </w:rPr>
        <w:t xml:space="preserve">IPRT publishes a wide range of policy positions and research documents; we campaign across a wide range of penal policy issues; </w:t>
      </w:r>
      <w:r w:rsidR="007532BB" w:rsidRPr="00E676E0">
        <w:rPr>
          <w:rFonts w:eastAsia="Calibri" w:cstheme="minorHAnsi"/>
          <w:szCs w:val="24"/>
        </w:rPr>
        <w:t>we work constru</w:t>
      </w:r>
      <w:r w:rsidR="00340F4C" w:rsidRPr="00E676E0">
        <w:rPr>
          <w:rFonts w:eastAsia="Calibri" w:cstheme="minorHAnsi"/>
          <w:szCs w:val="24"/>
        </w:rPr>
        <w:t xml:space="preserve">ctively </w:t>
      </w:r>
      <w:r w:rsidR="00131B12" w:rsidRPr="00E676E0">
        <w:rPr>
          <w:rFonts w:eastAsia="Calibri" w:cstheme="minorHAnsi"/>
          <w:szCs w:val="24"/>
        </w:rPr>
        <w:t xml:space="preserve">with all stakeholders; </w:t>
      </w:r>
      <w:r w:rsidR="00666770" w:rsidRPr="00E676E0">
        <w:rPr>
          <w:rFonts w:eastAsia="Calibri" w:cstheme="minorHAnsi"/>
          <w:szCs w:val="24"/>
        </w:rPr>
        <w:t>and we have established IPRT as the leading independent voice in public debate on the Irish penal system.</w:t>
      </w:r>
    </w:p>
    <w:p w14:paraId="36572C5C" w14:textId="77777777" w:rsidR="00096886" w:rsidRPr="00E676E0" w:rsidRDefault="00096886" w:rsidP="00EF23EE">
      <w:pPr>
        <w:spacing w:after="0" w:line="360" w:lineRule="auto"/>
        <w:contextualSpacing/>
        <w:jc w:val="both"/>
        <w:rPr>
          <w:rFonts w:eastAsia="Calibri" w:cstheme="minorHAnsi"/>
          <w:szCs w:val="24"/>
        </w:rPr>
      </w:pPr>
    </w:p>
    <w:p w14:paraId="40A76D3D" w14:textId="2DBA02EE" w:rsidR="00096886" w:rsidRPr="00E676E0" w:rsidRDefault="001C40DD" w:rsidP="00EF23EE">
      <w:pPr>
        <w:spacing w:after="0" w:line="360" w:lineRule="auto"/>
        <w:contextualSpacing/>
        <w:jc w:val="both"/>
        <w:rPr>
          <w:rFonts w:eastAsia="Calibri" w:cstheme="minorHAnsi"/>
          <w:szCs w:val="24"/>
        </w:rPr>
      </w:pPr>
      <w:r>
        <w:rPr>
          <w:rFonts w:eastAsia="Calibri" w:cstheme="minorHAnsi"/>
          <w:b/>
          <w:szCs w:val="24"/>
          <w:u w:val="single"/>
        </w:rPr>
        <w:br/>
      </w:r>
      <w:r w:rsidR="00096886" w:rsidRPr="00E676E0">
        <w:rPr>
          <w:rFonts w:eastAsia="Calibri" w:cstheme="minorHAnsi"/>
          <w:b/>
          <w:szCs w:val="24"/>
          <w:u w:val="single"/>
        </w:rPr>
        <w:t>Contact Details:</w:t>
      </w:r>
    </w:p>
    <w:p w14:paraId="72168F81" w14:textId="40C2AFA1" w:rsidR="00096886" w:rsidRPr="00E676E0" w:rsidRDefault="00096886" w:rsidP="00EF23EE">
      <w:pPr>
        <w:spacing w:after="0" w:line="360" w:lineRule="auto"/>
        <w:contextualSpacing/>
        <w:jc w:val="both"/>
        <w:rPr>
          <w:rFonts w:eastAsia="Calibri" w:cstheme="minorHAnsi"/>
          <w:szCs w:val="24"/>
        </w:rPr>
      </w:pPr>
      <w:r w:rsidRPr="00E676E0">
        <w:rPr>
          <w:rFonts w:eastAsia="Calibri" w:cstheme="minorHAnsi"/>
          <w:b/>
          <w:szCs w:val="24"/>
        </w:rPr>
        <w:t>Address:</w:t>
      </w:r>
      <w:r w:rsidRPr="00E676E0">
        <w:rPr>
          <w:rFonts w:eastAsia="Calibri" w:cstheme="minorHAnsi"/>
          <w:szCs w:val="24"/>
        </w:rPr>
        <w:t xml:space="preserve"> </w:t>
      </w:r>
      <w:r w:rsidR="002337B0">
        <w:rPr>
          <w:rFonts w:eastAsia="Calibri" w:cstheme="minorHAnsi"/>
          <w:szCs w:val="24"/>
        </w:rPr>
        <w:t xml:space="preserve"> </w:t>
      </w:r>
      <w:r w:rsidRPr="00E676E0">
        <w:rPr>
          <w:rFonts w:eastAsia="Calibri" w:cstheme="minorHAnsi"/>
          <w:szCs w:val="24"/>
        </w:rPr>
        <w:t>Irish Penal Reform Trust [IPRT]</w:t>
      </w:r>
    </w:p>
    <w:p w14:paraId="2C8ABEF5" w14:textId="07D89B6B" w:rsidR="00096886" w:rsidRPr="00E676E0" w:rsidRDefault="00096886" w:rsidP="00EF23EE">
      <w:pPr>
        <w:spacing w:after="0" w:line="360" w:lineRule="auto"/>
        <w:contextualSpacing/>
        <w:jc w:val="both"/>
        <w:rPr>
          <w:rFonts w:eastAsia="Calibri" w:cstheme="minorHAnsi"/>
          <w:szCs w:val="24"/>
        </w:rPr>
      </w:pPr>
      <w:r w:rsidRPr="00E676E0">
        <w:rPr>
          <w:rFonts w:eastAsia="Calibri" w:cstheme="minorHAnsi"/>
          <w:szCs w:val="24"/>
        </w:rPr>
        <w:t xml:space="preserve">                 </w:t>
      </w:r>
      <w:r w:rsidR="002337B0">
        <w:rPr>
          <w:rFonts w:eastAsia="Calibri" w:cstheme="minorHAnsi"/>
          <w:szCs w:val="24"/>
        </w:rPr>
        <w:t xml:space="preserve"> </w:t>
      </w:r>
      <w:r w:rsidRPr="00E676E0">
        <w:rPr>
          <w:rFonts w:eastAsia="Calibri" w:cstheme="minorHAnsi"/>
          <w:szCs w:val="24"/>
        </w:rPr>
        <w:t>MACRO</w:t>
      </w:r>
      <w:r w:rsidR="001C40DD">
        <w:rPr>
          <w:rFonts w:eastAsia="Calibri" w:cstheme="minorHAnsi"/>
          <w:szCs w:val="24"/>
        </w:rPr>
        <w:t xml:space="preserve">, </w:t>
      </w:r>
      <w:r w:rsidRPr="00E676E0">
        <w:rPr>
          <w:rFonts w:eastAsia="Calibri" w:cstheme="minorHAnsi"/>
          <w:szCs w:val="24"/>
        </w:rPr>
        <w:t>1 Green Street</w:t>
      </w:r>
    </w:p>
    <w:p w14:paraId="013F4895" w14:textId="1BCF08E0" w:rsidR="00096886" w:rsidRPr="00E676E0" w:rsidRDefault="00096886" w:rsidP="00EF23EE">
      <w:pPr>
        <w:spacing w:after="0" w:line="360" w:lineRule="auto"/>
        <w:ind w:left="-567" w:firstLine="1287"/>
        <w:contextualSpacing/>
        <w:jc w:val="both"/>
        <w:rPr>
          <w:rFonts w:eastAsia="Calibri" w:cstheme="minorHAnsi"/>
          <w:szCs w:val="24"/>
        </w:rPr>
      </w:pPr>
      <w:r w:rsidRPr="00E676E0">
        <w:rPr>
          <w:rFonts w:eastAsia="Calibri" w:cstheme="minorHAnsi"/>
          <w:szCs w:val="24"/>
        </w:rPr>
        <w:t xml:space="preserve">   </w:t>
      </w:r>
      <w:r w:rsidR="002337B0">
        <w:rPr>
          <w:rFonts w:eastAsia="Calibri" w:cstheme="minorHAnsi"/>
          <w:szCs w:val="24"/>
        </w:rPr>
        <w:t xml:space="preserve"> </w:t>
      </w:r>
      <w:r w:rsidRPr="00E676E0">
        <w:rPr>
          <w:rFonts w:eastAsia="Calibri" w:cstheme="minorHAnsi"/>
          <w:szCs w:val="24"/>
        </w:rPr>
        <w:t>Dublin 7</w:t>
      </w:r>
      <w:r w:rsidR="001C40DD">
        <w:rPr>
          <w:rFonts w:eastAsia="Calibri" w:cstheme="minorHAnsi"/>
          <w:szCs w:val="24"/>
        </w:rPr>
        <w:t xml:space="preserve">, </w:t>
      </w:r>
      <w:r w:rsidRPr="00E676E0">
        <w:rPr>
          <w:rFonts w:eastAsia="Calibri" w:cstheme="minorHAnsi"/>
          <w:szCs w:val="24"/>
        </w:rPr>
        <w:t>IRELAND</w:t>
      </w:r>
    </w:p>
    <w:p w14:paraId="73D03DC3" w14:textId="0418845D" w:rsidR="00096886" w:rsidRPr="00E676E0" w:rsidRDefault="00096886" w:rsidP="00EF23EE">
      <w:pPr>
        <w:spacing w:after="0" w:line="360" w:lineRule="auto"/>
        <w:contextualSpacing/>
        <w:jc w:val="both"/>
        <w:rPr>
          <w:rFonts w:eastAsia="Calibri" w:cstheme="minorHAnsi"/>
          <w:szCs w:val="24"/>
        </w:rPr>
      </w:pPr>
      <w:r w:rsidRPr="00E676E0">
        <w:rPr>
          <w:rFonts w:eastAsia="Calibri" w:cstheme="minorHAnsi"/>
          <w:b/>
          <w:szCs w:val="24"/>
        </w:rPr>
        <w:t>Phone:</w:t>
      </w:r>
      <w:r w:rsidRPr="00E676E0">
        <w:rPr>
          <w:rFonts w:eastAsia="Calibri" w:cstheme="minorHAnsi"/>
          <w:szCs w:val="24"/>
        </w:rPr>
        <w:t xml:space="preserve"> </w:t>
      </w:r>
      <w:r w:rsidR="00056979" w:rsidRPr="00E676E0">
        <w:rPr>
          <w:rFonts w:eastAsia="Calibri" w:cstheme="minorHAnsi"/>
          <w:szCs w:val="24"/>
        </w:rPr>
        <w:t xml:space="preserve">  </w:t>
      </w:r>
      <w:r w:rsidR="002337B0">
        <w:rPr>
          <w:rFonts w:eastAsia="Calibri" w:cstheme="minorHAnsi"/>
          <w:szCs w:val="24"/>
        </w:rPr>
        <w:t xml:space="preserve">  </w:t>
      </w:r>
      <w:r w:rsidRPr="00E676E0">
        <w:rPr>
          <w:rFonts w:eastAsia="Calibri" w:cstheme="minorHAnsi"/>
          <w:szCs w:val="24"/>
        </w:rPr>
        <w:t>+</w:t>
      </w:r>
      <w:r w:rsidR="002337B0">
        <w:rPr>
          <w:rFonts w:eastAsia="Calibri" w:cstheme="minorHAnsi"/>
          <w:szCs w:val="24"/>
        </w:rPr>
        <w:t xml:space="preserve"> </w:t>
      </w:r>
      <w:r w:rsidRPr="00E676E0">
        <w:rPr>
          <w:rFonts w:eastAsia="Calibri" w:cstheme="minorHAnsi"/>
          <w:szCs w:val="24"/>
        </w:rPr>
        <w:t>353 1 874 1400</w:t>
      </w:r>
    </w:p>
    <w:p w14:paraId="665564E7" w14:textId="77317251" w:rsidR="001C40DD" w:rsidRDefault="00096886" w:rsidP="00EF23EE">
      <w:pPr>
        <w:spacing w:after="0" w:line="360" w:lineRule="auto"/>
        <w:contextualSpacing/>
        <w:jc w:val="both"/>
        <w:rPr>
          <w:rFonts w:eastAsia="Calibri" w:cstheme="minorHAnsi"/>
          <w:color w:val="0563C1"/>
          <w:szCs w:val="24"/>
          <w:u w:val="single"/>
        </w:rPr>
      </w:pPr>
      <w:r w:rsidRPr="00E676E0">
        <w:rPr>
          <w:rFonts w:eastAsia="Calibri" w:cstheme="minorHAnsi"/>
          <w:b/>
          <w:szCs w:val="24"/>
        </w:rPr>
        <w:t>Website:</w:t>
      </w:r>
      <w:r w:rsidRPr="00E676E0">
        <w:rPr>
          <w:rFonts w:eastAsia="Calibri" w:cstheme="minorHAnsi"/>
          <w:szCs w:val="24"/>
        </w:rPr>
        <w:t xml:space="preserve"> </w:t>
      </w:r>
      <w:r w:rsidR="002337B0">
        <w:rPr>
          <w:rFonts w:eastAsia="Calibri" w:cstheme="minorHAnsi"/>
          <w:szCs w:val="24"/>
        </w:rPr>
        <w:t xml:space="preserve"> </w:t>
      </w:r>
      <w:hyperlink r:id="rId13" w:history="1">
        <w:r w:rsidR="002337B0" w:rsidRPr="00867121">
          <w:rPr>
            <w:rStyle w:val="Hyperlink"/>
          </w:rPr>
          <w:t>www.iprt.ie</w:t>
        </w:r>
      </w:hyperlink>
      <w:r w:rsidR="00620231">
        <w:t xml:space="preserve"> </w:t>
      </w:r>
    </w:p>
    <w:p w14:paraId="37454DBB" w14:textId="64BBA98E" w:rsidR="00EF23EE" w:rsidRPr="00EF23EE" w:rsidRDefault="001C40DD" w:rsidP="00EF23EE">
      <w:pPr>
        <w:spacing w:after="0" w:line="360" w:lineRule="auto"/>
        <w:contextualSpacing/>
        <w:jc w:val="both"/>
        <w:rPr>
          <w:rFonts w:cstheme="minorHAnsi"/>
        </w:rPr>
      </w:pPr>
      <w:r>
        <w:rPr>
          <w:rFonts w:eastAsia="Calibri" w:cstheme="minorHAnsi"/>
          <w:b/>
          <w:szCs w:val="24"/>
        </w:rPr>
        <w:t>Email</w:t>
      </w:r>
      <w:r w:rsidRPr="00E676E0">
        <w:rPr>
          <w:rFonts w:eastAsia="Calibri" w:cstheme="minorHAnsi"/>
          <w:b/>
          <w:szCs w:val="24"/>
        </w:rPr>
        <w:t>:</w:t>
      </w:r>
      <w:r w:rsidRPr="00E676E0">
        <w:rPr>
          <w:rFonts w:eastAsia="Calibri" w:cstheme="minorHAnsi"/>
          <w:szCs w:val="24"/>
        </w:rPr>
        <w:t xml:space="preserve"> </w:t>
      </w:r>
      <w:r w:rsidR="002337B0">
        <w:rPr>
          <w:rFonts w:eastAsia="Calibri" w:cstheme="minorHAnsi"/>
          <w:szCs w:val="24"/>
        </w:rPr>
        <w:tab/>
        <w:t xml:space="preserve">    </w:t>
      </w:r>
      <w:hyperlink r:id="rId14" w:history="1">
        <w:r w:rsidR="002337B0" w:rsidRPr="00867121">
          <w:rPr>
            <w:rStyle w:val="Hyperlink"/>
            <w:rFonts w:cstheme="minorHAnsi"/>
          </w:rPr>
          <w:t>info@iprt.ie</w:t>
        </w:r>
      </w:hyperlink>
      <w:r>
        <w:rPr>
          <w:rFonts w:cstheme="minorHAnsi"/>
        </w:rPr>
        <w:t xml:space="preserve"> </w:t>
      </w:r>
    </w:p>
    <w:p w14:paraId="6F3AF6DB" w14:textId="5B1106F8" w:rsidR="00E77480" w:rsidRPr="00E77480" w:rsidRDefault="00E77480" w:rsidP="00EF23EE">
      <w:pPr>
        <w:spacing w:after="0" w:line="240" w:lineRule="auto"/>
        <w:contextualSpacing/>
        <w:jc w:val="both"/>
        <w:rPr>
          <w:rFonts w:eastAsia="Calibri" w:cstheme="minorHAnsi"/>
          <w:b/>
          <w:u w:val="single"/>
        </w:rPr>
      </w:pPr>
      <w:r>
        <w:rPr>
          <w:rFonts w:cstheme="minorHAnsi"/>
          <w:b/>
          <w:bCs/>
          <w:color w:val="EE9A12"/>
        </w:rPr>
        <w:lastRenderedPageBreak/>
        <w:t>Introduction</w:t>
      </w:r>
    </w:p>
    <w:p w14:paraId="05177047" w14:textId="77777777" w:rsidR="00E77480" w:rsidRPr="00E676E0" w:rsidRDefault="00E77480" w:rsidP="00EF23EE">
      <w:pPr>
        <w:spacing w:after="0" w:line="240" w:lineRule="auto"/>
        <w:contextualSpacing/>
        <w:jc w:val="both"/>
        <w:rPr>
          <w:rFonts w:eastAsia="Calibri" w:cstheme="minorHAnsi"/>
          <w:b/>
          <w:u w:val="single"/>
        </w:rPr>
      </w:pPr>
    </w:p>
    <w:p w14:paraId="2A693CEE" w14:textId="684EE71A" w:rsidR="00E94162" w:rsidRPr="00E676E0" w:rsidRDefault="007D57F3"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This </w:t>
      </w:r>
      <w:r w:rsidR="005925A1" w:rsidRPr="00E676E0">
        <w:rPr>
          <w:rFonts w:asciiTheme="minorHAnsi" w:hAnsiTheme="minorHAnsi" w:cstheme="minorHAnsi"/>
        </w:rPr>
        <w:t>submission</w:t>
      </w:r>
      <w:r w:rsidRPr="00E676E0">
        <w:rPr>
          <w:rFonts w:asciiTheme="minorHAnsi" w:hAnsiTheme="minorHAnsi" w:cstheme="minorHAnsi"/>
        </w:rPr>
        <w:t xml:space="preserve"> has been drafted by the Irish Penal Reform Trust</w:t>
      </w:r>
      <w:r w:rsidR="008C1A8D">
        <w:rPr>
          <w:rFonts w:asciiTheme="minorHAnsi" w:hAnsiTheme="minorHAnsi" w:cstheme="minorHAnsi"/>
        </w:rPr>
        <w:t xml:space="preserve"> (IPRT)</w:t>
      </w:r>
      <w:r w:rsidRPr="00E676E0">
        <w:rPr>
          <w:rFonts w:asciiTheme="minorHAnsi" w:hAnsiTheme="minorHAnsi" w:cstheme="minorHAnsi"/>
        </w:rPr>
        <w:t xml:space="preserve">. It </w:t>
      </w:r>
      <w:r w:rsidR="00E94162" w:rsidRPr="00E676E0">
        <w:rPr>
          <w:rFonts w:asciiTheme="minorHAnsi" w:hAnsiTheme="minorHAnsi" w:cstheme="minorHAnsi"/>
        </w:rPr>
        <w:t xml:space="preserve">is our first submission to the Committee on Economic, Social and Cultural Rights. </w:t>
      </w:r>
    </w:p>
    <w:p w14:paraId="70A132A0" w14:textId="77777777" w:rsidR="00E94162" w:rsidRPr="00E676E0" w:rsidRDefault="00E94162" w:rsidP="00EF23EE">
      <w:pPr>
        <w:pStyle w:val="ListParagraph"/>
        <w:spacing w:after="0" w:line="240" w:lineRule="auto"/>
        <w:jc w:val="both"/>
        <w:rPr>
          <w:rFonts w:asciiTheme="minorHAnsi" w:hAnsiTheme="minorHAnsi" w:cstheme="minorHAnsi"/>
        </w:rPr>
      </w:pPr>
    </w:p>
    <w:p w14:paraId="06F12F81" w14:textId="7ECD85AC" w:rsidR="005A12FC" w:rsidRPr="00E676E0" w:rsidRDefault="00E94162"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IPRT </w:t>
      </w:r>
      <w:r w:rsidR="00F2033E" w:rsidRPr="00E676E0">
        <w:rPr>
          <w:rFonts w:asciiTheme="minorHAnsi" w:hAnsiTheme="minorHAnsi" w:cstheme="minorHAnsi"/>
        </w:rPr>
        <w:t>engages regularly with UN reporting mechanisms through</w:t>
      </w:r>
      <w:r w:rsidRPr="00E676E0">
        <w:rPr>
          <w:rFonts w:asciiTheme="minorHAnsi" w:hAnsiTheme="minorHAnsi" w:cstheme="minorHAnsi"/>
        </w:rPr>
        <w:t xml:space="preserve"> </w:t>
      </w:r>
      <w:r w:rsidR="00F2033E" w:rsidRPr="00E676E0">
        <w:rPr>
          <w:rFonts w:asciiTheme="minorHAnsi" w:hAnsiTheme="minorHAnsi" w:cstheme="minorHAnsi"/>
        </w:rPr>
        <w:t>written</w:t>
      </w:r>
      <w:r w:rsidRPr="00E676E0">
        <w:rPr>
          <w:rFonts w:asciiTheme="minorHAnsi" w:hAnsiTheme="minorHAnsi" w:cstheme="minorHAnsi"/>
        </w:rPr>
        <w:t xml:space="preserve"> submissions and oral presentations</w:t>
      </w:r>
      <w:r w:rsidR="00F2033E" w:rsidRPr="00E676E0">
        <w:rPr>
          <w:rFonts w:asciiTheme="minorHAnsi" w:hAnsiTheme="minorHAnsi" w:cstheme="minorHAnsi"/>
        </w:rPr>
        <w:t xml:space="preserve">. We have informed </w:t>
      </w:r>
      <w:r w:rsidRPr="00E676E0">
        <w:rPr>
          <w:rFonts w:asciiTheme="minorHAnsi" w:hAnsiTheme="minorHAnsi" w:cstheme="minorHAnsi"/>
        </w:rPr>
        <w:t>periodic reviews of Ireland under UNCAT, CEDAW</w:t>
      </w:r>
      <w:r w:rsidR="00746A03">
        <w:rPr>
          <w:rFonts w:asciiTheme="minorHAnsi" w:hAnsiTheme="minorHAnsi" w:cstheme="minorHAnsi"/>
        </w:rPr>
        <w:t xml:space="preserve"> and</w:t>
      </w:r>
      <w:r w:rsidRPr="00E676E0">
        <w:rPr>
          <w:rFonts w:asciiTheme="minorHAnsi" w:hAnsiTheme="minorHAnsi" w:cstheme="minorHAnsi"/>
        </w:rPr>
        <w:t xml:space="preserve"> ICCPR, among other</w:t>
      </w:r>
      <w:r w:rsidR="00F2033E" w:rsidRPr="00E676E0">
        <w:rPr>
          <w:rFonts w:asciiTheme="minorHAnsi" w:hAnsiTheme="minorHAnsi" w:cstheme="minorHAnsi"/>
        </w:rPr>
        <w:t xml:space="preserve"> convention</w:t>
      </w:r>
      <w:r w:rsidRPr="00E676E0">
        <w:rPr>
          <w:rFonts w:asciiTheme="minorHAnsi" w:hAnsiTheme="minorHAnsi" w:cstheme="minorHAnsi"/>
        </w:rPr>
        <w:t xml:space="preserve">s, along with </w:t>
      </w:r>
      <w:r w:rsidR="00F2033E" w:rsidRPr="00E676E0">
        <w:rPr>
          <w:rFonts w:asciiTheme="minorHAnsi" w:hAnsiTheme="minorHAnsi" w:cstheme="minorHAnsi"/>
        </w:rPr>
        <w:t xml:space="preserve">all three cycles of </w:t>
      </w:r>
      <w:r w:rsidRPr="00E676E0">
        <w:rPr>
          <w:rFonts w:asciiTheme="minorHAnsi" w:hAnsiTheme="minorHAnsi" w:cstheme="minorHAnsi"/>
        </w:rPr>
        <w:t>the Universal Periodic Review.</w:t>
      </w:r>
    </w:p>
    <w:p w14:paraId="374038A1" w14:textId="77777777" w:rsidR="00972BEF" w:rsidRPr="00E676E0" w:rsidRDefault="00972BEF" w:rsidP="00EF23EE">
      <w:pPr>
        <w:pStyle w:val="ListParagraph"/>
        <w:spacing w:after="0" w:line="240" w:lineRule="auto"/>
        <w:jc w:val="both"/>
        <w:rPr>
          <w:rFonts w:asciiTheme="minorHAnsi" w:hAnsiTheme="minorHAnsi" w:cstheme="minorHAnsi"/>
        </w:rPr>
      </w:pPr>
    </w:p>
    <w:p w14:paraId="09461B20" w14:textId="76013EC4" w:rsidR="00972BEF" w:rsidRDefault="00972BEF"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The submission is presented in </w:t>
      </w:r>
      <w:r w:rsidR="00894E07">
        <w:rPr>
          <w:rFonts w:asciiTheme="minorHAnsi" w:hAnsiTheme="minorHAnsi" w:cstheme="minorHAnsi"/>
        </w:rPr>
        <w:t>respect</w:t>
      </w:r>
      <w:r w:rsidRPr="00E676E0">
        <w:rPr>
          <w:rFonts w:asciiTheme="minorHAnsi" w:hAnsiTheme="minorHAnsi" w:cstheme="minorHAnsi"/>
        </w:rPr>
        <w:t xml:space="preserve"> of Ireland’s </w:t>
      </w:r>
      <w:r w:rsidRPr="00E676E0">
        <w:rPr>
          <w:rFonts w:asciiTheme="minorHAnsi" w:hAnsiTheme="minorHAnsi" w:cstheme="minorHAnsi"/>
          <w:i/>
          <w:iCs/>
        </w:rPr>
        <w:t>Fourth periodic report submitted by Ireland under articles 16 and 17 of the Covenant</w:t>
      </w:r>
      <w:r w:rsidRPr="00E676E0">
        <w:rPr>
          <w:rFonts w:asciiTheme="minorHAnsi" w:hAnsiTheme="minorHAnsi" w:cstheme="minorHAnsi"/>
        </w:rPr>
        <w:t xml:space="preserve"> (E/C.12/IRL/4) published 25</w:t>
      </w:r>
      <w:r w:rsidRPr="00E676E0">
        <w:rPr>
          <w:rFonts w:asciiTheme="minorHAnsi" w:hAnsiTheme="minorHAnsi" w:cstheme="minorHAnsi"/>
          <w:vertAlign w:val="superscript"/>
        </w:rPr>
        <w:t>th</w:t>
      </w:r>
      <w:r w:rsidRPr="00E676E0">
        <w:rPr>
          <w:rFonts w:asciiTheme="minorHAnsi" w:hAnsiTheme="minorHAnsi" w:cstheme="minorHAnsi"/>
        </w:rPr>
        <w:t xml:space="preserve"> August 2021.</w:t>
      </w:r>
    </w:p>
    <w:p w14:paraId="7FCBB761" w14:textId="77777777" w:rsidR="006A0377" w:rsidRPr="00E676E0" w:rsidRDefault="006A0377" w:rsidP="00EF23EE">
      <w:pPr>
        <w:spacing w:after="0" w:line="240" w:lineRule="auto"/>
        <w:contextualSpacing/>
        <w:jc w:val="both"/>
        <w:rPr>
          <w:rFonts w:eastAsia="Calibri" w:cstheme="minorHAnsi"/>
          <w:b/>
          <w:bCs/>
        </w:rPr>
      </w:pPr>
    </w:p>
    <w:p w14:paraId="2E28E980" w14:textId="46E7483E" w:rsidR="006A0377" w:rsidRPr="006D55BA" w:rsidRDefault="00C40373" w:rsidP="00EF23EE">
      <w:pPr>
        <w:numPr>
          <w:ilvl w:val="0"/>
          <w:numId w:val="23"/>
        </w:numPr>
        <w:spacing w:after="0" w:line="240" w:lineRule="auto"/>
        <w:contextualSpacing/>
        <w:jc w:val="both"/>
        <w:rPr>
          <w:rFonts w:cstheme="minorHAnsi"/>
        </w:rPr>
      </w:pPr>
      <w:r>
        <w:rPr>
          <w:rFonts w:cstheme="minorHAnsi"/>
        </w:rPr>
        <w:t>As an overarching point,</w:t>
      </w:r>
      <w:r w:rsidR="006D55BA" w:rsidRPr="006D55BA">
        <w:rPr>
          <w:rFonts w:cstheme="minorHAnsi"/>
        </w:rPr>
        <w:t xml:space="preserve"> </w:t>
      </w:r>
      <w:r w:rsidR="006A0377" w:rsidRPr="006D55BA">
        <w:rPr>
          <w:rFonts w:cstheme="minorHAnsi"/>
        </w:rPr>
        <w:t xml:space="preserve">Ireland is over-reliant on </w:t>
      </w:r>
      <w:r w:rsidR="006D55BA">
        <w:rPr>
          <w:rFonts w:cstheme="minorHAnsi"/>
        </w:rPr>
        <w:t>im</w:t>
      </w:r>
      <w:r w:rsidR="006A0377" w:rsidRPr="006D55BA">
        <w:rPr>
          <w:rFonts w:cstheme="minorHAnsi"/>
        </w:rPr>
        <w:t>prison</w:t>
      </w:r>
      <w:r w:rsidR="006D55BA">
        <w:rPr>
          <w:rFonts w:cstheme="minorHAnsi"/>
        </w:rPr>
        <w:t>ment</w:t>
      </w:r>
      <w:r w:rsidR="006A0377" w:rsidRPr="006D55BA">
        <w:rPr>
          <w:rFonts w:cstheme="minorHAnsi"/>
        </w:rPr>
        <w:t xml:space="preserve"> as a response to social issues</w:t>
      </w:r>
      <w:r w:rsidR="00141F80" w:rsidRPr="006D55BA">
        <w:rPr>
          <w:rFonts w:cstheme="minorHAnsi"/>
        </w:rPr>
        <w:t xml:space="preserve"> and</w:t>
      </w:r>
      <w:r w:rsidR="00955FFA" w:rsidRPr="006D55BA">
        <w:rPr>
          <w:rFonts w:cstheme="minorHAnsi"/>
        </w:rPr>
        <w:t xml:space="preserve"> socio-economic disadvantage</w:t>
      </w:r>
      <w:r w:rsidR="006A0377" w:rsidRPr="006D55BA">
        <w:rPr>
          <w:rFonts w:cstheme="minorHAnsi"/>
        </w:rPr>
        <w:t xml:space="preserve">. </w:t>
      </w:r>
      <w:r w:rsidR="00637876" w:rsidRPr="006D55BA">
        <w:rPr>
          <w:rFonts w:cstheme="minorHAnsi"/>
        </w:rPr>
        <w:t>The prison population is characterised by</w:t>
      </w:r>
      <w:r w:rsidR="000B49F1" w:rsidRPr="006D55BA">
        <w:rPr>
          <w:rFonts w:cstheme="minorHAnsi"/>
        </w:rPr>
        <w:t xml:space="preserve"> </w:t>
      </w:r>
      <w:r w:rsidR="00C460FF" w:rsidRPr="006D55BA">
        <w:rPr>
          <w:rFonts w:cstheme="minorHAnsi"/>
        </w:rPr>
        <w:t xml:space="preserve">poverty, </w:t>
      </w:r>
      <w:r w:rsidR="00637876" w:rsidRPr="006D55BA">
        <w:rPr>
          <w:rFonts w:cstheme="minorHAnsi"/>
        </w:rPr>
        <w:t xml:space="preserve">poor health, </w:t>
      </w:r>
      <w:r w:rsidR="000B49F1" w:rsidRPr="006D55BA">
        <w:rPr>
          <w:rFonts w:cstheme="minorHAnsi"/>
        </w:rPr>
        <w:t xml:space="preserve">mental illness, </w:t>
      </w:r>
      <w:r w:rsidR="00637876" w:rsidRPr="006D55BA">
        <w:rPr>
          <w:rFonts w:cstheme="minorHAnsi"/>
        </w:rPr>
        <w:t xml:space="preserve">addictions, </w:t>
      </w:r>
      <w:r w:rsidR="000B49F1" w:rsidRPr="006D55BA">
        <w:rPr>
          <w:rFonts w:cstheme="minorHAnsi"/>
        </w:rPr>
        <w:t xml:space="preserve">disability, trauma and homelessness. </w:t>
      </w:r>
      <w:r w:rsidR="006A0377" w:rsidRPr="006D55BA">
        <w:rPr>
          <w:rFonts w:cstheme="minorHAnsi"/>
        </w:rPr>
        <w:t>76% of sentenced committals to prison in 2019 were for sentences of less than 12 months</w:t>
      </w:r>
      <w:r w:rsidR="001A480D" w:rsidRPr="00E676E0">
        <w:rPr>
          <w:rStyle w:val="EndnoteReference"/>
          <w:rFonts w:cstheme="minorHAnsi"/>
        </w:rPr>
        <w:endnoteReference w:id="1"/>
      </w:r>
      <w:r w:rsidR="006A0377" w:rsidRPr="006D55BA">
        <w:rPr>
          <w:rFonts w:cstheme="minorHAnsi"/>
        </w:rPr>
        <w:t xml:space="preserve"> </w:t>
      </w:r>
      <w:r>
        <w:rPr>
          <w:rFonts w:cstheme="minorHAnsi"/>
        </w:rPr>
        <w:t xml:space="preserve">and </w:t>
      </w:r>
      <w:r w:rsidR="00133FF6" w:rsidRPr="006D55BA">
        <w:rPr>
          <w:rFonts w:cstheme="minorHAnsi"/>
        </w:rPr>
        <w:t xml:space="preserve">for offences more commonly associated with socio-economic disadvantage. For example, </w:t>
      </w:r>
      <w:r w:rsidR="00781A4C" w:rsidRPr="006D55BA">
        <w:rPr>
          <w:rFonts w:cstheme="minorHAnsi"/>
        </w:rPr>
        <w:t xml:space="preserve">32% </w:t>
      </w:r>
      <w:r w:rsidR="00536219" w:rsidRPr="006D55BA">
        <w:rPr>
          <w:rFonts w:cstheme="minorHAnsi"/>
        </w:rPr>
        <w:t xml:space="preserve">of </w:t>
      </w:r>
      <w:r w:rsidR="001C0312" w:rsidRPr="006D55BA">
        <w:rPr>
          <w:rFonts w:cstheme="minorHAnsi"/>
        </w:rPr>
        <w:t xml:space="preserve">sentenced </w:t>
      </w:r>
      <w:r w:rsidR="00B13608" w:rsidRPr="006D55BA">
        <w:rPr>
          <w:rFonts w:cstheme="minorHAnsi"/>
        </w:rPr>
        <w:t>female prisoners</w:t>
      </w:r>
      <w:r w:rsidR="00536219" w:rsidRPr="006D55BA">
        <w:rPr>
          <w:rFonts w:cstheme="minorHAnsi"/>
        </w:rPr>
        <w:t xml:space="preserve"> </w:t>
      </w:r>
      <w:r w:rsidR="00AA392A" w:rsidRPr="006D55BA">
        <w:rPr>
          <w:rFonts w:cstheme="minorHAnsi"/>
        </w:rPr>
        <w:t xml:space="preserve">in 2020 </w:t>
      </w:r>
      <w:r w:rsidR="006D01F4" w:rsidRPr="006D55BA">
        <w:rPr>
          <w:rFonts w:cstheme="minorHAnsi"/>
        </w:rPr>
        <w:t xml:space="preserve">were </w:t>
      </w:r>
      <w:r w:rsidR="009C5FBA" w:rsidRPr="006D55BA">
        <w:rPr>
          <w:rFonts w:cstheme="minorHAnsi"/>
        </w:rPr>
        <w:t xml:space="preserve">in prison </w:t>
      </w:r>
      <w:r w:rsidR="00781A4C" w:rsidRPr="006D55BA">
        <w:rPr>
          <w:rFonts w:cstheme="minorHAnsi"/>
        </w:rPr>
        <w:t>for theft and related offences</w:t>
      </w:r>
      <w:r w:rsidR="006A0377" w:rsidRPr="006D55BA">
        <w:rPr>
          <w:rFonts w:cstheme="minorHAnsi"/>
        </w:rPr>
        <w:t>.</w:t>
      </w:r>
      <w:r w:rsidR="00AD0FD3">
        <w:rPr>
          <w:rStyle w:val="EndnoteReference"/>
          <w:rFonts w:cstheme="minorHAnsi"/>
        </w:rPr>
        <w:endnoteReference w:id="2"/>
      </w:r>
    </w:p>
    <w:p w14:paraId="7F29FF33" w14:textId="77777777" w:rsidR="001A6ED0" w:rsidRDefault="001A6ED0" w:rsidP="00EF23EE">
      <w:pPr>
        <w:spacing w:after="0" w:line="240" w:lineRule="auto"/>
        <w:ind w:left="720"/>
        <w:contextualSpacing/>
        <w:jc w:val="both"/>
        <w:rPr>
          <w:rFonts w:cstheme="minorHAnsi"/>
        </w:rPr>
      </w:pPr>
    </w:p>
    <w:p w14:paraId="7B7F56CB" w14:textId="141BC65D" w:rsidR="001A6ED0" w:rsidRDefault="005A617A" w:rsidP="00EF23EE">
      <w:pPr>
        <w:pStyle w:val="ListParagraph"/>
        <w:numPr>
          <w:ilvl w:val="0"/>
          <w:numId w:val="23"/>
        </w:numPr>
        <w:spacing w:after="0" w:line="240" w:lineRule="auto"/>
        <w:jc w:val="both"/>
        <w:rPr>
          <w:rFonts w:asciiTheme="minorHAnsi" w:hAnsiTheme="minorHAnsi" w:cstheme="minorHAnsi"/>
        </w:rPr>
      </w:pPr>
      <w:r w:rsidRPr="0051660E">
        <w:rPr>
          <w:rFonts w:asciiTheme="minorHAnsi" w:hAnsiTheme="minorHAnsi" w:cstheme="minorHAnsi"/>
        </w:rPr>
        <w:t>Children in detention</w:t>
      </w:r>
      <w:r w:rsidR="001A6ED0" w:rsidRPr="0051660E">
        <w:rPr>
          <w:rFonts w:asciiTheme="minorHAnsi" w:hAnsiTheme="minorHAnsi" w:cstheme="minorHAnsi"/>
        </w:rPr>
        <w:t xml:space="preserve"> </w:t>
      </w:r>
      <w:r w:rsidRPr="0051660E">
        <w:rPr>
          <w:rFonts w:asciiTheme="minorHAnsi" w:hAnsiTheme="minorHAnsi" w:cstheme="minorHAnsi"/>
        </w:rPr>
        <w:t xml:space="preserve">schools </w:t>
      </w:r>
      <w:r w:rsidR="009C5FBA" w:rsidRPr="0051660E">
        <w:rPr>
          <w:rFonts w:asciiTheme="minorHAnsi" w:hAnsiTheme="minorHAnsi" w:cstheme="minorHAnsi"/>
        </w:rPr>
        <w:t xml:space="preserve">also </w:t>
      </w:r>
      <w:r w:rsidR="001A6ED0" w:rsidRPr="0051660E">
        <w:rPr>
          <w:rFonts w:asciiTheme="minorHAnsi" w:hAnsiTheme="minorHAnsi" w:cstheme="minorHAnsi"/>
        </w:rPr>
        <w:t xml:space="preserve">have disproportionate experience of adversities. In 2019, </w:t>
      </w:r>
      <w:r w:rsidR="00EE2436" w:rsidRPr="0051660E">
        <w:rPr>
          <w:rFonts w:asciiTheme="minorHAnsi" w:hAnsiTheme="minorHAnsi" w:cstheme="minorHAnsi"/>
        </w:rPr>
        <w:t>41% of young people in detention had a mental health need</w:t>
      </w:r>
      <w:r w:rsidR="00EE2436">
        <w:rPr>
          <w:rFonts w:asciiTheme="minorHAnsi" w:hAnsiTheme="minorHAnsi" w:cstheme="minorHAnsi"/>
        </w:rPr>
        <w:t>;</w:t>
      </w:r>
      <w:r w:rsidR="00EE2436" w:rsidRPr="0051660E">
        <w:rPr>
          <w:rFonts w:asciiTheme="minorHAnsi" w:hAnsiTheme="minorHAnsi" w:cstheme="minorHAnsi"/>
        </w:rPr>
        <w:t xml:space="preserve"> </w:t>
      </w:r>
      <w:r w:rsidR="001A6ED0" w:rsidRPr="0051660E">
        <w:rPr>
          <w:rFonts w:asciiTheme="minorHAnsi" w:hAnsiTheme="minorHAnsi" w:cstheme="minorHAnsi"/>
        </w:rPr>
        <w:t>Traveller children comprise</w:t>
      </w:r>
      <w:r w:rsidR="00AA392A" w:rsidRPr="0051660E">
        <w:rPr>
          <w:rFonts w:asciiTheme="minorHAnsi" w:hAnsiTheme="minorHAnsi" w:cstheme="minorHAnsi"/>
        </w:rPr>
        <w:t>d</w:t>
      </w:r>
      <w:r w:rsidR="001A6ED0" w:rsidRPr="0051660E">
        <w:rPr>
          <w:rFonts w:asciiTheme="minorHAnsi" w:hAnsiTheme="minorHAnsi" w:cstheme="minorHAnsi"/>
        </w:rPr>
        <w:t xml:space="preserve"> 19% of children in </w:t>
      </w:r>
      <w:r w:rsidR="00EE2436">
        <w:rPr>
          <w:rFonts w:asciiTheme="minorHAnsi" w:hAnsiTheme="minorHAnsi" w:cstheme="minorHAnsi"/>
        </w:rPr>
        <w:t>detention;</w:t>
      </w:r>
      <w:r w:rsidR="001A6ED0" w:rsidRPr="0051660E">
        <w:rPr>
          <w:rFonts w:asciiTheme="minorHAnsi" w:hAnsiTheme="minorHAnsi" w:cstheme="minorHAnsi"/>
        </w:rPr>
        <w:t xml:space="preserve"> 23% of </w:t>
      </w:r>
      <w:r w:rsidR="00EE2436">
        <w:rPr>
          <w:rFonts w:asciiTheme="minorHAnsi" w:hAnsiTheme="minorHAnsi" w:cstheme="minorHAnsi"/>
        </w:rPr>
        <w:t xml:space="preserve">the </w:t>
      </w:r>
      <w:r w:rsidR="001A6ED0" w:rsidRPr="0051660E">
        <w:rPr>
          <w:rFonts w:asciiTheme="minorHAnsi" w:hAnsiTheme="minorHAnsi" w:cstheme="minorHAnsi"/>
        </w:rPr>
        <w:t>children had a diagnosed learning disability</w:t>
      </w:r>
      <w:r w:rsidR="00EE2436">
        <w:rPr>
          <w:rFonts w:asciiTheme="minorHAnsi" w:hAnsiTheme="minorHAnsi" w:cstheme="minorHAnsi"/>
        </w:rPr>
        <w:t>;</w:t>
      </w:r>
      <w:r w:rsidR="001A6ED0" w:rsidRPr="0051660E">
        <w:rPr>
          <w:rFonts w:asciiTheme="minorHAnsi" w:hAnsiTheme="minorHAnsi" w:cstheme="minorHAnsi"/>
        </w:rPr>
        <w:t xml:space="preserve"> and 31% had experienced the loss of a parent.</w:t>
      </w:r>
      <w:r w:rsidR="001A6ED0" w:rsidRPr="00E676E0">
        <w:rPr>
          <w:rStyle w:val="EndnoteReference"/>
          <w:rFonts w:asciiTheme="minorHAnsi" w:hAnsiTheme="minorHAnsi" w:cstheme="minorHAnsi"/>
        </w:rPr>
        <w:endnoteReference w:id="3"/>
      </w:r>
    </w:p>
    <w:p w14:paraId="2D8B2E94" w14:textId="77777777" w:rsidR="00EE2436" w:rsidRDefault="00EE2436" w:rsidP="00EF23EE">
      <w:pPr>
        <w:pStyle w:val="ListParagraph"/>
        <w:spacing w:after="0" w:line="240" w:lineRule="auto"/>
        <w:jc w:val="both"/>
        <w:rPr>
          <w:rFonts w:asciiTheme="minorHAnsi" w:hAnsiTheme="minorHAnsi" w:cstheme="minorHAnsi"/>
        </w:rPr>
      </w:pPr>
    </w:p>
    <w:p w14:paraId="37C877A7" w14:textId="2AF006E5" w:rsidR="00EE2436" w:rsidRPr="005F1279" w:rsidRDefault="006042DB" w:rsidP="00EF23EE">
      <w:pPr>
        <w:pStyle w:val="ListParagraph"/>
        <w:numPr>
          <w:ilvl w:val="0"/>
          <w:numId w:val="23"/>
        </w:numPr>
        <w:spacing w:after="0" w:line="240" w:lineRule="auto"/>
        <w:jc w:val="both"/>
        <w:rPr>
          <w:rFonts w:asciiTheme="minorHAnsi" w:hAnsiTheme="minorHAnsi" w:cstheme="minorHAnsi"/>
        </w:rPr>
      </w:pPr>
      <w:r w:rsidRPr="005F1279">
        <w:rPr>
          <w:rFonts w:asciiTheme="minorHAnsi" w:hAnsiTheme="minorHAnsi" w:cstheme="minorHAnsi"/>
        </w:rPr>
        <w:t>Ireland must meet its obligations under ICESCR</w:t>
      </w:r>
      <w:r w:rsidR="00E235A3" w:rsidRPr="005F1279">
        <w:rPr>
          <w:rFonts w:asciiTheme="minorHAnsi" w:hAnsiTheme="minorHAnsi" w:cstheme="minorHAnsi"/>
        </w:rPr>
        <w:t xml:space="preserve">, and particularly </w:t>
      </w:r>
      <w:r w:rsidR="0003644A" w:rsidRPr="005F1279">
        <w:rPr>
          <w:rFonts w:asciiTheme="minorHAnsi" w:hAnsiTheme="minorHAnsi" w:cstheme="minorHAnsi"/>
        </w:rPr>
        <w:t xml:space="preserve">Articles 3, </w:t>
      </w:r>
      <w:r w:rsidR="005A39FA" w:rsidRPr="005F1279">
        <w:rPr>
          <w:rFonts w:asciiTheme="minorHAnsi" w:hAnsiTheme="minorHAnsi" w:cstheme="minorHAnsi"/>
        </w:rPr>
        <w:t xml:space="preserve">6, 7, 10, 11, 12 and 13, in respect of </w:t>
      </w:r>
      <w:r w:rsidR="00B90379">
        <w:rPr>
          <w:rFonts w:asciiTheme="minorHAnsi" w:hAnsiTheme="minorHAnsi" w:cstheme="minorHAnsi"/>
        </w:rPr>
        <w:t xml:space="preserve">this particularly vulnerable group. The Committee might accordingly consider addressing the rights and needs of people in prison </w:t>
      </w:r>
      <w:r w:rsidR="00D61CFE">
        <w:rPr>
          <w:rFonts w:asciiTheme="minorHAnsi" w:hAnsiTheme="minorHAnsi" w:cstheme="minorHAnsi"/>
        </w:rPr>
        <w:t xml:space="preserve">when </w:t>
      </w:r>
      <w:r w:rsidR="00856905">
        <w:rPr>
          <w:rFonts w:asciiTheme="minorHAnsi" w:hAnsiTheme="minorHAnsi" w:cstheme="minorHAnsi"/>
        </w:rPr>
        <w:t xml:space="preserve">considering Ireland’s report. </w:t>
      </w:r>
      <w:r w:rsidR="005F1279" w:rsidRPr="005F1279">
        <w:rPr>
          <w:rFonts w:asciiTheme="minorHAnsi" w:hAnsiTheme="minorHAnsi" w:cstheme="minorHAnsi"/>
        </w:rPr>
        <w:t xml:space="preserve"> </w:t>
      </w:r>
    </w:p>
    <w:p w14:paraId="30D0FBA4" w14:textId="77777777" w:rsidR="00E41589" w:rsidRDefault="00E41589" w:rsidP="00EF23EE">
      <w:pPr>
        <w:spacing w:after="0" w:line="240" w:lineRule="auto"/>
        <w:contextualSpacing/>
        <w:jc w:val="both"/>
        <w:rPr>
          <w:rFonts w:cstheme="minorHAnsi"/>
          <w:b/>
          <w:bCs/>
          <w:color w:val="EE9A12"/>
        </w:rPr>
      </w:pPr>
    </w:p>
    <w:p w14:paraId="773EDD4F" w14:textId="4B199E0B" w:rsidR="00E77480" w:rsidRPr="00E676E0" w:rsidRDefault="00E77480" w:rsidP="00EF23EE">
      <w:pPr>
        <w:spacing w:after="0" w:line="240" w:lineRule="auto"/>
        <w:contextualSpacing/>
        <w:jc w:val="both"/>
        <w:rPr>
          <w:rFonts w:cstheme="minorHAnsi"/>
          <w:b/>
          <w:bCs/>
          <w:color w:val="EE9A12"/>
        </w:rPr>
      </w:pPr>
      <w:r>
        <w:rPr>
          <w:rFonts w:cstheme="minorHAnsi"/>
          <w:b/>
          <w:bCs/>
          <w:color w:val="EE9A12"/>
        </w:rPr>
        <w:br/>
        <w:t>Priority Issues</w:t>
      </w:r>
    </w:p>
    <w:p w14:paraId="6BAFCF11" w14:textId="77777777" w:rsidR="00233DCA" w:rsidRPr="00E676E0" w:rsidRDefault="00233DCA" w:rsidP="00EF23EE">
      <w:pPr>
        <w:pStyle w:val="ListParagraph"/>
        <w:spacing w:after="0" w:line="240" w:lineRule="auto"/>
        <w:jc w:val="both"/>
        <w:rPr>
          <w:rFonts w:asciiTheme="minorHAnsi" w:hAnsiTheme="minorHAnsi" w:cstheme="minorHAnsi"/>
        </w:rPr>
      </w:pPr>
    </w:p>
    <w:p w14:paraId="1B95F3EC" w14:textId="356305A0" w:rsidR="00972BEF" w:rsidRPr="00E676E0" w:rsidRDefault="0042582C"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b/>
          <w:bCs/>
        </w:rPr>
        <w:t xml:space="preserve">Ireland is not meeting its obligations under Article 12 </w:t>
      </w:r>
      <w:r w:rsidR="00F16165" w:rsidRPr="00E676E0">
        <w:rPr>
          <w:rFonts w:asciiTheme="minorHAnsi" w:hAnsiTheme="minorHAnsi" w:cstheme="minorHAnsi"/>
          <w:b/>
          <w:bCs/>
        </w:rPr>
        <w:t xml:space="preserve">regarding </w:t>
      </w:r>
      <w:r w:rsidR="002B7F4C" w:rsidRPr="00E676E0">
        <w:rPr>
          <w:rFonts w:asciiTheme="minorHAnsi" w:hAnsiTheme="minorHAnsi" w:cstheme="minorHAnsi"/>
          <w:b/>
          <w:bCs/>
        </w:rPr>
        <w:t>the right of everyone to the enjoyment of the highest attainable standard of physical and mental health</w:t>
      </w:r>
      <w:r w:rsidR="003F040F" w:rsidRPr="00E676E0">
        <w:rPr>
          <w:rFonts w:asciiTheme="minorHAnsi" w:hAnsiTheme="minorHAnsi" w:cstheme="minorHAnsi"/>
          <w:b/>
          <w:bCs/>
        </w:rPr>
        <w:t>, including men and women in prison</w:t>
      </w:r>
      <w:r w:rsidR="00AA4466" w:rsidRPr="00E676E0">
        <w:rPr>
          <w:rFonts w:asciiTheme="minorHAnsi" w:hAnsiTheme="minorHAnsi" w:cstheme="minorHAnsi"/>
          <w:b/>
          <w:bCs/>
        </w:rPr>
        <w:t>.</w:t>
      </w:r>
      <w:r w:rsidR="00F16165" w:rsidRPr="00E676E0">
        <w:rPr>
          <w:rFonts w:asciiTheme="minorHAnsi" w:hAnsiTheme="minorHAnsi" w:cstheme="minorHAnsi"/>
        </w:rPr>
        <w:t xml:space="preserve"> </w:t>
      </w:r>
      <w:r w:rsidR="00997728" w:rsidRPr="00E676E0">
        <w:rPr>
          <w:rFonts w:asciiTheme="minorHAnsi" w:hAnsiTheme="minorHAnsi" w:cstheme="minorHAnsi"/>
        </w:rPr>
        <w:t>This situation has worsened during the pandemic.</w:t>
      </w:r>
    </w:p>
    <w:p w14:paraId="7116095D" w14:textId="77777777" w:rsidR="00F16165" w:rsidRPr="00E676E0" w:rsidRDefault="00F16165" w:rsidP="00EF23EE">
      <w:pPr>
        <w:pStyle w:val="ListParagraph"/>
        <w:spacing w:after="0" w:line="240" w:lineRule="auto"/>
        <w:jc w:val="both"/>
        <w:rPr>
          <w:rFonts w:asciiTheme="minorHAnsi" w:hAnsiTheme="minorHAnsi" w:cstheme="minorHAnsi"/>
        </w:rPr>
      </w:pPr>
    </w:p>
    <w:p w14:paraId="07832A71" w14:textId="5193FB20" w:rsidR="00233DCA" w:rsidRDefault="00233DC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b/>
          <w:bCs/>
        </w:rPr>
        <w:t xml:space="preserve">The treatment of mentally ill prisoners </w:t>
      </w:r>
      <w:r w:rsidR="003F040F" w:rsidRPr="00E676E0">
        <w:rPr>
          <w:rFonts w:asciiTheme="minorHAnsi" w:hAnsiTheme="minorHAnsi" w:cstheme="minorHAnsi"/>
          <w:b/>
          <w:bCs/>
        </w:rPr>
        <w:t>has been</w:t>
      </w:r>
      <w:r w:rsidRPr="00E676E0">
        <w:rPr>
          <w:rFonts w:asciiTheme="minorHAnsi" w:hAnsiTheme="minorHAnsi" w:cstheme="minorHAnsi"/>
          <w:b/>
          <w:bCs/>
        </w:rPr>
        <w:t xml:space="preserve"> </w:t>
      </w:r>
      <w:r w:rsidR="00946782" w:rsidRPr="00E676E0">
        <w:rPr>
          <w:rFonts w:asciiTheme="minorHAnsi" w:hAnsiTheme="minorHAnsi" w:cstheme="minorHAnsi"/>
          <w:b/>
          <w:bCs/>
        </w:rPr>
        <w:t xml:space="preserve">described as </w:t>
      </w:r>
      <w:r w:rsidRPr="00E676E0">
        <w:rPr>
          <w:rFonts w:asciiTheme="minorHAnsi" w:hAnsiTheme="minorHAnsi" w:cstheme="minorHAnsi"/>
          <w:b/>
          <w:bCs/>
        </w:rPr>
        <w:t>one of the “</w:t>
      </w:r>
      <w:r w:rsidRPr="00E676E0">
        <w:rPr>
          <w:rFonts w:asciiTheme="minorHAnsi" w:hAnsiTheme="minorHAnsi" w:cstheme="minorHAnsi"/>
          <w:b/>
          <w:bCs/>
          <w:i/>
          <w:iCs/>
        </w:rPr>
        <w:t>most pressing issues within Irish prisons</w:t>
      </w:r>
      <w:r w:rsidRPr="00E676E0">
        <w:rPr>
          <w:rFonts w:asciiTheme="minorHAnsi" w:hAnsiTheme="minorHAnsi" w:cstheme="minorHAnsi"/>
          <w:b/>
          <w:bCs/>
        </w:rPr>
        <w:t>”</w:t>
      </w:r>
      <w:r w:rsidRPr="00E676E0">
        <w:rPr>
          <w:rFonts w:asciiTheme="minorHAnsi" w:hAnsiTheme="minorHAnsi" w:cstheme="minorHAnsi"/>
        </w:rPr>
        <w:t>,</w:t>
      </w:r>
      <w:r w:rsidRPr="00E676E0">
        <w:rPr>
          <w:rFonts w:asciiTheme="minorHAnsi" w:hAnsiTheme="minorHAnsi" w:cstheme="minorHAnsi"/>
          <w:b/>
          <w:bCs/>
        </w:rPr>
        <w:t xml:space="preserve"> according to the European Committee for the Prevention of Torture and Inhuman or Degrading Treatment or Punishment (CPT).</w:t>
      </w:r>
      <w:r w:rsidRPr="00E676E0">
        <w:rPr>
          <w:rStyle w:val="EndnoteReference"/>
          <w:rFonts w:asciiTheme="minorHAnsi" w:hAnsiTheme="minorHAnsi" w:cstheme="minorHAnsi"/>
          <w:b/>
          <w:bCs/>
        </w:rPr>
        <w:endnoteReference w:id="4"/>
      </w:r>
      <w:r w:rsidRPr="00E676E0">
        <w:rPr>
          <w:rFonts w:asciiTheme="minorHAnsi" w:hAnsiTheme="minorHAnsi" w:cstheme="minorHAnsi"/>
        </w:rPr>
        <w:t xml:space="preserve"> Ireland is currently “</w:t>
      </w:r>
      <w:r w:rsidRPr="00E676E0">
        <w:rPr>
          <w:rFonts w:asciiTheme="minorHAnsi" w:hAnsiTheme="minorHAnsi" w:cstheme="minorHAnsi"/>
          <w:i/>
          <w:iCs/>
        </w:rPr>
        <w:t>not meeting its obligations to ensure adequate healthcare provision for mentally ill prisoners</w:t>
      </w:r>
      <w:r w:rsidRPr="00E676E0">
        <w:rPr>
          <w:rFonts w:asciiTheme="minorHAnsi" w:hAnsiTheme="minorHAnsi" w:cstheme="minorHAnsi"/>
        </w:rPr>
        <w:t>” and this must be addressed “</w:t>
      </w:r>
      <w:r w:rsidRPr="00E676E0">
        <w:rPr>
          <w:rFonts w:asciiTheme="minorHAnsi" w:hAnsiTheme="minorHAnsi" w:cstheme="minorHAnsi"/>
          <w:i/>
          <w:iCs/>
        </w:rPr>
        <w:t>as a matter of extreme urgency</w:t>
      </w:r>
      <w:r w:rsidRPr="00E676E0">
        <w:rPr>
          <w:rFonts w:asciiTheme="minorHAnsi" w:hAnsiTheme="minorHAnsi" w:cstheme="minorHAnsi"/>
        </w:rPr>
        <w:t>”</w:t>
      </w:r>
      <w:r w:rsidRPr="00E676E0">
        <w:rPr>
          <w:rFonts w:asciiTheme="minorHAnsi" w:hAnsiTheme="minorHAnsi" w:cstheme="minorHAnsi"/>
          <w:color w:val="262624"/>
        </w:rPr>
        <w:t xml:space="preserve">, </w:t>
      </w:r>
      <w:r w:rsidRPr="00E676E0">
        <w:rPr>
          <w:rFonts w:asciiTheme="minorHAnsi" w:hAnsiTheme="minorHAnsi" w:cstheme="minorHAnsi"/>
        </w:rPr>
        <w:t>according to the Chief Inspector of Prisons. Restrictions imposed on some mentally ill prisoners “</w:t>
      </w:r>
      <w:r w:rsidRPr="00E676E0">
        <w:rPr>
          <w:rFonts w:asciiTheme="minorHAnsi" w:hAnsiTheme="minorHAnsi" w:cstheme="minorHAnsi"/>
          <w:i/>
          <w:iCs/>
        </w:rPr>
        <w:t>amount to inhuman and degrading treatment</w:t>
      </w:r>
      <w:r w:rsidRPr="00E676E0">
        <w:rPr>
          <w:rFonts w:asciiTheme="minorHAnsi" w:hAnsiTheme="minorHAnsi" w:cstheme="minorHAnsi"/>
        </w:rPr>
        <w:t>”.</w:t>
      </w:r>
      <w:r w:rsidRPr="00E676E0">
        <w:rPr>
          <w:rStyle w:val="EndnoteReference"/>
          <w:rFonts w:asciiTheme="minorHAnsi" w:hAnsiTheme="minorHAnsi" w:cstheme="minorHAnsi"/>
        </w:rPr>
        <w:endnoteReference w:id="5"/>
      </w:r>
      <w:r w:rsidRPr="00E676E0">
        <w:rPr>
          <w:rFonts w:asciiTheme="minorHAnsi" w:hAnsiTheme="minorHAnsi" w:cstheme="minorHAnsi"/>
        </w:rPr>
        <w:t xml:space="preserve"> (See paras </w:t>
      </w:r>
      <w:r w:rsidR="00A14A52">
        <w:rPr>
          <w:rFonts w:asciiTheme="minorHAnsi" w:hAnsiTheme="minorHAnsi" w:cstheme="minorHAnsi"/>
        </w:rPr>
        <w:t>27-30</w:t>
      </w:r>
      <w:r w:rsidRPr="00E676E0">
        <w:rPr>
          <w:rFonts w:asciiTheme="minorHAnsi" w:hAnsiTheme="minorHAnsi" w:cstheme="minorHAnsi"/>
        </w:rPr>
        <w:t xml:space="preserve"> below.)</w:t>
      </w:r>
    </w:p>
    <w:p w14:paraId="10755B94" w14:textId="77777777" w:rsidR="003370C1" w:rsidRDefault="003370C1" w:rsidP="00EF23EE">
      <w:pPr>
        <w:pStyle w:val="ListParagraph"/>
        <w:spacing w:after="0" w:line="240" w:lineRule="auto"/>
        <w:jc w:val="both"/>
        <w:rPr>
          <w:rFonts w:asciiTheme="minorHAnsi" w:hAnsiTheme="minorHAnsi" w:cstheme="minorHAnsi"/>
        </w:rPr>
      </w:pPr>
    </w:p>
    <w:p w14:paraId="6ECA911F" w14:textId="5AC77506" w:rsidR="003370C1" w:rsidRPr="00E676E0" w:rsidRDefault="003370C1" w:rsidP="00EF23EE">
      <w:pPr>
        <w:pStyle w:val="ListParagraph"/>
        <w:numPr>
          <w:ilvl w:val="0"/>
          <w:numId w:val="23"/>
        </w:numPr>
        <w:spacing w:after="0" w:line="240" w:lineRule="auto"/>
        <w:jc w:val="both"/>
        <w:rPr>
          <w:rFonts w:asciiTheme="minorHAnsi" w:hAnsiTheme="minorHAnsi" w:cstheme="minorHAnsi"/>
        </w:rPr>
      </w:pPr>
      <w:r>
        <w:t>These priority issues are outlined in more detail below under the relevant Covenant articles.</w:t>
      </w:r>
    </w:p>
    <w:p w14:paraId="663C5E14" w14:textId="77777777" w:rsidR="00E41589" w:rsidRDefault="00E41589" w:rsidP="00EF23EE">
      <w:pPr>
        <w:spacing w:after="0" w:line="240" w:lineRule="auto"/>
        <w:contextualSpacing/>
        <w:jc w:val="both"/>
        <w:rPr>
          <w:rFonts w:cstheme="minorHAnsi"/>
          <w:b/>
          <w:bCs/>
          <w:color w:val="EE9A12"/>
        </w:rPr>
      </w:pPr>
    </w:p>
    <w:p w14:paraId="6D90F6FD" w14:textId="5C528EC7" w:rsidR="000E7B91" w:rsidRPr="00E676E0" w:rsidRDefault="00E532D4" w:rsidP="00EF23EE">
      <w:pPr>
        <w:spacing w:after="0" w:line="240" w:lineRule="auto"/>
        <w:contextualSpacing/>
        <w:jc w:val="both"/>
        <w:rPr>
          <w:rFonts w:cstheme="minorHAnsi"/>
          <w:b/>
          <w:bCs/>
          <w:color w:val="EE9A12"/>
        </w:rPr>
      </w:pPr>
      <w:r>
        <w:rPr>
          <w:rFonts w:cstheme="minorHAnsi"/>
          <w:b/>
          <w:bCs/>
          <w:color w:val="EE9A12"/>
        </w:rPr>
        <w:br/>
      </w:r>
      <w:r w:rsidR="000E7B91" w:rsidRPr="00E676E0">
        <w:rPr>
          <w:rFonts w:cstheme="minorHAnsi"/>
          <w:b/>
          <w:bCs/>
          <w:color w:val="EE9A12"/>
        </w:rPr>
        <w:t>Article 3 - Gender Equality</w:t>
      </w:r>
    </w:p>
    <w:p w14:paraId="05C6833F" w14:textId="6713010F" w:rsidR="000E7B91" w:rsidRPr="00E676E0" w:rsidRDefault="000E7B91" w:rsidP="00EF23EE">
      <w:pPr>
        <w:spacing w:after="0" w:line="240" w:lineRule="auto"/>
        <w:contextualSpacing/>
        <w:jc w:val="both"/>
        <w:rPr>
          <w:rFonts w:cstheme="minorHAnsi"/>
        </w:rPr>
      </w:pPr>
    </w:p>
    <w:p w14:paraId="04911667" w14:textId="3141053F" w:rsidR="000E7B91" w:rsidRPr="00E676E0" w:rsidRDefault="00F2033E"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Commitments </w:t>
      </w:r>
      <w:r w:rsidR="00233DCA" w:rsidRPr="00E676E0">
        <w:rPr>
          <w:rFonts w:asciiTheme="minorHAnsi" w:hAnsiTheme="minorHAnsi" w:cstheme="minorHAnsi"/>
        </w:rPr>
        <w:t xml:space="preserve">in the </w:t>
      </w:r>
      <w:r w:rsidR="00233DCA" w:rsidRPr="00E676E0">
        <w:rPr>
          <w:rFonts w:asciiTheme="minorHAnsi" w:hAnsiTheme="minorHAnsi" w:cstheme="minorHAnsi"/>
          <w:i/>
          <w:iCs/>
        </w:rPr>
        <w:t>National Strategy for Women and Girls 2017–2020</w:t>
      </w:r>
      <w:r w:rsidR="00233DCA" w:rsidRPr="00E676E0">
        <w:rPr>
          <w:rFonts w:asciiTheme="minorHAnsi" w:hAnsiTheme="minorHAnsi" w:cstheme="minorHAnsi"/>
        </w:rPr>
        <w:t xml:space="preserve"> </w:t>
      </w:r>
      <w:r w:rsidRPr="00E676E0">
        <w:rPr>
          <w:rFonts w:asciiTheme="minorHAnsi" w:hAnsiTheme="minorHAnsi" w:cstheme="minorHAnsi"/>
        </w:rPr>
        <w:t>to improve</w:t>
      </w:r>
      <w:r w:rsidR="00233DCA" w:rsidRPr="00E676E0">
        <w:rPr>
          <w:rFonts w:asciiTheme="minorHAnsi" w:hAnsiTheme="minorHAnsi" w:cstheme="minorHAnsi"/>
        </w:rPr>
        <w:t xml:space="preserve"> the</w:t>
      </w:r>
      <w:r w:rsidRPr="00E676E0">
        <w:rPr>
          <w:rFonts w:asciiTheme="minorHAnsi" w:hAnsiTheme="minorHAnsi" w:cstheme="minorHAnsi"/>
        </w:rPr>
        <w:t xml:space="preserve"> health, wellbeing and rehabilitation of women offenders have </w:t>
      </w:r>
      <w:r w:rsidR="00233DCA" w:rsidRPr="00E676E0">
        <w:rPr>
          <w:rFonts w:asciiTheme="minorHAnsi" w:hAnsiTheme="minorHAnsi" w:cstheme="minorHAnsi"/>
        </w:rPr>
        <w:t xml:space="preserve">only </w:t>
      </w:r>
      <w:r w:rsidRPr="00E676E0">
        <w:rPr>
          <w:rFonts w:asciiTheme="minorHAnsi" w:hAnsiTheme="minorHAnsi" w:cstheme="minorHAnsi"/>
        </w:rPr>
        <w:t>been partially met.</w:t>
      </w:r>
      <w:r w:rsidR="009D46E2">
        <w:rPr>
          <w:rStyle w:val="EndnoteReference"/>
          <w:rFonts w:asciiTheme="minorHAnsi" w:hAnsiTheme="minorHAnsi" w:cstheme="minorHAnsi"/>
        </w:rPr>
        <w:endnoteReference w:id="6"/>
      </w:r>
    </w:p>
    <w:p w14:paraId="58E8B6ED" w14:textId="77777777" w:rsidR="00233DCA" w:rsidRPr="00E676E0" w:rsidRDefault="00233DCA" w:rsidP="00EF23EE">
      <w:pPr>
        <w:pStyle w:val="ListParagraph"/>
        <w:spacing w:after="0" w:line="240" w:lineRule="auto"/>
        <w:jc w:val="both"/>
        <w:rPr>
          <w:rFonts w:asciiTheme="minorHAnsi" w:hAnsiTheme="minorHAnsi" w:cstheme="minorHAnsi"/>
        </w:rPr>
      </w:pPr>
    </w:p>
    <w:p w14:paraId="6B43B5C5" w14:textId="77777777" w:rsidR="00A14A52" w:rsidRPr="00A14A52" w:rsidRDefault="00233DC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bCs/>
        </w:rPr>
        <w:lastRenderedPageBreak/>
        <w:t xml:space="preserve">Women are </w:t>
      </w:r>
      <w:r w:rsidR="00131BBB" w:rsidRPr="00E676E0">
        <w:rPr>
          <w:rFonts w:asciiTheme="minorHAnsi" w:hAnsiTheme="minorHAnsi" w:cstheme="minorHAnsi"/>
          <w:bCs/>
        </w:rPr>
        <w:t>disproportionately punished for less serious and non-violent offences</w:t>
      </w:r>
      <w:r w:rsidR="00972BEF" w:rsidRPr="00E676E0">
        <w:rPr>
          <w:rFonts w:asciiTheme="minorHAnsi" w:hAnsiTheme="minorHAnsi" w:cstheme="minorHAnsi"/>
          <w:bCs/>
        </w:rPr>
        <w:t>,</w:t>
      </w:r>
      <w:r w:rsidR="00131BBB" w:rsidRPr="00E676E0">
        <w:rPr>
          <w:rFonts w:asciiTheme="minorHAnsi" w:hAnsiTheme="minorHAnsi" w:cstheme="minorHAnsi"/>
          <w:bCs/>
        </w:rPr>
        <w:t xml:space="preserve"> compared with men</w:t>
      </w:r>
      <w:r w:rsidRPr="00E676E0">
        <w:rPr>
          <w:rFonts w:asciiTheme="minorHAnsi" w:hAnsiTheme="minorHAnsi" w:cstheme="minorHAnsi"/>
          <w:bCs/>
        </w:rPr>
        <w:t xml:space="preserve">. </w:t>
      </w:r>
      <w:r w:rsidR="008379CF">
        <w:t>Recent figures indicate that 25.2% of the female prison population are serving sentences of less than 12 months, as compared to 11.9% of the male prison population.</w:t>
      </w:r>
      <w:r w:rsidR="005401D4">
        <w:rPr>
          <w:rStyle w:val="EndnoteReference"/>
        </w:rPr>
        <w:endnoteReference w:id="7"/>
      </w:r>
      <w:r w:rsidR="008379CF">
        <w:t xml:space="preserve"> </w:t>
      </w:r>
    </w:p>
    <w:p w14:paraId="0883CC8F" w14:textId="77777777" w:rsidR="00A14A52" w:rsidRPr="00A14A52" w:rsidRDefault="00A14A52" w:rsidP="00A14A52">
      <w:pPr>
        <w:spacing w:after="0" w:line="240" w:lineRule="auto"/>
        <w:jc w:val="both"/>
        <w:rPr>
          <w:rFonts w:cstheme="minorHAnsi"/>
        </w:rPr>
      </w:pPr>
    </w:p>
    <w:p w14:paraId="4ED4D7D9" w14:textId="7E4573F2" w:rsidR="00972BEF" w:rsidRPr="00E676E0" w:rsidRDefault="008379CF" w:rsidP="00EF23EE">
      <w:pPr>
        <w:pStyle w:val="ListParagraph"/>
        <w:numPr>
          <w:ilvl w:val="0"/>
          <w:numId w:val="23"/>
        </w:numPr>
        <w:spacing w:after="0" w:line="240" w:lineRule="auto"/>
        <w:jc w:val="both"/>
        <w:rPr>
          <w:rFonts w:asciiTheme="minorHAnsi" w:hAnsiTheme="minorHAnsi" w:cstheme="minorHAnsi"/>
        </w:rPr>
      </w:pPr>
      <w:r>
        <w:t xml:space="preserve">Similarly, figures indicate that women are more likely than men to be remanded into custody for less serious offences, with data provided by the </w:t>
      </w:r>
      <w:r w:rsidR="00FB5425">
        <w:t>Irish Prison Service</w:t>
      </w:r>
      <w:r w:rsidR="004F04E6">
        <w:t xml:space="preserve"> in 2020</w:t>
      </w:r>
      <w:r>
        <w:t xml:space="preserve"> showing that 26.6% of women remanded to custody on remand/trial had as their most serious charge ‘theft and related offences’, as compared to 13% of men</w:t>
      </w:r>
      <w:r w:rsidR="00404F08">
        <w:t>.</w:t>
      </w:r>
      <w:r w:rsidR="00404F08">
        <w:rPr>
          <w:rStyle w:val="EndnoteReference"/>
        </w:rPr>
        <w:endnoteReference w:id="8"/>
      </w:r>
      <w:r w:rsidR="00404F08" w:rsidRPr="00E676E0">
        <w:rPr>
          <w:rFonts w:asciiTheme="minorHAnsi" w:hAnsiTheme="minorHAnsi" w:cstheme="minorHAnsi"/>
          <w:bCs/>
        </w:rPr>
        <w:t xml:space="preserve"> </w:t>
      </w:r>
      <w:r w:rsidR="00AD4255">
        <w:t>Figures further indicate that as</w:t>
      </w:r>
      <w:r w:rsidR="00343B95">
        <w:t xml:space="preserve"> many as 10% of all female committals in 2020 </w:t>
      </w:r>
      <w:r w:rsidR="00AD4255">
        <w:t xml:space="preserve">were </w:t>
      </w:r>
      <w:r w:rsidR="00343B95">
        <w:t>attributed to non-payment of fines</w:t>
      </w:r>
      <w:r w:rsidR="00AD4255">
        <w:t>.</w:t>
      </w:r>
      <w:r w:rsidR="00AC5DDC">
        <w:rPr>
          <w:rStyle w:val="EndnoteReference"/>
        </w:rPr>
        <w:endnoteReference w:id="9"/>
      </w:r>
      <w:r w:rsidR="00343B95">
        <w:rPr>
          <w:rFonts w:asciiTheme="minorHAnsi" w:hAnsiTheme="minorHAnsi" w:cstheme="minorHAnsi"/>
          <w:bCs/>
        </w:rPr>
        <w:t xml:space="preserve"> </w:t>
      </w:r>
      <w:r w:rsidR="005524AD">
        <w:rPr>
          <w:rFonts w:asciiTheme="minorHAnsi" w:hAnsiTheme="minorHAnsi" w:cstheme="minorHAnsi"/>
          <w:bCs/>
        </w:rPr>
        <w:t>This would suggest that w</w:t>
      </w:r>
      <w:r w:rsidR="00972BEF" w:rsidRPr="00E676E0">
        <w:rPr>
          <w:rFonts w:asciiTheme="minorHAnsi" w:hAnsiTheme="minorHAnsi" w:cstheme="minorHAnsi"/>
          <w:bCs/>
        </w:rPr>
        <w:t xml:space="preserve">omen are </w:t>
      </w:r>
      <w:r w:rsidR="005524AD">
        <w:rPr>
          <w:rFonts w:asciiTheme="minorHAnsi" w:hAnsiTheme="minorHAnsi" w:cstheme="minorHAnsi"/>
          <w:bCs/>
        </w:rPr>
        <w:t>disproportionately</w:t>
      </w:r>
      <w:r w:rsidR="00972BEF" w:rsidRPr="00E676E0">
        <w:rPr>
          <w:rFonts w:asciiTheme="minorHAnsi" w:hAnsiTheme="minorHAnsi" w:cstheme="minorHAnsi"/>
          <w:bCs/>
        </w:rPr>
        <w:t xml:space="preserve"> committed to prison for offences linked with poverty</w:t>
      </w:r>
      <w:r w:rsidR="000737A7" w:rsidRPr="00E676E0">
        <w:rPr>
          <w:rFonts w:asciiTheme="minorHAnsi" w:hAnsiTheme="minorHAnsi" w:cstheme="minorHAnsi"/>
          <w:bCs/>
        </w:rPr>
        <w:t xml:space="preserve"> and disadvantage</w:t>
      </w:r>
      <w:r w:rsidR="00972BEF" w:rsidRPr="00E676E0">
        <w:rPr>
          <w:rFonts w:asciiTheme="minorHAnsi" w:hAnsiTheme="minorHAnsi" w:cstheme="minorHAnsi"/>
          <w:bCs/>
        </w:rPr>
        <w:t>, such as theft and fines default.</w:t>
      </w:r>
    </w:p>
    <w:p w14:paraId="27EC0778" w14:textId="77777777" w:rsidR="00972BEF" w:rsidRPr="00E676E0" w:rsidRDefault="00972BEF" w:rsidP="00EF23EE">
      <w:pPr>
        <w:pStyle w:val="ListParagraph"/>
        <w:spacing w:after="0" w:line="240" w:lineRule="auto"/>
        <w:jc w:val="both"/>
        <w:rPr>
          <w:rFonts w:asciiTheme="minorHAnsi" w:hAnsiTheme="minorHAnsi" w:cstheme="minorHAnsi"/>
        </w:rPr>
      </w:pPr>
    </w:p>
    <w:p w14:paraId="7F847C41" w14:textId="2CAEAA38" w:rsidR="00972BEF" w:rsidRPr="00E676E0" w:rsidRDefault="00233DC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bCs/>
        </w:rPr>
        <w:t>There are plans to increase closed prison capacity for women,</w:t>
      </w:r>
      <w:r w:rsidR="00777393">
        <w:rPr>
          <w:rStyle w:val="EndnoteReference"/>
          <w:rFonts w:asciiTheme="minorHAnsi" w:hAnsiTheme="minorHAnsi" w:cstheme="minorHAnsi"/>
          <w:bCs/>
        </w:rPr>
        <w:endnoteReference w:id="10"/>
      </w:r>
      <w:r w:rsidRPr="00E676E0">
        <w:rPr>
          <w:rFonts w:asciiTheme="minorHAnsi" w:hAnsiTheme="minorHAnsi" w:cstheme="minorHAnsi"/>
          <w:bCs/>
        </w:rPr>
        <w:t xml:space="preserve"> despite policy consensus that community-based responses are more effective</w:t>
      </w:r>
      <w:r w:rsidRPr="00E676E0">
        <w:rPr>
          <w:rStyle w:val="EndnoteReference"/>
          <w:rFonts w:asciiTheme="minorHAnsi" w:hAnsiTheme="minorHAnsi" w:cstheme="minorHAnsi"/>
          <w:bCs/>
        </w:rPr>
        <w:endnoteReference w:id="11"/>
      </w:r>
      <w:r w:rsidRPr="00E676E0">
        <w:rPr>
          <w:rFonts w:asciiTheme="minorHAnsi" w:hAnsiTheme="minorHAnsi" w:cstheme="minorHAnsi"/>
          <w:bCs/>
        </w:rPr>
        <w:t xml:space="preserve"> and the </w:t>
      </w:r>
      <w:r w:rsidR="00005D78">
        <w:rPr>
          <w:rFonts w:asciiTheme="minorHAnsi" w:hAnsiTheme="minorHAnsi" w:cstheme="minorHAnsi"/>
          <w:bCs/>
        </w:rPr>
        <w:t>broader aims and principle</w:t>
      </w:r>
      <w:r w:rsidR="00972BEF" w:rsidRPr="00E676E0">
        <w:rPr>
          <w:rFonts w:asciiTheme="minorHAnsi" w:hAnsiTheme="minorHAnsi" w:cstheme="minorHAnsi"/>
          <w:bCs/>
        </w:rPr>
        <w:t xml:space="preserve">s of the </w:t>
      </w:r>
      <w:r w:rsidRPr="00E676E0">
        <w:rPr>
          <w:rFonts w:asciiTheme="minorHAnsi" w:hAnsiTheme="minorHAnsi" w:cstheme="minorHAnsi"/>
          <w:bCs/>
        </w:rPr>
        <w:t>UN Bangkok Rules.</w:t>
      </w:r>
      <w:r w:rsidRPr="00E676E0">
        <w:rPr>
          <w:rStyle w:val="EndnoteReference"/>
          <w:rFonts w:asciiTheme="minorHAnsi" w:hAnsiTheme="minorHAnsi" w:cstheme="minorHAnsi"/>
          <w:bCs/>
        </w:rPr>
        <w:endnoteReference w:id="12"/>
      </w:r>
      <w:r w:rsidR="00972BEF" w:rsidRPr="00E676E0">
        <w:rPr>
          <w:rFonts w:asciiTheme="minorHAnsi" w:hAnsiTheme="minorHAnsi" w:cstheme="minorHAnsi"/>
          <w:bCs/>
        </w:rPr>
        <w:t xml:space="preserve"> </w:t>
      </w:r>
    </w:p>
    <w:p w14:paraId="4572C439" w14:textId="77777777" w:rsidR="00972BEF" w:rsidRPr="00E676E0" w:rsidRDefault="00972BEF" w:rsidP="00EF23EE">
      <w:pPr>
        <w:pStyle w:val="ListParagraph"/>
        <w:spacing w:after="0" w:line="240" w:lineRule="auto"/>
        <w:jc w:val="both"/>
        <w:rPr>
          <w:rFonts w:asciiTheme="minorHAnsi" w:hAnsiTheme="minorHAnsi" w:cstheme="minorHAnsi"/>
        </w:rPr>
      </w:pPr>
    </w:p>
    <w:p w14:paraId="5621DA66" w14:textId="5C1E1638" w:rsidR="00F2033E" w:rsidRDefault="00233DC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A step-down facility for women leaving prison opened in 2019. However, </w:t>
      </w:r>
      <w:r w:rsidR="00131BBB" w:rsidRPr="00E676E0">
        <w:rPr>
          <w:rFonts w:asciiTheme="minorHAnsi" w:hAnsiTheme="minorHAnsi" w:cstheme="minorHAnsi"/>
          <w:bCs/>
        </w:rPr>
        <w:t>there are no plans to establish an open prison for women.</w:t>
      </w:r>
      <w:r w:rsidR="00CE31BD">
        <w:rPr>
          <w:rStyle w:val="EndnoteReference"/>
          <w:rFonts w:asciiTheme="minorHAnsi" w:hAnsiTheme="minorHAnsi" w:cstheme="minorHAnsi"/>
          <w:bCs/>
        </w:rPr>
        <w:endnoteReference w:id="13"/>
      </w:r>
      <w:r w:rsidRPr="00E676E0">
        <w:rPr>
          <w:rFonts w:asciiTheme="minorHAnsi" w:hAnsiTheme="minorHAnsi" w:cstheme="minorHAnsi"/>
        </w:rPr>
        <w:t xml:space="preserve"> (There are two open prisons for men.)</w:t>
      </w:r>
    </w:p>
    <w:p w14:paraId="437D0B0F" w14:textId="77777777" w:rsidR="00C42F22" w:rsidRDefault="00C42F22" w:rsidP="00EF23EE">
      <w:pPr>
        <w:spacing w:after="0" w:line="240" w:lineRule="auto"/>
        <w:contextualSpacing/>
        <w:jc w:val="both"/>
        <w:rPr>
          <w:rFonts w:cstheme="minorHAnsi"/>
        </w:rPr>
      </w:pPr>
    </w:p>
    <w:p w14:paraId="367D863C" w14:textId="2A8FA137" w:rsidR="00C42F22" w:rsidRPr="00E676E0" w:rsidRDefault="00C42F22" w:rsidP="00EF23EE">
      <w:pPr>
        <w:spacing w:after="0" w:line="240" w:lineRule="auto"/>
        <w:contextualSpacing/>
        <w:jc w:val="both"/>
        <w:rPr>
          <w:rFonts w:cstheme="minorHAnsi"/>
          <w:b/>
          <w:bCs/>
        </w:rPr>
      </w:pPr>
      <w:r w:rsidRPr="001D037C">
        <w:rPr>
          <w:rFonts w:cstheme="minorHAnsi"/>
          <w:b/>
          <w:bCs/>
          <w:u w:val="single"/>
        </w:rPr>
        <w:t>Issue</w:t>
      </w:r>
      <w:r w:rsidRPr="00E676E0">
        <w:rPr>
          <w:rFonts w:cstheme="minorHAnsi"/>
          <w:b/>
          <w:bCs/>
        </w:rPr>
        <w:t xml:space="preserve">: The Committee might ask Ireland </w:t>
      </w:r>
      <w:r w:rsidR="00E65031">
        <w:rPr>
          <w:rFonts w:cstheme="minorHAnsi"/>
          <w:b/>
          <w:bCs/>
        </w:rPr>
        <w:t>what measures it is taking to</w:t>
      </w:r>
      <w:r w:rsidR="00E65746">
        <w:rPr>
          <w:rFonts w:cstheme="minorHAnsi"/>
          <w:b/>
          <w:bCs/>
        </w:rPr>
        <w:t xml:space="preserve"> reduce the use of imprisonment as a response to offending by women and</w:t>
      </w:r>
      <w:r w:rsidR="00E65031">
        <w:rPr>
          <w:rFonts w:cstheme="minorHAnsi"/>
          <w:b/>
          <w:bCs/>
        </w:rPr>
        <w:t xml:space="preserve"> </w:t>
      </w:r>
      <w:r w:rsidR="00E65746">
        <w:rPr>
          <w:rFonts w:cstheme="minorHAnsi"/>
          <w:b/>
          <w:bCs/>
        </w:rPr>
        <w:t xml:space="preserve">thereby </w:t>
      </w:r>
      <w:r w:rsidR="008E4115">
        <w:rPr>
          <w:rFonts w:cstheme="minorHAnsi"/>
          <w:b/>
          <w:bCs/>
        </w:rPr>
        <w:t>improve its compliance with the UN Bangkok Rules.</w:t>
      </w:r>
    </w:p>
    <w:p w14:paraId="25472C5C" w14:textId="34F213C9" w:rsidR="00C42F22" w:rsidRDefault="00C42F22" w:rsidP="00EF23EE">
      <w:pPr>
        <w:spacing w:after="0" w:line="240" w:lineRule="auto"/>
        <w:contextualSpacing/>
        <w:jc w:val="both"/>
        <w:rPr>
          <w:rFonts w:cstheme="minorHAnsi"/>
        </w:rPr>
      </w:pPr>
    </w:p>
    <w:p w14:paraId="45EDDCC9" w14:textId="77777777" w:rsidR="00E41589" w:rsidRPr="00C42F22" w:rsidRDefault="00E41589" w:rsidP="00EF23EE">
      <w:pPr>
        <w:spacing w:after="0" w:line="240" w:lineRule="auto"/>
        <w:contextualSpacing/>
        <w:jc w:val="both"/>
        <w:rPr>
          <w:rFonts w:cstheme="minorHAnsi"/>
        </w:rPr>
      </w:pPr>
    </w:p>
    <w:p w14:paraId="14E8CCB5" w14:textId="1C933B45" w:rsidR="00F2033E" w:rsidRPr="00E676E0" w:rsidRDefault="00F2033E" w:rsidP="00EF23EE">
      <w:pPr>
        <w:spacing w:after="0" w:line="240" w:lineRule="auto"/>
        <w:contextualSpacing/>
        <w:jc w:val="both"/>
        <w:rPr>
          <w:rFonts w:cstheme="minorHAnsi"/>
          <w:b/>
          <w:bCs/>
        </w:rPr>
      </w:pPr>
      <w:r w:rsidRPr="00E676E0">
        <w:rPr>
          <w:rFonts w:cstheme="minorHAnsi"/>
          <w:b/>
          <w:bCs/>
          <w:color w:val="EE9A12"/>
        </w:rPr>
        <w:t>Article 6 - Right to Work</w:t>
      </w:r>
    </w:p>
    <w:p w14:paraId="4FD5AAB3" w14:textId="2155CA2D" w:rsidR="000E7B91" w:rsidRPr="00E676E0" w:rsidRDefault="000E7B91" w:rsidP="00EF23EE">
      <w:pPr>
        <w:spacing w:after="0" w:line="240" w:lineRule="auto"/>
        <w:contextualSpacing/>
        <w:jc w:val="both"/>
        <w:rPr>
          <w:rFonts w:cstheme="minorHAnsi"/>
          <w:b/>
          <w:bCs/>
          <w:color w:val="EE9A12"/>
        </w:rPr>
      </w:pPr>
      <w:r w:rsidRPr="00E676E0">
        <w:rPr>
          <w:rFonts w:cstheme="minorHAnsi"/>
          <w:b/>
          <w:bCs/>
          <w:color w:val="EE9A12"/>
        </w:rPr>
        <w:t>Article 7</w:t>
      </w:r>
      <w:r w:rsidR="00F2033E" w:rsidRPr="00E676E0">
        <w:rPr>
          <w:rFonts w:cstheme="minorHAnsi"/>
          <w:b/>
          <w:bCs/>
          <w:color w:val="EE9A12"/>
        </w:rPr>
        <w:t xml:space="preserve"> - </w:t>
      </w:r>
      <w:r w:rsidRPr="00E676E0">
        <w:rPr>
          <w:rFonts w:cstheme="minorHAnsi"/>
          <w:b/>
          <w:bCs/>
          <w:color w:val="EE9A12"/>
        </w:rPr>
        <w:t>Right to Just and Favourable Conditions of Work</w:t>
      </w:r>
    </w:p>
    <w:p w14:paraId="3D79B7F6" w14:textId="77777777" w:rsidR="00972BEF" w:rsidRPr="00E676E0" w:rsidRDefault="00972BEF" w:rsidP="00EF23EE">
      <w:pPr>
        <w:spacing w:after="0" w:line="240" w:lineRule="auto"/>
        <w:contextualSpacing/>
        <w:jc w:val="both"/>
        <w:rPr>
          <w:rFonts w:cstheme="minorHAnsi"/>
        </w:rPr>
      </w:pPr>
    </w:p>
    <w:p w14:paraId="07F401AE" w14:textId="6272B3A5" w:rsidR="00972BEF" w:rsidRPr="00502BD7" w:rsidRDefault="00062855" w:rsidP="00EF23EE">
      <w:pPr>
        <w:pStyle w:val="ListParagraph"/>
        <w:numPr>
          <w:ilvl w:val="0"/>
          <w:numId w:val="23"/>
        </w:numPr>
        <w:spacing w:after="0" w:line="240" w:lineRule="auto"/>
        <w:jc w:val="both"/>
        <w:rPr>
          <w:rFonts w:asciiTheme="minorHAnsi" w:hAnsiTheme="minorHAnsi" w:cstheme="minorHAnsi"/>
        </w:rPr>
      </w:pPr>
      <w:r w:rsidRPr="00502BD7">
        <w:rPr>
          <w:rFonts w:asciiTheme="minorHAnsi" w:hAnsiTheme="minorHAnsi" w:cstheme="minorHAnsi"/>
        </w:rPr>
        <w:t xml:space="preserve">A criminal conviction </w:t>
      </w:r>
      <w:r w:rsidR="008C7461" w:rsidRPr="00502BD7">
        <w:rPr>
          <w:rFonts w:asciiTheme="minorHAnsi" w:hAnsiTheme="minorHAnsi" w:cstheme="minorHAnsi"/>
        </w:rPr>
        <w:t xml:space="preserve">history </w:t>
      </w:r>
      <w:r w:rsidRPr="00502BD7">
        <w:rPr>
          <w:rFonts w:asciiTheme="minorHAnsi" w:hAnsiTheme="minorHAnsi" w:cstheme="minorHAnsi"/>
        </w:rPr>
        <w:t>can act as a barrier for people in securing employment and achieving promotion within existing employment</w:t>
      </w:r>
      <w:r w:rsidR="008C7461" w:rsidRPr="00502BD7">
        <w:rPr>
          <w:rFonts w:asciiTheme="minorHAnsi" w:hAnsiTheme="minorHAnsi" w:cstheme="minorHAnsi"/>
        </w:rPr>
        <w:t xml:space="preserve">, which can in turn inhibit effective </w:t>
      </w:r>
      <w:r w:rsidR="0019478C" w:rsidRPr="00502BD7">
        <w:rPr>
          <w:rFonts w:asciiTheme="minorHAnsi" w:hAnsiTheme="minorHAnsi" w:cstheme="minorHAnsi"/>
        </w:rPr>
        <w:t>reintegration</w:t>
      </w:r>
      <w:r w:rsidR="008C7461" w:rsidRPr="00502BD7">
        <w:rPr>
          <w:rFonts w:asciiTheme="minorHAnsi" w:hAnsiTheme="minorHAnsi" w:cstheme="minorHAnsi"/>
        </w:rPr>
        <w:t xml:space="preserve"> and desistance from offending.</w:t>
      </w:r>
      <w:r w:rsidR="00172E49" w:rsidRPr="00502BD7">
        <w:rPr>
          <w:rStyle w:val="EndnoteReference"/>
          <w:rFonts w:asciiTheme="minorHAnsi" w:hAnsiTheme="minorHAnsi" w:cstheme="minorHAnsi"/>
        </w:rPr>
        <w:endnoteReference w:id="14"/>
      </w:r>
      <w:r w:rsidR="00E01CD8">
        <w:rPr>
          <w:rFonts w:asciiTheme="minorHAnsi" w:hAnsiTheme="minorHAnsi" w:cstheme="minorHAnsi"/>
        </w:rPr>
        <w:t xml:space="preserve"> </w:t>
      </w:r>
      <w:r w:rsidR="00F230F9" w:rsidRPr="00502BD7">
        <w:rPr>
          <w:rFonts w:asciiTheme="minorHAnsi" w:hAnsiTheme="minorHAnsi" w:cstheme="minorHAnsi"/>
        </w:rPr>
        <w:t>An effective s</w:t>
      </w:r>
      <w:r w:rsidR="00E752BD" w:rsidRPr="00502BD7">
        <w:rPr>
          <w:rFonts w:asciiTheme="minorHAnsi" w:hAnsiTheme="minorHAnsi" w:cstheme="minorHAnsi"/>
        </w:rPr>
        <w:t>pent convictions regime, whereby</w:t>
      </w:r>
      <w:r w:rsidR="00E752BD" w:rsidRPr="00502BD7">
        <w:t xml:space="preserve"> a person with a conviction is no longer required to disclose that conviction once a specified period has elapsed, </w:t>
      </w:r>
      <w:r w:rsidR="00F230F9" w:rsidRPr="00502BD7">
        <w:rPr>
          <w:rFonts w:asciiTheme="minorHAnsi" w:hAnsiTheme="minorHAnsi" w:cstheme="minorHAnsi"/>
        </w:rPr>
        <w:t xml:space="preserve">is an important tool in removing </w:t>
      </w:r>
      <w:r w:rsidR="00DF4E77">
        <w:rPr>
          <w:rFonts w:asciiTheme="minorHAnsi" w:hAnsiTheme="minorHAnsi" w:cstheme="minorHAnsi"/>
        </w:rPr>
        <w:t xml:space="preserve">such </w:t>
      </w:r>
      <w:r w:rsidR="00F230F9" w:rsidRPr="00502BD7">
        <w:rPr>
          <w:rFonts w:cstheme="minorHAnsi"/>
        </w:rPr>
        <w:t>obstacles to reintegration.</w:t>
      </w:r>
    </w:p>
    <w:p w14:paraId="2A567520" w14:textId="77777777" w:rsidR="00F230F9" w:rsidRPr="00F230F9" w:rsidRDefault="00F230F9" w:rsidP="00EF23EE">
      <w:pPr>
        <w:spacing w:after="0" w:line="240" w:lineRule="auto"/>
        <w:contextualSpacing/>
        <w:jc w:val="both"/>
        <w:rPr>
          <w:rFonts w:cstheme="minorHAnsi"/>
          <w:highlight w:val="yellow"/>
        </w:rPr>
      </w:pPr>
    </w:p>
    <w:p w14:paraId="4F1AC3B3" w14:textId="3C24326D" w:rsidR="00DE3DBA" w:rsidRPr="00502BD7" w:rsidRDefault="00626864" w:rsidP="00EF23EE">
      <w:pPr>
        <w:pStyle w:val="ListParagraph"/>
        <w:numPr>
          <w:ilvl w:val="0"/>
          <w:numId w:val="23"/>
        </w:numPr>
        <w:spacing w:after="0" w:line="240" w:lineRule="auto"/>
        <w:jc w:val="both"/>
        <w:rPr>
          <w:rFonts w:cstheme="minorHAnsi"/>
        </w:rPr>
      </w:pPr>
      <w:r w:rsidRPr="00502BD7">
        <w:rPr>
          <w:rFonts w:asciiTheme="minorHAnsi" w:hAnsiTheme="minorHAnsi" w:cstheme="minorHAnsi"/>
        </w:rPr>
        <w:t>Ireland’s</w:t>
      </w:r>
      <w:r w:rsidR="00DE3DBA" w:rsidRPr="00502BD7">
        <w:rPr>
          <w:rFonts w:asciiTheme="minorHAnsi" w:hAnsiTheme="minorHAnsi" w:cstheme="minorHAnsi"/>
        </w:rPr>
        <w:t xml:space="preserve"> current</w:t>
      </w:r>
      <w:r w:rsidRPr="00502BD7">
        <w:rPr>
          <w:rFonts w:asciiTheme="minorHAnsi" w:hAnsiTheme="minorHAnsi" w:cstheme="minorHAnsi"/>
        </w:rPr>
        <w:t xml:space="preserve"> </w:t>
      </w:r>
      <w:r w:rsidR="0057058E" w:rsidRPr="00502BD7">
        <w:rPr>
          <w:rFonts w:asciiTheme="minorHAnsi" w:hAnsiTheme="minorHAnsi" w:cstheme="minorHAnsi"/>
        </w:rPr>
        <w:t>legislation</w:t>
      </w:r>
      <w:r w:rsidRPr="00502BD7">
        <w:rPr>
          <w:rFonts w:asciiTheme="minorHAnsi" w:hAnsiTheme="minorHAnsi" w:cstheme="minorHAnsi"/>
        </w:rPr>
        <w:t>, the</w:t>
      </w:r>
      <w:r w:rsidR="00F230F9" w:rsidRPr="00502BD7">
        <w:rPr>
          <w:rFonts w:asciiTheme="minorHAnsi" w:hAnsiTheme="minorHAnsi" w:cstheme="minorHAnsi"/>
        </w:rPr>
        <w:t xml:space="preserve"> </w:t>
      </w:r>
      <w:r w:rsidR="00C50B8D" w:rsidRPr="00502BD7">
        <w:rPr>
          <w:rFonts w:cstheme="minorHAnsi"/>
          <w:i/>
          <w:iCs/>
        </w:rPr>
        <w:t>Criminal Justice (Spent Convictions and Certain Disclosures) Act 2016</w:t>
      </w:r>
      <w:r w:rsidR="00DE3DBA" w:rsidRPr="00502BD7">
        <w:rPr>
          <w:rFonts w:cstheme="minorHAnsi"/>
        </w:rPr>
        <w:t>, is limited</w:t>
      </w:r>
      <w:r w:rsidR="00C50B8D" w:rsidRPr="00502BD7">
        <w:rPr>
          <w:rFonts w:cstheme="minorHAnsi"/>
        </w:rPr>
        <w:t xml:space="preserve"> </w:t>
      </w:r>
      <w:r w:rsidR="00DE3DBA" w:rsidRPr="00502BD7">
        <w:rPr>
          <w:rFonts w:cstheme="minorHAnsi"/>
        </w:rPr>
        <w:t xml:space="preserve">insofar as it fails to </w:t>
      </w:r>
      <w:r w:rsidR="007234FC" w:rsidRPr="00502BD7">
        <w:rPr>
          <w:rFonts w:cstheme="minorHAnsi"/>
        </w:rPr>
        <w:t>fulfil</w:t>
      </w:r>
      <w:r w:rsidR="00DE3DBA" w:rsidRPr="00502BD7">
        <w:rPr>
          <w:rFonts w:cstheme="minorHAnsi"/>
        </w:rPr>
        <w:t xml:space="preserve"> its rehabilitative purpose and it fails to apply the principle of proportionality to rehabilitative periods.</w:t>
      </w:r>
      <w:r w:rsidR="00F4317D" w:rsidRPr="00502BD7">
        <w:rPr>
          <w:rStyle w:val="EndnoteReference"/>
          <w:rFonts w:cstheme="minorHAnsi"/>
        </w:rPr>
        <w:endnoteReference w:id="15"/>
      </w:r>
      <w:r w:rsidR="00DE3DBA" w:rsidRPr="00502BD7">
        <w:rPr>
          <w:rFonts w:cstheme="minorHAnsi"/>
        </w:rPr>
        <w:t xml:space="preserve"> </w:t>
      </w:r>
      <w:r w:rsidR="0057058E" w:rsidRPr="00502BD7">
        <w:rPr>
          <w:rFonts w:cstheme="minorHAnsi"/>
        </w:rPr>
        <w:t>New legislation to expand the scope of Ireland’s spent convictions</w:t>
      </w:r>
      <w:r w:rsidR="00685A30">
        <w:rPr>
          <w:rFonts w:cstheme="minorHAnsi"/>
        </w:rPr>
        <w:t xml:space="preserve"> regime</w:t>
      </w:r>
      <w:r w:rsidR="0057058E" w:rsidRPr="00502BD7">
        <w:rPr>
          <w:rFonts w:cstheme="minorHAnsi"/>
        </w:rPr>
        <w:t xml:space="preserve"> </w:t>
      </w:r>
      <w:r w:rsidR="003E12BF" w:rsidRPr="00502BD7">
        <w:rPr>
          <w:rFonts w:cstheme="minorHAnsi"/>
        </w:rPr>
        <w:t>has been supported by the Government and is currently progressing through the Irish parliament.</w:t>
      </w:r>
      <w:r w:rsidR="003E12BF" w:rsidRPr="00502BD7">
        <w:rPr>
          <w:rStyle w:val="EndnoteReference"/>
          <w:rFonts w:cstheme="minorHAnsi"/>
        </w:rPr>
        <w:endnoteReference w:id="16"/>
      </w:r>
    </w:p>
    <w:p w14:paraId="675EC448" w14:textId="50D409E3" w:rsidR="008F456A" w:rsidRDefault="008F456A" w:rsidP="00EF23EE">
      <w:pPr>
        <w:spacing w:after="0" w:line="240" w:lineRule="auto"/>
        <w:contextualSpacing/>
        <w:jc w:val="both"/>
        <w:rPr>
          <w:rFonts w:cstheme="minorHAnsi"/>
        </w:rPr>
      </w:pPr>
    </w:p>
    <w:p w14:paraId="718C25EC" w14:textId="74DC1C18" w:rsidR="008F456A" w:rsidRPr="00D27392" w:rsidRDefault="008F456A" w:rsidP="00EF23EE">
      <w:pPr>
        <w:spacing w:after="0" w:line="240" w:lineRule="auto"/>
        <w:contextualSpacing/>
        <w:jc w:val="both"/>
        <w:rPr>
          <w:rFonts w:cstheme="minorHAnsi"/>
          <w:b/>
          <w:bCs/>
        </w:rPr>
      </w:pPr>
      <w:r>
        <w:rPr>
          <w:rFonts w:cstheme="minorHAnsi"/>
          <w:b/>
          <w:bCs/>
          <w:u w:val="single"/>
        </w:rPr>
        <w:t>Issue</w:t>
      </w:r>
      <w:r>
        <w:rPr>
          <w:rFonts w:cstheme="minorHAnsi"/>
          <w:b/>
          <w:bCs/>
        </w:rPr>
        <w:t xml:space="preserve">: The Committee might ask Ireland the </w:t>
      </w:r>
      <w:r w:rsidR="00D27392">
        <w:rPr>
          <w:rFonts w:cstheme="minorHAnsi"/>
          <w:b/>
          <w:bCs/>
        </w:rPr>
        <w:t xml:space="preserve">timeline for implementing the </w:t>
      </w:r>
      <w:r w:rsidR="00D27392" w:rsidRPr="00D27392">
        <w:rPr>
          <w:rFonts w:cstheme="minorHAnsi"/>
          <w:b/>
          <w:bCs/>
          <w:i/>
          <w:iCs/>
        </w:rPr>
        <w:t>Criminal Justice (Rehabilitative Periods) Bill 2018</w:t>
      </w:r>
      <w:r w:rsidR="00D27392">
        <w:rPr>
          <w:rFonts w:cstheme="minorHAnsi"/>
          <w:b/>
          <w:bCs/>
        </w:rPr>
        <w:t xml:space="preserve"> and </w:t>
      </w:r>
      <w:r w:rsidR="00230B02">
        <w:rPr>
          <w:rFonts w:cstheme="minorHAnsi"/>
          <w:b/>
          <w:bCs/>
        </w:rPr>
        <w:t xml:space="preserve">about </w:t>
      </w:r>
      <w:r w:rsidR="00D27392">
        <w:rPr>
          <w:rFonts w:cstheme="minorHAnsi"/>
          <w:b/>
          <w:bCs/>
        </w:rPr>
        <w:t xml:space="preserve">its commitment to </w:t>
      </w:r>
      <w:r w:rsidR="00502BD7">
        <w:rPr>
          <w:rFonts w:cstheme="minorHAnsi"/>
          <w:b/>
          <w:bCs/>
        </w:rPr>
        <w:t>implementing the</w:t>
      </w:r>
      <w:r w:rsidR="00D27392">
        <w:rPr>
          <w:rFonts w:cstheme="minorHAnsi"/>
          <w:b/>
          <w:bCs/>
        </w:rPr>
        <w:t xml:space="preserve"> widest spent convictions regime</w:t>
      </w:r>
      <w:r w:rsidR="00502BD7">
        <w:rPr>
          <w:rFonts w:cstheme="minorHAnsi"/>
          <w:b/>
          <w:bCs/>
        </w:rPr>
        <w:t xml:space="preserve"> possible</w:t>
      </w:r>
      <w:r w:rsidR="00D27392">
        <w:rPr>
          <w:rFonts w:cstheme="minorHAnsi"/>
          <w:b/>
          <w:bCs/>
        </w:rPr>
        <w:t xml:space="preserve">. </w:t>
      </w:r>
    </w:p>
    <w:p w14:paraId="63BF555D" w14:textId="77777777" w:rsidR="008F456A" w:rsidRPr="008F456A" w:rsidRDefault="008F456A" w:rsidP="00EF23EE">
      <w:pPr>
        <w:spacing w:after="0" w:line="240" w:lineRule="auto"/>
        <w:contextualSpacing/>
        <w:jc w:val="both"/>
        <w:rPr>
          <w:rFonts w:cstheme="minorHAnsi"/>
        </w:rPr>
      </w:pPr>
    </w:p>
    <w:p w14:paraId="6ADC0252" w14:textId="54DA5CC0" w:rsidR="005A73A5" w:rsidRDefault="007F33D3" w:rsidP="00EF23EE">
      <w:pPr>
        <w:pStyle w:val="ListParagraph"/>
        <w:numPr>
          <w:ilvl w:val="0"/>
          <w:numId w:val="23"/>
        </w:numPr>
        <w:spacing w:after="0" w:line="240" w:lineRule="auto"/>
        <w:jc w:val="both"/>
        <w:rPr>
          <w:rFonts w:asciiTheme="minorHAnsi" w:hAnsiTheme="minorHAnsi" w:cstheme="minorHAnsi"/>
        </w:rPr>
      </w:pPr>
      <w:r w:rsidRPr="00B82B47">
        <w:rPr>
          <w:rFonts w:asciiTheme="minorHAnsi" w:hAnsiTheme="minorHAnsi" w:cstheme="minorHAnsi"/>
        </w:rPr>
        <w:t>Irish equality law does not provide explicit protection against discrimination on the basis of a criminal conviction.</w:t>
      </w:r>
      <w:r w:rsidR="00451D8D">
        <w:rPr>
          <w:rStyle w:val="EndnoteReference"/>
          <w:rFonts w:asciiTheme="minorHAnsi" w:hAnsiTheme="minorHAnsi" w:cstheme="minorHAnsi"/>
        </w:rPr>
        <w:endnoteReference w:id="17"/>
      </w:r>
      <w:r w:rsidR="006A0363" w:rsidRPr="00B82B47">
        <w:rPr>
          <w:rFonts w:asciiTheme="minorHAnsi" w:hAnsiTheme="minorHAnsi" w:cstheme="minorHAnsi"/>
        </w:rPr>
        <w:t xml:space="preserve"> </w:t>
      </w:r>
      <w:r w:rsidR="004964A3" w:rsidRPr="00B82B47">
        <w:rPr>
          <w:rFonts w:asciiTheme="minorHAnsi" w:hAnsiTheme="minorHAnsi" w:cstheme="minorHAnsi"/>
        </w:rPr>
        <w:t xml:space="preserve">Such discrimination is an </w:t>
      </w:r>
      <w:r w:rsidR="004964A3" w:rsidRPr="00B82B47">
        <w:t>ongoing and significant issue of concer</w:t>
      </w:r>
      <w:r w:rsidR="00416687" w:rsidRPr="00B82B47">
        <w:t>n</w:t>
      </w:r>
      <w:r w:rsidR="00026D53">
        <w:t xml:space="preserve">: </w:t>
      </w:r>
      <w:r w:rsidR="00416687" w:rsidRPr="00B82B47">
        <w:t xml:space="preserve">a small-scale survey conducted by IPRT in 2019 </w:t>
      </w:r>
      <w:r w:rsidR="00026D53">
        <w:t>found</w:t>
      </w:r>
      <w:r w:rsidR="00416687" w:rsidRPr="00B82B47">
        <w:t xml:space="preserve"> that 81% (120) of respondents </w:t>
      </w:r>
      <w:r w:rsidR="00026D53">
        <w:t>said</w:t>
      </w:r>
      <w:r w:rsidR="00416687" w:rsidRPr="00B82B47">
        <w:t xml:space="preserve"> that having a conviction had </w:t>
      </w:r>
      <w:r w:rsidR="00EC5014">
        <w:t xml:space="preserve">had </w:t>
      </w:r>
      <w:r w:rsidR="00416687" w:rsidRPr="00B82B47">
        <w:t>a negative impact on their “</w:t>
      </w:r>
      <w:r w:rsidR="00416687" w:rsidRPr="00B82B47">
        <w:rPr>
          <w:i/>
          <w:iCs/>
        </w:rPr>
        <w:t>getting a job</w:t>
      </w:r>
      <w:r w:rsidR="00416687" w:rsidRPr="00B82B47">
        <w:t>”.</w:t>
      </w:r>
      <w:r w:rsidR="00DC0D86" w:rsidRPr="00B82B47">
        <w:rPr>
          <w:rStyle w:val="EndnoteReference"/>
        </w:rPr>
        <w:endnoteReference w:id="18"/>
      </w:r>
      <w:r w:rsidR="00416687" w:rsidRPr="00B82B47">
        <w:t xml:space="preserve"> </w:t>
      </w:r>
      <w:r w:rsidR="00590D13" w:rsidRPr="00B82B47">
        <w:rPr>
          <w:rFonts w:asciiTheme="minorHAnsi" w:hAnsiTheme="minorHAnsi" w:cstheme="minorHAnsi"/>
        </w:rPr>
        <w:t xml:space="preserve">There is potential for this to be addressed by the </w:t>
      </w:r>
      <w:r w:rsidR="002A5E34">
        <w:rPr>
          <w:rFonts w:asciiTheme="minorHAnsi" w:hAnsiTheme="minorHAnsi" w:cstheme="minorHAnsi"/>
        </w:rPr>
        <w:t xml:space="preserve">ongoing </w:t>
      </w:r>
      <w:r w:rsidR="00590D13" w:rsidRPr="00B82B47">
        <w:rPr>
          <w:rFonts w:asciiTheme="minorHAnsi" w:hAnsiTheme="minorHAnsi" w:cstheme="minorHAnsi"/>
        </w:rPr>
        <w:t xml:space="preserve">review of Ireland’s </w:t>
      </w:r>
      <w:r w:rsidR="004964A3" w:rsidRPr="00B82B47">
        <w:rPr>
          <w:rFonts w:asciiTheme="minorHAnsi" w:hAnsiTheme="minorHAnsi" w:cstheme="minorHAnsi"/>
        </w:rPr>
        <w:t>equality legislation</w:t>
      </w:r>
      <w:r w:rsidR="00590D13" w:rsidRPr="00B82B47">
        <w:rPr>
          <w:rFonts w:asciiTheme="minorHAnsi" w:hAnsiTheme="minorHAnsi" w:cstheme="minorHAnsi"/>
        </w:rPr>
        <w:t>.</w:t>
      </w:r>
      <w:r w:rsidR="00590D13" w:rsidRPr="00B82B47">
        <w:rPr>
          <w:rStyle w:val="EndnoteReference"/>
          <w:rFonts w:asciiTheme="minorHAnsi" w:hAnsiTheme="minorHAnsi" w:cstheme="minorHAnsi"/>
        </w:rPr>
        <w:endnoteReference w:id="19"/>
      </w:r>
    </w:p>
    <w:p w14:paraId="2BBA3F3C" w14:textId="18256DC9" w:rsidR="00B82B47" w:rsidRDefault="00B82B47" w:rsidP="00EF23EE">
      <w:pPr>
        <w:spacing w:after="0" w:line="240" w:lineRule="auto"/>
        <w:contextualSpacing/>
        <w:jc w:val="both"/>
        <w:rPr>
          <w:rFonts w:cstheme="minorHAnsi"/>
        </w:rPr>
      </w:pPr>
    </w:p>
    <w:p w14:paraId="6EF17DED" w14:textId="37A9E1E5" w:rsidR="00B82B47" w:rsidRPr="00B82B47" w:rsidRDefault="00B82B47" w:rsidP="00EF23EE">
      <w:pPr>
        <w:spacing w:after="0" w:line="240" w:lineRule="auto"/>
        <w:contextualSpacing/>
        <w:jc w:val="both"/>
        <w:rPr>
          <w:rFonts w:cstheme="minorHAnsi"/>
          <w:b/>
          <w:bCs/>
        </w:rPr>
      </w:pPr>
      <w:r>
        <w:rPr>
          <w:rFonts w:cstheme="minorHAnsi"/>
          <w:b/>
          <w:bCs/>
          <w:u w:val="single"/>
        </w:rPr>
        <w:t>Issue</w:t>
      </w:r>
      <w:r>
        <w:rPr>
          <w:rFonts w:cstheme="minorHAnsi"/>
          <w:b/>
          <w:bCs/>
        </w:rPr>
        <w:t xml:space="preserve">: The </w:t>
      </w:r>
      <w:r w:rsidR="001250D9">
        <w:rPr>
          <w:rFonts w:cstheme="minorHAnsi"/>
          <w:b/>
          <w:bCs/>
        </w:rPr>
        <w:t xml:space="preserve">Committee might ask Ireland about its plans to address discrimination on the basis of a criminal conviction </w:t>
      </w:r>
      <w:r w:rsidR="006A7A8D">
        <w:rPr>
          <w:rFonts w:cstheme="minorHAnsi"/>
          <w:b/>
          <w:bCs/>
        </w:rPr>
        <w:t xml:space="preserve">in the employment sphere. </w:t>
      </w:r>
    </w:p>
    <w:p w14:paraId="1A25BCD0" w14:textId="77777777" w:rsidR="00972BEF" w:rsidRPr="00E676E0" w:rsidRDefault="00972BEF" w:rsidP="00EF23EE">
      <w:pPr>
        <w:spacing w:after="0" w:line="240" w:lineRule="auto"/>
        <w:contextualSpacing/>
        <w:jc w:val="both"/>
        <w:rPr>
          <w:rFonts w:cstheme="minorHAnsi"/>
          <w:b/>
          <w:bCs/>
          <w:color w:val="EE9A12"/>
        </w:rPr>
      </w:pPr>
    </w:p>
    <w:p w14:paraId="2CF3D305" w14:textId="77777777" w:rsidR="00086A97" w:rsidRPr="00E676E0" w:rsidRDefault="00086A97" w:rsidP="00EF23EE">
      <w:pPr>
        <w:spacing w:after="0" w:line="240" w:lineRule="auto"/>
        <w:contextualSpacing/>
        <w:jc w:val="both"/>
        <w:rPr>
          <w:rFonts w:cstheme="minorHAnsi"/>
        </w:rPr>
      </w:pPr>
    </w:p>
    <w:p w14:paraId="26763C13" w14:textId="77777777" w:rsidR="00E676E0" w:rsidRPr="00E676E0" w:rsidRDefault="00E676E0" w:rsidP="00EF23EE">
      <w:pPr>
        <w:spacing w:after="0" w:line="240" w:lineRule="auto"/>
        <w:contextualSpacing/>
        <w:jc w:val="both"/>
        <w:rPr>
          <w:rFonts w:cstheme="minorHAnsi"/>
          <w:b/>
          <w:bCs/>
          <w:color w:val="EE9A12"/>
        </w:rPr>
      </w:pPr>
      <w:r w:rsidRPr="00E676E0">
        <w:rPr>
          <w:rFonts w:cstheme="minorHAnsi"/>
          <w:b/>
          <w:bCs/>
          <w:color w:val="EE9A12"/>
        </w:rPr>
        <w:t>Article 10 - Protection of the Family</w:t>
      </w:r>
    </w:p>
    <w:p w14:paraId="20EB778D" w14:textId="77777777" w:rsidR="00E676E0" w:rsidRPr="00E676E0" w:rsidRDefault="00E676E0" w:rsidP="00EF23EE">
      <w:pPr>
        <w:spacing w:after="0" w:line="240" w:lineRule="auto"/>
        <w:ind w:firstLine="720"/>
        <w:contextualSpacing/>
        <w:jc w:val="both"/>
        <w:rPr>
          <w:rFonts w:cstheme="minorHAnsi"/>
          <w:b/>
          <w:bCs/>
        </w:rPr>
      </w:pPr>
    </w:p>
    <w:p w14:paraId="04561D1D" w14:textId="77777777" w:rsidR="00E676E0" w:rsidRPr="00E676E0" w:rsidRDefault="00E676E0" w:rsidP="00EF23EE">
      <w:pPr>
        <w:spacing w:after="0" w:line="240" w:lineRule="auto"/>
        <w:ind w:firstLine="709"/>
        <w:contextualSpacing/>
        <w:jc w:val="both"/>
        <w:rPr>
          <w:rFonts w:cstheme="minorHAnsi"/>
          <w:b/>
          <w:bCs/>
        </w:rPr>
      </w:pPr>
      <w:r w:rsidRPr="00E676E0">
        <w:rPr>
          <w:rFonts w:cstheme="minorHAnsi"/>
          <w:b/>
          <w:bCs/>
        </w:rPr>
        <w:t>G. Parenting Supports</w:t>
      </w:r>
    </w:p>
    <w:p w14:paraId="67D5D549" w14:textId="77777777" w:rsidR="00E676E0" w:rsidRDefault="00E676E0" w:rsidP="00EF23EE">
      <w:pPr>
        <w:pStyle w:val="ListParagraph"/>
        <w:spacing w:after="0" w:line="240" w:lineRule="auto"/>
        <w:jc w:val="both"/>
        <w:rPr>
          <w:rFonts w:asciiTheme="minorHAnsi" w:hAnsiTheme="minorHAnsi" w:cstheme="minorHAnsi"/>
        </w:rPr>
      </w:pPr>
    </w:p>
    <w:p w14:paraId="58712688" w14:textId="20E35E31" w:rsidR="00E676E0" w:rsidRDefault="00887EC1" w:rsidP="00EF23EE">
      <w:pPr>
        <w:pStyle w:val="ListParagraph"/>
        <w:numPr>
          <w:ilvl w:val="0"/>
          <w:numId w:val="23"/>
        </w:numPr>
        <w:spacing w:after="0" w:line="240" w:lineRule="auto"/>
        <w:jc w:val="both"/>
        <w:rPr>
          <w:rFonts w:asciiTheme="minorHAnsi" w:hAnsiTheme="minorHAnsi" w:cstheme="minorHAnsi"/>
        </w:rPr>
      </w:pPr>
      <w:r>
        <w:rPr>
          <w:rFonts w:asciiTheme="minorHAnsi" w:hAnsiTheme="minorHAnsi" w:cstheme="minorHAnsi"/>
        </w:rPr>
        <w:t xml:space="preserve">While there is </w:t>
      </w:r>
      <w:r>
        <w:t xml:space="preserve">limited data available on the number of children who have a parent in prison in Ireland, </w:t>
      </w:r>
      <w:r w:rsidR="00BC236A">
        <w:t>estimates are that approximately</w:t>
      </w:r>
      <w:r w:rsidR="00B913D7">
        <w:rPr>
          <w:rFonts w:asciiTheme="minorHAnsi" w:hAnsiTheme="minorHAnsi" w:cstheme="minorHAnsi"/>
        </w:rPr>
        <w:t xml:space="preserve"> </w:t>
      </w:r>
      <w:r>
        <w:rPr>
          <w:rFonts w:asciiTheme="minorHAnsi" w:hAnsiTheme="minorHAnsi" w:cstheme="minorHAnsi"/>
        </w:rPr>
        <w:t xml:space="preserve">5,500 </w:t>
      </w:r>
      <w:r w:rsidR="00E676E0" w:rsidRPr="00E676E0">
        <w:rPr>
          <w:rFonts w:asciiTheme="minorHAnsi" w:hAnsiTheme="minorHAnsi" w:cstheme="minorHAnsi"/>
        </w:rPr>
        <w:t xml:space="preserve">children </w:t>
      </w:r>
      <w:r w:rsidR="00BC236A">
        <w:rPr>
          <w:rFonts w:asciiTheme="minorHAnsi" w:hAnsiTheme="minorHAnsi" w:cstheme="minorHAnsi"/>
        </w:rPr>
        <w:t>have</w:t>
      </w:r>
      <w:r w:rsidR="00E676E0" w:rsidRPr="00E676E0">
        <w:rPr>
          <w:rFonts w:asciiTheme="minorHAnsi" w:hAnsiTheme="minorHAnsi" w:cstheme="minorHAnsi"/>
        </w:rPr>
        <w:t xml:space="preserve"> a parent in prison on any </w:t>
      </w:r>
      <w:r w:rsidR="00B75C98">
        <w:rPr>
          <w:rFonts w:asciiTheme="minorHAnsi" w:hAnsiTheme="minorHAnsi" w:cstheme="minorHAnsi"/>
        </w:rPr>
        <w:t xml:space="preserve">given </w:t>
      </w:r>
      <w:r w:rsidR="00E676E0" w:rsidRPr="00E676E0">
        <w:rPr>
          <w:rFonts w:asciiTheme="minorHAnsi" w:hAnsiTheme="minorHAnsi" w:cstheme="minorHAnsi"/>
        </w:rPr>
        <w:t xml:space="preserve">day, </w:t>
      </w:r>
      <w:r w:rsidR="00EC749D">
        <w:rPr>
          <w:rFonts w:asciiTheme="minorHAnsi" w:hAnsiTheme="minorHAnsi" w:cstheme="minorHAnsi"/>
        </w:rPr>
        <w:t xml:space="preserve">with </w:t>
      </w:r>
      <w:r w:rsidR="00E676E0" w:rsidRPr="00E676E0">
        <w:rPr>
          <w:rFonts w:asciiTheme="minorHAnsi" w:hAnsiTheme="minorHAnsi" w:cstheme="minorHAnsi"/>
        </w:rPr>
        <w:t xml:space="preserve">up to 10,000 </w:t>
      </w:r>
      <w:r w:rsidR="00EC749D">
        <w:rPr>
          <w:rFonts w:asciiTheme="minorHAnsi" w:hAnsiTheme="minorHAnsi" w:cstheme="minorHAnsi"/>
        </w:rPr>
        <w:t>experiencing</w:t>
      </w:r>
      <w:r w:rsidR="00E676E0" w:rsidRPr="00E676E0">
        <w:rPr>
          <w:rFonts w:asciiTheme="minorHAnsi" w:hAnsiTheme="minorHAnsi" w:cstheme="minorHAnsi"/>
        </w:rPr>
        <w:t xml:space="preserve"> parental imprisonment over any year.</w:t>
      </w:r>
      <w:r w:rsidR="00900903">
        <w:rPr>
          <w:rStyle w:val="EndnoteReference"/>
          <w:rFonts w:asciiTheme="minorHAnsi" w:hAnsiTheme="minorHAnsi" w:cstheme="minorHAnsi"/>
        </w:rPr>
        <w:endnoteReference w:id="20"/>
      </w:r>
      <w:r w:rsidR="00E676E0" w:rsidRPr="00E676E0">
        <w:rPr>
          <w:rFonts w:asciiTheme="minorHAnsi" w:hAnsiTheme="minorHAnsi" w:cstheme="minorHAnsi"/>
        </w:rPr>
        <w:t xml:space="preserve"> Parental imprisonment is an identified Adverse Childhood Experience, which can impact on a child’s outcomes in life. Despite this, there is no national strategy, policy or support service</w:t>
      </w:r>
      <w:r w:rsidR="00DB517E">
        <w:rPr>
          <w:rFonts w:asciiTheme="minorHAnsi" w:hAnsiTheme="minorHAnsi" w:cstheme="minorHAnsi"/>
        </w:rPr>
        <w:t xml:space="preserve"> in Ireland</w:t>
      </w:r>
      <w:r w:rsidR="00E676E0" w:rsidRPr="00E676E0">
        <w:rPr>
          <w:rFonts w:asciiTheme="minorHAnsi" w:hAnsiTheme="minorHAnsi" w:cstheme="minorHAnsi"/>
        </w:rPr>
        <w:t xml:space="preserve"> for children experiencing parental imprisonment.</w:t>
      </w:r>
      <w:r w:rsidR="00903E85">
        <w:rPr>
          <w:rStyle w:val="EndnoteReference"/>
          <w:rFonts w:asciiTheme="minorHAnsi" w:hAnsiTheme="minorHAnsi" w:cstheme="minorHAnsi"/>
        </w:rPr>
        <w:endnoteReference w:id="21"/>
      </w:r>
    </w:p>
    <w:p w14:paraId="4EFB07FA" w14:textId="77777777" w:rsidR="00E676E0" w:rsidRPr="00E676E0" w:rsidRDefault="00E676E0" w:rsidP="00EF23EE">
      <w:pPr>
        <w:pStyle w:val="ListParagraph"/>
        <w:spacing w:after="0" w:line="240" w:lineRule="auto"/>
        <w:rPr>
          <w:rFonts w:asciiTheme="minorHAnsi" w:hAnsiTheme="minorHAnsi" w:cstheme="minorHAnsi"/>
        </w:rPr>
      </w:pPr>
    </w:p>
    <w:p w14:paraId="7E286580" w14:textId="1D9BD05B" w:rsidR="00E676E0" w:rsidRDefault="00E676E0" w:rsidP="00DC66EC">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The national policy framework ‘Better Outcomes, Brighter Futures’ (2014–2020) includes a commitment to ensure adequate access by children to an imprisoned parent, in a child-friendly setting (Action 3.2</w:t>
      </w:r>
      <w:r w:rsidR="004418E1">
        <w:rPr>
          <w:rFonts w:asciiTheme="minorHAnsi" w:hAnsiTheme="minorHAnsi" w:cstheme="minorHAnsi"/>
        </w:rPr>
        <w:t>2</w:t>
      </w:r>
      <w:r w:rsidRPr="00E676E0">
        <w:rPr>
          <w:rFonts w:asciiTheme="minorHAnsi" w:hAnsiTheme="minorHAnsi" w:cstheme="minorHAnsi"/>
        </w:rPr>
        <w:t>).</w:t>
      </w:r>
      <w:r w:rsidR="004418E1">
        <w:rPr>
          <w:rStyle w:val="EndnoteReference"/>
          <w:rFonts w:asciiTheme="minorHAnsi" w:hAnsiTheme="minorHAnsi" w:cstheme="minorHAnsi"/>
        </w:rPr>
        <w:endnoteReference w:id="22"/>
      </w:r>
      <w:r w:rsidR="00081B3F">
        <w:rPr>
          <w:rFonts w:asciiTheme="minorHAnsi" w:hAnsiTheme="minorHAnsi" w:cstheme="minorHAnsi"/>
        </w:rPr>
        <w:t xml:space="preserve"> </w:t>
      </w:r>
      <w:r w:rsidRPr="00E676E0">
        <w:rPr>
          <w:rFonts w:asciiTheme="minorHAnsi" w:hAnsiTheme="minorHAnsi" w:cstheme="minorHAnsi"/>
        </w:rPr>
        <w:t xml:space="preserve">This has not been met. Since March 2020, due to prison </w:t>
      </w:r>
      <w:r w:rsidR="00DC66EC">
        <w:rPr>
          <w:rFonts w:asciiTheme="minorHAnsi" w:hAnsiTheme="minorHAnsi" w:cstheme="minorHAnsi"/>
        </w:rPr>
        <w:t xml:space="preserve">visiting </w:t>
      </w:r>
      <w:r w:rsidRPr="00E676E0">
        <w:rPr>
          <w:rFonts w:asciiTheme="minorHAnsi" w:hAnsiTheme="minorHAnsi" w:cstheme="minorHAnsi"/>
        </w:rPr>
        <w:t>restrictions in response to the pandemic, children of prisoners have not been allowed any physical contact with their mother or father in prison.</w:t>
      </w:r>
      <w:r w:rsidR="00A42F82">
        <w:rPr>
          <w:rStyle w:val="EndnoteReference"/>
          <w:rFonts w:asciiTheme="minorHAnsi" w:hAnsiTheme="minorHAnsi" w:cstheme="minorHAnsi"/>
        </w:rPr>
        <w:endnoteReference w:id="23"/>
      </w:r>
    </w:p>
    <w:p w14:paraId="2D81485A" w14:textId="77777777" w:rsidR="00BC14EA" w:rsidRPr="006A0377" w:rsidRDefault="00BC14EA" w:rsidP="00BC14EA">
      <w:pPr>
        <w:pStyle w:val="ListParagraph"/>
        <w:spacing w:after="0" w:line="240" w:lineRule="auto"/>
        <w:rPr>
          <w:rFonts w:asciiTheme="minorHAnsi" w:hAnsiTheme="minorHAnsi" w:cstheme="minorHAnsi"/>
        </w:rPr>
      </w:pPr>
    </w:p>
    <w:p w14:paraId="6D3E093D" w14:textId="20F32E60" w:rsidR="00E676E0" w:rsidRDefault="00E676E0" w:rsidP="00EF23EE">
      <w:pPr>
        <w:spacing w:after="0" w:line="240" w:lineRule="auto"/>
        <w:contextualSpacing/>
        <w:jc w:val="both"/>
        <w:rPr>
          <w:rFonts w:cstheme="minorHAnsi"/>
          <w:b/>
          <w:bCs/>
        </w:rPr>
      </w:pPr>
      <w:r w:rsidRPr="001D037C">
        <w:rPr>
          <w:rFonts w:cstheme="minorHAnsi"/>
          <w:b/>
          <w:bCs/>
          <w:u w:val="single"/>
        </w:rPr>
        <w:t>Issue</w:t>
      </w:r>
      <w:r w:rsidRPr="00E676E0">
        <w:rPr>
          <w:rFonts w:cstheme="minorHAnsi"/>
          <w:b/>
          <w:bCs/>
        </w:rPr>
        <w:t xml:space="preserve">: The Committee might </w:t>
      </w:r>
      <w:r w:rsidR="00EF3F7E">
        <w:rPr>
          <w:rFonts w:cstheme="minorHAnsi"/>
          <w:b/>
          <w:bCs/>
        </w:rPr>
        <w:t>ask</w:t>
      </w:r>
      <w:r w:rsidRPr="00E676E0">
        <w:rPr>
          <w:rFonts w:cstheme="minorHAnsi"/>
          <w:b/>
          <w:bCs/>
        </w:rPr>
        <w:t xml:space="preserve"> Ireland </w:t>
      </w:r>
      <w:r w:rsidR="001D037C">
        <w:rPr>
          <w:rFonts w:cstheme="minorHAnsi"/>
          <w:b/>
          <w:bCs/>
        </w:rPr>
        <w:t xml:space="preserve">its plans to </w:t>
      </w:r>
      <w:r w:rsidR="00EF3F7E">
        <w:rPr>
          <w:rFonts w:cstheme="minorHAnsi"/>
          <w:b/>
          <w:bCs/>
        </w:rPr>
        <w:t>develop a national policy on</w:t>
      </w:r>
      <w:r w:rsidR="00C424FF">
        <w:rPr>
          <w:rFonts w:cstheme="minorHAnsi"/>
          <w:b/>
          <w:bCs/>
        </w:rPr>
        <w:t xml:space="preserve"> </w:t>
      </w:r>
      <w:r w:rsidR="002F3196">
        <w:rPr>
          <w:rFonts w:cstheme="minorHAnsi"/>
          <w:b/>
          <w:bCs/>
        </w:rPr>
        <w:t xml:space="preserve">supporting </w:t>
      </w:r>
      <w:r w:rsidR="00C424FF">
        <w:rPr>
          <w:rFonts w:cstheme="minorHAnsi"/>
          <w:b/>
          <w:bCs/>
        </w:rPr>
        <w:t xml:space="preserve">children </w:t>
      </w:r>
      <w:r w:rsidR="002F3196">
        <w:rPr>
          <w:rFonts w:cstheme="minorHAnsi"/>
          <w:b/>
          <w:bCs/>
        </w:rPr>
        <w:t>who have</w:t>
      </w:r>
      <w:r w:rsidR="00C424FF">
        <w:rPr>
          <w:rFonts w:cstheme="minorHAnsi"/>
          <w:b/>
          <w:bCs/>
        </w:rPr>
        <w:t xml:space="preserve"> parents in prison.</w:t>
      </w:r>
    </w:p>
    <w:p w14:paraId="2C46DE43" w14:textId="2714B516" w:rsidR="00086A97" w:rsidRDefault="00086A97" w:rsidP="00EF23EE">
      <w:pPr>
        <w:spacing w:after="0" w:line="240" w:lineRule="auto"/>
        <w:contextualSpacing/>
        <w:jc w:val="both"/>
        <w:rPr>
          <w:rFonts w:cstheme="minorHAnsi"/>
          <w:b/>
          <w:bCs/>
        </w:rPr>
      </w:pPr>
    </w:p>
    <w:p w14:paraId="6073C2DD" w14:textId="54078920" w:rsidR="00A11AC2" w:rsidRDefault="00A11AC2" w:rsidP="00EF23EE">
      <w:pPr>
        <w:spacing w:after="0" w:line="240" w:lineRule="auto"/>
        <w:contextualSpacing/>
        <w:jc w:val="both"/>
        <w:rPr>
          <w:rFonts w:cstheme="minorHAnsi"/>
          <w:b/>
          <w:bCs/>
        </w:rPr>
      </w:pPr>
    </w:p>
    <w:p w14:paraId="533FC46E" w14:textId="77777777" w:rsidR="00A11AC2" w:rsidRPr="00E676E0" w:rsidRDefault="00A11AC2" w:rsidP="00A11AC2">
      <w:pPr>
        <w:spacing w:after="0" w:line="240" w:lineRule="auto"/>
        <w:contextualSpacing/>
        <w:jc w:val="both"/>
        <w:rPr>
          <w:rFonts w:cstheme="minorHAnsi"/>
          <w:b/>
          <w:bCs/>
        </w:rPr>
      </w:pPr>
      <w:r w:rsidRPr="00E676E0">
        <w:rPr>
          <w:rFonts w:cstheme="minorHAnsi"/>
          <w:b/>
          <w:bCs/>
          <w:color w:val="EE9A12"/>
        </w:rPr>
        <w:t>Article 11 - Right to Adequate Standard of Living</w:t>
      </w:r>
    </w:p>
    <w:p w14:paraId="505FA479" w14:textId="77777777" w:rsidR="00A11AC2" w:rsidRPr="00E676E0" w:rsidRDefault="00A11AC2" w:rsidP="00A11AC2">
      <w:pPr>
        <w:spacing w:after="0" w:line="240" w:lineRule="auto"/>
        <w:contextualSpacing/>
        <w:jc w:val="both"/>
        <w:rPr>
          <w:rFonts w:cstheme="minorHAnsi"/>
          <w:b/>
          <w:bCs/>
          <w:color w:val="EE9A12"/>
        </w:rPr>
      </w:pPr>
    </w:p>
    <w:p w14:paraId="0035A11C" w14:textId="77777777" w:rsidR="00A11AC2" w:rsidRPr="00E676E0" w:rsidRDefault="00A11AC2" w:rsidP="00A11AC2">
      <w:pPr>
        <w:spacing w:after="0" w:line="240" w:lineRule="auto"/>
        <w:ind w:firstLine="709"/>
        <w:contextualSpacing/>
        <w:jc w:val="both"/>
        <w:rPr>
          <w:rFonts w:cstheme="minorHAnsi"/>
          <w:b/>
          <w:bCs/>
        </w:rPr>
      </w:pPr>
      <w:r w:rsidRPr="00E676E0">
        <w:rPr>
          <w:rFonts w:cstheme="minorHAnsi"/>
          <w:b/>
          <w:bCs/>
        </w:rPr>
        <w:t>C. Housing</w:t>
      </w:r>
    </w:p>
    <w:p w14:paraId="247258E9" w14:textId="77777777" w:rsidR="00A11AC2" w:rsidRPr="00E676E0" w:rsidRDefault="00A11AC2" w:rsidP="00A11AC2">
      <w:pPr>
        <w:spacing w:after="0" w:line="240" w:lineRule="auto"/>
        <w:ind w:firstLine="720"/>
        <w:contextualSpacing/>
        <w:jc w:val="both"/>
        <w:rPr>
          <w:rFonts w:cstheme="minorHAnsi"/>
          <w:b/>
          <w:bCs/>
        </w:rPr>
      </w:pPr>
    </w:p>
    <w:p w14:paraId="51C99CCA" w14:textId="4B2F932B" w:rsidR="00A11AC2" w:rsidRPr="00E676E0" w:rsidRDefault="00A11AC2" w:rsidP="00A11AC2">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Homelessness is a factor behind the increasing number of people detained in prison. In 2019, 7.8% of committals to prison declared they were of ‘no fixed abode’.</w:t>
      </w:r>
      <w:r w:rsidRPr="00E676E0">
        <w:rPr>
          <w:rStyle w:val="EndnoteReference"/>
          <w:rFonts w:asciiTheme="minorHAnsi" w:hAnsiTheme="minorHAnsi" w:cstheme="minorHAnsi"/>
        </w:rPr>
        <w:endnoteReference w:id="24"/>
      </w:r>
      <w:r w:rsidRPr="00E676E0">
        <w:rPr>
          <w:rFonts w:asciiTheme="minorHAnsi" w:hAnsiTheme="minorHAnsi" w:cstheme="minorHAnsi"/>
        </w:rPr>
        <w:t xml:space="preserve"> One Irish study found that 17.4% of people were homeless on committal.</w:t>
      </w:r>
      <w:r w:rsidRPr="00E676E0">
        <w:rPr>
          <w:rStyle w:val="EndnoteReference"/>
          <w:rFonts w:asciiTheme="minorHAnsi" w:hAnsiTheme="minorHAnsi" w:cstheme="minorHAnsi"/>
        </w:rPr>
        <w:endnoteReference w:id="25"/>
      </w:r>
      <w:r w:rsidRPr="00E676E0">
        <w:rPr>
          <w:rFonts w:asciiTheme="minorHAnsi" w:hAnsiTheme="minorHAnsi" w:cstheme="minorHAnsi"/>
        </w:rPr>
        <w:t xml:space="preserve"> Homelessness is a particular issue for men in Cloverhill remand prison, with </w:t>
      </w:r>
      <w:r w:rsidRPr="00E676E0">
        <w:rPr>
          <w:rFonts w:asciiTheme="minorHAnsi" w:hAnsiTheme="minorHAnsi" w:cstheme="minorHAnsi"/>
          <w:iCs/>
        </w:rPr>
        <w:t xml:space="preserve">as </w:t>
      </w:r>
      <w:r w:rsidR="00951153">
        <w:rPr>
          <w:rFonts w:asciiTheme="minorHAnsi" w:hAnsiTheme="minorHAnsi" w:cstheme="minorHAnsi"/>
          <w:iCs/>
        </w:rPr>
        <w:t>many</w:t>
      </w:r>
      <w:r w:rsidRPr="00E676E0">
        <w:rPr>
          <w:rFonts w:asciiTheme="minorHAnsi" w:hAnsiTheme="minorHAnsi" w:cstheme="minorHAnsi"/>
          <w:iCs/>
        </w:rPr>
        <w:t xml:space="preserve"> as one</w:t>
      </w:r>
      <w:r w:rsidR="007B3144">
        <w:rPr>
          <w:rFonts w:asciiTheme="minorHAnsi" w:hAnsiTheme="minorHAnsi" w:cstheme="minorHAnsi"/>
          <w:iCs/>
        </w:rPr>
        <w:t>-</w:t>
      </w:r>
      <w:r w:rsidRPr="00E676E0">
        <w:rPr>
          <w:rFonts w:asciiTheme="minorHAnsi" w:hAnsiTheme="minorHAnsi" w:cstheme="minorHAnsi"/>
          <w:iCs/>
        </w:rPr>
        <w:t>third of prisoners affected</w:t>
      </w:r>
      <w:r w:rsidRPr="00E676E0">
        <w:rPr>
          <w:rFonts w:asciiTheme="minorHAnsi" w:hAnsiTheme="minorHAnsi" w:cstheme="minorHAnsi"/>
          <w:i/>
        </w:rPr>
        <w:t>.</w:t>
      </w:r>
      <w:r w:rsidRPr="00E676E0">
        <w:rPr>
          <w:rStyle w:val="EndnoteReference"/>
          <w:rFonts w:asciiTheme="minorHAnsi" w:hAnsiTheme="minorHAnsi" w:cstheme="minorHAnsi"/>
          <w:iCs/>
        </w:rPr>
        <w:endnoteReference w:id="26"/>
      </w:r>
      <w:r w:rsidRPr="00E676E0">
        <w:rPr>
          <w:rFonts w:asciiTheme="minorHAnsi" w:hAnsiTheme="minorHAnsi" w:cstheme="minorHAnsi"/>
          <w:iCs/>
        </w:rPr>
        <w:t xml:space="preserve"> </w:t>
      </w:r>
    </w:p>
    <w:p w14:paraId="3E90D7CF" w14:textId="77777777" w:rsidR="00A11AC2" w:rsidRPr="00E676E0" w:rsidRDefault="00A11AC2" w:rsidP="00A11AC2">
      <w:pPr>
        <w:pStyle w:val="ListParagraph"/>
        <w:spacing w:after="0" w:line="240" w:lineRule="auto"/>
        <w:jc w:val="both"/>
        <w:rPr>
          <w:rFonts w:asciiTheme="minorHAnsi" w:hAnsiTheme="minorHAnsi" w:cstheme="minorHAnsi"/>
        </w:rPr>
      </w:pPr>
    </w:p>
    <w:p w14:paraId="55B405A7" w14:textId="77777777" w:rsidR="00A11AC2" w:rsidRDefault="00A11AC2" w:rsidP="00A11AC2">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The CPT </w:t>
      </w:r>
      <w:r>
        <w:rPr>
          <w:rFonts w:asciiTheme="minorHAnsi" w:hAnsiTheme="minorHAnsi" w:cstheme="minorHAnsi"/>
        </w:rPr>
        <w:t xml:space="preserve">identified as a major concern the </w:t>
      </w:r>
      <w:r>
        <w:t xml:space="preserve">rising number of homeless people ending up in prison. The CPT observed </w:t>
      </w:r>
      <w:r w:rsidRPr="009873F9">
        <w:rPr>
          <w:rFonts w:asciiTheme="minorHAnsi" w:hAnsiTheme="minorHAnsi" w:cstheme="minorHAnsi"/>
        </w:rPr>
        <w:t xml:space="preserve">that many of these persons could be granted bail by the courts but, because of their homeless status and the fact that they were therefore excluded from community mental health services, </w:t>
      </w:r>
      <w:r>
        <w:rPr>
          <w:rFonts w:asciiTheme="minorHAnsi" w:hAnsiTheme="minorHAnsi" w:cstheme="minorHAnsi"/>
        </w:rPr>
        <w:t xml:space="preserve">they </w:t>
      </w:r>
      <w:r w:rsidRPr="009873F9">
        <w:rPr>
          <w:rFonts w:asciiTheme="minorHAnsi" w:hAnsiTheme="minorHAnsi" w:cstheme="minorHAnsi"/>
        </w:rPr>
        <w:t>were left instead to languish in prison.</w:t>
      </w:r>
      <w:r>
        <w:rPr>
          <w:rStyle w:val="EndnoteReference"/>
          <w:rFonts w:asciiTheme="minorHAnsi" w:hAnsiTheme="minorHAnsi" w:cstheme="minorHAnsi"/>
        </w:rPr>
        <w:endnoteReference w:id="27"/>
      </w:r>
    </w:p>
    <w:p w14:paraId="7649AF42" w14:textId="77777777" w:rsidR="00A11AC2" w:rsidRDefault="00A11AC2" w:rsidP="00A11AC2">
      <w:pPr>
        <w:spacing w:after="0" w:line="240" w:lineRule="auto"/>
        <w:contextualSpacing/>
        <w:jc w:val="both"/>
        <w:rPr>
          <w:rFonts w:cstheme="minorHAnsi"/>
        </w:rPr>
      </w:pPr>
    </w:p>
    <w:p w14:paraId="03D55DC8" w14:textId="77777777" w:rsidR="00A11AC2" w:rsidRPr="00E676E0" w:rsidRDefault="00A11AC2" w:rsidP="00A11AC2">
      <w:pPr>
        <w:spacing w:after="0" w:line="240" w:lineRule="auto"/>
        <w:contextualSpacing/>
        <w:jc w:val="both"/>
        <w:rPr>
          <w:rFonts w:cstheme="minorHAnsi"/>
          <w:b/>
          <w:bCs/>
        </w:rPr>
      </w:pPr>
      <w:r w:rsidRPr="001D037C">
        <w:rPr>
          <w:rFonts w:cstheme="minorHAnsi"/>
          <w:b/>
          <w:bCs/>
          <w:u w:val="single"/>
        </w:rPr>
        <w:t>Issue</w:t>
      </w:r>
      <w:r w:rsidRPr="00E676E0">
        <w:rPr>
          <w:rFonts w:cstheme="minorHAnsi"/>
          <w:b/>
          <w:bCs/>
        </w:rPr>
        <w:t xml:space="preserve">: The Committee might ask Ireland </w:t>
      </w:r>
      <w:r>
        <w:rPr>
          <w:rFonts w:cstheme="minorHAnsi"/>
          <w:b/>
          <w:bCs/>
        </w:rPr>
        <w:t>what specific measures it is taking to ensure that no one is refused access to community hospital, physical or mental health services due to their homeless status.</w:t>
      </w:r>
    </w:p>
    <w:p w14:paraId="40247F98" w14:textId="77777777" w:rsidR="00A11AC2" w:rsidRPr="00E676E0" w:rsidRDefault="00A11AC2" w:rsidP="00EF23EE">
      <w:pPr>
        <w:spacing w:after="0" w:line="240" w:lineRule="auto"/>
        <w:contextualSpacing/>
        <w:jc w:val="both"/>
        <w:rPr>
          <w:rFonts w:cstheme="minorHAnsi"/>
          <w:b/>
          <w:bCs/>
        </w:rPr>
      </w:pPr>
    </w:p>
    <w:p w14:paraId="52CF51CD" w14:textId="33A0226F" w:rsidR="000E7B91" w:rsidRPr="00E676E0" w:rsidRDefault="000E7B91" w:rsidP="00EF23EE">
      <w:pPr>
        <w:spacing w:after="0" w:line="240" w:lineRule="auto"/>
        <w:contextualSpacing/>
        <w:jc w:val="both"/>
        <w:rPr>
          <w:rFonts w:cstheme="minorHAnsi"/>
        </w:rPr>
      </w:pPr>
      <w:r w:rsidRPr="00E676E0">
        <w:rPr>
          <w:rFonts w:cstheme="minorHAnsi"/>
        </w:rPr>
        <w:tab/>
      </w:r>
    </w:p>
    <w:p w14:paraId="22A35BB8" w14:textId="64970DA4" w:rsidR="000E7B91" w:rsidRPr="00E676E0" w:rsidRDefault="000E7B91" w:rsidP="00EF23EE">
      <w:pPr>
        <w:spacing w:after="0" w:line="240" w:lineRule="auto"/>
        <w:contextualSpacing/>
        <w:jc w:val="both"/>
        <w:rPr>
          <w:rFonts w:cstheme="minorHAnsi"/>
          <w:b/>
          <w:bCs/>
          <w:color w:val="EE9A12"/>
        </w:rPr>
      </w:pPr>
      <w:r w:rsidRPr="00E676E0">
        <w:rPr>
          <w:rFonts w:cstheme="minorHAnsi"/>
          <w:b/>
          <w:bCs/>
          <w:color w:val="EE9A12"/>
        </w:rPr>
        <w:t>Article 12</w:t>
      </w:r>
      <w:r w:rsidR="00F2033E" w:rsidRPr="00E676E0">
        <w:rPr>
          <w:rFonts w:cstheme="minorHAnsi"/>
          <w:b/>
          <w:bCs/>
          <w:color w:val="EE9A12"/>
        </w:rPr>
        <w:t xml:space="preserve"> - </w:t>
      </w:r>
      <w:r w:rsidRPr="00E676E0">
        <w:rPr>
          <w:rFonts w:cstheme="minorHAnsi"/>
          <w:b/>
          <w:bCs/>
          <w:color w:val="EE9A12"/>
        </w:rPr>
        <w:t xml:space="preserve">Right to </w:t>
      </w:r>
      <w:r w:rsidR="00F2033E" w:rsidRPr="00E676E0">
        <w:rPr>
          <w:rFonts w:cstheme="minorHAnsi"/>
          <w:b/>
          <w:bCs/>
          <w:color w:val="EE9A12"/>
        </w:rPr>
        <w:t xml:space="preserve">Physical and Mental </w:t>
      </w:r>
      <w:r w:rsidRPr="00E676E0">
        <w:rPr>
          <w:rFonts w:cstheme="minorHAnsi"/>
          <w:b/>
          <w:bCs/>
          <w:color w:val="EE9A12"/>
        </w:rPr>
        <w:t>Health</w:t>
      </w:r>
    </w:p>
    <w:p w14:paraId="499C98B4" w14:textId="67C980A8" w:rsidR="000E7B91" w:rsidRPr="00E676E0" w:rsidRDefault="000E7B91" w:rsidP="00EF23EE">
      <w:pPr>
        <w:spacing w:after="0" w:line="240" w:lineRule="auto"/>
        <w:contextualSpacing/>
        <w:jc w:val="both"/>
        <w:rPr>
          <w:rFonts w:cstheme="minorHAnsi"/>
        </w:rPr>
      </w:pPr>
    </w:p>
    <w:p w14:paraId="255539C3" w14:textId="0B293E0A" w:rsidR="008725DA" w:rsidRDefault="008725D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rPr>
        <w:t xml:space="preserve">The Department of Health does not currently govern prison healthcare in Ireland, and the national health inspectorate </w:t>
      </w:r>
      <w:r w:rsidR="006E49E1">
        <w:rPr>
          <w:rFonts w:asciiTheme="minorHAnsi" w:hAnsiTheme="minorHAnsi" w:cstheme="minorHAnsi"/>
        </w:rPr>
        <w:t xml:space="preserve">(HIQA) </w:t>
      </w:r>
      <w:r w:rsidRPr="00E676E0">
        <w:rPr>
          <w:rFonts w:asciiTheme="minorHAnsi" w:hAnsiTheme="minorHAnsi" w:cstheme="minorHAnsi"/>
        </w:rPr>
        <w:t>does not inspect prison healthcare. Therefore, there is no</w:t>
      </w:r>
      <w:r w:rsidR="00081B3F">
        <w:rPr>
          <w:rFonts w:asciiTheme="minorHAnsi" w:hAnsiTheme="minorHAnsi" w:cstheme="minorHAnsi"/>
        </w:rPr>
        <w:t xml:space="preserve"> regular</w:t>
      </w:r>
      <w:r w:rsidR="008B7D74">
        <w:rPr>
          <w:rFonts w:asciiTheme="minorHAnsi" w:hAnsiTheme="minorHAnsi" w:cstheme="minorHAnsi"/>
        </w:rPr>
        <w:t>,</w:t>
      </w:r>
      <w:r w:rsidRPr="00E676E0">
        <w:rPr>
          <w:rFonts w:asciiTheme="minorHAnsi" w:hAnsiTheme="minorHAnsi" w:cstheme="minorHAnsi"/>
        </w:rPr>
        <w:t xml:space="preserve"> independent</w:t>
      </w:r>
      <w:r w:rsidR="008B7D74">
        <w:rPr>
          <w:rFonts w:asciiTheme="minorHAnsi" w:hAnsiTheme="minorHAnsi" w:cstheme="minorHAnsi"/>
        </w:rPr>
        <w:t>,</w:t>
      </w:r>
      <w:r w:rsidRPr="00E676E0">
        <w:rPr>
          <w:rFonts w:asciiTheme="minorHAnsi" w:hAnsiTheme="minorHAnsi" w:cstheme="minorHAnsi"/>
        </w:rPr>
        <w:t xml:space="preserve"> inspection of prison healthcare services.</w:t>
      </w:r>
    </w:p>
    <w:p w14:paraId="6F4D9133" w14:textId="77777777" w:rsidR="006C4165" w:rsidRDefault="006C4165" w:rsidP="00EF23EE">
      <w:pPr>
        <w:pStyle w:val="ListParagraph"/>
        <w:spacing w:after="0" w:line="240" w:lineRule="auto"/>
        <w:jc w:val="both"/>
        <w:rPr>
          <w:rFonts w:asciiTheme="minorHAnsi" w:hAnsiTheme="minorHAnsi" w:cstheme="minorHAnsi"/>
        </w:rPr>
      </w:pPr>
    </w:p>
    <w:p w14:paraId="51614A12" w14:textId="599363EC" w:rsidR="006C4165" w:rsidRPr="00E676E0" w:rsidRDefault="006C4165" w:rsidP="00EF23EE">
      <w:pPr>
        <w:pStyle w:val="ListParagraph"/>
        <w:numPr>
          <w:ilvl w:val="0"/>
          <w:numId w:val="23"/>
        </w:numPr>
        <w:spacing w:after="0" w:line="240" w:lineRule="auto"/>
        <w:jc w:val="both"/>
        <w:rPr>
          <w:rFonts w:asciiTheme="minorHAnsi" w:hAnsiTheme="minorHAnsi" w:cstheme="minorHAnsi"/>
        </w:rPr>
      </w:pPr>
      <w:r>
        <w:t>A review of prison healthcare</w:t>
      </w:r>
      <w:r w:rsidR="000B5E48">
        <w:t xml:space="preserve"> (‘Healthcare Needs Assessment’)</w:t>
      </w:r>
      <w:r>
        <w:t xml:space="preserve"> to examine prisoners' health status, the need and demand for healthcare services, and the current level of healthcare service provision in prisons</w:t>
      </w:r>
      <w:r w:rsidR="000B5E48">
        <w:t xml:space="preserve"> was conducted in 2020</w:t>
      </w:r>
      <w:r w:rsidR="008B7D74">
        <w:t>.</w:t>
      </w:r>
      <w:r w:rsidR="0004132B">
        <w:rPr>
          <w:rStyle w:val="EndnoteReference"/>
        </w:rPr>
        <w:endnoteReference w:id="28"/>
      </w:r>
      <w:r w:rsidR="008B7D74">
        <w:t xml:space="preserve"> </w:t>
      </w:r>
      <w:r w:rsidR="00E87A42">
        <w:t>The report</w:t>
      </w:r>
      <w:r w:rsidR="000B5E48">
        <w:t xml:space="preserve"> </w:t>
      </w:r>
      <w:r w:rsidR="00E87A42">
        <w:t>has not been</w:t>
      </w:r>
      <w:r w:rsidR="000B5E48">
        <w:t xml:space="preserve"> published.</w:t>
      </w:r>
    </w:p>
    <w:p w14:paraId="5195B219" w14:textId="77777777" w:rsidR="008725DA" w:rsidRPr="00E676E0" w:rsidRDefault="008725DA" w:rsidP="00EF23EE">
      <w:pPr>
        <w:pStyle w:val="ListParagraph"/>
        <w:spacing w:after="0" w:line="240" w:lineRule="auto"/>
        <w:jc w:val="both"/>
        <w:rPr>
          <w:rFonts w:asciiTheme="minorHAnsi" w:hAnsiTheme="minorHAnsi" w:cstheme="minorHAnsi"/>
        </w:rPr>
      </w:pPr>
    </w:p>
    <w:p w14:paraId="78A9D7AC" w14:textId="0239E7AC" w:rsidR="008725DA" w:rsidRPr="00E676E0" w:rsidRDefault="008725DA"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eastAsia="Times New Roman" w:hAnsiTheme="minorHAnsi" w:cstheme="minorHAnsi"/>
          <w:color w:val="000000"/>
          <w:lang w:eastAsia="en-IE"/>
        </w:rPr>
        <w:t>Prison Visiting Committee reports document poor healthcare services across the prison estate, including delays and cancellations of medical appointments outside the prison.</w:t>
      </w:r>
      <w:r w:rsidRPr="00E676E0">
        <w:rPr>
          <w:rStyle w:val="EndnoteReference"/>
          <w:rFonts w:asciiTheme="minorHAnsi" w:eastAsia="Times New Roman" w:hAnsiTheme="minorHAnsi" w:cstheme="minorHAnsi"/>
          <w:color w:val="000000"/>
          <w:lang w:eastAsia="en-IE"/>
        </w:rPr>
        <w:endnoteReference w:id="29"/>
      </w:r>
      <w:r w:rsidRPr="00E676E0">
        <w:rPr>
          <w:rFonts w:asciiTheme="minorHAnsi" w:hAnsiTheme="minorHAnsi" w:cstheme="minorHAnsi"/>
          <w:color w:val="000000"/>
          <w:lang w:eastAsia="en-IE"/>
        </w:rPr>
        <w:t xml:space="preserve"> Healthcare issues for older people in prison include living with dementia and other serious conditions, with some confined to their cell or bedbound.</w:t>
      </w:r>
      <w:r w:rsidRPr="00E676E0">
        <w:rPr>
          <w:rStyle w:val="EndnoteReference"/>
          <w:rFonts w:asciiTheme="minorHAnsi" w:hAnsiTheme="minorHAnsi" w:cstheme="minorHAnsi"/>
          <w:color w:val="000000"/>
          <w:lang w:eastAsia="en-IE"/>
        </w:rPr>
        <w:endnoteReference w:id="30"/>
      </w:r>
      <w:r w:rsidRPr="00E676E0">
        <w:rPr>
          <w:rFonts w:asciiTheme="minorHAnsi" w:hAnsiTheme="minorHAnsi" w:cstheme="minorHAnsi"/>
          <w:color w:val="000000"/>
          <w:lang w:eastAsia="en-IE"/>
        </w:rPr>
        <w:t xml:space="preserve"> Prisoners with disabilities also struggle, with some relying on other prisoners to support them with daily tasks.</w:t>
      </w:r>
      <w:r w:rsidRPr="00E676E0">
        <w:rPr>
          <w:rStyle w:val="EndnoteReference"/>
          <w:rFonts w:asciiTheme="minorHAnsi" w:hAnsiTheme="minorHAnsi" w:cstheme="minorHAnsi"/>
          <w:color w:val="000000"/>
          <w:lang w:eastAsia="en-IE"/>
        </w:rPr>
        <w:endnoteReference w:id="31"/>
      </w:r>
      <w:r w:rsidRPr="00E676E0">
        <w:rPr>
          <w:rFonts w:asciiTheme="minorHAnsi" w:hAnsiTheme="minorHAnsi" w:cstheme="minorHAnsi"/>
          <w:color w:val="000000"/>
          <w:lang w:eastAsia="en-IE"/>
        </w:rPr>
        <w:br/>
      </w:r>
    </w:p>
    <w:p w14:paraId="23BEAA19" w14:textId="77777777" w:rsidR="00664E1E" w:rsidRPr="00E676E0" w:rsidRDefault="00664E1E" w:rsidP="00EF23EE">
      <w:pPr>
        <w:pStyle w:val="ListParagraph"/>
        <w:numPr>
          <w:ilvl w:val="0"/>
          <w:numId w:val="23"/>
        </w:numPr>
        <w:spacing w:after="0" w:line="240" w:lineRule="auto"/>
        <w:jc w:val="both"/>
        <w:rPr>
          <w:rFonts w:asciiTheme="minorHAnsi" w:hAnsiTheme="minorHAnsi" w:cstheme="minorHAnsi"/>
          <w:iCs/>
          <w:color w:val="000000"/>
          <w:lang w:eastAsia="en-IE"/>
        </w:rPr>
      </w:pPr>
      <w:r w:rsidRPr="00E676E0">
        <w:rPr>
          <w:rFonts w:asciiTheme="minorHAnsi" w:hAnsiTheme="minorHAnsi" w:cstheme="minorHAnsi"/>
          <w:iCs/>
          <w:color w:val="000000"/>
          <w:lang w:eastAsia="en-IE"/>
        </w:rPr>
        <w:t>Prison mental health and addictions services are under-resourced. In June 2019, there were 614 prisoners on a waiting list for psychology services.</w:t>
      </w:r>
      <w:r w:rsidRPr="00E676E0">
        <w:rPr>
          <w:rStyle w:val="EndnoteReference"/>
          <w:rFonts w:asciiTheme="minorHAnsi" w:hAnsiTheme="minorHAnsi" w:cstheme="minorHAnsi"/>
          <w:iCs/>
          <w:color w:val="000000"/>
          <w:lang w:eastAsia="en-IE"/>
        </w:rPr>
        <w:endnoteReference w:id="32"/>
      </w:r>
      <w:r w:rsidRPr="00E676E0">
        <w:rPr>
          <w:rFonts w:asciiTheme="minorHAnsi" w:hAnsiTheme="minorHAnsi" w:cstheme="minorHAnsi"/>
          <w:iCs/>
          <w:color w:val="000000"/>
          <w:lang w:eastAsia="en-IE"/>
        </w:rPr>
        <w:t xml:space="preserve"> In March 2021, there were 1,200 prisoners (30%) on the waiting list.</w:t>
      </w:r>
      <w:r w:rsidRPr="00E676E0">
        <w:rPr>
          <w:rStyle w:val="EndnoteReference"/>
          <w:rFonts w:asciiTheme="minorHAnsi" w:hAnsiTheme="minorHAnsi" w:cstheme="minorHAnsi"/>
          <w:iCs/>
          <w:color w:val="000000"/>
          <w:lang w:eastAsia="en-IE"/>
        </w:rPr>
        <w:endnoteReference w:id="33"/>
      </w:r>
      <w:r w:rsidRPr="00E676E0">
        <w:rPr>
          <w:rFonts w:asciiTheme="minorHAnsi" w:hAnsiTheme="minorHAnsi" w:cstheme="minorHAnsi"/>
          <w:iCs/>
          <w:color w:val="000000"/>
          <w:lang w:eastAsia="en-IE"/>
        </w:rPr>
        <w:t xml:space="preserve"> Over 500 prisoners were on a waiting list for addiction services. </w:t>
      </w:r>
      <w:r w:rsidRPr="00E676E0">
        <w:rPr>
          <w:rFonts w:asciiTheme="minorHAnsi" w:hAnsiTheme="minorHAnsi" w:cstheme="minorHAnsi"/>
        </w:rPr>
        <w:t>The lack of addiction counselling services has been highlighted by Prison Visiting Committees.</w:t>
      </w:r>
      <w:r w:rsidRPr="00E676E0">
        <w:rPr>
          <w:rStyle w:val="EndnoteReference"/>
          <w:rFonts w:asciiTheme="minorHAnsi" w:hAnsiTheme="minorHAnsi" w:cstheme="minorHAnsi"/>
        </w:rPr>
        <w:endnoteReference w:id="34"/>
      </w:r>
      <w:r w:rsidRPr="00E676E0">
        <w:rPr>
          <w:rFonts w:asciiTheme="minorHAnsi" w:hAnsiTheme="minorHAnsi" w:cstheme="minorHAnsi"/>
        </w:rPr>
        <w:t xml:space="preserve"> </w:t>
      </w:r>
    </w:p>
    <w:p w14:paraId="33FC42CF" w14:textId="77777777" w:rsidR="00664E1E" w:rsidRPr="00E676E0" w:rsidRDefault="00664E1E" w:rsidP="00EF23EE">
      <w:pPr>
        <w:pStyle w:val="ListParagraph"/>
        <w:spacing w:after="0" w:line="240" w:lineRule="auto"/>
        <w:jc w:val="both"/>
        <w:rPr>
          <w:rFonts w:asciiTheme="minorHAnsi" w:hAnsiTheme="minorHAnsi" w:cstheme="minorHAnsi"/>
          <w:lang w:val="en-GB"/>
        </w:rPr>
      </w:pPr>
    </w:p>
    <w:p w14:paraId="26C3EB5B" w14:textId="4241B9D0" w:rsidR="008725DA" w:rsidRPr="00652E87" w:rsidRDefault="008725DA" w:rsidP="00EF23EE">
      <w:pPr>
        <w:pStyle w:val="ListParagraph"/>
        <w:numPr>
          <w:ilvl w:val="0"/>
          <w:numId w:val="23"/>
        </w:numPr>
        <w:spacing w:after="0" w:line="240" w:lineRule="auto"/>
        <w:jc w:val="both"/>
        <w:rPr>
          <w:rFonts w:asciiTheme="minorHAnsi" w:hAnsiTheme="minorHAnsi" w:cstheme="minorHAnsi"/>
          <w:lang w:val="en-GB"/>
        </w:rPr>
      </w:pPr>
      <w:r w:rsidRPr="00E676E0">
        <w:rPr>
          <w:rFonts w:asciiTheme="minorHAnsi" w:hAnsiTheme="minorHAnsi" w:cstheme="minorHAnsi"/>
          <w:lang w:val="en-GB"/>
        </w:rPr>
        <w:t xml:space="preserve">A number of reports from the </w:t>
      </w:r>
      <w:r w:rsidR="00C74A46">
        <w:rPr>
          <w:rFonts w:asciiTheme="minorHAnsi" w:hAnsiTheme="minorHAnsi" w:cstheme="minorHAnsi"/>
          <w:lang w:val="en-GB"/>
        </w:rPr>
        <w:t>Office of the Inspector of Prisons (OiP)</w:t>
      </w:r>
      <w:r w:rsidRPr="00E676E0">
        <w:rPr>
          <w:rStyle w:val="EndnoteReference"/>
          <w:rFonts w:asciiTheme="minorHAnsi" w:hAnsiTheme="minorHAnsi" w:cstheme="minorHAnsi"/>
          <w:lang w:val="en-GB"/>
        </w:rPr>
        <w:endnoteReference w:id="35"/>
      </w:r>
      <w:r w:rsidRPr="00E676E0">
        <w:rPr>
          <w:rFonts w:asciiTheme="minorHAnsi" w:hAnsiTheme="minorHAnsi" w:cstheme="minorHAnsi"/>
          <w:lang w:val="en-GB"/>
        </w:rPr>
        <w:t xml:space="preserve"> and CPT</w:t>
      </w:r>
      <w:r w:rsidRPr="00E676E0">
        <w:rPr>
          <w:rStyle w:val="EndnoteReference"/>
          <w:rFonts w:asciiTheme="minorHAnsi" w:hAnsiTheme="minorHAnsi" w:cstheme="minorHAnsi"/>
          <w:lang w:val="en-GB"/>
        </w:rPr>
        <w:endnoteReference w:id="36"/>
      </w:r>
      <w:r w:rsidRPr="00E676E0">
        <w:rPr>
          <w:rFonts w:asciiTheme="minorHAnsi" w:hAnsiTheme="minorHAnsi" w:cstheme="minorHAnsi"/>
          <w:lang w:val="en-GB"/>
        </w:rPr>
        <w:t xml:space="preserve"> have identified incidents where prison operational issues, such as custodial staff shortages, have taken precedence over the decisions of medical staff. In one case, this contributed to the death of a man.</w:t>
      </w:r>
      <w:r w:rsidRPr="00E676E0">
        <w:rPr>
          <w:rStyle w:val="EndnoteReference"/>
          <w:rFonts w:asciiTheme="minorHAnsi" w:hAnsiTheme="minorHAnsi" w:cstheme="minorHAnsi"/>
          <w:lang w:val="en-GB"/>
        </w:rPr>
        <w:endnoteReference w:id="37"/>
      </w:r>
      <w:r w:rsidRPr="00E676E0">
        <w:rPr>
          <w:rFonts w:asciiTheme="minorHAnsi" w:hAnsiTheme="minorHAnsi" w:cstheme="minorHAnsi"/>
          <w:lang w:val="en-GB"/>
        </w:rPr>
        <w:t xml:space="preserve"> </w:t>
      </w:r>
      <w:r w:rsidRPr="00E676E0">
        <w:rPr>
          <w:rFonts w:asciiTheme="minorHAnsi" w:hAnsiTheme="minorHAnsi" w:cstheme="minorHAnsi"/>
          <w:szCs w:val="20"/>
          <w:lang w:val="en-GB"/>
        </w:rPr>
        <w:t xml:space="preserve">In response, the </w:t>
      </w:r>
      <w:r w:rsidR="00C74A46">
        <w:rPr>
          <w:rFonts w:asciiTheme="minorHAnsi" w:hAnsiTheme="minorHAnsi" w:cstheme="minorHAnsi"/>
          <w:szCs w:val="20"/>
          <w:lang w:val="en-GB"/>
        </w:rPr>
        <w:t>OiP</w:t>
      </w:r>
      <w:r w:rsidRPr="00E676E0">
        <w:rPr>
          <w:rFonts w:asciiTheme="minorHAnsi" w:hAnsiTheme="minorHAnsi" w:cstheme="minorHAnsi"/>
          <w:szCs w:val="20"/>
          <w:lang w:val="en-GB"/>
        </w:rPr>
        <w:t xml:space="preserve"> stated that the provision of healthcare to prisoners should be the sole responsibility of medical professionals and must not be dependent on operational considerations.</w:t>
      </w:r>
      <w:r w:rsidRPr="00E676E0">
        <w:rPr>
          <w:rStyle w:val="EndnoteReference"/>
          <w:rFonts w:asciiTheme="minorHAnsi" w:hAnsiTheme="minorHAnsi" w:cstheme="minorHAnsi"/>
          <w:szCs w:val="20"/>
          <w:lang w:val="en-GB"/>
        </w:rPr>
        <w:endnoteReference w:id="38"/>
      </w:r>
    </w:p>
    <w:p w14:paraId="3B7334E8" w14:textId="77777777" w:rsidR="002F3196" w:rsidRDefault="002F3196" w:rsidP="00EF23EE">
      <w:pPr>
        <w:spacing w:after="0" w:line="240" w:lineRule="auto"/>
        <w:contextualSpacing/>
        <w:jc w:val="both"/>
        <w:rPr>
          <w:rFonts w:cstheme="minorHAnsi"/>
          <w:lang w:val="en-GB"/>
        </w:rPr>
      </w:pPr>
    </w:p>
    <w:p w14:paraId="583A6FB2" w14:textId="50406101" w:rsidR="002C4E28" w:rsidRPr="00E676E0" w:rsidRDefault="002F3196" w:rsidP="00EF23EE">
      <w:pPr>
        <w:spacing w:after="0" w:line="240" w:lineRule="auto"/>
        <w:contextualSpacing/>
        <w:jc w:val="both"/>
        <w:rPr>
          <w:rFonts w:cstheme="minorHAnsi"/>
        </w:rPr>
      </w:pPr>
      <w:r w:rsidRPr="001D037C">
        <w:rPr>
          <w:rFonts w:cstheme="minorHAnsi"/>
          <w:b/>
          <w:bCs/>
          <w:u w:val="single"/>
        </w:rPr>
        <w:t>Issue</w:t>
      </w:r>
      <w:r w:rsidRPr="00E676E0">
        <w:rPr>
          <w:rFonts w:cstheme="minorHAnsi"/>
          <w:b/>
          <w:bCs/>
        </w:rPr>
        <w:t xml:space="preserve">: The Committee might </w:t>
      </w:r>
      <w:r>
        <w:rPr>
          <w:rFonts w:cstheme="minorHAnsi"/>
          <w:b/>
          <w:bCs/>
        </w:rPr>
        <w:t>ask</w:t>
      </w:r>
      <w:r w:rsidRPr="00E676E0">
        <w:rPr>
          <w:rFonts w:cstheme="minorHAnsi"/>
          <w:b/>
          <w:bCs/>
        </w:rPr>
        <w:t xml:space="preserve"> </w:t>
      </w:r>
      <w:r w:rsidR="00BD627B">
        <w:rPr>
          <w:rFonts w:cstheme="minorHAnsi"/>
          <w:b/>
          <w:bCs/>
        </w:rPr>
        <w:t>wh</w:t>
      </w:r>
      <w:r w:rsidR="00BD627B" w:rsidRPr="00BD627B">
        <w:rPr>
          <w:rFonts w:cstheme="minorHAnsi"/>
          <w:b/>
          <w:bCs/>
        </w:rPr>
        <w:t xml:space="preserve">en the State will complete and publish the prison </w:t>
      </w:r>
      <w:r w:rsidR="00CC0689">
        <w:rPr>
          <w:rFonts w:cstheme="minorHAnsi"/>
          <w:b/>
          <w:bCs/>
        </w:rPr>
        <w:t>H</w:t>
      </w:r>
      <w:r w:rsidR="00BD627B" w:rsidRPr="00BD627B">
        <w:rPr>
          <w:rFonts w:cstheme="minorHAnsi"/>
          <w:b/>
          <w:bCs/>
        </w:rPr>
        <w:t xml:space="preserve">ealthcare </w:t>
      </w:r>
      <w:r w:rsidR="00CC0689">
        <w:rPr>
          <w:rFonts w:cstheme="minorHAnsi"/>
          <w:b/>
          <w:bCs/>
        </w:rPr>
        <w:t>N</w:t>
      </w:r>
      <w:r w:rsidR="00BD627B" w:rsidRPr="00BD627B">
        <w:rPr>
          <w:rFonts w:cstheme="minorHAnsi"/>
          <w:b/>
          <w:bCs/>
        </w:rPr>
        <w:t xml:space="preserve">eeds </w:t>
      </w:r>
      <w:r w:rsidR="00CC0689">
        <w:rPr>
          <w:rFonts w:cstheme="minorHAnsi"/>
          <w:b/>
          <w:bCs/>
        </w:rPr>
        <w:t>A</w:t>
      </w:r>
      <w:r w:rsidR="00BD627B" w:rsidRPr="00BD627B">
        <w:rPr>
          <w:rFonts w:cstheme="minorHAnsi"/>
          <w:b/>
          <w:bCs/>
        </w:rPr>
        <w:t>ssessment</w:t>
      </w:r>
      <w:r w:rsidR="00BD627B">
        <w:rPr>
          <w:rFonts w:cstheme="minorHAnsi"/>
          <w:b/>
          <w:bCs/>
        </w:rPr>
        <w:t xml:space="preserve">. It might also ask the State </w:t>
      </w:r>
      <w:r>
        <w:rPr>
          <w:rFonts w:cstheme="minorHAnsi"/>
          <w:b/>
          <w:bCs/>
        </w:rPr>
        <w:t xml:space="preserve">its plans to </w:t>
      </w:r>
      <w:r w:rsidR="002C4E28">
        <w:rPr>
          <w:rFonts w:cstheme="minorHAnsi"/>
          <w:b/>
          <w:bCs/>
        </w:rPr>
        <w:t>improve</w:t>
      </w:r>
      <w:r w:rsidR="002C4E28" w:rsidRPr="002C4E28">
        <w:rPr>
          <w:rFonts w:eastAsia="Calibri" w:cstheme="minorHAnsi"/>
          <w:b/>
          <w:color w:val="000000"/>
        </w:rPr>
        <w:t xml:space="preserve"> </w:t>
      </w:r>
      <w:r w:rsidR="002C4E28" w:rsidRPr="00E676E0">
        <w:rPr>
          <w:rFonts w:eastAsia="Calibri" w:cstheme="minorHAnsi"/>
          <w:b/>
          <w:color w:val="000000"/>
        </w:rPr>
        <w:t>Governance</w:t>
      </w:r>
      <w:r w:rsidR="002C4E28" w:rsidRPr="00E676E0">
        <w:rPr>
          <w:rFonts w:cstheme="minorHAnsi"/>
          <w:b/>
          <w:lang w:val="en-GB"/>
        </w:rPr>
        <w:t xml:space="preserve"> of prison healthcare</w:t>
      </w:r>
      <w:r w:rsidR="002C4E28">
        <w:rPr>
          <w:rFonts w:cstheme="minorHAnsi"/>
          <w:b/>
          <w:lang w:val="en-GB"/>
        </w:rPr>
        <w:t>, including the introduction of</w:t>
      </w:r>
      <w:r w:rsidR="00BD627B">
        <w:rPr>
          <w:rFonts w:cstheme="minorHAnsi"/>
          <w:b/>
          <w:lang w:val="en-GB"/>
        </w:rPr>
        <w:t xml:space="preserve"> independent</w:t>
      </w:r>
      <w:r w:rsidR="002C4E28">
        <w:rPr>
          <w:rFonts w:cstheme="minorHAnsi"/>
          <w:b/>
          <w:lang w:val="en-GB"/>
        </w:rPr>
        <w:t xml:space="preserve"> inspections of prison healthcare services.</w:t>
      </w:r>
    </w:p>
    <w:p w14:paraId="443FD018" w14:textId="77777777" w:rsidR="0012164E" w:rsidRPr="00E676E0" w:rsidRDefault="0012164E" w:rsidP="00EF23EE">
      <w:pPr>
        <w:spacing w:after="0" w:line="240" w:lineRule="auto"/>
        <w:contextualSpacing/>
        <w:jc w:val="both"/>
        <w:rPr>
          <w:rFonts w:cstheme="minorHAnsi"/>
          <w:b/>
          <w:color w:val="ED7D31" w:themeColor="accent2"/>
        </w:rPr>
      </w:pPr>
    </w:p>
    <w:p w14:paraId="67783CEE" w14:textId="7C33F5B6" w:rsidR="00A54405" w:rsidRPr="00A54405" w:rsidRDefault="0012164E" w:rsidP="00EF23EE">
      <w:pPr>
        <w:pStyle w:val="ListParagraph"/>
        <w:numPr>
          <w:ilvl w:val="0"/>
          <w:numId w:val="23"/>
        </w:numPr>
        <w:spacing w:after="0" w:line="240" w:lineRule="auto"/>
        <w:jc w:val="both"/>
        <w:rPr>
          <w:rFonts w:asciiTheme="minorHAnsi" w:hAnsiTheme="minorHAnsi" w:cstheme="minorHAnsi"/>
          <w:bCs/>
          <w:color w:val="000000"/>
        </w:rPr>
      </w:pPr>
      <w:r w:rsidRPr="00E676E0">
        <w:rPr>
          <w:rFonts w:asciiTheme="minorHAnsi" w:hAnsiTheme="minorHAnsi" w:cstheme="minorHAnsi"/>
        </w:rPr>
        <w:t>People with severe mental illness are detained in Irish prisons, sometimes for long periods.</w:t>
      </w:r>
      <w:r w:rsidRPr="00E676E0">
        <w:rPr>
          <w:rStyle w:val="EndnoteReference"/>
          <w:rFonts w:asciiTheme="minorHAnsi" w:hAnsiTheme="minorHAnsi" w:cstheme="minorHAnsi"/>
        </w:rPr>
        <w:endnoteReference w:id="39"/>
      </w:r>
      <w:r w:rsidR="00A54405">
        <w:rPr>
          <w:rFonts w:asciiTheme="minorHAnsi" w:hAnsiTheme="minorHAnsi" w:cstheme="minorHAnsi"/>
          <w:bCs/>
          <w:color w:val="000000"/>
        </w:rPr>
        <w:t xml:space="preserve"> </w:t>
      </w:r>
      <w:r w:rsidR="00A54405" w:rsidRPr="00A54405">
        <w:rPr>
          <w:rFonts w:cstheme="minorHAnsi"/>
          <w:bCs/>
          <w:color w:val="000000"/>
        </w:rPr>
        <w:t>In May 2018, 323 people (out of a prison population of 4,000) on the caseload of the National Forensic Mental Health Service (NFMHS) team were deemed to be suffering from a severe mental illness; there were “</w:t>
      </w:r>
      <w:r w:rsidR="00A54405" w:rsidRPr="00A54405">
        <w:rPr>
          <w:rFonts w:cstheme="minorHAnsi"/>
          <w:bCs/>
          <w:i/>
          <w:iCs/>
          <w:color w:val="000000"/>
        </w:rPr>
        <w:t>another several hundred prisoners</w:t>
      </w:r>
      <w:r w:rsidR="00A54405" w:rsidRPr="00A54405">
        <w:rPr>
          <w:rFonts w:cstheme="minorHAnsi"/>
          <w:bCs/>
          <w:color w:val="000000"/>
        </w:rPr>
        <w:t>” not on the caseload.</w:t>
      </w:r>
      <w:r w:rsidR="00A54405" w:rsidRPr="00E676E0">
        <w:rPr>
          <w:rStyle w:val="EndnoteReference"/>
          <w:rFonts w:asciiTheme="minorHAnsi" w:hAnsiTheme="minorHAnsi" w:cstheme="minorHAnsi"/>
          <w:bCs/>
          <w:color w:val="000000"/>
        </w:rPr>
        <w:endnoteReference w:id="40"/>
      </w:r>
      <w:r w:rsidR="00A54405" w:rsidRPr="00A54405">
        <w:rPr>
          <w:rFonts w:cstheme="minorHAnsi"/>
          <w:bCs/>
          <w:color w:val="000000"/>
        </w:rPr>
        <w:t xml:space="preserve"> </w:t>
      </w:r>
    </w:p>
    <w:p w14:paraId="7ADFE822" w14:textId="77777777" w:rsidR="00A54405" w:rsidRPr="00A54405" w:rsidRDefault="00A54405" w:rsidP="00EF23EE">
      <w:pPr>
        <w:spacing w:after="0" w:line="240" w:lineRule="auto"/>
        <w:contextualSpacing/>
        <w:jc w:val="both"/>
        <w:rPr>
          <w:rFonts w:cstheme="minorHAnsi"/>
          <w:bCs/>
          <w:color w:val="000000"/>
        </w:rPr>
      </w:pPr>
    </w:p>
    <w:p w14:paraId="45782530" w14:textId="68D08113" w:rsidR="0012164E" w:rsidRPr="00A54405" w:rsidRDefault="0012164E" w:rsidP="00EF23EE">
      <w:pPr>
        <w:pStyle w:val="ListParagraph"/>
        <w:numPr>
          <w:ilvl w:val="0"/>
          <w:numId w:val="23"/>
        </w:numPr>
        <w:spacing w:after="0" w:line="240" w:lineRule="auto"/>
        <w:jc w:val="both"/>
        <w:rPr>
          <w:rFonts w:asciiTheme="minorHAnsi" w:hAnsiTheme="minorHAnsi" w:cstheme="minorHAnsi"/>
          <w:bCs/>
          <w:color w:val="000000"/>
        </w:rPr>
      </w:pPr>
      <w:r w:rsidRPr="00E676E0">
        <w:rPr>
          <w:rFonts w:asciiTheme="minorHAnsi" w:hAnsiTheme="minorHAnsi" w:cstheme="minorHAnsi"/>
          <w:iCs/>
          <w:color w:val="000000"/>
          <w:lang w:eastAsia="en-IE"/>
        </w:rPr>
        <w:t>Vulnerable prisoners accommodated in Cloverhill prison are sleeping on floors.</w:t>
      </w:r>
      <w:r w:rsidRPr="00E676E0">
        <w:rPr>
          <w:rStyle w:val="EndnoteReference"/>
          <w:rFonts w:asciiTheme="minorHAnsi" w:hAnsiTheme="minorHAnsi" w:cstheme="minorHAnsi"/>
          <w:iCs/>
          <w:color w:val="000000"/>
          <w:lang w:eastAsia="en-IE"/>
        </w:rPr>
        <w:endnoteReference w:id="41"/>
      </w:r>
      <w:r w:rsidRPr="00E676E0">
        <w:rPr>
          <w:rFonts w:asciiTheme="minorHAnsi" w:hAnsiTheme="minorHAnsi" w:cstheme="minorHAnsi"/>
          <w:bCs/>
          <w:color w:val="000000"/>
        </w:rPr>
        <w:t xml:space="preserve"> Prison chaplains have described m</w:t>
      </w:r>
      <w:r w:rsidRPr="00E676E0">
        <w:rPr>
          <w:rFonts w:asciiTheme="minorHAnsi" w:hAnsiTheme="minorHAnsi" w:cstheme="minorHAnsi"/>
          <w:iCs/>
          <w:color w:val="000000"/>
          <w:lang w:eastAsia="en-IE"/>
        </w:rPr>
        <w:t>entally-ill prisoners as being “</w:t>
      </w:r>
      <w:r w:rsidRPr="00E676E0">
        <w:rPr>
          <w:rFonts w:asciiTheme="minorHAnsi" w:hAnsiTheme="minorHAnsi" w:cstheme="minorHAnsi"/>
          <w:i/>
          <w:color w:val="000000"/>
          <w:lang w:eastAsia="en-IE"/>
        </w:rPr>
        <w:t>doubly punished</w:t>
      </w:r>
      <w:r w:rsidRPr="00E676E0">
        <w:rPr>
          <w:rFonts w:asciiTheme="minorHAnsi" w:hAnsiTheme="minorHAnsi" w:cstheme="minorHAnsi"/>
          <w:iCs/>
          <w:color w:val="000000"/>
          <w:lang w:eastAsia="en-IE"/>
        </w:rPr>
        <w:t>”</w:t>
      </w:r>
      <w:r w:rsidR="00A54405">
        <w:rPr>
          <w:rFonts w:asciiTheme="minorHAnsi" w:hAnsiTheme="minorHAnsi" w:cstheme="minorHAnsi"/>
          <w:iCs/>
          <w:color w:val="000000"/>
          <w:lang w:eastAsia="en-IE"/>
        </w:rPr>
        <w:t>.</w:t>
      </w:r>
      <w:r w:rsidRPr="00E676E0">
        <w:rPr>
          <w:rStyle w:val="EndnoteReference"/>
          <w:rFonts w:asciiTheme="minorHAnsi" w:hAnsiTheme="minorHAnsi" w:cstheme="minorHAnsi"/>
          <w:iCs/>
          <w:color w:val="000000"/>
          <w:lang w:eastAsia="en-IE"/>
        </w:rPr>
        <w:endnoteReference w:id="42"/>
      </w:r>
      <w:r w:rsidR="0095046D">
        <w:rPr>
          <w:rFonts w:asciiTheme="minorHAnsi" w:hAnsiTheme="minorHAnsi" w:cstheme="minorHAnsi"/>
          <w:iCs/>
          <w:color w:val="000000"/>
          <w:lang w:eastAsia="en-IE"/>
        </w:rPr>
        <w:t xml:space="preserve"> </w:t>
      </w:r>
      <w:r w:rsidR="00A54405">
        <w:rPr>
          <w:rFonts w:asciiTheme="minorHAnsi" w:hAnsiTheme="minorHAnsi" w:cstheme="minorHAnsi"/>
          <w:iCs/>
          <w:color w:val="000000"/>
          <w:lang w:eastAsia="en-IE"/>
        </w:rPr>
        <w:t>The</w:t>
      </w:r>
      <w:r w:rsidR="0095046D">
        <w:rPr>
          <w:rFonts w:asciiTheme="minorHAnsi" w:hAnsiTheme="minorHAnsi" w:cstheme="minorHAnsi"/>
          <w:iCs/>
          <w:color w:val="000000"/>
          <w:lang w:eastAsia="en-IE"/>
        </w:rPr>
        <w:t xml:space="preserve"> Inspector of Mental Health Services has described people </w:t>
      </w:r>
      <w:r w:rsidR="0095046D" w:rsidRPr="001C0A66">
        <w:rPr>
          <w:rFonts w:cs="Calibri"/>
        </w:rPr>
        <w:t xml:space="preserve">who are mentally ill and have been accused or convicted of a criminal offence </w:t>
      </w:r>
      <w:r w:rsidR="0095046D">
        <w:rPr>
          <w:rFonts w:cs="Calibri"/>
        </w:rPr>
        <w:t>as having</w:t>
      </w:r>
      <w:r w:rsidR="0095046D" w:rsidRPr="001C0A66">
        <w:rPr>
          <w:rFonts w:cs="Calibri"/>
        </w:rPr>
        <w:t xml:space="preserve"> “</w:t>
      </w:r>
      <w:r w:rsidR="0095046D" w:rsidRPr="001C0A66">
        <w:rPr>
          <w:rFonts w:cs="Calibri"/>
          <w:i/>
          <w:iCs/>
        </w:rPr>
        <w:t>unequal access to mental health services compared to those who have not offended</w:t>
      </w:r>
      <w:r w:rsidR="0095046D" w:rsidRPr="001C0A66">
        <w:rPr>
          <w:rFonts w:cs="Calibri"/>
        </w:rPr>
        <w:t>”.</w:t>
      </w:r>
      <w:r w:rsidR="0095046D">
        <w:rPr>
          <w:rStyle w:val="EndnoteReference"/>
          <w:rFonts w:cs="Calibri"/>
        </w:rPr>
        <w:endnoteReference w:id="43"/>
      </w:r>
      <w:r w:rsidR="0095046D" w:rsidRPr="001C0A66">
        <w:rPr>
          <w:rFonts w:cs="Calibri"/>
        </w:rPr>
        <w:t xml:space="preserve"> Many of these people end up in prison because of gaps in </w:t>
      </w:r>
      <w:r w:rsidR="0095046D">
        <w:rPr>
          <w:rFonts w:cs="Calibri"/>
        </w:rPr>
        <w:t>community</w:t>
      </w:r>
      <w:r w:rsidR="0095046D" w:rsidRPr="001C0A66">
        <w:rPr>
          <w:rFonts w:cs="Calibri"/>
        </w:rPr>
        <w:t xml:space="preserve"> mental health services</w:t>
      </w:r>
      <w:r w:rsidR="0095046D">
        <w:rPr>
          <w:rFonts w:cs="Calibri"/>
        </w:rPr>
        <w:t xml:space="preserve">. </w:t>
      </w:r>
    </w:p>
    <w:p w14:paraId="44BE806E" w14:textId="77777777" w:rsidR="0012164E" w:rsidRPr="00E676E0" w:rsidRDefault="0012164E" w:rsidP="00EF23EE">
      <w:pPr>
        <w:pStyle w:val="ListParagraph"/>
        <w:spacing w:after="0" w:line="240" w:lineRule="auto"/>
        <w:jc w:val="both"/>
        <w:rPr>
          <w:rFonts w:asciiTheme="minorHAnsi" w:hAnsiTheme="minorHAnsi" w:cstheme="minorHAnsi"/>
          <w:iCs/>
          <w:color w:val="000000"/>
          <w:lang w:eastAsia="en-IE"/>
        </w:rPr>
      </w:pPr>
    </w:p>
    <w:p w14:paraId="5B51DABE" w14:textId="36D126F0" w:rsidR="0012164E" w:rsidRPr="00E676E0" w:rsidRDefault="0012164E" w:rsidP="00EF23EE">
      <w:pPr>
        <w:pStyle w:val="ListParagraph"/>
        <w:numPr>
          <w:ilvl w:val="0"/>
          <w:numId w:val="23"/>
        </w:numPr>
        <w:spacing w:after="0" w:line="240" w:lineRule="auto"/>
        <w:jc w:val="both"/>
        <w:rPr>
          <w:rFonts w:asciiTheme="minorHAnsi" w:hAnsiTheme="minorHAnsi" w:cstheme="minorHAnsi"/>
        </w:rPr>
      </w:pPr>
      <w:r w:rsidRPr="00E676E0">
        <w:rPr>
          <w:rFonts w:asciiTheme="minorHAnsi" w:hAnsiTheme="minorHAnsi" w:cstheme="minorHAnsi"/>
          <w:color w:val="000000"/>
          <w:lang w:eastAsia="en-IE"/>
        </w:rPr>
        <w:t>There are consistently 20-30 prisoners on the waiting list for transfer to the Central Mental Hospital (CMH). The a</w:t>
      </w:r>
      <w:r w:rsidRPr="00E676E0">
        <w:rPr>
          <w:rFonts w:asciiTheme="minorHAnsi" w:hAnsiTheme="minorHAnsi" w:cstheme="minorHAnsi"/>
          <w:iCs/>
          <w:color w:val="000000"/>
          <w:lang w:eastAsia="en-IE"/>
        </w:rPr>
        <w:t>verage waiting time for transfer from prison to the CMH in 2019 was 120.86 days</w:t>
      </w:r>
      <w:r w:rsidR="00183FAC">
        <w:rPr>
          <w:rFonts w:asciiTheme="minorHAnsi" w:hAnsiTheme="minorHAnsi" w:cstheme="minorHAnsi"/>
          <w:iCs/>
          <w:color w:val="000000"/>
          <w:lang w:eastAsia="en-IE"/>
        </w:rPr>
        <w:t>: t</w:t>
      </w:r>
      <w:r w:rsidRPr="00E676E0">
        <w:rPr>
          <w:rFonts w:asciiTheme="minorHAnsi" w:hAnsiTheme="minorHAnsi" w:cstheme="minorHAnsi"/>
          <w:iCs/>
          <w:color w:val="000000"/>
          <w:lang w:eastAsia="en-IE"/>
        </w:rPr>
        <w:t>he shortest waiting time was seven days and the longest was 504 days.</w:t>
      </w:r>
      <w:r w:rsidRPr="00E676E0">
        <w:rPr>
          <w:rStyle w:val="EndnoteReference"/>
          <w:rFonts w:asciiTheme="minorHAnsi" w:hAnsiTheme="minorHAnsi" w:cstheme="minorHAnsi"/>
          <w:iCs/>
          <w:color w:val="000000"/>
          <w:lang w:eastAsia="en-IE"/>
        </w:rPr>
        <w:endnoteReference w:id="44"/>
      </w:r>
      <w:r w:rsidRPr="00E676E0">
        <w:rPr>
          <w:rFonts w:asciiTheme="minorHAnsi" w:hAnsiTheme="minorHAnsi" w:cstheme="minorHAnsi"/>
          <w:iCs/>
          <w:color w:val="000000"/>
          <w:lang w:eastAsia="en-IE"/>
        </w:rPr>
        <w:t xml:space="preserve"> Plans to increase capacity of the NFMHS facility to 130 secure beds</w:t>
      </w:r>
      <w:r w:rsidRPr="00E676E0">
        <w:rPr>
          <w:rStyle w:val="EndnoteReference"/>
          <w:rFonts w:asciiTheme="minorHAnsi" w:hAnsiTheme="minorHAnsi" w:cstheme="minorHAnsi"/>
          <w:iCs/>
          <w:color w:val="000000"/>
          <w:lang w:eastAsia="en-IE"/>
        </w:rPr>
        <w:endnoteReference w:id="45"/>
      </w:r>
      <w:r w:rsidRPr="00E676E0">
        <w:rPr>
          <w:rFonts w:asciiTheme="minorHAnsi" w:hAnsiTheme="minorHAnsi" w:cstheme="minorHAnsi"/>
          <w:iCs/>
          <w:color w:val="000000"/>
          <w:lang w:eastAsia="en-IE"/>
        </w:rPr>
        <w:t xml:space="preserve"> will not meet current or future demand.</w:t>
      </w:r>
      <w:r w:rsidR="00921597">
        <w:rPr>
          <w:rStyle w:val="EndnoteReference"/>
          <w:rFonts w:asciiTheme="minorHAnsi" w:hAnsiTheme="minorHAnsi" w:cstheme="minorHAnsi"/>
          <w:iCs/>
          <w:color w:val="000000"/>
          <w:lang w:eastAsia="en-IE"/>
        </w:rPr>
        <w:endnoteReference w:id="46"/>
      </w:r>
      <w:r w:rsidR="00921597">
        <w:rPr>
          <w:rFonts w:asciiTheme="minorHAnsi" w:hAnsiTheme="minorHAnsi" w:cstheme="minorHAnsi"/>
          <w:iCs/>
          <w:color w:val="000000"/>
          <w:lang w:eastAsia="en-IE"/>
        </w:rPr>
        <w:t xml:space="preserve"> </w:t>
      </w:r>
      <w:r w:rsidRPr="00E676E0">
        <w:rPr>
          <w:rFonts w:asciiTheme="minorHAnsi" w:hAnsiTheme="minorHAnsi" w:cstheme="minorHAnsi"/>
          <w:iCs/>
          <w:color w:val="000000"/>
          <w:lang w:eastAsia="en-IE"/>
        </w:rPr>
        <w:t>One mentally ill man was held in prison on remand</w:t>
      </w:r>
      <w:r w:rsidR="00447D90" w:rsidRPr="00E676E0">
        <w:rPr>
          <w:rFonts w:asciiTheme="minorHAnsi" w:hAnsiTheme="minorHAnsi" w:cstheme="minorHAnsi"/>
          <w:iCs/>
          <w:color w:val="000000"/>
          <w:lang w:eastAsia="en-IE"/>
        </w:rPr>
        <w:t xml:space="preserve"> (pre-trial)</w:t>
      </w:r>
      <w:r w:rsidRPr="00E676E0">
        <w:rPr>
          <w:rFonts w:asciiTheme="minorHAnsi" w:hAnsiTheme="minorHAnsi" w:cstheme="minorHAnsi"/>
          <w:iCs/>
          <w:color w:val="000000"/>
          <w:lang w:eastAsia="en-IE"/>
        </w:rPr>
        <w:t xml:space="preserve"> for 14 months, with much of that time spent in isolation.</w:t>
      </w:r>
      <w:r w:rsidRPr="00E676E0">
        <w:rPr>
          <w:rStyle w:val="EndnoteReference"/>
          <w:rFonts w:asciiTheme="minorHAnsi" w:hAnsiTheme="minorHAnsi" w:cstheme="minorHAnsi"/>
          <w:iCs/>
          <w:color w:val="000000"/>
          <w:lang w:eastAsia="en-IE"/>
        </w:rPr>
        <w:endnoteReference w:id="47"/>
      </w:r>
    </w:p>
    <w:p w14:paraId="6E41A29B" w14:textId="77777777" w:rsidR="0012164E" w:rsidRPr="00E676E0" w:rsidRDefault="0012164E" w:rsidP="00EF23EE">
      <w:pPr>
        <w:pStyle w:val="ListParagraph"/>
        <w:spacing w:after="0" w:line="240" w:lineRule="auto"/>
        <w:jc w:val="both"/>
        <w:rPr>
          <w:rFonts w:asciiTheme="minorHAnsi" w:hAnsiTheme="minorHAnsi" w:cstheme="minorHAnsi"/>
        </w:rPr>
      </w:pPr>
    </w:p>
    <w:p w14:paraId="28C3BC4A" w14:textId="48B63E7B" w:rsidR="0012164E" w:rsidRPr="00860981" w:rsidRDefault="0012164E" w:rsidP="00EF23EE">
      <w:pPr>
        <w:pStyle w:val="ListParagraph"/>
        <w:numPr>
          <w:ilvl w:val="0"/>
          <w:numId w:val="23"/>
        </w:numPr>
        <w:spacing w:after="0" w:line="240" w:lineRule="auto"/>
        <w:jc w:val="both"/>
        <w:rPr>
          <w:rFonts w:asciiTheme="minorHAnsi" w:hAnsiTheme="minorHAnsi" w:cstheme="minorHAnsi"/>
          <w:iCs/>
          <w:color w:val="000000"/>
          <w:lang w:eastAsia="en-IE"/>
        </w:rPr>
      </w:pPr>
      <w:r w:rsidRPr="00E676E0">
        <w:rPr>
          <w:rFonts w:asciiTheme="minorHAnsi" w:hAnsiTheme="minorHAnsi" w:cstheme="minorHAnsi"/>
          <w:color w:val="000000"/>
          <w:shd w:val="clear" w:color="auto" w:fill="FFFFFF"/>
        </w:rPr>
        <w:t>In the High Support Unit in Mountjoy prison, the CPT found a “</w:t>
      </w:r>
      <w:r w:rsidRPr="00E676E0">
        <w:rPr>
          <w:rStyle w:val="Emphasis"/>
          <w:rFonts w:asciiTheme="minorHAnsi" w:hAnsiTheme="minorHAnsi" w:cstheme="minorHAnsi"/>
          <w:color w:val="000000"/>
          <w:shd w:val="clear" w:color="auto" w:fill="FFFFFF"/>
        </w:rPr>
        <w:t>complete lack of structured activities</w:t>
      </w:r>
      <w:r w:rsidRPr="00E676E0">
        <w:rPr>
          <w:rFonts w:asciiTheme="minorHAnsi" w:hAnsiTheme="minorHAnsi" w:cstheme="minorHAnsi"/>
          <w:color w:val="000000"/>
          <w:shd w:val="clear" w:color="auto" w:fill="FFFFFF"/>
        </w:rPr>
        <w:t>” for prisoners, nearly all of whom had long-term and severe mental illness. No occupational therapy, individual or group psychotherapy or recreational therapy was available; only pharmacotherapy. The CPT recorded: “</w:t>
      </w:r>
      <w:r w:rsidRPr="00E676E0">
        <w:rPr>
          <w:rStyle w:val="Emphasis"/>
          <w:rFonts w:asciiTheme="minorHAnsi" w:hAnsiTheme="minorHAnsi" w:cstheme="minorHAnsi"/>
          <w:color w:val="000000"/>
          <w:shd w:val="clear" w:color="auto" w:fill="FFFFFF"/>
        </w:rPr>
        <w:t>In sum, the prisoners wandered idly around the unit or the yard and watched television</w:t>
      </w:r>
      <w:r w:rsidRPr="00E676E0">
        <w:rPr>
          <w:rFonts w:asciiTheme="minorHAnsi" w:hAnsiTheme="minorHAnsi" w:cstheme="minorHAnsi"/>
          <w:color w:val="000000"/>
          <w:shd w:val="clear" w:color="auto" w:fill="FFFFFF"/>
        </w:rPr>
        <w:t>.” The CPT also met one prisoner who was “</w:t>
      </w:r>
      <w:r w:rsidRPr="00E676E0">
        <w:rPr>
          <w:rStyle w:val="Emphasis"/>
          <w:rFonts w:asciiTheme="minorHAnsi" w:hAnsiTheme="minorHAnsi" w:cstheme="minorHAnsi"/>
          <w:color w:val="000000"/>
          <w:shd w:val="clear" w:color="auto" w:fill="FFFFFF"/>
        </w:rPr>
        <w:t>completely neglected</w:t>
      </w:r>
      <w:r w:rsidRPr="00E676E0">
        <w:rPr>
          <w:rFonts w:asciiTheme="minorHAnsi" w:hAnsiTheme="minorHAnsi" w:cstheme="minorHAnsi"/>
          <w:color w:val="000000"/>
          <w:shd w:val="clear" w:color="auto" w:fill="FFFFFF"/>
        </w:rPr>
        <w:t>” and living in a dirty and squalid cell.</w:t>
      </w:r>
      <w:r w:rsidRPr="00E676E0">
        <w:rPr>
          <w:rStyle w:val="EndnoteReference"/>
          <w:rFonts w:asciiTheme="minorHAnsi" w:hAnsiTheme="minorHAnsi" w:cstheme="minorHAnsi"/>
          <w:color w:val="000000"/>
          <w:shd w:val="clear" w:color="auto" w:fill="FFFFFF"/>
        </w:rPr>
        <w:endnoteReference w:id="48"/>
      </w:r>
    </w:p>
    <w:p w14:paraId="2D617239" w14:textId="77777777" w:rsidR="0012164E" w:rsidRDefault="0012164E" w:rsidP="00EF23EE">
      <w:pPr>
        <w:spacing w:after="0" w:line="240" w:lineRule="auto"/>
        <w:contextualSpacing/>
        <w:jc w:val="both"/>
        <w:rPr>
          <w:rFonts w:cstheme="minorHAnsi"/>
        </w:rPr>
      </w:pPr>
    </w:p>
    <w:p w14:paraId="51AD34C9" w14:textId="22E54D29" w:rsidR="002C4E28" w:rsidRPr="00E676E0" w:rsidRDefault="002C4E28" w:rsidP="00EF23EE">
      <w:pPr>
        <w:spacing w:after="0" w:line="240" w:lineRule="auto"/>
        <w:contextualSpacing/>
        <w:jc w:val="both"/>
        <w:rPr>
          <w:rFonts w:cstheme="minorHAnsi"/>
          <w:b/>
          <w:color w:val="000000"/>
          <w:shd w:val="clear" w:color="auto" w:fill="FFFFFF"/>
        </w:rPr>
      </w:pPr>
      <w:r>
        <w:rPr>
          <w:rFonts w:eastAsia="Calibri" w:cstheme="minorHAnsi"/>
          <w:b/>
          <w:color w:val="000000"/>
          <w:u w:val="single"/>
        </w:rPr>
        <w:t>Issue</w:t>
      </w:r>
      <w:r w:rsidRPr="00E676E0">
        <w:rPr>
          <w:rFonts w:eastAsia="Calibri" w:cstheme="minorHAnsi"/>
          <w:b/>
          <w:color w:val="000000"/>
        </w:rPr>
        <w:t xml:space="preserve">: </w:t>
      </w:r>
      <w:r>
        <w:rPr>
          <w:rFonts w:eastAsia="Calibri" w:cstheme="minorHAnsi"/>
          <w:b/>
          <w:color w:val="000000"/>
        </w:rPr>
        <w:t xml:space="preserve">The Committee might </w:t>
      </w:r>
      <w:r w:rsidR="00BF2D3A">
        <w:rPr>
          <w:rFonts w:eastAsia="Calibri" w:cstheme="minorHAnsi"/>
          <w:b/>
          <w:color w:val="000000"/>
        </w:rPr>
        <w:t>ask for an update on Ireland’s plans to increase</w:t>
      </w:r>
      <w:r w:rsidRPr="00E676E0">
        <w:rPr>
          <w:rFonts w:eastAsia="Calibri" w:cstheme="minorHAnsi"/>
          <w:b/>
          <w:color w:val="000000"/>
        </w:rPr>
        <w:t xml:space="preserve"> access to therapeutic psychiatric beds in community facilities and in the Central Mental Hospital</w:t>
      </w:r>
      <w:r w:rsidR="00D021C1">
        <w:rPr>
          <w:rFonts w:eastAsia="Calibri" w:cstheme="minorHAnsi"/>
          <w:b/>
          <w:color w:val="000000"/>
        </w:rPr>
        <w:t>,</w:t>
      </w:r>
      <w:r w:rsidRPr="00E676E0">
        <w:rPr>
          <w:rFonts w:eastAsia="Calibri" w:cstheme="minorHAnsi"/>
          <w:b/>
          <w:color w:val="000000"/>
        </w:rPr>
        <w:t xml:space="preserve"> so that prisoners with mental illness can be quickly diverted from the criminal justice system and receive the care needed.</w:t>
      </w:r>
    </w:p>
    <w:p w14:paraId="44AE9969" w14:textId="12F18C2E" w:rsidR="002C4E28" w:rsidRDefault="002C4E28" w:rsidP="00EF23EE">
      <w:pPr>
        <w:spacing w:after="0" w:line="240" w:lineRule="auto"/>
        <w:contextualSpacing/>
        <w:rPr>
          <w:rFonts w:cstheme="minorHAnsi"/>
          <w:b/>
          <w:bCs/>
          <w:u w:val="single"/>
        </w:rPr>
      </w:pPr>
    </w:p>
    <w:p w14:paraId="579B72B0" w14:textId="77777777" w:rsidR="006004FD" w:rsidRDefault="006004FD" w:rsidP="00EF23EE">
      <w:pPr>
        <w:spacing w:after="0" w:line="240" w:lineRule="auto"/>
        <w:contextualSpacing/>
        <w:rPr>
          <w:rFonts w:cstheme="minorHAnsi"/>
          <w:b/>
          <w:bCs/>
          <w:u w:val="single"/>
        </w:rPr>
      </w:pPr>
    </w:p>
    <w:p w14:paraId="354682DC" w14:textId="59CEA62A" w:rsidR="000E7B91" w:rsidRPr="00D84C78" w:rsidRDefault="000E7B91" w:rsidP="00EF23EE">
      <w:pPr>
        <w:spacing w:after="0" w:line="240" w:lineRule="auto"/>
        <w:contextualSpacing/>
        <w:jc w:val="both"/>
        <w:rPr>
          <w:rFonts w:cstheme="minorHAnsi"/>
          <w:b/>
          <w:bCs/>
        </w:rPr>
      </w:pPr>
      <w:r w:rsidRPr="00D84C78">
        <w:rPr>
          <w:rFonts w:cstheme="minorHAnsi"/>
          <w:b/>
          <w:bCs/>
          <w:color w:val="EE9A12"/>
        </w:rPr>
        <w:t>Article 13</w:t>
      </w:r>
      <w:r w:rsidR="00F2033E" w:rsidRPr="00D84C78">
        <w:rPr>
          <w:rFonts w:cstheme="minorHAnsi"/>
          <w:b/>
          <w:bCs/>
          <w:color w:val="EE9A12"/>
        </w:rPr>
        <w:t xml:space="preserve"> - </w:t>
      </w:r>
      <w:r w:rsidRPr="00D84C78">
        <w:rPr>
          <w:rFonts w:cstheme="minorHAnsi"/>
          <w:b/>
          <w:bCs/>
          <w:color w:val="EE9A12"/>
        </w:rPr>
        <w:t>Right to Education</w:t>
      </w:r>
    </w:p>
    <w:p w14:paraId="4647ADA3" w14:textId="77777777" w:rsidR="000E7B91" w:rsidRPr="00D84C78" w:rsidRDefault="000E7B91" w:rsidP="00EF23EE">
      <w:pPr>
        <w:pStyle w:val="ListParagraph"/>
        <w:spacing w:after="0" w:line="240" w:lineRule="auto"/>
        <w:jc w:val="both"/>
        <w:rPr>
          <w:rFonts w:asciiTheme="minorHAnsi" w:hAnsiTheme="minorHAnsi" w:cstheme="minorHAnsi"/>
        </w:rPr>
      </w:pPr>
    </w:p>
    <w:p w14:paraId="28D4A968" w14:textId="23508206" w:rsidR="00094D76" w:rsidRPr="00D84C78" w:rsidRDefault="00094D76" w:rsidP="00EF23EE">
      <w:pPr>
        <w:pStyle w:val="ListParagraph"/>
        <w:numPr>
          <w:ilvl w:val="0"/>
          <w:numId w:val="23"/>
        </w:numPr>
        <w:spacing w:after="0" w:line="240" w:lineRule="auto"/>
        <w:jc w:val="both"/>
        <w:rPr>
          <w:rFonts w:asciiTheme="minorHAnsi" w:hAnsiTheme="minorHAnsi" w:cstheme="minorHAnsi"/>
          <w:bCs/>
          <w:i/>
          <w:color w:val="000000"/>
        </w:rPr>
      </w:pPr>
      <w:r w:rsidRPr="00D84C78">
        <w:rPr>
          <w:rFonts w:asciiTheme="minorHAnsi" w:hAnsiTheme="minorHAnsi" w:cstheme="minorHAnsi"/>
        </w:rPr>
        <w:t xml:space="preserve">Staff shortages and their impact on </w:t>
      </w:r>
      <w:r w:rsidR="00E3608F" w:rsidRPr="00D84C78">
        <w:rPr>
          <w:rFonts w:asciiTheme="minorHAnsi" w:hAnsiTheme="minorHAnsi" w:cstheme="minorHAnsi"/>
        </w:rPr>
        <w:t>education</w:t>
      </w:r>
      <w:r w:rsidRPr="00D84C78">
        <w:rPr>
          <w:rFonts w:asciiTheme="minorHAnsi" w:hAnsiTheme="minorHAnsi" w:cstheme="minorHAnsi"/>
        </w:rPr>
        <w:t xml:space="preserve"> closures are a regular feature of the Irish prison system.</w:t>
      </w:r>
      <w:r w:rsidRPr="00D84C78">
        <w:rPr>
          <w:rStyle w:val="EndnoteReference"/>
          <w:rFonts w:asciiTheme="minorHAnsi" w:hAnsiTheme="minorHAnsi" w:cstheme="minorHAnsi"/>
        </w:rPr>
        <w:endnoteReference w:id="49"/>
      </w:r>
      <w:r w:rsidRPr="00D84C78">
        <w:rPr>
          <w:rFonts w:asciiTheme="minorHAnsi" w:hAnsiTheme="minorHAnsi" w:cstheme="minorHAnsi"/>
        </w:rPr>
        <w:t xml:space="preserve"> </w:t>
      </w:r>
      <w:r w:rsidR="00CD6471" w:rsidRPr="00D84C78">
        <w:rPr>
          <w:rFonts w:asciiTheme="minorHAnsi" w:hAnsiTheme="minorHAnsi" w:cstheme="minorHAnsi"/>
        </w:rPr>
        <w:t xml:space="preserve">Conditions during the pandemic have exacerbated </w:t>
      </w:r>
      <w:r w:rsidR="00967194" w:rsidRPr="00D84C78">
        <w:rPr>
          <w:rFonts w:asciiTheme="minorHAnsi" w:hAnsiTheme="minorHAnsi" w:cstheme="minorHAnsi"/>
        </w:rPr>
        <w:t>the difficulties in provid</w:t>
      </w:r>
      <w:r w:rsidR="00403D18" w:rsidRPr="00D84C78">
        <w:rPr>
          <w:rFonts w:asciiTheme="minorHAnsi" w:hAnsiTheme="minorHAnsi" w:cstheme="minorHAnsi"/>
        </w:rPr>
        <w:t xml:space="preserve">ing </w:t>
      </w:r>
      <w:r w:rsidR="001049C2" w:rsidRPr="00D84C78">
        <w:rPr>
          <w:rFonts w:asciiTheme="minorHAnsi" w:hAnsiTheme="minorHAnsi" w:cstheme="minorHAnsi"/>
        </w:rPr>
        <w:t xml:space="preserve">in-person </w:t>
      </w:r>
      <w:r w:rsidR="00403D18" w:rsidRPr="00D84C78">
        <w:rPr>
          <w:rFonts w:asciiTheme="minorHAnsi" w:hAnsiTheme="minorHAnsi" w:cstheme="minorHAnsi"/>
        </w:rPr>
        <w:t>educational services within prisons</w:t>
      </w:r>
      <w:r w:rsidR="008E6BB4" w:rsidRPr="00D84C78">
        <w:rPr>
          <w:rFonts w:asciiTheme="minorHAnsi" w:hAnsiTheme="minorHAnsi" w:cstheme="minorHAnsi"/>
        </w:rPr>
        <w:t xml:space="preserve">, although efforts have been made to </w:t>
      </w:r>
      <w:r w:rsidR="00D76AD2" w:rsidRPr="00D84C78">
        <w:rPr>
          <w:rFonts w:asciiTheme="minorHAnsi" w:hAnsiTheme="minorHAnsi" w:cstheme="minorHAnsi"/>
        </w:rPr>
        <w:t xml:space="preserve">deliver education through alternative means (including </w:t>
      </w:r>
      <w:r w:rsidR="005D3413" w:rsidRPr="00D84C78">
        <w:rPr>
          <w:rFonts w:asciiTheme="minorHAnsi" w:hAnsiTheme="minorHAnsi" w:cstheme="minorHAnsi"/>
        </w:rPr>
        <w:t>through the</w:t>
      </w:r>
      <w:r w:rsidR="00D76AD2" w:rsidRPr="00D84C78">
        <w:rPr>
          <w:rFonts w:asciiTheme="minorHAnsi" w:hAnsiTheme="minorHAnsi" w:cstheme="minorHAnsi"/>
        </w:rPr>
        <w:t xml:space="preserve"> use of digital technology).</w:t>
      </w:r>
      <w:r w:rsidR="00403D18" w:rsidRPr="00D84C78">
        <w:rPr>
          <w:rStyle w:val="EndnoteReference"/>
          <w:rFonts w:asciiTheme="minorHAnsi" w:hAnsiTheme="minorHAnsi" w:cstheme="minorHAnsi"/>
        </w:rPr>
        <w:endnoteReference w:id="50"/>
      </w:r>
      <w:r w:rsidR="00403D18" w:rsidRPr="00D84C78">
        <w:rPr>
          <w:rFonts w:asciiTheme="minorHAnsi" w:hAnsiTheme="minorHAnsi" w:cstheme="minorHAnsi"/>
        </w:rPr>
        <w:t xml:space="preserve"> </w:t>
      </w:r>
      <w:r w:rsidR="005156BF" w:rsidRPr="00D84C78">
        <w:rPr>
          <w:rFonts w:asciiTheme="minorHAnsi" w:hAnsiTheme="minorHAnsi" w:cstheme="minorHAnsi"/>
        </w:rPr>
        <w:t xml:space="preserve"> </w:t>
      </w:r>
    </w:p>
    <w:p w14:paraId="6298F8AB" w14:textId="510AFFF4" w:rsidR="005D3413" w:rsidRPr="00D84C78" w:rsidRDefault="005D3413" w:rsidP="00EF23EE">
      <w:pPr>
        <w:spacing w:after="0" w:line="240" w:lineRule="auto"/>
        <w:contextualSpacing/>
        <w:jc w:val="both"/>
        <w:rPr>
          <w:rFonts w:cstheme="minorHAnsi"/>
          <w:bCs/>
          <w:i/>
          <w:color w:val="000000"/>
        </w:rPr>
      </w:pPr>
    </w:p>
    <w:p w14:paraId="2E0A1234" w14:textId="481123FF" w:rsidR="005D3413" w:rsidRPr="00D84C78" w:rsidRDefault="005D3413" w:rsidP="00EF23EE">
      <w:pPr>
        <w:spacing w:after="0" w:line="240" w:lineRule="auto"/>
        <w:contextualSpacing/>
        <w:jc w:val="both"/>
        <w:rPr>
          <w:rFonts w:cstheme="minorHAnsi"/>
          <w:b/>
          <w:iCs/>
          <w:color w:val="000000"/>
        </w:rPr>
      </w:pPr>
      <w:r w:rsidRPr="00D84C78">
        <w:rPr>
          <w:rFonts w:cstheme="minorHAnsi"/>
          <w:b/>
          <w:iCs/>
          <w:color w:val="000000"/>
          <w:u w:val="single"/>
        </w:rPr>
        <w:t>Issue</w:t>
      </w:r>
      <w:r w:rsidRPr="00D84C78">
        <w:rPr>
          <w:rFonts w:cstheme="minorHAnsi"/>
          <w:b/>
          <w:iCs/>
          <w:color w:val="000000"/>
        </w:rPr>
        <w:t>: The Committee might ask</w:t>
      </w:r>
      <w:r w:rsidR="00BB51E8">
        <w:rPr>
          <w:rFonts w:cstheme="minorHAnsi"/>
          <w:b/>
          <w:iCs/>
          <w:color w:val="000000"/>
        </w:rPr>
        <w:t xml:space="preserve"> Ireland</w:t>
      </w:r>
      <w:r w:rsidRPr="00D84C78">
        <w:rPr>
          <w:rFonts w:cstheme="minorHAnsi"/>
          <w:b/>
          <w:iCs/>
          <w:color w:val="000000"/>
        </w:rPr>
        <w:t xml:space="preserve"> about plans to</w:t>
      </w:r>
      <w:r w:rsidR="00805A2E" w:rsidRPr="00D84C78">
        <w:rPr>
          <w:rFonts w:cstheme="minorHAnsi"/>
          <w:b/>
          <w:iCs/>
          <w:color w:val="000000"/>
        </w:rPr>
        <w:t xml:space="preserve"> implement </w:t>
      </w:r>
      <w:r w:rsidR="009E4988">
        <w:rPr>
          <w:rFonts w:cstheme="minorHAnsi"/>
          <w:b/>
          <w:iCs/>
          <w:color w:val="000000"/>
        </w:rPr>
        <w:t xml:space="preserve">the OiP </w:t>
      </w:r>
      <w:r w:rsidR="00805A2E" w:rsidRPr="00D84C78">
        <w:rPr>
          <w:rFonts w:cstheme="minorHAnsi"/>
          <w:b/>
          <w:iCs/>
          <w:color w:val="000000"/>
        </w:rPr>
        <w:t xml:space="preserve">recommendations relating to education </w:t>
      </w:r>
      <w:r w:rsidR="009E4988">
        <w:rPr>
          <w:rFonts w:cstheme="minorHAnsi"/>
          <w:b/>
          <w:iCs/>
          <w:color w:val="000000"/>
        </w:rPr>
        <w:t>(</w:t>
      </w:r>
      <w:r w:rsidR="00805A2E" w:rsidRPr="00D84C78">
        <w:rPr>
          <w:rFonts w:cstheme="minorHAnsi"/>
          <w:b/>
          <w:iCs/>
          <w:color w:val="000000"/>
        </w:rPr>
        <w:t xml:space="preserve">arising </w:t>
      </w:r>
      <w:r w:rsidR="00771B4C">
        <w:rPr>
          <w:rFonts w:cstheme="minorHAnsi"/>
          <w:b/>
          <w:iCs/>
          <w:color w:val="000000"/>
        </w:rPr>
        <w:t>in the OiP’s</w:t>
      </w:r>
      <w:r w:rsidR="00805A2E" w:rsidRPr="00D84C78">
        <w:rPr>
          <w:rFonts w:cstheme="minorHAnsi"/>
          <w:b/>
          <w:iCs/>
          <w:color w:val="000000"/>
        </w:rPr>
        <w:t xml:space="preserve"> </w:t>
      </w:r>
      <w:r w:rsidR="009E4988">
        <w:rPr>
          <w:rFonts w:cstheme="minorHAnsi"/>
          <w:b/>
          <w:iCs/>
          <w:color w:val="000000"/>
        </w:rPr>
        <w:t>recent</w:t>
      </w:r>
      <w:r w:rsidR="00805A2E" w:rsidRPr="00D84C78">
        <w:rPr>
          <w:rFonts w:cstheme="minorHAnsi"/>
          <w:b/>
          <w:iCs/>
          <w:color w:val="000000"/>
        </w:rPr>
        <w:t xml:space="preserve"> Covid-19 Thematic Inspection Reports</w:t>
      </w:r>
      <w:r w:rsidR="009E4988">
        <w:rPr>
          <w:rFonts w:cstheme="minorHAnsi"/>
          <w:b/>
          <w:iCs/>
          <w:color w:val="000000"/>
        </w:rPr>
        <w:t>)</w:t>
      </w:r>
      <w:r w:rsidR="00805A2E" w:rsidRPr="00D84C78">
        <w:rPr>
          <w:rFonts w:cstheme="minorHAnsi"/>
          <w:b/>
          <w:iCs/>
          <w:color w:val="000000"/>
        </w:rPr>
        <w:t>, a</w:t>
      </w:r>
      <w:r w:rsidR="00B916CB">
        <w:rPr>
          <w:rFonts w:cstheme="minorHAnsi"/>
          <w:b/>
          <w:iCs/>
          <w:color w:val="000000"/>
        </w:rPr>
        <w:t xml:space="preserve">s well as </w:t>
      </w:r>
      <w:r w:rsidR="00805A2E" w:rsidRPr="00D84C78">
        <w:rPr>
          <w:rFonts w:cstheme="minorHAnsi"/>
          <w:b/>
          <w:iCs/>
          <w:color w:val="000000"/>
        </w:rPr>
        <w:t>wider plans to address the</w:t>
      </w:r>
      <w:r w:rsidR="00542E3D">
        <w:rPr>
          <w:rFonts w:cstheme="minorHAnsi"/>
          <w:b/>
          <w:iCs/>
          <w:color w:val="000000"/>
        </w:rPr>
        <w:t xml:space="preserve"> effects of the</w:t>
      </w:r>
      <w:r w:rsidR="00805A2E" w:rsidRPr="00D84C78">
        <w:rPr>
          <w:rFonts w:cstheme="minorHAnsi"/>
          <w:b/>
          <w:iCs/>
          <w:color w:val="000000"/>
        </w:rPr>
        <w:t xml:space="preserve"> significant interruptions to education within prisons </w:t>
      </w:r>
      <w:r w:rsidR="00542E3D">
        <w:rPr>
          <w:rFonts w:cstheme="minorHAnsi"/>
          <w:b/>
          <w:iCs/>
          <w:color w:val="000000"/>
        </w:rPr>
        <w:t xml:space="preserve">seen </w:t>
      </w:r>
      <w:r w:rsidR="00805A2E" w:rsidRPr="00D84C78">
        <w:rPr>
          <w:rFonts w:cstheme="minorHAnsi"/>
          <w:b/>
          <w:iCs/>
          <w:color w:val="000000"/>
        </w:rPr>
        <w:t xml:space="preserve">during the pandemic.  </w:t>
      </w:r>
    </w:p>
    <w:p w14:paraId="3C0AEAB9" w14:textId="77777777" w:rsidR="00652E87" w:rsidRPr="00652E87" w:rsidRDefault="00652E87" w:rsidP="00EF23EE">
      <w:pPr>
        <w:pStyle w:val="ListParagraph"/>
        <w:spacing w:after="0" w:line="240" w:lineRule="auto"/>
        <w:jc w:val="both"/>
        <w:rPr>
          <w:rFonts w:asciiTheme="minorHAnsi" w:hAnsiTheme="minorHAnsi" w:cstheme="minorHAnsi"/>
          <w:bCs/>
          <w:i/>
          <w:color w:val="000000"/>
        </w:rPr>
      </w:pPr>
    </w:p>
    <w:p w14:paraId="68E09923" w14:textId="77777777" w:rsidR="00094D76" w:rsidRPr="00E676E0" w:rsidRDefault="00094D76" w:rsidP="00EF23EE">
      <w:pPr>
        <w:pStyle w:val="ListParagraph"/>
        <w:spacing w:after="0" w:line="240" w:lineRule="auto"/>
        <w:jc w:val="both"/>
        <w:rPr>
          <w:rFonts w:asciiTheme="minorHAnsi" w:hAnsiTheme="minorHAnsi" w:cstheme="minorHAnsi"/>
        </w:rPr>
      </w:pPr>
    </w:p>
    <w:p w14:paraId="3E6C772F" w14:textId="77777777" w:rsidR="007D7ECA" w:rsidRPr="001A6ED0" w:rsidRDefault="007D7ECA" w:rsidP="00EF23EE">
      <w:pPr>
        <w:spacing w:after="0" w:line="240" w:lineRule="auto"/>
        <w:contextualSpacing/>
        <w:jc w:val="both"/>
        <w:rPr>
          <w:rFonts w:eastAsia="Calibri" w:cstheme="minorHAnsi"/>
          <w:b/>
          <w:color w:val="EE9A12"/>
          <w:sz w:val="24"/>
          <w:szCs w:val="24"/>
          <w:u w:val="single"/>
          <w:lang w:eastAsia="en-IE"/>
        </w:rPr>
      </w:pPr>
      <w:r w:rsidRPr="001A6ED0">
        <w:rPr>
          <w:rFonts w:eastAsia="Calibri" w:cstheme="minorHAnsi"/>
          <w:b/>
          <w:color w:val="EE9A12"/>
          <w:sz w:val="24"/>
          <w:szCs w:val="24"/>
          <w:u w:val="single"/>
          <w:lang w:eastAsia="en-IE"/>
        </w:rPr>
        <w:t xml:space="preserve">Conclusion </w:t>
      </w:r>
    </w:p>
    <w:p w14:paraId="3B4C18DF" w14:textId="251CFDD9" w:rsidR="007D7ECA" w:rsidRPr="001A6ED0" w:rsidRDefault="007D7ECA" w:rsidP="00EF23EE">
      <w:pPr>
        <w:spacing w:after="0" w:line="240" w:lineRule="auto"/>
        <w:contextualSpacing/>
        <w:jc w:val="both"/>
        <w:rPr>
          <w:rFonts w:eastAsia="Calibri" w:cstheme="minorHAnsi"/>
          <w:b/>
          <w:color w:val="EE9A12"/>
          <w:sz w:val="24"/>
          <w:szCs w:val="24"/>
          <w:lang w:eastAsia="en-IE"/>
        </w:rPr>
      </w:pPr>
      <w:r w:rsidRPr="001A6ED0">
        <w:rPr>
          <w:rFonts w:eastAsia="Calibri" w:cstheme="minorHAnsi"/>
          <w:b/>
          <w:color w:val="EE9A12"/>
          <w:sz w:val="24"/>
          <w:szCs w:val="24"/>
          <w:lang w:eastAsia="en-IE"/>
        </w:rPr>
        <w:t xml:space="preserve">IPRT would like to thank the Working Group for considering the issues above. IPRT can be contacted through the contact details on this submission.     </w:t>
      </w:r>
    </w:p>
    <w:p w14:paraId="023A9717" w14:textId="77777777" w:rsidR="00353D8E" w:rsidRPr="00E676E0" w:rsidRDefault="00353D8E" w:rsidP="00EF23EE">
      <w:pPr>
        <w:spacing w:after="0" w:line="240" w:lineRule="auto"/>
        <w:contextualSpacing/>
        <w:jc w:val="both"/>
        <w:rPr>
          <w:rFonts w:cstheme="minorHAnsi"/>
        </w:rPr>
      </w:pPr>
    </w:p>
    <w:sectPr w:rsidR="00353D8E" w:rsidRPr="00E676E0" w:rsidSect="000D7067">
      <w:footerReference w:type="default" r:id="rId1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D9D59" w14:textId="77777777" w:rsidR="00292DF2" w:rsidRDefault="00292DF2" w:rsidP="00F65366">
      <w:pPr>
        <w:spacing w:after="0" w:line="240" w:lineRule="auto"/>
      </w:pPr>
      <w:r>
        <w:separator/>
      </w:r>
    </w:p>
  </w:endnote>
  <w:endnote w:type="continuationSeparator" w:id="0">
    <w:p w14:paraId="2C9D179A" w14:textId="77777777" w:rsidR="00292DF2" w:rsidRDefault="00292DF2" w:rsidP="00F65366">
      <w:pPr>
        <w:spacing w:after="0" w:line="240" w:lineRule="auto"/>
      </w:pPr>
      <w:r>
        <w:continuationSeparator/>
      </w:r>
    </w:p>
  </w:endnote>
  <w:endnote w:id="1">
    <w:p w14:paraId="318A16A9" w14:textId="69462DE8" w:rsidR="001A480D" w:rsidRPr="008D1FD1" w:rsidRDefault="001A480D" w:rsidP="008D1FD1">
      <w:pPr>
        <w:pStyle w:val="CommentText"/>
        <w:spacing w:after="8" w:line="240" w:lineRule="auto"/>
        <w:rPr>
          <w:rFonts w:cs="Calibri"/>
          <w:iCs/>
          <w:sz w:val="18"/>
          <w:szCs w:val="18"/>
          <w:lang w:val="en-GB"/>
        </w:rPr>
      </w:pPr>
      <w:r w:rsidRPr="008D1FD1">
        <w:rPr>
          <w:rStyle w:val="EndnoteReference"/>
          <w:rFonts w:cs="Calibri"/>
          <w:sz w:val="18"/>
          <w:szCs w:val="18"/>
        </w:rPr>
        <w:endnoteRef/>
      </w:r>
      <w:r w:rsidRPr="008D1FD1">
        <w:rPr>
          <w:rFonts w:cs="Calibri"/>
          <w:sz w:val="18"/>
          <w:szCs w:val="18"/>
        </w:rPr>
        <w:t xml:space="preserve"> </w:t>
      </w:r>
      <w:r w:rsidRPr="008D1FD1">
        <w:rPr>
          <w:rFonts w:cs="Calibri"/>
          <w:sz w:val="18"/>
          <w:szCs w:val="18"/>
          <w:lang w:val="en-GB"/>
        </w:rPr>
        <w:t xml:space="preserve">See: Irish Prison Service, </w:t>
      </w:r>
      <w:r w:rsidRPr="008D1FD1">
        <w:rPr>
          <w:rFonts w:cs="Calibri"/>
          <w:i/>
          <w:iCs/>
          <w:sz w:val="18"/>
          <w:szCs w:val="18"/>
          <w:lang w:val="en-GB"/>
        </w:rPr>
        <w:t>Annual Report 2019</w:t>
      </w:r>
      <w:r w:rsidRPr="008D1FD1">
        <w:rPr>
          <w:rFonts w:cs="Calibri"/>
          <w:sz w:val="18"/>
          <w:szCs w:val="18"/>
          <w:lang w:val="en-GB"/>
        </w:rPr>
        <w:t xml:space="preserve">, p.25, </w:t>
      </w:r>
      <w:hyperlink r:id="rId1" w:history="1">
        <w:r w:rsidRPr="008D1FD1">
          <w:rPr>
            <w:rStyle w:val="Hyperlink"/>
            <w:rFonts w:cs="Calibri"/>
            <w:sz w:val="18"/>
            <w:szCs w:val="18"/>
            <w:lang w:val="en-GB"/>
          </w:rPr>
          <w:t>https://www.irishprisons.ie/wp-content/uploads/documents_pdf/IPS-Annual-Report-2019-Web.pdf</w:t>
        </w:r>
      </w:hyperlink>
      <w:r w:rsidRPr="008D1FD1">
        <w:rPr>
          <w:rFonts w:cs="Calibri"/>
          <w:sz w:val="18"/>
          <w:szCs w:val="18"/>
          <w:lang w:val="en-GB"/>
        </w:rPr>
        <w:t xml:space="preserve">; and Probation Service, </w:t>
      </w:r>
      <w:r w:rsidRPr="008D1FD1">
        <w:rPr>
          <w:rFonts w:cs="Calibri"/>
          <w:i/>
          <w:iCs/>
          <w:sz w:val="18"/>
          <w:szCs w:val="18"/>
          <w:lang w:val="en-GB"/>
        </w:rPr>
        <w:t>Annual Report 2019</w:t>
      </w:r>
      <w:r w:rsidRPr="008D1FD1">
        <w:rPr>
          <w:rFonts w:cs="Calibri"/>
          <w:sz w:val="18"/>
          <w:szCs w:val="18"/>
          <w:lang w:val="en-GB"/>
        </w:rPr>
        <w:t xml:space="preserve">, p.55, </w:t>
      </w:r>
      <w:hyperlink r:id="rId2" w:history="1">
        <w:r w:rsidRPr="008D1FD1">
          <w:rPr>
            <w:rStyle w:val="Hyperlink"/>
            <w:rFonts w:cs="Calibri"/>
            <w:sz w:val="18"/>
            <w:szCs w:val="18"/>
            <w:lang w:val="en-GB"/>
          </w:rPr>
          <w:t>http://www.justice.ie/en/JELR/Probation_Service_Annual_Report_2019.pdf/Files/Probation_Service_Annual_Report_2019.pdf</w:t>
        </w:r>
      </w:hyperlink>
      <w:r w:rsidRPr="008D1FD1">
        <w:rPr>
          <w:rFonts w:cs="Calibri"/>
          <w:iCs/>
          <w:sz w:val="18"/>
          <w:szCs w:val="18"/>
          <w:lang w:val="en-GB"/>
        </w:rPr>
        <w:t>.</w:t>
      </w:r>
    </w:p>
  </w:endnote>
  <w:endnote w:id="2">
    <w:p w14:paraId="31CB6012" w14:textId="0864E95D" w:rsidR="00AD0FD3" w:rsidRPr="008D1FD1" w:rsidRDefault="00AD0FD3"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Irish Prison Service, </w:t>
      </w:r>
      <w:r w:rsidR="005D0BD9" w:rsidRPr="008D1FD1">
        <w:rPr>
          <w:rFonts w:ascii="Calibri" w:hAnsi="Calibri" w:cs="Calibri"/>
          <w:i/>
          <w:iCs/>
          <w:sz w:val="18"/>
          <w:szCs w:val="18"/>
        </w:rPr>
        <w:t>Sentenced Committals classified by Offence Group for Years 2007 to 2020</w:t>
      </w:r>
      <w:r w:rsidR="005D0BD9" w:rsidRPr="008D1FD1">
        <w:rPr>
          <w:rFonts w:ascii="Calibri" w:hAnsi="Calibri" w:cs="Calibri"/>
          <w:sz w:val="18"/>
          <w:szCs w:val="18"/>
        </w:rPr>
        <w:t xml:space="preserve">, p.1, </w:t>
      </w:r>
      <w:hyperlink r:id="rId3" w:history="1">
        <w:r w:rsidR="005D0BD9" w:rsidRPr="008D1FD1">
          <w:rPr>
            <w:rStyle w:val="Hyperlink"/>
            <w:rFonts w:ascii="Calibri" w:hAnsi="Calibri" w:cs="Calibri"/>
            <w:sz w:val="18"/>
            <w:szCs w:val="18"/>
          </w:rPr>
          <w:t>https://www.irishprisons.ie/wp-content/uploads/documents_pdf/COMMITTALS-by-Offence-Group-Year-2007-to-Year-2020.pdf</w:t>
        </w:r>
      </w:hyperlink>
      <w:r w:rsidR="005D0BD9" w:rsidRPr="008D1FD1">
        <w:rPr>
          <w:rFonts w:ascii="Calibri" w:hAnsi="Calibri" w:cs="Calibri"/>
          <w:sz w:val="18"/>
          <w:szCs w:val="18"/>
        </w:rPr>
        <w:t xml:space="preserve">. </w:t>
      </w:r>
    </w:p>
  </w:endnote>
  <w:endnote w:id="3">
    <w:p w14:paraId="38FA84B2" w14:textId="7CA7DFB2" w:rsidR="001A6ED0" w:rsidRPr="008D1FD1" w:rsidRDefault="001A6ED0"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Oberstown Children Detention Campus, </w:t>
      </w:r>
      <w:r w:rsidRPr="008D1FD1">
        <w:rPr>
          <w:rFonts w:ascii="Calibri" w:hAnsi="Calibri" w:cs="Calibri"/>
          <w:i/>
          <w:sz w:val="18"/>
          <w:szCs w:val="18"/>
        </w:rPr>
        <w:t>Q1 2019 Profile of Young People in Detention</w:t>
      </w:r>
      <w:r w:rsidR="00A008E8">
        <w:rPr>
          <w:rFonts w:ascii="Calibri" w:hAnsi="Calibri" w:cs="Calibri"/>
          <w:i/>
          <w:sz w:val="18"/>
          <w:szCs w:val="18"/>
        </w:rPr>
        <w:t xml:space="preserve"> </w:t>
      </w:r>
      <w:r w:rsidR="00A008E8">
        <w:rPr>
          <w:rFonts w:ascii="Calibri" w:hAnsi="Calibri" w:cs="Calibri"/>
          <w:iCs/>
          <w:sz w:val="18"/>
          <w:szCs w:val="18"/>
        </w:rPr>
        <w:t>(</w:t>
      </w:r>
      <w:r w:rsidRPr="008D1FD1">
        <w:rPr>
          <w:rFonts w:ascii="Calibri" w:hAnsi="Calibri" w:cs="Calibri"/>
          <w:iCs/>
          <w:sz w:val="18"/>
          <w:szCs w:val="18"/>
        </w:rPr>
        <w:t>2019</w:t>
      </w:r>
      <w:r w:rsidR="00A008E8">
        <w:rPr>
          <w:rFonts w:ascii="Calibri" w:hAnsi="Calibri" w:cs="Calibri"/>
          <w:iCs/>
          <w:sz w:val="18"/>
          <w:szCs w:val="18"/>
        </w:rPr>
        <w:t>),</w:t>
      </w:r>
      <w:r w:rsidRPr="008D1FD1">
        <w:rPr>
          <w:rFonts w:ascii="Calibri" w:hAnsi="Calibri" w:cs="Calibri"/>
          <w:i/>
          <w:sz w:val="18"/>
          <w:szCs w:val="18"/>
        </w:rPr>
        <w:t xml:space="preserve"> </w:t>
      </w:r>
      <w:hyperlink r:id="rId4" w:history="1">
        <w:r w:rsidRPr="008D1FD1">
          <w:rPr>
            <w:rFonts w:ascii="Calibri" w:hAnsi="Calibri" w:cs="Calibri"/>
            <w:color w:val="0000FF"/>
            <w:sz w:val="18"/>
            <w:szCs w:val="18"/>
            <w:u w:val="single"/>
          </w:rPr>
          <w:t>https://www.oberstown.com/wp-content/uploads/2019/10/OBERSTOWN_Profile_of_Young_People_SEPT_2019_V3.pdf</w:t>
        </w:r>
      </w:hyperlink>
      <w:r w:rsidRPr="008D1FD1">
        <w:rPr>
          <w:rFonts w:ascii="Calibri" w:hAnsi="Calibri" w:cs="Calibri"/>
          <w:sz w:val="18"/>
          <w:szCs w:val="18"/>
        </w:rPr>
        <w:t>.</w:t>
      </w:r>
    </w:p>
  </w:endnote>
  <w:endnote w:id="4">
    <w:p w14:paraId="2CD183E5" w14:textId="75850B0A" w:rsidR="00233DCA" w:rsidRPr="008D1FD1" w:rsidRDefault="00233DC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Council of Europe, </w:t>
      </w:r>
      <w:r w:rsidRPr="008D1FD1">
        <w:rPr>
          <w:rFonts w:ascii="Calibri" w:hAnsi="Calibri" w:cs="Calibri"/>
          <w:i/>
          <w:iCs/>
          <w:sz w:val="18"/>
          <w:szCs w:val="18"/>
        </w:rPr>
        <w:t xml:space="preserve">Report to the Government of Ireland on the visit to Ireland carried out by the European Committee for the Prevention of Torture and Inhuman or Degrading Treatment or Punishment </w:t>
      </w:r>
      <w:r w:rsidR="00A008E8">
        <w:rPr>
          <w:rFonts w:ascii="Calibri" w:hAnsi="Calibri" w:cs="Calibri"/>
          <w:sz w:val="18"/>
          <w:szCs w:val="18"/>
        </w:rPr>
        <w:t>(</w:t>
      </w:r>
      <w:r w:rsidRPr="008D1FD1">
        <w:rPr>
          <w:rFonts w:ascii="Calibri" w:hAnsi="Calibri" w:cs="Calibri"/>
          <w:sz w:val="18"/>
          <w:szCs w:val="18"/>
        </w:rPr>
        <w:t>2020</w:t>
      </w:r>
      <w:r w:rsidR="00A008E8">
        <w:rPr>
          <w:rFonts w:ascii="Calibri" w:hAnsi="Calibri" w:cs="Calibri"/>
          <w:sz w:val="18"/>
          <w:szCs w:val="18"/>
        </w:rPr>
        <w:t>)</w:t>
      </w:r>
      <w:r w:rsidRPr="008D1FD1">
        <w:rPr>
          <w:rFonts w:ascii="Calibri" w:hAnsi="Calibri" w:cs="Calibri"/>
          <w:sz w:val="18"/>
          <w:szCs w:val="18"/>
        </w:rPr>
        <w:t xml:space="preserve">, </w:t>
      </w:r>
      <w:r w:rsidR="00196D93">
        <w:rPr>
          <w:rFonts w:ascii="Calibri" w:hAnsi="Calibri" w:cs="Calibri"/>
          <w:sz w:val="18"/>
          <w:szCs w:val="18"/>
        </w:rPr>
        <w:t>p</w:t>
      </w:r>
      <w:r w:rsidRPr="008D1FD1">
        <w:rPr>
          <w:rFonts w:ascii="Calibri" w:hAnsi="Calibri" w:cs="Calibri"/>
          <w:sz w:val="18"/>
          <w:szCs w:val="18"/>
        </w:rPr>
        <w:t>.</w:t>
      </w:r>
      <w:r w:rsidR="00196D93">
        <w:rPr>
          <w:rFonts w:ascii="Calibri" w:hAnsi="Calibri" w:cs="Calibri"/>
          <w:sz w:val="18"/>
          <w:szCs w:val="18"/>
        </w:rPr>
        <w:t>37</w:t>
      </w:r>
      <w:r w:rsidRPr="008D1FD1">
        <w:rPr>
          <w:rFonts w:ascii="Calibri" w:hAnsi="Calibri" w:cs="Calibri"/>
          <w:sz w:val="18"/>
          <w:szCs w:val="18"/>
        </w:rPr>
        <w:t xml:space="preserve">, </w:t>
      </w:r>
      <w:hyperlink r:id="rId5" w:history="1">
        <w:r w:rsidRPr="008D1FD1">
          <w:rPr>
            <w:rStyle w:val="Hyperlink"/>
            <w:rFonts w:ascii="Calibri" w:hAnsi="Calibri" w:cs="Calibri"/>
            <w:sz w:val="18"/>
            <w:szCs w:val="18"/>
          </w:rPr>
          <w:t>https://rm.coe.int/1680a078cf</w:t>
        </w:r>
      </w:hyperlink>
      <w:r w:rsidRPr="008D1FD1">
        <w:rPr>
          <w:rFonts w:ascii="Calibri" w:hAnsi="Calibri" w:cs="Calibri"/>
          <w:sz w:val="18"/>
          <w:szCs w:val="18"/>
        </w:rPr>
        <w:t xml:space="preserve">. </w:t>
      </w:r>
    </w:p>
  </w:endnote>
  <w:endnote w:id="5">
    <w:p w14:paraId="7CBDC39A" w14:textId="2F24C354" w:rsidR="00233DCA" w:rsidRPr="008D1FD1" w:rsidRDefault="00233DC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Office of the Inspector of Prisons, </w:t>
      </w:r>
      <w:r w:rsidRPr="008D1FD1">
        <w:rPr>
          <w:rFonts w:ascii="Calibri" w:hAnsi="Calibri" w:cs="Calibri"/>
          <w:i/>
          <w:iCs/>
          <w:sz w:val="18"/>
          <w:szCs w:val="18"/>
        </w:rPr>
        <w:t>Annual Report 2019</w:t>
      </w:r>
      <w:r w:rsidR="00FB41E4">
        <w:rPr>
          <w:rFonts w:ascii="Calibri" w:hAnsi="Calibri" w:cs="Calibri"/>
          <w:sz w:val="18"/>
          <w:szCs w:val="18"/>
        </w:rPr>
        <w:t xml:space="preserve"> (</w:t>
      </w:r>
      <w:r w:rsidRPr="008D1FD1">
        <w:rPr>
          <w:rFonts w:ascii="Calibri" w:hAnsi="Calibri" w:cs="Calibri"/>
          <w:sz w:val="18"/>
          <w:szCs w:val="18"/>
        </w:rPr>
        <w:t>2020</w:t>
      </w:r>
      <w:r w:rsidR="00FB41E4">
        <w:rPr>
          <w:rFonts w:ascii="Calibri" w:hAnsi="Calibri" w:cs="Calibri"/>
          <w:sz w:val="18"/>
          <w:szCs w:val="18"/>
        </w:rPr>
        <w:t>)</w:t>
      </w:r>
      <w:r w:rsidRPr="008D1FD1">
        <w:rPr>
          <w:rFonts w:ascii="Calibri" w:hAnsi="Calibri" w:cs="Calibri"/>
          <w:sz w:val="18"/>
          <w:szCs w:val="18"/>
        </w:rPr>
        <w:t xml:space="preserve">, at p.38, </w:t>
      </w:r>
      <w:hyperlink r:id="rId6" w:history="1">
        <w:r w:rsidRPr="008D1FD1">
          <w:rPr>
            <w:rStyle w:val="Hyperlink"/>
            <w:rFonts w:ascii="Calibri" w:hAnsi="Calibri" w:cs="Calibri"/>
            <w:sz w:val="18"/>
            <w:szCs w:val="18"/>
          </w:rPr>
          <w:t>https://www.oip.ie/wp-content/uploads/2021/03/OIP-Annual-Report-2019.pdf</w:t>
        </w:r>
      </w:hyperlink>
      <w:r w:rsidRPr="008D1FD1">
        <w:rPr>
          <w:rFonts w:ascii="Calibri" w:hAnsi="Calibri" w:cs="Calibri"/>
          <w:sz w:val="18"/>
          <w:szCs w:val="18"/>
        </w:rPr>
        <w:t xml:space="preserve">. </w:t>
      </w:r>
    </w:p>
  </w:endnote>
  <w:endnote w:id="6">
    <w:p w14:paraId="267306AC" w14:textId="618D93D3" w:rsidR="009D46E2" w:rsidRPr="008D1FD1" w:rsidRDefault="009D46E2"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EE596A" w:rsidRPr="008D1FD1">
        <w:rPr>
          <w:rFonts w:ascii="Calibri" w:hAnsi="Calibri" w:cs="Calibri"/>
          <w:sz w:val="18"/>
          <w:szCs w:val="18"/>
          <w:lang w:val="en-GB"/>
        </w:rPr>
        <w:t>Department of Justice &amp; Equality</w:t>
      </w:r>
      <w:r w:rsidR="002B423A">
        <w:rPr>
          <w:rFonts w:ascii="Calibri" w:hAnsi="Calibri" w:cs="Calibri"/>
          <w:sz w:val="18"/>
          <w:szCs w:val="18"/>
          <w:lang w:val="en-GB"/>
        </w:rPr>
        <w:t>,</w:t>
      </w:r>
      <w:r w:rsidR="00EE596A" w:rsidRPr="008D1FD1">
        <w:rPr>
          <w:rFonts w:ascii="Calibri" w:hAnsi="Calibri" w:cs="Calibri"/>
          <w:sz w:val="18"/>
          <w:szCs w:val="18"/>
          <w:lang w:val="en-GB"/>
        </w:rPr>
        <w:t xml:space="preserve"> </w:t>
      </w:r>
      <w:r w:rsidR="00EE596A" w:rsidRPr="008D1FD1">
        <w:rPr>
          <w:rFonts w:ascii="Calibri" w:hAnsi="Calibri" w:cs="Calibri"/>
          <w:i/>
          <w:iCs/>
          <w:sz w:val="18"/>
          <w:szCs w:val="18"/>
        </w:rPr>
        <w:t>National Strategy for Women and Girls 2017-2020: creating a better society for all</w:t>
      </w:r>
      <w:r w:rsidR="00FB41E4">
        <w:rPr>
          <w:rFonts w:ascii="Calibri" w:hAnsi="Calibri" w:cs="Calibri"/>
          <w:sz w:val="18"/>
          <w:szCs w:val="18"/>
        </w:rPr>
        <w:t xml:space="preserve"> (</w:t>
      </w:r>
      <w:r w:rsidR="002B423A">
        <w:rPr>
          <w:rFonts w:ascii="Calibri" w:hAnsi="Calibri" w:cs="Calibri"/>
          <w:sz w:val="18"/>
          <w:szCs w:val="18"/>
        </w:rPr>
        <w:t>2017</w:t>
      </w:r>
      <w:r w:rsidR="00FB41E4">
        <w:rPr>
          <w:rFonts w:ascii="Calibri" w:hAnsi="Calibri" w:cs="Calibri"/>
          <w:sz w:val="18"/>
          <w:szCs w:val="18"/>
        </w:rPr>
        <w:t>)</w:t>
      </w:r>
      <w:r w:rsidR="002B423A">
        <w:rPr>
          <w:rFonts w:ascii="Calibri" w:hAnsi="Calibri" w:cs="Calibri"/>
          <w:sz w:val="18"/>
          <w:szCs w:val="18"/>
        </w:rPr>
        <w:t xml:space="preserve">, </w:t>
      </w:r>
      <w:r w:rsidR="00414838" w:rsidRPr="008D1FD1">
        <w:rPr>
          <w:rFonts w:ascii="Calibri" w:hAnsi="Calibri" w:cs="Calibri"/>
          <w:sz w:val="18"/>
          <w:szCs w:val="18"/>
        </w:rPr>
        <w:t>Actions 2.12 &amp; 2.13, p.46,</w:t>
      </w:r>
      <w:r w:rsidR="00EE596A" w:rsidRPr="008D1FD1">
        <w:rPr>
          <w:rFonts w:ascii="Calibri" w:hAnsi="Calibri" w:cs="Calibri"/>
          <w:sz w:val="18"/>
          <w:szCs w:val="18"/>
        </w:rPr>
        <w:t xml:space="preserve"> </w:t>
      </w:r>
      <w:hyperlink r:id="rId7" w:history="1">
        <w:r w:rsidR="00706283" w:rsidRPr="008D1FD1">
          <w:rPr>
            <w:rStyle w:val="Hyperlink"/>
            <w:rFonts w:ascii="Calibri" w:hAnsi="Calibri" w:cs="Calibri"/>
            <w:sz w:val="18"/>
            <w:szCs w:val="18"/>
          </w:rPr>
          <w:t>https://justice.ie/en/JELR/National_Strategy_for_Women_and_Girls_2017_-_2020.pdf/Files/National_Strategy_for_Women_and_Girls_2017_-_2020.pdf</w:t>
        </w:r>
      </w:hyperlink>
      <w:r w:rsidR="00706283" w:rsidRPr="008D1FD1">
        <w:rPr>
          <w:rFonts w:ascii="Calibri" w:hAnsi="Calibri" w:cs="Calibri"/>
          <w:sz w:val="18"/>
          <w:szCs w:val="18"/>
        </w:rPr>
        <w:t xml:space="preserve">. </w:t>
      </w:r>
    </w:p>
  </w:endnote>
  <w:endnote w:id="7">
    <w:p w14:paraId="104BB994" w14:textId="7AABD626" w:rsidR="005401D4" w:rsidRPr="008D1FD1" w:rsidRDefault="005401D4"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404F08" w:rsidRPr="008D1FD1">
        <w:rPr>
          <w:rFonts w:ascii="Calibri" w:hAnsi="Calibri" w:cs="Calibri"/>
          <w:sz w:val="18"/>
          <w:szCs w:val="18"/>
        </w:rPr>
        <w:t>Irish Prison Service</w:t>
      </w:r>
      <w:r w:rsidR="00FB41E4">
        <w:rPr>
          <w:rFonts w:ascii="Calibri" w:hAnsi="Calibri" w:cs="Calibri"/>
          <w:sz w:val="18"/>
          <w:szCs w:val="18"/>
        </w:rPr>
        <w:t xml:space="preserve">, </w:t>
      </w:r>
      <w:r w:rsidR="00404F08" w:rsidRPr="008D1FD1">
        <w:rPr>
          <w:rFonts w:ascii="Calibri" w:hAnsi="Calibri" w:cs="Calibri"/>
          <w:i/>
          <w:iCs/>
          <w:sz w:val="18"/>
          <w:szCs w:val="18"/>
        </w:rPr>
        <w:t>Irish Prison Service Monthly Information Note – October 2021</w:t>
      </w:r>
      <w:r w:rsidR="00FB41E4">
        <w:rPr>
          <w:rFonts w:ascii="Calibri" w:hAnsi="Calibri" w:cs="Calibri"/>
          <w:sz w:val="18"/>
          <w:szCs w:val="18"/>
        </w:rPr>
        <w:t xml:space="preserve"> (2021), </w:t>
      </w:r>
      <w:hyperlink r:id="rId8" w:history="1">
        <w:r w:rsidR="00404F08" w:rsidRPr="008D1FD1">
          <w:rPr>
            <w:rStyle w:val="Hyperlink"/>
            <w:rFonts w:ascii="Calibri" w:hAnsi="Calibri" w:cs="Calibri"/>
            <w:sz w:val="18"/>
            <w:szCs w:val="18"/>
          </w:rPr>
          <w:t>https://www.irishprisons.ie/wp-content/uploads/documents_pdf/October-2021.pdf</w:t>
        </w:r>
      </w:hyperlink>
    </w:p>
  </w:endnote>
  <w:endnote w:id="8">
    <w:p w14:paraId="193E437D" w14:textId="05F48A0E" w:rsidR="00404F08" w:rsidRPr="008D1FD1" w:rsidRDefault="00404F08"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690C79" w:rsidRPr="008D1FD1">
        <w:rPr>
          <w:rFonts w:ascii="Calibri" w:hAnsi="Calibri" w:cs="Calibri"/>
          <w:sz w:val="18"/>
          <w:szCs w:val="18"/>
        </w:rPr>
        <w:t>Data provided by IPS to IPRT on 13</w:t>
      </w:r>
      <w:r w:rsidR="00431781" w:rsidRPr="00431781">
        <w:rPr>
          <w:rFonts w:ascii="Calibri" w:hAnsi="Calibri" w:cs="Calibri"/>
          <w:sz w:val="18"/>
          <w:szCs w:val="18"/>
          <w:vertAlign w:val="superscript"/>
        </w:rPr>
        <w:t>th</w:t>
      </w:r>
      <w:r w:rsidR="00431781">
        <w:rPr>
          <w:rFonts w:ascii="Calibri" w:hAnsi="Calibri" w:cs="Calibri"/>
          <w:sz w:val="18"/>
          <w:szCs w:val="18"/>
        </w:rPr>
        <w:t xml:space="preserve"> </w:t>
      </w:r>
      <w:r w:rsidR="00690C79" w:rsidRPr="008D1FD1">
        <w:rPr>
          <w:rFonts w:ascii="Calibri" w:hAnsi="Calibri" w:cs="Calibri"/>
          <w:sz w:val="18"/>
          <w:szCs w:val="18"/>
        </w:rPr>
        <w:t>August 2020.</w:t>
      </w:r>
    </w:p>
  </w:endnote>
  <w:endnote w:id="9">
    <w:p w14:paraId="4EF69038" w14:textId="74F62B9C" w:rsidR="00AC5DDC" w:rsidRPr="008D1FD1" w:rsidRDefault="00AC5DDC"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903BE1" w:rsidRPr="008D1FD1">
        <w:rPr>
          <w:rFonts w:ascii="Calibri" w:hAnsi="Calibri" w:cs="Calibri"/>
          <w:sz w:val="18"/>
          <w:szCs w:val="18"/>
        </w:rPr>
        <w:t xml:space="preserve">Total committals for non-payment of fines in 2020 was 285. Of this figure, 23.2% </w:t>
      </w:r>
      <w:r w:rsidR="007A2FA0">
        <w:rPr>
          <w:rFonts w:ascii="Calibri" w:hAnsi="Calibri" w:cs="Calibri"/>
          <w:sz w:val="18"/>
          <w:szCs w:val="18"/>
        </w:rPr>
        <w:t>(</w:t>
      </w:r>
      <w:r w:rsidR="00903BE1" w:rsidRPr="008D1FD1">
        <w:rPr>
          <w:rFonts w:ascii="Calibri" w:hAnsi="Calibri" w:cs="Calibri"/>
          <w:sz w:val="18"/>
          <w:szCs w:val="18"/>
        </w:rPr>
        <w:t>or 66.12</w:t>
      </w:r>
      <w:r w:rsidR="007A2FA0">
        <w:rPr>
          <w:rFonts w:ascii="Calibri" w:hAnsi="Calibri" w:cs="Calibri"/>
          <w:sz w:val="18"/>
          <w:szCs w:val="18"/>
        </w:rPr>
        <w:t>)</w:t>
      </w:r>
      <w:r w:rsidR="00903BE1" w:rsidRPr="008D1FD1">
        <w:rPr>
          <w:rFonts w:ascii="Calibri" w:hAnsi="Calibri" w:cs="Calibri"/>
          <w:sz w:val="18"/>
          <w:szCs w:val="18"/>
        </w:rPr>
        <w:t xml:space="preserve"> were female. This amounts to 10% of overall female committals (649). See, Irish Prison Service</w:t>
      </w:r>
      <w:r w:rsidR="00E738DD">
        <w:rPr>
          <w:rFonts w:ascii="Calibri" w:hAnsi="Calibri" w:cs="Calibri"/>
          <w:sz w:val="18"/>
          <w:szCs w:val="18"/>
        </w:rPr>
        <w:t>,</w:t>
      </w:r>
      <w:r w:rsidR="00903BE1" w:rsidRPr="008D1FD1">
        <w:rPr>
          <w:rFonts w:ascii="Calibri" w:hAnsi="Calibri" w:cs="Calibri"/>
          <w:sz w:val="18"/>
          <w:szCs w:val="18"/>
        </w:rPr>
        <w:t xml:space="preserve"> </w:t>
      </w:r>
      <w:r w:rsidR="00903BE1" w:rsidRPr="008D1FD1">
        <w:rPr>
          <w:rFonts w:ascii="Calibri" w:hAnsi="Calibri" w:cs="Calibri"/>
          <w:i/>
          <w:iCs/>
          <w:sz w:val="18"/>
          <w:szCs w:val="18"/>
        </w:rPr>
        <w:t>Irish Prison Service Annual Report 2020</w:t>
      </w:r>
      <w:r w:rsidR="0081067B">
        <w:rPr>
          <w:rFonts w:ascii="Calibri" w:hAnsi="Calibri" w:cs="Calibri"/>
          <w:sz w:val="18"/>
          <w:szCs w:val="18"/>
        </w:rPr>
        <w:t>,</w:t>
      </w:r>
      <w:r w:rsidR="0081067B">
        <w:rPr>
          <w:rFonts w:ascii="Calibri" w:hAnsi="Calibri" w:cs="Calibri"/>
          <w:i/>
          <w:iCs/>
          <w:sz w:val="18"/>
          <w:szCs w:val="18"/>
        </w:rPr>
        <w:t xml:space="preserve"> </w:t>
      </w:r>
      <w:hyperlink r:id="rId9" w:history="1">
        <w:r w:rsidR="0081067B" w:rsidRPr="00F034F9">
          <w:rPr>
            <w:rStyle w:val="Hyperlink"/>
            <w:rFonts w:ascii="Calibri" w:hAnsi="Calibri" w:cs="Calibri"/>
            <w:sz w:val="18"/>
            <w:szCs w:val="18"/>
          </w:rPr>
          <w:t>https://www.irishprisons.ie/wp-content/uploads/documents_pdf/IPS-Annual-Report-web-FINAL.pdf</w:t>
        </w:r>
      </w:hyperlink>
    </w:p>
  </w:endnote>
  <w:endnote w:id="10">
    <w:p w14:paraId="43C4F5FE" w14:textId="0F040C5C" w:rsidR="00777393" w:rsidRPr="008D1FD1" w:rsidRDefault="00777393"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See </w:t>
      </w:r>
      <w:r w:rsidR="002807D8" w:rsidRPr="008D1FD1">
        <w:rPr>
          <w:rFonts w:ascii="Calibri" w:hAnsi="Calibri" w:cs="Calibri"/>
          <w:sz w:val="18"/>
          <w:szCs w:val="18"/>
          <w:lang w:val="en-GB"/>
        </w:rPr>
        <w:t>recent comments of the Minister for Justice</w:t>
      </w:r>
      <w:r w:rsidR="009A6749" w:rsidRPr="008D1FD1">
        <w:rPr>
          <w:rFonts w:ascii="Calibri" w:hAnsi="Calibri" w:cs="Calibri"/>
          <w:sz w:val="18"/>
          <w:szCs w:val="18"/>
          <w:lang w:val="en-GB"/>
        </w:rPr>
        <w:t xml:space="preserve">, confirming that there are no plans to develop an open prison for women and </w:t>
      </w:r>
      <w:r w:rsidR="002807D8" w:rsidRPr="008D1FD1">
        <w:rPr>
          <w:rFonts w:ascii="Calibri" w:hAnsi="Calibri" w:cs="Calibri"/>
          <w:sz w:val="18"/>
          <w:szCs w:val="18"/>
          <w:lang w:val="en-GB"/>
        </w:rPr>
        <w:t>indicating that new facilities at Limerick Prison will cater for 50 women</w:t>
      </w:r>
      <w:r w:rsidR="00BB273C">
        <w:rPr>
          <w:rFonts w:ascii="Calibri" w:hAnsi="Calibri" w:cs="Calibri"/>
          <w:sz w:val="18"/>
          <w:szCs w:val="18"/>
          <w:lang w:val="en-GB"/>
        </w:rPr>
        <w:t>:</w:t>
      </w:r>
      <w:r w:rsidR="002807D8" w:rsidRPr="008D1FD1">
        <w:rPr>
          <w:rFonts w:ascii="Calibri" w:hAnsi="Calibri" w:cs="Calibri"/>
          <w:sz w:val="18"/>
          <w:szCs w:val="18"/>
          <w:lang w:val="en-GB"/>
        </w:rPr>
        <w:t xml:space="preserve"> </w:t>
      </w:r>
      <w:r w:rsidR="00D61709" w:rsidRPr="008D1FD1">
        <w:rPr>
          <w:rFonts w:ascii="Calibri" w:hAnsi="Calibri" w:cs="Calibri"/>
          <w:sz w:val="18"/>
          <w:szCs w:val="18"/>
        </w:rPr>
        <w:t xml:space="preserve">Houses of the Oireachtas, </w:t>
      </w:r>
      <w:r w:rsidR="00D61709" w:rsidRPr="008D1FD1">
        <w:rPr>
          <w:rFonts w:ascii="Calibri" w:hAnsi="Calibri" w:cs="Calibri"/>
          <w:i/>
          <w:iCs/>
          <w:sz w:val="18"/>
          <w:szCs w:val="18"/>
        </w:rPr>
        <w:t>Prison Building Programme Dáil Éireann Debate, Thursday - 22 October 2020. Presentation by the Minister for Justice and Equality</w:t>
      </w:r>
      <w:r w:rsidR="008533EB">
        <w:rPr>
          <w:rFonts w:ascii="Calibri" w:hAnsi="Calibri" w:cs="Calibri"/>
          <w:i/>
          <w:iCs/>
          <w:sz w:val="18"/>
          <w:szCs w:val="18"/>
        </w:rPr>
        <w:t xml:space="preserve"> </w:t>
      </w:r>
      <w:r w:rsidR="008533EB">
        <w:rPr>
          <w:rFonts w:ascii="Calibri" w:hAnsi="Calibri" w:cs="Calibri"/>
          <w:sz w:val="18"/>
          <w:szCs w:val="18"/>
        </w:rPr>
        <w:t xml:space="preserve">(2020), </w:t>
      </w:r>
      <w:hyperlink r:id="rId10" w:history="1">
        <w:r w:rsidR="008533EB" w:rsidRPr="00F034F9">
          <w:rPr>
            <w:rStyle w:val="Hyperlink"/>
            <w:rFonts w:ascii="Calibri" w:hAnsi="Calibri" w:cs="Calibri"/>
            <w:sz w:val="18"/>
            <w:szCs w:val="18"/>
          </w:rPr>
          <w:t>https://www.oireachtas.ie/en/debates/question/2020-10-22/20/</w:t>
        </w:r>
      </w:hyperlink>
      <w:r w:rsidR="00D61709" w:rsidRPr="008D1FD1">
        <w:rPr>
          <w:rFonts w:ascii="Calibri" w:hAnsi="Calibri" w:cs="Calibri"/>
          <w:sz w:val="18"/>
          <w:szCs w:val="18"/>
        </w:rPr>
        <w:t xml:space="preserve"> . This compares to </w:t>
      </w:r>
      <w:r w:rsidR="009A6749" w:rsidRPr="008D1FD1">
        <w:rPr>
          <w:rFonts w:ascii="Calibri" w:hAnsi="Calibri" w:cs="Calibri"/>
          <w:sz w:val="18"/>
          <w:szCs w:val="18"/>
        </w:rPr>
        <w:t xml:space="preserve">the </w:t>
      </w:r>
      <w:r w:rsidR="00D61709" w:rsidRPr="008D1FD1">
        <w:rPr>
          <w:rFonts w:ascii="Calibri" w:hAnsi="Calibri" w:cs="Calibri"/>
          <w:sz w:val="18"/>
          <w:szCs w:val="18"/>
        </w:rPr>
        <w:t xml:space="preserve">28 places that are currently available in Limerick female prison, see </w:t>
      </w:r>
      <w:r w:rsidR="008735E8" w:rsidRPr="008D1FD1">
        <w:rPr>
          <w:rFonts w:ascii="Calibri" w:hAnsi="Calibri" w:cs="Calibri"/>
          <w:sz w:val="18"/>
          <w:szCs w:val="18"/>
        </w:rPr>
        <w:t xml:space="preserve">Irish Prison Service, </w:t>
      </w:r>
      <w:r w:rsidR="008735E8" w:rsidRPr="008533EB">
        <w:rPr>
          <w:rFonts w:ascii="Calibri" w:hAnsi="Calibri" w:cs="Calibri"/>
          <w:i/>
          <w:iCs/>
          <w:sz w:val="18"/>
          <w:szCs w:val="18"/>
        </w:rPr>
        <w:t>Prisoner Population on Thursday 6th January 2022</w:t>
      </w:r>
      <w:r w:rsidR="008735E8" w:rsidRPr="008D1FD1">
        <w:rPr>
          <w:rFonts w:ascii="Calibri" w:hAnsi="Calibri" w:cs="Calibri"/>
          <w:sz w:val="18"/>
          <w:szCs w:val="18"/>
        </w:rPr>
        <w:t xml:space="preserve">, p.1, </w:t>
      </w:r>
      <w:hyperlink r:id="rId11" w:history="1">
        <w:r w:rsidR="008735E8" w:rsidRPr="008D1FD1">
          <w:rPr>
            <w:rStyle w:val="Hyperlink"/>
            <w:rFonts w:ascii="Calibri" w:hAnsi="Calibri" w:cs="Calibri"/>
            <w:sz w:val="18"/>
            <w:szCs w:val="18"/>
          </w:rPr>
          <w:t>https://www.irishprisons.ie/wp-content/uploads/documents_pdf/06-January-2022.pdf</w:t>
        </w:r>
      </w:hyperlink>
      <w:r w:rsidR="008735E8" w:rsidRPr="008D1FD1">
        <w:rPr>
          <w:rFonts w:ascii="Calibri" w:hAnsi="Calibri" w:cs="Calibri"/>
          <w:sz w:val="18"/>
          <w:szCs w:val="18"/>
        </w:rPr>
        <w:t xml:space="preserve">. </w:t>
      </w:r>
    </w:p>
  </w:endnote>
  <w:endnote w:id="11">
    <w:p w14:paraId="0D43A099" w14:textId="0A1CA94B" w:rsidR="00233DCA" w:rsidRPr="008D1FD1" w:rsidRDefault="00233DCA"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Probation Service, Irish Prison Service</w:t>
      </w:r>
      <w:r w:rsidR="00883ADF">
        <w:rPr>
          <w:rFonts w:ascii="Calibri" w:hAnsi="Calibri" w:cs="Calibri"/>
          <w:sz w:val="18"/>
          <w:szCs w:val="18"/>
        </w:rPr>
        <w:t>,</w:t>
      </w:r>
      <w:r w:rsidRPr="008D1FD1">
        <w:rPr>
          <w:rFonts w:ascii="Calibri" w:hAnsi="Calibri" w:cs="Calibri"/>
          <w:sz w:val="18"/>
          <w:szCs w:val="18"/>
        </w:rPr>
        <w:t xml:space="preserve"> </w:t>
      </w:r>
      <w:r w:rsidRPr="008D1FD1">
        <w:rPr>
          <w:rFonts w:ascii="Calibri" w:hAnsi="Calibri" w:cs="Calibri"/>
          <w:i/>
          <w:iCs/>
          <w:sz w:val="18"/>
          <w:szCs w:val="18"/>
        </w:rPr>
        <w:t>Joint Probation Service – Irish Prison Service strategy 2014 - 2016: an effective response to women who offend</w:t>
      </w:r>
      <w:r w:rsidR="00883ADF">
        <w:rPr>
          <w:rFonts w:ascii="Calibri" w:hAnsi="Calibri" w:cs="Calibri"/>
          <w:sz w:val="18"/>
          <w:szCs w:val="18"/>
        </w:rPr>
        <w:t xml:space="preserve"> (</w:t>
      </w:r>
      <w:r w:rsidR="00883ADF" w:rsidRPr="008D1FD1">
        <w:rPr>
          <w:rFonts w:ascii="Calibri" w:hAnsi="Calibri" w:cs="Calibri"/>
          <w:sz w:val="18"/>
          <w:szCs w:val="18"/>
        </w:rPr>
        <w:t>2014</w:t>
      </w:r>
      <w:r w:rsidR="00883ADF">
        <w:rPr>
          <w:rFonts w:ascii="Calibri" w:hAnsi="Calibri" w:cs="Calibri"/>
          <w:sz w:val="18"/>
          <w:szCs w:val="18"/>
        </w:rPr>
        <w:t xml:space="preserve">), </w:t>
      </w:r>
      <w:hyperlink r:id="rId12" w:history="1">
        <w:r w:rsidR="00883ADF" w:rsidRPr="00F034F9">
          <w:rPr>
            <w:rStyle w:val="Hyperlink"/>
            <w:rFonts w:ascii="Calibri" w:hAnsi="Calibri" w:cs="Calibri"/>
            <w:sz w:val="18"/>
            <w:szCs w:val="18"/>
          </w:rPr>
          <w:t>http://www.justice.ie/en/JELR/Joint%20Womens%20Strategy%20March%202014.pdf/Files/Joint%20Womens%20Strategy%20March%202014.pdf</w:t>
        </w:r>
      </w:hyperlink>
      <w:r w:rsidRPr="008D1FD1">
        <w:rPr>
          <w:rFonts w:ascii="Calibri" w:hAnsi="Calibri" w:cs="Calibri"/>
          <w:sz w:val="18"/>
          <w:szCs w:val="18"/>
        </w:rPr>
        <w:t xml:space="preserve"> </w:t>
      </w:r>
    </w:p>
  </w:endnote>
  <w:endnote w:id="12">
    <w:p w14:paraId="7674C10E" w14:textId="77777777" w:rsidR="00233DCA" w:rsidRPr="008D1FD1" w:rsidRDefault="00233DCA"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United Nations Rules for the Treatment of Women Prisoners and Non-custodial Measures for Women Offenders (the Bangkok Rules), Rules 57-62.</w:t>
      </w:r>
    </w:p>
  </w:endnote>
  <w:endnote w:id="13">
    <w:p w14:paraId="0947404F" w14:textId="71266127" w:rsidR="00CE31BD" w:rsidRPr="008D1FD1" w:rsidRDefault="00CE31BD"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Houses of the Oireachtas</w:t>
      </w:r>
      <w:r w:rsidR="00B51DF3" w:rsidRPr="008D1FD1">
        <w:rPr>
          <w:rFonts w:ascii="Calibri" w:hAnsi="Calibri" w:cs="Calibri"/>
          <w:sz w:val="18"/>
          <w:szCs w:val="18"/>
        </w:rPr>
        <w:t>,</w:t>
      </w:r>
      <w:r w:rsidRPr="008D1FD1">
        <w:rPr>
          <w:rFonts w:ascii="Calibri" w:hAnsi="Calibri" w:cs="Calibri"/>
          <w:sz w:val="18"/>
          <w:szCs w:val="18"/>
        </w:rPr>
        <w:t xml:space="preserve"> </w:t>
      </w:r>
      <w:r w:rsidRPr="008D1FD1">
        <w:rPr>
          <w:rFonts w:ascii="Calibri" w:hAnsi="Calibri" w:cs="Calibri"/>
          <w:i/>
          <w:iCs/>
          <w:sz w:val="18"/>
          <w:szCs w:val="18"/>
        </w:rPr>
        <w:t>Prison Building Programme Dáil Éireann Debate, Thursday - 22 October 2020. Presentation by the Minister for Justice and Equality</w:t>
      </w:r>
      <w:r w:rsidR="00310A07">
        <w:rPr>
          <w:rFonts w:ascii="Calibri" w:hAnsi="Calibri" w:cs="Calibri"/>
          <w:sz w:val="18"/>
          <w:szCs w:val="18"/>
        </w:rPr>
        <w:t xml:space="preserve"> (2020),</w:t>
      </w:r>
      <w:r w:rsidRPr="008D1FD1">
        <w:rPr>
          <w:rFonts w:ascii="Calibri" w:hAnsi="Calibri" w:cs="Calibri"/>
          <w:sz w:val="18"/>
          <w:szCs w:val="18"/>
        </w:rPr>
        <w:t xml:space="preserve"> </w:t>
      </w:r>
      <w:hyperlink r:id="rId13" w:history="1">
        <w:r w:rsidRPr="008D1FD1">
          <w:rPr>
            <w:rStyle w:val="Hyperlink"/>
            <w:rFonts w:ascii="Calibri" w:hAnsi="Calibri" w:cs="Calibri"/>
            <w:sz w:val="18"/>
            <w:szCs w:val="18"/>
          </w:rPr>
          <w:t>https://www.oireachtas.ie/en/debates/question/2020-10-22/20/</w:t>
        </w:r>
      </w:hyperlink>
      <w:r w:rsidRPr="008D1FD1">
        <w:rPr>
          <w:rFonts w:ascii="Calibri" w:hAnsi="Calibri" w:cs="Calibri"/>
          <w:sz w:val="18"/>
          <w:szCs w:val="18"/>
        </w:rPr>
        <w:t>.</w:t>
      </w:r>
    </w:p>
  </w:endnote>
  <w:endnote w:id="14">
    <w:p w14:paraId="061B4A0E" w14:textId="730A2B68" w:rsidR="00172E49" w:rsidRPr="008D1FD1" w:rsidRDefault="00172E49"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EF2F1C" w:rsidRPr="008D1FD1">
        <w:rPr>
          <w:rFonts w:ascii="Calibri" w:hAnsi="Calibri" w:cs="Calibri"/>
          <w:sz w:val="18"/>
          <w:szCs w:val="18"/>
          <w:lang w:val="en-GB"/>
        </w:rPr>
        <w:t>Department of Justice</w:t>
      </w:r>
      <w:r w:rsidR="00B85190">
        <w:rPr>
          <w:rFonts w:ascii="Calibri" w:hAnsi="Calibri" w:cs="Calibri"/>
          <w:sz w:val="18"/>
          <w:szCs w:val="18"/>
          <w:lang w:val="en-GB"/>
        </w:rPr>
        <w:t xml:space="preserve">, </w:t>
      </w:r>
      <w:r w:rsidR="00EF2F1C" w:rsidRPr="008D1FD1">
        <w:rPr>
          <w:rFonts w:ascii="Calibri" w:hAnsi="Calibri" w:cs="Calibri"/>
          <w:i/>
          <w:iCs/>
          <w:sz w:val="18"/>
          <w:szCs w:val="18"/>
        </w:rPr>
        <w:t>Research papers on spent conviction</w:t>
      </w:r>
      <w:r w:rsidR="00E25C2D" w:rsidRPr="008D1FD1">
        <w:rPr>
          <w:rFonts w:ascii="Calibri" w:hAnsi="Calibri" w:cs="Calibri"/>
          <w:i/>
          <w:iCs/>
          <w:sz w:val="18"/>
          <w:szCs w:val="18"/>
        </w:rPr>
        <w:t>s</w:t>
      </w:r>
      <w:r w:rsidR="00B85190">
        <w:rPr>
          <w:rFonts w:ascii="Calibri" w:hAnsi="Calibri" w:cs="Calibri"/>
          <w:i/>
          <w:iCs/>
          <w:sz w:val="18"/>
          <w:szCs w:val="18"/>
        </w:rPr>
        <w:t xml:space="preserve"> </w:t>
      </w:r>
      <w:r w:rsidR="00B85190">
        <w:rPr>
          <w:rFonts w:ascii="Calibri" w:hAnsi="Calibri" w:cs="Calibri"/>
          <w:sz w:val="18"/>
          <w:szCs w:val="18"/>
        </w:rPr>
        <w:t>(2020)</w:t>
      </w:r>
      <w:r w:rsidR="00E25C2D" w:rsidRPr="008D1FD1">
        <w:rPr>
          <w:rFonts w:ascii="Calibri" w:hAnsi="Calibri" w:cs="Calibri"/>
          <w:sz w:val="18"/>
          <w:szCs w:val="18"/>
        </w:rPr>
        <w:t xml:space="preserve">, p.23, </w:t>
      </w:r>
      <w:hyperlink r:id="rId14" w:history="1">
        <w:r w:rsidR="00E25C2D" w:rsidRPr="008D1FD1">
          <w:rPr>
            <w:rStyle w:val="Hyperlink"/>
            <w:rFonts w:ascii="Calibri" w:hAnsi="Calibri" w:cs="Calibri"/>
            <w:sz w:val="18"/>
            <w:szCs w:val="18"/>
          </w:rPr>
          <w:t>https://www.justice.ie/en/JELR/Spent_Convictions_Research_Report.pdf/Files/Spent_Convictions_Research_Report.pdf</w:t>
        </w:r>
      </w:hyperlink>
      <w:r w:rsidR="00E25C2D" w:rsidRPr="008D1FD1">
        <w:rPr>
          <w:rFonts w:ascii="Calibri" w:hAnsi="Calibri" w:cs="Calibri"/>
          <w:sz w:val="18"/>
          <w:szCs w:val="18"/>
        </w:rPr>
        <w:t xml:space="preserve">. </w:t>
      </w:r>
    </w:p>
  </w:endnote>
  <w:endnote w:id="15">
    <w:p w14:paraId="3750C754" w14:textId="4B3E1FF6" w:rsidR="00F4317D" w:rsidRPr="008D1FD1" w:rsidRDefault="00F4317D"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IPRT, </w:t>
      </w:r>
      <w:r w:rsidRPr="008D1FD1">
        <w:rPr>
          <w:rFonts w:ascii="Calibri" w:hAnsi="Calibri" w:cs="Calibri"/>
          <w:i/>
          <w:iCs/>
          <w:sz w:val="18"/>
          <w:szCs w:val="18"/>
        </w:rPr>
        <w:t>IPRT Submission to Department of Justice: Penal and Policing Applied Policy Public Consultation on Spent Convictions</w:t>
      </w:r>
      <w:r w:rsidR="00F424EC">
        <w:rPr>
          <w:rFonts w:ascii="Calibri" w:hAnsi="Calibri" w:cs="Calibri"/>
          <w:i/>
          <w:iCs/>
          <w:sz w:val="18"/>
          <w:szCs w:val="18"/>
        </w:rPr>
        <w:t xml:space="preserve"> </w:t>
      </w:r>
      <w:r w:rsidR="00F424EC">
        <w:rPr>
          <w:rFonts w:ascii="Calibri" w:hAnsi="Calibri" w:cs="Calibri"/>
          <w:sz w:val="18"/>
          <w:szCs w:val="18"/>
        </w:rPr>
        <w:t>(</w:t>
      </w:r>
      <w:r w:rsidR="00BE260F" w:rsidRPr="008D1FD1">
        <w:rPr>
          <w:rFonts w:ascii="Calibri" w:hAnsi="Calibri" w:cs="Calibri"/>
          <w:sz w:val="18"/>
          <w:szCs w:val="18"/>
          <w:lang w:val="en-GB"/>
        </w:rPr>
        <w:t>2020</w:t>
      </w:r>
      <w:r w:rsidR="00F424EC">
        <w:rPr>
          <w:rFonts w:ascii="Calibri" w:hAnsi="Calibri" w:cs="Calibri"/>
          <w:sz w:val="18"/>
          <w:szCs w:val="18"/>
        </w:rPr>
        <w:t>)</w:t>
      </w:r>
      <w:r w:rsidRPr="008D1FD1">
        <w:rPr>
          <w:rFonts w:ascii="Calibri" w:hAnsi="Calibri" w:cs="Calibri"/>
          <w:sz w:val="18"/>
          <w:szCs w:val="18"/>
        </w:rPr>
        <w:t>, p</w:t>
      </w:r>
      <w:r w:rsidR="007711C9" w:rsidRPr="008D1FD1">
        <w:rPr>
          <w:rFonts w:ascii="Calibri" w:hAnsi="Calibri" w:cs="Calibri"/>
          <w:sz w:val="18"/>
          <w:szCs w:val="18"/>
        </w:rPr>
        <w:t xml:space="preserve">p.3-4, </w:t>
      </w:r>
      <w:hyperlink r:id="rId15" w:history="1">
        <w:r w:rsidR="007711C9" w:rsidRPr="008D1FD1">
          <w:rPr>
            <w:rStyle w:val="Hyperlink"/>
            <w:rFonts w:ascii="Calibri" w:hAnsi="Calibri" w:cs="Calibri"/>
            <w:sz w:val="18"/>
            <w:szCs w:val="18"/>
          </w:rPr>
          <w:t>https://www.iprt.ie/site/assets/files/6813/iprt_submission_on_spent_convictions_november_2020.pdf</w:t>
        </w:r>
      </w:hyperlink>
      <w:r w:rsidR="007711C9" w:rsidRPr="008D1FD1">
        <w:rPr>
          <w:rFonts w:ascii="Calibri" w:hAnsi="Calibri" w:cs="Calibri"/>
          <w:sz w:val="18"/>
          <w:szCs w:val="18"/>
        </w:rPr>
        <w:t xml:space="preserve">. </w:t>
      </w:r>
    </w:p>
  </w:endnote>
  <w:endnote w:id="16">
    <w:p w14:paraId="5BF1ED6B" w14:textId="13CD07DD" w:rsidR="003E12BF" w:rsidRPr="008D1FD1" w:rsidRDefault="003E12BF"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S</w:t>
      </w:r>
      <w:r w:rsidR="008F456A" w:rsidRPr="008D1FD1">
        <w:rPr>
          <w:rFonts w:ascii="Calibri" w:hAnsi="Calibri" w:cs="Calibri"/>
          <w:sz w:val="18"/>
          <w:szCs w:val="18"/>
          <w:lang w:val="en-GB"/>
        </w:rPr>
        <w:t>e</w:t>
      </w:r>
      <w:r w:rsidRPr="008D1FD1">
        <w:rPr>
          <w:rFonts w:ascii="Calibri" w:hAnsi="Calibri" w:cs="Calibri"/>
          <w:sz w:val="18"/>
          <w:szCs w:val="18"/>
          <w:lang w:val="en-GB"/>
        </w:rPr>
        <w:t>e</w:t>
      </w:r>
      <w:r w:rsidR="008F456A" w:rsidRPr="008D1FD1">
        <w:rPr>
          <w:rFonts w:ascii="Calibri" w:hAnsi="Calibri" w:cs="Calibri"/>
          <w:sz w:val="18"/>
          <w:szCs w:val="18"/>
          <w:lang w:val="en-GB"/>
        </w:rPr>
        <w:t xml:space="preserve"> </w:t>
      </w:r>
      <w:r w:rsidR="008F456A" w:rsidRPr="00104E18">
        <w:rPr>
          <w:rFonts w:ascii="Calibri" w:hAnsi="Calibri" w:cs="Calibri"/>
          <w:i/>
          <w:iCs/>
          <w:sz w:val="18"/>
          <w:szCs w:val="18"/>
          <w:lang w:val="en-GB"/>
        </w:rPr>
        <w:t>Criminal Justice (Rehabilitative Periods) Bill 2018</w:t>
      </w:r>
      <w:r w:rsidR="008F456A" w:rsidRPr="008D1FD1">
        <w:rPr>
          <w:rFonts w:ascii="Calibri" w:hAnsi="Calibri" w:cs="Calibri"/>
          <w:sz w:val="18"/>
          <w:szCs w:val="18"/>
          <w:lang w:val="en-GB"/>
        </w:rPr>
        <w:t xml:space="preserve">, </w:t>
      </w:r>
      <w:hyperlink r:id="rId16" w:history="1">
        <w:r w:rsidR="008F456A" w:rsidRPr="008D1FD1">
          <w:rPr>
            <w:rStyle w:val="Hyperlink"/>
            <w:rFonts w:ascii="Calibri" w:hAnsi="Calibri" w:cs="Calibri"/>
            <w:sz w:val="18"/>
            <w:szCs w:val="18"/>
            <w:lang w:val="en-GB"/>
          </w:rPr>
          <w:t>https://www.oireachtas.ie/en/bills/bill/2018/141/</w:t>
        </w:r>
      </w:hyperlink>
      <w:r w:rsidR="008F456A" w:rsidRPr="008D1FD1">
        <w:rPr>
          <w:rFonts w:ascii="Calibri" w:hAnsi="Calibri" w:cs="Calibri"/>
          <w:sz w:val="18"/>
          <w:szCs w:val="18"/>
          <w:lang w:val="en-GB"/>
        </w:rPr>
        <w:t xml:space="preserve">. </w:t>
      </w:r>
    </w:p>
  </w:endnote>
  <w:endnote w:id="17">
    <w:p w14:paraId="3840F576" w14:textId="4DC96E86" w:rsidR="00451D8D" w:rsidRPr="008D1FD1" w:rsidRDefault="00451D8D"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IPRT, </w:t>
      </w:r>
      <w:r w:rsidRPr="008D1FD1">
        <w:rPr>
          <w:rFonts w:ascii="Calibri" w:hAnsi="Calibri" w:cs="Calibri"/>
          <w:i/>
          <w:iCs/>
          <w:sz w:val="18"/>
          <w:szCs w:val="18"/>
        </w:rPr>
        <w:t>IPRT Submission to the Department of Children, Equality, Disability, Integration and Youth on the Review of the Equality Acts</w:t>
      </w:r>
      <w:r w:rsidR="00B52B82">
        <w:rPr>
          <w:rFonts w:ascii="Calibri" w:hAnsi="Calibri" w:cs="Calibri"/>
          <w:i/>
          <w:iCs/>
          <w:sz w:val="18"/>
          <w:szCs w:val="18"/>
        </w:rPr>
        <w:t xml:space="preserve"> </w:t>
      </w:r>
      <w:r w:rsidR="00B52B82">
        <w:rPr>
          <w:rFonts w:ascii="Calibri" w:hAnsi="Calibri" w:cs="Calibri"/>
          <w:sz w:val="18"/>
          <w:szCs w:val="18"/>
        </w:rPr>
        <w:t>(</w:t>
      </w:r>
      <w:r w:rsidR="00B52B82" w:rsidRPr="008D1FD1">
        <w:rPr>
          <w:rFonts w:ascii="Calibri" w:hAnsi="Calibri" w:cs="Calibri"/>
          <w:sz w:val="18"/>
          <w:szCs w:val="18"/>
          <w:lang w:val="en-GB"/>
        </w:rPr>
        <w:t>2021</w:t>
      </w:r>
      <w:r w:rsidR="00B52B82">
        <w:rPr>
          <w:rFonts w:ascii="Calibri" w:hAnsi="Calibri" w:cs="Calibri"/>
          <w:sz w:val="18"/>
          <w:szCs w:val="18"/>
          <w:lang w:val="en-GB"/>
        </w:rPr>
        <w:t>)</w:t>
      </w:r>
      <w:r w:rsidRPr="008D1FD1">
        <w:rPr>
          <w:rFonts w:ascii="Calibri" w:hAnsi="Calibri" w:cs="Calibri"/>
          <w:sz w:val="18"/>
          <w:szCs w:val="18"/>
        </w:rPr>
        <w:t>, p.</w:t>
      </w:r>
      <w:r w:rsidR="00BB36BC" w:rsidRPr="008D1FD1">
        <w:rPr>
          <w:rFonts w:ascii="Calibri" w:hAnsi="Calibri" w:cs="Calibri"/>
          <w:sz w:val="18"/>
          <w:szCs w:val="18"/>
        </w:rPr>
        <w:t xml:space="preserve">3, </w:t>
      </w:r>
      <w:hyperlink r:id="rId17" w:history="1">
        <w:r w:rsidR="00BB36BC" w:rsidRPr="008D1FD1">
          <w:rPr>
            <w:rStyle w:val="Hyperlink"/>
            <w:rFonts w:ascii="Calibri" w:hAnsi="Calibri" w:cs="Calibri"/>
            <w:sz w:val="18"/>
            <w:szCs w:val="18"/>
          </w:rPr>
          <w:t>https://www.iprt.ie/site/assets/files/7029/iprt_submission_to_the_review_of_the_equality_acts_final.pdf</w:t>
        </w:r>
      </w:hyperlink>
      <w:r w:rsidR="00BB36BC" w:rsidRPr="008D1FD1">
        <w:rPr>
          <w:rFonts w:ascii="Calibri" w:hAnsi="Calibri" w:cs="Calibri"/>
          <w:sz w:val="18"/>
          <w:szCs w:val="18"/>
        </w:rPr>
        <w:t xml:space="preserve">. </w:t>
      </w:r>
    </w:p>
  </w:endnote>
  <w:endnote w:id="18">
    <w:p w14:paraId="7457B86E" w14:textId="6B2001AB" w:rsidR="00DC0D86" w:rsidRPr="008D1FD1" w:rsidRDefault="00DC0D86"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IPRT</w:t>
      </w:r>
      <w:r w:rsidR="0091550E" w:rsidRPr="008D1FD1">
        <w:rPr>
          <w:rFonts w:ascii="Calibri" w:hAnsi="Calibri" w:cs="Calibri"/>
          <w:sz w:val="18"/>
          <w:szCs w:val="18"/>
          <w:lang w:val="en-GB"/>
        </w:rPr>
        <w:t>,</w:t>
      </w:r>
      <w:r w:rsidR="0091550E" w:rsidRPr="008D1FD1">
        <w:rPr>
          <w:rFonts w:ascii="Calibri" w:hAnsi="Calibri" w:cs="Calibri"/>
          <w:sz w:val="18"/>
          <w:szCs w:val="18"/>
        </w:rPr>
        <w:t xml:space="preserve"> </w:t>
      </w:r>
      <w:r w:rsidR="0091550E" w:rsidRPr="008D1FD1">
        <w:rPr>
          <w:rFonts w:ascii="Calibri" w:hAnsi="Calibri" w:cs="Calibri"/>
          <w:i/>
          <w:iCs/>
          <w:sz w:val="18"/>
          <w:szCs w:val="18"/>
        </w:rPr>
        <w:t>IPRT Survey: Living with Convictions</w:t>
      </w:r>
      <w:r w:rsidR="00B85DD9">
        <w:rPr>
          <w:rFonts w:ascii="Calibri" w:hAnsi="Calibri" w:cs="Calibri"/>
          <w:i/>
          <w:iCs/>
          <w:sz w:val="18"/>
          <w:szCs w:val="18"/>
        </w:rPr>
        <w:t xml:space="preserve"> </w:t>
      </w:r>
      <w:r w:rsidR="00B85DD9">
        <w:rPr>
          <w:rFonts w:ascii="Calibri" w:hAnsi="Calibri" w:cs="Calibri"/>
          <w:sz w:val="18"/>
          <w:szCs w:val="18"/>
        </w:rPr>
        <w:t>(</w:t>
      </w:r>
      <w:r w:rsidR="00B85DD9" w:rsidRPr="008D1FD1">
        <w:rPr>
          <w:rFonts w:ascii="Calibri" w:hAnsi="Calibri" w:cs="Calibri"/>
          <w:sz w:val="18"/>
          <w:szCs w:val="18"/>
          <w:lang w:val="en-GB"/>
        </w:rPr>
        <w:t>2019</w:t>
      </w:r>
      <w:r w:rsidR="00B85DD9">
        <w:rPr>
          <w:rFonts w:ascii="Calibri" w:hAnsi="Calibri" w:cs="Calibri"/>
          <w:sz w:val="18"/>
          <w:szCs w:val="18"/>
          <w:lang w:val="en-GB"/>
        </w:rPr>
        <w:t>)</w:t>
      </w:r>
      <w:r w:rsidR="0091550E" w:rsidRPr="008D1FD1">
        <w:rPr>
          <w:rFonts w:ascii="Calibri" w:hAnsi="Calibri" w:cs="Calibri"/>
          <w:sz w:val="18"/>
          <w:szCs w:val="18"/>
        </w:rPr>
        <w:t xml:space="preserve">, Appendix I, </w:t>
      </w:r>
      <w:hyperlink r:id="rId18" w:history="1">
        <w:r w:rsidR="0091550E" w:rsidRPr="008D1FD1">
          <w:rPr>
            <w:rStyle w:val="Hyperlink"/>
            <w:rFonts w:ascii="Calibri" w:hAnsi="Calibri" w:cs="Calibri"/>
            <w:sz w:val="18"/>
            <w:szCs w:val="18"/>
          </w:rPr>
          <w:t>https://www.iprt.ie/site/assets/files/6810/iprt_submission_on_spent_convictions_november_2020.pdf</w:t>
        </w:r>
      </w:hyperlink>
      <w:r w:rsidR="0091550E" w:rsidRPr="008D1FD1">
        <w:rPr>
          <w:rFonts w:ascii="Calibri" w:hAnsi="Calibri" w:cs="Calibri"/>
          <w:sz w:val="18"/>
          <w:szCs w:val="18"/>
        </w:rPr>
        <w:t xml:space="preserve">. </w:t>
      </w:r>
    </w:p>
  </w:endnote>
  <w:endnote w:id="19">
    <w:p w14:paraId="6FE882FE" w14:textId="2AE6754C" w:rsidR="00590D13" w:rsidRPr="008D1FD1" w:rsidRDefault="00590D13"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E56708" w:rsidRPr="008D1FD1">
        <w:rPr>
          <w:rFonts w:ascii="Calibri" w:hAnsi="Calibri" w:cs="Calibri"/>
          <w:sz w:val="18"/>
          <w:szCs w:val="18"/>
          <w:lang w:val="en-GB"/>
        </w:rPr>
        <w:t xml:space="preserve">Government of Ireland, </w:t>
      </w:r>
      <w:r w:rsidR="00792BD1" w:rsidRPr="008D1FD1">
        <w:rPr>
          <w:rFonts w:ascii="Calibri" w:hAnsi="Calibri" w:cs="Calibri"/>
          <w:i/>
          <w:iCs/>
          <w:sz w:val="18"/>
          <w:szCs w:val="18"/>
          <w:lang w:val="en-GB"/>
        </w:rPr>
        <w:t>Consultation on the Review of the Equality Acts</w:t>
      </w:r>
      <w:r w:rsidR="00E162B6">
        <w:rPr>
          <w:rFonts w:ascii="Calibri" w:hAnsi="Calibri" w:cs="Calibri"/>
          <w:i/>
          <w:iCs/>
          <w:sz w:val="18"/>
          <w:szCs w:val="18"/>
          <w:lang w:val="en-GB"/>
        </w:rPr>
        <w:t xml:space="preserve"> </w:t>
      </w:r>
      <w:r w:rsidR="00E162B6">
        <w:rPr>
          <w:rFonts w:ascii="Calibri" w:hAnsi="Calibri" w:cs="Calibri"/>
          <w:sz w:val="18"/>
          <w:szCs w:val="18"/>
          <w:lang w:val="en-GB"/>
        </w:rPr>
        <w:t>(</w:t>
      </w:r>
      <w:r w:rsidR="00E162B6" w:rsidRPr="008D1FD1">
        <w:rPr>
          <w:rFonts w:ascii="Calibri" w:hAnsi="Calibri" w:cs="Calibri"/>
          <w:sz w:val="18"/>
          <w:szCs w:val="18"/>
          <w:lang w:val="en-GB"/>
        </w:rPr>
        <w:t>2021</w:t>
      </w:r>
      <w:r w:rsidR="00E162B6">
        <w:rPr>
          <w:rFonts w:ascii="Calibri" w:hAnsi="Calibri" w:cs="Calibri"/>
          <w:sz w:val="18"/>
          <w:szCs w:val="18"/>
          <w:lang w:val="en-GB"/>
        </w:rPr>
        <w:t>)</w:t>
      </w:r>
      <w:r w:rsidR="00792BD1" w:rsidRPr="008D1FD1">
        <w:rPr>
          <w:rFonts w:ascii="Calibri" w:hAnsi="Calibri" w:cs="Calibri"/>
          <w:sz w:val="18"/>
          <w:szCs w:val="18"/>
          <w:lang w:val="en-GB"/>
        </w:rPr>
        <w:t xml:space="preserve">, </w:t>
      </w:r>
      <w:hyperlink r:id="rId19" w:history="1">
        <w:r w:rsidR="00792BD1" w:rsidRPr="008D1FD1">
          <w:rPr>
            <w:rStyle w:val="Hyperlink"/>
            <w:rFonts w:ascii="Calibri" w:hAnsi="Calibri" w:cs="Calibri"/>
            <w:sz w:val="18"/>
            <w:szCs w:val="18"/>
            <w:lang w:val="en-GB"/>
          </w:rPr>
          <w:t>https://www.gov.ie/en/consultation/066b6-review-of-the-equality-acts/</w:t>
        </w:r>
      </w:hyperlink>
      <w:r w:rsidR="00792BD1" w:rsidRPr="008D1FD1">
        <w:rPr>
          <w:rFonts w:ascii="Calibri" w:hAnsi="Calibri" w:cs="Calibri"/>
          <w:sz w:val="18"/>
          <w:szCs w:val="18"/>
          <w:lang w:val="en-GB"/>
        </w:rPr>
        <w:t xml:space="preserve">. </w:t>
      </w:r>
    </w:p>
  </w:endnote>
  <w:endnote w:id="20">
    <w:p w14:paraId="06FB9781" w14:textId="233D89A5" w:rsidR="00BB0247" w:rsidRPr="008D1FD1" w:rsidRDefault="00900903" w:rsidP="008D1FD1">
      <w:pPr>
        <w:pStyle w:val="FootnoteText"/>
        <w:rPr>
          <w:rFonts w:cs="Calibri"/>
          <w:i/>
          <w:iCs/>
          <w:sz w:val="18"/>
          <w:szCs w:val="18"/>
        </w:rPr>
      </w:pPr>
      <w:r w:rsidRPr="008D1FD1">
        <w:rPr>
          <w:rStyle w:val="EndnoteReference"/>
          <w:rFonts w:cs="Calibri"/>
          <w:sz w:val="18"/>
          <w:szCs w:val="18"/>
        </w:rPr>
        <w:endnoteRef/>
      </w:r>
      <w:r w:rsidRPr="008D1FD1">
        <w:rPr>
          <w:rFonts w:cs="Calibri"/>
          <w:sz w:val="18"/>
          <w:szCs w:val="18"/>
        </w:rPr>
        <w:t xml:space="preserve"> </w:t>
      </w:r>
      <w:r w:rsidR="00EC749D" w:rsidRPr="008D1FD1">
        <w:rPr>
          <w:rFonts w:cs="Calibri"/>
          <w:sz w:val="18"/>
          <w:szCs w:val="18"/>
          <w:lang w:val="en-GB"/>
        </w:rPr>
        <w:t>See, for example, on</w:t>
      </w:r>
      <w:r w:rsidR="00BB0247" w:rsidRPr="008D1FD1">
        <w:rPr>
          <w:rFonts w:cs="Calibri"/>
          <w:sz w:val="18"/>
          <w:szCs w:val="18"/>
        </w:rPr>
        <w:t xml:space="preserve"> 29 April 2021, there were 3,788 prisoners in custody, of whom 2,068 declared that they had children, and the total number of children declared was 5,150. See: Houses of the Oireachtas</w:t>
      </w:r>
      <w:r w:rsidR="00BB0247" w:rsidRPr="008D1FD1">
        <w:rPr>
          <w:rFonts w:cs="Calibri"/>
          <w:sz w:val="18"/>
          <w:szCs w:val="18"/>
          <w:lang w:val="en-GB"/>
        </w:rPr>
        <w:t>,</w:t>
      </w:r>
      <w:r w:rsidR="00BB0247" w:rsidRPr="008D1FD1">
        <w:rPr>
          <w:rFonts w:cs="Calibri"/>
          <w:sz w:val="18"/>
          <w:szCs w:val="18"/>
        </w:rPr>
        <w:t xml:space="preserve"> </w:t>
      </w:r>
      <w:r w:rsidR="00BB0247" w:rsidRPr="008D1FD1">
        <w:rPr>
          <w:rFonts w:cs="Calibri"/>
          <w:i/>
          <w:iCs/>
          <w:sz w:val="18"/>
          <w:szCs w:val="18"/>
        </w:rPr>
        <w:t>Prisoner Data</w:t>
      </w:r>
    </w:p>
    <w:p w14:paraId="1D79FB30" w14:textId="3E9197CF" w:rsidR="00900903" w:rsidRPr="008D1FD1" w:rsidRDefault="00BB0247" w:rsidP="008D1FD1">
      <w:pPr>
        <w:pStyle w:val="FootnoteText"/>
        <w:rPr>
          <w:rFonts w:cs="Calibri"/>
          <w:sz w:val="18"/>
          <w:szCs w:val="18"/>
          <w:lang w:val="en-GB"/>
        </w:rPr>
      </w:pPr>
      <w:r w:rsidRPr="008D1FD1">
        <w:rPr>
          <w:rFonts w:cs="Calibri"/>
          <w:i/>
          <w:iCs/>
          <w:sz w:val="18"/>
          <w:szCs w:val="18"/>
        </w:rPr>
        <w:t>Dáil Éireann Debate, Wednesday - 5 May 2021</w:t>
      </w:r>
      <w:r w:rsidR="00BC1951">
        <w:rPr>
          <w:rFonts w:cs="Calibri"/>
          <w:i/>
          <w:iCs/>
          <w:sz w:val="18"/>
          <w:szCs w:val="18"/>
          <w:lang w:val="en-GB"/>
        </w:rPr>
        <w:t xml:space="preserve"> </w:t>
      </w:r>
      <w:r w:rsidR="00BC1951">
        <w:rPr>
          <w:rFonts w:cs="Calibri"/>
          <w:sz w:val="18"/>
          <w:szCs w:val="18"/>
          <w:lang w:val="en-GB"/>
        </w:rPr>
        <w:t>(</w:t>
      </w:r>
      <w:r w:rsidR="00BC1951" w:rsidRPr="008D1FD1">
        <w:rPr>
          <w:rFonts w:cs="Calibri"/>
          <w:sz w:val="18"/>
          <w:szCs w:val="18"/>
        </w:rPr>
        <w:t>2021</w:t>
      </w:r>
      <w:r w:rsidR="00BC1951">
        <w:rPr>
          <w:rFonts w:cs="Calibri"/>
          <w:sz w:val="18"/>
          <w:szCs w:val="18"/>
          <w:lang w:val="en-GB"/>
        </w:rPr>
        <w:t>)</w:t>
      </w:r>
      <w:r w:rsidRPr="008D1FD1">
        <w:rPr>
          <w:rFonts w:cs="Calibri"/>
          <w:i/>
          <w:iCs/>
          <w:sz w:val="18"/>
          <w:szCs w:val="18"/>
          <w:lang w:val="en-GB"/>
        </w:rPr>
        <w:t>,</w:t>
      </w:r>
      <w:r w:rsidRPr="008D1FD1">
        <w:rPr>
          <w:rFonts w:cs="Calibri"/>
          <w:sz w:val="18"/>
          <w:szCs w:val="18"/>
        </w:rPr>
        <w:t xml:space="preserve"> </w:t>
      </w:r>
      <w:hyperlink r:id="rId20" w:history="1">
        <w:r w:rsidRPr="008D1FD1">
          <w:rPr>
            <w:rStyle w:val="Hyperlink"/>
            <w:rFonts w:cs="Calibri"/>
            <w:sz w:val="18"/>
            <w:szCs w:val="18"/>
          </w:rPr>
          <w:t>https://www.oireachtas.ie/en/debates/question/2021-05-05/466/</w:t>
        </w:r>
      </w:hyperlink>
      <w:r w:rsidRPr="008D1FD1">
        <w:rPr>
          <w:rFonts w:cs="Calibri"/>
          <w:sz w:val="18"/>
          <w:szCs w:val="18"/>
        </w:rPr>
        <w:t xml:space="preserve">.  </w:t>
      </w:r>
      <w:r w:rsidR="00EC749D" w:rsidRPr="008D1FD1">
        <w:rPr>
          <w:rFonts w:cs="Calibri"/>
          <w:sz w:val="18"/>
          <w:szCs w:val="18"/>
          <w:lang w:val="en-GB"/>
        </w:rPr>
        <w:t xml:space="preserve">See also </w:t>
      </w:r>
      <w:r w:rsidR="00723073" w:rsidRPr="008D1FD1">
        <w:rPr>
          <w:rFonts w:cs="Calibri"/>
          <w:sz w:val="18"/>
          <w:szCs w:val="18"/>
          <w:lang w:val="en-GB"/>
        </w:rPr>
        <w:t>the Action for Children &amp; Families of Prisoners</w:t>
      </w:r>
      <w:r w:rsidR="00361709">
        <w:rPr>
          <w:rFonts w:cs="Calibri"/>
          <w:sz w:val="18"/>
          <w:szCs w:val="18"/>
          <w:lang w:val="en-GB"/>
        </w:rPr>
        <w:t xml:space="preserve"> website</w:t>
      </w:r>
      <w:r w:rsidR="00723073" w:rsidRPr="008D1FD1">
        <w:rPr>
          <w:rFonts w:cs="Calibri"/>
          <w:sz w:val="18"/>
          <w:szCs w:val="18"/>
          <w:lang w:val="en-GB"/>
        </w:rPr>
        <w:t xml:space="preserve">, </w:t>
      </w:r>
      <w:hyperlink r:id="rId21" w:history="1">
        <w:r w:rsidR="00723073" w:rsidRPr="008D1FD1">
          <w:rPr>
            <w:rStyle w:val="Hyperlink"/>
            <w:rFonts w:cs="Calibri"/>
            <w:sz w:val="18"/>
            <w:szCs w:val="18"/>
            <w:lang w:val="en-GB"/>
          </w:rPr>
          <w:t>https://www.actionforfamilies.ie/</w:t>
        </w:r>
      </w:hyperlink>
      <w:r w:rsidR="00723073" w:rsidRPr="008D1FD1">
        <w:rPr>
          <w:rFonts w:cs="Calibri"/>
          <w:sz w:val="18"/>
          <w:szCs w:val="18"/>
          <w:lang w:val="en-GB"/>
        </w:rPr>
        <w:t xml:space="preserve">. </w:t>
      </w:r>
    </w:p>
  </w:endnote>
  <w:endnote w:id="21">
    <w:p w14:paraId="47F887F0" w14:textId="3CA07C89" w:rsidR="00903E85" w:rsidRPr="008D1FD1" w:rsidRDefault="00903E85"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IPRT, </w:t>
      </w:r>
      <w:r w:rsidRPr="008D1FD1">
        <w:rPr>
          <w:rFonts w:ascii="Calibri" w:hAnsi="Calibri" w:cs="Calibri"/>
          <w:i/>
          <w:iCs/>
          <w:sz w:val="18"/>
          <w:szCs w:val="18"/>
          <w:lang w:val="en-GB"/>
        </w:rPr>
        <w:t xml:space="preserve">Piecing it Together: </w:t>
      </w:r>
      <w:r w:rsidR="000D78DD" w:rsidRPr="008D1FD1">
        <w:rPr>
          <w:rFonts w:ascii="Calibri" w:hAnsi="Calibri" w:cs="Calibri"/>
          <w:i/>
          <w:iCs/>
          <w:sz w:val="18"/>
          <w:szCs w:val="18"/>
          <w:lang w:val="en-GB"/>
        </w:rPr>
        <w:t>Supporting Children and Families with a Family Member in Prison in Ireland</w:t>
      </w:r>
      <w:r w:rsidR="00F61732">
        <w:rPr>
          <w:rFonts w:ascii="Calibri" w:hAnsi="Calibri" w:cs="Calibri"/>
          <w:i/>
          <w:iCs/>
          <w:sz w:val="18"/>
          <w:szCs w:val="18"/>
          <w:lang w:val="en-GB"/>
        </w:rPr>
        <w:t xml:space="preserve"> </w:t>
      </w:r>
      <w:r w:rsidR="00F61732">
        <w:rPr>
          <w:rFonts w:ascii="Calibri" w:hAnsi="Calibri" w:cs="Calibri"/>
          <w:sz w:val="18"/>
          <w:szCs w:val="18"/>
          <w:lang w:val="en-GB"/>
        </w:rPr>
        <w:t>(2021)</w:t>
      </w:r>
      <w:r w:rsidRPr="008D1FD1">
        <w:rPr>
          <w:rFonts w:ascii="Calibri" w:hAnsi="Calibri" w:cs="Calibri"/>
          <w:sz w:val="18"/>
          <w:szCs w:val="18"/>
          <w:lang w:val="en-GB"/>
        </w:rPr>
        <w:t>, p</w:t>
      </w:r>
      <w:r w:rsidR="002C323F" w:rsidRPr="008D1FD1">
        <w:rPr>
          <w:rFonts w:ascii="Calibri" w:hAnsi="Calibri" w:cs="Calibri"/>
          <w:sz w:val="18"/>
          <w:szCs w:val="18"/>
          <w:lang w:val="en-GB"/>
        </w:rPr>
        <w:t xml:space="preserve">p.5, </w:t>
      </w:r>
      <w:r w:rsidRPr="008D1FD1">
        <w:rPr>
          <w:rFonts w:ascii="Calibri" w:hAnsi="Calibri" w:cs="Calibri"/>
          <w:sz w:val="18"/>
          <w:szCs w:val="18"/>
          <w:lang w:val="en-GB"/>
        </w:rPr>
        <w:t>11</w:t>
      </w:r>
      <w:r w:rsidR="002C323F" w:rsidRPr="008D1FD1">
        <w:rPr>
          <w:rFonts w:ascii="Calibri" w:hAnsi="Calibri" w:cs="Calibri"/>
          <w:sz w:val="18"/>
          <w:szCs w:val="18"/>
          <w:lang w:val="en-GB"/>
        </w:rPr>
        <w:t xml:space="preserve">-12, </w:t>
      </w:r>
      <w:hyperlink r:id="rId22" w:history="1">
        <w:r w:rsidR="000D78DD" w:rsidRPr="008D1FD1">
          <w:rPr>
            <w:rStyle w:val="Hyperlink"/>
            <w:rFonts w:ascii="Calibri" w:hAnsi="Calibri" w:cs="Calibri"/>
            <w:sz w:val="18"/>
            <w:szCs w:val="18"/>
            <w:lang w:val="en-GB"/>
          </w:rPr>
          <w:t>https://www.iprt.ie/site/assets/files/6958/piecing_it_together_supporting_children_and_families.pdf</w:t>
        </w:r>
      </w:hyperlink>
      <w:r w:rsidR="000D78DD" w:rsidRPr="008D1FD1">
        <w:rPr>
          <w:rFonts w:ascii="Calibri" w:hAnsi="Calibri" w:cs="Calibri"/>
          <w:sz w:val="18"/>
          <w:szCs w:val="18"/>
          <w:lang w:val="en-GB"/>
        </w:rPr>
        <w:t xml:space="preserve">. </w:t>
      </w:r>
    </w:p>
  </w:endnote>
  <w:endnote w:id="22">
    <w:p w14:paraId="0E2D798F" w14:textId="3BC75A14" w:rsidR="004418E1" w:rsidRPr="008D1FD1" w:rsidRDefault="004418E1"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00956032" w:rsidRPr="008D1FD1">
        <w:rPr>
          <w:rFonts w:ascii="Calibri" w:hAnsi="Calibri" w:cs="Calibri"/>
          <w:sz w:val="18"/>
          <w:szCs w:val="18"/>
        </w:rPr>
        <w:t xml:space="preserve"> Department of Children, Equality, Disability, Integration and Youth, </w:t>
      </w:r>
      <w:r w:rsidR="00956032" w:rsidRPr="008D1FD1">
        <w:rPr>
          <w:rFonts w:ascii="Calibri" w:hAnsi="Calibri" w:cs="Calibri"/>
          <w:i/>
          <w:iCs/>
          <w:sz w:val="18"/>
          <w:szCs w:val="18"/>
        </w:rPr>
        <w:t>Better Outcomes, Brighter Futures: The national policy framework for children &amp; young people 2014 – 2020</w:t>
      </w:r>
      <w:r w:rsidR="00C649E1">
        <w:rPr>
          <w:rFonts w:ascii="Calibri" w:hAnsi="Calibri" w:cs="Calibri"/>
          <w:i/>
          <w:iCs/>
          <w:sz w:val="18"/>
          <w:szCs w:val="18"/>
        </w:rPr>
        <w:t xml:space="preserve"> </w:t>
      </w:r>
      <w:r w:rsidR="00C649E1">
        <w:rPr>
          <w:rFonts w:ascii="Calibri" w:hAnsi="Calibri" w:cs="Calibri"/>
          <w:sz w:val="18"/>
          <w:szCs w:val="18"/>
        </w:rPr>
        <w:t>(</w:t>
      </w:r>
      <w:r w:rsidR="00C649E1" w:rsidRPr="008D1FD1">
        <w:rPr>
          <w:rFonts w:ascii="Calibri" w:hAnsi="Calibri" w:cs="Calibri"/>
          <w:sz w:val="18"/>
          <w:szCs w:val="18"/>
        </w:rPr>
        <w:t>2019</w:t>
      </w:r>
      <w:r w:rsidR="00C649E1">
        <w:rPr>
          <w:rFonts w:ascii="Calibri" w:hAnsi="Calibri" w:cs="Calibri"/>
          <w:sz w:val="18"/>
          <w:szCs w:val="18"/>
        </w:rPr>
        <w:t>)</w:t>
      </w:r>
      <w:r w:rsidR="00956032" w:rsidRPr="008D1FD1">
        <w:rPr>
          <w:rFonts w:ascii="Calibri" w:hAnsi="Calibri" w:cs="Calibri"/>
          <w:sz w:val="18"/>
          <w:szCs w:val="18"/>
        </w:rPr>
        <w:t>, p</w:t>
      </w:r>
      <w:r w:rsidR="00C825A1" w:rsidRPr="008D1FD1">
        <w:rPr>
          <w:rFonts w:ascii="Calibri" w:hAnsi="Calibri" w:cs="Calibri"/>
          <w:sz w:val="18"/>
          <w:szCs w:val="18"/>
        </w:rPr>
        <w:t>.82,</w:t>
      </w:r>
      <w:r w:rsidR="00956032" w:rsidRPr="008D1FD1">
        <w:rPr>
          <w:rFonts w:ascii="Calibri" w:hAnsi="Calibri" w:cs="Calibri"/>
          <w:sz w:val="18"/>
          <w:szCs w:val="18"/>
        </w:rPr>
        <w:t xml:space="preserve"> </w:t>
      </w:r>
      <w:hyperlink r:id="rId23" w:history="1">
        <w:r w:rsidR="00956032" w:rsidRPr="008D1FD1">
          <w:rPr>
            <w:rStyle w:val="Hyperlink"/>
            <w:rFonts w:ascii="Calibri" w:hAnsi="Calibri" w:cs="Calibri"/>
            <w:sz w:val="18"/>
            <w:szCs w:val="18"/>
          </w:rPr>
          <w:t>https://assets.gov.ie/23796/961bbf5d975f4c88adc01a6fc5b4a7c4.pdf</w:t>
        </w:r>
      </w:hyperlink>
      <w:r w:rsidR="006534E4" w:rsidRPr="008D1FD1">
        <w:rPr>
          <w:rFonts w:ascii="Calibri" w:hAnsi="Calibri" w:cs="Calibri"/>
          <w:sz w:val="18"/>
          <w:szCs w:val="18"/>
        </w:rPr>
        <w:t xml:space="preserve">. </w:t>
      </w:r>
    </w:p>
  </w:endnote>
  <w:endnote w:id="23">
    <w:p w14:paraId="68C02380" w14:textId="05FCC489" w:rsidR="00A42F82" w:rsidRPr="008D1FD1" w:rsidRDefault="00A42F82"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See Irish Prison Service news bulletins over the past </w:t>
      </w:r>
      <w:r w:rsidR="00FF16A5" w:rsidRPr="008D1FD1">
        <w:rPr>
          <w:rFonts w:ascii="Calibri" w:hAnsi="Calibri" w:cs="Calibri"/>
          <w:sz w:val="18"/>
          <w:szCs w:val="18"/>
          <w:lang w:val="en-GB"/>
        </w:rPr>
        <w:t xml:space="preserve">22 months, </w:t>
      </w:r>
      <w:hyperlink r:id="rId24" w:history="1">
        <w:r w:rsidR="000F30CB" w:rsidRPr="008D1FD1">
          <w:rPr>
            <w:rStyle w:val="Hyperlink"/>
            <w:rFonts w:ascii="Calibri" w:hAnsi="Calibri" w:cs="Calibri"/>
            <w:sz w:val="18"/>
            <w:szCs w:val="18"/>
            <w:lang w:val="en-GB"/>
          </w:rPr>
          <w:t>https://www.irishprisons.ie/category/latest-news/</w:t>
        </w:r>
      </w:hyperlink>
      <w:r w:rsidR="000F30CB" w:rsidRPr="008D1FD1">
        <w:rPr>
          <w:rFonts w:ascii="Calibri" w:hAnsi="Calibri" w:cs="Calibri"/>
          <w:sz w:val="18"/>
          <w:szCs w:val="18"/>
          <w:lang w:val="en-GB"/>
        </w:rPr>
        <w:t xml:space="preserve">. </w:t>
      </w:r>
    </w:p>
  </w:endnote>
  <w:endnote w:id="24">
    <w:p w14:paraId="2B7B7D3A" w14:textId="77777777" w:rsidR="00A11AC2" w:rsidRPr="008D1FD1" w:rsidRDefault="00A11AC2"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Irish Prison Service, </w:t>
      </w:r>
      <w:r w:rsidRPr="008D1FD1">
        <w:rPr>
          <w:rFonts w:ascii="Calibri" w:hAnsi="Calibri" w:cs="Calibri"/>
          <w:i/>
          <w:sz w:val="18"/>
          <w:szCs w:val="18"/>
        </w:rPr>
        <w:t>Annual Report 2019</w:t>
      </w:r>
      <w:r w:rsidRPr="008D1FD1">
        <w:rPr>
          <w:rFonts w:ascii="Calibri" w:hAnsi="Calibri" w:cs="Calibri"/>
          <w:sz w:val="18"/>
          <w:szCs w:val="18"/>
        </w:rPr>
        <w:t xml:space="preserve">, p.31, </w:t>
      </w:r>
      <w:hyperlink r:id="rId25" w:history="1">
        <w:r w:rsidRPr="008D1FD1">
          <w:rPr>
            <w:rStyle w:val="Hyperlink"/>
            <w:rFonts w:ascii="Calibri" w:hAnsi="Calibri" w:cs="Calibri"/>
            <w:sz w:val="18"/>
            <w:szCs w:val="18"/>
          </w:rPr>
          <w:t>https://www.irishprisons.ie/wp-content/uploads/documents_pdf/IPS-Annual-Report-2019-Web.pdf</w:t>
        </w:r>
      </w:hyperlink>
      <w:r w:rsidRPr="008D1FD1">
        <w:rPr>
          <w:rFonts w:ascii="Calibri" w:hAnsi="Calibri" w:cs="Calibri"/>
          <w:sz w:val="18"/>
          <w:szCs w:val="18"/>
        </w:rPr>
        <w:t>.</w:t>
      </w:r>
    </w:p>
  </w:endnote>
  <w:endnote w:id="25">
    <w:p w14:paraId="3B7FDD0F" w14:textId="77777777" w:rsidR="00A11AC2" w:rsidRPr="008D1FD1" w:rsidRDefault="00A11AC2"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Gulati, G., Keating N., O'Neill, A., Delaunois, I., Meagher D. and Dunne, C.P. (2018), “The prevalence of major mental illness, substance misuse and homelessness in Irish prisoners: Systematic review and meta-analyses,” </w:t>
      </w:r>
      <w:r w:rsidRPr="008D1FD1">
        <w:rPr>
          <w:rFonts w:ascii="Calibri" w:hAnsi="Calibri" w:cs="Calibri"/>
          <w:i/>
          <w:sz w:val="18"/>
          <w:szCs w:val="18"/>
        </w:rPr>
        <w:t>Irish Journal of Psychological Medicine</w:t>
      </w:r>
      <w:r w:rsidRPr="008D1FD1">
        <w:rPr>
          <w:rFonts w:ascii="Calibri" w:hAnsi="Calibri" w:cs="Calibri"/>
          <w:sz w:val="18"/>
          <w:szCs w:val="18"/>
        </w:rPr>
        <w:t xml:space="preserve"> (2019), Vol. 36, pp.35-45.</w:t>
      </w:r>
    </w:p>
  </w:endnote>
  <w:endnote w:id="26">
    <w:p w14:paraId="33504AC3" w14:textId="4A4766D9" w:rsidR="00A11AC2" w:rsidRPr="008D1FD1" w:rsidRDefault="00A11AC2"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Department of Justice, </w:t>
      </w:r>
      <w:r w:rsidRPr="008D1FD1">
        <w:rPr>
          <w:rFonts w:ascii="Calibri" w:hAnsi="Calibri" w:cs="Calibri"/>
          <w:i/>
          <w:sz w:val="18"/>
          <w:szCs w:val="18"/>
        </w:rPr>
        <w:t>Annual Report 2017 from Cloverhill visiting Committee to the Minister for Justice Charles Flanagan</w:t>
      </w:r>
      <w:r w:rsidRPr="008D1FD1">
        <w:rPr>
          <w:rFonts w:ascii="Calibri" w:hAnsi="Calibri" w:cs="Calibri"/>
          <w:sz w:val="18"/>
          <w:szCs w:val="18"/>
        </w:rPr>
        <w:t xml:space="preserve"> </w:t>
      </w:r>
      <w:r w:rsidR="00044964">
        <w:rPr>
          <w:rFonts w:ascii="Calibri" w:hAnsi="Calibri" w:cs="Calibri"/>
          <w:sz w:val="18"/>
          <w:szCs w:val="18"/>
        </w:rPr>
        <w:t>(</w:t>
      </w:r>
      <w:r w:rsidRPr="008D1FD1">
        <w:rPr>
          <w:rFonts w:ascii="Calibri" w:hAnsi="Calibri" w:cs="Calibri"/>
          <w:sz w:val="18"/>
          <w:szCs w:val="18"/>
        </w:rPr>
        <w:t>2019</w:t>
      </w:r>
      <w:r w:rsidR="00044964">
        <w:rPr>
          <w:rFonts w:ascii="Calibri" w:hAnsi="Calibri" w:cs="Calibri"/>
          <w:sz w:val="18"/>
          <w:szCs w:val="18"/>
        </w:rPr>
        <w:t>)</w:t>
      </w:r>
      <w:r w:rsidRPr="008D1FD1">
        <w:rPr>
          <w:rFonts w:ascii="Calibri" w:hAnsi="Calibri" w:cs="Calibri"/>
          <w:sz w:val="18"/>
          <w:szCs w:val="18"/>
        </w:rPr>
        <w:t xml:space="preserve">, p.2, </w:t>
      </w:r>
      <w:hyperlink r:id="rId26" w:history="1">
        <w:r w:rsidRPr="008D1FD1">
          <w:rPr>
            <w:rStyle w:val="Hyperlink"/>
            <w:rFonts w:ascii="Calibri" w:hAnsi="Calibri" w:cs="Calibri"/>
            <w:sz w:val="18"/>
            <w:szCs w:val="18"/>
          </w:rPr>
          <w:t>http://www.justice.ie/en/JELR/Cloverhill_Prison_Visiting_Committee_Annual_Report_2017.pdf/Files/Cloverhill_Prison_Visiting_Committee_Annual_Report_2017.pdf</w:t>
        </w:r>
      </w:hyperlink>
      <w:r w:rsidRPr="008D1FD1">
        <w:rPr>
          <w:rFonts w:ascii="Calibri" w:hAnsi="Calibri" w:cs="Calibri"/>
          <w:sz w:val="18"/>
          <w:szCs w:val="18"/>
        </w:rPr>
        <w:t>.</w:t>
      </w:r>
    </w:p>
  </w:endnote>
  <w:endnote w:id="27">
    <w:p w14:paraId="2A50EB2A" w14:textId="4B140B99" w:rsidR="00A11AC2" w:rsidRPr="008D1FD1" w:rsidRDefault="00A11AC2"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CPT</w:t>
      </w:r>
      <w:r w:rsidR="00BA61D6">
        <w:rPr>
          <w:rFonts w:ascii="Calibri" w:hAnsi="Calibri" w:cs="Calibri"/>
          <w:sz w:val="18"/>
          <w:szCs w:val="18"/>
          <w:lang w:val="en-GB"/>
        </w:rPr>
        <w:t>,</w:t>
      </w:r>
      <w:r w:rsidRPr="008D1FD1">
        <w:rPr>
          <w:rFonts w:ascii="Calibri" w:hAnsi="Calibri" w:cs="Calibri"/>
          <w:sz w:val="18"/>
          <w:szCs w:val="18"/>
          <w:lang w:val="en-GB"/>
        </w:rPr>
        <w:t xml:space="preserve"> </w:t>
      </w:r>
      <w:r w:rsidRPr="008D1FD1">
        <w:rPr>
          <w:rFonts w:ascii="Calibri" w:hAnsi="Calibri" w:cs="Calibri"/>
          <w:i/>
          <w:iCs/>
          <w:sz w:val="18"/>
          <w:szCs w:val="18"/>
        </w:rPr>
        <w:t>Report to the Government of Ireland on the visit to Ireland carried out by the European Committee for the Prevention of Torture and Inhuman or Degrading Treatment or Punishment (CPT) from 23 September to 4 October 2019</w:t>
      </w:r>
      <w:r w:rsidR="00BA61D6">
        <w:rPr>
          <w:rFonts w:ascii="Calibri" w:hAnsi="Calibri" w:cs="Calibri"/>
          <w:i/>
          <w:iCs/>
          <w:sz w:val="18"/>
          <w:szCs w:val="18"/>
        </w:rPr>
        <w:t xml:space="preserve"> </w:t>
      </w:r>
      <w:r w:rsidR="00BA61D6">
        <w:rPr>
          <w:rFonts w:ascii="Calibri" w:hAnsi="Calibri" w:cs="Calibri"/>
          <w:sz w:val="18"/>
          <w:szCs w:val="18"/>
        </w:rPr>
        <w:t>(</w:t>
      </w:r>
      <w:r w:rsidR="00BA61D6" w:rsidRPr="008D1FD1">
        <w:rPr>
          <w:rFonts w:ascii="Calibri" w:hAnsi="Calibri" w:cs="Calibri"/>
          <w:sz w:val="18"/>
          <w:szCs w:val="18"/>
          <w:lang w:val="en-GB"/>
        </w:rPr>
        <w:t>2020</w:t>
      </w:r>
      <w:r w:rsidR="00BA61D6">
        <w:rPr>
          <w:rFonts w:ascii="Calibri" w:hAnsi="Calibri" w:cs="Calibri"/>
          <w:sz w:val="18"/>
          <w:szCs w:val="18"/>
          <w:lang w:val="en-GB"/>
        </w:rPr>
        <w:t>)</w:t>
      </w:r>
      <w:r w:rsidRPr="008D1FD1">
        <w:rPr>
          <w:rFonts w:ascii="Calibri" w:hAnsi="Calibri" w:cs="Calibri"/>
          <w:sz w:val="18"/>
          <w:szCs w:val="18"/>
          <w:lang w:val="en-GB"/>
        </w:rPr>
        <w:t xml:space="preserve">, p.47, </w:t>
      </w:r>
      <w:hyperlink r:id="rId27" w:history="1">
        <w:r w:rsidRPr="008D1FD1">
          <w:rPr>
            <w:rStyle w:val="Hyperlink"/>
            <w:rFonts w:ascii="Calibri" w:hAnsi="Calibri" w:cs="Calibri"/>
            <w:sz w:val="18"/>
            <w:szCs w:val="18"/>
            <w:lang w:val="en-GB"/>
          </w:rPr>
          <w:t>https://rm.coe.int/1680a078cf</w:t>
        </w:r>
      </w:hyperlink>
      <w:r w:rsidRPr="008D1FD1">
        <w:rPr>
          <w:rFonts w:ascii="Calibri" w:hAnsi="Calibri" w:cs="Calibri"/>
          <w:sz w:val="18"/>
          <w:szCs w:val="18"/>
          <w:lang w:val="en-GB"/>
        </w:rPr>
        <w:t xml:space="preserve">.  </w:t>
      </w:r>
    </w:p>
  </w:endnote>
  <w:endnote w:id="28">
    <w:p w14:paraId="00E09120" w14:textId="17D787CA" w:rsidR="006806B4" w:rsidRPr="008D1FD1" w:rsidRDefault="0004132B" w:rsidP="008D1FD1">
      <w:pPr>
        <w:pStyle w:val="EndnoteText"/>
        <w:rPr>
          <w:rFonts w:ascii="Calibri" w:hAnsi="Calibri" w:cs="Calibri"/>
          <w:sz w:val="18"/>
          <w:szCs w:val="18"/>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6806B4" w:rsidRPr="008D1FD1">
        <w:rPr>
          <w:rFonts w:ascii="Calibri" w:hAnsi="Calibri" w:cs="Calibri"/>
          <w:sz w:val="18"/>
          <w:szCs w:val="18"/>
        </w:rPr>
        <w:t xml:space="preserve">Department of Justice and Equality, </w:t>
      </w:r>
      <w:r w:rsidR="006806B4" w:rsidRPr="008468F0">
        <w:rPr>
          <w:rFonts w:ascii="Calibri" w:hAnsi="Calibri" w:cs="Calibri"/>
          <w:i/>
          <w:iCs/>
          <w:sz w:val="18"/>
          <w:szCs w:val="18"/>
        </w:rPr>
        <w:t>Parliamentary Question 115</w:t>
      </w:r>
      <w:r w:rsidR="006806B4" w:rsidRPr="008D1FD1">
        <w:rPr>
          <w:rFonts w:ascii="Calibri" w:hAnsi="Calibri" w:cs="Calibri"/>
          <w:sz w:val="18"/>
          <w:szCs w:val="18"/>
        </w:rPr>
        <w:t>, 13 June 2019,</w:t>
      </w:r>
    </w:p>
    <w:p w14:paraId="2F842423" w14:textId="098ED614" w:rsidR="0004132B" w:rsidRPr="008D1FD1" w:rsidRDefault="00EF71BE" w:rsidP="008D1FD1">
      <w:pPr>
        <w:pStyle w:val="EndnoteText"/>
        <w:rPr>
          <w:rFonts w:ascii="Calibri" w:hAnsi="Calibri" w:cs="Calibri"/>
          <w:sz w:val="18"/>
          <w:szCs w:val="18"/>
          <w:lang w:val="en-GB"/>
        </w:rPr>
      </w:pPr>
      <w:hyperlink r:id="rId28" w:history="1">
        <w:r w:rsidR="006806B4" w:rsidRPr="008D1FD1">
          <w:rPr>
            <w:rStyle w:val="Hyperlink"/>
            <w:rFonts w:ascii="Calibri" w:hAnsi="Calibri" w:cs="Calibri"/>
            <w:sz w:val="18"/>
            <w:szCs w:val="18"/>
          </w:rPr>
          <w:t>http://www.justice.ie/en/JELR/Pages/PQ-13-06-2019-115</w:t>
        </w:r>
      </w:hyperlink>
      <w:r w:rsidR="005530B5">
        <w:rPr>
          <w:rFonts w:ascii="Calibri" w:hAnsi="Calibri" w:cs="Calibri"/>
          <w:sz w:val="18"/>
          <w:szCs w:val="18"/>
        </w:rPr>
        <w:t>.</w:t>
      </w:r>
    </w:p>
  </w:endnote>
  <w:endnote w:id="29">
    <w:p w14:paraId="7B19E5FC" w14:textId="77777777" w:rsidR="008725DA" w:rsidRPr="008D1FD1" w:rsidRDefault="008725DA" w:rsidP="008D1FD1">
      <w:pPr>
        <w:pStyle w:val="EndnoteText"/>
        <w:spacing w:after="8"/>
        <w:rPr>
          <w:rFonts w:ascii="Calibri" w:hAnsi="Calibri" w:cs="Calibri"/>
          <w:sz w:val="18"/>
          <w:szCs w:val="18"/>
        </w:rPr>
      </w:pPr>
      <w:r w:rsidRPr="008D1FD1">
        <w:rPr>
          <w:rStyle w:val="EndnoteReference"/>
          <w:rFonts w:ascii="Calibri" w:hAnsi="Calibri" w:cs="Calibri"/>
          <w:sz w:val="18"/>
          <w:szCs w:val="18"/>
        </w:rPr>
        <w:endnoteRef/>
      </w:r>
      <w:r w:rsidRPr="008D1FD1">
        <w:rPr>
          <w:rFonts w:ascii="Calibri" w:hAnsi="Calibri" w:cs="Calibri"/>
          <w:sz w:val="18"/>
          <w:szCs w:val="18"/>
        </w:rPr>
        <w:t xml:space="preserve"> Department of Justice, </w:t>
      </w:r>
      <w:r w:rsidRPr="008D1FD1">
        <w:rPr>
          <w:rFonts w:ascii="Calibri" w:hAnsi="Calibri" w:cs="Calibri"/>
          <w:bCs/>
          <w:i/>
          <w:sz w:val="18"/>
          <w:szCs w:val="18"/>
        </w:rPr>
        <w:t>Prison Visiting Committee Annual Reports 2019,</w:t>
      </w:r>
      <w:r w:rsidRPr="008D1FD1">
        <w:rPr>
          <w:rFonts w:ascii="Calibri" w:hAnsi="Calibri" w:cs="Calibri"/>
          <w:sz w:val="18"/>
          <w:szCs w:val="18"/>
        </w:rPr>
        <w:t xml:space="preserve"> </w:t>
      </w:r>
      <w:hyperlink r:id="rId29" w:history="1">
        <w:r w:rsidRPr="008D1FD1">
          <w:rPr>
            <w:rStyle w:val="Hyperlink"/>
            <w:rFonts w:ascii="Calibri" w:hAnsi="Calibri" w:cs="Calibri"/>
            <w:sz w:val="18"/>
            <w:szCs w:val="18"/>
          </w:rPr>
          <w:t>http://www.justice.ie/en/JELR/Pages/Prison-Visiting-Committee-Annual-Reports</w:t>
        </w:r>
      </w:hyperlink>
      <w:r w:rsidRPr="008D1FD1">
        <w:rPr>
          <w:rFonts w:ascii="Calibri" w:hAnsi="Calibri" w:cs="Calibri"/>
          <w:sz w:val="18"/>
          <w:szCs w:val="18"/>
        </w:rPr>
        <w:t>.</w:t>
      </w:r>
    </w:p>
  </w:endnote>
  <w:endnote w:id="30">
    <w:p w14:paraId="2B98DBE0" w14:textId="30682A0D"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IPRT, </w:t>
      </w:r>
      <w:r w:rsidRPr="008D1FD1">
        <w:rPr>
          <w:rFonts w:ascii="Calibri" w:hAnsi="Calibri" w:cs="Calibri"/>
          <w:i/>
          <w:sz w:val="18"/>
          <w:szCs w:val="18"/>
        </w:rPr>
        <w:t>“In Here, Time Stands Still” The Rights, Needs and Experiences of Older People in Prison</w:t>
      </w:r>
      <w:r w:rsidR="001E58F6">
        <w:rPr>
          <w:rFonts w:ascii="Calibri" w:hAnsi="Calibri" w:cs="Calibri"/>
          <w:i/>
          <w:sz w:val="18"/>
          <w:szCs w:val="18"/>
        </w:rPr>
        <w:t xml:space="preserve"> </w:t>
      </w:r>
      <w:r w:rsidR="001E58F6">
        <w:rPr>
          <w:rFonts w:ascii="Calibri" w:hAnsi="Calibri" w:cs="Calibri"/>
          <w:iCs/>
          <w:sz w:val="18"/>
          <w:szCs w:val="18"/>
        </w:rPr>
        <w:t>(</w:t>
      </w:r>
      <w:r w:rsidRPr="008D1FD1">
        <w:rPr>
          <w:rFonts w:ascii="Calibri" w:hAnsi="Calibri" w:cs="Calibri"/>
          <w:iCs/>
          <w:sz w:val="18"/>
          <w:szCs w:val="18"/>
        </w:rPr>
        <w:t>2016</w:t>
      </w:r>
      <w:r w:rsidR="001E58F6">
        <w:rPr>
          <w:rFonts w:ascii="Calibri" w:hAnsi="Calibri" w:cs="Calibri"/>
          <w:iCs/>
          <w:sz w:val="18"/>
          <w:szCs w:val="18"/>
        </w:rPr>
        <w:t>)</w:t>
      </w:r>
      <w:r w:rsidRPr="008D1FD1">
        <w:rPr>
          <w:rFonts w:ascii="Calibri" w:hAnsi="Calibri" w:cs="Calibri"/>
          <w:iCs/>
          <w:sz w:val="18"/>
          <w:szCs w:val="18"/>
        </w:rPr>
        <w:t xml:space="preserve">, </w:t>
      </w:r>
      <w:hyperlink r:id="rId30" w:history="1">
        <w:r w:rsidRPr="008D1FD1">
          <w:rPr>
            <w:rStyle w:val="Hyperlink"/>
            <w:rFonts w:ascii="Calibri" w:hAnsi="Calibri" w:cs="Calibri"/>
            <w:sz w:val="18"/>
            <w:szCs w:val="18"/>
          </w:rPr>
          <w:t>http://www.iprt.ie/files/IPRT-Older_People_in_Prison_Report_web.pdf</w:t>
        </w:r>
      </w:hyperlink>
      <w:r w:rsidRPr="008D1FD1">
        <w:rPr>
          <w:rFonts w:ascii="Calibri" w:hAnsi="Calibri" w:cs="Calibri"/>
          <w:sz w:val="18"/>
          <w:szCs w:val="18"/>
        </w:rPr>
        <w:t>.</w:t>
      </w:r>
    </w:p>
  </w:endnote>
  <w:endnote w:id="31">
    <w:p w14:paraId="2237E66F" w14:textId="55E6ACFD"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IPRT, </w:t>
      </w:r>
      <w:r w:rsidRPr="008D1FD1">
        <w:rPr>
          <w:rFonts w:ascii="Calibri" w:hAnsi="Calibri" w:cs="Calibri"/>
          <w:i/>
          <w:iCs/>
          <w:sz w:val="18"/>
          <w:szCs w:val="18"/>
        </w:rPr>
        <w:t>Making Rights Real for People with Disabilities in Prison</w:t>
      </w:r>
      <w:r w:rsidR="00B945DA">
        <w:rPr>
          <w:rFonts w:ascii="Calibri" w:hAnsi="Calibri" w:cs="Calibri"/>
          <w:i/>
          <w:iCs/>
          <w:sz w:val="18"/>
          <w:szCs w:val="18"/>
        </w:rPr>
        <w:t xml:space="preserve"> </w:t>
      </w:r>
      <w:r w:rsidR="00B945DA">
        <w:rPr>
          <w:rFonts w:ascii="Calibri" w:hAnsi="Calibri" w:cs="Calibri"/>
          <w:sz w:val="18"/>
          <w:szCs w:val="18"/>
        </w:rPr>
        <w:t>(</w:t>
      </w:r>
      <w:r w:rsidRPr="008D1FD1">
        <w:rPr>
          <w:rFonts w:ascii="Calibri" w:hAnsi="Calibri" w:cs="Calibri"/>
          <w:sz w:val="18"/>
          <w:szCs w:val="18"/>
        </w:rPr>
        <w:t>2020</w:t>
      </w:r>
      <w:r w:rsidR="00B945DA">
        <w:rPr>
          <w:rFonts w:ascii="Calibri" w:hAnsi="Calibri" w:cs="Calibri"/>
          <w:sz w:val="18"/>
          <w:szCs w:val="18"/>
        </w:rPr>
        <w:t>)</w:t>
      </w:r>
      <w:r w:rsidRPr="008D1FD1">
        <w:rPr>
          <w:rFonts w:ascii="Calibri" w:hAnsi="Calibri" w:cs="Calibri"/>
          <w:sz w:val="18"/>
          <w:szCs w:val="18"/>
        </w:rPr>
        <w:t xml:space="preserve">, p.4, </w:t>
      </w:r>
      <w:hyperlink r:id="rId31" w:history="1">
        <w:r w:rsidRPr="008D1FD1">
          <w:rPr>
            <w:rStyle w:val="Hyperlink"/>
            <w:rFonts w:ascii="Calibri" w:hAnsi="Calibri" w:cs="Calibri"/>
            <w:sz w:val="18"/>
            <w:szCs w:val="18"/>
          </w:rPr>
          <w:t>https://www.iprt.ie/site/assets/files/6565/people_with_disabilities_in_detention_-_single-pages.pdf</w:t>
        </w:r>
      </w:hyperlink>
      <w:r w:rsidRPr="008D1FD1">
        <w:rPr>
          <w:rFonts w:ascii="Calibri" w:hAnsi="Calibri" w:cs="Calibri"/>
          <w:sz w:val="18"/>
          <w:szCs w:val="18"/>
        </w:rPr>
        <w:t>.</w:t>
      </w:r>
    </w:p>
  </w:endnote>
  <w:endnote w:id="32">
    <w:p w14:paraId="64903AED" w14:textId="77777777" w:rsidR="00664E1E" w:rsidRPr="008D1FD1" w:rsidRDefault="00664E1E" w:rsidP="008D1FD1">
      <w:pPr>
        <w:pStyle w:val="EndnoteText"/>
        <w:spacing w:after="8"/>
        <w:rPr>
          <w:rFonts w:ascii="Calibri" w:hAnsi="Calibri" w:cs="Calibri"/>
          <w:iCs/>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Kildare Street, </w:t>
      </w:r>
      <w:r w:rsidRPr="008D1FD1">
        <w:rPr>
          <w:rFonts w:ascii="Calibri" w:hAnsi="Calibri" w:cs="Calibri"/>
          <w:i/>
          <w:sz w:val="18"/>
          <w:szCs w:val="18"/>
        </w:rPr>
        <w:t xml:space="preserve">Written Answers, Department of Justice and Equality, Prison Medical Services, </w:t>
      </w:r>
      <w:r w:rsidRPr="008D1FD1">
        <w:rPr>
          <w:rFonts w:ascii="Calibri" w:hAnsi="Calibri" w:cs="Calibri"/>
          <w:iCs/>
          <w:sz w:val="18"/>
          <w:szCs w:val="18"/>
        </w:rPr>
        <w:t xml:space="preserve">13 June 2019, </w:t>
      </w:r>
      <w:hyperlink r:id="rId32" w:history="1">
        <w:r w:rsidRPr="008D1FD1">
          <w:rPr>
            <w:rStyle w:val="Hyperlink"/>
            <w:rFonts w:ascii="Calibri" w:hAnsi="Calibri" w:cs="Calibri"/>
            <w:iCs/>
            <w:sz w:val="18"/>
            <w:szCs w:val="18"/>
          </w:rPr>
          <w:t>https://www.kildarestreet.com/wrans/?id=2019-06-13a.296</w:t>
        </w:r>
      </w:hyperlink>
      <w:r w:rsidRPr="008D1FD1">
        <w:rPr>
          <w:rFonts w:ascii="Calibri" w:hAnsi="Calibri" w:cs="Calibri"/>
          <w:iCs/>
          <w:sz w:val="18"/>
          <w:szCs w:val="18"/>
        </w:rPr>
        <w:t xml:space="preserve">. </w:t>
      </w:r>
    </w:p>
  </w:endnote>
  <w:endnote w:id="33">
    <w:p w14:paraId="0C3178A2" w14:textId="61C289BD" w:rsidR="00664E1E" w:rsidRPr="008D1FD1" w:rsidRDefault="00664E1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Department of Justice, </w:t>
      </w:r>
      <w:r w:rsidRPr="008D1FD1">
        <w:rPr>
          <w:rFonts w:ascii="Calibri" w:hAnsi="Calibri" w:cs="Calibri"/>
          <w:i/>
          <w:iCs/>
          <w:sz w:val="18"/>
          <w:szCs w:val="18"/>
        </w:rPr>
        <w:t>Parliamentary Question</w:t>
      </w:r>
      <w:r w:rsidR="00F855EC">
        <w:rPr>
          <w:rFonts w:ascii="Calibri" w:hAnsi="Calibri" w:cs="Calibri"/>
          <w:i/>
          <w:iCs/>
          <w:sz w:val="18"/>
          <w:szCs w:val="18"/>
        </w:rPr>
        <w:t xml:space="preserve"> 181</w:t>
      </w:r>
      <w:r w:rsidRPr="008D1FD1">
        <w:rPr>
          <w:rFonts w:ascii="Calibri" w:hAnsi="Calibri" w:cs="Calibri"/>
          <w:i/>
          <w:iCs/>
          <w:sz w:val="18"/>
          <w:szCs w:val="18"/>
        </w:rPr>
        <w:t xml:space="preserve">, </w:t>
      </w:r>
      <w:r w:rsidRPr="008D1FD1">
        <w:rPr>
          <w:rFonts w:ascii="Calibri" w:hAnsi="Calibri" w:cs="Calibri"/>
          <w:sz w:val="18"/>
          <w:szCs w:val="18"/>
        </w:rPr>
        <w:t xml:space="preserve">11 March 2021, </w:t>
      </w:r>
      <w:hyperlink r:id="rId33" w:history="1">
        <w:r w:rsidRPr="008D1FD1">
          <w:rPr>
            <w:rStyle w:val="Hyperlink"/>
            <w:rFonts w:ascii="Calibri" w:hAnsi="Calibri" w:cs="Calibri"/>
            <w:sz w:val="18"/>
            <w:szCs w:val="18"/>
          </w:rPr>
          <w:t>http://www.justice.ie/en/JELR/Pages/PQ-11-03-2021-181</w:t>
        </w:r>
      </w:hyperlink>
      <w:r w:rsidRPr="008D1FD1">
        <w:rPr>
          <w:rFonts w:ascii="Calibri" w:hAnsi="Calibri" w:cs="Calibri"/>
          <w:sz w:val="18"/>
          <w:szCs w:val="18"/>
        </w:rPr>
        <w:t>.</w:t>
      </w:r>
      <w:r w:rsidRPr="008D1FD1">
        <w:rPr>
          <w:rFonts w:ascii="Calibri" w:hAnsi="Calibri" w:cs="Calibri"/>
          <w:sz w:val="18"/>
          <w:szCs w:val="18"/>
          <w:lang w:val="en-GB"/>
        </w:rPr>
        <w:t xml:space="preserve"> </w:t>
      </w:r>
    </w:p>
  </w:endnote>
  <w:endnote w:id="34">
    <w:p w14:paraId="60ED8CDB" w14:textId="1D31E83E" w:rsidR="00664E1E" w:rsidRPr="008D1FD1" w:rsidRDefault="00664E1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Department of Justice, </w:t>
      </w:r>
      <w:r w:rsidRPr="008D1FD1">
        <w:rPr>
          <w:rFonts w:ascii="Calibri" w:hAnsi="Calibri" w:cs="Calibri"/>
          <w:i/>
          <w:sz w:val="18"/>
          <w:szCs w:val="18"/>
        </w:rPr>
        <w:t>Annual Report 2017 from Cloverhill visiting Committee to the Minister for Justice Charles Flanagan</w:t>
      </w:r>
      <w:r w:rsidRPr="008D1FD1">
        <w:rPr>
          <w:rFonts w:ascii="Calibri" w:hAnsi="Calibri" w:cs="Calibri"/>
          <w:sz w:val="18"/>
          <w:szCs w:val="18"/>
        </w:rPr>
        <w:t xml:space="preserve"> </w:t>
      </w:r>
      <w:r w:rsidR="00622EDE">
        <w:rPr>
          <w:rFonts w:ascii="Calibri" w:hAnsi="Calibri" w:cs="Calibri"/>
          <w:sz w:val="18"/>
          <w:szCs w:val="18"/>
        </w:rPr>
        <w:t>(</w:t>
      </w:r>
      <w:r w:rsidRPr="008D1FD1">
        <w:rPr>
          <w:rFonts w:ascii="Calibri" w:hAnsi="Calibri" w:cs="Calibri"/>
          <w:sz w:val="18"/>
          <w:szCs w:val="18"/>
        </w:rPr>
        <w:t>2019</w:t>
      </w:r>
      <w:r w:rsidR="00622EDE">
        <w:rPr>
          <w:rFonts w:ascii="Calibri" w:hAnsi="Calibri" w:cs="Calibri"/>
          <w:sz w:val="18"/>
          <w:szCs w:val="18"/>
        </w:rPr>
        <w:t>)</w:t>
      </w:r>
      <w:r w:rsidRPr="008D1FD1">
        <w:rPr>
          <w:rFonts w:ascii="Calibri" w:hAnsi="Calibri" w:cs="Calibri"/>
          <w:sz w:val="18"/>
          <w:szCs w:val="18"/>
        </w:rPr>
        <w:t xml:space="preserve">, p.8, </w:t>
      </w:r>
      <w:hyperlink r:id="rId34" w:history="1">
        <w:r w:rsidRPr="008D1FD1">
          <w:rPr>
            <w:rStyle w:val="Hyperlink"/>
            <w:rFonts w:ascii="Calibri" w:hAnsi="Calibri" w:cs="Calibri"/>
            <w:sz w:val="18"/>
            <w:szCs w:val="18"/>
          </w:rPr>
          <w:t>http://www.justice.ie/en/JELR/Cloverhill_Prison_Visiting_Committee_Annual_Report_2017.pdf/Files/Cloverhill_Prison_Visiting_Committee_Annual_Report_2017.pdf</w:t>
        </w:r>
      </w:hyperlink>
      <w:r w:rsidRPr="008D1FD1">
        <w:rPr>
          <w:rFonts w:ascii="Calibri" w:hAnsi="Calibri" w:cs="Calibri"/>
          <w:sz w:val="18"/>
          <w:szCs w:val="18"/>
        </w:rPr>
        <w:t>.</w:t>
      </w:r>
    </w:p>
  </w:endnote>
  <w:endnote w:id="35">
    <w:p w14:paraId="559003CB" w14:textId="6EF007AC"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See e.g. Office of the Inspector of Prisons</w:t>
      </w:r>
      <w:r w:rsidRPr="008D1FD1">
        <w:rPr>
          <w:rFonts w:ascii="Calibri" w:hAnsi="Calibri" w:cs="Calibri"/>
          <w:i/>
          <w:sz w:val="18"/>
          <w:szCs w:val="18"/>
        </w:rPr>
        <w:t xml:space="preserve">, Investigation Report into the Circumstances Surrounding the Death of Mr. I </w:t>
      </w:r>
      <w:r w:rsidR="003A743C">
        <w:rPr>
          <w:rFonts w:ascii="Calibri" w:hAnsi="Calibri" w:cs="Calibri"/>
          <w:iCs/>
          <w:sz w:val="18"/>
          <w:szCs w:val="18"/>
        </w:rPr>
        <w:t>(</w:t>
      </w:r>
      <w:r w:rsidRPr="008D1FD1">
        <w:rPr>
          <w:rFonts w:ascii="Calibri" w:hAnsi="Calibri" w:cs="Calibri"/>
          <w:iCs/>
          <w:sz w:val="18"/>
          <w:szCs w:val="18"/>
        </w:rPr>
        <w:t>2020</w:t>
      </w:r>
      <w:r w:rsidR="003A743C">
        <w:rPr>
          <w:rFonts w:ascii="Calibri" w:hAnsi="Calibri" w:cs="Calibri"/>
          <w:iCs/>
          <w:sz w:val="18"/>
          <w:szCs w:val="18"/>
        </w:rPr>
        <w:t>)</w:t>
      </w:r>
      <w:r w:rsidRPr="008D1FD1">
        <w:rPr>
          <w:rFonts w:ascii="Calibri" w:hAnsi="Calibri" w:cs="Calibri"/>
          <w:iCs/>
          <w:sz w:val="18"/>
          <w:szCs w:val="18"/>
        </w:rPr>
        <w:t xml:space="preserve">, </w:t>
      </w:r>
      <w:hyperlink r:id="rId35" w:history="1">
        <w:r w:rsidRPr="008D1FD1">
          <w:rPr>
            <w:rStyle w:val="Hyperlink"/>
            <w:rFonts w:ascii="Calibri" w:hAnsi="Calibri" w:cs="Calibri"/>
            <w:sz w:val="18"/>
            <w:szCs w:val="18"/>
          </w:rPr>
          <w:t>http://www.justice.ie/en/JELR/Office_of_the_Inspector_of_Prisons_Death_in_Custody_Investigation_Report-Mr_I_2018.pdf/Files/Office_of_the_Inspector_of_Prisons_Death_in_Custody_Investigation_Report-Mr_I_2018.pdf</w:t>
        </w:r>
      </w:hyperlink>
      <w:r w:rsidRPr="008D1FD1">
        <w:rPr>
          <w:rFonts w:ascii="Calibri" w:hAnsi="Calibri" w:cs="Calibri"/>
          <w:sz w:val="18"/>
          <w:szCs w:val="18"/>
        </w:rPr>
        <w:t>.</w:t>
      </w:r>
    </w:p>
  </w:endnote>
  <w:endnote w:id="36">
    <w:p w14:paraId="10EE69ED" w14:textId="3EF5DB0D"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BE7EDC">
        <w:rPr>
          <w:rFonts w:ascii="Calibri" w:hAnsi="Calibri" w:cs="Calibri"/>
          <w:sz w:val="18"/>
          <w:szCs w:val="18"/>
        </w:rPr>
        <w:t>CPT</w:t>
      </w:r>
      <w:r w:rsidRPr="008D1FD1">
        <w:rPr>
          <w:rFonts w:ascii="Calibri" w:hAnsi="Calibri" w:cs="Calibri"/>
          <w:sz w:val="18"/>
          <w:szCs w:val="18"/>
        </w:rPr>
        <w:t xml:space="preserve">, </w:t>
      </w:r>
      <w:r w:rsidRPr="008D1FD1">
        <w:rPr>
          <w:rFonts w:ascii="Calibri" w:hAnsi="Calibri" w:cs="Calibri"/>
          <w:i/>
          <w:iCs/>
          <w:sz w:val="18"/>
          <w:szCs w:val="18"/>
        </w:rPr>
        <w:t>Report to the Government of Ireland on the Visit to Ireland carried out by the European Committee for the Prevention of Torture and Inhuman or Degrading Treatment or Punishment (CPT)</w:t>
      </w:r>
      <w:r w:rsidR="00E87197">
        <w:rPr>
          <w:rFonts w:ascii="Calibri" w:hAnsi="Calibri" w:cs="Calibri"/>
          <w:i/>
          <w:iCs/>
          <w:sz w:val="18"/>
          <w:szCs w:val="18"/>
        </w:rPr>
        <w:t xml:space="preserve"> f</w:t>
      </w:r>
      <w:r w:rsidR="00E87197" w:rsidRPr="00E87197">
        <w:rPr>
          <w:rFonts w:ascii="Calibri" w:hAnsi="Calibri" w:cs="Calibri"/>
          <w:i/>
          <w:iCs/>
          <w:sz w:val="18"/>
          <w:szCs w:val="18"/>
        </w:rPr>
        <w:t>rom 16 to 26 September 2014</w:t>
      </w:r>
      <w:r w:rsidR="00DB3F5A">
        <w:rPr>
          <w:rFonts w:ascii="Calibri" w:hAnsi="Calibri" w:cs="Calibri"/>
          <w:sz w:val="18"/>
          <w:szCs w:val="18"/>
        </w:rPr>
        <w:t xml:space="preserve"> (</w:t>
      </w:r>
      <w:r w:rsidRPr="008D1FD1">
        <w:rPr>
          <w:rFonts w:ascii="Calibri" w:hAnsi="Calibri" w:cs="Calibri"/>
          <w:sz w:val="18"/>
          <w:szCs w:val="18"/>
        </w:rPr>
        <w:t>2015</w:t>
      </w:r>
      <w:r w:rsidR="00DB3F5A">
        <w:rPr>
          <w:rFonts w:ascii="Calibri" w:hAnsi="Calibri" w:cs="Calibri"/>
          <w:sz w:val="18"/>
          <w:szCs w:val="18"/>
        </w:rPr>
        <w:t>)</w:t>
      </w:r>
      <w:r w:rsidRPr="008D1FD1">
        <w:rPr>
          <w:rFonts w:ascii="Calibri" w:hAnsi="Calibri" w:cs="Calibri"/>
          <w:sz w:val="18"/>
          <w:szCs w:val="18"/>
        </w:rPr>
        <w:t xml:space="preserve">, p. 8, </w:t>
      </w:r>
      <w:hyperlink r:id="rId36" w:history="1">
        <w:r w:rsidRPr="008D1FD1">
          <w:rPr>
            <w:rStyle w:val="Hyperlink"/>
            <w:rFonts w:ascii="Calibri" w:hAnsi="Calibri" w:cs="Calibri"/>
            <w:sz w:val="18"/>
            <w:szCs w:val="18"/>
          </w:rPr>
          <w:t>https://rm.coe.int/1680696c9a</w:t>
        </w:r>
      </w:hyperlink>
      <w:r w:rsidRPr="008D1FD1">
        <w:rPr>
          <w:rFonts w:ascii="Calibri" w:hAnsi="Calibri" w:cs="Calibri"/>
          <w:sz w:val="18"/>
          <w:szCs w:val="18"/>
        </w:rPr>
        <w:t>.</w:t>
      </w:r>
    </w:p>
  </w:endnote>
  <w:endnote w:id="37">
    <w:p w14:paraId="25626125" w14:textId="11A543B1"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Office of the Inspector of Prisons, </w:t>
      </w:r>
      <w:r w:rsidRPr="008D1FD1">
        <w:rPr>
          <w:rFonts w:ascii="Calibri" w:hAnsi="Calibri" w:cs="Calibri"/>
          <w:i/>
          <w:iCs/>
          <w:sz w:val="18"/>
          <w:szCs w:val="18"/>
          <w:lang w:val="en-GB"/>
        </w:rPr>
        <w:t>A report by the Inspector of Prisons Judge Michael Reilly into the circumstances surrounding the death of Prisoner F in the Mater Hospital on 26 July 2014 while in the custody of Mountjoy Prison</w:t>
      </w:r>
      <w:r w:rsidRPr="008D1FD1">
        <w:rPr>
          <w:rFonts w:ascii="Calibri" w:hAnsi="Calibri" w:cs="Calibri"/>
          <w:sz w:val="18"/>
          <w:szCs w:val="18"/>
          <w:lang w:val="en-GB"/>
        </w:rPr>
        <w:t xml:space="preserve"> </w:t>
      </w:r>
      <w:r w:rsidR="00D10A78">
        <w:rPr>
          <w:rFonts w:ascii="Calibri" w:hAnsi="Calibri" w:cs="Calibri"/>
          <w:sz w:val="18"/>
          <w:szCs w:val="18"/>
          <w:lang w:val="en-GB"/>
        </w:rPr>
        <w:t>(</w:t>
      </w:r>
      <w:r w:rsidRPr="008D1FD1">
        <w:rPr>
          <w:rFonts w:ascii="Calibri" w:hAnsi="Calibri" w:cs="Calibri"/>
          <w:sz w:val="18"/>
          <w:szCs w:val="18"/>
          <w:lang w:val="en-GB"/>
        </w:rPr>
        <w:t>2015</w:t>
      </w:r>
      <w:r w:rsidR="00D10A78">
        <w:rPr>
          <w:rFonts w:ascii="Calibri" w:hAnsi="Calibri" w:cs="Calibri"/>
          <w:sz w:val="18"/>
          <w:szCs w:val="18"/>
          <w:lang w:val="en-GB"/>
        </w:rPr>
        <w:t>)</w:t>
      </w:r>
      <w:r w:rsidRPr="008D1FD1">
        <w:rPr>
          <w:rFonts w:ascii="Calibri" w:hAnsi="Calibri" w:cs="Calibri"/>
          <w:sz w:val="18"/>
          <w:szCs w:val="18"/>
          <w:lang w:val="en-GB"/>
        </w:rPr>
        <w:t xml:space="preserve">, </w:t>
      </w:r>
      <w:hyperlink r:id="rId37" w:history="1">
        <w:r w:rsidRPr="008D1FD1">
          <w:rPr>
            <w:rStyle w:val="Hyperlink"/>
            <w:rFonts w:ascii="Calibri" w:hAnsi="Calibri" w:cs="Calibri"/>
            <w:sz w:val="18"/>
            <w:szCs w:val="18"/>
            <w:lang w:val="en-GB"/>
          </w:rPr>
          <w:t>https://www.oip.ie/wp-content/uploads/2020/03/Report-into-the-death-of-Prisoner-F-of-2014.pdf</w:t>
        </w:r>
      </w:hyperlink>
      <w:r w:rsidRPr="008D1FD1">
        <w:rPr>
          <w:rFonts w:ascii="Calibri" w:hAnsi="Calibri" w:cs="Calibri"/>
          <w:sz w:val="18"/>
          <w:szCs w:val="18"/>
          <w:lang w:val="en-GB"/>
        </w:rPr>
        <w:t>.</w:t>
      </w:r>
    </w:p>
  </w:endnote>
  <w:endnote w:id="38">
    <w:p w14:paraId="4A359D2F" w14:textId="49F52DEA" w:rsidR="008725DA" w:rsidRPr="008D1FD1" w:rsidRDefault="008725DA"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Office of the Inspector of Prisons, </w:t>
      </w:r>
      <w:r w:rsidRPr="008D1FD1">
        <w:rPr>
          <w:rFonts w:ascii="Calibri" w:hAnsi="Calibri" w:cs="Calibri"/>
          <w:i/>
          <w:iCs/>
          <w:sz w:val="18"/>
          <w:szCs w:val="18"/>
          <w:lang w:val="en-GB"/>
        </w:rPr>
        <w:t>A report by the Inspector of Prisons Judge Michael Reilly into the circumstances surrounding the death of Prisoner F in the Mater Hospital on 26 July 2014 while in the custody of Mountjoy Prison</w:t>
      </w:r>
      <w:r w:rsidRPr="008D1FD1">
        <w:rPr>
          <w:rFonts w:ascii="Calibri" w:hAnsi="Calibri" w:cs="Calibri"/>
          <w:sz w:val="18"/>
          <w:szCs w:val="18"/>
          <w:lang w:val="en-GB"/>
        </w:rPr>
        <w:t xml:space="preserve"> </w:t>
      </w:r>
      <w:r w:rsidR="00931AFF">
        <w:rPr>
          <w:rFonts w:ascii="Calibri" w:hAnsi="Calibri" w:cs="Calibri"/>
          <w:sz w:val="18"/>
          <w:szCs w:val="18"/>
          <w:lang w:val="en-GB"/>
        </w:rPr>
        <w:t>(</w:t>
      </w:r>
      <w:r w:rsidRPr="008D1FD1">
        <w:rPr>
          <w:rFonts w:ascii="Calibri" w:hAnsi="Calibri" w:cs="Calibri"/>
          <w:sz w:val="18"/>
          <w:szCs w:val="18"/>
          <w:lang w:val="en-GB"/>
        </w:rPr>
        <w:t>2015</w:t>
      </w:r>
      <w:r w:rsidR="00931AFF">
        <w:rPr>
          <w:rFonts w:ascii="Calibri" w:hAnsi="Calibri" w:cs="Calibri"/>
          <w:sz w:val="18"/>
          <w:szCs w:val="18"/>
          <w:lang w:val="en-GB"/>
        </w:rPr>
        <w:t>)</w:t>
      </w:r>
      <w:r w:rsidRPr="008D1FD1">
        <w:rPr>
          <w:rFonts w:ascii="Calibri" w:hAnsi="Calibri" w:cs="Calibri"/>
          <w:sz w:val="18"/>
          <w:szCs w:val="18"/>
          <w:lang w:val="en-GB"/>
        </w:rPr>
        <w:t xml:space="preserve">, p.33, </w:t>
      </w:r>
      <w:hyperlink r:id="rId38" w:history="1">
        <w:r w:rsidRPr="008D1FD1">
          <w:rPr>
            <w:rStyle w:val="Hyperlink"/>
            <w:rFonts w:ascii="Calibri" w:hAnsi="Calibri" w:cs="Calibri"/>
            <w:sz w:val="18"/>
            <w:szCs w:val="18"/>
            <w:lang w:val="en-GB"/>
          </w:rPr>
          <w:t>https://www.oip.ie/wp-content/uploads/2020/03/Report-into-the-death-of-Prisoner-F-of-2014.pdf</w:t>
        </w:r>
      </w:hyperlink>
      <w:r w:rsidRPr="008D1FD1">
        <w:rPr>
          <w:rFonts w:ascii="Calibri" w:hAnsi="Calibri" w:cs="Calibri"/>
          <w:sz w:val="18"/>
          <w:szCs w:val="18"/>
          <w:lang w:val="en-GB"/>
        </w:rPr>
        <w:t>.</w:t>
      </w:r>
    </w:p>
  </w:endnote>
  <w:endnote w:id="39">
    <w:p w14:paraId="781B1981" w14:textId="2FA8DD2D"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See e.g. IPRT, </w:t>
      </w:r>
      <w:r w:rsidRPr="008D1FD1">
        <w:rPr>
          <w:rFonts w:ascii="Calibri" w:hAnsi="Calibri" w:cs="Calibri"/>
          <w:i/>
          <w:sz w:val="18"/>
          <w:szCs w:val="18"/>
        </w:rPr>
        <w:t>Progress in the Penal System (PIPS)</w:t>
      </w:r>
      <w:r w:rsidR="00F74B8D">
        <w:rPr>
          <w:rFonts w:ascii="Calibri" w:hAnsi="Calibri" w:cs="Calibri"/>
          <w:sz w:val="18"/>
          <w:szCs w:val="18"/>
        </w:rPr>
        <w:t xml:space="preserve"> (</w:t>
      </w:r>
      <w:r w:rsidRPr="008D1FD1">
        <w:rPr>
          <w:rFonts w:ascii="Calibri" w:hAnsi="Calibri" w:cs="Calibri"/>
          <w:sz w:val="18"/>
          <w:szCs w:val="18"/>
        </w:rPr>
        <w:t>2019</w:t>
      </w:r>
      <w:r w:rsidR="00F74B8D">
        <w:rPr>
          <w:rFonts w:ascii="Calibri" w:hAnsi="Calibri" w:cs="Calibri"/>
          <w:sz w:val="18"/>
          <w:szCs w:val="18"/>
        </w:rPr>
        <w:t>)</w:t>
      </w:r>
      <w:r w:rsidRPr="008D1FD1">
        <w:rPr>
          <w:rFonts w:ascii="Calibri" w:hAnsi="Calibri" w:cs="Calibri"/>
          <w:sz w:val="18"/>
          <w:szCs w:val="18"/>
        </w:rPr>
        <w:t xml:space="preserve">, Standard 13, </w:t>
      </w:r>
      <w:hyperlink r:id="rId39" w:history="1">
        <w:r w:rsidRPr="008D1FD1">
          <w:rPr>
            <w:rStyle w:val="Hyperlink"/>
            <w:rFonts w:ascii="Calibri" w:hAnsi="Calibri" w:cs="Calibri"/>
            <w:sz w:val="18"/>
            <w:szCs w:val="18"/>
          </w:rPr>
          <w:t>https://pips.iprt.ie/progress-in-the-penal-system-pips/part-2-measuring-progress-against-the-standards/b-prison-conditions/13-mental-healthcare/</w:t>
        </w:r>
      </w:hyperlink>
      <w:r w:rsidRPr="008D1FD1">
        <w:rPr>
          <w:rFonts w:ascii="Calibri" w:hAnsi="Calibri" w:cs="Calibri"/>
          <w:sz w:val="18"/>
          <w:szCs w:val="18"/>
        </w:rPr>
        <w:t>.</w:t>
      </w:r>
    </w:p>
  </w:endnote>
  <w:endnote w:id="40">
    <w:p w14:paraId="7FDB7F05" w14:textId="77777777" w:rsidR="00A54405" w:rsidRPr="008D1FD1" w:rsidRDefault="00A54405"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Houses of Oireachtas, </w:t>
      </w:r>
      <w:r w:rsidRPr="008D1FD1">
        <w:rPr>
          <w:rFonts w:ascii="Calibri" w:hAnsi="Calibri" w:cs="Calibri"/>
          <w:i/>
          <w:iCs/>
          <w:sz w:val="18"/>
          <w:szCs w:val="18"/>
        </w:rPr>
        <w:t>Joint Committee on Future of Mental Health Care debate</w:t>
      </w:r>
      <w:r w:rsidRPr="008D1FD1">
        <w:rPr>
          <w:rFonts w:ascii="Calibri" w:hAnsi="Calibri" w:cs="Calibri"/>
          <w:sz w:val="18"/>
          <w:szCs w:val="18"/>
        </w:rPr>
        <w:t xml:space="preserve">, 23 May 2018, </w:t>
      </w:r>
      <w:r w:rsidRPr="008D1FD1">
        <w:rPr>
          <w:rFonts w:ascii="Calibri" w:eastAsia="Times New Roman" w:hAnsi="Calibri" w:cs="Calibri"/>
          <w:color w:val="000000"/>
          <w:sz w:val="18"/>
          <w:szCs w:val="18"/>
          <w:lang w:val="en" w:eastAsia="en-IE"/>
        </w:rPr>
        <w:t xml:space="preserve">Presentation of the Director General of the Irish Prison Service, </w:t>
      </w:r>
      <w:hyperlink r:id="rId40" w:history="1">
        <w:r w:rsidRPr="008D1FD1">
          <w:rPr>
            <w:rStyle w:val="Hyperlink"/>
            <w:rFonts w:ascii="Calibri" w:eastAsia="Times New Roman" w:hAnsi="Calibri" w:cs="Calibri"/>
            <w:sz w:val="18"/>
            <w:szCs w:val="18"/>
            <w:lang w:val="en" w:eastAsia="en-IE"/>
          </w:rPr>
          <w:t>https://www.oireachtas.ie/en/debates/debate/joint_committee_on_future_of_mental_health_care/2018-05-23/3/</w:t>
        </w:r>
      </w:hyperlink>
      <w:r w:rsidRPr="008D1FD1">
        <w:rPr>
          <w:rFonts w:ascii="Calibri" w:hAnsi="Calibri" w:cs="Calibri"/>
          <w:sz w:val="18"/>
          <w:szCs w:val="18"/>
        </w:rPr>
        <w:t>.</w:t>
      </w:r>
    </w:p>
  </w:endnote>
  <w:endnote w:id="41">
    <w:p w14:paraId="42AE53AA" w14:textId="77777777"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Conor Gallagher, “</w:t>
      </w:r>
      <w:r w:rsidRPr="008D1FD1">
        <w:rPr>
          <w:rFonts w:ascii="Calibri" w:hAnsi="Calibri" w:cs="Calibri"/>
          <w:color w:val="000000"/>
          <w:kern w:val="36"/>
          <w:sz w:val="18"/>
          <w:szCs w:val="18"/>
          <w:lang w:eastAsia="en-IE"/>
        </w:rPr>
        <w:t xml:space="preserve">Mental health among prisoners must be addressed, says Flanagan”, </w:t>
      </w:r>
      <w:r w:rsidRPr="008D1FD1">
        <w:rPr>
          <w:rFonts w:ascii="Calibri" w:hAnsi="Calibri" w:cs="Calibri"/>
          <w:i/>
          <w:color w:val="000000"/>
          <w:kern w:val="36"/>
          <w:sz w:val="18"/>
          <w:szCs w:val="18"/>
          <w:lang w:eastAsia="en-IE"/>
        </w:rPr>
        <w:t>The Irish Times</w:t>
      </w:r>
      <w:r w:rsidRPr="008D1FD1">
        <w:rPr>
          <w:rFonts w:ascii="Calibri" w:hAnsi="Calibri" w:cs="Calibri"/>
          <w:color w:val="000000"/>
          <w:kern w:val="36"/>
          <w:sz w:val="18"/>
          <w:szCs w:val="18"/>
          <w:lang w:eastAsia="en-IE"/>
        </w:rPr>
        <w:t>,</w:t>
      </w:r>
      <w:r w:rsidRPr="008D1FD1">
        <w:rPr>
          <w:rFonts w:ascii="Calibri" w:hAnsi="Calibri" w:cs="Calibri"/>
          <w:sz w:val="18"/>
          <w:szCs w:val="18"/>
        </w:rPr>
        <w:t xml:space="preserve"> 20 July 2019, </w:t>
      </w:r>
      <w:hyperlink r:id="rId41" w:history="1">
        <w:r w:rsidRPr="008D1FD1">
          <w:rPr>
            <w:rStyle w:val="Hyperlink"/>
            <w:rFonts w:ascii="Calibri" w:hAnsi="Calibri" w:cs="Calibri"/>
            <w:sz w:val="18"/>
            <w:szCs w:val="18"/>
          </w:rPr>
          <w:t>https://www.irishtimes.com/news/crime-and-law/mental-health-among-prisoners-must-be-addressed-says-flanagan-1.3961752</w:t>
        </w:r>
      </w:hyperlink>
      <w:r w:rsidRPr="008D1FD1">
        <w:rPr>
          <w:rFonts w:ascii="Calibri" w:hAnsi="Calibri" w:cs="Calibri"/>
          <w:sz w:val="18"/>
          <w:szCs w:val="18"/>
        </w:rPr>
        <w:t>.</w:t>
      </w:r>
    </w:p>
  </w:endnote>
  <w:endnote w:id="42">
    <w:p w14:paraId="34CC6684" w14:textId="77777777"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Conor Gallagher, “</w:t>
      </w:r>
      <w:r w:rsidRPr="008D1FD1">
        <w:rPr>
          <w:rFonts w:ascii="Calibri" w:hAnsi="Calibri" w:cs="Calibri"/>
          <w:color w:val="000000"/>
          <w:sz w:val="18"/>
          <w:szCs w:val="18"/>
        </w:rPr>
        <w:t xml:space="preserve">Prison is ‘wholly inappropriate’ for mentally ill people, say chaplains”, </w:t>
      </w:r>
      <w:r w:rsidRPr="008D1FD1">
        <w:rPr>
          <w:rFonts w:ascii="Calibri" w:hAnsi="Calibri" w:cs="Calibri"/>
          <w:i/>
          <w:color w:val="000000"/>
          <w:sz w:val="18"/>
          <w:szCs w:val="18"/>
        </w:rPr>
        <w:t xml:space="preserve">The Irish Times, </w:t>
      </w:r>
      <w:r w:rsidRPr="008D1FD1">
        <w:rPr>
          <w:rFonts w:ascii="Calibri" w:hAnsi="Calibri" w:cs="Calibri"/>
          <w:iCs/>
          <w:color w:val="000000"/>
          <w:sz w:val="18"/>
          <w:szCs w:val="18"/>
        </w:rPr>
        <w:t xml:space="preserve">15 July 2019, </w:t>
      </w:r>
      <w:hyperlink r:id="rId42" w:history="1">
        <w:r w:rsidRPr="008D1FD1">
          <w:rPr>
            <w:rStyle w:val="Hyperlink"/>
            <w:rFonts w:ascii="Calibri" w:hAnsi="Calibri" w:cs="Calibri"/>
            <w:sz w:val="18"/>
            <w:szCs w:val="18"/>
          </w:rPr>
          <w:t>https://www.irishtimes.com/news/ireland/irish-news/prison-is-wholly-inappropriate-for-mentally-ill-people-say-chaplains-1.3956552</w:t>
        </w:r>
      </w:hyperlink>
      <w:r w:rsidRPr="008D1FD1">
        <w:rPr>
          <w:rFonts w:ascii="Calibri" w:hAnsi="Calibri" w:cs="Calibri"/>
          <w:sz w:val="18"/>
          <w:szCs w:val="18"/>
        </w:rPr>
        <w:t>.</w:t>
      </w:r>
    </w:p>
  </w:endnote>
  <w:endnote w:id="43">
    <w:p w14:paraId="6E025BC2" w14:textId="68E55E91" w:rsidR="0095046D" w:rsidRPr="008D1FD1" w:rsidRDefault="0095046D"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A444DA" w:rsidRPr="008D1FD1">
        <w:rPr>
          <w:rFonts w:ascii="Calibri" w:hAnsi="Calibri" w:cs="Calibri"/>
          <w:sz w:val="18"/>
          <w:szCs w:val="18"/>
        </w:rPr>
        <w:t>Mental Health Commission</w:t>
      </w:r>
      <w:r w:rsidR="00523A59">
        <w:rPr>
          <w:rFonts w:ascii="Calibri" w:hAnsi="Calibri" w:cs="Calibri"/>
          <w:sz w:val="18"/>
          <w:szCs w:val="18"/>
        </w:rPr>
        <w:t>,</w:t>
      </w:r>
      <w:r w:rsidR="00A444DA" w:rsidRPr="008D1FD1">
        <w:rPr>
          <w:rFonts w:ascii="Calibri" w:hAnsi="Calibri" w:cs="Calibri"/>
          <w:sz w:val="18"/>
          <w:szCs w:val="18"/>
        </w:rPr>
        <w:t xml:space="preserve"> </w:t>
      </w:r>
      <w:r w:rsidR="00425F28" w:rsidRPr="008D1FD1">
        <w:rPr>
          <w:rFonts w:ascii="Calibri" w:hAnsi="Calibri" w:cs="Calibri"/>
          <w:i/>
          <w:iCs/>
          <w:sz w:val="18"/>
          <w:szCs w:val="18"/>
        </w:rPr>
        <w:t>Access to Mental Health Services for People in the Criminal Justice System</w:t>
      </w:r>
      <w:r w:rsidR="00523A59">
        <w:rPr>
          <w:rFonts w:ascii="Calibri" w:hAnsi="Calibri" w:cs="Calibri"/>
          <w:i/>
          <w:iCs/>
          <w:sz w:val="18"/>
          <w:szCs w:val="18"/>
        </w:rPr>
        <w:t xml:space="preserve"> </w:t>
      </w:r>
      <w:r w:rsidR="00523A59">
        <w:rPr>
          <w:rFonts w:ascii="Calibri" w:hAnsi="Calibri" w:cs="Calibri"/>
          <w:sz w:val="18"/>
          <w:szCs w:val="18"/>
        </w:rPr>
        <w:t>(2021)</w:t>
      </w:r>
      <w:r w:rsidR="00425F28" w:rsidRPr="008D1FD1">
        <w:rPr>
          <w:rFonts w:ascii="Calibri" w:hAnsi="Calibri" w:cs="Calibri"/>
          <w:sz w:val="18"/>
          <w:szCs w:val="18"/>
        </w:rPr>
        <w:t xml:space="preserve">, p.5, </w:t>
      </w:r>
      <w:hyperlink r:id="rId43" w:history="1">
        <w:r w:rsidR="003D2890" w:rsidRPr="008D1FD1">
          <w:rPr>
            <w:rStyle w:val="Hyperlink"/>
            <w:rFonts w:ascii="Calibri" w:hAnsi="Calibri" w:cs="Calibri"/>
            <w:sz w:val="18"/>
            <w:szCs w:val="18"/>
          </w:rPr>
          <w:t>https://www.mhcirl.ie/publications/access-mental-health-services-people-criminal-justice-system</w:t>
        </w:r>
      </w:hyperlink>
      <w:r w:rsidR="003D2890" w:rsidRPr="008D1FD1">
        <w:rPr>
          <w:rFonts w:ascii="Calibri" w:hAnsi="Calibri" w:cs="Calibri"/>
          <w:sz w:val="18"/>
          <w:szCs w:val="18"/>
        </w:rPr>
        <w:t xml:space="preserve">. </w:t>
      </w:r>
    </w:p>
  </w:endnote>
  <w:endnote w:id="44">
    <w:p w14:paraId="4453E94E" w14:textId="31B124D2"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IPRT, </w:t>
      </w:r>
      <w:r w:rsidRPr="008D1FD1">
        <w:rPr>
          <w:rFonts w:ascii="Calibri" w:hAnsi="Calibri" w:cs="Calibri"/>
          <w:i/>
          <w:iCs/>
          <w:sz w:val="18"/>
          <w:szCs w:val="18"/>
          <w:lang w:val="en-GB"/>
        </w:rPr>
        <w:t>Progress in the Penal System (PIPS)</w:t>
      </w:r>
      <w:r w:rsidR="003A4BF1">
        <w:rPr>
          <w:rFonts w:ascii="Calibri" w:hAnsi="Calibri" w:cs="Calibri"/>
          <w:i/>
          <w:iCs/>
          <w:sz w:val="18"/>
          <w:szCs w:val="18"/>
          <w:lang w:val="en-GB"/>
        </w:rPr>
        <w:t xml:space="preserve"> </w:t>
      </w:r>
      <w:r w:rsidR="003A4BF1">
        <w:rPr>
          <w:rFonts w:ascii="Calibri" w:hAnsi="Calibri" w:cs="Calibri"/>
          <w:sz w:val="18"/>
          <w:szCs w:val="18"/>
          <w:lang w:val="en-GB"/>
        </w:rPr>
        <w:t>(</w:t>
      </w:r>
      <w:r w:rsidRPr="008D1FD1">
        <w:rPr>
          <w:rFonts w:ascii="Calibri" w:hAnsi="Calibri" w:cs="Calibri"/>
          <w:sz w:val="18"/>
          <w:szCs w:val="18"/>
          <w:lang w:val="en-GB"/>
        </w:rPr>
        <w:t>2019</w:t>
      </w:r>
      <w:r w:rsidR="003A4BF1">
        <w:rPr>
          <w:rFonts w:ascii="Calibri" w:hAnsi="Calibri" w:cs="Calibri"/>
          <w:sz w:val="18"/>
          <w:szCs w:val="18"/>
          <w:lang w:val="en-GB"/>
        </w:rPr>
        <w:t>)</w:t>
      </w:r>
      <w:r w:rsidRPr="008D1FD1">
        <w:rPr>
          <w:rFonts w:ascii="Calibri" w:hAnsi="Calibri" w:cs="Calibri"/>
          <w:sz w:val="18"/>
          <w:szCs w:val="18"/>
          <w:lang w:val="en-GB"/>
        </w:rPr>
        <w:t xml:space="preserve">, Standard 13, </w:t>
      </w:r>
      <w:hyperlink r:id="rId44" w:history="1">
        <w:r w:rsidRPr="008D1FD1">
          <w:rPr>
            <w:rStyle w:val="Hyperlink"/>
            <w:rFonts w:ascii="Calibri" w:hAnsi="Calibri" w:cs="Calibri"/>
            <w:sz w:val="18"/>
            <w:szCs w:val="18"/>
            <w:lang w:val="en-GB"/>
          </w:rPr>
          <w:t>https://pips.iprt.ie/progress-in-the-penal-system-pips/part-2-measuring-progress-against-the-standards/b-prison-conditions/13-mental-healthcare/</w:t>
        </w:r>
      </w:hyperlink>
      <w:r w:rsidRPr="008D1FD1">
        <w:rPr>
          <w:rFonts w:ascii="Calibri" w:hAnsi="Calibri" w:cs="Calibri"/>
          <w:sz w:val="18"/>
          <w:szCs w:val="18"/>
          <w:lang w:val="en-GB"/>
        </w:rPr>
        <w:t>.</w:t>
      </w:r>
    </w:p>
  </w:endnote>
  <w:endnote w:id="45">
    <w:p w14:paraId="622A323F" w14:textId="77777777"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See Houses of the Oireachtas, </w:t>
      </w:r>
      <w:r w:rsidRPr="008D1FD1">
        <w:rPr>
          <w:rFonts w:ascii="Calibri" w:hAnsi="Calibri" w:cs="Calibri"/>
          <w:i/>
          <w:iCs/>
          <w:sz w:val="18"/>
          <w:szCs w:val="18"/>
        </w:rPr>
        <w:t>Dáil Éireann Debate -</w:t>
      </w:r>
      <w:r w:rsidRPr="008D1FD1">
        <w:rPr>
          <w:rFonts w:ascii="Calibri" w:hAnsi="Calibri" w:cs="Calibri"/>
          <w:sz w:val="18"/>
          <w:szCs w:val="18"/>
        </w:rPr>
        <w:t xml:space="preserve"> </w:t>
      </w:r>
      <w:r w:rsidRPr="008D1FD1">
        <w:rPr>
          <w:rFonts w:ascii="Calibri" w:hAnsi="Calibri" w:cs="Calibri"/>
          <w:i/>
          <w:sz w:val="18"/>
          <w:szCs w:val="18"/>
        </w:rPr>
        <w:t>Mental Health Services Provision</w:t>
      </w:r>
      <w:r w:rsidRPr="008D1FD1">
        <w:rPr>
          <w:rFonts w:ascii="Calibri" w:hAnsi="Calibri" w:cs="Calibri"/>
          <w:sz w:val="18"/>
          <w:szCs w:val="18"/>
        </w:rPr>
        <w:t xml:space="preserve">, 5 February 2019, </w:t>
      </w:r>
      <w:hyperlink r:id="rId45" w:history="1">
        <w:r w:rsidRPr="008D1FD1">
          <w:rPr>
            <w:rStyle w:val="Hyperlink"/>
            <w:rFonts w:ascii="Calibri" w:hAnsi="Calibri" w:cs="Calibri"/>
            <w:sz w:val="18"/>
            <w:szCs w:val="18"/>
          </w:rPr>
          <w:t>https://www.oireachtas.ie/en/debates/question/2019-02-05/49/</w:t>
        </w:r>
      </w:hyperlink>
      <w:r w:rsidRPr="008D1FD1">
        <w:rPr>
          <w:rFonts w:ascii="Calibri" w:hAnsi="Calibri" w:cs="Calibri"/>
          <w:sz w:val="18"/>
          <w:szCs w:val="18"/>
        </w:rPr>
        <w:t>.</w:t>
      </w:r>
    </w:p>
  </w:endnote>
  <w:endnote w:id="46">
    <w:p w14:paraId="0939E857" w14:textId="11877F9C" w:rsidR="00921597" w:rsidRPr="008D1FD1" w:rsidRDefault="00921597"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B11ADF" w:rsidRPr="008D1FD1">
        <w:rPr>
          <w:rFonts w:ascii="Calibri" w:hAnsi="Calibri" w:cs="Calibri"/>
          <w:iCs/>
          <w:sz w:val="18"/>
          <w:szCs w:val="18"/>
        </w:rPr>
        <w:t>Kennedy</w:t>
      </w:r>
      <w:r w:rsidR="00DD2BAA" w:rsidRPr="008D1FD1">
        <w:rPr>
          <w:rFonts w:ascii="Calibri" w:hAnsi="Calibri" w:cs="Calibri"/>
          <w:iCs/>
          <w:sz w:val="18"/>
          <w:szCs w:val="18"/>
        </w:rPr>
        <w:t>, H.G</w:t>
      </w:r>
      <w:r w:rsidR="00B11ADF" w:rsidRPr="008D1FD1">
        <w:rPr>
          <w:rFonts w:ascii="Calibri" w:hAnsi="Calibri" w:cs="Calibri"/>
          <w:iCs/>
          <w:sz w:val="18"/>
          <w:szCs w:val="18"/>
        </w:rPr>
        <w:t>, Mohan</w:t>
      </w:r>
      <w:r w:rsidR="00DD2BAA" w:rsidRPr="008D1FD1">
        <w:rPr>
          <w:rFonts w:ascii="Calibri" w:hAnsi="Calibri" w:cs="Calibri"/>
          <w:iCs/>
          <w:sz w:val="18"/>
          <w:szCs w:val="18"/>
        </w:rPr>
        <w:t>, D.</w:t>
      </w:r>
      <w:r w:rsidR="00B27115" w:rsidRPr="008D1FD1">
        <w:rPr>
          <w:rFonts w:ascii="Calibri" w:hAnsi="Calibri" w:cs="Calibri"/>
          <w:iCs/>
          <w:sz w:val="18"/>
          <w:szCs w:val="18"/>
        </w:rPr>
        <w:t xml:space="preserve"> and</w:t>
      </w:r>
      <w:r w:rsidR="00B11ADF" w:rsidRPr="008D1FD1">
        <w:rPr>
          <w:rFonts w:ascii="Calibri" w:hAnsi="Calibri" w:cs="Calibri"/>
          <w:iCs/>
          <w:sz w:val="18"/>
          <w:szCs w:val="18"/>
        </w:rPr>
        <w:t xml:space="preserve"> Davoren</w:t>
      </w:r>
      <w:r w:rsidR="00DD2BAA" w:rsidRPr="008D1FD1">
        <w:rPr>
          <w:rFonts w:ascii="Calibri" w:hAnsi="Calibri" w:cs="Calibri"/>
          <w:iCs/>
          <w:sz w:val="18"/>
          <w:szCs w:val="18"/>
        </w:rPr>
        <w:t>, M.</w:t>
      </w:r>
      <w:r w:rsidR="00B5407D" w:rsidRPr="008D1FD1">
        <w:rPr>
          <w:rFonts w:ascii="Calibri" w:hAnsi="Calibri" w:cs="Calibri"/>
          <w:iCs/>
          <w:sz w:val="18"/>
          <w:szCs w:val="18"/>
        </w:rPr>
        <w:t xml:space="preserve"> (</w:t>
      </w:r>
      <w:r w:rsidR="00535AD2" w:rsidRPr="008D1FD1">
        <w:rPr>
          <w:rFonts w:ascii="Calibri" w:hAnsi="Calibri" w:cs="Calibri"/>
          <w:iCs/>
          <w:sz w:val="18"/>
          <w:szCs w:val="18"/>
        </w:rPr>
        <w:t>2020</w:t>
      </w:r>
      <w:r w:rsidR="00B5407D" w:rsidRPr="008D1FD1">
        <w:rPr>
          <w:rFonts w:ascii="Calibri" w:hAnsi="Calibri" w:cs="Calibri"/>
          <w:iCs/>
          <w:sz w:val="18"/>
          <w:szCs w:val="18"/>
        </w:rPr>
        <w:t>), “Forensic psychiatry and Covid-19: accelerating transformation in forensic psychiatry”</w:t>
      </w:r>
      <w:r w:rsidR="00C822C2" w:rsidRPr="008D1FD1">
        <w:rPr>
          <w:rFonts w:ascii="Calibri" w:hAnsi="Calibri" w:cs="Calibri"/>
          <w:iCs/>
          <w:sz w:val="18"/>
          <w:szCs w:val="18"/>
        </w:rPr>
        <w:t xml:space="preserve">, </w:t>
      </w:r>
      <w:r w:rsidR="00535AD2" w:rsidRPr="008D1FD1">
        <w:rPr>
          <w:rFonts w:ascii="Calibri" w:hAnsi="Calibri" w:cs="Calibri"/>
          <w:i/>
          <w:iCs/>
          <w:sz w:val="18"/>
          <w:szCs w:val="18"/>
        </w:rPr>
        <w:t>Irish Journal of Psychological Medicine</w:t>
      </w:r>
      <w:r w:rsidR="00535AD2" w:rsidRPr="008D1FD1">
        <w:rPr>
          <w:rFonts w:ascii="Calibri" w:hAnsi="Calibri" w:cs="Calibri"/>
          <w:sz w:val="18"/>
          <w:szCs w:val="18"/>
        </w:rPr>
        <w:t xml:space="preserve"> (2021)</w:t>
      </w:r>
      <w:r w:rsidR="00DD2BAA" w:rsidRPr="008D1FD1">
        <w:rPr>
          <w:rFonts w:ascii="Calibri" w:hAnsi="Calibri" w:cs="Calibri"/>
          <w:sz w:val="18"/>
          <w:szCs w:val="18"/>
        </w:rPr>
        <w:t>, Vol.</w:t>
      </w:r>
      <w:r w:rsidR="00535AD2" w:rsidRPr="008D1FD1">
        <w:rPr>
          <w:rFonts w:ascii="Calibri" w:hAnsi="Calibri" w:cs="Calibri"/>
          <w:sz w:val="18"/>
          <w:szCs w:val="18"/>
        </w:rPr>
        <w:t xml:space="preserve">38, </w:t>
      </w:r>
      <w:r w:rsidR="00DD2BAA" w:rsidRPr="008D1FD1">
        <w:rPr>
          <w:rFonts w:ascii="Calibri" w:hAnsi="Calibri" w:cs="Calibri"/>
          <w:sz w:val="18"/>
          <w:szCs w:val="18"/>
        </w:rPr>
        <w:t>pp.</w:t>
      </w:r>
      <w:r w:rsidR="00535AD2" w:rsidRPr="008D1FD1">
        <w:rPr>
          <w:rFonts w:ascii="Calibri" w:hAnsi="Calibri" w:cs="Calibri"/>
          <w:sz w:val="18"/>
          <w:szCs w:val="18"/>
        </w:rPr>
        <w:t>145–153.</w:t>
      </w:r>
      <w:r w:rsidR="004A22F1" w:rsidRPr="008D1FD1">
        <w:rPr>
          <w:rFonts w:ascii="Calibri" w:hAnsi="Calibri" w:cs="Calibri"/>
          <w:sz w:val="18"/>
          <w:szCs w:val="18"/>
        </w:rPr>
        <w:t xml:space="preserve"> </w:t>
      </w:r>
    </w:p>
  </w:endnote>
  <w:endnote w:id="47">
    <w:p w14:paraId="07D67DB9" w14:textId="310F9BFA" w:rsidR="0012164E" w:rsidRPr="008D1FD1" w:rsidRDefault="0012164E"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BC0A0B">
        <w:rPr>
          <w:rFonts w:ascii="Calibri" w:hAnsi="Calibri" w:cs="Calibri"/>
          <w:sz w:val="18"/>
          <w:szCs w:val="18"/>
        </w:rPr>
        <w:t>Conor Gallagher, “</w:t>
      </w:r>
      <w:r w:rsidRPr="008D1FD1">
        <w:rPr>
          <w:rFonts w:ascii="Calibri" w:hAnsi="Calibri" w:cs="Calibri"/>
          <w:sz w:val="18"/>
          <w:szCs w:val="18"/>
        </w:rPr>
        <w:t>Gardaí in three-hour standoff with staff at gates of Central Mental Hospital Hospital refused to admit a mentally ill man sent there for treatment by court</w:t>
      </w:r>
      <w:r w:rsidR="00BC0A0B">
        <w:rPr>
          <w:rFonts w:ascii="Calibri" w:hAnsi="Calibri" w:cs="Calibri"/>
          <w:sz w:val="18"/>
          <w:szCs w:val="18"/>
        </w:rPr>
        <w:t xml:space="preserve">”, </w:t>
      </w:r>
      <w:r w:rsidR="00BC0A0B">
        <w:rPr>
          <w:rFonts w:ascii="Calibri" w:hAnsi="Calibri" w:cs="Calibri"/>
          <w:i/>
          <w:iCs/>
          <w:sz w:val="18"/>
          <w:szCs w:val="18"/>
        </w:rPr>
        <w:t>The Irish Times</w:t>
      </w:r>
      <w:r w:rsidRPr="008D1FD1">
        <w:rPr>
          <w:rFonts w:ascii="Calibri" w:hAnsi="Calibri" w:cs="Calibri"/>
          <w:sz w:val="18"/>
          <w:szCs w:val="18"/>
        </w:rPr>
        <w:t xml:space="preserve">, 23 March 2021, </w:t>
      </w:r>
      <w:hyperlink r:id="rId46" w:history="1">
        <w:r w:rsidRPr="008D1FD1">
          <w:rPr>
            <w:rStyle w:val="Hyperlink"/>
            <w:rFonts w:ascii="Calibri" w:hAnsi="Calibri" w:cs="Calibri"/>
            <w:sz w:val="18"/>
            <w:szCs w:val="18"/>
          </w:rPr>
          <w:t>https://www.irishtimes.com/news/crime-and-law/garda%C3%AD-in-three-hour-standoff-with-staff-at-gates-of-central-mental-hospital-1.4517141</w:t>
        </w:r>
      </w:hyperlink>
      <w:r w:rsidRPr="008D1FD1">
        <w:rPr>
          <w:rFonts w:ascii="Calibri" w:hAnsi="Calibri" w:cs="Calibri"/>
          <w:sz w:val="18"/>
          <w:szCs w:val="18"/>
        </w:rPr>
        <w:t xml:space="preserve"> </w:t>
      </w:r>
    </w:p>
  </w:endnote>
  <w:endnote w:id="48">
    <w:p w14:paraId="01A26B92" w14:textId="717D4E5A" w:rsidR="0012164E" w:rsidRPr="008D1FD1" w:rsidRDefault="0012164E"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00634AD6" w:rsidRPr="008D1FD1">
        <w:rPr>
          <w:rFonts w:ascii="Calibri" w:hAnsi="Calibri" w:cs="Calibri"/>
          <w:sz w:val="18"/>
          <w:szCs w:val="18"/>
          <w:lang w:val="en-GB"/>
        </w:rPr>
        <w:t>CPT</w:t>
      </w:r>
      <w:r w:rsidR="00634AD6">
        <w:rPr>
          <w:rFonts w:ascii="Calibri" w:hAnsi="Calibri" w:cs="Calibri"/>
          <w:sz w:val="18"/>
          <w:szCs w:val="18"/>
          <w:lang w:val="en-GB"/>
        </w:rPr>
        <w:t>,</w:t>
      </w:r>
      <w:r w:rsidR="00634AD6" w:rsidRPr="008D1FD1">
        <w:rPr>
          <w:rFonts w:ascii="Calibri" w:hAnsi="Calibri" w:cs="Calibri"/>
          <w:sz w:val="18"/>
          <w:szCs w:val="18"/>
          <w:lang w:val="en-GB"/>
        </w:rPr>
        <w:t xml:space="preserve"> </w:t>
      </w:r>
      <w:r w:rsidR="00634AD6" w:rsidRPr="008D1FD1">
        <w:rPr>
          <w:rFonts w:ascii="Calibri" w:hAnsi="Calibri" w:cs="Calibri"/>
          <w:i/>
          <w:iCs/>
          <w:sz w:val="18"/>
          <w:szCs w:val="18"/>
        </w:rPr>
        <w:t>Report to the Government of Ireland on the visit to Ireland carried out by the European Committee for the Prevention of Torture and Inhuman or Degrading Treatment or Punishment (CPT) from 23 September to 4 October 2019</w:t>
      </w:r>
      <w:r w:rsidR="00634AD6">
        <w:rPr>
          <w:rFonts w:ascii="Calibri" w:hAnsi="Calibri" w:cs="Calibri"/>
          <w:i/>
          <w:iCs/>
          <w:sz w:val="18"/>
          <w:szCs w:val="18"/>
        </w:rPr>
        <w:t xml:space="preserve"> </w:t>
      </w:r>
      <w:r w:rsidR="00634AD6">
        <w:rPr>
          <w:rFonts w:ascii="Calibri" w:hAnsi="Calibri" w:cs="Calibri"/>
          <w:sz w:val="18"/>
          <w:szCs w:val="18"/>
        </w:rPr>
        <w:t>(</w:t>
      </w:r>
      <w:r w:rsidR="00634AD6" w:rsidRPr="008D1FD1">
        <w:rPr>
          <w:rFonts w:ascii="Calibri" w:hAnsi="Calibri" w:cs="Calibri"/>
          <w:sz w:val="18"/>
          <w:szCs w:val="18"/>
          <w:lang w:val="en-GB"/>
        </w:rPr>
        <w:t>2020</w:t>
      </w:r>
      <w:r w:rsidR="00634AD6">
        <w:rPr>
          <w:rFonts w:ascii="Calibri" w:hAnsi="Calibri" w:cs="Calibri"/>
          <w:sz w:val="18"/>
          <w:szCs w:val="18"/>
          <w:lang w:val="en-GB"/>
        </w:rPr>
        <w:t>)</w:t>
      </w:r>
      <w:r w:rsidR="00634AD6" w:rsidRPr="008D1FD1">
        <w:rPr>
          <w:rFonts w:ascii="Calibri" w:hAnsi="Calibri" w:cs="Calibri"/>
          <w:sz w:val="18"/>
          <w:szCs w:val="18"/>
          <w:lang w:val="en-GB"/>
        </w:rPr>
        <w:t>,</w:t>
      </w:r>
      <w:r w:rsidRPr="008D1FD1">
        <w:rPr>
          <w:rFonts w:ascii="Calibri" w:hAnsi="Calibri" w:cs="Calibri"/>
          <w:sz w:val="18"/>
          <w:szCs w:val="18"/>
        </w:rPr>
        <w:t xml:space="preserve"> at </w:t>
      </w:r>
      <w:r w:rsidR="00936236">
        <w:rPr>
          <w:rFonts w:ascii="Calibri" w:hAnsi="Calibri" w:cs="Calibri"/>
          <w:sz w:val="18"/>
          <w:szCs w:val="18"/>
        </w:rPr>
        <w:t>p.46</w:t>
      </w:r>
      <w:r w:rsidRPr="008D1FD1">
        <w:rPr>
          <w:rFonts w:ascii="Calibri" w:hAnsi="Calibri" w:cs="Calibri"/>
          <w:sz w:val="18"/>
          <w:szCs w:val="18"/>
        </w:rPr>
        <w:t xml:space="preserve">, </w:t>
      </w:r>
      <w:hyperlink r:id="rId47" w:history="1">
        <w:r w:rsidRPr="008D1FD1">
          <w:rPr>
            <w:rStyle w:val="Hyperlink"/>
            <w:rFonts w:ascii="Calibri" w:hAnsi="Calibri" w:cs="Calibri"/>
            <w:sz w:val="18"/>
            <w:szCs w:val="18"/>
          </w:rPr>
          <w:t>https://rm.coe.int/1680a078cf</w:t>
        </w:r>
      </w:hyperlink>
      <w:r w:rsidRPr="008D1FD1">
        <w:rPr>
          <w:rFonts w:ascii="Calibri" w:hAnsi="Calibri" w:cs="Calibri"/>
          <w:color w:val="000000"/>
          <w:sz w:val="18"/>
          <w:szCs w:val="18"/>
          <w:shd w:val="clear" w:color="auto" w:fill="FFFFFF"/>
        </w:rPr>
        <w:t>.</w:t>
      </w:r>
    </w:p>
  </w:endnote>
  <w:endnote w:id="49">
    <w:p w14:paraId="57183C50" w14:textId="4953C946" w:rsidR="00292DF2" w:rsidRPr="008D1FD1" w:rsidRDefault="00292DF2" w:rsidP="008D1FD1">
      <w:pPr>
        <w:pStyle w:val="EndnoteText"/>
        <w:spacing w:after="8"/>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See e.g. Department of Justice, </w:t>
      </w:r>
      <w:r w:rsidRPr="008D1FD1">
        <w:rPr>
          <w:rFonts w:ascii="Calibri" w:hAnsi="Calibri" w:cs="Calibri"/>
          <w:i/>
          <w:sz w:val="18"/>
          <w:szCs w:val="18"/>
        </w:rPr>
        <w:t>Parliamentary Question</w:t>
      </w:r>
      <w:r w:rsidR="002A3B17">
        <w:rPr>
          <w:rFonts w:ascii="Calibri" w:hAnsi="Calibri" w:cs="Calibri"/>
          <w:i/>
          <w:sz w:val="18"/>
          <w:szCs w:val="18"/>
        </w:rPr>
        <w:t xml:space="preserve"> </w:t>
      </w:r>
      <w:r w:rsidR="00FB6423" w:rsidRPr="008D1FD1">
        <w:rPr>
          <w:rFonts w:ascii="Calibri" w:hAnsi="Calibri" w:cs="Calibri"/>
          <w:i/>
          <w:sz w:val="18"/>
          <w:szCs w:val="18"/>
        </w:rPr>
        <w:t>579</w:t>
      </w:r>
      <w:r w:rsidRPr="008D1FD1">
        <w:rPr>
          <w:rFonts w:ascii="Calibri" w:hAnsi="Calibri" w:cs="Calibri"/>
          <w:i/>
          <w:sz w:val="18"/>
          <w:szCs w:val="18"/>
        </w:rPr>
        <w:t>,</w:t>
      </w:r>
      <w:r w:rsidRPr="008D1FD1">
        <w:rPr>
          <w:rFonts w:ascii="Calibri" w:hAnsi="Calibri" w:cs="Calibri"/>
          <w:sz w:val="18"/>
          <w:szCs w:val="18"/>
        </w:rPr>
        <w:t xml:space="preserve"> 17 April 2018,  </w:t>
      </w:r>
      <w:hyperlink r:id="rId48" w:history="1">
        <w:r w:rsidR="009B0EE8" w:rsidRPr="008D1FD1">
          <w:rPr>
            <w:rStyle w:val="Hyperlink"/>
            <w:rFonts w:ascii="Calibri" w:hAnsi="Calibri" w:cs="Calibri"/>
            <w:sz w:val="18"/>
            <w:szCs w:val="18"/>
          </w:rPr>
          <w:t>https://www.justice.ie/en/JELR/Pages/PQ-17-04-2018-579</w:t>
        </w:r>
      </w:hyperlink>
      <w:r w:rsidRPr="008D1FD1">
        <w:rPr>
          <w:rFonts w:ascii="Calibri" w:hAnsi="Calibri" w:cs="Calibri"/>
          <w:sz w:val="18"/>
          <w:szCs w:val="18"/>
        </w:rPr>
        <w:t>.</w:t>
      </w:r>
    </w:p>
  </w:endnote>
  <w:endnote w:id="50">
    <w:p w14:paraId="7E458FE9" w14:textId="2CA74688" w:rsidR="00403D18" w:rsidRPr="008D1FD1" w:rsidRDefault="00403D18" w:rsidP="008D1FD1">
      <w:pPr>
        <w:pStyle w:val="EndnoteText"/>
        <w:rPr>
          <w:rFonts w:ascii="Calibri" w:hAnsi="Calibri" w:cs="Calibri"/>
          <w:sz w:val="18"/>
          <w:szCs w:val="18"/>
          <w:lang w:val="en-GB"/>
        </w:rPr>
      </w:pPr>
      <w:r w:rsidRPr="008D1FD1">
        <w:rPr>
          <w:rStyle w:val="EndnoteReference"/>
          <w:rFonts w:ascii="Calibri" w:hAnsi="Calibri" w:cs="Calibri"/>
          <w:sz w:val="18"/>
          <w:szCs w:val="18"/>
        </w:rPr>
        <w:endnoteRef/>
      </w:r>
      <w:r w:rsidRPr="008D1FD1">
        <w:rPr>
          <w:rFonts w:ascii="Calibri" w:hAnsi="Calibri" w:cs="Calibri"/>
          <w:sz w:val="18"/>
          <w:szCs w:val="18"/>
        </w:rPr>
        <w:t xml:space="preserve"> </w:t>
      </w:r>
      <w:r w:rsidRPr="008D1FD1">
        <w:rPr>
          <w:rFonts w:ascii="Calibri" w:hAnsi="Calibri" w:cs="Calibri"/>
          <w:sz w:val="18"/>
          <w:szCs w:val="18"/>
          <w:lang w:val="en-GB"/>
        </w:rPr>
        <w:t xml:space="preserve">IPRT, </w:t>
      </w:r>
      <w:r w:rsidRPr="008D1FD1">
        <w:rPr>
          <w:rFonts w:ascii="Calibri" w:hAnsi="Calibri" w:cs="Calibri"/>
          <w:i/>
          <w:iCs/>
          <w:sz w:val="18"/>
          <w:szCs w:val="18"/>
          <w:lang w:val="en-GB"/>
        </w:rPr>
        <w:t>Progress in the Penal System</w:t>
      </w:r>
      <w:r w:rsidR="00E157E9" w:rsidRPr="008D1FD1">
        <w:rPr>
          <w:rFonts w:ascii="Calibri" w:hAnsi="Calibri" w:cs="Calibri"/>
          <w:i/>
          <w:iCs/>
          <w:sz w:val="18"/>
          <w:szCs w:val="18"/>
          <w:lang w:val="en-GB"/>
        </w:rPr>
        <w:t xml:space="preserve"> (PIPS): </w:t>
      </w:r>
      <w:r w:rsidR="00155657" w:rsidRPr="008D1FD1">
        <w:rPr>
          <w:rFonts w:ascii="Calibri" w:hAnsi="Calibri" w:cs="Calibri"/>
          <w:i/>
          <w:iCs/>
          <w:sz w:val="18"/>
          <w:szCs w:val="18"/>
          <w:lang w:val="en-GB"/>
        </w:rPr>
        <w:t>Assessing progress during a pandemic</w:t>
      </w:r>
      <w:r w:rsidR="005C6E4F">
        <w:rPr>
          <w:rFonts w:ascii="Calibri" w:hAnsi="Calibri" w:cs="Calibri"/>
          <w:i/>
          <w:iCs/>
          <w:sz w:val="18"/>
          <w:szCs w:val="18"/>
          <w:lang w:val="en-GB"/>
        </w:rPr>
        <w:t xml:space="preserve"> </w:t>
      </w:r>
      <w:r w:rsidR="005C6E4F">
        <w:rPr>
          <w:rFonts w:ascii="Calibri" w:hAnsi="Calibri" w:cs="Calibri"/>
          <w:sz w:val="18"/>
          <w:szCs w:val="18"/>
          <w:lang w:val="en-GB"/>
        </w:rPr>
        <w:t>(2021)</w:t>
      </w:r>
      <w:r w:rsidR="00E157E9" w:rsidRPr="008D1FD1">
        <w:rPr>
          <w:rFonts w:ascii="Calibri" w:hAnsi="Calibri" w:cs="Calibri"/>
          <w:sz w:val="18"/>
          <w:szCs w:val="18"/>
          <w:lang w:val="en-GB"/>
        </w:rPr>
        <w:t xml:space="preserve">, </w:t>
      </w:r>
      <w:r w:rsidR="00E62937" w:rsidRPr="008D1FD1">
        <w:rPr>
          <w:rFonts w:ascii="Calibri" w:hAnsi="Calibri" w:cs="Calibri"/>
          <w:sz w:val="18"/>
          <w:szCs w:val="18"/>
          <w:lang w:val="en-GB"/>
        </w:rPr>
        <w:t>p</w:t>
      </w:r>
      <w:r w:rsidR="00E157E9" w:rsidRPr="008D1FD1">
        <w:rPr>
          <w:rFonts w:ascii="Calibri" w:hAnsi="Calibri" w:cs="Calibri"/>
          <w:sz w:val="18"/>
          <w:szCs w:val="18"/>
          <w:lang w:val="en-GB"/>
        </w:rPr>
        <w:t>p.</w:t>
      </w:r>
      <w:r w:rsidR="00E62937" w:rsidRPr="008D1FD1">
        <w:rPr>
          <w:rFonts w:ascii="Calibri" w:hAnsi="Calibri" w:cs="Calibri"/>
          <w:sz w:val="18"/>
          <w:szCs w:val="18"/>
          <w:lang w:val="en-GB"/>
        </w:rPr>
        <w:t xml:space="preserve">23, </w:t>
      </w:r>
      <w:r w:rsidR="00E157E9" w:rsidRPr="008D1FD1">
        <w:rPr>
          <w:rFonts w:ascii="Calibri" w:hAnsi="Calibri" w:cs="Calibri"/>
          <w:sz w:val="18"/>
          <w:szCs w:val="18"/>
          <w:lang w:val="en-GB"/>
        </w:rPr>
        <w:t xml:space="preserve">65, </w:t>
      </w:r>
      <w:hyperlink r:id="rId49" w:history="1">
        <w:r w:rsidR="00E157E9" w:rsidRPr="008D1FD1">
          <w:rPr>
            <w:rStyle w:val="Hyperlink"/>
            <w:rFonts w:ascii="Calibri" w:hAnsi="Calibri" w:cs="Calibri"/>
            <w:sz w:val="18"/>
            <w:szCs w:val="18"/>
            <w:lang w:val="en-GB"/>
          </w:rPr>
          <w:t>https://pips.iprt.ie/site/assets/files/Progress-in-the-Penal-System-2020.pdf</w:t>
        </w:r>
      </w:hyperlink>
      <w:r w:rsidR="00E157E9" w:rsidRPr="008D1FD1">
        <w:rPr>
          <w:rFonts w:ascii="Calibri" w:hAnsi="Calibri" w:cs="Calibri"/>
          <w:sz w:val="18"/>
          <w:szCs w:val="18"/>
          <w:lang w:val="en-GB"/>
        </w:rPr>
        <w:t xml:space="preserve">. </w:t>
      </w:r>
      <w:r w:rsidR="006B5D12" w:rsidRPr="008D1FD1">
        <w:rPr>
          <w:rFonts w:ascii="Calibri" w:hAnsi="Calibri" w:cs="Calibri"/>
          <w:sz w:val="18"/>
          <w:szCs w:val="18"/>
          <w:lang w:val="en-GB"/>
        </w:rPr>
        <w:t>See also the remarks of the Inspector of Prisons in respect of educational services provided in a number of prisons</w:t>
      </w:r>
      <w:r w:rsidR="00F13346">
        <w:rPr>
          <w:rFonts w:ascii="Calibri" w:hAnsi="Calibri" w:cs="Calibri"/>
          <w:sz w:val="18"/>
          <w:szCs w:val="18"/>
          <w:lang w:val="en-GB"/>
        </w:rPr>
        <w:t xml:space="preserve"> </w:t>
      </w:r>
      <w:r w:rsidR="00F13346" w:rsidRPr="008D1FD1">
        <w:rPr>
          <w:rFonts w:ascii="Calibri" w:hAnsi="Calibri" w:cs="Calibri"/>
          <w:sz w:val="18"/>
          <w:szCs w:val="18"/>
          <w:lang w:val="en-GB"/>
        </w:rPr>
        <w:t>during Covid-19</w:t>
      </w:r>
      <w:r w:rsidR="006B5D12" w:rsidRPr="008D1FD1">
        <w:rPr>
          <w:rFonts w:ascii="Calibri" w:hAnsi="Calibri" w:cs="Calibri"/>
          <w:sz w:val="18"/>
          <w:szCs w:val="18"/>
          <w:lang w:val="en-GB"/>
        </w:rPr>
        <w:t xml:space="preserve">, available </w:t>
      </w:r>
      <w:r w:rsidR="00E8262B" w:rsidRPr="008D1FD1">
        <w:rPr>
          <w:rFonts w:ascii="Calibri" w:hAnsi="Calibri" w:cs="Calibri"/>
          <w:sz w:val="18"/>
          <w:szCs w:val="18"/>
          <w:lang w:val="en-GB"/>
        </w:rPr>
        <w:t xml:space="preserve">in the Inspector’s Covid-19 Thematic Inspection Reports, </w:t>
      </w:r>
      <w:hyperlink r:id="rId50" w:history="1">
        <w:r w:rsidR="00E8262B" w:rsidRPr="008D1FD1">
          <w:rPr>
            <w:rStyle w:val="Hyperlink"/>
            <w:rFonts w:ascii="Calibri" w:hAnsi="Calibri" w:cs="Calibri"/>
            <w:sz w:val="18"/>
            <w:szCs w:val="18"/>
            <w:lang w:val="en-GB"/>
          </w:rPr>
          <w:t>https://www.oip.ie/publications/inspection-reports/thematic-and-functional-reports/</w:t>
        </w:r>
      </w:hyperlink>
      <w:r w:rsidR="00E8262B" w:rsidRPr="008D1FD1">
        <w:rPr>
          <w:rFonts w:ascii="Calibri" w:hAnsi="Calibri" w:cs="Calibri"/>
          <w:sz w:val="18"/>
          <w:szCs w:val="18"/>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835608"/>
      <w:docPartObj>
        <w:docPartGallery w:val="Page Numbers (Bottom of Page)"/>
        <w:docPartUnique/>
      </w:docPartObj>
    </w:sdtPr>
    <w:sdtEndPr>
      <w:rPr>
        <w:noProof/>
      </w:rPr>
    </w:sdtEndPr>
    <w:sdtContent>
      <w:p w14:paraId="0002834C" w14:textId="3A896719" w:rsidR="00292DF2" w:rsidRDefault="00292DF2">
        <w:pPr>
          <w:pStyle w:val="Footer"/>
          <w:jc w:val="right"/>
        </w:pPr>
        <w:r>
          <w:fldChar w:fldCharType="begin"/>
        </w:r>
        <w:r>
          <w:instrText xml:space="preserve"> PAGE   \* MERGEFORMAT </w:instrText>
        </w:r>
        <w:r>
          <w:fldChar w:fldCharType="separate"/>
        </w:r>
        <w:r w:rsidR="00EF71BE">
          <w:rPr>
            <w:noProof/>
          </w:rPr>
          <w:t>1</w:t>
        </w:r>
        <w:r>
          <w:rPr>
            <w:noProof/>
          </w:rPr>
          <w:fldChar w:fldCharType="end"/>
        </w:r>
      </w:p>
    </w:sdtContent>
  </w:sdt>
  <w:p w14:paraId="7B73BDAB" w14:textId="77777777" w:rsidR="00292DF2" w:rsidRDefault="00292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99BBE7" w14:textId="77777777" w:rsidR="00292DF2" w:rsidRDefault="00292DF2" w:rsidP="00F65366">
      <w:pPr>
        <w:spacing w:after="0" w:line="240" w:lineRule="auto"/>
      </w:pPr>
      <w:r>
        <w:separator/>
      </w:r>
    </w:p>
  </w:footnote>
  <w:footnote w:type="continuationSeparator" w:id="0">
    <w:p w14:paraId="20BAE7CE" w14:textId="77777777" w:rsidR="00292DF2" w:rsidRDefault="00292DF2" w:rsidP="00F65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1699"/>
    <w:multiLevelType w:val="hybridMultilevel"/>
    <w:tmpl w:val="27BCD89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28C55C4"/>
    <w:multiLevelType w:val="hybridMultilevel"/>
    <w:tmpl w:val="08D8C8CC"/>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2BF0EE9"/>
    <w:multiLevelType w:val="hybridMultilevel"/>
    <w:tmpl w:val="878EE7C0"/>
    <w:lvl w:ilvl="0" w:tplc="286C1F4E">
      <w:start w:val="1"/>
      <w:numFmt w:val="decimal"/>
      <w:lvlText w:val="%1."/>
      <w:lvlJc w:val="left"/>
      <w:pPr>
        <w:ind w:left="1800" w:hanging="360"/>
      </w:pPr>
      <w:rPr>
        <w:rFonts w:hint="default"/>
        <w:i w:val="0"/>
        <w:iCs/>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3" w15:restartNumberingAfterBreak="0">
    <w:nsid w:val="03B6036A"/>
    <w:multiLevelType w:val="hybridMultilevel"/>
    <w:tmpl w:val="3FFAD96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 w15:restartNumberingAfterBreak="0">
    <w:nsid w:val="075E4FC8"/>
    <w:multiLevelType w:val="hybridMultilevel"/>
    <w:tmpl w:val="F94A2D20"/>
    <w:lvl w:ilvl="0" w:tplc="18090001">
      <w:start w:val="1"/>
      <w:numFmt w:val="bullet"/>
      <w:lvlText w:val=""/>
      <w:lvlJc w:val="left"/>
      <w:pPr>
        <w:ind w:left="825" w:hanging="360"/>
      </w:pPr>
      <w:rPr>
        <w:rFonts w:ascii="Symbol" w:hAnsi="Symbol" w:hint="default"/>
      </w:rPr>
    </w:lvl>
    <w:lvl w:ilvl="1" w:tplc="18090003" w:tentative="1">
      <w:start w:val="1"/>
      <w:numFmt w:val="bullet"/>
      <w:lvlText w:val="o"/>
      <w:lvlJc w:val="left"/>
      <w:pPr>
        <w:ind w:left="1545" w:hanging="360"/>
      </w:pPr>
      <w:rPr>
        <w:rFonts w:ascii="Courier New" w:hAnsi="Courier New" w:cs="Courier New" w:hint="default"/>
      </w:rPr>
    </w:lvl>
    <w:lvl w:ilvl="2" w:tplc="18090005" w:tentative="1">
      <w:start w:val="1"/>
      <w:numFmt w:val="bullet"/>
      <w:lvlText w:val=""/>
      <w:lvlJc w:val="left"/>
      <w:pPr>
        <w:ind w:left="2265" w:hanging="360"/>
      </w:pPr>
      <w:rPr>
        <w:rFonts w:ascii="Wingdings" w:hAnsi="Wingdings" w:hint="default"/>
      </w:rPr>
    </w:lvl>
    <w:lvl w:ilvl="3" w:tplc="18090001" w:tentative="1">
      <w:start w:val="1"/>
      <w:numFmt w:val="bullet"/>
      <w:lvlText w:val=""/>
      <w:lvlJc w:val="left"/>
      <w:pPr>
        <w:ind w:left="2985" w:hanging="360"/>
      </w:pPr>
      <w:rPr>
        <w:rFonts w:ascii="Symbol" w:hAnsi="Symbol" w:hint="default"/>
      </w:rPr>
    </w:lvl>
    <w:lvl w:ilvl="4" w:tplc="18090003" w:tentative="1">
      <w:start w:val="1"/>
      <w:numFmt w:val="bullet"/>
      <w:lvlText w:val="o"/>
      <w:lvlJc w:val="left"/>
      <w:pPr>
        <w:ind w:left="3705" w:hanging="360"/>
      </w:pPr>
      <w:rPr>
        <w:rFonts w:ascii="Courier New" w:hAnsi="Courier New" w:cs="Courier New" w:hint="default"/>
      </w:rPr>
    </w:lvl>
    <w:lvl w:ilvl="5" w:tplc="18090005" w:tentative="1">
      <w:start w:val="1"/>
      <w:numFmt w:val="bullet"/>
      <w:lvlText w:val=""/>
      <w:lvlJc w:val="left"/>
      <w:pPr>
        <w:ind w:left="4425" w:hanging="360"/>
      </w:pPr>
      <w:rPr>
        <w:rFonts w:ascii="Wingdings" w:hAnsi="Wingdings" w:hint="default"/>
      </w:rPr>
    </w:lvl>
    <w:lvl w:ilvl="6" w:tplc="18090001" w:tentative="1">
      <w:start w:val="1"/>
      <w:numFmt w:val="bullet"/>
      <w:lvlText w:val=""/>
      <w:lvlJc w:val="left"/>
      <w:pPr>
        <w:ind w:left="5145" w:hanging="360"/>
      </w:pPr>
      <w:rPr>
        <w:rFonts w:ascii="Symbol" w:hAnsi="Symbol" w:hint="default"/>
      </w:rPr>
    </w:lvl>
    <w:lvl w:ilvl="7" w:tplc="18090003" w:tentative="1">
      <w:start w:val="1"/>
      <w:numFmt w:val="bullet"/>
      <w:lvlText w:val="o"/>
      <w:lvlJc w:val="left"/>
      <w:pPr>
        <w:ind w:left="5865" w:hanging="360"/>
      </w:pPr>
      <w:rPr>
        <w:rFonts w:ascii="Courier New" w:hAnsi="Courier New" w:cs="Courier New" w:hint="default"/>
      </w:rPr>
    </w:lvl>
    <w:lvl w:ilvl="8" w:tplc="18090005" w:tentative="1">
      <w:start w:val="1"/>
      <w:numFmt w:val="bullet"/>
      <w:lvlText w:val=""/>
      <w:lvlJc w:val="left"/>
      <w:pPr>
        <w:ind w:left="6585" w:hanging="360"/>
      </w:pPr>
      <w:rPr>
        <w:rFonts w:ascii="Wingdings" w:hAnsi="Wingdings" w:hint="default"/>
      </w:rPr>
    </w:lvl>
  </w:abstractNum>
  <w:abstractNum w:abstractNumId="5" w15:restartNumberingAfterBreak="0">
    <w:nsid w:val="0A4B1B7E"/>
    <w:multiLevelType w:val="hybridMultilevel"/>
    <w:tmpl w:val="7ECCE676"/>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6" w15:restartNumberingAfterBreak="0">
    <w:nsid w:val="0C68170F"/>
    <w:multiLevelType w:val="hybridMultilevel"/>
    <w:tmpl w:val="3BC8B45A"/>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D646825"/>
    <w:multiLevelType w:val="hybridMultilevel"/>
    <w:tmpl w:val="60169ECC"/>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069345C"/>
    <w:multiLevelType w:val="hybridMultilevel"/>
    <w:tmpl w:val="B4A806D4"/>
    <w:lvl w:ilvl="0" w:tplc="18090001">
      <w:start w:val="1"/>
      <w:numFmt w:val="bullet"/>
      <w:lvlText w:val=""/>
      <w:lvlJc w:val="left"/>
      <w:pPr>
        <w:ind w:left="885" w:hanging="360"/>
      </w:pPr>
      <w:rPr>
        <w:rFonts w:ascii="Symbol" w:hAnsi="Symbol" w:hint="default"/>
      </w:rPr>
    </w:lvl>
    <w:lvl w:ilvl="1" w:tplc="18090003" w:tentative="1">
      <w:start w:val="1"/>
      <w:numFmt w:val="bullet"/>
      <w:lvlText w:val="o"/>
      <w:lvlJc w:val="left"/>
      <w:pPr>
        <w:ind w:left="1605" w:hanging="360"/>
      </w:pPr>
      <w:rPr>
        <w:rFonts w:ascii="Courier New" w:hAnsi="Courier New" w:cs="Courier New" w:hint="default"/>
      </w:rPr>
    </w:lvl>
    <w:lvl w:ilvl="2" w:tplc="18090005" w:tentative="1">
      <w:start w:val="1"/>
      <w:numFmt w:val="bullet"/>
      <w:lvlText w:val=""/>
      <w:lvlJc w:val="left"/>
      <w:pPr>
        <w:ind w:left="2325" w:hanging="360"/>
      </w:pPr>
      <w:rPr>
        <w:rFonts w:ascii="Wingdings" w:hAnsi="Wingdings" w:hint="default"/>
      </w:rPr>
    </w:lvl>
    <w:lvl w:ilvl="3" w:tplc="18090001" w:tentative="1">
      <w:start w:val="1"/>
      <w:numFmt w:val="bullet"/>
      <w:lvlText w:val=""/>
      <w:lvlJc w:val="left"/>
      <w:pPr>
        <w:ind w:left="3045" w:hanging="360"/>
      </w:pPr>
      <w:rPr>
        <w:rFonts w:ascii="Symbol" w:hAnsi="Symbol" w:hint="default"/>
      </w:rPr>
    </w:lvl>
    <w:lvl w:ilvl="4" w:tplc="18090003" w:tentative="1">
      <w:start w:val="1"/>
      <w:numFmt w:val="bullet"/>
      <w:lvlText w:val="o"/>
      <w:lvlJc w:val="left"/>
      <w:pPr>
        <w:ind w:left="3765" w:hanging="360"/>
      </w:pPr>
      <w:rPr>
        <w:rFonts w:ascii="Courier New" w:hAnsi="Courier New" w:cs="Courier New" w:hint="default"/>
      </w:rPr>
    </w:lvl>
    <w:lvl w:ilvl="5" w:tplc="18090005" w:tentative="1">
      <w:start w:val="1"/>
      <w:numFmt w:val="bullet"/>
      <w:lvlText w:val=""/>
      <w:lvlJc w:val="left"/>
      <w:pPr>
        <w:ind w:left="4485" w:hanging="360"/>
      </w:pPr>
      <w:rPr>
        <w:rFonts w:ascii="Wingdings" w:hAnsi="Wingdings" w:hint="default"/>
      </w:rPr>
    </w:lvl>
    <w:lvl w:ilvl="6" w:tplc="18090001" w:tentative="1">
      <w:start w:val="1"/>
      <w:numFmt w:val="bullet"/>
      <w:lvlText w:val=""/>
      <w:lvlJc w:val="left"/>
      <w:pPr>
        <w:ind w:left="5205" w:hanging="360"/>
      </w:pPr>
      <w:rPr>
        <w:rFonts w:ascii="Symbol" w:hAnsi="Symbol" w:hint="default"/>
      </w:rPr>
    </w:lvl>
    <w:lvl w:ilvl="7" w:tplc="18090003" w:tentative="1">
      <w:start w:val="1"/>
      <w:numFmt w:val="bullet"/>
      <w:lvlText w:val="o"/>
      <w:lvlJc w:val="left"/>
      <w:pPr>
        <w:ind w:left="5925" w:hanging="360"/>
      </w:pPr>
      <w:rPr>
        <w:rFonts w:ascii="Courier New" w:hAnsi="Courier New" w:cs="Courier New" w:hint="default"/>
      </w:rPr>
    </w:lvl>
    <w:lvl w:ilvl="8" w:tplc="18090005" w:tentative="1">
      <w:start w:val="1"/>
      <w:numFmt w:val="bullet"/>
      <w:lvlText w:val=""/>
      <w:lvlJc w:val="left"/>
      <w:pPr>
        <w:ind w:left="6645" w:hanging="360"/>
      </w:pPr>
      <w:rPr>
        <w:rFonts w:ascii="Wingdings" w:hAnsi="Wingdings" w:hint="default"/>
      </w:rPr>
    </w:lvl>
  </w:abstractNum>
  <w:abstractNum w:abstractNumId="9" w15:restartNumberingAfterBreak="0">
    <w:nsid w:val="117F6697"/>
    <w:multiLevelType w:val="hybridMultilevel"/>
    <w:tmpl w:val="B7DCE0D8"/>
    <w:lvl w:ilvl="0" w:tplc="286C1F4E">
      <w:start w:val="1"/>
      <w:numFmt w:val="decimal"/>
      <w:lvlText w:val="%1."/>
      <w:lvlJc w:val="left"/>
      <w:pPr>
        <w:ind w:left="720" w:hanging="360"/>
      </w:pPr>
      <w:rPr>
        <w:rFonts w:hint="default"/>
        <w:i w:val="0"/>
        <w:iCs/>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42F044B"/>
    <w:multiLevelType w:val="hybridMultilevel"/>
    <w:tmpl w:val="C714D842"/>
    <w:lvl w:ilvl="0" w:tplc="18090001">
      <w:start w:val="1"/>
      <w:numFmt w:val="bullet"/>
      <w:lvlText w:val=""/>
      <w:lvlJc w:val="left"/>
      <w:pPr>
        <w:ind w:left="1215" w:hanging="360"/>
      </w:pPr>
      <w:rPr>
        <w:rFonts w:ascii="Symbol" w:hAnsi="Symbol" w:hint="default"/>
      </w:rPr>
    </w:lvl>
    <w:lvl w:ilvl="1" w:tplc="18090003" w:tentative="1">
      <w:start w:val="1"/>
      <w:numFmt w:val="bullet"/>
      <w:lvlText w:val="o"/>
      <w:lvlJc w:val="left"/>
      <w:pPr>
        <w:ind w:left="1935" w:hanging="360"/>
      </w:pPr>
      <w:rPr>
        <w:rFonts w:ascii="Courier New" w:hAnsi="Courier New" w:cs="Courier New" w:hint="default"/>
      </w:rPr>
    </w:lvl>
    <w:lvl w:ilvl="2" w:tplc="18090005" w:tentative="1">
      <w:start w:val="1"/>
      <w:numFmt w:val="bullet"/>
      <w:lvlText w:val=""/>
      <w:lvlJc w:val="left"/>
      <w:pPr>
        <w:ind w:left="2655" w:hanging="360"/>
      </w:pPr>
      <w:rPr>
        <w:rFonts w:ascii="Wingdings" w:hAnsi="Wingdings" w:hint="default"/>
      </w:rPr>
    </w:lvl>
    <w:lvl w:ilvl="3" w:tplc="18090001" w:tentative="1">
      <w:start w:val="1"/>
      <w:numFmt w:val="bullet"/>
      <w:lvlText w:val=""/>
      <w:lvlJc w:val="left"/>
      <w:pPr>
        <w:ind w:left="3375" w:hanging="360"/>
      </w:pPr>
      <w:rPr>
        <w:rFonts w:ascii="Symbol" w:hAnsi="Symbol" w:hint="default"/>
      </w:rPr>
    </w:lvl>
    <w:lvl w:ilvl="4" w:tplc="18090003" w:tentative="1">
      <w:start w:val="1"/>
      <w:numFmt w:val="bullet"/>
      <w:lvlText w:val="o"/>
      <w:lvlJc w:val="left"/>
      <w:pPr>
        <w:ind w:left="4095" w:hanging="360"/>
      </w:pPr>
      <w:rPr>
        <w:rFonts w:ascii="Courier New" w:hAnsi="Courier New" w:cs="Courier New" w:hint="default"/>
      </w:rPr>
    </w:lvl>
    <w:lvl w:ilvl="5" w:tplc="18090005" w:tentative="1">
      <w:start w:val="1"/>
      <w:numFmt w:val="bullet"/>
      <w:lvlText w:val=""/>
      <w:lvlJc w:val="left"/>
      <w:pPr>
        <w:ind w:left="4815" w:hanging="360"/>
      </w:pPr>
      <w:rPr>
        <w:rFonts w:ascii="Wingdings" w:hAnsi="Wingdings" w:hint="default"/>
      </w:rPr>
    </w:lvl>
    <w:lvl w:ilvl="6" w:tplc="18090001" w:tentative="1">
      <w:start w:val="1"/>
      <w:numFmt w:val="bullet"/>
      <w:lvlText w:val=""/>
      <w:lvlJc w:val="left"/>
      <w:pPr>
        <w:ind w:left="5535" w:hanging="360"/>
      </w:pPr>
      <w:rPr>
        <w:rFonts w:ascii="Symbol" w:hAnsi="Symbol" w:hint="default"/>
      </w:rPr>
    </w:lvl>
    <w:lvl w:ilvl="7" w:tplc="18090003" w:tentative="1">
      <w:start w:val="1"/>
      <w:numFmt w:val="bullet"/>
      <w:lvlText w:val="o"/>
      <w:lvlJc w:val="left"/>
      <w:pPr>
        <w:ind w:left="6255" w:hanging="360"/>
      </w:pPr>
      <w:rPr>
        <w:rFonts w:ascii="Courier New" w:hAnsi="Courier New" w:cs="Courier New" w:hint="default"/>
      </w:rPr>
    </w:lvl>
    <w:lvl w:ilvl="8" w:tplc="18090005" w:tentative="1">
      <w:start w:val="1"/>
      <w:numFmt w:val="bullet"/>
      <w:lvlText w:val=""/>
      <w:lvlJc w:val="left"/>
      <w:pPr>
        <w:ind w:left="6975" w:hanging="360"/>
      </w:pPr>
      <w:rPr>
        <w:rFonts w:ascii="Wingdings" w:hAnsi="Wingdings" w:hint="default"/>
      </w:rPr>
    </w:lvl>
  </w:abstractNum>
  <w:abstractNum w:abstractNumId="11" w15:restartNumberingAfterBreak="0">
    <w:nsid w:val="14A8260C"/>
    <w:multiLevelType w:val="hybridMultilevel"/>
    <w:tmpl w:val="C8D2A780"/>
    <w:lvl w:ilvl="0" w:tplc="18090001">
      <w:start w:val="1"/>
      <w:numFmt w:val="bullet"/>
      <w:lvlText w:val=""/>
      <w:lvlJc w:val="left"/>
      <w:pPr>
        <w:ind w:left="825" w:hanging="360"/>
      </w:pPr>
      <w:rPr>
        <w:rFonts w:ascii="Symbol" w:hAnsi="Symbol" w:hint="default"/>
      </w:rPr>
    </w:lvl>
    <w:lvl w:ilvl="1" w:tplc="18090003" w:tentative="1">
      <w:start w:val="1"/>
      <w:numFmt w:val="bullet"/>
      <w:lvlText w:val="o"/>
      <w:lvlJc w:val="left"/>
      <w:pPr>
        <w:ind w:left="1545" w:hanging="360"/>
      </w:pPr>
      <w:rPr>
        <w:rFonts w:ascii="Courier New" w:hAnsi="Courier New" w:cs="Courier New" w:hint="default"/>
      </w:rPr>
    </w:lvl>
    <w:lvl w:ilvl="2" w:tplc="18090005" w:tentative="1">
      <w:start w:val="1"/>
      <w:numFmt w:val="bullet"/>
      <w:lvlText w:val=""/>
      <w:lvlJc w:val="left"/>
      <w:pPr>
        <w:ind w:left="2265" w:hanging="360"/>
      </w:pPr>
      <w:rPr>
        <w:rFonts w:ascii="Wingdings" w:hAnsi="Wingdings" w:hint="default"/>
      </w:rPr>
    </w:lvl>
    <w:lvl w:ilvl="3" w:tplc="18090001" w:tentative="1">
      <w:start w:val="1"/>
      <w:numFmt w:val="bullet"/>
      <w:lvlText w:val=""/>
      <w:lvlJc w:val="left"/>
      <w:pPr>
        <w:ind w:left="2985" w:hanging="360"/>
      </w:pPr>
      <w:rPr>
        <w:rFonts w:ascii="Symbol" w:hAnsi="Symbol" w:hint="default"/>
      </w:rPr>
    </w:lvl>
    <w:lvl w:ilvl="4" w:tplc="18090003" w:tentative="1">
      <w:start w:val="1"/>
      <w:numFmt w:val="bullet"/>
      <w:lvlText w:val="o"/>
      <w:lvlJc w:val="left"/>
      <w:pPr>
        <w:ind w:left="3705" w:hanging="360"/>
      </w:pPr>
      <w:rPr>
        <w:rFonts w:ascii="Courier New" w:hAnsi="Courier New" w:cs="Courier New" w:hint="default"/>
      </w:rPr>
    </w:lvl>
    <w:lvl w:ilvl="5" w:tplc="18090005" w:tentative="1">
      <w:start w:val="1"/>
      <w:numFmt w:val="bullet"/>
      <w:lvlText w:val=""/>
      <w:lvlJc w:val="left"/>
      <w:pPr>
        <w:ind w:left="4425" w:hanging="360"/>
      </w:pPr>
      <w:rPr>
        <w:rFonts w:ascii="Wingdings" w:hAnsi="Wingdings" w:hint="default"/>
      </w:rPr>
    </w:lvl>
    <w:lvl w:ilvl="6" w:tplc="18090001" w:tentative="1">
      <w:start w:val="1"/>
      <w:numFmt w:val="bullet"/>
      <w:lvlText w:val=""/>
      <w:lvlJc w:val="left"/>
      <w:pPr>
        <w:ind w:left="5145" w:hanging="360"/>
      </w:pPr>
      <w:rPr>
        <w:rFonts w:ascii="Symbol" w:hAnsi="Symbol" w:hint="default"/>
      </w:rPr>
    </w:lvl>
    <w:lvl w:ilvl="7" w:tplc="18090003" w:tentative="1">
      <w:start w:val="1"/>
      <w:numFmt w:val="bullet"/>
      <w:lvlText w:val="o"/>
      <w:lvlJc w:val="left"/>
      <w:pPr>
        <w:ind w:left="5865" w:hanging="360"/>
      </w:pPr>
      <w:rPr>
        <w:rFonts w:ascii="Courier New" w:hAnsi="Courier New" w:cs="Courier New" w:hint="default"/>
      </w:rPr>
    </w:lvl>
    <w:lvl w:ilvl="8" w:tplc="18090005" w:tentative="1">
      <w:start w:val="1"/>
      <w:numFmt w:val="bullet"/>
      <w:lvlText w:val=""/>
      <w:lvlJc w:val="left"/>
      <w:pPr>
        <w:ind w:left="6585" w:hanging="360"/>
      </w:pPr>
      <w:rPr>
        <w:rFonts w:ascii="Wingdings" w:hAnsi="Wingdings" w:hint="default"/>
      </w:rPr>
    </w:lvl>
  </w:abstractNum>
  <w:abstractNum w:abstractNumId="12" w15:restartNumberingAfterBreak="0">
    <w:nsid w:val="18047C7D"/>
    <w:multiLevelType w:val="hybridMultilevel"/>
    <w:tmpl w:val="3E0E17D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1B250BA7"/>
    <w:multiLevelType w:val="hybridMultilevel"/>
    <w:tmpl w:val="55D8A23E"/>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14" w15:restartNumberingAfterBreak="0">
    <w:nsid w:val="1BF534BE"/>
    <w:multiLevelType w:val="hybridMultilevel"/>
    <w:tmpl w:val="39B65CB0"/>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1C70434"/>
    <w:multiLevelType w:val="hybridMultilevel"/>
    <w:tmpl w:val="CE063A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5683523"/>
    <w:multiLevelType w:val="hybridMultilevel"/>
    <w:tmpl w:val="C1EAC8EA"/>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7" w15:restartNumberingAfterBreak="0">
    <w:nsid w:val="25EC0864"/>
    <w:multiLevelType w:val="hybridMultilevel"/>
    <w:tmpl w:val="73889156"/>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26375555"/>
    <w:multiLevelType w:val="hybridMultilevel"/>
    <w:tmpl w:val="C466F8DA"/>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28923580"/>
    <w:multiLevelType w:val="hybridMultilevel"/>
    <w:tmpl w:val="C316D50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605" w:hanging="360"/>
      </w:pPr>
      <w:rPr>
        <w:rFonts w:ascii="Courier New" w:hAnsi="Courier New" w:cs="Courier New" w:hint="default"/>
      </w:rPr>
    </w:lvl>
    <w:lvl w:ilvl="2" w:tplc="18090005" w:tentative="1">
      <w:start w:val="1"/>
      <w:numFmt w:val="bullet"/>
      <w:lvlText w:val=""/>
      <w:lvlJc w:val="left"/>
      <w:pPr>
        <w:ind w:left="2325" w:hanging="360"/>
      </w:pPr>
      <w:rPr>
        <w:rFonts w:ascii="Wingdings" w:hAnsi="Wingdings" w:hint="default"/>
      </w:rPr>
    </w:lvl>
    <w:lvl w:ilvl="3" w:tplc="18090001" w:tentative="1">
      <w:start w:val="1"/>
      <w:numFmt w:val="bullet"/>
      <w:lvlText w:val=""/>
      <w:lvlJc w:val="left"/>
      <w:pPr>
        <w:ind w:left="3045" w:hanging="360"/>
      </w:pPr>
      <w:rPr>
        <w:rFonts w:ascii="Symbol" w:hAnsi="Symbol" w:hint="default"/>
      </w:rPr>
    </w:lvl>
    <w:lvl w:ilvl="4" w:tplc="18090003" w:tentative="1">
      <w:start w:val="1"/>
      <w:numFmt w:val="bullet"/>
      <w:lvlText w:val="o"/>
      <w:lvlJc w:val="left"/>
      <w:pPr>
        <w:ind w:left="3765" w:hanging="360"/>
      </w:pPr>
      <w:rPr>
        <w:rFonts w:ascii="Courier New" w:hAnsi="Courier New" w:cs="Courier New" w:hint="default"/>
      </w:rPr>
    </w:lvl>
    <w:lvl w:ilvl="5" w:tplc="18090005" w:tentative="1">
      <w:start w:val="1"/>
      <w:numFmt w:val="bullet"/>
      <w:lvlText w:val=""/>
      <w:lvlJc w:val="left"/>
      <w:pPr>
        <w:ind w:left="4485" w:hanging="360"/>
      </w:pPr>
      <w:rPr>
        <w:rFonts w:ascii="Wingdings" w:hAnsi="Wingdings" w:hint="default"/>
      </w:rPr>
    </w:lvl>
    <w:lvl w:ilvl="6" w:tplc="18090001" w:tentative="1">
      <w:start w:val="1"/>
      <w:numFmt w:val="bullet"/>
      <w:lvlText w:val=""/>
      <w:lvlJc w:val="left"/>
      <w:pPr>
        <w:ind w:left="5205" w:hanging="360"/>
      </w:pPr>
      <w:rPr>
        <w:rFonts w:ascii="Symbol" w:hAnsi="Symbol" w:hint="default"/>
      </w:rPr>
    </w:lvl>
    <w:lvl w:ilvl="7" w:tplc="18090003" w:tentative="1">
      <w:start w:val="1"/>
      <w:numFmt w:val="bullet"/>
      <w:lvlText w:val="o"/>
      <w:lvlJc w:val="left"/>
      <w:pPr>
        <w:ind w:left="5925" w:hanging="360"/>
      </w:pPr>
      <w:rPr>
        <w:rFonts w:ascii="Courier New" w:hAnsi="Courier New" w:cs="Courier New" w:hint="default"/>
      </w:rPr>
    </w:lvl>
    <w:lvl w:ilvl="8" w:tplc="18090005" w:tentative="1">
      <w:start w:val="1"/>
      <w:numFmt w:val="bullet"/>
      <w:lvlText w:val=""/>
      <w:lvlJc w:val="left"/>
      <w:pPr>
        <w:ind w:left="6645" w:hanging="360"/>
      </w:pPr>
      <w:rPr>
        <w:rFonts w:ascii="Wingdings" w:hAnsi="Wingdings" w:hint="default"/>
      </w:rPr>
    </w:lvl>
  </w:abstractNum>
  <w:abstractNum w:abstractNumId="20" w15:restartNumberingAfterBreak="0">
    <w:nsid w:val="324B1AA3"/>
    <w:multiLevelType w:val="multilevel"/>
    <w:tmpl w:val="398E76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46D0A6C"/>
    <w:multiLevelType w:val="hybridMultilevel"/>
    <w:tmpl w:val="273EB866"/>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35566D07"/>
    <w:multiLevelType w:val="hybridMultilevel"/>
    <w:tmpl w:val="9808E852"/>
    <w:lvl w:ilvl="0" w:tplc="18090001">
      <w:start w:val="1"/>
      <w:numFmt w:val="bullet"/>
      <w:lvlText w:val=""/>
      <w:lvlJc w:val="left"/>
      <w:pPr>
        <w:ind w:left="885" w:hanging="360"/>
      </w:pPr>
      <w:rPr>
        <w:rFonts w:ascii="Symbol" w:hAnsi="Symbol" w:hint="default"/>
      </w:rPr>
    </w:lvl>
    <w:lvl w:ilvl="1" w:tplc="18090003" w:tentative="1">
      <w:start w:val="1"/>
      <w:numFmt w:val="bullet"/>
      <w:lvlText w:val="o"/>
      <w:lvlJc w:val="left"/>
      <w:pPr>
        <w:ind w:left="1605" w:hanging="360"/>
      </w:pPr>
      <w:rPr>
        <w:rFonts w:ascii="Courier New" w:hAnsi="Courier New" w:cs="Courier New" w:hint="default"/>
      </w:rPr>
    </w:lvl>
    <w:lvl w:ilvl="2" w:tplc="18090005" w:tentative="1">
      <w:start w:val="1"/>
      <w:numFmt w:val="bullet"/>
      <w:lvlText w:val=""/>
      <w:lvlJc w:val="left"/>
      <w:pPr>
        <w:ind w:left="2325" w:hanging="360"/>
      </w:pPr>
      <w:rPr>
        <w:rFonts w:ascii="Wingdings" w:hAnsi="Wingdings" w:hint="default"/>
      </w:rPr>
    </w:lvl>
    <w:lvl w:ilvl="3" w:tplc="18090001" w:tentative="1">
      <w:start w:val="1"/>
      <w:numFmt w:val="bullet"/>
      <w:lvlText w:val=""/>
      <w:lvlJc w:val="left"/>
      <w:pPr>
        <w:ind w:left="3045" w:hanging="360"/>
      </w:pPr>
      <w:rPr>
        <w:rFonts w:ascii="Symbol" w:hAnsi="Symbol" w:hint="default"/>
      </w:rPr>
    </w:lvl>
    <w:lvl w:ilvl="4" w:tplc="18090003" w:tentative="1">
      <w:start w:val="1"/>
      <w:numFmt w:val="bullet"/>
      <w:lvlText w:val="o"/>
      <w:lvlJc w:val="left"/>
      <w:pPr>
        <w:ind w:left="3765" w:hanging="360"/>
      </w:pPr>
      <w:rPr>
        <w:rFonts w:ascii="Courier New" w:hAnsi="Courier New" w:cs="Courier New" w:hint="default"/>
      </w:rPr>
    </w:lvl>
    <w:lvl w:ilvl="5" w:tplc="18090005" w:tentative="1">
      <w:start w:val="1"/>
      <w:numFmt w:val="bullet"/>
      <w:lvlText w:val=""/>
      <w:lvlJc w:val="left"/>
      <w:pPr>
        <w:ind w:left="4485" w:hanging="360"/>
      </w:pPr>
      <w:rPr>
        <w:rFonts w:ascii="Wingdings" w:hAnsi="Wingdings" w:hint="default"/>
      </w:rPr>
    </w:lvl>
    <w:lvl w:ilvl="6" w:tplc="18090001" w:tentative="1">
      <w:start w:val="1"/>
      <w:numFmt w:val="bullet"/>
      <w:lvlText w:val=""/>
      <w:lvlJc w:val="left"/>
      <w:pPr>
        <w:ind w:left="5205" w:hanging="360"/>
      </w:pPr>
      <w:rPr>
        <w:rFonts w:ascii="Symbol" w:hAnsi="Symbol" w:hint="default"/>
      </w:rPr>
    </w:lvl>
    <w:lvl w:ilvl="7" w:tplc="18090003" w:tentative="1">
      <w:start w:val="1"/>
      <w:numFmt w:val="bullet"/>
      <w:lvlText w:val="o"/>
      <w:lvlJc w:val="left"/>
      <w:pPr>
        <w:ind w:left="5925" w:hanging="360"/>
      </w:pPr>
      <w:rPr>
        <w:rFonts w:ascii="Courier New" w:hAnsi="Courier New" w:cs="Courier New" w:hint="default"/>
      </w:rPr>
    </w:lvl>
    <w:lvl w:ilvl="8" w:tplc="18090005" w:tentative="1">
      <w:start w:val="1"/>
      <w:numFmt w:val="bullet"/>
      <w:lvlText w:val=""/>
      <w:lvlJc w:val="left"/>
      <w:pPr>
        <w:ind w:left="6645" w:hanging="360"/>
      </w:pPr>
      <w:rPr>
        <w:rFonts w:ascii="Wingdings" w:hAnsi="Wingdings" w:hint="default"/>
      </w:rPr>
    </w:lvl>
  </w:abstractNum>
  <w:abstractNum w:abstractNumId="23" w15:restartNumberingAfterBreak="0">
    <w:nsid w:val="372C5345"/>
    <w:multiLevelType w:val="hybridMultilevel"/>
    <w:tmpl w:val="AEFA4260"/>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24" w15:restartNumberingAfterBreak="0">
    <w:nsid w:val="37561828"/>
    <w:multiLevelType w:val="hybridMultilevel"/>
    <w:tmpl w:val="F46ED8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3834733B"/>
    <w:multiLevelType w:val="hybridMultilevel"/>
    <w:tmpl w:val="045CBAAC"/>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41620875"/>
    <w:multiLevelType w:val="hybridMultilevel"/>
    <w:tmpl w:val="49222FCE"/>
    <w:lvl w:ilvl="0" w:tplc="18090001">
      <w:start w:val="1"/>
      <w:numFmt w:val="bullet"/>
      <w:lvlText w:val=""/>
      <w:lvlJc w:val="left"/>
      <w:pPr>
        <w:ind w:left="825" w:hanging="360"/>
      </w:pPr>
      <w:rPr>
        <w:rFonts w:ascii="Symbol" w:hAnsi="Symbol" w:hint="default"/>
      </w:rPr>
    </w:lvl>
    <w:lvl w:ilvl="1" w:tplc="18090003" w:tentative="1">
      <w:start w:val="1"/>
      <w:numFmt w:val="bullet"/>
      <w:lvlText w:val="o"/>
      <w:lvlJc w:val="left"/>
      <w:pPr>
        <w:ind w:left="1545" w:hanging="360"/>
      </w:pPr>
      <w:rPr>
        <w:rFonts w:ascii="Courier New" w:hAnsi="Courier New" w:cs="Courier New" w:hint="default"/>
      </w:rPr>
    </w:lvl>
    <w:lvl w:ilvl="2" w:tplc="18090005" w:tentative="1">
      <w:start w:val="1"/>
      <w:numFmt w:val="bullet"/>
      <w:lvlText w:val=""/>
      <w:lvlJc w:val="left"/>
      <w:pPr>
        <w:ind w:left="2265" w:hanging="360"/>
      </w:pPr>
      <w:rPr>
        <w:rFonts w:ascii="Wingdings" w:hAnsi="Wingdings" w:hint="default"/>
      </w:rPr>
    </w:lvl>
    <w:lvl w:ilvl="3" w:tplc="18090001" w:tentative="1">
      <w:start w:val="1"/>
      <w:numFmt w:val="bullet"/>
      <w:lvlText w:val=""/>
      <w:lvlJc w:val="left"/>
      <w:pPr>
        <w:ind w:left="2985" w:hanging="360"/>
      </w:pPr>
      <w:rPr>
        <w:rFonts w:ascii="Symbol" w:hAnsi="Symbol" w:hint="default"/>
      </w:rPr>
    </w:lvl>
    <w:lvl w:ilvl="4" w:tplc="18090003" w:tentative="1">
      <w:start w:val="1"/>
      <w:numFmt w:val="bullet"/>
      <w:lvlText w:val="o"/>
      <w:lvlJc w:val="left"/>
      <w:pPr>
        <w:ind w:left="3705" w:hanging="360"/>
      </w:pPr>
      <w:rPr>
        <w:rFonts w:ascii="Courier New" w:hAnsi="Courier New" w:cs="Courier New" w:hint="default"/>
      </w:rPr>
    </w:lvl>
    <w:lvl w:ilvl="5" w:tplc="18090005" w:tentative="1">
      <w:start w:val="1"/>
      <w:numFmt w:val="bullet"/>
      <w:lvlText w:val=""/>
      <w:lvlJc w:val="left"/>
      <w:pPr>
        <w:ind w:left="4425" w:hanging="360"/>
      </w:pPr>
      <w:rPr>
        <w:rFonts w:ascii="Wingdings" w:hAnsi="Wingdings" w:hint="default"/>
      </w:rPr>
    </w:lvl>
    <w:lvl w:ilvl="6" w:tplc="18090001" w:tentative="1">
      <w:start w:val="1"/>
      <w:numFmt w:val="bullet"/>
      <w:lvlText w:val=""/>
      <w:lvlJc w:val="left"/>
      <w:pPr>
        <w:ind w:left="5145" w:hanging="360"/>
      </w:pPr>
      <w:rPr>
        <w:rFonts w:ascii="Symbol" w:hAnsi="Symbol" w:hint="default"/>
      </w:rPr>
    </w:lvl>
    <w:lvl w:ilvl="7" w:tplc="18090003" w:tentative="1">
      <w:start w:val="1"/>
      <w:numFmt w:val="bullet"/>
      <w:lvlText w:val="o"/>
      <w:lvlJc w:val="left"/>
      <w:pPr>
        <w:ind w:left="5865" w:hanging="360"/>
      </w:pPr>
      <w:rPr>
        <w:rFonts w:ascii="Courier New" w:hAnsi="Courier New" w:cs="Courier New" w:hint="default"/>
      </w:rPr>
    </w:lvl>
    <w:lvl w:ilvl="8" w:tplc="18090005" w:tentative="1">
      <w:start w:val="1"/>
      <w:numFmt w:val="bullet"/>
      <w:lvlText w:val=""/>
      <w:lvlJc w:val="left"/>
      <w:pPr>
        <w:ind w:left="6585" w:hanging="360"/>
      </w:pPr>
      <w:rPr>
        <w:rFonts w:ascii="Wingdings" w:hAnsi="Wingdings" w:hint="default"/>
      </w:rPr>
    </w:lvl>
  </w:abstractNum>
  <w:abstractNum w:abstractNumId="27" w15:restartNumberingAfterBreak="0">
    <w:nsid w:val="419C48DC"/>
    <w:multiLevelType w:val="hybridMultilevel"/>
    <w:tmpl w:val="A728149C"/>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476C45AC"/>
    <w:multiLevelType w:val="hybridMultilevel"/>
    <w:tmpl w:val="94E6D354"/>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49A909C6"/>
    <w:multiLevelType w:val="hybridMultilevel"/>
    <w:tmpl w:val="14D470D2"/>
    <w:lvl w:ilvl="0" w:tplc="18090001">
      <w:start w:val="1"/>
      <w:numFmt w:val="bullet"/>
      <w:lvlText w:val=""/>
      <w:lvlJc w:val="left"/>
      <w:pPr>
        <w:ind w:left="1020" w:hanging="360"/>
      </w:pPr>
      <w:rPr>
        <w:rFonts w:ascii="Symbol" w:hAnsi="Symbol" w:hint="default"/>
      </w:rPr>
    </w:lvl>
    <w:lvl w:ilvl="1" w:tplc="18090003" w:tentative="1">
      <w:start w:val="1"/>
      <w:numFmt w:val="bullet"/>
      <w:lvlText w:val="o"/>
      <w:lvlJc w:val="left"/>
      <w:pPr>
        <w:ind w:left="1740" w:hanging="360"/>
      </w:pPr>
      <w:rPr>
        <w:rFonts w:ascii="Courier New" w:hAnsi="Courier New" w:cs="Courier New" w:hint="default"/>
      </w:rPr>
    </w:lvl>
    <w:lvl w:ilvl="2" w:tplc="18090005" w:tentative="1">
      <w:start w:val="1"/>
      <w:numFmt w:val="bullet"/>
      <w:lvlText w:val=""/>
      <w:lvlJc w:val="left"/>
      <w:pPr>
        <w:ind w:left="2460" w:hanging="360"/>
      </w:pPr>
      <w:rPr>
        <w:rFonts w:ascii="Wingdings" w:hAnsi="Wingdings" w:hint="default"/>
      </w:rPr>
    </w:lvl>
    <w:lvl w:ilvl="3" w:tplc="18090001" w:tentative="1">
      <w:start w:val="1"/>
      <w:numFmt w:val="bullet"/>
      <w:lvlText w:val=""/>
      <w:lvlJc w:val="left"/>
      <w:pPr>
        <w:ind w:left="3180" w:hanging="360"/>
      </w:pPr>
      <w:rPr>
        <w:rFonts w:ascii="Symbol" w:hAnsi="Symbol" w:hint="default"/>
      </w:rPr>
    </w:lvl>
    <w:lvl w:ilvl="4" w:tplc="18090003" w:tentative="1">
      <w:start w:val="1"/>
      <w:numFmt w:val="bullet"/>
      <w:lvlText w:val="o"/>
      <w:lvlJc w:val="left"/>
      <w:pPr>
        <w:ind w:left="3900" w:hanging="360"/>
      </w:pPr>
      <w:rPr>
        <w:rFonts w:ascii="Courier New" w:hAnsi="Courier New" w:cs="Courier New" w:hint="default"/>
      </w:rPr>
    </w:lvl>
    <w:lvl w:ilvl="5" w:tplc="18090005" w:tentative="1">
      <w:start w:val="1"/>
      <w:numFmt w:val="bullet"/>
      <w:lvlText w:val=""/>
      <w:lvlJc w:val="left"/>
      <w:pPr>
        <w:ind w:left="4620" w:hanging="360"/>
      </w:pPr>
      <w:rPr>
        <w:rFonts w:ascii="Wingdings" w:hAnsi="Wingdings" w:hint="default"/>
      </w:rPr>
    </w:lvl>
    <w:lvl w:ilvl="6" w:tplc="18090001" w:tentative="1">
      <w:start w:val="1"/>
      <w:numFmt w:val="bullet"/>
      <w:lvlText w:val=""/>
      <w:lvlJc w:val="left"/>
      <w:pPr>
        <w:ind w:left="5340" w:hanging="360"/>
      </w:pPr>
      <w:rPr>
        <w:rFonts w:ascii="Symbol" w:hAnsi="Symbol" w:hint="default"/>
      </w:rPr>
    </w:lvl>
    <w:lvl w:ilvl="7" w:tplc="18090003" w:tentative="1">
      <w:start w:val="1"/>
      <w:numFmt w:val="bullet"/>
      <w:lvlText w:val="o"/>
      <w:lvlJc w:val="left"/>
      <w:pPr>
        <w:ind w:left="6060" w:hanging="360"/>
      </w:pPr>
      <w:rPr>
        <w:rFonts w:ascii="Courier New" w:hAnsi="Courier New" w:cs="Courier New" w:hint="default"/>
      </w:rPr>
    </w:lvl>
    <w:lvl w:ilvl="8" w:tplc="18090005" w:tentative="1">
      <w:start w:val="1"/>
      <w:numFmt w:val="bullet"/>
      <w:lvlText w:val=""/>
      <w:lvlJc w:val="left"/>
      <w:pPr>
        <w:ind w:left="6780" w:hanging="360"/>
      </w:pPr>
      <w:rPr>
        <w:rFonts w:ascii="Wingdings" w:hAnsi="Wingdings" w:hint="default"/>
      </w:rPr>
    </w:lvl>
  </w:abstractNum>
  <w:abstractNum w:abstractNumId="30" w15:restartNumberingAfterBreak="0">
    <w:nsid w:val="4F041CF9"/>
    <w:multiLevelType w:val="hybridMultilevel"/>
    <w:tmpl w:val="0BB6C786"/>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4F2C2035"/>
    <w:multiLevelType w:val="hybridMultilevel"/>
    <w:tmpl w:val="AD0E969E"/>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2" w15:restartNumberingAfterBreak="0">
    <w:nsid w:val="526656A5"/>
    <w:multiLevelType w:val="hybridMultilevel"/>
    <w:tmpl w:val="C582B6A2"/>
    <w:lvl w:ilvl="0" w:tplc="18090001">
      <w:start w:val="1"/>
      <w:numFmt w:val="bullet"/>
      <w:lvlText w:val=""/>
      <w:lvlJc w:val="left"/>
      <w:pPr>
        <w:ind w:left="780" w:hanging="360"/>
      </w:pPr>
      <w:rPr>
        <w:rFonts w:ascii="Symbol" w:hAnsi="Symbol"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33" w15:restartNumberingAfterBreak="0">
    <w:nsid w:val="578A212F"/>
    <w:multiLevelType w:val="hybridMultilevel"/>
    <w:tmpl w:val="AD60BE94"/>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5EF65C64"/>
    <w:multiLevelType w:val="hybridMultilevel"/>
    <w:tmpl w:val="6CDEF236"/>
    <w:lvl w:ilvl="0" w:tplc="18090001">
      <w:start w:val="1"/>
      <w:numFmt w:val="bullet"/>
      <w:lvlText w:val=""/>
      <w:lvlJc w:val="left"/>
      <w:pPr>
        <w:ind w:left="825" w:hanging="360"/>
      </w:pPr>
      <w:rPr>
        <w:rFonts w:ascii="Symbol" w:hAnsi="Symbol" w:hint="default"/>
      </w:rPr>
    </w:lvl>
    <w:lvl w:ilvl="1" w:tplc="18090003" w:tentative="1">
      <w:start w:val="1"/>
      <w:numFmt w:val="bullet"/>
      <w:lvlText w:val="o"/>
      <w:lvlJc w:val="left"/>
      <w:pPr>
        <w:ind w:left="1545" w:hanging="360"/>
      </w:pPr>
      <w:rPr>
        <w:rFonts w:ascii="Courier New" w:hAnsi="Courier New" w:cs="Courier New" w:hint="default"/>
      </w:rPr>
    </w:lvl>
    <w:lvl w:ilvl="2" w:tplc="18090005" w:tentative="1">
      <w:start w:val="1"/>
      <w:numFmt w:val="bullet"/>
      <w:lvlText w:val=""/>
      <w:lvlJc w:val="left"/>
      <w:pPr>
        <w:ind w:left="2265" w:hanging="360"/>
      </w:pPr>
      <w:rPr>
        <w:rFonts w:ascii="Wingdings" w:hAnsi="Wingdings" w:hint="default"/>
      </w:rPr>
    </w:lvl>
    <w:lvl w:ilvl="3" w:tplc="18090001" w:tentative="1">
      <w:start w:val="1"/>
      <w:numFmt w:val="bullet"/>
      <w:lvlText w:val=""/>
      <w:lvlJc w:val="left"/>
      <w:pPr>
        <w:ind w:left="2985" w:hanging="360"/>
      </w:pPr>
      <w:rPr>
        <w:rFonts w:ascii="Symbol" w:hAnsi="Symbol" w:hint="default"/>
      </w:rPr>
    </w:lvl>
    <w:lvl w:ilvl="4" w:tplc="18090003" w:tentative="1">
      <w:start w:val="1"/>
      <w:numFmt w:val="bullet"/>
      <w:lvlText w:val="o"/>
      <w:lvlJc w:val="left"/>
      <w:pPr>
        <w:ind w:left="3705" w:hanging="360"/>
      </w:pPr>
      <w:rPr>
        <w:rFonts w:ascii="Courier New" w:hAnsi="Courier New" w:cs="Courier New" w:hint="default"/>
      </w:rPr>
    </w:lvl>
    <w:lvl w:ilvl="5" w:tplc="18090005" w:tentative="1">
      <w:start w:val="1"/>
      <w:numFmt w:val="bullet"/>
      <w:lvlText w:val=""/>
      <w:lvlJc w:val="left"/>
      <w:pPr>
        <w:ind w:left="4425" w:hanging="360"/>
      </w:pPr>
      <w:rPr>
        <w:rFonts w:ascii="Wingdings" w:hAnsi="Wingdings" w:hint="default"/>
      </w:rPr>
    </w:lvl>
    <w:lvl w:ilvl="6" w:tplc="18090001" w:tentative="1">
      <w:start w:val="1"/>
      <w:numFmt w:val="bullet"/>
      <w:lvlText w:val=""/>
      <w:lvlJc w:val="left"/>
      <w:pPr>
        <w:ind w:left="5145" w:hanging="360"/>
      </w:pPr>
      <w:rPr>
        <w:rFonts w:ascii="Symbol" w:hAnsi="Symbol" w:hint="default"/>
      </w:rPr>
    </w:lvl>
    <w:lvl w:ilvl="7" w:tplc="18090003" w:tentative="1">
      <w:start w:val="1"/>
      <w:numFmt w:val="bullet"/>
      <w:lvlText w:val="o"/>
      <w:lvlJc w:val="left"/>
      <w:pPr>
        <w:ind w:left="5865" w:hanging="360"/>
      </w:pPr>
      <w:rPr>
        <w:rFonts w:ascii="Courier New" w:hAnsi="Courier New" w:cs="Courier New" w:hint="default"/>
      </w:rPr>
    </w:lvl>
    <w:lvl w:ilvl="8" w:tplc="18090005" w:tentative="1">
      <w:start w:val="1"/>
      <w:numFmt w:val="bullet"/>
      <w:lvlText w:val=""/>
      <w:lvlJc w:val="left"/>
      <w:pPr>
        <w:ind w:left="6585" w:hanging="360"/>
      </w:pPr>
      <w:rPr>
        <w:rFonts w:ascii="Wingdings" w:hAnsi="Wingdings" w:hint="default"/>
      </w:rPr>
    </w:lvl>
  </w:abstractNum>
  <w:abstractNum w:abstractNumId="35" w15:restartNumberingAfterBreak="0">
    <w:nsid w:val="5F3428F2"/>
    <w:multiLevelType w:val="hybridMultilevel"/>
    <w:tmpl w:val="1870DD68"/>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5F6736BD"/>
    <w:multiLevelType w:val="hybridMultilevel"/>
    <w:tmpl w:val="2182E69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5FE35F95"/>
    <w:multiLevelType w:val="hybridMultilevel"/>
    <w:tmpl w:val="3F7E43FA"/>
    <w:lvl w:ilvl="0" w:tplc="286C1F4E">
      <w:start w:val="1"/>
      <w:numFmt w:val="decimal"/>
      <w:lvlText w:val="%1."/>
      <w:lvlJc w:val="left"/>
      <w:pPr>
        <w:ind w:left="513" w:hanging="360"/>
      </w:pPr>
      <w:rPr>
        <w:rFonts w:hint="default"/>
        <w:i w:val="0"/>
        <w:iCs/>
      </w:rPr>
    </w:lvl>
    <w:lvl w:ilvl="1" w:tplc="18090019" w:tentative="1">
      <w:start w:val="1"/>
      <w:numFmt w:val="lowerLetter"/>
      <w:lvlText w:val="%2."/>
      <w:lvlJc w:val="left"/>
      <w:pPr>
        <w:ind w:left="1233" w:hanging="360"/>
      </w:pPr>
    </w:lvl>
    <w:lvl w:ilvl="2" w:tplc="1809001B" w:tentative="1">
      <w:start w:val="1"/>
      <w:numFmt w:val="lowerRoman"/>
      <w:lvlText w:val="%3."/>
      <w:lvlJc w:val="right"/>
      <w:pPr>
        <w:ind w:left="1953" w:hanging="180"/>
      </w:pPr>
    </w:lvl>
    <w:lvl w:ilvl="3" w:tplc="1809000F" w:tentative="1">
      <w:start w:val="1"/>
      <w:numFmt w:val="decimal"/>
      <w:lvlText w:val="%4."/>
      <w:lvlJc w:val="left"/>
      <w:pPr>
        <w:ind w:left="2673" w:hanging="360"/>
      </w:pPr>
    </w:lvl>
    <w:lvl w:ilvl="4" w:tplc="18090019" w:tentative="1">
      <w:start w:val="1"/>
      <w:numFmt w:val="lowerLetter"/>
      <w:lvlText w:val="%5."/>
      <w:lvlJc w:val="left"/>
      <w:pPr>
        <w:ind w:left="3393" w:hanging="360"/>
      </w:pPr>
    </w:lvl>
    <w:lvl w:ilvl="5" w:tplc="1809001B" w:tentative="1">
      <w:start w:val="1"/>
      <w:numFmt w:val="lowerRoman"/>
      <w:lvlText w:val="%6."/>
      <w:lvlJc w:val="right"/>
      <w:pPr>
        <w:ind w:left="4113" w:hanging="180"/>
      </w:pPr>
    </w:lvl>
    <w:lvl w:ilvl="6" w:tplc="1809000F" w:tentative="1">
      <w:start w:val="1"/>
      <w:numFmt w:val="decimal"/>
      <w:lvlText w:val="%7."/>
      <w:lvlJc w:val="left"/>
      <w:pPr>
        <w:ind w:left="4833" w:hanging="360"/>
      </w:pPr>
    </w:lvl>
    <w:lvl w:ilvl="7" w:tplc="18090019" w:tentative="1">
      <w:start w:val="1"/>
      <w:numFmt w:val="lowerLetter"/>
      <w:lvlText w:val="%8."/>
      <w:lvlJc w:val="left"/>
      <w:pPr>
        <w:ind w:left="5553" w:hanging="360"/>
      </w:pPr>
    </w:lvl>
    <w:lvl w:ilvl="8" w:tplc="1809001B" w:tentative="1">
      <w:start w:val="1"/>
      <w:numFmt w:val="lowerRoman"/>
      <w:lvlText w:val="%9."/>
      <w:lvlJc w:val="right"/>
      <w:pPr>
        <w:ind w:left="6273" w:hanging="180"/>
      </w:pPr>
    </w:lvl>
  </w:abstractNum>
  <w:abstractNum w:abstractNumId="38" w15:restartNumberingAfterBreak="0">
    <w:nsid w:val="6515165D"/>
    <w:multiLevelType w:val="hybridMultilevel"/>
    <w:tmpl w:val="37AE8C1A"/>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15:restartNumberingAfterBreak="0">
    <w:nsid w:val="656B78F9"/>
    <w:multiLevelType w:val="hybridMultilevel"/>
    <w:tmpl w:val="EF088842"/>
    <w:lvl w:ilvl="0" w:tplc="36D855E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69AC39DC"/>
    <w:multiLevelType w:val="hybridMultilevel"/>
    <w:tmpl w:val="22EE57A8"/>
    <w:lvl w:ilvl="0" w:tplc="6130CFEC">
      <w:start w:val="1"/>
      <w:numFmt w:val="decimal"/>
      <w:lvlText w:val="%1."/>
      <w:lvlJc w:val="left"/>
      <w:pPr>
        <w:ind w:left="720" w:hanging="360"/>
      </w:pPr>
      <w:rPr>
        <w:rFonts w:hint="default"/>
        <w:i w:val="0"/>
        <w:iCs/>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1" w15:restartNumberingAfterBreak="0">
    <w:nsid w:val="6AA92B36"/>
    <w:multiLevelType w:val="hybridMultilevel"/>
    <w:tmpl w:val="D6A4EE1A"/>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2" w15:restartNumberingAfterBreak="0">
    <w:nsid w:val="6BA84A8A"/>
    <w:multiLevelType w:val="hybridMultilevel"/>
    <w:tmpl w:val="1F568FFC"/>
    <w:lvl w:ilvl="0" w:tplc="9FFAB7AE">
      <w:start w:val="1"/>
      <w:numFmt w:val="decimal"/>
      <w:lvlText w:val="%1."/>
      <w:lvlJc w:val="left"/>
      <w:pPr>
        <w:ind w:left="153" w:hanging="360"/>
      </w:pPr>
      <w:rPr>
        <w:rFonts w:asciiTheme="minorHAnsi" w:eastAsiaTheme="minorHAnsi" w:hAnsiTheme="minorHAnsi" w:hint="default"/>
      </w:rPr>
    </w:lvl>
    <w:lvl w:ilvl="1" w:tplc="18090019" w:tentative="1">
      <w:start w:val="1"/>
      <w:numFmt w:val="lowerLetter"/>
      <w:lvlText w:val="%2."/>
      <w:lvlJc w:val="left"/>
      <w:pPr>
        <w:ind w:left="873" w:hanging="360"/>
      </w:pPr>
    </w:lvl>
    <w:lvl w:ilvl="2" w:tplc="1809001B" w:tentative="1">
      <w:start w:val="1"/>
      <w:numFmt w:val="lowerRoman"/>
      <w:lvlText w:val="%3."/>
      <w:lvlJc w:val="right"/>
      <w:pPr>
        <w:ind w:left="1593" w:hanging="180"/>
      </w:pPr>
    </w:lvl>
    <w:lvl w:ilvl="3" w:tplc="1809000F" w:tentative="1">
      <w:start w:val="1"/>
      <w:numFmt w:val="decimal"/>
      <w:lvlText w:val="%4."/>
      <w:lvlJc w:val="left"/>
      <w:pPr>
        <w:ind w:left="2313" w:hanging="360"/>
      </w:pPr>
    </w:lvl>
    <w:lvl w:ilvl="4" w:tplc="18090019" w:tentative="1">
      <w:start w:val="1"/>
      <w:numFmt w:val="lowerLetter"/>
      <w:lvlText w:val="%5."/>
      <w:lvlJc w:val="left"/>
      <w:pPr>
        <w:ind w:left="3033" w:hanging="360"/>
      </w:pPr>
    </w:lvl>
    <w:lvl w:ilvl="5" w:tplc="1809001B" w:tentative="1">
      <w:start w:val="1"/>
      <w:numFmt w:val="lowerRoman"/>
      <w:lvlText w:val="%6."/>
      <w:lvlJc w:val="right"/>
      <w:pPr>
        <w:ind w:left="3753" w:hanging="180"/>
      </w:pPr>
    </w:lvl>
    <w:lvl w:ilvl="6" w:tplc="1809000F" w:tentative="1">
      <w:start w:val="1"/>
      <w:numFmt w:val="decimal"/>
      <w:lvlText w:val="%7."/>
      <w:lvlJc w:val="left"/>
      <w:pPr>
        <w:ind w:left="4473" w:hanging="360"/>
      </w:pPr>
    </w:lvl>
    <w:lvl w:ilvl="7" w:tplc="18090019" w:tentative="1">
      <w:start w:val="1"/>
      <w:numFmt w:val="lowerLetter"/>
      <w:lvlText w:val="%8."/>
      <w:lvlJc w:val="left"/>
      <w:pPr>
        <w:ind w:left="5193" w:hanging="360"/>
      </w:pPr>
    </w:lvl>
    <w:lvl w:ilvl="8" w:tplc="1809001B" w:tentative="1">
      <w:start w:val="1"/>
      <w:numFmt w:val="lowerRoman"/>
      <w:lvlText w:val="%9."/>
      <w:lvlJc w:val="right"/>
      <w:pPr>
        <w:ind w:left="5913" w:hanging="180"/>
      </w:pPr>
    </w:lvl>
  </w:abstractNum>
  <w:abstractNum w:abstractNumId="43" w15:restartNumberingAfterBreak="0">
    <w:nsid w:val="6DF21B70"/>
    <w:multiLevelType w:val="multilevel"/>
    <w:tmpl w:val="BE2642A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E0E5B59"/>
    <w:multiLevelType w:val="hybridMultilevel"/>
    <w:tmpl w:val="B8F66CE0"/>
    <w:lvl w:ilvl="0" w:tplc="286C1F4E">
      <w:start w:val="1"/>
      <w:numFmt w:val="decimal"/>
      <w:lvlText w:val="%1."/>
      <w:lvlJc w:val="left"/>
      <w:pPr>
        <w:ind w:left="720" w:hanging="360"/>
      </w:pPr>
      <w:rPr>
        <w:rFonts w:hint="default"/>
        <w:i w:val="0"/>
        <w:i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5" w15:restartNumberingAfterBreak="0">
    <w:nsid w:val="6ED41BF5"/>
    <w:multiLevelType w:val="hybridMultilevel"/>
    <w:tmpl w:val="69626868"/>
    <w:lvl w:ilvl="0" w:tplc="2C96FD8E">
      <w:start w:val="1"/>
      <w:numFmt w:val="bullet"/>
      <w:lvlText w:val="•"/>
      <w:lvlJc w:val="left"/>
      <w:pPr>
        <w:tabs>
          <w:tab w:val="num" w:pos="720"/>
        </w:tabs>
        <w:ind w:left="720" w:hanging="360"/>
      </w:pPr>
      <w:rPr>
        <w:rFonts w:ascii="Arial" w:eastAsia="Arial" w:hAnsi="Arial" w:cs="Times New Roman" w:hint="default"/>
        <w:b w:val="0"/>
        <w:i w:val="0"/>
        <w:strike w:val="0"/>
        <w:dstrike w:val="0"/>
        <w:color w:val="000000"/>
        <w:sz w:val="24"/>
        <w:szCs w:val="24"/>
        <w:u w:val="none" w:color="000000"/>
        <w:effect w:val="none"/>
        <w:vertAlign w:val="baseline"/>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46" w15:restartNumberingAfterBreak="0">
    <w:nsid w:val="79200E48"/>
    <w:multiLevelType w:val="hybridMultilevel"/>
    <w:tmpl w:val="035AD774"/>
    <w:lvl w:ilvl="0" w:tplc="286C1F4E">
      <w:start w:val="1"/>
      <w:numFmt w:val="decimal"/>
      <w:lvlText w:val="%1."/>
      <w:lvlJc w:val="left"/>
      <w:pPr>
        <w:ind w:left="513" w:hanging="360"/>
      </w:pPr>
      <w:rPr>
        <w:rFonts w:hint="default"/>
        <w:i w:val="0"/>
        <w:iCs/>
      </w:rPr>
    </w:lvl>
    <w:lvl w:ilvl="1" w:tplc="18090019" w:tentative="1">
      <w:start w:val="1"/>
      <w:numFmt w:val="lowerLetter"/>
      <w:lvlText w:val="%2."/>
      <w:lvlJc w:val="left"/>
      <w:pPr>
        <w:ind w:left="1233" w:hanging="360"/>
      </w:pPr>
    </w:lvl>
    <w:lvl w:ilvl="2" w:tplc="1809001B" w:tentative="1">
      <w:start w:val="1"/>
      <w:numFmt w:val="lowerRoman"/>
      <w:lvlText w:val="%3."/>
      <w:lvlJc w:val="right"/>
      <w:pPr>
        <w:ind w:left="1953" w:hanging="180"/>
      </w:pPr>
    </w:lvl>
    <w:lvl w:ilvl="3" w:tplc="1809000F" w:tentative="1">
      <w:start w:val="1"/>
      <w:numFmt w:val="decimal"/>
      <w:lvlText w:val="%4."/>
      <w:lvlJc w:val="left"/>
      <w:pPr>
        <w:ind w:left="2673" w:hanging="360"/>
      </w:pPr>
    </w:lvl>
    <w:lvl w:ilvl="4" w:tplc="18090019" w:tentative="1">
      <w:start w:val="1"/>
      <w:numFmt w:val="lowerLetter"/>
      <w:lvlText w:val="%5."/>
      <w:lvlJc w:val="left"/>
      <w:pPr>
        <w:ind w:left="3393" w:hanging="360"/>
      </w:pPr>
    </w:lvl>
    <w:lvl w:ilvl="5" w:tplc="1809001B" w:tentative="1">
      <w:start w:val="1"/>
      <w:numFmt w:val="lowerRoman"/>
      <w:lvlText w:val="%6."/>
      <w:lvlJc w:val="right"/>
      <w:pPr>
        <w:ind w:left="4113" w:hanging="180"/>
      </w:pPr>
    </w:lvl>
    <w:lvl w:ilvl="6" w:tplc="1809000F" w:tentative="1">
      <w:start w:val="1"/>
      <w:numFmt w:val="decimal"/>
      <w:lvlText w:val="%7."/>
      <w:lvlJc w:val="left"/>
      <w:pPr>
        <w:ind w:left="4833" w:hanging="360"/>
      </w:pPr>
    </w:lvl>
    <w:lvl w:ilvl="7" w:tplc="18090019" w:tentative="1">
      <w:start w:val="1"/>
      <w:numFmt w:val="lowerLetter"/>
      <w:lvlText w:val="%8."/>
      <w:lvlJc w:val="left"/>
      <w:pPr>
        <w:ind w:left="5553" w:hanging="360"/>
      </w:pPr>
    </w:lvl>
    <w:lvl w:ilvl="8" w:tplc="1809001B" w:tentative="1">
      <w:start w:val="1"/>
      <w:numFmt w:val="lowerRoman"/>
      <w:lvlText w:val="%9."/>
      <w:lvlJc w:val="right"/>
      <w:pPr>
        <w:ind w:left="6273" w:hanging="180"/>
      </w:pPr>
    </w:lvl>
  </w:abstractNum>
  <w:abstractNum w:abstractNumId="47" w15:restartNumberingAfterBreak="0">
    <w:nsid w:val="7AC94788"/>
    <w:multiLevelType w:val="hybridMultilevel"/>
    <w:tmpl w:val="EC0E9E42"/>
    <w:lvl w:ilvl="0" w:tplc="18090001">
      <w:start w:val="1"/>
      <w:numFmt w:val="bullet"/>
      <w:lvlText w:val=""/>
      <w:lvlJc w:val="left"/>
      <w:pPr>
        <w:ind w:left="1040" w:hanging="360"/>
      </w:pPr>
      <w:rPr>
        <w:rFonts w:ascii="Symbol" w:hAnsi="Symbol" w:hint="default"/>
      </w:rPr>
    </w:lvl>
    <w:lvl w:ilvl="1" w:tplc="18090003" w:tentative="1">
      <w:start w:val="1"/>
      <w:numFmt w:val="bullet"/>
      <w:lvlText w:val="o"/>
      <w:lvlJc w:val="left"/>
      <w:pPr>
        <w:ind w:left="1760" w:hanging="360"/>
      </w:pPr>
      <w:rPr>
        <w:rFonts w:ascii="Courier New" w:hAnsi="Courier New" w:cs="Courier New" w:hint="default"/>
      </w:rPr>
    </w:lvl>
    <w:lvl w:ilvl="2" w:tplc="18090005" w:tentative="1">
      <w:start w:val="1"/>
      <w:numFmt w:val="bullet"/>
      <w:lvlText w:val=""/>
      <w:lvlJc w:val="left"/>
      <w:pPr>
        <w:ind w:left="2480" w:hanging="360"/>
      </w:pPr>
      <w:rPr>
        <w:rFonts w:ascii="Wingdings" w:hAnsi="Wingdings" w:hint="default"/>
      </w:rPr>
    </w:lvl>
    <w:lvl w:ilvl="3" w:tplc="18090001" w:tentative="1">
      <w:start w:val="1"/>
      <w:numFmt w:val="bullet"/>
      <w:lvlText w:val=""/>
      <w:lvlJc w:val="left"/>
      <w:pPr>
        <w:ind w:left="3200" w:hanging="360"/>
      </w:pPr>
      <w:rPr>
        <w:rFonts w:ascii="Symbol" w:hAnsi="Symbol" w:hint="default"/>
      </w:rPr>
    </w:lvl>
    <w:lvl w:ilvl="4" w:tplc="18090003" w:tentative="1">
      <w:start w:val="1"/>
      <w:numFmt w:val="bullet"/>
      <w:lvlText w:val="o"/>
      <w:lvlJc w:val="left"/>
      <w:pPr>
        <w:ind w:left="3920" w:hanging="360"/>
      </w:pPr>
      <w:rPr>
        <w:rFonts w:ascii="Courier New" w:hAnsi="Courier New" w:cs="Courier New" w:hint="default"/>
      </w:rPr>
    </w:lvl>
    <w:lvl w:ilvl="5" w:tplc="18090005" w:tentative="1">
      <w:start w:val="1"/>
      <w:numFmt w:val="bullet"/>
      <w:lvlText w:val=""/>
      <w:lvlJc w:val="left"/>
      <w:pPr>
        <w:ind w:left="4640" w:hanging="360"/>
      </w:pPr>
      <w:rPr>
        <w:rFonts w:ascii="Wingdings" w:hAnsi="Wingdings" w:hint="default"/>
      </w:rPr>
    </w:lvl>
    <w:lvl w:ilvl="6" w:tplc="18090001" w:tentative="1">
      <w:start w:val="1"/>
      <w:numFmt w:val="bullet"/>
      <w:lvlText w:val=""/>
      <w:lvlJc w:val="left"/>
      <w:pPr>
        <w:ind w:left="5360" w:hanging="360"/>
      </w:pPr>
      <w:rPr>
        <w:rFonts w:ascii="Symbol" w:hAnsi="Symbol" w:hint="default"/>
      </w:rPr>
    </w:lvl>
    <w:lvl w:ilvl="7" w:tplc="18090003" w:tentative="1">
      <w:start w:val="1"/>
      <w:numFmt w:val="bullet"/>
      <w:lvlText w:val="o"/>
      <w:lvlJc w:val="left"/>
      <w:pPr>
        <w:ind w:left="6080" w:hanging="360"/>
      </w:pPr>
      <w:rPr>
        <w:rFonts w:ascii="Courier New" w:hAnsi="Courier New" w:cs="Courier New" w:hint="default"/>
      </w:rPr>
    </w:lvl>
    <w:lvl w:ilvl="8" w:tplc="18090005" w:tentative="1">
      <w:start w:val="1"/>
      <w:numFmt w:val="bullet"/>
      <w:lvlText w:val=""/>
      <w:lvlJc w:val="left"/>
      <w:pPr>
        <w:ind w:left="6800" w:hanging="360"/>
      </w:pPr>
      <w:rPr>
        <w:rFonts w:ascii="Wingdings" w:hAnsi="Wingdings" w:hint="default"/>
      </w:rPr>
    </w:lvl>
  </w:abstractNum>
  <w:num w:numId="1">
    <w:abstractNumId w:val="3"/>
  </w:num>
  <w:num w:numId="2">
    <w:abstractNumId w:val="19"/>
  </w:num>
  <w:num w:numId="3">
    <w:abstractNumId w:val="47"/>
  </w:num>
  <w:num w:numId="4">
    <w:abstractNumId w:val="26"/>
  </w:num>
  <w:num w:numId="5">
    <w:abstractNumId w:val="10"/>
  </w:num>
  <w:num w:numId="6">
    <w:abstractNumId w:val="24"/>
  </w:num>
  <w:num w:numId="7">
    <w:abstractNumId w:val="4"/>
  </w:num>
  <w:num w:numId="8">
    <w:abstractNumId w:val="22"/>
  </w:num>
  <w:num w:numId="9">
    <w:abstractNumId w:val="11"/>
  </w:num>
  <w:num w:numId="10">
    <w:abstractNumId w:val="16"/>
  </w:num>
  <w:num w:numId="11">
    <w:abstractNumId w:val="5"/>
  </w:num>
  <w:num w:numId="12">
    <w:abstractNumId w:val="32"/>
  </w:num>
  <w:num w:numId="13">
    <w:abstractNumId w:val="34"/>
  </w:num>
  <w:num w:numId="14">
    <w:abstractNumId w:val="15"/>
  </w:num>
  <w:num w:numId="15">
    <w:abstractNumId w:val="8"/>
  </w:num>
  <w:num w:numId="16">
    <w:abstractNumId w:val="29"/>
  </w:num>
  <w:num w:numId="17">
    <w:abstractNumId w:val="23"/>
  </w:num>
  <w:num w:numId="18">
    <w:abstractNumId w:val="13"/>
  </w:num>
  <w:num w:numId="19">
    <w:abstractNumId w:val="42"/>
  </w:num>
  <w:num w:numId="20">
    <w:abstractNumId w:val="39"/>
  </w:num>
  <w:num w:numId="21">
    <w:abstractNumId w:val="43"/>
  </w:num>
  <w:num w:numId="22">
    <w:abstractNumId w:val="20"/>
  </w:num>
  <w:num w:numId="23">
    <w:abstractNumId w:val="28"/>
  </w:num>
  <w:num w:numId="24">
    <w:abstractNumId w:val="25"/>
  </w:num>
  <w:num w:numId="25">
    <w:abstractNumId w:val="37"/>
  </w:num>
  <w:num w:numId="26">
    <w:abstractNumId w:val="46"/>
  </w:num>
  <w:num w:numId="27">
    <w:abstractNumId w:val="7"/>
  </w:num>
  <w:num w:numId="28">
    <w:abstractNumId w:val="2"/>
  </w:num>
  <w:num w:numId="29">
    <w:abstractNumId w:val="18"/>
  </w:num>
  <w:num w:numId="30">
    <w:abstractNumId w:val="9"/>
  </w:num>
  <w:num w:numId="31">
    <w:abstractNumId w:val="33"/>
  </w:num>
  <w:num w:numId="32">
    <w:abstractNumId w:val="35"/>
  </w:num>
  <w:num w:numId="33">
    <w:abstractNumId w:val="44"/>
  </w:num>
  <w:num w:numId="34">
    <w:abstractNumId w:val="21"/>
  </w:num>
  <w:num w:numId="35">
    <w:abstractNumId w:val="31"/>
  </w:num>
  <w:num w:numId="36">
    <w:abstractNumId w:val="45"/>
  </w:num>
  <w:num w:numId="37">
    <w:abstractNumId w:val="36"/>
  </w:num>
  <w:num w:numId="38">
    <w:abstractNumId w:val="12"/>
  </w:num>
  <w:num w:numId="39">
    <w:abstractNumId w:val="0"/>
  </w:num>
  <w:num w:numId="40">
    <w:abstractNumId w:val="41"/>
  </w:num>
  <w:num w:numId="41">
    <w:abstractNumId w:val="14"/>
  </w:num>
  <w:num w:numId="42">
    <w:abstractNumId w:val="38"/>
  </w:num>
  <w:num w:numId="43">
    <w:abstractNumId w:val="1"/>
  </w:num>
  <w:num w:numId="44">
    <w:abstractNumId w:val="6"/>
  </w:num>
  <w:num w:numId="45">
    <w:abstractNumId w:val="30"/>
  </w:num>
  <w:num w:numId="46">
    <w:abstractNumId w:val="17"/>
  </w:num>
  <w:num w:numId="47">
    <w:abstractNumId w:val="40"/>
  </w:num>
  <w:num w:numId="4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327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366"/>
    <w:rsid w:val="00002AFE"/>
    <w:rsid w:val="00002EFE"/>
    <w:rsid w:val="000056FC"/>
    <w:rsid w:val="00005D78"/>
    <w:rsid w:val="00007C10"/>
    <w:rsid w:val="00011801"/>
    <w:rsid w:val="00012A47"/>
    <w:rsid w:val="000142A1"/>
    <w:rsid w:val="000144E9"/>
    <w:rsid w:val="00016367"/>
    <w:rsid w:val="00020A77"/>
    <w:rsid w:val="0002101C"/>
    <w:rsid w:val="00021CC4"/>
    <w:rsid w:val="00022E8F"/>
    <w:rsid w:val="00022FC9"/>
    <w:rsid w:val="000238CC"/>
    <w:rsid w:val="00024115"/>
    <w:rsid w:val="00026CFE"/>
    <w:rsid w:val="00026D53"/>
    <w:rsid w:val="00027315"/>
    <w:rsid w:val="00027525"/>
    <w:rsid w:val="000330A9"/>
    <w:rsid w:val="000333BF"/>
    <w:rsid w:val="00034716"/>
    <w:rsid w:val="000354E3"/>
    <w:rsid w:val="00035CF6"/>
    <w:rsid w:val="0003644A"/>
    <w:rsid w:val="00036496"/>
    <w:rsid w:val="0003713C"/>
    <w:rsid w:val="00041196"/>
    <w:rsid w:val="0004132B"/>
    <w:rsid w:val="00044964"/>
    <w:rsid w:val="00047E6C"/>
    <w:rsid w:val="000501B4"/>
    <w:rsid w:val="00055A1C"/>
    <w:rsid w:val="00056979"/>
    <w:rsid w:val="00060774"/>
    <w:rsid w:val="00062855"/>
    <w:rsid w:val="00063D24"/>
    <w:rsid w:val="000664BA"/>
    <w:rsid w:val="00070300"/>
    <w:rsid w:val="00070D9B"/>
    <w:rsid w:val="000737A7"/>
    <w:rsid w:val="00075AEB"/>
    <w:rsid w:val="000807B8"/>
    <w:rsid w:val="00080DCB"/>
    <w:rsid w:val="00081937"/>
    <w:rsid w:val="000819B4"/>
    <w:rsid w:val="00081B3F"/>
    <w:rsid w:val="00082882"/>
    <w:rsid w:val="00082DF2"/>
    <w:rsid w:val="00085001"/>
    <w:rsid w:val="00085646"/>
    <w:rsid w:val="000866FA"/>
    <w:rsid w:val="00086A97"/>
    <w:rsid w:val="00086D0A"/>
    <w:rsid w:val="000913E4"/>
    <w:rsid w:val="000921B1"/>
    <w:rsid w:val="0009465A"/>
    <w:rsid w:val="00094D76"/>
    <w:rsid w:val="00096886"/>
    <w:rsid w:val="00097A38"/>
    <w:rsid w:val="000A268E"/>
    <w:rsid w:val="000A49AE"/>
    <w:rsid w:val="000A4CE4"/>
    <w:rsid w:val="000B1DD9"/>
    <w:rsid w:val="000B2080"/>
    <w:rsid w:val="000B26F6"/>
    <w:rsid w:val="000B3D9E"/>
    <w:rsid w:val="000B46E2"/>
    <w:rsid w:val="000B49F1"/>
    <w:rsid w:val="000B4B70"/>
    <w:rsid w:val="000B5E48"/>
    <w:rsid w:val="000B78D1"/>
    <w:rsid w:val="000C1B2A"/>
    <w:rsid w:val="000C1CF6"/>
    <w:rsid w:val="000C23A0"/>
    <w:rsid w:val="000C2707"/>
    <w:rsid w:val="000C4798"/>
    <w:rsid w:val="000D2442"/>
    <w:rsid w:val="000D2FB3"/>
    <w:rsid w:val="000D37A6"/>
    <w:rsid w:val="000D4D27"/>
    <w:rsid w:val="000D531A"/>
    <w:rsid w:val="000D7067"/>
    <w:rsid w:val="000D78DD"/>
    <w:rsid w:val="000E0C76"/>
    <w:rsid w:val="000E162B"/>
    <w:rsid w:val="000E231A"/>
    <w:rsid w:val="000E2431"/>
    <w:rsid w:val="000E4135"/>
    <w:rsid w:val="000E5245"/>
    <w:rsid w:val="000E57BF"/>
    <w:rsid w:val="000E5C5B"/>
    <w:rsid w:val="000E7B91"/>
    <w:rsid w:val="000F0646"/>
    <w:rsid w:val="000F08ED"/>
    <w:rsid w:val="000F0B93"/>
    <w:rsid w:val="000F1AAA"/>
    <w:rsid w:val="000F2ECF"/>
    <w:rsid w:val="000F30CB"/>
    <w:rsid w:val="000F3A80"/>
    <w:rsid w:val="000F3DFC"/>
    <w:rsid w:val="000F50EA"/>
    <w:rsid w:val="000F5310"/>
    <w:rsid w:val="000F5DD1"/>
    <w:rsid w:val="001006BF"/>
    <w:rsid w:val="00100F6D"/>
    <w:rsid w:val="001026A0"/>
    <w:rsid w:val="001049C2"/>
    <w:rsid w:val="00104E18"/>
    <w:rsid w:val="001050B5"/>
    <w:rsid w:val="00106843"/>
    <w:rsid w:val="00107B05"/>
    <w:rsid w:val="0011200A"/>
    <w:rsid w:val="001126D2"/>
    <w:rsid w:val="00112798"/>
    <w:rsid w:val="00112F3E"/>
    <w:rsid w:val="00113794"/>
    <w:rsid w:val="0011687F"/>
    <w:rsid w:val="00116CFD"/>
    <w:rsid w:val="00117239"/>
    <w:rsid w:val="0012164E"/>
    <w:rsid w:val="00121779"/>
    <w:rsid w:val="001220A7"/>
    <w:rsid w:val="00122104"/>
    <w:rsid w:val="00123257"/>
    <w:rsid w:val="00124195"/>
    <w:rsid w:val="001250D9"/>
    <w:rsid w:val="0012590E"/>
    <w:rsid w:val="0012631F"/>
    <w:rsid w:val="00131B12"/>
    <w:rsid w:val="00131BBB"/>
    <w:rsid w:val="00131E00"/>
    <w:rsid w:val="00133CDE"/>
    <w:rsid w:val="00133FF6"/>
    <w:rsid w:val="00134CB0"/>
    <w:rsid w:val="00135A18"/>
    <w:rsid w:val="0013609D"/>
    <w:rsid w:val="00136BAC"/>
    <w:rsid w:val="00137037"/>
    <w:rsid w:val="00137963"/>
    <w:rsid w:val="00140397"/>
    <w:rsid w:val="00140858"/>
    <w:rsid w:val="00141F80"/>
    <w:rsid w:val="00144B36"/>
    <w:rsid w:val="0014545A"/>
    <w:rsid w:val="001526DB"/>
    <w:rsid w:val="00152A21"/>
    <w:rsid w:val="00153403"/>
    <w:rsid w:val="00155657"/>
    <w:rsid w:val="0015691B"/>
    <w:rsid w:val="00156CE5"/>
    <w:rsid w:val="00160B3D"/>
    <w:rsid w:val="00163F09"/>
    <w:rsid w:val="001709EE"/>
    <w:rsid w:val="001714CD"/>
    <w:rsid w:val="00172080"/>
    <w:rsid w:val="001725AF"/>
    <w:rsid w:val="00172E49"/>
    <w:rsid w:val="00175504"/>
    <w:rsid w:val="00177498"/>
    <w:rsid w:val="00182553"/>
    <w:rsid w:val="00183FAC"/>
    <w:rsid w:val="0018745E"/>
    <w:rsid w:val="0019014B"/>
    <w:rsid w:val="00190F64"/>
    <w:rsid w:val="001946A6"/>
    <w:rsid w:val="0019478C"/>
    <w:rsid w:val="00196116"/>
    <w:rsid w:val="00196D93"/>
    <w:rsid w:val="001971FA"/>
    <w:rsid w:val="001A0286"/>
    <w:rsid w:val="001A17A5"/>
    <w:rsid w:val="001A480D"/>
    <w:rsid w:val="001A5109"/>
    <w:rsid w:val="001A67A9"/>
    <w:rsid w:val="001A6ED0"/>
    <w:rsid w:val="001A7555"/>
    <w:rsid w:val="001A770F"/>
    <w:rsid w:val="001B0251"/>
    <w:rsid w:val="001B1292"/>
    <w:rsid w:val="001B1559"/>
    <w:rsid w:val="001B28C2"/>
    <w:rsid w:val="001B45D7"/>
    <w:rsid w:val="001B5591"/>
    <w:rsid w:val="001B5FCD"/>
    <w:rsid w:val="001B6396"/>
    <w:rsid w:val="001B66E4"/>
    <w:rsid w:val="001B6D35"/>
    <w:rsid w:val="001B7624"/>
    <w:rsid w:val="001B78F7"/>
    <w:rsid w:val="001C0312"/>
    <w:rsid w:val="001C0B84"/>
    <w:rsid w:val="001C0DE4"/>
    <w:rsid w:val="001C1144"/>
    <w:rsid w:val="001C1710"/>
    <w:rsid w:val="001C1BD7"/>
    <w:rsid w:val="001C1E32"/>
    <w:rsid w:val="001C3262"/>
    <w:rsid w:val="001C3B70"/>
    <w:rsid w:val="001C40DD"/>
    <w:rsid w:val="001C7B60"/>
    <w:rsid w:val="001C7F70"/>
    <w:rsid w:val="001D037C"/>
    <w:rsid w:val="001D195B"/>
    <w:rsid w:val="001D4055"/>
    <w:rsid w:val="001D4660"/>
    <w:rsid w:val="001E063D"/>
    <w:rsid w:val="001E121C"/>
    <w:rsid w:val="001E12F3"/>
    <w:rsid w:val="001E21E6"/>
    <w:rsid w:val="001E30B9"/>
    <w:rsid w:val="001E49F2"/>
    <w:rsid w:val="001E58F6"/>
    <w:rsid w:val="001E7E81"/>
    <w:rsid w:val="001F0A7D"/>
    <w:rsid w:val="001F0A84"/>
    <w:rsid w:val="001F3844"/>
    <w:rsid w:val="001F4114"/>
    <w:rsid w:val="001F42B8"/>
    <w:rsid w:val="001F480E"/>
    <w:rsid w:val="001F6016"/>
    <w:rsid w:val="001F6B72"/>
    <w:rsid w:val="00201F19"/>
    <w:rsid w:val="0020289C"/>
    <w:rsid w:val="00203456"/>
    <w:rsid w:val="00213317"/>
    <w:rsid w:val="0021338C"/>
    <w:rsid w:val="002163B1"/>
    <w:rsid w:val="00216944"/>
    <w:rsid w:val="00216FD1"/>
    <w:rsid w:val="0021780A"/>
    <w:rsid w:val="00221824"/>
    <w:rsid w:val="00223071"/>
    <w:rsid w:val="0022341E"/>
    <w:rsid w:val="0022650D"/>
    <w:rsid w:val="00226FA5"/>
    <w:rsid w:val="00230B02"/>
    <w:rsid w:val="00230C55"/>
    <w:rsid w:val="002320E9"/>
    <w:rsid w:val="002337B0"/>
    <w:rsid w:val="00233DCA"/>
    <w:rsid w:val="002360FB"/>
    <w:rsid w:val="00236830"/>
    <w:rsid w:val="00236AAD"/>
    <w:rsid w:val="0024007D"/>
    <w:rsid w:val="002401A2"/>
    <w:rsid w:val="0024155A"/>
    <w:rsid w:val="00243257"/>
    <w:rsid w:val="00243649"/>
    <w:rsid w:val="00243805"/>
    <w:rsid w:val="00244730"/>
    <w:rsid w:val="00245BD0"/>
    <w:rsid w:val="00245C37"/>
    <w:rsid w:val="00250C03"/>
    <w:rsid w:val="002514FD"/>
    <w:rsid w:val="00251D4C"/>
    <w:rsid w:val="00252A57"/>
    <w:rsid w:val="00253267"/>
    <w:rsid w:val="002546E7"/>
    <w:rsid w:val="00254964"/>
    <w:rsid w:val="00255AEB"/>
    <w:rsid w:val="00256558"/>
    <w:rsid w:val="00256AAC"/>
    <w:rsid w:val="00257072"/>
    <w:rsid w:val="00257523"/>
    <w:rsid w:val="002578D1"/>
    <w:rsid w:val="00260329"/>
    <w:rsid w:val="0026571C"/>
    <w:rsid w:val="00267B7F"/>
    <w:rsid w:val="002704B2"/>
    <w:rsid w:val="0027089E"/>
    <w:rsid w:val="00270CC8"/>
    <w:rsid w:val="00272AEA"/>
    <w:rsid w:val="00273B1B"/>
    <w:rsid w:val="00273DB4"/>
    <w:rsid w:val="00275A5D"/>
    <w:rsid w:val="00275D2D"/>
    <w:rsid w:val="0027622C"/>
    <w:rsid w:val="0027747D"/>
    <w:rsid w:val="00277616"/>
    <w:rsid w:val="002807D8"/>
    <w:rsid w:val="00280D50"/>
    <w:rsid w:val="00281E9E"/>
    <w:rsid w:val="00282659"/>
    <w:rsid w:val="00282B17"/>
    <w:rsid w:val="0028321B"/>
    <w:rsid w:val="00283288"/>
    <w:rsid w:val="00283F2D"/>
    <w:rsid w:val="002841C6"/>
    <w:rsid w:val="00284F02"/>
    <w:rsid w:val="002857CB"/>
    <w:rsid w:val="00285D36"/>
    <w:rsid w:val="00286886"/>
    <w:rsid w:val="0029159D"/>
    <w:rsid w:val="00292DF2"/>
    <w:rsid w:val="00293F0A"/>
    <w:rsid w:val="002948F4"/>
    <w:rsid w:val="002953E8"/>
    <w:rsid w:val="0029559A"/>
    <w:rsid w:val="002955AD"/>
    <w:rsid w:val="002A1031"/>
    <w:rsid w:val="002A3B17"/>
    <w:rsid w:val="002A4B2A"/>
    <w:rsid w:val="002A4F2B"/>
    <w:rsid w:val="002A5228"/>
    <w:rsid w:val="002A5972"/>
    <w:rsid w:val="002A5E34"/>
    <w:rsid w:val="002A64CD"/>
    <w:rsid w:val="002A6E25"/>
    <w:rsid w:val="002A7494"/>
    <w:rsid w:val="002B1C44"/>
    <w:rsid w:val="002B2803"/>
    <w:rsid w:val="002B3B23"/>
    <w:rsid w:val="002B423A"/>
    <w:rsid w:val="002B6451"/>
    <w:rsid w:val="002B7F4C"/>
    <w:rsid w:val="002C00D6"/>
    <w:rsid w:val="002C0126"/>
    <w:rsid w:val="002C0DF3"/>
    <w:rsid w:val="002C1A2A"/>
    <w:rsid w:val="002C221A"/>
    <w:rsid w:val="002C323F"/>
    <w:rsid w:val="002C4E28"/>
    <w:rsid w:val="002C6745"/>
    <w:rsid w:val="002C72B1"/>
    <w:rsid w:val="002D4A90"/>
    <w:rsid w:val="002E0004"/>
    <w:rsid w:val="002E1361"/>
    <w:rsid w:val="002E4243"/>
    <w:rsid w:val="002E47CD"/>
    <w:rsid w:val="002E4C2F"/>
    <w:rsid w:val="002E58C5"/>
    <w:rsid w:val="002E60B1"/>
    <w:rsid w:val="002F0564"/>
    <w:rsid w:val="002F1993"/>
    <w:rsid w:val="002F20F4"/>
    <w:rsid w:val="002F3196"/>
    <w:rsid w:val="002F501A"/>
    <w:rsid w:val="002F6CC5"/>
    <w:rsid w:val="002F76C3"/>
    <w:rsid w:val="002F7EB4"/>
    <w:rsid w:val="003018D4"/>
    <w:rsid w:val="003021CF"/>
    <w:rsid w:val="0030320B"/>
    <w:rsid w:val="003035D6"/>
    <w:rsid w:val="00303874"/>
    <w:rsid w:val="00307D68"/>
    <w:rsid w:val="00310A07"/>
    <w:rsid w:val="003116EE"/>
    <w:rsid w:val="00312D7F"/>
    <w:rsid w:val="00313D89"/>
    <w:rsid w:val="0031464A"/>
    <w:rsid w:val="00314844"/>
    <w:rsid w:val="00315782"/>
    <w:rsid w:val="00316645"/>
    <w:rsid w:val="00322C8A"/>
    <w:rsid w:val="003235F0"/>
    <w:rsid w:val="00323829"/>
    <w:rsid w:val="00325CB6"/>
    <w:rsid w:val="003301E8"/>
    <w:rsid w:val="00330215"/>
    <w:rsid w:val="003333F5"/>
    <w:rsid w:val="00333674"/>
    <w:rsid w:val="00334BF7"/>
    <w:rsid w:val="00334C95"/>
    <w:rsid w:val="00335090"/>
    <w:rsid w:val="0033535B"/>
    <w:rsid w:val="00336094"/>
    <w:rsid w:val="003370C1"/>
    <w:rsid w:val="00340377"/>
    <w:rsid w:val="00340F4C"/>
    <w:rsid w:val="00341072"/>
    <w:rsid w:val="00341C2E"/>
    <w:rsid w:val="00341C54"/>
    <w:rsid w:val="00342CC8"/>
    <w:rsid w:val="00343669"/>
    <w:rsid w:val="00343B95"/>
    <w:rsid w:val="003453F9"/>
    <w:rsid w:val="003459EC"/>
    <w:rsid w:val="00345F67"/>
    <w:rsid w:val="00346F7B"/>
    <w:rsid w:val="00352607"/>
    <w:rsid w:val="00352999"/>
    <w:rsid w:val="00353D8E"/>
    <w:rsid w:val="0035449F"/>
    <w:rsid w:val="003548BB"/>
    <w:rsid w:val="003553A5"/>
    <w:rsid w:val="00355F0E"/>
    <w:rsid w:val="0035653A"/>
    <w:rsid w:val="00360FC1"/>
    <w:rsid w:val="00361709"/>
    <w:rsid w:val="003622E5"/>
    <w:rsid w:val="0036300C"/>
    <w:rsid w:val="0036378B"/>
    <w:rsid w:val="00366C13"/>
    <w:rsid w:val="00366EBF"/>
    <w:rsid w:val="00372431"/>
    <w:rsid w:val="00373E0A"/>
    <w:rsid w:val="00374B5E"/>
    <w:rsid w:val="00374F88"/>
    <w:rsid w:val="0037710C"/>
    <w:rsid w:val="00377D18"/>
    <w:rsid w:val="00380C4E"/>
    <w:rsid w:val="00380CEE"/>
    <w:rsid w:val="00383CDF"/>
    <w:rsid w:val="00384A4E"/>
    <w:rsid w:val="00384D0E"/>
    <w:rsid w:val="0039281C"/>
    <w:rsid w:val="00394700"/>
    <w:rsid w:val="00394AEB"/>
    <w:rsid w:val="00396B7F"/>
    <w:rsid w:val="00397F6C"/>
    <w:rsid w:val="003A065F"/>
    <w:rsid w:val="003A0F51"/>
    <w:rsid w:val="003A1240"/>
    <w:rsid w:val="003A28B0"/>
    <w:rsid w:val="003A4BF1"/>
    <w:rsid w:val="003A4CA7"/>
    <w:rsid w:val="003A542A"/>
    <w:rsid w:val="003A5DC5"/>
    <w:rsid w:val="003A743C"/>
    <w:rsid w:val="003A7B0F"/>
    <w:rsid w:val="003B0C34"/>
    <w:rsid w:val="003B157A"/>
    <w:rsid w:val="003B3072"/>
    <w:rsid w:val="003B32F6"/>
    <w:rsid w:val="003B3B38"/>
    <w:rsid w:val="003B3D7F"/>
    <w:rsid w:val="003B472A"/>
    <w:rsid w:val="003B5103"/>
    <w:rsid w:val="003C16AA"/>
    <w:rsid w:val="003C3331"/>
    <w:rsid w:val="003C448A"/>
    <w:rsid w:val="003C53EC"/>
    <w:rsid w:val="003C60AA"/>
    <w:rsid w:val="003C68AA"/>
    <w:rsid w:val="003C691E"/>
    <w:rsid w:val="003C715B"/>
    <w:rsid w:val="003D2890"/>
    <w:rsid w:val="003D3230"/>
    <w:rsid w:val="003D4303"/>
    <w:rsid w:val="003D4477"/>
    <w:rsid w:val="003D466F"/>
    <w:rsid w:val="003D5B81"/>
    <w:rsid w:val="003D5D3B"/>
    <w:rsid w:val="003D6513"/>
    <w:rsid w:val="003E10F0"/>
    <w:rsid w:val="003E12BF"/>
    <w:rsid w:val="003E137C"/>
    <w:rsid w:val="003E1BC7"/>
    <w:rsid w:val="003E1D9B"/>
    <w:rsid w:val="003E5499"/>
    <w:rsid w:val="003E7E5B"/>
    <w:rsid w:val="003F00FC"/>
    <w:rsid w:val="003F040F"/>
    <w:rsid w:val="003F1265"/>
    <w:rsid w:val="003F1A4F"/>
    <w:rsid w:val="003F3873"/>
    <w:rsid w:val="003F543F"/>
    <w:rsid w:val="003F68A0"/>
    <w:rsid w:val="003F7DAA"/>
    <w:rsid w:val="00400FC3"/>
    <w:rsid w:val="00401548"/>
    <w:rsid w:val="00401AE2"/>
    <w:rsid w:val="00403D18"/>
    <w:rsid w:val="00404F08"/>
    <w:rsid w:val="00405DF4"/>
    <w:rsid w:val="004102F9"/>
    <w:rsid w:val="004103BC"/>
    <w:rsid w:val="00410CDC"/>
    <w:rsid w:val="00410DA8"/>
    <w:rsid w:val="00412EEC"/>
    <w:rsid w:val="00414328"/>
    <w:rsid w:val="00414838"/>
    <w:rsid w:val="00414900"/>
    <w:rsid w:val="00415893"/>
    <w:rsid w:val="00416687"/>
    <w:rsid w:val="00421A72"/>
    <w:rsid w:val="00421D3C"/>
    <w:rsid w:val="0042479D"/>
    <w:rsid w:val="0042499A"/>
    <w:rsid w:val="0042582C"/>
    <w:rsid w:val="00425F28"/>
    <w:rsid w:val="00426DD8"/>
    <w:rsid w:val="004274EF"/>
    <w:rsid w:val="004301A5"/>
    <w:rsid w:val="004301C1"/>
    <w:rsid w:val="004304E6"/>
    <w:rsid w:val="00431781"/>
    <w:rsid w:val="00433279"/>
    <w:rsid w:val="00435658"/>
    <w:rsid w:val="0043583C"/>
    <w:rsid w:val="00435ADA"/>
    <w:rsid w:val="00436AB5"/>
    <w:rsid w:val="00436F2F"/>
    <w:rsid w:val="004407A5"/>
    <w:rsid w:val="004418E1"/>
    <w:rsid w:val="00445046"/>
    <w:rsid w:val="004452B7"/>
    <w:rsid w:val="00446310"/>
    <w:rsid w:val="00446E7E"/>
    <w:rsid w:val="00447D3A"/>
    <w:rsid w:val="00447D90"/>
    <w:rsid w:val="00451D8D"/>
    <w:rsid w:val="00451FEB"/>
    <w:rsid w:val="00454525"/>
    <w:rsid w:val="00454918"/>
    <w:rsid w:val="0045493B"/>
    <w:rsid w:val="0045498E"/>
    <w:rsid w:val="00454E7F"/>
    <w:rsid w:val="0045737D"/>
    <w:rsid w:val="0046347F"/>
    <w:rsid w:val="004646BE"/>
    <w:rsid w:val="00470C53"/>
    <w:rsid w:val="00472C6E"/>
    <w:rsid w:val="00473D44"/>
    <w:rsid w:val="00474C05"/>
    <w:rsid w:val="004759D2"/>
    <w:rsid w:val="00476279"/>
    <w:rsid w:val="004771A2"/>
    <w:rsid w:val="00477A75"/>
    <w:rsid w:val="00480462"/>
    <w:rsid w:val="00480901"/>
    <w:rsid w:val="004809D9"/>
    <w:rsid w:val="00481831"/>
    <w:rsid w:val="00481E69"/>
    <w:rsid w:val="00483AD8"/>
    <w:rsid w:val="00483ADC"/>
    <w:rsid w:val="00485582"/>
    <w:rsid w:val="00486F5E"/>
    <w:rsid w:val="00486FF5"/>
    <w:rsid w:val="00490E96"/>
    <w:rsid w:val="00491056"/>
    <w:rsid w:val="004921F1"/>
    <w:rsid w:val="0049349D"/>
    <w:rsid w:val="00494631"/>
    <w:rsid w:val="004964A3"/>
    <w:rsid w:val="00497E8F"/>
    <w:rsid w:val="004A22F1"/>
    <w:rsid w:val="004A404C"/>
    <w:rsid w:val="004A6447"/>
    <w:rsid w:val="004B0E1C"/>
    <w:rsid w:val="004B12ED"/>
    <w:rsid w:val="004B1954"/>
    <w:rsid w:val="004B4614"/>
    <w:rsid w:val="004B4769"/>
    <w:rsid w:val="004B49C6"/>
    <w:rsid w:val="004B5623"/>
    <w:rsid w:val="004B6B1B"/>
    <w:rsid w:val="004B7DA3"/>
    <w:rsid w:val="004C06F4"/>
    <w:rsid w:val="004C206B"/>
    <w:rsid w:val="004C4F90"/>
    <w:rsid w:val="004C4FB7"/>
    <w:rsid w:val="004D0404"/>
    <w:rsid w:val="004D0C1A"/>
    <w:rsid w:val="004D206B"/>
    <w:rsid w:val="004D31D4"/>
    <w:rsid w:val="004D3B9D"/>
    <w:rsid w:val="004D3F67"/>
    <w:rsid w:val="004D4A7B"/>
    <w:rsid w:val="004D5955"/>
    <w:rsid w:val="004E0B8C"/>
    <w:rsid w:val="004E2CB9"/>
    <w:rsid w:val="004E37A9"/>
    <w:rsid w:val="004E496E"/>
    <w:rsid w:val="004E6345"/>
    <w:rsid w:val="004E7421"/>
    <w:rsid w:val="004F04E6"/>
    <w:rsid w:val="004F1523"/>
    <w:rsid w:val="004F281E"/>
    <w:rsid w:val="004F2861"/>
    <w:rsid w:val="004F5900"/>
    <w:rsid w:val="004F74C3"/>
    <w:rsid w:val="004F757C"/>
    <w:rsid w:val="004F75F0"/>
    <w:rsid w:val="004F772A"/>
    <w:rsid w:val="004F791D"/>
    <w:rsid w:val="004F7B91"/>
    <w:rsid w:val="00501BFD"/>
    <w:rsid w:val="005021C8"/>
    <w:rsid w:val="00502BD7"/>
    <w:rsid w:val="005045AD"/>
    <w:rsid w:val="00505DBA"/>
    <w:rsid w:val="00511BAA"/>
    <w:rsid w:val="0051394A"/>
    <w:rsid w:val="00514828"/>
    <w:rsid w:val="005150A6"/>
    <w:rsid w:val="005156BF"/>
    <w:rsid w:val="0051587C"/>
    <w:rsid w:val="00515B01"/>
    <w:rsid w:val="0051660E"/>
    <w:rsid w:val="00523A59"/>
    <w:rsid w:val="005243E5"/>
    <w:rsid w:val="00524CF4"/>
    <w:rsid w:val="00525E3C"/>
    <w:rsid w:val="005270C2"/>
    <w:rsid w:val="00527693"/>
    <w:rsid w:val="00527F6B"/>
    <w:rsid w:val="005300D7"/>
    <w:rsid w:val="00531C0A"/>
    <w:rsid w:val="005338CB"/>
    <w:rsid w:val="00535AD2"/>
    <w:rsid w:val="00535D59"/>
    <w:rsid w:val="00536219"/>
    <w:rsid w:val="0053630A"/>
    <w:rsid w:val="00536515"/>
    <w:rsid w:val="00536694"/>
    <w:rsid w:val="00537878"/>
    <w:rsid w:val="005401D4"/>
    <w:rsid w:val="00540F0A"/>
    <w:rsid w:val="00541EEE"/>
    <w:rsid w:val="00542E3D"/>
    <w:rsid w:val="00543582"/>
    <w:rsid w:val="005465C5"/>
    <w:rsid w:val="00546DEF"/>
    <w:rsid w:val="00547DAA"/>
    <w:rsid w:val="00551375"/>
    <w:rsid w:val="00551B38"/>
    <w:rsid w:val="005524AD"/>
    <w:rsid w:val="005530B5"/>
    <w:rsid w:val="00553200"/>
    <w:rsid w:val="00556FC5"/>
    <w:rsid w:val="005576C1"/>
    <w:rsid w:val="00563560"/>
    <w:rsid w:val="00563981"/>
    <w:rsid w:val="00565F78"/>
    <w:rsid w:val="00566BFE"/>
    <w:rsid w:val="0057058E"/>
    <w:rsid w:val="00572B82"/>
    <w:rsid w:val="00573657"/>
    <w:rsid w:val="00574B15"/>
    <w:rsid w:val="00576017"/>
    <w:rsid w:val="00583018"/>
    <w:rsid w:val="00590358"/>
    <w:rsid w:val="00590782"/>
    <w:rsid w:val="00590D13"/>
    <w:rsid w:val="005925A1"/>
    <w:rsid w:val="00593BC5"/>
    <w:rsid w:val="00596BE5"/>
    <w:rsid w:val="005A11D7"/>
    <w:rsid w:val="005A12FC"/>
    <w:rsid w:val="005A34AA"/>
    <w:rsid w:val="005A374A"/>
    <w:rsid w:val="005A39FA"/>
    <w:rsid w:val="005A4349"/>
    <w:rsid w:val="005A60A8"/>
    <w:rsid w:val="005A617A"/>
    <w:rsid w:val="005A6A14"/>
    <w:rsid w:val="005A73A5"/>
    <w:rsid w:val="005A7F3C"/>
    <w:rsid w:val="005B0827"/>
    <w:rsid w:val="005B0ED3"/>
    <w:rsid w:val="005B37A5"/>
    <w:rsid w:val="005B391D"/>
    <w:rsid w:val="005B5470"/>
    <w:rsid w:val="005C007B"/>
    <w:rsid w:val="005C07DB"/>
    <w:rsid w:val="005C0E98"/>
    <w:rsid w:val="005C2F64"/>
    <w:rsid w:val="005C3AFD"/>
    <w:rsid w:val="005C6E4F"/>
    <w:rsid w:val="005D0662"/>
    <w:rsid w:val="005D0BD9"/>
    <w:rsid w:val="005D2192"/>
    <w:rsid w:val="005D2BC5"/>
    <w:rsid w:val="005D3413"/>
    <w:rsid w:val="005D4FFA"/>
    <w:rsid w:val="005D547F"/>
    <w:rsid w:val="005D6018"/>
    <w:rsid w:val="005D6132"/>
    <w:rsid w:val="005E1CF5"/>
    <w:rsid w:val="005E2E78"/>
    <w:rsid w:val="005E2EF0"/>
    <w:rsid w:val="005E2FD1"/>
    <w:rsid w:val="005E426F"/>
    <w:rsid w:val="005E6042"/>
    <w:rsid w:val="005E71A8"/>
    <w:rsid w:val="005E72E5"/>
    <w:rsid w:val="005F1279"/>
    <w:rsid w:val="005F165A"/>
    <w:rsid w:val="005F3AF4"/>
    <w:rsid w:val="005F3B58"/>
    <w:rsid w:val="006004FD"/>
    <w:rsid w:val="006007CA"/>
    <w:rsid w:val="0060115E"/>
    <w:rsid w:val="00603544"/>
    <w:rsid w:val="00603EF8"/>
    <w:rsid w:val="006042DB"/>
    <w:rsid w:val="00606C5D"/>
    <w:rsid w:val="00611894"/>
    <w:rsid w:val="00611FAD"/>
    <w:rsid w:val="006142D5"/>
    <w:rsid w:val="00614950"/>
    <w:rsid w:val="0061560C"/>
    <w:rsid w:val="006162F9"/>
    <w:rsid w:val="006172CE"/>
    <w:rsid w:val="00617370"/>
    <w:rsid w:val="00617D54"/>
    <w:rsid w:val="00620231"/>
    <w:rsid w:val="0062205B"/>
    <w:rsid w:val="00622EDE"/>
    <w:rsid w:val="0062546F"/>
    <w:rsid w:val="0062597F"/>
    <w:rsid w:val="006260FC"/>
    <w:rsid w:val="00626864"/>
    <w:rsid w:val="0063051D"/>
    <w:rsid w:val="00630CBB"/>
    <w:rsid w:val="00630E74"/>
    <w:rsid w:val="0063343D"/>
    <w:rsid w:val="006345D3"/>
    <w:rsid w:val="00634678"/>
    <w:rsid w:val="00634AD6"/>
    <w:rsid w:val="0063504F"/>
    <w:rsid w:val="00636471"/>
    <w:rsid w:val="00636D89"/>
    <w:rsid w:val="00636F85"/>
    <w:rsid w:val="00637876"/>
    <w:rsid w:val="006417A5"/>
    <w:rsid w:val="00641E97"/>
    <w:rsid w:val="00642CF0"/>
    <w:rsid w:val="00644879"/>
    <w:rsid w:val="00644CCA"/>
    <w:rsid w:val="00650CE6"/>
    <w:rsid w:val="00650DDA"/>
    <w:rsid w:val="00652806"/>
    <w:rsid w:val="00652E87"/>
    <w:rsid w:val="006534E4"/>
    <w:rsid w:val="00657679"/>
    <w:rsid w:val="0066089D"/>
    <w:rsid w:val="0066177A"/>
    <w:rsid w:val="006625F8"/>
    <w:rsid w:val="006629C8"/>
    <w:rsid w:val="00662FED"/>
    <w:rsid w:val="00664E1E"/>
    <w:rsid w:val="00666770"/>
    <w:rsid w:val="00673158"/>
    <w:rsid w:val="00674E9B"/>
    <w:rsid w:val="00675867"/>
    <w:rsid w:val="00677DBA"/>
    <w:rsid w:val="006806B4"/>
    <w:rsid w:val="0068079B"/>
    <w:rsid w:val="0068127B"/>
    <w:rsid w:val="00681D6A"/>
    <w:rsid w:val="006821FC"/>
    <w:rsid w:val="00683616"/>
    <w:rsid w:val="00684CF7"/>
    <w:rsid w:val="00685A30"/>
    <w:rsid w:val="00687580"/>
    <w:rsid w:val="006904E6"/>
    <w:rsid w:val="00690C79"/>
    <w:rsid w:val="006918C5"/>
    <w:rsid w:val="00693091"/>
    <w:rsid w:val="00694397"/>
    <w:rsid w:val="00694C8E"/>
    <w:rsid w:val="006977D7"/>
    <w:rsid w:val="006A01FE"/>
    <w:rsid w:val="006A0354"/>
    <w:rsid w:val="006A0363"/>
    <w:rsid w:val="006A0377"/>
    <w:rsid w:val="006A082F"/>
    <w:rsid w:val="006A083E"/>
    <w:rsid w:val="006A11D8"/>
    <w:rsid w:val="006A3E54"/>
    <w:rsid w:val="006A3E9D"/>
    <w:rsid w:val="006A423D"/>
    <w:rsid w:val="006A448B"/>
    <w:rsid w:val="006A4FC3"/>
    <w:rsid w:val="006A5FBF"/>
    <w:rsid w:val="006A7A8D"/>
    <w:rsid w:val="006A7C14"/>
    <w:rsid w:val="006B014D"/>
    <w:rsid w:val="006B09B6"/>
    <w:rsid w:val="006B15F5"/>
    <w:rsid w:val="006B2DEA"/>
    <w:rsid w:val="006B380B"/>
    <w:rsid w:val="006B40A7"/>
    <w:rsid w:val="006B4740"/>
    <w:rsid w:val="006B58DE"/>
    <w:rsid w:val="006B5D12"/>
    <w:rsid w:val="006B5F3F"/>
    <w:rsid w:val="006C0522"/>
    <w:rsid w:val="006C13A7"/>
    <w:rsid w:val="006C395C"/>
    <w:rsid w:val="006C4165"/>
    <w:rsid w:val="006C645E"/>
    <w:rsid w:val="006C6528"/>
    <w:rsid w:val="006C6747"/>
    <w:rsid w:val="006C685E"/>
    <w:rsid w:val="006D01F4"/>
    <w:rsid w:val="006D142A"/>
    <w:rsid w:val="006D2BBE"/>
    <w:rsid w:val="006D31C0"/>
    <w:rsid w:val="006D3DCD"/>
    <w:rsid w:val="006D55BA"/>
    <w:rsid w:val="006D63D1"/>
    <w:rsid w:val="006E0AE6"/>
    <w:rsid w:val="006E1187"/>
    <w:rsid w:val="006E1BBE"/>
    <w:rsid w:val="006E3CB3"/>
    <w:rsid w:val="006E49E1"/>
    <w:rsid w:val="006E54AC"/>
    <w:rsid w:val="006E5B36"/>
    <w:rsid w:val="006E6991"/>
    <w:rsid w:val="006F0C50"/>
    <w:rsid w:val="006F33FD"/>
    <w:rsid w:val="006F359B"/>
    <w:rsid w:val="006F3F6A"/>
    <w:rsid w:val="006F5907"/>
    <w:rsid w:val="006F6428"/>
    <w:rsid w:val="006F7D5B"/>
    <w:rsid w:val="00700309"/>
    <w:rsid w:val="00700356"/>
    <w:rsid w:val="00700DA4"/>
    <w:rsid w:val="007010B1"/>
    <w:rsid w:val="0070138A"/>
    <w:rsid w:val="0070143A"/>
    <w:rsid w:val="0070383C"/>
    <w:rsid w:val="00703BB1"/>
    <w:rsid w:val="00703F15"/>
    <w:rsid w:val="00703FC6"/>
    <w:rsid w:val="00705345"/>
    <w:rsid w:val="00706229"/>
    <w:rsid w:val="00706283"/>
    <w:rsid w:val="007102EB"/>
    <w:rsid w:val="00714361"/>
    <w:rsid w:val="007155EE"/>
    <w:rsid w:val="007172A6"/>
    <w:rsid w:val="0072035C"/>
    <w:rsid w:val="00721DBB"/>
    <w:rsid w:val="00721E92"/>
    <w:rsid w:val="007222B4"/>
    <w:rsid w:val="00723073"/>
    <w:rsid w:val="007234FC"/>
    <w:rsid w:val="007235E6"/>
    <w:rsid w:val="00724AAC"/>
    <w:rsid w:val="00725458"/>
    <w:rsid w:val="00725542"/>
    <w:rsid w:val="00727D82"/>
    <w:rsid w:val="00732D7E"/>
    <w:rsid w:val="00733970"/>
    <w:rsid w:val="007343D7"/>
    <w:rsid w:val="00734774"/>
    <w:rsid w:val="00736056"/>
    <w:rsid w:val="00740C5E"/>
    <w:rsid w:val="00740D6A"/>
    <w:rsid w:val="00746A03"/>
    <w:rsid w:val="007473F2"/>
    <w:rsid w:val="007512BB"/>
    <w:rsid w:val="0075166D"/>
    <w:rsid w:val="007532BB"/>
    <w:rsid w:val="00756609"/>
    <w:rsid w:val="0075707D"/>
    <w:rsid w:val="0075718F"/>
    <w:rsid w:val="00761FCD"/>
    <w:rsid w:val="0076288B"/>
    <w:rsid w:val="0076290F"/>
    <w:rsid w:val="00762988"/>
    <w:rsid w:val="007641EE"/>
    <w:rsid w:val="00765699"/>
    <w:rsid w:val="007709F6"/>
    <w:rsid w:val="007711C9"/>
    <w:rsid w:val="00771B4C"/>
    <w:rsid w:val="00772270"/>
    <w:rsid w:val="007738D2"/>
    <w:rsid w:val="0077508A"/>
    <w:rsid w:val="00777393"/>
    <w:rsid w:val="00777D36"/>
    <w:rsid w:val="00780DE5"/>
    <w:rsid w:val="00781A4C"/>
    <w:rsid w:val="007826C8"/>
    <w:rsid w:val="00783968"/>
    <w:rsid w:val="00784022"/>
    <w:rsid w:val="007857DE"/>
    <w:rsid w:val="00786C2F"/>
    <w:rsid w:val="007874E1"/>
    <w:rsid w:val="007877A1"/>
    <w:rsid w:val="007901B2"/>
    <w:rsid w:val="007902F3"/>
    <w:rsid w:val="00790D3D"/>
    <w:rsid w:val="00791A9F"/>
    <w:rsid w:val="007921D5"/>
    <w:rsid w:val="00792BD1"/>
    <w:rsid w:val="00792E91"/>
    <w:rsid w:val="007930A6"/>
    <w:rsid w:val="00794773"/>
    <w:rsid w:val="00797219"/>
    <w:rsid w:val="007A1879"/>
    <w:rsid w:val="007A1E81"/>
    <w:rsid w:val="007A2BFC"/>
    <w:rsid w:val="007A2E65"/>
    <w:rsid w:val="007A2FA0"/>
    <w:rsid w:val="007A3759"/>
    <w:rsid w:val="007A4879"/>
    <w:rsid w:val="007A62D6"/>
    <w:rsid w:val="007A7BDE"/>
    <w:rsid w:val="007B01B2"/>
    <w:rsid w:val="007B2E53"/>
    <w:rsid w:val="007B2E68"/>
    <w:rsid w:val="007B3144"/>
    <w:rsid w:val="007B4E28"/>
    <w:rsid w:val="007B68B2"/>
    <w:rsid w:val="007B6DFF"/>
    <w:rsid w:val="007C1388"/>
    <w:rsid w:val="007C1856"/>
    <w:rsid w:val="007C1FD7"/>
    <w:rsid w:val="007C277D"/>
    <w:rsid w:val="007C5095"/>
    <w:rsid w:val="007C6D0A"/>
    <w:rsid w:val="007C73E1"/>
    <w:rsid w:val="007C7DE4"/>
    <w:rsid w:val="007D01F7"/>
    <w:rsid w:val="007D03F6"/>
    <w:rsid w:val="007D1008"/>
    <w:rsid w:val="007D3886"/>
    <w:rsid w:val="007D3E5C"/>
    <w:rsid w:val="007D481A"/>
    <w:rsid w:val="007D57F3"/>
    <w:rsid w:val="007D664B"/>
    <w:rsid w:val="007D7ECA"/>
    <w:rsid w:val="007E1D22"/>
    <w:rsid w:val="007E42D7"/>
    <w:rsid w:val="007E4C9B"/>
    <w:rsid w:val="007E7667"/>
    <w:rsid w:val="007E7C17"/>
    <w:rsid w:val="007E7FB3"/>
    <w:rsid w:val="007F1485"/>
    <w:rsid w:val="007F1AA5"/>
    <w:rsid w:val="007F2FA1"/>
    <w:rsid w:val="007F3326"/>
    <w:rsid w:val="007F33D3"/>
    <w:rsid w:val="007F7AE0"/>
    <w:rsid w:val="00804B20"/>
    <w:rsid w:val="00805370"/>
    <w:rsid w:val="0080597F"/>
    <w:rsid w:val="00805A2E"/>
    <w:rsid w:val="008100F6"/>
    <w:rsid w:val="0081067B"/>
    <w:rsid w:val="00812478"/>
    <w:rsid w:val="0081285B"/>
    <w:rsid w:val="00812ABF"/>
    <w:rsid w:val="00812C3A"/>
    <w:rsid w:val="00812F22"/>
    <w:rsid w:val="00813363"/>
    <w:rsid w:val="0081672F"/>
    <w:rsid w:val="00816CA2"/>
    <w:rsid w:val="0082169E"/>
    <w:rsid w:val="00821CF3"/>
    <w:rsid w:val="008228C9"/>
    <w:rsid w:val="00822EBF"/>
    <w:rsid w:val="008252DB"/>
    <w:rsid w:val="00825AC9"/>
    <w:rsid w:val="00825D16"/>
    <w:rsid w:val="00826113"/>
    <w:rsid w:val="00827BCC"/>
    <w:rsid w:val="0083308D"/>
    <w:rsid w:val="0083359B"/>
    <w:rsid w:val="00834F68"/>
    <w:rsid w:val="00835834"/>
    <w:rsid w:val="008379CF"/>
    <w:rsid w:val="0084335D"/>
    <w:rsid w:val="008436DE"/>
    <w:rsid w:val="00843C73"/>
    <w:rsid w:val="00844B44"/>
    <w:rsid w:val="00844C8F"/>
    <w:rsid w:val="00845857"/>
    <w:rsid w:val="0084609A"/>
    <w:rsid w:val="008463FB"/>
    <w:rsid w:val="008468F0"/>
    <w:rsid w:val="00847F9B"/>
    <w:rsid w:val="00851413"/>
    <w:rsid w:val="0085205D"/>
    <w:rsid w:val="00852118"/>
    <w:rsid w:val="008522E1"/>
    <w:rsid w:val="008528D7"/>
    <w:rsid w:val="008533EB"/>
    <w:rsid w:val="00853A2F"/>
    <w:rsid w:val="00854B71"/>
    <w:rsid w:val="0085512A"/>
    <w:rsid w:val="00856164"/>
    <w:rsid w:val="0085621D"/>
    <w:rsid w:val="00856905"/>
    <w:rsid w:val="00857E0B"/>
    <w:rsid w:val="00860981"/>
    <w:rsid w:val="00861DE2"/>
    <w:rsid w:val="00865FCA"/>
    <w:rsid w:val="008673BB"/>
    <w:rsid w:val="00867B6A"/>
    <w:rsid w:val="00870A4E"/>
    <w:rsid w:val="00872403"/>
    <w:rsid w:val="008725DA"/>
    <w:rsid w:val="008735E8"/>
    <w:rsid w:val="00875233"/>
    <w:rsid w:val="0087582D"/>
    <w:rsid w:val="00876285"/>
    <w:rsid w:val="0088091B"/>
    <w:rsid w:val="008810B4"/>
    <w:rsid w:val="00881477"/>
    <w:rsid w:val="00883ADF"/>
    <w:rsid w:val="00886A22"/>
    <w:rsid w:val="00886EA5"/>
    <w:rsid w:val="00887EC1"/>
    <w:rsid w:val="00890F4E"/>
    <w:rsid w:val="00891D2B"/>
    <w:rsid w:val="00892DDC"/>
    <w:rsid w:val="00893342"/>
    <w:rsid w:val="008942D5"/>
    <w:rsid w:val="00894E07"/>
    <w:rsid w:val="008958CA"/>
    <w:rsid w:val="00897757"/>
    <w:rsid w:val="008A12C0"/>
    <w:rsid w:val="008A1834"/>
    <w:rsid w:val="008A21D1"/>
    <w:rsid w:val="008A2EEE"/>
    <w:rsid w:val="008A3291"/>
    <w:rsid w:val="008A35BD"/>
    <w:rsid w:val="008A3CE6"/>
    <w:rsid w:val="008A43E5"/>
    <w:rsid w:val="008A53A3"/>
    <w:rsid w:val="008A635D"/>
    <w:rsid w:val="008B1F87"/>
    <w:rsid w:val="008B7D74"/>
    <w:rsid w:val="008C1A8D"/>
    <w:rsid w:val="008C69E2"/>
    <w:rsid w:val="008C7461"/>
    <w:rsid w:val="008D0C0C"/>
    <w:rsid w:val="008D1FD1"/>
    <w:rsid w:val="008D2806"/>
    <w:rsid w:val="008D393F"/>
    <w:rsid w:val="008D45E7"/>
    <w:rsid w:val="008D499A"/>
    <w:rsid w:val="008D56C2"/>
    <w:rsid w:val="008D57B5"/>
    <w:rsid w:val="008D5C50"/>
    <w:rsid w:val="008D6873"/>
    <w:rsid w:val="008E0AAF"/>
    <w:rsid w:val="008E0C1A"/>
    <w:rsid w:val="008E1E9C"/>
    <w:rsid w:val="008E3F36"/>
    <w:rsid w:val="008E4115"/>
    <w:rsid w:val="008E5ADD"/>
    <w:rsid w:val="008E5C34"/>
    <w:rsid w:val="008E6BB4"/>
    <w:rsid w:val="008F0FA9"/>
    <w:rsid w:val="008F12C7"/>
    <w:rsid w:val="008F1C4C"/>
    <w:rsid w:val="008F2314"/>
    <w:rsid w:val="008F456A"/>
    <w:rsid w:val="0090016D"/>
    <w:rsid w:val="00900903"/>
    <w:rsid w:val="009017FD"/>
    <w:rsid w:val="00901EEB"/>
    <w:rsid w:val="009027B2"/>
    <w:rsid w:val="00902C6F"/>
    <w:rsid w:val="009036C8"/>
    <w:rsid w:val="00903BE1"/>
    <w:rsid w:val="00903E85"/>
    <w:rsid w:val="009041CA"/>
    <w:rsid w:val="0090594D"/>
    <w:rsid w:val="0090769B"/>
    <w:rsid w:val="00913773"/>
    <w:rsid w:val="009145F6"/>
    <w:rsid w:val="009154C7"/>
    <w:rsid w:val="0091550E"/>
    <w:rsid w:val="009165E2"/>
    <w:rsid w:val="00916619"/>
    <w:rsid w:val="0091736E"/>
    <w:rsid w:val="009177F8"/>
    <w:rsid w:val="009207F3"/>
    <w:rsid w:val="00920EDD"/>
    <w:rsid w:val="00921597"/>
    <w:rsid w:val="0092205F"/>
    <w:rsid w:val="00923D89"/>
    <w:rsid w:val="0092502D"/>
    <w:rsid w:val="00925525"/>
    <w:rsid w:val="00926C16"/>
    <w:rsid w:val="00927076"/>
    <w:rsid w:val="00927B93"/>
    <w:rsid w:val="00930F12"/>
    <w:rsid w:val="00931AFF"/>
    <w:rsid w:val="00933233"/>
    <w:rsid w:val="00933CD8"/>
    <w:rsid w:val="00933CE4"/>
    <w:rsid w:val="009354D7"/>
    <w:rsid w:val="00936236"/>
    <w:rsid w:val="00937936"/>
    <w:rsid w:val="0094056C"/>
    <w:rsid w:val="009444D5"/>
    <w:rsid w:val="00944B6D"/>
    <w:rsid w:val="00944C4A"/>
    <w:rsid w:val="00946782"/>
    <w:rsid w:val="009472E5"/>
    <w:rsid w:val="0095046D"/>
    <w:rsid w:val="00950FB1"/>
    <w:rsid w:val="00951153"/>
    <w:rsid w:val="00952F50"/>
    <w:rsid w:val="00953E25"/>
    <w:rsid w:val="0095415E"/>
    <w:rsid w:val="00955FFA"/>
    <w:rsid w:val="0095602D"/>
    <w:rsid w:val="00956032"/>
    <w:rsid w:val="00956A3E"/>
    <w:rsid w:val="00957630"/>
    <w:rsid w:val="00960718"/>
    <w:rsid w:val="00962A42"/>
    <w:rsid w:val="0096336F"/>
    <w:rsid w:val="009651F5"/>
    <w:rsid w:val="009662B9"/>
    <w:rsid w:val="00966628"/>
    <w:rsid w:val="00966ADF"/>
    <w:rsid w:val="00967194"/>
    <w:rsid w:val="00972BEF"/>
    <w:rsid w:val="00973BC0"/>
    <w:rsid w:val="009746FA"/>
    <w:rsid w:val="00974C18"/>
    <w:rsid w:val="00976A79"/>
    <w:rsid w:val="00980015"/>
    <w:rsid w:val="0098069A"/>
    <w:rsid w:val="009809B1"/>
    <w:rsid w:val="00982DD9"/>
    <w:rsid w:val="00982F41"/>
    <w:rsid w:val="00983323"/>
    <w:rsid w:val="009843D5"/>
    <w:rsid w:val="00986C96"/>
    <w:rsid w:val="009873F9"/>
    <w:rsid w:val="00987BE9"/>
    <w:rsid w:val="009912C9"/>
    <w:rsid w:val="009931B9"/>
    <w:rsid w:val="00995E1B"/>
    <w:rsid w:val="009963C5"/>
    <w:rsid w:val="00997246"/>
    <w:rsid w:val="00997728"/>
    <w:rsid w:val="009A1BCE"/>
    <w:rsid w:val="009A2024"/>
    <w:rsid w:val="009A2321"/>
    <w:rsid w:val="009A2322"/>
    <w:rsid w:val="009A4666"/>
    <w:rsid w:val="009A6749"/>
    <w:rsid w:val="009B020B"/>
    <w:rsid w:val="009B0EE8"/>
    <w:rsid w:val="009B15AD"/>
    <w:rsid w:val="009B1D3A"/>
    <w:rsid w:val="009B3E3D"/>
    <w:rsid w:val="009B4813"/>
    <w:rsid w:val="009B4C1B"/>
    <w:rsid w:val="009B4FB8"/>
    <w:rsid w:val="009B6165"/>
    <w:rsid w:val="009B6184"/>
    <w:rsid w:val="009B6816"/>
    <w:rsid w:val="009C1612"/>
    <w:rsid w:val="009C208D"/>
    <w:rsid w:val="009C5FBA"/>
    <w:rsid w:val="009D182E"/>
    <w:rsid w:val="009D4561"/>
    <w:rsid w:val="009D45F6"/>
    <w:rsid w:val="009D46E2"/>
    <w:rsid w:val="009D6018"/>
    <w:rsid w:val="009D6364"/>
    <w:rsid w:val="009D640E"/>
    <w:rsid w:val="009D6871"/>
    <w:rsid w:val="009D7E37"/>
    <w:rsid w:val="009E31B4"/>
    <w:rsid w:val="009E3C82"/>
    <w:rsid w:val="009E4051"/>
    <w:rsid w:val="009E4988"/>
    <w:rsid w:val="009E49BA"/>
    <w:rsid w:val="009E49E9"/>
    <w:rsid w:val="009E5AEE"/>
    <w:rsid w:val="009E600F"/>
    <w:rsid w:val="009E6144"/>
    <w:rsid w:val="009F1712"/>
    <w:rsid w:val="009F1ADF"/>
    <w:rsid w:val="009F2858"/>
    <w:rsid w:val="009F6D82"/>
    <w:rsid w:val="009F7FDD"/>
    <w:rsid w:val="00A00176"/>
    <w:rsid w:val="00A00260"/>
    <w:rsid w:val="00A008AC"/>
    <w:rsid w:val="00A008E8"/>
    <w:rsid w:val="00A01F6C"/>
    <w:rsid w:val="00A058DC"/>
    <w:rsid w:val="00A05D5F"/>
    <w:rsid w:val="00A062EB"/>
    <w:rsid w:val="00A073A4"/>
    <w:rsid w:val="00A1021C"/>
    <w:rsid w:val="00A11A7A"/>
    <w:rsid w:val="00A11AC2"/>
    <w:rsid w:val="00A129F4"/>
    <w:rsid w:val="00A12D2D"/>
    <w:rsid w:val="00A13887"/>
    <w:rsid w:val="00A14A52"/>
    <w:rsid w:val="00A14E73"/>
    <w:rsid w:val="00A2037F"/>
    <w:rsid w:val="00A213A9"/>
    <w:rsid w:val="00A24FCD"/>
    <w:rsid w:val="00A255F3"/>
    <w:rsid w:val="00A25A94"/>
    <w:rsid w:val="00A25CCE"/>
    <w:rsid w:val="00A26084"/>
    <w:rsid w:val="00A2679E"/>
    <w:rsid w:val="00A26C79"/>
    <w:rsid w:val="00A31B91"/>
    <w:rsid w:val="00A31D08"/>
    <w:rsid w:val="00A3208F"/>
    <w:rsid w:val="00A339B2"/>
    <w:rsid w:val="00A33E50"/>
    <w:rsid w:val="00A368F1"/>
    <w:rsid w:val="00A42F82"/>
    <w:rsid w:val="00A444DA"/>
    <w:rsid w:val="00A44835"/>
    <w:rsid w:val="00A44C20"/>
    <w:rsid w:val="00A510E7"/>
    <w:rsid w:val="00A51FC6"/>
    <w:rsid w:val="00A52142"/>
    <w:rsid w:val="00A53EC8"/>
    <w:rsid w:val="00A54405"/>
    <w:rsid w:val="00A562FD"/>
    <w:rsid w:val="00A610CA"/>
    <w:rsid w:val="00A61990"/>
    <w:rsid w:val="00A63ECD"/>
    <w:rsid w:val="00A64B73"/>
    <w:rsid w:val="00A6669C"/>
    <w:rsid w:val="00A66777"/>
    <w:rsid w:val="00A67B8A"/>
    <w:rsid w:val="00A7011B"/>
    <w:rsid w:val="00A70C96"/>
    <w:rsid w:val="00A712F8"/>
    <w:rsid w:val="00A71DF5"/>
    <w:rsid w:val="00A7395E"/>
    <w:rsid w:val="00A73ABB"/>
    <w:rsid w:val="00A74998"/>
    <w:rsid w:val="00A754AC"/>
    <w:rsid w:val="00A77A00"/>
    <w:rsid w:val="00A8041D"/>
    <w:rsid w:val="00A80DBD"/>
    <w:rsid w:val="00A8109E"/>
    <w:rsid w:val="00A83499"/>
    <w:rsid w:val="00A834DD"/>
    <w:rsid w:val="00A908C1"/>
    <w:rsid w:val="00A929F4"/>
    <w:rsid w:val="00A931FF"/>
    <w:rsid w:val="00A937FF"/>
    <w:rsid w:val="00A942C1"/>
    <w:rsid w:val="00A95394"/>
    <w:rsid w:val="00A9602F"/>
    <w:rsid w:val="00A9731C"/>
    <w:rsid w:val="00AA031A"/>
    <w:rsid w:val="00AA06CC"/>
    <w:rsid w:val="00AA35D5"/>
    <w:rsid w:val="00AA392A"/>
    <w:rsid w:val="00AA4466"/>
    <w:rsid w:val="00AA5065"/>
    <w:rsid w:val="00AB0749"/>
    <w:rsid w:val="00AB1899"/>
    <w:rsid w:val="00AB3EAB"/>
    <w:rsid w:val="00AB70AF"/>
    <w:rsid w:val="00AB7234"/>
    <w:rsid w:val="00AB7A36"/>
    <w:rsid w:val="00AC03AC"/>
    <w:rsid w:val="00AC07DC"/>
    <w:rsid w:val="00AC1CE2"/>
    <w:rsid w:val="00AC3B46"/>
    <w:rsid w:val="00AC54FF"/>
    <w:rsid w:val="00AC5DDC"/>
    <w:rsid w:val="00AC6426"/>
    <w:rsid w:val="00AD0BDD"/>
    <w:rsid w:val="00AD0FD3"/>
    <w:rsid w:val="00AD1815"/>
    <w:rsid w:val="00AD1C4C"/>
    <w:rsid w:val="00AD218C"/>
    <w:rsid w:val="00AD3078"/>
    <w:rsid w:val="00AD3170"/>
    <w:rsid w:val="00AD4255"/>
    <w:rsid w:val="00AD4732"/>
    <w:rsid w:val="00AD4AE9"/>
    <w:rsid w:val="00AE2494"/>
    <w:rsid w:val="00AE31E4"/>
    <w:rsid w:val="00AE3368"/>
    <w:rsid w:val="00AE35F4"/>
    <w:rsid w:val="00AE3D7E"/>
    <w:rsid w:val="00AE6F91"/>
    <w:rsid w:val="00AF2FDA"/>
    <w:rsid w:val="00AF3F32"/>
    <w:rsid w:val="00AF4EC1"/>
    <w:rsid w:val="00AF6EBB"/>
    <w:rsid w:val="00B006BC"/>
    <w:rsid w:val="00B00A12"/>
    <w:rsid w:val="00B017FF"/>
    <w:rsid w:val="00B02A5F"/>
    <w:rsid w:val="00B02F9D"/>
    <w:rsid w:val="00B0576B"/>
    <w:rsid w:val="00B05EDB"/>
    <w:rsid w:val="00B06896"/>
    <w:rsid w:val="00B103A6"/>
    <w:rsid w:val="00B10804"/>
    <w:rsid w:val="00B11537"/>
    <w:rsid w:val="00B11ADF"/>
    <w:rsid w:val="00B122DA"/>
    <w:rsid w:val="00B12753"/>
    <w:rsid w:val="00B12BE4"/>
    <w:rsid w:val="00B12C79"/>
    <w:rsid w:val="00B12D83"/>
    <w:rsid w:val="00B133E4"/>
    <w:rsid w:val="00B13608"/>
    <w:rsid w:val="00B13A07"/>
    <w:rsid w:val="00B165D6"/>
    <w:rsid w:val="00B201FF"/>
    <w:rsid w:val="00B20B9A"/>
    <w:rsid w:val="00B20EF7"/>
    <w:rsid w:val="00B21299"/>
    <w:rsid w:val="00B227BB"/>
    <w:rsid w:val="00B24E7F"/>
    <w:rsid w:val="00B25B55"/>
    <w:rsid w:val="00B25E26"/>
    <w:rsid w:val="00B2636E"/>
    <w:rsid w:val="00B27115"/>
    <w:rsid w:val="00B27A74"/>
    <w:rsid w:val="00B3128A"/>
    <w:rsid w:val="00B31FFF"/>
    <w:rsid w:val="00B32F59"/>
    <w:rsid w:val="00B35B70"/>
    <w:rsid w:val="00B376D8"/>
    <w:rsid w:val="00B40372"/>
    <w:rsid w:val="00B47A15"/>
    <w:rsid w:val="00B47FF9"/>
    <w:rsid w:val="00B51DF3"/>
    <w:rsid w:val="00B52B82"/>
    <w:rsid w:val="00B5407D"/>
    <w:rsid w:val="00B542D7"/>
    <w:rsid w:val="00B551F4"/>
    <w:rsid w:val="00B55950"/>
    <w:rsid w:val="00B55FAC"/>
    <w:rsid w:val="00B5720C"/>
    <w:rsid w:val="00B614EF"/>
    <w:rsid w:val="00B623B7"/>
    <w:rsid w:val="00B64000"/>
    <w:rsid w:val="00B67BEA"/>
    <w:rsid w:val="00B67E48"/>
    <w:rsid w:val="00B72493"/>
    <w:rsid w:val="00B73A1E"/>
    <w:rsid w:val="00B75C98"/>
    <w:rsid w:val="00B7760F"/>
    <w:rsid w:val="00B82B47"/>
    <w:rsid w:val="00B835D2"/>
    <w:rsid w:val="00B83E21"/>
    <w:rsid w:val="00B85190"/>
    <w:rsid w:val="00B85DD9"/>
    <w:rsid w:val="00B8626B"/>
    <w:rsid w:val="00B86B08"/>
    <w:rsid w:val="00B90379"/>
    <w:rsid w:val="00B905BC"/>
    <w:rsid w:val="00B90F2A"/>
    <w:rsid w:val="00B913D7"/>
    <w:rsid w:val="00B916CB"/>
    <w:rsid w:val="00B93480"/>
    <w:rsid w:val="00B945DA"/>
    <w:rsid w:val="00B9466F"/>
    <w:rsid w:val="00B947C0"/>
    <w:rsid w:val="00B94A45"/>
    <w:rsid w:val="00B956B5"/>
    <w:rsid w:val="00B9684D"/>
    <w:rsid w:val="00BA1075"/>
    <w:rsid w:val="00BA285A"/>
    <w:rsid w:val="00BA4204"/>
    <w:rsid w:val="00BA52A0"/>
    <w:rsid w:val="00BA61D6"/>
    <w:rsid w:val="00BA6F4C"/>
    <w:rsid w:val="00BA749F"/>
    <w:rsid w:val="00BA74FA"/>
    <w:rsid w:val="00BB0247"/>
    <w:rsid w:val="00BB0560"/>
    <w:rsid w:val="00BB0648"/>
    <w:rsid w:val="00BB1F0A"/>
    <w:rsid w:val="00BB212D"/>
    <w:rsid w:val="00BB246E"/>
    <w:rsid w:val="00BB273C"/>
    <w:rsid w:val="00BB36BC"/>
    <w:rsid w:val="00BB51E8"/>
    <w:rsid w:val="00BB630E"/>
    <w:rsid w:val="00BB7724"/>
    <w:rsid w:val="00BC0A0B"/>
    <w:rsid w:val="00BC0C49"/>
    <w:rsid w:val="00BC14EA"/>
    <w:rsid w:val="00BC1951"/>
    <w:rsid w:val="00BC236A"/>
    <w:rsid w:val="00BC4BBD"/>
    <w:rsid w:val="00BD096D"/>
    <w:rsid w:val="00BD4406"/>
    <w:rsid w:val="00BD57E7"/>
    <w:rsid w:val="00BD627B"/>
    <w:rsid w:val="00BD69E7"/>
    <w:rsid w:val="00BE07D7"/>
    <w:rsid w:val="00BE18AB"/>
    <w:rsid w:val="00BE226D"/>
    <w:rsid w:val="00BE260F"/>
    <w:rsid w:val="00BE2CA7"/>
    <w:rsid w:val="00BE3223"/>
    <w:rsid w:val="00BE37CE"/>
    <w:rsid w:val="00BE4C5C"/>
    <w:rsid w:val="00BE7DA9"/>
    <w:rsid w:val="00BE7EDC"/>
    <w:rsid w:val="00BF24E7"/>
    <w:rsid w:val="00BF2C1F"/>
    <w:rsid w:val="00BF2D3A"/>
    <w:rsid w:val="00BF42CD"/>
    <w:rsid w:val="00BF6CAD"/>
    <w:rsid w:val="00BF74A0"/>
    <w:rsid w:val="00C004D8"/>
    <w:rsid w:val="00C00D8B"/>
    <w:rsid w:val="00C03862"/>
    <w:rsid w:val="00C117CE"/>
    <w:rsid w:val="00C12DB9"/>
    <w:rsid w:val="00C12E77"/>
    <w:rsid w:val="00C13FA4"/>
    <w:rsid w:val="00C14FE3"/>
    <w:rsid w:val="00C15FA1"/>
    <w:rsid w:val="00C2083D"/>
    <w:rsid w:val="00C212E1"/>
    <w:rsid w:val="00C21907"/>
    <w:rsid w:val="00C22091"/>
    <w:rsid w:val="00C22357"/>
    <w:rsid w:val="00C25891"/>
    <w:rsid w:val="00C275E6"/>
    <w:rsid w:val="00C27BF4"/>
    <w:rsid w:val="00C31342"/>
    <w:rsid w:val="00C3221B"/>
    <w:rsid w:val="00C32299"/>
    <w:rsid w:val="00C34A6C"/>
    <w:rsid w:val="00C40373"/>
    <w:rsid w:val="00C417E5"/>
    <w:rsid w:val="00C41804"/>
    <w:rsid w:val="00C424FF"/>
    <w:rsid w:val="00C42CCE"/>
    <w:rsid w:val="00C42D6A"/>
    <w:rsid w:val="00C42F22"/>
    <w:rsid w:val="00C451A7"/>
    <w:rsid w:val="00C460FF"/>
    <w:rsid w:val="00C46678"/>
    <w:rsid w:val="00C46C44"/>
    <w:rsid w:val="00C46C49"/>
    <w:rsid w:val="00C471C3"/>
    <w:rsid w:val="00C47F0C"/>
    <w:rsid w:val="00C47FDE"/>
    <w:rsid w:val="00C50B8D"/>
    <w:rsid w:val="00C5279D"/>
    <w:rsid w:val="00C52D63"/>
    <w:rsid w:val="00C54DDE"/>
    <w:rsid w:val="00C55B01"/>
    <w:rsid w:val="00C56DBB"/>
    <w:rsid w:val="00C60FF4"/>
    <w:rsid w:val="00C63334"/>
    <w:rsid w:val="00C6356D"/>
    <w:rsid w:val="00C649E1"/>
    <w:rsid w:val="00C64FBE"/>
    <w:rsid w:val="00C65344"/>
    <w:rsid w:val="00C66650"/>
    <w:rsid w:val="00C6735D"/>
    <w:rsid w:val="00C67FED"/>
    <w:rsid w:val="00C70DAA"/>
    <w:rsid w:val="00C719AD"/>
    <w:rsid w:val="00C720B4"/>
    <w:rsid w:val="00C72621"/>
    <w:rsid w:val="00C74A46"/>
    <w:rsid w:val="00C761AD"/>
    <w:rsid w:val="00C7695E"/>
    <w:rsid w:val="00C77429"/>
    <w:rsid w:val="00C77F16"/>
    <w:rsid w:val="00C81536"/>
    <w:rsid w:val="00C822C2"/>
    <w:rsid w:val="00C825A1"/>
    <w:rsid w:val="00C82ACE"/>
    <w:rsid w:val="00C85E46"/>
    <w:rsid w:val="00C865A0"/>
    <w:rsid w:val="00C86F6F"/>
    <w:rsid w:val="00C904EE"/>
    <w:rsid w:val="00C90AC1"/>
    <w:rsid w:val="00C90CC0"/>
    <w:rsid w:val="00C91862"/>
    <w:rsid w:val="00C929C3"/>
    <w:rsid w:val="00C95DEA"/>
    <w:rsid w:val="00C95F9C"/>
    <w:rsid w:val="00C96F5C"/>
    <w:rsid w:val="00C97427"/>
    <w:rsid w:val="00C97F83"/>
    <w:rsid w:val="00CA0580"/>
    <w:rsid w:val="00CA0CD6"/>
    <w:rsid w:val="00CA10B8"/>
    <w:rsid w:val="00CA1DD3"/>
    <w:rsid w:val="00CA37F1"/>
    <w:rsid w:val="00CA3C53"/>
    <w:rsid w:val="00CA5AE6"/>
    <w:rsid w:val="00CA7466"/>
    <w:rsid w:val="00CA7712"/>
    <w:rsid w:val="00CB010C"/>
    <w:rsid w:val="00CB1A97"/>
    <w:rsid w:val="00CB3CA1"/>
    <w:rsid w:val="00CB6670"/>
    <w:rsid w:val="00CB69F9"/>
    <w:rsid w:val="00CB6AA7"/>
    <w:rsid w:val="00CB701C"/>
    <w:rsid w:val="00CB723D"/>
    <w:rsid w:val="00CB746B"/>
    <w:rsid w:val="00CB7682"/>
    <w:rsid w:val="00CC0689"/>
    <w:rsid w:val="00CC2083"/>
    <w:rsid w:val="00CC4635"/>
    <w:rsid w:val="00CC4E9B"/>
    <w:rsid w:val="00CC6BA2"/>
    <w:rsid w:val="00CD0F25"/>
    <w:rsid w:val="00CD19E4"/>
    <w:rsid w:val="00CD3AE3"/>
    <w:rsid w:val="00CD46FD"/>
    <w:rsid w:val="00CD5279"/>
    <w:rsid w:val="00CD5EE3"/>
    <w:rsid w:val="00CD6471"/>
    <w:rsid w:val="00CD6555"/>
    <w:rsid w:val="00CD697B"/>
    <w:rsid w:val="00CE242D"/>
    <w:rsid w:val="00CE252C"/>
    <w:rsid w:val="00CE31BD"/>
    <w:rsid w:val="00CE3AD5"/>
    <w:rsid w:val="00CE58FA"/>
    <w:rsid w:val="00CE5FE7"/>
    <w:rsid w:val="00CF4724"/>
    <w:rsid w:val="00CF60B2"/>
    <w:rsid w:val="00CF7EB5"/>
    <w:rsid w:val="00D02134"/>
    <w:rsid w:val="00D021C1"/>
    <w:rsid w:val="00D035FE"/>
    <w:rsid w:val="00D0471B"/>
    <w:rsid w:val="00D04CFB"/>
    <w:rsid w:val="00D05533"/>
    <w:rsid w:val="00D05892"/>
    <w:rsid w:val="00D10323"/>
    <w:rsid w:val="00D10A78"/>
    <w:rsid w:val="00D11873"/>
    <w:rsid w:val="00D11CFE"/>
    <w:rsid w:val="00D15F60"/>
    <w:rsid w:val="00D16CC0"/>
    <w:rsid w:val="00D17590"/>
    <w:rsid w:val="00D210A9"/>
    <w:rsid w:val="00D27392"/>
    <w:rsid w:val="00D27394"/>
    <w:rsid w:val="00D27B39"/>
    <w:rsid w:val="00D303CC"/>
    <w:rsid w:val="00D313AF"/>
    <w:rsid w:val="00D314FA"/>
    <w:rsid w:val="00D34C16"/>
    <w:rsid w:val="00D35095"/>
    <w:rsid w:val="00D3697F"/>
    <w:rsid w:val="00D36AFA"/>
    <w:rsid w:val="00D3724E"/>
    <w:rsid w:val="00D417C6"/>
    <w:rsid w:val="00D42393"/>
    <w:rsid w:val="00D429F2"/>
    <w:rsid w:val="00D45228"/>
    <w:rsid w:val="00D50948"/>
    <w:rsid w:val="00D52931"/>
    <w:rsid w:val="00D52D60"/>
    <w:rsid w:val="00D52EB7"/>
    <w:rsid w:val="00D542C1"/>
    <w:rsid w:val="00D55718"/>
    <w:rsid w:val="00D57CAB"/>
    <w:rsid w:val="00D61709"/>
    <w:rsid w:val="00D61CFE"/>
    <w:rsid w:val="00D64BF5"/>
    <w:rsid w:val="00D64F1B"/>
    <w:rsid w:val="00D67D37"/>
    <w:rsid w:val="00D7001E"/>
    <w:rsid w:val="00D70A8A"/>
    <w:rsid w:val="00D713C2"/>
    <w:rsid w:val="00D71F8C"/>
    <w:rsid w:val="00D727B1"/>
    <w:rsid w:val="00D72D81"/>
    <w:rsid w:val="00D748F5"/>
    <w:rsid w:val="00D74E30"/>
    <w:rsid w:val="00D76AD2"/>
    <w:rsid w:val="00D7716A"/>
    <w:rsid w:val="00D80D8F"/>
    <w:rsid w:val="00D819BB"/>
    <w:rsid w:val="00D8236B"/>
    <w:rsid w:val="00D8269D"/>
    <w:rsid w:val="00D8318D"/>
    <w:rsid w:val="00D842D0"/>
    <w:rsid w:val="00D84C78"/>
    <w:rsid w:val="00D84F17"/>
    <w:rsid w:val="00D853DF"/>
    <w:rsid w:val="00D860AC"/>
    <w:rsid w:val="00D909CD"/>
    <w:rsid w:val="00D961E6"/>
    <w:rsid w:val="00D961FC"/>
    <w:rsid w:val="00DA0E44"/>
    <w:rsid w:val="00DA5C4B"/>
    <w:rsid w:val="00DB2777"/>
    <w:rsid w:val="00DB33C3"/>
    <w:rsid w:val="00DB3F5A"/>
    <w:rsid w:val="00DB517E"/>
    <w:rsid w:val="00DB54CB"/>
    <w:rsid w:val="00DB5990"/>
    <w:rsid w:val="00DC09C0"/>
    <w:rsid w:val="00DC0D47"/>
    <w:rsid w:val="00DC0D86"/>
    <w:rsid w:val="00DC191F"/>
    <w:rsid w:val="00DC2014"/>
    <w:rsid w:val="00DC34C5"/>
    <w:rsid w:val="00DC37AC"/>
    <w:rsid w:val="00DC40BA"/>
    <w:rsid w:val="00DC51FF"/>
    <w:rsid w:val="00DC5302"/>
    <w:rsid w:val="00DC593B"/>
    <w:rsid w:val="00DC66EC"/>
    <w:rsid w:val="00DD12C4"/>
    <w:rsid w:val="00DD14BD"/>
    <w:rsid w:val="00DD186D"/>
    <w:rsid w:val="00DD2541"/>
    <w:rsid w:val="00DD2BAA"/>
    <w:rsid w:val="00DD3900"/>
    <w:rsid w:val="00DD7ED1"/>
    <w:rsid w:val="00DE053D"/>
    <w:rsid w:val="00DE0B4D"/>
    <w:rsid w:val="00DE0DAF"/>
    <w:rsid w:val="00DE33C7"/>
    <w:rsid w:val="00DE3DBA"/>
    <w:rsid w:val="00DE59CE"/>
    <w:rsid w:val="00DE64C1"/>
    <w:rsid w:val="00DE6FAB"/>
    <w:rsid w:val="00DF203F"/>
    <w:rsid w:val="00DF2E90"/>
    <w:rsid w:val="00DF3353"/>
    <w:rsid w:val="00DF48DD"/>
    <w:rsid w:val="00DF4E77"/>
    <w:rsid w:val="00DF668C"/>
    <w:rsid w:val="00DF73F8"/>
    <w:rsid w:val="00DF7581"/>
    <w:rsid w:val="00E00193"/>
    <w:rsid w:val="00E0090D"/>
    <w:rsid w:val="00E01CD8"/>
    <w:rsid w:val="00E0240D"/>
    <w:rsid w:val="00E024C9"/>
    <w:rsid w:val="00E045EE"/>
    <w:rsid w:val="00E05CCE"/>
    <w:rsid w:val="00E05D51"/>
    <w:rsid w:val="00E10424"/>
    <w:rsid w:val="00E131AD"/>
    <w:rsid w:val="00E1398A"/>
    <w:rsid w:val="00E13A61"/>
    <w:rsid w:val="00E15641"/>
    <w:rsid w:val="00E15649"/>
    <w:rsid w:val="00E157E9"/>
    <w:rsid w:val="00E160DB"/>
    <w:rsid w:val="00E162B6"/>
    <w:rsid w:val="00E1630C"/>
    <w:rsid w:val="00E201AB"/>
    <w:rsid w:val="00E21C48"/>
    <w:rsid w:val="00E235A3"/>
    <w:rsid w:val="00E25224"/>
    <w:rsid w:val="00E25C2D"/>
    <w:rsid w:val="00E25E9E"/>
    <w:rsid w:val="00E26E3C"/>
    <w:rsid w:val="00E26F4F"/>
    <w:rsid w:val="00E277C9"/>
    <w:rsid w:val="00E27A58"/>
    <w:rsid w:val="00E30110"/>
    <w:rsid w:val="00E30428"/>
    <w:rsid w:val="00E31477"/>
    <w:rsid w:val="00E3253C"/>
    <w:rsid w:val="00E3472D"/>
    <w:rsid w:val="00E35D3B"/>
    <w:rsid w:val="00E3608F"/>
    <w:rsid w:val="00E3612F"/>
    <w:rsid w:val="00E41589"/>
    <w:rsid w:val="00E417C8"/>
    <w:rsid w:val="00E41FE5"/>
    <w:rsid w:val="00E4499B"/>
    <w:rsid w:val="00E460A4"/>
    <w:rsid w:val="00E47655"/>
    <w:rsid w:val="00E515FE"/>
    <w:rsid w:val="00E532D4"/>
    <w:rsid w:val="00E541CE"/>
    <w:rsid w:val="00E56708"/>
    <w:rsid w:val="00E57A73"/>
    <w:rsid w:val="00E60717"/>
    <w:rsid w:val="00E62937"/>
    <w:rsid w:val="00E63CBD"/>
    <w:rsid w:val="00E64AFF"/>
    <w:rsid w:val="00E64E6B"/>
    <w:rsid w:val="00E65031"/>
    <w:rsid w:val="00E65746"/>
    <w:rsid w:val="00E6646A"/>
    <w:rsid w:val="00E666CE"/>
    <w:rsid w:val="00E66DC4"/>
    <w:rsid w:val="00E676E0"/>
    <w:rsid w:val="00E70B43"/>
    <w:rsid w:val="00E70B56"/>
    <w:rsid w:val="00E71200"/>
    <w:rsid w:val="00E738DD"/>
    <w:rsid w:val="00E74813"/>
    <w:rsid w:val="00E752BD"/>
    <w:rsid w:val="00E766EB"/>
    <w:rsid w:val="00E7676F"/>
    <w:rsid w:val="00E77480"/>
    <w:rsid w:val="00E8087D"/>
    <w:rsid w:val="00E80A68"/>
    <w:rsid w:val="00E81691"/>
    <w:rsid w:val="00E8262B"/>
    <w:rsid w:val="00E827EF"/>
    <w:rsid w:val="00E8346B"/>
    <w:rsid w:val="00E84C35"/>
    <w:rsid w:val="00E85637"/>
    <w:rsid w:val="00E86DAA"/>
    <w:rsid w:val="00E87197"/>
    <w:rsid w:val="00E87A42"/>
    <w:rsid w:val="00E87AA1"/>
    <w:rsid w:val="00E9290E"/>
    <w:rsid w:val="00E92DC3"/>
    <w:rsid w:val="00E936D7"/>
    <w:rsid w:val="00E94162"/>
    <w:rsid w:val="00E956DB"/>
    <w:rsid w:val="00E95918"/>
    <w:rsid w:val="00EA06A4"/>
    <w:rsid w:val="00EA0AD4"/>
    <w:rsid w:val="00EA0CC6"/>
    <w:rsid w:val="00EA1431"/>
    <w:rsid w:val="00EA43AE"/>
    <w:rsid w:val="00EA5504"/>
    <w:rsid w:val="00EA6B7F"/>
    <w:rsid w:val="00EA7952"/>
    <w:rsid w:val="00EA7B97"/>
    <w:rsid w:val="00EC0052"/>
    <w:rsid w:val="00EC0D25"/>
    <w:rsid w:val="00EC155F"/>
    <w:rsid w:val="00EC20F7"/>
    <w:rsid w:val="00EC23F5"/>
    <w:rsid w:val="00EC26AF"/>
    <w:rsid w:val="00EC2996"/>
    <w:rsid w:val="00EC349C"/>
    <w:rsid w:val="00EC3965"/>
    <w:rsid w:val="00EC40F3"/>
    <w:rsid w:val="00EC4A7D"/>
    <w:rsid w:val="00EC5014"/>
    <w:rsid w:val="00EC5C93"/>
    <w:rsid w:val="00EC5E59"/>
    <w:rsid w:val="00EC749D"/>
    <w:rsid w:val="00ED040D"/>
    <w:rsid w:val="00ED0C92"/>
    <w:rsid w:val="00ED176D"/>
    <w:rsid w:val="00ED1DDE"/>
    <w:rsid w:val="00ED2B04"/>
    <w:rsid w:val="00ED4B26"/>
    <w:rsid w:val="00ED4B8B"/>
    <w:rsid w:val="00ED789D"/>
    <w:rsid w:val="00ED79E6"/>
    <w:rsid w:val="00ED7C62"/>
    <w:rsid w:val="00ED7D9B"/>
    <w:rsid w:val="00EE0AFD"/>
    <w:rsid w:val="00EE2436"/>
    <w:rsid w:val="00EE4C90"/>
    <w:rsid w:val="00EE52CC"/>
    <w:rsid w:val="00EE596A"/>
    <w:rsid w:val="00EF1346"/>
    <w:rsid w:val="00EF1359"/>
    <w:rsid w:val="00EF23EE"/>
    <w:rsid w:val="00EF2F1C"/>
    <w:rsid w:val="00EF3F7E"/>
    <w:rsid w:val="00EF71BE"/>
    <w:rsid w:val="00EF7943"/>
    <w:rsid w:val="00F02516"/>
    <w:rsid w:val="00F05261"/>
    <w:rsid w:val="00F054D5"/>
    <w:rsid w:val="00F06B91"/>
    <w:rsid w:val="00F07E0B"/>
    <w:rsid w:val="00F130FF"/>
    <w:rsid w:val="00F13346"/>
    <w:rsid w:val="00F13D85"/>
    <w:rsid w:val="00F151B9"/>
    <w:rsid w:val="00F16165"/>
    <w:rsid w:val="00F168AC"/>
    <w:rsid w:val="00F17EDE"/>
    <w:rsid w:val="00F2033E"/>
    <w:rsid w:val="00F2042E"/>
    <w:rsid w:val="00F230F9"/>
    <w:rsid w:val="00F23885"/>
    <w:rsid w:val="00F248D7"/>
    <w:rsid w:val="00F25117"/>
    <w:rsid w:val="00F26336"/>
    <w:rsid w:val="00F263BC"/>
    <w:rsid w:val="00F26730"/>
    <w:rsid w:val="00F26ECF"/>
    <w:rsid w:val="00F27374"/>
    <w:rsid w:val="00F31F8A"/>
    <w:rsid w:val="00F40335"/>
    <w:rsid w:val="00F404A2"/>
    <w:rsid w:val="00F424EC"/>
    <w:rsid w:val="00F4317D"/>
    <w:rsid w:val="00F445EC"/>
    <w:rsid w:val="00F44704"/>
    <w:rsid w:val="00F47361"/>
    <w:rsid w:val="00F47ED9"/>
    <w:rsid w:val="00F50266"/>
    <w:rsid w:val="00F527B0"/>
    <w:rsid w:val="00F52A2F"/>
    <w:rsid w:val="00F56055"/>
    <w:rsid w:val="00F60086"/>
    <w:rsid w:val="00F601E3"/>
    <w:rsid w:val="00F60836"/>
    <w:rsid w:val="00F60E71"/>
    <w:rsid w:val="00F616E0"/>
    <w:rsid w:val="00F61732"/>
    <w:rsid w:val="00F61BEF"/>
    <w:rsid w:val="00F6286C"/>
    <w:rsid w:val="00F65366"/>
    <w:rsid w:val="00F65584"/>
    <w:rsid w:val="00F65BB8"/>
    <w:rsid w:val="00F65F6D"/>
    <w:rsid w:val="00F6746B"/>
    <w:rsid w:val="00F71860"/>
    <w:rsid w:val="00F74B08"/>
    <w:rsid w:val="00F74B8D"/>
    <w:rsid w:val="00F74BCB"/>
    <w:rsid w:val="00F802FD"/>
    <w:rsid w:val="00F81D6F"/>
    <w:rsid w:val="00F8261D"/>
    <w:rsid w:val="00F82C09"/>
    <w:rsid w:val="00F8438A"/>
    <w:rsid w:val="00F855EC"/>
    <w:rsid w:val="00F8611F"/>
    <w:rsid w:val="00F86230"/>
    <w:rsid w:val="00F86B88"/>
    <w:rsid w:val="00F9080B"/>
    <w:rsid w:val="00F90BD2"/>
    <w:rsid w:val="00F914BF"/>
    <w:rsid w:val="00F933F1"/>
    <w:rsid w:val="00F93A51"/>
    <w:rsid w:val="00F93F53"/>
    <w:rsid w:val="00F943EC"/>
    <w:rsid w:val="00F9497F"/>
    <w:rsid w:val="00F94A5A"/>
    <w:rsid w:val="00F9500E"/>
    <w:rsid w:val="00F95202"/>
    <w:rsid w:val="00FA1606"/>
    <w:rsid w:val="00FA1E4D"/>
    <w:rsid w:val="00FA2DBD"/>
    <w:rsid w:val="00FA383F"/>
    <w:rsid w:val="00FA3F4B"/>
    <w:rsid w:val="00FA462B"/>
    <w:rsid w:val="00FA5900"/>
    <w:rsid w:val="00FA7C38"/>
    <w:rsid w:val="00FA7FF6"/>
    <w:rsid w:val="00FB01CB"/>
    <w:rsid w:val="00FB41E4"/>
    <w:rsid w:val="00FB5425"/>
    <w:rsid w:val="00FB5F00"/>
    <w:rsid w:val="00FB5F5C"/>
    <w:rsid w:val="00FB6423"/>
    <w:rsid w:val="00FC0A12"/>
    <w:rsid w:val="00FC0E5E"/>
    <w:rsid w:val="00FC33DE"/>
    <w:rsid w:val="00FC3EAD"/>
    <w:rsid w:val="00FD23C1"/>
    <w:rsid w:val="00FD2D57"/>
    <w:rsid w:val="00FD35F1"/>
    <w:rsid w:val="00FD423F"/>
    <w:rsid w:val="00FD4407"/>
    <w:rsid w:val="00FD4572"/>
    <w:rsid w:val="00FD4AB4"/>
    <w:rsid w:val="00FD53BD"/>
    <w:rsid w:val="00FD6A75"/>
    <w:rsid w:val="00FE1981"/>
    <w:rsid w:val="00FE2508"/>
    <w:rsid w:val="00FE2722"/>
    <w:rsid w:val="00FE34A6"/>
    <w:rsid w:val="00FE60EB"/>
    <w:rsid w:val="00FF11DC"/>
    <w:rsid w:val="00FF16A5"/>
    <w:rsid w:val="00FF1F06"/>
    <w:rsid w:val="00FF23FF"/>
    <w:rsid w:val="00FF3B90"/>
    <w:rsid w:val="00FF67EE"/>
    <w:rsid w:val="00FF71E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1F6D01F"/>
  <w15:chartTrackingRefBased/>
  <w15:docId w15:val="{8D4F55EA-D8F4-4028-B708-B66CC8672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5366"/>
    <w:pPr>
      <w:keepNext/>
      <w:keepLines/>
      <w:spacing w:before="240" w:after="0" w:line="256" w:lineRule="auto"/>
      <w:outlineLvl w:val="0"/>
    </w:pPr>
    <w:rPr>
      <w:rFonts w:ascii="Calibri Light" w:eastAsia="Times New Roman" w:hAnsi="Calibri Light" w:cs="Times New Roman"/>
      <w:color w:val="2E74B5"/>
      <w:sz w:val="32"/>
      <w:szCs w:val="32"/>
      <w:lang w:val="x-none" w:eastAsia="x-none"/>
    </w:rPr>
  </w:style>
  <w:style w:type="paragraph" w:styleId="Heading2">
    <w:name w:val="heading 2"/>
    <w:basedOn w:val="Normal"/>
    <w:next w:val="Normal"/>
    <w:link w:val="Heading2Char"/>
    <w:uiPriority w:val="9"/>
    <w:semiHidden/>
    <w:unhideWhenUsed/>
    <w:qFormat/>
    <w:rsid w:val="00F65366"/>
    <w:pPr>
      <w:keepNext/>
      <w:spacing w:before="240" w:after="60" w:line="256" w:lineRule="auto"/>
      <w:outlineLvl w:val="1"/>
    </w:pPr>
    <w:rPr>
      <w:rFonts w:ascii="Calibri Light" w:eastAsia="Times New Roman" w:hAnsi="Calibri Light" w:cs="Times New Roman"/>
      <w:b/>
      <w:bCs/>
      <w:i/>
      <w:i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366"/>
    <w:rPr>
      <w:rFonts w:ascii="Calibri Light" w:eastAsia="Times New Roman" w:hAnsi="Calibri Light" w:cs="Times New Roman"/>
      <w:color w:val="2E74B5"/>
      <w:sz w:val="32"/>
      <w:szCs w:val="32"/>
      <w:lang w:val="x-none" w:eastAsia="x-none"/>
    </w:rPr>
  </w:style>
  <w:style w:type="character" w:customStyle="1" w:styleId="Heading2Char">
    <w:name w:val="Heading 2 Char"/>
    <w:basedOn w:val="DefaultParagraphFont"/>
    <w:link w:val="Heading2"/>
    <w:uiPriority w:val="9"/>
    <w:semiHidden/>
    <w:rsid w:val="00F65366"/>
    <w:rPr>
      <w:rFonts w:ascii="Calibri Light" w:eastAsia="Times New Roman" w:hAnsi="Calibri Light" w:cs="Times New Roman"/>
      <w:b/>
      <w:bCs/>
      <w:i/>
      <w:iCs/>
      <w:sz w:val="28"/>
      <w:szCs w:val="28"/>
      <w:lang w:val="x-none"/>
    </w:rPr>
  </w:style>
  <w:style w:type="numbering" w:customStyle="1" w:styleId="NoList1">
    <w:name w:val="No List1"/>
    <w:next w:val="NoList"/>
    <w:uiPriority w:val="99"/>
    <w:semiHidden/>
    <w:unhideWhenUsed/>
    <w:rsid w:val="00F65366"/>
  </w:style>
  <w:style w:type="character" w:styleId="Hyperlink">
    <w:name w:val="Hyperlink"/>
    <w:uiPriority w:val="99"/>
    <w:unhideWhenUsed/>
    <w:rsid w:val="00F65366"/>
    <w:rPr>
      <w:color w:val="0000FF"/>
      <w:u w:val="single"/>
    </w:rPr>
  </w:style>
  <w:style w:type="paragraph" w:styleId="ListParagraph">
    <w:name w:val="List Paragraph"/>
    <w:basedOn w:val="Normal"/>
    <w:uiPriority w:val="34"/>
    <w:qFormat/>
    <w:rsid w:val="00F65366"/>
    <w:pPr>
      <w:spacing w:line="25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F65366"/>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HeaderChar">
    <w:name w:val="Header Char"/>
    <w:basedOn w:val="DefaultParagraphFont"/>
    <w:link w:val="Header"/>
    <w:uiPriority w:val="99"/>
    <w:rsid w:val="00F65366"/>
    <w:rPr>
      <w:rFonts w:ascii="Calibri" w:eastAsia="Calibri" w:hAnsi="Calibri" w:cs="Times New Roman"/>
      <w:sz w:val="20"/>
      <w:szCs w:val="20"/>
      <w:lang w:val="x-none" w:eastAsia="x-none"/>
    </w:rPr>
  </w:style>
  <w:style w:type="paragraph" w:styleId="Footer">
    <w:name w:val="footer"/>
    <w:basedOn w:val="Normal"/>
    <w:link w:val="FooterChar"/>
    <w:uiPriority w:val="99"/>
    <w:unhideWhenUsed/>
    <w:rsid w:val="00F65366"/>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FooterChar">
    <w:name w:val="Footer Char"/>
    <w:basedOn w:val="DefaultParagraphFont"/>
    <w:link w:val="Footer"/>
    <w:uiPriority w:val="99"/>
    <w:rsid w:val="00F65366"/>
    <w:rPr>
      <w:rFonts w:ascii="Calibri" w:eastAsia="Calibri" w:hAnsi="Calibri" w:cs="Times New Roman"/>
      <w:sz w:val="20"/>
      <w:szCs w:val="20"/>
      <w:lang w:val="x-none" w:eastAsia="x-none"/>
    </w:rPr>
  </w:style>
  <w:style w:type="paragraph" w:styleId="FootnoteText">
    <w:name w:val="footnote text"/>
    <w:aliases w:val="5_G,Footnote Text Char Char Char Char Char,Footnote Text Char Char Char Char,Footnote reference,FA Fu,Footnote Text Char Char Char, Char,Footnote Reference1,Footnote Text Char1,Footnote Text Char Char,Footnote Text Char1 Char Char,ft,f,Ca"/>
    <w:basedOn w:val="Normal"/>
    <w:link w:val="FootnoteTextChar"/>
    <w:uiPriority w:val="99"/>
    <w:unhideWhenUsed/>
    <w:qFormat/>
    <w:rsid w:val="00F65366"/>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1 Char,ft Char"/>
    <w:basedOn w:val="DefaultParagraphFont"/>
    <w:link w:val="FootnoteText"/>
    <w:uiPriority w:val="99"/>
    <w:rsid w:val="00F65366"/>
    <w:rPr>
      <w:rFonts w:ascii="Calibri" w:eastAsia="Calibri" w:hAnsi="Calibri" w:cs="Times New Roman"/>
      <w:sz w:val="20"/>
      <w:szCs w:val="20"/>
      <w:lang w:val="x-none" w:eastAsia="x-none"/>
    </w:rPr>
  </w:style>
  <w:style w:type="character" w:styleId="FootnoteReference">
    <w:name w:val="footnote reference"/>
    <w:aliases w:val="4_G,Footnotes refss,Footnote Refernece,Footnote Refernece + (Latein) Arial,10 pt,Blau,Footnote symbol,Footnote reference number,note TESI,nota pié di pagina,Footnote Reference Superscript,callout,FR,Re,Heading 5 Char1"/>
    <w:link w:val="FootnoteReferneceChar"/>
    <w:uiPriority w:val="99"/>
    <w:unhideWhenUsed/>
    <w:qFormat/>
    <w:rsid w:val="00F65366"/>
    <w:rPr>
      <w:vertAlign w:val="superscript"/>
    </w:rPr>
  </w:style>
  <w:style w:type="paragraph" w:styleId="BalloonText">
    <w:name w:val="Balloon Text"/>
    <w:basedOn w:val="Normal"/>
    <w:link w:val="BalloonTextChar"/>
    <w:uiPriority w:val="99"/>
    <w:semiHidden/>
    <w:unhideWhenUsed/>
    <w:rsid w:val="00F65366"/>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F65366"/>
    <w:rPr>
      <w:rFonts w:ascii="Tahoma" w:eastAsia="Calibri" w:hAnsi="Tahoma" w:cs="Times New Roman"/>
      <w:sz w:val="16"/>
      <w:szCs w:val="16"/>
      <w:lang w:val="x-none" w:eastAsia="x-none"/>
    </w:rPr>
  </w:style>
  <w:style w:type="paragraph" w:customStyle="1" w:styleId="Default">
    <w:name w:val="Default"/>
    <w:rsid w:val="00F65366"/>
    <w:pPr>
      <w:autoSpaceDE w:val="0"/>
      <w:autoSpaceDN w:val="0"/>
      <w:adjustRightInd w:val="0"/>
      <w:spacing w:after="0" w:line="240" w:lineRule="auto"/>
    </w:pPr>
    <w:rPr>
      <w:rFonts w:ascii="Times New Roman" w:eastAsia="Calibri" w:hAnsi="Times New Roman" w:cs="Times New Roman"/>
      <w:color w:val="000000"/>
      <w:sz w:val="24"/>
      <w:szCs w:val="24"/>
      <w:lang w:eastAsia="en-IE"/>
    </w:rPr>
  </w:style>
  <w:style w:type="character" w:styleId="FollowedHyperlink">
    <w:name w:val="FollowedHyperlink"/>
    <w:uiPriority w:val="99"/>
    <w:semiHidden/>
    <w:unhideWhenUsed/>
    <w:rsid w:val="00F65366"/>
    <w:rPr>
      <w:color w:val="954F72"/>
      <w:u w:val="single"/>
    </w:rPr>
  </w:style>
  <w:style w:type="paragraph" w:styleId="NormalWeb">
    <w:name w:val="Normal (Web)"/>
    <w:basedOn w:val="Normal"/>
    <w:uiPriority w:val="99"/>
    <w:unhideWhenUsed/>
    <w:rsid w:val="00F65366"/>
    <w:pPr>
      <w:spacing w:line="256" w:lineRule="auto"/>
    </w:pPr>
    <w:rPr>
      <w:rFonts w:ascii="Times New Roman" w:eastAsia="Calibri" w:hAnsi="Times New Roman" w:cs="Times New Roman"/>
      <w:sz w:val="24"/>
      <w:szCs w:val="24"/>
    </w:rPr>
  </w:style>
  <w:style w:type="table" w:styleId="TableGrid">
    <w:name w:val="Table Grid"/>
    <w:basedOn w:val="TableNormal"/>
    <w:uiPriority w:val="39"/>
    <w:rsid w:val="00F65366"/>
    <w:pPr>
      <w:spacing w:after="0" w:line="240" w:lineRule="auto"/>
    </w:pPr>
    <w:rPr>
      <w:rFonts w:ascii="Calibri" w:eastAsia="Calibri" w:hAnsi="Calibri"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F65366"/>
    <w:pPr>
      <w:spacing w:line="256" w:lineRule="auto"/>
    </w:pPr>
    <w:rPr>
      <w:rFonts w:ascii="Calibri" w:eastAsia="Calibri" w:hAnsi="Calibri" w:cs="Times New Roman"/>
      <w:sz w:val="20"/>
      <w:szCs w:val="20"/>
      <w:lang w:val="x-none"/>
    </w:rPr>
  </w:style>
  <w:style w:type="character" w:customStyle="1" w:styleId="CommentTextChar">
    <w:name w:val="Comment Text Char"/>
    <w:basedOn w:val="DefaultParagraphFont"/>
    <w:link w:val="CommentText"/>
    <w:uiPriority w:val="99"/>
    <w:rsid w:val="00F65366"/>
    <w:rPr>
      <w:rFonts w:ascii="Calibri" w:eastAsia="Calibri" w:hAnsi="Calibri" w:cs="Times New Roman"/>
      <w:sz w:val="20"/>
      <w:szCs w:val="20"/>
      <w:lang w:val="x-none"/>
    </w:rPr>
  </w:style>
  <w:style w:type="character" w:styleId="CommentReference">
    <w:name w:val="annotation reference"/>
    <w:uiPriority w:val="99"/>
    <w:semiHidden/>
    <w:unhideWhenUsed/>
    <w:rsid w:val="00F65366"/>
    <w:rPr>
      <w:sz w:val="16"/>
      <w:szCs w:val="16"/>
    </w:rPr>
  </w:style>
  <w:style w:type="paragraph" w:customStyle="1" w:styleId="HChG">
    <w:name w:val="_ H _Ch_G"/>
    <w:basedOn w:val="Normal"/>
    <w:next w:val="Normal"/>
    <w:qFormat/>
    <w:rsid w:val="00F65366"/>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styleId="CommentSubject">
    <w:name w:val="annotation subject"/>
    <w:basedOn w:val="CommentText"/>
    <w:next w:val="CommentText"/>
    <w:link w:val="CommentSubjectChar"/>
    <w:uiPriority w:val="99"/>
    <w:semiHidden/>
    <w:unhideWhenUsed/>
    <w:rsid w:val="00F65366"/>
    <w:rPr>
      <w:b/>
      <w:bCs/>
      <w:lang w:val="en-IE"/>
    </w:rPr>
  </w:style>
  <w:style w:type="character" w:customStyle="1" w:styleId="CommentSubjectChar">
    <w:name w:val="Comment Subject Char"/>
    <w:basedOn w:val="CommentTextChar"/>
    <w:link w:val="CommentSubject"/>
    <w:uiPriority w:val="99"/>
    <w:semiHidden/>
    <w:rsid w:val="00F65366"/>
    <w:rPr>
      <w:rFonts w:ascii="Calibri" w:eastAsia="Calibri" w:hAnsi="Calibri" w:cs="Times New Roman"/>
      <w:b/>
      <w:bCs/>
      <w:sz w:val="20"/>
      <w:szCs w:val="20"/>
      <w:lang w:val="x-none"/>
    </w:rPr>
  </w:style>
  <w:style w:type="character" w:customStyle="1" w:styleId="css-901oao">
    <w:name w:val="css-901oao"/>
    <w:basedOn w:val="DefaultParagraphFont"/>
    <w:rsid w:val="009D182E"/>
  </w:style>
  <w:style w:type="paragraph" w:styleId="EndnoteText">
    <w:name w:val="endnote text"/>
    <w:basedOn w:val="Normal"/>
    <w:link w:val="EndnoteTextChar"/>
    <w:uiPriority w:val="99"/>
    <w:semiHidden/>
    <w:unhideWhenUsed/>
    <w:rsid w:val="000238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38CC"/>
    <w:rPr>
      <w:sz w:val="20"/>
      <w:szCs w:val="20"/>
    </w:rPr>
  </w:style>
  <w:style w:type="character" w:styleId="EndnoteReference">
    <w:name w:val="endnote reference"/>
    <w:basedOn w:val="DefaultParagraphFont"/>
    <w:uiPriority w:val="99"/>
    <w:semiHidden/>
    <w:unhideWhenUsed/>
    <w:rsid w:val="000238CC"/>
    <w:rPr>
      <w:vertAlign w:val="superscript"/>
    </w:rPr>
  </w:style>
  <w:style w:type="character" w:customStyle="1" w:styleId="UnresolvedMention">
    <w:name w:val="Unresolved Mention"/>
    <w:basedOn w:val="DefaultParagraphFont"/>
    <w:uiPriority w:val="99"/>
    <w:semiHidden/>
    <w:unhideWhenUsed/>
    <w:rsid w:val="00C54DDE"/>
    <w:rPr>
      <w:color w:val="605E5C"/>
      <w:shd w:val="clear" w:color="auto" w:fill="E1DFDD"/>
    </w:rPr>
  </w:style>
  <w:style w:type="character" w:styleId="Emphasis">
    <w:name w:val="Emphasis"/>
    <w:basedOn w:val="DefaultParagraphFont"/>
    <w:uiPriority w:val="20"/>
    <w:qFormat/>
    <w:rsid w:val="007B6DFF"/>
    <w:rPr>
      <w:i/>
      <w:iCs/>
    </w:rPr>
  </w:style>
  <w:style w:type="character" w:styleId="Strong">
    <w:name w:val="Strong"/>
    <w:basedOn w:val="DefaultParagraphFont"/>
    <w:uiPriority w:val="22"/>
    <w:qFormat/>
    <w:rsid w:val="00D748F5"/>
    <w:rPr>
      <w:b/>
      <w:bCs/>
    </w:rPr>
  </w:style>
  <w:style w:type="paragraph" w:customStyle="1" w:styleId="H1G">
    <w:name w:val="_ H_1_G"/>
    <w:basedOn w:val="Normal"/>
    <w:next w:val="Normal"/>
    <w:qFormat/>
    <w:rsid w:val="000E7B91"/>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0"/>
      <w:lang w:val="en-GB"/>
    </w:rPr>
  </w:style>
  <w:style w:type="paragraph" w:customStyle="1" w:styleId="H23G">
    <w:name w:val="_ H_2/3_G"/>
    <w:basedOn w:val="Normal"/>
    <w:next w:val="Normal"/>
    <w:qFormat/>
    <w:rsid w:val="000E7B91"/>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paragraph" w:styleId="Revision">
    <w:name w:val="Revision"/>
    <w:hidden/>
    <w:uiPriority w:val="99"/>
    <w:semiHidden/>
    <w:rsid w:val="00C22357"/>
    <w:pPr>
      <w:spacing w:after="0" w:line="240" w:lineRule="auto"/>
    </w:p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link w:val="FootnoteReference"/>
    <w:uiPriority w:val="99"/>
    <w:rsid w:val="008379CF"/>
    <w:pPr>
      <w:spacing w:before="240"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0066">
      <w:bodyDiv w:val="1"/>
      <w:marLeft w:val="0"/>
      <w:marRight w:val="0"/>
      <w:marTop w:val="0"/>
      <w:marBottom w:val="0"/>
      <w:divBdr>
        <w:top w:val="none" w:sz="0" w:space="0" w:color="auto"/>
        <w:left w:val="none" w:sz="0" w:space="0" w:color="auto"/>
        <w:bottom w:val="none" w:sz="0" w:space="0" w:color="auto"/>
        <w:right w:val="none" w:sz="0" w:space="0" w:color="auto"/>
      </w:divBdr>
    </w:div>
    <w:div w:id="229854018">
      <w:bodyDiv w:val="1"/>
      <w:marLeft w:val="0"/>
      <w:marRight w:val="0"/>
      <w:marTop w:val="0"/>
      <w:marBottom w:val="0"/>
      <w:divBdr>
        <w:top w:val="none" w:sz="0" w:space="0" w:color="auto"/>
        <w:left w:val="none" w:sz="0" w:space="0" w:color="auto"/>
        <w:bottom w:val="none" w:sz="0" w:space="0" w:color="auto"/>
        <w:right w:val="none" w:sz="0" w:space="0" w:color="auto"/>
      </w:divBdr>
    </w:div>
    <w:div w:id="447088990">
      <w:bodyDiv w:val="1"/>
      <w:marLeft w:val="0"/>
      <w:marRight w:val="0"/>
      <w:marTop w:val="0"/>
      <w:marBottom w:val="0"/>
      <w:divBdr>
        <w:top w:val="none" w:sz="0" w:space="0" w:color="auto"/>
        <w:left w:val="none" w:sz="0" w:space="0" w:color="auto"/>
        <w:bottom w:val="none" w:sz="0" w:space="0" w:color="auto"/>
        <w:right w:val="none" w:sz="0" w:space="0" w:color="auto"/>
      </w:divBdr>
    </w:div>
    <w:div w:id="732239862">
      <w:bodyDiv w:val="1"/>
      <w:marLeft w:val="0"/>
      <w:marRight w:val="0"/>
      <w:marTop w:val="0"/>
      <w:marBottom w:val="0"/>
      <w:divBdr>
        <w:top w:val="none" w:sz="0" w:space="0" w:color="auto"/>
        <w:left w:val="none" w:sz="0" w:space="0" w:color="auto"/>
        <w:bottom w:val="none" w:sz="0" w:space="0" w:color="auto"/>
        <w:right w:val="none" w:sz="0" w:space="0" w:color="auto"/>
      </w:divBdr>
    </w:div>
    <w:div w:id="742290918">
      <w:bodyDiv w:val="1"/>
      <w:marLeft w:val="0"/>
      <w:marRight w:val="0"/>
      <w:marTop w:val="0"/>
      <w:marBottom w:val="0"/>
      <w:divBdr>
        <w:top w:val="none" w:sz="0" w:space="0" w:color="auto"/>
        <w:left w:val="none" w:sz="0" w:space="0" w:color="auto"/>
        <w:bottom w:val="none" w:sz="0" w:space="0" w:color="auto"/>
        <w:right w:val="none" w:sz="0" w:space="0" w:color="auto"/>
      </w:divBdr>
    </w:div>
    <w:div w:id="1096442756">
      <w:bodyDiv w:val="1"/>
      <w:marLeft w:val="0"/>
      <w:marRight w:val="0"/>
      <w:marTop w:val="0"/>
      <w:marBottom w:val="0"/>
      <w:divBdr>
        <w:top w:val="none" w:sz="0" w:space="0" w:color="auto"/>
        <w:left w:val="none" w:sz="0" w:space="0" w:color="auto"/>
        <w:bottom w:val="none" w:sz="0" w:space="0" w:color="auto"/>
        <w:right w:val="none" w:sz="0" w:space="0" w:color="auto"/>
      </w:divBdr>
    </w:div>
    <w:div w:id="1253245796">
      <w:bodyDiv w:val="1"/>
      <w:marLeft w:val="0"/>
      <w:marRight w:val="0"/>
      <w:marTop w:val="0"/>
      <w:marBottom w:val="0"/>
      <w:divBdr>
        <w:top w:val="none" w:sz="0" w:space="0" w:color="auto"/>
        <w:left w:val="none" w:sz="0" w:space="0" w:color="auto"/>
        <w:bottom w:val="none" w:sz="0" w:space="0" w:color="auto"/>
        <w:right w:val="none" w:sz="0" w:space="0" w:color="auto"/>
      </w:divBdr>
    </w:div>
    <w:div w:id="1622151730">
      <w:bodyDiv w:val="1"/>
      <w:marLeft w:val="0"/>
      <w:marRight w:val="0"/>
      <w:marTop w:val="0"/>
      <w:marBottom w:val="0"/>
      <w:divBdr>
        <w:top w:val="none" w:sz="0" w:space="0" w:color="auto"/>
        <w:left w:val="none" w:sz="0" w:space="0" w:color="auto"/>
        <w:bottom w:val="none" w:sz="0" w:space="0" w:color="auto"/>
        <w:right w:val="none" w:sz="0" w:space="0" w:color="auto"/>
      </w:divBdr>
    </w:div>
    <w:div w:id="1745175721">
      <w:bodyDiv w:val="1"/>
      <w:marLeft w:val="0"/>
      <w:marRight w:val="0"/>
      <w:marTop w:val="0"/>
      <w:marBottom w:val="0"/>
      <w:divBdr>
        <w:top w:val="none" w:sz="0" w:space="0" w:color="auto"/>
        <w:left w:val="none" w:sz="0" w:space="0" w:color="auto"/>
        <w:bottom w:val="none" w:sz="0" w:space="0" w:color="auto"/>
        <w:right w:val="none" w:sz="0" w:space="0" w:color="auto"/>
      </w:divBdr>
    </w:div>
    <w:div w:id="1798910116">
      <w:bodyDiv w:val="1"/>
      <w:marLeft w:val="0"/>
      <w:marRight w:val="0"/>
      <w:marTop w:val="0"/>
      <w:marBottom w:val="0"/>
      <w:divBdr>
        <w:top w:val="none" w:sz="0" w:space="0" w:color="auto"/>
        <w:left w:val="none" w:sz="0" w:space="0" w:color="auto"/>
        <w:bottom w:val="none" w:sz="0" w:space="0" w:color="auto"/>
        <w:right w:val="none" w:sz="0" w:space="0" w:color="auto"/>
      </w:divBdr>
    </w:div>
    <w:div w:id="188444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prt.i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prt.i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iprt.ie"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www.oireachtas.ie/en/debates/question/2020-10-22/20/" TargetMode="External"/><Relationship Id="rId18" Type="http://schemas.openxmlformats.org/officeDocument/2006/relationships/hyperlink" Target="https://www.iprt.ie/site/assets/files/6810/iprt_submission_on_spent_convictions_november_2020.pdf" TargetMode="External"/><Relationship Id="rId26" Type="http://schemas.openxmlformats.org/officeDocument/2006/relationships/hyperlink" Target="http://www.justice.ie/en/JELR/Cloverhill_Prison_Visiting_Committee_Annual_Report_2017.pdf/Files/Cloverhill_Prison_Visiting_Committee_Annual_Report_2017.pdf" TargetMode="External"/><Relationship Id="rId39" Type="http://schemas.openxmlformats.org/officeDocument/2006/relationships/hyperlink" Target="https://pips.iprt.ie/progress-in-the-penal-system-pips/part-2-measuring-progress-against-the-standards/b-prison-conditions/13-mental-healthcare/" TargetMode="External"/><Relationship Id="rId3" Type="http://schemas.openxmlformats.org/officeDocument/2006/relationships/hyperlink" Target="https://www.irishprisons.ie/wp-content/uploads/documents_pdf/COMMITTALS-by-Offence-Group-Year-2007-to-Year-2020.pdf" TargetMode="External"/><Relationship Id="rId21" Type="http://schemas.openxmlformats.org/officeDocument/2006/relationships/hyperlink" Target="https://www.actionforfamilies.ie/" TargetMode="External"/><Relationship Id="rId34" Type="http://schemas.openxmlformats.org/officeDocument/2006/relationships/hyperlink" Target="http://www.justice.ie/en/JELR/Cloverhill_Prison_Visiting_Committee_Annual_Report_2017.pdf/Files/Cloverhill_Prison_Visiting_Committee_Annual_Report_2017.pdf" TargetMode="External"/><Relationship Id="rId42" Type="http://schemas.openxmlformats.org/officeDocument/2006/relationships/hyperlink" Target="https://www.irishtimes.com/news/ireland/irish-news/prison-is-wholly-inappropriate-for-mentally-ill-people-say-chaplains-1.3956552" TargetMode="External"/><Relationship Id="rId47" Type="http://schemas.openxmlformats.org/officeDocument/2006/relationships/hyperlink" Target="https://rm.coe.int/1680a078cf" TargetMode="External"/><Relationship Id="rId50" Type="http://schemas.openxmlformats.org/officeDocument/2006/relationships/hyperlink" Target="https://www.oip.ie/publications/inspection-reports/thematic-and-functional-reports/" TargetMode="External"/><Relationship Id="rId7" Type="http://schemas.openxmlformats.org/officeDocument/2006/relationships/hyperlink" Target="https://justice.ie/en/JELR/National_Strategy_for_Women_and_Girls_2017_-_2020.pdf/Files/National_Strategy_for_Women_and_Girls_2017_-_2020.pdf" TargetMode="External"/><Relationship Id="rId12" Type="http://schemas.openxmlformats.org/officeDocument/2006/relationships/hyperlink" Target="http://www.justice.ie/en/JELR/Joint%20Womens%20Strategy%20March%202014.pdf/Files/Joint%20Womens%20Strategy%20March%202014.pdf" TargetMode="External"/><Relationship Id="rId17" Type="http://schemas.openxmlformats.org/officeDocument/2006/relationships/hyperlink" Target="https://www.iprt.ie/site/assets/files/7029/iprt_submission_to_the_review_of_the_equality_acts_final.pdf" TargetMode="External"/><Relationship Id="rId25" Type="http://schemas.openxmlformats.org/officeDocument/2006/relationships/hyperlink" Target="https://www.irishprisons.ie/wp-content/uploads/documents_pdf/IPS-Annual-Report-2019-Web.pdf" TargetMode="External"/><Relationship Id="rId33" Type="http://schemas.openxmlformats.org/officeDocument/2006/relationships/hyperlink" Target="http://www.justice.ie/en/JELR/Pages/PQ-11-03-2021-181" TargetMode="External"/><Relationship Id="rId38" Type="http://schemas.openxmlformats.org/officeDocument/2006/relationships/hyperlink" Target="https://www.oip.ie/wp-content/uploads/2020/03/Report-into-the-death-of-Prisoner-F-of-2014.pdf" TargetMode="External"/><Relationship Id="rId46" Type="http://schemas.openxmlformats.org/officeDocument/2006/relationships/hyperlink" Target="https://www.irishtimes.com/news/crime-and-law/garda%C3%AD-in-three-hour-standoff-with-staff-at-gates-of-central-mental-hospital-1.4517141" TargetMode="External"/><Relationship Id="rId2" Type="http://schemas.openxmlformats.org/officeDocument/2006/relationships/hyperlink" Target="http://www.justice.ie/en/JELR/Probation_Service_Annual_Report_2019.pdf/Files/Probation_Service_Annual_Report_2019.pdf" TargetMode="External"/><Relationship Id="rId16" Type="http://schemas.openxmlformats.org/officeDocument/2006/relationships/hyperlink" Target="https://www.oireachtas.ie/en/bills/bill/2018/141/" TargetMode="External"/><Relationship Id="rId20" Type="http://schemas.openxmlformats.org/officeDocument/2006/relationships/hyperlink" Target="https://www.oireachtas.ie/en/debates/question/2021-05-05/466/" TargetMode="External"/><Relationship Id="rId29" Type="http://schemas.openxmlformats.org/officeDocument/2006/relationships/hyperlink" Target="http://www.justice.ie/en/JELR/Pages/Prison-Visiting-Committee-Annual-Reports" TargetMode="External"/><Relationship Id="rId41" Type="http://schemas.openxmlformats.org/officeDocument/2006/relationships/hyperlink" Target="https://www.irishtimes.com/news/crime-and-law/mental-health-among-prisoners-must-be-addressed-says-flanagan-1.3961752" TargetMode="External"/><Relationship Id="rId1" Type="http://schemas.openxmlformats.org/officeDocument/2006/relationships/hyperlink" Target="https://www.irishprisons.ie/wp-content/uploads/documents_pdf/IPS-Annual-Report-2019-Web.pdf" TargetMode="External"/><Relationship Id="rId6" Type="http://schemas.openxmlformats.org/officeDocument/2006/relationships/hyperlink" Target="https://www.oip.ie/wp-content/uploads/2021/03/OIP-Annual-Report-2019.pdf" TargetMode="External"/><Relationship Id="rId11" Type="http://schemas.openxmlformats.org/officeDocument/2006/relationships/hyperlink" Target="https://www.irishprisons.ie/wp-content/uploads/documents_pdf/06-January-2022.pdf" TargetMode="External"/><Relationship Id="rId24" Type="http://schemas.openxmlformats.org/officeDocument/2006/relationships/hyperlink" Target="https://www.irishprisons.ie/category/latest-news/" TargetMode="External"/><Relationship Id="rId32" Type="http://schemas.openxmlformats.org/officeDocument/2006/relationships/hyperlink" Target="https://www.kildarestreet.com/wrans/?id=2019-06-13a.296" TargetMode="External"/><Relationship Id="rId37" Type="http://schemas.openxmlformats.org/officeDocument/2006/relationships/hyperlink" Target="https://www.oip.ie/wp-content/uploads/2020/03/Report-into-the-death-of-Prisoner-F-of-2014.pdf" TargetMode="External"/><Relationship Id="rId40" Type="http://schemas.openxmlformats.org/officeDocument/2006/relationships/hyperlink" Target="https://www.oireachtas.ie/en/debates/debate/joint_committee_on_future_of_mental_health_care/2018-05-23/3/" TargetMode="External"/><Relationship Id="rId45" Type="http://schemas.openxmlformats.org/officeDocument/2006/relationships/hyperlink" Target="https://www.oireachtas.ie/en/debates/question/2019-02-05/49/" TargetMode="External"/><Relationship Id="rId5" Type="http://schemas.openxmlformats.org/officeDocument/2006/relationships/hyperlink" Target="https://rm.coe.int/1680a078cf" TargetMode="External"/><Relationship Id="rId15" Type="http://schemas.openxmlformats.org/officeDocument/2006/relationships/hyperlink" Target="https://www.iprt.ie/site/assets/files/6813/iprt_submission_on_spent_convictions_november_2020.pdf" TargetMode="External"/><Relationship Id="rId23" Type="http://schemas.openxmlformats.org/officeDocument/2006/relationships/hyperlink" Target="https://assets.gov.ie/23796/961bbf5d975f4c88adc01a6fc5b4a7c4.pdf" TargetMode="External"/><Relationship Id="rId28" Type="http://schemas.openxmlformats.org/officeDocument/2006/relationships/hyperlink" Target="http://www.justice.ie/en/JELR/Pages/PQ-13-06-2019-115" TargetMode="External"/><Relationship Id="rId36" Type="http://schemas.openxmlformats.org/officeDocument/2006/relationships/hyperlink" Target="https://rm.coe.int/1680696c9a" TargetMode="External"/><Relationship Id="rId49" Type="http://schemas.openxmlformats.org/officeDocument/2006/relationships/hyperlink" Target="https://pips.iprt.ie/site/assets/files/Progress-in-the-Penal-System-2020.pdf" TargetMode="External"/><Relationship Id="rId10" Type="http://schemas.openxmlformats.org/officeDocument/2006/relationships/hyperlink" Target="https://www.oireachtas.ie/en/debates/question/2020-10-22/20/" TargetMode="External"/><Relationship Id="rId19" Type="http://schemas.openxmlformats.org/officeDocument/2006/relationships/hyperlink" Target="https://www.gov.ie/en/consultation/066b6-review-of-the-equality-acts/" TargetMode="External"/><Relationship Id="rId31" Type="http://schemas.openxmlformats.org/officeDocument/2006/relationships/hyperlink" Target="https://www.iprt.ie/site/assets/files/6565/people_with_disabilities_in_detention_-_single-pages.pdf" TargetMode="External"/><Relationship Id="rId44" Type="http://schemas.openxmlformats.org/officeDocument/2006/relationships/hyperlink" Target="https://pips.iprt.ie/progress-in-the-penal-system-pips/part-2-measuring-progress-against-the-standards/b-prison-conditions/13-mental-healthcare/" TargetMode="External"/><Relationship Id="rId4" Type="http://schemas.openxmlformats.org/officeDocument/2006/relationships/hyperlink" Target="https://www.oberstown.com/wp-content/uploads/2019/10/OBERSTOWN_Profile_of_Young_People_SEPT_2019_V3.pdf" TargetMode="External"/><Relationship Id="rId9" Type="http://schemas.openxmlformats.org/officeDocument/2006/relationships/hyperlink" Target="https://www.irishprisons.ie/wp-content/uploads/documents_pdf/IPS-Annual-Report-web-FINAL.pdf" TargetMode="External"/><Relationship Id="rId14" Type="http://schemas.openxmlformats.org/officeDocument/2006/relationships/hyperlink" Target="https://www.justice.ie/en/JELR/Spent_Convictions_Research_Report.pdf/Files/Spent_Convictions_Research_Report.pdf" TargetMode="External"/><Relationship Id="rId22" Type="http://schemas.openxmlformats.org/officeDocument/2006/relationships/hyperlink" Target="https://www.iprt.ie/site/assets/files/6958/piecing_it_together_supporting_children_and_families.pdf" TargetMode="External"/><Relationship Id="rId27" Type="http://schemas.openxmlformats.org/officeDocument/2006/relationships/hyperlink" Target="https://rm.coe.int/1680a078cf" TargetMode="External"/><Relationship Id="rId30" Type="http://schemas.openxmlformats.org/officeDocument/2006/relationships/hyperlink" Target="http://www.iprt.ie/files/IPRT-Older_People_in_Prison_Report_web.pdf" TargetMode="External"/><Relationship Id="rId35" Type="http://schemas.openxmlformats.org/officeDocument/2006/relationships/hyperlink" Target="http://www.justice.ie/en/JELR/Office_of_the_Inspector_of_Prisons_Death_in_Custody_Investigation_Report-Mr_I_2018.pdf/Files/Office_of_the_Inspector_of_Prisons_Death_in_Custody_Investigation_Report-Mr_I_2018.pdf" TargetMode="External"/><Relationship Id="rId43" Type="http://schemas.openxmlformats.org/officeDocument/2006/relationships/hyperlink" Target="https://www.mhcirl.ie/publications/access-mental-health-services-people-criminal-justice-system" TargetMode="External"/><Relationship Id="rId48" Type="http://schemas.openxmlformats.org/officeDocument/2006/relationships/hyperlink" Target="https://www.justice.ie/en/JELR/Pages/PQ-17-04-2018-579" TargetMode="External"/><Relationship Id="rId8" Type="http://schemas.openxmlformats.org/officeDocument/2006/relationships/hyperlink" Target="https://www.irishprisons.ie/wp-content/uploads/documents_pdf/October-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A08A2-7B0E-4BCE-AAEA-EB173B43EA4A}">
  <ds:schemaRefs>
    <ds:schemaRef ds:uri="http://schemas.microsoft.com/sharepoint/v3/contenttype/forms"/>
  </ds:schemaRefs>
</ds:datastoreItem>
</file>

<file path=customXml/itemProps2.xml><?xml version="1.0" encoding="utf-8"?>
<ds:datastoreItem xmlns:ds="http://schemas.openxmlformats.org/officeDocument/2006/customXml" ds:itemID="{5BA9542A-5C48-426F-AEF1-6F177383A982}"/>
</file>

<file path=customXml/itemProps3.xml><?xml version="1.0" encoding="utf-8"?>
<ds:datastoreItem xmlns:ds="http://schemas.openxmlformats.org/officeDocument/2006/customXml" ds:itemID="{781CD9DE-E260-4492-A848-862F23EFDC89}">
  <ds:schemaRefs>
    <ds:schemaRef ds:uri="http://schemas.microsoft.com/office/2006/documentManagement/types"/>
    <ds:schemaRef ds:uri="c62b23eb-98be-4a2c-8684-f8a4a54ba8af"/>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835437b1-9efb-46e9-8f2e-fc661eba297f"/>
    <ds:schemaRef ds:uri="http://www.w3.org/XML/1998/namespace"/>
    <ds:schemaRef ds:uri="http://purl.org/dc/dcmitype/"/>
  </ds:schemaRefs>
</ds:datastoreItem>
</file>

<file path=customXml/itemProps4.xml><?xml version="1.0" encoding="utf-8"?>
<ds:datastoreItem xmlns:ds="http://schemas.openxmlformats.org/officeDocument/2006/customXml" ds:itemID="{E126C153-3409-430C-B20A-91506D5C6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2286</Words>
  <Characters>12496</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Martyn</dc:creator>
  <cp:keywords/>
  <dc:description/>
  <cp:lastModifiedBy>REYNAUD Céline</cp:lastModifiedBy>
  <cp:revision>2</cp:revision>
  <cp:lastPrinted>2022-01-07T18:25:00Z</cp:lastPrinted>
  <dcterms:created xsi:type="dcterms:W3CDTF">2022-01-10T17:09:00Z</dcterms:created>
  <dcterms:modified xsi:type="dcterms:W3CDTF">2022-01-10T17:09:00Z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