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3E786" w14:textId="34970DFA" w:rsidR="00DD608F" w:rsidRPr="00055A19" w:rsidRDefault="00055A19" w:rsidP="006F4711">
      <w:pPr>
        <w:jc w:val="both"/>
        <w:rPr>
          <w:rFonts w:ascii="Times New Roman" w:eastAsia="Calibri" w:hAnsi="Times New Roman"/>
          <w:sz w:val="28"/>
          <w:szCs w:val="28"/>
          <w:lang w:val="en-US" w:eastAsia="en-GB"/>
        </w:rPr>
      </w:pPr>
      <w:bookmarkStart w:id="0" w:name="_GoBack"/>
      <w:bookmarkEnd w:id="0"/>
      <w:r w:rsidRPr="00055A19">
        <w:rPr>
          <w:rFonts w:ascii="Times New Roman" w:eastAsia="Calibri" w:hAnsi="Times New Roman"/>
          <w:sz w:val="28"/>
          <w:szCs w:val="28"/>
          <w:lang w:val="en-US" w:eastAsia="en-GB"/>
        </w:rPr>
        <w:t>HoD</w:t>
      </w:r>
      <w:r w:rsidR="00DD608F" w:rsidRPr="00055A19">
        <w:rPr>
          <w:rFonts w:ascii="Times New Roman" w:eastAsia="Calibri" w:hAnsi="Times New Roman"/>
          <w:sz w:val="28"/>
          <w:szCs w:val="28"/>
          <w:lang w:val="en-US" w:eastAsia="en-GB"/>
        </w:rPr>
        <w:t xml:space="preserve">, Ms. Dajna Sorensen, Deputy Minister of Finance and Economy in charge of </w:t>
      </w:r>
      <w:r w:rsidR="00AE5E27" w:rsidRPr="00055A19">
        <w:rPr>
          <w:rFonts w:ascii="Times New Roman" w:eastAsia="Calibri" w:hAnsi="Times New Roman"/>
          <w:sz w:val="28"/>
          <w:szCs w:val="28"/>
          <w:lang w:val="en-US" w:eastAsia="en-GB"/>
        </w:rPr>
        <w:t>the l</w:t>
      </w:r>
      <w:r w:rsidR="00DD608F" w:rsidRPr="00055A19">
        <w:rPr>
          <w:rFonts w:ascii="Times New Roman" w:eastAsia="Calibri" w:hAnsi="Times New Roman"/>
          <w:sz w:val="28"/>
          <w:szCs w:val="28"/>
          <w:lang w:val="en-US" w:eastAsia="en-GB"/>
        </w:rPr>
        <w:t>abor</w:t>
      </w:r>
      <w:r w:rsidR="00AE5E27" w:rsidRPr="00055A19">
        <w:rPr>
          <w:rFonts w:ascii="Times New Roman" w:eastAsia="Calibri" w:hAnsi="Times New Roman"/>
          <w:sz w:val="28"/>
          <w:szCs w:val="28"/>
          <w:lang w:val="en-US" w:eastAsia="en-GB"/>
        </w:rPr>
        <w:t xml:space="preserve"> portfolio</w:t>
      </w:r>
      <w:r w:rsidR="00DD608F" w:rsidRPr="00055A19">
        <w:rPr>
          <w:rFonts w:ascii="Times New Roman" w:eastAsia="Calibri" w:hAnsi="Times New Roman"/>
          <w:sz w:val="28"/>
          <w:szCs w:val="28"/>
          <w:lang w:val="en-US" w:eastAsia="en-GB"/>
        </w:rPr>
        <w:t xml:space="preserve">, is unable to be </w:t>
      </w:r>
      <w:r w:rsidRPr="00055A19">
        <w:rPr>
          <w:rFonts w:ascii="Times New Roman" w:eastAsia="Calibri" w:hAnsi="Times New Roman"/>
          <w:sz w:val="28"/>
          <w:szCs w:val="28"/>
          <w:lang w:val="en-US" w:eastAsia="en-GB"/>
        </w:rPr>
        <w:t>in Geneva</w:t>
      </w:r>
      <w:r w:rsidR="00DD608F" w:rsidRPr="00055A19">
        <w:rPr>
          <w:rFonts w:ascii="Times New Roman" w:eastAsia="Calibri" w:hAnsi="Times New Roman"/>
          <w:sz w:val="28"/>
          <w:szCs w:val="28"/>
          <w:lang w:val="en-US" w:eastAsia="en-GB"/>
        </w:rPr>
        <w:t xml:space="preserve"> due to unforeseen engagements in the capital. </w:t>
      </w:r>
      <w:r w:rsidRPr="00055A19">
        <w:rPr>
          <w:rFonts w:ascii="Times New Roman" w:eastAsia="Calibri" w:hAnsi="Times New Roman"/>
          <w:sz w:val="28"/>
          <w:szCs w:val="28"/>
          <w:lang w:val="en-US" w:eastAsia="en-GB"/>
        </w:rPr>
        <w:t>PermRep</w:t>
      </w:r>
      <w:r w:rsidR="00DD608F" w:rsidRPr="00055A19">
        <w:rPr>
          <w:rFonts w:ascii="Times New Roman" w:eastAsia="Calibri" w:hAnsi="Times New Roman"/>
          <w:sz w:val="28"/>
          <w:szCs w:val="28"/>
          <w:lang w:val="en-US" w:eastAsia="en-GB"/>
        </w:rPr>
        <w:t xml:space="preserve"> will head delegation on </w:t>
      </w:r>
      <w:r w:rsidR="00AE5E27" w:rsidRPr="00055A19">
        <w:rPr>
          <w:rFonts w:ascii="Times New Roman" w:eastAsia="Calibri" w:hAnsi="Times New Roman"/>
          <w:sz w:val="28"/>
          <w:szCs w:val="28"/>
          <w:lang w:val="en-US" w:eastAsia="en-GB"/>
        </w:rPr>
        <w:t xml:space="preserve">behalf of </w:t>
      </w:r>
      <w:r w:rsidR="00DD608F" w:rsidRPr="00055A19">
        <w:rPr>
          <w:rFonts w:ascii="Times New Roman" w:eastAsia="Calibri" w:hAnsi="Times New Roman"/>
          <w:sz w:val="28"/>
          <w:szCs w:val="28"/>
          <w:lang w:val="en-US" w:eastAsia="en-GB"/>
        </w:rPr>
        <w:t>Deputy Minister.</w:t>
      </w:r>
    </w:p>
    <w:p w14:paraId="6C45C715" w14:textId="77777777" w:rsidR="00AE5E27" w:rsidRPr="00055A19" w:rsidRDefault="00DD608F" w:rsidP="006F4711">
      <w:pPr>
        <w:jc w:val="both"/>
        <w:rPr>
          <w:rFonts w:ascii="Times New Roman" w:eastAsia="Calibri" w:hAnsi="Times New Roman"/>
          <w:sz w:val="28"/>
          <w:szCs w:val="28"/>
          <w:lang w:val="en-US" w:eastAsia="en-GB"/>
        </w:rPr>
      </w:pPr>
      <w:r w:rsidRPr="00055A19">
        <w:rPr>
          <w:rFonts w:ascii="Times New Roman" w:eastAsia="Calibri" w:hAnsi="Times New Roman"/>
          <w:sz w:val="28"/>
          <w:szCs w:val="28"/>
          <w:lang w:val="en-US" w:eastAsia="en-GB"/>
        </w:rPr>
        <w:t>I wish to thank the Committee Secretariat for its support in preparing for th</w:t>
      </w:r>
      <w:r w:rsidR="00AE5E27" w:rsidRPr="00055A19">
        <w:rPr>
          <w:rFonts w:ascii="Times New Roman" w:eastAsia="Calibri" w:hAnsi="Times New Roman"/>
          <w:sz w:val="28"/>
          <w:szCs w:val="28"/>
          <w:lang w:val="en-US" w:eastAsia="en-GB"/>
        </w:rPr>
        <w:t>e</w:t>
      </w:r>
      <w:r w:rsidRPr="00055A19">
        <w:rPr>
          <w:rFonts w:ascii="Times New Roman" w:eastAsia="Calibri" w:hAnsi="Times New Roman"/>
          <w:sz w:val="28"/>
          <w:szCs w:val="28"/>
          <w:lang w:val="en-US" w:eastAsia="en-GB"/>
        </w:rPr>
        <w:t xml:space="preserve"> consideration</w:t>
      </w:r>
      <w:r w:rsidR="00AE5E27" w:rsidRPr="00055A19">
        <w:rPr>
          <w:rFonts w:ascii="Times New Roman" w:eastAsia="Calibri" w:hAnsi="Times New Roman"/>
          <w:sz w:val="28"/>
          <w:szCs w:val="28"/>
          <w:lang w:val="en-US" w:eastAsia="en-GB"/>
        </w:rPr>
        <w:t xml:space="preserve"> of Albania’s report</w:t>
      </w:r>
      <w:r w:rsidRPr="00055A19">
        <w:rPr>
          <w:rFonts w:ascii="Times New Roman" w:eastAsia="Calibri" w:hAnsi="Times New Roman"/>
          <w:sz w:val="28"/>
          <w:szCs w:val="28"/>
          <w:lang w:val="en-US" w:eastAsia="en-GB"/>
        </w:rPr>
        <w:t xml:space="preserve">. </w:t>
      </w:r>
      <w:r w:rsidR="002D3649" w:rsidRPr="00055A19">
        <w:rPr>
          <w:rFonts w:ascii="Times New Roman" w:eastAsia="Calibri" w:hAnsi="Times New Roman"/>
          <w:sz w:val="28"/>
          <w:szCs w:val="28"/>
          <w:lang w:val="en-US" w:eastAsia="en-GB"/>
        </w:rPr>
        <w:t>We view the</w:t>
      </w:r>
      <w:r w:rsidRPr="00055A19">
        <w:rPr>
          <w:rFonts w:ascii="Times New Roman" w:eastAsia="Calibri" w:hAnsi="Times New Roman"/>
          <w:sz w:val="28"/>
          <w:szCs w:val="28"/>
          <w:lang w:val="en-US" w:eastAsia="en-GB"/>
        </w:rPr>
        <w:t xml:space="preserve"> reporting process</w:t>
      </w:r>
      <w:r w:rsidR="00AE5E27" w:rsidRPr="00055A19">
        <w:rPr>
          <w:rFonts w:ascii="Times New Roman" w:eastAsia="Calibri" w:hAnsi="Times New Roman"/>
          <w:sz w:val="28"/>
          <w:szCs w:val="28"/>
          <w:lang w:val="en-US" w:eastAsia="en-GB"/>
        </w:rPr>
        <w:t xml:space="preserve"> in the treaty bodies</w:t>
      </w:r>
      <w:r w:rsidR="00545FC4" w:rsidRPr="00055A19">
        <w:rPr>
          <w:rFonts w:ascii="Times New Roman" w:eastAsia="Calibri" w:hAnsi="Times New Roman"/>
          <w:sz w:val="28"/>
          <w:szCs w:val="28"/>
          <w:lang w:val="en-US" w:eastAsia="en-GB"/>
        </w:rPr>
        <w:t>, the</w:t>
      </w:r>
      <w:r w:rsidR="000960DD" w:rsidRPr="00055A19">
        <w:rPr>
          <w:rFonts w:ascii="Times New Roman" w:eastAsia="Calibri" w:hAnsi="Times New Roman"/>
          <w:sz w:val="28"/>
          <w:szCs w:val="28"/>
          <w:lang w:val="en-US" w:eastAsia="en-GB"/>
        </w:rPr>
        <w:t xml:space="preserve"> dialogue with </w:t>
      </w:r>
      <w:r w:rsidR="008E1EB3" w:rsidRPr="00055A19">
        <w:rPr>
          <w:rFonts w:ascii="Times New Roman" w:eastAsia="Calibri" w:hAnsi="Times New Roman"/>
          <w:sz w:val="28"/>
          <w:szCs w:val="28"/>
          <w:lang w:val="en-US" w:eastAsia="en-GB"/>
        </w:rPr>
        <w:t>the</w:t>
      </w:r>
      <w:r w:rsidR="00AE5E27" w:rsidRPr="00055A19">
        <w:rPr>
          <w:rFonts w:ascii="Times New Roman" w:eastAsia="Calibri" w:hAnsi="Times New Roman"/>
          <w:sz w:val="28"/>
          <w:szCs w:val="28"/>
          <w:lang w:val="en-US" w:eastAsia="en-GB"/>
        </w:rPr>
        <w:t xml:space="preserve"> respective Committees</w:t>
      </w:r>
      <w:r w:rsidR="002D3649" w:rsidRPr="00055A19">
        <w:rPr>
          <w:rFonts w:ascii="Times New Roman" w:hAnsi="Times New Roman"/>
          <w:sz w:val="28"/>
          <w:szCs w:val="28"/>
          <w:shd w:val="clear" w:color="auto" w:fill="FFFFFF"/>
          <w:lang w:val="en-US"/>
        </w:rPr>
        <w:t xml:space="preserve">, </w:t>
      </w:r>
      <w:r w:rsidR="004848D6" w:rsidRPr="00055A19">
        <w:rPr>
          <w:rFonts w:ascii="Times New Roman" w:eastAsia="Calibri" w:hAnsi="Times New Roman"/>
          <w:sz w:val="28"/>
          <w:szCs w:val="28"/>
          <w:lang w:val="en-US" w:eastAsia="en-GB"/>
        </w:rPr>
        <w:t xml:space="preserve">as </w:t>
      </w:r>
      <w:r w:rsidR="002D3649" w:rsidRPr="00055A19">
        <w:rPr>
          <w:rFonts w:ascii="Times New Roman" w:eastAsia="Calibri" w:hAnsi="Times New Roman"/>
          <w:sz w:val="28"/>
          <w:szCs w:val="28"/>
          <w:lang w:val="en-US" w:eastAsia="en-GB"/>
        </w:rPr>
        <w:t>an important</w:t>
      </w:r>
      <w:r w:rsidR="00545FC4" w:rsidRPr="00055A19">
        <w:rPr>
          <w:rFonts w:ascii="Times New Roman" w:eastAsia="Calibri" w:hAnsi="Times New Roman"/>
          <w:sz w:val="28"/>
          <w:szCs w:val="28"/>
          <w:lang w:val="en-US" w:eastAsia="en-GB"/>
        </w:rPr>
        <w:t xml:space="preserve"> </w:t>
      </w:r>
      <w:r w:rsidR="008E1EB3" w:rsidRPr="00055A19">
        <w:rPr>
          <w:rFonts w:ascii="Times New Roman" w:eastAsia="Calibri" w:hAnsi="Times New Roman"/>
          <w:sz w:val="28"/>
          <w:szCs w:val="28"/>
          <w:lang w:val="en-US" w:eastAsia="en-GB"/>
        </w:rPr>
        <w:t xml:space="preserve">tool to ensure compliance </w:t>
      </w:r>
      <w:r w:rsidR="000960DD" w:rsidRPr="00055A19">
        <w:rPr>
          <w:rFonts w:ascii="Times New Roman" w:eastAsia="Calibri" w:hAnsi="Times New Roman"/>
          <w:sz w:val="28"/>
          <w:szCs w:val="28"/>
          <w:lang w:val="en-US" w:eastAsia="en-GB"/>
        </w:rPr>
        <w:t xml:space="preserve">with </w:t>
      </w:r>
      <w:r w:rsidR="002D3649" w:rsidRPr="00055A19">
        <w:rPr>
          <w:rFonts w:ascii="Times New Roman" w:eastAsia="Calibri" w:hAnsi="Times New Roman"/>
          <w:sz w:val="28"/>
          <w:szCs w:val="28"/>
          <w:lang w:val="en-US" w:eastAsia="en-GB"/>
        </w:rPr>
        <w:t xml:space="preserve">Albania’s </w:t>
      </w:r>
      <w:r w:rsidR="000960DD" w:rsidRPr="00055A19">
        <w:rPr>
          <w:rFonts w:ascii="Times New Roman" w:eastAsia="Calibri" w:hAnsi="Times New Roman"/>
          <w:sz w:val="28"/>
          <w:szCs w:val="28"/>
          <w:lang w:val="en-US" w:eastAsia="en-GB"/>
        </w:rPr>
        <w:t>international obligations</w:t>
      </w:r>
      <w:r w:rsidR="002D3649" w:rsidRPr="00055A19">
        <w:rPr>
          <w:rFonts w:ascii="Times New Roman" w:eastAsia="Calibri" w:hAnsi="Times New Roman"/>
          <w:sz w:val="28"/>
          <w:szCs w:val="28"/>
          <w:lang w:val="en-US" w:eastAsia="en-GB"/>
        </w:rPr>
        <w:t>,</w:t>
      </w:r>
      <w:r w:rsidR="000960DD" w:rsidRPr="00055A19">
        <w:rPr>
          <w:rFonts w:ascii="Times New Roman" w:eastAsia="Calibri" w:hAnsi="Times New Roman"/>
          <w:sz w:val="28"/>
          <w:szCs w:val="28"/>
          <w:lang w:val="en-US" w:eastAsia="en-GB"/>
        </w:rPr>
        <w:t xml:space="preserve"> </w:t>
      </w:r>
      <w:r w:rsidR="008E1EB3" w:rsidRPr="00055A19">
        <w:rPr>
          <w:rFonts w:ascii="Times New Roman" w:eastAsia="Calibri" w:hAnsi="Times New Roman"/>
          <w:sz w:val="28"/>
          <w:szCs w:val="28"/>
          <w:lang w:val="en-US" w:eastAsia="en-GB"/>
        </w:rPr>
        <w:t xml:space="preserve">to </w:t>
      </w:r>
      <w:r w:rsidR="002D3649" w:rsidRPr="00055A19">
        <w:rPr>
          <w:rFonts w:ascii="Times New Roman" w:eastAsia="Calibri" w:hAnsi="Times New Roman"/>
          <w:sz w:val="28"/>
          <w:szCs w:val="28"/>
          <w:lang w:val="en-US" w:eastAsia="en-GB"/>
        </w:rPr>
        <w:t>share</w:t>
      </w:r>
      <w:r w:rsidR="008E1EB3" w:rsidRPr="00055A19">
        <w:rPr>
          <w:rFonts w:ascii="Times New Roman" w:eastAsia="Calibri" w:hAnsi="Times New Roman"/>
          <w:sz w:val="28"/>
          <w:szCs w:val="28"/>
          <w:lang w:val="en-US" w:eastAsia="en-GB"/>
        </w:rPr>
        <w:t xml:space="preserve"> </w:t>
      </w:r>
      <w:r w:rsidR="000175BA" w:rsidRPr="00055A19">
        <w:rPr>
          <w:rFonts w:ascii="Times New Roman" w:eastAsia="Calibri" w:hAnsi="Times New Roman"/>
          <w:sz w:val="28"/>
          <w:szCs w:val="28"/>
          <w:lang w:val="en-US" w:eastAsia="en-GB"/>
        </w:rPr>
        <w:t>our</w:t>
      </w:r>
      <w:r w:rsidR="008E1EB3" w:rsidRPr="00055A19">
        <w:rPr>
          <w:rFonts w:ascii="Times New Roman" w:eastAsia="Calibri" w:hAnsi="Times New Roman"/>
          <w:sz w:val="28"/>
          <w:szCs w:val="28"/>
          <w:lang w:val="en-US" w:eastAsia="en-GB"/>
        </w:rPr>
        <w:t xml:space="preserve"> </w:t>
      </w:r>
      <w:r w:rsidR="00545FC4" w:rsidRPr="00055A19">
        <w:rPr>
          <w:rFonts w:ascii="Times New Roman" w:eastAsia="Calibri" w:hAnsi="Times New Roman"/>
          <w:sz w:val="28"/>
          <w:szCs w:val="28"/>
          <w:lang w:val="en-US" w:eastAsia="en-GB"/>
        </w:rPr>
        <w:t xml:space="preserve">progress and challenges in </w:t>
      </w:r>
      <w:r w:rsidR="000175BA" w:rsidRPr="00055A19">
        <w:rPr>
          <w:rFonts w:ascii="Times New Roman" w:eastAsia="Calibri" w:hAnsi="Times New Roman"/>
          <w:sz w:val="28"/>
          <w:szCs w:val="28"/>
          <w:lang w:val="en-US" w:eastAsia="en-GB"/>
        </w:rPr>
        <w:t>their</w:t>
      </w:r>
      <w:r w:rsidR="00AE5E27" w:rsidRPr="00055A19">
        <w:rPr>
          <w:rFonts w:ascii="Times New Roman" w:eastAsia="Calibri" w:hAnsi="Times New Roman"/>
          <w:sz w:val="28"/>
          <w:szCs w:val="28"/>
          <w:lang w:val="en-US" w:eastAsia="en-GB"/>
        </w:rPr>
        <w:t xml:space="preserve"> implementation.</w:t>
      </w:r>
    </w:p>
    <w:p w14:paraId="4BF374CD" w14:textId="77777777" w:rsidR="000175BA" w:rsidRPr="00055A19" w:rsidRDefault="00AE5E27" w:rsidP="006F4711">
      <w:pPr>
        <w:jc w:val="both"/>
        <w:rPr>
          <w:rFonts w:ascii="Times New Roman" w:hAnsi="Times New Roman"/>
          <w:bCs/>
          <w:sz w:val="28"/>
          <w:szCs w:val="28"/>
          <w:shd w:val="clear" w:color="auto" w:fill="FFFFFF"/>
          <w:lang w:val="en-US"/>
        </w:rPr>
      </w:pPr>
      <w:r w:rsidRPr="00055A19">
        <w:rPr>
          <w:rFonts w:ascii="Times New Roman" w:eastAsia="Calibri" w:hAnsi="Times New Roman"/>
          <w:sz w:val="28"/>
          <w:szCs w:val="28"/>
          <w:lang w:val="en-US" w:eastAsia="en-GB"/>
        </w:rPr>
        <w:t xml:space="preserve">We value the opportunity to engage </w:t>
      </w:r>
      <w:r w:rsidR="000175BA" w:rsidRPr="00055A19">
        <w:rPr>
          <w:rFonts w:ascii="Times New Roman" w:eastAsia="Calibri" w:hAnsi="Times New Roman"/>
          <w:sz w:val="28"/>
          <w:szCs w:val="28"/>
          <w:lang w:val="en-US" w:eastAsia="en-GB"/>
        </w:rPr>
        <w:t xml:space="preserve">once again </w:t>
      </w:r>
      <w:r w:rsidRPr="00055A19">
        <w:rPr>
          <w:rFonts w:ascii="Times New Roman" w:eastAsia="Calibri" w:hAnsi="Times New Roman"/>
          <w:sz w:val="28"/>
          <w:szCs w:val="28"/>
          <w:lang w:val="en-US" w:eastAsia="en-GB"/>
        </w:rPr>
        <w:t>with the Committee on the Protection of the Rights of All Migrant Workers and Members of their Families (CMW), perhaps even more so in the current climate, where t</w:t>
      </w:r>
      <w:r w:rsidRPr="00055A19">
        <w:rPr>
          <w:rStyle w:val="Strong"/>
          <w:rFonts w:ascii="Times New Roman" w:hAnsi="Times New Roman"/>
          <w:b w:val="0"/>
          <w:sz w:val="28"/>
          <w:szCs w:val="28"/>
          <w:shd w:val="clear" w:color="auto" w:fill="FFFFFF"/>
          <w:lang w:val="en-US"/>
        </w:rPr>
        <w:t xml:space="preserve">he situation of migrants remains a pressing concern, and </w:t>
      </w:r>
      <w:r w:rsidRPr="00055A19">
        <w:rPr>
          <w:rFonts w:ascii="Times New Roman" w:hAnsi="Times New Roman"/>
          <w:bCs/>
          <w:sz w:val="28"/>
          <w:szCs w:val="28"/>
          <w:shd w:val="clear" w:color="auto" w:fill="FFFFFF"/>
          <w:lang w:val="en-US"/>
        </w:rPr>
        <w:t xml:space="preserve">decent </w:t>
      </w:r>
      <w:r w:rsidR="000175BA" w:rsidRPr="00055A19">
        <w:rPr>
          <w:rFonts w:ascii="Times New Roman" w:hAnsi="Times New Roman"/>
          <w:bCs/>
          <w:sz w:val="28"/>
          <w:szCs w:val="28"/>
          <w:shd w:val="clear" w:color="auto" w:fill="FFFFFF"/>
          <w:lang w:val="en-US"/>
        </w:rPr>
        <w:t xml:space="preserve">and </w:t>
      </w:r>
      <w:r w:rsidRPr="00055A19">
        <w:rPr>
          <w:rFonts w:ascii="Times New Roman" w:hAnsi="Times New Roman"/>
          <w:bCs/>
          <w:sz w:val="28"/>
          <w:szCs w:val="28"/>
          <w:shd w:val="clear" w:color="auto" w:fill="FFFFFF"/>
          <w:lang w:val="en-US"/>
        </w:rPr>
        <w:t xml:space="preserve">dignified </w:t>
      </w:r>
      <w:r w:rsidR="000175BA" w:rsidRPr="00055A19">
        <w:rPr>
          <w:rFonts w:ascii="Times New Roman" w:hAnsi="Times New Roman"/>
          <w:bCs/>
          <w:sz w:val="28"/>
          <w:szCs w:val="28"/>
          <w:shd w:val="clear" w:color="auto" w:fill="FFFFFF"/>
          <w:lang w:val="en-US"/>
        </w:rPr>
        <w:t xml:space="preserve">work have the attention of policymakers at both national and international levels. </w:t>
      </w:r>
    </w:p>
    <w:p w14:paraId="70E5B625" w14:textId="77777777" w:rsidR="006F4711" w:rsidRPr="00055A19" w:rsidRDefault="00AE0324" w:rsidP="006F4711">
      <w:pPr>
        <w:jc w:val="both"/>
        <w:rPr>
          <w:rFonts w:ascii="Times New Roman" w:hAnsi="Times New Roman"/>
          <w:sz w:val="28"/>
          <w:szCs w:val="28"/>
          <w:lang w:val="en-US"/>
        </w:rPr>
      </w:pPr>
      <w:r w:rsidRPr="00055A19">
        <w:rPr>
          <w:rFonts w:ascii="Times New Roman" w:hAnsi="Times New Roman"/>
          <w:sz w:val="28"/>
          <w:szCs w:val="28"/>
          <w:lang w:val="en-US"/>
        </w:rPr>
        <w:t xml:space="preserve">Albania </w:t>
      </w:r>
      <w:r w:rsidR="006F7F9B" w:rsidRPr="00055A19">
        <w:rPr>
          <w:rFonts w:ascii="Times New Roman" w:hAnsi="Times New Roman"/>
          <w:sz w:val="28"/>
          <w:szCs w:val="28"/>
          <w:lang w:val="en-US"/>
        </w:rPr>
        <w:t>is party to</w:t>
      </w:r>
      <w:r w:rsidRPr="00055A19">
        <w:rPr>
          <w:rFonts w:ascii="Times New Roman" w:hAnsi="Times New Roman"/>
          <w:sz w:val="28"/>
          <w:szCs w:val="28"/>
          <w:lang w:val="en-US"/>
        </w:rPr>
        <w:t xml:space="preserve"> </w:t>
      </w:r>
      <w:r w:rsidR="003753DF" w:rsidRPr="00055A19">
        <w:rPr>
          <w:rFonts w:ascii="Times New Roman" w:hAnsi="Times New Roman"/>
          <w:sz w:val="28"/>
          <w:szCs w:val="28"/>
          <w:lang w:val="en-US"/>
        </w:rPr>
        <w:t>all the</w:t>
      </w:r>
      <w:r w:rsidRPr="00055A19">
        <w:rPr>
          <w:rFonts w:ascii="Times New Roman" w:hAnsi="Times New Roman"/>
          <w:sz w:val="28"/>
          <w:szCs w:val="28"/>
          <w:lang w:val="en-US"/>
        </w:rPr>
        <w:t xml:space="preserve"> United Nations human rights conventions</w:t>
      </w:r>
      <w:r w:rsidR="006F7F9B" w:rsidRPr="00055A19">
        <w:rPr>
          <w:rFonts w:ascii="Times New Roman" w:hAnsi="Times New Roman"/>
          <w:sz w:val="28"/>
          <w:szCs w:val="28"/>
          <w:lang w:val="en-US"/>
        </w:rPr>
        <w:t>, including the</w:t>
      </w:r>
      <w:r w:rsidR="004848D6" w:rsidRPr="00055A19">
        <w:rPr>
          <w:rFonts w:ascii="Times New Roman" w:hAnsi="Times New Roman"/>
          <w:sz w:val="28"/>
          <w:szCs w:val="28"/>
          <w:lang w:val="en-US"/>
        </w:rPr>
        <w:t xml:space="preserve"> </w:t>
      </w:r>
      <w:r w:rsidR="006F4711" w:rsidRPr="00055A19">
        <w:rPr>
          <w:rFonts w:ascii="Times New Roman" w:hAnsi="Times New Roman"/>
          <w:sz w:val="28"/>
          <w:szCs w:val="28"/>
          <w:lang w:val="en-US"/>
        </w:rPr>
        <w:t xml:space="preserve">Convention </w:t>
      </w:r>
      <w:r w:rsidR="006F7F9B" w:rsidRPr="00055A19">
        <w:rPr>
          <w:rFonts w:ascii="Times New Roman" w:hAnsi="Times New Roman"/>
          <w:sz w:val="28"/>
          <w:szCs w:val="28"/>
          <w:lang w:val="en-US"/>
        </w:rPr>
        <w:t>o</w:t>
      </w:r>
      <w:r w:rsidR="006F4711" w:rsidRPr="00055A19">
        <w:rPr>
          <w:rFonts w:ascii="Times New Roman" w:hAnsi="Times New Roman"/>
          <w:sz w:val="28"/>
          <w:szCs w:val="28"/>
          <w:lang w:val="en-US"/>
        </w:rPr>
        <w:t>n the Protection of the Rights of All Migrant Workers and Members of their Families</w:t>
      </w:r>
      <w:r w:rsidR="006F7F9B" w:rsidRPr="00055A19">
        <w:rPr>
          <w:rFonts w:ascii="Times New Roman" w:hAnsi="Times New Roman"/>
          <w:sz w:val="28"/>
          <w:szCs w:val="28"/>
          <w:lang w:val="en-US"/>
        </w:rPr>
        <w:t>.</w:t>
      </w:r>
      <w:r w:rsidR="006F4711" w:rsidRPr="00055A19">
        <w:rPr>
          <w:rFonts w:ascii="Times New Roman" w:hAnsi="Times New Roman"/>
          <w:sz w:val="28"/>
          <w:szCs w:val="28"/>
          <w:lang w:val="en-US"/>
        </w:rPr>
        <w:t xml:space="preserve"> </w:t>
      </w:r>
      <w:r w:rsidR="006F7F9B" w:rsidRPr="00055A19">
        <w:rPr>
          <w:rFonts w:ascii="Times New Roman" w:hAnsi="Times New Roman"/>
          <w:sz w:val="28"/>
          <w:szCs w:val="28"/>
          <w:lang w:val="en-US"/>
        </w:rPr>
        <w:t>We are proud that an Albanian national sits in this Committee, a clear indication of the importance that we attach to the Committee’s mandate.</w:t>
      </w:r>
    </w:p>
    <w:p w14:paraId="3789B03D" w14:textId="77777777" w:rsidR="005D2F74" w:rsidRPr="00055A19" w:rsidRDefault="006F7F9B" w:rsidP="005D2F74">
      <w:pPr>
        <w:spacing w:after="0"/>
        <w:jc w:val="both"/>
        <w:rPr>
          <w:rFonts w:ascii="Times New Roman" w:hAnsi="Times New Roman"/>
          <w:sz w:val="28"/>
          <w:szCs w:val="28"/>
          <w:lang w:val="en-US"/>
        </w:rPr>
      </w:pPr>
      <w:r w:rsidRPr="00055A19">
        <w:rPr>
          <w:rFonts w:ascii="Times New Roman" w:hAnsi="Times New Roman"/>
          <w:sz w:val="28"/>
          <w:szCs w:val="28"/>
          <w:lang w:val="en-US"/>
        </w:rPr>
        <w:t xml:space="preserve">The delegation looks forward to a constructive and open exchange with the Committee. </w:t>
      </w:r>
    </w:p>
    <w:p w14:paraId="383AE54F" w14:textId="77777777" w:rsidR="005D2F74" w:rsidRPr="00055A19" w:rsidRDefault="005D2F74" w:rsidP="005D2F74">
      <w:pPr>
        <w:spacing w:after="0"/>
        <w:jc w:val="both"/>
        <w:rPr>
          <w:rFonts w:ascii="Times New Roman" w:hAnsi="Times New Roman"/>
          <w:sz w:val="28"/>
          <w:szCs w:val="28"/>
          <w:lang w:val="en-US"/>
        </w:rPr>
      </w:pPr>
    </w:p>
    <w:p w14:paraId="467BD6AC" w14:textId="0E938F00" w:rsidR="006F7F9B" w:rsidRPr="00055A19" w:rsidRDefault="006F7F9B" w:rsidP="005D2F74">
      <w:pPr>
        <w:spacing w:after="0"/>
        <w:jc w:val="both"/>
        <w:rPr>
          <w:rFonts w:ascii="Times New Roman" w:hAnsi="Times New Roman"/>
          <w:sz w:val="28"/>
          <w:szCs w:val="28"/>
          <w:lang w:val="en-US"/>
        </w:rPr>
      </w:pPr>
      <w:r w:rsidRPr="00055A19">
        <w:rPr>
          <w:rFonts w:ascii="Times New Roman" w:hAnsi="Times New Roman"/>
          <w:sz w:val="28"/>
          <w:szCs w:val="28"/>
          <w:lang w:val="en-US"/>
        </w:rPr>
        <w:t>We would like to briefly present today an update to the common core document, as well as some answers to the specific questions raised in</w:t>
      </w:r>
      <w:r w:rsidR="00055A19" w:rsidRPr="00055A19">
        <w:rPr>
          <w:rFonts w:ascii="Times New Roman" w:hAnsi="Times New Roman"/>
          <w:sz w:val="28"/>
          <w:szCs w:val="28"/>
          <w:lang w:val="en-US"/>
        </w:rPr>
        <w:t xml:space="preserve"> the</w:t>
      </w:r>
      <w:r w:rsidRPr="00055A19">
        <w:rPr>
          <w:rFonts w:ascii="Times New Roman" w:hAnsi="Times New Roman"/>
          <w:sz w:val="28"/>
          <w:szCs w:val="28"/>
          <w:lang w:val="en-US"/>
        </w:rPr>
        <w:t xml:space="preserve"> list of issues.</w:t>
      </w:r>
    </w:p>
    <w:p w14:paraId="07007A8E" w14:textId="77777777" w:rsidR="00055A19" w:rsidRPr="00055A19" w:rsidRDefault="00055A19" w:rsidP="006F4711">
      <w:pPr>
        <w:jc w:val="both"/>
        <w:rPr>
          <w:rFonts w:ascii="Times New Roman" w:hAnsi="Times New Roman"/>
          <w:sz w:val="28"/>
          <w:szCs w:val="28"/>
          <w:lang w:val="en-US"/>
        </w:rPr>
      </w:pPr>
    </w:p>
    <w:p w14:paraId="7D5105E4" w14:textId="2796455B" w:rsidR="006F7F9B" w:rsidRPr="00055A19" w:rsidRDefault="00055A19" w:rsidP="006F4711">
      <w:pPr>
        <w:jc w:val="both"/>
        <w:rPr>
          <w:rFonts w:ascii="Times New Roman" w:hAnsi="Times New Roman"/>
          <w:sz w:val="28"/>
          <w:szCs w:val="28"/>
          <w:lang w:val="en-US"/>
        </w:rPr>
      </w:pPr>
      <w:r w:rsidRPr="00055A19">
        <w:rPr>
          <w:rFonts w:ascii="Times New Roman" w:hAnsi="Times New Roman"/>
          <w:sz w:val="28"/>
          <w:szCs w:val="28"/>
          <w:lang w:val="en-US"/>
        </w:rPr>
        <w:t>The report was</w:t>
      </w:r>
      <w:r w:rsidR="006F7F9B" w:rsidRPr="00055A19">
        <w:rPr>
          <w:rFonts w:ascii="Times New Roman" w:hAnsi="Times New Roman"/>
          <w:sz w:val="28"/>
          <w:szCs w:val="28"/>
          <w:lang w:val="en-US"/>
        </w:rPr>
        <w:t xml:space="preserve"> submitted </w:t>
      </w:r>
      <w:r w:rsidR="004C73F1" w:rsidRPr="00055A19">
        <w:rPr>
          <w:rFonts w:ascii="Times New Roman" w:hAnsi="Times New Roman"/>
          <w:sz w:val="28"/>
          <w:szCs w:val="28"/>
          <w:lang w:val="en-US"/>
        </w:rPr>
        <w:t>late</w:t>
      </w:r>
      <w:r w:rsidRPr="00055A19">
        <w:rPr>
          <w:rFonts w:ascii="Times New Roman" w:hAnsi="Times New Roman"/>
          <w:sz w:val="28"/>
          <w:szCs w:val="28"/>
          <w:lang w:val="en-US"/>
        </w:rPr>
        <w:t>,</w:t>
      </w:r>
      <w:r w:rsidR="004C73F1" w:rsidRPr="00055A19">
        <w:rPr>
          <w:rFonts w:ascii="Times New Roman" w:hAnsi="Times New Roman"/>
          <w:sz w:val="28"/>
          <w:szCs w:val="28"/>
          <w:lang w:val="en-US"/>
        </w:rPr>
        <w:t xml:space="preserve"> </w:t>
      </w:r>
      <w:r w:rsidR="006F7F9B" w:rsidRPr="00055A19">
        <w:rPr>
          <w:rFonts w:ascii="Times New Roman" w:hAnsi="Times New Roman"/>
          <w:sz w:val="28"/>
          <w:szCs w:val="28"/>
          <w:lang w:val="en-US"/>
        </w:rPr>
        <w:t>mainly for reasons of administrative reorganization</w:t>
      </w:r>
      <w:r w:rsidRPr="00055A19">
        <w:rPr>
          <w:rFonts w:ascii="Times New Roman" w:hAnsi="Times New Roman"/>
          <w:sz w:val="28"/>
          <w:szCs w:val="28"/>
          <w:lang w:val="en-US"/>
        </w:rPr>
        <w:t>.</w:t>
      </w:r>
    </w:p>
    <w:p w14:paraId="285BF9DC" w14:textId="77777777" w:rsidR="006F7F9B" w:rsidRPr="00055A19" w:rsidRDefault="006F7F9B" w:rsidP="006F4711">
      <w:pPr>
        <w:jc w:val="both"/>
        <w:rPr>
          <w:rFonts w:ascii="Times New Roman" w:hAnsi="Times New Roman"/>
          <w:sz w:val="28"/>
          <w:szCs w:val="28"/>
          <w:lang w:val="en-US"/>
        </w:rPr>
      </w:pPr>
    </w:p>
    <w:p w14:paraId="6B8D347A" w14:textId="77777777" w:rsidR="008746F7" w:rsidRPr="00055A19" w:rsidRDefault="00B70304" w:rsidP="006F4711">
      <w:pPr>
        <w:jc w:val="both"/>
        <w:rPr>
          <w:rFonts w:ascii="Times New Roman" w:hAnsi="Times New Roman"/>
          <w:sz w:val="28"/>
          <w:szCs w:val="28"/>
          <w:shd w:val="clear" w:color="auto" w:fill="FFFFFF"/>
          <w:lang w:val="en-US"/>
        </w:rPr>
      </w:pPr>
      <w:r w:rsidRPr="00055A19">
        <w:rPr>
          <w:rFonts w:ascii="Times New Roman" w:hAnsi="Times New Roman"/>
          <w:sz w:val="28"/>
          <w:szCs w:val="28"/>
          <w:lang w:val="en-US"/>
        </w:rPr>
        <w:t xml:space="preserve">During the reporting period, a series of measures </w:t>
      </w:r>
      <w:r w:rsidR="006F7F9B" w:rsidRPr="00055A19">
        <w:rPr>
          <w:rFonts w:ascii="Times New Roman" w:hAnsi="Times New Roman"/>
          <w:sz w:val="28"/>
          <w:szCs w:val="28"/>
          <w:lang w:val="en-US"/>
        </w:rPr>
        <w:t>were</w:t>
      </w:r>
      <w:r w:rsidRPr="00055A19">
        <w:rPr>
          <w:rFonts w:ascii="Times New Roman" w:hAnsi="Times New Roman"/>
          <w:sz w:val="28"/>
          <w:szCs w:val="28"/>
          <w:lang w:val="en-US"/>
        </w:rPr>
        <w:t xml:space="preserve"> taken to improve the legal</w:t>
      </w:r>
      <w:r w:rsidR="006A2837" w:rsidRPr="00055A19">
        <w:rPr>
          <w:rFonts w:ascii="Times New Roman" w:hAnsi="Times New Roman"/>
          <w:sz w:val="28"/>
          <w:szCs w:val="28"/>
          <w:lang w:val="en-US"/>
        </w:rPr>
        <w:t>,</w:t>
      </w:r>
      <w:r w:rsidR="004848D6" w:rsidRPr="00055A19">
        <w:rPr>
          <w:rFonts w:ascii="Times New Roman" w:hAnsi="Times New Roman"/>
          <w:sz w:val="28"/>
          <w:szCs w:val="28"/>
          <w:lang w:val="en-US"/>
        </w:rPr>
        <w:t xml:space="preserve"> </w:t>
      </w:r>
      <w:r w:rsidR="00106C09" w:rsidRPr="00055A19">
        <w:rPr>
          <w:rFonts w:ascii="Times New Roman" w:hAnsi="Times New Roman"/>
          <w:sz w:val="28"/>
          <w:szCs w:val="28"/>
          <w:lang w:val="en-US"/>
        </w:rPr>
        <w:t xml:space="preserve">policy and institutional </w:t>
      </w:r>
      <w:r w:rsidRPr="00055A19">
        <w:rPr>
          <w:rFonts w:ascii="Times New Roman" w:hAnsi="Times New Roman"/>
          <w:sz w:val="28"/>
          <w:szCs w:val="28"/>
          <w:lang w:val="en-US"/>
        </w:rPr>
        <w:t>framework</w:t>
      </w:r>
      <w:r w:rsidR="006F7F9B" w:rsidRPr="00055A19">
        <w:rPr>
          <w:rFonts w:ascii="Times New Roman" w:hAnsi="Times New Roman"/>
          <w:sz w:val="28"/>
          <w:szCs w:val="28"/>
          <w:lang w:val="en-US"/>
        </w:rPr>
        <w:t>s</w:t>
      </w:r>
      <w:r w:rsidR="008A786B" w:rsidRPr="00055A19">
        <w:rPr>
          <w:rFonts w:ascii="Times New Roman" w:hAnsi="Times New Roman"/>
          <w:sz w:val="28"/>
          <w:szCs w:val="28"/>
          <w:lang w:val="en-US"/>
        </w:rPr>
        <w:t xml:space="preserve"> with regard to migrant workers,</w:t>
      </w:r>
      <w:r w:rsidR="001943C4" w:rsidRPr="00055A19">
        <w:rPr>
          <w:rFonts w:ascii="Times New Roman" w:hAnsi="Times New Roman"/>
          <w:sz w:val="28"/>
          <w:szCs w:val="28"/>
          <w:lang w:val="en-US"/>
        </w:rPr>
        <w:t xml:space="preserve"> in accordanc</w:t>
      </w:r>
      <w:r w:rsidR="004848D6" w:rsidRPr="00055A19">
        <w:rPr>
          <w:rFonts w:ascii="Times New Roman" w:hAnsi="Times New Roman"/>
          <w:sz w:val="28"/>
          <w:szCs w:val="28"/>
          <w:lang w:val="en-US"/>
        </w:rPr>
        <w:t>e with the obligations under th</w:t>
      </w:r>
      <w:r w:rsidR="006F7F9B" w:rsidRPr="00055A19">
        <w:rPr>
          <w:rFonts w:ascii="Times New Roman" w:hAnsi="Times New Roman"/>
          <w:sz w:val="28"/>
          <w:szCs w:val="28"/>
          <w:lang w:val="en-US"/>
        </w:rPr>
        <w:t>e</w:t>
      </w:r>
      <w:r w:rsidR="001943C4" w:rsidRPr="00055A19">
        <w:rPr>
          <w:rFonts w:ascii="Times New Roman" w:hAnsi="Times New Roman"/>
          <w:sz w:val="28"/>
          <w:szCs w:val="28"/>
          <w:lang w:val="en-US"/>
        </w:rPr>
        <w:t xml:space="preserve"> Co</w:t>
      </w:r>
      <w:r w:rsidR="00C91843" w:rsidRPr="00055A19">
        <w:rPr>
          <w:rFonts w:ascii="Times New Roman" w:hAnsi="Times New Roman"/>
          <w:sz w:val="28"/>
          <w:szCs w:val="28"/>
          <w:lang w:val="en-US"/>
        </w:rPr>
        <w:t>nvention</w:t>
      </w:r>
      <w:r w:rsidR="002553A1" w:rsidRPr="00055A19">
        <w:rPr>
          <w:rFonts w:ascii="Times New Roman" w:hAnsi="Times New Roman"/>
          <w:sz w:val="28"/>
          <w:szCs w:val="28"/>
          <w:lang w:val="en-US"/>
        </w:rPr>
        <w:t xml:space="preserve"> and the specific recommendations </w:t>
      </w:r>
      <w:r w:rsidR="008A786B" w:rsidRPr="00055A19">
        <w:rPr>
          <w:rFonts w:ascii="Times New Roman" w:hAnsi="Times New Roman"/>
          <w:sz w:val="28"/>
          <w:szCs w:val="28"/>
          <w:lang w:val="en-US"/>
        </w:rPr>
        <w:t>of</w:t>
      </w:r>
      <w:r w:rsidR="002553A1" w:rsidRPr="00055A19">
        <w:rPr>
          <w:rFonts w:ascii="Times New Roman" w:hAnsi="Times New Roman"/>
          <w:sz w:val="28"/>
          <w:szCs w:val="28"/>
          <w:lang w:val="en-US"/>
        </w:rPr>
        <w:t xml:space="preserve"> </w:t>
      </w:r>
      <w:r w:rsidR="00421FAC" w:rsidRPr="00055A19">
        <w:rPr>
          <w:rFonts w:ascii="Times New Roman" w:hAnsi="Times New Roman"/>
          <w:sz w:val="28"/>
          <w:szCs w:val="28"/>
          <w:shd w:val="clear" w:color="auto" w:fill="FFFFFF"/>
          <w:lang w:val="en-US"/>
        </w:rPr>
        <w:t>t</w:t>
      </w:r>
      <w:r w:rsidR="004848D6" w:rsidRPr="00055A19">
        <w:rPr>
          <w:rFonts w:ascii="Times New Roman" w:hAnsi="Times New Roman"/>
          <w:sz w:val="28"/>
          <w:szCs w:val="28"/>
          <w:shd w:val="clear" w:color="auto" w:fill="FFFFFF"/>
          <w:lang w:val="en-US"/>
        </w:rPr>
        <w:t>h</w:t>
      </w:r>
      <w:r w:rsidR="008A786B" w:rsidRPr="00055A19">
        <w:rPr>
          <w:rFonts w:ascii="Times New Roman" w:hAnsi="Times New Roman"/>
          <w:sz w:val="28"/>
          <w:szCs w:val="28"/>
          <w:shd w:val="clear" w:color="auto" w:fill="FFFFFF"/>
          <w:lang w:val="en-US"/>
        </w:rPr>
        <w:t>is</w:t>
      </w:r>
      <w:r w:rsidR="004848D6" w:rsidRPr="00055A19">
        <w:rPr>
          <w:rFonts w:ascii="Times New Roman" w:hAnsi="Times New Roman"/>
          <w:sz w:val="28"/>
          <w:szCs w:val="28"/>
          <w:shd w:val="clear" w:color="auto" w:fill="FFFFFF"/>
          <w:lang w:val="en-US"/>
        </w:rPr>
        <w:t xml:space="preserve"> Committee. </w:t>
      </w:r>
    </w:p>
    <w:p w14:paraId="23231812" w14:textId="77777777" w:rsidR="00241EEF" w:rsidRPr="00055A19" w:rsidRDefault="006F7F9B" w:rsidP="006F4711">
      <w:pPr>
        <w:jc w:val="both"/>
        <w:rPr>
          <w:rFonts w:ascii="Times New Roman" w:hAnsi="Times New Roman"/>
          <w:sz w:val="28"/>
          <w:szCs w:val="28"/>
          <w:lang w:val="en-US"/>
        </w:rPr>
      </w:pPr>
      <w:r w:rsidRPr="00055A19">
        <w:rPr>
          <w:rFonts w:ascii="Times New Roman" w:hAnsi="Times New Roman"/>
          <w:sz w:val="28"/>
          <w:szCs w:val="28"/>
          <w:lang w:val="en-US"/>
        </w:rPr>
        <w:t>S</w:t>
      </w:r>
      <w:r w:rsidR="008746F7" w:rsidRPr="00055A19">
        <w:rPr>
          <w:rFonts w:ascii="Times New Roman" w:hAnsi="Times New Roman"/>
          <w:sz w:val="28"/>
          <w:szCs w:val="28"/>
          <w:lang w:val="en-US"/>
        </w:rPr>
        <w:t xml:space="preserve">everal changes to the </w:t>
      </w:r>
      <w:r w:rsidR="008A786B" w:rsidRPr="00055A19">
        <w:rPr>
          <w:rFonts w:ascii="Times New Roman" w:hAnsi="Times New Roman"/>
          <w:sz w:val="28"/>
          <w:szCs w:val="28"/>
          <w:lang w:val="en-US"/>
        </w:rPr>
        <w:t>national</w:t>
      </w:r>
      <w:r w:rsidR="008746F7" w:rsidRPr="00055A19">
        <w:rPr>
          <w:rFonts w:ascii="Times New Roman" w:hAnsi="Times New Roman"/>
          <w:sz w:val="28"/>
          <w:szCs w:val="28"/>
          <w:lang w:val="en-US"/>
        </w:rPr>
        <w:t xml:space="preserve"> legal framework in the </w:t>
      </w:r>
      <w:r w:rsidR="008A786B" w:rsidRPr="00055A19">
        <w:rPr>
          <w:rFonts w:ascii="Times New Roman" w:hAnsi="Times New Roman"/>
          <w:sz w:val="28"/>
          <w:szCs w:val="28"/>
          <w:lang w:val="en-US"/>
        </w:rPr>
        <w:t>area</w:t>
      </w:r>
      <w:r w:rsidR="008746F7" w:rsidRPr="00055A19">
        <w:rPr>
          <w:rFonts w:ascii="Times New Roman" w:hAnsi="Times New Roman"/>
          <w:sz w:val="28"/>
          <w:szCs w:val="28"/>
          <w:lang w:val="en-US"/>
        </w:rPr>
        <w:t xml:space="preserve"> of migration, including amendments to the </w:t>
      </w:r>
      <w:r w:rsidR="005D2F74" w:rsidRPr="00055A19">
        <w:rPr>
          <w:rFonts w:ascii="Times New Roman" w:hAnsi="Times New Roman"/>
          <w:sz w:val="28"/>
          <w:szCs w:val="28"/>
          <w:lang w:val="en-US"/>
        </w:rPr>
        <w:t>L</w:t>
      </w:r>
      <w:r w:rsidR="008746F7" w:rsidRPr="00055A19">
        <w:rPr>
          <w:rFonts w:ascii="Times New Roman" w:hAnsi="Times New Roman"/>
          <w:sz w:val="28"/>
          <w:szCs w:val="28"/>
          <w:lang w:val="en-US"/>
        </w:rPr>
        <w:t xml:space="preserve">aw on </w:t>
      </w:r>
      <w:r w:rsidR="005D2F74" w:rsidRPr="00055A19">
        <w:rPr>
          <w:rFonts w:ascii="Times New Roman" w:hAnsi="Times New Roman"/>
          <w:sz w:val="28"/>
          <w:szCs w:val="28"/>
          <w:lang w:val="en-US"/>
        </w:rPr>
        <w:t>F</w:t>
      </w:r>
      <w:r w:rsidR="008746F7" w:rsidRPr="00055A19">
        <w:rPr>
          <w:rFonts w:ascii="Times New Roman" w:hAnsi="Times New Roman"/>
          <w:sz w:val="28"/>
          <w:szCs w:val="28"/>
          <w:lang w:val="en-US"/>
        </w:rPr>
        <w:t xml:space="preserve">oreigners, aim to build a stronger and </w:t>
      </w:r>
      <w:r w:rsidR="008746F7" w:rsidRPr="00055A19">
        <w:rPr>
          <w:rFonts w:ascii="Times New Roman" w:hAnsi="Times New Roman"/>
          <w:sz w:val="28"/>
          <w:szCs w:val="28"/>
          <w:lang w:val="en-US"/>
        </w:rPr>
        <w:lastRenderedPageBreak/>
        <w:t xml:space="preserve">more coherent migratory policy. Implementation of several normative acts has </w:t>
      </w:r>
      <w:r w:rsidRPr="00055A19">
        <w:rPr>
          <w:rFonts w:ascii="Times New Roman" w:hAnsi="Times New Roman"/>
          <w:sz w:val="28"/>
          <w:szCs w:val="28"/>
          <w:lang w:val="en-US"/>
        </w:rPr>
        <w:t xml:space="preserve">also </w:t>
      </w:r>
      <w:r w:rsidR="008746F7" w:rsidRPr="00055A19">
        <w:rPr>
          <w:rFonts w:ascii="Times New Roman" w:hAnsi="Times New Roman"/>
          <w:sz w:val="28"/>
          <w:szCs w:val="28"/>
          <w:lang w:val="en-US"/>
        </w:rPr>
        <w:t>been strengthened</w:t>
      </w:r>
      <w:r w:rsidR="00CE5C9D" w:rsidRPr="00055A19">
        <w:rPr>
          <w:rFonts w:ascii="Times New Roman" w:hAnsi="Times New Roman"/>
          <w:sz w:val="28"/>
          <w:szCs w:val="28"/>
          <w:lang w:val="en-US"/>
        </w:rPr>
        <w:t xml:space="preserve">, such as </w:t>
      </w:r>
      <w:r w:rsidR="008746F7" w:rsidRPr="00055A19">
        <w:rPr>
          <w:rFonts w:ascii="Times New Roman" w:hAnsi="Times New Roman"/>
          <w:sz w:val="28"/>
          <w:szCs w:val="28"/>
          <w:lang w:val="en-US"/>
        </w:rPr>
        <w:t xml:space="preserve">procedures </w:t>
      </w:r>
      <w:r w:rsidR="00CE5C9D" w:rsidRPr="00055A19">
        <w:rPr>
          <w:rFonts w:ascii="Times New Roman" w:hAnsi="Times New Roman"/>
          <w:sz w:val="28"/>
          <w:szCs w:val="28"/>
          <w:lang w:val="en-US"/>
        </w:rPr>
        <w:t xml:space="preserve">regarding </w:t>
      </w:r>
      <w:r w:rsidR="008746F7" w:rsidRPr="00055A19">
        <w:rPr>
          <w:rFonts w:ascii="Times New Roman" w:hAnsi="Times New Roman"/>
          <w:sz w:val="28"/>
          <w:szCs w:val="28"/>
          <w:lang w:val="en-US"/>
        </w:rPr>
        <w:t>travel documents, visas, employment, residence</w:t>
      </w:r>
      <w:r w:rsidR="00CE5C9D" w:rsidRPr="00055A19">
        <w:rPr>
          <w:rFonts w:ascii="Times New Roman" w:hAnsi="Times New Roman"/>
          <w:sz w:val="28"/>
          <w:szCs w:val="28"/>
          <w:lang w:val="en-US"/>
        </w:rPr>
        <w:t xml:space="preserve"> and</w:t>
      </w:r>
      <w:r w:rsidR="008746F7" w:rsidRPr="00055A19">
        <w:rPr>
          <w:rFonts w:ascii="Times New Roman" w:hAnsi="Times New Roman"/>
          <w:sz w:val="28"/>
          <w:szCs w:val="28"/>
          <w:lang w:val="en-US"/>
        </w:rPr>
        <w:t xml:space="preserve"> family reunion. </w:t>
      </w:r>
    </w:p>
    <w:p w14:paraId="29B6D7E4" w14:textId="77777777" w:rsidR="004C73F1" w:rsidRPr="00055A19" w:rsidRDefault="004C73F1" w:rsidP="006F4711">
      <w:pPr>
        <w:tabs>
          <w:tab w:val="left" w:pos="3913"/>
        </w:tabs>
        <w:jc w:val="both"/>
        <w:rPr>
          <w:rFonts w:ascii="Times New Roman" w:hAnsi="Times New Roman"/>
          <w:sz w:val="28"/>
          <w:szCs w:val="28"/>
          <w:lang w:val="en-US"/>
        </w:rPr>
      </w:pPr>
    </w:p>
    <w:p w14:paraId="213A43AD" w14:textId="4574B7AA" w:rsidR="00CA1F60" w:rsidRPr="00055A19" w:rsidRDefault="00CE5C9D" w:rsidP="006F4711">
      <w:pPr>
        <w:tabs>
          <w:tab w:val="left" w:pos="3913"/>
        </w:tabs>
        <w:jc w:val="both"/>
        <w:rPr>
          <w:rFonts w:ascii="Times New Roman" w:hAnsi="Times New Roman"/>
          <w:i/>
          <w:sz w:val="28"/>
          <w:szCs w:val="28"/>
          <w:lang w:val="en-US"/>
        </w:rPr>
      </w:pPr>
      <w:r w:rsidRPr="00055A19">
        <w:rPr>
          <w:rFonts w:ascii="Times New Roman" w:hAnsi="Times New Roman"/>
          <w:sz w:val="28"/>
          <w:szCs w:val="28"/>
          <w:lang w:val="en-US"/>
        </w:rPr>
        <w:t xml:space="preserve">Let me highlight some key </w:t>
      </w:r>
      <w:r w:rsidR="00CA1F60" w:rsidRPr="00055A19">
        <w:rPr>
          <w:rFonts w:ascii="Times New Roman" w:hAnsi="Times New Roman"/>
          <w:sz w:val="28"/>
          <w:szCs w:val="28"/>
          <w:lang w:val="en-US"/>
        </w:rPr>
        <w:t xml:space="preserve">legal and sub-legal acts </w:t>
      </w:r>
      <w:r w:rsidRPr="00055A19">
        <w:rPr>
          <w:rFonts w:ascii="Times New Roman" w:hAnsi="Times New Roman"/>
          <w:sz w:val="28"/>
          <w:szCs w:val="28"/>
          <w:lang w:val="en-US"/>
        </w:rPr>
        <w:t xml:space="preserve">that were </w:t>
      </w:r>
      <w:r w:rsidR="00CA1F60" w:rsidRPr="00055A19">
        <w:rPr>
          <w:rFonts w:ascii="Times New Roman" w:hAnsi="Times New Roman"/>
          <w:sz w:val="28"/>
          <w:szCs w:val="28"/>
          <w:lang w:val="en-US"/>
        </w:rPr>
        <w:t xml:space="preserve">adopted </w:t>
      </w:r>
      <w:r w:rsidRPr="00055A19">
        <w:rPr>
          <w:rFonts w:ascii="Times New Roman" w:hAnsi="Times New Roman"/>
          <w:sz w:val="28"/>
          <w:szCs w:val="28"/>
          <w:lang w:val="en-US"/>
        </w:rPr>
        <w:t>during the reporting period</w:t>
      </w:r>
      <w:r w:rsidR="00CA1F60" w:rsidRPr="00055A19">
        <w:rPr>
          <w:rFonts w:ascii="Times New Roman" w:hAnsi="Times New Roman"/>
          <w:sz w:val="28"/>
          <w:szCs w:val="28"/>
          <w:lang w:val="en-US"/>
        </w:rPr>
        <w:t>:</w:t>
      </w:r>
    </w:p>
    <w:p w14:paraId="534316A4" w14:textId="77777777" w:rsidR="00D16CDF" w:rsidRPr="00055A19" w:rsidRDefault="00D16CDF" w:rsidP="00D16CDF">
      <w:pPr>
        <w:pStyle w:val="ListParagraph"/>
        <w:numPr>
          <w:ilvl w:val="0"/>
          <w:numId w:val="7"/>
        </w:numPr>
        <w:tabs>
          <w:tab w:val="left" w:pos="3913"/>
        </w:tabs>
        <w:spacing w:line="276" w:lineRule="auto"/>
        <w:contextualSpacing/>
        <w:jc w:val="both"/>
        <w:rPr>
          <w:sz w:val="28"/>
          <w:szCs w:val="28"/>
          <w:lang w:val="en-US"/>
        </w:rPr>
      </w:pPr>
      <w:r w:rsidRPr="00055A19">
        <w:rPr>
          <w:rFonts w:eastAsiaTheme="minorHAnsi"/>
          <w:sz w:val="28"/>
          <w:szCs w:val="28"/>
          <w:lang w:val="en-US"/>
        </w:rPr>
        <w:t xml:space="preserve">The Law no. 108/2013 “On Foreigners”, </w:t>
      </w:r>
      <w:r w:rsidRPr="00055A19">
        <w:rPr>
          <w:sz w:val="28"/>
          <w:szCs w:val="28"/>
          <w:lang w:val="en-US"/>
        </w:rPr>
        <w:t xml:space="preserve">clearly provides that foreigners enjoy the rights and obligations envisaged by the Constitution, unless the Constitution explicitly reserves the right to citizens. </w:t>
      </w:r>
    </w:p>
    <w:p w14:paraId="4FC886C4" w14:textId="77777777" w:rsidR="00677DB0" w:rsidRPr="00055A19" w:rsidRDefault="00D16CDF" w:rsidP="00677DB0">
      <w:pPr>
        <w:pStyle w:val="ListParagraph"/>
        <w:tabs>
          <w:tab w:val="left" w:pos="3913"/>
        </w:tabs>
        <w:spacing w:line="276" w:lineRule="auto"/>
        <w:contextualSpacing/>
        <w:jc w:val="both"/>
        <w:rPr>
          <w:sz w:val="28"/>
          <w:szCs w:val="28"/>
          <w:lang w:val="en-US"/>
        </w:rPr>
      </w:pPr>
      <w:r w:rsidRPr="00055A19">
        <w:rPr>
          <w:sz w:val="28"/>
          <w:szCs w:val="28"/>
          <w:lang w:val="en-US"/>
        </w:rPr>
        <w:t>A DCM no. 513/2013 defined the criteria for the procedures and documentation required for the entry, stay and treatment of foreigners in the Republic of Albania.</w:t>
      </w:r>
    </w:p>
    <w:p w14:paraId="5AE6EA56" w14:textId="77777777" w:rsidR="00D16CDF" w:rsidRPr="00055A19" w:rsidRDefault="00D16CDF" w:rsidP="00D16CDF">
      <w:pPr>
        <w:pStyle w:val="ListParagraph"/>
        <w:tabs>
          <w:tab w:val="left" w:pos="3913"/>
        </w:tabs>
        <w:spacing w:line="276" w:lineRule="auto"/>
        <w:contextualSpacing/>
        <w:jc w:val="both"/>
        <w:rPr>
          <w:sz w:val="28"/>
          <w:szCs w:val="28"/>
          <w:lang w:val="en-US"/>
        </w:rPr>
      </w:pPr>
      <w:r w:rsidRPr="00055A19">
        <w:rPr>
          <w:sz w:val="28"/>
          <w:szCs w:val="28"/>
          <w:lang w:val="en-US"/>
        </w:rPr>
        <w:t xml:space="preserve">It was further amended in 2016, through Law no. 74/2016, “On some additions and amendments to Law no. 108/2013 “On Foreigners”. </w:t>
      </w:r>
    </w:p>
    <w:p w14:paraId="67B8DCFA" w14:textId="77777777" w:rsidR="00D16CDF" w:rsidRPr="00055A19" w:rsidRDefault="00D16CDF" w:rsidP="00D16CDF">
      <w:pPr>
        <w:pStyle w:val="ListParagraph"/>
        <w:tabs>
          <w:tab w:val="left" w:pos="3913"/>
        </w:tabs>
        <w:spacing w:line="276" w:lineRule="auto"/>
        <w:jc w:val="both"/>
        <w:rPr>
          <w:rFonts w:eastAsiaTheme="minorHAnsi"/>
          <w:sz w:val="28"/>
          <w:szCs w:val="28"/>
          <w:lang w:val="en-US"/>
        </w:rPr>
      </w:pPr>
    </w:p>
    <w:p w14:paraId="3A0246B3" w14:textId="77777777" w:rsidR="00D16CDF" w:rsidRPr="00055A19" w:rsidRDefault="00D16CDF" w:rsidP="00D16CDF">
      <w:pPr>
        <w:pStyle w:val="ListParagraph"/>
        <w:tabs>
          <w:tab w:val="left" w:pos="3913"/>
        </w:tabs>
        <w:spacing w:line="276" w:lineRule="auto"/>
        <w:jc w:val="both"/>
        <w:rPr>
          <w:rFonts w:eastAsiaTheme="minorHAnsi"/>
          <w:sz w:val="28"/>
          <w:szCs w:val="28"/>
          <w:lang w:val="en-US"/>
        </w:rPr>
      </w:pPr>
      <w:r w:rsidRPr="00055A19">
        <w:rPr>
          <w:rFonts w:eastAsiaTheme="minorHAnsi"/>
          <w:sz w:val="28"/>
          <w:szCs w:val="28"/>
          <w:lang w:val="en-US"/>
        </w:rPr>
        <w:t>As amended, the Law on Foreigners guarantees the right of foreigners who legally reside in the Republic of Albania to create or maintain family life. It defines the rules for exercising this right, as well as the rights of family members of migrants.</w:t>
      </w:r>
    </w:p>
    <w:p w14:paraId="045F1FBE" w14:textId="77777777" w:rsidR="00D16CDF" w:rsidRPr="00055A19" w:rsidRDefault="00D16CDF" w:rsidP="00D16CDF">
      <w:pPr>
        <w:pStyle w:val="ListParagraph"/>
        <w:tabs>
          <w:tab w:val="left" w:pos="3913"/>
        </w:tabs>
        <w:spacing w:line="276" w:lineRule="auto"/>
        <w:jc w:val="both"/>
        <w:rPr>
          <w:rFonts w:eastAsiaTheme="minorHAnsi"/>
          <w:sz w:val="28"/>
          <w:szCs w:val="28"/>
          <w:lang w:val="en-US"/>
        </w:rPr>
      </w:pPr>
    </w:p>
    <w:p w14:paraId="50515FEA" w14:textId="77777777" w:rsidR="00D16CDF" w:rsidRPr="00055A19" w:rsidRDefault="00D16CDF" w:rsidP="00D16CDF">
      <w:pPr>
        <w:pStyle w:val="ListParagraph"/>
        <w:numPr>
          <w:ilvl w:val="0"/>
          <w:numId w:val="7"/>
        </w:numPr>
        <w:tabs>
          <w:tab w:val="left" w:pos="3913"/>
        </w:tabs>
        <w:spacing w:line="276" w:lineRule="auto"/>
        <w:contextualSpacing/>
        <w:jc w:val="both"/>
        <w:rPr>
          <w:sz w:val="28"/>
          <w:szCs w:val="28"/>
          <w:lang w:val="en-US"/>
        </w:rPr>
      </w:pPr>
      <w:r w:rsidRPr="00055A19">
        <w:rPr>
          <w:sz w:val="28"/>
          <w:szCs w:val="28"/>
          <w:lang w:val="en-US"/>
        </w:rPr>
        <w:t xml:space="preserve">The Law on Asylum was adopted in 2014. It regulates the procedures for asylum; identifies the responsible authorities; and provides for the rights of asylum seekers and refugees, their subsidiary and temporary protection. </w:t>
      </w:r>
    </w:p>
    <w:p w14:paraId="5CD96E12" w14:textId="77777777" w:rsidR="00677DB0" w:rsidRPr="00055A19" w:rsidRDefault="00677DB0" w:rsidP="00677DB0">
      <w:pPr>
        <w:pStyle w:val="ListParagraph"/>
        <w:tabs>
          <w:tab w:val="left" w:pos="3913"/>
        </w:tabs>
        <w:spacing w:line="276" w:lineRule="auto"/>
        <w:contextualSpacing/>
        <w:jc w:val="both"/>
        <w:rPr>
          <w:sz w:val="28"/>
          <w:szCs w:val="28"/>
          <w:lang w:val="en-US"/>
        </w:rPr>
      </w:pPr>
      <w:r w:rsidRPr="00055A19">
        <w:rPr>
          <w:sz w:val="28"/>
          <w:szCs w:val="28"/>
          <w:lang w:val="en-US"/>
        </w:rPr>
        <w:t xml:space="preserve">Following the entry into force of the Law on Asylum, a number of Decisions of the Council of Ministers (DCM), orders and instructions were adopted, such as an Instruction “On the entry and treatment of undocumented foreigners” and the Order of the Minister of Interior ‘On the Procedures and Rules for transferring a case from the Responsible Authority for the Border and Migration to the Authority Responsible for Asylum and Refugees (adopted in 2015). </w:t>
      </w:r>
    </w:p>
    <w:p w14:paraId="1C608F1E" w14:textId="77777777" w:rsidR="00D16CDF" w:rsidRPr="00055A19" w:rsidRDefault="00D16CDF" w:rsidP="00D16CDF">
      <w:pPr>
        <w:pStyle w:val="ListParagraph"/>
        <w:tabs>
          <w:tab w:val="left" w:pos="3913"/>
        </w:tabs>
        <w:spacing w:line="276" w:lineRule="auto"/>
        <w:contextualSpacing/>
        <w:jc w:val="both"/>
        <w:rPr>
          <w:sz w:val="28"/>
          <w:szCs w:val="28"/>
          <w:lang w:val="en-US"/>
        </w:rPr>
      </w:pPr>
    </w:p>
    <w:p w14:paraId="3F5F3EED" w14:textId="77777777" w:rsidR="00D16CDF" w:rsidRPr="00055A19" w:rsidRDefault="00D16CDF" w:rsidP="00D16CDF">
      <w:pPr>
        <w:pStyle w:val="ListParagraph"/>
        <w:tabs>
          <w:tab w:val="left" w:pos="3913"/>
        </w:tabs>
        <w:spacing w:line="276" w:lineRule="auto"/>
        <w:contextualSpacing/>
        <w:jc w:val="both"/>
        <w:rPr>
          <w:sz w:val="28"/>
          <w:szCs w:val="28"/>
          <w:lang w:val="en-US"/>
        </w:rPr>
      </w:pPr>
      <w:r w:rsidRPr="00055A19">
        <w:rPr>
          <w:sz w:val="28"/>
          <w:szCs w:val="28"/>
          <w:lang w:val="en-US"/>
        </w:rPr>
        <w:t xml:space="preserve">Both the Law on Foreigners and the Law on Asylum are based on the principle of </w:t>
      </w:r>
      <w:r w:rsidRPr="00055A19">
        <w:rPr>
          <w:i/>
          <w:sz w:val="28"/>
          <w:szCs w:val="28"/>
          <w:lang w:val="en-US"/>
        </w:rPr>
        <w:t>non-refoulement</w:t>
      </w:r>
      <w:r w:rsidRPr="00055A19">
        <w:rPr>
          <w:sz w:val="28"/>
          <w:szCs w:val="28"/>
          <w:lang w:val="en-US"/>
        </w:rPr>
        <w:t>.</w:t>
      </w:r>
    </w:p>
    <w:p w14:paraId="43FDD972" w14:textId="77777777" w:rsidR="00D16CDF" w:rsidRPr="00055A19" w:rsidRDefault="00D16CDF" w:rsidP="00D16CDF">
      <w:pPr>
        <w:pStyle w:val="ListParagraph"/>
        <w:tabs>
          <w:tab w:val="left" w:pos="3913"/>
        </w:tabs>
        <w:spacing w:line="276" w:lineRule="auto"/>
        <w:contextualSpacing/>
        <w:jc w:val="both"/>
        <w:rPr>
          <w:sz w:val="28"/>
          <w:szCs w:val="28"/>
          <w:lang w:val="en-US"/>
        </w:rPr>
      </w:pPr>
    </w:p>
    <w:p w14:paraId="7C8BD1F6" w14:textId="77777777" w:rsidR="005D2F74" w:rsidRPr="00055A19" w:rsidRDefault="00D16CDF" w:rsidP="005D2F74">
      <w:pPr>
        <w:pStyle w:val="ListParagraph"/>
        <w:numPr>
          <w:ilvl w:val="0"/>
          <w:numId w:val="7"/>
        </w:numPr>
        <w:tabs>
          <w:tab w:val="left" w:pos="3913"/>
        </w:tabs>
        <w:spacing w:line="276" w:lineRule="auto"/>
        <w:contextualSpacing/>
        <w:jc w:val="both"/>
        <w:rPr>
          <w:sz w:val="28"/>
          <w:szCs w:val="28"/>
          <w:lang w:val="en-US"/>
        </w:rPr>
      </w:pPr>
      <w:r w:rsidRPr="00055A19">
        <w:rPr>
          <w:sz w:val="28"/>
          <w:szCs w:val="28"/>
          <w:lang w:val="en-US"/>
        </w:rPr>
        <w:lastRenderedPageBreak/>
        <w:t>The rights of child asylum-seekers, refugees and the stateless are additionally safeguarded by Law no. 18/2017 “On the Rights and Protection of the Child”. This Law provides for several safeguards, including a requirement to appoint a guardian for a child, priority in handling the asylum application of children and non-separation of the child from the family.</w:t>
      </w:r>
    </w:p>
    <w:p w14:paraId="1B02CB9F" w14:textId="77777777" w:rsidR="005D2F74" w:rsidRPr="00055A19" w:rsidRDefault="005D2F74" w:rsidP="005D2F74">
      <w:pPr>
        <w:pStyle w:val="ListParagraph"/>
        <w:tabs>
          <w:tab w:val="left" w:pos="3913"/>
        </w:tabs>
        <w:spacing w:line="276" w:lineRule="auto"/>
        <w:contextualSpacing/>
        <w:jc w:val="both"/>
        <w:rPr>
          <w:sz w:val="28"/>
          <w:szCs w:val="28"/>
          <w:lang w:val="en-US"/>
        </w:rPr>
      </w:pPr>
    </w:p>
    <w:p w14:paraId="554A52F9" w14:textId="77777777" w:rsidR="005D2F74" w:rsidRPr="00055A19" w:rsidRDefault="005D2F74" w:rsidP="005D2F74">
      <w:pPr>
        <w:pStyle w:val="ListParagraph"/>
        <w:tabs>
          <w:tab w:val="left" w:pos="3913"/>
        </w:tabs>
        <w:spacing w:line="276" w:lineRule="auto"/>
        <w:contextualSpacing/>
        <w:jc w:val="both"/>
        <w:rPr>
          <w:sz w:val="28"/>
          <w:szCs w:val="28"/>
          <w:lang w:val="en-US"/>
        </w:rPr>
      </w:pPr>
      <w:r w:rsidRPr="00055A19">
        <w:rPr>
          <w:sz w:val="28"/>
          <w:szCs w:val="28"/>
          <w:lang w:val="en-US"/>
        </w:rPr>
        <w:t xml:space="preserve">In addition to the Law on the Rights and Protection of the Child no. 18/2017, the Law on Social Services no. 121/2016 envisages specific protective measures for children and persons in need of protection/vulnerable categories. </w:t>
      </w:r>
    </w:p>
    <w:p w14:paraId="1F5E0DD9" w14:textId="77777777" w:rsidR="005D2F74" w:rsidRPr="00055A19" w:rsidRDefault="005D2F74" w:rsidP="005D2F74">
      <w:pPr>
        <w:pStyle w:val="ListParagraph"/>
        <w:tabs>
          <w:tab w:val="left" w:pos="3913"/>
        </w:tabs>
        <w:spacing w:line="276" w:lineRule="auto"/>
        <w:contextualSpacing/>
        <w:jc w:val="both"/>
        <w:rPr>
          <w:sz w:val="28"/>
          <w:szCs w:val="28"/>
          <w:lang w:val="en-US"/>
        </w:rPr>
      </w:pPr>
    </w:p>
    <w:p w14:paraId="76460D2E" w14:textId="7D5BCA81" w:rsidR="005D2F74" w:rsidRPr="00055A19" w:rsidRDefault="005D2F74" w:rsidP="005D2F74">
      <w:pPr>
        <w:pStyle w:val="ListParagraph"/>
        <w:tabs>
          <w:tab w:val="left" w:pos="3913"/>
        </w:tabs>
        <w:spacing w:line="276" w:lineRule="auto"/>
        <w:contextualSpacing/>
        <w:jc w:val="both"/>
        <w:rPr>
          <w:sz w:val="28"/>
          <w:szCs w:val="28"/>
          <w:lang w:val="en-US"/>
        </w:rPr>
      </w:pPr>
      <w:r w:rsidRPr="00055A19">
        <w:rPr>
          <w:sz w:val="28"/>
          <w:szCs w:val="28"/>
          <w:lang w:val="en-US"/>
        </w:rPr>
        <w:t xml:space="preserve">All immigrants, irrespective of their status, enjoy the same access as nationals to government-funded health services, </w:t>
      </w:r>
      <w:r w:rsidR="004C73F1" w:rsidRPr="00055A19">
        <w:rPr>
          <w:sz w:val="28"/>
          <w:szCs w:val="28"/>
          <w:lang w:val="en-US"/>
        </w:rPr>
        <w:t>including</w:t>
      </w:r>
      <w:r w:rsidRPr="00055A19">
        <w:rPr>
          <w:sz w:val="28"/>
          <w:szCs w:val="28"/>
          <w:lang w:val="en-US"/>
        </w:rPr>
        <w:t xml:space="preserve"> medical emergency. </w:t>
      </w:r>
    </w:p>
    <w:p w14:paraId="78748542" w14:textId="77777777" w:rsidR="005D2F74" w:rsidRPr="00055A19" w:rsidRDefault="005D2F74" w:rsidP="005D2F74">
      <w:pPr>
        <w:pStyle w:val="ListParagraph"/>
        <w:tabs>
          <w:tab w:val="left" w:pos="3913"/>
        </w:tabs>
        <w:spacing w:line="276" w:lineRule="auto"/>
        <w:contextualSpacing/>
        <w:jc w:val="both"/>
        <w:rPr>
          <w:sz w:val="28"/>
          <w:szCs w:val="28"/>
          <w:lang w:val="en-US"/>
        </w:rPr>
      </w:pPr>
    </w:p>
    <w:p w14:paraId="29293661" w14:textId="77777777" w:rsidR="005D2F74" w:rsidRPr="00055A19" w:rsidRDefault="005D2F74" w:rsidP="005D2F74">
      <w:pPr>
        <w:pStyle w:val="ListParagraph"/>
        <w:tabs>
          <w:tab w:val="left" w:pos="3913"/>
        </w:tabs>
        <w:spacing w:line="276" w:lineRule="auto"/>
        <w:contextualSpacing/>
        <w:jc w:val="both"/>
        <w:rPr>
          <w:sz w:val="28"/>
          <w:szCs w:val="28"/>
          <w:lang w:val="en-US"/>
        </w:rPr>
      </w:pPr>
      <w:r w:rsidRPr="00055A19">
        <w:rPr>
          <w:sz w:val="28"/>
          <w:szCs w:val="28"/>
          <w:lang w:val="en-US"/>
        </w:rPr>
        <w:t>Asylum-seeking children have a right to education and can attend the educational institution located in the vicinity of the center (pre-school, primary and secondary school, based on their interests). A legal status and birth certificate are not required for enrolment in schools. However, the child has to have validation of vaccinations from the health center and school certificates for the class that she/he concluded. An Albanian language course is offered to assist with their integration.</w:t>
      </w:r>
    </w:p>
    <w:p w14:paraId="2D17F564" w14:textId="77777777" w:rsidR="005D2F74" w:rsidRPr="00055A19" w:rsidRDefault="005D2F74" w:rsidP="00677DB0">
      <w:pPr>
        <w:tabs>
          <w:tab w:val="left" w:pos="3913"/>
        </w:tabs>
        <w:contextualSpacing/>
        <w:jc w:val="both"/>
        <w:rPr>
          <w:sz w:val="28"/>
          <w:szCs w:val="28"/>
          <w:lang w:val="en-US"/>
        </w:rPr>
      </w:pPr>
    </w:p>
    <w:p w14:paraId="0B2DC21E" w14:textId="77777777" w:rsidR="00D16CDF" w:rsidRPr="00055A19" w:rsidRDefault="00D16CDF" w:rsidP="00D16CDF">
      <w:pPr>
        <w:pStyle w:val="ListParagraph"/>
        <w:numPr>
          <w:ilvl w:val="0"/>
          <w:numId w:val="7"/>
        </w:numPr>
        <w:tabs>
          <w:tab w:val="left" w:pos="3913"/>
        </w:tabs>
        <w:spacing w:line="276" w:lineRule="auto"/>
        <w:contextualSpacing/>
        <w:jc w:val="both"/>
        <w:rPr>
          <w:sz w:val="28"/>
          <w:szCs w:val="28"/>
          <w:lang w:val="en-US"/>
        </w:rPr>
      </w:pPr>
      <w:r w:rsidRPr="00055A19">
        <w:rPr>
          <w:sz w:val="28"/>
          <w:szCs w:val="28"/>
          <w:lang w:val="en-US"/>
        </w:rPr>
        <w:t xml:space="preserve"> </w:t>
      </w:r>
      <w:r w:rsidR="005D2F74" w:rsidRPr="00055A19">
        <w:rPr>
          <w:sz w:val="28"/>
          <w:szCs w:val="28"/>
          <w:lang w:val="en-US"/>
        </w:rPr>
        <w:t>Furthermore, t</w:t>
      </w:r>
      <w:r w:rsidRPr="00055A19">
        <w:rPr>
          <w:sz w:val="28"/>
          <w:szCs w:val="28"/>
          <w:lang w:val="en-US"/>
        </w:rPr>
        <w:t xml:space="preserve">he </w:t>
      </w:r>
      <w:r w:rsidR="00677DB0" w:rsidRPr="00055A19">
        <w:rPr>
          <w:sz w:val="28"/>
          <w:szCs w:val="28"/>
          <w:lang w:val="en-US"/>
        </w:rPr>
        <w:t>L</w:t>
      </w:r>
      <w:r w:rsidRPr="00055A19">
        <w:rPr>
          <w:sz w:val="28"/>
          <w:szCs w:val="28"/>
          <w:lang w:val="en-US"/>
        </w:rPr>
        <w:t>aw on Social Care Services (2016) and the Law on Free Legal Aid (2017) encompass asylum seekers and refugees/persons granted subsidiary protection.</w:t>
      </w:r>
    </w:p>
    <w:p w14:paraId="757CA2A1" w14:textId="77777777" w:rsidR="00677DB0" w:rsidRPr="00055A19" w:rsidRDefault="00677DB0" w:rsidP="00677DB0">
      <w:pPr>
        <w:tabs>
          <w:tab w:val="left" w:pos="3913"/>
        </w:tabs>
        <w:contextualSpacing/>
        <w:jc w:val="both"/>
        <w:rPr>
          <w:sz w:val="28"/>
          <w:szCs w:val="28"/>
          <w:lang w:val="en-US"/>
        </w:rPr>
      </w:pPr>
    </w:p>
    <w:p w14:paraId="4978015C" w14:textId="77777777" w:rsidR="00D16CDF" w:rsidRPr="00055A19" w:rsidRDefault="00D16CDF" w:rsidP="00D16CDF">
      <w:pPr>
        <w:pStyle w:val="ListParagraph"/>
        <w:numPr>
          <w:ilvl w:val="0"/>
          <w:numId w:val="7"/>
        </w:numPr>
        <w:tabs>
          <w:tab w:val="left" w:pos="3913"/>
        </w:tabs>
        <w:spacing w:line="276" w:lineRule="auto"/>
        <w:contextualSpacing/>
        <w:jc w:val="both"/>
        <w:rPr>
          <w:sz w:val="28"/>
          <w:szCs w:val="28"/>
          <w:lang w:val="en-US"/>
        </w:rPr>
      </w:pPr>
      <w:r w:rsidRPr="00055A19">
        <w:rPr>
          <w:sz w:val="28"/>
          <w:szCs w:val="28"/>
          <w:lang w:val="en-US"/>
        </w:rPr>
        <w:t xml:space="preserve">Pursuant to the Labor Code, two </w:t>
      </w:r>
      <w:r w:rsidR="00677DB0" w:rsidRPr="00055A19">
        <w:rPr>
          <w:sz w:val="28"/>
          <w:szCs w:val="28"/>
          <w:lang w:val="en-US"/>
        </w:rPr>
        <w:t xml:space="preserve">Decisions of the </w:t>
      </w:r>
      <w:r w:rsidRPr="00055A19">
        <w:rPr>
          <w:sz w:val="28"/>
          <w:szCs w:val="28"/>
          <w:lang w:val="en-US"/>
        </w:rPr>
        <w:t xml:space="preserve">Council of Ministers regulating the activity of private employment agencies were approved: </w:t>
      </w:r>
    </w:p>
    <w:p w14:paraId="1BD8FE77" w14:textId="77777777" w:rsidR="00D16CDF" w:rsidRPr="00055A19" w:rsidRDefault="00D16CDF" w:rsidP="00D16CDF">
      <w:pPr>
        <w:pStyle w:val="ListParagraph"/>
        <w:numPr>
          <w:ilvl w:val="1"/>
          <w:numId w:val="1"/>
        </w:numPr>
        <w:tabs>
          <w:tab w:val="left" w:pos="3913"/>
        </w:tabs>
        <w:spacing w:line="276" w:lineRule="auto"/>
        <w:contextualSpacing/>
        <w:jc w:val="both"/>
        <w:rPr>
          <w:sz w:val="28"/>
          <w:szCs w:val="28"/>
          <w:lang w:val="en-US"/>
        </w:rPr>
      </w:pPr>
      <w:r w:rsidRPr="00055A19">
        <w:rPr>
          <w:sz w:val="28"/>
          <w:szCs w:val="28"/>
          <w:lang w:val="en-US"/>
        </w:rPr>
        <w:t xml:space="preserve">DCM </w:t>
      </w:r>
      <w:r w:rsidR="00677DB0" w:rsidRPr="00055A19">
        <w:rPr>
          <w:sz w:val="28"/>
          <w:szCs w:val="28"/>
          <w:lang w:val="en-US"/>
        </w:rPr>
        <w:t>n</w:t>
      </w:r>
      <w:r w:rsidRPr="00055A19">
        <w:rPr>
          <w:sz w:val="28"/>
          <w:szCs w:val="28"/>
          <w:lang w:val="en-US"/>
        </w:rPr>
        <w:t xml:space="preserve">o. 101, dated 23 February 2018, </w:t>
      </w:r>
      <w:r w:rsidR="00677DB0" w:rsidRPr="00055A19">
        <w:rPr>
          <w:sz w:val="28"/>
          <w:szCs w:val="28"/>
          <w:lang w:val="en-US"/>
        </w:rPr>
        <w:t>“</w:t>
      </w:r>
      <w:r w:rsidRPr="00055A19">
        <w:rPr>
          <w:sz w:val="28"/>
          <w:szCs w:val="28"/>
          <w:lang w:val="en-US"/>
        </w:rPr>
        <w:t>On the Organization and Functioning of Private Employment Agencies</w:t>
      </w:r>
      <w:r w:rsidR="00677DB0" w:rsidRPr="00055A19">
        <w:rPr>
          <w:sz w:val="28"/>
          <w:szCs w:val="28"/>
          <w:lang w:val="en-US"/>
        </w:rPr>
        <w:t>”</w:t>
      </w:r>
      <w:r w:rsidRPr="00055A19">
        <w:rPr>
          <w:sz w:val="28"/>
          <w:szCs w:val="28"/>
          <w:lang w:val="en-US"/>
        </w:rPr>
        <w:t xml:space="preserve"> provides information, counseling and mediation services to citizens, including those returning from emigration</w:t>
      </w:r>
      <w:r w:rsidR="00677DB0" w:rsidRPr="00055A19">
        <w:rPr>
          <w:sz w:val="28"/>
          <w:szCs w:val="28"/>
          <w:lang w:val="en-US"/>
        </w:rPr>
        <w:t>,</w:t>
      </w:r>
      <w:r w:rsidRPr="00055A19">
        <w:rPr>
          <w:sz w:val="28"/>
          <w:szCs w:val="28"/>
          <w:lang w:val="en-US"/>
        </w:rPr>
        <w:t xml:space="preserve"> as well as those who want to emigrate for employment. </w:t>
      </w:r>
    </w:p>
    <w:p w14:paraId="6EA6DF1D" w14:textId="77777777" w:rsidR="00D16CDF" w:rsidRPr="00055A19" w:rsidRDefault="00D16CDF" w:rsidP="00D16CDF">
      <w:pPr>
        <w:pStyle w:val="ListParagraph"/>
        <w:numPr>
          <w:ilvl w:val="1"/>
          <w:numId w:val="1"/>
        </w:numPr>
        <w:tabs>
          <w:tab w:val="left" w:pos="3913"/>
        </w:tabs>
        <w:spacing w:line="276" w:lineRule="auto"/>
        <w:contextualSpacing/>
        <w:jc w:val="both"/>
        <w:rPr>
          <w:sz w:val="28"/>
          <w:szCs w:val="28"/>
          <w:lang w:val="en-US"/>
        </w:rPr>
      </w:pPr>
      <w:r w:rsidRPr="00055A19">
        <w:rPr>
          <w:sz w:val="28"/>
          <w:szCs w:val="28"/>
          <w:lang w:val="en-US"/>
        </w:rPr>
        <w:t xml:space="preserve"> DCM </w:t>
      </w:r>
      <w:r w:rsidR="00677DB0" w:rsidRPr="00055A19">
        <w:rPr>
          <w:sz w:val="28"/>
          <w:szCs w:val="28"/>
          <w:lang w:val="en-US"/>
        </w:rPr>
        <w:t>n</w:t>
      </w:r>
      <w:r w:rsidRPr="00055A19">
        <w:rPr>
          <w:sz w:val="28"/>
          <w:szCs w:val="28"/>
          <w:lang w:val="en-US"/>
        </w:rPr>
        <w:t xml:space="preserve">o. 286, dated 21 May 2018 </w:t>
      </w:r>
      <w:r w:rsidR="00677DB0" w:rsidRPr="00055A19">
        <w:rPr>
          <w:sz w:val="28"/>
          <w:szCs w:val="28"/>
          <w:lang w:val="en-US"/>
        </w:rPr>
        <w:t>“</w:t>
      </w:r>
      <w:r w:rsidRPr="00055A19">
        <w:rPr>
          <w:sz w:val="28"/>
          <w:szCs w:val="28"/>
          <w:lang w:val="en-US"/>
        </w:rPr>
        <w:t>On Certain Rules for Temporary Employers Employed by Temporary Employment Agencies</w:t>
      </w:r>
      <w:r w:rsidR="00677DB0" w:rsidRPr="00055A19">
        <w:rPr>
          <w:sz w:val="28"/>
          <w:szCs w:val="28"/>
          <w:lang w:val="en-US"/>
        </w:rPr>
        <w:t>”</w:t>
      </w:r>
      <w:r w:rsidRPr="00055A19">
        <w:rPr>
          <w:sz w:val="28"/>
          <w:szCs w:val="28"/>
          <w:lang w:val="en-US"/>
        </w:rPr>
        <w:t>.</w:t>
      </w:r>
    </w:p>
    <w:p w14:paraId="12CA4B1B" w14:textId="77777777" w:rsidR="00D16CDF" w:rsidRPr="00055A19" w:rsidRDefault="00D16CDF" w:rsidP="00D16CDF">
      <w:pPr>
        <w:pStyle w:val="ListParagraph"/>
        <w:tabs>
          <w:tab w:val="left" w:pos="3913"/>
        </w:tabs>
        <w:spacing w:line="276" w:lineRule="auto"/>
        <w:contextualSpacing/>
        <w:jc w:val="both"/>
        <w:rPr>
          <w:sz w:val="28"/>
          <w:szCs w:val="28"/>
          <w:lang w:val="en-US"/>
        </w:rPr>
      </w:pPr>
    </w:p>
    <w:p w14:paraId="75B0101D" w14:textId="77777777" w:rsidR="00677DB0" w:rsidRPr="00055A19" w:rsidRDefault="00D16CDF" w:rsidP="0082696B">
      <w:pPr>
        <w:pStyle w:val="ListParagraph"/>
        <w:numPr>
          <w:ilvl w:val="0"/>
          <w:numId w:val="7"/>
        </w:numPr>
        <w:tabs>
          <w:tab w:val="left" w:pos="3913"/>
        </w:tabs>
        <w:spacing w:line="276" w:lineRule="auto"/>
        <w:contextualSpacing/>
        <w:jc w:val="both"/>
        <w:rPr>
          <w:sz w:val="28"/>
          <w:szCs w:val="28"/>
          <w:lang w:val="en-US"/>
        </w:rPr>
      </w:pPr>
      <w:r w:rsidRPr="00055A19">
        <w:rPr>
          <w:sz w:val="28"/>
          <w:szCs w:val="28"/>
          <w:lang w:val="en-US" w:eastAsia="en-GB"/>
        </w:rPr>
        <w:t xml:space="preserve">Order </w:t>
      </w:r>
      <w:r w:rsidR="00677DB0" w:rsidRPr="00055A19">
        <w:rPr>
          <w:sz w:val="28"/>
          <w:szCs w:val="28"/>
          <w:lang w:val="en-US" w:eastAsia="en-GB"/>
        </w:rPr>
        <w:t>n</w:t>
      </w:r>
      <w:r w:rsidRPr="00055A19">
        <w:rPr>
          <w:sz w:val="28"/>
          <w:szCs w:val="28"/>
          <w:lang w:val="en-US" w:eastAsia="en-GB"/>
        </w:rPr>
        <w:t xml:space="preserve">o. 300/2015 </w:t>
      </w:r>
      <w:r w:rsidR="00677DB0" w:rsidRPr="00055A19">
        <w:rPr>
          <w:sz w:val="28"/>
          <w:szCs w:val="28"/>
          <w:lang w:val="en-US" w:eastAsia="en-GB"/>
        </w:rPr>
        <w:t>“</w:t>
      </w:r>
      <w:r w:rsidRPr="00055A19">
        <w:rPr>
          <w:sz w:val="28"/>
          <w:szCs w:val="28"/>
          <w:lang w:val="en-US" w:eastAsia="en-GB"/>
        </w:rPr>
        <w:t>On the Drafting of National Statistics on Immigration and International Protection</w:t>
      </w:r>
      <w:r w:rsidR="00677DB0" w:rsidRPr="00055A19">
        <w:rPr>
          <w:sz w:val="28"/>
          <w:szCs w:val="28"/>
          <w:lang w:val="en-US" w:eastAsia="en-GB"/>
        </w:rPr>
        <w:t>”</w:t>
      </w:r>
      <w:r w:rsidRPr="00055A19">
        <w:rPr>
          <w:sz w:val="28"/>
          <w:szCs w:val="28"/>
          <w:lang w:val="en-US" w:eastAsia="en-GB"/>
        </w:rPr>
        <w:t xml:space="preserve"> provides for improved unification, collection and compilation of national statistics on immigration and asylum. </w:t>
      </w:r>
    </w:p>
    <w:p w14:paraId="7E672969" w14:textId="77777777" w:rsidR="0082696B" w:rsidRPr="00055A19" w:rsidRDefault="0082696B" w:rsidP="0082696B">
      <w:pPr>
        <w:pStyle w:val="ListParagraph"/>
        <w:tabs>
          <w:tab w:val="left" w:pos="3913"/>
        </w:tabs>
        <w:spacing w:line="276" w:lineRule="auto"/>
        <w:contextualSpacing/>
        <w:jc w:val="both"/>
        <w:rPr>
          <w:sz w:val="28"/>
          <w:szCs w:val="28"/>
          <w:lang w:val="en-US" w:eastAsia="en-GB"/>
        </w:rPr>
      </w:pPr>
    </w:p>
    <w:p w14:paraId="56AC8B2B" w14:textId="77777777" w:rsidR="00D16CDF" w:rsidRPr="00055A19" w:rsidRDefault="00D16CDF" w:rsidP="0082696B">
      <w:pPr>
        <w:pStyle w:val="ListParagraph"/>
        <w:tabs>
          <w:tab w:val="left" w:pos="3913"/>
        </w:tabs>
        <w:spacing w:line="276" w:lineRule="auto"/>
        <w:contextualSpacing/>
        <w:jc w:val="both"/>
        <w:rPr>
          <w:sz w:val="28"/>
          <w:szCs w:val="28"/>
          <w:lang w:val="en-US"/>
        </w:rPr>
      </w:pPr>
      <w:r w:rsidRPr="00055A19">
        <w:rPr>
          <w:sz w:val="28"/>
          <w:szCs w:val="28"/>
          <w:lang w:val="en-US" w:eastAsia="en-GB"/>
        </w:rPr>
        <w:t>The Electronic Foreign Data Registry produces statistics on foreigners with regular residence, disaggregated by age, sex and citizenship, as well as on those with irregular status. The Asylum and Citizenship Directorate is developing an Asylum</w:t>
      </w:r>
      <w:r w:rsidR="00677DB0" w:rsidRPr="00055A19">
        <w:rPr>
          <w:sz w:val="28"/>
          <w:szCs w:val="28"/>
          <w:lang w:val="en-US" w:eastAsia="en-GB"/>
        </w:rPr>
        <w:t>-</w:t>
      </w:r>
      <w:r w:rsidRPr="00055A19">
        <w:rPr>
          <w:sz w:val="28"/>
          <w:szCs w:val="28"/>
          <w:lang w:val="en-US" w:eastAsia="en-GB"/>
        </w:rPr>
        <w:t>Seekers Database, which will enable the identification of disaggregated data.</w:t>
      </w:r>
    </w:p>
    <w:p w14:paraId="3463CB5C" w14:textId="77777777" w:rsidR="00677DB0" w:rsidRPr="00055A19" w:rsidRDefault="00677DB0" w:rsidP="00677DB0">
      <w:pPr>
        <w:tabs>
          <w:tab w:val="left" w:pos="3913"/>
        </w:tabs>
        <w:contextualSpacing/>
        <w:jc w:val="both"/>
        <w:rPr>
          <w:sz w:val="28"/>
          <w:szCs w:val="28"/>
          <w:lang w:val="en-US"/>
        </w:rPr>
      </w:pPr>
    </w:p>
    <w:p w14:paraId="737D60FC" w14:textId="77777777" w:rsidR="00677DB0" w:rsidRPr="00055A19" w:rsidRDefault="00D16CDF" w:rsidP="00C4498F">
      <w:pPr>
        <w:pStyle w:val="ListParagraph"/>
        <w:numPr>
          <w:ilvl w:val="0"/>
          <w:numId w:val="7"/>
        </w:numPr>
        <w:tabs>
          <w:tab w:val="left" w:pos="3913"/>
        </w:tabs>
        <w:spacing w:line="276" w:lineRule="auto"/>
        <w:contextualSpacing/>
        <w:jc w:val="both"/>
        <w:rPr>
          <w:sz w:val="28"/>
          <w:szCs w:val="28"/>
          <w:lang w:val="en-US" w:eastAsia="en-GB"/>
        </w:rPr>
      </w:pPr>
      <w:r w:rsidRPr="00055A19">
        <w:rPr>
          <w:sz w:val="28"/>
          <w:szCs w:val="28"/>
          <w:lang w:val="en-US"/>
        </w:rPr>
        <w:t xml:space="preserve">Instruction of the Minister of Interior No. 293/2015 </w:t>
      </w:r>
      <w:r w:rsidR="0082696B" w:rsidRPr="00055A19">
        <w:rPr>
          <w:sz w:val="28"/>
          <w:szCs w:val="28"/>
          <w:lang w:val="en-US"/>
        </w:rPr>
        <w:t>“</w:t>
      </w:r>
      <w:r w:rsidRPr="00055A19">
        <w:rPr>
          <w:sz w:val="28"/>
          <w:szCs w:val="28"/>
          <w:lang w:val="en-US"/>
        </w:rPr>
        <w:t>On Procedures for Treatment of Foreign Citizens in Irregular Position in the Republic of Albania</w:t>
      </w:r>
      <w:r w:rsidR="0082696B" w:rsidRPr="00055A19">
        <w:rPr>
          <w:sz w:val="28"/>
          <w:szCs w:val="28"/>
          <w:lang w:val="en-US"/>
        </w:rPr>
        <w:t>”</w:t>
      </w:r>
      <w:r w:rsidRPr="00055A19">
        <w:rPr>
          <w:sz w:val="28"/>
          <w:szCs w:val="28"/>
          <w:lang w:val="en-US"/>
        </w:rPr>
        <w:t xml:space="preserve"> </w:t>
      </w:r>
      <w:r w:rsidRPr="00055A19">
        <w:rPr>
          <w:sz w:val="28"/>
          <w:szCs w:val="28"/>
          <w:lang w:val="en-US" w:eastAsia="en-GB"/>
        </w:rPr>
        <w:t xml:space="preserve">provides the standards and processes of identification and registration of children, including unaccompanied children, found in the territory of Albania or at border crossings, and includes pre-screening of irregular migrants. </w:t>
      </w:r>
    </w:p>
    <w:p w14:paraId="2BFE9836" w14:textId="77777777" w:rsidR="00677DB0" w:rsidRPr="00055A19" w:rsidRDefault="00677DB0" w:rsidP="00677DB0">
      <w:pPr>
        <w:pStyle w:val="ListParagraph"/>
        <w:rPr>
          <w:sz w:val="28"/>
          <w:szCs w:val="28"/>
          <w:lang w:val="en-US" w:eastAsia="en-GB"/>
        </w:rPr>
      </w:pPr>
    </w:p>
    <w:p w14:paraId="61222269" w14:textId="77777777" w:rsidR="00D16CDF" w:rsidRPr="00055A19" w:rsidRDefault="00D16CDF" w:rsidP="00677DB0">
      <w:pPr>
        <w:pStyle w:val="ListParagraph"/>
        <w:tabs>
          <w:tab w:val="left" w:pos="3913"/>
        </w:tabs>
        <w:spacing w:line="276" w:lineRule="auto"/>
        <w:contextualSpacing/>
        <w:jc w:val="both"/>
        <w:rPr>
          <w:sz w:val="28"/>
          <w:szCs w:val="28"/>
          <w:lang w:val="en-US" w:eastAsia="en-GB"/>
        </w:rPr>
      </w:pPr>
      <w:r w:rsidRPr="00055A19">
        <w:rPr>
          <w:sz w:val="28"/>
          <w:szCs w:val="28"/>
          <w:lang w:val="en-US" w:eastAsia="en-GB"/>
        </w:rPr>
        <w:t xml:space="preserve">The procedures are further developed in the standard procedures of border police and migration (Order </w:t>
      </w:r>
      <w:r w:rsidR="0082696B" w:rsidRPr="00055A19">
        <w:rPr>
          <w:sz w:val="28"/>
          <w:szCs w:val="28"/>
          <w:lang w:val="en-US" w:eastAsia="en-GB"/>
        </w:rPr>
        <w:t>n</w:t>
      </w:r>
      <w:r w:rsidRPr="00055A19">
        <w:rPr>
          <w:sz w:val="28"/>
          <w:szCs w:val="28"/>
          <w:lang w:val="en-US" w:eastAsia="en-GB"/>
        </w:rPr>
        <w:t xml:space="preserve">o. 146/2018 of GDSP). </w:t>
      </w:r>
    </w:p>
    <w:p w14:paraId="758F0B54" w14:textId="77777777" w:rsidR="00677DB0" w:rsidRPr="00055A19" w:rsidRDefault="00677DB0" w:rsidP="00677DB0">
      <w:pPr>
        <w:tabs>
          <w:tab w:val="left" w:pos="3913"/>
        </w:tabs>
        <w:contextualSpacing/>
        <w:jc w:val="both"/>
        <w:rPr>
          <w:sz w:val="28"/>
          <w:szCs w:val="28"/>
          <w:lang w:val="en-US" w:eastAsia="en-GB"/>
        </w:rPr>
      </w:pPr>
    </w:p>
    <w:p w14:paraId="0BB29905" w14:textId="77777777" w:rsidR="00D16CDF" w:rsidRPr="00055A19" w:rsidRDefault="00D16CDF" w:rsidP="00D16CDF">
      <w:pPr>
        <w:pStyle w:val="ListParagraph"/>
        <w:numPr>
          <w:ilvl w:val="0"/>
          <w:numId w:val="7"/>
        </w:numPr>
        <w:tabs>
          <w:tab w:val="left" w:pos="3913"/>
        </w:tabs>
        <w:spacing w:line="276" w:lineRule="auto"/>
        <w:contextualSpacing/>
        <w:jc w:val="both"/>
        <w:rPr>
          <w:sz w:val="28"/>
          <w:szCs w:val="28"/>
          <w:lang w:val="en-US"/>
        </w:rPr>
      </w:pPr>
      <w:r w:rsidRPr="00055A19">
        <w:rPr>
          <w:sz w:val="28"/>
          <w:szCs w:val="28"/>
          <w:lang w:val="en-US" w:eastAsia="en-GB"/>
        </w:rPr>
        <w:t xml:space="preserve">Order </w:t>
      </w:r>
      <w:r w:rsidR="0082696B" w:rsidRPr="00055A19">
        <w:rPr>
          <w:sz w:val="28"/>
          <w:szCs w:val="28"/>
          <w:lang w:val="en-US" w:eastAsia="en-GB"/>
        </w:rPr>
        <w:t xml:space="preserve">no. </w:t>
      </w:r>
      <w:r w:rsidRPr="00055A19">
        <w:rPr>
          <w:sz w:val="28"/>
          <w:szCs w:val="28"/>
          <w:lang w:val="en-US" w:eastAsia="en-GB"/>
        </w:rPr>
        <w:t xml:space="preserve">1146/2014 of </w:t>
      </w:r>
      <w:r w:rsidR="0082696B" w:rsidRPr="00055A19">
        <w:rPr>
          <w:sz w:val="28"/>
          <w:szCs w:val="28"/>
          <w:lang w:val="en-US" w:eastAsia="en-GB"/>
        </w:rPr>
        <w:t xml:space="preserve">the </w:t>
      </w:r>
      <w:r w:rsidRPr="00055A19">
        <w:rPr>
          <w:sz w:val="28"/>
          <w:szCs w:val="28"/>
          <w:lang w:val="en-US" w:eastAsia="en-GB"/>
        </w:rPr>
        <w:t xml:space="preserve">Minister of Interior </w:t>
      </w:r>
      <w:r w:rsidR="0082696B" w:rsidRPr="00055A19">
        <w:rPr>
          <w:sz w:val="28"/>
          <w:szCs w:val="28"/>
          <w:lang w:val="en-US" w:eastAsia="en-GB"/>
        </w:rPr>
        <w:t>“</w:t>
      </w:r>
      <w:r w:rsidRPr="00055A19">
        <w:rPr>
          <w:sz w:val="28"/>
          <w:szCs w:val="28"/>
          <w:lang w:val="en-US" w:eastAsia="en-GB"/>
        </w:rPr>
        <w:t xml:space="preserve">On the Approval of the Standard Operational Procedures (SOP) for border and </w:t>
      </w:r>
      <w:r w:rsidR="0082696B" w:rsidRPr="00055A19">
        <w:rPr>
          <w:sz w:val="28"/>
          <w:szCs w:val="28"/>
          <w:lang w:val="en-US" w:eastAsia="en-GB"/>
        </w:rPr>
        <w:t>m</w:t>
      </w:r>
      <w:r w:rsidRPr="00055A19">
        <w:rPr>
          <w:sz w:val="28"/>
          <w:szCs w:val="28"/>
          <w:lang w:val="en-US" w:eastAsia="en-GB"/>
        </w:rPr>
        <w:t>igration</w:t>
      </w:r>
      <w:r w:rsidR="0082696B" w:rsidRPr="00055A19">
        <w:rPr>
          <w:sz w:val="28"/>
          <w:szCs w:val="28"/>
          <w:lang w:val="en-US" w:eastAsia="en-GB"/>
        </w:rPr>
        <w:t>”</w:t>
      </w:r>
      <w:r w:rsidRPr="00055A19">
        <w:rPr>
          <w:sz w:val="28"/>
          <w:szCs w:val="28"/>
          <w:lang w:val="en-US" w:eastAsia="en-GB"/>
        </w:rPr>
        <w:t xml:space="preserve"> includes technical details</w:t>
      </w:r>
      <w:r w:rsidRPr="00055A19">
        <w:rPr>
          <w:sz w:val="28"/>
          <w:szCs w:val="28"/>
          <w:lang w:val="en-US"/>
        </w:rPr>
        <w:t xml:space="preserve"> on the procedures for pre-screening of irregular foreigners, during their operations.</w:t>
      </w:r>
    </w:p>
    <w:p w14:paraId="5DA4FFE6" w14:textId="77777777" w:rsidR="00D16CDF" w:rsidRPr="00055A19" w:rsidRDefault="00D16CDF" w:rsidP="00D16CDF"/>
    <w:p w14:paraId="1DFA0568" w14:textId="77777777" w:rsidR="00CE5C9D" w:rsidRPr="00055A19" w:rsidRDefault="00CE5C9D" w:rsidP="006F4711">
      <w:pPr>
        <w:shd w:val="clear" w:color="auto" w:fill="FFFFFF"/>
        <w:jc w:val="both"/>
        <w:rPr>
          <w:rFonts w:ascii="Times New Roman" w:hAnsi="Times New Roman"/>
          <w:sz w:val="28"/>
          <w:szCs w:val="28"/>
        </w:rPr>
      </w:pPr>
    </w:p>
    <w:p w14:paraId="1BAE1B02" w14:textId="77777777" w:rsidR="00D16CDF" w:rsidRPr="00055A19" w:rsidRDefault="00235FF2"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 xml:space="preserve">Law </w:t>
      </w:r>
      <w:r w:rsidR="00CE5C9D" w:rsidRPr="00055A19">
        <w:rPr>
          <w:rFonts w:ascii="Times New Roman" w:hAnsi="Times New Roman"/>
          <w:sz w:val="28"/>
          <w:szCs w:val="28"/>
          <w:lang w:val="en-US"/>
        </w:rPr>
        <w:t>n</w:t>
      </w:r>
      <w:r w:rsidRPr="00055A19">
        <w:rPr>
          <w:rFonts w:ascii="Times New Roman" w:hAnsi="Times New Roman"/>
          <w:sz w:val="28"/>
          <w:szCs w:val="28"/>
          <w:lang w:val="en-US"/>
        </w:rPr>
        <w:t xml:space="preserve">o. 108/2013 ‘On Foreigners’, as amended, guarantees and defines the right of foreigners and their family members </w:t>
      </w:r>
      <w:r w:rsidR="00D16CDF" w:rsidRPr="00055A19">
        <w:rPr>
          <w:rFonts w:ascii="Times New Roman" w:hAnsi="Times New Roman"/>
          <w:sz w:val="28"/>
          <w:szCs w:val="28"/>
          <w:lang w:val="en-US"/>
        </w:rPr>
        <w:t>resid</w:t>
      </w:r>
      <w:r w:rsidRPr="00055A19">
        <w:rPr>
          <w:rFonts w:ascii="Times New Roman" w:hAnsi="Times New Roman"/>
          <w:sz w:val="28"/>
          <w:szCs w:val="28"/>
          <w:lang w:val="en-US"/>
        </w:rPr>
        <w:t xml:space="preserve">ing legally in the Republic of Albania to create or maintain family life. </w:t>
      </w:r>
    </w:p>
    <w:p w14:paraId="014EE65C" w14:textId="77777777" w:rsidR="00110F54" w:rsidRPr="00055A19" w:rsidRDefault="00235FF2"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A foreign member of an Albanian family is granted a residence permit that is reviewed every two years</w:t>
      </w:r>
      <w:r w:rsidR="0082696B" w:rsidRPr="00055A19">
        <w:rPr>
          <w:rFonts w:ascii="Times New Roman" w:hAnsi="Times New Roman"/>
          <w:sz w:val="28"/>
          <w:szCs w:val="28"/>
          <w:lang w:val="en-US"/>
        </w:rPr>
        <w:t>; this also</w:t>
      </w:r>
      <w:r w:rsidRPr="00055A19">
        <w:rPr>
          <w:rFonts w:ascii="Times New Roman" w:hAnsi="Times New Roman"/>
          <w:sz w:val="28"/>
          <w:szCs w:val="28"/>
          <w:lang w:val="en-US"/>
        </w:rPr>
        <w:t xml:space="preserve"> applie</w:t>
      </w:r>
      <w:r w:rsidR="0082696B" w:rsidRPr="00055A19">
        <w:rPr>
          <w:rFonts w:ascii="Times New Roman" w:hAnsi="Times New Roman"/>
          <w:sz w:val="28"/>
          <w:szCs w:val="28"/>
          <w:lang w:val="en-US"/>
        </w:rPr>
        <w:t>s</w:t>
      </w:r>
      <w:r w:rsidRPr="00055A19">
        <w:rPr>
          <w:rFonts w:ascii="Times New Roman" w:hAnsi="Times New Roman"/>
          <w:sz w:val="28"/>
          <w:szCs w:val="28"/>
          <w:lang w:val="en-US"/>
        </w:rPr>
        <w:t xml:space="preserve"> </w:t>
      </w:r>
      <w:r w:rsidR="0082696B" w:rsidRPr="00055A19">
        <w:rPr>
          <w:rFonts w:ascii="Times New Roman" w:hAnsi="Times New Roman"/>
          <w:sz w:val="28"/>
          <w:szCs w:val="28"/>
          <w:lang w:val="en-US"/>
        </w:rPr>
        <w:t>to</w:t>
      </w:r>
      <w:r w:rsidRPr="00055A19">
        <w:rPr>
          <w:rFonts w:ascii="Times New Roman" w:hAnsi="Times New Roman"/>
          <w:sz w:val="28"/>
          <w:szCs w:val="28"/>
          <w:lang w:val="en-US"/>
        </w:rPr>
        <w:t xml:space="preserve"> a minor for whom a foreigner is the legal guardian. Between 2012 and 2017, 9,617 individuals were issued a residence permit on the grounds of family reunification.</w:t>
      </w:r>
    </w:p>
    <w:p w14:paraId="4AE8079A" w14:textId="77777777" w:rsidR="0082696B" w:rsidRPr="00055A19" w:rsidRDefault="008F01ED"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 xml:space="preserve">Immigrants may apply for permanent residence if they have continuously resided in Albania for at least five years and they meet certain additional conditions. The path to citizenship through naturalization begins after an immigrant has lawfully resided in the territory of Albania for no less than five consecutive years, according Law “On Albanian Citizenship”. </w:t>
      </w:r>
    </w:p>
    <w:p w14:paraId="427870EB" w14:textId="77777777" w:rsidR="00110F54" w:rsidRPr="00055A19" w:rsidRDefault="00110F54" w:rsidP="006F4711">
      <w:pPr>
        <w:shd w:val="clear" w:color="auto" w:fill="FFFFFF"/>
        <w:jc w:val="both"/>
        <w:rPr>
          <w:rFonts w:ascii="Times New Roman" w:hAnsi="Times New Roman"/>
          <w:sz w:val="28"/>
          <w:szCs w:val="28"/>
          <w:lang w:val="en-US"/>
        </w:rPr>
      </w:pPr>
    </w:p>
    <w:p w14:paraId="2190C1BD" w14:textId="77777777" w:rsidR="00241EEF" w:rsidRPr="00055A19" w:rsidRDefault="008F01ED"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 xml:space="preserve">Permanent residents and those </w:t>
      </w:r>
      <w:r w:rsidR="0082696B" w:rsidRPr="00055A19">
        <w:rPr>
          <w:rFonts w:ascii="Times New Roman" w:hAnsi="Times New Roman"/>
          <w:sz w:val="28"/>
          <w:szCs w:val="28"/>
          <w:lang w:val="en-US"/>
        </w:rPr>
        <w:t>holding</w:t>
      </w:r>
      <w:r w:rsidRPr="00055A19">
        <w:rPr>
          <w:rFonts w:ascii="Times New Roman" w:hAnsi="Times New Roman"/>
          <w:sz w:val="28"/>
          <w:szCs w:val="28"/>
          <w:lang w:val="en-US"/>
        </w:rPr>
        <w:t xml:space="preserve"> family reunification permits have the same access to employment and self-employment as nationals. Equal employment rights are granted to refugees through a special work permit. Migrants with temporary residence permits, however, have the obligation to work on the specific position for which the work permit was issued. All migrants employed in Albania have the same employment rights, pursuant to the Labor Code, as nationals.</w:t>
      </w:r>
    </w:p>
    <w:p w14:paraId="49652562" w14:textId="77777777" w:rsidR="00110F54" w:rsidRPr="00055A19" w:rsidRDefault="00110F54" w:rsidP="006F4711">
      <w:pPr>
        <w:shd w:val="clear" w:color="auto" w:fill="FFFFFF"/>
        <w:jc w:val="both"/>
        <w:rPr>
          <w:rFonts w:ascii="Times New Roman" w:hAnsi="Times New Roman"/>
          <w:sz w:val="28"/>
          <w:szCs w:val="28"/>
          <w:lang w:val="en-US"/>
        </w:rPr>
      </w:pPr>
    </w:p>
    <w:p w14:paraId="48580382" w14:textId="77777777" w:rsidR="00F27724" w:rsidRPr="00055A19" w:rsidRDefault="008F01ED"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Migrant workers and members of their families enjoy equal rights with Albanian citizens as regards the right to social benefits</w:t>
      </w:r>
      <w:r w:rsidR="0082696B" w:rsidRPr="00055A19">
        <w:rPr>
          <w:rFonts w:ascii="Times New Roman" w:hAnsi="Times New Roman"/>
          <w:sz w:val="28"/>
          <w:szCs w:val="28"/>
          <w:lang w:val="en-US"/>
        </w:rPr>
        <w:t>,</w:t>
      </w:r>
      <w:r w:rsidRPr="00055A19">
        <w:rPr>
          <w:rFonts w:ascii="Times New Roman" w:hAnsi="Times New Roman"/>
          <w:sz w:val="28"/>
          <w:szCs w:val="28"/>
          <w:lang w:val="en-US"/>
        </w:rPr>
        <w:t xml:space="preserve"> such as economic aid or social care. </w:t>
      </w:r>
      <w:r w:rsidR="0082696B" w:rsidRPr="00055A19">
        <w:rPr>
          <w:rFonts w:ascii="Times New Roman" w:hAnsi="Times New Roman"/>
          <w:sz w:val="28"/>
          <w:szCs w:val="28"/>
          <w:lang w:val="en-US"/>
        </w:rPr>
        <w:t xml:space="preserve">The </w:t>
      </w:r>
      <w:r w:rsidRPr="00055A19">
        <w:rPr>
          <w:rFonts w:ascii="Times New Roman" w:hAnsi="Times New Roman"/>
          <w:sz w:val="28"/>
          <w:szCs w:val="28"/>
          <w:lang w:val="en-US"/>
        </w:rPr>
        <w:t xml:space="preserve">Law </w:t>
      </w:r>
      <w:r w:rsidR="0082696B" w:rsidRPr="00055A19">
        <w:rPr>
          <w:rFonts w:ascii="Times New Roman" w:hAnsi="Times New Roman"/>
          <w:sz w:val="28"/>
          <w:szCs w:val="28"/>
          <w:lang w:val="en-US"/>
        </w:rPr>
        <w:t>“</w:t>
      </w:r>
      <w:r w:rsidRPr="00055A19">
        <w:rPr>
          <w:rFonts w:ascii="Times New Roman" w:hAnsi="Times New Roman"/>
          <w:sz w:val="28"/>
          <w:szCs w:val="28"/>
          <w:lang w:val="en-US"/>
        </w:rPr>
        <w:t>On Protection from Discrimination</w:t>
      </w:r>
      <w:r w:rsidR="0082696B" w:rsidRPr="00055A19">
        <w:rPr>
          <w:rFonts w:ascii="Times New Roman" w:hAnsi="Times New Roman"/>
          <w:sz w:val="28"/>
          <w:szCs w:val="28"/>
          <w:lang w:val="en-US"/>
        </w:rPr>
        <w:t>”</w:t>
      </w:r>
      <w:r w:rsidRPr="00055A19">
        <w:rPr>
          <w:rFonts w:ascii="Times New Roman" w:hAnsi="Times New Roman"/>
          <w:sz w:val="28"/>
          <w:szCs w:val="28"/>
          <w:lang w:val="en-US"/>
        </w:rPr>
        <w:t xml:space="preserve"> aims to ensure the right of every person to equality before the law and equal law protection, equality in opportunities and opportunity to exercise the rights, to enjoy freedom and to participate in public l</w:t>
      </w:r>
      <w:r w:rsidR="00421FAC" w:rsidRPr="00055A19">
        <w:rPr>
          <w:rFonts w:ascii="Times New Roman" w:hAnsi="Times New Roman"/>
          <w:sz w:val="28"/>
          <w:szCs w:val="28"/>
          <w:lang w:val="en-US"/>
        </w:rPr>
        <w:t>ife.</w:t>
      </w:r>
    </w:p>
    <w:p w14:paraId="738B6312" w14:textId="77777777" w:rsidR="00110F54" w:rsidRPr="00055A19" w:rsidRDefault="00110F54" w:rsidP="006F4711">
      <w:pPr>
        <w:shd w:val="clear" w:color="auto" w:fill="FFFFFF"/>
        <w:jc w:val="both"/>
        <w:rPr>
          <w:rFonts w:ascii="Times New Roman" w:hAnsi="Times New Roman"/>
          <w:sz w:val="28"/>
          <w:szCs w:val="28"/>
          <w:lang w:val="en-US"/>
        </w:rPr>
      </w:pPr>
    </w:p>
    <w:p w14:paraId="4564A95E" w14:textId="77777777" w:rsidR="00110F54" w:rsidRPr="00055A19" w:rsidRDefault="005754BF"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 xml:space="preserve">Immigrants also have access to primary and secondary education, irrespective of their legal status, as per the Law on Pre-University Education (2012). However, the registration of a child in a public school requires a document of residency that is issued by the municipality. Foreigners with irregular status cannot obtain such a document, and consequently are not able to </w:t>
      </w:r>
      <w:r w:rsidR="00110F54" w:rsidRPr="00055A19">
        <w:rPr>
          <w:rFonts w:ascii="Times New Roman" w:hAnsi="Times New Roman"/>
          <w:sz w:val="28"/>
          <w:szCs w:val="28"/>
          <w:lang w:val="en-US"/>
        </w:rPr>
        <w:t xml:space="preserve">enroll </w:t>
      </w:r>
      <w:r w:rsidRPr="00055A19">
        <w:rPr>
          <w:rFonts w:ascii="Times New Roman" w:hAnsi="Times New Roman"/>
          <w:sz w:val="28"/>
          <w:szCs w:val="28"/>
          <w:lang w:val="en-US"/>
        </w:rPr>
        <w:t xml:space="preserve">their children </w:t>
      </w:r>
      <w:r w:rsidR="0082696B" w:rsidRPr="00055A19">
        <w:rPr>
          <w:rFonts w:ascii="Times New Roman" w:hAnsi="Times New Roman"/>
          <w:sz w:val="28"/>
          <w:szCs w:val="28"/>
          <w:lang w:val="en-US"/>
        </w:rPr>
        <w:t>in</w:t>
      </w:r>
      <w:r w:rsidRPr="00055A19">
        <w:rPr>
          <w:rFonts w:ascii="Times New Roman" w:hAnsi="Times New Roman"/>
          <w:sz w:val="28"/>
          <w:szCs w:val="28"/>
          <w:lang w:val="en-US"/>
        </w:rPr>
        <w:t xml:space="preserve"> school. </w:t>
      </w:r>
    </w:p>
    <w:p w14:paraId="41C2507E" w14:textId="77777777" w:rsidR="00110F54" w:rsidRPr="00055A19" w:rsidRDefault="00110F54" w:rsidP="006F4711">
      <w:pPr>
        <w:shd w:val="clear" w:color="auto" w:fill="FFFFFF"/>
        <w:jc w:val="both"/>
        <w:rPr>
          <w:rFonts w:ascii="Times New Roman" w:hAnsi="Times New Roman"/>
          <w:sz w:val="28"/>
          <w:szCs w:val="28"/>
          <w:lang w:val="en-US"/>
        </w:rPr>
      </w:pPr>
    </w:p>
    <w:p w14:paraId="5696C757" w14:textId="12024ECD" w:rsidR="00110F54" w:rsidRPr="00055A19" w:rsidRDefault="00110F54" w:rsidP="00110F54">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Albania’s migration legislation gives priority to the voluntary return of certain categories of persons, such as unaccompanied minors, the sick, disabled</w:t>
      </w:r>
      <w:r w:rsidR="00E611E3" w:rsidRPr="00055A19">
        <w:rPr>
          <w:rFonts w:ascii="Times New Roman" w:hAnsi="Times New Roman"/>
          <w:sz w:val="28"/>
          <w:szCs w:val="28"/>
          <w:lang w:val="en-US"/>
        </w:rPr>
        <w:t xml:space="preserve"> persons</w:t>
      </w:r>
      <w:r w:rsidRPr="00055A19">
        <w:rPr>
          <w:rFonts w:ascii="Times New Roman" w:hAnsi="Times New Roman"/>
          <w:sz w:val="28"/>
          <w:szCs w:val="28"/>
          <w:lang w:val="en-US"/>
        </w:rPr>
        <w:t>, and parents with young children.</w:t>
      </w:r>
    </w:p>
    <w:p w14:paraId="716A3F13" w14:textId="77777777" w:rsidR="00110F54" w:rsidRPr="00055A19" w:rsidRDefault="00110F54" w:rsidP="006F4711">
      <w:pPr>
        <w:shd w:val="clear" w:color="auto" w:fill="FFFFFF"/>
        <w:jc w:val="both"/>
        <w:rPr>
          <w:rFonts w:ascii="Times New Roman" w:hAnsi="Times New Roman"/>
          <w:sz w:val="28"/>
          <w:szCs w:val="28"/>
          <w:lang w:val="en-US"/>
        </w:rPr>
      </w:pPr>
    </w:p>
    <w:p w14:paraId="1402C061" w14:textId="77777777" w:rsidR="00F27724" w:rsidRPr="00055A19" w:rsidRDefault="006B7002"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 xml:space="preserve">The reception capacity for asylum seekers doubled in 2017 and 2018 through </w:t>
      </w:r>
      <w:r w:rsidR="00110F54" w:rsidRPr="00055A19">
        <w:rPr>
          <w:rFonts w:ascii="Times New Roman" w:hAnsi="Times New Roman"/>
          <w:sz w:val="28"/>
          <w:szCs w:val="28"/>
          <w:lang w:val="en-US"/>
        </w:rPr>
        <w:t xml:space="preserve">the </w:t>
      </w:r>
      <w:r w:rsidRPr="00055A19">
        <w:rPr>
          <w:rFonts w:ascii="Times New Roman" w:hAnsi="Times New Roman"/>
          <w:sz w:val="28"/>
          <w:szCs w:val="28"/>
          <w:lang w:val="en-US"/>
        </w:rPr>
        <w:t xml:space="preserve">expansion of the National Reception Centre for Asylum-Seekers (NRCA), </w:t>
      </w:r>
      <w:r w:rsidR="00110F54" w:rsidRPr="00055A19">
        <w:rPr>
          <w:rFonts w:ascii="Times New Roman" w:hAnsi="Times New Roman"/>
          <w:sz w:val="28"/>
          <w:szCs w:val="28"/>
          <w:lang w:val="en-US"/>
        </w:rPr>
        <w:t xml:space="preserve">the </w:t>
      </w:r>
      <w:r w:rsidRPr="00055A19">
        <w:rPr>
          <w:rFonts w:ascii="Times New Roman" w:hAnsi="Times New Roman"/>
          <w:sz w:val="28"/>
          <w:szCs w:val="28"/>
          <w:lang w:val="en-US"/>
        </w:rPr>
        <w:t xml:space="preserve">renovation of the municipal </w:t>
      </w:r>
      <w:r w:rsidR="00110F54" w:rsidRPr="00055A19">
        <w:rPr>
          <w:rFonts w:ascii="Times New Roman" w:hAnsi="Times New Roman"/>
          <w:sz w:val="28"/>
          <w:szCs w:val="28"/>
          <w:lang w:val="en-US"/>
        </w:rPr>
        <w:t>center</w:t>
      </w:r>
      <w:r w:rsidRPr="00055A19">
        <w:rPr>
          <w:rFonts w:ascii="Times New Roman" w:hAnsi="Times New Roman"/>
          <w:sz w:val="28"/>
          <w:szCs w:val="28"/>
          <w:lang w:val="en-US"/>
        </w:rPr>
        <w:t xml:space="preserve"> for temporary accommodation in Gjirokast</w:t>
      </w:r>
      <w:r w:rsidR="00110F54" w:rsidRPr="00055A19">
        <w:rPr>
          <w:rFonts w:ascii="Times New Roman" w:hAnsi="Times New Roman"/>
          <w:sz w:val="28"/>
          <w:szCs w:val="28"/>
          <w:lang w:val="en-US"/>
        </w:rPr>
        <w:t>ë</w:t>
      </w:r>
      <w:r w:rsidRPr="00055A19">
        <w:rPr>
          <w:rFonts w:ascii="Times New Roman" w:hAnsi="Times New Roman"/>
          <w:sz w:val="28"/>
          <w:szCs w:val="28"/>
          <w:lang w:val="en-US"/>
        </w:rPr>
        <w:t>r and the availability of a reception facility in Shkod</w:t>
      </w:r>
      <w:r w:rsidR="00110F54" w:rsidRPr="00055A19">
        <w:rPr>
          <w:rFonts w:ascii="Times New Roman" w:hAnsi="Times New Roman"/>
          <w:sz w:val="28"/>
          <w:szCs w:val="28"/>
          <w:lang w:val="en-US"/>
        </w:rPr>
        <w:t>ë</w:t>
      </w:r>
      <w:r w:rsidRPr="00055A19">
        <w:rPr>
          <w:rFonts w:ascii="Times New Roman" w:hAnsi="Times New Roman"/>
          <w:sz w:val="28"/>
          <w:szCs w:val="28"/>
          <w:lang w:val="en-US"/>
        </w:rPr>
        <w:t xml:space="preserve">r. </w:t>
      </w:r>
      <w:r w:rsidR="00110F54" w:rsidRPr="00055A19">
        <w:rPr>
          <w:rFonts w:ascii="Times New Roman" w:hAnsi="Times New Roman"/>
          <w:sz w:val="28"/>
          <w:szCs w:val="28"/>
          <w:lang w:val="en-US"/>
        </w:rPr>
        <w:t xml:space="preserve"> </w:t>
      </w:r>
    </w:p>
    <w:p w14:paraId="489B021C" w14:textId="77777777" w:rsidR="00F27724" w:rsidRPr="00055A19" w:rsidRDefault="00F27724"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Persons</w:t>
      </w:r>
      <w:r w:rsidR="00110F54" w:rsidRPr="00055A19">
        <w:rPr>
          <w:rFonts w:ascii="Times New Roman" w:hAnsi="Times New Roman"/>
          <w:sz w:val="28"/>
          <w:szCs w:val="28"/>
          <w:lang w:val="en-US"/>
        </w:rPr>
        <w:t>,</w:t>
      </w:r>
      <w:r w:rsidRPr="00055A19">
        <w:rPr>
          <w:rFonts w:ascii="Times New Roman" w:hAnsi="Times New Roman"/>
          <w:sz w:val="28"/>
          <w:szCs w:val="28"/>
          <w:lang w:val="en-US"/>
        </w:rPr>
        <w:t xml:space="preserve"> including c</w:t>
      </w:r>
      <w:r w:rsidR="006B7002" w:rsidRPr="00055A19">
        <w:rPr>
          <w:rFonts w:ascii="Times New Roman" w:hAnsi="Times New Roman"/>
          <w:sz w:val="28"/>
          <w:szCs w:val="28"/>
          <w:lang w:val="en-US"/>
        </w:rPr>
        <w:t>hildren</w:t>
      </w:r>
      <w:r w:rsidR="00110F54" w:rsidRPr="00055A19">
        <w:rPr>
          <w:rFonts w:ascii="Times New Roman" w:hAnsi="Times New Roman"/>
          <w:sz w:val="28"/>
          <w:szCs w:val="28"/>
          <w:lang w:val="en-US"/>
        </w:rPr>
        <w:t>,</w:t>
      </w:r>
      <w:r w:rsidR="006B7002" w:rsidRPr="00055A19">
        <w:rPr>
          <w:rFonts w:ascii="Times New Roman" w:hAnsi="Times New Roman"/>
          <w:sz w:val="28"/>
          <w:szCs w:val="28"/>
          <w:lang w:val="en-US"/>
        </w:rPr>
        <w:t xml:space="preserve"> who are seeking asylum are accommodated at the </w:t>
      </w:r>
      <w:r w:rsidR="00110F54" w:rsidRPr="00055A19">
        <w:rPr>
          <w:rFonts w:ascii="Times New Roman" w:hAnsi="Times New Roman"/>
          <w:sz w:val="28"/>
          <w:szCs w:val="28"/>
          <w:lang w:val="en-US"/>
        </w:rPr>
        <w:t>National Reception Centre for Asylum-Seekers (NRCA),</w:t>
      </w:r>
      <w:r w:rsidR="006B7002" w:rsidRPr="00055A19">
        <w:rPr>
          <w:rFonts w:ascii="Times New Roman" w:hAnsi="Times New Roman"/>
          <w:sz w:val="28"/>
          <w:szCs w:val="28"/>
          <w:lang w:val="en-US"/>
        </w:rPr>
        <w:t xml:space="preserve"> where they are immediately provided with psycho-social assistance, legal aid and health care. Law 121/2014 ‘On Asylum in the Republic of Albania’ </w:t>
      </w:r>
      <w:r w:rsidR="00110F54" w:rsidRPr="00055A19">
        <w:rPr>
          <w:rFonts w:ascii="Times New Roman" w:hAnsi="Times New Roman"/>
          <w:sz w:val="28"/>
          <w:szCs w:val="28"/>
          <w:lang w:val="en-US"/>
        </w:rPr>
        <w:t xml:space="preserve">provides for the appointment of a </w:t>
      </w:r>
      <w:r w:rsidR="006B7002" w:rsidRPr="00055A19">
        <w:rPr>
          <w:rFonts w:ascii="Times New Roman" w:hAnsi="Times New Roman"/>
          <w:sz w:val="28"/>
          <w:szCs w:val="28"/>
          <w:lang w:val="en-US"/>
        </w:rPr>
        <w:t xml:space="preserve">guardian </w:t>
      </w:r>
      <w:r w:rsidR="00110F54" w:rsidRPr="00055A19">
        <w:rPr>
          <w:rFonts w:ascii="Times New Roman" w:hAnsi="Times New Roman"/>
          <w:sz w:val="28"/>
          <w:szCs w:val="28"/>
          <w:lang w:val="en-US"/>
        </w:rPr>
        <w:t>to</w:t>
      </w:r>
      <w:r w:rsidR="006B7002" w:rsidRPr="00055A19">
        <w:rPr>
          <w:rFonts w:ascii="Times New Roman" w:hAnsi="Times New Roman"/>
          <w:sz w:val="28"/>
          <w:szCs w:val="28"/>
          <w:lang w:val="en-US"/>
        </w:rPr>
        <w:t xml:space="preserve"> unaccompanied minor asylum</w:t>
      </w:r>
      <w:r w:rsidR="00110F54" w:rsidRPr="00055A19">
        <w:rPr>
          <w:rFonts w:ascii="Times New Roman" w:hAnsi="Times New Roman"/>
          <w:sz w:val="28"/>
          <w:szCs w:val="28"/>
          <w:lang w:val="en-US"/>
        </w:rPr>
        <w:t>-</w:t>
      </w:r>
      <w:r w:rsidR="006B7002" w:rsidRPr="00055A19">
        <w:rPr>
          <w:rFonts w:ascii="Times New Roman" w:hAnsi="Times New Roman"/>
          <w:sz w:val="28"/>
          <w:szCs w:val="28"/>
          <w:lang w:val="en-US"/>
        </w:rPr>
        <w:t xml:space="preserve">seekers, </w:t>
      </w:r>
      <w:r w:rsidR="00110F54" w:rsidRPr="00055A19">
        <w:rPr>
          <w:rFonts w:ascii="Times New Roman" w:hAnsi="Times New Roman"/>
          <w:sz w:val="28"/>
          <w:szCs w:val="28"/>
          <w:lang w:val="en-US"/>
        </w:rPr>
        <w:t>as per</w:t>
      </w:r>
      <w:r w:rsidR="006B7002" w:rsidRPr="00055A19">
        <w:rPr>
          <w:rFonts w:ascii="Times New Roman" w:hAnsi="Times New Roman"/>
          <w:sz w:val="28"/>
          <w:szCs w:val="28"/>
          <w:lang w:val="en-US"/>
        </w:rPr>
        <w:t xml:space="preserve"> the rules and procedure</w:t>
      </w:r>
      <w:r w:rsidR="00110F54" w:rsidRPr="00055A19">
        <w:rPr>
          <w:rFonts w:ascii="Times New Roman" w:hAnsi="Times New Roman"/>
          <w:sz w:val="28"/>
          <w:szCs w:val="28"/>
          <w:lang w:val="en-US"/>
        </w:rPr>
        <w:t>s</w:t>
      </w:r>
      <w:r w:rsidR="006B7002" w:rsidRPr="00055A19">
        <w:rPr>
          <w:rFonts w:ascii="Times New Roman" w:hAnsi="Times New Roman"/>
          <w:sz w:val="28"/>
          <w:szCs w:val="28"/>
          <w:lang w:val="en-US"/>
        </w:rPr>
        <w:t xml:space="preserve"> provided for by the legislation in force. The Asylum and Citizenship Directorate conducts the asylum application procedure</w:t>
      </w:r>
      <w:r w:rsidR="00110F54" w:rsidRPr="00055A19">
        <w:rPr>
          <w:rFonts w:ascii="Times New Roman" w:hAnsi="Times New Roman"/>
          <w:sz w:val="28"/>
          <w:szCs w:val="28"/>
          <w:lang w:val="en-US"/>
        </w:rPr>
        <w:t>;</w:t>
      </w:r>
      <w:r w:rsidR="006B7002" w:rsidRPr="00055A19">
        <w:rPr>
          <w:rFonts w:ascii="Times New Roman" w:hAnsi="Times New Roman"/>
          <w:sz w:val="28"/>
          <w:szCs w:val="28"/>
          <w:lang w:val="en-US"/>
        </w:rPr>
        <w:t xml:space="preserve"> </w:t>
      </w:r>
      <w:r w:rsidR="00110F54" w:rsidRPr="00055A19">
        <w:rPr>
          <w:rFonts w:ascii="Times New Roman" w:hAnsi="Times New Roman"/>
          <w:sz w:val="28"/>
          <w:szCs w:val="28"/>
          <w:lang w:val="en-US"/>
        </w:rPr>
        <w:t xml:space="preserve">the best interests of the child constitute a prevailing consideration </w:t>
      </w:r>
      <w:r w:rsidRPr="00055A19">
        <w:rPr>
          <w:rFonts w:ascii="Times New Roman" w:hAnsi="Times New Roman"/>
          <w:sz w:val="28"/>
          <w:szCs w:val="28"/>
          <w:lang w:val="en-US"/>
        </w:rPr>
        <w:t>t</w:t>
      </w:r>
      <w:r w:rsidR="006B7002" w:rsidRPr="00055A19">
        <w:rPr>
          <w:rFonts w:ascii="Times New Roman" w:hAnsi="Times New Roman"/>
          <w:sz w:val="28"/>
          <w:szCs w:val="28"/>
          <w:lang w:val="en-US"/>
        </w:rPr>
        <w:t xml:space="preserve">hroughout the </w:t>
      </w:r>
      <w:r w:rsidR="00110F54" w:rsidRPr="00055A19">
        <w:rPr>
          <w:rFonts w:ascii="Times New Roman" w:hAnsi="Times New Roman"/>
          <w:sz w:val="28"/>
          <w:szCs w:val="28"/>
          <w:lang w:val="en-US"/>
        </w:rPr>
        <w:t>asylum application procedure</w:t>
      </w:r>
      <w:r w:rsidR="006B7002" w:rsidRPr="00055A19">
        <w:rPr>
          <w:rFonts w:ascii="Times New Roman" w:hAnsi="Times New Roman"/>
          <w:sz w:val="28"/>
          <w:szCs w:val="28"/>
          <w:lang w:val="en-US"/>
        </w:rPr>
        <w:t>.</w:t>
      </w:r>
    </w:p>
    <w:p w14:paraId="7DACC0D6" w14:textId="77777777" w:rsidR="00235FF2" w:rsidRPr="00055A19" w:rsidRDefault="006B7002" w:rsidP="006F4711">
      <w:pPr>
        <w:shd w:val="clear" w:color="auto" w:fill="FFFFFF"/>
        <w:jc w:val="both"/>
        <w:rPr>
          <w:rFonts w:ascii="Times New Roman" w:hAnsi="Times New Roman"/>
          <w:sz w:val="28"/>
          <w:szCs w:val="28"/>
          <w:lang w:val="en-US"/>
        </w:rPr>
      </w:pPr>
      <w:bookmarkStart w:id="1" w:name="_Ref530542603"/>
      <w:r w:rsidRPr="00055A19">
        <w:rPr>
          <w:rFonts w:ascii="Times New Roman" w:hAnsi="Times New Roman"/>
          <w:sz w:val="28"/>
          <w:szCs w:val="28"/>
          <w:lang w:val="en-US"/>
        </w:rPr>
        <w:t>UNHCR is assisting the border police and migration officers with logistical and technical assistance, including provision of trainin</w:t>
      </w:r>
      <w:r w:rsidR="00421FAC" w:rsidRPr="00055A19">
        <w:rPr>
          <w:rFonts w:ascii="Times New Roman" w:hAnsi="Times New Roman"/>
          <w:sz w:val="28"/>
          <w:szCs w:val="28"/>
          <w:lang w:val="en-US"/>
        </w:rPr>
        <w:t xml:space="preserve">g to border police officers. </w:t>
      </w:r>
      <w:r w:rsidRPr="00055A19">
        <w:rPr>
          <w:rFonts w:ascii="Times New Roman" w:hAnsi="Times New Roman"/>
          <w:sz w:val="28"/>
          <w:szCs w:val="28"/>
          <w:lang w:val="en-US"/>
        </w:rPr>
        <w:t xml:space="preserve">In the framework of institutional capacity building, UNHCR supports the social </w:t>
      </w:r>
      <w:r w:rsidR="00110F54" w:rsidRPr="00055A19">
        <w:rPr>
          <w:rFonts w:ascii="Times New Roman" w:hAnsi="Times New Roman"/>
          <w:sz w:val="28"/>
          <w:szCs w:val="28"/>
          <w:lang w:val="en-US"/>
        </w:rPr>
        <w:t>center</w:t>
      </w:r>
      <w:r w:rsidRPr="00055A19">
        <w:rPr>
          <w:rFonts w:ascii="Times New Roman" w:hAnsi="Times New Roman"/>
          <w:sz w:val="28"/>
          <w:szCs w:val="28"/>
          <w:lang w:val="en-US"/>
        </w:rPr>
        <w:t xml:space="preserve"> for accommodation of vulnerable migrants and refugees. </w:t>
      </w:r>
      <w:bookmarkEnd w:id="1"/>
      <w:r w:rsidR="00F27724" w:rsidRPr="00055A19">
        <w:rPr>
          <w:rFonts w:ascii="Times New Roman" w:hAnsi="Times New Roman"/>
          <w:sz w:val="28"/>
          <w:szCs w:val="28"/>
          <w:lang w:val="en-US"/>
        </w:rPr>
        <w:t xml:space="preserve"> </w:t>
      </w:r>
    </w:p>
    <w:p w14:paraId="676EDBAF" w14:textId="77777777" w:rsidR="00110F54" w:rsidRPr="00055A19" w:rsidRDefault="00110F54" w:rsidP="006F4711">
      <w:pPr>
        <w:shd w:val="clear" w:color="auto" w:fill="FFFFFF"/>
        <w:jc w:val="both"/>
        <w:rPr>
          <w:rFonts w:ascii="Times New Roman" w:hAnsi="Times New Roman"/>
          <w:sz w:val="28"/>
          <w:szCs w:val="28"/>
          <w:lang w:val="en-US"/>
        </w:rPr>
      </w:pPr>
    </w:p>
    <w:p w14:paraId="22EEB1DA" w14:textId="7D95BECC" w:rsidR="006F4711" w:rsidRPr="00055A19" w:rsidRDefault="006F4711"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According to Law No. 108/2013 ‘On Foreigners’ as amended, an unaccompanied child cannot be returned</w:t>
      </w:r>
      <w:r w:rsidR="00110F54" w:rsidRPr="00055A19">
        <w:rPr>
          <w:rFonts w:ascii="Times New Roman" w:hAnsi="Times New Roman"/>
          <w:sz w:val="28"/>
          <w:szCs w:val="28"/>
          <w:lang w:val="en-US"/>
        </w:rPr>
        <w:t xml:space="preserve"> to</w:t>
      </w:r>
      <w:r w:rsidRPr="00055A19">
        <w:rPr>
          <w:rFonts w:ascii="Times New Roman" w:hAnsi="Times New Roman"/>
          <w:sz w:val="28"/>
          <w:szCs w:val="28"/>
          <w:lang w:val="en-US"/>
        </w:rPr>
        <w:t xml:space="preserve"> their country of origin or another country if the arrangements for family reunification or proper health care cannot be assured. Up until now, no unaccompanied foreign child has been returned to their country of origin or residence. Furthermore, the process of returning unaccompanied children is provided for in Law No. 18/2017 ‘On the Rights and Protection of the Child’, while the procedural framework for the return of unaccompanied Albanian or foreign children is currently being drafted. </w:t>
      </w:r>
    </w:p>
    <w:p w14:paraId="3A29B38A" w14:textId="77777777" w:rsidR="00110F54" w:rsidRPr="00055A19" w:rsidRDefault="00110F54" w:rsidP="006F4711">
      <w:pPr>
        <w:shd w:val="clear" w:color="auto" w:fill="FFFFFF"/>
        <w:jc w:val="both"/>
        <w:rPr>
          <w:rFonts w:ascii="Times New Roman" w:hAnsi="Times New Roman"/>
          <w:sz w:val="28"/>
          <w:szCs w:val="28"/>
          <w:lang w:val="en-US"/>
        </w:rPr>
      </w:pPr>
    </w:p>
    <w:p w14:paraId="707FC170" w14:textId="77777777" w:rsidR="006F4711" w:rsidRPr="00055A19" w:rsidRDefault="00235FF2"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Joint Order No. 332/3/2014 of the Director</w:t>
      </w:r>
      <w:r w:rsidR="00110F54" w:rsidRPr="00055A19">
        <w:rPr>
          <w:rFonts w:ascii="Times New Roman" w:hAnsi="Times New Roman"/>
          <w:sz w:val="28"/>
          <w:szCs w:val="28"/>
          <w:lang w:val="en-US"/>
        </w:rPr>
        <w:t>s</w:t>
      </w:r>
      <w:r w:rsidRPr="00055A19">
        <w:rPr>
          <w:rFonts w:ascii="Times New Roman" w:hAnsi="Times New Roman"/>
          <w:sz w:val="28"/>
          <w:szCs w:val="28"/>
          <w:lang w:val="en-US"/>
        </w:rPr>
        <w:t xml:space="preserve"> of State Police and State Social Services, ‘On Measures for the Reception and Social Treatment of Unaccompanied Minors Who Have Returned or Who are Readmitted from Other Countries’, governs the processing of unaccompanied children returning to Albania. </w:t>
      </w:r>
    </w:p>
    <w:p w14:paraId="702CDB66" w14:textId="77777777" w:rsidR="006F4711" w:rsidRPr="00055A19" w:rsidRDefault="00235FF2"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 xml:space="preserve">Between 2013 and 2018, 1,131 requests for social assessment were made to the State Social Services, of which 845 were carried out. In order to address these critical problems and with the intent to </w:t>
      </w:r>
      <w:r w:rsidR="00110F54" w:rsidRPr="00055A19">
        <w:rPr>
          <w:rFonts w:ascii="Times New Roman" w:hAnsi="Times New Roman"/>
          <w:sz w:val="28"/>
          <w:szCs w:val="28"/>
          <w:lang w:val="en-US"/>
        </w:rPr>
        <w:t>minimize</w:t>
      </w:r>
      <w:r w:rsidRPr="00055A19">
        <w:rPr>
          <w:rFonts w:ascii="Times New Roman" w:hAnsi="Times New Roman"/>
          <w:sz w:val="28"/>
          <w:szCs w:val="28"/>
          <w:lang w:val="en-US"/>
        </w:rPr>
        <w:t xml:space="preserve"> this uncommon phenomenon of unaccompanied or separated minors</w:t>
      </w:r>
      <w:r w:rsidR="00110F54" w:rsidRPr="00055A19">
        <w:rPr>
          <w:rFonts w:ascii="Times New Roman" w:hAnsi="Times New Roman"/>
          <w:sz w:val="28"/>
          <w:szCs w:val="28"/>
          <w:lang w:val="en-US"/>
        </w:rPr>
        <w:t>,</w:t>
      </w:r>
      <w:r w:rsidRPr="00055A19">
        <w:rPr>
          <w:rFonts w:ascii="Times New Roman" w:hAnsi="Times New Roman"/>
          <w:sz w:val="28"/>
          <w:szCs w:val="28"/>
          <w:lang w:val="en-US"/>
        </w:rPr>
        <w:t xml:space="preserve"> several meetings have been </w:t>
      </w:r>
      <w:r w:rsidR="00110F54" w:rsidRPr="00055A19">
        <w:rPr>
          <w:rFonts w:ascii="Times New Roman" w:hAnsi="Times New Roman"/>
          <w:sz w:val="28"/>
          <w:szCs w:val="28"/>
          <w:lang w:val="en-US"/>
        </w:rPr>
        <w:t>organized</w:t>
      </w:r>
      <w:r w:rsidRPr="00055A19">
        <w:rPr>
          <w:rFonts w:ascii="Times New Roman" w:hAnsi="Times New Roman"/>
          <w:sz w:val="28"/>
          <w:szCs w:val="28"/>
          <w:lang w:val="en-US"/>
        </w:rPr>
        <w:t xml:space="preserve"> with representatives of </w:t>
      </w:r>
      <w:r w:rsidR="00110F54" w:rsidRPr="00055A19">
        <w:rPr>
          <w:rFonts w:ascii="Times New Roman" w:hAnsi="Times New Roman"/>
          <w:sz w:val="28"/>
          <w:szCs w:val="28"/>
          <w:lang w:val="en-US"/>
        </w:rPr>
        <w:t>m</w:t>
      </w:r>
      <w:r w:rsidRPr="00055A19">
        <w:rPr>
          <w:rFonts w:ascii="Times New Roman" w:hAnsi="Times New Roman"/>
          <w:sz w:val="28"/>
          <w:szCs w:val="28"/>
          <w:lang w:val="en-US"/>
        </w:rPr>
        <w:t xml:space="preserve">igration </w:t>
      </w:r>
      <w:r w:rsidR="00110F54" w:rsidRPr="00055A19">
        <w:rPr>
          <w:rFonts w:ascii="Times New Roman" w:hAnsi="Times New Roman"/>
          <w:sz w:val="28"/>
          <w:szCs w:val="28"/>
          <w:lang w:val="en-US"/>
        </w:rPr>
        <w:t>a</w:t>
      </w:r>
      <w:r w:rsidRPr="00055A19">
        <w:rPr>
          <w:rFonts w:ascii="Times New Roman" w:hAnsi="Times New Roman"/>
          <w:sz w:val="28"/>
          <w:szCs w:val="28"/>
          <w:lang w:val="en-US"/>
        </w:rPr>
        <w:t xml:space="preserve">gencies of countries </w:t>
      </w:r>
      <w:r w:rsidR="00110F54" w:rsidRPr="00055A19">
        <w:rPr>
          <w:rFonts w:ascii="Times New Roman" w:hAnsi="Times New Roman"/>
          <w:sz w:val="28"/>
          <w:szCs w:val="28"/>
          <w:lang w:val="en-US"/>
        </w:rPr>
        <w:t>such as</w:t>
      </w:r>
      <w:r w:rsidRPr="00055A19">
        <w:rPr>
          <w:rFonts w:ascii="Times New Roman" w:hAnsi="Times New Roman"/>
          <w:sz w:val="28"/>
          <w:szCs w:val="28"/>
          <w:lang w:val="en-US"/>
        </w:rPr>
        <w:t xml:space="preserve"> Germany, France, Sweden, Belgium, Greece etc. </w:t>
      </w:r>
    </w:p>
    <w:p w14:paraId="03E9BFAF" w14:textId="77777777" w:rsidR="006F4711" w:rsidRPr="00055A19" w:rsidRDefault="00235FF2"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 xml:space="preserve">Cooperation in this area is focused on obtaining information from the requesting countries and enabling safe return/readmission of unaccompanied or separated minors to their families or their surrender to the state entity which is entrusted by the law with their reception. Cooperation of the border and migration police structures with the state social service has been ongoing. </w:t>
      </w:r>
    </w:p>
    <w:p w14:paraId="396B5825" w14:textId="77777777" w:rsidR="00C4498F" w:rsidRPr="00055A19" w:rsidRDefault="00C4498F" w:rsidP="006F4711">
      <w:pPr>
        <w:shd w:val="clear" w:color="auto" w:fill="FFFFFF"/>
        <w:jc w:val="both"/>
        <w:rPr>
          <w:rFonts w:ascii="Times New Roman" w:hAnsi="Times New Roman"/>
          <w:sz w:val="28"/>
          <w:szCs w:val="28"/>
          <w:lang w:val="en-US"/>
        </w:rPr>
      </w:pPr>
    </w:p>
    <w:p w14:paraId="2597AC46" w14:textId="77777777" w:rsidR="00235FF2" w:rsidRPr="00055A19" w:rsidRDefault="00235FF2"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 xml:space="preserve">In 2014, the Ombudsperson’s Office prepared </w:t>
      </w:r>
      <w:r w:rsidR="00C4498F" w:rsidRPr="00055A19">
        <w:rPr>
          <w:rFonts w:ascii="Times New Roman" w:hAnsi="Times New Roman"/>
          <w:sz w:val="28"/>
          <w:szCs w:val="28"/>
          <w:lang w:val="en-US"/>
        </w:rPr>
        <w:t>a</w:t>
      </w:r>
      <w:r w:rsidRPr="00055A19">
        <w:rPr>
          <w:rFonts w:ascii="Times New Roman" w:hAnsi="Times New Roman"/>
          <w:sz w:val="28"/>
          <w:szCs w:val="28"/>
          <w:lang w:val="en-US"/>
        </w:rPr>
        <w:t xml:space="preserve"> report </w:t>
      </w:r>
      <w:r w:rsidRPr="00055A19">
        <w:rPr>
          <w:rFonts w:ascii="Times New Roman" w:hAnsi="Times New Roman"/>
          <w:i/>
          <w:sz w:val="28"/>
          <w:szCs w:val="28"/>
          <w:lang w:val="en-US"/>
        </w:rPr>
        <w:t>On emigration and numerous related issues</w:t>
      </w:r>
      <w:r w:rsidRPr="00055A19">
        <w:rPr>
          <w:rFonts w:ascii="Times New Roman" w:hAnsi="Times New Roman"/>
          <w:sz w:val="28"/>
          <w:szCs w:val="28"/>
          <w:lang w:val="en-US"/>
        </w:rPr>
        <w:t xml:space="preserve">, aiming to direct the attention of the Albanian Parliament and state institutions towards this issue. The report focused upon, </w:t>
      </w:r>
      <w:r w:rsidRPr="00055A19">
        <w:rPr>
          <w:rFonts w:ascii="Times New Roman" w:hAnsi="Times New Roman"/>
          <w:i/>
          <w:sz w:val="28"/>
          <w:szCs w:val="28"/>
          <w:lang w:val="en-US"/>
        </w:rPr>
        <w:t>among others</w:t>
      </w:r>
      <w:r w:rsidRPr="00055A19">
        <w:rPr>
          <w:rFonts w:ascii="Times New Roman" w:hAnsi="Times New Roman"/>
          <w:sz w:val="28"/>
          <w:szCs w:val="28"/>
          <w:lang w:val="en-US"/>
        </w:rPr>
        <w:t xml:space="preserve">, the identification </w:t>
      </w:r>
      <w:r w:rsidR="00C4498F" w:rsidRPr="00055A19">
        <w:rPr>
          <w:rFonts w:ascii="Times New Roman" w:hAnsi="Times New Roman"/>
          <w:sz w:val="28"/>
          <w:szCs w:val="28"/>
          <w:lang w:val="en-US"/>
        </w:rPr>
        <w:t>documents</w:t>
      </w:r>
      <w:r w:rsidRPr="00055A19">
        <w:rPr>
          <w:rFonts w:ascii="Times New Roman" w:hAnsi="Times New Roman"/>
          <w:sz w:val="28"/>
          <w:szCs w:val="28"/>
          <w:lang w:val="en-US"/>
        </w:rPr>
        <w:t xml:space="preserve"> of Albanian nationals born </w:t>
      </w:r>
      <w:r w:rsidR="00C4498F" w:rsidRPr="00055A19">
        <w:rPr>
          <w:rFonts w:ascii="Times New Roman" w:hAnsi="Times New Roman"/>
          <w:sz w:val="28"/>
          <w:szCs w:val="28"/>
          <w:lang w:val="en-US"/>
        </w:rPr>
        <w:t>abroad</w:t>
      </w:r>
      <w:r w:rsidRPr="00055A19">
        <w:rPr>
          <w:rFonts w:ascii="Times New Roman" w:hAnsi="Times New Roman"/>
          <w:sz w:val="28"/>
          <w:szCs w:val="28"/>
          <w:lang w:val="en-US"/>
        </w:rPr>
        <w:t xml:space="preserve"> and the integration of children of returned families into the school system. The report is yet to be reviewed by Parliament. </w:t>
      </w:r>
    </w:p>
    <w:p w14:paraId="46B8C9C1" w14:textId="77777777" w:rsidR="00C4498F" w:rsidRPr="00055A19" w:rsidRDefault="00C4498F" w:rsidP="006F4711">
      <w:pPr>
        <w:shd w:val="clear" w:color="auto" w:fill="FFFFFF"/>
        <w:jc w:val="both"/>
        <w:rPr>
          <w:rFonts w:ascii="Times New Roman" w:hAnsi="Times New Roman"/>
          <w:sz w:val="28"/>
          <w:szCs w:val="28"/>
          <w:lang w:val="en-US"/>
        </w:rPr>
      </w:pPr>
    </w:p>
    <w:p w14:paraId="1578D6F0" w14:textId="77777777" w:rsidR="00C4498F" w:rsidRPr="00055A19" w:rsidRDefault="006F4711" w:rsidP="006F4711">
      <w:pPr>
        <w:spacing w:after="0"/>
        <w:jc w:val="both"/>
        <w:rPr>
          <w:rFonts w:ascii="Times New Roman" w:hAnsi="Times New Roman"/>
          <w:sz w:val="28"/>
          <w:szCs w:val="28"/>
          <w:lang w:val="en-US"/>
        </w:rPr>
      </w:pPr>
      <w:r w:rsidRPr="00055A19">
        <w:rPr>
          <w:rFonts w:ascii="Times New Roman" w:hAnsi="Times New Roman"/>
          <w:sz w:val="28"/>
          <w:szCs w:val="28"/>
          <w:lang w:val="en-US"/>
        </w:rPr>
        <w:t>With regard</w:t>
      </w:r>
      <w:r w:rsidR="00C4498F" w:rsidRPr="00055A19">
        <w:rPr>
          <w:rFonts w:ascii="Times New Roman" w:hAnsi="Times New Roman"/>
          <w:sz w:val="28"/>
          <w:szCs w:val="28"/>
          <w:lang w:val="en-US"/>
        </w:rPr>
        <w:t xml:space="preserve"> to </w:t>
      </w:r>
      <w:r w:rsidRPr="00055A19">
        <w:rPr>
          <w:rFonts w:ascii="Times New Roman" w:hAnsi="Times New Roman"/>
          <w:sz w:val="28"/>
          <w:szCs w:val="28"/>
          <w:lang w:val="en-US"/>
        </w:rPr>
        <w:t xml:space="preserve">the activity of private employment agencies, the by-laws adopted in 2018 aim to regulate the functioning of private employment agencies in terms of providing information, counseling and mediation services to citizens in the Republic of Albania, including those returning from emigration as well as those who want to emigrate </w:t>
      </w:r>
      <w:r w:rsidR="00C4498F" w:rsidRPr="00055A19">
        <w:rPr>
          <w:rFonts w:ascii="Times New Roman" w:hAnsi="Times New Roman"/>
          <w:sz w:val="28"/>
          <w:szCs w:val="28"/>
          <w:lang w:val="en-US"/>
        </w:rPr>
        <w:t>for</w:t>
      </w:r>
      <w:r w:rsidRPr="00055A19">
        <w:rPr>
          <w:rFonts w:ascii="Times New Roman" w:hAnsi="Times New Roman"/>
          <w:sz w:val="28"/>
          <w:szCs w:val="28"/>
          <w:lang w:val="en-US"/>
        </w:rPr>
        <w:t xml:space="preserve"> employment. It is also intended to monitor the activity of agencies in order to avoid various abuses in employment.</w:t>
      </w:r>
    </w:p>
    <w:p w14:paraId="57DA7A32" w14:textId="77777777" w:rsidR="00C4498F" w:rsidRPr="00055A19" w:rsidRDefault="00C4498F" w:rsidP="006F4711">
      <w:pPr>
        <w:spacing w:after="0"/>
        <w:jc w:val="both"/>
        <w:rPr>
          <w:rFonts w:ascii="Times New Roman" w:hAnsi="Times New Roman"/>
          <w:sz w:val="28"/>
          <w:szCs w:val="28"/>
          <w:lang w:val="en-US"/>
        </w:rPr>
      </w:pPr>
    </w:p>
    <w:p w14:paraId="44C906C4" w14:textId="77777777" w:rsidR="006F4711" w:rsidRPr="00055A19" w:rsidRDefault="006F4711" w:rsidP="006F4711">
      <w:pPr>
        <w:spacing w:after="0"/>
        <w:jc w:val="both"/>
        <w:rPr>
          <w:rFonts w:ascii="Times New Roman" w:hAnsi="Times New Roman"/>
          <w:sz w:val="28"/>
          <w:szCs w:val="28"/>
          <w:lang w:val="en-US"/>
        </w:rPr>
      </w:pPr>
      <w:r w:rsidRPr="00055A19">
        <w:rPr>
          <w:rFonts w:ascii="Times New Roman" w:hAnsi="Times New Roman"/>
          <w:sz w:val="28"/>
          <w:szCs w:val="28"/>
          <w:lang w:val="en-US"/>
        </w:rPr>
        <w:t xml:space="preserve">Bilateral social security agreements are another important instrument for protecting the rights of migrant workers. On the coordination of social security systems, bilateral agreements on social security are in place with Belgium, the Czech Republic, Germany, Luxembourg, Hungary, Austria, Romania, </w:t>
      </w:r>
      <w:r w:rsidR="00C4498F" w:rsidRPr="00055A19">
        <w:rPr>
          <w:rFonts w:ascii="Times New Roman" w:hAnsi="Times New Roman"/>
          <w:sz w:val="28"/>
          <w:szCs w:val="28"/>
          <w:lang w:val="en-US"/>
        </w:rPr>
        <w:t>North</w:t>
      </w:r>
      <w:r w:rsidRPr="00055A19">
        <w:rPr>
          <w:rFonts w:ascii="Times New Roman" w:hAnsi="Times New Roman"/>
          <w:sz w:val="28"/>
          <w:szCs w:val="28"/>
          <w:lang w:val="en-US"/>
        </w:rPr>
        <w:t xml:space="preserve"> Macedonia and Turkey. Negotiations are ongoing with Switzerland, Kosovo and Canada. There have been initial exchanges on coordinating social security schemes with countries such as Bulgaria, Spain, France and Croatia.</w:t>
      </w:r>
    </w:p>
    <w:p w14:paraId="6F156671" w14:textId="77777777" w:rsidR="000635CE" w:rsidRPr="00055A19" w:rsidRDefault="000635CE" w:rsidP="006F4711">
      <w:pPr>
        <w:spacing w:after="0"/>
        <w:jc w:val="both"/>
        <w:rPr>
          <w:rFonts w:ascii="Times New Roman" w:hAnsi="Times New Roman"/>
          <w:sz w:val="28"/>
          <w:szCs w:val="28"/>
          <w:lang w:val="en-US"/>
        </w:rPr>
      </w:pPr>
    </w:p>
    <w:p w14:paraId="2307E3B4" w14:textId="77777777" w:rsidR="000635CE" w:rsidRPr="00055A19" w:rsidRDefault="000635CE" w:rsidP="000635CE">
      <w:pPr>
        <w:jc w:val="center"/>
        <w:rPr>
          <w:sz w:val="28"/>
          <w:szCs w:val="28"/>
          <w:lang w:val="en-US"/>
        </w:rPr>
      </w:pPr>
      <w:r w:rsidRPr="00055A19">
        <w:rPr>
          <w:sz w:val="28"/>
          <w:szCs w:val="28"/>
          <w:lang w:val="en-US"/>
        </w:rPr>
        <w:t>* * *</w:t>
      </w:r>
      <w:r w:rsidR="006F4711" w:rsidRPr="00055A19">
        <w:rPr>
          <w:sz w:val="28"/>
          <w:szCs w:val="28"/>
          <w:lang w:val="en-US"/>
        </w:rPr>
        <w:br/>
      </w:r>
    </w:p>
    <w:p w14:paraId="6BAEF1F8" w14:textId="77777777" w:rsidR="007539C7" w:rsidRPr="00055A19" w:rsidRDefault="000635CE" w:rsidP="006F4711">
      <w:pPr>
        <w:shd w:val="clear" w:color="auto" w:fill="FFFFFF"/>
        <w:spacing w:after="0"/>
        <w:jc w:val="both"/>
        <w:rPr>
          <w:rFonts w:ascii="Times New Roman" w:hAnsi="Times New Roman"/>
          <w:sz w:val="28"/>
          <w:szCs w:val="28"/>
          <w:lang w:val="en-US"/>
        </w:rPr>
      </w:pPr>
      <w:r w:rsidRPr="00055A19">
        <w:rPr>
          <w:rFonts w:ascii="Times New Roman" w:hAnsi="Times New Roman"/>
          <w:sz w:val="28"/>
          <w:szCs w:val="28"/>
          <w:lang w:val="en-US"/>
        </w:rPr>
        <w:t>Allow me</w:t>
      </w:r>
      <w:r w:rsidR="007539C7" w:rsidRPr="00055A19">
        <w:rPr>
          <w:rFonts w:ascii="Times New Roman" w:hAnsi="Times New Roman"/>
          <w:sz w:val="28"/>
          <w:szCs w:val="28"/>
          <w:lang w:val="en-US"/>
        </w:rPr>
        <w:t xml:space="preserve"> to provide some detailed information on the Albanian strategic framework on migration.</w:t>
      </w:r>
    </w:p>
    <w:p w14:paraId="3185A2F4" w14:textId="77777777" w:rsidR="00D87A6B" w:rsidRPr="00055A19" w:rsidRDefault="00D87A6B" w:rsidP="006F4711">
      <w:pPr>
        <w:shd w:val="clear" w:color="auto" w:fill="FFFFFF"/>
        <w:spacing w:after="0"/>
        <w:jc w:val="both"/>
        <w:rPr>
          <w:rFonts w:ascii="Times New Roman" w:hAnsi="Times New Roman"/>
          <w:sz w:val="28"/>
          <w:szCs w:val="28"/>
          <w:lang w:val="en-US"/>
        </w:rPr>
      </w:pPr>
    </w:p>
    <w:p w14:paraId="6EC9436E" w14:textId="77777777" w:rsidR="00D87A6B" w:rsidRPr="00055A19" w:rsidRDefault="00D87A6B" w:rsidP="006F4711">
      <w:pPr>
        <w:shd w:val="clear" w:color="auto" w:fill="FFFFFF"/>
        <w:spacing w:after="0"/>
        <w:jc w:val="both"/>
        <w:rPr>
          <w:rFonts w:ascii="Times New Roman" w:hAnsi="Times New Roman"/>
          <w:sz w:val="28"/>
          <w:szCs w:val="28"/>
          <w:lang w:val="en-US"/>
        </w:rPr>
      </w:pPr>
      <w:r w:rsidRPr="00055A19">
        <w:rPr>
          <w:rFonts w:ascii="Times New Roman" w:hAnsi="Times New Roman"/>
          <w:sz w:val="28"/>
          <w:szCs w:val="28"/>
          <w:lang w:val="en-US"/>
        </w:rPr>
        <w:t xml:space="preserve">The consolidation of migration policies and of the management and coordination structures is one of the strategic objectives of the Albanian Government.  </w:t>
      </w:r>
    </w:p>
    <w:p w14:paraId="3A2CB62B" w14:textId="77777777" w:rsidR="007539C7" w:rsidRPr="00055A19" w:rsidRDefault="007539C7" w:rsidP="006F4711">
      <w:pPr>
        <w:shd w:val="clear" w:color="auto" w:fill="FFFFFF"/>
        <w:spacing w:after="0"/>
        <w:jc w:val="both"/>
        <w:rPr>
          <w:rFonts w:ascii="Times New Roman" w:hAnsi="Times New Roman"/>
          <w:sz w:val="28"/>
          <w:szCs w:val="28"/>
          <w:lang w:val="en-US"/>
        </w:rPr>
      </w:pPr>
      <w:r w:rsidRPr="00055A19">
        <w:rPr>
          <w:rFonts w:ascii="Times New Roman" w:hAnsi="Times New Roman"/>
          <w:sz w:val="28"/>
          <w:szCs w:val="28"/>
          <w:lang w:val="en-US"/>
        </w:rPr>
        <w:t> </w:t>
      </w:r>
    </w:p>
    <w:p w14:paraId="605555FA" w14:textId="77777777" w:rsidR="00D87A6B" w:rsidRPr="00055A19" w:rsidRDefault="00D87A6B" w:rsidP="00D87A6B">
      <w:pPr>
        <w:tabs>
          <w:tab w:val="left" w:pos="3000"/>
        </w:tabs>
        <w:spacing w:after="160"/>
        <w:jc w:val="both"/>
        <w:rPr>
          <w:rFonts w:ascii="Times New Roman" w:eastAsiaTheme="minorHAnsi" w:hAnsi="Times New Roman"/>
          <w:sz w:val="28"/>
          <w:szCs w:val="28"/>
          <w:lang w:val="en-US"/>
        </w:rPr>
      </w:pPr>
      <w:r w:rsidRPr="00055A19">
        <w:rPr>
          <w:rFonts w:ascii="Times New Roman" w:eastAsiaTheme="minorHAnsi" w:hAnsi="Times New Roman"/>
          <w:sz w:val="28"/>
          <w:szCs w:val="28"/>
          <w:lang w:val="en-US"/>
        </w:rPr>
        <w:t xml:space="preserve">Two key policy documents provide measures on migration, including on migrants’ rights: the National Strategy for Development and Integration 2015-2020, </w:t>
      </w:r>
      <w:r w:rsidR="000635CE" w:rsidRPr="00055A19">
        <w:rPr>
          <w:rFonts w:ascii="Times New Roman" w:eastAsiaTheme="minorHAnsi" w:hAnsi="Times New Roman"/>
          <w:sz w:val="28"/>
          <w:szCs w:val="28"/>
          <w:lang w:val="en-US"/>
        </w:rPr>
        <w:t xml:space="preserve">and </w:t>
      </w:r>
      <w:r w:rsidRPr="00055A19">
        <w:rPr>
          <w:rFonts w:ascii="Times New Roman" w:eastAsiaTheme="minorHAnsi" w:hAnsi="Times New Roman"/>
          <w:sz w:val="28"/>
          <w:szCs w:val="28"/>
          <w:lang w:val="en-US"/>
        </w:rPr>
        <w:t>the National Strategy for Integrated Border Management 2014-2020.</w:t>
      </w:r>
    </w:p>
    <w:p w14:paraId="44D0472A" w14:textId="77777777" w:rsidR="000E505A" w:rsidRPr="00055A19" w:rsidRDefault="000E505A" w:rsidP="006F4711">
      <w:pPr>
        <w:shd w:val="clear" w:color="auto" w:fill="FFFFFF"/>
        <w:spacing w:after="0"/>
        <w:rPr>
          <w:rFonts w:ascii="Times New Roman" w:hAnsi="Times New Roman"/>
          <w:sz w:val="28"/>
          <w:szCs w:val="28"/>
          <w:lang w:val="en-US"/>
        </w:rPr>
      </w:pPr>
    </w:p>
    <w:p w14:paraId="0CFD0630" w14:textId="77777777" w:rsidR="000E505A" w:rsidRPr="00055A19" w:rsidRDefault="000E505A" w:rsidP="006F4711">
      <w:pPr>
        <w:shd w:val="clear" w:color="auto" w:fill="FFFFFF"/>
        <w:spacing w:after="0"/>
        <w:jc w:val="both"/>
        <w:rPr>
          <w:rFonts w:ascii="Times New Roman" w:hAnsi="Times New Roman"/>
          <w:sz w:val="28"/>
          <w:szCs w:val="28"/>
          <w:lang w:val="en-US"/>
        </w:rPr>
      </w:pPr>
      <w:r w:rsidRPr="00055A19">
        <w:rPr>
          <w:rFonts w:ascii="Times New Roman" w:hAnsi="Times New Roman"/>
          <w:sz w:val="28"/>
          <w:szCs w:val="28"/>
          <w:lang w:val="en-US"/>
        </w:rPr>
        <w:t>T</w:t>
      </w:r>
      <w:r w:rsidR="007539C7" w:rsidRPr="00055A19">
        <w:rPr>
          <w:rFonts w:ascii="Times New Roman" w:hAnsi="Times New Roman"/>
          <w:sz w:val="28"/>
          <w:szCs w:val="28"/>
          <w:lang w:val="en-US"/>
        </w:rPr>
        <w:t>he National Strategy for Development and Integration (NSDI) 2015-2020</w:t>
      </w:r>
      <w:r w:rsidRPr="00055A19">
        <w:rPr>
          <w:rFonts w:ascii="Times New Roman" w:hAnsi="Times New Roman"/>
          <w:sz w:val="28"/>
          <w:szCs w:val="28"/>
          <w:lang w:val="en-US"/>
        </w:rPr>
        <w:t>, adopted in May 2016</w:t>
      </w:r>
      <w:r w:rsidR="007539C7" w:rsidRPr="00055A19">
        <w:rPr>
          <w:rFonts w:ascii="Times New Roman" w:hAnsi="Times New Roman"/>
          <w:sz w:val="28"/>
          <w:szCs w:val="28"/>
          <w:lang w:val="en-US"/>
        </w:rPr>
        <w:t xml:space="preserve">, includes </w:t>
      </w:r>
      <w:r w:rsidR="00C4498F" w:rsidRPr="00055A19">
        <w:rPr>
          <w:rFonts w:ascii="Times New Roman" w:hAnsi="Times New Roman"/>
          <w:sz w:val="28"/>
          <w:szCs w:val="28"/>
          <w:lang w:val="en-US"/>
        </w:rPr>
        <w:t xml:space="preserve">a </w:t>
      </w:r>
      <w:r w:rsidR="007539C7" w:rsidRPr="00055A19">
        <w:rPr>
          <w:rFonts w:ascii="Times New Roman" w:hAnsi="Times New Roman"/>
          <w:sz w:val="28"/>
          <w:szCs w:val="28"/>
          <w:lang w:val="en-US"/>
        </w:rPr>
        <w:t>specific section on migration management</w:t>
      </w:r>
      <w:r w:rsidR="00C4498F" w:rsidRPr="00055A19">
        <w:rPr>
          <w:rFonts w:ascii="Times New Roman" w:hAnsi="Times New Roman"/>
          <w:sz w:val="28"/>
          <w:szCs w:val="28"/>
          <w:lang w:val="en-US"/>
        </w:rPr>
        <w:t>, which was</w:t>
      </w:r>
      <w:r w:rsidR="007539C7" w:rsidRPr="00055A19">
        <w:rPr>
          <w:rFonts w:ascii="Times New Roman" w:hAnsi="Times New Roman"/>
          <w:sz w:val="28"/>
          <w:szCs w:val="28"/>
          <w:lang w:val="en-US"/>
        </w:rPr>
        <w:t xml:space="preserve"> developed by IOM upon </w:t>
      </w:r>
      <w:r w:rsidR="00C4498F" w:rsidRPr="00055A19">
        <w:rPr>
          <w:rFonts w:ascii="Times New Roman" w:hAnsi="Times New Roman"/>
          <w:sz w:val="28"/>
          <w:szCs w:val="28"/>
          <w:lang w:val="en-US"/>
        </w:rPr>
        <w:t xml:space="preserve">the </w:t>
      </w:r>
      <w:r w:rsidR="007539C7" w:rsidRPr="00055A19">
        <w:rPr>
          <w:rFonts w:ascii="Times New Roman" w:hAnsi="Times New Roman"/>
          <w:sz w:val="28"/>
          <w:szCs w:val="28"/>
          <w:lang w:val="en-US"/>
        </w:rPr>
        <w:t xml:space="preserve">request of the </w:t>
      </w:r>
      <w:r w:rsidR="00C4498F" w:rsidRPr="00055A19">
        <w:rPr>
          <w:rFonts w:ascii="Times New Roman" w:hAnsi="Times New Roman"/>
          <w:sz w:val="28"/>
          <w:szCs w:val="28"/>
          <w:lang w:val="en-US"/>
        </w:rPr>
        <w:t xml:space="preserve">Albanian </w:t>
      </w:r>
      <w:r w:rsidR="007539C7" w:rsidRPr="00055A19">
        <w:rPr>
          <w:rFonts w:ascii="Times New Roman" w:hAnsi="Times New Roman"/>
          <w:sz w:val="28"/>
          <w:szCs w:val="28"/>
          <w:lang w:val="en-US"/>
        </w:rPr>
        <w:t xml:space="preserve">Government. The NSDI foresees the development of </w:t>
      </w:r>
      <w:r w:rsidR="00C4498F" w:rsidRPr="00055A19">
        <w:rPr>
          <w:rFonts w:ascii="Times New Roman" w:hAnsi="Times New Roman"/>
          <w:sz w:val="28"/>
          <w:szCs w:val="28"/>
          <w:lang w:val="en-US"/>
        </w:rPr>
        <w:t>a</w:t>
      </w:r>
      <w:r w:rsidR="007539C7" w:rsidRPr="00055A19">
        <w:rPr>
          <w:rFonts w:ascii="Times New Roman" w:hAnsi="Times New Roman"/>
          <w:sz w:val="28"/>
          <w:szCs w:val="28"/>
          <w:lang w:val="en-US"/>
        </w:rPr>
        <w:t xml:space="preserve"> new migration management policy in compliance with international migration governance standards, aiming </w:t>
      </w:r>
      <w:r w:rsidR="00C4498F" w:rsidRPr="00055A19">
        <w:rPr>
          <w:rFonts w:ascii="Times New Roman" w:hAnsi="Times New Roman"/>
          <w:sz w:val="28"/>
          <w:szCs w:val="28"/>
          <w:lang w:val="en-US"/>
        </w:rPr>
        <w:t>to</w:t>
      </w:r>
      <w:r w:rsidR="007539C7" w:rsidRPr="00055A19">
        <w:rPr>
          <w:rFonts w:ascii="Times New Roman" w:hAnsi="Times New Roman"/>
          <w:sz w:val="28"/>
          <w:szCs w:val="28"/>
          <w:lang w:val="en-US"/>
        </w:rPr>
        <w:t xml:space="preserve"> promot</w:t>
      </w:r>
      <w:r w:rsidR="00C4498F" w:rsidRPr="00055A19">
        <w:rPr>
          <w:rFonts w:ascii="Times New Roman" w:hAnsi="Times New Roman"/>
          <w:sz w:val="28"/>
          <w:szCs w:val="28"/>
          <w:lang w:val="en-US"/>
        </w:rPr>
        <w:t xml:space="preserve">e </w:t>
      </w:r>
      <w:r w:rsidR="007539C7" w:rsidRPr="00055A19">
        <w:rPr>
          <w:rFonts w:ascii="Times New Roman" w:hAnsi="Times New Roman"/>
          <w:sz w:val="28"/>
          <w:szCs w:val="28"/>
          <w:lang w:val="en-US"/>
        </w:rPr>
        <w:t xml:space="preserve">safe and regular </w:t>
      </w:r>
      <w:r w:rsidR="00C4498F" w:rsidRPr="00055A19">
        <w:rPr>
          <w:rFonts w:ascii="Times New Roman" w:hAnsi="Times New Roman"/>
          <w:sz w:val="28"/>
          <w:szCs w:val="28"/>
          <w:lang w:val="en-US"/>
        </w:rPr>
        <w:t xml:space="preserve">migration; to </w:t>
      </w:r>
      <w:r w:rsidR="007539C7" w:rsidRPr="00055A19">
        <w:rPr>
          <w:rFonts w:ascii="Times New Roman" w:hAnsi="Times New Roman"/>
          <w:sz w:val="28"/>
          <w:szCs w:val="28"/>
          <w:lang w:val="en-US"/>
        </w:rPr>
        <w:t>prevent irregular migration</w:t>
      </w:r>
      <w:r w:rsidR="00C4498F" w:rsidRPr="00055A19">
        <w:rPr>
          <w:rFonts w:ascii="Times New Roman" w:hAnsi="Times New Roman"/>
          <w:sz w:val="28"/>
          <w:szCs w:val="28"/>
          <w:lang w:val="en-US"/>
        </w:rPr>
        <w:t>;</w:t>
      </w:r>
      <w:r w:rsidR="007539C7" w:rsidRPr="00055A19">
        <w:rPr>
          <w:rFonts w:ascii="Times New Roman" w:hAnsi="Times New Roman"/>
          <w:sz w:val="28"/>
          <w:szCs w:val="28"/>
          <w:lang w:val="en-US"/>
        </w:rPr>
        <w:t xml:space="preserve"> </w:t>
      </w:r>
      <w:r w:rsidR="00C4498F" w:rsidRPr="00055A19">
        <w:rPr>
          <w:rFonts w:ascii="Times New Roman" w:hAnsi="Times New Roman"/>
          <w:sz w:val="28"/>
          <w:szCs w:val="28"/>
          <w:lang w:val="en-US"/>
        </w:rPr>
        <w:t xml:space="preserve">to </w:t>
      </w:r>
      <w:r w:rsidR="007539C7" w:rsidRPr="00055A19">
        <w:rPr>
          <w:rFonts w:ascii="Times New Roman" w:hAnsi="Times New Roman"/>
          <w:sz w:val="28"/>
          <w:szCs w:val="28"/>
          <w:lang w:val="en-US"/>
        </w:rPr>
        <w:t>enhanc</w:t>
      </w:r>
      <w:r w:rsidR="00C4498F" w:rsidRPr="00055A19">
        <w:rPr>
          <w:rFonts w:ascii="Times New Roman" w:hAnsi="Times New Roman"/>
          <w:sz w:val="28"/>
          <w:szCs w:val="28"/>
          <w:lang w:val="en-US"/>
        </w:rPr>
        <w:t>e</w:t>
      </w:r>
      <w:r w:rsidR="007539C7" w:rsidRPr="00055A19">
        <w:rPr>
          <w:rFonts w:ascii="Times New Roman" w:hAnsi="Times New Roman"/>
          <w:sz w:val="28"/>
          <w:szCs w:val="28"/>
          <w:lang w:val="en-US"/>
        </w:rPr>
        <w:t xml:space="preserve"> the development impact of migration</w:t>
      </w:r>
      <w:r w:rsidR="00C4498F" w:rsidRPr="00055A19">
        <w:rPr>
          <w:rFonts w:ascii="Times New Roman" w:hAnsi="Times New Roman"/>
          <w:sz w:val="28"/>
          <w:szCs w:val="28"/>
          <w:lang w:val="en-US"/>
        </w:rPr>
        <w:t xml:space="preserve"> and the </w:t>
      </w:r>
      <w:r w:rsidR="007539C7" w:rsidRPr="00055A19">
        <w:rPr>
          <w:rFonts w:ascii="Times New Roman" w:hAnsi="Times New Roman"/>
          <w:sz w:val="28"/>
          <w:szCs w:val="28"/>
          <w:lang w:val="en-US"/>
        </w:rPr>
        <w:t>sustainability of return</w:t>
      </w:r>
      <w:r w:rsidR="00C4498F" w:rsidRPr="00055A19">
        <w:rPr>
          <w:rFonts w:ascii="Times New Roman" w:hAnsi="Times New Roman"/>
          <w:sz w:val="28"/>
          <w:szCs w:val="28"/>
          <w:lang w:val="en-US"/>
        </w:rPr>
        <w:t>;</w:t>
      </w:r>
      <w:r w:rsidR="007539C7" w:rsidRPr="00055A19">
        <w:rPr>
          <w:rFonts w:ascii="Times New Roman" w:hAnsi="Times New Roman"/>
          <w:sz w:val="28"/>
          <w:szCs w:val="28"/>
          <w:lang w:val="en-US"/>
        </w:rPr>
        <w:t xml:space="preserve"> </w:t>
      </w:r>
      <w:r w:rsidR="00C4498F" w:rsidRPr="00055A19">
        <w:rPr>
          <w:rFonts w:ascii="Times New Roman" w:hAnsi="Times New Roman"/>
          <w:sz w:val="28"/>
          <w:szCs w:val="28"/>
          <w:lang w:val="en-US"/>
        </w:rPr>
        <w:t xml:space="preserve">to </w:t>
      </w:r>
      <w:r w:rsidR="007539C7" w:rsidRPr="00055A19">
        <w:rPr>
          <w:rFonts w:ascii="Times New Roman" w:hAnsi="Times New Roman"/>
          <w:sz w:val="28"/>
          <w:szCs w:val="28"/>
          <w:lang w:val="en-US"/>
        </w:rPr>
        <w:t>ensur</w:t>
      </w:r>
      <w:r w:rsidR="00C4498F" w:rsidRPr="00055A19">
        <w:rPr>
          <w:rFonts w:ascii="Times New Roman" w:hAnsi="Times New Roman"/>
          <w:sz w:val="28"/>
          <w:szCs w:val="28"/>
          <w:lang w:val="en-US"/>
        </w:rPr>
        <w:t>e</w:t>
      </w:r>
      <w:r w:rsidR="007539C7" w:rsidRPr="00055A19">
        <w:rPr>
          <w:rFonts w:ascii="Times New Roman" w:hAnsi="Times New Roman"/>
          <w:sz w:val="28"/>
          <w:szCs w:val="28"/>
          <w:lang w:val="en-US"/>
        </w:rPr>
        <w:t xml:space="preserve"> equal treatment and integration of immigrants</w:t>
      </w:r>
      <w:r w:rsidR="00C4498F" w:rsidRPr="00055A19">
        <w:rPr>
          <w:rFonts w:ascii="Times New Roman" w:hAnsi="Times New Roman"/>
          <w:sz w:val="28"/>
          <w:szCs w:val="28"/>
          <w:lang w:val="en-US"/>
        </w:rPr>
        <w:t>;</w:t>
      </w:r>
      <w:r w:rsidR="007539C7" w:rsidRPr="00055A19">
        <w:rPr>
          <w:rFonts w:ascii="Times New Roman" w:hAnsi="Times New Roman"/>
          <w:sz w:val="28"/>
          <w:szCs w:val="28"/>
          <w:lang w:val="en-US"/>
        </w:rPr>
        <w:t xml:space="preserve"> </w:t>
      </w:r>
      <w:r w:rsidR="00C4498F" w:rsidRPr="00055A19">
        <w:rPr>
          <w:rFonts w:ascii="Times New Roman" w:hAnsi="Times New Roman"/>
          <w:sz w:val="28"/>
          <w:szCs w:val="28"/>
          <w:lang w:val="en-US"/>
        </w:rPr>
        <w:t>to</w:t>
      </w:r>
      <w:r w:rsidR="007539C7" w:rsidRPr="00055A19">
        <w:rPr>
          <w:rFonts w:ascii="Times New Roman" w:hAnsi="Times New Roman"/>
          <w:sz w:val="28"/>
          <w:szCs w:val="28"/>
          <w:lang w:val="en-US"/>
        </w:rPr>
        <w:t xml:space="preserve"> consolidat</w:t>
      </w:r>
      <w:r w:rsidR="00C4498F" w:rsidRPr="00055A19">
        <w:rPr>
          <w:rFonts w:ascii="Times New Roman" w:hAnsi="Times New Roman"/>
          <w:sz w:val="28"/>
          <w:szCs w:val="28"/>
          <w:lang w:val="en-US"/>
        </w:rPr>
        <w:t>e the</w:t>
      </w:r>
      <w:r w:rsidR="007539C7" w:rsidRPr="00055A19">
        <w:rPr>
          <w:rFonts w:ascii="Times New Roman" w:hAnsi="Times New Roman"/>
          <w:sz w:val="28"/>
          <w:szCs w:val="28"/>
          <w:lang w:val="en-US"/>
        </w:rPr>
        <w:t xml:space="preserve"> legal framework, management structures and coordination</w:t>
      </w:r>
      <w:r w:rsidR="00C4498F" w:rsidRPr="00055A19">
        <w:rPr>
          <w:rFonts w:ascii="Times New Roman" w:hAnsi="Times New Roman"/>
          <w:sz w:val="28"/>
          <w:szCs w:val="28"/>
          <w:lang w:val="en-US"/>
        </w:rPr>
        <w:t>;</w:t>
      </w:r>
      <w:r w:rsidR="007539C7" w:rsidRPr="00055A19">
        <w:rPr>
          <w:rFonts w:ascii="Times New Roman" w:hAnsi="Times New Roman"/>
          <w:sz w:val="28"/>
          <w:szCs w:val="28"/>
          <w:lang w:val="en-US"/>
        </w:rPr>
        <w:t xml:space="preserve"> </w:t>
      </w:r>
      <w:r w:rsidR="00C4498F" w:rsidRPr="00055A19">
        <w:rPr>
          <w:rFonts w:ascii="Times New Roman" w:hAnsi="Times New Roman"/>
          <w:sz w:val="28"/>
          <w:szCs w:val="28"/>
          <w:lang w:val="en-US"/>
        </w:rPr>
        <w:t xml:space="preserve">as well as </w:t>
      </w:r>
      <w:r w:rsidR="007539C7" w:rsidRPr="00055A19">
        <w:rPr>
          <w:rFonts w:ascii="Times New Roman" w:hAnsi="Times New Roman"/>
          <w:sz w:val="28"/>
          <w:szCs w:val="28"/>
          <w:lang w:val="en-US"/>
        </w:rPr>
        <w:t>to ensure better response to migration challenges.</w:t>
      </w:r>
    </w:p>
    <w:p w14:paraId="61E32618" w14:textId="77777777" w:rsidR="00421FAC" w:rsidRPr="00055A19" w:rsidRDefault="00421FAC" w:rsidP="006F4711">
      <w:pPr>
        <w:shd w:val="clear" w:color="auto" w:fill="FFFFFF"/>
        <w:spacing w:after="0"/>
        <w:jc w:val="both"/>
        <w:rPr>
          <w:rFonts w:ascii="Times New Roman" w:hAnsi="Times New Roman"/>
          <w:sz w:val="28"/>
          <w:szCs w:val="28"/>
          <w:lang w:val="en-US"/>
        </w:rPr>
      </w:pPr>
    </w:p>
    <w:p w14:paraId="4B150C9C" w14:textId="77777777" w:rsidR="00421FAC" w:rsidRPr="00055A19" w:rsidRDefault="00D87A6B" w:rsidP="00D87A6B">
      <w:pPr>
        <w:tabs>
          <w:tab w:val="left" w:pos="3000"/>
        </w:tabs>
        <w:spacing w:after="160"/>
        <w:jc w:val="both"/>
        <w:rPr>
          <w:rFonts w:ascii="Times New Roman" w:eastAsiaTheme="minorHAnsi" w:hAnsi="Times New Roman"/>
          <w:sz w:val="28"/>
          <w:szCs w:val="28"/>
          <w:u w:val="single"/>
          <w:lang w:val="en-US"/>
        </w:rPr>
      </w:pPr>
      <w:r w:rsidRPr="00055A19">
        <w:rPr>
          <w:rFonts w:ascii="Times New Roman" w:eastAsiaTheme="minorHAnsi" w:hAnsi="Times New Roman"/>
          <w:sz w:val="28"/>
          <w:szCs w:val="28"/>
          <w:lang w:val="en-US"/>
        </w:rPr>
        <w:t>T</w:t>
      </w:r>
      <w:r w:rsidR="00C4498F" w:rsidRPr="00055A19">
        <w:rPr>
          <w:rFonts w:ascii="Times New Roman" w:eastAsiaTheme="minorHAnsi" w:hAnsi="Times New Roman"/>
          <w:sz w:val="28"/>
          <w:szCs w:val="28"/>
          <w:lang w:val="en-US"/>
        </w:rPr>
        <w:t>he National Strategy for Integrated Border Management 2014-2020</w:t>
      </w:r>
      <w:r w:rsidR="00421FAC" w:rsidRPr="00055A19">
        <w:rPr>
          <w:rFonts w:ascii="Times New Roman" w:eastAsiaTheme="minorHAnsi" w:hAnsi="Times New Roman"/>
          <w:sz w:val="28"/>
          <w:szCs w:val="28"/>
          <w:lang w:val="en-US"/>
        </w:rPr>
        <w:t xml:space="preserve">, approved by DCM no. 119, dated 5.3.2014, </w:t>
      </w:r>
      <w:r w:rsidRPr="00055A19">
        <w:rPr>
          <w:rFonts w:ascii="Times New Roman" w:eastAsiaTheme="minorHAnsi" w:hAnsi="Times New Roman"/>
          <w:sz w:val="28"/>
          <w:szCs w:val="28"/>
          <w:lang w:val="en-US"/>
        </w:rPr>
        <w:t>provides</w:t>
      </w:r>
      <w:r w:rsidR="00421FAC" w:rsidRPr="00055A19">
        <w:rPr>
          <w:rFonts w:ascii="Times New Roman" w:eastAsiaTheme="minorHAnsi" w:hAnsi="Times New Roman"/>
          <w:sz w:val="28"/>
          <w:szCs w:val="28"/>
          <w:lang w:val="en-US"/>
        </w:rPr>
        <w:t xml:space="preserve"> for co-ordination and co-operation between all authorities and agencies involved in border security and trade facilitation, with a view to improv</w:t>
      </w:r>
      <w:r w:rsidR="000635CE" w:rsidRPr="00055A19">
        <w:rPr>
          <w:rFonts w:ascii="Times New Roman" w:eastAsiaTheme="minorHAnsi" w:hAnsi="Times New Roman"/>
          <w:sz w:val="28"/>
          <w:szCs w:val="28"/>
          <w:lang w:val="en-US"/>
        </w:rPr>
        <w:t>ing the</w:t>
      </w:r>
      <w:r w:rsidR="00421FAC" w:rsidRPr="00055A19">
        <w:rPr>
          <w:rFonts w:ascii="Times New Roman" w:eastAsiaTheme="minorHAnsi" w:hAnsi="Times New Roman"/>
          <w:sz w:val="28"/>
          <w:szCs w:val="28"/>
          <w:lang w:val="en-US"/>
        </w:rPr>
        <w:t xml:space="preserve"> effective integrated border management systems.</w:t>
      </w:r>
    </w:p>
    <w:p w14:paraId="01919E15" w14:textId="77777777" w:rsidR="00421FAC" w:rsidRPr="00055A19" w:rsidRDefault="00421FAC" w:rsidP="006F4711">
      <w:pPr>
        <w:shd w:val="clear" w:color="auto" w:fill="FFFFFF"/>
        <w:spacing w:after="0"/>
        <w:jc w:val="both"/>
        <w:rPr>
          <w:rFonts w:ascii="Times New Roman" w:hAnsi="Times New Roman"/>
          <w:sz w:val="28"/>
          <w:szCs w:val="28"/>
          <w:lang w:val="en-US"/>
        </w:rPr>
      </w:pPr>
    </w:p>
    <w:p w14:paraId="69C737AF" w14:textId="77777777" w:rsidR="00D87A6B" w:rsidRPr="00055A19" w:rsidRDefault="00D87A6B" w:rsidP="00D87A6B">
      <w:pPr>
        <w:shd w:val="clear" w:color="auto" w:fill="FFFFFF"/>
        <w:spacing w:after="0"/>
        <w:jc w:val="both"/>
        <w:rPr>
          <w:rFonts w:ascii="Times New Roman" w:hAnsi="Times New Roman"/>
          <w:sz w:val="28"/>
          <w:szCs w:val="28"/>
          <w:lang w:val="en-US"/>
        </w:rPr>
      </w:pPr>
      <w:r w:rsidRPr="00055A19">
        <w:rPr>
          <w:rFonts w:ascii="Times New Roman" w:hAnsi="Times New Roman"/>
          <w:sz w:val="28"/>
          <w:szCs w:val="28"/>
          <w:lang w:val="en-US"/>
        </w:rPr>
        <w:t xml:space="preserve">The first National Strategy on Migration 2005-2010 integrated a number of elements that contributed to the country’s development, such as: better protection of the rights of Albanian emigrants in their host countries; support for a better integrated Albanian Diaspora; encouraging the use of remittances sent by emigrants to Albania for productive investments in the country; establishment of an adequate labor migration policy; as well as support to strengthening the institutional and legal framework for the effective implementation of the strategy measures. </w:t>
      </w:r>
    </w:p>
    <w:p w14:paraId="1AB0341B" w14:textId="77777777" w:rsidR="000635CE" w:rsidRPr="00055A19" w:rsidRDefault="000635CE" w:rsidP="00D87A6B">
      <w:pPr>
        <w:shd w:val="clear" w:color="auto" w:fill="FFFFFF"/>
        <w:spacing w:after="0"/>
        <w:jc w:val="both"/>
        <w:rPr>
          <w:rFonts w:ascii="Times New Roman" w:hAnsi="Times New Roman"/>
          <w:sz w:val="28"/>
          <w:szCs w:val="28"/>
          <w:lang w:val="en-US"/>
        </w:rPr>
      </w:pPr>
    </w:p>
    <w:p w14:paraId="74CBA920" w14:textId="77777777" w:rsidR="000635CE" w:rsidRPr="00055A19" w:rsidRDefault="000635CE" w:rsidP="000635CE">
      <w:pPr>
        <w:tabs>
          <w:tab w:val="left" w:pos="3000"/>
        </w:tabs>
        <w:spacing w:after="160"/>
        <w:jc w:val="both"/>
        <w:rPr>
          <w:rFonts w:ascii="Times New Roman" w:eastAsiaTheme="minorHAnsi" w:hAnsi="Times New Roman"/>
          <w:sz w:val="28"/>
          <w:szCs w:val="28"/>
          <w:lang w:val="en-US"/>
        </w:rPr>
      </w:pPr>
      <w:r w:rsidRPr="00055A19">
        <w:rPr>
          <w:rFonts w:ascii="Times New Roman" w:eastAsiaTheme="minorHAnsi" w:hAnsi="Times New Roman"/>
          <w:sz w:val="28"/>
          <w:szCs w:val="28"/>
          <w:lang w:val="en-US"/>
        </w:rPr>
        <w:t xml:space="preserve">The responsible institutions, under the lead of the Ministry of Interior and with the support of IOM, have prepared a new National Strategy on Migration Governance and its Action Plan 2019-2022. </w:t>
      </w:r>
      <w:r w:rsidRPr="00055A19">
        <w:rPr>
          <w:rFonts w:ascii="Times New Roman" w:hAnsi="Times New Roman"/>
          <w:sz w:val="28"/>
          <w:szCs w:val="28"/>
          <w:lang w:val="en-US"/>
        </w:rPr>
        <w:t xml:space="preserve">The draft Migration Action Plan of the new National Strategy on Migration Governance 2019-2022 envisages measures on the information of foreign nationals working in Albania on their rights, as well as on the Albanian legislation that regulates their employment in the country. Measures are also envisaged relating to the information in the language of immigrants and training. The strategy will further strengthen the migration legislation and management structures, improve migration-related data collection, and address emigration from the country. </w:t>
      </w:r>
    </w:p>
    <w:p w14:paraId="44242F1B" w14:textId="77777777" w:rsidR="000635CE" w:rsidRPr="00055A19" w:rsidRDefault="000635CE" w:rsidP="000635CE">
      <w:pPr>
        <w:tabs>
          <w:tab w:val="left" w:pos="3000"/>
        </w:tabs>
        <w:spacing w:after="160"/>
        <w:jc w:val="both"/>
        <w:rPr>
          <w:rFonts w:ascii="Times New Roman" w:eastAsiaTheme="minorHAnsi" w:hAnsi="Times New Roman"/>
          <w:sz w:val="28"/>
          <w:szCs w:val="28"/>
          <w:lang w:val="en-US"/>
        </w:rPr>
      </w:pPr>
      <w:r w:rsidRPr="00055A19">
        <w:rPr>
          <w:rFonts w:ascii="Times New Roman" w:eastAsiaTheme="minorHAnsi" w:hAnsi="Times New Roman"/>
          <w:sz w:val="28"/>
          <w:szCs w:val="28"/>
          <w:lang w:val="en-US"/>
        </w:rPr>
        <w:t xml:space="preserve">The Draft National Strategy on Migration Governance focuses on </w:t>
      </w:r>
      <w:r w:rsidRPr="00055A19">
        <w:rPr>
          <w:rFonts w:ascii="Times New Roman" w:eastAsiaTheme="minorHAnsi" w:hAnsi="Times New Roman"/>
          <w:i/>
          <w:sz w:val="28"/>
          <w:szCs w:val="28"/>
          <w:lang w:val="en-US"/>
        </w:rPr>
        <w:t>four strategic priorities</w:t>
      </w:r>
      <w:r w:rsidRPr="00055A19">
        <w:rPr>
          <w:rFonts w:ascii="Times New Roman" w:eastAsiaTheme="minorHAnsi" w:hAnsi="Times New Roman"/>
          <w:sz w:val="28"/>
          <w:szCs w:val="28"/>
          <w:lang w:val="en-US"/>
        </w:rPr>
        <w:t>:</w:t>
      </w:r>
    </w:p>
    <w:p w14:paraId="3B2FE9AA" w14:textId="77777777" w:rsidR="000635CE" w:rsidRPr="00055A19" w:rsidRDefault="000635CE" w:rsidP="000635CE">
      <w:pPr>
        <w:numPr>
          <w:ilvl w:val="0"/>
          <w:numId w:val="8"/>
        </w:numPr>
        <w:tabs>
          <w:tab w:val="left" w:pos="3000"/>
        </w:tabs>
        <w:spacing w:after="160"/>
        <w:contextualSpacing/>
        <w:jc w:val="both"/>
        <w:rPr>
          <w:rFonts w:ascii="Times New Roman" w:eastAsiaTheme="minorHAnsi" w:hAnsi="Times New Roman"/>
          <w:sz w:val="28"/>
          <w:szCs w:val="28"/>
          <w:lang w:val="it-IT"/>
        </w:rPr>
      </w:pPr>
      <w:r w:rsidRPr="00055A19">
        <w:rPr>
          <w:rFonts w:ascii="Times New Roman" w:eastAsiaTheme="minorHAnsi" w:hAnsi="Times New Roman"/>
          <w:sz w:val="28"/>
          <w:szCs w:val="28"/>
          <w:lang w:val="it-IT"/>
        </w:rPr>
        <w:t>To guarantee strategic migration governance in Albania;</w:t>
      </w:r>
    </w:p>
    <w:p w14:paraId="3823E3D8" w14:textId="77777777" w:rsidR="000635CE" w:rsidRPr="00055A19" w:rsidRDefault="000635CE" w:rsidP="000635CE">
      <w:pPr>
        <w:numPr>
          <w:ilvl w:val="0"/>
          <w:numId w:val="8"/>
        </w:numPr>
        <w:tabs>
          <w:tab w:val="left" w:pos="3000"/>
        </w:tabs>
        <w:spacing w:after="160"/>
        <w:contextualSpacing/>
        <w:jc w:val="both"/>
        <w:rPr>
          <w:rFonts w:ascii="Times New Roman" w:eastAsiaTheme="minorHAnsi" w:hAnsi="Times New Roman"/>
          <w:sz w:val="28"/>
          <w:szCs w:val="28"/>
          <w:lang w:val="en-US"/>
        </w:rPr>
      </w:pPr>
      <w:r w:rsidRPr="00055A19">
        <w:rPr>
          <w:rFonts w:ascii="Times New Roman" w:eastAsiaTheme="minorHAnsi" w:hAnsi="Times New Roman"/>
          <w:sz w:val="28"/>
          <w:szCs w:val="28"/>
          <w:lang w:val="en-US"/>
        </w:rPr>
        <w:t>To ensure safe and secure migration from, through and towards Albania;</w:t>
      </w:r>
    </w:p>
    <w:p w14:paraId="53E89B14" w14:textId="77777777" w:rsidR="000635CE" w:rsidRPr="00055A19" w:rsidRDefault="000635CE" w:rsidP="000635CE">
      <w:pPr>
        <w:numPr>
          <w:ilvl w:val="0"/>
          <w:numId w:val="8"/>
        </w:numPr>
        <w:tabs>
          <w:tab w:val="left" w:pos="3000"/>
        </w:tabs>
        <w:spacing w:after="160"/>
        <w:contextualSpacing/>
        <w:jc w:val="both"/>
        <w:rPr>
          <w:rFonts w:ascii="Times New Roman" w:eastAsiaTheme="minorHAnsi" w:hAnsi="Times New Roman"/>
          <w:sz w:val="28"/>
          <w:szCs w:val="28"/>
          <w:lang w:val="en-US"/>
        </w:rPr>
      </w:pPr>
      <w:r w:rsidRPr="00055A19">
        <w:rPr>
          <w:rFonts w:ascii="Times New Roman" w:eastAsiaTheme="minorHAnsi" w:hAnsi="Times New Roman"/>
          <w:sz w:val="28"/>
          <w:szCs w:val="28"/>
          <w:lang w:val="en-US"/>
        </w:rPr>
        <w:t>To develop effective policies for labor migration, by increasing the positive impact of migration on national/local socio-economic development;</w:t>
      </w:r>
    </w:p>
    <w:p w14:paraId="1D921E4B" w14:textId="77777777" w:rsidR="000635CE" w:rsidRPr="00055A19" w:rsidRDefault="000635CE" w:rsidP="000635CE">
      <w:pPr>
        <w:numPr>
          <w:ilvl w:val="0"/>
          <w:numId w:val="8"/>
        </w:numPr>
        <w:tabs>
          <w:tab w:val="left" w:pos="3000"/>
        </w:tabs>
        <w:spacing w:after="160"/>
        <w:contextualSpacing/>
        <w:jc w:val="both"/>
        <w:rPr>
          <w:rFonts w:ascii="Times New Roman" w:eastAsiaTheme="minorHAnsi" w:hAnsi="Times New Roman"/>
          <w:sz w:val="28"/>
          <w:szCs w:val="28"/>
          <w:lang w:val="en-US"/>
        </w:rPr>
      </w:pPr>
      <w:r w:rsidRPr="00055A19">
        <w:rPr>
          <w:rFonts w:ascii="Times New Roman" w:eastAsiaTheme="minorHAnsi" w:hAnsi="Times New Roman"/>
          <w:sz w:val="28"/>
          <w:szCs w:val="28"/>
          <w:lang w:val="en-US"/>
        </w:rPr>
        <w:t>To promote and protect the rights of migrants and their integration.</w:t>
      </w:r>
    </w:p>
    <w:p w14:paraId="09A0D66D" w14:textId="77777777" w:rsidR="000635CE" w:rsidRPr="00055A19" w:rsidRDefault="000635CE" w:rsidP="000635CE">
      <w:pPr>
        <w:tabs>
          <w:tab w:val="left" w:pos="3000"/>
        </w:tabs>
        <w:spacing w:after="160"/>
        <w:contextualSpacing/>
        <w:jc w:val="both"/>
        <w:rPr>
          <w:rFonts w:ascii="Times New Roman" w:eastAsiaTheme="minorHAnsi" w:hAnsi="Times New Roman"/>
          <w:sz w:val="28"/>
          <w:szCs w:val="28"/>
          <w:lang w:val="en-US"/>
        </w:rPr>
      </w:pPr>
    </w:p>
    <w:p w14:paraId="7A4EC965" w14:textId="77777777" w:rsidR="000635CE" w:rsidRPr="00055A19" w:rsidRDefault="000635CE" w:rsidP="000635CE">
      <w:pPr>
        <w:tabs>
          <w:tab w:val="left" w:pos="3000"/>
        </w:tabs>
        <w:spacing w:after="160"/>
        <w:jc w:val="both"/>
        <w:rPr>
          <w:rFonts w:ascii="Times New Roman" w:eastAsiaTheme="minorHAnsi" w:hAnsi="Times New Roman"/>
          <w:sz w:val="28"/>
          <w:szCs w:val="28"/>
          <w:lang w:val="en-US"/>
        </w:rPr>
      </w:pPr>
      <w:r w:rsidRPr="00055A19">
        <w:rPr>
          <w:rFonts w:ascii="Times New Roman" w:eastAsiaTheme="minorHAnsi" w:hAnsi="Times New Roman"/>
          <w:sz w:val="28"/>
          <w:szCs w:val="28"/>
          <w:lang w:val="en-US"/>
        </w:rPr>
        <w:t>During the consultation period, relevant information was published on a dedicated government portal; at the same time, consultative meetings have been held with civil society, the academia, business associations, development partners, representatives of EU member states, UN agencies, international organizations, etc.</w:t>
      </w:r>
    </w:p>
    <w:p w14:paraId="3B911191" w14:textId="5631F26F" w:rsidR="000635CE" w:rsidRPr="00055A19" w:rsidRDefault="000635CE" w:rsidP="000635CE">
      <w:pPr>
        <w:tabs>
          <w:tab w:val="left" w:pos="3000"/>
        </w:tabs>
        <w:spacing w:after="160"/>
        <w:jc w:val="both"/>
        <w:rPr>
          <w:rFonts w:ascii="Times New Roman" w:eastAsiaTheme="minorHAnsi" w:hAnsi="Times New Roman"/>
          <w:sz w:val="28"/>
          <w:szCs w:val="28"/>
          <w:lang w:val="en-US"/>
        </w:rPr>
      </w:pPr>
      <w:r w:rsidRPr="00055A19">
        <w:rPr>
          <w:rFonts w:ascii="Times New Roman" w:eastAsiaTheme="minorHAnsi" w:hAnsi="Times New Roman"/>
          <w:sz w:val="28"/>
          <w:szCs w:val="28"/>
          <w:lang w:val="en-US"/>
        </w:rPr>
        <w:t xml:space="preserve">The draft decision for approval of The National Strategy for Migration Governance and its Action Plan 2019-2022 is expected to be approved within the first </w:t>
      </w:r>
      <w:r w:rsidR="00E611E3" w:rsidRPr="00055A19">
        <w:rPr>
          <w:rFonts w:ascii="Times New Roman" w:eastAsiaTheme="minorHAnsi" w:hAnsi="Times New Roman"/>
          <w:sz w:val="28"/>
          <w:szCs w:val="28"/>
          <w:lang w:val="en-US"/>
        </w:rPr>
        <w:t xml:space="preserve">half </w:t>
      </w:r>
      <w:r w:rsidRPr="00055A19">
        <w:rPr>
          <w:rFonts w:ascii="Times New Roman" w:eastAsiaTheme="minorHAnsi" w:hAnsi="Times New Roman"/>
          <w:sz w:val="28"/>
          <w:szCs w:val="28"/>
          <w:lang w:val="en-US"/>
        </w:rPr>
        <w:t>of 2019.</w:t>
      </w:r>
    </w:p>
    <w:p w14:paraId="475BB47A" w14:textId="4AEF7E9D" w:rsidR="000635CE" w:rsidRPr="00055A19" w:rsidRDefault="000635CE" w:rsidP="00D87A6B">
      <w:pPr>
        <w:shd w:val="clear" w:color="auto" w:fill="FFFFFF"/>
        <w:spacing w:after="0"/>
        <w:jc w:val="both"/>
        <w:rPr>
          <w:rFonts w:ascii="Times New Roman" w:hAnsi="Times New Roman"/>
          <w:sz w:val="28"/>
          <w:szCs w:val="28"/>
          <w:lang w:val="en-US"/>
        </w:rPr>
      </w:pPr>
    </w:p>
    <w:p w14:paraId="60D91C9B" w14:textId="3F089F5E" w:rsidR="00055A19" w:rsidRPr="00055A19" w:rsidRDefault="00055A19" w:rsidP="00055A19">
      <w:pPr>
        <w:shd w:val="clear" w:color="auto" w:fill="FFFFFF"/>
        <w:jc w:val="center"/>
        <w:rPr>
          <w:rFonts w:ascii="Times New Roman" w:hAnsi="Times New Roman"/>
          <w:sz w:val="28"/>
          <w:szCs w:val="28"/>
          <w:lang w:val="en-US"/>
        </w:rPr>
      </w:pPr>
      <w:r w:rsidRPr="00055A19">
        <w:rPr>
          <w:sz w:val="28"/>
          <w:szCs w:val="28"/>
          <w:lang w:val="en-US"/>
        </w:rPr>
        <w:t>* * *</w:t>
      </w:r>
    </w:p>
    <w:p w14:paraId="24278D21" w14:textId="77777777" w:rsidR="00D87A6B" w:rsidRPr="00055A19" w:rsidRDefault="00D87A6B" w:rsidP="00D87A6B">
      <w:pPr>
        <w:shd w:val="clear" w:color="auto" w:fill="FFFFFF"/>
        <w:spacing w:after="0"/>
        <w:jc w:val="both"/>
        <w:rPr>
          <w:rFonts w:ascii="Times New Roman" w:hAnsi="Times New Roman"/>
          <w:sz w:val="28"/>
          <w:szCs w:val="28"/>
          <w:lang w:val="en-US"/>
        </w:rPr>
      </w:pPr>
    </w:p>
    <w:p w14:paraId="427D9343" w14:textId="48D6A5F3" w:rsidR="00D50CB5" w:rsidRPr="00055A19" w:rsidRDefault="007539C7" w:rsidP="00055A19">
      <w:pPr>
        <w:shd w:val="clear" w:color="auto" w:fill="FFFFFF"/>
        <w:spacing w:after="0"/>
        <w:rPr>
          <w:rFonts w:ascii="Times New Roman" w:hAnsi="Times New Roman"/>
          <w:sz w:val="28"/>
          <w:szCs w:val="28"/>
          <w:lang w:val="en-US"/>
        </w:rPr>
      </w:pPr>
      <w:r w:rsidRPr="00055A19">
        <w:rPr>
          <w:rFonts w:ascii="Times New Roman" w:hAnsi="Times New Roman"/>
          <w:sz w:val="28"/>
          <w:szCs w:val="28"/>
          <w:lang w:val="en-US"/>
        </w:rPr>
        <w:t> </w:t>
      </w:r>
    </w:p>
    <w:p w14:paraId="6687409D" w14:textId="77777777" w:rsidR="000635CE" w:rsidRPr="00055A19" w:rsidRDefault="000635CE" w:rsidP="000635CE">
      <w:pPr>
        <w:shd w:val="clear" w:color="auto" w:fill="FFFFFF"/>
        <w:spacing w:after="0"/>
        <w:jc w:val="both"/>
        <w:rPr>
          <w:rFonts w:ascii="Times New Roman" w:hAnsi="Times New Roman"/>
          <w:sz w:val="28"/>
          <w:szCs w:val="28"/>
          <w:lang w:val="en-US"/>
        </w:rPr>
      </w:pPr>
      <w:r w:rsidRPr="00055A19">
        <w:rPr>
          <w:rFonts w:ascii="Times New Roman" w:hAnsi="Times New Roman"/>
          <w:sz w:val="28"/>
          <w:szCs w:val="28"/>
          <w:lang w:val="en-US"/>
        </w:rPr>
        <w:t>The sustainable return and reintegration of Albanian returnees and their family members, regardless of the form of return, has been addressed through implementation of the Action Plan of the Reintegration Strategy for Returned Albanian Citizens 2010–2015. The action plan has strengthened the existing legislative and institutional framework and the capacities of relevant structures in supporting reintegration. The services provided for returnees and their families include transport from border crossing points to the nearest urban centers (for vulnerable groups to the nearest residential centers), the provision of information, water and medication, etc. The number of Albanian citizens applying for asylum in EU countries is steadily decreasing.</w:t>
      </w:r>
    </w:p>
    <w:p w14:paraId="6DC6A79E" w14:textId="77777777" w:rsidR="000635CE" w:rsidRPr="00055A19" w:rsidRDefault="000635CE" w:rsidP="006F4711">
      <w:pPr>
        <w:spacing w:after="0"/>
        <w:jc w:val="both"/>
        <w:rPr>
          <w:rFonts w:ascii="Times New Roman" w:hAnsi="Times New Roman"/>
          <w:sz w:val="28"/>
          <w:szCs w:val="28"/>
          <w:lang w:val="en-US"/>
        </w:rPr>
      </w:pPr>
    </w:p>
    <w:p w14:paraId="79193768" w14:textId="77777777" w:rsidR="000635CE" w:rsidRPr="00055A19" w:rsidRDefault="001C70BC"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 xml:space="preserve">Albania has significantly strengthened its efforts to prevent unfounded asylum applications lodged by Albanian nationals in EU member states and Schengen associated countries. </w:t>
      </w:r>
    </w:p>
    <w:p w14:paraId="576F76E8" w14:textId="77777777" w:rsidR="000635CE" w:rsidRPr="00055A19" w:rsidRDefault="001C70BC"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The State Police has undertaken a series of preventive measures</w:t>
      </w:r>
      <w:r w:rsidR="005D2F74" w:rsidRPr="00055A19">
        <w:rPr>
          <w:rFonts w:ascii="Times New Roman" w:hAnsi="Times New Roman"/>
          <w:sz w:val="28"/>
          <w:szCs w:val="28"/>
          <w:lang w:val="en-US"/>
        </w:rPr>
        <w:t>, such as</w:t>
      </w:r>
      <w:r w:rsidRPr="00055A19">
        <w:rPr>
          <w:rFonts w:ascii="Times New Roman" w:hAnsi="Times New Roman"/>
          <w:sz w:val="28"/>
          <w:szCs w:val="28"/>
          <w:lang w:val="en-US"/>
        </w:rPr>
        <w:t xml:space="preserve"> the strengthening </w:t>
      </w:r>
      <w:r w:rsidR="005D2F74" w:rsidRPr="00055A19">
        <w:rPr>
          <w:rFonts w:ascii="Times New Roman" w:hAnsi="Times New Roman"/>
          <w:sz w:val="28"/>
          <w:szCs w:val="28"/>
          <w:lang w:val="en-US"/>
        </w:rPr>
        <w:t>of</w:t>
      </w:r>
      <w:r w:rsidRPr="00055A19">
        <w:rPr>
          <w:rFonts w:ascii="Times New Roman" w:hAnsi="Times New Roman"/>
          <w:sz w:val="28"/>
          <w:szCs w:val="28"/>
          <w:lang w:val="en-US"/>
        </w:rPr>
        <w:t xml:space="preserve"> control o</w:t>
      </w:r>
      <w:r w:rsidR="005D2F74" w:rsidRPr="00055A19">
        <w:rPr>
          <w:rFonts w:ascii="Times New Roman" w:hAnsi="Times New Roman"/>
          <w:sz w:val="28"/>
          <w:szCs w:val="28"/>
          <w:lang w:val="en-US"/>
        </w:rPr>
        <w:t>f</w:t>
      </w:r>
      <w:r w:rsidRPr="00055A19">
        <w:rPr>
          <w:rFonts w:ascii="Times New Roman" w:hAnsi="Times New Roman"/>
          <w:sz w:val="28"/>
          <w:szCs w:val="28"/>
          <w:lang w:val="en-US"/>
        </w:rPr>
        <w:t xml:space="preserve"> Albanian citizens crossing the state border</w:t>
      </w:r>
      <w:r w:rsidR="000635CE" w:rsidRPr="00055A19">
        <w:rPr>
          <w:rFonts w:ascii="Times New Roman" w:hAnsi="Times New Roman"/>
          <w:sz w:val="28"/>
          <w:szCs w:val="28"/>
          <w:lang w:val="en-US"/>
        </w:rPr>
        <w:t>, as well as awareness raising measures: from the production and distribution of some 60,000 leaflets and 100 billboards, to the engagement of media through informational advertisements, to seminars, all with the aim to raise awareness on the rules on movement.</w:t>
      </w:r>
    </w:p>
    <w:p w14:paraId="6A31924C" w14:textId="77777777" w:rsidR="001C70BC" w:rsidRPr="00055A19" w:rsidRDefault="001C70BC" w:rsidP="006F4711">
      <w:pPr>
        <w:shd w:val="clear" w:color="auto" w:fill="FFFFFF"/>
        <w:jc w:val="both"/>
        <w:rPr>
          <w:rFonts w:ascii="Times New Roman" w:hAnsi="Times New Roman"/>
          <w:sz w:val="28"/>
          <w:szCs w:val="28"/>
          <w:lang w:val="en-US"/>
        </w:rPr>
      </w:pPr>
      <w:r w:rsidRPr="00055A19">
        <w:rPr>
          <w:rFonts w:ascii="Times New Roman" w:hAnsi="Times New Roman"/>
          <w:sz w:val="28"/>
          <w:szCs w:val="28"/>
          <w:lang w:val="en-US"/>
        </w:rPr>
        <w:t xml:space="preserve">As a result, in the first semester of 2018, </w:t>
      </w:r>
      <w:r w:rsidR="000635CE" w:rsidRPr="00055A19">
        <w:rPr>
          <w:rFonts w:ascii="Times New Roman" w:hAnsi="Times New Roman"/>
          <w:sz w:val="28"/>
          <w:szCs w:val="28"/>
          <w:lang w:val="en-US"/>
        </w:rPr>
        <w:t xml:space="preserve">the number of </w:t>
      </w:r>
      <w:r w:rsidRPr="00055A19">
        <w:rPr>
          <w:rFonts w:ascii="Times New Roman" w:hAnsi="Times New Roman"/>
          <w:sz w:val="28"/>
          <w:szCs w:val="28"/>
          <w:lang w:val="en-US"/>
        </w:rPr>
        <w:t xml:space="preserve">Albanian citizens </w:t>
      </w:r>
      <w:r w:rsidR="000635CE" w:rsidRPr="00055A19">
        <w:rPr>
          <w:rFonts w:ascii="Times New Roman" w:hAnsi="Times New Roman"/>
          <w:sz w:val="28"/>
          <w:szCs w:val="28"/>
          <w:lang w:val="en-US"/>
        </w:rPr>
        <w:t xml:space="preserve">that </w:t>
      </w:r>
      <w:r w:rsidRPr="00055A19">
        <w:rPr>
          <w:rFonts w:ascii="Times New Roman" w:hAnsi="Times New Roman"/>
          <w:sz w:val="28"/>
          <w:szCs w:val="28"/>
          <w:lang w:val="en-US"/>
        </w:rPr>
        <w:t>applied for asylum in EU countries</w:t>
      </w:r>
      <w:r w:rsidR="000635CE" w:rsidRPr="00055A19">
        <w:rPr>
          <w:rFonts w:ascii="Times New Roman" w:hAnsi="Times New Roman"/>
          <w:sz w:val="28"/>
          <w:szCs w:val="28"/>
          <w:lang w:val="en-US"/>
        </w:rPr>
        <w:t xml:space="preserve"> was</w:t>
      </w:r>
      <w:r w:rsidRPr="00055A19">
        <w:rPr>
          <w:rFonts w:ascii="Times New Roman" w:hAnsi="Times New Roman"/>
          <w:sz w:val="28"/>
          <w:szCs w:val="28"/>
          <w:lang w:val="en-US"/>
        </w:rPr>
        <w:t xml:space="preserve"> or 38% less than during the same period of 2017 </w:t>
      </w:r>
      <w:r w:rsidR="000635CE" w:rsidRPr="00055A19">
        <w:rPr>
          <w:rFonts w:ascii="Times New Roman" w:hAnsi="Times New Roman"/>
          <w:sz w:val="28"/>
          <w:szCs w:val="28"/>
          <w:lang w:val="en-US"/>
        </w:rPr>
        <w:t xml:space="preserve">[8,485 vs. </w:t>
      </w:r>
      <w:r w:rsidRPr="00055A19">
        <w:rPr>
          <w:rFonts w:ascii="Times New Roman" w:hAnsi="Times New Roman"/>
          <w:sz w:val="28"/>
          <w:szCs w:val="28"/>
          <w:lang w:val="en-US"/>
        </w:rPr>
        <w:t xml:space="preserve">13,608 </w:t>
      </w:r>
      <w:r w:rsidR="000635CE" w:rsidRPr="00055A19">
        <w:rPr>
          <w:rFonts w:ascii="Times New Roman" w:hAnsi="Times New Roman"/>
          <w:sz w:val="28"/>
          <w:szCs w:val="28"/>
          <w:lang w:val="en-US"/>
        </w:rPr>
        <w:t>applications]</w:t>
      </w:r>
      <w:r w:rsidRPr="00055A19">
        <w:rPr>
          <w:rFonts w:ascii="Times New Roman" w:hAnsi="Times New Roman"/>
          <w:sz w:val="28"/>
          <w:szCs w:val="28"/>
          <w:lang w:val="en-US"/>
        </w:rPr>
        <w:t>. </w:t>
      </w:r>
    </w:p>
    <w:p w14:paraId="0AC65CA8" w14:textId="77777777" w:rsidR="00D50CB5" w:rsidRPr="00055A19" w:rsidRDefault="001C70BC" w:rsidP="002A3988">
      <w:pPr>
        <w:pStyle w:val="ListParagraph"/>
        <w:numPr>
          <w:ilvl w:val="0"/>
          <w:numId w:val="3"/>
        </w:numPr>
        <w:shd w:val="clear" w:color="auto" w:fill="FFFFFF"/>
        <w:spacing w:line="276" w:lineRule="auto"/>
        <w:jc w:val="both"/>
        <w:rPr>
          <w:sz w:val="28"/>
          <w:szCs w:val="28"/>
          <w:lang w:val="en-US"/>
        </w:rPr>
      </w:pPr>
      <w:r w:rsidRPr="00055A19">
        <w:rPr>
          <w:sz w:val="28"/>
          <w:szCs w:val="28"/>
          <w:lang w:val="en-US"/>
        </w:rPr>
        <w:t xml:space="preserve">An Action Plan of the Albanian State Police “On the prevention of </w:t>
      </w:r>
      <w:r w:rsidR="000635CE" w:rsidRPr="00055A19">
        <w:rPr>
          <w:sz w:val="28"/>
          <w:szCs w:val="28"/>
          <w:lang w:val="en-US"/>
        </w:rPr>
        <w:t xml:space="preserve">the </w:t>
      </w:r>
      <w:r w:rsidRPr="00055A19">
        <w:rPr>
          <w:sz w:val="28"/>
          <w:szCs w:val="28"/>
          <w:lang w:val="en-US"/>
        </w:rPr>
        <w:t>asylum</w:t>
      </w:r>
      <w:r w:rsidR="000635CE" w:rsidRPr="00055A19">
        <w:rPr>
          <w:sz w:val="28"/>
          <w:szCs w:val="28"/>
          <w:lang w:val="en-US"/>
        </w:rPr>
        <w:t>-</w:t>
      </w:r>
      <w:r w:rsidRPr="00055A19">
        <w:rPr>
          <w:sz w:val="28"/>
          <w:szCs w:val="28"/>
          <w:lang w:val="en-US"/>
        </w:rPr>
        <w:t xml:space="preserve">seeking phenomenon of Albanian citizens in EU/Schengen States” was adopted in May 2018 and is under implementation. </w:t>
      </w:r>
    </w:p>
    <w:p w14:paraId="76DD53D9" w14:textId="77777777" w:rsidR="001C70BC" w:rsidRPr="00055A19" w:rsidRDefault="001C70BC" w:rsidP="002A3988">
      <w:pPr>
        <w:pStyle w:val="ListParagraph"/>
        <w:numPr>
          <w:ilvl w:val="0"/>
          <w:numId w:val="3"/>
        </w:numPr>
        <w:shd w:val="clear" w:color="auto" w:fill="FFFFFF"/>
        <w:spacing w:line="276" w:lineRule="auto"/>
        <w:jc w:val="both"/>
        <w:rPr>
          <w:sz w:val="28"/>
          <w:szCs w:val="28"/>
          <w:lang w:val="en-US"/>
        </w:rPr>
      </w:pPr>
      <w:r w:rsidRPr="00055A19">
        <w:rPr>
          <w:sz w:val="28"/>
          <w:szCs w:val="28"/>
          <w:lang w:val="en-US"/>
        </w:rPr>
        <w:t>Two other Action Plans are being implemented addressing the issue of unaccompanied Albanian minors in Italy and the issue of Albanian asylum seekers in France. In addition, Albania has increased the cooperation and the exchange of information with the EU countries and intensified the readmission operations in cooperation with FRONTEX.</w:t>
      </w:r>
    </w:p>
    <w:p w14:paraId="0B178FF4" w14:textId="22DCDF56" w:rsidR="00752871" w:rsidRPr="00055A19" w:rsidRDefault="001C70BC" w:rsidP="00055A19">
      <w:pPr>
        <w:shd w:val="clear" w:color="auto" w:fill="FFFFFF"/>
        <w:spacing w:after="0"/>
        <w:rPr>
          <w:rFonts w:ascii="Times New Roman" w:hAnsi="Times New Roman"/>
          <w:sz w:val="28"/>
          <w:szCs w:val="28"/>
          <w:lang w:val="en-US"/>
        </w:rPr>
      </w:pPr>
      <w:r w:rsidRPr="00055A19">
        <w:rPr>
          <w:rFonts w:ascii="Times New Roman" w:hAnsi="Times New Roman"/>
          <w:sz w:val="28"/>
          <w:szCs w:val="28"/>
          <w:lang w:val="en-US"/>
        </w:rPr>
        <w:t> </w:t>
      </w:r>
    </w:p>
    <w:p w14:paraId="21FA2E6D" w14:textId="77777777" w:rsidR="001C70BC" w:rsidRPr="00055A19" w:rsidRDefault="001C70BC" w:rsidP="006F4711">
      <w:pPr>
        <w:shd w:val="clear" w:color="auto" w:fill="FFFFFF"/>
        <w:spacing w:after="0"/>
        <w:jc w:val="both"/>
        <w:rPr>
          <w:rFonts w:ascii="Times New Roman" w:hAnsi="Times New Roman"/>
          <w:sz w:val="28"/>
          <w:szCs w:val="28"/>
          <w:lang w:val="en-US"/>
        </w:rPr>
      </w:pPr>
      <w:r w:rsidRPr="00055A19">
        <w:rPr>
          <w:rFonts w:ascii="Times New Roman" w:hAnsi="Times New Roman"/>
          <w:sz w:val="28"/>
          <w:szCs w:val="28"/>
          <w:lang w:val="en-US"/>
        </w:rPr>
        <w:t>Controls carried out in accordance with the abovementioned Action Plans have increased the number of Albanian nationals not allowed to cross the border</w:t>
      </w:r>
      <w:r w:rsidR="00D50CB5" w:rsidRPr="00055A19">
        <w:rPr>
          <w:rFonts w:ascii="Times New Roman" w:hAnsi="Times New Roman"/>
          <w:sz w:val="28"/>
          <w:szCs w:val="28"/>
          <w:lang w:val="en-US"/>
        </w:rPr>
        <w:t xml:space="preserve"> for not meeting the conditions</w:t>
      </w:r>
      <w:r w:rsidRPr="00055A19">
        <w:rPr>
          <w:rFonts w:ascii="Times New Roman" w:hAnsi="Times New Roman"/>
          <w:sz w:val="28"/>
          <w:szCs w:val="28"/>
          <w:lang w:val="en-US"/>
        </w:rPr>
        <w:t>. In January – June 2018, 10,726 persons (including 720 minors) were not allowed to leave the country, while during the same period of 2017, there were only 915 people (447 minors).</w:t>
      </w:r>
    </w:p>
    <w:p w14:paraId="15D3DA93" w14:textId="77777777" w:rsidR="001C70BC" w:rsidRPr="00055A19" w:rsidRDefault="001C70BC" w:rsidP="006F4711">
      <w:pPr>
        <w:shd w:val="clear" w:color="auto" w:fill="FFFFFF"/>
        <w:spacing w:after="0"/>
        <w:jc w:val="both"/>
        <w:rPr>
          <w:rFonts w:ascii="Times New Roman" w:hAnsi="Times New Roman"/>
          <w:sz w:val="28"/>
          <w:szCs w:val="28"/>
          <w:lang w:val="en-US"/>
        </w:rPr>
      </w:pPr>
      <w:r w:rsidRPr="00055A19">
        <w:rPr>
          <w:rFonts w:ascii="Times New Roman" w:hAnsi="Times New Roman"/>
          <w:sz w:val="28"/>
          <w:szCs w:val="28"/>
          <w:lang w:val="en-US"/>
        </w:rPr>
        <w:t> </w:t>
      </w:r>
    </w:p>
    <w:p w14:paraId="7B74FE1C" w14:textId="77777777" w:rsidR="001C70BC" w:rsidRPr="00055A19" w:rsidRDefault="001C70BC" w:rsidP="006F4711">
      <w:pPr>
        <w:shd w:val="clear" w:color="auto" w:fill="FFFFFF"/>
        <w:spacing w:after="0"/>
        <w:jc w:val="both"/>
        <w:rPr>
          <w:rFonts w:ascii="Times New Roman" w:hAnsi="Times New Roman"/>
          <w:sz w:val="28"/>
          <w:szCs w:val="28"/>
          <w:lang w:val="en-US"/>
        </w:rPr>
      </w:pPr>
      <w:r w:rsidRPr="00055A19">
        <w:rPr>
          <w:rFonts w:ascii="Times New Roman" w:hAnsi="Times New Roman"/>
          <w:sz w:val="28"/>
          <w:szCs w:val="28"/>
          <w:lang w:val="en-US"/>
        </w:rPr>
        <w:t>For the period January – June 2018, the number of Albanian citizens deported from EU countries is 8,201 while for the period January – June 2017 the number was 10,404, therefore there is a decrease by 2,203 citizens. The number of returned citizens as inadmissible has decreased by 3,935 for January – June 2018, as compared to January – June 2017. In 2018 two cases of unaccompanied minors have been identified and are under custody.</w:t>
      </w:r>
    </w:p>
    <w:p w14:paraId="524567AA" w14:textId="77777777" w:rsidR="001C70BC" w:rsidRPr="00055A19" w:rsidRDefault="001C70BC" w:rsidP="006F4711">
      <w:pPr>
        <w:shd w:val="clear" w:color="auto" w:fill="FFFFFF"/>
        <w:spacing w:after="0"/>
        <w:rPr>
          <w:rFonts w:ascii="Times New Roman" w:hAnsi="Times New Roman"/>
          <w:sz w:val="28"/>
          <w:szCs w:val="28"/>
          <w:lang w:val="en-US"/>
        </w:rPr>
      </w:pPr>
      <w:r w:rsidRPr="00055A19">
        <w:rPr>
          <w:rFonts w:ascii="Times New Roman" w:hAnsi="Times New Roman"/>
          <w:sz w:val="28"/>
          <w:szCs w:val="28"/>
          <w:lang w:val="en-US"/>
        </w:rPr>
        <w:t> </w:t>
      </w:r>
    </w:p>
    <w:p w14:paraId="4BA6C963" w14:textId="77777777" w:rsidR="001C70BC" w:rsidRPr="00055A19" w:rsidRDefault="001C70BC" w:rsidP="006F4711">
      <w:pPr>
        <w:shd w:val="clear" w:color="auto" w:fill="FFFFFF"/>
        <w:spacing w:after="0"/>
        <w:jc w:val="both"/>
        <w:rPr>
          <w:rFonts w:ascii="Times New Roman" w:hAnsi="Times New Roman"/>
          <w:sz w:val="28"/>
          <w:szCs w:val="28"/>
          <w:lang w:val="en-US"/>
        </w:rPr>
      </w:pPr>
      <w:r w:rsidRPr="00055A19">
        <w:rPr>
          <w:rFonts w:ascii="Times New Roman" w:hAnsi="Times New Roman"/>
          <w:sz w:val="28"/>
          <w:szCs w:val="28"/>
          <w:lang w:val="en-US"/>
        </w:rPr>
        <w:t>For the period of January – June 2018, 170 Albanian citizens have been apprehended while possessing forged and non-valid travel documents. 634 Albanian citizens were apprehended for illegal border crossing in 2017 and 988 in January – June 2018.</w:t>
      </w:r>
    </w:p>
    <w:p w14:paraId="5888B2A1" w14:textId="77777777" w:rsidR="001C70BC" w:rsidRPr="00055A19" w:rsidRDefault="001C70BC" w:rsidP="006F4711">
      <w:pPr>
        <w:shd w:val="clear" w:color="auto" w:fill="FFFFFF"/>
        <w:spacing w:after="0"/>
        <w:jc w:val="both"/>
        <w:rPr>
          <w:rFonts w:ascii="Times New Roman" w:hAnsi="Times New Roman"/>
          <w:sz w:val="28"/>
          <w:szCs w:val="28"/>
          <w:lang w:val="en-US"/>
        </w:rPr>
      </w:pPr>
      <w:r w:rsidRPr="00055A19">
        <w:rPr>
          <w:rFonts w:ascii="Times New Roman" w:hAnsi="Times New Roman"/>
          <w:sz w:val="28"/>
          <w:szCs w:val="28"/>
          <w:lang w:val="en-US"/>
        </w:rPr>
        <w:t> </w:t>
      </w:r>
    </w:p>
    <w:p w14:paraId="0F39B843" w14:textId="77777777" w:rsidR="001C70BC" w:rsidRPr="00055A19" w:rsidRDefault="001C70BC" w:rsidP="006F4711">
      <w:pPr>
        <w:shd w:val="clear" w:color="auto" w:fill="FFFFFF"/>
        <w:spacing w:after="0"/>
        <w:jc w:val="both"/>
        <w:rPr>
          <w:rFonts w:ascii="Times New Roman" w:hAnsi="Times New Roman"/>
          <w:sz w:val="28"/>
          <w:szCs w:val="28"/>
          <w:lang w:val="en-US"/>
        </w:rPr>
      </w:pPr>
      <w:r w:rsidRPr="00055A19">
        <w:rPr>
          <w:rFonts w:ascii="Times New Roman" w:hAnsi="Times New Roman"/>
          <w:sz w:val="28"/>
          <w:szCs w:val="28"/>
          <w:lang w:val="en-US"/>
        </w:rPr>
        <w:t xml:space="preserve">Albania has fully implemented its obligations under the readmission agreement with the EU. </w:t>
      </w:r>
    </w:p>
    <w:p w14:paraId="345E99CA" w14:textId="77777777" w:rsidR="001C70BC" w:rsidRPr="00055A19" w:rsidRDefault="001C70BC" w:rsidP="002A3988">
      <w:pPr>
        <w:pStyle w:val="ListParagraph"/>
        <w:numPr>
          <w:ilvl w:val="0"/>
          <w:numId w:val="2"/>
        </w:numPr>
        <w:shd w:val="clear" w:color="auto" w:fill="FFFFFF"/>
        <w:spacing w:line="276" w:lineRule="auto"/>
        <w:jc w:val="both"/>
        <w:rPr>
          <w:sz w:val="28"/>
          <w:szCs w:val="28"/>
          <w:lang w:val="en-US"/>
        </w:rPr>
      </w:pPr>
      <w:r w:rsidRPr="00055A19">
        <w:rPr>
          <w:sz w:val="28"/>
          <w:szCs w:val="28"/>
          <w:lang w:val="en-US"/>
        </w:rPr>
        <w:t xml:space="preserve">In 2017 1,411 requests for readmission have been addressed and responded, while for the period January – June 2018, 1,070 readmission requests were addressed, and positive responses have been provided to 944. </w:t>
      </w:r>
    </w:p>
    <w:p w14:paraId="2C3E9DBF" w14:textId="77777777" w:rsidR="001C70BC" w:rsidRPr="00055A19" w:rsidRDefault="001C70BC" w:rsidP="002A3988">
      <w:pPr>
        <w:pStyle w:val="ListParagraph"/>
        <w:numPr>
          <w:ilvl w:val="0"/>
          <w:numId w:val="2"/>
        </w:numPr>
        <w:shd w:val="clear" w:color="auto" w:fill="FFFFFF"/>
        <w:spacing w:line="276" w:lineRule="auto"/>
        <w:jc w:val="both"/>
        <w:rPr>
          <w:sz w:val="28"/>
          <w:szCs w:val="28"/>
          <w:lang w:val="en-US"/>
        </w:rPr>
      </w:pPr>
      <w:r w:rsidRPr="00055A19">
        <w:rPr>
          <w:sz w:val="28"/>
          <w:szCs w:val="28"/>
          <w:lang w:val="en-US"/>
        </w:rPr>
        <w:t xml:space="preserve">498 requests for readmission of unaccompanied minors were handled in 2017 and 327 unaccompanied minors were readmitted versus 161 readmitted during 2016. Over the period 1 January – June 2018, 211 requests were processed and 71 minors were repatriated. </w:t>
      </w:r>
    </w:p>
    <w:p w14:paraId="7936672C" w14:textId="77777777" w:rsidR="001C70BC" w:rsidRPr="00055A19" w:rsidRDefault="001C70BC" w:rsidP="002A3988">
      <w:pPr>
        <w:pStyle w:val="ListParagraph"/>
        <w:numPr>
          <w:ilvl w:val="0"/>
          <w:numId w:val="2"/>
        </w:numPr>
        <w:shd w:val="clear" w:color="auto" w:fill="FFFFFF"/>
        <w:spacing w:line="276" w:lineRule="auto"/>
        <w:jc w:val="both"/>
        <w:rPr>
          <w:sz w:val="28"/>
          <w:szCs w:val="28"/>
          <w:lang w:val="en-US"/>
        </w:rPr>
      </w:pPr>
      <w:r w:rsidRPr="00055A19">
        <w:rPr>
          <w:sz w:val="28"/>
          <w:szCs w:val="28"/>
          <w:lang w:val="en-US"/>
        </w:rPr>
        <w:t xml:space="preserve">All cases of readmission of unaccompanied minors have been handled in cooperation with the state social service. </w:t>
      </w:r>
    </w:p>
    <w:p w14:paraId="37210B6E" w14:textId="77777777" w:rsidR="001C70BC" w:rsidRPr="00055A19" w:rsidRDefault="001C70BC" w:rsidP="002A3988">
      <w:pPr>
        <w:pStyle w:val="ListParagraph"/>
        <w:numPr>
          <w:ilvl w:val="0"/>
          <w:numId w:val="2"/>
        </w:numPr>
        <w:shd w:val="clear" w:color="auto" w:fill="FFFFFF"/>
        <w:spacing w:line="276" w:lineRule="auto"/>
        <w:jc w:val="both"/>
        <w:rPr>
          <w:sz w:val="28"/>
          <w:szCs w:val="28"/>
          <w:lang w:val="en-US"/>
        </w:rPr>
      </w:pPr>
      <w:r w:rsidRPr="00055A19">
        <w:rPr>
          <w:sz w:val="28"/>
          <w:szCs w:val="28"/>
          <w:lang w:val="en-US"/>
        </w:rPr>
        <w:t>In the framework of the Cooperation Agreement with FRONTEX and the destination countries, in 2017 a total of 2,243 repatriation operations of Albanian citizens were carried out, while for the period January – June 2018 a total of 1,066 repatriation operations of Albanian citizens were carried out with 5,319 citizens.</w:t>
      </w:r>
    </w:p>
    <w:p w14:paraId="09C04BF6" w14:textId="77777777" w:rsidR="007539C7" w:rsidRPr="00055A19" w:rsidRDefault="007539C7" w:rsidP="006F4711">
      <w:pPr>
        <w:shd w:val="clear" w:color="auto" w:fill="FFFFFF"/>
        <w:spacing w:after="0"/>
        <w:rPr>
          <w:rFonts w:ascii="Times New Roman" w:hAnsi="Times New Roman"/>
          <w:sz w:val="28"/>
          <w:szCs w:val="28"/>
          <w:lang w:val="en-US"/>
        </w:rPr>
      </w:pPr>
    </w:p>
    <w:p w14:paraId="312EDD68" w14:textId="77777777" w:rsidR="00245DC7" w:rsidRPr="00055A19" w:rsidRDefault="00245DC7" w:rsidP="006F4711">
      <w:pPr>
        <w:shd w:val="clear" w:color="auto" w:fill="FFFFFF"/>
        <w:spacing w:after="0"/>
        <w:jc w:val="both"/>
        <w:rPr>
          <w:rFonts w:ascii="Times New Roman" w:hAnsi="Times New Roman"/>
          <w:sz w:val="28"/>
          <w:szCs w:val="28"/>
          <w:lang w:val="en-US"/>
        </w:rPr>
      </w:pPr>
    </w:p>
    <w:p w14:paraId="6DF0ABBB" w14:textId="0D7C6EF8" w:rsidR="00752871" w:rsidRPr="00055A19" w:rsidRDefault="00055A19" w:rsidP="00055A19">
      <w:pPr>
        <w:pStyle w:val="ListParagraph"/>
        <w:shd w:val="clear" w:color="auto" w:fill="FFFFFF"/>
        <w:jc w:val="center"/>
        <w:rPr>
          <w:sz w:val="28"/>
          <w:szCs w:val="28"/>
          <w:lang w:val="en-US"/>
        </w:rPr>
      </w:pPr>
      <w:r w:rsidRPr="00055A19">
        <w:rPr>
          <w:sz w:val="28"/>
          <w:szCs w:val="28"/>
          <w:lang w:val="en-US"/>
        </w:rPr>
        <w:t>* * *</w:t>
      </w:r>
    </w:p>
    <w:p w14:paraId="44F913AD" w14:textId="77777777" w:rsidR="00752871" w:rsidRPr="00055A19" w:rsidRDefault="00752871" w:rsidP="006F4711">
      <w:pPr>
        <w:shd w:val="clear" w:color="auto" w:fill="FFFFFF"/>
        <w:spacing w:after="0"/>
        <w:jc w:val="both"/>
        <w:rPr>
          <w:rFonts w:ascii="Times New Roman" w:hAnsi="Times New Roman"/>
          <w:sz w:val="28"/>
          <w:szCs w:val="28"/>
          <w:lang w:val="en-US"/>
        </w:rPr>
      </w:pPr>
    </w:p>
    <w:p w14:paraId="2274BFAC" w14:textId="77777777" w:rsidR="00752871" w:rsidRPr="00055A19" w:rsidRDefault="00752871" w:rsidP="006F4711">
      <w:pPr>
        <w:shd w:val="clear" w:color="auto" w:fill="FFFFFF"/>
        <w:spacing w:after="0"/>
        <w:jc w:val="both"/>
        <w:rPr>
          <w:rFonts w:ascii="Times New Roman" w:hAnsi="Times New Roman"/>
          <w:sz w:val="28"/>
          <w:szCs w:val="28"/>
          <w:lang w:val="en-US"/>
        </w:rPr>
      </w:pPr>
    </w:p>
    <w:p w14:paraId="29C150C7" w14:textId="267C6321" w:rsidR="00241EEF" w:rsidRPr="00055A19" w:rsidRDefault="00055A19" w:rsidP="006F4711">
      <w:pPr>
        <w:pStyle w:val="HTMLPreformatted"/>
        <w:shd w:val="clear" w:color="auto" w:fill="FFFFFF"/>
        <w:spacing w:line="276" w:lineRule="auto"/>
        <w:jc w:val="both"/>
        <w:rPr>
          <w:rFonts w:ascii="Times New Roman" w:hAnsi="Times New Roman" w:cs="Times New Roman"/>
          <w:sz w:val="28"/>
          <w:szCs w:val="28"/>
        </w:rPr>
      </w:pPr>
      <w:r w:rsidRPr="00055A19">
        <w:rPr>
          <w:rFonts w:ascii="Times New Roman" w:hAnsi="Times New Roman" w:cs="Times New Roman"/>
          <w:sz w:val="28"/>
          <w:szCs w:val="28"/>
        </w:rPr>
        <w:t>We</w:t>
      </w:r>
      <w:r w:rsidR="000975B8" w:rsidRPr="00055A19">
        <w:rPr>
          <w:rFonts w:ascii="Times New Roman" w:hAnsi="Times New Roman" w:cs="Times New Roman"/>
          <w:sz w:val="28"/>
          <w:szCs w:val="28"/>
        </w:rPr>
        <w:t xml:space="preserve"> would like to provide you some data on</w:t>
      </w:r>
      <w:r w:rsidR="00421FAC" w:rsidRPr="00055A19">
        <w:rPr>
          <w:rFonts w:ascii="Times New Roman" w:hAnsi="Times New Roman" w:cs="Times New Roman"/>
          <w:sz w:val="28"/>
          <w:szCs w:val="28"/>
        </w:rPr>
        <w:t xml:space="preserve"> </w:t>
      </w:r>
      <w:r w:rsidR="00241EEF" w:rsidRPr="00055A19">
        <w:rPr>
          <w:rFonts w:ascii="Times New Roman" w:hAnsi="Times New Roman" w:cs="Times New Roman"/>
          <w:sz w:val="28"/>
          <w:szCs w:val="28"/>
        </w:rPr>
        <w:t>Foreigners and Asylum Seekers in Albania</w:t>
      </w:r>
      <w:r w:rsidR="000975B8" w:rsidRPr="00055A19">
        <w:rPr>
          <w:rFonts w:ascii="Times New Roman" w:hAnsi="Times New Roman" w:cs="Times New Roman"/>
          <w:sz w:val="28"/>
          <w:szCs w:val="28"/>
        </w:rPr>
        <w:t>, according to INSTAT.</w:t>
      </w:r>
      <w:r w:rsidR="00CC69A2" w:rsidRPr="00055A19">
        <w:rPr>
          <w:rFonts w:ascii="Times New Roman" w:hAnsi="Times New Roman" w:cs="Times New Roman"/>
          <w:sz w:val="28"/>
          <w:szCs w:val="28"/>
        </w:rPr>
        <w:t xml:space="preserve"> The data is for the year 2017 and comparison is drawn with the previous year.</w:t>
      </w:r>
    </w:p>
    <w:p w14:paraId="7844B3E3" w14:textId="77777777" w:rsidR="00752871" w:rsidRPr="00055A19" w:rsidRDefault="00752871" w:rsidP="006F4711">
      <w:pPr>
        <w:pStyle w:val="HTMLPreformatted"/>
        <w:shd w:val="clear" w:color="auto" w:fill="FFFFFF"/>
        <w:spacing w:line="276" w:lineRule="auto"/>
        <w:jc w:val="both"/>
        <w:rPr>
          <w:rFonts w:ascii="Times New Roman" w:hAnsi="Times New Roman" w:cs="Times New Roman"/>
          <w:sz w:val="28"/>
          <w:szCs w:val="28"/>
        </w:rPr>
      </w:pPr>
    </w:p>
    <w:p w14:paraId="7EB6043F" w14:textId="77777777" w:rsidR="00241EEF" w:rsidRPr="00055A19" w:rsidRDefault="00241EEF" w:rsidP="006F4711">
      <w:pPr>
        <w:pStyle w:val="HTMLPreformatted"/>
        <w:shd w:val="clear" w:color="auto" w:fill="FFFFFF"/>
        <w:spacing w:line="276" w:lineRule="auto"/>
        <w:jc w:val="both"/>
        <w:rPr>
          <w:rFonts w:ascii="Times New Roman" w:hAnsi="Times New Roman" w:cs="Times New Roman"/>
          <w:sz w:val="28"/>
          <w:szCs w:val="28"/>
        </w:rPr>
      </w:pPr>
      <w:r w:rsidRPr="00055A19">
        <w:rPr>
          <w:rFonts w:ascii="Times New Roman" w:hAnsi="Times New Roman" w:cs="Times New Roman"/>
          <w:sz w:val="28"/>
          <w:szCs w:val="28"/>
        </w:rPr>
        <w:t xml:space="preserve">The number of foreigners with residence permits in Albania in 2017 </w:t>
      </w:r>
      <w:r w:rsidR="00752871" w:rsidRPr="00055A19">
        <w:rPr>
          <w:rFonts w:ascii="Times New Roman" w:hAnsi="Times New Roman" w:cs="Times New Roman"/>
          <w:sz w:val="28"/>
          <w:szCs w:val="28"/>
        </w:rPr>
        <w:t>was</w:t>
      </w:r>
      <w:r w:rsidRPr="00055A19">
        <w:rPr>
          <w:rFonts w:ascii="Times New Roman" w:hAnsi="Times New Roman" w:cs="Times New Roman"/>
          <w:sz w:val="28"/>
          <w:szCs w:val="28"/>
        </w:rPr>
        <w:t xml:space="preserve"> 12,609, </w:t>
      </w:r>
      <w:r w:rsidR="00752871" w:rsidRPr="00055A19">
        <w:rPr>
          <w:rFonts w:ascii="Times New Roman" w:hAnsi="Times New Roman" w:cs="Times New Roman"/>
          <w:sz w:val="28"/>
          <w:szCs w:val="28"/>
        </w:rPr>
        <w:t>an increase of</w:t>
      </w:r>
      <w:r w:rsidRPr="00055A19">
        <w:rPr>
          <w:rFonts w:ascii="Times New Roman" w:hAnsi="Times New Roman" w:cs="Times New Roman"/>
          <w:sz w:val="28"/>
          <w:szCs w:val="28"/>
        </w:rPr>
        <w:t xml:space="preserve"> 3.1 % compared to 2016. </w:t>
      </w:r>
    </w:p>
    <w:p w14:paraId="27CDDD99" w14:textId="77777777" w:rsidR="00753A29" w:rsidRPr="00055A19" w:rsidRDefault="00753A29" w:rsidP="006F4711">
      <w:pPr>
        <w:pStyle w:val="HTMLPreformatted"/>
        <w:shd w:val="clear" w:color="auto" w:fill="FFFFFF"/>
        <w:spacing w:line="276" w:lineRule="auto"/>
        <w:jc w:val="both"/>
        <w:rPr>
          <w:rFonts w:ascii="Times New Roman" w:hAnsi="Times New Roman" w:cs="Times New Roman"/>
          <w:sz w:val="28"/>
          <w:szCs w:val="28"/>
        </w:rPr>
      </w:pPr>
    </w:p>
    <w:p w14:paraId="1FBB020A" w14:textId="77777777" w:rsidR="00241EEF" w:rsidRPr="00055A19" w:rsidRDefault="00241EEF" w:rsidP="006F4711">
      <w:pPr>
        <w:pStyle w:val="HTMLPreformatted"/>
        <w:shd w:val="clear" w:color="auto" w:fill="FFFFFF"/>
        <w:spacing w:line="276" w:lineRule="auto"/>
        <w:jc w:val="both"/>
        <w:rPr>
          <w:rFonts w:ascii="Times New Roman" w:hAnsi="Times New Roman" w:cs="Times New Roman"/>
          <w:sz w:val="28"/>
          <w:szCs w:val="28"/>
        </w:rPr>
      </w:pPr>
      <w:r w:rsidRPr="00055A19">
        <w:rPr>
          <w:rFonts w:ascii="Times New Roman" w:hAnsi="Times New Roman" w:cs="Times New Roman"/>
          <w:sz w:val="28"/>
          <w:szCs w:val="28"/>
        </w:rPr>
        <w:t xml:space="preserve">During 2017, the number of resident foreigners </w:t>
      </w:r>
      <w:r w:rsidR="00752871" w:rsidRPr="00055A19">
        <w:rPr>
          <w:rFonts w:ascii="Times New Roman" w:hAnsi="Times New Roman" w:cs="Times New Roman"/>
          <w:sz w:val="28"/>
          <w:szCs w:val="28"/>
        </w:rPr>
        <w:t>was</w:t>
      </w:r>
      <w:r w:rsidRPr="00055A19">
        <w:rPr>
          <w:rFonts w:ascii="Times New Roman" w:hAnsi="Times New Roman" w:cs="Times New Roman"/>
          <w:sz w:val="28"/>
          <w:szCs w:val="28"/>
        </w:rPr>
        <w:t xml:space="preserve"> 8,395 males</w:t>
      </w:r>
      <w:r w:rsidR="00752871" w:rsidRPr="00055A19">
        <w:rPr>
          <w:rFonts w:ascii="Times New Roman" w:hAnsi="Times New Roman" w:cs="Times New Roman"/>
          <w:sz w:val="28"/>
          <w:szCs w:val="28"/>
        </w:rPr>
        <w:t>,</w:t>
      </w:r>
      <w:r w:rsidRPr="00055A19">
        <w:rPr>
          <w:rFonts w:ascii="Times New Roman" w:hAnsi="Times New Roman" w:cs="Times New Roman"/>
          <w:sz w:val="28"/>
          <w:szCs w:val="28"/>
        </w:rPr>
        <w:t xml:space="preserve"> </w:t>
      </w:r>
      <w:r w:rsidR="00752871" w:rsidRPr="00055A19">
        <w:rPr>
          <w:rFonts w:ascii="Times New Roman" w:hAnsi="Times New Roman" w:cs="Times New Roman"/>
          <w:sz w:val="28"/>
          <w:szCs w:val="28"/>
        </w:rPr>
        <w:t xml:space="preserve">up </w:t>
      </w:r>
      <w:r w:rsidRPr="00055A19">
        <w:rPr>
          <w:rFonts w:ascii="Times New Roman" w:hAnsi="Times New Roman" w:cs="Times New Roman"/>
          <w:sz w:val="28"/>
          <w:szCs w:val="28"/>
        </w:rPr>
        <w:t>by 0.9 % compared to 2016 and 4,511 females</w:t>
      </w:r>
      <w:r w:rsidR="00752871" w:rsidRPr="00055A19">
        <w:rPr>
          <w:rFonts w:ascii="Times New Roman" w:hAnsi="Times New Roman" w:cs="Times New Roman"/>
          <w:sz w:val="28"/>
          <w:szCs w:val="28"/>
        </w:rPr>
        <w:t xml:space="preserve">, an increase of </w:t>
      </w:r>
      <w:r w:rsidRPr="00055A19">
        <w:rPr>
          <w:rFonts w:ascii="Times New Roman" w:hAnsi="Times New Roman" w:cs="Times New Roman"/>
          <w:sz w:val="28"/>
          <w:szCs w:val="28"/>
        </w:rPr>
        <w:t xml:space="preserve">7.5 % compared to the previous year. </w:t>
      </w:r>
    </w:p>
    <w:p w14:paraId="6449E9BC" w14:textId="77777777" w:rsidR="00753A29" w:rsidRPr="00055A19" w:rsidRDefault="00753A29" w:rsidP="006F4711">
      <w:pPr>
        <w:pStyle w:val="HTMLPreformatted"/>
        <w:shd w:val="clear" w:color="auto" w:fill="FFFFFF"/>
        <w:spacing w:line="276" w:lineRule="auto"/>
        <w:jc w:val="both"/>
        <w:rPr>
          <w:rFonts w:ascii="Times New Roman" w:hAnsi="Times New Roman" w:cs="Times New Roman"/>
          <w:sz w:val="28"/>
          <w:szCs w:val="28"/>
        </w:rPr>
      </w:pPr>
    </w:p>
    <w:p w14:paraId="0298C2AB" w14:textId="77777777" w:rsidR="00241EEF" w:rsidRPr="00055A19" w:rsidRDefault="00241EEF" w:rsidP="006F4711">
      <w:pPr>
        <w:pStyle w:val="HTMLPreformatted"/>
        <w:shd w:val="clear" w:color="auto" w:fill="FFFFFF"/>
        <w:spacing w:line="276" w:lineRule="auto"/>
        <w:jc w:val="both"/>
        <w:rPr>
          <w:rFonts w:ascii="Times New Roman" w:hAnsi="Times New Roman" w:cs="Times New Roman"/>
          <w:sz w:val="28"/>
          <w:szCs w:val="28"/>
        </w:rPr>
      </w:pPr>
      <w:r w:rsidRPr="00055A19">
        <w:rPr>
          <w:rFonts w:ascii="Times New Roman" w:hAnsi="Times New Roman" w:cs="Times New Roman"/>
          <w:sz w:val="28"/>
          <w:szCs w:val="28"/>
        </w:rPr>
        <w:t xml:space="preserve">In 2017, foreigners with origin from European countries </w:t>
      </w:r>
      <w:r w:rsidR="00752871" w:rsidRPr="00055A19">
        <w:rPr>
          <w:rFonts w:ascii="Times New Roman" w:hAnsi="Times New Roman" w:cs="Times New Roman"/>
          <w:sz w:val="28"/>
          <w:szCs w:val="28"/>
        </w:rPr>
        <w:t>were</w:t>
      </w:r>
      <w:r w:rsidRPr="00055A19">
        <w:rPr>
          <w:rFonts w:ascii="Times New Roman" w:hAnsi="Times New Roman" w:cs="Times New Roman"/>
          <w:sz w:val="28"/>
          <w:szCs w:val="28"/>
        </w:rPr>
        <w:t xml:space="preserve"> 7,637 and </w:t>
      </w:r>
      <w:r w:rsidR="00CC69A2" w:rsidRPr="00055A19">
        <w:rPr>
          <w:rFonts w:ascii="Times New Roman" w:hAnsi="Times New Roman" w:cs="Times New Roman"/>
          <w:sz w:val="28"/>
          <w:szCs w:val="28"/>
        </w:rPr>
        <w:t>counted for</w:t>
      </w:r>
      <w:r w:rsidRPr="00055A19">
        <w:rPr>
          <w:rFonts w:ascii="Times New Roman" w:hAnsi="Times New Roman" w:cs="Times New Roman"/>
          <w:sz w:val="28"/>
          <w:szCs w:val="28"/>
        </w:rPr>
        <w:t xml:space="preserve"> 59.2 % of </w:t>
      </w:r>
      <w:r w:rsidR="00CC69A2" w:rsidRPr="00055A19">
        <w:rPr>
          <w:rFonts w:ascii="Times New Roman" w:hAnsi="Times New Roman" w:cs="Times New Roman"/>
          <w:sz w:val="28"/>
          <w:szCs w:val="28"/>
        </w:rPr>
        <w:t xml:space="preserve">the </w:t>
      </w:r>
      <w:r w:rsidRPr="00055A19">
        <w:rPr>
          <w:rFonts w:ascii="Times New Roman" w:hAnsi="Times New Roman" w:cs="Times New Roman"/>
          <w:sz w:val="28"/>
          <w:szCs w:val="28"/>
        </w:rPr>
        <w:t xml:space="preserve">total </w:t>
      </w:r>
      <w:r w:rsidR="00CC69A2" w:rsidRPr="00055A19">
        <w:rPr>
          <w:rFonts w:ascii="Times New Roman" w:hAnsi="Times New Roman" w:cs="Times New Roman"/>
          <w:sz w:val="28"/>
          <w:szCs w:val="28"/>
        </w:rPr>
        <w:t xml:space="preserve">number of </w:t>
      </w:r>
      <w:r w:rsidRPr="00055A19">
        <w:rPr>
          <w:rFonts w:ascii="Times New Roman" w:hAnsi="Times New Roman" w:cs="Times New Roman"/>
          <w:sz w:val="28"/>
          <w:szCs w:val="28"/>
        </w:rPr>
        <w:t>foreigners compared</w:t>
      </w:r>
      <w:r w:rsidR="00CC69A2" w:rsidRPr="00055A19">
        <w:rPr>
          <w:rFonts w:ascii="Times New Roman" w:hAnsi="Times New Roman" w:cs="Times New Roman"/>
          <w:sz w:val="28"/>
          <w:szCs w:val="28"/>
        </w:rPr>
        <w:t>,</w:t>
      </w:r>
      <w:r w:rsidRPr="00055A19">
        <w:rPr>
          <w:rFonts w:ascii="Times New Roman" w:hAnsi="Times New Roman" w:cs="Times New Roman"/>
          <w:sz w:val="28"/>
          <w:szCs w:val="28"/>
        </w:rPr>
        <w:t xml:space="preserve"> with 66.5% in the previous year. </w:t>
      </w:r>
    </w:p>
    <w:p w14:paraId="3970C6C7" w14:textId="77777777" w:rsidR="00753A29" w:rsidRPr="00055A19" w:rsidRDefault="00753A29" w:rsidP="006F4711">
      <w:pPr>
        <w:pStyle w:val="HTMLPreformatted"/>
        <w:shd w:val="clear" w:color="auto" w:fill="FFFFFF"/>
        <w:spacing w:line="276" w:lineRule="auto"/>
        <w:jc w:val="both"/>
        <w:rPr>
          <w:rFonts w:ascii="Times New Roman" w:hAnsi="Times New Roman" w:cs="Times New Roman"/>
          <w:sz w:val="28"/>
          <w:szCs w:val="28"/>
        </w:rPr>
      </w:pPr>
    </w:p>
    <w:p w14:paraId="3686A407" w14:textId="77777777" w:rsidR="00CC69A2" w:rsidRPr="00055A19" w:rsidRDefault="00241EEF" w:rsidP="006F4711">
      <w:pPr>
        <w:pStyle w:val="HTMLPreformatted"/>
        <w:shd w:val="clear" w:color="auto" w:fill="FFFFFF"/>
        <w:spacing w:line="276" w:lineRule="auto"/>
        <w:jc w:val="both"/>
        <w:rPr>
          <w:rFonts w:ascii="Times New Roman" w:hAnsi="Times New Roman" w:cs="Times New Roman"/>
          <w:sz w:val="28"/>
          <w:szCs w:val="28"/>
        </w:rPr>
      </w:pPr>
      <w:r w:rsidRPr="00055A19">
        <w:rPr>
          <w:rFonts w:ascii="Times New Roman" w:hAnsi="Times New Roman" w:cs="Times New Roman"/>
          <w:sz w:val="28"/>
          <w:szCs w:val="28"/>
        </w:rPr>
        <w:t xml:space="preserve">Foreigners for employment reasons, in 2017, </w:t>
      </w:r>
      <w:r w:rsidR="00CC69A2" w:rsidRPr="00055A19">
        <w:rPr>
          <w:rFonts w:ascii="Times New Roman" w:hAnsi="Times New Roman" w:cs="Times New Roman"/>
          <w:sz w:val="28"/>
          <w:szCs w:val="28"/>
        </w:rPr>
        <w:t>were</w:t>
      </w:r>
      <w:r w:rsidRPr="00055A19">
        <w:rPr>
          <w:rFonts w:ascii="Times New Roman" w:hAnsi="Times New Roman" w:cs="Times New Roman"/>
          <w:sz w:val="28"/>
          <w:szCs w:val="28"/>
        </w:rPr>
        <w:t xml:space="preserve"> 6,334 and </w:t>
      </w:r>
      <w:r w:rsidR="00CC69A2" w:rsidRPr="00055A19">
        <w:rPr>
          <w:rFonts w:ascii="Times New Roman" w:hAnsi="Times New Roman" w:cs="Times New Roman"/>
          <w:sz w:val="28"/>
          <w:szCs w:val="28"/>
        </w:rPr>
        <w:t>made up for</w:t>
      </w:r>
      <w:r w:rsidRPr="00055A19">
        <w:rPr>
          <w:rFonts w:ascii="Times New Roman" w:hAnsi="Times New Roman" w:cs="Times New Roman"/>
          <w:sz w:val="28"/>
          <w:szCs w:val="28"/>
        </w:rPr>
        <w:t xml:space="preserve"> 49.1 % of </w:t>
      </w:r>
      <w:r w:rsidR="00CC69A2" w:rsidRPr="00055A19">
        <w:rPr>
          <w:rFonts w:ascii="Times New Roman" w:hAnsi="Times New Roman" w:cs="Times New Roman"/>
          <w:sz w:val="28"/>
          <w:szCs w:val="28"/>
        </w:rPr>
        <w:t xml:space="preserve">the </w:t>
      </w:r>
      <w:r w:rsidRPr="00055A19">
        <w:rPr>
          <w:rFonts w:ascii="Times New Roman" w:hAnsi="Times New Roman" w:cs="Times New Roman"/>
          <w:sz w:val="28"/>
          <w:szCs w:val="28"/>
        </w:rPr>
        <w:t xml:space="preserve">total </w:t>
      </w:r>
      <w:r w:rsidR="00CC69A2" w:rsidRPr="00055A19">
        <w:rPr>
          <w:rFonts w:ascii="Times New Roman" w:hAnsi="Times New Roman" w:cs="Times New Roman"/>
          <w:sz w:val="28"/>
          <w:szCs w:val="28"/>
        </w:rPr>
        <w:t xml:space="preserve">number of </w:t>
      </w:r>
      <w:r w:rsidRPr="00055A19">
        <w:rPr>
          <w:rFonts w:ascii="Times New Roman" w:hAnsi="Times New Roman" w:cs="Times New Roman"/>
          <w:sz w:val="28"/>
          <w:szCs w:val="28"/>
        </w:rPr>
        <w:t>foreigners</w:t>
      </w:r>
      <w:r w:rsidR="00CC69A2" w:rsidRPr="00055A19">
        <w:rPr>
          <w:rFonts w:ascii="Times New Roman" w:hAnsi="Times New Roman" w:cs="Times New Roman"/>
          <w:sz w:val="28"/>
          <w:szCs w:val="28"/>
        </w:rPr>
        <w:t>,</w:t>
      </w:r>
      <w:r w:rsidRPr="00055A19">
        <w:rPr>
          <w:rFonts w:ascii="Times New Roman" w:hAnsi="Times New Roman" w:cs="Times New Roman"/>
          <w:sz w:val="28"/>
          <w:szCs w:val="28"/>
        </w:rPr>
        <w:t xml:space="preserve"> compared </w:t>
      </w:r>
      <w:r w:rsidR="00CC69A2" w:rsidRPr="00055A19">
        <w:rPr>
          <w:rFonts w:ascii="Times New Roman" w:hAnsi="Times New Roman" w:cs="Times New Roman"/>
          <w:sz w:val="28"/>
          <w:szCs w:val="28"/>
        </w:rPr>
        <w:t>to</w:t>
      </w:r>
      <w:r w:rsidRPr="00055A19">
        <w:rPr>
          <w:rFonts w:ascii="Times New Roman" w:hAnsi="Times New Roman" w:cs="Times New Roman"/>
          <w:sz w:val="28"/>
          <w:szCs w:val="28"/>
        </w:rPr>
        <w:t xml:space="preserve"> 50.0 % in 2016. </w:t>
      </w:r>
    </w:p>
    <w:p w14:paraId="664F61F4" w14:textId="77777777" w:rsidR="00CC69A2" w:rsidRPr="00055A19" w:rsidRDefault="00CC69A2" w:rsidP="006F4711">
      <w:pPr>
        <w:pStyle w:val="HTMLPreformatted"/>
        <w:shd w:val="clear" w:color="auto" w:fill="FFFFFF"/>
        <w:spacing w:line="276" w:lineRule="auto"/>
        <w:jc w:val="both"/>
        <w:rPr>
          <w:rFonts w:ascii="Times New Roman" w:hAnsi="Times New Roman" w:cs="Times New Roman"/>
          <w:sz w:val="28"/>
          <w:szCs w:val="28"/>
        </w:rPr>
      </w:pPr>
    </w:p>
    <w:p w14:paraId="0E6DBD70" w14:textId="77777777" w:rsidR="00753A29" w:rsidRPr="00055A19" w:rsidRDefault="00241EEF" w:rsidP="006F4711">
      <w:pPr>
        <w:pStyle w:val="HTMLPreformatted"/>
        <w:shd w:val="clear" w:color="auto" w:fill="FFFFFF"/>
        <w:spacing w:line="276" w:lineRule="auto"/>
        <w:jc w:val="both"/>
        <w:rPr>
          <w:rFonts w:ascii="Times New Roman" w:hAnsi="Times New Roman" w:cs="Times New Roman"/>
          <w:sz w:val="28"/>
          <w:szCs w:val="28"/>
        </w:rPr>
      </w:pPr>
      <w:r w:rsidRPr="00055A19">
        <w:rPr>
          <w:rFonts w:ascii="Times New Roman" w:hAnsi="Times New Roman" w:cs="Times New Roman"/>
          <w:sz w:val="28"/>
          <w:szCs w:val="28"/>
        </w:rPr>
        <w:t>Irregular foreigners, identified in 2017</w:t>
      </w:r>
      <w:r w:rsidR="00CC69A2" w:rsidRPr="00055A19">
        <w:rPr>
          <w:rFonts w:ascii="Times New Roman" w:hAnsi="Times New Roman" w:cs="Times New Roman"/>
          <w:sz w:val="28"/>
          <w:szCs w:val="28"/>
        </w:rPr>
        <w:t xml:space="preserve"> numbered in </w:t>
      </w:r>
      <w:r w:rsidRPr="00055A19">
        <w:rPr>
          <w:rFonts w:ascii="Times New Roman" w:hAnsi="Times New Roman" w:cs="Times New Roman"/>
          <w:sz w:val="28"/>
          <w:szCs w:val="28"/>
        </w:rPr>
        <w:t xml:space="preserve">1,049 people, </w:t>
      </w:r>
      <w:r w:rsidR="00CC69A2" w:rsidRPr="00055A19">
        <w:rPr>
          <w:rFonts w:ascii="Times New Roman" w:hAnsi="Times New Roman" w:cs="Times New Roman"/>
          <w:sz w:val="28"/>
          <w:szCs w:val="28"/>
        </w:rPr>
        <w:t xml:space="preserve">an increase of </w:t>
      </w:r>
      <w:r w:rsidRPr="00055A19">
        <w:rPr>
          <w:rFonts w:ascii="Times New Roman" w:hAnsi="Times New Roman" w:cs="Times New Roman"/>
          <w:sz w:val="28"/>
          <w:szCs w:val="28"/>
        </w:rPr>
        <w:t xml:space="preserve">14.6 % compared to 2016. </w:t>
      </w:r>
      <w:r w:rsidR="00CC69A2" w:rsidRPr="00055A19">
        <w:rPr>
          <w:rFonts w:ascii="Times New Roman" w:hAnsi="Times New Roman" w:cs="Times New Roman"/>
          <w:sz w:val="28"/>
          <w:szCs w:val="28"/>
        </w:rPr>
        <w:t>They were</w:t>
      </w:r>
      <w:r w:rsidRPr="00055A19">
        <w:rPr>
          <w:rFonts w:ascii="Times New Roman" w:hAnsi="Times New Roman" w:cs="Times New Roman"/>
          <w:sz w:val="28"/>
          <w:szCs w:val="28"/>
        </w:rPr>
        <w:t xml:space="preserve"> mostly from </w:t>
      </w:r>
      <w:r w:rsidR="00CC69A2" w:rsidRPr="00055A19">
        <w:rPr>
          <w:rFonts w:ascii="Times New Roman" w:hAnsi="Times New Roman" w:cs="Times New Roman"/>
          <w:sz w:val="28"/>
          <w:szCs w:val="28"/>
        </w:rPr>
        <w:t>Syria</w:t>
      </w:r>
      <w:r w:rsidRPr="00055A19">
        <w:rPr>
          <w:rFonts w:ascii="Times New Roman" w:hAnsi="Times New Roman" w:cs="Times New Roman"/>
          <w:sz w:val="28"/>
          <w:szCs w:val="28"/>
        </w:rPr>
        <w:t xml:space="preserve">, Algeria and </w:t>
      </w:r>
      <w:r w:rsidR="00CC69A2" w:rsidRPr="00055A19">
        <w:rPr>
          <w:rFonts w:ascii="Times New Roman" w:hAnsi="Times New Roman" w:cs="Times New Roman"/>
          <w:sz w:val="28"/>
          <w:szCs w:val="28"/>
        </w:rPr>
        <w:t>Libya</w:t>
      </w:r>
      <w:r w:rsidRPr="00055A19">
        <w:rPr>
          <w:rFonts w:ascii="Times New Roman" w:hAnsi="Times New Roman" w:cs="Times New Roman"/>
          <w:sz w:val="28"/>
          <w:szCs w:val="28"/>
        </w:rPr>
        <w:t xml:space="preserve">. </w:t>
      </w:r>
    </w:p>
    <w:p w14:paraId="23092577" w14:textId="77777777" w:rsidR="00CC69A2" w:rsidRPr="00055A19" w:rsidRDefault="00CC69A2" w:rsidP="006F4711">
      <w:pPr>
        <w:pStyle w:val="HTMLPreformatted"/>
        <w:shd w:val="clear" w:color="auto" w:fill="FFFFFF"/>
        <w:spacing w:line="276" w:lineRule="auto"/>
        <w:jc w:val="both"/>
        <w:rPr>
          <w:rFonts w:ascii="Times New Roman" w:hAnsi="Times New Roman" w:cs="Times New Roman"/>
          <w:sz w:val="28"/>
          <w:szCs w:val="28"/>
        </w:rPr>
      </w:pPr>
    </w:p>
    <w:p w14:paraId="30EF0D6A" w14:textId="77777777" w:rsidR="00753A29" w:rsidRPr="00055A19" w:rsidRDefault="00753A29" w:rsidP="006F4711">
      <w:pPr>
        <w:pStyle w:val="HTMLPreformatted"/>
        <w:shd w:val="clear" w:color="auto" w:fill="FFFFFF"/>
        <w:spacing w:line="276" w:lineRule="auto"/>
        <w:jc w:val="both"/>
        <w:rPr>
          <w:rFonts w:ascii="Times New Roman" w:hAnsi="Times New Roman" w:cs="Times New Roman"/>
          <w:sz w:val="28"/>
          <w:szCs w:val="28"/>
        </w:rPr>
      </w:pPr>
    </w:p>
    <w:p w14:paraId="4518051B" w14:textId="77777777" w:rsidR="00E611E3" w:rsidRPr="00055A19" w:rsidRDefault="00CC69A2" w:rsidP="006F4711">
      <w:pPr>
        <w:pStyle w:val="HTMLPreformatted"/>
        <w:shd w:val="clear" w:color="auto" w:fill="FFFFFF"/>
        <w:spacing w:line="276" w:lineRule="auto"/>
        <w:jc w:val="both"/>
        <w:rPr>
          <w:rFonts w:ascii="Times New Roman" w:hAnsi="Times New Roman" w:cs="Times New Roman"/>
          <w:sz w:val="28"/>
          <w:szCs w:val="28"/>
        </w:rPr>
      </w:pPr>
      <w:r w:rsidRPr="00055A19">
        <w:rPr>
          <w:rFonts w:ascii="Times New Roman" w:hAnsi="Times New Roman" w:cs="Times New Roman"/>
          <w:sz w:val="28"/>
          <w:szCs w:val="28"/>
        </w:rPr>
        <w:t xml:space="preserve">There were </w:t>
      </w:r>
      <w:r w:rsidR="00241EEF" w:rsidRPr="00055A19">
        <w:rPr>
          <w:rFonts w:ascii="Times New Roman" w:hAnsi="Times New Roman" w:cs="Times New Roman"/>
          <w:sz w:val="28"/>
          <w:szCs w:val="28"/>
        </w:rPr>
        <w:t xml:space="preserve">309 </w:t>
      </w:r>
      <w:r w:rsidRPr="00055A19">
        <w:rPr>
          <w:rFonts w:ascii="Times New Roman" w:hAnsi="Times New Roman" w:cs="Times New Roman"/>
          <w:sz w:val="28"/>
          <w:szCs w:val="28"/>
        </w:rPr>
        <w:t>asylum seekers in Albania in 2017</w:t>
      </w:r>
      <w:r w:rsidR="00241EEF" w:rsidRPr="00055A19">
        <w:rPr>
          <w:rFonts w:ascii="Times New Roman" w:hAnsi="Times New Roman" w:cs="Times New Roman"/>
          <w:sz w:val="28"/>
          <w:szCs w:val="28"/>
        </w:rPr>
        <w:t xml:space="preserve">, </w:t>
      </w:r>
      <w:r w:rsidRPr="00055A19">
        <w:rPr>
          <w:rFonts w:ascii="Times New Roman" w:hAnsi="Times New Roman" w:cs="Times New Roman"/>
          <w:sz w:val="28"/>
          <w:szCs w:val="28"/>
        </w:rPr>
        <w:t xml:space="preserve">an increase of </w:t>
      </w:r>
      <w:r w:rsidR="00E611E3" w:rsidRPr="00055A19">
        <w:rPr>
          <w:rFonts w:ascii="Times New Roman" w:hAnsi="Times New Roman" w:cs="Times New Roman"/>
          <w:sz w:val="28"/>
          <w:szCs w:val="28"/>
        </w:rPr>
        <w:t>28.8</w:t>
      </w:r>
      <w:r w:rsidR="00241EEF" w:rsidRPr="00055A19">
        <w:rPr>
          <w:rFonts w:ascii="Times New Roman" w:hAnsi="Times New Roman" w:cs="Times New Roman"/>
          <w:sz w:val="28"/>
          <w:szCs w:val="28"/>
        </w:rPr>
        <w:t xml:space="preserve"> % compared to 2016. </w:t>
      </w:r>
    </w:p>
    <w:p w14:paraId="29CDE4BA" w14:textId="5ED76753" w:rsidR="00E611E3" w:rsidRPr="00055A19" w:rsidRDefault="00E611E3" w:rsidP="006F4711">
      <w:pPr>
        <w:pStyle w:val="HTMLPreformatted"/>
        <w:shd w:val="clear" w:color="auto" w:fill="FFFFFF"/>
        <w:spacing w:line="276" w:lineRule="auto"/>
        <w:jc w:val="both"/>
        <w:rPr>
          <w:rFonts w:ascii="Times New Roman" w:hAnsi="Times New Roman" w:cs="Times New Roman"/>
          <w:sz w:val="28"/>
          <w:szCs w:val="28"/>
        </w:rPr>
      </w:pPr>
    </w:p>
    <w:p w14:paraId="08A3B1B3" w14:textId="0AE4CBA4" w:rsidR="00E611E3" w:rsidRPr="00055A19" w:rsidRDefault="00E611E3" w:rsidP="006F4711">
      <w:pPr>
        <w:pStyle w:val="HTMLPreformatted"/>
        <w:shd w:val="clear" w:color="auto" w:fill="FFFFFF"/>
        <w:spacing w:line="276" w:lineRule="auto"/>
        <w:jc w:val="both"/>
        <w:rPr>
          <w:rFonts w:ascii="Times New Roman" w:hAnsi="Times New Roman" w:cs="Times New Roman"/>
          <w:sz w:val="28"/>
          <w:szCs w:val="28"/>
        </w:rPr>
      </w:pPr>
      <w:r w:rsidRPr="00055A19">
        <w:rPr>
          <w:rFonts w:ascii="Times New Roman" w:hAnsi="Times New Roman" w:cs="Times New Roman"/>
          <w:sz w:val="28"/>
          <w:szCs w:val="28"/>
        </w:rPr>
        <w:t>Analyzing the country of origin of asylum seekers, in Albania we understand that most of the cases are those of Syria with 110 asylum seekers, Algeria 61 asylum seekers, and those originating from Afghanistan 29 asylum seekers in 2017.</w:t>
      </w:r>
    </w:p>
    <w:p w14:paraId="724BBE7B" w14:textId="77777777" w:rsidR="00E611E3" w:rsidRPr="00055A19" w:rsidRDefault="00E611E3" w:rsidP="006F4711">
      <w:pPr>
        <w:pStyle w:val="HTMLPreformatted"/>
        <w:shd w:val="clear" w:color="auto" w:fill="FFFFFF"/>
        <w:spacing w:line="276" w:lineRule="auto"/>
        <w:jc w:val="both"/>
        <w:rPr>
          <w:rFonts w:ascii="Times New Roman" w:hAnsi="Times New Roman" w:cs="Times New Roman"/>
          <w:sz w:val="28"/>
          <w:szCs w:val="28"/>
        </w:rPr>
      </w:pPr>
    </w:p>
    <w:p w14:paraId="5DE26469" w14:textId="5ACC7FB2" w:rsidR="00CC69A2" w:rsidRPr="00055A19" w:rsidRDefault="00241EEF" w:rsidP="006F4711">
      <w:pPr>
        <w:pStyle w:val="HTMLPreformatted"/>
        <w:shd w:val="clear" w:color="auto" w:fill="FFFFFF"/>
        <w:spacing w:line="276" w:lineRule="auto"/>
        <w:jc w:val="both"/>
        <w:rPr>
          <w:rFonts w:ascii="Times New Roman" w:hAnsi="Times New Roman" w:cs="Times New Roman"/>
          <w:sz w:val="28"/>
          <w:szCs w:val="28"/>
        </w:rPr>
      </w:pPr>
      <w:r w:rsidRPr="00055A19">
        <w:rPr>
          <w:rFonts w:ascii="Times New Roman" w:hAnsi="Times New Roman" w:cs="Times New Roman"/>
          <w:sz w:val="28"/>
          <w:szCs w:val="28"/>
        </w:rPr>
        <w:t xml:space="preserve">In 2017, 316 people acquired Albanian citizenship, </w:t>
      </w:r>
      <w:r w:rsidR="00CC69A2" w:rsidRPr="00055A19">
        <w:rPr>
          <w:rFonts w:ascii="Times New Roman" w:hAnsi="Times New Roman" w:cs="Times New Roman"/>
          <w:sz w:val="28"/>
          <w:szCs w:val="28"/>
        </w:rPr>
        <w:t>an increase of</w:t>
      </w:r>
      <w:r w:rsidRPr="00055A19">
        <w:rPr>
          <w:rFonts w:ascii="Times New Roman" w:hAnsi="Times New Roman" w:cs="Times New Roman"/>
          <w:sz w:val="28"/>
          <w:szCs w:val="28"/>
        </w:rPr>
        <w:t xml:space="preserve"> 12.5 % compared to 2016. In 2017, 651 people</w:t>
      </w:r>
      <w:r w:rsidR="00CC69A2" w:rsidRPr="00055A19">
        <w:rPr>
          <w:rFonts w:ascii="Times New Roman" w:hAnsi="Times New Roman" w:cs="Times New Roman"/>
          <w:sz w:val="28"/>
          <w:szCs w:val="28"/>
        </w:rPr>
        <w:t xml:space="preserve"> successfully applied for withdrawal of</w:t>
      </w:r>
      <w:r w:rsidRPr="00055A19">
        <w:rPr>
          <w:rFonts w:ascii="Times New Roman" w:hAnsi="Times New Roman" w:cs="Times New Roman"/>
          <w:sz w:val="28"/>
          <w:szCs w:val="28"/>
        </w:rPr>
        <w:t xml:space="preserve"> Albanian citizenship, </w:t>
      </w:r>
      <w:r w:rsidR="00CC69A2" w:rsidRPr="00055A19">
        <w:rPr>
          <w:rFonts w:ascii="Times New Roman" w:hAnsi="Times New Roman" w:cs="Times New Roman"/>
          <w:sz w:val="28"/>
          <w:szCs w:val="28"/>
        </w:rPr>
        <w:t xml:space="preserve">an increase of </w:t>
      </w:r>
      <w:r w:rsidRPr="00055A19">
        <w:rPr>
          <w:rFonts w:ascii="Times New Roman" w:hAnsi="Times New Roman" w:cs="Times New Roman"/>
          <w:sz w:val="28"/>
          <w:szCs w:val="28"/>
        </w:rPr>
        <w:t xml:space="preserve">32.9 % compared to 2016. </w:t>
      </w:r>
    </w:p>
    <w:p w14:paraId="6F1AF60D" w14:textId="77777777" w:rsidR="00E611E3" w:rsidRPr="00055A19" w:rsidRDefault="00E611E3" w:rsidP="006F4711">
      <w:pPr>
        <w:pStyle w:val="HTMLPreformatted"/>
        <w:shd w:val="clear" w:color="auto" w:fill="FFFFFF"/>
        <w:spacing w:line="276" w:lineRule="auto"/>
        <w:jc w:val="both"/>
        <w:rPr>
          <w:rFonts w:ascii="Times New Roman" w:hAnsi="Times New Roman" w:cs="Times New Roman"/>
          <w:sz w:val="28"/>
          <w:szCs w:val="28"/>
        </w:rPr>
      </w:pPr>
    </w:p>
    <w:p w14:paraId="2D82E977" w14:textId="77777777" w:rsidR="00CC69A2" w:rsidRPr="00055A19" w:rsidRDefault="00CC69A2" w:rsidP="006F4711">
      <w:pPr>
        <w:pStyle w:val="HTMLPreformatted"/>
        <w:shd w:val="clear" w:color="auto" w:fill="FFFFFF"/>
        <w:spacing w:line="276" w:lineRule="auto"/>
        <w:jc w:val="both"/>
        <w:rPr>
          <w:rFonts w:ascii="Times New Roman" w:hAnsi="Times New Roman" w:cs="Times New Roman"/>
          <w:sz w:val="28"/>
          <w:szCs w:val="28"/>
        </w:rPr>
      </w:pPr>
    </w:p>
    <w:p w14:paraId="0766E38C" w14:textId="77777777" w:rsidR="00753A29" w:rsidRPr="00055A19" w:rsidRDefault="00241EEF" w:rsidP="006F4711">
      <w:pPr>
        <w:pStyle w:val="HTMLPreformatted"/>
        <w:shd w:val="clear" w:color="auto" w:fill="FFFFFF"/>
        <w:spacing w:line="276" w:lineRule="auto"/>
        <w:jc w:val="both"/>
        <w:rPr>
          <w:rFonts w:ascii="Times New Roman" w:hAnsi="Times New Roman" w:cs="Times New Roman"/>
          <w:sz w:val="28"/>
          <w:szCs w:val="28"/>
        </w:rPr>
      </w:pPr>
      <w:r w:rsidRPr="00055A19">
        <w:rPr>
          <w:rFonts w:ascii="Times New Roman" w:hAnsi="Times New Roman" w:cs="Times New Roman"/>
          <w:sz w:val="28"/>
          <w:szCs w:val="28"/>
        </w:rPr>
        <w:t>Foreigners by country of origin in 2017, are headed by European countries</w:t>
      </w:r>
      <w:r w:rsidR="00CC69A2" w:rsidRPr="00055A19">
        <w:rPr>
          <w:rFonts w:ascii="Times New Roman" w:hAnsi="Times New Roman" w:cs="Times New Roman"/>
          <w:sz w:val="28"/>
          <w:szCs w:val="28"/>
        </w:rPr>
        <w:t xml:space="preserve"> [7,637]</w:t>
      </w:r>
      <w:r w:rsidRPr="00055A19">
        <w:rPr>
          <w:rFonts w:ascii="Times New Roman" w:hAnsi="Times New Roman" w:cs="Times New Roman"/>
          <w:sz w:val="28"/>
          <w:szCs w:val="28"/>
        </w:rPr>
        <w:t xml:space="preserve">, which </w:t>
      </w:r>
      <w:r w:rsidR="00CC69A2" w:rsidRPr="00055A19">
        <w:rPr>
          <w:rFonts w:ascii="Times New Roman" w:hAnsi="Times New Roman" w:cs="Times New Roman"/>
          <w:sz w:val="28"/>
          <w:szCs w:val="28"/>
        </w:rPr>
        <w:t>count for</w:t>
      </w:r>
      <w:r w:rsidRPr="00055A19">
        <w:rPr>
          <w:rFonts w:ascii="Times New Roman" w:hAnsi="Times New Roman" w:cs="Times New Roman"/>
          <w:sz w:val="28"/>
          <w:szCs w:val="28"/>
        </w:rPr>
        <w:t xml:space="preserve"> 59.2 % of </w:t>
      </w:r>
      <w:r w:rsidR="00CC69A2" w:rsidRPr="00055A19">
        <w:rPr>
          <w:rFonts w:ascii="Times New Roman" w:hAnsi="Times New Roman" w:cs="Times New Roman"/>
          <w:sz w:val="28"/>
          <w:szCs w:val="28"/>
        </w:rPr>
        <w:t xml:space="preserve">the </w:t>
      </w:r>
      <w:r w:rsidRPr="00055A19">
        <w:rPr>
          <w:rFonts w:ascii="Times New Roman" w:hAnsi="Times New Roman" w:cs="Times New Roman"/>
          <w:sz w:val="28"/>
          <w:szCs w:val="28"/>
        </w:rPr>
        <w:t xml:space="preserve">total </w:t>
      </w:r>
      <w:r w:rsidR="00CC69A2" w:rsidRPr="00055A19">
        <w:rPr>
          <w:rFonts w:ascii="Times New Roman" w:hAnsi="Times New Roman" w:cs="Times New Roman"/>
          <w:sz w:val="28"/>
          <w:szCs w:val="28"/>
        </w:rPr>
        <w:t xml:space="preserve">number of </w:t>
      </w:r>
      <w:r w:rsidRPr="00055A19">
        <w:rPr>
          <w:rFonts w:ascii="Times New Roman" w:hAnsi="Times New Roman" w:cs="Times New Roman"/>
          <w:sz w:val="28"/>
          <w:szCs w:val="28"/>
        </w:rPr>
        <w:t>foreigners</w:t>
      </w:r>
      <w:r w:rsidR="00CC69A2" w:rsidRPr="00055A19">
        <w:rPr>
          <w:rFonts w:ascii="Times New Roman" w:hAnsi="Times New Roman" w:cs="Times New Roman"/>
          <w:sz w:val="28"/>
          <w:szCs w:val="28"/>
        </w:rPr>
        <w:t xml:space="preserve">, though a decrease of </w:t>
      </w:r>
      <w:r w:rsidRPr="00055A19">
        <w:rPr>
          <w:rFonts w:ascii="Times New Roman" w:hAnsi="Times New Roman" w:cs="Times New Roman"/>
          <w:sz w:val="28"/>
          <w:szCs w:val="28"/>
        </w:rPr>
        <w:t xml:space="preserve">8.3 % compared to 2016. Foreigners with origin from Asian countries </w:t>
      </w:r>
      <w:r w:rsidR="00CC69A2" w:rsidRPr="00055A19">
        <w:rPr>
          <w:rFonts w:ascii="Times New Roman" w:hAnsi="Times New Roman" w:cs="Times New Roman"/>
          <w:sz w:val="28"/>
          <w:szCs w:val="28"/>
        </w:rPr>
        <w:t>number at</w:t>
      </w:r>
      <w:r w:rsidRPr="00055A19">
        <w:rPr>
          <w:rFonts w:ascii="Times New Roman" w:hAnsi="Times New Roman" w:cs="Times New Roman"/>
          <w:sz w:val="28"/>
          <w:szCs w:val="28"/>
        </w:rPr>
        <w:t xml:space="preserve"> 3,618, </w:t>
      </w:r>
      <w:r w:rsidR="00CC69A2" w:rsidRPr="00055A19">
        <w:rPr>
          <w:rFonts w:ascii="Times New Roman" w:hAnsi="Times New Roman" w:cs="Times New Roman"/>
          <w:sz w:val="28"/>
          <w:szCs w:val="28"/>
        </w:rPr>
        <w:t>an</w:t>
      </w:r>
      <w:r w:rsidRPr="00055A19">
        <w:rPr>
          <w:rFonts w:ascii="Times New Roman" w:hAnsi="Times New Roman" w:cs="Times New Roman"/>
          <w:sz w:val="28"/>
          <w:szCs w:val="28"/>
        </w:rPr>
        <w:t xml:space="preserve"> increas</w:t>
      </w:r>
      <w:r w:rsidR="00CC69A2" w:rsidRPr="00055A19">
        <w:rPr>
          <w:rFonts w:ascii="Times New Roman" w:hAnsi="Times New Roman" w:cs="Times New Roman"/>
          <w:sz w:val="28"/>
          <w:szCs w:val="28"/>
        </w:rPr>
        <w:t>e</w:t>
      </w:r>
      <w:r w:rsidRPr="00055A19">
        <w:rPr>
          <w:rFonts w:ascii="Times New Roman" w:hAnsi="Times New Roman" w:cs="Times New Roman"/>
          <w:sz w:val="28"/>
          <w:szCs w:val="28"/>
        </w:rPr>
        <w:t xml:space="preserve"> </w:t>
      </w:r>
      <w:r w:rsidR="00CC69A2" w:rsidRPr="00055A19">
        <w:rPr>
          <w:rFonts w:ascii="Times New Roman" w:hAnsi="Times New Roman" w:cs="Times New Roman"/>
          <w:sz w:val="28"/>
          <w:szCs w:val="28"/>
        </w:rPr>
        <w:t xml:space="preserve">of </w:t>
      </w:r>
      <w:r w:rsidRPr="00055A19">
        <w:rPr>
          <w:rFonts w:ascii="Times New Roman" w:hAnsi="Times New Roman" w:cs="Times New Roman"/>
          <w:sz w:val="28"/>
          <w:szCs w:val="28"/>
        </w:rPr>
        <w:t xml:space="preserve">11.5 % compared to 2016. Foreigners from Africa, </w:t>
      </w:r>
      <w:r w:rsidR="00CC69A2" w:rsidRPr="00055A19">
        <w:rPr>
          <w:rFonts w:ascii="Times New Roman" w:hAnsi="Times New Roman" w:cs="Times New Roman"/>
          <w:sz w:val="28"/>
          <w:szCs w:val="28"/>
        </w:rPr>
        <w:t xml:space="preserve">the </w:t>
      </w:r>
      <w:r w:rsidRPr="00055A19">
        <w:rPr>
          <w:rFonts w:ascii="Times New Roman" w:hAnsi="Times New Roman" w:cs="Times New Roman"/>
          <w:sz w:val="28"/>
          <w:szCs w:val="28"/>
        </w:rPr>
        <w:t xml:space="preserve">USA and Oceania </w:t>
      </w:r>
      <w:r w:rsidR="00CC69A2" w:rsidRPr="00055A19">
        <w:rPr>
          <w:rFonts w:ascii="Times New Roman" w:hAnsi="Times New Roman" w:cs="Times New Roman"/>
          <w:sz w:val="28"/>
          <w:szCs w:val="28"/>
        </w:rPr>
        <w:t>number at</w:t>
      </w:r>
      <w:r w:rsidRPr="00055A19">
        <w:rPr>
          <w:rFonts w:ascii="Times New Roman" w:hAnsi="Times New Roman" w:cs="Times New Roman"/>
          <w:sz w:val="28"/>
          <w:szCs w:val="28"/>
        </w:rPr>
        <w:t xml:space="preserve"> 1.651, </w:t>
      </w:r>
      <w:r w:rsidR="00CC69A2" w:rsidRPr="00055A19">
        <w:rPr>
          <w:rFonts w:ascii="Times New Roman" w:hAnsi="Times New Roman" w:cs="Times New Roman"/>
          <w:sz w:val="28"/>
          <w:szCs w:val="28"/>
        </w:rPr>
        <w:t xml:space="preserve">an increase of </w:t>
      </w:r>
      <w:r w:rsidRPr="00055A19">
        <w:rPr>
          <w:rFonts w:ascii="Times New Roman" w:hAnsi="Times New Roman" w:cs="Times New Roman"/>
          <w:sz w:val="28"/>
          <w:szCs w:val="28"/>
        </w:rPr>
        <w:t xml:space="preserve">73.6 % compared to 2016. </w:t>
      </w:r>
    </w:p>
    <w:p w14:paraId="11342B08" w14:textId="77777777" w:rsidR="00753A29" w:rsidRPr="00055A19" w:rsidRDefault="00753A29" w:rsidP="006F4711">
      <w:pPr>
        <w:pStyle w:val="HTMLPreformatted"/>
        <w:shd w:val="clear" w:color="auto" w:fill="FFFFFF"/>
        <w:spacing w:line="276" w:lineRule="auto"/>
        <w:jc w:val="both"/>
        <w:rPr>
          <w:rFonts w:ascii="Times New Roman" w:hAnsi="Times New Roman" w:cs="Times New Roman"/>
          <w:sz w:val="28"/>
          <w:szCs w:val="28"/>
        </w:rPr>
      </w:pPr>
    </w:p>
    <w:p w14:paraId="19639C17" w14:textId="77777777" w:rsidR="00753A29" w:rsidRPr="00055A19" w:rsidRDefault="00241EEF" w:rsidP="006F4711">
      <w:pPr>
        <w:pStyle w:val="HTMLPreformatted"/>
        <w:shd w:val="clear" w:color="auto" w:fill="FFFFFF"/>
        <w:spacing w:line="276" w:lineRule="auto"/>
        <w:jc w:val="both"/>
        <w:rPr>
          <w:rFonts w:ascii="Times New Roman" w:hAnsi="Times New Roman" w:cs="Times New Roman"/>
          <w:sz w:val="28"/>
          <w:szCs w:val="28"/>
        </w:rPr>
      </w:pPr>
      <w:r w:rsidRPr="00055A19">
        <w:rPr>
          <w:rFonts w:ascii="Times New Roman" w:hAnsi="Times New Roman" w:cs="Times New Roman"/>
          <w:sz w:val="28"/>
          <w:szCs w:val="28"/>
        </w:rPr>
        <w:t xml:space="preserve">Irregular foreigners who are seized in Albanian territory without or in the border, without the necessary documentation result 1,049 people in 2017, by increasing with 14.6 % compared to 2016. </w:t>
      </w:r>
    </w:p>
    <w:p w14:paraId="1D67CB17" w14:textId="77777777" w:rsidR="00CC69A2" w:rsidRPr="00055A19" w:rsidRDefault="00CC69A2" w:rsidP="006F4711">
      <w:pPr>
        <w:pStyle w:val="HTMLPreformatted"/>
        <w:shd w:val="clear" w:color="auto" w:fill="FFFFFF"/>
        <w:spacing w:line="276" w:lineRule="auto"/>
        <w:jc w:val="both"/>
        <w:rPr>
          <w:rFonts w:ascii="Times New Roman" w:hAnsi="Times New Roman" w:cs="Times New Roman"/>
          <w:sz w:val="28"/>
          <w:szCs w:val="28"/>
        </w:rPr>
      </w:pPr>
    </w:p>
    <w:p w14:paraId="31E6F5B1" w14:textId="77777777" w:rsidR="00CC69A2" w:rsidRPr="00055A19" w:rsidRDefault="00CC69A2" w:rsidP="006F4711">
      <w:pPr>
        <w:pStyle w:val="HTMLPreformatted"/>
        <w:shd w:val="clear" w:color="auto" w:fill="FFFFFF"/>
        <w:spacing w:line="276" w:lineRule="auto"/>
        <w:jc w:val="both"/>
        <w:rPr>
          <w:rFonts w:ascii="Times New Roman" w:hAnsi="Times New Roman" w:cs="Times New Roman"/>
          <w:sz w:val="28"/>
          <w:szCs w:val="28"/>
        </w:rPr>
      </w:pPr>
    </w:p>
    <w:p w14:paraId="046C53F5" w14:textId="77777777" w:rsidR="00331010" w:rsidRPr="00055A19" w:rsidRDefault="00241EEF" w:rsidP="006F4711">
      <w:pPr>
        <w:pStyle w:val="HTMLPreformatted"/>
        <w:shd w:val="clear" w:color="auto" w:fill="FFFFFF"/>
        <w:spacing w:line="276" w:lineRule="auto"/>
        <w:jc w:val="both"/>
        <w:rPr>
          <w:rFonts w:ascii="Times New Roman" w:hAnsi="Times New Roman" w:cs="Times New Roman"/>
          <w:sz w:val="28"/>
          <w:szCs w:val="28"/>
        </w:rPr>
      </w:pPr>
      <w:r w:rsidRPr="00055A19">
        <w:rPr>
          <w:rFonts w:ascii="Times New Roman" w:hAnsi="Times New Roman" w:cs="Times New Roman"/>
          <w:sz w:val="28"/>
          <w:szCs w:val="28"/>
        </w:rPr>
        <w:t>Acquisition of Albanian citizenship</w:t>
      </w:r>
      <w:r w:rsidR="00753A29" w:rsidRPr="00055A19">
        <w:rPr>
          <w:rFonts w:ascii="Times New Roman" w:hAnsi="Times New Roman" w:cs="Times New Roman"/>
          <w:sz w:val="28"/>
          <w:szCs w:val="28"/>
        </w:rPr>
        <w:t xml:space="preserve">. </w:t>
      </w:r>
      <w:r w:rsidRPr="00055A19">
        <w:rPr>
          <w:rFonts w:ascii="Times New Roman" w:hAnsi="Times New Roman" w:cs="Times New Roman"/>
          <w:sz w:val="28"/>
          <w:szCs w:val="28"/>
        </w:rPr>
        <w:t xml:space="preserve"> In 2017, result 316 people who have acquired Albanian citizenship, by increasing with 12.5 % compared to 2016. In 2017, result 651 people who have terminated Albanian citizenship, by increasing with 32.9 % compared to 2016.</w:t>
      </w:r>
    </w:p>
    <w:p w14:paraId="4ADD8A83" w14:textId="77777777" w:rsidR="00331010" w:rsidRPr="00055A19" w:rsidRDefault="00331010" w:rsidP="006F4711">
      <w:pPr>
        <w:spacing w:after="0"/>
        <w:jc w:val="both"/>
        <w:rPr>
          <w:rFonts w:ascii="Times New Roman" w:hAnsi="Times New Roman"/>
          <w:i/>
          <w:sz w:val="28"/>
          <w:szCs w:val="28"/>
          <w:lang w:val="en-US" w:eastAsia="en-GB"/>
        </w:rPr>
      </w:pPr>
    </w:p>
    <w:p w14:paraId="30179962" w14:textId="77777777" w:rsidR="00331010" w:rsidRPr="00055A19" w:rsidRDefault="00331010" w:rsidP="006F4711">
      <w:pPr>
        <w:contextualSpacing/>
        <w:jc w:val="both"/>
        <w:rPr>
          <w:rFonts w:ascii="Times New Roman" w:hAnsi="Times New Roman"/>
          <w:sz w:val="28"/>
          <w:szCs w:val="28"/>
          <w:lang w:val="en-US" w:eastAsia="en-GB"/>
        </w:rPr>
      </w:pPr>
      <w:r w:rsidRPr="00055A19">
        <w:rPr>
          <w:rFonts w:ascii="Times New Roman" w:hAnsi="Times New Roman"/>
          <w:sz w:val="28"/>
          <w:szCs w:val="28"/>
          <w:lang w:val="en-US"/>
        </w:rPr>
        <w:t>Illegal Immigration</w:t>
      </w:r>
    </w:p>
    <w:p w14:paraId="14641D9F" w14:textId="77777777" w:rsidR="00B159D7" w:rsidRPr="00055A19" w:rsidRDefault="00CC69A2" w:rsidP="00B159D7">
      <w:pPr>
        <w:ind w:right="-360"/>
        <w:contextualSpacing/>
        <w:jc w:val="both"/>
        <w:rPr>
          <w:rFonts w:ascii="Times New Roman" w:hAnsi="Times New Roman"/>
          <w:sz w:val="28"/>
          <w:szCs w:val="28"/>
          <w:lang w:val="en-US"/>
        </w:rPr>
      </w:pPr>
      <w:r w:rsidRPr="00055A19">
        <w:rPr>
          <w:rFonts w:ascii="Times New Roman" w:hAnsi="Times New Roman"/>
          <w:sz w:val="28"/>
          <w:szCs w:val="28"/>
          <w:lang w:val="en-US"/>
        </w:rPr>
        <w:t xml:space="preserve">The </w:t>
      </w:r>
      <w:r w:rsidR="00331010" w:rsidRPr="00055A19">
        <w:rPr>
          <w:rFonts w:ascii="Times New Roman" w:hAnsi="Times New Roman"/>
          <w:sz w:val="28"/>
          <w:szCs w:val="28"/>
          <w:lang w:val="en-US"/>
        </w:rPr>
        <w:t>Western Balkan countries (including Albania)</w:t>
      </w:r>
      <w:r w:rsidRPr="00055A19">
        <w:rPr>
          <w:rFonts w:ascii="Times New Roman" w:hAnsi="Times New Roman"/>
          <w:sz w:val="28"/>
          <w:szCs w:val="28"/>
          <w:lang w:val="en-US"/>
        </w:rPr>
        <w:t xml:space="preserve"> have </w:t>
      </w:r>
      <w:r w:rsidR="00343B4D" w:rsidRPr="00055A19">
        <w:rPr>
          <w:rFonts w:ascii="Times New Roman" w:hAnsi="Times New Roman"/>
          <w:sz w:val="28"/>
          <w:szCs w:val="28"/>
          <w:lang w:val="en-US"/>
        </w:rPr>
        <w:t xml:space="preserve">recent </w:t>
      </w:r>
      <w:r w:rsidRPr="00055A19">
        <w:rPr>
          <w:rFonts w:ascii="Times New Roman" w:hAnsi="Times New Roman"/>
          <w:sz w:val="28"/>
          <w:szCs w:val="28"/>
          <w:lang w:val="en-US"/>
        </w:rPr>
        <w:t>experience with</w:t>
      </w:r>
      <w:r w:rsidR="00331010" w:rsidRPr="00055A19">
        <w:rPr>
          <w:rFonts w:ascii="Times New Roman" w:hAnsi="Times New Roman"/>
          <w:sz w:val="28"/>
          <w:szCs w:val="28"/>
          <w:lang w:val="en-US"/>
        </w:rPr>
        <w:t xml:space="preserve"> illegal immigration from countries </w:t>
      </w:r>
      <w:r w:rsidR="00343B4D" w:rsidRPr="00055A19">
        <w:rPr>
          <w:rFonts w:ascii="Times New Roman" w:hAnsi="Times New Roman"/>
          <w:sz w:val="28"/>
          <w:szCs w:val="28"/>
          <w:lang w:val="en-US"/>
        </w:rPr>
        <w:t>in the</w:t>
      </w:r>
      <w:r w:rsidR="00331010" w:rsidRPr="00055A19">
        <w:rPr>
          <w:rFonts w:ascii="Times New Roman" w:hAnsi="Times New Roman"/>
          <w:sz w:val="28"/>
          <w:szCs w:val="28"/>
          <w:lang w:val="en-US"/>
        </w:rPr>
        <w:t xml:space="preserve"> Middle East and North Africa</w:t>
      </w:r>
      <w:r w:rsidR="00343B4D" w:rsidRPr="00055A19">
        <w:rPr>
          <w:rFonts w:ascii="Times New Roman" w:hAnsi="Times New Roman"/>
          <w:sz w:val="28"/>
          <w:szCs w:val="28"/>
          <w:lang w:val="en-US"/>
        </w:rPr>
        <w:t>, mostly people</w:t>
      </w:r>
      <w:r w:rsidR="00331010" w:rsidRPr="00055A19">
        <w:rPr>
          <w:rFonts w:ascii="Times New Roman" w:hAnsi="Times New Roman"/>
          <w:sz w:val="28"/>
          <w:szCs w:val="28"/>
          <w:lang w:val="en-US"/>
        </w:rPr>
        <w:t xml:space="preserve"> trying to use the </w:t>
      </w:r>
      <w:r w:rsidR="00343B4D" w:rsidRPr="00055A19">
        <w:rPr>
          <w:rFonts w:ascii="Times New Roman" w:hAnsi="Times New Roman"/>
          <w:sz w:val="28"/>
          <w:szCs w:val="28"/>
          <w:lang w:val="en-US"/>
        </w:rPr>
        <w:t>Balkans in an effort to</w:t>
      </w:r>
      <w:r w:rsidR="00331010" w:rsidRPr="00055A19">
        <w:rPr>
          <w:rFonts w:ascii="Times New Roman" w:hAnsi="Times New Roman"/>
          <w:sz w:val="28"/>
          <w:szCs w:val="28"/>
          <w:lang w:val="en-US"/>
        </w:rPr>
        <w:t xml:space="preserve"> reach countries</w:t>
      </w:r>
      <w:r w:rsidR="00343B4D" w:rsidRPr="00055A19">
        <w:rPr>
          <w:rFonts w:ascii="Times New Roman" w:hAnsi="Times New Roman"/>
          <w:sz w:val="28"/>
          <w:szCs w:val="28"/>
          <w:lang w:val="en-US"/>
        </w:rPr>
        <w:t xml:space="preserve"> of the European Union</w:t>
      </w:r>
      <w:r w:rsidR="00B159D7" w:rsidRPr="00055A19">
        <w:rPr>
          <w:rFonts w:ascii="Times New Roman" w:hAnsi="Times New Roman"/>
          <w:sz w:val="28"/>
          <w:szCs w:val="28"/>
          <w:lang w:val="en-US"/>
        </w:rPr>
        <w:t xml:space="preserve">. </w:t>
      </w:r>
    </w:p>
    <w:p w14:paraId="5FD10825" w14:textId="77777777" w:rsidR="00B159D7" w:rsidRPr="00055A19" w:rsidRDefault="00B159D7" w:rsidP="00B159D7">
      <w:pPr>
        <w:ind w:right="-360"/>
        <w:contextualSpacing/>
        <w:jc w:val="both"/>
        <w:rPr>
          <w:rFonts w:ascii="Times New Roman" w:hAnsi="Times New Roman"/>
          <w:sz w:val="28"/>
          <w:szCs w:val="28"/>
          <w:lang w:val="en-US"/>
        </w:rPr>
      </w:pPr>
    </w:p>
    <w:p w14:paraId="713253CC" w14:textId="77777777" w:rsidR="006F4711" w:rsidRPr="00055A19" w:rsidRDefault="00343B4D" w:rsidP="00B159D7">
      <w:pPr>
        <w:ind w:right="-360"/>
        <w:contextualSpacing/>
        <w:jc w:val="both"/>
        <w:rPr>
          <w:rFonts w:ascii="Times New Roman" w:hAnsi="Times New Roman"/>
          <w:sz w:val="28"/>
          <w:szCs w:val="28"/>
          <w:lang w:val="en-US"/>
        </w:rPr>
      </w:pPr>
      <w:r w:rsidRPr="00055A19">
        <w:rPr>
          <w:rFonts w:ascii="Times New Roman" w:hAnsi="Times New Roman"/>
          <w:sz w:val="28"/>
          <w:szCs w:val="28"/>
          <w:lang w:val="en-US"/>
        </w:rPr>
        <w:t xml:space="preserve">With the latest flows of undocumented foreigners, an approach that does not lose sight of </w:t>
      </w:r>
      <w:r w:rsidR="006F4711" w:rsidRPr="00055A19">
        <w:rPr>
          <w:rFonts w:ascii="Times New Roman" w:hAnsi="Times New Roman"/>
          <w:sz w:val="28"/>
          <w:szCs w:val="28"/>
          <w:lang w:val="en-US"/>
        </w:rPr>
        <w:t>migrant</w:t>
      </w:r>
      <w:r w:rsidRPr="00055A19">
        <w:rPr>
          <w:rFonts w:ascii="Times New Roman" w:hAnsi="Times New Roman"/>
          <w:sz w:val="28"/>
          <w:szCs w:val="28"/>
          <w:lang w:val="en-US"/>
        </w:rPr>
        <w:t>s’</w:t>
      </w:r>
      <w:r w:rsidR="006F4711" w:rsidRPr="00055A19">
        <w:rPr>
          <w:rFonts w:ascii="Times New Roman" w:hAnsi="Times New Roman"/>
          <w:sz w:val="28"/>
          <w:szCs w:val="28"/>
          <w:lang w:val="en-US"/>
        </w:rPr>
        <w:t xml:space="preserve"> rights and the </w:t>
      </w:r>
      <w:r w:rsidRPr="00055A19">
        <w:rPr>
          <w:rFonts w:ascii="Times New Roman" w:hAnsi="Times New Roman"/>
          <w:sz w:val="28"/>
          <w:szCs w:val="28"/>
          <w:lang w:val="en-US"/>
        </w:rPr>
        <w:t xml:space="preserve">state’s </w:t>
      </w:r>
      <w:r w:rsidR="006F4711" w:rsidRPr="00055A19">
        <w:rPr>
          <w:rFonts w:ascii="Times New Roman" w:hAnsi="Times New Roman"/>
          <w:sz w:val="28"/>
          <w:szCs w:val="28"/>
          <w:lang w:val="en-US"/>
        </w:rPr>
        <w:t>obligation for an objective, impartial and individual assessment of asylum request</w:t>
      </w:r>
      <w:r w:rsidRPr="00055A19">
        <w:rPr>
          <w:rFonts w:ascii="Times New Roman" w:hAnsi="Times New Roman"/>
          <w:sz w:val="28"/>
          <w:szCs w:val="28"/>
          <w:lang w:val="en-US"/>
        </w:rPr>
        <w:t>s</w:t>
      </w:r>
      <w:r w:rsidR="006F4711" w:rsidRPr="00055A19">
        <w:rPr>
          <w:rFonts w:ascii="Times New Roman" w:hAnsi="Times New Roman"/>
          <w:sz w:val="28"/>
          <w:szCs w:val="28"/>
          <w:lang w:val="en-US"/>
        </w:rPr>
        <w:t xml:space="preserve"> </w:t>
      </w:r>
      <w:r w:rsidRPr="00055A19">
        <w:rPr>
          <w:rFonts w:ascii="Times New Roman" w:hAnsi="Times New Roman"/>
          <w:sz w:val="28"/>
          <w:szCs w:val="28"/>
          <w:lang w:val="en-US"/>
        </w:rPr>
        <w:t>became all the more relevant</w:t>
      </w:r>
      <w:r w:rsidR="006F4711" w:rsidRPr="00055A19">
        <w:rPr>
          <w:rFonts w:ascii="Times New Roman" w:hAnsi="Times New Roman"/>
          <w:sz w:val="28"/>
          <w:szCs w:val="28"/>
          <w:lang w:val="en-US"/>
        </w:rPr>
        <w:t xml:space="preserve">. </w:t>
      </w:r>
    </w:p>
    <w:p w14:paraId="32C5A994" w14:textId="77777777" w:rsidR="008A4E8A" w:rsidRPr="00055A19" w:rsidRDefault="008A4E8A" w:rsidP="00B159D7">
      <w:pPr>
        <w:ind w:right="-360"/>
        <w:contextualSpacing/>
        <w:jc w:val="both"/>
        <w:rPr>
          <w:rFonts w:ascii="Times New Roman" w:hAnsi="Times New Roman"/>
          <w:sz w:val="28"/>
          <w:szCs w:val="28"/>
          <w:lang w:val="en-US"/>
        </w:rPr>
      </w:pPr>
    </w:p>
    <w:p w14:paraId="64075EF7" w14:textId="77777777" w:rsidR="00343B4D" w:rsidRPr="00055A19" w:rsidRDefault="00331010" w:rsidP="006F4711">
      <w:pPr>
        <w:ind w:right="-360"/>
        <w:contextualSpacing/>
        <w:jc w:val="both"/>
        <w:rPr>
          <w:rFonts w:ascii="Times New Roman" w:hAnsi="Times New Roman"/>
          <w:sz w:val="28"/>
          <w:szCs w:val="28"/>
          <w:lang w:val="en-US"/>
        </w:rPr>
      </w:pPr>
      <w:r w:rsidRPr="00055A19">
        <w:rPr>
          <w:rFonts w:ascii="Times New Roman" w:hAnsi="Times New Roman"/>
          <w:sz w:val="28"/>
          <w:szCs w:val="28"/>
          <w:lang w:val="en-US"/>
        </w:rPr>
        <w:t xml:space="preserve">A sustainable policy has been developed to combat illegal immigration and trafficking in human beings. </w:t>
      </w:r>
    </w:p>
    <w:p w14:paraId="09D31F85" w14:textId="77777777" w:rsidR="00343B4D" w:rsidRPr="00055A19" w:rsidRDefault="00343B4D" w:rsidP="006F4711">
      <w:pPr>
        <w:ind w:right="-360"/>
        <w:contextualSpacing/>
        <w:jc w:val="both"/>
        <w:rPr>
          <w:rFonts w:ascii="Times New Roman" w:hAnsi="Times New Roman"/>
          <w:sz w:val="28"/>
          <w:szCs w:val="28"/>
          <w:lang w:val="en-US"/>
        </w:rPr>
      </w:pPr>
    </w:p>
    <w:p w14:paraId="036CF97A" w14:textId="77777777" w:rsidR="00343B4D" w:rsidRPr="00055A19" w:rsidRDefault="00331010" w:rsidP="006F4711">
      <w:pPr>
        <w:ind w:right="-360"/>
        <w:contextualSpacing/>
        <w:jc w:val="both"/>
        <w:rPr>
          <w:rFonts w:ascii="Times New Roman" w:hAnsi="Times New Roman"/>
          <w:sz w:val="28"/>
          <w:szCs w:val="28"/>
          <w:lang w:val="en-US"/>
        </w:rPr>
      </w:pPr>
      <w:r w:rsidRPr="00055A19">
        <w:rPr>
          <w:rFonts w:ascii="Times New Roman" w:hAnsi="Times New Roman"/>
          <w:sz w:val="28"/>
          <w:szCs w:val="28"/>
          <w:lang w:val="en-US"/>
        </w:rPr>
        <w:t xml:space="preserve">Albania has also ratified most of the international human rights instruments and major conventions on migrant rights. </w:t>
      </w:r>
    </w:p>
    <w:p w14:paraId="06AB6DBA" w14:textId="77777777" w:rsidR="00343B4D" w:rsidRPr="00055A19" w:rsidRDefault="00343B4D" w:rsidP="006F4711">
      <w:pPr>
        <w:ind w:right="-360"/>
        <w:contextualSpacing/>
        <w:jc w:val="both"/>
        <w:rPr>
          <w:rFonts w:ascii="Times New Roman" w:hAnsi="Times New Roman"/>
          <w:sz w:val="28"/>
          <w:szCs w:val="28"/>
          <w:lang w:val="en-US"/>
        </w:rPr>
      </w:pPr>
    </w:p>
    <w:p w14:paraId="799D3915" w14:textId="77777777" w:rsidR="00331010" w:rsidRPr="00055A19" w:rsidRDefault="00343B4D" w:rsidP="006F4711">
      <w:pPr>
        <w:ind w:right="-360"/>
        <w:contextualSpacing/>
        <w:jc w:val="both"/>
        <w:rPr>
          <w:rFonts w:ascii="Times New Roman" w:hAnsi="Times New Roman"/>
          <w:sz w:val="28"/>
          <w:szCs w:val="28"/>
          <w:lang w:val="en-US" w:eastAsia="en-GB"/>
        </w:rPr>
      </w:pPr>
      <w:r w:rsidRPr="00055A19">
        <w:rPr>
          <w:rFonts w:ascii="Times New Roman" w:hAnsi="Times New Roman"/>
          <w:sz w:val="28"/>
          <w:szCs w:val="28"/>
          <w:lang w:val="en-US"/>
        </w:rPr>
        <w:t>We</w:t>
      </w:r>
      <w:r w:rsidR="00331010" w:rsidRPr="00055A19">
        <w:rPr>
          <w:rFonts w:ascii="Times New Roman" w:hAnsi="Times New Roman"/>
          <w:sz w:val="28"/>
          <w:szCs w:val="28"/>
          <w:lang w:val="en-US"/>
        </w:rPr>
        <w:t xml:space="preserve"> </w:t>
      </w:r>
      <w:r w:rsidRPr="00055A19">
        <w:rPr>
          <w:rFonts w:ascii="Times New Roman" w:hAnsi="Times New Roman"/>
          <w:sz w:val="28"/>
          <w:szCs w:val="28"/>
          <w:lang w:val="en-US"/>
        </w:rPr>
        <w:t xml:space="preserve">are </w:t>
      </w:r>
      <w:r w:rsidR="00331010" w:rsidRPr="00055A19">
        <w:rPr>
          <w:rFonts w:ascii="Times New Roman" w:hAnsi="Times New Roman"/>
          <w:sz w:val="28"/>
          <w:szCs w:val="28"/>
          <w:lang w:val="en-US"/>
        </w:rPr>
        <w:t>successfully implementing most of the international conventions on migrant workers</w:t>
      </w:r>
      <w:r w:rsidRPr="00055A19">
        <w:rPr>
          <w:rFonts w:ascii="Times New Roman" w:hAnsi="Times New Roman"/>
          <w:sz w:val="28"/>
          <w:szCs w:val="28"/>
          <w:lang w:val="en-US"/>
        </w:rPr>
        <w:t>,</w:t>
      </w:r>
      <w:r w:rsidR="00331010" w:rsidRPr="00055A19">
        <w:rPr>
          <w:rFonts w:ascii="Times New Roman" w:hAnsi="Times New Roman"/>
          <w:sz w:val="28"/>
          <w:szCs w:val="28"/>
          <w:lang w:val="en-US"/>
        </w:rPr>
        <w:t xml:space="preserve"> and the domestic migration legislation generally reflects the principles of international conventions on immigrant rights. </w:t>
      </w:r>
    </w:p>
    <w:p w14:paraId="1FA3C388" w14:textId="77777777" w:rsidR="00331010" w:rsidRPr="00055A19" w:rsidRDefault="00331010" w:rsidP="006F4711">
      <w:pPr>
        <w:ind w:right="-360"/>
        <w:contextualSpacing/>
        <w:jc w:val="both"/>
        <w:rPr>
          <w:rFonts w:ascii="Times New Roman" w:hAnsi="Times New Roman"/>
          <w:sz w:val="28"/>
          <w:szCs w:val="28"/>
          <w:lang w:val="en-US" w:eastAsia="en-GB"/>
        </w:rPr>
      </w:pPr>
      <w:r w:rsidRPr="00055A19">
        <w:rPr>
          <w:rFonts w:ascii="Times New Roman" w:hAnsi="Times New Roman"/>
          <w:sz w:val="28"/>
          <w:szCs w:val="28"/>
          <w:lang w:val="en-US"/>
        </w:rPr>
        <w:t xml:space="preserve">The Albanian migration norms </w:t>
      </w:r>
      <w:r w:rsidR="00343B4D" w:rsidRPr="00055A19">
        <w:rPr>
          <w:rFonts w:ascii="Times New Roman" w:hAnsi="Times New Roman"/>
          <w:sz w:val="28"/>
          <w:szCs w:val="28"/>
          <w:lang w:val="en-US"/>
        </w:rPr>
        <w:t xml:space="preserve">as contained in the </w:t>
      </w:r>
      <w:r w:rsidRPr="00055A19">
        <w:rPr>
          <w:rFonts w:ascii="Times New Roman" w:hAnsi="Times New Roman"/>
          <w:sz w:val="28"/>
          <w:szCs w:val="28"/>
          <w:lang w:val="en-US"/>
        </w:rPr>
        <w:t xml:space="preserve">Law no.108/2013 "On Foreigners", </w:t>
      </w:r>
      <w:r w:rsidR="00343B4D" w:rsidRPr="00055A19">
        <w:rPr>
          <w:rFonts w:ascii="Times New Roman" w:hAnsi="Times New Roman"/>
          <w:sz w:val="28"/>
          <w:szCs w:val="28"/>
          <w:lang w:val="en-US"/>
        </w:rPr>
        <w:t xml:space="preserve">as </w:t>
      </w:r>
      <w:r w:rsidRPr="00055A19">
        <w:rPr>
          <w:rFonts w:ascii="Times New Roman" w:hAnsi="Times New Roman"/>
          <w:sz w:val="28"/>
          <w:szCs w:val="28"/>
          <w:lang w:val="en-US"/>
        </w:rPr>
        <w:t>amended</w:t>
      </w:r>
      <w:r w:rsidR="00343B4D" w:rsidRPr="00055A19">
        <w:rPr>
          <w:rFonts w:ascii="Times New Roman" w:hAnsi="Times New Roman"/>
          <w:sz w:val="28"/>
          <w:szCs w:val="28"/>
          <w:lang w:val="en-US"/>
        </w:rPr>
        <w:t>,</w:t>
      </w:r>
      <w:r w:rsidRPr="00055A19">
        <w:rPr>
          <w:rFonts w:ascii="Times New Roman" w:hAnsi="Times New Roman"/>
          <w:sz w:val="28"/>
          <w:szCs w:val="28"/>
          <w:lang w:val="en-US"/>
        </w:rPr>
        <w:t xml:space="preserve"> provide for </w:t>
      </w:r>
      <w:r w:rsidR="00343B4D" w:rsidRPr="00055A19">
        <w:rPr>
          <w:rFonts w:ascii="Times New Roman" w:hAnsi="Times New Roman"/>
          <w:sz w:val="28"/>
          <w:szCs w:val="28"/>
          <w:lang w:val="en-US"/>
        </w:rPr>
        <w:t xml:space="preserve">the </w:t>
      </w:r>
      <w:r w:rsidRPr="00055A19">
        <w:rPr>
          <w:rFonts w:ascii="Times New Roman" w:hAnsi="Times New Roman"/>
          <w:sz w:val="28"/>
          <w:szCs w:val="28"/>
          <w:lang w:val="en-US"/>
        </w:rPr>
        <w:t xml:space="preserve">treatment conditions </w:t>
      </w:r>
      <w:r w:rsidR="00343B4D" w:rsidRPr="00055A19">
        <w:rPr>
          <w:rFonts w:ascii="Times New Roman" w:hAnsi="Times New Roman"/>
          <w:sz w:val="28"/>
          <w:szCs w:val="28"/>
          <w:lang w:val="en-US"/>
        </w:rPr>
        <w:t>of</w:t>
      </w:r>
      <w:r w:rsidRPr="00055A19">
        <w:rPr>
          <w:rFonts w:ascii="Times New Roman" w:hAnsi="Times New Roman"/>
          <w:sz w:val="28"/>
          <w:szCs w:val="28"/>
          <w:lang w:val="en-US"/>
        </w:rPr>
        <w:t xml:space="preserve"> foreign nationals from third countries seized at the border. In this regard, most voluntary withdrawal procedures have been applied and partially dealt with in the Closed Center for Foreigners in Kareç, following the return procedures on the basis of bilateral agreements between Albania and the countries of origin / transit</w:t>
      </w:r>
      <w:r w:rsidR="00753A29" w:rsidRPr="00055A19">
        <w:rPr>
          <w:rFonts w:ascii="Times New Roman" w:hAnsi="Times New Roman"/>
          <w:sz w:val="28"/>
          <w:szCs w:val="28"/>
          <w:lang w:val="en-US"/>
        </w:rPr>
        <w:t xml:space="preserve">. </w:t>
      </w:r>
    </w:p>
    <w:p w14:paraId="6890F745" w14:textId="77777777" w:rsidR="00331010" w:rsidRPr="00055A19" w:rsidRDefault="00331010" w:rsidP="006F4711">
      <w:pPr>
        <w:spacing w:after="0"/>
        <w:rPr>
          <w:rFonts w:ascii="Times New Roman" w:hAnsi="Times New Roman"/>
          <w:sz w:val="28"/>
          <w:szCs w:val="28"/>
          <w:lang w:val="en-US"/>
        </w:rPr>
      </w:pPr>
    </w:p>
    <w:p w14:paraId="1C6AFB1E" w14:textId="22782AED" w:rsidR="00F27724" w:rsidRPr="00055A19" w:rsidRDefault="00331010" w:rsidP="006F4711">
      <w:pPr>
        <w:contextualSpacing/>
        <w:jc w:val="both"/>
        <w:rPr>
          <w:rFonts w:ascii="Times New Roman" w:hAnsi="Times New Roman"/>
          <w:sz w:val="28"/>
          <w:szCs w:val="28"/>
          <w:lang w:val="en-US"/>
        </w:rPr>
      </w:pPr>
      <w:r w:rsidRPr="00055A19">
        <w:rPr>
          <w:rFonts w:ascii="Times New Roman" w:hAnsi="Times New Roman"/>
          <w:sz w:val="28"/>
          <w:szCs w:val="28"/>
          <w:lang w:val="en-US"/>
        </w:rPr>
        <w:t xml:space="preserve">Illegal immigration has </w:t>
      </w:r>
      <w:r w:rsidR="00753A29" w:rsidRPr="00055A19">
        <w:rPr>
          <w:rFonts w:ascii="Times New Roman" w:hAnsi="Times New Roman"/>
          <w:sz w:val="28"/>
          <w:szCs w:val="28"/>
          <w:lang w:val="en-US"/>
        </w:rPr>
        <w:t>increased significantly during</w:t>
      </w:r>
      <w:r w:rsidRPr="00055A19">
        <w:rPr>
          <w:rFonts w:ascii="Times New Roman" w:hAnsi="Times New Roman"/>
          <w:sz w:val="28"/>
          <w:szCs w:val="28"/>
          <w:lang w:val="en-US"/>
        </w:rPr>
        <w:t xml:space="preserve"> 2018, when the number of irregularly caught immigrants has reached 3160 people, or over 200% more than during the year 2017. The largest number consists of Syria, followed by those who come from Pakistan and the Kashmir region, then those who come from </w:t>
      </w:r>
      <w:r w:rsidR="00753A29" w:rsidRPr="00055A19">
        <w:rPr>
          <w:rFonts w:ascii="Times New Roman" w:hAnsi="Times New Roman"/>
          <w:sz w:val="28"/>
          <w:szCs w:val="28"/>
          <w:lang w:val="en-US"/>
        </w:rPr>
        <w:t xml:space="preserve">Iraq, Iran, Algeria and Morocco. </w:t>
      </w:r>
    </w:p>
    <w:p w14:paraId="77138170" w14:textId="77777777" w:rsidR="005C3637" w:rsidRPr="00055A19" w:rsidRDefault="005C3637" w:rsidP="006F4711">
      <w:pPr>
        <w:contextualSpacing/>
        <w:jc w:val="both"/>
        <w:rPr>
          <w:rFonts w:ascii="Times New Roman" w:hAnsi="Times New Roman"/>
          <w:sz w:val="28"/>
          <w:szCs w:val="28"/>
          <w:lang w:val="en-US"/>
        </w:rPr>
      </w:pPr>
    </w:p>
    <w:p w14:paraId="4F307AB3" w14:textId="26E58C59" w:rsidR="00F27724" w:rsidRPr="00055A19" w:rsidRDefault="00F27724" w:rsidP="006F4711">
      <w:pPr>
        <w:contextualSpacing/>
        <w:jc w:val="both"/>
        <w:rPr>
          <w:rFonts w:ascii="Times New Roman" w:hAnsi="Times New Roman"/>
          <w:sz w:val="28"/>
          <w:szCs w:val="28"/>
          <w:lang w:val="en-US"/>
        </w:rPr>
      </w:pPr>
      <w:r w:rsidRPr="00055A19">
        <w:rPr>
          <w:rFonts w:ascii="Times New Roman" w:hAnsi="Times New Roman"/>
          <w:sz w:val="28"/>
          <w:szCs w:val="28"/>
          <w:lang w:val="en-US"/>
        </w:rPr>
        <w:t xml:space="preserve">Whereas of 5415 irregular immigrants </w:t>
      </w:r>
      <w:r w:rsidR="00E611E3" w:rsidRPr="00055A19">
        <w:rPr>
          <w:rFonts w:ascii="Times New Roman" w:hAnsi="Times New Roman"/>
          <w:sz w:val="28"/>
          <w:szCs w:val="28"/>
          <w:lang w:val="en-US"/>
        </w:rPr>
        <w:t>registered</w:t>
      </w:r>
      <w:r w:rsidRPr="00055A19">
        <w:rPr>
          <w:rFonts w:ascii="Times New Roman" w:hAnsi="Times New Roman"/>
          <w:sz w:val="28"/>
          <w:szCs w:val="28"/>
          <w:lang w:val="en-US"/>
        </w:rPr>
        <w:t xml:space="preserve"> in our country during the 2018 year</w:t>
      </w:r>
    </w:p>
    <w:p w14:paraId="11E005D6" w14:textId="1C415442" w:rsidR="00F27724" w:rsidRPr="00055A19" w:rsidRDefault="00F27724" w:rsidP="002A3988">
      <w:pPr>
        <w:pStyle w:val="SingleTxtG"/>
        <w:numPr>
          <w:ilvl w:val="0"/>
          <w:numId w:val="5"/>
        </w:numPr>
        <w:spacing w:line="276" w:lineRule="auto"/>
        <w:rPr>
          <w:sz w:val="28"/>
          <w:szCs w:val="28"/>
          <w:lang w:val="en-US"/>
        </w:rPr>
      </w:pPr>
      <w:r w:rsidRPr="00055A19">
        <w:rPr>
          <w:sz w:val="28"/>
          <w:szCs w:val="28"/>
          <w:lang w:val="en-US"/>
        </w:rPr>
        <w:t xml:space="preserve">1916 are </w:t>
      </w:r>
      <w:r w:rsidR="00BD3BC4" w:rsidRPr="00055A19">
        <w:rPr>
          <w:sz w:val="28"/>
          <w:szCs w:val="28"/>
          <w:lang w:val="en-US"/>
        </w:rPr>
        <w:t>apprehended</w:t>
      </w:r>
      <w:r w:rsidRPr="00055A19">
        <w:rPr>
          <w:sz w:val="28"/>
          <w:szCs w:val="28"/>
          <w:lang w:val="en-US"/>
        </w:rPr>
        <w:t xml:space="preserve"> on the green border.    </w:t>
      </w:r>
    </w:p>
    <w:p w14:paraId="5A4CB04B" w14:textId="114A1A08" w:rsidR="00F27724" w:rsidRPr="00055A19" w:rsidRDefault="00F27724" w:rsidP="002A3988">
      <w:pPr>
        <w:pStyle w:val="SingleTxtG"/>
        <w:numPr>
          <w:ilvl w:val="0"/>
          <w:numId w:val="5"/>
        </w:numPr>
        <w:spacing w:line="276" w:lineRule="auto"/>
        <w:rPr>
          <w:sz w:val="28"/>
          <w:szCs w:val="28"/>
          <w:lang w:val="en-US"/>
        </w:rPr>
      </w:pPr>
      <w:r w:rsidRPr="00055A19">
        <w:rPr>
          <w:sz w:val="28"/>
          <w:szCs w:val="28"/>
          <w:lang w:val="en-US"/>
        </w:rPr>
        <w:t xml:space="preserve">3433 in the field,  </w:t>
      </w:r>
    </w:p>
    <w:p w14:paraId="4B140703" w14:textId="19706865" w:rsidR="00F27724" w:rsidRPr="00055A19" w:rsidRDefault="00F27724" w:rsidP="002A3988">
      <w:pPr>
        <w:pStyle w:val="SingleTxtG"/>
        <w:numPr>
          <w:ilvl w:val="0"/>
          <w:numId w:val="5"/>
        </w:numPr>
        <w:spacing w:line="276" w:lineRule="auto"/>
        <w:rPr>
          <w:sz w:val="28"/>
          <w:szCs w:val="28"/>
          <w:lang w:val="en-US"/>
        </w:rPr>
      </w:pPr>
      <w:r w:rsidRPr="00055A19">
        <w:rPr>
          <w:sz w:val="28"/>
          <w:szCs w:val="28"/>
          <w:lang w:val="en-US"/>
        </w:rPr>
        <w:t xml:space="preserve">66 </w:t>
      </w:r>
      <w:r w:rsidR="00BD3BC4" w:rsidRPr="00055A19">
        <w:rPr>
          <w:sz w:val="28"/>
          <w:szCs w:val="28"/>
          <w:lang w:val="en-US"/>
        </w:rPr>
        <w:t>at</w:t>
      </w:r>
      <w:r w:rsidRPr="00055A19">
        <w:rPr>
          <w:sz w:val="28"/>
          <w:szCs w:val="28"/>
          <w:lang w:val="en-US"/>
        </w:rPr>
        <w:t xml:space="preserve"> Border Crossing Point</w:t>
      </w:r>
      <w:r w:rsidR="00BD3BC4" w:rsidRPr="00055A19">
        <w:rPr>
          <w:sz w:val="28"/>
          <w:szCs w:val="28"/>
          <w:lang w:val="en-US"/>
        </w:rPr>
        <w:t>s</w:t>
      </w:r>
      <w:r w:rsidRPr="00055A19">
        <w:rPr>
          <w:sz w:val="28"/>
          <w:szCs w:val="28"/>
          <w:lang w:val="en-US"/>
        </w:rPr>
        <w:t>,</w:t>
      </w:r>
    </w:p>
    <w:p w14:paraId="5A5DC8CB" w14:textId="77777777" w:rsidR="00F27724" w:rsidRPr="00055A19" w:rsidRDefault="00F27724" w:rsidP="006F4711">
      <w:pPr>
        <w:pStyle w:val="SingleTxtG"/>
        <w:spacing w:line="276" w:lineRule="auto"/>
        <w:ind w:left="0"/>
        <w:rPr>
          <w:sz w:val="28"/>
          <w:szCs w:val="28"/>
          <w:lang w:val="en-US"/>
        </w:rPr>
      </w:pPr>
      <w:r w:rsidRPr="00055A19">
        <w:rPr>
          <w:sz w:val="28"/>
          <w:szCs w:val="28"/>
          <w:lang w:val="en-US"/>
        </w:rPr>
        <w:t>In accordance with the standard working procedures, subject to the selection process:</w:t>
      </w:r>
    </w:p>
    <w:p w14:paraId="5AECF141" w14:textId="4F45EE20" w:rsidR="00F27724" w:rsidRPr="00055A19" w:rsidRDefault="00F27724" w:rsidP="002A3988">
      <w:pPr>
        <w:pStyle w:val="SingleTxtG"/>
        <w:numPr>
          <w:ilvl w:val="0"/>
          <w:numId w:val="6"/>
        </w:numPr>
        <w:spacing w:after="0" w:line="276" w:lineRule="auto"/>
        <w:ind w:left="922" w:right="1138"/>
        <w:rPr>
          <w:bCs/>
          <w:sz w:val="28"/>
          <w:szCs w:val="28"/>
          <w:lang w:val="en-US"/>
        </w:rPr>
      </w:pPr>
      <w:r w:rsidRPr="00055A19">
        <w:rPr>
          <w:bCs/>
          <w:sz w:val="28"/>
          <w:szCs w:val="28"/>
          <w:lang w:val="en-US"/>
        </w:rPr>
        <w:t xml:space="preserve"> 95 are transferred to the Kareç Detention Center</w:t>
      </w:r>
      <w:r w:rsidRPr="00055A19">
        <w:rPr>
          <w:sz w:val="28"/>
          <w:szCs w:val="28"/>
          <w:lang w:val="en-US"/>
        </w:rPr>
        <w:t>.</w:t>
      </w:r>
    </w:p>
    <w:p w14:paraId="4EF03ED4" w14:textId="77777777" w:rsidR="00F27724" w:rsidRPr="00055A19" w:rsidRDefault="00F27724" w:rsidP="002A3988">
      <w:pPr>
        <w:pStyle w:val="SingleTxtG"/>
        <w:numPr>
          <w:ilvl w:val="0"/>
          <w:numId w:val="6"/>
        </w:numPr>
        <w:spacing w:after="0" w:line="276" w:lineRule="auto"/>
        <w:ind w:left="922" w:right="1138"/>
        <w:rPr>
          <w:bCs/>
          <w:sz w:val="28"/>
          <w:szCs w:val="28"/>
          <w:lang w:val="en-US"/>
        </w:rPr>
      </w:pPr>
      <w:r w:rsidRPr="00055A19">
        <w:rPr>
          <w:bCs/>
          <w:sz w:val="28"/>
          <w:szCs w:val="28"/>
          <w:lang w:val="en-US"/>
        </w:rPr>
        <w:t>4260</w:t>
      </w:r>
      <w:r w:rsidRPr="00055A19">
        <w:rPr>
          <w:sz w:val="28"/>
          <w:szCs w:val="28"/>
          <w:lang w:val="en-US"/>
        </w:rPr>
        <w:t xml:space="preserve">are transferred in the Asylum Center in Babrru.  </w:t>
      </w:r>
    </w:p>
    <w:p w14:paraId="71A71A49" w14:textId="77777777" w:rsidR="00F27724" w:rsidRPr="00055A19" w:rsidRDefault="00F27724" w:rsidP="002A3988">
      <w:pPr>
        <w:pStyle w:val="SingleTxtG"/>
        <w:numPr>
          <w:ilvl w:val="0"/>
          <w:numId w:val="6"/>
        </w:numPr>
        <w:spacing w:after="0" w:line="276" w:lineRule="auto"/>
        <w:ind w:left="922" w:right="1138"/>
        <w:rPr>
          <w:sz w:val="28"/>
          <w:szCs w:val="28"/>
          <w:lang w:val="en-US"/>
        </w:rPr>
      </w:pPr>
      <w:r w:rsidRPr="00055A19">
        <w:rPr>
          <w:bCs/>
          <w:sz w:val="28"/>
          <w:szCs w:val="28"/>
          <w:lang w:val="en-US"/>
        </w:rPr>
        <w:t xml:space="preserve">1068 </w:t>
      </w:r>
      <w:r w:rsidRPr="00055A19">
        <w:rPr>
          <w:sz w:val="28"/>
          <w:szCs w:val="28"/>
          <w:lang w:val="en-US"/>
        </w:rPr>
        <w:t>left voluntarily with voluntary departure orders.</w:t>
      </w:r>
    </w:p>
    <w:p w14:paraId="32A86977" w14:textId="77777777" w:rsidR="00F27724" w:rsidRPr="00055A19" w:rsidRDefault="00F27724" w:rsidP="002A3988">
      <w:pPr>
        <w:pStyle w:val="SingleTxtG"/>
        <w:numPr>
          <w:ilvl w:val="0"/>
          <w:numId w:val="6"/>
        </w:numPr>
        <w:spacing w:line="276" w:lineRule="auto"/>
        <w:rPr>
          <w:sz w:val="28"/>
          <w:szCs w:val="28"/>
          <w:lang w:val="en-US"/>
        </w:rPr>
      </w:pPr>
      <w:r w:rsidRPr="00055A19">
        <w:rPr>
          <w:sz w:val="28"/>
          <w:szCs w:val="28"/>
          <w:lang w:val="en-US"/>
        </w:rPr>
        <w:t>2 unaccompanied minor children are transferred to the Social Care Center.</w:t>
      </w:r>
    </w:p>
    <w:p w14:paraId="01E2D952" w14:textId="77777777" w:rsidR="00331010" w:rsidRPr="00055A19" w:rsidRDefault="00331010" w:rsidP="006F4711">
      <w:pPr>
        <w:spacing w:after="0"/>
        <w:jc w:val="both"/>
        <w:rPr>
          <w:rFonts w:ascii="Times New Roman" w:hAnsi="Times New Roman"/>
          <w:sz w:val="28"/>
          <w:szCs w:val="28"/>
          <w:lang w:val="en-US"/>
        </w:rPr>
      </w:pPr>
    </w:p>
    <w:p w14:paraId="022D4D5C" w14:textId="33FB6611" w:rsidR="006F4711" w:rsidRPr="00055A19" w:rsidRDefault="00055A19" w:rsidP="00055A19">
      <w:pPr>
        <w:pStyle w:val="ListParagraph"/>
        <w:ind w:left="927"/>
        <w:jc w:val="center"/>
        <w:rPr>
          <w:sz w:val="28"/>
          <w:szCs w:val="28"/>
          <w:lang w:val="en-US"/>
        </w:rPr>
      </w:pPr>
      <w:r w:rsidRPr="00055A19">
        <w:rPr>
          <w:sz w:val="28"/>
          <w:szCs w:val="28"/>
          <w:lang w:val="en-US"/>
        </w:rPr>
        <w:t>* * *</w:t>
      </w:r>
    </w:p>
    <w:p w14:paraId="3BFC4053" w14:textId="77777777" w:rsidR="00055A19" w:rsidRPr="00055A19" w:rsidRDefault="00055A19" w:rsidP="006F4711">
      <w:pPr>
        <w:shd w:val="clear" w:color="auto" w:fill="FFFFFF"/>
        <w:spacing w:after="0"/>
        <w:jc w:val="both"/>
        <w:rPr>
          <w:rFonts w:ascii="Times New Roman" w:hAnsi="Times New Roman"/>
          <w:bCs/>
          <w:sz w:val="28"/>
          <w:szCs w:val="28"/>
          <w:lang w:val="en-US"/>
        </w:rPr>
      </w:pPr>
    </w:p>
    <w:p w14:paraId="1EFD7527" w14:textId="4E876A0C" w:rsidR="000975B8" w:rsidRPr="00055A19" w:rsidRDefault="000975B8" w:rsidP="006F4711">
      <w:pPr>
        <w:shd w:val="clear" w:color="auto" w:fill="FFFFFF"/>
        <w:spacing w:after="0"/>
        <w:jc w:val="both"/>
        <w:rPr>
          <w:rFonts w:ascii="Times New Roman" w:hAnsi="Times New Roman"/>
          <w:sz w:val="28"/>
          <w:szCs w:val="28"/>
          <w:lang w:val="en-US"/>
        </w:rPr>
      </w:pPr>
      <w:r w:rsidRPr="00055A19">
        <w:rPr>
          <w:rFonts w:ascii="Times New Roman" w:hAnsi="Times New Roman"/>
          <w:bCs/>
          <w:sz w:val="28"/>
          <w:szCs w:val="28"/>
          <w:lang w:val="en-US"/>
        </w:rPr>
        <w:t>The program "Engaging the Albanian Diaspora in the Social and Economic Development of the country"</w:t>
      </w:r>
      <w:r w:rsidR="008A786B" w:rsidRPr="00055A19">
        <w:rPr>
          <w:rFonts w:ascii="Times New Roman" w:hAnsi="Times New Roman"/>
          <w:bCs/>
          <w:sz w:val="28"/>
          <w:szCs w:val="28"/>
          <w:lang w:val="en-US"/>
        </w:rPr>
        <w:t xml:space="preserve"> </w:t>
      </w:r>
      <w:r w:rsidRPr="00055A19">
        <w:rPr>
          <w:rFonts w:ascii="Times New Roman" w:hAnsi="Times New Roman"/>
          <w:sz w:val="28"/>
          <w:szCs w:val="28"/>
          <w:lang w:val="en-US"/>
        </w:rPr>
        <w:t xml:space="preserve">aims to increase the diaspora engagement in the development of the country by supporting members of the Albanian diaspora to promote investment in Albania. The program is funded by the Italian Agency for Development (IACS) and implemented by the International Organization for Migration (IOM).  </w:t>
      </w:r>
      <w:r w:rsidR="0085568A" w:rsidRPr="00055A19">
        <w:rPr>
          <w:rFonts w:ascii="Times New Roman" w:hAnsi="Times New Roman"/>
          <w:sz w:val="28"/>
          <w:szCs w:val="28"/>
          <w:lang w:val="en-US"/>
        </w:rPr>
        <w:t>It</w:t>
      </w:r>
      <w:r w:rsidRPr="00055A19">
        <w:rPr>
          <w:rFonts w:ascii="Times New Roman" w:hAnsi="Times New Roman"/>
          <w:sz w:val="28"/>
          <w:szCs w:val="28"/>
          <w:lang w:val="en-US"/>
        </w:rPr>
        <w:t xml:space="preserve"> was initiated by the MEFA but afterwards was led by the State Minister for the Diaspora.</w:t>
      </w:r>
    </w:p>
    <w:p w14:paraId="70BAE08E" w14:textId="012B729E" w:rsidR="000975B8" w:rsidRPr="00055A19" w:rsidRDefault="000975B8" w:rsidP="006F4711">
      <w:pPr>
        <w:shd w:val="clear" w:color="auto" w:fill="FFFFFF"/>
        <w:spacing w:after="0"/>
        <w:jc w:val="both"/>
        <w:rPr>
          <w:rFonts w:ascii="Times New Roman" w:hAnsi="Times New Roman"/>
          <w:sz w:val="28"/>
          <w:szCs w:val="28"/>
          <w:lang w:val="en-US"/>
        </w:rPr>
      </w:pPr>
      <w:r w:rsidRPr="00055A19">
        <w:rPr>
          <w:rFonts w:ascii="Times New Roman" w:hAnsi="Times New Roman"/>
          <w:sz w:val="28"/>
          <w:szCs w:val="28"/>
          <w:lang w:val="en-US"/>
        </w:rPr>
        <w:t xml:space="preserve">This project supports the Government of Albania </w:t>
      </w:r>
      <w:r w:rsidR="0085568A" w:rsidRPr="00055A19">
        <w:rPr>
          <w:rFonts w:ascii="Times New Roman" w:hAnsi="Times New Roman"/>
          <w:sz w:val="28"/>
          <w:szCs w:val="28"/>
          <w:lang w:val="en-US"/>
        </w:rPr>
        <w:t>towards a</w:t>
      </w:r>
      <w:r w:rsidRPr="00055A19">
        <w:rPr>
          <w:rFonts w:ascii="Times New Roman" w:hAnsi="Times New Roman"/>
          <w:sz w:val="28"/>
          <w:szCs w:val="28"/>
          <w:lang w:val="en-US"/>
        </w:rPr>
        <w:t xml:space="preserve"> comprehensive approach to diaspora engagement for sustainable development. It is focused on creating facilities for diaspora engagement in developing the country through the transfer of </w:t>
      </w:r>
      <w:r w:rsidR="008A786B" w:rsidRPr="00055A19">
        <w:rPr>
          <w:rFonts w:ascii="Times New Roman" w:hAnsi="Times New Roman"/>
          <w:sz w:val="28"/>
          <w:szCs w:val="28"/>
          <w:lang w:val="en-US"/>
        </w:rPr>
        <w:t>knowledge</w:t>
      </w:r>
      <w:r w:rsidR="0085568A" w:rsidRPr="00055A19">
        <w:rPr>
          <w:rFonts w:ascii="Times New Roman" w:hAnsi="Times New Roman"/>
          <w:sz w:val="28"/>
          <w:szCs w:val="28"/>
          <w:lang w:val="en-US"/>
        </w:rPr>
        <w:t xml:space="preserve"> and,</w:t>
      </w:r>
      <w:r w:rsidRPr="00055A19">
        <w:rPr>
          <w:rFonts w:ascii="Times New Roman" w:hAnsi="Times New Roman"/>
          <w:sz w:val="28"/>
          <w:szCs w:val="28"/>
          <w:lang w:val="en-US"/>
        </w:rPr>
        <w:t xml:space="preserve"> skills by providing for diaspora members the possibility of fellowships in Albanian institutions that will serve to increase the capacity of institutions involved in the diaspora engagement.</w:t>
      </w:r>
    </w:p>
    <w:p w14:paraId="7AD8C5ED" w14:textId="77777777" w:rsidR="0085568A" w:rsidRPr="00055A19" w:rsidRDefault="0085568A" w:rsidP="006F4711">
      <w:pPr>
        <w:shd w:val="clear" w:color="auto" w:fill="FFFFFF"/>
        <w:spacing w:after="0"/>
        <w:jc w:val="both"/>
        <w:rPr>
          <w:rFonts w:ascii="Times New Roman" w:hAnsi="Times New Roman"/>
          <w:sz w:val="28"/>
          <w:szCs w:val="28"/>
          <w:lang w:val="en-US"/>
        </w:rPr>
      </w:pPr>
    </w:p>
    <w:p w14:paraId="4C458F83" w14:textId="27C36573" w:rsidR="000975B8" w:rsidRPr="00055A19" w:rsidRDefault="0085568A" w:rsidP="006F4711">
      <w:pPr>
        <w:shd w:val="clear" w:color="auto" w:fill="FFFFFF"/>
        <w:spacing w:after="0"/>
        <w:jc w:val="both"/>
        <w:rPr>
          <w:rFonts w:ascii="Times New Roman" w:hAnsi="Times New Roman"/>
          <w:sz w:val="28"/>
          <w:szCs w:val="28"/>
          <w:lang w:val="en-US"/>
        </w:rPr>
      </w:pPr>
      <w:r w:rsidRPr="00055A19">
        <w:rPr>
          <w:rFonts w:ascii="Times New Roman" w:hAnsi="Times New Roman"/>
          <w:sz w:val="28"/>
          <w:szCs w:val="28"/>
          <w:lang w:val="en-US"/>
        </w:rPr>
        <w:t>A</w:t>
      </w:r>
      <w:r w:rsidR="000975B8" w:rsidRPr="00055A19">
        <w:rPr>
          <w:rFonts w:ascii="Times New Roman" w:hAnsi="Times New Roman"/>
          <w:sz w:val="28"/>
          <w:szCs w:val="28"/>
          <w:lang w:val="en-US"/>
        </w:rPr>
        <w:t xml:space="preserve"> Platform </w:t>
      </w:r>
      <w:r w:rsidRPr="00055A19">
        <w:rPr>
          <w:rFonts w:ascii="Times New Roman" w:hAnsi="Times New Roman"/>
          <w:sz w:val="28"/>
          <w:szCs w:val="28"/>
          <w:lang w:val="en-US"/>
        </w:rPr>
        <w:t>called “</w:t>
      </w:r>
      <w:r w:rsidR="000975B8" w:rsidRPr="00055A19">
        <w:rPr>
          <w:rFonts w:ascii="Times New Roman" w:hAnsi="Times New Roman"/>
          <w:sz w:val="28"/>
          <w:szCs w:val="28"/>
          <w:lang w:val="en-US"/>
        </w:rPr>
        <w:t xml:space="preserve">Connect Albania" will serve to increase investments, and to include Albanian diaspora in the development of the country through the promotion of investments. </w:t>
      </w:r>
    </w:p>
    <w:p w14:paraId="239F6C09" w14:textId="77777777" w:rsidR="000975B8" w:rsidRPr="00055A19" w:rsidRDefault="000975B8" w:rsidP="006F4711">
      <w:pPr>
        <w:shd w:val="clear" w:color="auto" w:fill="FFFFFF"/>
        <w:spacing w:after="0"/>
        <w:jc w:val="both"/>
        <w:rPr>
          <w:rFonts w:ascii="Times New Roman" w:hAnsi="Times New Roman"/>
          <w:sz w:val="28"/>
          <w:szCs w:val="28"/>
          <w:lang w:val="en-US"/>
        </w:rPr>
      </w:pPr>
    </w:p>
    <w:p w14:paraId="360047C6" w14:textId="0626C086" w:rsidR="000975B8" w:rsidRPr="00055A19" w:rsidRDefault="000975B8" w:rsidP="006F4711">
      <w:pPr>
        <w:shd w:val="clear" w:color="auto" w:fill="FFFFFF"/>
        <w:spacing w:after="0"/>
        <w:jc w:val="both"/>
        <w:rPr>
          <w:rFonts w:ascii="Times New Roman" w:hAnsi="Times New Roman"/>
          <w:sz w:val="28"/>
          <w:szCs w:val="28"/>
          <w:lang w:val="en-US"/>
        </w:rPr>
      </w:pPr>
      <w:r w:rsidRPr="00055A19">
        <w:rPr>
          <w:rFonts w:ascii="Times New Roman" w:hAnsi="Times New Roman"/>
          <w:sz w:val="28"/>
          <w:szCs w:val="28"/>
          <w:lang w:val="en-US" w:eastAsia="sq-AL"/>
        </w:rPr>
        <w:t xml:space="preserve">Regarding education for Albanian children abroad, the Ministry, in cooperation with diplomatic missions of the Republic of Albania and other state institutions, supports the implementation of special programs to learn </w:t>
      </w:r>
      <w:r w:rsidR="0085568A" w:rsidRPr="00055A19">
        <w:rPr>
          <w:rFonts w:ascii="Times New Roman" w:hAnsi="Times New Roman"/>
          <w:sz w:val="28"/>
          <w:szCs w:val="28"/>
          <w:lang w:val="en-US" w:eastAsia="sq-AL"/>
        </w:rPr>
        <w:t xml:space="preserve">the </w:t>
      </w:r>
      <w:r w:rsidRPr="00055A19">
        <w:rPr>
          <w:rFonts w:ascii="Times New Roman" w:hAnsi="Times New Roman"/>
          <w:sz w:val="28"/>
          <w:szCs w:val="28"/>
          <w:lang w:val="en-US" w:eastAsia="sq-AL"/>
        </w:rPr>
        <w:t>Albanian language and recognition of Albanian cultural heritage for children of Diaspora, in accordance with</w:t>
      </w:r>
      <w:r w:rsidRPr="00055A19">
        <w:rPr>
          <w:rFonts w:ascii="Times New Roman" w:hAnsi="Times New Roman"/>
          <w:sz w:val="28"/>
          <w:szCs w:val="28"/>
          <w:lang w:val="en-US"/>
        </w:rPr>
        <w:t xml:space="preserve"> </w:t>
      </w:r>
      <w:r w:rsidRPr="00055A19">
        <w:rPr>
          <w:rFonts w:ascii="Times New Roman" w:hAnsi="Times New Roman"/>
          <w:sz w:val="28"/>
          <w:szCs w:val="28"/>
          <w:lang w:val="en-US" w:eastAsia="sq-AL"/>
        </w:rPr>
        <w:t>Albanian legislation.</w:t>
      </w:r>
    </w:p>
    <w:p w14:paraId="43CE3ABD" w14:textId="77777777" w:rsidR="00A249B9" w:rsidRPr="00055A19" w:rsidRDefault="00A249B9" w:rsidP="006F4711">
      <w:pPr>
        <w:spacing w:after="0"/>
        <w:contextualSpacing/>
        <w:jc w:val="both"/>
        <w:rPr>
          <w:rFonts w:ascii="Times New Roman" w:hAnsi="Times New Roman"/>
          <w:sz w:val="28"/>
          <w:szCs w:val="28"/>
          <w:lang w:val="en-US"/>
        </w:rPr>
      </w:pPr>
    </w:p>
    <w:p w14:paraId="04A72EE5" w14:textId="35ED077F" w:rsidR="0085568A" w:rsidRPr="00055A19" w:rsidRDefault="00055A19" w:rsidP="00055A19">
      <w:pPr>
        <w:pStyle w:val="ListParagraph"/>
        <w:ind w:left="927"/>
        <w:contextualSpacing/>
        <w:jc w:val="center"/>
        <w:rPr>
          <w:sz w:val="28"/>
          <w:szCs w:val="28"/>
          <w:lang w:val="en-US"/>
        </w:rPr>
      </w:pPr>
      <w:r w:rsidRPr="00055A19">
        <w:rPr>
          <w:sz w:val="28"/>
          <w:szCs w:val="28"/>
          <w:lang w:val="en-US"/>
        </w:rPr>
        <w:t>* * *</w:t>
      </w:r>
    </w:p>
    <w:p w14:paraId="4A1BF4B6" w14:textId="77777777" w:rsidR="00055A19" w:rsidRPr="00055A19" w:rsidRDefault="00055A19" w:rsidP="006F4711">
      <w:pPr>
        <w:spacing w:after="0"/>
        <w:contextualSpacing/>
        <w:jc w:val="both"/>
        <w:rPr>
          <w:rFonts w:ascii="Times New Roman" w:hAnsi="Times New Roman"/>
          <w:sz w:val="28"/>
          <w:szCs w:val="28"/>
          <w:lang w:val="en-US"/>
        </w:rPr>
      </w:pPr>
    </w:p>
    <w:p w14:paraId="5B90CCB1" w14:textId="17B48D8E" w:rsidR="000975B8" w:rsidRPr="00055A19" w:rsidRDefault="000975B8" w:rsidP="006F4711">
      <w:pPr>
        <w:spacing w:after="0"/>
        <w:contextualSpacing/>
        <w:jc w:val="both"/>
        <w:rPr>
          <w:rFonts w:ascii="Times New Roman" w:hAnsi="Times New Roman"/>
          <w:sz w:val="28"/>
          <w:szCs w:val="28"/>
          <w:lang w:val="en-US"/>
        </w:rPr>
      </w:pPr>
      <w:r w:rsidRPr="00055A19">
        <w:rPr>
          <w:rFonts w:ascii="Times New Roman" w:hAnsi="Times New Roman"/>
          <w:sz w:val="28"/>
          <w:szCs w:val="28"/>
          <w:lang w:val="en-US"/>
        </w:rPr>
        <w:t>T</w:t>
      </w:r>
      <w:r w:rsidR="00135488" w:rsidRPr="00055A19">
        <w:rPr>
          <w:rFonts w:ascii="Times New Roman" w:hAnsi="Times New Roman"/>
          <w:sz w:val="28"/>
          <w:szCs w:val="28"/>
          <w:lang w:val="en-US"/>
        </w:rPr>
        <w:t>he Ministry of Europe and Foreign Affairs of Albania with the support of UN Women and UNFPA developed a Human Rights Action Plan and Monitoring Mechanism to facilitate the monitoring process of the implementation of the UPR recommendations</w:t>
      </w:r>
      <w:r w:rsidR="004D5E26" w:rsidRPr="00055A19">
        <w:rPr>
          <w:rFonts w:ascii="Times New Roman" w:hAnsi="Times New Roman"/>
          <w:sz w:val="28"/>
          <w:szCs w:val="28"/>
          <w:lang w:val="en-US"/>
        </w:rPr>
        <w:t xml:space="preserve"> and other treaties</w:t>
      </w:r>
      <w:r w:rsidR="00135488" w:rsidRPr="00055A19">
        <w:rPr>
          <w:rFonts w:ascii="Times New Roman" w:hAnsi="Times New Roman"/>
          <w:sz w:val="28"/>
          <w:szCs w:val="28"/>
          <w:lang w:val="en-US"/>
        </w:rPr>
        <w:t xml:space="preserve"> by relevant State authorities. </w:t>
      </w:r>
    </w:p>
    <w:p w14:paraId="5D099BD5" w14:textId="77777777" w:rsidR="000975B8" w:rsidRPr="00055A19" w:rsidRDefault="000975B8" w:rsidP="006F4711">
      <w:pPr>
        <w:spacing w:after="0"/>
        <w:contextualSpacing/>
        <w:jc w:val="both"/>
        <w:rPr>
          <w:rFonts w:ascii="Times New Roman" w:hAnsi="Times New Roman"/>
          <w:sz w:val="28"/>
          <w:szCs w:val="28"/>
          <w:lang w:val="en-US"/>
        </w:rPr>
      </w:pPr>
    </w:p>
    <w:p w14:paraId="54AC2C0B" w14:textId="77777777" w:rsidR="000975B8" w:rsidRPr="00055A19" w:rsidRDefault="000975B8" w:rsidP="006F4711">
      <w:pPr>
        <w:spacing w:after="0"/>
        <w:contextualSpacing/>
        <w:jc w:val="both"/>
        <w:rPr>
          <w:rFonts w:ascii="Times New Roman" w:hAnsi="Times New Roman"/>
          <w:sz w:val="28"/>
          <w:szCs w:val="28"/>
          <w:lang w:val="en-US"/>
        </w:rPr>
      </w:pPr>
      <w:r w:rsidRPr="00055A19">
        <w:rPr>
          <w:rFonts w:ascii="Times New Roman" w:hAnsi="Times New Roman"/>
          <w:sz w:val="28"/>
          <w:szCs w:val="28"/>
          <w:lang w:val="en-US"/>
        </w:rPr>
        <w:t>This tracking mechanisms on treaty bodies recommendations, will enable governmental institutions in monitoring the treaties bodies recommendations by establishing clear policies and actions in place,</w:t>
      </w:r>
      <w:r w:rsidR="006F4711" w:rsidRPr="00055A19">
        <w:rPr>
          <w:rFonts w:ascii="Times New Roman" w:hAnsi="Times New Roman"/>
          <w:sz w:val="28"/>
          <w:szCs w:val="28"/>
          <w:lang w:val="en-US"/>
        </w:rPr>
        <w:t xml:space="preserve"> to measure progress and effectively fulfil</w:t>
      </w:r>
      <w:r w:rsidRPr="00055A19">
        <w:rPr>
          <w:rFonts w:ascii="Times New Roman" w:hAnsi="Times New Roman"/>
          <w:sz w:val="28"/>
          <w:szCs w:val="28"/>
          <w:lang w:val="en-US"/>
        </w:rPr>
        <w:t xml:space="preserve"> their reporting obligations.  </w:t>
      </w:r>
    </w:p>
    <w:p w14:paraId="051D4E14" w14:textId="1CBEC469" w:rsidR="000975B8" w:rsidRPr="00055A19" w:rsidRDefault="000975B8" w:rsidP="006F4711">
      <w:pPr>
        <w:spacing w:after="100" w:afterAutospacing="1"/>
        <w:jc w:val="both"/>
        <w:rPr>
          <w:rFonts w:ascii="Times New Roman" w:hAnsi="Times New Roman"/>
          <w:sz w:val="28"/>
          <w:szCs w:val="28"/>
          <w:lang w:val="en-US"/>
        </w:rPr>
      </w:pPr>
    </w:p>
    <w:p w14:paraId="5049013F" w14:textId="77777777" w:rsidR="00235FF2" w:rsidRPr="00055A19" w:rsidRDefault="000975B8" w:rsidP="006F4711">
      <w:pPr>
        <w:spacing w:after="0"/>
        <w:jc w:val="both"/>
        <w:rPr>
          <w:rFonts w:ascii="Times New Roman" w:hAnsi="Times New Roman"/>
          <w:sz w:val="28"/>
          <w:szCs w:val="28"/>
          <w:lang w:val="en-US"/>
        </w:rPr>
      </w:pPr>
      <w:r w:rsidRPr="00055A19">
        <w:rPr>
          <w:rFonts w:ascii="Times New Roman" w:hAnsi="Times New Roman"/>
          <w:sz w:val="28"/>
          <w:szCs w:val="28"/>
          <w:lang w:val="en-US"/>
        </w:rPr>
        <w:t xml:space="preserve">At the end, </w:t>
      </w:r>
      <w:r w:rsidR="00235FF2" w:rsidRPr="00055A19">
        <w:rPr>
          <w:rFonts w:ascii="Times New Roman" w:hAnsi="Times New Roman"/>
          <w:sz w:val="28"/>
          <w:szCs w:val="28"/>
          <w:lang w:val="en-US"/>
        </w:rPr>
        <w:t>it still</w:t>
      </w:r>
      <w:r w:rsidR="008A786B" w:rsidRPr="00055A19">
        <w:rPr>
          <w:rFonts w:ascii="Times New Roman" w:hAnsi="Times New Roman"/>
          <w:sz w:val="28"/>
          <w:szCs w:val="28"/>
          <w:lang w:val="en-US"/>
        </w:rPr>
        <w:t xml:space="preserve"> </w:t>
      </w:r>
      <w:r w:rsidR="00235FF2" w:rsidRPr="00055A19">
        <w:rPr>
          <w:rFonts w:ascii="Times New Roman" w:hAnsi="Times New Roman"/>
          <w:sz w:val="28"/>
          <w:szCs w:val="28"/>
          <w:lang w:val="en-US"/>
        </w:rPr>
        <w:t xml:space="preserve">remains a challenge to </w:t>
      </w:r>
      <w:r w:rsidR="008A4E8A" w:rsidRPr="00055A19">
        <w:rPr>
          <w:rFonts w:ascii="Times New Roman" w:hAnsi="Times New Roman"/>
          <w:sz w:val="28"/>
          <w:szCs w:val="28"/>
          <w:lang w:val="en-US"/>
        </w:rPr>
        <w:t>further improve the legal, institutional, and policy framework</w:t>
      </w:r>
      <w:r w:rsidR="00235FF2" w:rsidRPr="00055A19">
        <w:rPr>
          <w:rFonts w:ascii="Times New Roman" w:hAnsi="Times New Roman"/>
          <w:sz w:val="28"/>
          <w:szCs w:val="28"/>
          <w:lang w:val="en-US"/>
        </w:rPr>
        <w:t xml:space="preserve"> in </w:t>
      </w:r>
      <w:r w:rsidR="008A4E8A" w:rsidRPr="00055A19">
        <w:rPr>
          <w:rFonts w:ascii="Times New Roman" w:hAnsi="Times New Roman"/>
          <w:sz w:val="28"/>
          <w:szCs w:val="28"/>
          <w:lang w:val="en-US"/>
        </w:rPr>
        <w:t>compliance with the convention</w:t>
      </w:r>
      <w:r w:rsidR="00235FF2" w:rsidRPr="00055A19">
        <w:rPr>
          <w:rFonts w:ascii="Times New Roman" w:hAnsi="Times New Roman"/>
          <w:sz w:val="28"/>
          <w:szCs w:val="28"/>
          <w:lang w:val="en-US"/>
        </w:rPr>
        <w:t xml:space="preserve"> </w:t>
      </w:r>
      <w:r w:rsidR="008A4E8A" w:rsidRPr="00055A19">
        <w:rPr>
          <w:rFonts w:ascii="Times New Roman" w:hAnsi="Times New Roman"/>
          <w:sz w:val="28"/>
          <w:szCs w:val="28"/>
          <w:lang w:val="en-US"/>
        </w:rPr>
        <w:t>provisions, and its</w:t>
      </w:r>
      <w:r w:rsidR="00235FF2" w:rsidRPr="00055A19">
        <w:rPr>
          <w:rFonts w:ascii="Times New Roman" w:hAnsi="Times New Roman"/>
          <w:sz w:val="28"/>
          <w:szCs w:val="28"/>
          <w:lang w:val="en-US"/>
        </w:rPr>
        <w:t xml:space="preserve"> enforcement</w:t>
      </w:r>
      <w:r w:rsidR="008A4E8A" w:rsidRPr="00055A19">
        <w:rPr>
          <w:rFonts w:ascii="Times New Roman" w:hAnsi="Times New Roman"/>
          <w:sz w:val="28"/>
          <w:szCs w:val="28"/>
          <w:lang w:val="en-US"/>
        </w:rPr>
        <w:t xml:space="preserve"> in </w:t>
      </w:r>
      <w:r w:rsidR="008A786B" w:rsidRPr="00055A19">
        <w:rPr>
          <w:rFonts w:ascii="Times New Roman" w:hAnsi="Times New Roman"/>
          <w:sz w:val="28"/>
          <w:szCs w:val="28"/>
          <w:lang w:val="en-US"/>
        </w:rPr>
        <w:t>practice</w:t>
      </w:r>
      <w:r w:rsidR="00235FF2" w:rsidRPr="00055A19">
        <w:rPr>
          <w:rFonts w:ascii="Times New Roman" w:hAnsi="Times New Roman"/>
          <w:sz w:val="28"/>
          <w:szCs w:val="28"/>
          <w:lang w:val="en-US"/>
        </w:rPr>
        <w:t>.</w:t>
      </w:r>
    </w:p>
    <w:p w14:paraId="1BC1BFA1" w14:textId="77777777" w:rsidR="00235FF2" w:rsidRPr="00055A19" w:rsidRDefault="00235FF2" w:rsidP="006F4711">
      <w:pPr>
        <w:shd w:val="clear" w:color="auto" w:fill="FFFFFF"/>
        <w:spacing w:after="0"/>
        <w:rPr>
          <w:rFonts w:ascii="Times New Roman" w:hAnsi="Times New Roman"/>
          <w:sz w:val="28"/>
          <w:szCs w:val="28"/>
          <w:lang w:val="en-US"/>
        </w:rPr>
      </w:pPr>
    </w:p>
    <w:p w14:paraId="38AA335B" w14:textId="6CECB512" w:rsidR="005A2227" w:rsidRPr="00055A19" w:rsidRDefault="00235FF2" w:rsidP="00055A19">
      <w:pPr>
        <w:spacing w:after="100" w:afterAutospacing="1"/>
        <w:jc w:val="both"/>
        <w:rPr>
          <w:rFonts w:ascii="Times New Roman" w:hAnsi="Times New Roman"/>
          <w:sz w:val="28"/>
          <w:szCs w:val="28"/>
          <w:lang w:val="en-US"/>
        </w:rPr>
      </w:pPr>
      <w:r w:rsidRPr="00055A19">
        <w:rPr>
          <w:rFonts w:ascii="Times New Roman" w:hAnsi="Times New Roman"/>
          <w:sz w:val="28"/>
          <w:szCs w:val="28"/>
          <w:lang w:val="en-US"/>
        </w:rPr>
        <w:t>W</w:t>
      </w:r>
      <w:r w:rsidR="000975B8" w:rsidRPr="00055A19">
        <w:rPr>
          <w:rFonts w:ascii="Times New Roman" w:hAnsi="Times New Roman"/>
          <w:sz w:val="28"/>
          <w:szCs w:val="28"/>
          <w:lang w:val="en-US"/>
        </w:rPr>
        <w:t xml:space="preserve">e strongly believe that the recommendations </w:t>
      </w:r>
      <w:r w:rsidR="00100A3A" w:rsidRPr="00055A19">
        <w:rPr>
          <w:rFonts w:ascii="Times New Roman" w:hAnsi="Times New Roman"/>
          <w:sz w:val="28"/>
          <w:szCs w:val="28"/>
          <w:lang w:val="en-US"/>
        </w:rPr>
        <w:t xml:space="preserve">that will be </w:t>
      </w:r>
      <w:r w:rsidR="000975B8" w:rsidRPr="00055A19">
        <w:rPr>
          <w:rFonts w:ascii="Times New Roman" w:hAnsi="Times New Roman"/>
          <w:sz w:val="28"/>
          <w:szCs w:val="28"/>
          <w:lang w:val="en-US"/>
        </w:rPr>
        <w:t>provided by the Committee, will give us the right direction in taking measures to improve the legal, institutional and policy framework with regard the implementation of this Convention.</w:t>
      </w:r>
    </w:p>
    <w:sectPr w:rsidR="005A2227" w:rsidRPr="00055A19" w:rsidSect="003A4874">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E381F" w14:textId="77777777" w:rsidR="006F3328" w:rsidRDefault="006F3328" w:rsidP="00EA364B">
      <w:pPr>
        <w:spacing w:after="0" w:line="240" w:lineRule="auto"/>
      </w:pPr>
      <w:r>
        <w:separator/>
      </w:r>
    </w:p>
  </w:endnote>
  <w:endnote w:type="continuationSeparator" w:id="0">
    <w:p w14:paraId="24679C35" w14:textId="77777777" w:rsidR="006F3328" w:rsidRDefault="006F3328" w:rsidP="00EA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058652"/>
      <w:docPartObj>
        <w:docPartGallery w:val="Page Numbers (Bottom of Page)"/>
        <w:docPartUnique/>
      </w:docPartObj>
    </w:sdtPr>
    <w:sdtEndPr>
      <w:rPr>
        <w:noProof/>
      </w:rPr>
    </w:sdtEndPr>
    <w:sdtContent>
      <w:p w14:paraId="3BCBC466" w14:textId="112969AE" w:rsidR="00C4498F" w:rsidRDefault="00C4498F">
        <w:pPr>
          <w:pStyle w:val="Footer"/>
          <w:jc w:val="right"/>
        </w:pPr>
        <w:r>
          <w:fldChar w:fldCharType="begin"/>
        </w:r>
        <w:r>
          <w:instrText xml:space="preserve"> PAGE   \* MERGEFORMAT </w:instrText>
        </w:r>
        <w:r>
          <w:fldChar w:fldCharType="separate"/>
        </w:r>
        <w:r w:rsidR="00844A94">
          <w:rPr>
            <w:noProof/>
          </w:rPr>
          <w:t>1</w:t>
        </w:r>
        <w:r>
          <w:rPr>
            <w:noProof/>
          </w:rPr>
          <w:fldChar w:fldCharType="end"/>
        </w:r>
      </w:p>
    </w:sdtContent>
  </w:sdt>
  <w:p w14:paraId="133A48CF" w14:textId="77777777" w:rsidR="00C4498F" w:rsidRDefault="00C44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77DAD" w14:textId="77777777" w:rsidR="006F3328" w:rsidRDefault="006F3328" w:rsidP="00EA364B">
      <w:pPr>
        <w:spacing w:after="0" w:line="240" w:lineRule="auto"/>
      </w:pPr>
      <w:r>
        <w:separator/>
      </w:r>
    </w:p>
  </w:footnote>
  <w:footnote w:type="continuationSeparator" w:id="0">
    <w:p w14:paraId="63F79157" w14:textId="77777777" w:rsidR="006F3328" w:rsidRDefault="006F3328" w:rsidP="00EA3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3E2C" w14:textId="35463578" w:rsidR="00055A19" w:rsidRPr="00055A19" w:rsidRDefault="00055A19" w:rsidP="00055A19">
    <w:pPr>
      <w:pStyle w:val="Header"/>
      <w:jc w:val="right"/>
      <w:rPr>
        <w:lang w:val="sq-AL"/>
      </w:rPr>
    </w:pPr>
    <w:r>
      <w:rPr>
        <w:lang w:val="sq-AL"/>
      </w:rPr>
      <w:t>Albania in CMW - Opening remarks prepared for HoD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4A41"/>
    <w:multiLevelType w:val="hybridMultilevel"/>
    <w:tmpl w:val="CC6E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70888"/>
    <w:multiLevelType w:val="hybridMultilevel"/>
    <w:tmpl w:val="ED1E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B3826"/>
    <w:multiLevelType w:val="hybridMultilevel"/>
    <w:tmpl w:val="5E6A7A1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B2C7CF2"/>
    <w:multiLevelType w:val="hybridMultilevel"/>
    <w:tmpl w:val="443410F2"/>
    <w:lvl w:ilvl="0" w:tplc="1EC4C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23E1D"/>
    <w:multiLevelType w:val="hybridMultilevel"/>
    <w:tmpl w:val="4BB60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47117"/>
    <w:multiLevelType w:val="hybridMultilevel"/>
    <w:tmpl w:val="B840EAC4"/>
    <w:lvl w:ilvl="0" w:tplc="0409000F">
      <w:start w:val="1"/>
      <w:numFmt w:val="decimal"/>
      <w:lvlText w:val="%1."/>
      <w:lvlJc w:val="left"/>
      <w:pPr>
        <w:ind w:left="720" w:hanging="360"/>
      </w:pPr>
      <w:rPr>
        <w:rFonts w:hint="default"/>
      </w:rPr>
    </w:lvl>
    <w:lvl w:ilvl="1" w:tplc="300ED620">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25FA1"/>
    <w:multiLevelType w:val="hybridMultilevel"/>
    <w:tmpl w:val="BC105D92"/>
    <w:lvl w:ilvl="0" w:tplc="0409000D">
      <w:start w:val="1"/>
      <w:numFmt w:val="bullet"/>
      <w:lvlText w:val=""/>
      <w:lvlJc w:val="left"/>
      <w:pPr>
        <w:ind w:left="720" w:hanging="360"/>
      </w:pPr>
      <w:rPr>
        <w:rFonts w:ascii="Wingdings" w:hAnsi="Wingdings" w:hint="default"/>
      </w:rPr>
    </w:lvl>
    <w:lvl w:ilvl="1" w:tplc="300ED620">
      <w:numFmt w:val="bullet"/>
      <w:lvlText w:val="-"/>
      <w:lvlJc w:val="left"/>
      <w:pPr>
        <w:ind w:left="1440" w:hanging="360"/>
      </w:pPr>
      <w:rPr>
        <w:rFonts w:ascii="Cambria" w:eastAsiaTheme="minorHAnsi" w:hAnsi="Cambria" w:cstheme="minorBidi" w:hint="default"/>
      </w:rPr>
    </w:lvl>
    <w:lvl w:ilvl="2" w:tplc="019C069A">
      <w:numFmt w:val="bullet"/>
      <w:lvlText w:val=""/>
      <w:lvlJc w:val="left"/>
      <w:pPr>
        <w:ind w:left="2160" w:hanging="360"/>
      </w:pPr>
      <w:rPr>
        <w:rFonts w:ascii="Symbol" w:eastAsia="Times New Roman" w:hAnsi="Symbol" w:cs="Times New Roman"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D3F34"/>
    <w:multiLevelType w:val="hybridMultilevel"/>
    <w:tmpl w:val="C4A81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7"/>
  </w:num>
  <w:num w:numId="6">
    <w:abstractNumId w:val="2"/>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hj9LHdB/srFhBeOw9kzaqjwOH0pfK0+y9Rr9/FOXMLap+bW2V/hVcSCWyn1w7Q662POYkmrUu7q8Wb7+bEFMsg==" w:salt="zaiEIauNd+d7gDbHy5ea9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7C36"/>
    <w:rsid w:val="00003565"/>
    <w:rsid w:val="000175BA"/>
    <w:rsid w:val="0004580C"/>
    <w:rsid w:val="0005001E"/>
    <w:rsid w:val="00055A19"/>
    <w:rsid w:val="000629A3"/>
    <w:rsid w:val="000635CE"/>
    <w:rsid w:val="000635F4"/>
    <w:rsid w:val="00065C89"/>
    <w:rsid w:val="00086F96"/>
    <w:rsid w:val="000960DD"/>
    <w:rsid w:val="000975B8"/>
    <w:rsid w:val="000A768B"/>
    <w:rsid w:val="000C3F56"/>
    <w:rsid w:val="000E505A"/>
    <w:rsid w:val="00100A3A"/>
    <w:rsid w:val="001022A0"/>
    <w:rsid w:val="00106438"/>
    <w:rsid w:val="00106C09"/>
    <w:rsid w:val="00110F54"/>
    <w:rsid w:val="00116C99"/>
    <w:rsid w:val="00122EC8"/>
    <w:rsid w:val="001305AD"/>
    <w:rsid w:val="001317BF"/>
    <w:rsid w:val="00135488"/>
    <w:rsid w:val="00136899"/>
    <w:rsid w:val="00137F08"/>
    <w:rsid w:val="001578A7"/>
    <w:rsid w:val="00157C36"/>
    <w:rsid w:val="00162474"/>
    <w:rsid w:val="00185249"/>
    <w:rsid w:val="001943C4"/>
    <w:rsid w:val="001947AD"/>
    <w:rsid w:val="00196920"/>
    <w:rsid w:val="001A301E"/>
    <w:rsid w:val="001B7C1D"/>
    <w:rsid w:val="001C70BC"/>
    <w:rsid w:val="001E1951"/>
    <w:rsid w:val="001F1568"/>
    <w:rsid w:val="001F36EF"/>
    <w:rsid w:val="00200F62"/>
    <w:rsid w:val="002019E1"/>
    <w:rsid w:val="002074F2"/>
    <w:rsid w:val="00220955"/>
    <w:rsid w:val="002336BD"/>
    <w:rsid w:val="00235068"/>
    <w:rsid w:val="00235FF2"/>
    <w:rsid w:val="00241EEF"/>
    <w:rsid w:val="00245DC7"/>
    <w:rsid w:val="002553A1"/>
    <w:rsid w:val="00265A58"/>
    <w:rsid w:val="00275F87"/>
    <w:rsid w:val="00292A29"/>
    <w:rsid w:val="002A3988"/>
    <w:rsid w:val="002A3C9E"/>
    <w:rsid w:val="002C24C1"/>
    <w:rsid w:val="002D3649"/>
    <w:rsid w:val="002D7396"/>
    <w:rsid w:val="002E2A9F"/>
    <w:rsid w:val="00302F0C"/>
    <w:rsid w:val="003256C8"/>
    <w:rsid w:val="00331010"/>
    <w:rsid w:val="00331DFA"/>
    <w:rsid w:val="003417E4"/>
    <w:rsid w:val="00342A01"/>
    <w:rsid w:val="00343B4D"/>
    <w:rsid w:val="003753DF"/>
    <w:rsid w:val="003874ED"/>
    <w:rsid w:val="003954E3"/>
    <w:rsid w:val="003A4874"/>
    <w:rsid w:val="003B68E0"/>
    <w:rsid w:val="003B7BC5"/>
    <w:rsid w:val="00413374"/>
    <w:rsid w:val="00414A8C"/>
    <w:rsid w:val="00421FAC"/>
    <w:rsid w:val="00465D60"/>
    <w:rsid w:val="004730E3"/>
    <w:rsid w:val="004771B4"/>
    <w:rsid w:val="00477657"/>
    <w:rsid w:val="004848D6"/>
    <w:rsid w:val="00486ABC"/>
    <w:rsid w:val="00487CB4"/>
    <w:rsid w:val="004A3A44"/>
    <w:rsid w:val="004C73F1"/>
    <w:rsid w:val="004D0FA2"/>
    <w:rsid w:val="004D5E26"/>
    <w:rsid w:val="004E0C08"/>
    <w:rsid w:val="004E51E2"/>
    <w:rsid w:val="004F0A29"/>
    <w:rsid w:val="00501DE6"/>
    <w:rsid w:val="005057A0"/>
    <w:rsid w:val="00507237"/>
    <w:rsid w:val="00512E03"/>
    <w:rsid w:val="0052566E"/>
    <w:rsid w:val="00526220"/>
    <w:rsid w:val="00530AF9"/>
    <w:rsid w:val="00542323"/>
    <w:rsid w:val="00545FC4"/>
    <w:rsid w:val="00547C69"/>
    <w:rsid w:val="005616CC"/>
    <w:rsid w:val="005754BF"/>
    <w:rsid w:val="00575B1E"/>
    <w:rsid w:val="00575DBA"/>
    <w:rsid w:val="00587F13"/>
    <w:rsid w:val="005A2227"/>
    <w:rsid w:val="005C3637"/>
    <w:rsid w:val="005D2F74"/>
    <w:rsid w:val="006040EE"/>
    <w:rsid w:val="00604387"/>
    <w:rsid w:val="006113A7"/>
    <w:rsid w:val="00611CAB"/>
    <w:rsid w:val="00620BF6"/>
    <w:rsid w:val="00647D2F"/>
    <w:rsid w:val="00677DB0"/>
    <w:rsid w:val="00693AA5"/>
    <w:rsid w:val="006A2837"/>
    <w:rsid w:val="006B50A9"/>
    <w:rsid w:val="006B7002"/>
    <w:rsid w:val="006C4478"/>
    <w:rsid w:val="006D0354"/>
    <w:rsid w:val="006D602D"/>
    <w:rsid w:val="006E097A"/>
    <w:rsid w:val="006E3447"/>
    <w:rsid w:val="006F3328"/>
    <w:rsid w:val="006F38A9"/>
    <w:rsid w:val="006F40B8"/>
    <w:rsid w:val="006F4711"/>
    <w:rsid w:val="006F6E9E"/>
    <w:rsid w:val="006F7F9B"/>
    <w:rsid w:val="00724172"/>
    <w:rsid w:val="00730E9A"/>
    <w:rsid w:val="00745EBE"/>
    <w:rsid w:val="00751ACA"/>
    <w:rsid w:val="00752871"/>
    <w:rsid w:val="007539C7"/>
    <w:rsid w:val="00753A29"/>
    <w:rsid w:val="00771FAB"/>
    <w:rsid w:val="007A2D4A"/>
    <w:rsid w:val="007D02CA"/>
    <w:rsid w:val="007D0FE2"/>
    <w:rsid w:val="007D758E"/>
    <w:rsid w:val="007E45B3"/>
    <w:rsid w:val="007E5A08"/>
    <w:rsid w:val="007E5EA0"/>
    <w:rsid w:val="007E74FD"/>
    <w:rsid w:val="0082436A"/>
    <w:rsid w:val="0082696B"/>
    <w:rsid w:val="00844A94"/>
    <w:rsid w:val="0085568A"/>
    <w:rsid w:val="0086376C"/>
    <w:rsid w:val="00871E2F"/>
    <w:rsid w:val="008746F7"/>
    <w:rsid w:val="00896860"/>
    <w:rsid w:val="008A4E8A"/>
    <w:rsid w:val="008A5B50"/>
    <w:rsid w:val="008A786B"/>
    <w:rsid w:val="008C21FE"/>
    <w:rsid w:val="008D4639"/>
    <w:rsid w:val="008E1EB3"/>
    <w:rsid w:val="008F01ED"/>
    <w:rsid w:val="008F1045"/>
    <w:rsid w:val="00900665"/>
    <w:rsid w:val="00901241"/>
    <w:rsid w:val="00916AEA"/>
    <w:rsid w:val="009353EE"/>
    <w:rsid w:val="00940A0A"/>
    <w:rsid w:val="00953880"/>
    <w:rsid w:val="009926DB"/>
    <w:rsid w:val="009A4514"/>
    <w:rsid w:val="009A4833"/>
    <w:rsid w:val="009B76A9"/>
    <w:rsid w:val="009D3185"/>
    <w:rsid w:val="009E3DA4"/>
    <w:rsid w:val="009E54D7"/>
    <w:rsid w:val="009F3073"/>
    <w:rsid w:val="00A240D6"/>
    <w:rsid w:val="00A249B9"/>
    <w:rsid w:val="00A377A9"/>
    <w:rsid w:val="00A42043"/>
    <w:rsid w:val="00A703EA"/>
    <w:rsid w:val="00A82F28"/>
    <w:rsid w:val="00AB1892"/>
    <w:rsid w:val="00AB67C8"/>
    <w:rsid w:val="00AD73C6"/>
    <w:rsid w:val="00AE0324"/>
    <w:rsid w:val="00AE1027"/>
    <w:rsid w:val="00AE1980"/>
    <w:rsid w:val="00AE4751"/>
    <w:rsid w:val="00AE5E27"/>
    <w:rsid w:val="00B0147A"/>
    <w:rsid w:val="00B05733"/>
    <w:rsid w:val="00B12B46"/>
    <w:rsid w:val="00B153BA"/>
    <w:rsid w:val="00B159D7"/>
    <w:rsid w:val="00B221EB"/>
    <w:rsid w:val="00B257AB"/>
    <w:rsid w:val="00B33313"/>
    <w:rsid w:val="00B3591E"/>
    <w:rsid w:val="00B35A02"/>
    <w:rsid w:val="00B37E93"/>
    <w:rsid w:val="00B40457"/>
    <w:rsid w:val="00B51EF7"/>
    <w:rsid w:val="00B657A3"/>
    <w:rsid w:val="00B70304"/>
    <w:rsid w:val="00B97DE2"/>
    <w:rsid w:val="00BA308A"/>
    <w:rsid w:val="00BA74E3"/>
    <w:rsid w:val="00BB0E5C"/>
    <w:rsid w:val="00BC06FD"/>
    <w:rsid w:val="00BD3BC4"/>
    <w:rsid w:val="00BE4870"/>
    <w:rsid w:val="00BE5206"/>
    <w:rsid w:val="00BF055A"/>
    <w:rsid w:val="00BF3B43"/>
    <w:rsid w:val="00C11A41"/>
    <w:rsid w:val="00C13C91"/>
    <w:rsid w:val="00C1548E"/>
    <w:rsid w:val="00C316A9"/>
    <w:rsid w:val="00C32360"/>
    <w:rsid w:val="00C41C67"/>
    <w:rsid w:val="00C43A5C"/>
    <w:rsid w:val="00C4498F"/>
    <w:rsid w:val="00C82D0B"/>
    <w:rsid w:val="00C91843"/>
    <w:rsid w:val="00CA1F60"/>
    <w:rsid w:val="00CA3D43"/>
    <w:rsid w:val="00CC1F22"/>
    <w:rsid w:val="00CC69A2"/>
    <w:rsid w:val="00CD228E"/>
    <w:rsid w:val="00CD5922"/>
    <w:rsid w:val="00CE5C9D"/>
    <w:rsid w:val="00CF4690"/>
    <w:rsid w:val="00D005B1"/>
    <w:rsid w:val="00D05B69"/>
    <w:rsid w:val="00D066C6"/>
    <w:rsid w:val="00D147E4"/>
    <w:rsid w:val="00D15B02"/>
    <w:rsid w:val="00D16CDF"/>
    <w:rsid w:val="00D175EF"/>
    <w:rsid w:val="00D3646A"/>
    <w:rsid w:val="00D413C1"/>
    <w:rsid w:val="00D505F3"/>
    <w:rsid w:val="00D50CB5"/>
    <w:rsid w:val="00D52484"/>
    <w:rsid w:val="00D56D83"/>
    <w:rsid w:val="00D714AD"/>
    <w:rsid w:val="00D87A6B"/>
    <w:rsid w:val="00D91605"/>
    <w:rsid w:val="00D93381"/>
    <w:rsid w:val="00D974F9"/>
    <w:rsid w:val="00DA4DA0"/>
    <w:rsid w:val="00DA575A"/>
    <w:rsid w:val="00DC722E"/>
    <w:rsid w:val="00DC7A60"/>
    <w:rsid w:val="00DD088C"/>
    <w:rsid w:val="00DD608F"/>
    <w:rsid w:val="00E026D6"/>
    <w:rsid w:val="00E1290B"/>
    <w:rsid w:val="00E179F6"/>
    <w:rsid w:val="00E27D28"/>
    <w:rsid w:val="00E405E8"/>
    <w:rsid w:val="00E47438"/>
    <w:rsid w:val="00E54A29"/>
    <w:rsid w:val="00E611E3"/>
    <w:rsid w:val="00E671A3"/>
    <w:rsid w:val="00E83B04"/>
    <w:rsid w:val="00E8408E"/>
    <w:rsid w:val="00EA364B"/>
    <w:rsid w:val="00EA603B"/>
    <w:rsid w:val="00EB6A71"/>
    <w:rsid w:val="00EC52BD"/>
    <w:rsid w:val="00ED1C5A"/>
    <w:rsid w:val="00ED325A"/>
    <w:rsid w:val="00EF50CF"/>
    <w:rsid w:val="00F01F8E"/>
    <w:rsid w:val="00F05E9D"/>
    <w:rsid w:val="00F15AAB"/>
    <w:rsid w:val="00F2235D"/>
    <w:rsid w:val="00F25ABE"/>
    <w:rsid w:val="00F27724"/>
    <w:rsid w:val="00F468D8"/>
    <w:rsid w:val="00F813A2"/>
    <w:rsid w:val="00FC6B1A"/>
    <w:rsid w:val="00FF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C3B1"/>
  <w15:docId w15:val="{2FD20934-235A-4443-B023-528030ED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C36"/>
    <w:rPr>
      <w:rFonts w:ascii="Calibri" w:eastAsia="Times New Roman" w:hAnsi="Calibri" w:cs="Times New Roman"/>
      <w:lang w:val="en-GB"/>
    </w:rPr>
  </w:style>
  <w:style w:type="paragraph" w:styleId="Heading2">
    <w:name w:val="heading 2"/>
    <w:basedOn w:val="Normal"/>
    <w:next w:val="Normal"/>
    <w:link w:val="Heading2Char"/>
    <w:uiPriority w:val="9"/>
    <w:qFormat/>
    <w:rsid w:val="00DC7A60"/>
    <w:pPr>
      <w:keepNext/>
      <w:keepLines/>
      <w:spacing w:before="40" w:after="0" w:line="240" w:lineRule="auto"/>
      <w:outlineLvl w:val="1"/>
    </w:pPr>
    <w:rPr>
      <w:rFonts w:ascii="Calibri Light" w:eastAsia="Yu Gothic Light" w:hAnsi="Calibri Light"/>
      <w:color w:val="2E74B5"/>
      <w:sz w:val="26"/>
      <w:szCs w:val="26"/>
      <w:lang w:eastAsia="en-GB"/>
    </w:rPr>
  </w:style>
  <w:style w:type="paragraph" w:styleId="Heading3">
    <w:name w:val="heading 3"/>
    <w:basedOn w:val="Normal"/>
    <w:next w:val="Normal"/>
    <w:link w:val="Heading3Char"/>
    <w:uiPriority w:val="9"/>
    <w:unhideWhenUsed/>
    <w:qFormat/>
    <w:rsid w:val="00086F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9E1"/>
    <w:pPr>
      <w:spacing w:before="100" w:beforeAutospacing="1" w:after="100" w:afterAutospacing="1" w:line="240" w:lineRule="auto"/>
    </w:pPr>
    <w:rPr>
      <w:rFonts w:ascii="Times New Roman" w:hAnsi="Times New Roman"/>
      <w:sz w:val="24"/>
      <w:szCs w:val="24"/>
      <w:lang w:val="en-US"/>
    </w:rPr>
  </w:style>
  <w:style w:type="paragraph" w:styleId="ListParagraph">
    <w:name w:val="List Paragraph"/>
    <w:aliases w:val="Dot pt,F5 List Paragraph,List Paragraph1,No Spacing1,List Paragraph Char Char Char,Indicator Text,Numbered Para 1,Bullet 1,Bullet Points,MAIN CONTENT,List Paragraph12,List Paragraph2,Normal numbered,Recommendatio,Annex"/>
    <w:basedOn w:val="Normal"/>
    <w:link w:val="ListParagraphChar"/>
    <w:uiPriority w:val="34"/>
    <w:qFormat/>
    <w:rsid w:val="00526220"/>
    <w:pPr>
      <w:spacing w:after="0" w:line="240" w:lineRule="auto"/>
      <w:ind w:left="720"/>
    </w:pPr>
    <w:rPr>
      <w:rFonts w:ascii="Times New Roman" w:hAnsi="Times New Roman"/>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2 Char,Annex Char"/>
    <w:link w:val="ListParagraph"/>
    <w:uiPriority w:val="34"/>
    <w:qFormat/>
    <w:locked/>
    <w:rsid w:val="00526220"/>
    <w:rPr>
      <w:rFonts w:ascii="Times New Roman" w:eastAsia="Times New Roman" w:hAnsi="Times New Roman" w:cs="Times New Roman"/>
      <w:sz w:val="24"/>
      <w:szCs w:val="24"/>
    </w:rPr>
  </w:style>
  <w:style w:type="character" w:styleId="Emphasis">
    <w:name w:val="Emphasis"/>
    <w:basedOn w:val="DefaultParagraphFont"/>
    <w:uiPriority w:val="20"/>
    <w:qFormat/>
    <w:rsid w:val="001E1951"/>
    <w:rPr>
      <w:i/>
      <w:iCs/>
    </w:rPr>
  </w:style>
  <w:style w:type="paragraph" w:styleId="FootnoteText">
    <w:name w:val="footnote text"/>
    <w:aliases w:val="5_G,Footnote Text Char1 Char Char Char,Footnote Text Char Char Char Char Char"/>
    <w:basedOn w:val="Normal"/>
    <w:link w:val="FootnoteTextChar"/>
    <w:unhideWhenUsed/>
    <w:qFormat/>
    <w:rsid w:val="006F40B8"/>
    <w:pPr>
      <w:spacing w:after="0" w:line="240" w:lineRule="auto"/>
    </w:pPr>
    <w:rPr>
      <w:sz w:val="20"/>
      <w:szCs w:val="20"/>
    </w:rPr>
  </w:style>
  <w:style w:type="character" w:customStyle="1" w:styleId="FootnoteTextChar">
    <w:name w:val="Footnote Text Char"/>
    <w:aliases w:val="5_G Char,Footnote Text Char1 Char Char Char Char,Footnote Text Char Char Char Char Char Char"/>
    <w:basedOn w:val="DefaultParagraphFont"/>
    <w:link w:val="FootnoteText"/>
    <w:uiPriority w:val="99"/>
    <w:rsid w:val="006F40B8"/>
    <w:rPr>
      <w:rFonts w:ascii="Calibri" w:eastAsia="Times New Roman" w:hAnsi="Calibri" w:cs="Times New Roman"/>
      <w:sz w:val="20"/>
      <w:szCs w:val="20"/>
      <w:lang w:val="en-GB"/>
    </w:rPr>
  </w:style>
  <w:style w:type="character" w:styleId="FootnoteReference">
    <w:name w:val="footnote reference"/>
    <w:aliases w:val="4_G,Ref,de nota al pie,Footnote Reference Number"/>
    <w:basedOn w:val="DefaultParagraphFont"/>
    <w:unhideWhenUsed/>
    <w:qFormat/>
    <w:rsid w:val="006F40B8"/>
    <w:rPr>
      <w:vertAlign w:val="superscript"/>
    </w:rPr>
  </w:style>
  <w:style w:type="paragraph" w:styleId="Header">
    <w:name w:val="header"/>
    <w:basedOn w:val="Normal"/>
    <w:link w:val="HeaderChar"/>
    <w:uiPriority w:val="99"/>
    <w:unhideWhenUsed/>
    <w:rsid w:val="006F4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0B8"/>
    <w:rPr>
      <w:rFonts w:ascii="Calibri" w:eastAsia="Times New Roman" w:hAnsi="Calibri" w:cs="Times New Roman"/>
      <w:lang w:val="en-GB"/>
    </w:rPr>
  </w:style>
  <w:style w:type="paragraph" w:styleId="Footer">
    <w:name w:val="footer"/>
    <w:basedOn w:val="Normal"/>
    <w:link w:val="FooterChar"/>
    <w:uiPriority w:val="99"/>
    <w:unhideWhenUsed/>
    <w:rsid w:val="006F4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0B8"/>
    <w:rPr>
      <w:rFonts w:ascii="Calibri" w:eastAsia="Times New Roman" w:hAnsi="Calibri" w:cs="Times New Roman"/>
      <w:lang w:val="en-GB"/>
    </w:rPr>
  </w:style>
  <w:style w:type="character" w:customStyle="1" w:styleId="hps">
    <w:name w:val="hps"/>
    <w:basedOn w:val="DefaultParagraphFont"/>
    <w:rsid w:val="00AE0324"/>
  </w:style>
  <w:style w:type="character" w:customStyle="1" w:styleId="FootnoteTextChar2">
    <w:name w:val="Footnote Text Char2"/>
    <w:aliases w:val="single space Char1,footnote text Char1,FOOTNOTES Char1,fn Char1,ft Char1,ADB Char1,pod carou Char1,Footnote Text Char1 Char Char1,Footnote Text Char2 Char Char Char1,Footnote Text Char Char2 Char Char Char1,5_G Char1,nota Char"/>
    <w:basedOn w:val="DefaultParagraphFont"/>
    <w:uiPriority w:val="99"/>
    <w:semiHidden/>
    <w:rsid w:val="002C24C1"/>
  </w:style>
  <w:style w:type="paragraph" w:customStyle="1" w:styleId="Paragrafi">
    <w:name w:val="Paragrafi"/>
    <w:rsid w:val="00E405E8"/>
    <w:pPr>
      <w:widowControl w:val="0"/>
      <w:spacing w:after="0" w:line="240" w:lineRule="auto"/>
      <w:ind w:firstLine="720"/>
      <w:jc w:val="both"/>
    </w:pPr>
    <w:rPr>
      <w:rFonts w:ascii="CG Times" w:eastAsia="Times New Roman" w:hAnsi="CG Times" w:cs="Times New Roman"/>
      <w:szCs w:val="20"/>
    </w:rPr>
  </w:style>
  <w:style w:type="character" w:customStyle="1" w:styleId="shorttext">
    <w:name w:val="short_text"/>
    <w:basedOn w:val="DefaultParagraphFont"/>
    <w:rsid w:val="00E405E8"/>
  </w:style>
  <w:style w:type="paragraph" w:customStyle="1" w:styleId="SingleTxtG">
    <w:name w:val="_ Single Txt_G"/>
    <w:basedOn w:val="Normal"/>
    <w:link w:val="SingleTxtGChar"/>
    <w:qFormat/>
    <w:rsid w:val="00DC722E"/>
    <w:pPr>
      <w:suppressAutoHyphens/>
      <w:spacing w:after="120" w:line="240" w:lineRule="atLeast"/>
      <w:ind w:left="1134" w:right="1134"/>
      <w:jc w:val="both"/>
    </w:pPr>
    <w:rPr>
      <w:rFonts w:ascii="Times New Roman" w:eastAsia="SimSun" w:hAnsi="Times New Roman"/>
      <w:sz w:val="20"/>
      <w:szCs w:val="20"/>
      <w:lang w:eastAsia="zh-CN"/>
    </w:rPr>
  </w:style>
  <w:style w:type="character" w:customStyle="1" w:styleId="alt-edited">
    <w:name w:val="alt-edited"/>
    <w:basedOn w:val="DefaultParagraphFont"/>
    <w:rsid w:val="001578A7"/>
  </w:style>
  <w:style w:type="character" w:customStyle="1" w:styleId="Heading2Char">
    <w:name w:val="Heading 2 Char"/>
    <w:basedOn w:val="DefaultParagraphFont"/>
    <w:link w:val="Heading2"/>
    <w:uiPriority w:val="9"/>
    <w:rsid w:val="00DC7A60"/>
    <w:rPr>
      <w:rFonts w:ascii="Calibri Light" w:eastAsia="Yu Gothic Light" w:hAnsi="Calibri Light" w:cs="Times New Roman"/>
      <w:color w:val="2E74B5"/>
      <w:sz w:val="26"/>
      <w:szCs w:val="26"/>
      <w:lang w:val="en-GB" w:eastAsia="en-GB"/>
    </w:rPr>
  </w:style>
  <w:style w:type="paragraph" w:customStyle="1" w:styleId="MediumGrid21">
    <w:name w:val="Medium Grid 21"/>
    <w:link w:val="MediumGrid2Char"/>
    <w:uiPriority w:val="1"/>
    <w:qFormat/>
    <w:rsid w:val="00DC7A60"/>
    <w:pPr>
      <w:spacing w:after="0" w:line="240" w:lineRule="auto"/>
    </w:pPr>
    <w:rPr>
      <w:rFonts w:ascii="Calibri" w:eastAsia="Calibri" w:hAnsi="Calibri" w:cs="Times New Roman"/>
      <w:lang w:val="en-GB"/>
    </w:rPr>
  </w:style>
  <w:style w:type="character" w:customStyle="1" w:styleId="MediumGrid2Char">
    <w:name w:val="Medium Grid 2 Char"/>
    <w:link w:val="MediumGrid21"/>
    <w:uiPriority w:val="1"/>
    <w:rsid w:val="00DC7A60"/>
    <w:rPr>
      <w:rFonts w:ascii="Calibri" w:eastAsia="Calibri" w:hAnsi="Calibri" w:cs="Times New Roman"/>
      <w:lang w:val="en-GB"/>
    </w:rPr>
  </w:style>
  <w:style w:type="character" w:customStyle="1" w:styleId="Heading3Char">
    <w:name w:val="Heading 3 Char"/>
    <w:basedOn w:val="DefaultParagraphFont"/>
    <w:link w:val="Heading3"/>
    <w:uiPriority w:val="9"/>
    <w:rsid w:val="00086F96"/>
    <w:rPr>
      <w:rFonts w:asciiTheme="majorHAnsi" w:eastAsiaTheme="majorEastAsia" w:hAnsiTheme="majorHAnsi" w:cstheme="majorBidi"/>
      <w:b/>
      <w:bCs/>
      <w:color w:val="4F81BD" w:themeColor="accent1"/>
      <w:lang w:val="en-GB"/>
    </w:rPr>
  </w:style>
  <w:style w:type="paragraph" w:customStyle="1" w:styleId="MediumGrid22">
    <w:name w:val="Medium Grid 22"/>
    <w:uiPriority w:val="1"/>
    <w:qFormat/>
    <w:rsid w:val="00086F96"/>
    <w:pPr>
      <w:spacing w:after="0" w:line="240" w:lineRule="auto"/>
    </w:pPr>
    <w:rPr>
      <w:rFonts w:ascii="Calibri" w:eastAsia="Calibri" w:hAnsi="Calibri" w:cs="Times New Roman"/>
      <w:lang w:val="en-GB"/>
    </w:rPr>
  </w:style>
  <w:style w:type="paragraph" w:styleId="NoSpacing">
    <w:name w:val="No Spacing"/>
    <w:link w:val="NoSpacingChar"/>
    <w:uiPriority w:val="1"/>
    <w:qFormat/>
    <w:rsid w:val="00086F96"/>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086F96"/>
    <w:rPr>
      <w:rFonts w:ascii="Calibri" w:eastAsia="Calibri" w:hAnsi="Calibri" w:cs="Times New Roman"/>
      <w:lang w:val="en-GB"/>
    </w:rPr>
  </w:style>
  <w:style w:type="character" w:customStyle="1" w:styleId="fontstyle01">
    <w:name w:val="fontstyle01"/>
    <w:rsid w:val="00D147E4"/>
    <w:rPr>
      <w:rFonts w:ascii="Helvetica" w:hAnsi="Helvetica" w:cs="Helvetica" w:hint="default"/>
      <w:b w:val="0"/>
      <w:bCs w:val="0"/>
      <w:i w:val="0"/>
      <w:iCs w:val="0"/>
      <w:color w:val="000000"/>
      <w:sz w:val="18"/>
      <w:szCs w:val="18"/>
    </w:rPr>
  </w:style>
  <w:style w:type="character" w:styleId="Hyperlink">
    <w:name w:val="Hyperlink"/>
    <w:uiPriority w:val="99"/>
    <w:rsid w:val="00D147E4"/>
    <w:rPr>
      <w:color w:val="0000FF"/>
      <w:u w:val="single"/>
    </w:rPr>
  </w:style>
  <w:style w:type="paragraph" w:styleId="HTMLPreformatted">
    <w:name w:val="HTML Preformatted"/>
    <w:basedOn w:val="Normal"/>
    <w:link w:val="HTMLPreformattedChar"/>
    <w:uiPriority w:val="99"/>
    <w:unhideWhenUsed/>
    <w:rsid w:val="0033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331010"/>
    <w:rPr>
      <w:rFonts w:ascii="Courier New" w:eastAsia="Times New Roman" w:hAnsi="Courier New" w:cs="Courier New"/>
      <w:sz w:val="20"/>
      <w:szCs w:val="20"/>
    </w:rPr>
  </w:style>
  <w:style w:type="paragraph" w:customStyle="1" w:styleId="MediumGrid23">
    <w:name w:val="Medium Grid 23"/>
    <w:uiPriority w:val="1"/>
    <w:qFormat/>
    <w:rsid w:val="006B7002"/>
    <w:pPr>
      <w:spacing w:after="0" w:line="240" w:lineRule="auto"/>
    </w:pPr>
    <w:rPr>
      <w:rFonts w:ascii="Calibri" w:eastAsia="Calibri" w:hAnsi="Calibri" w:cs="Times New Roman"/>
      <w:lang w:val="en-GB"/>
    </w:rPr>
  </w:style>
  <w:style w:type="character" w:styleId="Strong">
    <w:name w:val="Strong"/>
    <w:basedOn w:val="DefaultParagraphFont"/>
    <w:uiPriority w:val="22"/>
    <w:qFormat/>
    <w:rsid w:val="004848D6"/>
    <w:rPr>
      <w:b/>
      <w:bCs/>
    </w:rPr>
  </w:style>
  <w:style w:type="paragraph" w:customStyle="1" w:styleId="HMG">
    <w:name w:val="_ H __M_G"/>
    <w:basedOn w:val="Normal"/>
    <w:next w:val="Normal"/>
    <w:rsid w:val="004848D6"/>
    <w:pPr>
      <w:keepNext/>
      <w:keepLines/>
      <w:tabs>
        <w:tab w:val="right" w:pos="851"/>
      </w:tabs>
      <w:suppressAutoHyphens/>
      <w:spacing w:before="240" w:after="240" w:line="360" w:lineRule="exact"/>
      <w:ind w:left="1134" w:right="1134" w:hanging="1134"/>
    </w:pPr>
    <w:rPr>
      <w:rFonts w:ascii="Times New Roman" w:hAnsi="Times New Roman"/>
      <w:b/>
      <w:sz w:val="34"/>
      <w:szCs w:val="20"/>
    </w:rPr>
  </w:style>
  <w:style w:type="character" w:customStyle="1" w:styleId="SingleTxtGChar">
    <w:name w:val="_ Single Txt_G Char"/>
    <w:link w:val="SingleTxtG"/>
    <w:rsid w:val="006F4711"/>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3A4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874"/>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F7F9B"/>
    <w:rPr>
      <w:sz w:val="16"/>
      <w:szCs w:val="16"/>
    </w:rPr>
  </w:style>
  <w:style w:type="paragraph" w:styleId="CommentText">
    <w:name w:val="annotation text"/>
    <w:basedOn w:val="Normal"/>
    <w:link w:val="CommentTextChar"/>
    <w:uiPriority w:val="99"/>
    <w:semiHidden/>
    <w:unhideWhenUsed/>
    <w:rsid w:val="006F7F9B"/>
    <w:pPr>
      <w:spacing w:line="240" w:lineRule="auto"/>
    </w:pPr>
    <w:rPr>
      <w:sz w:val="20"/>
      <w:szCs w:val="20"/>
    </w:rPr>
  </w:style>
  <w:style w:type="character" w:customStyle="1" w:styleId="CommentTextChar">
    <w:name w:val="Comment Text Char"/>
    <w:basedOn w:val="DefaultParagraphFont"/>
    <w:link w:val="CommentText"/>
    <w:uiPriority w:val="99"/>
    <w:semiHidden/>
    <w:rsid w:val="006F7F9B"/>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7F9B"/>
    <w:rPr>
      <w:b/>
      <w:bCs/>
    </w:rPr>
  </w:style>
  <w:style w:type="character" w:customStyle="1" w:styleId="CommentSubjectChar">
    <w:name w:val="Comment Subject Char"/>
    <w:basedOn w:val="CommentTextChar"/>
    <w:link w:val="CommentSubject"/>
    <w:uiPriority w:val="99"/>
    <w:semiHidden/>
    <w:rsid w:val="006F7F9B"/>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105">
      <w:bodyDiv w:val="1"/>
      <w:marLeft w:val="0"/>
      <w:marRight w:val="0"/>
      <w:marTop w:val="0"/>
      <w:marBottom w:val="0"/>
      <w:divBdr>
        <w:top w:val="none" w:sz="0" w:space="0" w:color="auto"/>
        <w:left w:val="none" w:sz="0" w:space="0" w:color="auto"/>
        <w:bottom w:val="none" w:sz="0" w:space="0" w:color="auto"/>
        <w:right w:val="none" w:sz="0" w:space="0" w:color="auto"/>
      </w:divBdr>
      <w:divsChild>
        <w:div w:id="340857845">
          <w:marLeft w:val="0"/>
          <w:marRight w:val="0"/>
          <w:marTop w:val="0"/>
          <w:marBottom w:val="0"/>
          <w:divBdr>
            <w:top w:val="none" w:sz="0" w:space="0" w:color="auto"/>
            <w:left w:val="none" w:sz="0" w:space="0" w:color="auto"/>
            <w:bottom w:val="none" w:sz="0" w:space="0" w:color="auto"/>
            <w:right w:val="none" w:sz="0" w:space="0" w:color="auto"/>
          </w:divBdr>
        </w:div>
        <w:div w:id="690037248">
          <w:marLeft w:val="0"/>
          <w:marRight w:val="0"/>
          <w:marTop w:val="0"/>
          <w:marBottom w:val="0"/>
          <w:divBdr>
            <w:top w:val="none" w:sz="0" w:space="0" w:color="auto"/>
            <w:left w:val="none" w:sz="0" w:space="0" w:color="auto"/>
            <w:bottom w:val="none" w:sz="0" w:space="0" w:color="auto"/>
            <w:right w:val="none" w:sz="0" w:space="0" w:color="auto"/>
          </w:divBdr>
        </w:div>
        <w:div w:id="1779055826">
          <w:marLeft w:val="0"/>
          <w:marRight w:val="0"/>
          <w:marTop w:val="0"/>
          <w:marBottom w:val="0"/>
          <w:divBdr>
            <w:top w:val="none" w:sz="0" w:space="0" w:color="auto"/>
            <w:left w:val="none" w:sz="0" w:space="0" w:color="auto"/>
            <w:bottom w:val="none" w:sz="0" w:space="0" w:color="auto"/>
            <w:right w:val="none" w:sz="0" w:space="0" w:color="auto"/>
          </w:divBdr>
        </w:div>
        <w:div w:id="1517619239">
          <w:marLeft w:val="0"/>
          <w:marRight w:val="0"/>
          <w:marTop w:val="0"/>
          <w:marBottom w:val="0"/>
          <w:divBdr>
            <w:top w:val="none" w:sz="0" w:space="0" w:color="auto"/>
            <w:left w:val="none" w:sz="0" w:space="0" w:color="auto"/>
            <w:bottom w:val="none" w:sz="0" w:space="0" w:color="auto"/>
            <w:right w:val="none" w:sz="0" w:space="0" w:color="auto"/>
          </w:divBdr>
        </w:div>
        <w:div w:id="1340890571">
          <w:marLeft w:val="0"/>
          <w:marRight w:val="0"/>
          <w:marTop w:val="0"/>
          <w:marBottom w:val="0"/>
          <w:divBdr>
            <w:top w:val="none" w:sz="0" w:space="0" w:color="auto"/>
            <w:left w:val="none" w:sz="0" w:space="0" w:color="auto"/>
            <w:bottom w:val="none" w:sz="0" w:space="0" w:color="auto"/>
            <w:right w:val="none" w:sz="0" w:space="0" w:color="auto"/>
          </w:divBdr>
        </w:div>
        <w:div w:id="1703241765">
          <w:marLeft w:val="0"/>
          <w:marRight w:val="0"/>
          <w:marTop w:val="0"/>
          <w:marBottom w:val="0"/>
          <w:divBdr>
            <w:top w:val="none" w:sz="0" w:space="0" w:color="auto"/>
            <w:left w:val="none" w:sz="0" w:space="0" w:color="auto"/>
            <w:bottom w:val="none" w:sz="0" w:space="0" w:color="auto"/>
            <w:right w:val="none" w:sz="0" w:space="0" w:color="auto"/>
          </w:divBdr>
        </w:div>
        <w:div w:id="136345042">
          <w:marLeft w:val="0"/>
          <w:marRight w:val="0"/>
          <w:marTop w:val="0"/>
          <w:marBottom w:val="0"/>
          <w:divBdr>
            <w:top w:val="none" w:sz="0" w:space="0" w:color="auto"/>
            <w:left w:val="none" w:sz="0" w:space="0" w:color="auto"/>
            <w:bottom w:val="none" w:sz="0" w:space="0" w:color="auto"/>
            <w:right w:val="none" w:sz="0" w:space="0" w:color="auto"/>
          </w:divBdr>
        </w:div>
        <w:div w:id="338314259">
          <w:marLeft w:val="0"/>
          <w:marRight w:val="0"/>
          <w:marTop w:val="0"/>
          <w:marBottom w:val="0"/>
          <w:divBdr>
            <w:top w:val="none" w:sz="0" w:space="0" w:color="auto"/>
            <w:left w:val="none" w:sz="0" w:space="0" w:color="auto"/>
            <w:bottom w:val="none" w:sz="0" w:space="0" w:color="auto"/>
            <w:right w:val="none" w:sz="0" w:space="0" w:color="auto"/>
          </w:divBdr>
        </w:div>
        <w:div w:id="669259096">
          <w:marLeft w:val="0"/>
          <w:marRight w:val="0"/>
          <w:marTop w:val="0"/>
          <w:marBottom w:val="0"/>
          <w:divBdr>
            <w:top w:val="none" w:sz="0" w:space="0" w:color="auto"/>
            <w:left w:val="none" w:sz="0" w:space="0" w:color="auto"/>
            <w:bottom w:val="none" w:sz="0" w:space="0" w:color="auto"/>
            <w:right w:val="none" w:sz="0" w:space="0" w:color="auto"/>
          </w:divBdr>
        </w:div>
        <w:div w:id="1305895276">
          <w:marLeft w:val="0"/>
          <w:marRight w:val="0"/>
          <w:marTop w:val="0"/>
          <w:marBottom w:val="0"/>
          <w:divBdr>
            <w:top w:val="none" w:sz="0" w:space="0" w:color="auto"/>
            <w:left w:val="none" w:sz="0" w:space="0" w:color="auto"/>
            <w:bottom w:val="none" w:sz="0" w:space="0" w:color="auto"/>
            <w:right w:val="none" w:sz="0" w:space="0" w:color="auto"/>
          </w:divBdr>
        </w:div>
        <w:div w:id="167869745">
          <w:marLeft w:val="0"/>
          <w:marRight w:val="0"/>
          <w:marTop w:val="0"/>
          <w:marBottom w:val="0"/>
          <w:divBdr>
            <w:top w:val="none" w:sz="0" w:space="0" w:color="auto"/>
            <w:left w:val="none" w:sz="0" w:space="0" w:color="auto"/>
            <w:bottom w:val="none" w:sz="0" w:space="0" w:color="auto"/>
            <w:right w:val="none" w:sz="0" w:space="0" w:color="auto"/>
          </w:divBdr>
        </w:div>
        <w:div w:id="1724600163">
          <w:marLeft w:val="0"/>
          <w:marRight w:val="0"/>
          <w:marTop w:val="0"/>
          <w:marBottom w:val="0"/>
          <w:divBdr>
            <w:top w:val="none" w:sz="0" w:space="0" w:color="auto"/>
            <w:left w:val="none" w:sz="0" w:space="0" w:color="auto"/>
            <w:bottom w:val="none" w:sz="0" w:space="0" w:color="auto"/>
            <w:right w:val="none" w:sz="0" w:space="0" w:color="auto"/>
          </w:divBdr>
        </w:div>
        <w:div w:id="822354207">
          <w:marLeft w:val="0"/>
          <w:marRight w:val="0"/>
          <w:marTop w:val="0"/>
          <w:marBottom w:val="0"/>
          <w:divBdr>
            <w:top w:val="none" w:sz="0" w:space="0" w:color="auto"/>
            <w:left w:val="none" w:sz="0" w:space="0" w:color="auto"/>
            <w:bottom w:val="none" w:sz="0" w:space="0" w:color="auto"/>
            <w:right w:val="none" w:sz="0" w:space="0" w:color="auto"/>
          </w:divBdr>
        </w:div>
        <w:div w:id="837499162">
          <w:marLeft w:val="0"/>
          <w:marRight w:val="0"/>
          <w:marTop w:val="0"/>
          <w:marBottom w:val="0"/>
          <w:divBdr>
            <w:top w:val="none" w:sz="0" w:space="0" w:color="auto"/>
            <w:left w:val="none" w:sz="0" w:space="0" w:color="auto"/>
            <w:bottom w:val="none" w:sz="0" w:space="0" w:color="auto"/>
            <w:right w:val="none" w:sz="0" w:space="0" w:color="auto"/>
          </w:divBdr>
        </w:div>
        <w:div w:id="614874247">
          <w:marLeft w:val="0"/>
          <w:marRight w:val="0"/>
          <w:marTop w:val="0"/>
          <w:marBottom w:val="0"/>
          <w:divBdr>
            <w:top w:val="none" w:sz="0" w:space="0" w:color="auto"/>
            <w:left w:val="none" w:sz="0" w:space="0" w:color="auto"/>
            <w:bottom w:val="none" w:sz="0" w:space="0" w:color="auto"/>
            <w:right w:val="none" w:sz="0" w:space="0" w:color="auto"/>
          </w:divBdr>
        </w:div>
        <w:div w:id="522669228">
          <w:marLeft w:val="0"/>
          <w:marRight w:val="0"/>
          <w:marTop w:val="0"/>
          <w:marBottom w:val="0"/>
          <w:divBdr>
            <w:top w:val="none" w:sz="0" w:space="0" w:color="auto"/>
            <w:left w:val="none" w:sz="0" w:space="0" w:color="auto"/>
            <w:bottom w:val="none" w:sz="0" w:space="0" w:color="auto"/>
            <w:right w:val="none" w:sz="0" w:space="0" w:color="auto"/>
          </w:divBdr>
        </w:div>
      </w:divsChild>
    </w:div>
    <w:div w:id="114254692">
      <w:bodyDiv w:val="1"/>
      <w:marLeft w:val="0"/>
      <w:marRight w:val="0"/>
      <w:marTop w:val="0"/>
      <w:marBottom w:val="0"/>
      <w:divBdr>
        <w:top w:val="none" w:sz="0" w:space="0" w:color="auto"/>
        <w:left w:val="none" w:sz="0" w:space="0" w:color="auto"/>
        <w:bottom w:val="none" w:sz="0" w:space="0" w:color="auto"/>
        <w:right w:val="none" w:sz="0" w:space="0" w:color="auto"/>
      </w:divBdr>
      <w:divsChild>
        <w:div w:id="1932473601">
          <w:marLeft w:val="288"/>
          <w:marRight w:val="0"/>
          <w:marTop w:val="240"/>
          <w:marBottom w:val="0"/>
          <w:divBdr>
            <w:top w:val="none" w:sz="0" w:space="0" w:color="auto"/>
            <w:left w:val="none" w:sz="0" w:space="0" w:color="auto"/>
            <w:bottom w:val="none" w:sz="0" w:space="0" w:color="auto"/>
            <w:right w:val="none" w:sz="0" w:space="0" w:color="auto"/>
          </w:divBdr>
        </w:div>
        <w:div w:id="299842753">
          <w:marLeft w:val="288"/>
          <w:marRight w:val="0"/>
          <w:marTop w:val="240"/>
          <w:marBottom w:val="0"/>
          <w:divBdr>
            <w:top w:val="none" w:sz="0" w:space="0" w:color="auto"/>
            <w:left w:val="none" w:sz="0" w:space="0" w:color="auto"/>
            <w:bottom w:val="none" w:sz="0" w:space="0" w:color="auto"/>
            <w:right w:val="none" w:sz="0" w:space="0" w:color="auto"/>
          </w:divBdr>
        </w:div>
        <w:div w:id="1273510613">
          <w:marLeft w:val="288"/>
          <w:marRight w:val="0"/>
          <w:marTop w:val="240"/>
          <w:marBottom w:val="0"/>
          <w:divBdr>
            <w:top w:val="none" w:sz="0" w:space="0" w:color="auto"/>
            <w:left w:val="none" w:sz="0" w:space="0" w:color="auto"/>
            <w:bottom w:val="none" w:sz="0" w:space="0" w:color="auto"/>
            <w:right w:val="none" w:sz="0" w:space="0" w:color="auto"/>
          </w:divBdr>
        </w:div>
        <w:div w:id="323821490">
          <w:marLeft w:val="288"/>
          <w:marRight w:val="0"/>
          <w:marTop w:val="240"/>
          <w:marBottom w:val="0"/>
          <w:divBdr>
            <w:top w:val="none" w:sz="0" w:space="0" w:color="auto"/>
            <w:left w:val="none" w:sz="0" w:space="0" w:color="auto"/>
            <w:bottom w:val="none" w:sz="0" w:space="0" w:color="auto"/>
            <w:right w:val="none" w:sz="0" w:space="0" w:color="auto"/>
          </w:divBdr>
        </w:div>
      </w:divsChild>
    </w:div>
    <w:div w:id="114522980">
      <w:bodyDiv w:val="1"/>
      <w:marLeft w:val="0"/>
      <w:marRight w:val="0"/>
      <w:marTop w:val="0"/>
      <w:marBottom w:val="0"/>
      <w:divBdr>
        <w:top w:val="none" w:sz="0" w:space="0" w:color="auto"/>
        <w:left w:val="none" w:sz="0" w:space="0" w:color="auto"/>
        <w:bottom w:val="none" w:sz="0" w:space="0" w:color="auto"/>
        <w:right w:val="none" w:sz="0" w:space="0" w:color="auto"/>
      </w:divBdr>
    </w:div>
    <w:div w:id="297077459">
      <w:bodyDiv w:val="1"/>
      <w:marLeft w:val="0"/>
      <w:marRight w:val="0"/>
      <w:marTop w:val="0"/>
      <w:marBottom w:val="0"/>
      <w:divBdr>
        <w:top w:val="none" w:sz="0" w:space="0" w:color="auto"/>
        <w:left w:val="none" w:sz="0" w:space="0" w:color="auto"/>
        <w:bottom w:val="none" w:sz="0" w:space="0" w:color="auto"/>
        <w:right w:val="none" w:sz="0" w:space="0" w:color="auto"/>
      </w:divBdr>
    </w:div>
    <w:div w:id="366225613">
      <w:bodyDiv w:val="1"/>
      <w:marLeft w:val="0"/>
      <w:marRight w:val="0"/>
      <w:marTop w:val="0"/>
      <w:marBottom w:val="0"/>
      <w:divBdr>
        <w:top w:val="none" w:sz="0" w:space="0" w:color="auto"/>
        <w:left w:val="none" w:sz="0" w:space="0" w:color="auto"/>
        <w:bottom w:val="none" w:sz="0" w:space="0" w:color="auto"/>
        <w:right w:val="none" w:sz="0" w:space="0" w:color="auto"/>
      </w:divBdr>
    </w:div>
    <w:div w:id="470828970">
      <w:bodyDiv w:val="1"/>
      <w:marLeft w:val="0"/>
      <w:marRight w:val="0"/>
      <w:marTop w:val="0"/>
      <w:marBottom w:val="0"/>
      <w:divBdr>
        <w:top w:val="none" w:sz="0" w:space="0" w:color="auto"/>
        <w:left w:val="none" w:sz="0" w:space="0" w:color="auto"/>
        <w:bottom w:val="none" w:sz="0" w:space="0" w:color="auto"/>
        <w:right w:val="none" w:sz="0" w:space="0" w:color="auto"/>
      </w:divBdr>
    </w:div>
    <w:div w:id="573928552">
      <w:bodyDiv w:val="1"/>
      <w:marLeft w:val="0"/>
      <w:marRight w:val="0"/>
      <w:marTop w:val="0"/>
      <w:marBottom w:val="0"/>
      <w:divBdr>
        <w:top w:val="none" w:sz="0" w:space="0" w:color="auto"/>
        <w:left w:val="none" w:sz="0" w:space="0" w:color="auto"/>
        <w:bottom w:val="none" w:sz="0" w:space="0" w:color="auto"/>
        <w:right w:val="none" w:sz="0" w:space="0" w:color="auto"/>
      </w:divBdr>
    </w:div>
    <w:div w:id="597324193">
      <w:bodyDiv w:val="1"/>
      <w:marLeft w:val="0"/>
      <w:marRight w:val="0"/>
      <w:marTop w:val="0"/>
      <w:marBottom w:val="0"/>
      <w:divBdr>
        <w:top w:val="none" w:sz="0" w:space="0" w:color="auto"/>
        <w:left w:val="none" w:sz="0" w:space="0" w:color="auto"/>
        <w:bottom w:val="none" w:sz="0" w:space="0" w:color="auto"/>
        <w:right w:val="none" w:sz="0" w:space="0" w:color="auto"/>
      </w:divBdr>
    </w:div>
    <w:div w:id="741685972">
      <w:bodyDiv w:val="1"/>
      <w:marLeft w:val="0"/>
      <w:marRight w:val="0"/>
      <w:marTop w:val="0"/>
      <w:marBottom w:val="0"/>
      <w:divBdr>
        <w:top w:val="none" w:sz="0" w:space="0" w:color="auto"/>
        <w:left w:val="none" w:sz="0" w:space="0" w:color="auto"/>
        <w:bottom w:val="none" w:sz="0" w:space="0" w:color="auto"/>
        <w:right w:val="none" w:sz="0" w:space="0" w:color="auto"/>
      </w:divBdr>
    </w:div>
    <w:div w:id="1010837930">
      <w:bodyDiv w:val="1"/>
      <w:marLeft w:val="0"/>
      <w:marRight w:val="0"/>
      <w:marTop w:val="0"/>
      <w:marBottom w:val="0"/>
      <w:divBdr>
        <w:top w:val="none" w:sz="0" w:space="0" w:color="auto"/>
        <w:left w:val="none" w:sz="0" w:space="0" w:color="auto"/>
        <w:bottom w:val="none" w:sz="0" w:space="0" w:color="auto"/>
        <w:right w:val="none" w:sz="0" w:space="0" w:color="auto"/>
      </w:divBdr>
      <w:divsChild>
        <w:div w:id="285964403">
          <w:marLeft w:val="288"/>
          <w:marRight w:val="0"/>
          <w:marTop w:val="240"/>
          <w:marBottom w:val="0"/>
          <w:divBdr>
            <w:top w:val="none" w:sz="0" w:space="0" w:color="auto"/>
            <w:left w:val="none" w:sz="0" w:space="0" w:color="auto"/>
            <w:bottom w:val="none" w:sz="0" w:space="0" w:color="auto"/>
            <w:right w:val="none" w:sz="0" w:space="0" w:color="auto"/>
          </w:divBdr>
        </w:div>
        <w:div w:id="2002656570">
          <w:marLeft w:val="288"/>
          <w:marRight w:val="0"/>
          <w:marTop w:val="240"/>
          <w:marBottom w:val="0"/>
          <w:divBdr>
            <w:top w:val="none" w:sz="0" w:space="0" w:color="auto"/>
            <w:left w:val="none" w:sz="0" w:space="0" w:color="auto"/>
            <w:bottom w:val="none" w:sz="0" w:space="0" w:color="auto"/>
            <w:right w:val="none" w:sz="0" w:space="0" w:color="auto"/>
          </w:divBdr>
        </w:div>
        <w:div w:id="1351907695">
          <w:marLeft w:val="288"/>
          <w:marRight w:val="0"/>
          <w:marTop w:val="240"/>
          <w:marBottom w:val="0"/>
          <w:divBdr>
            <w:top w:val="none" w:sz="0" w:space="0" w:color="auto"/>
            <w:left w:val="none" w:sz="0" w:space="0" w:color="auto"/>
            <w:bottom w:val="none" w:sz="0" w:space="0" w:color="auto"/>
            <w:right w:val="none" w:sz="0" w:space="0" w:color="auto"/>
          </w:divBdr>
        </w:div>
        <w:div w:id="830946950">
          <w:marLeft w:val="288"/>
          <w:marRight w:val="0"/>
          <w:marTop w:val="240"/>
          <w:marBottom w:val="0"/>
          <w:divBdr>
            <w:top w:val="none" w:sz="0" w:space="0" w:color="auto"/>
            <w:left w:val="none" w:sz="0" w:space="0" w:color="auto"/>
            <w:bottom w:val="none" w:sz="0" w:space="0" w:color="auto"/>
            <w:right w:val="none" w:sz="0" w:space="0" w:color="auto"/>
          </w:divBdr>
        </w:div>
      </w:divsChild>
    </w:div>
    <w:div w:id="1400129156">
      <w:bodyDiv w:val="1"/>
      <w:marLeft w:val="0"/>
      <w:marRight w:val="0"/>
      <w:marTop w:val="0"/>
      <w:marBottom w:val="0"/>
      <w:divBdr>
        <w:top w:val="none" w:sz="0" w:space="0" w:color="auto"/>
        <w:left w:val="none" w:sz="0" w:space="0" w:color="auto"/>
        <w:bottom w:val="none" w:sz="0" w:space="0" w:color="auto"/>
        <w:right w:val="none" w:sz="0" w:space="0" w:color="auto"/>
      </w:divBdr>
      <w:divsChild>
        <w:div w:id="128978687">
          <w:marLeft w:val="288"/>
          <w:marRight w:val="0"/>
          <w:marTop w:val="240"/>
          <w:marBottom w:val="0"/>
          <w:divBdr>
            <w:top w:val="none" w:sz="0" w:space="0" w:color="auto"/>
            <w:left w:val="none" w:sz="0" w:space="0" w:color="auto"/>
            <w:bottom w:val="none" w:sz="0" w:space="0" w:color="auto"/>
            <w:right w:val="none" w:sz="0" w:space="0" w:color="auto"/>
          </w:divBdr>
        </w:div>
        <w:div w:id="1255821102">
          <w:marLeft w:val="288"/>
          <w:marRight w:val="0"/>
          <w:marTop w:val="240"/>
          <w:marBottom w:val="0"/>
          <w:divBdr>
            <w:top w:val="none" w:sz="0" w:space="0" w:color="auto"/>
            <w:left w:val="none" w:sz="0" w:space="0" w:color="auto"/>
            <w:bottom w:val="none" w:sz="0" w:space="0" w:color="auto"/>
            <w:right w:val="none" w:sz="0" w:space="0" w:color="auto"/>
          </w:divBdr>
        </w:div>
        <w:div w:id="873269053">
          <w:marLeft w:val="288"/>
          <w:marRight w:val="0"/>
          <w:marTop w:val="240"/>
          <w:marBottom w:val="0"/>
          <w:divBdr>
            <w:top w:val="none" w:sz="0" w:space="0" w:color="auto"/>
            <w:left w:val="none" w:sz="0" w:space="0" w:color="auto"/>
            <w:bottom w:val="none" w:sz="0" w:space="0" w:color="auto"/>
            <w:right w:val="none" w:sz="0" w:space="0" w:color="auto"/>
          </w:divBdr>
        </w:div>
        <w:div w:id="1047946473">
          <w:marLeft w:val="288"/>
          <w:marRight w:val="0"/>
          <w:marTop w:val="240"/>
          <w:marBottom w:val="0"/>
          <w:divBdr>
            <w:top w:val="none" w:sz="0" w:space="0" w:color="auto"/>
            <w:left w:val="none" w:sz="0" w:space="0" w:color="auto"/>
            <w:bottom w:val="none" w:sz="0" w:space="0" w:color="auto"/>
            <w:right w:val="none" w:sz="0" w:space="0" w:color="auto"/>
          </w:divBdr>
        </w:div>
      </w:divsChild>
    </w:div>
    <w:div w:id="1401637062">
      <w:bodyDiv w:val="1"/>
      <w:marLeft w:val="0"/>
      <w:marRight w:val="0"/>
      <w:marTop w:val="0"/>
      <w:marBottom w:val="0"/>
      <w:divBdr>
        <w:top w:val="none" w:sz="0" w:space="0" w:color="auto"/>
        <w:left w:val="none" w:sz="0" w:space="0" w:color="auto"/>
        <w:bottom w:val="none" w:sz="0" w:space="0" w:color="auto"/>
        <w:right w:val="none" w:sz="0" w:space="0" w:color="auto"/>
      </w:divBdr>
    </w:div>
    <w:div w:id="1548057773">
      <w:bodyDiv w:val="1"/>
      <w:marLeft w:val="0"/>
      <w:marRight w:val="0"/>
      <w:marTop w:val="0"/>
      <w:marBottom w:val="0"/>
      <w:divBdr>
        <w:top w:val="none" w:sz="0" w:space="0" w:color="auto"/>
        <w:left w:val="none" w:sz="0" w:space="0" w:color="auto"/>
        <w:bottom w:val="none" w:sz="0" w:space="0" w:color="auto"/>
        <w:right w:val="none" w:sz="0" w:space="0" w:color="auto"/>
      </w:divBdr>
    </w:div>
    <w:div w:id="1662657809">
      <w:bodyDiv w:val="1"/>
      <w:marLeft w:val="0"/>
      <w:marRight w:val="0"/>
      <w:marTop w:val="0"/>
      <w:marBottom w:val="0"/>
      <w:divBdr>
        <w:top w:val="none" w:sz="0" w:space="0" w:color="auto"/>
        <w:left w:val="none" w:sz="0" w:space="0" w:color="auto"/>
        <w:bottom w:val="none" w:sz="0" w:space="0" w:color="auto"/>
        <w:right w:val="none" w:sz="0" w:space="0" w:color="auto"/>
      </w:divBdr>
      <w:divsChild>
        <w:div w:id="473332161">
          <w:marLeft w:val="0"/>
          <w:marRight w:val="0"/>
          <w:marTop w:val="0"/>
          <w:marBottom w:val="0"/>
          <w:divBdr>
            <w:top w:val="none" w:sz="0" w:space="0" w:color="auto"/>
            <w:left w:val="none" w:sz="0" w:space="0" w:color="auto"/>
            <w:bottom w:val="none" w:sz="0" w:space="0" w:color="auto"/>
            <w:right w:val="none" w:sz="0" w:space="0" w:color="auto"/>
          </w:divBdr>
        </w:div>
        <w:div w:id="2116170213">
          <w:marLeft w:val="0"/>
          <w:marRight w:val="0"/>
          <w:marTop w:val="0"/>
          <w:marBottom w:val="0"/>
          <w:divBdr>
            <w:top w:val="none" w:sz="0" w:space="0" w:color="auto"/>
            <w:left w:val="none" w:sz="0" w:space="0" w:color="auto"/>
            <w:bottom w:val="none" w:sz="0" w:space="0" w:color="auto"/>
            <w:right w:val="none" w:sz="0" w:space="0" w:color="auto"/>
          </w:divBdr>
        </w:div>
        <w:div w:id="828523189">
          <w:marLeft w:val="0"/>
          <w:marRight w:val="0"/>
          <w:marTop w:val="0"/>
          <w:marBottom w:val="0"/>
          <w:divBdr>
            <w:top w:val="none" w:sz="0" w:space="0" w:color="auto"/>
            <w:left w:val="none" w:sz="0" w:space="0" w:color="auto"/>
            <w:bottom w:val="none" w:sz="0" w:space="0" w:color="auto"/>
            <w:right w:val="none" w:sz="0" w:space="0" w:color="auto"/>
          </w:divBdr>
        </w:div>
        <w:div w:id="1129393912">
          <w:marLeft w:val="0"/>
          <w:marRight w:val="0"/>
          <w:marTop w:val="0"/>
          <w:marBottom w:val="0"/>
          <w:divBdr>
            <w:top w:val="none" w:sz="0" w:space="0" w:color="auto"/>
            <w:left w:val="none" w:sz="0" w:space="0" w:color="auto"/>
            <w:bottom w:val="none" w:sz="0" w:space="0" w:color="auto"/>
            <w:right w:val="none" w:sz="0" w:space="0" w:color="auto"/>
          </w:divBdr>
        </w:div>
        <w:div w:id="10768631">
          <w:marLeft w:val="0"/>
          <w:marRight w:val="0"/>
          <w:marTop w:val="0"/>
          <w:marBottom w:val="0"/>
          <w:divBdr>
            <w:top w:val="none" w:sz="0" w:space="0" w:color="auto"/>
            <w:left w:val="none" w:sz="0" w:space="0" w:color="auto"/>
            <w:bottom w:val="none" w:sz="0" w:space="0" w:color="auto"/>
            <w:right w:val="none" w:sz="0" w:space="0" w:color="auto"/>
          </w:divBdr>
        </w:div>
        <w:div w:id="844442452">
          <w:marLeft w:val="0"/>
          <w:marRight w:val="0"/>
          <w:marTop w:val="0"/>
          <w:marBottom w:val="0"/>
          <w:divBdr>
            <w:top w:val="none" w:sz="0" w:space="0" w:color="auto"/>
            <w:left w:val="none" w:sz="0" w:space="0" w:color="auto"/>
            <w:bottom w:val="none" w:sz="0" w:space="0" w:color="auto"/>
            <w:right w:val="none" w:sz="0" w:space="0" w:color="auto"/>
          </w:divBdr>
        </w:div>
        <w:div w:id="1425879509">
          <w:marLeft w:val="0"/>
          <w:marRight w:val="0"/>
          <w:marTop w:val="0"/>
          <w:marBottom w:val="0"/>
          <w:divBdr>
            <w:top w:val="none" w:sz="0" w:space="0" w:color="auto"/>
            <w:left w:val="none" w:sz="0" w:space="0" w:color="auto"/>
            <w:bottom w:val="none" w:sz="0" w:space="0" w:color="auto"/>
            <w:right w:val="none" w:sz="0" w:space="0" w:color="auto"/>
          </w:divBdr>
        </w:div>
        <w:div w:id="1607080892">
          <w:marLeft w:val="0"/>
          <w:marRight w:val="0"/>
          <w:marTop w:val="0"/>
          <w:marBottom w:val="0"/>
          <w:divBdr>
            <w:top w:val="none" w:sz="0" w:space="0" w:color="auto"/>
            <w:left w:val="none" w:sz="0" w:space="0" w:color="auto"/>
            <w:bottom w:val="none" w:sz="0" w:space="0" w:color="auto"/>
            <w:right w:val="none" w:sz="0" w:space="0" w:color="auto"/>
          </w:divBdr>
        </w:div>
        <w:div w:id="475073044">
          <w:marLeft w:val="0"/>
          <w:marRight w:val="0"/>
          <w:marTop w:val="0"/>
          <w:marBottom w:val="0"/>
          <w:divBdr>
            <w:top w:val="none" w:sz="0" w:space="0" w:color="auto"/>
            <w:left w:val="none" w:sz="0" w:space="0" w:color="auto"/>
            <w:bottom w:val="none" w:sz="0" w:space="0" w:color="auto"/>
            <w:right w:val="none" w:sz="0" w:space="0" w:color="auto"/>
          </w:divBdr>
        </w:div>
        <w:div w:id="847984213">
          <w:marLeft w:val="0"/>
          <w:marRight w:val="0"/>
          <w:marTop w:val="0"/>
          <w:marBottom w:val="0"/>
          <w:divBdr>
            <w:top w:val="none" w:sz="0" w:space="0" w:color="auto"/>
            <w:left w:val="none" w:sz="0" w:space="0" w:color="auto"/>
            <w:bottom w:val="none" w:sz="0" w:space="0" w:color="auto"/>
            <w:right w:val="none" w:sz="0" w:space="0" w:color="auto"/>
          </w:divBdr>
        </w:div>
        <w:div w:id="77529889">
          <w:marLeft w:val="0"/>
          <w:marRight w:val="0"/>
          <w:marTop w:val="0"/>
          <w:marBottom w:val="0"/>
          <w:divBdr>
            <w:top w:val="none" w:sz="0" w:space="0" w:color="auto"/>
            <w:left w:val="none" w:sz="0" w:space="0" w:color="auto"/>
            <w:bottom w:val="none" w:sz="0" w:space="0" w:color="auto"/>
            <w:right w:val="none" w:sz="0" w:space="0" w:color="auto"/>
          </w:divBdr>
        </w:div>
        <w:div w:id="3288816">
          <w:marLeft w:val="0"/>
          <w:marRight w:val="0"/>
          <w:marTop w:val="0"/>
          <w:marBottom w:val="0"/>
          <w:divBdr>
            <w:top w:val="none" w:sz="0" w:space="0" w:color="auto"/>
            <w:left w:val="none" w:sz="0" w:space="0" w:color="auto"/>
            <w:bottom w:val="none" w:sz="0" w:space="0" w:color="auto"/>
            <w:right w:val="none" w:sz="0" w:space="0" w:color="auto"/>
          </w:divBdr>
        </w:div>
        <w:div w:id="886063194">
          <w:marLeft w:val="0"/>
          <w:marRight w:val="0"/>
          <w:marTop w:val="0"/>
          <w:marBottom w:val="0"/>
          <w:divBdr>
            <w:top w:val="none" w:sz="0" w:space="0" w:color="auto"/>
            <w:left w:val="none" w:sz="0" w:space="0" w:color="auto"/>
            <w:bottom w:val="none" w:sz="0" w:space="0" w:color="auto"/>
            <w:right w:val="none" w:sz="0" w:space="0" w:color="auto"/>
          </w:divBdr>
        </w:div>
      </w:divsChild>
    </w:div>
    <w:div w:id="1670018688">
      <w:bodyDiv w:val="1"/>
      <w:marLeft w:val="0"/>
      <w:marRight w:val="0"/>
      <w:marTop w:val="0"/>
      <w:marBottom w:val="0"/>
      <w:divBdr>
        <w:top w:val="none" w:sz="0" w:space="0" w:color="auto"/>
        <w:left w:val="none" w:sz="0" w:space="0" w:color="auto"/>
        <w:bottom w:val="none" w:sz="0" w:space="0" w:color="auto"/>
        <w:right w:val="none" w:sz="0" w:space="0" w:color="auto"/>
      </w:divBdr>
    </w:div>
    <w:div w:id="1694646089">
      <w:bodyDiv w:val="1"/>
      <w:marLeft w:val="0"/>
      <w:marRight w:val="0"/>
      <w:marTop w:val="0"/>
      <w:marBottom w:val="0"/>
      <w:divBdr>
        <w:top w:val="none" w:sz="0" w:space="0" w:color="auto"/>
        <w:left w:val="none" w:sz="0" w:space="0" w:color="auto"/>
        <w:bottom w:val="none" w:sz="0" w:space="0" w:color="auto"/>
        <w:right w:val="none" w:sz="0" w:space="0" w:color="auto"/>
      </w:divBdr>
      <w:divsChild>
        <w:div w:id="437867863">
          <w:marLeft w:val="288"/>
          <w:marRight w:val="0"/>
          <w:marTop w:val="240"/>
          <w:marBottom w:val="0"/>
          <w:divBdr>
            <w:top w:val="none" w:sz="0" w:space="0" w:color="auto"/>
            <w:left w:val="none" w:sz="0" w:space="0" w:color="auto"/>
            <w:bottom w:val="none" w:sz="0" w:space="0" w:color="auto"/>
            <w:right w:val="none" w:sz="0" w:space="0" w:color="auto"/>
          </w:divBdr>
        </w:div>
        <w:div w:id="204224078">
          <w:marLeft w:val="288"/>
          <w:marRight w:val="0"/>
          <w:marTop w:val="240"/>
          <w:marBottom w:val="0"/>
          <w:divBdr>
            <w:top w:val="none" w:sz="0" w:space="0" w:color="auto"/>
            <w:left w:val="none" w:sz="0" w:space="0" w:color="auto"/>
            <w:bottom w:val="none" w:sz="0" w:space="0" w:color="auto"/>
            <w:right w:val="none" w:sz="0" w:space="0" w:color="auto"/>
          </w:divBdr>
        </w:div>
      </w:divsChild>
    </w:div>
    <w:div w:id="1802310941">
      <w:bodyDiv w:val="1"/>
      <w:marLeft w:val="0"/>
      <w:marRight w:val="0"/>
      <w:marTop w:val="0"/>
      <w:marBottom w:val="0"/>
      <w:divBdr>
        <w:top w:val="none" w:sz="0" w:space="0" w:color="auto"/>
        <w:left w:val="none" w:sz="0" w:space="0" w:color="auto"/>
        <w:bottom w:val="none" w:sz="0" w:space="0" w:color="auto"/>
        <w:right w:val="none" w:sz="0" w:space="0" w:color="auto"/>
      </w:divBdr>
    </w:div>
    <w:div w:id="1886407477">
      <w:bodyDiv w:val="1"/>
      <w:marLeft w:val="0"/>
      <w:marRight w:val="0"/>
      <w:marTop w:val="0"/>
      <w:marBottom w:val="0"/>
      <w:divBdr>
        <w:top w:val="none" w:sz="0" w:space="0" w:color="auto"/>
        <w:left w:val="none" w:sz="0" w:space="0" w:color="auto"/>
        <w:bottom w:val="none" w:sz="0" w:space="0" w:color="auto"/>
        <w:right w:val="none" w:sz="0" w:space="0" w:color="auto"/>
      </w:divBdr>
      <w:divsChild>
        <w:div w:id="1993555383">
          <w:marLeft w:val="288"/>
          <w:marRight w:val="0"/>
          <w:marTop w:val="240"/>
          <w:marBottom w:val="0"/>
          <w:divBdr>
            <w:top w:val="none" w:sz="0" w:space="0" w:color="auto"/>
            <w:left w:val="none" w:sz="0" w:space="0" w:color="auto"/>
            <w:bottom w:val="none" w:sz="0" w:space="0" w:color="auto"/>
            <w:right w:val="none" w:sz="0" w:space="0" w:color="auto"/>
          </w:divBdr>
        </w:div>
        <w:div w:id="853495954">
          <w:marLeft w:val="288"/>
          <w:marRight w:val="0"/>
          <w:marTop w:val="240"/>
          <w:marBottom w:val="0"/>
          <w:divBdr>
            <w:top w:val="none" w:sz="0" w:space="0" w:color="auto"/>
            <w:left w:val="none" w:sz="0" w:space="0" w:color="auto"/>
            <w:bottom w:val="none" w:sz="0" w:space="0" w:color="auto"/>
            <w:right w:val="none" w:sz="0" w:space="0" w:color="auto"/>
          </w:divBdr>
        </w:div>
        <w:div w:id="60714562">
          <w:marLeft w:val="288"/>
          <w:marRight w:val="0"/>
          <w:marTop w:val="240"/>
          <w:marBottom w:val="0"/>
          <w:divBdr>
            <w:top w:val="none" w:sz="0" w:space="0" w:color="auto"/>
            <w:left w:val="none" w:sz="0" w:space="0" w:color="auto"/>
            <w:bottom w:val="none" w:sz="0" w:space="0" w:color="auto"/>
            <w:right w:val="none" w:sz="0" w:space="0" w:color="auto"/>
          </w:divBdr>
        </w:div>
      </w:divsChild>
    </w:div>
    <w:div w:id="1910650191">
      <w:bodyDiv w:val="1"/>
      <w:marLeft w:val="0"/>
      <w:marRight w:val="0"/>
      <w:marTop w:val="0"/>
      <w:marBottom w:val="0"/>
      <w:divBdr>
        <w:top w:val="none" w:sz="0" w:space="0" w:color="auto"/>
        <w:left w:val="none" w:sz="0" w:space="0" w:color="auto"/>
        <w:bottom w:val="none" w:sz="0" w:space="0" w:color="auto"/>
        <w:right w:val="none" w:sz="0" w:space="0" w:color="auto"/>
      </w:divBdr>
    </w:div>
    <w:div w:id="1912806633">
      <w:bodyDiv w:val="1"/>
      <w:marLeft w:val="0"/>
      <w:marRight w:val="0"/>
      <w:marTop w:val="0"/>
      <w:marBottom w:val="0"/>
      <w:divBdr>
        <w:top w:val="none" w:sz="0" w:space="0" w:color="auto"/>
        <w:left w:val="none" w:sz="0" w:space="0" w:color="auto"/>
        <w:bottom w:val="none" w:sz="0" w:space="0" w:color="auto"/>
        <w:right w:val="none" w:sz="0" w:space="0" w:color="auto"/>
      </w:divBdr>
    </w:div>
    <w:div w:id="1971209009">
      <w:bodyDiv w:val="1"/>
      <w:marLeft w:val="0"/>
      <w:marRight w:val="0"/>
      <w:marTop w:val="0"/>
      <w:marBottom w:val="0"/>
      <w:divBdr>
        <w:top w:val="none" w:sz="0" w:space="0" w:color="auto"/>
        <w:left w:val="none" w:sz="0" w:space="0" w:color="auto"/>
        <w:bottom w:val="none" w:sz="0" w:space="0" w:color="auto"/>
        <w:right w:val="none" w:sz="0" w:space="0" w:color="auto"/>
      </w:divBdr>
    </w:div>
    <w:div w:id="2104297026">
      <w:bodyDiv w:val="1"/>
      <w:marLeft w:val="0"/>
      <w:marRight w:val="0"/>
      <w:marTop w:val="0"/>
      <w:marBottom w:val="0"/>
      <w:divBdr>
        <w:top w:val="none" w:sz="0" w:space="0" w:color="auto"/>
        <w:left w:val="none" w:sz="0" w:space="0" w:color="auto"/>
        <w:bottom w:val="none" w:sz="0" w:space="0" w:color="auto"/>
        <w:right w:val="none" w:sz="0" w:space="0" w:color="auto"/>
      </w:divBdr>
      <w:divsChild>
        <w:div w:id="722143363">
          <w:marLeft w:val="288"/>
          <w:marRight w:val="0"/>
          <w:marTop w:val="240"/>
          <w:marBottom w:val="0"/>
          <w:divBdr>
            <w:top w:val="none" w:sz="0" w:space="0" w:color="auto"/>
            <w:left w:val="none" w:sz="0" w:space="0" w:color="auto"/>
            <w:bottom w:val="none" w:sz="0" w:space="0" w:color="auto"/>
            <w:right w:val="none" w:sz="0" w:space="0" w:color="auto"/>
          </w:divBdr>
        </w:div>
        <w:div w:id="567153084">
          <w:marLeft w:val="288"/>
          <w:marRight w:val="0"/>
          <w:marTop w:val="240"/>
          <w:marBottom w:val="0"/>
          <w:divBdr>
            <w:top w:val="none" w:sz="0" w:space="0" w:color="auto"/>
            <w:left w:val="none" w:sz="0" w:space="0" w:color="auto"/>
            <w:bottom w:val="none" w:sz="0" w:space="0" w:color="auto"/>
            <w:right w:val="none" w:sz="0" w:space="0" w:color="auto"/>
          </w:divBdr>
        </w:div>
        <w:div w:id="1897276966">
          <w:marLeft w:val="288"/>
          <w:marRight w:val="0"/>
          <w:marTop w:val="240"/>
          <w:marBottom w:val="0"/>
          <w:divBdr>
            <w:top w:val="none" w:sz="0" w:space="0" w:color="auto"/>
            <w:left w:val="none" w:sz="0" w:space="0" w:color="auto"/>
            <w:bottom w:val="none" w:sz="0" w:space="0" w:color="auto"/>
            <w:right w:val="none" w:sz="0" w:space="0" w:color="auto"/>
          </w:divBdr>
        </w:div>
        <w:div w:id="612858211">
          <w:marLeft w:val="288"/>
          <w:marRight w:val="0"/>
          <w:marTop w:val="240"/>
          <w:marBottom w:val="0"/>
          <w:divBdr>
            <w:top w:val="none" w:sz="0" w:space="0" w:color="auto"/>
            <w:left w:val="none" w:sz="0" w:space="0" w:color="auto"/>
            <w:bottom w:val="none" w:sz="0" w:space="0" w:color="auto"/>
            <w:right w:val="none" w:sz="0" w:space="0" w:color="auto"/>
          </w:divBdr>
        </w:div>
      </w:divsChild>
    </w:div>
    <w:div w:id="2123912052">
      <w:bodyDiv w:val="1"/>
      <w:marLeft w:val="0"/>
      <w:marRight w:val="0"/>
      <w:marTop w:val="0"/>
      <w:marBottom w:val="0"/>
      <w:divBdr>
        <w:top w:val="none" w:sz="0" w:space="0" w:color="auto"/>
        <w:left w:val="none" w:sz="0" w:space="0" w:color="auto"/>
        <w:bottom w:val="none" w:sz="0" w:space="0" w:color="auto"/>
        <w:right w:val="none" w:sz="0" w:space="0" w:color="auto"/>
      </w:divBdr>
      <w:divsChild>
        <w:div w:id="475873315">
          <w:marLeft w:val="288"/>
          <w:marRight w:val="0"/>
          <w:marTop w:val="240"/>
          <w:marBottom w:val="0"/>
          <w:divBdr>
            <w:top w:val="none" w:sz="0" w:space="0" w:color="auto"/>
            <w:left w:val="none" w:sz="0" w:space="0" w:color="auto"/>
            <w:bottom w:val="none" w:sz="0" w:space="0" w:color="auto"/>
            <w:right w:val="none" w:sz="0" w:space="0" w:color="auto"/>
          </w:divBdr>
        </w:div>
        <w:div w:id="677193085">
          <w:marLeft w:val="288"/>
          <w:marRight w:val="0"/>
          <w:marTop w:val="240"/>
          <w:marBottom w:val="0"/>
          <w:divBdr>
            <w:top w:val="none" w:sz="0" w:space="0" w:color="auto"/>
            <w:left w:val="none" w:sz="0" w:space="0" w:color="auto"/>
            <w:bottom w:val="none" w:sz="0" w:space="0" w:color="auto"/>
            <w:right w:val="none" w:sz="0" w:space="0" w:color="auto"/>
          </w:divBdr>
        </w:div>
        <w:div w:id="1185513170">
          <w:marLeft w:val="288"/>
          <w:marRight w:val="0"/>
          <w:marTop w:val="240"/>
          <w:marBottom w:val="0"/>
          <w:divBdr>
            <w:top w:val="none" w:sz="0" w:space="0" w:color="auto"/>
            <w:left w:val="none" w:sz="0" w:space="0" w:color="auto"/>
            <w:bottom w:val="none" w:sz="0" w:space="0" w:color="auto"/>
            <w:right w:val="none" w:sz="0" w:space="0" w:color="auto"/>
          </w:divBdr>
        </w:div>
        <w:div w:id="2074935576">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AFB9CBEA0EB4FA41179131B8FD20F" ma:contentTypeVersion="0" ma:contentTypeDescription="Create a new document." ma:contentTypeScope="" ma:versionID="05ce2325b8ddcc3d6672546af0b57b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8D005-E88F-4098-9C76-A427DBEFAF02}"/>
</file>

<file path=customXml/itemProps2.xml><?xml version="1.0" encoding="utf-8"?>
<ds:datastoreItem xmlns:ds="http://schemas.openxmlformats.org/officeDocument/2006/customXml" ds:itemID="{569BAD24-EDD0-4209-B75D-9BFB2E520190}"/>
</file>

<file path=customXml/itemProps3.xml><?xml version="1.0" encoding="utf-8"?>
<ds:datastoreItem xmlns:ds="http://schemas.openxmlformats.org/officeDocument/2006/customXml" ds:itemID="{E3660108-08DB-44E7-B7FE-89B6C38CE860}"/>
</file>

<file path=customXml/itemProps4.xml><?xml version="1.0" encoding="utf-8"?>
<ds:datastoreItem xmlns:ds="http://schemas.openxmlformats.org/officeDocument/2006/customXml" ds:itemID="{0C29AA33-0E16-4E63-9007-8A7E4147A9CF}"/>
</file>

<file path=docProps/app.xml><?xml version="1.0" encoding="utf-8"?>
<Properties xmlns="http://schemas.openxmlformats.org/officeDocument/2006/extended-properties" xmlns:vt="http://schemas.openxmlformats.org/officeDocument/2006/docPropsVTypes">
  <Template>Normal.dotm</Template>
  <TotalTime>1</TotalTime>
  <Pages>15</Pages>
  <Words>4284</Words>
  <Characters>24420</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Marsela Xhixha</dc:creator>
  <cp:lastModifiedBy>Fleche Isabelle</cp:lastModifiedBy>
  <cp:revision>3</cp:revision>
  <cp:lastPrinted>2019-04-01T12:29:00Z</cp:lastPrinted>
  <dcterms:created xsi:type="dcterms:W3CDTF">2019-04-02T06:40:00Z</dcterms:created>
  <dcterms:modified xsi:type="dcterms:W3CDTF">2019-04-02T07:27:00Z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0x010100584AFB9CBEA0EB4FA41179131B8FD20F</vt:lpwstr>
  </property>
</Properties>
</file>