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23BBC" w14:textId="77777777" w:rsidR="008946EA" w:rsidRPr="002E13B9" w:rsidRDefault="00F002D6">
      <w:pPr>
        <w:pStyle w:val="Title"/>
        <w:spacing w:before="0" w:line="360" w:lineRule="auto"/>
        <w:ind w:firstLine="283"/>
        <w:jc w:val="both"/>
        <w:rPr>
          <w:rFonts w:ascii="MAISONNEUE-BOOK" w:eastAsia="Inter" w:hAnsi="MAISONNEUE-BOOK" w:cs="Inter"/>
          <w:b/>
          <w:color w:val="000000"/>
          <w:sz w:val="34"/>
          <w:szCs w:val="34"/>
        </w:rPr>
      </w:pPr>
      <w:bookmarkStart w:id="0" w:name="_1bcsu67pt95d" w:colFirst="0" w:colLast="0"/>
      <w:bookmarkEnd w:id="0"/>
      <w:r w:rsidRPr="002E13B9">
        <w:rPr>
          <w:rFonts w:ascii="MAISONNEUE-BOOK" w:eastAsia="Inter" w:hAnsi="MAISONNEUE-BOOK" w:cs="Inter"/>
          <w:noProof/>
          <w:color w:val="000000"/>
          <w:sz w:val="52"/>
          <w:szCs w:val="52"/>
        </w:rPr>
        <w:drawing>
          <wp:anchor distT="0" distB="0" distL="114300" distR="114300" simplePos="0" relativeHeight="251658240" behindDoc="0" locked="0" layoutInCell="1" allowOverlap="1" wp14:anchorId="04B44CB3" wp14:editId="5F917AA2">
            <wp:simplePos x="0" y="0"/>
            <wp:positionH relativeFrom="column">
              <wp:posOffset>-262488</wp:posOffset>
            </wp:positionH>
            <wp:positionV relativeFrom="paragraph">
              <wp:posOffset>-271522</wp:posOffset>
            </wp:positionV>
            <wp:extent cx="1586956" cy="833438"/>
            <wp:effectExtent l="0" t="0" r="635" b="508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586956" cy="833438"/>
                    </a:xfrm>
                    <a:prstGeom prst="rect">
                      <a:avLst/>
                    </a:prstGeom>
                    <a:ln/>
                  </pic:spPr>
                </pic:pic>
              </a:graphicData>
            </a:graphic>
            <wp14:sizeRelH relativeFrom="page">
              <wp14:pctWidth>0</wp14:pctWidth>
            </wp14:sizeRelH>
            <wp14:sizeRelV relativeFrom="page">
              <wp14:pctHeight>0</wp14:pctHeight>
            </wp14:sizeRelV>
          </wp:anchor>
        </w:drawing>
      </w:r>
    </w:p>
    <w:p w14:paraId="683A8C23" w14:textId="77777777" w:rsidR="008946EA" w:rsidRPr="002E13B9" w:rsidRDefault="008946EA">
      <w:pPr>
        <w:spacing w:line="276" w:lineRule="auto"/>
        <w:ind w:firstLine="0"/>
        <w:jc w:val="center"/>
        <w:rPr>
          <w:rFonts w:ascii="MAISONNEUE-BOOK" w:hAnsi="MAISONNEUE-BOOK"/>
          <w:b/>
          <w:sz w:val="34"/>
          <w:szCs w:val="34"/>
        </w:rPr>
      </w:pPr>
    </w:p>
    <w:p w14:paraId="219DCBED" w14:textId="77777777" w:rsidR="002E13B9" w:rsidRDefault="002E13B9">
      <w:pPr>
        <w:spacing w:after="0" w:line="240" w:lineRule="auto"/>
        <w:ind w:firstLine="0"/>
        <w:jc w:val="center"/>
        <w:rPr>
          <w:rFonts w:ascii="MAISONNEUE-BOOK" w:hAnsi="MAISONNEUE-BOOK"/>
          <w:b/>
          <w:sz w:val="40"/>
          <w:szCs w:val="40"/>
        </w:rPr>
      </w:pPr>
    </w:p>
    <w:p w14:paraId="00DB65CE" w14:textId="77777777" w:rsidR="002E13B9" w:rsidRDefault="002E13B9">
      <w:pPr>
        <w:spacing w:after="0" w:line="240" w:lineRule="auto"/>
        <w:ind w:firstLine="0"/>
        <w:jc w:val="center"/>
        <w:rPr>
          <w:rFonts w:ascii="MAISONNEUE-BOOK" w:hAnsi="MAISONNEUE-BOOK"/>
          <w:b/>
          <w:sz w:val="40"/>
          <w:szCs w:val="40"/>
        </w:rPr>
      </w:pPr>
    </w:p>
    <w:p w14:paraId="10CBBE02" w14:textId="77777777" w:rsidR="00E077F4" w:rsidRDefault="00E077F4">
      <w:pPr>
        <w:spacing w:after="0" w:line="240" w:lineRule="auto"/>
        <w:ind w:firstLine="0"/>
        <w:jc w:val="center"/>
        <w:rPr>
          <w:rFonts w:ascii="MAISONNEUE-BOOK" w:hAnsi="MAISONNEUE-BOOK"/>
          <w:b/>
          <w:sz w:val="40"/>
          <w:szCs w:val="40"/>
        </w:rPr>
      </w:pPr>
    </w:p>
    <w:p w14:paraId="291F09AF" w14:textId="622DC0B7" w:rsidR="008946EA" w:rsidRPr="002E13B9" w:rsidRDefault="002E13B9">
      <w:pPr>
        <w:spacing w:after="0" w:line="240" w:lineRule="auto"/>
        <w:ind w:firstLine="0"/>
        <w:jc w:val="center"/>
        <w:rPr>
          <w:rFonts w:ascii="MAISONNEUE-DEMI" w:hAnsi="MAISONNEUE-DEMI"/>
          <w:b/>
          <w:bCs/>
          <w:sz w:val="40"/>
          <w:szCs w:val="40"/>
        </w:rPr>
      </w:pPr>
      <w:r w:rsidRPr="002E13B9">
        <w:rPr>
          <w:rFonts w:ascii="MAISONNEUE-DEMI" w:hAnsi="MAISONNEUE-DEMI"/>
          <w:b/>
          <w:bCs/>
          <w:sz w:val="40"/>
          <w:szCs w:val="40"/>
        </w:rPr>
        <w:t>Informations complémentaires</w:t>
      </w:r>
    </w:p>
    <w:p w14:paraId="26C358CA" w14:textId="77777777" w:rsidR="008946EA" w:rsidRPr="002E13B9" w:rsidRDefault="008946EA">
      <w:pPr>
        <w:spacing w:after="0" w:line="240" w:lineRule="auto"/>
        <w:ind w:firstLine="0"/>
        <w:jc w:val="center"/>
        <w:rPr>
          <w:rFonts w:ascii="MAISONNEUE-DEMI" w:hAnsi="MAISONNEUE-DEMI"/>
          <w:b/>
          <w:bCs/>
          <w:sz w:val="20"/>
          <w:szCs w:val="20"/>
        </w:rPr>
      </w:pPr>
    </w:p>
    <w:p w14:paraId="2F320B89" w14:textId="77777777" w:rsidR="008946EA" w:rsidRPr="002E13B9" w:rsidRDefault="00F002D6">
      <w:pPr>
        <w:spacing w:after="0" w:line="240" w:lineRule="auto"/>
        <w:ind w:firstLine="0"/>
        <w:jc w:val="center"/>
        <w:rPr>
          <w:rFonts w:ascii="MAISONNEUE-DEMI" w:hAnsi="MAISONNEUE-DEMI"/>
          <w:b/>
          <w:bCs/>
          <w:sz w:val="34"/>
          <w:szCs w:val="34"/>
        </w:rPr>
      </w:pPr>
      <w:proofErr w:type="gramStart"/>
      <w:r w:rsidRPr="002E13B9">
        <w:rPr>
          <w:rFonts w:ascii="MAISONNEUE-DEMI" w:hAnsi="MAISONNEUE-DEMI"/>
          <w:b/>
          <w:bCs/>
          <w:sz w:val="34"/>
          <w:szCs w:val="34"/>
        </w:rPr>
        <w:t>en</w:t>
      </w:r>
      <w:proofErr w:type="gramEnd"/>
      <w:r w:rsidRPr="002E13B9">
        <w:rPr>
          <w:rFonts w:ascii="MAISONNEUE-DEMI" w:hAnsi="MAISONNEUE-DEMI"/>
          <w:b/>
          <w:bCs/>
          <w:sz w:val="34"/>
          <w:szCs w:val="34"/>
        </w:rPr>
        <w:t xml:space="preserve"> vue de la 93</w:t>
      </w:r>
      <w:r w:rsidRPr="002E13B9">
        <w:rPr>
          <w:rFonts w:ascii="MAISONNEUE-DEMI" w:hAnsi="MAISONNEUE-DEMI"/>
          <w:b/>
          <w:bCs/>
          <w:sz w:val="34"/>
          <w:szCs w:val="34"/>
          <w:vertAlign w:val="superscript"/>
        </w:rPr>
        <w:t>e</w:t>
      </w:r>
      <w:r w:rsidRPr="002E13B9">
        <w:rPr>
          <w:rFonts w:ascii="MAISONNEUE-DEMI" w:hAnsi="MAISONNEUE-DEMI"/>
          <w:b/>
          <w:bCs/>
          <w:sz w:val="34"/>
          <w:szCs w:val="34"/>
        </w:rPr>
        <w:t xml:space="preserve"> session du Comité des droits de l’enfant des Nations unies</w:t>
      </w:r>
    </w:p>
    <w:p w14:paraId="2DF14B8E" w14:textId="77777777" w:rsidR="008946EA" w:rsidRPr="002E13B9" w:rsidRDefault="008946EA">
      <w:pPr>
        <w:spacing w:after="0" w:line="240" w:lineRule="auto"/>
        <w:ind w:firstLine="0"/>
        <w:jc w:val="center"/>
        <w:rPr>
          <w:rFonts w:ascii="MAISONNEUE-DEMI" w:hAnsi="MAISONNEUE-DEMI"/>
          <w:b/>
          <w:bCs/>
          <w:sz w:val="20"/>
          <w:szCs w:val="20"/>
        </w:rPr>
      </w:pPr>
    </w:p>
    <w:p w14:paraId="1CEC56B0" w14:textId="77777777" w:rsidR="008946EA" w:rsidRPr="002E13B9" w:rsidRDefault="00F002D6">
      <w:pPr>
        <w:spacing w:after="0" w:line="240" w:lineRule="auto"/>
        <w:ind w:firstLine="0"/>
        <w:jc w:val="center"/>
        <w:rPr>
          <w:rFonts w:ascii="MAISONNEUE-DEMI" w:hAnsi="MAISONNEUE-DEMI"/>
          <w:b/>
          <w:bCs/>
          <w:sz w:val="34"/>
          <w:szCs w:val="34"/>
        </w:rPr>
      </w:pPr>
      <w:proofErr w:type="gramStart"/>
      <w:r w:rsidRPr="002E13B9">
        <w:rPr>
          <w:rFonts w:ascii="MAISONNEUE-DEMI" w:hAnsi="MAISONNEUE-DEMI"/>
          <w:b/>
          <w:bCs/>
          <w:sz w:val="34"/>
          <w:szCs w:val="34"/>
        </w:rPr>
        <w:t>et</w:t>
      </w:r>
      <w:proofErr w:type="gramEnd"/>
      <w:r w:rsidRPr="002E13B9">
        <w:rPr>
          <w:rFonts w:ascii="MAISONNEUE-DEMI" w:hAnsi="MAISONNEUE-DEMI"/>
          <w:b/>
          <w:bCs/>
          <w:sz w:val="34"/>
          <w:szCs w:val="34"/>
        </w:rPr>
        <w:t xml:space="preserve"> de l’examen de la République française</w:t>
      </w:r>
    </w:p>
    <w:p w14:paraId="31C65815" w14:textId="77777777" w:rsidR="008946EA" w:rsidRPr="002E13B9" w:rsidRDefault="008946EA">
      <w:pPr>
        <w:spacing w:after="0" w:line="240" w:lineRule="auto"/>
        <w:ind w:firstLine="0"/>
        <w:jc w:val="center"/>
        <w:rPr>
          <w:rFonts w:ascii="MAISONNEUE-DEMI" w:hAnsi="MAISONNEUE-DEMI"/>
          <w:b/>
          <w:bCs/>
          <w:sz w:val="34"/>
          <w:szCs w:val="34"/>
        </w:rPr>
      </w:pPr>
    </w:p>
    <w:p w14:paraId="212DF5AC" w14:textId="0E99E771" w:rsidR="008946EA" w:rsidRPr="002E13B9" w:rsidRDefault="00F002D6">
      <w:pPr>
        <w:ind w:firstLine="0"/>
        <w:jc w:val="center"/>
        <w:rPr>
          <w:rFonts w:ascii="MAISONNEUE-DEMI" w:hAnsi="MAISONNEUE-DEMI"/>
          <w:b/>
          <w:bCs/>
          <w:sz w:val="30"/>
          <w:szCs w:val="30"/>
        </w:rPr>
      </w:pPr>
      <w:r w:rsidRPr="002E13B9">
        <w:rPr>
          <w:rFonts w:ascii="MAISONNEUE-DEMI" w:hAnsi="MAISONNEUE-DEMI"/>
          <w:b/>
          <w:bCs/>
          <w:sz w:val="30"/>
          <w:szCs w:val="30"/>
        </w:rPr>
        <w:t>2</w:t>
      </w:r>
      <w:r w:rsidR="00CF0F66">
        <w:rPr>
          <w:rFonts w:ascii="MAISONNEUE-DEMI" w:hAnsi="MAISONNEUE-DEMI"/>
          <w:b/>
          <w:bCs/>
          <w:sz w:val="30"/>
          <w:szCs w:val="30"/>
        </w:rPr>
        <w:t>7</w:t>
      </w:r>
      <w:r w:rsidRPr="002E13B9">
        <w:rPr>
          <w:rFonts w:ascii="MAISONNEUE-DEMI" w:hAnsi="MAISONNEUE-DEMI"/>
          <w:b/>
          <w:bCs/>
          <w:sz w:val="30"/>
          <w:szCs w:val="30"/>
        </w:rPr>
        <w:t xml:space="preserve"> mars 2023</w:t>
      </w:r>
    </w:p>
    <w:p w14:paraId="7B368B5E" w14:textId="77777777" w:rsidR="008946EA" w:rsidRPr="002E13B9" w:rsidRDefault="008946EA" w:rsidP="002E13B9">
      <w:pPr>
        <w:pStyle w:val="Heading1"/>
      </w:pPr>
      <w:bookmarkStart w:id="1" w:name="_z38jp08mtyce" w:colFirst="0" w:colLast="0"/>
      <w:bookmarkEnd w:id="1"/>
    </w:p>
    <w:p w14:paraId="768D84B7" w14:textId="77777777" w:rsidR="008946EA" w:rsidRPr="002E13B9" w:rsidRDefault="00F002D6" w:rsidP="002E13B9">
      <w:pPr>
        <w:pStyle w:val="Heading1"/>
      </w:pPr>
      <w:bookmarkStart w:id="2" w:name="_nsy292l1rd3y" w:colFirst="0" w:colLast="0"/>
      <w:bookmarkEnd w:id="2"/>
      <w:r w:rsidRPr="002E13B9">
        <w:t xml:space="preserve">1. Sur le devoir de vigilance des entreprises </w:t>
      </w:r>
    </w:p>
    <w:p w14:paraId="2E294C27" w14:textId="5FA07215" w:rsidR="008946EA" w:rsidRPr="002E13B9" w:rsidRDefault="00F002D6">
      <w:pPr>
        <w:rPr>
          <w:rFonts w:ascii="MAISONNEUE-BOOK" w:hAnsi="MAISONNEUE-BOOK"/>
        </w:rPr>
      </w:pPr>
      <w:r w:rsidRPr="002E13B9">
        <w:rPr>
          <w:rFonts w:ascii="MAISONNEUE-BOOK" w:hAnsi="MAISONNEUE-BOOK"/>
        </w:rPr>
        <w:t>La loi no 2017-399 du 27 mars 2017 fait l’objet d’interprétations restrictives de la part des entreprises. D’abord, les plans ne sont pas élaborés en concertation avec l’ensemble des parties prenantes pertinen</w:t>
      </w:r>
      <w:r w:rsidRPr="002E13B9">
        <w:rPr>
          <w:rFonts w:ascii="MAISONNEUE-BOOK" w:hAnsi="MAISONNEUE-BOOK"/>
        </w:rPr>
        <w:t>tes, telles que les associations, les syndicats, ou toutes structures de la société civile. L’analyse des enjeux et des besoins est, par conséquent, lacunaire. En outre, les entreprises ne conduisent pas d’évaluations sérieuses portant sur l’application co</w:t>
      </w:r>
      <w:r w:rsidRPr="002E13B9">
        <w:rPr>
          <w:rFonts w:ascii="MAISONNEUE-BOOK" w:hAnsi="MAISONNEUE-BOOK"/>
        </w:rPr>
        <w:t>ncrète des plans qu’elles ont adoptés, ni sur les résultats tangibles qu’elles cherchent prétendument à obtenir. Enfin, l’accès aux plans adoptés par les entreprises est rendu difficile en raison du fait qu’il n’existe pas de plateforme centralisant l’ense</w:t>
      </w:r>
      <w:r w:rsidRPr="002E13B9">
        <w:rPr>
          <w:rFonts w:ascii="MAISONNEUE-BOOK" w:hAnsi="MAISONNEUE-BOOK"/>
        </w:rPr>
        <w:t>mble des plans. Les structures de la société civile souhaitant prendre connaissance de ces plans doivent donc opérer des recherches pour chacune des entreprises.</w:t>
      </w:r>
    </w:p>
    <w:p w14:paraId="015B4EC3" w14:textId="77777777" w:rsidR="008946EA" w:rsidRPr="002E13B9" w:rsidRDefault="00F002D6">
      <w:pPr>
        <w:rPr>
          <w:rFonts w:ascii="MAISONNEUE-BOOK" w:hAnsi="MAISONNEUE-BOOK"/>
        </w:rPr>
      </w:pPr>
      <w:r w:rsidRPr="002E13B9">
        <w:rPr>
          <w:rFonts w:ascii="MAISONNEUE-BOOK" w:hAnsi="MAISONNEUE-BOOK"/>
        </w:rPr>
        <w:t xml:space="preserve">Dans son rapport au CRC, le gouvernement français a admis que </w:t>
      </w:r>
      <w:r w:rsidRPr="002E13B9">
        <w:rPr>
          <w:rFonts w:ascii="MAISONNEUE-BOOK" w:hAnsi="MAISONNEUE-BOOK"/>
          <w:i/>
        </w:rPr>
        <w:t>“Certaines entreprises ne respec</w:t>
      </w:r>
      <w:r w:rsidRPr="002E13B9">
        <w:rPr>
          <w:rFonts w:ascii="MAISONNEUE-BOOK" w:hAnsi="MAISONNEUE-BOOK"/>
          <w:i/>
        </w:rPr>
        <w:t>tent pas encore formellement toutes les obligations de la loi. Des voies de progrès sont encore ouvertes pour sa montée en puissance progressive. Il est donc nécessaire de renforcer et d’harmoniser les pratiques […].”</w:t>
      </w:r>
      <w:r w:rsidRPr="002E13B9">
        <w:rPr>
          <w:rFonts w:ascii="MAISONNEUE-BOOK" w:hAnsi="MAISONNEUE-BOOK"/>
        </w:rPr>
        <w:t xml:space="preserve"> </w:t>
      </w:r>
    </w:p>
    <w:p w14:paraId="26E9331B" w14:textId="77777777" w:rsidR="008946EA" w:rsidRPr="002E13B9" w:rsidRDefault="00F002D6">
      <w:pPr>
        <w:rPr>
          <w:rFonts w:ascii="MAISONNEUE-BOOK" w:hAnsi="MAISONNEUE-BOOK"/>
          <w:b/>
        </w:rPr>
      </w:pPr>
      <w:r w:rsidRPr="002E13B9">
        <w:rPr>
          <w:rFonts w:ascii="MAISONNEUE-BOOK" w:hAnsi="MAISONNEUE-BOOK"/>
          <w:b/>
        </w:rPr>
        <w:lastRenderedPageBreak/>
        <w:t>Le COFRADE recommande au CRC de poser</w:t>
      </w:r>
      <w:r w:rsidRPr="002E13B9">
        <w:rPr>
          <w:rFonts w:ascii="MAISONNEUE-BOOK" w:hAnsi="MAISONNEUE-BOOK"/>
          <w:b/>
        </w:rPr>
        <w:t xml:space="preserve"> les questions suivantes à la France :</w:t>
      </w:r>
    </w:p>
    <w:p w14:paraId="5B5A695A" w14:textId="77777777" w:rsidR="008946EA" w:rsidRPr="002E13B9" w:rsidRDefault="00F002D6">
      <w:pPr>
        <w:numPr>
          <w:ilvl w:val="0"/>
          <w:numId w:val="1"/>
        </w:numPr>
        <w:rPr>
          <w:rFonts w:ascii="MAISONNEUE-BOOK" w:hAnsi="MAISONNEUE-BOOK"/>
        </w:rPr>
      </w:pPr>
      <w:r w:rsidRPr="002E13B9">
        <w:rPr>
          <w:rFonts w:ascii="MAISONNEUE-BOOK" w:hAnsi="MAISONNEUE-BOOK"/>
        </w:rPr>
        <w:t>Quelles mesures le gouvernement français va-t-il prendre afin de renforcer et d’harmoniser les pratiques des entreprises au regard de leur devoir de vigilance ?</w:t>
      </w:r>
    </w:p>
    <w:p w14:paraId="36887F2B" w14:textId="77777777" w:rsidR="008946EA" w:rsidRPr="002E13B9" w:rsidRDefault="00F002D6">
      <w:pPr>
        <w:numPr>
          <w:ilvl w:val="0"/>
          <w:numId w:val="1"/>
        </w:numPr>
        <w:rPr>
          <w:rFonts w:ascii="MAISONNEUE-BOOK" w:hAnsi="MAISONNEUE-BOOK"/>
        </w:rPr>
      </w:pPr>
      <w:r w:rsidRPr="002E13B9">
        <w:rPr>
          <w:rFonts w:ascii="MAISONNEUE-BOOK" w:hAnsi="MAISONNEUE-BOOK"/>
        </w:rPr>
        <w:t>Quelles mesures le gouvernement français va-t-il prendre</w:t>
      </w:r>
      <w:r w:rsidRPr="002E13B9">
        <w:rPr>
          <w:rFonts w:ascii="MAISONNEUE-BOOK" w:hAnsi="MAISONNEUE-BOOK"/>
        </w:rPr>
        <w:t xml:space="preserve"> pour faciliter l’accès aux plans des entreprises par la société civile ?</w:t>
      </w:r>
    </w:p>
    <w:p w14:paraId="2D837222" w14:textId="77777777" w:rsidR="008946EA" w:rsidRPr="002E13B9" w:rsidRDefault="00F002D6" w:rsidP="002E13B9">
      <w:pPr>
        <w:pStyle w:val="Heading1"/>
      </w:pPr>
      <w:bookmarkStart w:id="3" w:name="_30fsc2ah6e55" w:colFirst="0" w:colLast="0"/>
      <w:bookmarkEnd w:id="3"/>
      <w:r w:rsidRPr="002E13B9">
        <w:t>2. Sur le protocole facultatif concernant la prostitution des enfants</w:t>
      </w:r>
    </w:p>
    <w:p w14:paraId="26BE5034" w14:textId="77777777" w:rsidR="008946EA" w:rsidRPr="002E13B9" w:rsidRDefault="00F002D6">
      <w:pPr>
        <w:rPr>
          <w:rFonts w:ascii="MAISONNEUE-BOOK" w:hAnsi="MAISONNEUE-BOOK"/>
        </w:rPr>
      </w:pPr>
      <w:r w:rsidRPr="002E13B9">
        <w:rPr>
          <w:rFonts w:ascii="MAISONNEUE-BOOK" w:hAnsi="MAISONNEUE-BOOK"/>
        </w:rPr>
        <w:t>Le CRC a demandé aux représentants de la société civile quelles devraient être les questions essentielles à pose</w:t>
      </w:r>
      <w:r w:rsidRPr="002E13B9">
        <w:rPr>
          <w:rFonts w:ascii="MAISONNEUE-BOOK" w:hAnsi="MAISONNEUE-BOOK"/>
        </w:rPr>
        <w:t>r au gouvernement français concernant l’application du protocole facultatif concernant la prostitution des enfants. Le COFRADE attire l’attention du CRC sur plusieurs enjeux.</w:t>
      </w:r>
    </w:p>
    <w:p w14:paraId="6E17AA2A" w14:textId="77777777" w:rsidR="008946EA" w:rsidRPr="002E13B9" w:rsidRDefault="00F002D6" w:rsidP="002E13B9">
      <w:pPr>
        <w:pStyle w:val="Heading2"/>
      </w:pPr>
      <w:bookmarkStart w:id="4" w:name="_fuawyuvj8v0u" w:colFirst="0" w:colLast="0"/>
      <w:bookmarkEnd w:id="4"/>
      <w:r w:rsidRPr="002E13B9">
        <w:t>2.1. Impunité des acteurs du proxénétisme en ligne</w:t>
      </w:r>
    </w:p>
    <w:p w14:paraId="1CE7EDD8" w14:textId="77777777" w:rsidR="008946EA" w:rsidRPr="002E13B9" w:rsidRDefault="00F002D6">
      <w:pPr>
        <w:rPr>
          <w:rFonts w:ascii="MAISONNEUE-BOOK" w:hAnsi="MAISONNEUE-BOOK"/>
        </w:rPr>
      </w:pPr>
      <w:r w:rsidRPr="002E13B9">
        <w:rPr>
          <w:rFonts w:ascii="MAISONNEUE-BOOK" w:hAnsi="MAISONNEUE-BOOK"/>
        </w:rPr>
        <w:t>L’écrasante majorité des mineu</w:t>
      </w:r>
      <w:r w:rsidRPr="002E13B9">
        <w:rPr>
          <w:rFonts w:ascii="MAISONNEUE-BOOK" w:hAnsi="MAISONNEUE-BOOK"/>
        </w:rPr>
        <w:t>rs en situation de prostitution sont mis en relation avec les clients par l’intermédiaire d’annonces postées sur Internet, soit sur les réseaux sociaux, soit sur des sites spécialisés. Ces sites prétendent officiellement ne pas accepter d’activité de prost</w:t>
      </w:r>
      <w:r w:rsidRPr="002E13B9">
        <w:rPr>
          <w:rFonts w:ascii="MAISONNEUE-BOOK" w:hAnsi="MAISONNEUE-BOOK"/>
        </w:rPr>
        <w:t>itution, mais tolèrent des milliers d’annonces extrêmement suggestives (domination, massage, accompagnement, strip-tease), qui ne laissent absolument aucun doute sur la réalité de la prestation offerte.</w:t>
      </w:r>
    </w:p>
    <w:p w14:paraId="089C3031" w14:textId="77777777" w:rsidR="008946EA" w:rsidRPr="002E13B9" w:rsidRDefault="00F002D6">
      <w:pPr>
        <w:rPr>
          <w:rFonts w:ascii="MAISONNEUE-BOOK" w:hAnsi="MAISONNEUE-BOOK"/>
        </w:rPr>
      </w:pPr>
      <w:r w:rsidRPr="002E13B9">
        <w:rPr>
          <w:rFonts w:ascii="MAISONNEUE-BOOK" w:hAnsi="MAISONNEUE-BOOK"/>
        </w:rPr>
        <w:t xml:space="preserve">Puisqu’il est évident qu’il s’agit </w:t>
      </w:r>
      <w:r w:rsidRPr="002E13B9">
        <w:rPr>
          <w:rFonts w:ascii="MAISONNEUE-BOOK" w:hAnsi="MAISONNEUE-BOOK"/>
        </w:rPr>
        <w:t>d’annonces de prostitution, les sites hébergeurs, qui ne peuvent ignorer la réalité des faits, se rendent coupables de proxénétisme, et ce, à au moins deux titres. D’une part, ils font office d’intermédiaires entre des personnes prostituées et des clients,</w:t>
      </w:r>
      <w:r w:rsidRPr="002E13B9">
        <w:rPr>
          <w:rFonts w:ascii="MAISONNEUE-BOOK" w:hAnsi="MAISONNEUE-BOOK"/>
        </w:rPr>
        <w:t xml:space="preserve"> et, d’autre part, ils génèrent des revenus tirés de la prostitution d’autrui.</w:t>
      </w:r>
    </w:p>
    <w:p w14:paraId="6AF18E88" w14:textId="77777777" w:rsidR="008946EA" w:rsidRPr="002E13B9" w:rsidRDefault="00F002D6">
      <w:pPr>
        <w:rPr>
          <w:rFonts w:ascii="MAISONNEUE-BOOK" w:hAnsi="MAISONNEUE-BOOK"/>
        </w:rPr>
      </w:pPr>
      <w:r w:rsidRPr="002E13B9">
        <w:rPr>
          <w:rFonts w:ascii="MAISONNEUE-BOOK" w:hAnsi="MAISONNEUE-BOOK"/>
        </w:rPr>
        <w:t xml:space="preserve">En 2018, </w:t>
      </w:r>
      <w:proofErr w:type="gramStart"/>
      <w:r w:rsidRPr="002E13B9">
        <w:rPr>
          <w:rFonts w:ascii="MAISONNEUE-BOOK" w:hAnsi="MAISONNEUE-BOOK"/>
        </w:rPr>
        <w:t>suite à un</w:t>
      </w:r>
      <w:proofErr w:type="gramEnd"/>
      <w:r w:rsidRPr="002E13B9">
        <w:rPr>
          <w:rFonts w:ascii="MAISONNEUE-BOOK" w:hAnsi="MAISONNEUE-BOOK"/>
        </w:rPr>
        <w:t xml:space="preserve"> dépôt de plainte de la part d’associations et de parents de victime, une information judiciaire a été ouverte à l’encontre de la société éditrice de </w:t>
      </w:r>
      <w:proofErr w:type="spellStart"/>
      <w:r w:rsidRPr="002E13B9">
        <w:rPr>
          <w:rFonts w:ascii="MAISONNEUE-BOOK" w:hAnsi="MAISONNEUE-BOOK"/>
        </w:rPr>
        <w:t>Vivastre</w:t>
      </w:r>
      <w:r w:rsidRPr="002E13B9">
        <w:rPr>
          <w:rFonts w:ascii="MAISONNEUE-BOOK" w:hAnsi="MAISONNEUE-BOOK"/>
        </w:rPr>
        <w:t>et</w:t>
      </w:r>
      <w:proofErr w:type="spellEnd"/>
      <w:r w:rsidRPr="002E13B9">
        <w:rPr>
          <w:rFonts w:ascii="MAISONNEUE-BOOK" w:hAnsi="MAISONNEUE-BOOK"/>
        </w:rPr>
        <w:t xml:space="preserve">, qui était alors le principal site hébergeant des annonces de prostitution. Puis, en 2022, une nouvelle plainte a été déposée, cette fois-ci à l’encontre de la société éditrice de </w:t>
      </w:r>
      <w:proofErr w:type="spellStart"/>
      <w:r w:rsidRPr="002E13B9">
        <w:rPr>
          <w:rFonts w:ascii="MAISONNEUE-BOOK" w:hAnsi="MAISONNEUE-BOOK"/>
        </w:rPr>
        <w:t>Wannonce</w:t>
      </w:r>
      <w:proofErr w:type="spellEnd"/>
      <w:r w:rsidRPr="002E13B9">
        <w:rPr>
          <w:rFonts w:ascii="MAISONNEUE-BOOK" w:hAnsi="MAISONNEUE-BOOK"/>
        </w:rPr>
        <w:t>.</w:t>
      </w:r>
    </w:p>
    <w:p w14:paraId="4FF5E33A" w14:textId="6B05230F" w:rsidR="008946EA" w:rsidRPr="002E13B9" w:rsidRDefault="00F002D6">
      <w:pPr>
        <w:rPr>
          <w:rFonts w:ascii="MAISONNEUE-BOOK" w:hAnsi="MAISONNEUE-BOOK"/>
        </w:rPr>
      </w:pPr>
      <w:r w:rsidRPr="002E13B9">
        <w:rPr>
          <w:rFonts w:ascii="MAISONNEUE-BOOK" w:hAnsi="MAISONNEUE-BOOK"/>
        </w:rPr>
        <w:t>Les associations parties civiles dans ces deux procédures pénal</w:t>
      </w:r>
      <w:r w:rsidRPr="002E13B9">
        <w:rPr>
          <w:rFonts w:ascii="MAISONNEUE-BOOK" w:hAnsi="MAISONNEUE-BOOK"/>
        </w:rPr>
        <w:t>es n’ont, à ce jour, aucune information sur les suites données aux enquêtes. Aucune condamnation n’a été prononcée contre les sociétés mises en cause. En attendant, le rôle d’Internet et de ces plateformes ne cesse de jouer un rôle grandissant dans l’explo</w:t>
      </w:r>
      <w:r w:rsidRPr="002E13B9">
        <w:rPr>
          <w:rFonts w:ascii="MAISONNEUE-BOOK" w:hAnsi="MAISONNEUE-BOOK"/>
        </w:rPr>
        <w:t>itation sexuelle des mineurs.</w:t>
      </w:r>
    </w:p>
    <w:p w14:paraId="271B1099" w14:textId="77777777" w:rsidR="008946EA" w:rsidRPr="002E13B9" w:rsidRDefault="00F002D6" w:rsidP="002E13B9">
      <w:pPr>
        <w:pStyle w:val="Heading2"/>
        <w:rPr>
          <w:i/>
        </w:rPr>
      </w:pPr>
      <w:bookmarkStart w:id="5" w:name="_6u97f03ljlh7" w:colFirst="0" w:colLast="0"/>
      <w:bookmarkEnd w:id="5"/>
      <w:r w:rsidRPr="002E13B9">
        <w:lastRenderedPageBreak/>
        <w:t xml:space="preserve">2.2. Essor du </w:t>
      </w:r>
      <w:proofErr w:type="spellStart"/>
      <w:r w:rsidRPr="002E13B9">
        <w:rPr>
          <w:i/>
        </w:rPr>
        <w:t>caming</w:t>
      </w:r>
      <w:proofErr w:type="spellEnd"/>
    </w:p>
    <w:p w14:paraId="54587FF8" w14:textId="77777777" w:rsidR="008946EA" w:rsidRPr="002E13B9" w:rsidRDefault="00F002D6">
      <w:pPr>
        <w:rPr>
          <w:rFonts w:ascii="MAISONNEUE-BOOK" w:hAnsi="MAISONNEUE-BOOK"/>
        </w:rPr>
      </w:pPr>
      <w:r w:rsidRPr="002E13B9">
        <w:rPr>
          <w:rFonts w:ascii="MAISONNEUE-BOOK" w:hAnsi="MAISONNEUE-BOOK"/>
        </w:rPr>
        <w:t xml:space="preserve">La France est confrontée au phénomène grandissant du </w:t>
      </w:r>
      <w:proofErr w:type="spellStart"/>
      <w:r w:rsidRPr="002E13B9">
        <w:rPr>
          <w:rFonts w:ascii="MAISONNEUE-BOOK" w:hAnsi="MAISONNEUE-BOOK"/>
        </w:rPr>
        <w:t>caming</w:t>
      </w:r>
      <w:proofErr w:type="spellEnd"/>
      <w:r w:rsidRPr="002E13B9">
        <w:rPr>
          <w:rFonts w:ascii="MAISONNEUE-BOOK" w:hAnsi="MAISONNEUE-BOOK"/>
        </w:rPr>
        <w:t>, pratique consistant à proposer des contenus photos ou vidéos à caractère pornographique, en direct ou en différé, en échange d’une rémunération.</w:t>
      </w:r>
      <w:r w:rsidRPr="002E13B9">
        <w:rPr>
          <w:rFonts w:ascii="MAISONNEUE-BOOK" w:hAnsi="MAISONNEUE-BOOK"/>
        </w:rPr>
        <w:t xml:space="preserve"> Un nombre croissant de mineurs s’adonnent à cette pratique, par exemple en se masturbant en direct devant une caméra et en recevant des pourboires de la part des internautes.</w:t>
      </w:r>
    </w:p>
    <w:p w14:paraId="62322462" w14:textId="3F1EEE2F" w:rsidR="008946EA" w:rsidRPr="002E13B9" w:rsidRDefault="00F002D6">
      <w:pPr>
        <w:rPr>
          <w:rFonts w:ascii="MAISONNEUE-BOOK" w:hAnsi="MAISONNEUE-BOOK"/>
        </w:rPr>
      </w:pPr>
      <w:r w:rsidRPr="002E13B9">
        <w:rPr>
          <w:rFonts w:ascii="MAISONNEUE-BOOK" w:hAnsi="MAISONNEUE-BOOK"/>
        </w:rPr>
        <w:t>Par une décision du 18 mai 2022, la Cour de cassation a confirmé un précédent ar</w:t>
      </w:r>
      <w:r w:rsidRPr="002E13B9">
        <w:rPr>
          <w:rFonts w:ascii="MAISONNEUE-BOOK" w:hAnsi="MAISONNEUE-BOOK"/>
        </w:rPr>
        <w:t xml:space="preserve">rêt datant de 1996, selon lequel la prostitution nécessite un contact physique entre la personne prostituée et le client. Par ce motif, la Cour a considéré que les </w:t>
      </w:r>
      <w:proofErr w:type="spellStart"/>
      <w:r w:rsidRPr="002E13B9">
        <w:rPr>
          <w:rFonts w:ascii="MAISONNEUE-BOOK" w:hAnsi="MAISONNEUE-BOOK"/>
        </w:rPr>
        <w:t>camgirls</w:t>
      </w:r>
      <w:proofErr w:type="spellEnd"/>
      <w:r w:rsidRPr="002E13B9">
        <w:rPr>
          <w:rFonts w:ascii="MAISONNEUE-BOOK" w:hAnsi="MAISONNEUE-BOOK"/>
        </w:rPr>
        <w:t xml:space="preserve"> et </w:t>
      </w:r>
      <w:proofErr w:type="spellStart"/>
      <w:r w:rsidRPr="002E13B9">
        <w:rPr>
          <w:rFonts w:ascii="MAISONNEUE-BOOK" w:hAnsi="MAISONNEUE-BOOK"/>
        </w:rPr>
        <w:t>camboys</w:t>
      </w:r>
      <w:proofErr w:type="spellEnd"/>
      <w:r w:rsidRPr="002E13B9">
        <w:rPr>
          <w:rFonts w:ascii="MAISONNEUE-BOOK" w:hAnsi="MAISONNEUE-BOOK"/>
        </w:rPr>
        <w:t xml:space="preserve"> n’étaient pas en situation de prostitution.</w:t>
      </w:r>
    </w:p>
    <w:p w14:paraId="38AAB4E5" w14:textId="5DC78317" w:rsidR="008946EA" w:rsidRPr="002E13B9" w:rsidRDefault="00F002D6">
      <w:pPr>
        <w:rPr>
          <w:rFonts w:ascii="MAISONNEUE-BOOK" w:hAnsi="MAISONNEUE-BOOK"/>
        </w:rPr>
      </w:pPr>
      <w:r w:rsidRPr="002E13B9">
        <w:rPr>
          <w:rFonts w:ascii="MAISONNEUE-BOOK" w:hAnsi="MAISONNEUE-BOOK"/>
        </w:rPr>
        <w:t>Cette décision conduit au mo</w:t>
      </w:r>
      <w:r w:rsidRPr="002E13B9">
        <w:rPr>
          <w:rFonts w:ascii="MAISONNEUE-BOOK" w:hAnsi="MAISONNEUE-BOOK"/>
        </w:rPr>
        <w:t xml:space="preserve">ins à deux conséquences regrettables. Premièrement, les mineurs s’adonnant au </w:t>
      </w:r>
      <w:proofErr w:type="spellStart"/>
      <w:r w:rsidRPr="002E13B9">
        <w:rPr>
          <w:rFonts w:ascii="MAISONNEUE-BOOK" w:hAnsi="MAISONNEUE-BOOK"/>
          <w:i/>
        </w:rPr>
        <w:t>caming</w:t>
      </w:r>
      <w:proofErr w:type="spellEnd"/>
      <w:r w:rsidRPr="002E13B9">
        <w:rPr>
          <w:rFonts w:ascii="MAISONNEUE-BOOK" w:hAnsi="MAISONNEUE-BOOK"/>
        </w:rPr>
        <w:t xml:space="preserve">, s’ils sont reconnus victimes des nouvelles infractions prévues aux articles 227-22-2 et 227-23-1 du </w:t>
      </w:r>
      <w:r w:rsidR="004829B8">
        <w:rPr>
          <w:rFonts w:ascii="MAISONNEUE-BOOK" w:hAnsi="MAISONNEUE-BOOK"/>
        </w:rPr>
        <w:t>C</w:t>
      </w:r>
      <w:r w:rsidRPr="002E13B9">
        <w:rPr>
          <w:rFonts w:ascii="MAISONNEUE-BOOK" w:hAnsi="MAISONNEUE-BOOK"/>
        </w:rPr>
        <w:t>ode pénal, ne sont, pour autant, pas reconnus victimes de prostitutio</w:t>
      </w:r>
      <w:r w:rsidRPr="002E13B9">
        <w:rPr>
          <w:rFonts w:ascii="MAISONNEUE-BOOK" w:hAnsi="MAISONNEUE-BOOK"/>
        </w:rPr>
        <w:t xml:space="preserve">n au sens du nouvel alinéa 5° ter A de l’article L 221-1 du Code d’action sociale et des familles, qui prévoit que les mineurs en situation de prostitution bénéficient d’un </w:t>
      </w:r>
      <w:r w:rsidRPr="002E13B9">
        <w:rPr>
          <w:rFonts w:ascii="MAISONNEUE-BOOK" w:hAnsi="MAISONNEUE-BOOK"/>
          <w:i/>
        </w:rPr>
        <w:t>“soutien matériel, éducatif et psychologique”</w:t>
      </w:r>
      <w:r w:rsidRPr="002E13B9">
        <w:rPr>
          <w:rFonts w:ascii="MAISONNEUE-BOOK" w:hAnsi="MAISONNEUE-BOOK"/>
        </w:rPr>
        <w:t>. Deuxièmement, les plateformes permet</w:t>
      </w:r>
      <w:r w:rsidRPr="002E13B9">
        <w:rPr>
          <w:rFonts w:ascii="MAISONNEUE-BOOK" w:hAnsi="MAISONNEUE-BOOK"/>
        </w:rPr>
        <w:t xml:space="preserve">tant aux mineurs de s’adonner au </w:t>
      </w:r>
      <w:proofErr w:type="spellStart"/>
      <w:r w:rsidRPr="002E13B9">
        <w:rPr>
          <w:rFonts w:ascii="MAISONNEUE-BOOK" w:hAnsi="MAISONNEUE-BOOK"/>
          <w:i/>
        </w:rPr>
        <w:t>caming</w:t>
      </w:r>
      <w:proofErr w:type="spellEnd"/>
      <w:r w:rsidRPr="002E13B9">
        <w:rPr>
          <w:rFonts w:ascii="MAISONNEUE-BOOK" w:hAnsi="MAISONNEUE-BOOK"/>
        </w:rPr>
        <w:t xml:space="preserve"> ne sont pas considérées comme autrices de proxénétisme, alors même qu’elles génèrent des bénéfices sur ce qui s’apparente à de l’exploitation sexuelle d’enfants.</w:t>
      </w:r>
    </w:p>
    <w:p w14:paraId="07EA813F" w14:textId="77777777" w:rsidR="008946EA" w:rsidRPr="002E13B9" w:rsidRDefault="00F002D6" w:rsidP="002E13B9">
      <w:pPr>
        <w:pStyle w:val="Heading2"/>
      </w:pPr>
      <w:bookmarkStart w:id="6" w:name="_7rov1vqqtfh0" w:colFirst="0" w:colLast="0"/>
      <w:bookmarkEnd w:id="6"/>
      <w:r w:rsidRPr="002E13B9">
        <w:t>2.3. Qualification de traite des êtres humains</w:t>
      </w:r>
    </w:p>
    <w:p w14:paraId="4A6D0F60" w14:textId="77777777" w:rsidR="008946EA" w:rsidRPr="002E13B9" w:rsidRDefault="00F002D6">
      <w:pPr>
        <w:rPr>
          <w:rFonts w:ascii="MAISONNEUE-BOOK" w:hAnsi="MAISONNEUE-BOOK"/>
        </w:rPr>
      </w:pPr>
      <w:r w:rsidRPr="002E13B9">
        <w:rPr>
          <w:rFonts w:ascii="MAISONNEUE-BOOK" w:hAnsi="MAISONNEUE-BOOK"/>
        </w:rPr>
        <w:t xml:space="preserve">La loi </w:t>
      </w:r>
      <w:r w:rsidRPr="002E13B9">
        <w:rPr>
          <w:rFonts w:ascii="MAISONNEUE-BOOK" w:hAnsi="MAISONNEUE-BOOK"/>
        </w:rPr>
        <w:t>pénale française dispose de deux infractions pour sanctionner l’exploitation sexuelle des mineurs : le proxénétisme aggravé et la traite des êtres humains. Selon une application stricte du droit national, tout mineur victime de proxénétisme devrait être re</w:t>
      </w:r>
      <w:r w:rsidRPr="002E13B9">
        <w:rPr>
          <w:rFonts w:ascii="MAISONNEUE-BOOK" w:hAnsi="MAISONNEUE-BOOK"/>
        </w:rPr>
        <w:t>connu victime de traite des êtres humains, puisqu’on ne saurait prétendre qu’un mineur puisse valablement consentir à sa propre exploitation sexuelle.</w:t>
      </w:r>
    </w:p>
    <w:p w14:paraId="54F3A646" w14:textId="74B227DA" w:rsidR="008946EA" w:rsidRPr="002E13B9" w:rsidRDefault="00F002D6">
      <w:pPr>
        <w:rPr>
          <w:rFonts w:ascii="MAISONNEUE-BOOK" w:hAnsi="MAISONNEUE-BOOK"/>
        </w:rPr>
      </w:pPr>
      <w:r w:rsidRPr="002E13B9">
        <w:rPr>
          <w:rFonts w:ascii="MAISONNEUE-BOOK" w:hAnsi="MAISONNEUE-BOOK"/>
        </w:rPr>
        <w:t>Pourtant, même dans des affaires comportant des actes particulièrement violents et coercitifs, nombreuses</w:t>
      </w:r>
      <w:r w:rsidRPr="002E13B9">
        <w:rPr>
          <w:rFonts w:ascii="MAISONNEUE-BOOK" w:hAnsi="MAISONNEUE-BOOK"/>
        </w:rPr>
        <w:t xml:space="preserve"> sont les personnes exploitantes à être poursuivies pour proxénétisme, et non pour traite des êtres humains. Ceci crée une disparité entre les juridictions, sur un fondement purement arbitraire, qui ne se justifie pas en termes de droit. Les enquêteurs et </w:t>
      </w:r>
      <w:r w:rsidRPr="002E13B9">
        <w:rPr>
          <w:rFonts w:ascii="MAISONNEUE-BOOK" w:hAnsi="MAISONNEUE-BOOK"/>
        </w:rPr>
        <w:t>les magistrats français sont encore trop peu nombreux à être formés à la traite des êtres humains, ce qui conduit à des erreurs d’interprétation et à un recours insuffisant à cette qualification.</w:t>
      </w:r>
    </w:p>
    <w:p w14:paraId="223EA173" w14:textId="77777777" w:rsidR="008946EA" w:rsidRPr="002E13B9" w:rsidRDefault="00F002D6">
      <w:pPr>
        <w:rPr>
          <w:rFonts w:ascii="MAISONNEUE-BOOK" w:hAnsi="MAISONNEUE-BOOK"/>
          <w:b/>
        </w:rPr>
      </w:pPr>
      <w:r w:rsidRPr="002E13B9">
        <w:rPr>
          <w:rFonts w:ascii="MAISONNEUE-BOOK" w:hAnsi="MAISONNEUE-BOOK"/>
          <w:b/>
        </w:rPr>
        <w:t>Le COFRADE recommande au CRC de poser les questions suivante</w:t>
      </w:r>
      <w:r w:rsidRPr="002E13B9">
        <w:rPr>
          <w:rFonts w:ascii="MAISONNEUE-BOOK" w:hAnsi="MAISONNEUE-BOOK"/>
          <w:b/>
        </w:rPr>
        <w:t>s à la France :</w:t>
      </w:r>
    </w:p>
    <w:p w14:paraId="57C48055" w14:textId="77777777" w:rsidR="008946EA" w:rsidRPr="002E13B9" w:rsidRDefault="00F002D6">
      <w:pPr>
        <w:numPr>
          <w:ilvl w:val="0"/>
          <w:numId w:val="1"/>
        </w:numPr>
        <w:rPr>
          <w:rFonts w:ascii="MAISONNEUE-BOOK" w:hAnsi="MAISONNEUE-BOOK"/>
        </w:rPr>
      </w:pPr>
      <w:r w:rsidRPr="002E13B9">
        <w:rPr>
          <w:rFonts w:ascii="MAISONNEUE-BOOK" w:hAnsi="MAISONNEUE-BOOK"/>
        </w:rPr>
        <w:lastRenderedPageBreak/>
        <w:t>Quelles mesures le gouvernement français va-t-il prendre afin de responsabiliser pénalement les plateformes d’annonces et les réseaux sociaux faisant office d’intermédiaire entre les mineurs prostitués et les clients, et/ou qui en tirent de</w:t>
      </w:r>
      <w:r w:rsidRPr="002E13B9">
        <w:rPr>
          <w:rFonts w:ascii="MAISONNEUE-BOOK" w:hAnsi="MAISONNEUE-BOOK"/>
        </w:rPr>
        <w:t>s revenus ?</w:t>
      </w:r>
    </w:p>
    <w:p w14:paraId="287C28A1" w14:textId="49FCF1BB" w:rsidR="008946EA" w:rsidRPr="002E13B9" w:rsidRDefault="00F002D6">
      <w:pPr>
        <w:numPr>
          <w:ilvl w:val="0"/>
          <w:numId w:val="1"/>
        </w:numPr>
        <w:rPr>
          <w:rFonts w:ascii="MAISONNEUE-BOOK" w:hAnsi="MAISONNEUE-BOOK"/>
        </w:rPr>
      </w:pPr>
      <w:r w:rsidRPr="002E13B9">
        <w:rPr>
          <w:rFonts w:ascii="MAISONNEUE-BOOK" w:hAnsi="MAISONNEUE-BOOK"/>
        </w:rPr>
        <w:t xml:space="preserve">Quelles mesures le gouvernement français va-t-il prendre afin d’offrir le même niveau d’assistance aux enfants s’adonnant au </w:t>
      </w:r>
      <w:proofErr w:type="spellStart"/>
      <w:r w:rsidRPr="002E13B9">
        <w:rPr>
          <w:rFonts w:ascii="MAISONNEUE-BOOK" w:hAnsi="MAISONNEUE-BOOK"/>
          <w:i/>
        </w:rPr>
        <w:t>caming</w:t>
      </w:r>
      <w:proofErr w:type="spellEnd"/>
      <w:r w:rsidRPr="002E13B9">
        <w:rPr>
          <w:rFonts w:ascii="MAISONNEUE-BOOK" w:hAnsi="MAISONNEUE-BOOK"/>
        </w:rPr>
        <w:t xml:space="preserve"> qu’aux enfants officiellement reconnus en situation de prostitution, et de responsabiliser pénalement les platef</w:t>
      </w:r>
      <w:r w:rsidRPr="002E13B9">
        <w:rPr>
          <w:rFonts w:ascii="MAISONNEUE-BOOK" w:hAnsi="MAISONNEUE-BOOK"/>
        </w:rPr>
        <w:t>ormes sur lesquelles se rendent les mineurs en question ?</w:t>
      </w:r>
    </w:p>
    <w:p w14:paraId="3E2F639B" w14:textId="77777777" w:rsidR="008946EA" w:rsidRPr="002E13B9" w:rsidRDefault="00F002D6">
      <w:pPr>
        <w:numPr>
          <w:ilvl w:val="0"/>
          <w:numId w:val="1"/>
        </w:numPr>
        <w:rPr>
          <w:rFonts w:ascii="MAISONNEUE-BOOK" w:hAnsi="MAISONNEUE-BOOK"/>
        </w:rPr>
      </w:pPr>
      <w:r w:rsidRPr="002E13B9">
        <w:rPr>
          <w:rFonts w:ascii="MAISONNEUE-BOOK" w:hAnsi="MAISONNEUE-BOOK"/>
        </w:rPr>
        <w:t>Quelles mesures le gouvernement français va-t-il prendre afin de renforcer les connaissances des enquêteurs et magistrats sur la traite des êtres humains, de renforcer le recours à cette qualificati</w:t>
      </w:r>
      <w:r w:rsidRPr="002E13B9">
        <w:rPr>
          <w:rFonts w:ascii="MAISONNEUE-BOOK" w:hAnsi="MAISONNEUE-BOOK"/>
        </w:rPr>
        <w:t>on et de réduire les disparités entre les juridictions ?</w:t>
      </w:r>
    </w:p>
    <w:p w14:paraId="3B0D1736" w14:textId="77777777" w:rsidR="008946EA" w:rsidRPr="002E13B9" w:rsidRDefault="00F002D6" w:rsidP="002E13B9">
      <w:pPr>
        <w:pStyle w:val="Heading1"/>
      </w:pPr>
      <w:bookmarkStart w:id="7" w:name="_ugg96i1kgr8v" w:colFirst="0" w:colLast="0"/>
      <w:bookmarkEnd w:id="7"/>
      <w:r w:rsidRPr="002E13B9">
        <w:t>3. Sur le droit à l’oubli sur Internet</w:t>
      </w:r>
    </w:p>
    <w:p w14:paraId="00404DA9" w14:textId="4822B5BE" w:rsidR="008946EA" w:rsidRPr="002E13B9" w:rsidRDefault="00F002D6">
      <w:pPr>
        <w:rPr>
          <w:rFonts w:ascii="MAISONNEUE-BOOK" w:hAnsi="MAISONNEUE-BOOK"/>
        </w:rPr>
      </w:pPr>
      <w:r w:rsidRPr="002E13B9">
        <w:rPr>
          <w:rFonts w:ascii="MAISONNEUE-BOOK" w:hAnsi="MAISONNEUE-BOOK"/>
        </w:rPr>
        <w:t>Le CRC se demande si les enfants sont bien informés du droit à l’oubli sur Internet. Le COFRADE constate que les procédures sont généralement connues des mineurs et maîtrisées, même si certains peuvent découvrir que cette option est possible sur la quasi-t</w:t>
      </w:r>
      <w:r w:rsidRPr="002E13B9">
        <w:rPr>
          <w:rFonts w:ascii="MAISONNEUE-BOOK" w:hAnsi="MAISONNEUE-BOOK"/>
        </w:rPr>
        <w:t xml:space="preserve">otalité des plateformes, et pas seulement quelques-unes d’entre elles. </w:t>
      </w:r>
      <w:r w:rsidR="004829B8">
        <w:rPr>
          <w:rFonts w:ascii="MAISONNEUE-BOOK" w:hAnsi="MAISONNEUE-BOOK"/>
        </w:rPr>
        <w:t>L</w:t>
      </w:r>
      <w:r w:rsidRPr="002E13B9">
        <w:rPr>
          <w:rFonts w:ascii="MAISONNEUE-BOOK" w:hAnsi="MAISONNEUE-BOOK"/>
        </w:rPr>
        <w:t>a</w:t>
      </w:r>
      <w:r w:rsidR="004829B8">
        <w:rPr>
          <w:rFonts w:ascii="MAISONNEUE-BOOK" w:hAnsi="MAISONNEUE-BOOK"/>
        </w:rPr>
        <w:t xml:space="preserve"> p</w:t>
      </w:r>
      <w:r w:rsidRPr="002E13B9">
        <w:rPr>
          <w:rFonts w:ascii="MAISONNEUE-BOOK" w:hAnsi="MAISONNEUE-BOOK"/>
        </w:rPr>
        <w:t>lupart des jeunes disent y avoir déjà eu recours, mais remettent son utilisé en cause, car ils ont été témoins de la non-réactivité de plateformes, avec maintien en ligne du contenu</w:t>
      </w:r>
      <w:r w:rsidRPr="002E13B9">
        <w:rPr>
          <w:rFonts w:ascii="MAISONNEUE-BOOK" w:hAnsi="MAISONNEUE-BOOK"/>
        </w:rPr>
        <w:t xml:space="preserve"> ou du compte en question, ou bien ont pu recevoir une notification les informant que le contenu ne méritait pas la suppression.</w:t>
      </w:r>
    </w:p>
    <w:p w14:paraId="3DEFF41B" w14:textId="77777777" w:rsidR="008946EA" w:rsidRPr="002E13B9" w:rsidRDefault="00F002D6">
      <w:pPr>
        <w:rPr>
          <w:rFonts w:ascii="MAISONNEUE-BOOK" w:hAnsi="MAISONNEUE-BOOK"/>
        </w:rPr>
      </w:pPr>
      <w:r w:rsidRPr="002E13B9">
        <w:rPr>
          <w:rFonts w:ascii="MAISONNEUE-BOOK" w:hAnsi="MAISONNEUE-BOOK"/>
        </w:rPr>
        <w:t>Une autre explication du sentiment d’”à-quoi-bon” ressenti est qu’ils ont bien conscience de la difficulté à totalement effacer</w:t>
      </w:r>
      <w:r w:rsidRPr="002E13B9">
        <w:rPr>
          <w:rFonts w:ascii="MAISONNEUE-BOOK" w:hAnsi="MAISONNEUE-BOOK"/>
        </w:rPr>
        <w:t xml:space="preserve"> un contenu et éviter sa propagation (capture d’écran, diffusion virale, partage en groupe privé, altération du contenu original pour contourner la modération).</w:t>
      </w:r>
    </w:p>
    <w:p w14:paraId="397493FD" w14:textId="77777777" w:rsidR="008946EA" w:rsidRPr="002E13B9" w:rsidRDefault="00F002D6">
      <w:pPr>
        <w:rPr>
          <w:rFonts w:ascii="MAISONNEUE-BOOK" w:hAnsi="MAISONNEUE-BOOK"/>
          <w:b/>
        </w:rPr>
      </w:pPr>
      <w:r w:rsidRPr="002E13B9">
        <w:rPr>
          <w:rFonts w:ascii="MAISONNEUE-BOOK" w:hAnsi="MAISONNEUE-BOOK"/>
          <w:b/>
        </w:rPr>
        <w:t>Le COFRADE recommande au CRC de poser les questions suivantes à la France :</w:t>
      </w:r>
    </w:p>
    <w:p w14:paraId="485E3384" w14:textId="77777777" w:rsidR="008946EA" w:rsidRPr="002E13B9" w:rsidRDefault="00F002D6">
      <w:pPr>
        <w:numPr>
          <w:ilvl w:val="0"/>
          <w:numId w:val="1"/>
        </w:numPr>
        <w:rPr>
          <w:rFonts w:ascii="MAISONNEUE-BOOK" w:hAnsi="MAISONNEUE-BOOK"/>
        </w:rPr>
      </w:pPr>
      <w:r w:rsidRPr="002E13B9">
        <w:rPr>
          <w:rFonts w:ascii="MAISONNEUE-BOOK" w:hAnsi="MAISONNEUE-BOOK"/>
        </w:rPr>
        <w:t xml:space="preserve">Quelles mesures le </w:t>
      </w:r>
      <w:r w:rsidRPr="002E13B9">
        <w:rPr>
          <w:rFonts w:ascii="MAISONNEUE-BOOK" w:hAnsi="MAISONNEUE-BOOK"/>
        </w:rPr>
        <w:t>gouvernement français va-t-il prendre afin de garantir l’effectivité du droit à l’oubli sur Internet pour les enfants ?</w:t>
      </w:r>
    </w:p>
    <w:p w14:paraId="60EB2A4A" w14:textId="77777777" w:rsidR="008946EA" w:rsidRPr="002E13B9" w:rsidRDefault="00F002D6">
      <w:pPr>
        <w:numPr>
          <w:ilvl w:val="0"/>
          <w:numId w:val="1"/>
        </w:numPr>
        <w:rPr>
          <w:rFonts w:ascii="MAISONNEUE-BOOK" w:hAnsi="MAISONNEUE-BOOK"/>
        </w:rPr>
      </w:pPr>
      <w:r w:rsidRPr="002E13B9">
        <w:rPr>
          <w:rFonts w:ascii="MAISONNEUE-BOOK" w:hAnsi="MAISONNEUE-BOOK"/>
        </w:rPr>
        <w:t>Quelles mesures le gouvernement français va-t-il prendre afin de renforcer la diligence et l’efficacité des plateformes en matière d’app</w:t>
      </w:r>
      <w:r w:rsidRPr="002E13B9">
        <w:rPr>
          <w:rFonts w:ascii="MAISONNEUE-BOOK" w:hAnsi="MAISONNEUE-BOOK"/>
        </w:rPr>
        <w:t>lication du droit à l’oubli ?</w:t>
      </w:r>
    </w:p>
    <w:p w14:paraId="38C242D5" w14:textId="77777777" w:rsidR="008946EA" w:rsidRPr="002E13B9" w:rsidRDefault="00F002D6" w:rsidP="002E13B9">
      <w:pPr>
        <w:pStyle w:val="Heading1"/>
      </w:pPr>
      <w:bookmarkStart w:id="8" w:name="_g16dffnybrk0" w:colFirst="0" w:colLast="0"/>
      <w:bookmarkEnd w:id="8"/>
      <w:r w:rsidRPr="002E13B9">
        <w:lastRenderedPageBreak/>
        <w:t>4. Sur le respect du secret professionnel en milieu scolaire</w:t>
      </w:r>
    </w:p>
    <w:p w14:paraId="0F8AB914" w14:textId="77777777" w:rsidR="008946EA" w:rsidRPr="002E13B9" w:rsidRDefault="00F002D6">
      <w:pPr>
        <w:rPr>
          <w:rFonts w:ascii="MAISONNEUE-BOOK" w:hAnsi="MAISONNEUE-BOOK"/>
        </w:rPr>
      </w:pPr>
      <w:r w:rsidRPr="002E13B9">
        <w:rPr>
          <w:rFonts w:ascii="MAISONNEUE-BOOK" w:hAnsi="MAISONNEUE-BOOK"/>
        </w:rPr>
        <w:t xml:space="preserve">La dépréciation actuelle de la formation des travailleurs sociaux conduit à un affaiblissement du respect du secret professionnel et du souci de la protection de la </w:t>
      </w:r>
      <w:r w:rsidRPr="002E13B9">
        <w:rPr>
          <w:rFonts w:ascii="MAISONNEUE-BOOK" w:hAnsi="MAISONNEUE-BOOK"/>
        </w:rPr>
        <w:t xml:space="preserve">vie privée des élèves. La vie privée des enfants et de leurs familles est ainsi l’objet d’immixtions de la part de professionnels non habilités, qui n’ont aucunement conscience des répercussions sur </w:t>
      </w:r>
      <w:proofErr w:type="spellStart"/>
      <w:r w:rsidRPr="002E13B9">
        <w:rPr>
          <w:rFonts w:ascii="MAISONNEUE-BOOK" w:hAnsi="MAISONNEUE-BOOK"/>
        </w:rPr>
        <w:t>cesdits</w:t>
      </w:r>
      <w:proofErr w:type="spellEnd"/>
      <w:r w:rsidRPr="002E13B9">
        <w:rPr>
          <w:rFonts w:ascii="MAISONNEUE-BOOK" w:hAnsi="MAISONNEUE-BOOK"/>
        </w:rPr>
        <w:t xml:space="preserve"> enfants et familles de la divulgation de leurs do</w:t>
      </w:r>
      <w:r w:rsidRPr="002E13B9">
        <w:rPr>
          <w:rFonts w:ascii="MAISONNEUE-BOOK" w:hAnsi="MAISONNEUE-BOOK"/>
        </w:rPr>
        <w:t>nnées personnelles. En conséquence, dans les établissements scolaires, des informations sur la vie privée des élèves et des familles sont partagées et diffusées d’autant plus vite que cela se fait par les logiciels internes aux établissements.</w:t>
      </w:r>
    </w:p>
    <w:p w14:paraId="57EAE39F" w14:textId="7A197783" w:rsidR="008946EA" w:rsidRPr="002E13B9" w:rsidRDefault="00F002D6">
      <w:pPr>
        <w:rPr>
          <w:rFonts w:ascii="MAISONNEUE-BOOK" w:hAnsi="MAISONNEUE-BOOK"/>
        </w:rPr>
      </w:pPr>
      <w:r w:rsidRPr="002E13B9">
        <w:rPr>
          <w:rFonts w:ascii="MAISONNEUE-BOOK" w:hAnsi="MAISONNEUE-BOOK"/>
        </w:rPr>
        <w:t>Les chefs d’</w:t>
      </w:r>
      <w:r w:rsidRPr="002E13B9">
        <w:rPr>
          <w:rFonts w:ascii="MAISONNEUE-BOOK" w:hAnsi="MAISONNEUE-BOOK"/>
        </w:rPr>
        <w:t>établissements et les équipes, sous prétexte de travail partenarial, peuvent reprocher aux assistants de service social, médecins, infirmiers et psycholog</w:t>
      </w:r>
      <w:r w:rsidR="004829B8">
        <w:rPr>
          <w:rFonts w:ascii="MAISONNEUE-BOOK" w:hAnsi="MAISONNEUE-BOOK"/>
        </w:rPr>
        <w:t>ues</w:t>
      </w:r>
      <w:r w:rsidRPr="002E13B9">
        <w:rPr>
          <w:rFonts w:ascii="MAISONNEUE-BOOK" w:hAnsi="MAISONNEUE-BOOK"/>
        </w:rPr>
        <w:t xml:space="preserve"> scolaire de ne pas divulguer d’informations concernant la vie personnelle des élèves. C’est pourta</w:t>
      </w:r>
      <w:r w:rsidRPr="002E13B9">
        <w:rPr>
          <w:rFonts w:ascii="MAISONNEUE-BOOK" w:hAnsi="MAISONNEUE-BOOK"/>
        </w:rPr>
        <w:t xml:space="preserve">nt, entre autres, l’obligation au secret professionnel qui a justifié l’accès à la catégorie A dans la fonction publique des assistants de service social, au vu de la responsabilité engagée et de la charge mentale portée pour conjuguer travail partenarial </w:t>
      </w:r>
      <w:r w:rsidRPr="002E13B9">
        <w:rPr>
          <w:rFonts w:ascii="MAISONNEUE-BOOK" w:hAnsi="MAISONNEUE-BOOK"/>
        </w:rPr>
        <w:t>et secret professionnel.</w:t>
      </w:r>
    </w:p>
    <w:p w14:paraId="692B1CCE" w14:textId="77777777" w:rsidR="008946EA" w:rsidRPr="002E13B9" w:rsidRDefault="00F002D6">
      <w:pPr>
        <w:rPr>
          <w:rFonts w:ascii="MAISONNEUE-BOOK" w:hAnsi="MAISONNEUE-BOOK"/>
        </w:rPr>
      </w:pPr>
      <w:r w:rsidRPr="002E13B9">
        <w:rPr>
          <w:rFonts w:ascii="MAISONNEUE-BOOK" w:hAnsi="MAISONNEUE-BOOK"/>
        </w:rPr>
        <w:t>La confusion générale qu’implique la notion mal interprétée de “secret partagé” risque d’être accentuée par l’entrée en vigueur, le 1</w:t>
      </w:r>
      <w:r w:rsidRPr="002E13B9">
        <w:rPr>
          <w:rFonts w:ascii="MAISONNEUE-BOOK" w:hAnsi="MAISONNEUE-BOOK"/>
          <w:vertAlign w:val="superscript"/>
        </w:rPr>
        <w:t>er</w:t>
      </w:r>
      <w:r w:rsidRPr="002E13B9">
        <w:rPr>
          <w:rFonts w:ascii="MAISONNEUE-BOOK" w:hAnsi="MAISONNEUE-BOOK"/>
        </w:rPr>
        <w:t xml:space="preserve"> mars 2022, de l’article L121-6 du Code général de la fonction publique, qui dispose que “l’agent public est tenu au secret professionnel”, mais sans aucune formation sur ce que cela sous-entend, notamment des conséquences pénales que le non-respect de ce </w:t>
      </w:r>
      <w:r w:rsidRPr="002E13B9">
        <w:rPr>
          <w:rFonts w:ascii="MAISONNEUE-BOOK" w:hAnsi="MAISONNEUE-BOOK"/>
        </w:rPr>
        <w:t>décret peut entraîner.</w:t>
      </w:r>
    </w:p>
    <w:p w14:paraId="35FD0711" w14:textId="77777777" w:rsidR="008946EA" w:rsidRPr="002E13B9" w:rsidRDefault="00F002D6" w:rsidP="002E13B9">
      <w:pPr>
        <w:pStyle w:val="Heading1"/>
      </w:pPr>
      <w:bookmarkStart w:id="9" w:name="_254k5yqp0tq" w:colFirst="0" w:colLast="0"/>
      <w:bookmarkEnd w:id="9"/>
      <w:r w:rsidRPr="002E13B9">
        <w:t>5. Sur la protection des enfants dans les espaces numériques</w:t>
      </w:r>
    </w:p>
    <w:p w14:paraId="4704F729" w14:textId="77777777" w:rsidR="008946EA" w:rsidRPr="002E13B9" w:rsidRDefault="00F002D6" w:rsidP="002E13B9">
      <w:pPr>
        <w:pStyle w:val="Heading2"/>
      </w:pPr>
      <w:bookmarkStart w:id="10" w:name="_icvm8pypt9f2" w:colFirst="0" w:colLast="0"/>
      <w:bookmarkEnd w:id="10"/>
      <w:r w:rsidRPr="002E13B9">
        <w:t>5.1. Sur les enfants influenceurs et l’application de la “loi Studer”</w:t>
      </w:r>
    </w:p>
    <w:p w14:paraId="248AAD86" w14:textId="77777777" w:rsidR="008946EA" w:rsidRPr="002E13B9" w:rsidRDefault="00F002D6">
      <w:pPr>
        <w:rPr>
          <w:rFonts w:ascii="MAISONNEUE-BOOK" w:hAnsi="MAISONNEUE-BOOK"/>
        </w:rPr>
      </w:pPr>
      <w:r w:rsidRPr="002E13B9">
        <w:rPr>
          <w:rFonts w:ascii="MAISONNEUE-BOOK" w:hAnsi="MAISONNEUE-BOOK"/>
        </w:rPr>
        <w:t>La France s’est dotée d’un dispositif législatif précurseur ayant pour objectif d’offrir une meilleure</w:t>
      </w:r>
      <w:r w:rsidRPr="002E13B9">
        <w:rPr>
          <w:rFonts w:ascii="MAISONNEUE-BOOK" w:hAnsi="MAISONNEUE-BOOK"/>
        </w:rPr>
        <w:t xml:space="preserve"> protection des enfants dits « influenceurs » qui animent ou participent à des chaînes ou des comptes dédiés sur les réseaux sociaux. La loi n</w:t>
      </w:r>
      <w:r w:rsidRPr="002E13B9">
        <w:rPr>
          <w:rFonts w:ascii="MAISONNEUE-BOOK" w:hAnsi="MAISONNEUE-BOOK"/>
          <w:vertAlign w:val="superscript"/>
        </w:rPr>
        <w:t>o</w:t>
      </w:r>
      <w:r w:rsidRPr="002E13B9">
        <w:rPr>
          <w:rFonts w:ascii="MAISONNEUE-BOOK" w:hAnsi="MAISONNEUE-BOOK"/>
        </w:rPr>
        <w:t> 2020-1266 du 19 octobre 2020, dite « loi Studer », a vu son premier décret d’application promulgué en avril 2022</w:t>
      </w:r>
      <w:r w:rsidRPr="002E13B9">
        <w:rPr>
          <w:rFonts w:ascii="MAISONNEUE-BOOK" w:hAnsi="MAISONNEUE-BOOK"/>
        </w:rPr>
        <w:t>.</w:t>
      </w:r>
    </w:p>
    <w:p w14:paraId="772FA80C" w14:textId="77777777" w:rsidR="008946EA" w:rsidRPr="002E13B9" w:rsidRDefault="00F002D6">
      <w:pPr>
        <w:rPr>
          <w:rFonts w:ascii="MAISONNEUE-BOOK" w:hAnsi="MAISONNEUE-BOOK"/>
        </w:rPr>
      </w:pPr>
      <w:r w:rsidRPr="002E13B9">
        <w:rPr>
          <w:rFonts w:ascii="MAISONNEUE-BOOK" w:hAnsi="MAISONNEUE-BOOK"/>
        </w:rPr>
        <w:t xml:space="preserve">Son objectif consiste à intégrer spécifiquement dans le Code du travail tout type d’activité impliquant des enfants dont l’image est d’une manière ou d’une autre exploitée sur Internet, à partir du moment où cela génère des revenus directs ou indirects. </w:t>
      </w:r>
      <w:r w:rsidRPr="002E13B9">
        <w:rPr>
          <w:rFonts w:ascii="MAISONNEUE-BOOK" w:hAnsi="MAISONNEUE-BOOK"/>
        </w:rPr>
        <w:t xml:space="preserve">Ce dispositif prévoit également d’encadrer et de limiter les horaires de travail, tout en s’assurant qu’une commission spécifique composée de </w:t>
      </w:r>
      <w:r w:rsidRPr="002E13B9">
        <w:rPr>
          <w:rFonts w:ascii="MAISONNEUE-BOOK" w:hAnsi="MAISONNEUE-BOOK"/>
        </w:rPr>
        <w:lastRenderedPageBreak/>
        <w:t>professionnels encadrés par les directions régionales de l’économie, de l’emploi, du travail et des solidarités (D</w:t>
      </w:r>
      <w:r w:rsidRPr="002E13B9">
        <w:rPr>
          <w:rFonts w:ascii="MAISONNEUE-BOOK" w:hAnsi="MAISONNEUE-BOOK"/>
        </w:rPr>
        <w:t>REETS) contrôle et encadre les agréments qui doivent être délivrés. Or, les moyens alloués aux DREETS sont insuffisants pour permettre aux équipes chargées des dossiers d’appliquer la loi de manière efficace.</w:t>
      </w:r>
    </w:p>
    <w:p w14:paraId="7A4EC14D" w14:textId="77777777" w:rsidR="008946EA" w:rsidRPr="002E13B9" w:rsidRDefault="00F002D6">
      <w:pPr>
        <w:rPr>
          <w:rFonts w:ascii="MAISONNEUE-BOOK" w:hAnsi="MAISONNEUE-BOOK"/>
        </w:rPr>
      </w:pPr>
      <w:r w:rsidRPr="002E13B9">
        <w:rPr>
          <w:rFonts w:ascii="MAISONNEUE-BOOK" w:hAnsi="MAISONNEUE-BOOK"/>
        </w:rPr>
        <w:t>Enfin, un dernier décret d’application doit par</w:t>
      </w:r>
      <w:r w:rsidRPr="002E13B9">
        <w:rPr>
          <w:rFonts w:ascii="MAISONNEUE-BOOK" w:hAnsi="MAISONNEUE-BOOK"/>
        </w:rPr>
        <w:t>aître qui vise quant à lui à instaurer un encadrement et un contrôle pour toutes les activités qui ne rentrent pas dans le cadre prévu dans le Code du travail modifié. L’applicabilité de ce futur décret dépendra également des moyens humains et financiers q</w:t>
      </w:r>
      <w:r w:rsidRPr="002E13B9">
        <w:rPr>
          <w:rFonts w:ascii="MAISONNEUE-BOOK" w:hAnsi="MAISONNEUE-BOOK"/>
        </w:rPr>
        <w:t>ui y seront alloués.</w:t>
      </w:r>
    </w:p>
    <w:p w14:paraId="3A5AAB5F" w14:textId="77777777" w:rsidR="008946EA" w:rsidRPr="002E13B9" w:rsidRDefault="00F002D6" w:rsidP="002E13B9">
      <w:pPr>
        <w:pStyle w:val="Heading2"/>
      </w:pPr>
      <w:bookmarkStart w:id="11" w:name="_r4pv7egy4q5d" w:colFirst="0" w:colLast="0"/>
      <w:bookmarkEnd w:id="11"/>
      <w:r w:rsidRPr="002E13B9">
        <w:t>5.2. Sur la vie privée des enfants et la responsabilité parentale</w:t>
      </w:r>
    </w:p>
    <w:p w14:paraId="436D33DA" w14:textId="77777777" w:rsidR="008946EA" w:rsidRPr="002E13B9" w:rsidRDefault="00F002D6">
      <w:pPr>
        <w:rPr>
          <w:rFonts w:ascii="MAISONNEUE-BOOK" w:hAnsi="MAISONNEUE-BOOK"/>
          <w:highlight w:val="yellow"/>
        </w:rPr>
      </w:pPr>
      <w:r w:rsidRPr="002E13B9">
        <w:rPr>
          <w:rFonts w:ascii="MAISONNEUE-BOOK" w:hAnsi="MAISONNEUE-BOOK"/>
        </w:rPr>
        <w:t>La loi Studer ne porte pas sur la pratique du “</w:t>
      </w:r>
      <w:proofErr w:type="spellStart"/>
      <w:r w:rsidRPr="002E13B9">
        <w:rPr>
          <w:rFonts w:ascii="MAISONNEUE-BOOK" w:hAnsi="MAISONNEUE-BOOK"/>
        </w:rPr>
        <w:t>sharenting</w:t>
      </w:r>
      <w:proofErr w:type="spellEnd"/>
      <w:r w:rsidRPr="002E13B9">
        <w:rPr>
          <w:rFonts w:ascii="MAISONNEUE-BOOK" w:hAnsi="MAISONNEUE-BOOK"/>
        </w:rPr>
        <w:t xml:space="preserve">” (to </w:t>
      </w:r>
      <w:proofErr w:type="spellStart"/>
      <w:r w:rsidRPr="002E13B9">
        <w:rPr>
          <w:rFonts w:ascii="MAISONNEUE-BOOK" w:hAnsi="MAISONNEUE-BOOK"/>
        </w:rPr>
        <w:t>share</w:t>
      </w:r>
      <w:proofErr w:type="spellEnd"/>
      <w:r w:rsidRPr="002E13B9">
        <w:rPr>
          <w:rFonts w:ascii="MAISONNEUE-BOOK" w:hAnsi="MAISONNEUE-BOOK"/>
        </w:rPr>
        <w:t xml:space="preserve"> + parent), consistant, pour des parents, à poster des photos ou vidéos de leurs enfants sur des plat</w:t>
      </w:r>
      <w:r w:rsidRPr="002E13B9">
        <w:rPr>
          <w:rFonts w:ascii="MAISONNEUE-BOOK" w:hAnsi="MAISONNEUE-BOOK"/>
        </w:rPr>
        <w:t>eformes numériques en ligne. Le député Bruno Studer est justement à l’initiative d’une nouvelle proposition de loi visant à faire respecter la vie privée des enfants par leurs parents. Ce texte de loi repose quelques principes en matière de droit civil, et</w:t>
      </w:r>
      <w:r w:rsidRPr="002E13B9">
        <w:rPr>
          <w:rFonts w:ascii="MAISONNEUE-BOOK" w:hAnsi="MAISONNEUE-BOOK"/>
        </w:rPr>
        <w:t xml:space="preserve"> prévoit une délégation de l’exercice de l’autorité parentale sur la gestion du droit à l’image de l’enfant, dans le cas où un parent aurait abusé de sa responsabilité en la matière.</w:t>
      </w:r>
    </w:p>
    <w:p w14:paraId="4F6B11F4" w14:textId="77777777" w:rsidR="008946EA" w:rsidRPr="002E13B9" w:rsidRDefault="00F002D6" w:rsidP="002E13B9">
      <w:pPr>
        <w:pStyle w:val="Heading2"/>
      </w:pPr>
      <w:bookmarkStart w:id="12" w:name="_8xg5hzsr8kof" w:colFirst="0" w:colLast="0"/>
      <w:bookmarkEnd w:id="12"/>
      <w:r w:rsidRPr="002E13B9">
        <w:t>5.3. Sur l’exposition à la pornographie</w:t>
      </w:r>
    </w:p>
    <w:p w14:paraId="599C9CB9" w14:textId="77777777" w:rsidR="008946EA" w:rsidRPr="002E13B9" w:rsidRDefault="00F002D6">
      <w:pPr>
        <w:rPr>
          <w:rFonts w:ascii="MAISONNEUE-BOOK" w:hAnsi="MAISONNEUE-BOOK"/>
        </w:rPr>
      </w:pPr>
      <w:r w:rsidRPr="002E13B9">
        <w:rPr>
          <w:rFonts w:ascii="MAISONNEUE-BOOK" w:hAnsi="MAISONNEUE-BOOK"/>
        </w:rPr>
        <w:t>L’article 227-24 du Code pénal pr</w:t>
      </w:r>
      <w:r w:rsidRPr="002E13B9">
        <w:rPr>
          <w:rFonts w:ascii="MAISONNEUE-BOOK" w:hAnsi="MAISONNEUE-BOOK"/>
        </w:rPr>
        <w:t xml:space="preserve">évoit désormais que le fait de laisser à la disposition d’un mineur des contenus à caractère pornographique est constitutif d’un délit </w:t>
      </w:r>
      <w:r w:rsidRPr="002E13B9">
        <w:rPr>
          <w:rFonts w:ascii="MAISONNEUE-BOOK" w:hAnsi="MAISONNEUE-BOOK"/>
          <w:i/>
        </w:rPr>
        <w:t>« y compris si l’accès d’un mineur […] résulte d’une simple déclaration de celui-ci indiquant qu’il est âgé d’au moins di</w:t>
      </w:r>
      <w:r w:rsidRPr="002E13B9">
        <w:rPr>
          <w:rFonts w:ascii="MAISONNEUE-BOOK" w:hAnsi="MAISONNEUE-BOOK"/>
          <w:i/>
        </w:rPr>
        <w:t>x-huit ans »</w:t>
      </w:r>
      <w:r w:rsidRPr="002E13B9">
        <w:rPr>
          <w:rFonts w:ascii="MAISONNEUE-BOOK" w:hAnsi="MAISONNEUE-BOOK"/>
        </w:rPr>
        <w:t>. Les plateformes numériques telles que les sites pornographiques ou les réseaux sociaux ne peuvent donc plus se contenter d’un simple bouton « J’ai plus de 18 ans ». En cas d’entrave à la loi, l’Autorité de régulation de la communication audio</w:t>
      </w:r>
      <w:r w:rsidRPr="002E13B9">
        <w:rPr>
          <w:rFonts w:ascii="MAISONNEUE-BOOK" w:hAnsi="MAISONNEUE-BOOK"/>
        </w:rPr>
        <w:t>visuelle et numérique (</w:t>
      </w:r>
      <w:proofErr w:type="spellStart"/>
      <w:r w:rsidRPr="002E13B9">
        <w:rPr>
          <w:rFonts w:ascii="MAISONNEUE-BOOK" w:hAnsi="MAISONNEUE-BOOK"/>
        </w:rPr>
        <w:t>Arcom</w:t>
      </w:r>
      <w:proofErr w:type="spellEnd"/>
      <w:r w:rsidRPr="002E13B9">
        <w:rPr>
          <w:rFonts w:ascii="MAISONNEUE-BOOK" w:hAnsi="MAISONNEUE-BOOK"/>
        </w:rPr>
        <w:t>) peut saisir la justice pour suspendre leurs accès.</w:t>
      </w:r>
    </w:p>
    <w:p w14:paraId="6835524D" w14:textId="77777777" w:rsidR="008946EA" w:rsidRPr="002E13B9" w:rsidRDefault="00F002D6">
      <w:pPr>
        <w:rPr>
          <w:rFonts w:ascii="MAISONNEUE-BOOK" w:hAnsi="MAISONNEUE-BOOK"/>
        </w:rPr>
      </w:pPr>
      <w:r w:rsidRPr="002E13B9">
        <w:rPr>
          <w:rFonts w:ascii="MAISONNEUE-BOOK" w:hAnsi="MAISONNEUE-BOOK"/>
        </w:rPr>
        <w:t>Le COFRADE regrette que, dans les faits, la procédure soit soumise à des délais de traitement extrêmement longs, de l’ordre de plusieurs mois, voire de plusieurs années. À tit</w:t>
      </w:r>
      <w:r w:rsidRPr="002E13B9">
        <w:rPr>
          <w:rFonts w:ascii="MAISONNEUE-BOOK" w:hAnsi="MAISONNEUE-BOOK"/>
        </w:rPr>
        <w:t xml:space="preserve">re d’exemple, une plainte a été déposée, au pénal, par le COFRADE et l’Observatoire de la parentalité et de l’éducation numérique (OPEN) en 2018 à l’encontre de la société MG </w:t>
      </w:r>
      <w:proofErr w:type="spellStart"/>
      <w:r w:rsidRPr="002E13B9">
        <w:rPr>
          <w:rFonts w:ascii="MAISONNEUE-BOOK" w:hAnsi="MAISONNEUE-BOOK"/>
        </w:rPr>
        <w:t>Freesites</w:t>
      </w:r>
      <w:proofErr w:type="spellEnd"/>
      <w:r w:rsidRPr="002E13B9">
        <w:rPr>
          <w:rFonts w:ascii="MAISONNEUE-BOOK" w:hAnsi="MAISONNEUE-BOOK"/>
        </w:rPr>
        <w:t xml:space="preserve"> Ltd, éditrice, entre autres, du site </w:t>
      </w:r>
      <w:proofErr w:type="spellStart"/>
      <w:r w:rsidRPr="002E13B9">
        <w:rPr>
          <w:rFonts w:ascii="MAISONNEUE-BOOK" w:hAnsi="MAISONNEUE-BOOK"/>
        </w:rPr>
        <w:t>Pornhub</w:t>
      </w:r>
      <w:proofErr w:type="spellEnd"/>
      <w:r w:rsidRPr="002E13B9">
        <w:rPr>
          <w:rFonts w:ascii="MAISONNEUE-BOOK" w:hAnsi="MAISONNEUE-BOOK"/>
        </w:rPr>
        <w:t>. Depuis ce dépôt de plaint</w:t>
      </w:r>
      <w:r w:rsidRPr="002E13B9">
        <w:rPr>
          <w:rFonts w:ascii="MAISONNEUE-BOOK" w:hAnsi="MAISONNEUE-BOOK"/>
        </w:rPr>
        <w:t>e, nos associations n’ont toujours aucune nouvelle de l’état de la procédure. Sur le plan civil, ce constat est corroboré par la décision du tribunal judiciaire de Paris, le 6 septembre 2022, d’envoyer en médiation les éditeurs de sites pornographiques, l’</w:t>
      </w:r>
      <w:proofErr w:type="spellStart"/>
      <w:r w:rsidRPr="002E13B9">
        <w:rPr>
          <w:rFonts w:ascii="MAISONNEUE-BOOK" w:hAnsi="MAISONNEUE-BOOK"/>
        </w:rPr>
        <w:t>Arcom</w:t>
      </w:r>
      <w:proofErr w:type="spellEnd"/>
      <w:r w:rsidRPr="002E13B9">
        <w:rPr>
          <w:rFonts w:ascii="MAISONNEUE-BOOK" w:hAnsi="MAISONNEUE-BOOK"/>
        </w:rPr>
        <w:t xml:space="preserve"> et les fournisseurs d’accès à Internet. Le fait que la justice décide d’envoyer à la table des négociations des </w:t>
      </w:r>
      <w:r w:rsidRPr="002E13B9">
        <w:rPr>
          <w:rFonts w:ascii="MAISONNEUE-BOOK" w:hAnsi="MAISONNEUE-BOOK"/>
        </w:rPr>
        <w:lastRenderedPageBreak/>
        <w:t xml:space="preserve">structures en infraction avec la loi, aux côtés des instances publiques chargées de prononcer des sanctions à leur encontre, suscite chez </w:t>
      </w:r>
      <w:r w:rsidRPr="002E13B9">
        <w:rPr>
          <w:rFonts w:ascii="MAISONNEUE-BOOK" w:hAnsi="MAISONNEUE-BOOK"/>
        </w:rPr>
        <w:t>les associations des préoccupations quant à la réelle volonté des autorités judiciaires et administratives de mettre un terme à l’impunité des contrevenants.</w:t>
      </w:r>
    </w:p>
    <w:p w14:paraId="60A33FCB" w14:textId="77777777" w:rsidR="008946EA" w:rsidRPr="002E13B9" w:rsidRDefault="00F002D6">
      <w:pPr>
        <w:rPr>
          <w:rFonts w:ascii="MAISONNEUE-BOOK" w:hAnsi="MAISONNEUE-BOOK"/>
        </w:rPr>
      </w:pPr>
      <w:r w:rsidRPr="002E13B9">
        <w:rPr>
          <w:rFonts w:ascii="MAISONNEUE-BOOK" w:hAnsi="MAISONNEUE-BOOK"/>
        </w:rPr>
        <w:t xml:space="preserve">Pourtant, la suspension de l’accès à ces sites ne présente aucune difficulté juridique, comme l’a </w:t>
      </w:r>
      <w:r w:rsidRPr="002E13B9">
        <w:rPr>
          <w:rFonts w:ascii="MAISONNEUE-BOOK" w:hAnsi="MAISONNEUE-BOOK"/>
        </w:rPr>
        <w:t xml:space="preserve">rappelé, le 5 janvier 2023, la Cour de cassation, saisie d’une question prioritaire de constitutionnalité (QPC) émise par la société MG </w:t>
      </w:r>
      <w:proofErr w:type="spellStart"/>
      <w:r w:rsidRPr="002E13B9">
        <w:rPr>
          <w:rFonts w:ascii="MAISONNEUE-BOOK" w:hAnsi="MAISONNEUE-BOOK"/>
        </w:rPr>
        <w:t>Freesites</w:t>
      </w:r>
      <w:proofErr w:type="spellEnd"/>
      <w:r w:rsidRPr="002E13B9">
        <w:rPr>
          <w:rFonts w:ascii="MAISONNEUE-BOOK" w:hAnsi="MAISONNEUE-BOOK"/>
        </w:rPr>
        <w:t xml:space="preserve"> Ltd elle-même. Les magistrats de la Cour ont motivé leur décision de rejet de la QPC en considérant, d’une par</w:t>
      </w:r>
      <w:r w:rsidRPr="002E13B9">
        <w:rPr>
          <w:rFonts w:ascii="MAISONNEUE-BOOK" w:hAnsi="MAISONNEUE-BOOK"/>
        </w:rPr>
        <w:t xml:space="preserve">t, que les termes de la loi sont </w:t>
      </w:r>
      <w:r w:rsidRPr="002E13B9">
        <w:rPr>
          <w:rFonts w:ascii="MAISONNEUE-BOOK" w:hAnsi="MAISONNEUE-BOOK"/>
          <w:i/>
        </w:rPr>
        <w:t>« suffisamment clairs et précis pour exclure tout risque d’arbitraire »</w:t>
      </w:r>
      <w:r w:rsidRPr="002E13B9">
        <w:rPr>
          <w:rFonts w:ascii="MAISONNEUE-BOOK" w:hAnsi="MAISONNEUE-BOOK"/>
        </w:rPr>
        <w:t xml:space="preserve">, et, d’autre part, que </w:t>
      </w:r>
      <w:r w:rsidRPr="002E13B9">
        <w:rPr>
          <w:rFonts w:ascii="MAISONNEUE-BOOK" w:hAnsi="MAISONNEUE-BOOK"/>
          <w:i/>
        </w:rPr>
        <w:t>« l’atteinte portée à la liberté d’expression […] est nécessaire, adaptée et proportionnée à l’objectif de protection des mineur</w:t>
      </w:r>
      <w:r w:rsidRPr="002E13B9">
        <w:rPr>
          <w:rFonts w:ascii="MAISONNEUE-BOOK" w:hAnsi="MAISONNEUE-BOOK"/>
          <w:i/>
        </w:rPr>
        <w:t>s »</w:t>
      </w:r>
      <w:r w:rsidRPr="002E13B9">
        <w:rPr>
          <w:rFonts w:ascii="MAISONNEUE-BOOK" w:hAnsi="MAISONNEUE-BOOK"/>
        </w:rPr>
        <w:t>.</w:t>
      </w:r>
    </w:p>
    <w:p w14:paraId="71D33732" w14:textId="77777777" w:rsidR="008946EA" w:rsidRPr="002E13B9" w:rsidRDefault="00F002D6" w:rsidP="002E13B9">
      <w:pPr>
        <w:pStyle w:val="Heading2"/>
      </w:pPr>
      <w:bookmarkStart w:id="13" w:name="_iay4zorvtf09" w:colFirst="0" w:colLast="0"/>
      <w:bookmarkEnd w:id="13"/>
      <w:r w:rsidRPr="002E13B9">
        <w:t>5.4. Sur la lutte contre la cyber-</w:t>
      </w:r>
      <w:proofErr w:type="spellStart"/>
      <w:r w:rsidRPr="002E13B9">
        <w:t>pédocriminalité</w:t>
      </w:r>
      <w:proofErr w:type="spellEnd"/>
    </w:p>
    <w:p w14:paraId="4EF95AF2" w14:textId="77777777" w:rsidR="008946EA" w:rsidRPr="002E13B9" w:rsidRDefault="00F002D6">
      <w:pPr>
        <w:rPr>
          <w:rFonts w:ascii="MAISONNEUE-BOOK" w:hAnsi="MAISONNEUE-BOOK"/>
        </w:rPr>
      </w:pPr>
      <w:r w:rsidRPr="002E13B9">
        <w:rPr>
          <w:rFonts w:ascii="MAISONNEUE-BOOK" w:hAnsi="MAISONNEUE-BOOK"/>
        </w:rPr>
        <w:t xml:space="preserve">Dans son rapport, le gouvernement français a prétendu que </w:t>
      </w:r>
      <w:r w:rsidRPr="002E13B9">
        <w:rPr>
          <w:rFonts w:ascii="MAISONNEUE-BOOK" w:hAnsi="MAISONNEUE-BOOK"/>
          <w:i/>
        </w:rPr>
        <w:t>“ses 300 enquêteurs sous pseudonyme répartis sur l’ensemble du territoire national réalisent de nombreuses enquêtes visant à confondre et à int</w:t>
      </w:r>
      <w:r w:rsidRPr="002E13B9">
        <w:rPr>
          <w:rFonts w:ascii="MAISONNEUE-BOOK" w:hAnsi="MAISONNEUE-BOOK"/>
          <w:i/>
        </w:rPr>
        <w:t xml:space="preserve">erpeller les </w:t>
      </w:r>
      <w:proofErr w:type="spellStart"/>
      <w:r w:rsidRPr="002E13B9">
        <w:rPr>
          <w:rFonts w:ascii="MAISONNEUE-BOOK" w:hAnsi="MAISONNEUE-BOOK"/>
          <w:i/>
        </w:rPr>
        <w:t>pédocriminels</w:t>
      </w:r>
      <w:proofErr w:type="spellEnd"/>
      <w:r w:rsidRPr="002E13B9">
        <w:rPr>
          <w:rFonts w:ascii="MAISONNEUE-BOOK" w:hAnsi="MAISONNEUE-BOOK"/>
          <w:i/>
        </w:rPr>
        <w:t xml:space="preserve"> sur Internet”. </w:t>
      </w:r>
      <w:r w:rsidRPr="002E13B9">
        <w:rPr>
          <w:rFonts w:ascii="MAISONNEUE-BOOK" w:hAnsi="MAISONNEUE-BOOK"/>
        </w:rPr>
        <w:t xml:space="preserve">Il s’agit d’une déformation de la réalité, puisque la France ne compte qu’une trentaine d’enquêteurs de haut niveau dédiés à la lutte contre l’exploitation sexuelle en ligne des mineurs. Parmi eux, 17 policiers et </w:t>
      </w:r>
      <w:r w:rsidRPr="002E13B9">
        <w:rPr>
          <w:rFonts w:ascii="MAISONNEUE-BOOK" w:hAnsi="MAISONNEUE-BOOK"/>
        </w:rPr>
        <w:t>gendarmes à l’Office central pour la Répression des Violences aux Personnes (OCRVP) sont chargés de traiter 100 000 signalements par an,</w:t>
      </w:r>
      <w:r w:rsidRPr="002E13B9">
        <w:rPr>
          <w:rFonts w:ascii="Times New Roman" w:hAnsi="Times New Roman" w:cs="Times New Roman"/>
        </w:rPr>
        <w:t> </w:t>
      </w:r>
      <w:r w:rsidRPr="002E13B9">
        <w:rPr>
          <w:rFonts w:ascii="MAISONNEUE-BOOK" w:hAnsi="MAISONNEUE-BOOK"/>
        </w:rPr>
        <w:t xml:space="preserve">tandis qu’ils sont comparativement 152 aux Pays-Bas et 320 au Royaume-Uni. Ce manque de moyens se traduit par </w:t>
      </w:r>
      <w:r w:rsidRPr="002E13B9">
        <w:rPr>
          <w:rFonts w:ascii="MAISONNEUE-BOOK" w:hAnsi="MAISONNEUE-BOOK"/>
          <w:i/>
        </w:rPr>
        <w:t>« l’ident</w:t>
      </w:r>
      <w:r w:rsidRPr="002E13B9">
        <w:rPr>
          <w:rFonts w:ascii="MAISONNEUE-BOOK" w:hAnsi="MAISONNEUE-BOOK"/>
          <w:i/>
        </w:rPr>
        <w:t>ification d’un très faible nombre d’agresseurs et de victimes »</w:t>
      </w:r>
      <w:r w:rsidRPr="002E13B9">
        <w:rPr>
          <w:rFonts w:ascii="MAISONNEUE-BOOK" w:hAnsi="MAISONNEUE-BOOK"/>
        </w:rPr>
        <w:t>, d’après la Commission indépendante sur l’Inceste et les Violences sexuelles faites aux Enfants.</w:t>
      </w:r>
    </w:p>
    <w:p w14:paraId="4F22D167" w14:textId="77777777" w:rsidR="008946EA" w:rsidRPr="002E13B9" w:rsidRDefault="00F002D6">
      <w:pPr>
        <w:rPr>
          <w:rFonts w:ascii="MAISONNEUE-BOOK" w:hAnsi="MAISONNEUE-BOOK"/>
          <w:b/>
        </w:rPr>
      </w:pPr>
      <w:r w:rsidRPr="002E13B9">
        <w:rPr>
          <w:rFonts w:ascii="MAISONNEUE-BOOK" w:hAnsi="MAISONNEUE-BOOK"/>
          <w:b/>
        </w:rPr>
        <w:t>Le COFRADE recommande au CRC de poser les questions suivantes à la France :</w:t>
      </w:r>
    </w:p>
    <w:p w14:paraId="05C82DF2" w14:textId="77777777" w:rsidR="008946EA" w:rsidRPr="002E13B9" w:rsidRDefault="00F002D6">
      <w:pPr>
        <w:numPr>
          <w:ilvl w:val="0"/>
          <w:numId w:val="1"/>
        </w:numPr>
        <w:rPr>
          <w:rFonts w:ascii="MAISONNEUE-BOOK" w:hAnsi="MAISONNEUE-BOOK"/>
        </w:rPr>
      </w:pPr>
      <w:r w:rsidRPr="002E13B9">
        <w:rPr>
          <w:rFonts w:ascii="MAISONNEUE-BOOK" w:hAnsi="MAISONNEUE-BOOK"/>
        </w:rPr>
        <w:t xml:space="preserve">Quelles mesures le </w:t>
      </w:r>
      <w:r w:rsidRPr="002E13B9">
        <w:rPr>
          <w:rFonts w:ascii="MAISONNEUE-BOOK" w:hAnsi="MAISONNEUE-BOOK"/>
        </w:rPr>
        <w:t>gouvernement français va-t-il prendre, notamment en matière d’effectifs dans les DREETS, afin de veiller à l’application effective de la loi Studer ?</w:t>
      </w:r>
    </w:p>
    <w:p w14:paraId="6B974200" w14:textId="77777777" w:rsidR="008946EA" w:rsidRPr="002E13B9" w:rsidRDefault="00F002D6">
      <w:pPr>
        <w:numPr>
          <w:ilvl w:val="0"/>
          <w:numId w:val="1"/>
        </w:numPr>
        <w:rPr>
          <w:rFonts w:ascii="MAISONNEUE-BOOK" w:hAnsi="MAISONNEUE-BOOK"/>
        </w:rPr>
      </w:pPr>
      <w:r w:rsidRPr="002E13B9">
        <w:rPr>
          <w:rFonts w:ascii="MAISONNEUE-BOOK" w:hAnsi="MAISONNEUE-BOOK"/>
        </w:rPr>
        <w:t>Quelles mesures le gouvernement français va-t-il prendre afin de garantir l’application effective de l’art</w:t>
      </w:r>
      <w:r w:rsidRPr="002E13B9">
        <w:rPr>
          <w:rFonts w:ascii="MAISONNEUE-BOOK" w:hAnsi="MAISONNEUE-BOOK"/>
        </w:rPr>
        <w:t>icle 227-24 du Code pénal ?</w:t>
      </w:r>
    </w:p>
    <w:p w14:paraId="24CBF6D5" w14:textId="77777777" w:rsidR="008946EA" w:rsidRPr="002E13B9" w:rsidRDefault="00F002D6">
      <w:pPr>
        <w:numPr>
          <w:ilvl w:val="0"/>
          <w:numId w:val="1"/>
        </w:numPr>
        <w:rPr>
          <w:rFonts w:ascii="MAISONNEUE-BOOK" w:hAnsi="MAISONNEUE-BOOK"/>
        </w:rPr>
      </w:pPr>
      <w:r w:rsidRPr="002E13B9">
        <w:rPr>
          <w:rFonts w:ascii="MAISONNEUE-BOOK" w:hAnsi="MAISONNEUE-BOOK"/>
        </w:rPr>
        <w:t xml:space="preserve">Quelles mesures le gouvernement français va-t-il prendre afin de renforcer les effectifs des équipes d’enquêtes spécialisées dans la lutte contre la </w:t>
      </w:r>
      <w:proofErr w:type="spellStart"/>
      <w:r w:rsidRPr="002E13B9">
        <w:rPr>
          <w:rFonts w:ascii="MAISONNEUE-BOOK" w:hAnsi="MAISONNEUE-BOOK"/>
        </w:rPr>
        <w:t>pédocriminalité</w:t>
      </w:r>
      <w:proofErr w:type="spellEnd"/>
      <w:r w:rsidRPr="002E13B9">
        <w:rPr>
          <w:rFonts w:ascii="MAISONNEUE-BOOK" w:hAnsi="MAISONNEUE-BOOK"/>
        </w:rPr>
        <w:t xml:space="preserve"> sur Internet ?</w:t>
      </w:r>
    </w:p>
    <w:p w14:paraId="3FC91488" w14:textId="77777777" w:rsidR="008946EA" w:rsidRPr="002E13B9" w:rsidRDefault="00F002D6" w:rsidP="002E13B9">
      <w:pPr>
        <w:pStyle w:val="Heading1"/>
      </w:pPr>
      <w:bookmarkStart w:id="14" w:name="_ysqkzouz5lky" w:colFirst="0" w:colLast="0"/>
      <w:bookmarkEnd w:id="14"/>
      <w:r w:rsidRPr="002E13B9">
        <w:t>6. Sur l’insomnie chez les enfants</w:t>
      </w:r>
    </w:p>
    <w:p w14:paraId="2025865E" w14:textId="77777777" w:rsidR="008946EA" w:rsidRPr="002E13B9" w:rsidRDefault="00F002D6">
      <w:pPr>
        <w:rPr>
          <w:rFonts w:ascii="MAISONNEUE-BOOK" w:hAnsi="MAISONNEUE-BOOK"/>
        </w:rPr>
      </w:pPr>
      <w:r w:rsidRPr="002E13B9">
        <w:rPr>
          <w:rFonts w:ascii="MAISONNEUE-BOOK" w:hAnsi="MAISONNEUE-BOOK"/>
        </w:rPr>
        <w:t xml:space="preserve">Malgré la détérioration de la quantité et de la qualité du sommeil chez les enfants, qui est corroborée par des nombreuses enquêtes et études scientifiques, le gouvernement n’a pas adopté de </w:t>
      </w:r>
      <w:r w:rsidRPr="002E13B9">
        <w:rPr>
          <w:rFonts w:ascii="MAISONNEUE-BOOK" w:hAnsi="MAISONNEUE-BOOK"/>
        </w:rPr>
        <w:lastRenderedPageBreak/>
        <w:t xml:space="preserve">plan national de promotion et de protection du sommeil. En 2018, </w:t>
      </w:r>
      <w:r w:rsidRPr="002E13B9">
        <w:rPr>
          <w:rFonts w:ascii="MAISONNEUE-BOOK" w:hAnsi="MAISONNEUE-BOOK"/>
        </w:rPr>
        <w:t xml:space="preserve">en réponse à une question écrite posée par la sénatrice Frédérique </w:t>
      </w:r>
      <w:proofErr w:type="spellStart"/>
      <w:r w:rsidRPr="002E13B9">
        <w:rPr>
          <w:rFonts w:ascii="MAISONNEUE-BOOK" w:hAnsi="MAISONNEUE-BOOK"/>
        </w:rPr>
        <w:t>Gerbaud</w:t>
      </w:r>
      <w:proofErr w:type="spellEnd"/>
      <w:r w:rsidRPr="002E13B9">
        <w:rPr>
          <w:rFonts w:ascii="MAISONNEUE-BOOK" w:hAnsi="MAISONNEUE-BOOK"/>
        </w:rPr>
        <w:t xml:space="preserve"> au sujet des actions mises en place </w:t>
      </w:r>
      <w:r w:rsidRPr="002E13B9">
        <w:rPr>
          <w:rFonts w:ascii="MAISONNEUE-BOOK" w:hAnsi="MAISONNEUE-BOOK"/>
          <w:i/>
        </w:rPr>
        <w:t>“sur ce thème majeur de santé publique”</w:t>
      </w:r>
      <w:r w:rsidRPr="002E13B9">
        <w:rPr>
          <w:rFonts w:ascii="MAISONNEUE-BOOK" w:hAnsi="MAISONNEUE-BOOK"/>
        </w:rPr>
        <w:t>, le gouvernement a simplement détaillé les actions entreprises dans le cadre de la Journée du sommeil, qu</w:t>
      </w:r>
      <w:r w:rsidRPr="002E13B9">
        <w:rPr>
          <w:rFonts w:ascii="MAISONNEUE-BOOK" w:hAnsi="MAISONNEUE-BOOK"/>
        </w:rPr>
        <w:t>i a lieu chaque année au mois de mars.</w:t>
      </w:r>
    </w:p>
    <w:p w14:paraId="5AA07945" w14:textId="77777777" w:rsidR="008946EA" w:rsidRPr="002E13B9" w:rsidRDefault="00F002D6">
      <w:pPr>
        <w:rPr>
          <w:rFonts w:ascii="MAISONNEUE-BOOK" w:hAnsi="MAISONNEUE-BOOK"/>
        </w:rPr>
      </w:pPr>
      <w:r w:rsidRPr="002E13B9">
        <w:rPr>
          <w:rFonts w:ascii="MAISONNEUE-BOOK" w:hAnsi="MAISONNEUE-BOOK"/>
        </w:rPr>
        <w:t xml:space="preserve">En dehors de ces actions de communication très circonscrites, la France n’est, à ce jour, doté d’aucun plan interministériel et pluriannuel pour protéger le droit au repos des enfants, c’est-à-dire un plan impliquant </w:t>
      </w:r>
      <w:r w:rsidRPr="002E13B9">
        <w:rPr>
          <w:rFonts w:ascii="MAISONNEUE-BOOK" w:hAnsi="MAISONNEUE-BOOK"/>
        </w:rPr>
        <w:t>les ministères de l’Éducation nationale, de la Santé et de la Prévention, de l’Enfance, du Numérique, du Logement, du Sport, des Personnes handicapées, etc., dans l’objectif d’une mise en cohérence des politiques d’enseignement, de sensibilisation, de prév</w:t>
      </w:r>
      <w:r w:rsidRPr="002E13B9">
        <w:rPr>
          <w:rFonts w:ascii="MAISONNEUE-BOOK" w:hAnsi="MAISONNEUE-BOOK"/>
        </w:rPr>
        <w:t>ention, de soin d’hébergement, de nutrition, des activités physiques et sportives, etc. au service d’une amélioration du sommeil des enfants.</w:t>
      </w:r>
    </w:p>
    <w:p w14:paraId="595943F3" w14:textId="77777777" w:rsidR="008946EA" w:rsidRPr="002E13B9" w:rsidRDefault="00F002D6">
      <w:pPr>
        <w:rPr>
          <w:rFonts w:ascii="MAISONNEUE-BOOK" w:hAnsi="MAISONNEUE-BOOK"/>
          <w:b/>
        </w:rPr>
      </w:pPr>
      <w:r w:rsidRPr="002E13B9">
        <w:rPr>
          <w:rFonts w:ascii="MAISONNEUE-BOOK" w:hAnsi="MAISONNEUE-BOOK"/>
          <w:b/>
        </w:rPr>
        <w:t>Le COFRADE recommande au CRC de poser la question suivante à la France :</w:t>
      </w:r>
    </w:p>
    <w:p w14:paraId="5090B318" w14:textId="77777777" w:rsidR="008946EA" w:rsidRPr="002E13B9" w:rsidRDefault="00F002D6">
      <w:pPr>
        <w:numPr>
          <w:ilvl w:val="0"/>
          <w:numId w:val="1"/>
        </w:numPr>
        <w:rPr>
          <w:rFonts w:ascii="MAISONNEUE-BOOK" w:hAnsi="MAISONNEUE-BOOK"/>
        </w:rPr>
      </w:pPr>
      <w:r w:rsidRPr="002E13B9">
        <w:rPr>
          <w:rFonts w:ascii="MAISONNEUE-BOOK" w:hAnsi="MAISONNEUE-BOOK"/>
        </w:rPr>
        <w:t xml:space="preserve">Quelles mesures le gouvernement français </w:t>
      </w:r>
      <w:r w:rsidRPr="002E13B9">
        <w:rPr>
          <w:rFonts w:ascii="MAISONNEUE-BOOK" w:hAnsi="MAISONNEUE-BOOK"/>
        </w:rPr>
        <w:t>va-t-il prendre afin de mobiliser l’ensemble de ses services de façon interministérielle et cohérente au service du droit au repos des enfants ?</w:t>
      </w:r>
    </w:p>
    <w:p w14:paraId="5A33762F" w14:textId="77777777" w:rsidR="008946EA" w:rsidRPr="002E13B9" w:rsidRDefault="00F002D6" w:rsidP="002E13B9">
      <w:pPr>
        <w:pStyle w:val="Heading1"/>
      </w:pPr>
      <w:bookmarkStart w:id="15" w:name="_veg35jph54d4" w:colFirst="0" w:colLast="0"/>
      <w:bookmarkEnd w:id="15"/>
      <w:r w:rsidRPr="002E13B9">
        <w:t>Addendum</w:t>
      </w:r>
    </w:p>
    <w:p w14:paraId="0349DA72" w14:textId="77777777" w:rsidR="008946EA" w:rsidRPr="002E13B9" w:rsidRDefault="00F002D6">
      <w:pPr>
        <w:rPr>
          <w:rFonts w:ascii="MAISONNEUE-BOOK" w:hAnsi="MAISONNEUE-BOOK"/>
        </w:rPr>
      </w:pPr>
      <w:r w:rsidRPr="002E13B9">
        <w:rPr>
          <w:rFonts w:ascii="MAISONNEUE-BOOK" w:hAnsi="MAISONNEUE-BOOK"/>
        </w:rPr>
        <w:t xml:space="preserve">Le Bureau des affaires européennes et internationales de la Direction générale de la cohésion </w:t>
      </w:r>
      <w:r w:rsidRPr="002E13B9">
        <w:rPr>
          <w:rFonts w:ascii="MAISONNEUE-BOOK" w:hAnsi="MAISONNEUE-BOOK"/>
        </w:rPr>
        <w:t>sociale (DGCS), chargé de la préparation de la session de mai pour le gouvernement français, a invité plusieurs associations à échanger de manière informelle pour évoquer les points de vigilance portés par la société civile.</w:t>
      </w:r>
    </w:p>
    <w:p w14:paraId="434DF412" w14:textId="77777777" w:rsidR="008946EA" w:rsidRPr="002E13B9" w:rsidRDefault="00F002D6">
      <w:pPr>
        <w:rPr>
          <w:rFonts w:ascii="MAISONNEUE-BOOK" w:hAnsi="MAISONNEUE-BOOK"/>
        </w:rPr>
      </w:pPr>
      <w:r w:rsidRPr="002E13B9">
        <w:rPr>
          <w:rFonts w:ascii="MAISONNEUE-BOOK" w:hAnsi="MAISONNEUE-BOOK"/>
        </w:rPr>
        <w:t>Le COFRADE a répondu positiveme</w:t>
      </w:r>
      <w:r w:rsidRPr="002E13B9">
        <w:rPr>
          <w:rFonts w:ascii="MAISONNEUE-BOOK" w:hAnsi="MAISONNEUE-BOOK"/>
        </w:rPr>
        <w:t>nt à l’invitation. Il porte à l’attention des membres du Comité que, en matière de protection de l’enfance, l’équipe de la DGCS a argué que l’aide sociale à l’enfance était, en France, décentralisée auprès des conseils départementaux et que, à ce titre, le</w:t>
      </w:r>
      <w:r w:rsidRPr="002E13B9">
        <w:rPr>
          <w:rFonts w:ascii="MAISONNEUE-BOOK" w:hAnsi="MAISONNEUE-BOOK"/>
        </w:rPr>
        <w:t xml:space="preserve"> gouvernement n’a pas de pouvoir sur le respect des dispositions législatives nationales par ces collectivités territoriales. Le COFRADE ne se satisfait pas de cet argument, et considère qu’il est de la responsabilité de l’État français de prendre l’ensemb</w:t>
      </w:r>
      <w:r w:rsidRPr="002E13B9">
        <w:rPr>
          <w:rFonts w:ascii="MAISONNEUE-BOOK" w:hAnsi="MAISONNEUE-BOOK"/>
        </w:rPr>
        <w:t>le des mesures institutionnelles et politiques nécessaires pour appliquer les engagements qu’il a pris en signant et en ratifiant la Convention de 1989.</w:t>
      </w:r>
    </w:p>
    <w:p w14:paraId="20993A46" w14:textId="77777777" w:rsidR="008946EA" w:rsidRPr="002E13B9" w:rsidRDefault="00F002D6">
      <w:pPr>
        <w:rPr>
          <w:rFonts w:ascii="MAISONNEUE-BOOK" w:hAnsi="MAISONNEUE-BOOK"/>
          <w:b/>
        </w:rPr>
      </w:pPr>
      <w:r w:rsidRPr="002E13B9">
        <w:rPr>
          <w:rFonts w:ascii="MAISONNEUE-BOOK" w:hAnsi="MAISONNEUE-BOOK"/>
          <w:b/>
        </w:rPr>
        <w:t>Le COFRADE recommande au CRC de poser la question suivante à la France :</w:t>
      </w:r>
    </w:p>
    <w:p w14:paraId="315D50D8" w14:textId="77777777" w:rsidR="008946EA" w:rsidRPr="002E13B9" w:rsidRDefault="00F002D6">
      <w:pPr>
        <w:numPr>
          <w:ilvl w:val="0"/>
          <w:numId w:val="1"/>
        </w:numPr>
        <w:rPr>
          <w:rFonts w:ascii="MAISONNEUE-BOOK" w:hAnsi="MAISONNEUE-BOOK"/>
        </w:rPr>
      </w:pPr>
      <w:r w:rsidRPr="002E13B9">
        <w:rPr>
          <w:rFonts w:ascii="MAISONNEUE-BOOK" w:hAnsi="MAISONNEUE-BOOK"/>
        </w:rPr>
        <w:t>Dans un contexte de décentrali</w:t>
      </w:r>
      <w:r w:rsidRPr="002E13B9">
        <w:rPr>
          <w:rFonts w:ascii="MAISONNEUE-BOOK" w:hAnsi="MAISONNEUE-BOOK"/>
        </w:rPr>
        <w:t xml:space="preserve">sation de la protection de l’enfance, quelles mesures le gouvernement français va-t-il prendre afin de lutter contre les disparités territoriales et </w:t>
      </w:r>
      <w:r w:rsidRPr="002E13B9">
        <w:rPr>
          <w:rFonts w:ascii="MAISONNEUE-BOOK" w:hAnsi="MAISONNEUE-BOOK"/>
        </w:rPr>
        <w:lastRenderedPageBreak/>
        <w:t>assurer l’application uniforme de la loi française dans tous les départements de l’Hexagone et d’Outre-mer </w:t>
      </w:r>
      <w:r w:rsidRPr="002E13B9">
        <w:rPr>
          <w:rFonts w:ascii="MAISONNEUE-BOOK" w:hAnsi="MAISONNEUE-BOOK"/>
        </w:rPr>
        <w:t>?</w:t>
      </w:r>
    </w:p>
    <w:p w14:paraId="63F337E6" w14:textId="77777777" w:rsidR="008946EA" w:rsidRPr="002E13B9" w:rsidRDefault="008946EA">
      <w:pPr>
        <w:ind w:firstLine="0"/>
        <w:rPr>
          <w:rFonts w:ascii="MAISONNEUE-BOOK" w:hAnsi="MAISONNEUE-BOOK"/>
        </w:rPr>
      </w:pPr>
    </w:p>
    <w:sectPr w:rsidR="008946EA" w:rsidRPr="002E13B9" w:rsidSect="002E13B9">
      <w:footerReference w:type="even" r:id="rId9"/>
      <w:footerReference w:type="defaul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BA281" w14:textId="77777777" w:rsidR="00B448CA" w:rsidRDefault="00B448CA" w:rsidP="002E13B9">
      <w:pPr>
        <w:spacing w:after="0" w:line="240" w:lineRule="auto"/>
      </w:pPr>
      <w:r>
        <w:separator/>
      </w:r>
    </w:p>
  </w:endnote>
  <w:endnote w:type="continuationSeparator" w:id="0">
    <w:p w14:paraId="7481BE7F" w14:textId="77777777" w:rsidR="00B448CA" w:rsidRDefault="00B448CA" w:rsidP="002E1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Inter">
    <w:altName w:val="Calibri"/>
    <w:charset w:val="00"/>
    <w:family w:val="auto"/>
    <w:pitch w:val="default"/>
  </w:font>
  <w:font w:name="MAISONNEUE-DEMI">
    <w:altName w:val="Calibri"/>
    <w:charset w:val="4D"/>
    <w:family w:val="auto"/>
    <w:pitch w:val="variable"/>
    <w:sig w:usb0="A00000EF" w:usb1="5000207B" w:usb2="00000000" w:usb3="00000000" w:csb0="00000093" w:csb1="00000000"/>
  </w:font>
  <w:font w:name="Inter SemiBold">
    <w:altName w:val="Calibri"/>
    <w:charset w:val="00"/>
    <w:family w:val="auto"/>
    <w:pitch w:val="variable"/>
    <w:sig w:usb0="E00002FF" w:usb1="1200A1FF" w:usb2="00000001" w:usb3="00000000" w:csb0="0000019F" w:csb1="00000000"/>
  </w:font>
  <w:font w:name="MAISONNEUE-BOOK">
    <w:altName w:val="Calibri"/>
    <w:charset w:val="4D"/>
    <w:family w:val="auto"/>
    <w:pitch w:val="variable"/>
    <w:sig w:usb0="A00000EF" w:usb1="5000207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5868999"/>
      <w:docPartObj>
        <w:docPartGallery w:val="Page Numbers (Bottom of Page)"/>
        <w:docPartUnique/>
      </w:docPartObj>
    </w:sdtPr>
    <w:sdtEndPr>
      <w:rPr>
        <w:rStyle w:val="PageNumber"/>
      </w:rPr>
    </w:sdtEndPr>
    <w:sdtContent>
      <w:p w14:paraId="3392788A" w14:textId="14A78B9A" w:rsidR="002E13B9" w:rsidRDefault="002E13B9" w:rsidP="00F028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57AD035" w14:textId="77777777" w:rsidR="002E13B9" w:rsidRDefault="002E13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9900594"/>
      <w:docPartObj>
        <w:docPartGallery w:val="Page Numbers (Bottom of Page)"/>
        <w:docPartUnique/>
      </w:docPartObj>
    </w:sdtPr>
    <w:sdtEndPr>
      <w:rPr>
        <w:rStyle w:val="PageNumber"/>
      </w:rPr>
    </w:sdtEndPr>
    <w:sdtContent>
      <w:p w14:paraId="7E2AF1A1" w14:textId="686F075D" w:rsidR="002E13B9" w:rsidRDefault="002E13B9" w:rsidP="00F02861">
        <w:pPr>
          <w:pStyle w:val="Footer"/>
          <w:framePr w:wrap="none" w:vAnchor="text" w:hAnchor="margin" w:xAlign="center" w:y="1"/>
          <w:rPr>
            <w:rStyle w:val="PageNumber"/>
          </w:rPr>
        </w:pPr>
        <w:r w:rsidRPr="002E13B9">
          <w:rPr>
            <w:rStyle w:val="PageNumber"/>
            <w:rFonts w:ascii="MAISONNEUE-DEMI" w:hAnsi="MAISONNEUE-DEMI"/>
            <w:b/>
            <w:bCs/>
          </w:rPr>
          <w:fldChar w:fldCharType="begin"/>
        </w:r>
        <w:r w:rsidRPr="002E13B9">
          <w:rPr>
            <w:rStyle w:val="PageNumber"/>
            <w:rFonts w:ascii="MAISONNEUE-DEMI" w:hAnsi="MAISONNEUE-DEMI"/>
            <w:b/>
            <w:bCs/>
          </w:rPr>
          <w:instrText xml:space="preserve"> PAGE </w:instrText>
        </w:r>
        <w:r w:rsidRPr="002E13B9">
          <w:rPr>
            <w:rStyle w:val="PageNumber"/>
            <w:rFonts w:ascii="MAISONNEUE-DEMI" w:hAnsi="MAISONNEUE-DEMI"/>
            <w:b/>
            <w:bCs/>
          </w:rPr>
          <w:fldChar w:fldCharType="separate"/>
        </w:r>
        <w:r w:rsidRPr="002E13B9">
          <w:rPr>
            <w:rStyle w:val="PageNumber"/>
            <w:rFonts w:ascii="MAISONNEUE-DEMI" w:hAnsi="MAISONNEUE-DEMI"/>
            <w:b/>
            <w:bCs/>
            <w:noProof/>
          </w:rPr>
          <w:t>2</w:t>
        </w:r>
        <w:r w:rsidRPr="002E13B9">
          <w:rPr>
            <w:rStyle w:val="PageNumber"/>
            <w:rFonts w:ascii="MAISONNEUE-DEMI" w:hAnsi="MAISONNEUE-DEMI"/>
            <w:b/>
            <w:bCs/>
          </w:rPr>
          <w:fldChar w:fldCharType="end"/>
        </w:r>
      </w:p>
    </w:sdtContent>
  </w:sdt>
  <w:p w14:paraId="02BF40F0" w14:textId="79C119D6" w:rsidR="002E13B9" w:rsidRDefault="00E077F4" w:rsidP="002E13B9">
    <w:pPr>
      <w:pStyle w:val="Footer"/>
      <w:jc w:val="center"/>
    </w:pPr>
    <w:r>
      <w:rPr>
        <w:noProof/>
      </w:rPr>
      <w:drawing>
        <wp:anchor distT="0" distB="0" distL="114300" distR="114300" simplePos="0" relativeHeight="251658240" behindDoc="1" locked="0" layoutInCell="1" allowOverlap="1" wp14:anchorId="00090DB3" wp14:editId="1696951E">
          <wp:simplePos x="0" y="0"/>
          <wp:positionH relativeFrom="column">
            <wp:posOffset>2552065</wp:posOffset>
          </wp:positionH>
          <wp:positionV relativeFrom="paragraph">
            <wp:posOffset>184150</wp:posOffset>
          </wp:positionV>
          <wp:extent cx="805180" cy="100965"/>
          <wp:effectExtent l="0" t="0" r="0" b="635"/>
          <wp:wrapTight wrapText="bothSides">
            <wp:wrapPolygon edited="0">
              <wp:start x="0" y="0"/>
              <wp:lineTo x="0" y="19019"/>
              <wp:lineTo x="21123" y="19019"/>
              <wp:lineTo x="21123" y="0"/>
              <wp:lineTo x="19760"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a:extLst>
                      <a:ext uri="{28A0092B-C50C-407E-A947-70E740481C1C}">
                        <a14:useLocalDpi xmlns:a14="http://schemas.microsoft.com/office/drawing/2010/main" val="0"/>
                      </a:ext>
                    </a:extLst>
                  </a:blip>
                  <a:stretch>
                    <a:fillRect/>
                  </a:stretch>
                </pic:blipFill>
                <pic:spPr>
                  <a:xfrm>
                    <a:off x="0" y="0"/>
                    <a:ext cx="805180" cy="1009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372FB" w14:textId="77777777" w:rsidR="00B448CA" w:rsidRDefault="00B448CA" w:rsidP="002E13B9">
      <w:pPr>
        <w:spacing w:after="0" w:line="240" w:lineRule="auto"/>
      </w:pPr>
      <w:r>
        <w:separator/>
      </w:r>
    </w:p>
  </w:footnote>
  <w:footnote w:type="continuationSeparator" w:id="0">
    <w:p w14:paraId="16BF2820" w14:textId="77777777" w:rsidR="00B448CA" w:rsidRDefault="00B448CA" w:rsidP="002E13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70614"/>
    <w:multiLevelType w:val="multilevel"/>
    <w:tmpl w:val="CB700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1242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6EA"/>
    <w:rsid w:val="002E13B9"/>
    <w:rsid w:val="004829B8"/>
    <w:rsid w:val="004B2CCD"/>
    <w:rsid w:val="007637D4"/>
    <w:rsid w:val="007D3B1D"/>
    <w:rsid w:val="008946EA"/>
    <w:rsid w:val="00964D3B"/>
    <w:rsid w:val="00A70437"/>
    <w:rsid w:val="00B37D2E"/>
    <w:rsid w:val="00B448CA"/>
    <w:rsid w:val="00B84A39"/>
    <w:rsid w:val="00CF0F66"/>
    <w:rsid w:val="00E077F4"/>
    <w:rsid w:val="00F002D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1E263"/>
  <w15:docId w15:val="{3C3BC6CC-79E0-7B49-B6A9-B5675F2F5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nter" w:eastAsia="Inter" w:hAnsi="Inter" w:cs="Inter"/>
        <w:sz w:val="22"/>
        <w:szCs w:val="22"/>
        <w:lang w:val="fr" w:eastAsia="fr-FR" w:bidi="ar-SA"/>
      </w:rPr>
    </w:rPrDefault>
    <w:pPrDefault>
      <w:pPr>
        <w:spacing w:after="200" w:line="360" w:lineRule="auto"/>
        <w:ind w:firstLine="28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E13B9"/>
    <w:pPr>
      <w:keepNext/>
      <w:keepLines/>
      <w:spacing w:before="400"/>
      <w:ind w:left="-566" w:firstLine="0"/>
      <w:jc w:val="left"/>
      <w:outlineLvl w:val="0"/>
    </w:pPr>
    <w:rPr>
      <w:rFonts w:ascii="MAISONNEUE-DEMI" w:eastAsia="Inter SemiBold" w:hAnsi="MAISONNEUE-DEMI" w:cs="Inter SemiBold"/>
      <w:b/>
      <w:bCs/>
      <w:sz w:val="32"/>
      <w:szCs w:val="32"/>
    </w:rPr>
  </w:style>
  <w:style w:type="paragraph" w:styleId="Heading2">
    <w:name w:val="heading 2"/>
    <w:basedOn w:val="Normal"/>
    <w:next w:val="Normal"/>
    <w:uiPriority w:val="9"/>
    <w:unhideWhenUsed/>
    <w:qFormat/>
    <w:rsid w:val="002E13B9"/>
    <w:pPr>
      <w:keepNext/>
      <w:keepLines/>
      <w:spacing w:before="360"/>
      <w:ind w:left="-284" w:firstLine="0"/>
      <w:outlineLvl w:val="1"/>
    </w:pPr>
    <w:rPr>
      <w:rFonts w:ascii="MAISONNEUE-DEMI" w:eastAsia="Inter SemiBold" w:hAnsi="MAISONNEUE-DEMI" w:cs="Inter SemiBold"/>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120" w:after="60" w:line="276" w:lineRule="auto"/>
      <w:ind w:firstLine="0"/>
      <w:jc w:val="left"/>
    </w:pPr>
    <w:rPr>
      <w:rFonts w:ascii="Inter SemiBold" w:eastAsia="Inter SemiBold" w:hAnsi="Inter SemiBold" w:cs="Inter SemiBold"/>
      <w:color w:val="006E71"/>
      <w:sz w:val="48"/>
      <w:szCs w:val="48"/>
    </w:rPr>
  </w:style>
  <w:style w:type="paragraph" w:styleId="Subtitle">
    <w:name w:val="Subtitle"/>
    <w:basedOn w:val="Normal"/>
    <w:next w:val="Normal"/>
    <w:uiPriority w:val="11"/>
    <w:qFormat/>
    <w:pPr>
      <w:keepNext/>
      <w:keepLines/>
      <w:spacing w:before="120"/>
      <w:ind w:firstLine="0"/>
      <w:jc w:val="left"/>
    </w:pPr>
    <w:rPr>
      <w:rFonts w:ascii="Inter SemiBold" w:eastAsia="Inter SemiBold" w:hAnsi="Inter SemiBold" w:cs="Inter SemiBold"/>
      <w:color w:val="006E71"/>
      <w:sz w:val="36"/>
      <w:szCs w:val="36"/>
    </w:rPr>
  </w:style>
  <w:style w:type="paragraph" w:styleId="Header">
    <w:name w:val="header"/>
    <w:basedOn w:val="Normal"/>
    <w:link w:val="HeaderChar"/>
    <w:uiPriority w:val="99"/>
    <w:unhideWhenUsed/>
    <w:rsid w:val="002E13B9"/>
    <w:pPr>
      <w:tabs>
        <w:tab w:val="center" w:pos="4536"/>
        <w:tab w:val="right" w:pos="9072"/>
      </w:tabs>
      <w:spacing w:after="0" w:line="240" w:lineRule="auto"/>
    </w:pPr>
  </w:style>
  <w:style w:type="character" w:customStyle="1" w:styleId="HeaderChar">
    <w:name w:val="Header Char"/>
    <w:basedOn w:val="DefaultParagraphFont"/>
    <w:link w:val="Header"/>
    <w:uiPriority w:val="99"/>
    <w:rsid w:val="002E13B9"/>
  </w:style>
  <w:style w:type="paragraph" w:styleId="Footer">
    <w:name w:val="footer"/>
    <w:basedOn w:val="Normal"/>
    <w:link w:val="FooterChar"/>
    <w:uiPriority w:val="99"/>
    <w:unhideWhenUsed/>
    <w:rsid w:val="002E13B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13B9"/>
  </w:style>
  <w:style w:type="character" w:styleId="PageNumber">
    <w:name w:val="page number"/>
    <w:basedOn w:val="DefaultParagraphFont"/>
    <w:uiPriority w:val="99"/>
    <w:semiHidden/>
    <w:unhideWhenUsed/>
    <w:rsid w:val="002E1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5F290-D9FE-F747-AB5A-77ADB6AFD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2847</Words>
  <Characters>16231</Characters>
  <Application>Microsoft Office Word</Application>
  <DocSecurity>0</DocSecurity>
  <Lines>135</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 HRTB Yamtoide Ndade Nouba</dc:creator>
  <cp:lastModifiedBy>Erigence YAMTOIDE NDADE NOUBA(OHCHR Intern)</cp:lastModifiedBy>
  <cp:revision>2</cp:revision>
  <cp:lastPrinted>2023-03-27T13:01:00Z</cp:lastPrinted>
  <dcterms:created xsi:type="dcterms:W3CDTF">2023-04-25T08:17:00Z</dcterms:created>
  <dcterms:modified xsi:type="dcterms:W3CDTF">2023-04-25T08:17:00Z</dcterms:modified>
</cp:coreProperties>
</file>