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98D" w:rsidRPr="009D17D0" w:rsidRDefault="00B7698D" w:rsidP="00B7698D">
      <w:pPr>
        <w:pStyle w:val="ListParagraph"/>
        <w:spacing w:after="0" w:line="100" w:lineRule="atLeast"/>
        <w:ind w:left="284"/>
        <w:jc w:val="both"/>
        <w:rPr>
          <w:rFonts w:ascii="Arial" w:hAnsi="Arial" w:cs="Arial"/>
          <w:b/>
          <w:bCs/>
          <w:color w:val="17365D"/>
          <w:spacing w:val="5"/>
          <w:kern w:val="1"/>
          <w:sz w:val="28"/>
          <w:szCs w:val="28"/>
          <w:lang w:val="en-GB"/>
        </w:rPr>
      </w:pPr>
      <w:r w:rsidRPr="009D17D0">
        <w:rPr>
          <w:rFonts w:ascii="Arial" w:hAnsi="Arial" w:cs="Arial"/>
          <w:b/>
          <w:bCs/>
          <w:color w:val="17365D"/>
          <w:spacing w:val="5"/>
          <w:kern w:val="1"/>
          <w:sz w:val="28"/>
          <w:szCs w:val="28"/>
          <w:lang w:val="en-GB"/>
        </w:rPr>
        <w:t xml:space="preserve">ANNEX to </w:t>
      </w:r>
      <w:r w:rsidR="002D0866" w:rsidRPr="009D17D0">
        <w:rPr>
          <w:rFonts w:ascii="Arial" w:hAnsi="Arial" w:cs="Arial"/>
          <w:b/>
          <w:bCs/>
          <w:color w:val="17365D"/>
          <w:spacing w:val="5"/>
          <w:kern w:val="1"/>
          <w:sz w:val="28"/>
          <w:szCs w:val="28"/>
          <w:lang w:val="en-GB"/>
        </w:rPr>
        <w:t xml:space="preserve">the </w:t>
      </w:r>
      <w:r w:rsidRPr="009D17D0">
        <w:rPr>
          <w:rFonts w:ascii="Arial" w:hAnsi="Arial" w:cs="Arial"/>
          <w:b/>
          <w:bCs/>
          <w:color w:val="17365D"/>
          <w:spacing w:val="5"/>
          <w:kern w:val="1"/>
          <w:sz w:val="28"/>
          <w:szCs w:val="28"/>
          <w:lang w:val="en-GB"/>
        </w:rPr>
        <w:t>Additional Information of the Government of the Czech Republic to the United Nation’s Committee on the Rights of the Child following the interactive dialogue on the Initial Report of the Czech Republic on the Implementation of the Optional Protocol to the Convention on the Rights of the Child on the Sale of Children, Child Prostitution and Child Pornography</w:t>
      </w:r>
    </w:p>
    <w:p w:rsidR="00B7698D" w:rsidRPr="002D0866" w:rsidRDefault="00B7698D" w:rsidP="00B7698D">
      <w:pPr>
        <w:pStyle w:val="ListParagraph"/>
        <w:spacing w:after="0" w:line="100" w:lineRule="atLeast"/>
        <w:ind w:left="284"/>
        <w:jc w:val="both"/>
        <w:rPr>
          <w:rFonts w:ascii="Times New Roman" w:hAnsi="Times New Roman" w:cs="Times New Roman"/>
          <w:b/>
          <w:sz w:val="14"/>
          <w:szCs w:val="28"/>
          <w:lang w:val="en-GB"/>
        </w:rPr>
      </w:pPr>
    </w:p>
    <w:p w:rsidR="00B7698D" w:rsidRPr="009D17D0" w:rsidRDefault="002D0866" w:rsidP="00B7698D">
      <w:pPr>
        <w:pStyle w:val="Nadpis1"/>
        <w:rPr>
          <w:rFonts w:ascii="Arial" w:hAnsi="Arial" w:cs="Arial"/>
          <w:lang w:val="en-GB"/>
        </w:rPr>
      </w:pPr>
      <w:r w:rsidRPr="009D17D0">
        <w:rPr>
          <w:rFonts w:ascii="Arial" w:hAnsi="Arial" w:cs="Arial"/>
          <w:lang w:val="en-GB"/>
        </w:rPr>
        <w:t>Criminal Code</w:t>
      </w:r>
    </w:p>
    <w:p w:rsidR="00F53C2A" w:rsidRPr="002D0866" w:rsidRDefault="009D17D0">
      <w:pPr>
        <w:rPr>
          <w:lang w:val="en-GB"/>
        </w:rPr>
      </w:pPr>
    </w:p>
    <w:p w:rsidR="00B7698D" w:rsidRPr="002D0866" w:rsidRDefault="00B7698D" w:rsidP="00B7698D">
      <w:pPr>
        <w:spacing w:after="0"/>
        <w:jc w:val="center"/>
        <w:rPr>
          <w:rFonts w:ascii="Arial" w:hAnsi="Arial" w:cs="Arial"/>
          <w:b/>
          <w:sz w:val="24"/>
          <w:szCs w:val="24"/>
          <w:lang w:val="en-GB"/>
        </w:rPr>
      </w:pPr>
      <w:r w:rsidRPr="002D0866">
        <w:rPr>
          <w:rFonts w:ascii="Arial" w:hAnsi="Arial" w:cs="Arial"/>
          <w:b/>
          <w:sz w:val="24"/>
          <w:szCs w:val="24"/>
          <w:lang w:val="en-GB"/>
        </w:rPr>
        <w:t>Section 7</w:t>
      </w:r>
    </w:p>
    <w:p w:rsidR="00B7698D" w:rsidRPr="002D0866" w:rsidRDefault="00B7698D" w:rsidP="00B7698D">
      <w:pPr>
        <w:jc w:val="center"/>
        <w:rPr>
          <w:rFonts w:ascii="Arial" w:hAnsi="Arial" w:cs="Arial"/>
          <w:b/>
          <w:sz w:val="24"/>
          <w:szCs w:val="24"/>
          <w:lang w:val="en-GB"/>
        </w:rPr>
      </w:pPr>
      <w:r w:rsidRPr="002D0866">
        <w:rPr>
          <w:rFonts w:ascii="Arial" w:hAnsi="Arial" w:cs="Arial"/>
          <w:b/>
          <w:sz w:val="24"/>
          <w:szCs w:val="24"/>
          <w:lang w:val="en-GB"/>
        </w:rPr>
        <w:t>Principle of passive personality</w:t>
      </w:r>
    </w:p>
    <w:p w:rsidR="00B7698D" w:rsidRPr="002D0866" w:rsidRDefault="00B7698D" w:rsidP="00B7698D">
      <w:pPr>
        <w:jc w:val="both"/>
        <w:rPr>
          <w:rFonts w:ascii="Arial" w:hAnsi="Arial" w:cs="Arial"/>
          <w:i/>
          <w:sz w:val="24"/>
          <w:szCs w:val="24"/>
          <w:lang w:val="en-GB"/>
        </w:rPr>
      </w:pPr>
      <w:r w:rsidRPr="002D0866">
        <w:rPr>
          <w:rFonts w:ascii="Arial" w:hAnsi="Arial" w:cs="Arial"/>
          <w:i/>
          <w:sz w:val="24"/>
          <w:szCs w:val="24"/>
          <w:lang w:val="en-GB"/>
        </w:rPr>
        <w:t>(2) The law of the Czech Republic will also apply to assessment of criminality of an act committed abroad against a Czech national or a person without a nationality, who has been granted permanent residence in the territory of the Czech Republic, if the act is criminal in the place of its commission, or if the place of its commission is not subject to any criminal jurisdiction.</w:t>
      </w:r>
      <w:r w:rsidRPr="002D0866">
        <w:rPr>
          <w:rFonts w:ascii="Arial" w:hAnsi="Arial" w:cs="Arial"/>
          <w:i/>
          <w:sz w:val="24"/>
          <w:szCs w:val="24"/>
          <w:lang w:val="en-GB"/>
        </w:rPr>
        <w:tab/>
      </w:r>
    </w:p>
    <w:p w:rsidR="00B7698D" w:rsidRPr="002D0866" w:rsidRDefault="00B7698D" w:rsidP="00B7698D">
      <w:pPr>
        <w:widowControl w:val="0"/>
        <w:autoSpaceDE w:val="0"/>
        <w:autoSpaceDN w:val="0"/>
        <w:adjustRightInd w:val="0"/>
        <w:spacing w:after="0" w:line="240" w:lineRule="auto"/>
        <w:jc w:val="center"/>
        <w:rPr>
          <w:rFonts w:ascii="Arial" w:eastAsia="Times New Roman" w:hAnsi="Arial" w:cs="Arial"/>
          <w:b/>
          <w:sz w:val="24"/>
          <w:szCs w:val="24"/>
          <w:lang w:val="en-GB" w:eastAsia="cs-CZ"/>
        </w:rPr>
      </w:pPr>
      <w:r w:rsidRPr="002D0866">
        <w:rPr>
          <w:rFonts w:ascii="Arial" w:eastAsia="Times New Roman" w:hAnsi="Arial" w:cs="Arial"/>
          <w:b/>
          <w:sz w:val="24"/>
          <w:szCs w:val="24"/>
          <w:lang w:val="en-GB" w:eastAsia="cs-CZ"/>
        </w:rPr>
        <w:t>Section 168</w:t>
      </w:r>
    </w:p>
    <w:p w:rsidR="00B7698D" w:rsidRPr="002D0866" w:rsidRDefault="00B7698D" w:rsidP="00B7698D">
      <w:pPr>
        <w:widowControl w:val="0"/>
        <w:autoSpaceDE w:val="0"/>
        <w:autoSpaceDN w:val="0"/>
        <w:adjustRightInd w:val="0"/>
        <w:spacing w:after="0" w:line="240" w:lineRule="auto"/>
        <w:jc w:val="center"/>
        <w:rPr>
          <w:rFonts w:ascii="Arial" w:eastAsia="Times New Roman" w:hAnsi="Arial" w:cs="Arial"/>
          <w:b/>
          <w:bCs/>
          <w:sz w:val="24"/>
          <w:szCs w:val="24"/>
          <w:lang w:val="en-GB" w:eastAsia="cs-CZ"/>
        </w:rPr>
      </w:pPr>
      <w:r w:rsidRPr="002D0866">
        <w:rPr>
          <w:rFonts w:ascii="Arial" w:eastAsia="Times New Roman" w:hAnsi="Arial" w:cs="Arial"/>
          <w:b/>
          <w:bCs/>
          <w:sz w:val="24"/>
          <w:szCs w:val="24"/>
          <w:lang w:val="en-GB" w:eastAsia="cs-CZ"/>
        </w:rPr>
        <w:t>Trafficking in Human Beings</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b/>
          <w:bCs/>
          <w:sz w:val="24"/>
          <w:szCs w:val="24"/>
          <w:lang w:val="en-GB" w:eastAsia="cs-CZ"/>
        </w:rPr>
      </w:pP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(1) Whoever forces, procures, hires, incites, entices, transports, conceals, detains, </w:t>
      </w:r>
      <w:r w:rsidRPr="002D0866">
        <w:rPr>
          <w:rFonts w:ascii="Arial" w:eastAsia="Times New Roman" w:hAnsi="Arial" w:cs="Arial"/>
          <w:b/>
          <w:i/>
          <w:sz w:val="24"/>
          <w:szCs w:val="24"/>
          <w:lang w:val="en-GB" w:eastAsia="cs-CZ"/>
        </w:rPr>
        <w:t>adopts</w:t>
      </w:r>
      <w:r w:rsidRPr="002D0866">
        <w:rPr>
          <w:rFonts w:ascii="Arial" w:eastAsia="Times New Roman" w:hAnsi="Arial" w:cs="Arial"/>
          <w:i/>
          <w:sz w:val="24"/>
          <w:szCs w:val="24"/>
          <w:lang w:val="en-GB" w:eastAsia="cs-CZ"/>
        </w:rPr>
        <w:t xml:space="preserve"> or </w:t>
      </w:r>
      <w:r w:rsidRPr="002D0866">
        <w:rPr>
          <w:rFonts w:ascii="Arial" w:eastAsia="Times New Roman" w:hAnsi="Arial" w:cs="Arial"/>
          <w:b/>
          <w:i/>
          <w:sz w:val="24"/>
          <w:szCs w:val="24"/>
          <w:lang w:val="en-GB" w:eastAsia="cs-CZ"/>
        </w:rPr>
        <w:t>consigns</w:t>
      </w:r>
      <w:r w:rsidRPr="002D0866">
        <w:rPr>
          <w:rFonts w:ascii="Arial" w:eastAsia="Times New Roman" w:hAnsi="Arial" w:cs="Arial"/>
          <w:i/>
          <w:sz w:val="24"/>
          <w:szCs w:val="24"/>
          <w:lang w:val="en-GB" w:eastAsia="cs-CZ"/>
        </w:rPr>
        <w:t xml:space="preserve"> a child to be used by another for</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a) </w:t>
      </w:r>
      <w:proofErr w:type="gramStart"/>
      <w:r w:rsidRPr="002D0866">
        <w:rPr>
          <w:rFonts w:ascii="Arial" w:eastAsia="Times New Roman" w:hAnsi="Arial" w:cs="Arial"/>
          <w:i/>
          <w:sz w:val="24"/>
          <w:szCs w:val="24"/>
          <w:lang w:val="en-GB" w:eastAsia="cs-CZ"/>
        </w:rPr>
        <w:t>sexual</w:t>
      </w:r>
      <w:proofErr w:type="gramEnd"/>
      <w:r w:rsidRPr="002D0866">
        <w:rPr>
          <w:rFonts w:ascii="Arial" w:eastAsia="Times New Roman" w:hAnsi="Arial" w:cs="Arial"/>
          <w:i/>
          <w:sz w:val="24"/>
          <w:szCs w:val="24"/>
          <w:lang w:val="en-GB" w:eastAsia="cs-CZ"/>
        </w:rPr>
        <w:t xml:space="preserve"> intercourse or other forms of sexual abuse or harassment, or for production of pornographic works,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b) </w:t>
      </w:r>
      <w:proofErr w:type="gramStart"/>
      <w:r w:rsidRPr="002D0866">
        <w:rPr>
          <w:rFonts w:ascii="Arial" w:eastAsia="Times New Roman" w:hAnsi="Arial" w:cs="Arial"/>
          <w:i/>
          <w:sz w:val="24"/>
          <w:szCs w:val="24"/>
          <w:lang w:val="en-GB" w:eastAsia="cs-CZ"/>
        </w:rPr>
        <w:t>extraction</w:t>
      </w:r>
      <w:proofErr w:type="gramEnd"/>
      <w:r w:rsidRPr="002D0866">
        <w:rPr>
          <w:rFonts w:ascii="Arial" w:eastAsia="Times New Roman" w:hAnsi="Arial" w:cs="Arial"/>
          <w:i/>
          <w:sz w:val="24"/>
          <w:szCs w:val="24"/>
          <w:lang w:val="en-GB" w:eastAsia="cs-CZ"/>
        </w:rPr>
        <w:t xml:space="preserve"> of tissue, cell, or organs from his/her body,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c) </w:t>
      </w:r>
      <w:proofErr w:type="gramStart"/>
      <w:r w:rsidRPr="002D0866">
        <w:rPr>
          <w:rFonts w:ascii="Arial" w:eastAsia="Times New Roman" w:hAnsi="Arial" w:cs="Arial"/>
          <w:i/>
          <w:sz w:val="24"/>
          <w:szCs w:val="24"/>
          <w:lang w:val="en-GB" w:eastAsia="cs-CZ"/>
        </w:rPr>
        <w:t>service</w:t>
      </w:r>
      <w:proofErr w:type="gramEnd"/>
      <w:r w:rsidRPr="002D0866">
        <w:rPr>
          <w:rFonts w:ascii="Arial" w:eastAsia="Times New Roman" w:hAnsi="Arial" w:cs="Arial"/>
          <w:i/>
          <w:sz w:val="24"/>
          <w:szCs w:val="24"/>
          <w:lang w:val="en-GB" w:eastAsia="cs-CZ"/>
        </w:rPr>
        <w:t xml:space="preserve"> in the armed forces,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d) </w:t>
      </w:r>
      <w:proofErr w:type="gramStart"/>
      <w:r w:rsidRPr="002D0866">
        <w:rPr>
          <w:rFonts w:ascii="Arial" w:eastAsia="Times New Roman" w:hAnsi="Arial" w:cs="Arial"/>
          <w:i/>
          <w:sz w:val="24"/>
          <w:szCs w:val="24"/>
          <w:lang w:val="en-GB" w:eastAsia="cs-CZ"/>
        </w:rPr>
        <w:t>slavery</w:t>
      </w:r>
      <w:proofErr w:type="gramEnd"/>
      <w:r w:rsidRPr="002D0866">
        <w:rPr>
          <w:rFonts w:ascii="Arial" w:eastAsia="Times New Roman" w:hAnsi="Arial" w:cs="Arial"/>
          <w:i/>
          <w:sz w:val="24"/>
          <w:szCs w:val="24"/>
          <w:lang w:val="en-GB" w:eastAsia="cs-CZ"/>
        </w:rPr>
        <w:t xml:space="preserve"> or servitude, or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e) </w:t>
      </w:r>
      <w:proofErr w:type="gramStart"/>
      <w:r w:rsidRPr="002D0866">
        <w:rPr>
          <w:rFonts w:ascii="Arial" w:eastAsia="Times New Roman" w:hAnsi="Arial" w:cs="Arial"/>
          <w:i/>
          <w:sz w:val="24"/>
          <w:szCs w:val="24"/>
          <w:lang w:val="en-GB" w:eastAsia="cs-CZ"/>
        </w:rPr>
        <w:t>forced</w:t>
      </w:r>
      <w:proofErr w:type="gramEnd"/>
      <w:r w:rsidRPr="002D0866">
        <w:rPr>
          <w:rFonts w:ascii="Arial" w:eastAsia="Times New Roman" w:hAnsi="Arial" w:cs="Arial"/>
          <w:i/>
          <w:sz w:val="24"/>
          <w:szCs w:val="24"/>
          <w:lang w:val="en-GB" w:eastAsia="cs-CZ"/>
        </w:rPr>
        <w:t xml:space="preserve"> labour or other forms of exploitation, or</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ab/>
      </w:r>
      <w:proofErr w:type="gramStart"/>
      <w:r w:rsidRPr="002D0866">
        <w:rPr>
          <w:rFonts w:ascii="Arial" w:eastAsia="Times New Roman" w:hAnsi="Arial" w:cs="Arial"/>
          <w:i/>
          <w:sz w:val="24"/>
          <w:szCs w:val="24"/>
          <w:lang w:val="en-GB" w:eastAsia="cs-CZ"/>
        </w:rPr>
        <w:t>who</w:t>
      </w:r>
      <w:proofErr w:type="gramEnd"/>
      <w:r w:rsidRPr="002D0866">
        <w:rPr>
          <w:rFonts w:ascii="Arial" w:eastAsia="Times New Roman" w:hAnsi="Arial" w:cs="Arial"/>
          <w:i/>
          <w:sz w:val="24"/>
          <w:szCs w:val="24"/>
          <w:lang w:val="en-GB" w:eastAsia="cs-CZ"/>
        </w:rPr>
        <w:t xml:space="preserve"> profits on such a conduct,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ab/>
      </w:r>
      <w:proofErr w:type="gramStart"/>
      <w:r w:rsidRPr="002D0866">
        <w:rPr>
          <w:rFonts w:ascii="Arial" w:eastAsia="Times New Roman" w:hAnsi="Arial" w:cs="Arial"/>
          <w:i/>
          <w:sz w:val="24"/>
          <w:szCs w:val="24"/>
          <w:lang w:val="en-GB" w:eastAsia="cs-CZ"/>
        </w:rPr>
        <w:t>shall</w:t>
      </w:r>
      <w:proofErr w:type="gramEnd"/>
      <w:r w:rsidRPr="002D0866">
        <w:rPr>
          <w:rFonts w:ascii="Arial" w:eastAsia="Times New Roman" w:hAnsi="Arial" w:cs="Arial"/>
          <w:i/>
          <w:sz w:val="24"/>
          <w:szCs w:val="24"/>
          <w:lang w:val="en-GB" w:eastAsia="cs-CZ"/>
        </w:rPr>
        <w:t xml:space="preserve"> be sentenced to imprisonment for two to ten years.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(2) The same sentence shall be imposed to anyone who forces, procures, hires, incites, entices, transports, hides, detains, adopt or consigns a person other than referred to in Sub-section (1) by using violence, threat of violence or other grievous harm or deceit, or by abusing his/her error, distress, or addiction in order to use him/her for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a) </w:t>
      </w:r>
      <w:proofErr w:type="gramStart"/>
      <w:r w:rsidRPr="002D0866">
        <w:rPr>
          <w:rFonts w:ascii="Arial" w:eastAsia="Times New Roman" w:hAnsi="Arial" w:cs="Arial"/>
          <w:i/>
          <w:sz w:val="24"/>
          <w:szCs w:val="24"/>
          <w:lang w:val="en-GB" w:eastAsia="cs-CZ"/>
        </w:rPr>
        <w:t>sexual</w:t>
      </w:r>
      <w:proofErr w:type="gramEnd"/>
      <w:r w:rsidRPr="002D0866">
        <w:rPr>
          <w:rFonts w:ascii="Arial" w:eastAsia="Times New Roman" w:hAnsi="Arial" w:cs="Arial"/>
          <w:i/>
          <w:sz w:val="24"/>
          <w:szCs w:val="24"/>
          <w:lang w:val="en-GB" w:eastAsia="cs-CZ"/>
        </w:rPr>
        <w:t xml:space="preserve"> intercourse or other forms of sexual abuse or harassment, or for the production of pornographic works,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b) </w:t>
      </w:r>
      <w:proofErr w:type="gramStart"/>
      <w:r w:rsidRPr="002D0866">
        <w:rPr>
          <w:rFonts w:ascii="Arial" w:eastAsia="Times New Roman" w:hAnsi="Arial" w:cs="Arial"/>
          <w:i/>
          <w:sz w:val="24"/>
          <w:szCs w:val="24"/>
          <w:lang w:val="en-GB" w:eastAsia="cs-CZ"/>
        </w:rPr>
        <w:t>extraction</w:t>
      </w:r>
      <w:proofErr w:type="gramEnd"/>
      <w:r w:rsidRPr="002D0866">
        <w:rPr>
          <w:rFonts w:ascii="Arial" w:eastAsia="Times New Roman" w:hAnsi="Arial" w:cs="Arial"/>
          <w:i/>
          <w:sz w:val="24"/>
          <w:szCs w:val="24"/>
          <w:lang w:val="en-GB" w:eastAsia="cs-CZ"/>
        </w:rPr>
        <w:t xml:space="preserve"> of tissue, cell, or organs from their body,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c) </w:t>
      </w:r>
      <w:proofErr w:type="gramStart"/>
      <w:r w:rsidRPr="002D0866">
        <w:rPr>
          <w:rFonts w:ascii="Arial" w:eastAsia="Times New Roman" w:hAnsi="Arial" w:cs="Arial"/>
          <w:i/>
          <w:sz w:val="24"/>
          <w:szCs w:val="24"/>
          <w:lang w:val="en-GB" w:eastAsia="cs-CZ"/>
        </w:rPr>
        <w:t>service</w:t>
      </w:r>
      <w:proofErr w:type="gramEnd"/>
      <w:r w:rsidRPr="002D0866">
        <w:rPr>
          <w:rFonts w:ascii="Arial" w:eastAsia="Times New Roman" w:hAnsi="Arial" w:cs="Arial"/>
          <w:i/>
          <w:sz w:val="24"/>
          <w:szCs w:val="24"/>
          <w:lang w:val="en-GB" w:eastAsia="cs-CZ"/>
        </w:rPr>
        <w:t xml:space="preserve"> in the armed forces,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d) </w:t>
      </w:r>
      <w:proofErr w:type="gramStart"/>
      <w:r w:rsidRPr="002D0866">
        <w:rPr>
          <w:rFonts w:ascii="Arial" w:eastAsia="Times New Roman" w:hAnsi="Arial" w:cs="Arial"/>
          <w:i/>
          <w:sz w:val="24"/>
          <w:szCs w:val="24"/>
          <w:lang w:val="en-GB" w:eastAsia="cs-CZ"/>
        </w:rPr>
        <w:t>slavery</w:t>
      </w:r>
      <w:proofErr w:type="gramEnd"/>
      <w:r w:rsidRPr="002D0866">
        <w:rPr>
          <w:rFonts w:ascii="Arial" w:eastAsia="Times New Roman" w:hAnsi="Arial" w:cs="Arial"/>
          <w:i/>
          <w:sz w:val="24"/>
          <w:szCs w:val="24"/>
          <w:lang w:val="en-GB" w:eastAsia="cs-CZ"/>
        </w:rPr>
        <w:t xml:space="preserve"> or servitude, or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e) </w:t>
      </w:r>
      <w:proofErr w:type="gramStart"/>
      <w:r w:rsidRPr="002D0866">
        <w:rPr>
          <w:rFonts w:ascii="Arial" w:eastAsia="Times New Roman" w:hAnsi="Arial" w:cs="Arial"/>
          <w:i/>
          <w:sz w:val="24"/>
          <w:szCs w:val="24"/>
          <w:lang w:val="en-GB" w:eastAsia="cs-CZ"/>
        </w:rPr>
        <w:t>forced</w:t>
      </w:r>
      <w:proofErr w:type="gramEnd"/>
      <w:r w:rsidRPr="002D0866">
        <w:rPr>
          <w:rFonts w:ascii="Arial" w:eastAsia="Times New Roman" w:hAnsi="Arial" w:cs="Arial"/>
          <w:i/>
          <w:sz w:val="24"/>
          <w:szCs w:val="24"/>
          <w:lang w:val="en-GB" w:eastAsia="cs-CZ"/>
        </w:rPr>
        <w:t xml:space="preserve"> labour or other forms of exploitation, or</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ab/>
      </w:r>
      <w:proofErr w:type="gramStart"/>
      <w:r w:rsidRPr="002D0866">
        <w:rPr>
          <w:rFonts w:ascii="Arial" w:eastAsia="Times New Roman" w:hAnsi="Arial" w:cs="Arial"/>
          <w:i/>
          <w:sz w:val="24"/>
          <w:szCs w:val="24"/>
          <w:lang w:val="en-GB" w:eastAsia="cs-CZ"/>
        </w:rPr>
        <w:t>who</w:t>
      </w:r>
      <w:proofErr w:type="gramEnd"/>
      <w:r w:rsidRPr="002D0866">
        <w:rPr>
          <w:rFonts w:ascii="Arial" w:eastAsia="Times New Roman" w:hAnsi="Arial" w:cs="Arial"/>
          <w:i/>
          <w:sz w:val="24"/>
          <w:szCs w:val="24"/>
          <w:lang w:val="en-GB" w:eastAsia="cs-CZ"/>
        </w:rPr>
        <w:t xml:space="preserve"> profits on such conduct.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w:t>
      </w:r>
      <w:r w:rsidRPr="002D0866">
        <w:rPr>
          <w:rFonts w:ascii="Arial" w:eastAsia="Times New Roman" w:hAnsi="Arial" w:cs="Arial"/>
          <w:i/>
          <w:sz w:val="24"/>
          <w:szCs w:val="24"/>
          <w:lang w:val="en-GB" w:eastAsia="cs-CZ"/>
        </w:rPr>
        <w:t xml:space="preserve">3) An offender shall be sentenced to imprisonment for five to twelve years or to confiscation of property if he/she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a) </w:t>
      </w:r>
      <w:proofErr w:type="gramStart"/>
      <w:r w:rsidRPr="002D0866">
        <w:rPr>
          <w:rFonts w:ascii="Arial" w:eastAsia="Times New Roman" w:hAnsi="Arial" w:cs="Arial"/>
          <w:i/>
          <w:sz w:val="24"/>
          <w:szCs w:val="24"/>
          <w:lang w:val="en-GB" w:eastAsia="cs-CZ"/>
        </w:rPr>
        <w:t>commits</w:t>
      </w:r>
      <w:proofErr w:type="gramEnd"/>
      <w:r w:rsidRPr="002D0866">
        <w:rPr>
          <w:rFonts w:ascii="Arial" w:eastAsia="Times New Roman" w:hAnsi="Arial" w:cs="Arial"/>
          <w:i/>
          <w:sz w:val="24"/>
          <w:szCs w:val="24"/>
          <w:lang w:val="en-GB" w:eastAsia="cs-CZ"/>
        </w:rPr>
        <w:t xml:space="preserve"> then act referred to in Sub-section (1) or (2) as a member of an organised group,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proofErr w:type="gramStart"/>
      <w:r w:rsidRPr="002D0866">
        <w:rPr>
          <w:rFonts w:ascii="Arial" w:eastAsia="Times New Roman" w:hAnsi="Arial" w:cs="Arial"/>
          <w:i/>
          <w:sz w:val="24"/>
          <w:szCs w:val="24"/>
          <w:lang w:val="en-GB" w:eastAsia="cs-CZ"/>
        </w:rPr>
        <w:lastRenderedPageBreak/>
        <w:t>b</w:t>
      </w:r>
      <w:proofErr w:type="gramEnd"/>
      <w:r w:rsidRPr="002D0866">
        <w:rPr>
          <w:rFonts w:ascii="Arial" w:eastAsia="Times New Roman" w:hAnsi="Arial" w:cs="Arial"/>
          <w:i/>
          <w:sz w:val="24"/>
          <w:szCs w:val="24"/>
          <w:lang w:val="en-GB" w:eastAsia="cs-CZ"/>
        </w:rPr>
        <w:t xml:space="preserve">) exposes another person to a risk of grievous bodily harm or death by such an act,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c) </w:t>
      </w:r>
      <w:proofErr w:type="gramStart"/>
      <w:r w:rsidRPr="002D0866">
        <w:rPr>
          <w:rFonts w:ascii="Arial" w:eastAsia="Times New Roman" w:hAnsi="Arial" w:cs="Arial"/>
          <w:i/>
          <w:sz w:val="24"/>
          <w:szCs w:val="24"/>
          <w:lang w:val="en-GB" w:eastAsia="cs-CZ"/>
        </w:rPr>
        <w:t>commits</w:t>
      </w:r>
      <w:proofErr w:type="gramEnd"/>
      <w:r w:rsidRPr="002D0866">
        <w:rPr>
          <w:rFonts w:ascii="Arial" w:eastAsia="Times New Roman" w:hAnsi="Arial" w:cs="Arial"/>
          <w:i/>
          <w:sz w:val="24"/>
          <w:szCs w:val="24"/>
          <w:lang w:val="en-GB" w:eastAsia="cs-CZ"/>
        </w:rPr>
        <w:t xml:space="preserve"> such an act with the intention to gain a substantial profit for him-/herself or for another, or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d) </w:t>
      </w:r>
      <w:proofErr w:type="gramStart"/>
      <w:r w:rsidRPr="002D0866">
        <w:rPr>
          <w:rFonts w:ascii="Arial" w:eastAsia="Times New Roman" w:hAnsi="Arial" w:cs="Arial"/>
          <w:i/>
          <w:sz w:val="24"/>
          <w:szCs w:val="24"/>
          <w:lang w:val="en-GB" w:eastAsia="cs-CZ"/>
        </w:rPr>
        <w:t>commits</w:t>
      </w:r>
      <w:proofErr w:type="gramEnd"/>
      <w:r w:rsidRPr="002D0866">
        <w:rPr>
          <w:rFonts w:ascii="Arial" w:eastAsia="Times New Roman" w:hAnsi="Arial" w:cs="Arial"/>
          <w:i/>
          <w:sz w:val="24"/>
          <w:szCs w:val="24"/>
          <w:lang w:val="en-GB" w:eastAsia="cs-CZ"/>
        </w:rPr>
        <w:t xml:space="preserve"> such an act with the intention to use another person for prostitution.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(4) An offender shall be sentenced to imprisonment for eight to fifteen years or to confiscation of property if he/she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a) </w:t>
      </w:r>
      <w:proofErr w:type="gramStart"/>
      <w:r w:rsidRPr="002D0866">
        <w:rPr>
          <w:rFonts w:ascii="Arial" w:eastAsia="Times New Roman" w:hAnsi="Arial" w:cs="Arial"/>
          <w:i/>
          <w:sz w:val="24"/>
          <w:szCs w:val="24"/>
          <w:lang w:val="en-GB" w:eastAsia="cs-CZ"/>
        </w:rPr>
        <w:t>causes</w:t>
      </w:r>
      <w:proofErr w:type="gramEnd"/>
      <w:r w:rsidRPr="002D0866">
        <w:rPr>
          <w:rFonts w:ascii="Arial" w:eastAsia="Times New Roman" w:hAnsi="Arial" w:cs="Arial"/>
          <w:i/>
          <w:sz w:val="24"/>
          <w:szCs w:val="24"/>
          <w:lang w:val="en-GB" w:eastAsia="cs-CZ"/>
        </w:rPr>
        <w:t xml:space="preserve"> grievous bodily harm by the act referred to in Sub-section (1) or (2),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b) </w:t>
      </w:r>
      <w:proofErr w:type="gramStart"/>
      <w:r w:rsidRPr="002D0866">
        <w:rPr>
          <w:rFonts w:ascii="Arial" w:eastAsia="Times New Roman" w:hAnsi="Arial" w:cs="Arial"/>
          <w:i/>
          <w:sz w:val="24"/>
          <w:szCs w:val="24"/>
          <w:lang w:val="en-GB" w:eastAsia="cs-CZ"/>
        </w:rPr>
        <w:t>commits</w:t>
      </w:r>
      <w:proofErr w:type="gramEnd"/>
      <w:r w:rsidRPr="002D0866">
        <w:rPr>
          <w:rFonts w:ascii="Arial" w:eastAsia="Times New Roman" w:hAnsi="Arial" w:cs="Arial"/>
          <w:i/>
          <w:sz w:val="24"/>
          <w:szCs w:val="24"/>
          <w:lang w:val="en-GB" w:eastAsia="cs-CZ"/>
        </w:rPr>
        <w:t xml:space="preserve"> such an act with the intention to gain extensive profit for him-/herself or for another, or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c) </w:t>
      </w:r>
      <w:proofErr w:type="gramStart"/>
      <w:r w:rsidRPr="002D0866">
        <w:rPr>
          <w:rFonts w:ascii="Arial" w:eastAsia="Times New Roman" w:hAnsi="Arial" w:cs="Arial"/>
          <w:i/>
          <w:sz w:val="24"/>
          <w:szCs w:val="24"/>
          <w:lang w:val="en-GB" w:eastAsia="cs-CZ"/>
        </w:rPr>
        <w:t>commits</w:t>
      </w:r>
      <w:proofErr w:type="gramEnd"/>
      <w:r w:rsidRPr="002D0866">
        <w:rPr>
          <w:rFonts w:ascii="Arial" w:eastAsia="Times New Roman" w:hAnsi="Arial" w:cs="Arial"/>
          <w:i/>
          <w:sz w:val="24"/>
          <w:szCs w:val="24"/>
          <w:lang w:val="en-GB" w:eastAsia="cs-CZ"/>
        </w:rPr>
        <w:t xml:space="preserve"> such an act in connection to an organised group operating in several states.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 xml:space="preserve">(5) An offender shall be sentenced to imprisonment for ten to eighteen years or to confiscation of property, if he/she causes death by the act referred to in Sub-section (1) or (2). </w:t>
      </w:r>
    </w:p>
    <w:p w:rsidR="00B7698D" w:rsidRPr="002D0866" w:rsidRDefault="00B7698D" w:rsidP="00B7698D">
      <w:pPr>
        <w:widowControl w:val="0"/>
        <w:autoSpaceDE w:val="0"/>
        <w:autoSpaceDN w:val="0"/>
        <w:adjustRightInd w:val="0"/>
        <w:spacing w:after="0" w:line="240" w:lineRule="auto"/>
        <w:jc w:val="both"/>
        <w:rPr>
          <w:rFonts w:ascii="Arial" w:eastAsia="Times New Roman" w:hAnsi="Arial" w:cs="Arial"/>
          <w:i/>
          <w:sz w:val="24"/>
          <w:szCs w:val="24"/>
          <w:lang w:val="en-GB" w:eastAsia="cs-CZ"/>
        </w:rPr>
      </w:pPr>
      <w:r w:rsidRPr="002D0866">
        <w:rPr>
          <w:rFonts w:ascii="Arial" w:eastAsia="Times New Roman" w:hAnsi="Arial" w:cs="Arial"/>
          <w:i/>
          <w:sz w:val="24"/>
          <w:szCs w:val="24"/>
          <w:lang w:val="en-GB" w:eastAsia="cs-CZ"/>
        </w:rPr>
        <w:t>(6) Preparation is criminal.</w:t>
      </w:r>
    </w:p>
    <w:p w:rsidR="00B7698D" w:rsidRPr="002D0866" w:rsidRDefault="00B7698D">
      <w:pPr>
        <w:rPr>
          <w:lang w:val="en-GB"/>
        </w:rPr>
      </w:pP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Section 190</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Prostitution Threatening Moral Development of Children</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(1) Whoever practices prostitution near a school, educational or other similar facility or location which is reserved or designated for the residence or visiting of children, will be sentenced to imprisonment for up to two </w:t>
      </w:r>
      <w:proofErr w:type="gramStart"/>
      <w:r w:rsidRPr="002D0866">
        <w:rPr>
          <w:rFonts w:ascii="Arial" w:hAnsi="Arial" w:cs="Arial"/>
          <w:i/>
          <w:sz w:val="24"/>
          <w:szCs w:val="24"/>
          <w:lang w:val="en-GB"/>
        </w:rPr>
        <w:t>years.</w:t>
      </w:r>
      <w:proofErr w:type="gramEnd"/>
      <w:r w:rsidRPr="002D0866">
        <w:rPr>
          <w:rFonts w:ascii="Arial" w:hAnsi="Arial" w:cs="Arial"/>
          <w:i/>
          <w:sz w:val="24"/>
          <w:szCs w:val="24"/>
          <w:lang w:val="en-GB"/>
        </w:rPr>
        <w:t xml:space="preserve">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Whoever organizes, guards, or provides prostitution near a school, educational or other similar facility or location which is reserved or designated for the residence or visiting of children by any other means, will be sentenced to imprisonment for up to three years, to prohibition of certain activity or to confiscation of an item.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(3) An offender will be punished sentenced to imprisonment for six months to five years or to confiscation of assets, if he commits the act referred to in sub-section (1) or (2)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a) </w:t>
      </w:r>
      <w:proofErr w:type="gramStart"/>
      <w:r w:rsidRPr="002D0866">
        <w:rPr>
          <w:rFonts w:ascii="Arial" w:hAnsi="Arial" w:cs="Arial"/>
          <w:i/>
          <w:sz w:val="24"/>
          <w:szCs w:val="24"/>
          <w:lang w:val="en-GB"/>
        </w:rPr>
        <w:t>in</w:t>
      </w:r>
      <w:proofErr w:type="gramEnd"/>
      <w:r w:rsidRPr="002D0866">
        <w:rPr>
          <w:rFonts w:ascii="Arial" w:hAnsi="Arial" w:cs="Arial"/>
          <w:i/>
          <w:sz w:val="24"/>
          <w:szCs w:val="24"/>
          <w:lang w:val="en-GB"/>
        </w:rPr>
        <w:t xml:space="preserve"> at least two such locations, or</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b) </w:t>
      </w:r>
      <w:proofErr w:type="gramStart"/>
      <w:r w:rsidRPr="002D0866">
        <w:rPr>
          <w:rFonts w:ascii="Arial" w:hAnsi="Arial" w:cs="Arial"/>
          <w:i/>
          <w:sz w:val="24"/>
          <w:szCs w:val="24"/>
          <w:lang w:val="en-GB"/>
        </w:rPr>
        <w:t>repeatedly</w:t>
      </w:r>
      <w:proofErr w:type="gramEnd"/>
      <w:r w:rsidRPr="002D0866">
        <w:rPr>
          <w:rFonts w:ascii="Arial" w:hAnsi="Arial" w:cs="Arial"/>
          <w:i/>
          <w:sz w:val="24"/>
          <w:szCs w:val="24"/>
          <w:lang w:val="en-GB"/>
        </w:rPr>
        <w:t>.</w:t>
      </w:r>
    </w:p>
    <w:p w:rsidR="00B7698D" w:rsidRPr="002D0866" w:rsidRDefault="00B7698D" w:rsidP="00B7698D">
      <w:pPr>
        <w:spacing w:after="0"/>
        <w:jc w:val="center"/>
        <w:rPr>
          <w:rFonts w:ascii="Arial" w:hAnsi="Arial" w:cs="Arial"/>
          <w:b/>
          <w:sz w:val="24"/>
          <w:szCs w:val="24"/>
          <w:lang w:val="en-GB"/>
        </w:rPr>
      </w:pPr>
    </w:p>
    <w:p w:rsidR="00B7698D" w:rsidRPr="002D0866" w:rsidRDefault="00B7698D" w:rsidP="00B7698D">
      <w:pPr>
        <w:spacing w:after="0"/>
        <w:jc w:val="center"/>
        <w:rPr>
          <w:rFonts w:ascii="Arial" w:hAnsi="Arial" w:cs="Arial"/>
          <w:b/>
          <w:sz w:val="24"/>
          <w:szCs w:val="24"/>
          <w:lang w:val="en-GB"/>
        </w:rPr>
      </w:pPr>
      <w:r w:rsidRPr="002D0866">
        <w:rPr>
          <w:rFonts w:ascii="Arial" w:hAnsi="Arial" w:cs="Arial"/>
          <w:b/>
          <w:sz w:val="24"/>
          <w:szCs w:val="24"/>
          <w:lang w:val="en-GB"/>
        </w:rPr>
        <w:t>Section 202</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Seduction to Sexual Intercourse</w:t>
      </w:r>
    </w:p>
    <w:p w:rsidR="00B7698D" w:rsidRPr="002D0866" w:rsidRDefault="00B7698D" w:rsidP="00B7698D">
      <w:pPr>
        <w:spacing w:after="0"/>
        <w:jc w:val="center"/>
        <w:rPr>
          <w:rFonts w:ascii="Arial" w:hAnsi="Arial" w:cs="Arial"/>
          <w:bCs/>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(1) Whoever offers, promises, or provides monetary reward, benefits or advantages to a child or to another person for sexual intercourse with a child, masturbation of a child, their indecent exposure, or other comparable conduct for the purpose of sexual satisfaction, shall be sentenced to imprisonment for up to two years or to a pecuniary penalty.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An offender shall be sentenced to imprisonment for six months to five years, if he/she </w:t>
      </w:r>
    </w:p>
    <w:p w:rsidR="00B7698D" w:rsidRPr="002D0866" w:rsidRDefault="00B7698D" w:rsidP="00B7698D">
      <w:pPr>
        <w:spacing w:after="0"/>
        <w:jc w:val="both"/>
        <w:rPr>
          <w:rFonts w:ascii="Arial" w:hAnsi="Arial" w:cs="Arial"/>
          <w:i/>
          <w:sz w:val="24"/>
          <w:szCs w:val="24"/>
          <w:lang w:val="en-GB"/>
        </w:rPr>
      </w:pPr>
      <w:proofErr w:type="gramStart"/>
      <w:r w:rsidRPr="002D0866">
        <w:rPr>
          <w:rFonts w:ascii="Arial" w:hAnsi="Arial" w:cs="Arial"/>
          <w:i/>
          <w:sz w:val="24"/>
          <w:szCs w:val="24"/>
          <w:lang w:val="en-GB"/>
        </w:rPr>
        <w:t>b</w:t>
      </w:r>
      <w:proofErr w:type="gramEnd"/>
      <w:r w:rsidRPr="002D0866">
        <w:rPr>
          <w:rFonts w:ascii="Arial" w:hAnsi="Arial" w:cs="Arial"/>
          <w:i/>
          <w:sz w:val="24"/>
          <w:szCs w:val="24"/>
          <w:lang w:val="en-GB"/>
        </w:rPr>
        <w:t xml:space="preserve">) commits the act referred to in Sub-section (1) on a child under the age of fifteen years, </w:t>
      </w:r>
    </w:p>
    <w:p w:rsidR="00B7698D" w:rsidRPr="002D0866" w:rsidRDefault="00B7698D" w:rsidP="00B7698D">
      <w:pPr>
        <w:spacing w:after="0"/>
        <w:jc w:val="both"/>
        <w:rPr>
          <w:rFonts w:ascii="Arial" w:hAnsi="Arial" w:cs="Arial"/>
          <w:i/>
          <w:sz w:val="24"/>
          <w:szCs w:val="24"/>
          <w:lang w:val="en-GB"/>
        </w:rPr>
      </w:pPr>
      <w:proofErr w:type="gramStart"/>
      <w:r w:rsidRPr="002D0866">
        <w:rPr>
          <w:rFonts w:ascii="Arial" w:hAnsi="Arial" w:cs="Arial"/>
          <w:i/>
          <w:sz w:val="24"/>
          <w:szCs w:val="24"/>
          <w:lang w:val="en-GB"/>
        </w:rPr>
        <w:t>c</w:t>
      </w:r>
      <w:proofErr w:type="gramEnd"/>
      <w:r w:rsidRPr="002D0866">
        <w:rPr>
          <w:rFonts w:ascii="Arial" w:hAnsi="Arial" w:cs="Arial"/>
          <w:i/>
          <w:sz w:val="24"/>
          <w:szCs w:val="24"/>
          <w:lang w:val="en-GB"/>
        </w:rPr>
        <w:t xml:space="preserve">) commits such an act out of a condemnable motive,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lastRenderedPageBreak/>
        <w:t xml:space="preserve">d) </w:t>
      </w:r>
      <w:proofErr w:type="gramStart"/>
      <w:r w:rsidRPr="002D0866">
        <w:rPr>
          <w:rFonts w:ascii="Arial" w:hAnsi="Arial" w:cs="Arial"/>
          <w:i/>
          <w:sz w:val="24"/>
          <w:szCs w:val="24"/>
          <w:lang w:val="en-GB"/>
        </w:rPr>
        <w:t>continues</w:t>
      </w:r>
      <w:proofErr w:type="gramEnd"/>
      <w:r w:rsidRPr="002D0866">
        <w:rPr>
          <w:rFonts w:ascii="Arial" w:hAnsi="Arial" w:cs="Arial"/>
          <w:i/>
          <w:sz w:val="24"/>
          <w:szCs w:val="24"/>
          <w:lang w:val="en-GB"/>
        </w:rPr>
        <w:t xml:space="preserve"> in commission of such an act for a long period of time, or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e) </w:t>
      </w:r>
      <w:proofErr w:type="gramStart"/>
      <w:r w:rsidRPr="002D0866">
        <w:rPr>
          <w:rFonts w:ascii="Arial" w:hAnsi="Arial" w:cs="Arial"/>
          <w:i/>
          <w:sz w:val="24"/>
          <w:szCs w:val="24"/>
          <w:lang w:val="en-GB"/>
        </w:rPr>
        <w:t>commits</w:t>
      </w:r>
      <w:proofErr w:type="gramEnd"/>
      <w:r w:rsidRPr="002D0866">
        <w:rPr>
          <w:rFonts w:ascii="Arial" w:hAnsi="Arial" w:cs="Arial"/>
          <w:i/>
          <w:sz w:val="24"/>
          <w:szCs w:val="24"/>
          <w:lang w:val="en-GB"/>
        </w:rPr>
        <w:t xml:space="preserve"> such an act repeatedly.  </w:t>
      </w:r>
    </w:p>
    <w:p w:rsidR="00B7698D" w:rsidRPr="009D17D0" w:rsidRDefault="00B7698D" w:rsidP="00B7698D">
      <w:pPr>
        <w:pStyle w:val="Nadpis1"/>
        <w:rPr>
          <w:rFonts w:ascii="Arial" w:hAnsi="Arial" w:cs="Arial"/>
          <w:lang w:val="en-GB"/>
        </w:rPr>
      </w:pPr>
      <w:r w:rsidRPr="009D17D0">
        <w:rPr>
          <w:rFonts w:ascii="Arial" w:hAnsi="Arial" w:cs="Arial"/>
          <w:lang w:val="en-GB"/>
        </w:rPr>
        <w:t>Act on International Judicial Cooperation in Criminal Matters</w:t>
      </w:r>
    </w:p>
    <w:p w:rsidR="00B7698D" w:rsidRPr="002D0866" w:rsidRDefault="00B7698D" w:rsidP="00B7698D">
      <w:pPr>
        <w:pStyle w:val="Zkladntext"/>
        <w:rPr>
          <w:lang w:val="en-GB" w:eastAsia="ar-SA"/>
        </w:rPr>
      </w:pPr>
    </w:p>
    <w:p w:rsidR="00B7698D" w:rsidRPr="002D0866" w:rsidRDefault="00B7698D" w:rsidP="00B7698D">
      <w:pPr>
        <w:spacing w:after="0"/>
        <w:jc w:val="center"/>
        <w:rPr>
          <w:rFonts w:ascii="Arial" w:hAnsi="Arial" w:cs="Arial"/>
          <w:b/>
          <w:sz w:val="24"/>
          <w:szCs w:val="24"/>
          <w:lang w:val="en-GB"/>
        </w:rPr>
      </w:pPr>
      <w:r w:rsidRPr="002D0866">
        <w:rPr>
          <w:rFonts w:ascii="Arial" w:hAnsi="Arial" w:cs="Arial"/>
          <w:b/>
          <w:bCs/>
          <w:sz w:val="24"/>
          <w:szCs w:val="24"/>
          <w:lang w:val="en-GB"/>
        </w:rPr>
        <w:t>Section 90</w:t>
      </w:r>
    </w:p>
    <w:p w:rsidR="00B7698D" w:rsidRPr="002D0866" w:rsidRDefault="00B7698D" w:rsidP="00B7698D">
      <w:pPr>
        <w:jc w:val="center"/>
        <w:rPr>
          <w:rFonts w:ascii="Arial" w:hAnsi="Arial" w:cs="Arial"/>
          <w:b/>
          <w:sz w:val="24"/>
          <w:szCs w:val="24"/>
          <w:lang w:val="en-GB"/>
        </w:rPr>
      </w:pPr>
      <w:r w:rsidRPr="002D0866">
        <w:rPr>
          <w:rFonts w:ascii="Arial" w:hAnsi="Arial" w:cs="Arial"/>
          <w:b/>
          <w:sz w:val="24"/>
          <w:szCs w:val="24"/>
          <w:lang w:val="en-GB"/>
        </w:rPr>
        <w:t>Criminal Offences Subject to Extradition</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sz w:val="24"/>
          <w:szCs w:val="24"/>
          <w:lang w:val="en-GB"/>
        </w:rPr>
        <w:t>(</w:t>
      </w:r>
      <w:r w:rsidRPr="002D0866">
        <w:rPr>
          <w:rFonts w:ascii="Arial" w:hAnsi="Arial" w:cs="Arial"/>
          <w:i/>
          <w:sz w:val="24"/>
          <w:szCs w:val="24"/>
          <w:lang w:val="en-GB"/>
        </w:rPr>
        <w:t xml:space="preserve">1) Extradition into a foreign state is admissible, if the act, for which is the extradition requested, constituted a criminal offence under the law of the Czech Republic with the upper limit of imprisonment in the extent of at least 1 year.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(2) Extradition into a foreign state for the purpose of execution of an unsuspended sentence of imprisonment or a protective measure associated with incarceration for an act referred to in Sub-section (1) is admissible, if the sentence or protective measure to be executed are for at least 4</w:t>
      </w:r>
      <w:r w:rsidRPr="002D0866">
        <w:rPr>
          <w:rFonts w:ascii="Arial" w:hAnsi="Arial" w:cs="Arial"/>
          <w:sz w:val="24"/>
          <w:szCs w:val="24"/>
          <w:lang w:val="en-GB"/>
        </w:rPr>
        <w:t xml:space="preserve"> </w:t>
      </w:r>
      <w:r w:rsidRPr="002D0866">
        <w:rPr>
          <w:rFonts w:ascii="Arial" w:hAnsi="Arial" w:cs="Arial"/>
          <w:i/>
          <w:sz w:val="24"/>
          <w:szCs w:val="24"/>
          <w:lang w:val="en-GB"/>
        </w:rPr>
        <w:t xml:space="preserve">months. Subject to the condition of reciprocity, several sentences or protective measures shorter than 4 months, which are to be executed, will be counted together. </w:t>
      </w:r>
    </w:p>
    <w:p w:rsidR="00B7698D" w:rsidRPr="002D0866" w:rsidRDefault="00B7698D" w:rsidP="00B7698D">
      <w:pPr>
        <w:jc w:val="both"/>
        <w:rPr>
          <w:rFonts w:ascii="Arial" w:hAnsi="Arial" w:cs="Arial"/>
          <w:i/>
          <w:sz w:val="24"/>
          <w:szCs w:val="24"/>
          <w:lang w:val="en-GB"/>
        </w:rPr>
      </w:pPr>
      <w:r w:rsidRPr="002D0866">
        <w:rPr>
          <w:rFonts w:ascii="Arial" w:hAnsi="Arial" w:cs="Arial"/>
          <w:i/>
          <w:sz w:val="24"/>
          <w:szCs w:val="24"/>
          <w:lang w:val="en-GB"/>
        </w:rPr>
        <w:t>(3) If the foreign state requested extradition of a person for several acts, at least one of which meets the conditions referred to in Sub-section (1) and (2), extradition is admissible, subject to the condition of reciprocity, also for the other acts, if they constituted criminal offences according to the law of the Czech Republic.</w:t>
      </w:r>
    </w:p>
    <w:p w:rsidR="00B7698D" w:rsidRPr="009D17D0" w:rsidRDefault="00B7698D" w:rsidP="00B7698D">
      <w:pPr>
        <w:pStyle w:val="Nadpis1"/>
        <w:rPr>
          <w:rFonts w:ascii="Arial" w:hAnsi="Arial" w:cs="Arial"/>
          <w:lang w:val="en-GB"/>
        </w:rPr>
      </w:pPr>
      <w:r w:rsidRPr="009D17D0">
        <w:rPr>
          <w:rFonts w:ascii="Arial" w:hAnsi="Arial" w:cs="Arial"/>
          <w:lang w:val="en-GB"/>
        </w:rPr>
        <w:t>Act on Criminal Liability of Legal Persons and Proceedings against Them</w:t>
      </w:r>
    </w:p>
    <w:p w:rsidR="00B7698D" w:rsidRPr="002D0866" w:rsidRDefault="00B7698D" w:rsidP="00B7698D">
      <w:pPr>
        <w:spacing w:after="0"/>
        <w:jc w:val="center"/>
        <w:rPr>
          <w:rFonts w:ascii="Arial" w:hAnsi="Arial" w:cs="Arial"/>
          <w:b/>
          <w:bCs/>
          <w:iCs/>
          <w:sz w:val="24"/>
          <w:szCs w:val="24"/>
          <w:lang w:val="en-GB"/>
        </w:rPr>
      </w:pPr>
    </w:p>
    <w:p w:rsidR="00B7698D" w:rsidRPr="002D0866" w:rsidRDefault="00B7698D" w:rsidP="00B7698D">
      <w:pPr>
        <w:spacing w:after="0"/>
        <w:jc w:val="center"/>
        <w:rPr>
          <w:rFonts w:ascii="Arial" w:hAnsi="Arial" w:cs="Arial"/>
          <w:sz w:val="24"/>
          <w:szCs w:val="24"/>
          <w:lang w:val="en-GB"/>
        </w:rPr>
      </w:pPr>
      <w:r w:rsidRPr="002D0866">
        <w:rPr>
          <w:rFonts w:ascii="Arial" w:hAnsi="Arial" w:cs="Arial"/>
          <w:b/>
          <w:bCs/>
          <w:iCs/>
          <w:sz w:val="24"/>
          <w:szCs w:val="24"/>
          <w:lang w:val="en-GB"/>
        </w:rPr>
        <w:t>Section 1</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Scope of the Regulation and its Relation to Other Acts</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(1) This Act governs conditions of criminal liability of legal entities, sentences and protective measures that can be imposed on legal entities for committing stipulated criminal acts, and procedure against legal entities.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If this Act does not stipulate otherwise, the Criminal Code and in proceeding against a legal entity the Code of Criminal Procedure shall apply, and in proceeding concerning international cooperation in criminal matters, the Act on international judicial cooperation in criminal matters shall apply accordingly, provided that such application is not precluded due to the nature of the case. </w:t>
      </w:r>
    </w:p>
    <w:p w:rsidR="00B7698D"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(3) For the purpose of other legal regulations, criminal proceedings are also understood as proceedings conducted against a legal entity in accordance with this Act.</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iCs/>
          <w:sz w:val="24"/>
          <w:szCs w:val="24"/>
          <w:lang w:val="en-GB"/>
        </w:rPr>
        <w:t>Section 2</w:t>
      </w:r>
      <w:r w:rsidRPr="002D0866">
        <w:rPr>
          <w:rFonts w:ascii="Arial" w:hAnsi="Arial" w:cs="Arial"/>
          <w:b/>
          <w:bCs/>
          <w:sz w:val="24"/>
          <w:szCs w:val="24"/>
          <w:lang w:val="en-GB"/>
        </w:rPr>
        <w:t xml:space="preserve"> </w:t>
      </w:r>
    </w:p>
    <w:p w:rsidR="00B7698D" w:rsidRPr="002D0866" w:rsidRDefault="00B7698D" w:rsidP="00B7698D">
      <w:pPr>
        <w:spacing w:after="0"/>
        <w:jc w:val="center"/>
        <w:rPr>
          <w:rFonts w:ascii="Arial" w:hAnsi="Arial" w:cs="Arial"/>
          <w:sz w:val="24"/>
          <w:szCs w:val="24"/>
          <w:lang w:val="en-GB"/>
        </w:rPr>
      </w:pPr>
      <w:r w:rsidRPr="002D0866">
        <w:rPr>
          <w:rFonts w:ascii="Arial" w:hAnsi="Arial" w:cs="Arial"/>
          <w:b/>
          <w:bCs/>
          <w:sz w:val="24"/>
          <w:szCs w:val="24"/>
          <w:lang w:val="en-GB"/>
        </w:rPr>
        <w:t>Territoriality Principle</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(1) Punishablity of an act committed on the territory of the Czech Republic by a legal entity which has a registered office in the Czech Republic or its establishment or branch is placed on the territory of Czech Republic or at least conducts its activities here or owns property here, shall always be assessed under the law of the Czech Republic.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A criminal act shall be considered as having been committed on the territory of the Czech Republic, if a legal entity acted: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a) </w:t>
      </w:r>
      <w:proofErr w:type="gramStart"/>
      <w:r w:rsidRPr="002D0866">
        <w:rPr>
          <w:rFonts w:ascii="Arial" w:hAnsi="Arial" w:cs="Arial"/>
          <w:i/>
          <w:sz w:val="24"/>
          <w:szCs w:val="24"/>
          <w:lang w:val="en-GB"/>
        </w:rPr>
        <w:t>wholly</w:t>
      </w:r>
      <w:proofErr w:type="gramEnd"/>
      <w:r w:rsidRPr="002D0866">
        <w:rPr>
          <w:rFonts w:ascii="Arial" w:hAnsi="Arial" w:cs="Arial"/>
          <w:i/>
          <w:sz w:val="24"/>
          <w:szCs w:val="24"/>
          <w:lang w:val="en-GB"/>
        </w:rPr>
        <w:t xml:space="preserve"> or partially on the territory of the Czech Republic, even if the violation of or threat to an interest protected under the Criminal Code took effect or was supposed to take effect completely or partially abroad; or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b) abroad, if the violation of or threat to an interest protected under the Criminal Code occurred or was supposed to occur, even if only in part, in the territory of the Czech Republic.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(3) Complicity/participation will be governed accordingly by Section 4 (3) and (4) of the Criminal Code. </w:t>
      </w:r>
    </w:p>
    <w:p w:rsidR="00B7698D" w:rsidRPr="002D0866" w:rsidRDefault="00B7698D" w:rsidP="00B7698D">
      <w:pPr>
        <w:spacing w:after="0"/>
        <w:jc w:val="both"/>
        <w:rPr>
          <w:rFonts w:ascii="Arial" w:hAnsi="Arial" w:cs="Arial"/>
          <w:sz w:val="24"/>
          <w:szCs w:val="24"/>
          <w:lang w:val="en-GB"/>
        </w:rPr>
      </w:pPr>
    </w:p>
    <w:p w:rsidR="00B7698D" w:rsidRPr="002D0866" w:rsidRDefault="00B7698D" w:rsidP="00B7698D">
      <w:pPr>
        <w:spacing w:after="0"/>
        <w:jc w:val="center"/>
        <w:rPr>
          <w:rFonts w:ascii="Arial" w:hAnsi="Arial" w:cs="Arial"/>
          <w:b/>
          <w:bCs/>
          <w:iCs/>
          <w:sz w:val="24"/>
          <w:szCs w:val="24"/>
          <w:lang w:val="en-GB"/>
        </w:rPr>
      </w:pPr>
      <w:r w:rsidRPr="002D0866">
        <w:rPr>
          <w:rFonts w:ascii="Arial" w:hAnsi="Arial" w:cs="Arial"/>
          <w:b/>
          <w:bCs/>
          <w:iCs/>
          <w:sz w:val="24"/>
          <w:szCs w:val="24"/>
          <w:lang w:val="en-GB"/>
        </w:rPr>
        <w:t>Section 3</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Punishability of an act committed abroad by a legal entity with a registered office in the Czech Republic shall also be assessed under the law of the Czech Republic. </w:t>
      </w:r>
    </w:p>
    <w:p w:rsidR="00B7698D" w:rsidRPr="002D0866" w:rsidRDefault="00B7698D" w:rsidP="00B7698D">
      <w:pPr>
        <w:spacing w:after="0"/>
        <w:jc w:val="both"/>
        <w:rPr>
          <w:rFonts w:ascii="Arial" w:hAnsi="Arial" w:cs="Arial"/>
          <w:i/>
          <w:sz w:val="24"/>
          <w:szCs w:val="24"/>
          <w:lang w:val="en-GB"/>
        </w:rPr>
      </w:pPr>
    </w:p>
    <w:p w:rsidR="00B7698D" w:rsidRPr="002D0866" w:rsidRDefault="00B7698D" w:rsidP="00B7698D">
      <w:pPr>
        <w:spacing w:after="0"/>
        <w:jc w:val="center"/>
        <w:rPr>
          <w:rFonts w:ascii="Arial" w:hAnsi="Arial" w:cs="Arial"/>
          <w:b/>
          <w:bCs/>
          <w:iCs/>
          <w:sz w:val="24"/>
          <w:szCs w:val="24"/>
          <w:lang w:val="en-GB"/>
        </w:rPr>
      </w:pPr>
      <w:r w:rsidRPr="002D0866">
        <w:rPr>
          <w:rFonts w:ascii="Arial" w:hAnsi="Arial" w:cs="Arial"/>
          <w:b/>
          <w:bCs/>
          <w:iCs/>
          <w:sz w:val="24"/>
          <w:szCs w:val="24"/>
          <w:lang w:val="en-GB"/>
        </w:rPr>
        <w:t>Section 4</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The law of the Czech Republic shall also apply when determining the punishability for a criminal act committed abroad by a legal entity without a registered office in the Czech Republic, if the criminal act has been committed for the benefit of a legal entity with a registered office in the Czech Republic. </w:t>
      </w:r>
    </w:p>
    <w:p w:rsidR="00B7698D" w:rsidRPr="002D0866" w:rsidRDefault="00B7698D" w:rsidP="00B7698D">
      <w:pPr>
        <w:spacing w:after="0"/>
        <w:jc w:val="both"/>
        <w:rPr>
          <w:rFonts w:ascii="Arial" w:hAnsi="Arial" w:cs="Arial"/>
          <w:i/>
          <w:sz w:val="24"/>
          <w:szCs w:val="24"/>
          <w:lang w:val="en-GB"/>
        </w:rPr>
      </w:pPr>
    </w:p>
    <w:p w:rsidR="00B7698D" w:rsidRPr="002D0866" w:rsidRDefault="00B7698D" w:rsidP="00B7698D">
      <w:pPr>
        <w:spacing w:after="0"/>
        <w:jc w:val="center"/>
        <w:rPr>
          <w:rFonts w:ascii="Arial" w:hAnsi="Arial" w:cs="Arial"/>
          <w:sz w:val="24"/>
          <w:szCs w:val="24"/>
          <w:lang w:val="en-GB"/>
        </w:rPr>
      </w:pPr>
      <w:r w:rsidRPr="002D0866">
        <w:rPr>
          <w:rFonts w:ascii="Arial" w:hAnsi="Arial" w:cs="Arial"/>
          <w:b/>
          <w:bCs/>
          <w:iCs/>
          <w:sz w:val="24"/>
          <w:szCs w:val="24"/>
          <w:lang w:val="en-GB"/>
        </w:rPr>
        <w:t>Section 6</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Exclusion of Punishability of Certain Legal Entities</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(1) Following legal entities are not criminally liable according to this Act: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a) Czech Republic,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b) </w:t>
      </w:r>
      <w:proofErr w:type="gramStart"/>
      <w:r w:rsidRPr="002D0866">
        <w:rPr>
          <w:rFonts w:ascii="Arial" w:hAnsi="Arial" w:cs="Arial"/>
          <w:i/>
          <w:sz w:val="24"/>
          <w:szCs w:val="24"/>
          <w:lang w:val="en-GB"/>
        </w:rPr>
        <w:t>local</w:t>
      </w:r>
      <w:proofErr w:type="gramEnd"/>
      <w:r w:rsidRPr="002D0866">
        <w:rPr>
          <w:rFonts w:ascii="Arial" w:hAnsi="Arial" w:cs="Arial"/>
          <w:i/>
          <w:sz w:val="24"/>
          <w:szCs w:val="24"/>
          <w:lang w:val="en-GB"/>
        </w:rPr>
        <w:t xml:space="preserve"> self-governing entities while exercising public authority.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Property participation of legal entities stipulated in sub-section (1) in (another) legal entity does not preclude criminal liability of such legal entity under this Act. </w:t>
      </w:r>
    </w:p>
    <w:p w:rsidR="00B7698D" w:rsidRPr="002D0866" w:rsidRDefault="00B7698D" w:rsidP="00B7698D">
      <w:pPr>
        <w:spacing w:after="0"/>
        <w:jc w:val="both"/>
        <w:rPr>
          <w:rFonts w:ascii="Arial" w:hAnsi="Arial" w:cs="Arial"/>
          <w:i/>
          <w:sz w:val="24"/>
          <w:szCs w:val="24"/>
          <w:lang w:val="en-GB"/>
        </w:rPr>
      </w:pPr>
    </w:p>
    <w:p w:rsidR="002D0866" w:rsidRDefault="002D0866" w:rsidP="00B7698D">
      <w:pPr>
        <w:spacing w:after="0"/>
        <w:jc w:val="center"/>
        <w:rPr>
          <w:rFonts w:ascii="Arial" w:hAnsi="Arial" w:cs="Arial"/>
          <w:b/>
          <w:bCs/>
          <w:iCs/>
          <w:sz w:val="24"/>
          <w:szCs w:val="24"/>
          <w:lang w:val="en-GB"/>
        </w:rPr>
      </w:pPr>
    </w:p>
    <w:p w:rsidR="002D0866" w:rsidRDefault="002D0866" w:rsidP="00B7698D">
      <w:pPr>
        <w:spacing w:after="0"/>
        <w:jc w:val="center"/>
        <w:rPr>
          <w:rFonts w:ascii="Arial" w:hAnsi="Arial" w:cs="Arial"/>
          <w:b/>
          <w:bCs/>
          <w:iCs/>
          <w:sz w:val="24"/>
          <w:szCs w:val="24"/>
          <w:lang w:val="en-GB"/>
        </w:rPr>
      </w:pPr>
    </w:p>
    <w:p w:rsidR="002D0866" w:rsidRDefault="002D0866" w:rsidP="00B7698D">
      <w:pPr>
        <w:spacing w:after="0"/>
        <w:jc w:val="center"/>
        <w:rPr>
          <w:rFonts w:ascii="Arial" w:hAnsi="Arial" w:cs="Arial"/>
          <w:b/>
          <w:bCs/>
          <w:iCs/>
          <w:sz w:val="24"/>
          <w:szCs w:val="24"/>
          <w:lang w:val="en-GB"/>
        </w:rPr>
      </w:pPr>
    </w:p>
    <w:p w:rsidR="002D0866" w:rsidRDefault="002D0866" w:rsidP="00B7698D">
      <w:pPr>
        <w:spacing w:after="0"/>
        <w:jc w:val="center"/>
        <w:rPr>
          <w:rFonts w:ascii="Arial" w:hAnsi="Arial" w:cs="Arial"/>
          <w:b/>
          <w:bCs/>
          <w:iCs/>
          <w:sz w:val="24"/>
          <w:szCs w:val="24"/>
          <w:lang w:val="en-GB"/>
        </w:rPr>
      </w:pPr>
    </w:p>
    <w:p w:rsidR="00B7698D" w:rsidRPr="002D0866" w:rsidRDefault="00B7698D" w:rsidP="00B7698D">
      <w:pPr>
        <w:spacing w:after="0"/>
        <w:jc w:val="center"/>
        <w:rPr>
          <w:rFonts w:ascii="Arial" w:hAnsi="Arial" w:cs="Arial"/>
          <w:sz w:val="24"/>
          <w:szCs w:val="24"/>
          <w:lang w:val="en-GB"/>
        </w:rPr>
      </w:pPr>
      <w:r w:rsidRPr="002D0866">
        <w:rPr>
          <w:rFonts w:ascii="Arial" w:hAnsi="Arial" w:cs="Arial"/>
          <w:b/>
          <w:bCs/>
          <w:iCs/>
          <w:sz w:val="24"/>
          <w:szCs w:val="24"/>
          <w:lang w:val="en-GB"/>
        </w:rPr>
        <w:lastRenderedPageBreak/>
        <w:t>Sectio</w:t>
      </w:r>
      <w:bookmarkStart w:id="0" w:name="_GoBack"/>
      <w:bookmarkEnd w:id="0"/>
      <w:r w:rsidRPr="002D0866">
        <w:rPr>
          <w:rFonts w:ascii="Arial" w:hAnsi="Arial" w:cs="Arial"/>
          <w:b/>
          <w:bCs/>
          <w:iCs/>
          <w:sz w:val="24"/>
          <w:szCs w:val="24"/>
          <w:lang w:val="en-GB"/>
        </w:rPr>
        <w:t>n 7</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Criminal Acts</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Criminal acts for the purpose of this Act are to be understood as misdemeanours or felonies stipulated in the Criminal Code, with the exception of Manslaughter (Section 141 of the Criminal Code), Murder of a Newborn Child by its Mother (Section 142 of the Criminal Code), Accessory to Suicide (Section 144 of the Criminal Code), Brawling (Section 158 of the Criminal Code), Intercourse among Relatives (Section 188 of the Criminal Code), Abandoning a Child or Entrusted Person (Section 195 of the Criminal Code), Negligence of Mandatory Support (Section 196 of the Criminal Code), Maltreatment of a Person Living in Common Residence (Section 199 of the Criminal Code), Breach of Regulations on Rules of Economic Competition (Section 248 (2) of the Criminal Code), High Treason (Section 309 of the Criminal Code), Abusing Representation of State or International Organization (Section 315 of the Criminal Code), Collaboration with Enemy (Section 319 of the Criminal Code), War Treason (Section 320 of the Criminal Code), Service in Foreign Armed Forces (Section 321 of the Criminal Code), Liberation of Prisoners (Section 338 of the Criminal Code), Violent Crossing of State Borders (Section 339 of the Criminal Code), Mutiny of Prisoners (Section 344 of the Criminal Code), Dangerous pursuing (Section 354 of the Criminal Code), Insobriety (Section 360 of the Criminal Code), criminal offenses against conscription stipulated in Chapter XI of the Criminal Code, Military criminal offenses stipulated in Chapter XII of the Criminal Code and Use of Forbidden Means and Methods of Combat (Section 411 of the Criminal Code). </w:t>
      </w:r>
    </w:p>
    <w:p w:rsidR="00B7698D" w:rsidRPr="002D0866" w:rsidRDefault="00B7698D" w:rsidP="00B7698D">
      <w:pPr>
        <w:spacing w:after="0"/>
        <w:jc w:val="center"/>
        <w:rPr>
          <w:rFonts w:ascii="Arial" w:hAnsi="Arial" w:cs="Arial"/>
          <w:b/>
          <w:bCs/>
          <w:iCs/>
          <w:sz w:val="24"/>
          <w:szCs w:val="24"/>
          <w:lang w:val="en-GB"/>
        </w:rPr>
      </w:pPr>
    </w:p>
    <w:p w:rsidR="00B7698D" w:rsidRPr="002D0866" w:rsidRDefault="00B7698D" w:rsidP="00B7698D">
      <w:pPr>
        <w:spacing w:after="0"/>
        <w:jc w:val="center"/>
        <w:rPr>
          <w:rFonts w:ascii="Arial" w:hAnsi="Arial" w:cs="Arial"/>
          <w:sz w:val="24"/>
          <w:szCs w:val="24"/>
          <w:lang w:val="en-GB"/>
        </w:rPr>
      </w:pPr>
      <w:r w:rsidRPr="002D0866">
        <w:rPr>
          <w:rFonts w:ascii="Arial" w:hAnsi="Arial" w:cs="Arial"/>
          <w:b/>
          <w:bCs/>
          <w:iCs/>
          <w:sz w:val="24"/>
          <w:szCs w:val="24"/>
          <w:lang w:val="en-GB"/>
        </w:rPr>
        <w:t>Section 8</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Criminal Liability of a Legal entity</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(1) Criminal act committed by a legal entity is an unlawful act committed in its interest or within its activity, if committed by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a) </w:t>
      </w:r>
      <w:proofErr w:type="gramStart"/>
      <w:r w:rsidRPr="002D0866">
        <w:rPr>
          <w:rFonts w:ascii="Arial" w:hAnsi="Arial" w:cs="Arial"/>
          <w:i/>
          <w:sz w:val="24"/>
          <w:szCs w:val="24"/>
          <w:lang w:val="en-GB"/>
        </w:rPr>
        <w:t>statutory</w:t>
      </w:r>
      <w:proofErr w:type="gramEnd"/>
      <w:r w:rsidRPr="002D0866">
        <w:rPr>
          <w:rFonts w:ascii="Arial" w:hAnsi="Arial" w:cs="Arial"/>
          <w:i/>
          <w:sz w:val="24"/>
          <w:szCs w:val="24"/>
          <w:lang w:val="en-GB"/>
        </w:rPr>
        <w:t xml:space="preserve"> body or member of the statutory body or other person in a leadership position within the legal entity, who is entitled to act on behalf of or for the legal entity,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b) </w:t>
      </w:r>
      <w:proofErr w:type="gramStart"/>
      <w:r w:rsidRPr="002D0866">
        <w:rPr>
          <w:rFonts w:ascii="Arial" w:hAnsi="Arial" w:cs="Arial"/>
          <w:i/>
          <w:sz w:val="24"/>
          <w:szCs w:val="24"/>
          <w:lang w:val="en-GB"/>
        </w:rPr>
        <w:t>a</w:t>
      </w:r>
      <w:proofErr w:type="gramEnd"/>
      <w:r w:rsidRPr="002D0866">
        <w:rPr>
          <w:rFonts w:ascii="Arial" w:hAnsi="Arial" w:cs="Arial"/>
          <w:i/>
          <w:sz w:val="24"/>
          <w:szCs w:val="24"/>
          <w:lang w:val="en-GB"/>
        </w:rPr>
        <w:t xml:space="preserve"> person in a leadership position within the legal entity, who performs managerial or controlling activities, even if they are not a person as mentioned in paragraph a),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c) a person with a decisive authority on management of this legal entity, if his/her act was at least one of the conditions leading to a consequence establishing criminal liability of a legal entity, or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d) employee or a person with similar status (thereinafter “employee”) while fulfilling his/her duties/tasks, even if they are not a person as mentioned in paragraph a) to c), </w:t>
      </w:r>
    </w:p>
    <w:p w:rsidR="00B7698D" w:rsidRPr="002D0866" w:rsidRDefault="00B7698D" w:rsidP="00B7698D">
      <w:pPr>
        <w:spacing w:after="0"/>
        <w:jc w:val="both"/>
        <w:rPr>
          <w:rFonts w:ascii="Arial" w:hAnsi="Arial" w:cs="Arial"/>
          <w:i/>
          <w:sz w:val="24"/>
          <w:szCs w:val="24"/>
          <w:lang w:val="en-GB"/>
        </w:rPr>
      </w:pPr>
      <w:proofErr w:type="gramStart"/>
      <w:r w:rsidRPr="002D0866">
        <w:rPr>
          <w:rFonts w:ascii="Arial" w:hAnsi="Arial" w:cs="Arial"/>
          <w:i/>
          <w:sz w:val="24"/>
          <w:szCs w:val="24"/>
          <w:lang w:val="en-GB"/>
        </w:rPr>
        <w:t>provided</w:t>
      </w:r>
      <w:proofErr w:type="gramEnd"/>
      <w:r w:rsidRPr="002D0866">
        <w:rPr>
          <w:rFonts w:ascii="Arial" w:hAnsi="Arial" w:cs="Arial"/>
          <w:i/>
          <w:sz w:val="24"/>
          <w:szCs w:val="24"/>
          <w:lang w:val="en-GB"/>
        </w:rPr>
        <w:t xml:space="preserve"> that the act can be attributed to the legal entity in accordance with sub-section (2).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Commission of a criminal act as specified in Section 7 can be attributed to a legal entity, if committed by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a) </w:t>
      </w:r>
      <w:proofErr w:type="gramStart"/>
      <w:r w:rsidRPr="002D0866">
        <w:rPr>
          <w:rFonts w:ascii="Arial" w:hAnsi="Arial" w:cs="Arial"/>
          <w:i/>
          <w:sz w:val="24"/>
          <w:szCs w:val="24"/>
          <w:lang w:val="en-GB"/>
        </w:rPr>
        <w:t>action</w:t>
      </w:r>
      <w:proofErr w:type="gramEnd"/>
      <w:r w:rsidRPr="002D0866">
        <w:rPr>
          <w:rFonts w:ascii="Arial" w:hAnsi="Arial" w:cs="Arial"/>
          <w:i/>
          <w:sz w:val="24"/>
          <w:szCs w:val="24"/>
          <w:lang w:val="en-GB"/>
        </w:rPr>
        <w:t xml:space="preserve"> of bodies or persons referred to in sub-section (1) a) to c), or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lastRenderedPageBreak/>
        <w:t xml:space="preserve">b) an employee referred to in sub-section (1) d) on the grounds of a decision, approval or guidance of bodies of the legal entity or persons referred to in sub-section (1) a) to c), or because the bodies of the legal entity or persons referred to in sub-section (1) a) to c) did not take measures required by other legal regulation or that can be justly required, namely that they did not perform obligatory or necessary control (supervision) over the activities of employees or other persons they are superiors to, or they did not take necessary measures to prevent or avert the consequences of the committed criminal act.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(3) Criminal liability of a legal entity is not precluded by the fact that a specific natural person who has acted in a way specified in sub-section (1) and (2) cannot be identified.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(4) Sub-section (1) and (2) will apply also if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a) </w:t>
      </w:r>
      <w:proofErr w:type="gramStart"/>
      <w:r w:rsidRPr="002D0866">
        <w:rPr>
          <w:rFonts w:ascii="Arial" w:hAnsi="Arial" w:cs="Arial"/>
          <w:i/>
          <w:sz w:val="24"/>
          <w:szCs w:val="24"/>
          <w:lang w:val="en-GB"/>
        </w:rPr>
        <w:t>the</w:t>
      </w:r>
      <w:proofErr w:type="gramEnd"/>
      <w:r w:rsidRPr="002D0866">
        <w:rPr>
          <w:rFonts w:ascii="Arial" w:hAnsi="Arial" w:cs="Arial"/>
          <w:i/>
          <w:sz w:val="24"/>
          <w:szCs w:val="24"/>
          <w:lang w:val="en-GB"/>
        </w:rPr>
        <w:t xml:space="preserve"> activity specified in sub-sections (1) and (2) took place prior to incorporation of the legal entity,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b) </w:t>
      </w:r>
      <w:proofErr w:type="gramStart"/>
      <w:r w:rsidRPr="002D0866">
        <w:rPr>
          <w:rFonts w:ascii="Arial" w:hAnsi="Arial" w:cs="Arial"/>
          <w:i/>
          <w:sz w:val="24"/>
          <w:szCs w:val="24"/>
          <w:lang w:val="en-GB"/>
        </w:rPr>
        <w:t>the</w:t>
      </w:r>
      <w:proofErr w:type="gramEnd"/>
      <w:r w:rsidRPr="002D0866">
        <w:rPr>
          <w:rFonts w:ascii="Arial" w:hAnsi="Arial" w:cs="Arial"/>
          <w:i/>
          <w:sz w:val="24"/>
          <w:szCs w:val="24"/>
          <w:lang w:val="en-GB"/>
        </w:rPr>
        <w:t xml:space="preserve"> legal entity has been incorporated, but the court decided on nullity of the legal entity,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c) </w:t>
      </w:r>
      <w:proofErr w:type="gramStart"/>
      <w:r w:rsidRPr="002D0866">
        <w:rPr>
          <w:rFonts w:ascii="Arial" w:hAnsi="Arial" w:cs="Arial"/>
          <w:i/>
          <w:sz w:val="24"/>
          <w:szCs w:val="24"/>
          <w:lang w:val="en-GB"/>
        </w:rPr>
        <w:t>the</w:t>
      </w:r>
      <w:proofErr w:type="gramEnd"/>
      <w:r w:rsidRPr="002D0866">
        <w:rPr>
          <w:rFonts w:ascii="Arial" w:hAnsi="Arial" w:cs="Arial"/>
          <w:i/>
          <w:sz w:val="24"/>
          <w:szCs w:val="24"/>
          <w:lang w:val="en-GB"/>
        </w:rPr>
        <w:t xml:space="preserve"> legal act establishing authorisation for acting on behalf of the legal entities is invalid or ineffective, or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d) </w:t>
      </w:r>
      <w:proofErr w:type="gramStart"/>
      <w:r w:rsidRPr="002D0866">
        <w:rPr>
          <w:rFonts w:ascii="Arial" w:hAnsi="Arial" w:cs="Arial"/>
          <w:i/>
          <w:sz w:val="24"/>
          <w:szCs w:val="24"/>
          <w:lang w:val="en-GB"/>
        </w:rPr>
        <w:t>the</w:t>
      </w:r>
      <w:proofErr w:type="gramEnd"/>
      <w:r w:rsidRPr="002D0866">
        <w:rPr>
          <w:rFonts w:ascii="Arial" w:hAnsi="Arial" w:cs="Arial"/>
          <w:i/>
          <w:sz w:val="24"/>
          <w:szCs w:val="24"/>
          <w:lang w:val="en-GB"/>
        </w:rPr>
        <w:t xml:space="preserve"> acting natural person is not criminally liable for such criminal act.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(5) The legal entity will be relieved of criminal liability according to sub-section (1) to (4) if it made every effort which could be reasonably required of it in order to prevent the commission of the unlawful act by the persons referred to in sub-section (1). </w:t>
      </w:r>
    </w:p>
    <w:p w:rsidR="00B7698D" w:rsidRPr="002D0866" w:rsidRDefault="00B7698D" w:rsidP="00B7698D">
      <w:pPr>
        <w:spacing w:after="0"/>
        <w:jc w:val="both"/>
        <w:rPr>
          <w:rFonts w:ascii="Arial" w:hAnsi="Arial" w:cs="Arial"/>
          <w:sz w:val="24"/>
          <w:szCs w:val="24"/>
          <w:lang w:val="en-GB"/>
        </w:rPr>
      </w:pPr>
    </w:p>
    <w:p w:rsidR="00B7698D" w:rsidRPr="002D0866" w:rsidRDefault="00B7698D" w:rsidP="00B7698D">
      <w:pPr>
        <w:spacing w:after="0"/>
        <w:jc w:val="center"/>
        <w:rPr>
          <w:rFonts w:ascii="Arial" w:hAnsi="Arial" w:cs="Arial"/>
          <w:sz w:val="24"/>
          <w:szCs w:val="24"/>
          <w:lang w:val="en-GB"/>
        </w:rPr>
      </w:pPr>
      <w:r w:rsidRPr="002D0866">
        <w:rPr>
          <w:rFonts w:ascii="Arial" w:hAnsi="Arial" w:cs="Arial"/>
          <w:b/>
          <w:bCs/>
          <w:i/>
          <w:iCs/>
          <w:sz w:val="24"/>
          <w:szCs w:val="24"/>
          <w:lang w:val="en-GB"/>
        </w:rPr>
        <w:t>Section 9</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Perpetrator, Accomplice and Participant</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(1) A perpetrator of a criminal act is a legal entity to which a breach or endangering of an interest protected by the Criminal Code by means specified in this Act can be attributed.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A perpetrator is also a legal entity that used other legal or natural person for the commission of a criminal act.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(3) Criminal liability of legal entity is without prejudice to criminal liability of natural persons specified in Section 8 (1) and criminal liability of these natural persons is without prejudice to criminal liability of the legal entity. If the criminal act has been committed by means of a joint action of more persons, where at least one of them was a legal entity, every each one of these persons is liable as if the person committed the act on their own.</w:t>
      </w:r>
    </w:p>
    <w:p w:rsidR="00B7698D" w:rsidRPr="002D0866" w:rsidRDefault="00B7698D" w:rsidP="00B7698D">
      <w:pPr>
        <w:spacing w:after="0"/>
        <w:jc w:val="both"/>
        <w:rPr>
          <w:rFonts w:ascii="Arial" w:hAnsi="Arial" w:cs="Arial"/>
          <w:i/>
          <w:sz w:val="24"/>
          <w:szCs w:val="24"/>
          <w:lang w:val="en-GB"/>
        </w:rPr>
      </w:pPr>
    </w:p>
    <w:p w:rsidR="00B7698D" w:rsidRPr="002D0866" w:rsidRDefault="00B7698D" w:rsidP="00B7698D">
      <w:pPr>
        <w:spacing w:after="0"/>
        <w:jc w:val="center"/>
        <w:rPr>
          <w:rFonts w:ascii="Arial" w:hAnsi="Arial" w:cs="Arial"/>
          <w:sz w:val="24"/>
          <w:szCs w:val="24"/>
          <w:lang w:val="en-GB"/>
        </w:rPr>
      </w:pPr>
      <w:r w:rsidRPr="002D0866">
        <w:rPr>
          <w:rFonts w:ascii="Arial" w:hAnsi="Arial" w:cs="Arial"/>
          <w:b/>
          <w:bCs/>
          <w:iCs/>
          <w:sz w:val="24"/>
          <w:szCs w:val="24"/>
          <w:lang w:val="en-GB"/>
        </w:rPr>
        <w:t>Section 15</w:t>
      </w:r>
    </w:p>
    <w:p w:rsidR="00B7698D" w:rsidRPr="002D0866" w:rsidRDefault="00B7698D" w:rsidP="00B7698D">
      <w:pPr>
        <w:spacing w:after="0"/>
        <w:jc w:val="center"/>
        <w:rPr>
          <w:rFonts w:ascii="Arial" w:hAnsi="Arial" w:cs="Arial"/>
          <w:b/>
          <w:bCs/>
          <w:sz w:val="24"/>
          <w:szCs w:val="24"/>
          <w:lang w:val="en-GB"/>
        </w:rPr>
      </w:pPr>
      <w:r w:rsidRPr="002D0866">
        <w:rPr>
          <w:rFonts w:ascii="Arial" w:hAnsi="Arial" w:cs="Arial"/>
          <w:b/>
          <w:bCs/>
          <w:sz w:val="24"/>
          <w:szCs w:val="24"/>
          <w:lang w:val="en-GB"/>
        </w:rPr>
        <w:t>Types of Sentences and Protective Measures</w:t>
      </w:r>
    </w:p>
    <w:p w:rsidR="00B7698D" w:rsidRPr="002D0866" w:rsidRDefault="00B7698D" w:rsidP="00B7698D">
      <w:pPr>
        <w:spacing w:after="0"/>
        <w:jc w:val="center"/>
        <w:rPr>
          <w:rFonts w:ascii="Arial" w:hAnsi="Arial" w:cs="Arial"/>
          <w:sz w:val="24"/>
          <w:szCs w:val="24"/>
          <w:lang w:val="en-GB"/>
        </w:rPr>
      </w:pP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(1) For criminal acts committed by a legal entity, only the following sentences can be imposed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a) </w:t>
      </w:r>
      <w:proofErr w:type="gramStart"/>
      <w:r w:rsidRPr="002D0866">
        <w:rPr>
          <w:rFonts w:ascii="Arial" w:hAnsi="Arial" w:cs="Arial"/>
          <w:i/>
          <w:sz w:val="24"/>
          <w:szCs w:val="24"/>
          <w:lang w:val="en-GB"/>
        </w:rPr>
        <w:t>dissolution</w:t>
      </w:r>
      <w:proofErr w:type="gramEnd"/>
      <w:r w:rsidRPr="002D0866">
        <w:rPr>
          <w:rFonts w:ascii="Arial" w:hAnsi="Arial" w:cs="Arial"/>
          <w:i/>
          <w:sz w:val="24"/>
          <w:szCs w:val="24"/>
          <w:lang w:val="en-GB"/>
        </w:rPr>
        <w:t xml:space="preserve"> of the legal entity,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lastRenderedPageBreak/>
        <w:t xml:space="preserve">b) </w:t>
      </w:r>
      <w:proofErr w:type="gramStart"/>
      <w:r w:rsidRPr="002D0866">
        <w:rPr>
          <w:rFonts w:ascii="Arial" w:hAnsi="Arial" w:cs="Arial"/>
          <w:i/>
          <w:sz w:val="24"/>
          <w:szCs w:val="24"/>
          <w:lang w:val="en-GB"/>
        </w:rPr>
        <w:t>confiscation</w:t>
      </w:r>
      <w:proofErr w:type="gramEnd"/>
      <w:r w:rsidRPr="002D0866">
        <w:rPr>
          <w:rFonts w:ascii="Arial" w:hAnsi="Arial" w:cs="Arial"/>
          <w:i/>
          <w:sz w:val="24"/>
          <w:szCs w:val="24"/>
          <w:lang w:val="en-GB"/>
        </w:rPr>
        <w:t xml:space="preserve"> of property,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c) </w:t>
      </w:r>
      <w:proofErr w:type="gramStart"/>
      <w:r w:rsidRPr="002D0866">
        <w:rPr>
          <w:rFonts w:ascii="Arial" w:hAnsi="Arial" w:cs="Arial"/>
          <w:i/>
          <w:sz w:val="24"/>
          <w:szCs w:val="24"/>
          <w:lang w:val="en-GB"/>
        </w:rPr>
        <w:t>monetary</w:t>
      </w:r>
      <w:proofErr w:type="gramEnd"/>
      <w:r w:rsidRPr="002D0866">
        <w:rPr>
          <w:rFonts w:ascii="Arial" w:hAnsi="Arial" w:cs="Arial"/>
          <w:i/>
          <w:sz w:val="24"/>
          <w:szCs w:val="24"/>
          <w:lang w:val="en-GB"/>
        </w:rPr>
        <w:t xml:space="preserve"> penalty,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d) </w:t>
      </w:r>
      <w:proofErr w:type="gramStart"/>
      <w:r w:rsidRPr="002D0866">
        <w:rPr>
          <w:rFonts w:ascii="Arial" w:hAnsi="Arial" w:cs="Arial"/>
          <w:i/>
          <w:sz w:val="24"/>
          <w:szCs w:val="24"/>
          <w:lang w:val="en-GB"/>
        </w:rPr>
        <w:t>confiscation</w:t>
      </w:r>
      <w:proofErr w:type="gramEnd"/>
      <w:r w:rsidRPr="002D0866">
        <w:rPr>
          <w:rFonts w:ascii="Arial" w:hAnsi="Arial" w:cs="Arial"/>
          <w:i/>
          <w:sz w:val="24"/>
          <w:szCs w:val="24"/>
          <w:lang w:val="en-GB"/>
        </w:rPr>
        <w:t xml:space="preserve"> of things,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e) </w:t>
      </w:r>
      <w:proofErr w:type="gramStart"/>
      <w:r w:rsidRPr="002D0866">
        <w:rPr>
          <w:rFonts w:ascii="Arial" w:hAnsi="Arial" w:cs="Arial"/>
          <w:i/>
          <w:sz w:val="24"/>
          <w:szCs w:val="24"/>
          <w:lang w:val="en-GB"/>
        </w:rPr>
        <w:t>prohibition</w:t>
      </w:r>
      <w:proofErr w:type="gramEnd"/>
      <w:r w:rsidRPr="002D0866">
        <w:rPr>
          <w:rFonts w:ascii="Arial" w:hAnsi="Arial" w:cs="Arial"/>
          <w:i/>
          <w:sz w:val="24"/>
          <w:szCs w:val="24"/>
          <w:lang w:val="en-GB"/>
        </w:rPr>
        <w:t xml:space="preserve"> to perform certain activity,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f) </w:t>
      </w:r>
      <w:proofErr w:type="gramStart"/>
      <w:r w:rsidRPr="002D0866">
        <w:rPr>
          <w:rFonts w:ascii="Arial" w:hAnsi="Arial" w:cs="Arial"/>
          <w:i/>
          <w:sz w:val="24"/>
          <w:szCs w:val="24"/>
          <w:lang w:val="en-GB"/>
        </w:rPr>
        <w:t>prohibition</w:t>
      </w:r>
      <w:proofErr w:type="gramEnd"/>
      <w:r w:rsidRPr="002D0866">
        <w:rPr>
          <w:rFonts w:ascii="Arial" w:hAnsi="Arial" w:cs="Arial"/>
          <w:i/>
          <w:sz w:val="24"/>
          <w:szCs w:val="24"/>
          <w:lang w:val="en-GB"/>
        </w:rPr>
        <w:t xml:space="preserve"> to perform public contracts or to participate in public tenders,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g) </w:t>
      </w:r>
      <w:proofErr w:type="gramStart"/>
      <w:r w:rsidRPr="002D0866">
        <w:rPr>
          <w:rFonts w:ascii="Arial" w:hAnsi="Arial" w:cs="Arial"/>
          <w:i/>
          <w:sz w:val="24"/>
          <w:szCs w:val="24"/>
          <w:lang w:val="en-GB"/>
        </w:rPr>
        <w:t>prohibition</w:t>
      </w:r>
      <w:proofErr w:type="gramEnd"/>
      <w:r w:rsidRPr="002D0866">
        <w:rPr>
          <w:rFonts w:ascii="Arial" w:hAnsi="Arial" w:cs="Arial"/>
          <w:i/>
          <w:sz w:val="24"/>
          <w:szCs w:val="24"/>
          <w:lang w:val="en-GB"/>
        </w:rPr>
        <w:t xml:space="preserve"> to receive endowments (grants) and subsidies,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h) </w:t>
      </w:r>
      <w:proofErr w:type="gramStart"/>
      <w:r w:rsidRPr="002D0866">
        <w:rPr>
          <w:rFonts w:ascii="Arial" w:hAnsi="Arial" w:cs="Arial"/>
          <w:i/>
          <w:sz w:val="24"/>
          <w:szCs w:val="24"/>
          <w:lang w:val="en-GB"/>
        </w:rPr>
        <w:t>publication</w:t>
      </w:r>
      <w:proofErr w:type="gramEnd"/>
      <w:r w:rsidRPr="002D0866">
        <w:rPr>
          <w:rFonts w:ascii="Arial" w:hAnsi="Arial" w:cs="Arial"/>
          <w:i/>
          <w:sz w:val="24"/>
          <w:szCs w:val="24"/>
          <w:lang w:val="en-GB"/>
        </w:rPr>
        <w:t xml:space="preserve"> of a judgement.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 xml:space="preserve">(2) Protective measure of forfeiture of items can be imposed for criminal acts committed by a legal entity. </w:t>
      </w:r>
    </w:p>
    <w:p w:rsidR="00B7698D" w:rsidRPr="002D0866" w:rsidRDefault="00B7698D" w:rsidP="00B7698D">
      <w:pPr>
        <w:spacing w:after="0"/>
        <w:jc w:val="both"/>
        <w:rPr>
          <w:rFonts w:ascii="Arial" w:hAnsi="Arial" w:cs="Arial"/>
          <w:i/>
          <w:sz w:val="24"/>
          <w:szCs w:val="24"/>
          <w:lang w:val="en-GB"/>
        </w:rPr>
      </w:pPr>
      <w:r w:rsidRPr="002D0866">
        <w:rPr>
          <w:rFonts w:ascii="Arial" w:hAnsi="Arial" w:cs="Arial"/>
          <w:i/>
          <w:sz w:val="24"/>
          <w:szCs w:val="24"/>
          <w:lang w:val="en-GB"/>
        </w:rPr>
        <w:t>(3) Punishments and protective measures referred to in sub-section (1) and (2) can be imposed to a legal entity separately or concurrently. However, it is not possible to impose a sentence of monetary penalty concurrently to confiscation of property and a sentence of confiscation of items to forfeiture of the same items.</w:t>
      </w:r>
    </w:p>
    <w:sectPr w:rsidR="00B7698D" w:rsidRPr="002D08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244">
    <w:altName w:val="Times New Roman"/>
    <w:charset w:val="EE"/>
    <w:family w:val="auto"/>
    <w:pitch w:val="variable"/>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Nadpis1"/>
      <w:lvlText w:val="%1"/>
      <w:lvlJc w:val="left"/>
      <w:pPr>
        <w:tabs>
          <w:tab w:val="num" w:pos="142"/>
        </w:tabs>
        <w:ind w:left="574"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
    <w:nsid w:val="014675F9"/>
    <w:multiLevelType w:val="multilevel"/>
    <w:tmpl w:val="00000001"/>
    <w:lvl w:ilvl="0">
      <w:start w:val="1"/>
      <w:numFmt w:val="decimal"/>
      <w:lvlText w:val="%1"/>
      <w:lvlJc w:val="left"/>
      <w:pPr>
        <w:tabs>
          <w:tab w:val="num" w:pos="142"/>
        </w:tabs>
        <w:ind w:left="574"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num w:numId="1">
    <w:abstractNumId w:val="0"/>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98D"/>
    <w:rsid w:val="00121B20"/>
    <w:rsid w:val="002D0866"/>
    <w:rsid w:val="003169C8"/>
    <w:rsid w:val="009D17D0"/>
    <w:rsid w:val="00B769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Zkladntext"/>
    <w:link w:val="Nadpis1Char"/>
    <w:qFormat/>
    <w:rsid w:val="00B7698D"/>
    <w:pPr>
      <w:keepNext/>
      <w:keepLines/>
      <w:numPr>
        <w:numId w:val="1"/>
      </w:numPr>
      <w:suppressAutoHyphens/>
      <w:spacing w:before="480" w:after="0"/>
      <w:outlineLvl w:val="0"/>
    </w:pPr>
    <w:rPr>
      <w:rFonts w:ascii="Cambria" w:eastAsia="SimSun" w:hAnsi="Cambria" w:cs="font244"/>
      <w:b/>
      <w:bCs/>
      <w:color w:val="365F91"/>
      <w:sz w:val="28"/>
      <w:szCs w:val="28"/>
      <w:lang w:eastAsia="ar-SA"/>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ListParagraph">
    <w:name w:val="List Paragraph"/>
    <w:basedOn w:val="Normln"/>
    <w:rsid w:val="00B7698D"/>
    <w:pPr>
      <w:suppressAutoHyphens/>
      <w:ind w:left="720"/>
    </w:pPr>
    <w:rPr>
      <w:rFonts w:ascii="Calibri" w:eastAsia="SimSun" w:hAnsi="Calibri" w:cs="font244"/>
      <w:lang w:eastAsia="ar-SA"/>
    </w:rPr>
  </w:style>
  <w:style w:type="character" w:customStyle="1" w:styleId="Nadpis1Char">
    <w:name w:val="Nadpis 1 Char"/>
    <w:basedOn w:val="Standardnpsmoodstavce"/>
    <w:link w:val="Nadpis1"/>
    <w:rsid w:val="00B7698D"/>
    <w:rPr>
      <w:rFonts w:ascii="Cambria" w:eastAsia="SimSun" w:hAnsi="Cambria" w:cs="font244"/>
      <w:b/>
      <w:bCs/>
      <w:color w:val="365F91"/>
      <w:sz w:val="28"/>
      <w:szCs w:val="28"/>
      <w:lang w:eastAsia="ar-SA"/>
    </w:rPr>
  </w:style>
  <w:style w:type="paragraph" w:styleId="Zkladntext">
    <w:name w:val="Body Text"/>
    <w:basedOn w:val="Normln"/>
    <w:link w:val="ZkladntextChar"/>
    <w:uiPriority w:val="99"/>
    <w:semiHidden/>
    <w:unhideWhenUsed/>
    <w:rsid w:val="00B7698D"/>
    <w:pPr>
      <w:spacing w:after="120"/>
    </w:pPr>
  </w:style>
  <w:style w:type="character" w:customStyle="1" w:styleId="ZkladntextChar">
    <w:name w:val="Základní text Char"/>
    <w:basedOn w:val="Standardnpsmoodstavce"/>
    <w:link w:val="Zkladntext"/>
    <w:uiPriority w:val="99"/>
    <w:semiHidden/>
    <w:rsid w:val="00B769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Zkladntext"/>
    <w:link w:val="Nadpis1Char"/>
    <w:qFormat/>
    <w:rsid w:val="00B7698D"/>
    <w:pPr>
      <w:keepNext/>
      <w:keepLines/>
      <w:numPr>
        <w:numId w:val="1"/>
      </w:numPr>
      <w:suppressAutoHyphens/>
      <w:spacing w:before="480" w:after="0"/>
      <w:outlineLvl w:val="0"/>
    </w:pPr>
    <w:rPr>
      <w:rFonts w:ascii="Cambria" w:eastAsia="SimSun" w:hAnsi="Cambria" w:cs="font244"/>
      <w:b/>
      <w:bCs/>
      <w:color w:val="365F91"/>
      <w:sz w:val="28"/>
      <w:szCs w:val="28"/>
      <w:lang w:eastAsia="ar-SA"/>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ListParagraph">
    <w:name w:val="List Paragraph"/>
    <w:basedOn w:val="Normln"/>
    <w:rsid w:val="00B7698D"/>
    <w:pPr>
      <w:suppressAutoHyphens/>
      <w:ind w:left="720"/>
    </w:pPr>
    <w:rPr>
      <w:rFonts w:ascii="Calibri" w:eastAsia="SimSun" w:hAnsi="Calibri" w:cs="font244"/>
      <w:lang w:eastAsia="ar-SA"/>
    </w:rPr>
  </w:style>
  <w:style w:type="character" w:customStyle="1" w:styleId="Nadpis1Char">
    <w:name w:val="Nadpis 1 Char"/>
    <w:basedOn w:val="Standardnpsmoodstavce"/>
    <w:link w:val="Nadpis1"/>
    <w:rsid w:val="00B7698D"/>
    <w:rPr>
      <w:rFonts w:ascii="Cambria" w:eastAsia="SimSun" w:hAnsi="Cambria" w:cs="font244"/>
      <w:b/>
      <w:bCs/>
      <w:color w:val="365F91"/>
      <w:sz w:val="28"/>
      <w:szCs w:val="28"/>
      <w:lang w:eastAsia="ar-SA"/>
    </w:rPr>
  </w:style>
  <w:style w:type="paragraph" w:styleId="Zkladntext">
    <w:name w:val="Body Text"/>
    <w:basedOn w:val="Normln"/>
    <w:link w:val="ZkladntextChar"/>
    <w:uiPriority w:val="99"/>
    <w:semiHidden/>
    <w:unhideWhenUsed/>
    <w:rsid w:val="00B7698D"/>
    <w:pPr>
      <w:spacing w:after="120"/>
    </w:pPr>
  </w:style>
  <w:style w:type="character" w:customStyle="1" w:styleId="ZkladntextChar">
    <w:name w:val="Základní text Char"/>
    <w:basedOn w:val="Standardnpsmoodstavce"/>
    <w:link w:val="Zkladntext"/>
    <w:uiPriority w:val="99"/>
    <w:semiHidden/>
    <w:rsid w:val="00B76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39414A-BFE9-4438-B0CF-3196EF7C097B}"/>
</file>

<file path=customXml/itemProps2.xml><?xml version="1.0" encoding="utf-8"?>
<ds:datastoreItem xmlns:ds="http://schemas.openxmlformats.org/officeDocument/2006/customXml" ds:itemID="{E110FAAD-4410-4285-B87D-7FA20F5AD438}"/>
</file>

<file path=customXml/itemProps3.xml><?xml version="1.0" encoding="utf-8"?>
<ds:datastoreItem xmlns:ds="http://schemas.openxmlformats.org/officeDocument/2006/customXml" ds:itemID="{B0531CE8-DB4D-4813-AB11-E14F35E6694C}"/>
</file>

<file path=docProps/app.xml><?xml version="1.0" encoding="utf-8"?>
<Properties xmlns="http://schemas.openxmlformats.org/officeDocument/2006/extended-properties" xmlns:vt="http://schemas.openxmlformats.org/officeDocument/2006/docPropsVTypes">
  <Template>Normal.dotm</Template>
  <TotalTime>9</TotalTime>
  <Pages>7</Pages>
  <Words>2157</Words>
  <Characters>12731</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Úřad vlády ČR</Company>
  <LinksUpToDate>false</LinksUpToDate>
  <CharactersWithSpaces>14859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Šmídová Diana</dc:creator>
  <cp:lastModifiedBy>Šmídová Diana</cp:lastModifiedBy>
  <cp:revision>2</cp:revision>
  <cp:lastPrinted>2019-01-24T09:43:00Z</cp:lastPrinted>
  <dcterms:created xsi:type="dcterms:W3CDTF">2019-01-24T09:09:00Z</dcterms:created>
  <dcterms:modified xsi:type="dcterms:W3CDTF">2019-01-24T09:48:00Z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