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0466F4">
      <w:pPr>
        <w:pStyle w:val="Title"/>
        <w:rPr>
          <w:b w:val="0"/>
          <w:u w:val="none"/>
        </w:rPr>
      </w:pPr>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9" o:title=""/>
          </v:shape>
        </w:pict>
      </w:r>
    </w:p>
    <w:p w:rsidR="00DA7807" w:rsidRDefault="00DA7807"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6E60C9">
        <w:rPr>
          <w:b/>
          <w:sz w:val="28"/>
          <w:szCs w:val="28"/>
          <w:u w:val="single"/>
        </w:rPr>
        <w:t>EQUATORIAL GUINEA</w:t>
      </w:r>
      <w:r w:rsidR="007000A6" w:rsidRPr="007000A6">
        <w:rPr>
          <w:b/>
          <w:sz w:val="28"/>
          <w:szCs w:val="28"/>
        </w:rPr>
        <w:t xml:space="preserve"> </w:t>
      </w:r>
      <w:r w:rsidRPr="007000A6">
        <w:rPr>
          <w:b/>
          <w:sz w:val="28"/>
          <w:szCs w:val="28"/>
        </w:rPr>
        <w:t>FOR THE COMMITTEE ON ECONOMIC, SOCIAL AND CULTURAL RIGHTS, PRE-SESSIONAL WORKING GROUP</w:t>
      </w:r>
      <w:r w:rsidR="00E015BF" w:rsidRPr="007000A6">
        <w:rPr>
          <w:b/>
          <w:sz w:val="28"/>
          <w:szCs w:val="28"/>
        </w:rPr>
        <w:t xml:space="preserve"> – </w:t>
      </w:r>
      <w:r w:rsidR="008F10FD" w:rsidRPr="007000A6">
        <w:rPr>
          <w:b/>
          <w:sz w:val="28"/>
          <w:szCs w:val="28"/>
          <w:u w:val="single"/>
        </w:rPr>
        <w:t>21</w:t>
      </w:r>
      <w:r w:rsidR="00A76009" w:rsidRPr="007000A6">
        <w:rPr>
          <w:b/>
          <w:sz w:val="28"/>
          <w:szCs w:val="28"/>
          <w:u w:val="single"/>
        </w:rPr>
        <w:t>-</w:t>
      </w:r>
      <w:r w:rsidR="008F10FD" w:rsidRPr="007000A6">
        <w:rPr>
          <w:b/>
          <w:sz w:val="28"/>
          <w:szCs w:val="28"/>
          <w:u w:val="single"/>
        </w:rPr>
        <w:t>25</w:t>
      </w:r>
      <w:r w:rsidR="00A76009" w:rsidRPr="007000A6">
        <w:rPr>
          <w:b/>
          <w:sz w:val="28"/>
          <w:szCs w:val="28"/>
          <w:u w:val="single"/>
        </w:rPr>
        <w:t xml:space="preserve"> </w:t>
      </w:r>
      <w:r w:rsidR="008F10FD" w:rsidRPr="007000A6">
        <w:rPr>
          <w:b/>
          <w:sz w:val="28"/>
          <w:szCs w:val="28"/>
          <w:u w:val="single"/>
        </w:rPr>
        <w:t>May 2012</w:t>
      </w:r>
    </w:p>
    <w:p w:rsidR="00A6491F" w:rsidRPr="007000A6" w:rsidRDefault="0053166A" w:rsidP="007000A6">
      <w:pPr>
        <w:spacing w:after="120"/>
        <w:jc w:val="center"/>
        <w:rPr>
          <w:sz w:val="28"/>
          <w:szCs w:val="28"/>
        </w:rPr>
      </w:pPr>
      <w:r w:rsidRPr="007000A6">
        <w:rPr>
          <w:i/>
        </w:rPr>
        <w:t>From Peter Newell, 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A6491F" w:rsidRPr="007000A6" w:rsidRDefault="00A6491F" w:rsidP="007000A6">
      <w:pPr>
        <w:spacing w:after="120"/>
        <w:jc w:val="center"/>
        <w:rPr>
          <w:sz w:val="28"/>
          <w:szCs w:val="28"/>
        </w:rPr>
      </w:pPr>
    </w:p>
    <w:p w:rsidR="008F10FD" w:rsidRDefault="000466F4" w:rsidP="009A4DF8">
      <w:pPr>
        <w:spacing w:after="120"/>
        <w:rPr>
          <w:b/>
          <w:u w:val="single"/>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50346D" w:rsidRDefault="008F10FD" w:rsidP="008F10FD">
                  <w:pPr>
                    <w:spacing w:after="120"/>
                    <w:rPr>
                      <w:b/>
                      <w:sz w:val="26"/>
                      <w:szCs w:val="26"/>
                    </w:rPr>
                  </w:pPr>
                  <w:r w:rsidRPr="0050346D">
                    <w:rPr>
                      <w:b/>
                      <w:sz w:val="26"/>
                      <w:szCs w:val="26"/>
                    </w:rPr>
                    <w:t xml:space="preserve">This briefing describes the legality of corporal punishment of children in </w:t>
                  </w:r>
                  <w:r w:rsidR="004911C3">
                    <w:rPr>
                      <w:b/>
                      <w:sz w:val="26"/>
                      <w:szCs w:val="26"/>
                    </w:rPr>
                    <w:t>Equatorial Guinea</w:t>
                  </w:r>
                  <w:r w:rsidRPr="0050346D">
                    <w:rPr>
                      <w:b/>
                      <w:sz w:val="26"/>
                      <w:szCs w:val="26"/>
                    </w:rPr>
                    <w:t xml:space="preserve">. In light of the obligation under international human rights law to prohibit all corporal punishment of children, the recommendations of the UN Secretary-General’s Study on Violence against Children, </w:t>
                  </w:r>
                  <w:r w:rsidR="004911C3">
                    <w:rPr>
                      <w:b/>
                      <w:sz w:val="26"/>
                      <w:szCs w:val="26"/>
                    </w:rPr>
                    <w:t xml:space="preserve">and </w:t>
                  </w:r>
                  <w:r w:rsidRPr="0050346D">
                    <w:rPr>
                      <w:b/>
                      <w:sz w:val="26"/>
                      <w:szCs w:val="26"/>
                    </w:rPr>
                    <w:t>the repeated recommendations of human rights treaty monitoring bodies</w:t>
                  </w:r>
                  <w:r>
                    <w:rPr>
                      <w:b/>
                      <w:sz w:val="26"/>
                      <w:szCs w:val="26"/>
                    </w:rPr>
                    <w:t xml:space="preserve">, we hope the Committee on Economic, Social and Cultural Rights </w:t>
                  </w:r>
                  <w:r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4911C3">
                    <w:rPr>
                      <w:b/>
                      <w:sz w:val="26"/>
                      <w:szCs w:val="26"/>
                    </w:rPr>
                    <w:t>Equatorial Guinea</w:t>
                  </w:r>
                  <w:r w:rsidRPr="0050346D">
                    <w:rPr>
                      <w:b/>
                      <w:sz w:val="26"/>
                      <w:szCs w:val="26"/>
                    </w:rPr>
                    <w:t>, in particular asking what measures have been taken to ensure the law explicitly prohibits corporal punishment in all settings, including the home and all forms of alternative care, and</w:t>
                  </w:r>
                </w:p>
                <w:p w:rsidR="008F10FD" w:rsidRPr="0050346D" w:rsidRDefault="008F10FD" w:rsidP="008F10FD">
                  <w:pPr>
                    <w:numPr>
                      <w:ilvl w:val="0"/>
                      <w:numId w:val="33"/>
                    </w:numPr>
                    <w:spacing w:after="120"/>
                    <w:ind w:left="714" w:hanging="357"/>
                    <w:rPr>
                      <w:b/>
                      <w:sz w:val="26"/>
                      <w:szCs w:val="26"/>
                    </w:rPr>
                  </w:pPr>
                  <w:r w:rsidRPr="0050346D">
                    <w:rPr>
                      <w:b/>
                      <w:sz w:val="26"/>
                      <w:szCs w:val="26"/>
                    </w:rPr>
                    <w:t xml:space="preserve">recommend to </w:t>
                  </w:r>
                  <w:r w:rsidR="004911C3">
                    <w:rPr>
                      <w:b/>
                      <w:sz w:val="26"/>
                      <w:szCs w:val="26"/>
                    </w:rPr>
                    <w:t xml:space="preserve">Equatorial Guinea </w:t>
                  </w:r>
                  <w:bookmarkStart w:id="0" w:name="_GoBack"/>
                  <w:bookmarkEnd w:id="0"/>
                  <w:r w:rsidRPr="0050346D">
                    <w:rPr>
                      <w:b/>
                      <w:sz w:val="26"/>
                      <w:szCs w:val="26"/>
                    </w:rPr>
                    <w:t>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v:textbox>
            <w10:wrap type="topAndBottom"/>
          </v:shape>
        </w:pict>
      </w:r>
    </w:p>
    <w:p w:rsidR="007000A6" w:rsidRDefault="007000A6" w:rsidP="008467B3">
      <w:pPr>
        <w:spacing w:after="120"/>
        <w:rPr>
          <w:b/>
          <w:sz w:val="28"/>
          <w:szCs w:val="28"/>
        </w:rPr>
      </w:pPr>
    </w:p>
    <w:p w:rsidR="004911C3" w:rsidRPr="00251B78" w:rsidRDefault="004911C3" w:rsidP="004911C3">
      <w:pPr>
        <w:spacing w:after="120"/>
        <w:rPr>
          <w:b/>
          <w:sz w:val="28"/>
          <w:szCs w:val="28"/>
        </w:rPr>
      </w:pPr>
      <w:r w:rsidRPr="00251B78">
        <w:rPr>
          <w:b/>
          <w:sz w:val="28"/>
          <w:szCs w:val="28"/>
        </w:rPr>
        <w:t xml:space="preserve">Corporal punishment of children in </w:t>
      </w:r>
      <w:r>
        <w:rPr>
          <w:b/>
          <w:sz w:val="28"/>
          <w:szCs w:val="28"/>
        </w:rPr>
        <w:t>Equatorial Guinea</w:t>
      </w:r>
    </w:p>
    <w:p w:rsidR="004911C3" w:rsidRDefault="004911C3" w:rsidP="004911C3">
      <w:pPr>
        <w:spacing w:after="120"/>
      </w:pPr>
      <w:r>
        <w:t>In Equatorial Guinea, corporal punishment is lawful in the home, schools, penal institutions and alternative care settings. It is unlawful as a sentence for crime.</w:t>
      </w:r>
    </w:p>
    <w:p w:rsidR="004911C3" w:rsidRDefault="004911C3" w:rsidP="004911C3">
      <w:pPr>
        <w:spacing w:after="120"/>
      </w:pPr>
      <w:r>
        <w:t xml:space="preserve">The Spanish Civil Code (1967) is in force, and this allows for </w:t>
      </w:r>
      <w:r w:rsidRPr="00572E03">
        <w:t xml:space="preserve">parents and guardians to use “reasonable and moderate” forms of “correction” </w:t>
      </w:r>
      <w:r>
        <w:t>(</w:t>
      </w:r>
      <w:r w:rsidRPr="00572E03">
        <w:t>articles 154 and 268</w:t>
      </w:r>
      <w:r>
        <w:t xml:space="preserve">). Provisions against violence in the Penal Code (1980) and the Constitution (1996) are not interpreted as prohibiting corporal punishment of children. In 2005, a new Children’s Code was being drafted but we have no further information. Also in 2005, draft amendments to the Civil Code had been submitted to the Government, including the replacement of paternal authority with parental authority (article 528), but as at January 2012 new </w:t>
      </w:r>
      <w:r>
        <w:lastRenderedPageBreak/>
        <w:t>legislation appears not to have been enacted. In 2011, draft amendments to the Constitution were proposed but these would not prohibit all corporal punishment.</w:t>
      </w:r>
    </w:p>
    <w:p w:rsidR="004911C3" w:rsidRPr="00E53CDE" w:rsidRDefault="004911C3" w:rsidP="004911C3">
      <w:pPr>
        <w:spacing w:after="120"/>
        <w:rPr>
          <w:sz w:val="20"/>
          <w:szCs w:val="20"/>
        </w:rPr>
      </w:pPr>
      <w:r>
        <w:t>Corporal punishment is lawful in schools. The Education Act states that discipline in schools must respect the dignity of the child, and the Ministry of Education launched a campaign to stop the use of corporal punishment in schools, but there is no explicit prohibition of corporal punishment in law.</w:t>
      </w:r>
    </w:p>
    <w:p w:rsidR="004911C3" w:rsidRDefault="004911C3" w:rsidP="004911C3">
      <w:pPr>
        <w:spacing w:after="120"/>
      </w:pPr>
      <w:r>
        <w:t>There is no explicit prohibition of corporal punishment as a disciplinary measure in penal institutions or in care settings, where it is lawful under the right to administer “reasonable and moderate” correction in the Civil Code (see above).</w:t>
      </w:r>
    </w:p>
    <w:p w:rsidR="004911C3" w:rsidRDefault="004911C3" w:rsidP="004911C3">
      <w:pPr>
        <w:spacing w:after="120"/>
      </w:pPr>
    </w:p>
    <w:p w:rsidR="004911C3" w:rsidRPr="00251B78" w:rsidRDefault="004911C3" w:rsidP="004911C3">
      <w:pPr>
        <w:spacing w:after="120"/>
        <w:rPr>
          <w:b/>
          <w:sz w:val="28"/>
          <w:szCs w:val="28"/>
        </w:rPr>
      </w:pPr>
      <w:r w:rsidRPr="00251B78">
        <w:rPr>
          <w:b/>
          <w:sz w:val="28"/>
          <w:szCs w:val="28"/>
        </w:rPr>
        <w:t>Recommendations by human rights treaty bodies</w:t>
      </w:r>
    </w:p>
    <w:p w:rsidR="004911C3" w:rsidRDefault="004911C3" w:rsidP="004911C3">
      <w:pPr>
        <w:spacing w:after="120"/>
        <w:rPr>
          <w:bCs/>
        </w:rPr>
      </w:pPr>
      <w:r>
        <w:rPr>
          <w:bCs/>
        </w:rPr>
        <w:t xml:space="preserve">In its concluding observations on the state party’s initial report in 2004, the </w:t>
      </w:r>
      <w:r w:rsidRPr="004911C3">
        <w:rPr>
          <w:b/>
          <w:bCs/>
        </w:rPr>
        <w:t>Committee on the Rights of the Child</w:t>
      </w:r>
      <w:r>
        <w:rPr>
          <w:bCs/>
        </w:rPr>
        <w:t xml:space="preserve"> expressed concern at corporal punishment of children and recommended that it be explicitly prohibited in the family, schools and other institutions (CRC/C/15/Add.245, paras. 34 and 35). In the same year, the </w:t>
      </w:r>
      <w:r w:rsidRPr="004911C3">
        <w:rPr>
          <w:b/>
          <w:bCs/>
        </w:rPr>
        <w:t>Human Rights Committee</w:t>
      </w:r>
      <w:r>
        <w:rPr>
          <w:bCs/>
        </w:rPr>
        <w:t xml:space="preserve"> expressed concern at corporal punishment of children and recommended relevant child protection measures </w:t>
      </w:r>
      <w:proofErr w:type="gramStart"/>
      <w:r>
        <w:rPr>
          <w:bCs/>
        </w:rPr>
        <w:t>be</w:t>
      </w:r>
      <w:proofErr w:type="gramEnd"/>
      <w:r>
        <w:rPr>
          <w:bCs/>
        </w:rPr>
        <w:t xml:space="preserve"> put in place (CCPR/CO/79/GNQ, Concluding observations in the absence of a report, para. 10).</w:t>
      </w:r>
    </w:p>
    <w:p w:rsidR="00837361" w:rsidRDefault="00837361" w:rsidP="00837361">
      <w:pPr>
        <w:spacing w:after="120"/>
        <w:rPr>
          <w:bCs/>
        </w:rPr>
      </w:pPr>
    </w:p>
    <w:p w:rsidR="005E798C" w:rsidRDefault="005E798C" w:rsidP="005E798C">
      <w:pPr>
        <w:rPr>
          <w:i/>
        </w:rPr>
      </w:pPr>
      <w:bookmarkStart w:id="1" w:name="OLE_LINK16"/>
      <w:bookmarkStart w:id="2" w:name="OLE_LINK17"/>
      <w:r>
        <w:rPr>
          <w:i/>
        </w:rPr>
        <w:t>Briefing prepared by the Global Initiative to End All Corporal Punishment of Children</w:t>
      </w:r>
    </w:p>
    <w:p w:rsidR="005E798C" w:rsidRDefault="000466F4"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p>
    <w:bookmarkEnd w:id="1"/>
    <w:bookmarkEnd w:id="2"/>
    <w:p w:rsidR="005E798C" w:rsidRPr="005E798C" w:rsidRDefault="008F10FD" w:rsidP="005E798C">
      <w:pPr>
        <w:rPr>
          <w:i/>
        </w:rPr>
      </w:pPr>
      <w:r>
        <w:rPr>
          <w:i/>
        </w:rPr>
        <w:t>April 2012</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6F4" w:rsidRDefault="000466F4">
      <w:r>
        <w:separator/>
      </w:r>
    </w:p>
  </w:endnote>
  <w:endnote w:type="continuationSeparator" w:id="0">
    <w:p w:rsidR="000466F4" w:rsidRDefault="00046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
    <w:altName w:val="Times"/>
    <w:panose1 w:val="02020603060405020304"/>
    <w:charset w:val="00"/>
    <w:family w:val="roman"/>
    <w:pitch w:val="variable"/>
    <w:sig w:usb0="20002A87" w:usb1="00000000" w:usb2="00000000"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6F4" w:rsidRDefault="000466F4">
      <w:r>
        <w:separator/>
      </w:r>
    </w:p>
  </w:footnote>
  <w:footnote w:type="continuationSeparator" w:id="0">
    <w:p w:rsidR="000466F4" w:rsidRDefault="000466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0">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1">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4"/>
  </w:num>
  <w:num w:numId="2">
    <w:abstractNumId w:val="0"/>
  </w:num>
  <w:num w:numId="3">
    <w:abstractNumId w:val="0"/>
  </w:num>
  <w:num w:numId="4">
    <w:abstractNumId w:val="25"/>
  </w:num>
  <w:num w:numId="5">
    <w:abstractNumId w:val="10"/>
  </w:num>
  <w:num w:numId="6">
    <w:abstractNumId w:val="12"/>
  </w:num>
  <w:num w:numId="7">
    <w:abstractNumId w:val="24"/>
  </w:num>
  <w:num w:numId="8">
    <w:abstractNumId w:val="8"/>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2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3"/>
  </w:num>
  <w:num w:numId="20">
    <w:abstractNumId w:val="22"/>
  </w:num>
  <w:num w:numId="21">
    <w:abstractNumId w:val="21"/>
  </w:num>
  <w:num w:numId="22">
    <w:abstractNumId w:val="4"/>
  </w:num>
  <w:num w:numId="23">
    <w:abstractNumId w:val="23"/>
  </w:num>
  <w:num w:numId="24">
    <w:abstractNumId w:val="5"/>
  </w:num>
  <w:num w:numId="25">
    <w:abstractNumId w:val="27"/>
  </w:num>
  <w:num w:numId="26">
    <w:abstractNumId w:val="15"/>
  </w:num>
  <w:num w:numId="27">
    <w:abstractNumId w:val="1"/>
  </w:num>
  <w:num w:numId="28">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19"/>
  </w:num>
  <w:num w:numId="30">
    <w:abstractNumId w:val="13"/>
  </w:num>
  <w:num w:numId="31">
    <w:abstractNumId w:val="16"/>
  </w:num>
  <w:num w:numId="32">
    <w:abstractNumId w:val="17"/>
  </w:num>
  <w:num w:numId="33">
    <w:abstractNumId w:val="9"/>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466F4"/>
    <w:rsid w:val="00096465"/>
    <w:rsid w:val="000C718C"/>
    <w:rsid w:val="0010682F"/>
    <w:rsid w:val="00107CF6"/>
    <w:rsid w:val="00117F0F"/>
    <w:rsid w:val="001A7CC5"/>
    <w:rsid w:val="001B0E10"/>
    <w:rsid w:val="001D3BCB"/>
    <w:rsid w:val="002049D3"/>
    <w:rsid w:val="002153F5"/>
    <w:rsid w:val="00265C98"/>
    <w:rsid w:val="002826D8"/>
    <w:rsid w:val="00293A27"/>
    <w:rsid w:val="00294720"/>
    <w:rsid w:val="002A3C6B"/>
    <w:rsid w:val="002B4E30"/>
    <w:rsid w:val="002C63DF"/>
    <w:rsid w:val="002E6075"/>
    <w:rsid w:val="002F0254"/>
    <w:rsid w:val="002F13CD"/>
    <w:rsid w:val="002F4423"/>
    <w:rsid w:val="00305613"/>
    <w:rsid w:val="00310B2B"/>
    <w:rsid w:val="00356038"/>
    <w:rsid w:val="003637F7"/>
    <w:rsid w:val="00364B41"/>
    <w:rsid w:val="00381083"/>
    <w:rsid w:val="003B5172"/>
    <w:rsid w:val="003F671F"/>
    <w:rsid w:val="00416FDE"/>
    <w:rsid w:val="004213CD"/>
    <w:rsid w:val="004522A4"/>
    <w:rsid w:val="00452997"/>
    <w:rsid w:val="00463053"/>
    <w:rsid w:val="00464016"/>
    <w:rsid w:val="004640D9"/>
    <w:rsid w:val="004911C3"/>
    <w:rsid w:val="0049523D"/>
    <w:rsid w:val="00495D13"/>
    <w:rsid w:val="004A1623"/>
    <w:rsid w:val="005055FC"/>
    <w:rsid w:val="00514287"/>
    <w:rsid w:val="005243C9"/>
    <w:rsid w:val="0053166A"/>
    <w:rsid w:val="0058326F"/>
    <w:rsid w:val="005E798C"/>
    <w:rsid w:val="005F0533"/>
    <w:rsid w:val="005F1D6C"/>
    <w:rsid w:val="0062121F"/>
    <w:rsid w:val="00623842"/>
    <w:rsid w:val="00637B76"/>
    <w:rsid w:val="0066205C"/>
    <w:rsid w:val="00664D69"/>
    <w:rsid w:val="00670043"/>
    <w:rsid w:val="00690D2A"/>
    <w:rsid w:val="00695C05"/>
    <w:rsid w:val="006A2A06"/>
    <w:rsid w:val="006A7FD6"/>
    <w:rsid w:val="006D5472"/>
    <w:rsid w:val="006E60C9"/>
    <w:rsid w:val="006F70EE"/>
    <w:rsid w:val="007000A6"/>
    <w:rsid w:val="00733FE4"/>
    <w:rsid w:val="00735255"/>
    <w:rsid w:val="00736F96"/>
    <w:rsid w:val="007A2191"/>
    <w:rsid w:val="007C41C0"/>
    <w:rsid w:val="007E43D1"/>
    <w:rsid w:val="007E68FF"/>
    <w:rsid w:val="007F0C6D"/>
    <w:rsid w:val="007F7310"/>
    <w:rsid w:val="00806840"/>
    <w:rsid w:val="00837361"/>
    <w:rsid w:val="008467B3"/>
    <w:rsid w:val="008716D9"/>
    <w:rsid w:val="0088646B"/>
    <w:rsid w:val="008B476A"/>
    <w:rsid w:val="008B6355"/>
    <w:rsid w:val="008C677C"/>
    <w:rsid w:val="008F10FD"/>
    <w:rsid w:val="008F5DBA"/>
    <w:rsid w:val="00935CF3"/>
    <w:rsid w:val="00964D9F"/>
    <w:rsid w:val="00965F4E"/>
    <w:rsid w:val="009909E6"/>
    <w:rsid w:val="00997763"/>
    <w:rsid w:val="009A26BC"/>
    <w:rsid w:val="009A4DF8"/>
    <w:rsid w:val="009D778F"/>
    <w:rsid w:val="00A077F7"/>
    <w:rsid w:val="00A36851"/>
    <w:rsid w:val="00A543F1"/>
    <w:rsid w:val="00A562E2"/>
    <w:rsid w:val="00A62797"/>
    <w:rsid w:val="00A629C9"/>
    <w:rsid w:val="00A6491F"/>
    <w:rsid w:val="00A76009"/>
    <w:rsid w:val="00AA09E7"/>
    <w:rsid w:val="00AC502E"/>
    <w:rsid w:val="00AE243C"/>
    <w:rsid w:val="00AE5677"/>
    <w:rsid w:val="00B868FE"/>
    <w:rsid w:val="00B902F0"/>
    <w:rsid w:val="00BC4562"/>
    <w:rsid w:val="00BE5640"/>
    <w:rsid w:val="00C1753A"/>
    <w:rsid w:val="00C34356"/>
    <w:rsid w:val="00C40886"/>
    <w:rsid w:val="00C930FA"/>
    <w:rsid w:val="00C95DFD"/>
    <w:rsid w:val="00D76C4E"/>
    <w:rsid w:val="00DA7807"/>
    <w:rsid w:val="00DE60A9"/>
    <w:rsid w:val="00DF1FC6"/>
    <w:rsid w:val="00E015BF"/>
    <w:rsid w:val="00E1152D"/>
    <w:rsid w:val="00E12D78"/>
    <w:rsid w:val="00E30F52"/>
    <w:rsid w:val="00E4286C"/>
    <w:rsid w:val="00E82DAD"/>
    <w:rsid w:val="00E90091"/>
    <w:rsid w:val="00EB5617"/>
    <w:rsid w:val="00EC6CBB"/>
    <w:rsid w:val="00ED7D40"/>
    <w:rsid w:val="00EF11F9"/>
    <w:rsid w:val="00EF3961"/>
    <w:rsid w:val="00EF4A2B"/>
    <w:rsid w:val="00F640B3"/>
    <w:rsid w:val="00F812AD"/>
    <w:rsid w:val="00FD2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3B2CD-3B9B-4214-81AC-07D0E1282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396</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2654</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cp:lastModifiedBy>
  <cp:revision>4</cp:revision>
  <cp:lastPrinted>2008-04-11T08:34:00Z</cp:lastPrinted>
  <dcterms:created xsi:type="dcterms:W3CDTF">2012-04-03T09:12:00Z</dcterms:created>
  <dcterms:modified xsi:type="dcterms:W3CDTF">2012-04-03T09:19:00Z</dcterms:modified>
</cp:coreProperties>
</file>