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935AD" w:rsidRDefault="006935AD">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p>
    <w:p w14:paraId="00000002" w14:textId="133E0D62" w:rsidR="006935AD" w:rsidRDefault="009601E4" w:rsidP="009601E4">
      <w:pPr>
        <w:pBdr>
          <w:top w:val="nil"/>
          <w:left w:val="nil"/>
          <w:bottom w:val="nil"/>
          <w:right w:val="nil"/>
          <w:between w:val="nil"/>
        </w:pBdr>
        <w:tabs>
          <w:tab w:val="left" w:pos="5280"/>
        </w:tabs>
        <w:spacing w:after="0" w:line="240" w:lineRule="auto"/>
        <w:ind w:left="0"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color w:val="000000"/>
          <w:bdr w:val="none" w:sz="0" w:space="0" w:color="auto" w:frame="1"/>
        </w:rPr>
        <w:fldChar w:fldCharType="begin"/>
      </w:r>
      <w:r>
        <w:rPr>
          <w:color w:val="000000"/>
          <w:bdr w:val="none" w:sz="0" w:space="0" w:color="auto" w:frame="1"/>
        </w:rPr>
        <w:instrText xml:space="preserve"> INCLUDEPICTURE "https://lh7-rt.googleusercontent.com/docsz/AD_4nXeECLkPWEu9ruozkeetbUWf_ZIB5GTDv-dD6HVTaBrU-nM9e8u9z0pYApgDqzFzjyssPfrK6QpKVfL0G1GBXkyRexwp7oCnxk6on6w9zbbvKULOdTq1mIIj2l_QrtO5sXoE3iKGCRetPVKhT-be374ELvtMNemsVrOHAH_kAoDJ-0lzu8N1OKY?key=_JEFaCC38loHy9VaZnNFIg" \* MERGEFORMATINET </w:instrText>
      </w:r>
      <w:r w:rsidR="00000000">
        <w:rPr>
          <w:color w:val="000000"/>
          <w:bdr w:val="none" w:sz="0" w:space="0" w:color="auto" w:frame="1"/>
        </w:rPr>
        <w:fldChar w:fldCharType="separate"/>
      </w:r>
      <w:r>
        <w:rPr>
          <w:color w:val="000000"/>
          <w:bdr w:val="none" w:sz="0" w:space="0" w:color="auto" w:frame="1"/>
        </w:rPr>
        <w:fldChar w:fldCharType="end"/>
      </w:r>
    </w:p>
    <w:p w14:paraId="555509E9" w14:textId="77777777" w:rsidR="009601E4" w:rsidRDefault="009601E4" w:rsidP="009601E4">
      <w:pPr>
        <w:pBdr>
          <w:top w:val="nil"/>
          <w:left w:val="nil"/>
          <w:bottom w:val="nil"/>
          <w:right w:val="nil"/>
          <w:between w:val="nil"/>
        </w:pBdr>
        <w:tabs>
          <w:tab w:val="left" w:pos="5280"/>
        </w:tabs>
        <w:spacing w:after="0" w:line="240" w:lineRule="auto"/>
        <w:ind w:left="0" w:hanging="2"/>
        <w:rPr>
          <w:rFonts w:ascii="Times New Roman" w:eastAsia="Times New Roman" w:hAnsi="Times New Roman" w:cs="Times New Roman"/>
          <w:color w:val="000000"/>
          <w:sz w:val="24"/>
          <w:szCs w:val="24"/>
        </w:rPr>
      </w:pPr>
    </w:p>
    <w:p w14:paraId="1011D633" w14:textId="4664A2FE" w:rsidR="009601E4" w:rsidRDefault="009601E4" w:rsidP="009601E4">
      <w:pPr>
        <w:pBdr>
          <w:top w:val="nil"/>
          <w:left w:val="nil"/>
          <w:bottom w:val="nil"/>
          <w:right w:val="nil"/>
          <w:between w:val="nil"/>
        </w:pBdr>
        <w:tabs>
          <w:tab w:val="left" w:pos="5280"/>
        </w:tabs>
        <w:spacing w:after="0" w:line="240" w:lineRule="auto"/>
        <w:ind w:left="0" w:hanging="2"/>
        <w:rPr>
          <w:rFonts w:ascii="Times New Roman" w:eastAsia="Times New Roman" w:hAnsi="Times New Roman" w:cs="Times New Roman"/>
          <w:color w:val="000000"/>
          <w:sz w:val="24"/>
          <w:szCs w:val="24"/>
        </w:rPr>
      </w:pPr>
    </w:p>
    <w:p w14:paraId="67B6EA99" w14:textId="77777777" w:rsidR="009601E4" w:rsidRDefault="009601E4" w:rsidP="009601E4">
      <w:pPr>
        <w:pBdr>
          <w:top w:val="nil"/>
          <w:left w:val="nil"/>
          <w:bottom w:val="nil"/>
          <w:right w:val="nil"/>
          <w:between w:val="nil"/>
        </w:pBdr>
        <w:tabs>
          <w:tab w:val="left" w:pos="5280"/>
        </w:tabs>
        <w:spacing w:after="0" w:line="240" w:lineRule="auto"/>
        <w:ind w:left="0" w:hanging="2"/>
        <w:rPr>
          <w:rFonts w:ascii="Times New Roman" w:eastAsia="Times New Roman" w:hAnsi="Times New Roman" w:cs="Times New Roman"/>
          <w:color w:val="000000"/>
          <w:sz w:val="24"/>
          <w:szCs w:val="24"/>
        </w:rPr>
      </w:pPr>
    </w:p>
    <w:p w14:paraId="566AA161" w14:textId="77777777" w:rsidR="009601E4" w:rsidRDefault="009601E4" w:rsidP="009601E4">
      <w:pPr>
        <w:pBdr>
          <w:top w:val="nil"/>
          <w:left w:val="nil"/>
          <w:bottom w:val="nil"/>
          <w:right w:val="nil"/>
          <w:between w:val="nil"/>
        </w:pBdr>
        <w:tabs>
          <w:tab w:val="left" w:pos="5280"/>
        </w:tabs>
        <w:spacing w:after="0" w:line="240" w:lineRule="auto"/>
        <w:ind w:left="0" w:hanging="2"/>
        <w:rPr>
          <w:rFonts w:ascii="Times New Roman" w:eastAsia="Times New Roman" w:hAnsi="Times New Roman" w:cs="Times New Roman"/>
          <w:color w:val="000000"/>
          <w:sz w:val="24"/>
          <w:szCs w:val="24"/>
        </w:rPr>
      </w:pPr>
    </w:p>
    <w:p w14:paraId="379D61AE" w14:textId="5D11215E" w:rsidR="009601E4" w:rsidRDefault="009601E4" w:rsidP="009601E4">
      <w:pPr>
        <w:pBdr>
          <w:top w:val="nil"/>
          <w:left w:val="nil"/>
          <w:bottom w:val="nil"/>
          <w:right w:val="nil"/>
          <w:between w:val="nil"/>
        </w:pBdr>
        <w:tabs>
          <w:tab w:val="left" w:pos="5280"/>
        </w:tabs>
        <w:spacing w:after="0" w:line="240" w:lineRule="auto"/>
        <w:ind w:left="0" w:hanging="2"/>
        <w:rPr>
          <w:rFonts w:ascii="Times New Roman" w:eastAsia="Times New Roman" w:hAnsi="Times New Roman" w:cs="Times New Roman"/>
          <w:color w:val="000000"/>
          <w:sz w:val="24"/>
          <w:szCs w:val="24"/>
        </w:rPr>
      </w:pPr>
    </w:p>
    <w:p w14:paraId="00000003" w14:textId="77777777" w:rsidR="006935AD"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ALTERNATIVE REPORT</w:t>
      </w:r>
    </w:p>
    <w:p w14:paraId="00000004" w14:textId="3CA91354" w:rsidR="006935AD"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ON THE IMPLEMENTATION OF THE CONVENTION ON THE RIGHTS OF PERSONS WITH DISABILITIES IN UKRAINE</w:t>
      </w:r>
    </w:p>
    <w:p w14:paraId="00000005" w14:textId="5D95BA81" w:rsidR="006935AD" w:rsidRDefault="006935AD">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p>
    <w:p w14:paraId="00000006" w14:textId="550516B0" w:rsidR="006935AD" w:rsidRDefault="006935AD">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p>
    <w:p w14:paraId="00000009" w14:textId="76904028" w:rsidR="006935AD" w:rsidRDefault="006935AD" w:rsidP="009601E4">
      <w:pPr>
        <w:pBdr>
          <w:top w:val="nil"/>
          <w:left w:val="nil"/>
          <w:bottom w:val="nil"/>
          <w:right w:val="nil"/>
          <w:between w:val="nil"/>
        </w:pBdr>
        <w:spacing w:after="0" w:line="240" w:lineRule="auto"/>
        <w:ind w:leftChars="0" w:left="0" w:firstLineChars="0" w:firstLine="0"/>
        <w:rPr>
          <w:rFonts w:ascii="Times New Roman" w:eastAsia="Times New Roman" w:hAnsi="Times New Roman" w:cs="Times New Roman"/>
          <w:color w:val="000000"/>
          <w:sz w:val="24"/>
          <w:szCs w:val="24"/>
        </w:rPr>
      </w:pPr>
    </w:p>
    <w:p w14:paraId="0000000A" w14:textId="0E716299" w:rsidR="006935AD" w:rsidRDefault="006935AD">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p>
    <w:p w14:paraId="28F8149E" w14:textId="77777777" w:rsidR="009601E4" w:rsidRDefault="009601E4">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p>
    <w:p w14:paraId="0000000B" w14:textId="24540665" w:rsidR="006935AD"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Submitted by</w:t>
      </w:r>
    </w:p>
    <w:p w14:paraId="0000000C" w14:textId="46860D29" w:rsidR="006935AD" w:rsidRDefault="009601E4">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r>
        <w:rPr>
          <w:noProof/>
          <w:color w:val="000000"/>
          <w:bdr w:val="none" w:sz="0" w:space="0" w:color="auto" w:frame="1"/>
        </w:rPr>
        <w:drawing>
          <wp:anchor distT="0" distB="0" distL="114300" distR="114300" simplePos="0" relativeHeight="251658240" behindDoc="0" locked="0" layoutInCell="1" allowOverlap="1" wp14:anchorId="7FF79851" wp14:editId="63A0B85F">
            <wp:simplePos x="0" y="0"/>
            <wp:positionH relativeFrom="column">
              <wp:posOffset>592043</wp:posOffset>
            </wp:positionH>
            <wp:positionV relativeFrom="page">
              <wp:posOffset>3819302</wp:posOffset>
            </wp:positionV>
            <wp:extent cx="4712400" cy="1879200"/>
            <wp:effectExtent l="0" t="0" r="0" b="635"/>
            <wp:wrapNone/>
            <wp:docPr id="950996932"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12400" cy="1879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0000E" w14:textId="476A38B2" w:rsidR="006935AD" w:rsidRDefault="006935AD" w:rsidP="009601E4">
      <w:pPr>
        <w:ind w:leftChars="0" w:left="0" w:firstLineChars="0" w:firstLine="0"/>
        <w:rPr>
          <w:rFonts w:ascii="Times New Roman" w:eastAsia="Times New Roman" w:hAnsi="Times New Roman" w:cs="Times New Roman"/>
          <w:sz w:val="24"/>
          <w:szCs w:val="24"/>
        </w:rPr>
      </w:pPr>
    </w:p>
    <w:p w14:paraId="0000000F" w14:textId="2B8E5DC8" w:rsidR="006935AD" w:rsidRDefault="006935AD">
      <w:pPr>
        <w:ind w:left="0" w:hanging="2"/>
        <w:jc w:val="center"/>
        <w:rPr>
          <w:rFonts w:ascii="Times New Roman" w:eastAsia="Times New Roman" w:hAnsi="Times New Roman" w:cs="Times New Roman"/>
          <w:sz w:val="24"/>
          <w:szCs w:val="24"/>
        </w:rPr>
      </w:pPr>
    </w:p>
    <w:p w14:paraId="00000010" w14:textId="3115B2B7" w:rsidR="006935AD" w:rsidRDefault="006935AD">
      <w:pPr>
        <w:ind w:left="0" w:hanging="2"/>
        <w:jc w:val="center"/>
        <w:rPr>
          <w:rFonts w:ascii="Times New Roman" w:eastAsia="Times New Roman" w:hAnsi="Times New Roman" w:cs="Times New Roman"/>
          <w:sz w:val="24"/>
          <w:szCs w:val="24"/>
        </w:rPr>
      </w:pPr>
    </w:p>
    <w:p w14:paraId="223E9636" w14:textId="77777777" w:rsidR="009601E4" w:rsidRDefault="009601E4">
      <w:pPr>
        <w:ind w:left="0" w:hanging="2"/>
        <w:jc w:val="center"/>
        <w:rPr>
          <w:rFonts w:ascii="Times New Roman" w:eastAsia="Times New Roman" w:hAnsi="Times New Roman" w:cs="Times New Roman"/>
          <w:sz w:val="24"/>
          <w:szCs w:val="24"/>
        </w:rPr>
      </w:pPr>
    </w:p>
    <w:p w14:paraId="70DB9879" w14:textId="10FE2FCC" w:rsidR="009601E4" w:rsidRDefault="009601E4" w:rsidP="009601E4">
      <w:pPr>
        <w:ind w:leftChars="0" w:left="0" w:firstLineChars="0" w:firstLine="0"/>
        <w:rPr>
          <w:rFonts w:ascii="Times New Roman" w:eastAsia="Times New Roman" w:hAnsi="Times New Roman" w:cs="Times New Roman"/>
          <w:sz w:val="24"/>
          <w:szCs w:val="24"/>
        </w:rPr>
      </w:pPr>
    </w:p>
    <w:p w14:paraId="456162E2" w14:textId="77777777" w:rsidR="009601E4" w:rsidRDefault="009601E4" w:rsidP="009601E4">
      <w:pPr>
        <w:ind w:leftChars="0" w:left="0" w:firstLineChars="0" w:firstLine="0"/>
        <w:rPr>
          <w:rFonts w:ascii="Times New Roman" w:eastAsia="Times New Roman" w:hAnsi="Times New Roman" w:cs="Times New Roman"/>
          <w:sz w:val="24"/>
          <w:szCs w:val="24"/>
        </w:rPr>
      </w:pPr>
    </w:p>
    <w:p w14:paraId="00000011" w14:textId="1505825E" w:rsidR="006935AD" w:rsidRDefault="00000000">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and</w:t>
      </w:r>
    </w:p>
    <w:p w14:paraId="00000012" w14:textId="4FCB5577" w:rsidR="006935AD" w:rsidRDefault="006935AD">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p>
    <w:p w14:paraId="7C1AFFD3" w14:textId="77777777" w:rsidR="009601E4" w:rsidRDefault="009601E4">
      <w:pPr>
        <w:pBdr>
          <w:top w:val="nil"/>
          <w:left w:val="nil"/>
          <w:bottom w:val="nil"/>
          <w:right w:val="nil"/>
          <w:between w:val="nil"/>
        </w:pBdr>
        <w:spacing w:after="0" w:line="240" w:lineRule="auto"/>
        <w:ind w:left="0" w:hanging="2"/>
        <w:jc w:val="center"/>
        <w:rPr>
          <w:rFonts w:ascii="Times New Roman" w:eastAsia="Times New Roman" w:hAnsi="Times New Roman" w:cs="Times New Roman"/>
          <w:b/>
          <w:color w:val="000000"/>
          <w:sz w:val="24"/>
          <w:szCs w:val="24"/>
        </w:rPr>
      </w:pPr>
    </w:p>
    <w:p w14:paraId="394F4BB0" w14:textId="2DA728B3" w:rsidR="009601E4" w:rsidRDefault="009601E4">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anchor distT="0" distB="0" distL="114300" distR="114300" simplePos="0" relativeHeight="251659264" behindDoc="0" locked="0" layoutInCell="1" allowOverlap="1" wp14:anchorId="00D1224A" wp14:editId="3EAAB397">
            <wp:simplePos x="0" y="0"/>
            <wp:positionH relativeFrom="column">
              <wp:posOffset>594360</wp:posOffset>
            </wp:positionH>
            <wp:positionV relativeFrom="page">
              <wp:posOffset>6304280</wp:posOffset>
            </wp:positionV>
            <wp:extent cx="4762800" cy="1422000"/>
            <wp:effectExtent l="0" t="0" r="0" b="635"/>
            <wp:wrapNone/>
            <wp:docPr id="921664487"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64487" name="Picture 2" descr="A close-up of a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62800" cy="1422000"/>
                    </a:xfrm>
                    <a:prstGeom prst="rect">
                      <a:avLst/>
                    </a:prstGeom>
                  </pic:spPr>
                </pic:pic>
              </a:graphicData>
            </a:graphic>
            <wp14:sizeRelH relativeFrom="margin">
              <wp14:pctWidth>0</wp14:pctWidth>
            </wp14:sizeRelH>
            <wp14:sizeRelV relativeFrom="margin">
              <wp14:pctHeight>0</wp14:pctHeight>
            </wp14:sizeRelV>
          </wp:anchor>
        </w:drawing>
      </w:r>
    </w:p>
    <w:p w14:paraId="00000015" w14:textId="12B05AA3" w:rsidR="006935AD" w:rsidRDefault="006935AD">
      <w:pPr>
        <w:pStyle w:val="Heading1"/>
        <w:spacing w:after="240"/>
        <w:ind w:left="0" w:hanging="2"/>
        <w:jc w:val="center"/>
        <w:rPr>
          <w:sz w:val="24"/>
          <w:szCs w:val="24"/>
        </w:rPr>
      </w:pPr>
    </w:p>
    <w:p w14:paraId="00000016" w14:textId="5FE78AB4" w:rsidR="006935AD" w:rsidRDefault="006935AD">
      <w:pPr>
        <w:pStyle w:val="Heading1"/>
        <w:spacing w:after="240"/>
        <w:ind w:left="0" w:hanging="2"/>
        <w:jc w:val="both"/>
        <w:rPr>
          <w:sz w:val="24"/>
          <w:szCs w:val="24"/>
        </w:rPr>
      </w:pPr>
    </w:p>
    <w:p w14:paraId="00000017" w14:textId="485E7B4C" w:rsidR="006935AD" w:rsidRDefault="006935AD">
      <w:pPr>
        <w:ind w:left="0" w:hanging="2"/>
        <w:rPr>
          <w:rFonts w:ascii="Times New Roman" w:eastAsia="Times New Roman" w:hAnsi="Times New Roman" w:cs="Times New Roman"/>
          <w:sz w:val="24"/>
          <w:szCs w:val="24"/>
        </w:rPr>
      </w:pPr>
    </w:p>
    <w:p w14:paraId="5D9F21B6" w14:textId="77777777" w:rsidR="009601E4" w:rsidRDefault="009601E4">
      <w:pPr>
        <w:ind w:left="0" w:hanging="2"/>
        <w:rPr>
          <w:rFonts w:ascii="Times New Roman" w:eastAsia="Times New Roman" w:hAnsi="Times New Roman" w:cs="Times New Roman"/>
          <w:sz w:val="24"/>
          <w:szCs w:val="24"/>
        </w:rPr>
      </w:pPr>
    </w:p>
    <w:p w14:paraId="1D114F2C" w14:textId="77777777" w:rsidR="009601E4" w:rsidRDefault="009601E4" w:rsidP="009601E4">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August,</w:t>
      </w:r>
      <w:proofErr w:type="gramEnd"/>
      <w:r>
        <w:rPr>
          <w:rFonts w:ascii="Times New Roman" w:eastAsia="Times New Roman" w:hAnsi="Times New Roman" w:cs="Times New Roman"/>
          <w:color w:val="000000"/>
          <w:sz w:val="24"/>
          <w:szCs w:val="24"/>
        </w:rPr>
        <w:t xml:space="preserve"> 2024</w:t>
      </w:r>
    </w:p>
    <w:p w14:paraId="001E14D1" w14:textId="77777777" w:rsidR="009601E4" w:rsidRDefault="009601E4" w:rsidP="009601E4">
      <w:pPr>
        <w:ind w:left="0" w:hanging="2"/>
        <w:jc w:val="center"/>
        <w:rPr>
          <w:rFonts w:ascii="Times New Roman" w:eastAsia="Times New Roman" w:hAnsi="Times New Roman" w:cs="Times New Roman"/>
          <w:sz w:val="24"/>
          <w:szCs w:val="24"/>
        </w:rPr>
      </w:pPr>
    </w:p>
    <w:p w14:paraId="0000001D" w14:textId="77777777" w:rsidR="006935AD" w:rsidRDefault="006935AD" w:rsidP="009601E4">
      <w:pPr>
        <w:spacing w:before="280"/>
        <w:ind w:leftChars="0" w:left="0" w:firstLineChars="0" w:firstLine="0"/>
        <w:rPr>
          <w:rFonts w:ascii="Times New Roman" w:eastAsia="Times New Roman" w:hAnsi="Times New Roman" w:cs="Times New Roman"/>
          <w:sz w:val="24"/>
          <w:szCs w:val="24"/>
        </w:rPr>
      </w:pPr>
    </w:p>
    <w:p w14:paraId="0000001E" w14:textId="77777777" w:rsidR="006935AD" w:rsidRDefault="00000000">
      <w:pPr>
        <w:keepNext/>
        <w:keepLines/>
        <w:pBdr>
          <w:top w:val="nil"/>
          <w:left w:val="nil"/>
          <w:bottom w:val="nil"/>
          <w:right w:val="nil"/>
          <w:between w:val="nil"/>
        </w:pBdr>
        <w:spacing w:before="480" w:after="120" w:line="264" w:lineRule="auto"/>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I Contents</w:t>
      </w:r>
    </w:p>
    <w:sdt>
      <w:sdtPr>
        <w:id w:val="-916944317"/>
        <w:docPartObj>
          <w:docPartGallery w:val="Table of Contents"/>
          <w:docPartUnique/>
        </w:docPartObj>
      </w:sdtPr>
      <w:sdtContent>
        <w:p w14:paraId="3F1CE2EA" w14:textId="4D7DD28A" w:rsidR="009601E4" w:rsidRDefault="00000000">
          <w:pPr>
            <w:pStyle w:val="TOC1"/>
            <w:tabs>
              <w:tab w:val="right" w:leader="dot" w:pos="9350"/>
            </w:tabs>
            <w:ind w:left="0" w:hanging="2"/>
            <w:rPr>
              <w:rFonts w:asciiTheme="minorHAnsi" w:eastAsiaTheme="minorEastAsia" w:hAnsiTheme="minorHAnsi" w:cstheme="minorBidi"/>
              <w:noProof/>
              <w:kern w:val="2"/>
              <w:position w:val="0"/>
              <w:sz w:val="24"/>
              <w:szCs w:val="24"/>
              <w:lang w:val="en-GB" w:eastAsia="en-GB"/>
              <w14:ligatures w14:val="standardContextual"/>
            </w:rPr>
          </w:pPr>
          <w:r>
            <w:fldChar w:fldCharType="begin"/>
          </w:r>
          <w:r>
            <w:instrText xml:space="preserve"> TOC \h \u \z \t "Heading 1,1,Heading 2,2,Heading 3,3,"</w:instrText>
          </w:r>
          <w:r>
            <w:fldChar w:fldCharType="separate"/>
          </w:r>
          <w:hyperlink w:anchor="_Toc174075385" w:history="1">
            <w:r w:rsidR="009601E4" w:rsidRPr="008A2560">
              <w:rPr>
                <w:rStyle w:val="Hyperlink"/>
                <w:noProof/>
              </w:rPr>
              <w:t>II LIST OF ABBREVIATIONS</w:t>
            </w:r>
            <w:r w:rsidR="009601E4">
              <w:rPr>
                <w:noProof/>
                <w:webHidden/>
              </w:rPr>
              <w:tab/>
            </w:r>
            <w:r w:rsidR="009601E4">
              <w:rPr>
                <w:noProof/>
                <w:webHidden/>
              </w:rPr>
              <w:fldChar w:fldCharType="begin"/>
            </w:r>
            <w:r w:rsidR="009601E4">
              <w:rPr>
                <w:noProof/>
                <w:webHidden/>
              </w:rPr>
              <w:instrText xml:space="preserve"> PAGEREF _Toc174075385 \h </w:instrText>
            </w:r>
            <w:r w:rsidR="009601E4">
              <w:rPr>
                <w:noProof/>
                <w:webHidden/>
              </w:rPr>
            </w:r>
            <w:r w:rsidR="009601E4">
              <w:rPr>
                <w:noProof/>
                <w:webHidden/>
              </w:rPr>
              <w:fldChar w:fldCharType="separate"/>
            </w:r>
            <w:r w:rsidR="009601E4">
              <w:rPr>
                <w:noProof/>
                <w:webHidden/>
              </w:rPr>
              <w:t>2</w:t>
            </w:r>
            <w:r w:rsidR="009601E4">
              <w:rPr>
                <w:noProof/>
                <w:webHidden/>
              </w:rPr>
              <w:fldChar w:fldCharType="end"/>
            </w:r>
          </w:hyperlink>
        </w:p>
        <w:p w14:paraId="5239F616" w14:textId="2B337D2B" w:rsidR="009601E4" w:rsidRDefault="00000000">
          <w:pPr>
            <w:pStyle w:val="TOC1"/>
            <w:tabs>
              <w:tab w:val="right" w:leader="dot" w:pos="9350"/>
            </w:tabs>
            <w:ind w:left="0" w:hanging="2"/>
            <w:rPr>
              <w:rFonts w:asciiTheme="minorHAnsi" w:eastAsiaTheme="minorEastAsia" w:hAnsiTheme="minorHAnsi" w:cstheme="minorBidi"/>
              <w:noProof/>
              <w:kern w:val="2"/>
              <w:position w:val="0"/>
              <w:sz w:val="24"/>
              <w:szCs w:val="24"/>
              <w:lang w:val="en-GB" w:eastAsia="en-GB"/>
              <w14:ligatures w14:val="standardContextual"/>
            </w:rPr>
          </w:pPr>
          <w:hyperlink w:anchor="_Toc174075386" w:history="1">
            <w:r w:rsidR="009601E4" w:rsidRPr="008A2560">
              <w:rPr>
                <w:rStyle w:val="Hyperlink"/>
                <w:noProof/>
              </w:rPr>
              <w:t>III INTRODUCTION</w:t>
            </w:r>
            <w:r w:rsidR="009601E4">
              <w:rPr>
                <w:noProof/>
                <w:webHidden/>
              </w:rPr>
              <w:tab/>
            </w:r>
            <w:r w:rsidR="009601E4">
              <w:rPr>
                <w:noProof/>
                <w:webHidden/>
              </w:rPr>
              <w:fldChar w:fldCharType="begin"/>
            </w:r>
            <w:r w:rsidR="009601E4">
              <w:rPr>
                <w:noProof/>
                <w:webHidden/>
              </w:rPr>
              <w:instrText xml:space="preserve"> PAGEREF _Toc174075386 \h </w:instrText>
            </w:r>
            <w:r w:rsidR="009601E4">
              <w:rPr>
                <w:noProof/>
                <w:webHidden/>
              </w:rPr>
            </w:r>
            <w:r w:rsidR="009601E4">
              <w:rPr>
                <w:noProof/>
                <w:webHidden/>
              </w:rPr>
              <w:fldChar w:fldCharType="separate"/>
            </w:r>
            <w:r w:rsidR="009601E4">
              <w:rPr>
                <w:noProof/>
                <w:webHidden/>
              </w:rPr>
              <w:t>4</w:t>
            </w:r>
            <w:r w:rsidR="009601E4">
              <w:rPr>
                <w:noProof/>
                <w:webHidden/>
              </w:rPr>
              <w:fldChar w:fldCharType="end"/>
            </w:r>
          </w:hyperlink>
        </w:p>
        <w:p w14:paraId="14A283FC" w14:textId="02E7E874" w:rsidR="009601E4" w:rsidRDefault="00000000">
          <w:pPr>
            <w:pStyle w:val="TOC1"/>
            <w:tabs>
              <w:tab w:val="right" w:leader="dot" w:pos="9350"/>
            </w:tabs>
            <w:ind w:left="0" w:hanging="2"/>
            <w:rPr>
              <w:rFonts w:asciiTheme="minorHAnsi" w:eastAsiaTheme="minorEastAsia" w:hAnsiTheme="minorHAnsi" w:cstheme="minorBidi"/>
              <w:noProof/>
              <w:kern w:val="2"/>
              <w:position w:val="0"/>
              <w:sz w:val="24"/>
              <w:szCs w:val="24"/>
              <w:lang w:val="en-GB" w:eastAsia="en-GB"/>
              <w14:ligatures w14:val="standardContextual"/>
            </w:rPr>
          </w:pPr>
          <w:hyperlink w:anchor="_Toc174075387" w:history="1">
            <w:r w:rsidR="009601E4" w:rsidRPr="008A2560">
              <w:rPr>
                <w:rStyle w:val="Hyperlink"/>
                <w:noProof/>
              </w:rPr>
              <w:t>IV SUMMARY</w:t>
            </w:r>
            <w:r w:rsidR="009601E4">
              <w:rPr>
                <w:noProof/>
                <w:webHidden/>
              </w:rPr>
              <w:tab/>
            </w:r>
            <w:r w:rsidR="009601E4">
              <w:rPr>
                <w:noProof/>
                <w:webHidden/>
              </w:rPr>
              <w:fldChar w:fldCharType="begin"/>
            </w:r>
            <w:r w:rsidR="009601E4">
              <w:rPr>
                <w:noProof/>
                <w:webHidden/>
              </w:rPr>
              <w:instrText xml:space="preserve"> PAGEREF _Toc174075387 \h </w:instrText>
            </w:r>
            <w:r w:rsidR="009601E4">
              <w:rPr>
                <w:noProof/>
                <w:webHidden/>
              </w:rPr>
            </w:r>
            <w:r w:rsidR="009601E4">
              <w:rPr>
                <w:noProof/>
                <w:webHidden/>
              </w:rPr>
              <w:fldChar w:fldCharType="separate"/>
            </w:r>
            <w:r w:rsidR="009601E4">
              <w:rPr>
                <w:noProof/>
                <w:webHidden/>
              </w:rPr>
              <w:t>5</w:t>
            </w:r>
            <w:r w:rsidR="009601E4">
              <w:rPr>
                <w:noProof/>
                <w:webHidden/>
              </w:rPr>
              <w:fldChar w:fldCharType="end"/>
            </w:r>
          </w:hyperlink>
        </w:p>
        <w:p w14:paraId="39AE13CB" w14:textId="2E84DFE6" w:rsidR="009601E4" w:rsidRDefault="00000000">
          <w:pPr>
            <w:pStyle w:val="TOC1"/>
            <w:tabs>
              <w:tab w:val="right" w:leader="dot" w:pos="9350"/>
            </w:tabs>
            <w:ind w:left="0" w:hanging="2"/>
            <w:rPr>
              <w:rFonts w:asciiTheme="minorHAnsi" w:eastAsiaTheme="minorEastAsia" w:hAnsiTheme="minorHAnsi" w:cstheme="minorBidi"/>
              <w:noProof/>
              <w:kern w:val="2"/>
              <w:position w:val="0"/>
              <w:sz w:val="24"/>
              <w:szCs w:val="24"/>
              <w:lang w:val="en-GB" w:eastAsia="en-GB"/>
              <w14:ligatures w14:val="standardContextual"/>
            </w:rPr>
          </w:pPr>
          <w:hyperlink w:anchor="_Toc174075388" w:history="1">
            <w:r w:rsidR="009601E4" w:rsidRPr="008A2560">
              <w:rPr>
                <w:rStyle w:val="Hyperlink"/>
                <w:noProof/>
              </w:rPr>
              <w:t>V THE ANALYSIS AND RECOMMENDATIONS TO THE SELECTED ARTICLES OF THE CRPD</w:t>
            </w:r>
            <w:r w:rsidR="009601E4">
              <w:rPr>
                <w:noProof/>
                <w:webHidden/>
              </w:rPr>
              <w:tab/>
            </w:r>
            <w:r w:rsidR="009601E4">
              <w:rPr>
                <w:noProof/>
                <w:webHidden/>
              </w:rPr>
              <w:fldChar w:fldCharType="begin"/>
            </w:r>
            <w:r w:rsidR="009601E4">
              <w:rPr>
                <w:noProof/>
                <w:webHidden/>
              </w:rPr>
              <w:instrText xml:space="preserve"> PAGEREF _Toc174075388 \h </w:instrText>
            </w:r>
            <w:r w:rsidR="009601E4">
              <w:rPr>
                <w:noProof/>
                <w:webHidden/>
              </w:rPr>
            </w:r>
            <w:r w:rsidR="009601E4">
              <w:rPr>
                <w:noProof/>
                <w:webHidden/>
              </w:rPr>
              <w:fldChar w:fldCharType="separate"/>
            </w:r>
            <w:r w:rsidR="009601E4">
              <w:rPr>
                <w:noProof/>
                <w:webHidden/>
              </w:rPr>
              <w:t>7</w:t>
            </w:r>
            <w:r w:rsidR="009601E4">
              <w:rPr>
                <w:noProof/>
                <w:webHidden/>
              </w:rPr>
              <w:fldChar w:fldCharType="end"/>
            </w:r>
          </w:hyperlink>
        </w:p>
        <w:p w14:paraId="663A23E4" w14:textId="621BA44F" w:rsidR="009601E4" w:rsidRDefault="00000000">
          <w:pPr>
            <w:pStyle w:val="TOC2"/>
            <w:tabs>
              <w:tab w:val="right" w:leader="dot" w:pos="9350"/>
            </w:tabs>
            <w:ind w:left="0" w:hanging="2"/>
            <w:rPr>
              <w:rFonts w:asciiTheme="minorHAnsi" w:eastAsiaTheme="minorEastAsia" w:hAnsiTheme="minorHAnsi" w:cstheme="minorBidi"/>
              <w:noProof/>
              <w:kern w:val="2"/>
              <w:position w:val="0"/>
              <w:sz w:val="24"/>
              <w:szCs w:val="24"/>
              <w:lang w:val="en-GB" w:eastAsia="en-GB"/>
              <w14:ligatures w14:val="standardContextual"/>
            </w:rPr>
          </w:pPr>
          <w:hyperlink w:anchor="_Toc174075389" w:history="1">
            <w:r w:rsidR="009601E4" w:rsidRPr="008A2560">
              <w:rPr>
                <w:rStyle w:val="Hyperlink"/>
                <w:noProof/>
              </w:rPr>
              <w:t>Article 6 Women with disabilities</w:t>
            </w:r>
            <w:r w:rsidR="009601E4">
              <w:rPr>
                <w:noProof/>
                <w:webHidden/>
              </w:rPr>
              <w:tab/>
            </w:r>
            <w:r w:rsidR="009601E4">
              <w:rPr>
                <w:noProof/>
                <w:webHidden/>
              </w:rPr>
              <w:fldChar w:fldCharType="begin"/>
            </w:r>
            <w:r w:rsidR="009601E4">
              <w:rPr>
                <w:noProof/>
                <w:webHidden/>
              </w:rPr>
              <w:instrText xml:space="preserve"> PAGEREF _Toc174075389 \h </w:instrText>
            </w:r>
            <w:r w:rsidR="009601E4">
              <w:rPr>
                <w:noProof/>
                <w:webHidden/>
              </w:rPr>
            </w:r>
            <w:r w:rsidR="009601E4">
              <w:rPr>
                <w:noProof/>
                <w:webHidden/>
              </w:rPr>
              <w:fldChar w:fldCharType="separate"/>
            </w:r>
            <w:r w:rsidR="009601E4">
              <w:rPr>
                <w:noProof/>
                <w:webHidden/>
              </w:rPr>
              <w:t>7</w:t>
            </w:r>
            <w:r w:rsidR="009601E4">
              <w:rPr>
                <w:noProof/>
                <w:webHidden/>
              </w:rPr>
              <w:fldChar w:fldCharType="end"/>
            </w:r>
          </w:hyperlink>
        </w:p>
        <w:p w14:paraId="5F7FD72A" w14:textId="7996979B" w:rsidR="009601E4" w:rsidRDefault="00000000">
          <w:pPr>
            <w:pStyle w:val="TOC2"/>
            <w:tabs>
              <w:tab w:val="right" w:leader="dot" w:pos="9350"/>
            </w:tabs>
            <w:ind w:left="0" w:hanging="2"/>
            <w:rPr>
              <w:rFonts w:asciiTheme="minorHAnsi" w:eastAsiaTheme="minorEastAsia" w:hAnsiTheme="minorHAnsi" w:cstheme="minorBidi"/>
              <w:noProof/>
              <w:kern w:val="2"/>
              <w:position w:val="0"/>
              <w:sz w:val="24"/>
              <w:szCs w:val="24"/>
              <w:lang w:val="en-GB" w:eastAsia="en-GB"/>
              <w14:ligatures w14:val="standardContextual"/>
            </w:rPr>
          </w:pPr>
          <w:hyperlink w:anchor="_Toc174075390" w:history="1">
            <w:r w:rsidR="009601E4" w:rsidRPr="008A2560">
              <w:rPr>
                <w:rStyle w:val="Hyperlink"/>
                <w:noProof/>
              </w:rPr>
              <w:t>Article 7 Children with disabilities and Article 23 Respect for home and the family</w:t>
            </w:r>
            <w:r w:rsidR="009601E4">
              <w:rPr>
                <w:noProof/>
                <w:webHidden/>
              </w:rPr>
              <w:tab/>
            </w:r>
            <w:r w:rsidR="009601E4">
              <w:rPr>
                <w:noProof/>
                <w:webHidden/>
              </w:rPr>
              <w:fldChar w:fldCharType="begin"/>
            </w:r>
            <w:r w:rsidR="009601E4">
              <w:rPr>
                <w:noProof/>
                <w:webHidden/>
              </w:rPr>
              <w:instrText xml:space="preserve"> PAGEREF _Toc174075390 \h </w:instrText>
            </w:r>
            <w:r w:rsidR="009601E4">
              <w:rPr>
                <w:noProof/>
                <w:webHidden/>
              </w:rPr>
            </w:r>
            <w:r w:rsidR="009601E4">
              <w:rPr>
                <w:noProof/>
                <w:webHidden/>
              </w:rPr>
              <w:fldChar w:fldCharType="separate"/>
            </w:r>
            <w:r w:rsidR="009601E4">
              <w:rPr>
                <w:noProof/>
                <w:webHidden/>
              </w:rPr>
              <w:t>8</w:t>
            </w:r>
            <w:r w:rsidR="009601E4">
              <w:rPr>
                <w:noProof/>
                <w:webHidden/>
              </w:rPr>
              <w:fldChar w:fldCharType="end"/>
            </w:r>
          </w:hyperlink>
        </w:p>
        <w:p w14:paraId="466E5155" w14:textId="5F2D7E50" w:rsidR="009601E4" w:rsidRDefault="00000000">
          <w:pPr>
            <w:pStyle w:val="TOC2"/>
            <w:tabs>
              <w:tab w:val="right" w:leader="dot" w:pos="9350"/>
            </w:tabs>
            <w:ind w:left="0" w:hanging="2"/>
            <w:rPr>
              <w:rFonts w:asciiTheme="minorHAnsi" w:eastAsiaTheme="minorEastAsia" w:hAnsiTheme="minorHAnsi" w:cstheme="minorBidi"/>
              <w:noProof/>
              <w:kern w:val="2"/>
              <w:position w:val="0"/>
              <w:sz w:val="24"/>
              <w:szCs w:val="24"/>
              <w:lang w:val="en-GB" w:eastAsia="en-GB"/>
              <w14:ligatures w14:val="standardContextual"/>
            </w:rPr>
          </w:pPr>
          <w:hyperlink w:anchor="_Toc174075391" w:history="1">
            <w:r w:rsidR="009601E4" w:rsidRPr="008A2560">
              <w:rPr>
                <w:rStyle w:val="Hyperlink"/>
                <w:noProof/>
              </w:rPr>
              <w:t>Article 11 Situations of risk and humanitarian emergencies</w:t>
            </w:r>
            <w:r w:rsidR="009601E4">
              <w:rPr>
                <w:noProof/>
                <w:webHidden/>
              </w:rPr>
              <w:tab/>
            </w:r>
            <w:r w:rsidR="009601E4">
              <w:rPr>
                <w:noProof/>
                <w:webHidden/>
              </w:rPr>
              <w:fldChar w:fldCharType="begin"/>
            </w:r>
            <w:r w:rsidR="009601E4">
              <w:rPr>
                <w:noProof/>
                <w:webHidden/>
              </w:rPr>
              <w:instrText xml:space="preserve"> PAGEREF _Toc174075391 \h </w:instrText>
            </w:r>
            <w:r w:rsidR="009601E4">
              <w:rPr>
                <w:noProof/>
                <w:webHidden/>
              </w:rPr>
            </w:r>
            <w:r w:rsidR="009601E4">
              <w:rPr>
                <w:noProof/>
                <w:webHidden/>
              </w:rPr>
              <w:fldChar w:fldCharType="separate"/>
            </w:r>
            <w:r w:rsidR="009601E4">
              <w:rPr>
                <w:noProof/>
                <w:webHidden/>
              </w:rPr>
              <w:t>10</w:t>
            </w:r>
            <w:r w:rsidR="009601E4">
              <w:rPr>
                <w:noProof/>
                <w:webHidden/>
              </w:rPr>
              <w:fldChar w:fldCharType="end"/>
            </w:r>
          </w:hyperlink>
        </w:p>
        <w:p w14:paraId="1132F303" w14:textId="1DC84DF9" w:rsidR="009601E4" w:rsidRDefault="00000000">
          <w:pPr>
            <w:pStyle w:val="TOC2"/>
            <w:tabs>
              <w:tab w:val="right" w:leader="dot" w:pos="9350"/>
            </w:tabs>
            <w:ind w:left="0" w:hanging="2"/>
            <w:rPr>
              <w:rFonts w:asciiTheme="minorHAnsi" w:eastAsiaTheme="minorEastAsia" w:hAnsiTheme="minorHAnsi" w:cstheme="minorBidi"/>
              <w:noProof/>
              <w:kern w:val="2"/>
              <w:position w:val="0"/>
              <w:sz w:val="24"/>
              <w:szCs w:val="24"/>
              <w:lang w:val="en-GB" w:eastAsia="en-GB"/>
              <w14:ligatures w14:val="standardContextual"/>
            </w:rPr>
          </w:pPr>
          <w:hyperlink w:anchor="_Toc174075392" w:history="1">
            <w:r w:rsidR="009601E4" w:rsidRPr="008A2560">
              <w:rPr>
                <w:rStyle w:val="Hyperlink"/>
                <w:noProof/>
              </w:rPr>
              <w:t>Article 15 Freedom from torture or cruel, inhuman or degrading treatment or punishment</w:t>
            </w:r>
            <w:r w:rsidR="009601E4">
              <w:rPr>
                <w:noProof/>
                <w:webHidden/>
              </w:rPr>
              <w:tab/>
            </w:r>
            <w:r w:rsidR="009601E4">
              <w:rPr>
                <w:noProof/>
                <w:webHidden/>
              </w:rPr>
              <w:fldChar w:fldCharType="begin"/>
            </w:r>
            <w:r w:rsidR="009601E4">
              <w:rPr>
                <w:noProof/>
                <w:webHidden/>
              </w:rPr>
              <w:instrText xml:space="preserve"> PAGEREF _Toc174075392 \h </w:instrText>
            </w:r>
            <w:r w:rsidR="009601E4">
              <w:rPr>
                <w:noProof/>
                <w:webHidden/>
              </w:rPr>
            </w:r>
            <w:r w:rsidR="009601E4">
              <w:rPr>
                <w:noProof/>
                <w:webHidden/>
              </w:rPr>
              <w:fldChar w:fldCharType="separate"/>
            </w:r>
            <w:r w:rsidR="009601E4">
              <w:rPr>
                <w:noProof/>
                <w:webHidden/>
              </w:rPr>
              <w:t>12</w:t>
            </w:r>
            <w:r w:rsidR="009601E4">
              <w:rPr>
                <w:noProof/>
                <w:webHidden/>
              </w:rPr>
              <w:fldChar w:fldCharType="end"/>
            </w:r>
          </w:hyperlink>
        </w:p>
        <w:p w14:paraId="6AA1785A" w14:textId="374B92D8" w:rsidR="009601E4" w:rsidRDefault="00000000">
          <w:pPr>
            <w:pStyle w:val="TOC2"/>
            <w:tabs>
              <w:tab w:val="right" w:leader="dot" w:pos="9350"/>
            </w:tabs>
            <w:ind w:left="0" w:hanging="2"/>
            <w:rPr>
              <w:rFonts w:asciiTheme="minorHAnsi" w:eastAsiaTheme="minorEastAsia" w:hAnsiTheme="minorHAnsi" w:cstheme="minorBidi"/>
              <w:noProof/>
              <w:kern w:val="2"/>
              <w:position w:val="0"/>
              <w:sz w:val="24"/>
              <w:szCs w:val="24"/>
              <w:lang w:val="en-GB" w:eastAsia="en-GB"/>
              <w14:ligatures w14:val="standardContextual"/>
            </w:rPr>
          </w:pPr>
          <w:hyperlink w:anchor="_Toc174075393" w:history="1">
            <w:r w:rsidR="009601E4" w:rsidRPr="008A2560">
              <w:rPr>
                <w:rStyle w:val="Hyperlink"/>
                <w:noProof/>
              </w:rPr>
              <w:t>Article 16 Freedom from exploitation, violence and abuse</w:t>
            </w:r>
            <w:r w:rsidR="009601E4">
              <w:rPr>
                <w:noProof/>
                <w:webHidden/>
              </w:rPr>
              <w:tab/>
            </w:r>
            <w:r w:rsidR="009601E4">
              <w:rPr>
                <w:noProof/>
                <w:webHidden/>
              </w:rPr>
              <w:fldChar w:fldCharType="begin"/>
            </w:r>
            <w:r w:rsidR="009601E4">
              <w:rPr>
                <w:noProof/>
                <w:webHidden/>
              </w:rPr>
              <w:instrText xml:space="preserve"> PAGEREF _Toc174075393 \h </w:instrText>
            </w:r>
            <w:r w:rsidR="009601E4">
              <w:rPr>
                <w:noProof/>
                <w:webHidden/>
              </w:rPr>
            </w:r>
            <w:r w:rsidR="009601E4">
              <w:rPr>
                <w:noProof/>
                <w:webHidden/>
              </w:rPr>
              <w:fldChar w:fldCharType="separate"/>
            </w:r>
            <w:r w:rsidR="009601E4">
              <w:rPr>
                <w:noProof/>
                <w:webHidden/>
              </w:rPr>
              <w:t>13</w:t>
            </w:r>
            <w:r w:rsidR="009601E4">
              <w:rPr>
                <w:noProof/>
                <w:webHidden/>
              </w:rPr>
              <w:fldChar w:fldCharType="end"/>
            </w:r>
          </w:hyperlink>
        </w:p>
        <w:p w14:paraId="4F9312B9" w14:textId="1774F36B" w:rsidR="009601E4" w:rsidRDefault="00000000">
          <w:pPr>
            <w:pStyle w:val="TOC2"/>
            <w:tabs>
              <w:tab w:val="right" w:leader="dot" w:pos="9350"/>
            </w:tabs>
            <w:ind w:left="0" w:hanging="2"/>
            <w:rPr>
              <w:rFonts w:asciiTheme="minorHAnsi" w:eastAsiaTheme="minorEastAsia" w:hAnsiTheme="minorHAnsi" w:cstheme="minorBidi"/>
              <w:noProof/>
              <w:kern w:val="2"/>
              <w:position w:val="0"/>
              <w:sz w:val="24"/>
              <w:szCs w:val="24"/>
              <w:lang w:val="en-GB" w:eastAsia="en-GB"/>
              <w14:ligatures w14:val="standardContextual"/>
            </w:rPr>
          </w:pPr>
          <w:hyperlink w:anchor="_Toc174075394" w:history="1">
            <w:r w:rsidR="009601E4" w:rsidRPr="008A2560">
              <w:rPr>
                <w:rStyle w:val="Hyperlink"/>
                <w:noProof/>
              </w:rPr>
              <w:t>Article 19 Living independently and being included in the community</w:t>
            </w:r>
            <w:r w:rsidR="009601E4">
              <w:rPr>
                <w:noProof/>
                <w:webHidden/>
              </w:rPr>
              <w:tab/>
            </w:r>
            <w:r w:rsidR="009601E4">
              <w:rPr>
                <w:noProof/>
                <w:webHidden/>
              </w:rPr>
              <w:fldChar w:fldCharType="begin"/>
            </w:r>
            <w:r w:rsidR="009601E4">
              <w:rPr>
                <w:noProof/>
                <w:webHidden/>
              </w:rPr>
              <w:instrText xml:space="preserve"> PAGEREF _Toc174075394 \h </w:instrText>
            </w:r>
            <w:r w:rsidR="009601E4">
              <w:rPr>
                <w:noProof/>
                <w:webHidden/>
              </w:rPr>
            </w:r>
            <w:r w:rsidR="009601E4">
              <w:rPr>
                <w:noProof/>
                <w:webHidden/>
              </w:rPr>
              <w:fldChar w:fldCharType="separate"/>
            </w:r>
            <w:r w:rsidR="009601E4">
              <w:rPr>
                <w:noProof/>
                <w:webHidden/>
              </w:rPr>
              <w:t>14</w:t>
            </w:r>
            <w:r w:rsidR="009601E4">
              <w:rPr>
                <w:noProof/>
                <w:webHidden/>
              </w:rPr>
              <w:fldChar w:fldCharType="end"/>
            </w:r>
          </w:hyperlink>
        </w:p>
        <w:p w14:paraId="584230FA" w14:textId="1C859F49" w:rsidR="009601E4" w:rsidRDefault="00000000">
          <w:pPr>
            <w:pStyle w:val="TOC2"/>
            <w:tabs>
              <w:tab w:val="right" w:leader="dot" w:pos="9350"/>
            </w:tabs>
            <w:ind w:left="0" w:hanging="2"/>
            <w:rPr>
              <w:rFonts w:asciiTheme="minorHAnsi" w:eastAsiaTheme="minorEastAsia" w:hAnsiTheme="minorHAnsi" w:cstheme="minorBidi"/>
              <w:noProof/>
              <w:kern w:val="2"/>
              <w:position w:val="0"/>
              <w:sz w:val="24"/>
              <w:szCs w:val="24"/>
              <w:lang w:val="en-GB" w:eastAsia="en-GB"/>
              <w14:ligatures w14:val="standardContextual"/>
            </w:rPr>
          </w:pPr>
          <w:hyperlink w:anchor="_Toc174075395" w:history="1">
            <w:r w:rsidR="009601E4" w:rsidRPr="008A2560">
              <w:rPr>
                <w:rStyle w:val="Hyperlink"/>
                <w:noProof/>
              </w:rPr>
              <w:t>Article 32 International cooperation</w:t>
            </w:r>
            <w:r w:rsidR="009601E4">
              <w:rPr>
                <w:noProof/>
                <w:webHidden/>
              </w:rPr>
              <w:tab/>
            </w:r>
            <w:r w:rsidR="009601E4">
              <w:rPr>
                <w:noProof/>
                <w:webHidden/>
              </w:rPr>
              <w:fldChar w:fldCharType="begin"/>
            </w:r>
            <w:r w:rsidR="009601E4">
              <w:rPr>
                <w:noProof/>
                <w:webHidden/>
              </w:rPr>
              <w:instrText xml:space="preserve"> PAGEREF _Toc174075395 \h </w:instrText>
            </w:r>
            <w:r w:rsidR="009601E4">
              <w:rPr>
                <w:noProof/>
                <w:webHidden/>
              </w:rPr>
            </w:r>
            <w:r w:rsidR="009601E4">
              <w:rPr>
                <w:noProof/>
                <w:webHidden/>
              </w:rPr>
              <w:fldChar w:fldCharType="separate"/>
            </w:r>
            <w:r w:rsidR="009601E4">
              <w:rPr>
                <w:noProof/>
                <w:webHidden/>
              </w:rPr>
              <w:t>17</w:t>
            </w:r>
            <w:r w:rsidR="009601E4">
              <w:rPr>
                <w:noProof/>
                <w:webHidden/>
              </w:rPr>
              <w:fldChar w:fldCharType="end"/>
            </w:r>
          </w:hyperlink>
        </w:p>
        <w:p w14:paraId="0000002B" w14:textId="7E5DC4A1" w:rsidR="006935AD" w:rsidRDefault="00000000">
          <w:pPr>
            <w:widowControl w:val="0"/>
            <w:tabs>
              <w:tab w:val="right" w:leader="dot" w:pos="12000"/>
            </w:tabs>
            <w:spacing w:before="60" w:after="0" w:line="240" w:lineRule="auto"/>
            <w:ind w:left="0" w:hanging="2"/>
            <w:rPr>
              <w:rFonts w:ascii="Times New Roman" w:eastAsia="Times New Roman" w:hAnsi="Times New Roman" w:cs="Times New Roman"/>
              <w:b/>
              <w:color w:val="000000"/>
              <w:sz w:val="24"/>
              <w:szCs w:val="24"/>
            </w:rPr>
          </w:pPr>
          <w:r>
            <w:fldChar w:fldCharType="end"/>
          </w:r>
        </w:p>
      </w:sdtContent>
    </w:sdt>
    <w:p w14:paraId="0000002C" w14:textId="77777777" w:rsidR="006935AD" w:rsidRDefault="006935AD">
      <w:pPr>
        <w:ind w:left="0" w:hanging="2"/>
        <w:rPr>
          <w:rFonts w:ascii="Times New Roman" w:eastAsia="Times New Roman" w:hAnsi="Times New Roman" w:cs="Times New Roman"/>
          <w:sz w:val="24"/>
          <w:szCs w:val="24"/>
        </w:rPr>
      </w:pPr>
    </w:p>
    <w:p w14:paraId="0000002D" w14:textId="77777777" w:rsidR="006935AD" w:rsidRDefault="006935AD">
      <w:pPr>
        <w:ind w:left="0" w:hanging="2"/>
        <w:rPr>
          <w:rFonts w:ascii="Times New Roman" w:eastAsia="Times New Roman" w:hAnsi="Times New Roman" w:cs="Times New Roman"/>
          <w:sz w:val="24"/>
          <w:szCs w:val="24"/>
        </w:rPr>
      </w:pPr>
    </w:p>
    <w:p w14:paraId="0000002E" w14:textId="77777777" w:rsidR="006935AD" w:rsidRDefault="006935AD">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highlight w:val="yellow"/>
        </w:rPr>
      </w:pPr>
    </w:p>
    <w:p w14:paraId="0000002F" w14:textId="77777777" w:rsidR="006935AD" w:rsidRDefault="006935AD">
      <w:pPr>
        <w:pBdr>
          <w:top w:val="nil"/>
          <w:left w:val="nil"/>
          <w:bottom w:val="nil"/>
          <w:right w:val="nil"/>
          <w:between w:val="nil"/>
        </w:pBdr>
        <w:spacing w:after="240" w:line="240" w:lineRule="auto"/>
        <w:ind w:left="0" w:hanging="2"/>
        <w:jc w:val="both"/>
        <w:rPr>
          <w:rFonts w:ascii="Times New Roman" w:eastAsia="Times New Roman" w:hAnsi="Times New Roman" w:cs="Times New Roman"/>
          <w:color w:val="000000"/>
          <w:sz w:val="24"/>
          <w:szCs w:val="24"/>
          <w:highlight w:val="yellow"/>
        </w:rPr>
      </w:pPr>
    </w:p>
    <w:p w14:paraId="00000030" w14:textId="77777777" w:rsidR="006935AD" w:rsidRDefault="006935AD">
      <w:pPr>
        <w:pBdr>
          <w:top w:val="nil"/>
          <w:left w:val="nil"/>
          <w:bottom w:val="nil"/>
          <w:right w:val="nil"/>
          <w:between w:val="nil"/>
        </w:pBdr>
        <w:spacing w:after="240" w:line="240" w:lineRule="auto"/>
        <w:ind w:left="0" w:hanging="2"/>
        <w:jc w:val="both"/>
        <w:rPr>
          <w:rFonts w:ascii="Times New Roman" w:eastAsia="Times New Roman" w:hAnsi="Times New Roman" w:cs="Times New Roman"/>
          <w:color w:val="000000"/>
          <w:sz w:val="24"/>
          <w:szCs w:val="24"/>
          <w:highlight w:val="yellow"/>
        </w:rPr>
      </w:pPr>
    </w:p>
    <w:p w14:paraId="00000031" w14:textId="77777777" w:rsidR="006935AD" w:rsidRDefault="00000000">
      <w:pPr>
        <w:pBdr>
          <w:top w:val="nil"/>
          <w:left w:val="nil"/>
          <w:bottom w:val="nil"/>
          <w:right w:val="nil"/>
          <w:between w:val="nil"/>
        </w:pBdr>
        <w:spacing w:after="240" w:line="240" w:lineRule="auto"/>
        <w:ind w:left="0" w:hanging="2"/>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highlight w:val="yellow"/>
        </w:rPr>
        <w:t xml:space="preserve"> </w:t>
      </w:r>
    </w:p>
    <w:p w14:paraId="00000032" w14:textId="77777777" w:rsidR="006935AD" w:rsidRDefault="006935AD">
      <w:pPr>
        <w:pBdr>
          <w:top w:val="nil"/>
          <w:left w:val="nil"/>
          <w:bottom w:val="nil"/>
          <w:right w:val="nil"/>
          <w:between w:val="nil"/>
        </w:pBdr>
        <w:spacing w:after="240" w:line="240" w:lineRule="auto"/>
        <w:ind w:left="0" w:hanging="2"/>
        <w:rPr>
          <w:rFonts w:ascii="Times New Roman" w:eastAsia="Times New Roman" w:hAnsi="Times New Roman" w:cs="Times New Roman"/>
          <w:color w:val="000000"/>
          <w:sz w:val="24"/>
          <w:szCs w:val="24"/>
        </w:rPr>
      </w:pPr>
    </w:p>
    <w:p w14:paraId="33B66662" w14:textId="77777777" w:rsidR="009601E4" w:rsidRDefault="009601E4">
      <w:pPr>
        <w:pBdr>
          <w:top w:val="nil"/>
          <w:left w:val="nil"/>
          <w:bottom w:val="nil"/>
          <w:right w:val="nil"/>
          <w:between w:val="nil"/>
        </w:pBdr>
        <w:spacing w:after="240" w:line="240" w:lineRule="auto"/>
        <w:ind w:left="0" w:hanging="2"/>
        <w:rPr>
          <w:rFonts w:ascii="Times New Roman" w:eastAsia="Times New Roman" w:hAnsi="Times New Roman" w:cs="Times New Roman"/>
          <w:color w:val="000000"/>
          <w:sz w:val="24"/>
          <w:szCs w:val="24"/>
        </w:rPr>
      </w:pPr>
    </w:p>
    <w:p w14:paraId="00000033" w14:textId="77777777" w:rsidR="006935AD" w:rsidRDefault="006935AD">
      <w:pPr>
        <w:pBdr>
          <w:top w:val="nil"/>
          <w:left w:val="nil"/>
          <w:bottom w:val="nil"/>
          <w:right w:val="nil"/>
          <w:between w:val="nil"/>
        </w:pBdr>
        <w:spacing w:after="240" w:line="240" w:lineRule="auto"/>
        <w:ind w:left="0" w:hanging="2"/>
        <w:jc w:val="both"/>
        <w:rPr>
          <w:rFonts w:ascii="Times New Roman" w:eastAsia="Times New Roman" w:hAnsi="Times New Roman" w:cs="Times New Roman"/>
          <w:color w:val="000000"/>
          <w:sz w:val="24"/>
          <w:szCs w:val="24"/>
        </w:rPr>
      </w:pPr>
    </w:p>
    <w:p w14:paraId="00000034" w14:textId="77777777" w:rsidR="006935AD" w:rsidRDefault="006935AD">
      <w:pPr>
        <w:pBdr>
          <w:top w:val="nil"/>
          <w:left w:val="nil"/>
          <w:bottom w:val="nil"/>
          <w:right w:val="nil"/>
          <w:between w:val="nil"/>
        </w:pBdr>
        <w:spacing w:after="240" w:line="240" w:lineRule="auto"/>
        <w:ind w:left="0" w:hanging="2"/>
        <w:jc w:val="both"/>
        <w:rPr>
          <w:rFonts w:ascii="Times New Roman" w:eastAsia="Times New Roman" w:hAnsi="Times New Roman" w:cs="Times New Roman"/>
          <w:color w:val="000000"/>
          <w:sz w:val="24"/>
          <w:szCs w:val="24"/>
        </w:rPr>
      </w:pPr>
    </w:p>
    <w:p w14:paraId="00000035" w14:textId="77777777" w:rsidR="006935AD" w:rsidRDefault="006935AD">
      <w:pPr>
        <w:pBdr>
          <w:top w:val="nil"/>
          <w:left w:val="nil"/>
          <w:bottom w:val="nil"/>
          <w:right w:val="nil"/>
          <w:between w:val="nil"/>
        </w:pBdr>
        <w:spacing w:after="240" w:line="240" w:lineRule="auto"/>
        <w:ind w:left="0" w:hanging="2"/>
        <w:jc w:val="both"/>
        <w:rPr>
          <w:rFonts w:ascii="Times New Roman" w:eastAsia="Times New Roman" w:hAnsi="Times New Roman" w:cs="Times New Roman"/>
          <w:color w:val="000000"/>
          <w:sz w:val="24"/>
          <w:szCs w:val="24"/>
        </w:rPr>
      </w:pPr>
    </w:p>
    <w:p w14:paraId="00000036" w14:textId="77777777" w:rsidR="006935AD" w:rsidRDefault="006935AD">
      <w:pPr>
        <w:pBdr>
          <w:top w:val="nil"/>
          <w:left w:val="nil"/>
          <w:bottom w:val="nil"/>
          <w:right w:val="nil"/>
          <w:between w:val="nil"/>
        </w:pBdr>
        <w:spacing w:after="240" w:line="240" w:lineRule="auto"/>
        <w:ind w:left="0" w:hanging="2"/>
        <w:jc w:val="both"/>
        <w:rPr>
          <w:rFonts w:ascii="Times New Roman" w:eastAsia="Times New Roman" w:hAnsi="Times New Roman" w:cs="Times New Roman"/>
          <w:color w:val="000000"/>
          <w:sz w:val="24"/>
          <w:szCs w:val="24"/>
        </w:rPr>
      </w:pPr>
    </w:p>
    <w:p w14:paraId="0000003B" w14:textId="3289B348" w:rsidR="006935AD" w:rsidRDefault="00000000" w:rsidP="00C1140F">
      <w:pPr>
        <w:pStyle w:val="Heading1"/>
        <w:tabs>
          <w:tab w:val="left" w:pos="449"/>
        </w:tabs>
        <w:ind w:leftChars="0" w:left="0" w:firstLineChars="0" w:firstLine="0"/>
        <w:rPr>
          <w:sz w:val="24"/>
          <w:szCs w:val="24"/>
        </w:rPr>
      </w:pPr>
      <w:bookmarkStart w:id="0" w:name="_heading=h.gjdgxs" w:colFirst="0" w:colLast="0"/>
      <w:bookmarkStart w:id="1" w:name="_Toc174075385"/>
      <w:bookmarkEnd w:id="0"/>
      <w:r>
        <w:rPr>
          <w:sz w:val="24"/>
          <w:szCs w:val="24"/>
        </w:rPr>
        <w:lastRenderedPageBreak/>
        <w:t>II LIST OF ABBREVIATIONS</w:t>
      </w:r>
      <w:bookmarkEnd w:id="1"/>
    </w:p>
    <w:p w14:paraId="0000003C" w14:textId="77777777" w:rsidR="006935AD" w:rsidRDefault="006935AD">
      <w:pPr>
        <w:pBdr>
          <w:top w:val="nil"/>
          <w:left w:val="nil"/>
          <w:bottom w:val="nil"/>
          <w:right w:val="nil"/>
          <w:between w:val="nil"/>
        </w:pBdr>
        <w:spacing w:after="0" w:line="240" w:lineRule="auto"/>
        <w:ind w:left="0" w:hanging="2"/>
        <w:rPr>
          <w:rFonts w:ascii="Times New Roman" w:eastAsia="Times New Roman" w:hAnsi="Times New Roman" w:cs="Times New Roman"/>
          <w:color w:val="696464"/>
          <w:sz w:val="24"/>
          <w:szCs w:val="24"/>
        </w:rPr>
      </w:pPr>
    </w:p>
    <w:p w14:paraId="0000003D" w14:textId="77777777" w:rsidR="006935AD" w:rsidRDefault="00000000">
      <w:pPr>
        <w:pBdr>
          <w:top w:val="nil"/>
          <w:left w:val="nil"/>
          <w:bottom w:val="nil"/>
          <w:right w:val="nil"/>
          <w:between w:val="nil"/>
        </w:pBdr>
        <w:spacing w:after="0" w:line="276" w:lineRule="auto"/>
        <w:ind w:left="0" w:hanging="2"/>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DRI </w:t>
      </w: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r>
      <w:r>
        <w:rPr>
          <w:rFonts w:ascii="Times New Roman" w:eastAsia="Times New Roman" w:hAnsi="Times New Roman" w:cs="Times New Roman"/>
          <w:color w:val="000000"/>
          <w:sz w:val="24"/>
          <w:szCs w:val="24"/>
        </w:rPr>
        <w:t>– Disability Rights International</w:t>
      </w:r>
    </w:p>
    <w:p w14:paraId="0000003E" w14:textId="77777777" w:rsidR="006935AD" w:rsidRDefault="00000000">
      <w:pPr>
        <w:pBdr>
          <w:top w:val="nil"/>
          <w:left w:val="nil"/>
          <w:bottom w:val="nil"/>
          <w:right w:val="nil"/>
          <w:between w:val="nil"/>
        </w:pBdr>
        <w:spacing w:after="0" w:line="276" w:lineRule="auto"/>
        <w:ind w:left="0" w:hanging="2"/>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DRI-Ukraine – </w:t>
      </w:r>
      <w:r>
        <w:rPr>
          <w:rFonts w:ascii="Times New Roman" w:eastAsia="Times New Roman" w:hAnsi="Times New Roman" w:cs="Times New Roman"/>
          <w:color w:val="000000"/>
          <w:sz w:val="24"/>
          <w:szCs w:val="24"/>
        </w:rPr>
        <w:t>Disability Rights International - Ukraine</w:t>
      </w:r>
    </w:p>
    <w:p w14:paraId="00000040" w14:textId="77777777" w:rsidR="006935AD" w:rsidRDefault="00000000">
      <w:pPr>
        <w:pBdr>
          <w:top w:val="nil"/>
          <w:left w:val="nil"/>
          <w:bottom w:val="nil"/>
          <w:right w:val="nil"/>
          <w:between w:val="nil"/>
        </w:pBdr>
        <w:spacing w:after="0" w:line="276" w:lineRule="auto"/>
        <w:ind w:left="0" w:hanging="2"/>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UNCRPD</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t>– UN Convention on the Rights of Persons with Disabilities</w:t>
      </w:r>
    </w:p>
    <w:p w14:paraId="00000041" w14:textId="77777777" w:rsidR="006935AD" w:rsidRDefault="00000000">
      <w:pPr>
        <w:pBdr>
          <w:top w:val="nil"/>
          <w:left w:val="nil"/>
          <w:bottom w:val="nil"/>
          <w:right w:val="nil"/>
          <w:between w:val="nil"/>
        </w:pBdr>
        <w:spacing w:after="0" w:line="276" w:lineRule="auto"/>
        <w:ind w:left="0" w:hanging="2"/>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WwD</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Women with disabilities</w:t>
      </w:r>
    </w:p>
    <w:p w14:paraId="00000042" w14:textId="77777777" w:rsidR="006935AD" w:rsidRDefault="006935AD">
      <w:pPr>
        <w:pBdr>
          <w:top w:val="nil"/>
          <w:left w:val="nil"/>
          <w:bottom w:val="nil"/>
          <w:right w:val="nil"/>
          <w:between w:val="nil"/>
        </w:pBdr>
        <w:spacing w:after="0" w:line="276" w:lineRule="auto"/>
        <w:ind w:left="0" w:hanging="2"/>
        <w:rPr>
          <w:rFonts w:ascii="Times New Roman" w:eastAsia="Times New Roman" w:hAnsi="Times New Roman" w:cs="Times New Roman"/>
          <w:color w:val="000000"/>
          <w:sz w:val="24"/>
          <w:szCs w:val="24"/>
        </w:rPr>
      </w:pPr>
    </w:p>
    <w:p w14:paraId="00000043" w14:textId="77777777" w:rsidR="006935AD" w:rsidRDefault="006935AD" w:rsidP="009601E4">
      <w:pPr>
        <w:pBdr>
          <w:top w:val="nil"/>
          <w:left w:val="nil"/>
          <w:bottom w:val="nil"/>
          <w:right w:val="nil"/>
          <w:between w:val="nil"/>
        </w:pBdr>
        <w:spacing w:after="0" w:line="276" w:lineRule="auto"/>
        <w:ind w:leftChars="0" w:left="0" w:firstLineChars="0" w:firstLine="0"/>
        <w:rPr>
          <w:rFonts w:ascii="Times New Roman" w:eastAsia="Times New Roman" w:hAnsi="Times New Roman" w:cs="Times New Roman"/>
          <w:color w:val="000000"/>
          <w:sz w:val="24"/>
          <w:szCs w:val="24"/>
        </w:rPr>
        <w:sectPr w:rsidR="006935A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1"/>
          <w:cols w:space="720"/>
        </w:sectPr>
      </w:pPr>
    </w:p>
    <w:p w14:paraId="00000044" w14:textId="77777777" w:rsidR="006935AD" w:rsidRDefault="00000000" w:rsidP="009601E4">
      <w:pPr>
        <w:pStyle w:val="Heading1"/>
        <w:ind w:leftChars="0" w:left="0" w:firstLineChars="0" w:firstLine="0"/>
        <w:rPr>
          <w:sz w:val="24"/>
          <w:szCs w:val="24"/>
        </w:rPr>
      </w:pPr>
      <w:bookmarkStart w:id="2" w:name="_Toc174075386"/>
      <w:r>
        <w:rPr>
          <w:sz w:val="24"/>
          <w:szCs w:val="24"/>
        </w:rPr>
        <w:lastRenderedPageBreak/>
        <w:t>III INTRODUCTION</w:t>
      </w:r>
      <w:bookmarkEnd w:id="2"/>
    </w:p>
    <w:p w14:paraId="00000045" w14:textId="77777777" w:rsidR="006935AD" w:rsidRDefault="006935AD">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p>
    <w:p w14:paraId="00000046" w14:textId="77777777" w:rsidR="006935AD" w:rsidRDefault="00000000">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Submission on the implementation of the Convention on the Rights of Persons with Disabilities in Ukraine is a joint document of Disability Rights International and Disability Rights International – Ukraine (DRI-Ukraine). It is the result of the years of systemic monitoring of the rights of children and adults with disabilities, especially those detained in state institutions.</w:t>
      </w:r>
    </w:p>
    <w:p w14:paraId="00000047" w14:textId="77777777" w:rsidR="006935AD" w:rsidRDefault="006935AD">
      <w:pPr>
        <w:pBdr>
          <w:top w:val="nil"/>
          <w:left w:val="nil"/>
          <w:bottom w:val="nil"/>
          <w:right w:val="nil"/>
          <w:between w:val="nil"/>
        </w:pBdr>
        <w:spacing w:after="0" w:line="276" w:lineRule="auto"/>
        <w:ind w:left="0" w:hanging="2"/>
        <w:rPr>
          <w:rFonts w:ascii="Times New Roman" w:eastAsia="Times New Roman" w:hAnsi="Times New Roman" w:cs="Times New Roman"/>
          <w:color w:val="000000"/>
          <w:sz w:val="24"/>
          <w:szCs w:val="24"/>
        </w:rPr>
      </w:pPr>
    </w:p>
    <w:p w14:paraId="00000048" w14:textId="77777777" w:rsidR="006935AD" w:rsidRDefault="00000000">
      <w:pPr>
        <w:pBdr>
          <w:top w:val="nil"/>
          <w:left w:val="nil"/>
          <w:bottom w:val="nil"/>
          <w:right w:val="nil"/>
          <w:between w:val="nil"/>
        </w:pBdr>
        <w:spacing w:after="240" w:line="276"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Disability Rights International (DRI - formerly Mental Disability Rights International) is an international human rights organization dedicated to the rights and full participation in society of people with disabilities.  DRI documents abuses and promotes international awareness and oversight of the rights of people with disabilities.  DRI trains and supports disability rights and human rights activists worldwide to promote rights enforcement and service-system reform.  DRI is based in Washington, DC</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with regional office in Mexico and affiliates in Serbia and Ukraine. </w:t>
      </w:r>
      <w:r>
        <w:rPr>
          <w:rFonts w:ascii="Times New Roman" w:eastAsia="Times New Roman" w:hAnsi="Times New Roman" w:cs="Times New Roman"/>
          <w:sz w:val="24"/>
          <w:szCs w:val="24"/>
        </w:rPr>
        <w:t>DRI</w:t>
      </w:r>
      <w:r>
        <w:rPr>
          <w:rFonts w:ascii="Times New Roman" w:eastAsia="Times New Roman" w:hAnsi="Times New Roman" w:cs="Times New Roman"/>
          <w:color w:val="000000"/>
          <w:sz w:val="24"/>
          <w:szCs w:val="24"/>
        </w:rPr>
        <w:t xml:space="preserve"> holds special consultative status with ECOSOC.</w:t>
      </w:r>
    </w:p>
    <w:p w14:paraId="00000049" w14:textId="77777777" w:rsidR="006935AD" w:rsidRDefault="00000000">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Disability Rights International – Ukraine (DRI-Ukraine) is an independent affiliate of DRI, a disability-controlled organization registered in Ukraine. DRI-Ukraine was established by women with disabilities, women who have children with disabilities, formerly institutionalized </w:t>
      </w:r>
      <w:proofErr w:type="gramStart"/>
      <w:r>
        <w:rPr>
          <w:rFonts w:ascii="Times New Roman" w:eastAsia="Times New Roman" w:hAnsi="Times New Roman" w:cs="Times New Roman"/>
          <w:sz w:val="24"/>
          <w:szCs w:val="24"/>
        </w:rPr>
        <w:t>women</w:t>
      </w:r>
      <w:proofErr w:type="gramEnd"/>
      <w:r>
        <w:rPr>
          <w:rFonts w:ascii="Times New Roman" w:eastAsia="Times New Roman" w:hAnsi="Times New Roman" w:cs="Times New Roman"/>
          <w:sz w:val="24"/>
          <w:szCs w:val="24"/>
        </w:rPr>
        <w:t xml:space="preserve"> and social work professionals. The key goal of the organization is protection of human rights of people with disability in Ukraine, in particular the right to full integration into the community (according to Article 19 of the UN Convention on the Rights of Persons with Disabilities): every child with a disability must be brought up in a family, every adult with a disability has the right to independent dignified living in the community and control over their life. One of the programmatic focuses of our organization is research of needs and experiences of women with disabilities and women raising children with disabilities and providing peer-to-peer and expert support based on the findings. </w:t>
      </w:r>
    </w:p>
    <w:p w14:paraId="0000004A" w14:textId="77777777" w:rsidR="006935AD" w:rsidRDefault="00000000">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focuses primarily </w:t>
      </w:r>
      <w:proofErr w:type="gramStart"/>
      <w:r>
        <w:rPr>
          <w:rFonts w:ascii="Times New Roman" w:eastAsia="Times New Roman" w:hAnsi="Times New Roman" w:cs="Times New Roman"/>
          <w:sz w:val="24"/>
          <w:szCs w:val="24"/>
        </w:rPr>
        <w:t>on the situation of</w:t>
      </w:r>
      <w:proofErr w:type="gramEnd"/>
      <w:r>
        <w:rPr>
          <w:rFonts w:ascii="Times New Roman" w:eastAsia="Times New Roman" w:hAnsi="Times New Roman" w:cs="Times New Roman"/>
          <w:sz w:val="24"/>
          <w:szCs w:val="24"/>
        </w:rPr>
        <w:t xml:space="preserve"> children and women with disabilities detained in social care institutions, as well as the needs and experiences of women with disabilities and women raising children with disabilities in the community. The report recognizes crosscutting issue of disability and gender-based discrimination, in particular its link to right to live independently and be included in community, right to family life, and freedom from ill-treatment, torture, </w:t>
      </w:r>
      <w:proofErr w:type="gramStart"/>
      <w:r>
        <w:rPr>
          <w:rFonts w:ascii="Times New Roman" w:eastAsia="Times New Roman" w:hAnsi="Times New Roman" w:cs="Times New Roman"/>
          <w:sz w:val="24"/>
          <w:szCs w:val="24"/>
        </w:rPr>
        <w:t>violence</w:t>
      </w:r>
      <w:proofErr w:type="gramEnd"/>
      <w:r>
        <w:rPr>
          <w:rFonts w:ascii="Times New Roman" w:eastAsia="Times New Roman" w:hAnsi="Times New Roman" w:cs="Times New Roman"/>
          <w:sz w:val="24"/>
          <w:szCs w:val="24"/>
        </w:rPr>
        <w:t xml:space="preserve"> and abuse. The submission also emphasizes the need to accelerate deinstitutionalization in the situation of armed conflict in Ukraine to ensure safety of children and adults detained in institutions and warns about the increasing investments in rebuilding and expanding of old residential institutions and investments into new forms of residential settings.</w:t>
      </w:r>
    </w:p>
    <w:p w14:paraId="0000004B" w14:textId="77777777" w:rsidR="006935AD" w:rsidRDefault="00000000">
      <w:pPr>
        <w:pStyle w:val="Heading1"/>
        <w:spacing w:before="0" w:after="0"/>
        <w:ind w:left="0" w:hanging="2"/>
        <w:rPr>
          <w:sz w:val="24"/>
          <w:szCs w:val="24"/>
        </w:rPr>
      </w:pPr>
      <w:bookmarkStart w:id="3" w:name="_Toc174075387"/>
      <w:r>
        <w:rPr>
          <w:sz w:val="24"/>
          <w:szCs w:val="24"/>
        </w:rPr>
        <w:lastRenderedPageBreak/>
        <w:t>IV SUMMARY</w:t>
      </w:r>
      <w:bookmarkEnd w:id="3"/>
    </w:p>
    <w:p w14:paraId="0000004C" w14:textId="77777777" w:rsidR="006935AD" w:rsidRDefault="006935AD">
      <w:pPr>
        <w:ind w:left="0" w:hanging="2"/>
        <w:rPr>
          <w:rFonts w:ascii="Times New Roman" w:eastAsia="Times New Roman" w:hAnsi="Times New Roman" w:cs="Times New Roman"/>
          <w:sz w:val="24"/>
          <w:szCs w:val="24"/>
        </w:rPr>
      </w:pPr>
    </w:p>
    <w:p w14:paraId="0000004D" w14:textId="77777777" w:rsidR="006935AD" w:rsidRDefault="00000000">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Even before the war in Ukraine, children and adults with disabilities faced pervasive discrimination and a lack of support to live in the community. Due to the lack of community support, Ukraine operated an enormous system of residential institutions for at least 100,000 children and likely a larger number of adults. Through investigations dating back to 2010 and a fact-finding report (</w:t>
      </w:r>
      <w:hyperlink r:id="rId17">
        <w:r>
          <w:rPr>
            <w:rFonts w:ascii="Times New Roman" w:eastAsia="Times New Roman" w:hAnsi="Times New Roman" w:cs="Times New Roman"/>
            <w:b/>
            <w:color w:val="1155CC"/>
            <w:sz w:val="24"/>
            <w:szCs w:val="24"/>
            <w:u w:val="single"/>
          </w:rPr>
          <w:t>No Way Home</w:t>
        </w:r>
      </w:hyperlink>
      <w:r>
        <w:rPr>
          <w:rFonts w:ascii="Times New Roman" w:eastAsia="Times New Roman" w:hAnsi="Times New Roman" w:cs="Times New Roman"/>
          <w:color w:val="000000"/>
          <w:sz w:val="24"/>
          <w:szCs w:val="24"/>
        </w:rPr>
        <w:t>, 20</w:t>
      </w:r>
      <w:r>
        <w:rPr>
          <w:rFonts w:ascii="Times New Roman" w:eastAsia="Times New Roman" w:hAnsi="Times New Roman" w:cs="Times New Roman"/>
          <w:sz w:val="24"/>
          <w:szCs w:val="24"/>
        </w:rPr>
        <w:t>15)</w:t>
      </w:r>
      <w:r>
        <w:rPr>
          <w:rFonts w:ascii="Times New Roman" w:eastAsia="Times New Roman" w:hAnsi="Times New Roman" w:cs="Times New Roman"/>
          <w:color w:val="000000"/>
          <w:sz w:val="24"/>
          <w:szCs w:val="24"/>
        </w:rPr>
        <w:t>, Disability Rights International (DRI) documented pervasive neglect, abuse, and exploitation, including a lack of human rights oversight.  In 201</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DRI warned in an op-ed </w:t>
      </w:r>
      <w:hyperlink r:id="rId18">
        <w:r>
          <w:rPr>
            <w:rFonts w:ascii="Times New Roman" w:eastAsia="Times New Roman" w:hAnsi="Times New Roman" w:cs="Times New Roman"/>
            <w:color w:val="1155CC"/>
            <w:sz w:val="24"/>
            <w:szCs w:val="24"/>
            <w:u w:val="single"/>
          </w:rPr>
          <w:t>published</w:t>
        </w:r>
      </w:hyperlink>
      <w:r>
        <w:rPr>
          <w:rFonts w:ascii="Times New Roman" w:eastAsia="Times New Roman" w:hAnsi="Times New Roman" w:cs="Times New Roman"/>
          <w:color w:val="000000"/>
          <w:sz w:val="24"/>
          <w:szCs w:val="24"/>
        </w:rPr>
        <w:t xml:space="preserve"> in the </w:t>
      </w:r>
      <w:proofErr w:type="spellStart"/>
      <w:r>
        <w:rPr>
          <w:rFonts w:ascii="Times New Roman" w:eastAsia="Times New Roman" w:hAnsi="Times New Roman" w:cs="Times New Roman"/>
          <w:color w:val="000000"/>
          <w:sz w:val="24"/>
          <w:szCs w:val="24"/>
        </w:rPr>
        <w:t>The</w:t>
      </w:r>
      <w:proofErr w:type="spellEnd"/>
      <w:r>
        <w:rPr>
          <w:rFonts w:ascii="Times New Roman" w:eastAsia="Times New Roman" w:hAnsi="Times New Roman" w:cs="Times New Roman"/>
          <w:color w:val="000000"/>
          <w:sz w:val="24"/>
          <w:szCs w:val="24"/>
        </w:rPr>
        <w:t xml:space="preserve"> Chicago T</w:t>
      </w:r>
      <w:r>
        <w:rPr>
          <w:rFonts w:ascii="Times New Roman" w:eastAsia="Times New Roman" w:hAnsi="Times New Roman" w:cs="Times New Roman"/>
          <w:sz w:val="24"/>
          <w:szCs w:val="24"/>
        </w:rPr>
        <w:t>ribune</w:t>
      </w:r>
      <w:r>
        <w:rPr>
          <w:rFonts w:ascii="Times New Roman" w:eastAsia="Times New Roman" w:hAnsi="Times New Roman" w:cs="Times New Roman"/>
          <w:color w:val="000000"/>
          <w:sz w:val="24"/>
          <w:szCs w:val="24"/>
        </w:rPr>
        <w:t xml:space="preserve"> that placement of children with disabilities </w:t>
      </w:r>
      <w:r>
        <w:rPr>
          <w:rFonts w:ascii="Times New Roman" w:eastAsia="Times New Roman" w:hAnsi="Times New Roman" w:cs="Times New Roman"/>
          <w:sz w:val="24"/>
          <w:szCs w:val="24"/>
        </w:rPr>
        <w:t xml:space="preserve">outside families, in institutions or group homes, increased their risk of abduction by Russia. Since the full-scale invasion by Russia in 2022, DRI has publicized the dangers that have </w:t>
      </w:r>
      <w:hyperlink r:id="rId19">
        <w:r>
          <w:rPr>
            <w:rFonts w:ascii="Times New Roman" w:eastAsia="Times New Roman" w:hAnsi="Times New Roman" w:cs="Times New Roman"/>
            <w:color w:val="1155CC"/>
            <w:sz w:val="24"/>
            <w:szCs w:val="24"/>
            <w:u w:val="single"/>
          </w:rPr>
          <w:t>befallen</w:t>
        </w:r>
      </w:hyperlink>
      <w:r>
        <w:rPr>
          <w:rFonts w:ascii="Times New Roman" w:eastAsia="Times New Roman" w:hAnsi="Times New Roman" w:cs="Times New Roman"/>
          <w:sz w:val="24"/>
          <w:szCs w:val="24"/>
        </w:rPr>
        <w:t xml:space="preserve"> thousands of children with </w:t>
      </w:r>
      <w:proofErr w:type="spellStart"/>
      <w:r>
        <w:rPr>
          <w:rFonts w:ascii="Times New Roman" w:eastAsia="Times New Roman" w:hAnsi="Times New Roman" w:cs="Times New Roman"/>
          <w:sz w:val="24"/>
          <w:szCs w:val="24"/>
        </w:rPr>
        <w:t>disabiltiies</w:t>
      </w:r>
      <w:proofErr w:type="spellEnd"/>
      <w:r>
        <w:rPr>
          <w:rFonts w:ascii="Times New Roman" w:eastAsia="Times New Roman" w:hAnsi="Times New Roman" w:cs="Times New Roman"/>
          <w:sz w:val="24"/>
          <w:szCs w:val="24"/>
        </w:rPr>
        <w:t xml:space="preserve"> abducted by Russia.</w:t>
      </w:r>
    </w:p>
    <w:p w14:paraId="0000004E" w14:textId="77777777" w:rsidR="006935AD" w:rsidRDefault="006935AD">
      <w:pPr>
        <w:pBdr>
          <w:top w:val="nil"/>
          <w:left w:val="nil"/>
          <w:bottom w:val="nil"/>
          <w:right w:val="nil"/>
          <w:between w:val="nil"/>
        </w:pBdr>
        <w:spacing w:after="0" w:line="276" w:lineRule="auto"/>
        <w:ind w:left="0" w:hanging="2"/>
        <w:jc w:val="both"/>
        <w:rPr>
          <w:rFonts w:ascii="Times New Roman" w:eastAsia="Times New Roman" w:hAnsi="Times New Roman" w:cs="Times New Roman"/>
          <w:sz w:val="24"/>
          <w:szCs w:val="24"/>
        </w:rPr>
      </w:pPr>
    </w:p>
    <w:p w14:paraId="0000004F" w14:textId="77777777" w:rsidR="006935AD" w:rsidRDefault="00000000">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As DRI documented in </w:t>
      </w:r>
      <w:hyperlink r:id="rId20">
        <w:r>
          <w:rPr>
            <w:rFonts w:ascii="Times New Roman" w:eastAsia="Times New Roman" w:hAnsi="Times New Roman" w:cs="Times New Roman"/>
            <w:b/>
            <w:color w:val="1155CC"/>
            <w:sz w:val="24"/>
            <w:szCs w:val="24"/>
            <w:u w:val="single"/>
          </w:rPr>
          <w:t>Left Behind in the War</w:t>
        </w:r>
      </w:hyperlink>
      <w:r>
        <w:rPr>
          <w:rFonts w:ascii="Times New Roman" w:eastAsia="Times New Roman" w:hAnsi="Times New Roman" w:cs="Times New Roman"/>
          <w:sz w:val="24"/>
          <w:szCs w:val="24"/>
        </w:rPr>
        <w:t xml:space="preserve"> (2022), children with disabilities in Ukraine’s institutions are at high risk of danger and abuse. </w:t>
      </w:r>
      <w:r>
        <w:rPr>
          <w:rFonts w:ascii="Times New Roman" w:eastAsia="Times New Roman" w:hAnsi="Times New Roman" w:cs="Times New Roman"/>
          <w:color w:val="000000"/>
          <w:sz w:val="24"/>
          <w:szCs w:val="24"/>
        </w:rPr>
        <w:t xml:space="preserve">Children and women are especially vulnerable to violence and abuse but there is no comprehensive and reliable data on the scope of violence, especially against women placed in closed residential institutions. Mothers of children with disabilities struggling to keep children out of institutions are facing increasing challenges. In 2023, DRI interviewed more than 500 families in the community. DRI’s </w:t>
      </w:r>
      <w:hyperlink r:id="rId21">
        <w:r>
          <w:rPr>
            <w:rFonts w:ascii="Times New Roman" w:eastAsia="Times New Roman" w:hAnsi="Times New Roman" w:cs="Times New Roman"/>
            <w:b/>
            <w:color w:val="1155CC"/>
            <w:sz w:val="24"/>
            <w:szCs w:val="24"/>
            <w:u w:val="single"/>
          </w:rPr>
          <w:t>Families Find a Way</w:t>
        </w:r>
      </w:hyperlink>
      <w:r>
        <w:rPr>
          <w:rFonts w:ascii="Times New Roman" w:eastAsia="Times New Roman" w:hAnsi="Times New Roman" w:cs="Times New Roman"/>
          <w:color w:val="000000"/>
          <w:sz w:val="24"/>
          <w:szCs w:val="24"/>
        </w:rPr>
        <w:t xml:space="preserve"> report documented that the vast number of children with disabilities are in households led by single mothers, overlooked by social service systems and international aid agencies and subject to overlapping discrimination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based on gender and disability.</w:t>
      </w:r>
    </w:p>
    <w:p w14:paraId="00000050" w14:textId="77777777" w:rsidR="006935AD" w:rsidRDefault="006935AD">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p>
    <w:p w14:paraId="00000051" w14:textId="77777777" w:rsidR="006935AD" w:rsidRDefault="00000000">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war exacerbated the dangers facing children and adults due to the existing abusive system of institutional care. DRI visits to institutions in western Ukraine have shown that children with disabilities have been transferred from war-torn areas to already inadequate institutions in the western part of the country. </w:t>
      </w:r>
      <w:sdt>
        <w:sdtPr>
          <w:tag w:val="goog_rdk_0"/>
          <w:id w:val="1418285453"/>
        </w:sdtPr>
        <w:sdtContent/>
      </w:sdt>
      <w:r>
        <w:rPr>
          <w:rFonts w:ascii="Times New Roman" w:eastAsia="Times New Roman" w:hAnsi="Times New Roman" w:cs="Times New Roman"/>
          <w:sz w:val="24"/>
          <w:szCs w:val="24"/>
        </w:rPr>
        <w:t xml:space="preserve">Despite abundant international assistance, the government of Ukraine and international relief agencies have failed to ensure safety and protect the lives of children with disabilities still detained in institutions – or to ensure their safe return to families in the community. Despite some valuable international support and planning for reform, DRI finds that </w:t>
      </w:r>
      <w:r>
        <w:rPr>
          <w:rFonts w:ascii="Times New Roman" w:eastAsia="Times New Roman" w:hAnsi="Times New Roman" w:cs="Times New Roman"/>
          <w:b/>
          <w:sz w:val="24"/>
          <w:szCs w:val="24"/>
        </w:rPr>
        <w:t>private donations are now flowing into institutions at the local level, resulting in a strengthening of the country’s system of institutions</w:t>
      </w:r>
      <w:r>
        <w:rPr>
          <w:rFonts w:ascii="Times New Roman" w:eastAsia="Times New Roman" w:hAnsi="Times New Roman" w:cs="Times New Roman"/>
          <w:sz w:val="24"/>
          <w:szCs w:val="24"/>
        </w:rPr>
        <w:t xml:space="preserve">, perpetuating </w:t>
      </w:r>
      <w:proofErr w:type="gramStart"/>
      <w:r>
        <w:rPr>
          <w:rFonts w:ascii="Times New Roman" w:eastAsia="Times New Roman" w:hAnsi="Times New Roman" w:cs="Times New Roman"/>
          <w:sz w:val="24"/>
          <w:szCs w:val="24"/>
        </w:rPr>
        <w:t>segregation</w:t>
      </w:r>
      <w:proofErr w:type="gramEnd"/>
      <w:r>
        <w:rPr>
          <w:rFonts w:ascii="Times New Roman" w:eastAsia="Times New Roman" w:hAnsi="Times New Roman" w:cs="Times New Roman"/>
          <w:sz w:val="24"/>
          <w:szCs w:val="24"/>
        </w:rPr>
        <w:t xml:space="preserve"> and discrimination – in violation of international law.</w:t>
      </w:r>
    </w:p>
    <w:p w14:paraId="00000052" w14:textId="77777777" w:rsidR="006935AD" w:rsidRDefault="00000000">
      <w:pPr>
        <w:ind w:left="0" w:hanging="2"/>
        <w:jc w:val="both"/>
        <w:rPr>
          <w:rFonts w:ascii="Times New Roman" w:eastAsia="Times New Roman" w:hAnsi="Times New Roman" w:cs="Times New Roman"/>
          <w:sz w:val="24"/>
          <w:szCs w:val="24"/>
        </w:rPr>
      </w:pPr>
      <w:bookmarkStart w:id="4" w:name="_heading=h.3znysh7" w:colFirst="0" w:colLast="0"/>
      <w:bookmarkEnd w:id="4"/>
      <w:r>
        <w:rPr>
          <w:rFonts w:ascii="Times New Roman" w:eastAsia="Times New Roman" w:hAnsi="Times New Roman" w:cs="Times New Roman"/>
          <w:sz w:val="24"/>
          <w:szCs w:val="24"/>
        </w:rPr>
        <w:t xml:space="preserve">The United Nations Convention on the Rights of Persons with Disabilities (CRPD) guarantees the right to live in the community with choices equal to others. For children, this entails a right of children to live and grow up in a family – not a large or small institution, residential care, or group </w:t>
      </w:r>
      <w:r>
        <w:rPr>
          <w:rFonts w:ascii="Times New Roman" w:eastAsia="Times New Roman" w:hAnsi="Times New Roman" w:cs="Times New Roman"/>
          <w:sz w:val="24"/>
          <w:szCs w:val="24"/>
        </w:rPr>
        <w:lastRenderedPageBreak/>
        <w:t xml:space="preserve">home. When these rights are denied – as DRI has documented on a large scale in Ukraine – children and adults with disabilities are placed in great danger and a broad array of other rights are also violated. International human rights and humanitarian law protects against discrimination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disability and guarantees children and adults with disabilities the same rights as enjoyed by all others. Many of the rights set out in the Universal Declaration of Human Rights are considered peremptory norms of international law which apply in times of armed conflict, including the right to no discrimination, among others. </w:t>
      </w:r>
    </w:p>
    <w:p w14:paraId="00000053" w14:textId="77777777" w:rsidR="006935AD" w:rsidRDefault="00000000">
      <w:pPr>
        <w:ind w:left="0" w:hanging="2"/>
        <w:jc w:val="both"/>
        <w:rPr>
          <w:rFonts w:ascii="Times New Roman" w:eastAsia="Times New Roman" w:hAnsi="Times New Roman" w:cs="Times New Roman"/>
          <w:sz w:val="24"/>
          <w:szCs w:val="24"/>
        </w:rPr>
      </w:pPr>
      <w:bookmarkStart w:id="5" w:name="_heading=h.qo7xnrgou61g" w:colFirst="0" w:colLast="0"/>
      <w:bookmarkEnd w:id="5"/>
      <w:r>
        <w:rPr>
          <w:rFonts w:ascii="Times New Roman" w:eastAsia="Times New Roman" w:hAnsi="Times New Roman" w:cs="Times New Roman"/>
          <w:sz w:val="24"/>
          <w:szCs w:val="24"/>
        </w:rPr>
        <w:t>This report summarizes the findings of DRI and DRI-Ukraine since 2022, organized by the following rights protected by the CRPD:</w:t>
      </w:r>
    </w:p>
    <w:p w14:paraId="00000054" w14:textId="77777777" w:rsidR="006935AD" w:rsidRDefault="00000000">
      <w:pPr>
        <w:numPr>
          <w:ilvl w:val="0"/>
          <w:numId w:val="6"/>
        </w:numPr>
        <w:spacing w:after="0"/>
        <w:ind w:left="0" w:hanging="2"/>
        <w:jc w:val="both"/>
        <w:rPr>
          <w:rFonts w:ascii="Times New Roman" w:eastAsia="Times New Roman" w:hAnsi="Times New Roman" w:cs="Times New Roman"/>
          <w:sz w:val="24"/>
          <w:szCs w:val="24"/>
        </w:rPr>
      </w:pPr>
      <w:bookmarkStart w:id="6" w:name="_heading=h.biiyu8uyy28k" w:colFirst="0" w:colLast="0"/>
      <w:bookmarkEnd w:id="6"/>
      <w:r>
        <w:rPr>
          <w:rFonts w:ascii="Times New Roman" w:eastAsia="Times New Roman" w:hAnsi="Times New Roman" w:cs="Times New Roman"/>
          <w:sz w:val="24"/>
          <w:szCs w:val="24"/>
        </w:rPr>
        <w:t>The right of children with disabilities to community inclusion and to grow up in a family (</w:t>
      </w:r>
      <w:r>
        <w:rPr>
          <w:rFonts w:ascii="Times New Roman" w:eastAsia="Times New Roman" w:hAnsi="Times New Roman" w:cs="Times New Roman"/>
          <w:b/>
          <w:sz w:val="24"/>
          <w:szCs w:val="24"/>
        </w:rPr>
        <w:t>Article 19 and 23</w:t>
      </w:r>
      <w:r>
        <w:rPr>
          <w:rFonts w:ascii="Times New Roman" w:eastAsia="Times New Roman" w:hAnsi="Times New Roman" w:cs="Times New Roman"/>
          <w:sz w:val="24"/>
          <w:szCs w:val="24"/>
        </w:rPr>
        <w:t>). The CRPD Committee, in its General Comment No. 5, determined that “for children, the core of the right to live independently and be included in the community [Article 19] entails a right to grow up in a family.”</w:t>
      </w:r>
    </w:p>
    <w:p w14:paraId="00000055" w14:textId="77777777" w:rsidR="006935AD" w:rsidRDefault="00000000">
      <w:pPr>
        <w:numPr>
          <w:ilvl w:val="0"/>
          <w:numId w:val="6"/>
        </w:numPr>
        <w:spacing w:after="0"/>
        <w:ind w:left="0" w:hanging="2"/>
        <w:jc w:val="both"/>
        <w:rPr>
          <w:rFonts w:ascii="Times New Roman" w:eastAsia="Times New Roman" w:hAnsi="Times New Roman" w:cs="Times New Roman"/>
          <w:sz w:val="24"/>
          <w:szCs w:val="24"/>
        </w:rPr>
      </w:pPr>
      <w:bookmarkStart w:id="7" w:name="_heading=h.kd7o8616s9jc" w:colFirst="0" w:colLast="0"/>
      <w:bookmarkEnd w:id="7"/>
      <w:r>
        <w:rPr>
          <w:rFonts w:ascii="Times New Roman" w:eastAsia="Times New Roman" w:hAnsi="Times New Roman" w:cs="Times New Roman"/>
          <w:sz w:val="24"/>
          <w:szCs w:val="24"/>
        </w:rPr>
        <w:t xml:space="preserve">Detaining persons with disabilities in institutions is a violation of their right to community which entails their right to grow up in a family and live independently in the community. Failure to provide support to families with children with disabilities to prevent separation, is also in violation of </w:t>
      </w:r>
      <w:r>
        <w:rPr>
          <w:rFonts w:ascii="Times New Roman" w:eastAsia="Times New Roman" w:hAnsi="Times New Roman" w:cs="Times New Roman"/>
          <w:b/>
          <w:sz w:val="24"/>
          <w:szCs w:val="24"/>
        </w:rPr>
        <w:t>Article 23</w:t>
      </w:r>
      <w:r>
        <w:rPr>
          <w:rFonts w:ascii="Times New Roman" w:eastAsia="Times New Roman" w:hAnsi="Times New Roman" w:cs="Times New Roman"/>
          <w:sz w:val="24"/>
          <w:szCs w:val="24"/>
        </w:rPr>
        <w:t xml:space="preserve">. Under the CRPD, it is the State’s obligation to ensure family reintegration, full community inclusion and supports and services for adults with disabilities and all children with disabilities and their families.  </w:t>
      </w:r>
    </w:p>
    <w:p w14:paraId="00000056" w14:textId="77777777" w:rsidR="006935AD" w:rsidRDefault="00000000">
      <w:pPr>
        <w:numPr>
          <w:ilvl w:val="0"/>
          <w:numId w:val="6"/>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institutions visited, DRI observed denial of essential treatment for medical conditions with life threatening consequences. This is in violation of their right to health, can derive in a violation of their right to life (</w:t>
      </w:r>
      <w:r>
        <w:rPr>
          <w:rFonts w:ascii="Times New Roman" w:eastAsia="Times New Roman" w:hAnsi="Times New Roman" w:cs="Times New Roman"/>
          <w:b/>
          <w:sz w:val="24"/>
          <w:szCs w:val="24"/>
        </w:rPr>
        <w:t>Article 10)</w:t>
      </w:r>
      <w:r>
        <w:rPr>
          <w:rFonts w:ascii="Times New Roman" w:eastAsia="Times New Roman" w:hAnsi="Times New Roman" w:cs="Times New Roman"/>
          <w:sz w:val="24"/>
          <w:szCs w:val="24"/>
        </w:rPr>
        <w:t xml:space="preserve"> and in the cases where the denial of medical result in severe suffering -such as the case of children with untreated hydrocephalus, it also amounts to a violation of the right not to be subjected to cruel, inhuman, and degrading treatment (</w:t>
      </w:r>
      <w:r>
        <w:rPr>
          <w:rFonts w:ascii="Times New Roman" w:eastAsia="Times New Roman" w:hAnsi="Times New Roman" w:cs="Times New Roman"/>
          <w:b/>
          <w:sz w:val="24"/>
          <w:szCs w:val="24"/>
        </w:rPr>
        <w:t>Article 15).</w:t>
      </w:r>
    </w:p>
    <w:p w14:paraId="00000057" w14:textId="77777777" w:rsidR="006935AD" w:rsidRDefault="00000000">
      <w:pPr>
        <w:numPr>
          <w:ilvl w:val="0"/>
          <w:numId w:val="6"/>
        </w:numPr>
        <w:spacing w:after="0"/>
        <w:ind w:left="0" w:hanging="2"/>
        <w:jc w:val="both"/>
        <w:rPr>
          <w:rFonts w:ascii="Times New Roman" w:eastAsia="Times New Roman" w:hAnsi="Times New Roman" w:cs="Times New Roman"/>
          <w:sz w:val="24"/>
          <w:szCs w:val="24"/>
        </w:rPr>
      </w:pPr>
      <w:bookmarkStart w:id="8" w:name="_heading=h.ipr50ubg32p6" w:colFirst="0" w:colLast="0"/>
      <w:bookmarkEnd w:id="8"/>
      <w:r>
        <w:rPr>
          <w:rFonts w:ascii="Times New Roman" w:eastAsia="Times New Roman" w:hAnsi="Times New Roman" w:cs="Times New Roman"/>
          <w:sz w:val="24"/>
          <w:szCs w:val="24"/>
        </w:rPr>
        <w:t xml:space="preserve">Under the CRPD, States have an obligation to monitor institutions where children and persons with disabilities are detained. DRI found that there is a lack of supervision and oversight of institutions, in violation of </w:t>
      </w:r>
      <w:r>
        <w:rPr>
          <w:rFonts w:ascii="Times New Roman" w:eastAsia="Times New Roman" w:hAnsi="Times New Roman" w:cs="Times New Roman"/>
          <w:b/>
          <w:sz w:val="24"/>
          <w:szCs w:val="24"/>
        </w:rPr>
        <w:t>Article 16</w:t>
      </w:r>
      <w:r>
        <w:rPr>
          <w:rFonts w:ascii="Times New Roman" w:eastAsia="Times New Roman" w:hAnsi="Times New Roman" w:cs="Times New Roman"/>
          <w:sz w:val="24"/>
          <w:szCs w:val="24"/>
        </w:rPr>
        <w:t xml:space="preserve">.  </w:t>
      </w:r>
    </w:p>
    <w:p w14:paraId="00000058" w14:textId="77777777" w:rsidR="006935AD" w:rsidRDefault="00000000">
      <w:pPr>
        <w:numPr>
          <w:ilvl w:val="0"/>
          <w:numId w:val="6"/>
        </w:numPr>
        <w:spacing w:after="0"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DRI documented physical, verbal, and sexual abuse, as well as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trafficking of women and girls with disabilities (</w:t>
      </w:r>
      <w:proofErr w:type="spellStart"/>
      <w:r>
        <w:rPr>
          <w:rFonts w:ascii="Times New Roman" w:eastAsia="Times New Roman" w:hAnsi="Times New Roman" w:cs="Times New Roman"/>
          <w:sz w:val="24"/>
          <w:szCs w:val="24"/>
        </w:rPr>
        <w:t>WwD</w:t>
      </w:r>
      <w:proofErr w:type="spellEnd"/>
      <w:r>
        <w:rPr>
          <w:rFonts w:ascii="Times New Roman" w:eastAsia="Times New Roman" w:hAnsi="Times New Roman" w:cs="Times New Roman"/>
          <w:sz w:val="24"/>
          <w:szCs w:val="24"/>
        </w:rPr>
        <w:t xml:space="preserve">). Reports “No way home” (2015) and “Left Behind in the War” (2022) feature testimonies of women reporting physical and emotional neglect and violence, inadequate medical care, forced administration of contraceptives and frequent, invasive examinations by gynecologists, in violation of </w:t>
      </w:r>
      <w:r>
        <w:rPr>
          <w:rFonts w:ascii="Times New Roman" w:eastAsia="Times New Roman" w:hAnsi="Times New Roman" w:cs="Times New Roman"/>
          <w:b/>
          <w:sz w:val="24"/>
          <w:szCs w:val="24"/>
        </w:rPr>
        <w:t>Article 17</w:t>
      </w:r>
      <w:r>
        <w:rPr>
          <w:rFonts w:ascii="Times New Roman" w:eastAsia="Times New Roman" w:hAnsi="Times New Roman" w:cs="Times New Roman"/>
          <w:sz w:val="24"/>
          <w:szCs w:val="24"/>
        </w:rPr>
        <w:t xml:space="preserve">. </w:t>
      </w:r>
    </w:p>
    <w:p w14:paraId="00000059" w14:textId="7FAE7224" w:rsidR="006935AD" w:rsidRDefault="00000000">
      <w:pPr>
        <w:numPr>
          <w:ilvl w:val="0"/>
          <w:numId w:val="6"/>
        </w:numPr>
        <w:ind w:left="0" w:hanging="2"/>
        <w:jc w:val="both"/>
        <w:rPr>
          <w:rFonts w:ascii="Times New Roman" w:eastAsia="Times New Roman" w:hAnsi="Times New Roman" w:cs="Times New Roman"/>
          <w:sz w:val="24"/>
          <w:szCs w:val="24"/>
        </w:rPr>
      </w:pPr>
      <w:bookmarkStart w:id="9" w:name="_heading=h.z90c4rlkqc62" w:colFirst="0" w:colLast="0"/>
      <w:bookmarkEnd w:id="9"/>
      <w:r>
        <w:rPr>
          <w:rFonts w:ascii="Times New Roman" w:eastAsia="Times New Roman" w:hAnsi="Times New Roman" w:cs="Times New Roman"/>
          <w:sz w:val="24"/>
          <w:szCs w:val="24"/>
        </w:rPr>
        <w:t xml:space="preserve">DRI documented that international assistance is being used to rebuild old institutions and develop new forms of residential care (such as small group homes and “large foster care”. International assistance must be used in a manner that complies with the CRPD, according to CRPD </w:t>
      </w:r>
      <w:r>
        <w:rPr>
          <w:rFonts w:ascii="Times New Roman" w:eastAsia="Times New Roman" w:hAnsi="Times New Roman" w:cs="Times New Roman"/>
          <w:b/>
          <w:sz w:val="24"/>
          <w:szCs w:val="24"/>
        </w:rPr>
        <w:t>article 32</w:t>
      </w:r>
      <w:r>
        <w:rPr>
          <w:rFonts w:ascii="Times New Roman" w:eastAsia="Times New Roman" w:hAnsi="Times New Roman" w:cs="Times New Roman"/>
          <w:sz w:val="24"/>
          <w:szCs w:val="24"/>
        </w:rPr>
        <w:t xml:space="preserve">. Thus, international assistance must not perpetuate institutionalization but must </w:t>
      </w:r>
      <w:r>
        <w:rPr>
          <w:rFonts w:ascii="Times New Roman" w:eastAsia="Times New Roman" w:hAnsi="Times New Roman" w:cs="Times New Roman"/>
          <w:sz w:val="24"/>
          <w:szCs w:val="24"/>
        </w:rPr>
        <w:lastRenderedPageBreak/>
        <w:t xml:space="preserve">support the right of persons with disabilities to live in the community with choices equal to others. For children, this entails an obligation to support the protection of families and the placement of children in family-based care – not large or small residential facilities, institutions, or orphanages. International law permits support to institutions only to stop life-threatening conditions, torture, and </w:t>
      </w:r>
      <w:r w:rsidR="009F1DBF">
        <w:rPr>
          <w:rFonts w:ascii="Times New Roman" w:eastAsia="Times New Roman" w:hAnsi="Times New Roman" w:cs="Times New Roman"/>
          <w:sz w:val="24"/>
          <w:szCs w:val="24"/>
        </w:rPr>
        <w:t>ill-treatment</w:t>
      </w:r>
      <w:r>
        <w:rPr>
          <w:rFonts w:ascii="Times New Roman" w:eastAsia="Times New Roman" w:hAnsi="Times New Roman" w:cs="Times New Roman"/>
          <w:sz w:val="24"/>
          <w:szCs w:val="24"/>
        </w:rPr>
        <w:t xml:space="preserve">. All other support must be directed toward family protection and placement of children.  </w:t>
      </w:r>
    </w:p>
    <w:p w14:paraId="0000005A" w14:textId="77777777" w:rsidR="006935AD" w:rsidRDefault="00000000">
      <w:pPr>
        <w:pStyle w:val="Heading1"/>
        <w:ind w:left="0" w:hanging="2"/>
        <w:rPr>
          <w:color w:val="FF0000"/>
          <w:sz w:val="24"/>
          <w:szCs w:val="24"/>
        </w:rPr>
      </w:pPr>
      <w:bookmarkStart w:id="10" w:name="_Toc174075388"/>
      <w:r>
        <w:rPr>
          <w:sz w:val="24"/>
          <w:szCs w:val="24"/>
        </w:rPr>
        <w:t>V THE ANALYSIS AND RECOMMENDATIONS TO THE SELECTED ARTICLES OF THE CRPD</w:t>
      </w:r>
      <w:bookmarkEnd w:id="10"/>
    </w:p>
    <w:p w14:paraId="0000005B" w14:textId="77777777" w:rsidR="006935AD" w:rsidRDefault="006935AD">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p>
    <w:p w14:paraId="0000005C" w14:textId="77777777" w:rsidR="006935AD" w:rsidRDefault="00000000">
      <w:pPr>
        <w:pStyle w:val="Heading2"/>
        <w:ind w:left="0" w:hanging="2"/>
        <w:rPr>
          <w:sz w:val="24"/>
          <w:szCs w:val="24"/>
        </w:rPr>
      </w:pPr>
      <w:bookmarkStart w:id="11" w:name="_Toc174075389"/>
      <w:r>
        <w:rPr>
          <w:sz w:val="24"/>
          <w:szCs w:val="24"/>
        </w:rPr>
        <w:t>Article 6 Women with disabilities</w:t>
      </w:r>
      <w:bookmarkEnd w:id="11"/>
      <w:r>
        <w:rPr>
          <w:sz w:val="24"/>
          <w:szCs w:val="24"/>
        </w:rPr>
        <w:t xml:space="preserve"> </w:t>
      </w:r>
    </w:p>
    <w:p w14:paraId="0000005D" w14:textId="77777777" w:rsidR="006935AD" w:rsidRDefault="006935AD">
      <w:pPr>
        <w:ind w:left="0" w:hanging="2"/>
        <w:rPr>
          <w:rFonts w:ascii="Times New Roman" w:eastAsia="Times New Roman" w:hAnsi="Times New Roman" w:cs="Times New Roman"/>
          <w:sz w:val="24"/>
          <w:szCs w:val="24"/>
        </w:rPr>
      </w:pPr>
    </w:p>
    <w:p w14:paraId="0000005E" w14:textId="77777777" w:rsidR="006935AD" w:rsidRDefault="00000000">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During </w:t>
      </w:r>
      <w:r>
        <w:rPr>
          <w:rFonts w:ascii="Times New Roman" w:eastAsia="Times New Roman" w:hAnsi="Times New Roman" w:cs="Times New Roman"/>
          <w:sz w:val="24"/>
          <w:szCs w:val="24"/>
        </w:rPr>
        <w:t>human rights</w:t>
      </w:r>
      <w:r>
        <w:rPr>
          <w:rFonts w:ascii="Times New Roman" w:eastAsia="Times New Roman" w:hAnsi="Times New Roman" w:cs="Times New Roman"/>
          <w:color w:val="000000"/>
          <w:sz w:val="24"/>
          <w:szCs w:val="24"/>
        </w:rPr>
        <w:t xml:space="preserve"> investigations in Ukrainian institutions (2010-2014 and 2022-2023) DRI documented physical, verbal, and sexual abuse, as well as </w:t>
      </w:r>
      <w:proofErr w:type="spellStart"/>
      <w:r>
        <w:rPr>
          <w:rFonts w:ascii="Times New Roman" w:eastAsia="Times New Roman" w:hAnsi="Times New Roman" w:cs="Times New Roman"/>
          <w:color w:val="000000"/>
          <w:sz w:val="24"/>
          <w:szCs w:val="24"/>
        </w:rPr>
        <w:t>labour</w:t>
      </w:r>
      <w:proofErr w:type="spellEnd"/>
      <w:r>
        <w:rPr>
          <w:rFonts w:ascii="Times New Roman" w:eastAsia="Times New Roman" w:hAnsi="Times New Roman" w:cs="Times New Roman"/>
          <w:color w:val="000000"/>
          <w:sz w:val="24"/>
          <w:szCs w:val="24"/>
        </w:rPr>
        <w:t xml:space="preserve"> trafficking of women and girls with disabilities (</w:t>
      </w:r>
      <w:proofErr w:type="spellStart"/>
      <w:r>
        <w:rPr>
          <w:rFonts w:ascii="Times New Roman" w:eastAsia="Times New Roman" w:hAnsi="Times New Roman" w:cs="Times New Roman"/>
          <w:color w:val="000000"/>
          <w:sz w:val="24"/>
          <w:szCs w:val="24"/>
        </w:rPr>
        <w:t>WwD</w:t>
      </w:r>
      <w:proofErr w:type="spellEnd"/>
      <w:r>
        <w:rPr>
          <w:rFonts w:ascii="Times New Roman" w:eastAsia="Times New Roman" w:hAnsi="Times New Roman" w:cs="Times New Roman"/>
          <w:color w:val="000000"/>
          <w:sz w:val="24"/>
          <w:szCs w:val="24"/>
        </w:rPr>
        <w:t xml:space="preserve">). Reports “No way home” (2015) and “Left Behind in the War” (2022) feature testimonies of women reporting physical and emotional neglect and violence, inadequate medical care, forced administration of contraceptives and frequent, invasive examinations by </w:t>
      </w:r>
      <w:r>
        <w:rPr>
          <w:rFonts w:ascii="Times New Roman" w:eastAsia="Times New Roman" w:hAnsi="Times New Roman" w:cs="Times New Roman"/>
          <w:sz w:val="24"/>
          <w:szCs w:val="24"/>
        </w:rPr>
        <w:t>gynecologists</w:t>
      </w:r>
      <w:r>
        <w:rPr>
          <w:rFonts w:ascii="Times New Roman" w:eastAsia="Times New Roman" w:hAnsi="Times New Roman" w:cs="Times New Roman"/>
          <w:color w:val="000000"/>
          <w:sz w:val="24"/>
          <w:szCs w:val="24"/>
        </w:rPr>
        <w:t>. Many women in institutions are Roma and were abandoned at birth and have now acquired disabilities due to neglect and isolation inherent to closed residential institutions.</w:t>
      </w:r>
    </w:p>
    <w:p w14:paraId="0000005F" w14:textId="77777777" w:rsidR="006935AD" w:rsidRDefault="00000000">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Very few women have managed to leave the institution. Those who did, faced multiple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challenges due to having a disability especially if they are Roma - unable to obtain a job,</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housing and any kind of social support or services in the community.</w:t>
      </w:r>
    </w:p>
    <w:p w14:paraId="00000060" w14:textId="77777777" w:rsidR="006935AD" w:rsidRDefault="006935AD">
      <w:pPr>
        <w:pBdr>
          <w:top w:val="nil"/>
          <w:left w:val="nil"/>
          <w:bottom w:val="nil"/>
          <w:right w:val="nil"/>
          <w:between w:val="nil"/>
        </w:pBdr>
        <w:spacing w:after="200" w:line="276" w:lineRule="auto"/>
        <w:ind w:left="0" w:hanging="2"/>
        <w:jc w:val="both"/>
        <w:rPr>
          <w:rFonts w:ascii="Times New Roman" w:eastAsia="Times New Roman" w:hAnsi="Times New Roman" w:cs="Times New Roman"/>
          <w:sz w:val="24"/>
          <w:szCs w:val="24"/>
        </w:rPr>
      </w:pPr>
      <w:bookmarkStart w:id="12" w:name="_heading=h.omajietnlxnc" w:colFirst="0" w:colLast="0"/>
      <w:bookmarkEnd w:id="12"/>
    </w:p>
    <w:p w14:paraId="654913A2" w14:textId="77777777" w:rsidR="003105AE" w:rsidRDefault="00000000" w:rsidP="003105AE">
      <w:pPr>
        <w:pBdr>
          <w:top w:val="nil"/>
          <w:left w:val="nil"/>
          <w:bottom w:val="nil"/>
          <w:right w:val="nil"/>
          <w:between w:val="nil"/>
        </w:pBdr>
        <w:spacing w:after="200" w:line="276" w:lineRule="auto"/>
        <w:ind w:left="0" w:hanging="2"/>
        <w:jc w:val="both"/>
        <w:rPr>
          <w:rFonts w:ascii="Times New Roman" w:eastAsia="Times New Roman" w:hAnsi="Times New Roman" w:cs="Times New Roman"/>
          <w:sz w:val="24"/>
          <w:szCs w:val="24"/>
        </w:rPr>
      </w:pPr>
      <w:bookmarkStart w:id="13" w:name="_heading=h.tyjcwt" w:colFirst="0" w:colLast="0"/>
      <w:bookmarkEnd w:id="13"/>
      <w:r>
        <w:rPr>
          <w:rFonts w:ascii="Times New Roman" w:eastAsia="Times New Roman" w:hAnsi="Times New Roman" w:cs="Times New Roman"/>
          <w:sz w:val="24"/>
          <w:szCs w:val="24"/>
        </w:rPr>
        <w:t>In 2023 DRI Ukraine supported a young woman with disabilities of Roma origin in her fight to be integrated into the community. After spending her first 34 years of life behind the closed doors of the institution she had no contacts in the local community and no skills of living independently or providing for herself. While in the institution she had no control over her life - the staff decided when and what she eats, when she sleeps, what (unpaid) work she will do, how she uses her social media, and how she spends her disability allowance. There was physical and psychological violence over the years.  When she handed in her application for release</w:t>
      </w:r>
      <w:r w:rsidR="003105A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staff of the institution attempted to humiliate her for exercising the right to full integration into the community (</w:t>
      </w:r>
      <w:r>
        <w:rPr>
          <w:rFonts w:ascii="Times New Roman" w:eastAsia="Times New Roman" w:hAnsi="Times New Roman" w:cs="Times New Roman"/>
          <w:b/>
          <w:sz w:val="24"/>
          <w:szCs w:val="24"/>
        </w:rPr>
        <w:t>art.19 of CRPD</w:t>
      </w:r>
      <w:r>
        <w:rPr>
          <w:rFonts w:ascii="Times New Roman" w:eastAsia="Times New Roman" w:hAnsi="Times New Roman" w:cs="Times New Roman"/>
          <w:sz w:val="24"/>
          <w:szCs w:val="24"/>
        </w:rPr>
        <w:t>). The woman managed eventually to get out of the institution but received little support from local authorities in the community</w:t>
      </w:r>
      <w:r w:rsidR="003105A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 a Roma woman with a certificate of education from a boarding school she faced discrimination while trying to find a job and a room to rent. </w:t>
      </w:r>
    </w:p>
    <w:p w14:paraId="00000061" w14:textId="49EB5C84" w:rsidR="006935AD" w:rsidRPr="003105AE" w:rsidRDefault="003105AE" w:rsidP="003105AE">
      <w:pPr>
        <w:pBdr>
          <w:top w:val="nil"/>
          <w:left w:val="nil"/>
          <w:bottom w:val="nil"/>
          <w:right w:val="nil"/>
          <w:between w:val="nil"/>
        </w:pBdr>
        <w:spacing w:after="200"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After DRI-Ukraine’s intervention</w:t>
      </w:r>
      <w:r w:rsidRPr="003105AE">
        <w:rPr>
          <w:rFonts w:ascii="Times New Roman" w:eastAsia="Times New Roman" w:hAnsi="Times New Roman" w:cs="Times New Roman"/>
          <w:sz w:val="24"/>
          <w:szCs w:val="24"/>
        </w:rPr>
        <w:t xml:space="preserve"> - she got a bed (not a room) in </w:t>
      </w:r>
      <w:r>
        <w:rPr>
          <w:rFonts w:ascii="Times New Roman" w:eastAsia="Times New Roman" w:hAnsi="Times New Roman" w:cs="Times New Roman"/>
          <w:sz w:val="24"/>
          <w:szCs w:val="24"/>
        </w:rPr>
        <w:t xml:space="preserve">a </w:t>
      </w:r>
      <w:r w:rsidRPr="003105AE">
        <w:rPr>
          <w:rFonts w:ascii="Times New Roman" w:eastAsia="Times New Roman" w:hAnsi="Times New Roman" w:cs="Times New Roman"/>
          <w:sz w:val="24"/>
          <w:szCs w:val="24"/>
        </w:rPr>
        <w:t>crisis center for 90 days</w:t>
      </w:r>
      <w:r>
        <w:rPr>
          <w:rFonts w:ascii="Times New Roman" w:eastAsia="Times New Roman" w:hAnsi="Times New Roman" w:cs="Times New Roman"/>
          <w:sz w:val="24"/>
          <w:szCs w:val="24"/>
        </w:rPr>
        <w:t xml:space="preserve"> which she was then ordered to leave</w:t>
      </w:r>
      <w:r w:rsidRPr="003105AE">
        <w:rPr>
          <w:rFonts w:ascii="Times New Roman" w:eastAsia="Times New Roman" w:hAnsi="Times New Roman" w:cs="Times New Roman"/>
          <w:sz w:val="24"/>
          <w:szCs w:val="24"/>
        </w:rPr>
        <w:t xml:space="preserve">. She did not get any counselling, </w:t>
      </w:r>
      <w:r>
        <w:rPr>
          <w:rFonts w:ascii="Times New Roman" w:eastAsia="Times New Roman" w:hAnsi="Times New Roman" w:cs="Times New Roman"/>
          <w:sz w:val="24"/>
          <w:szCs w:val="24"/>
        </w:rPr>
        <w:t xml:space="preserve">housing, </w:t>
      </w:r>
      <w:r w:rsidRPr="003105AE">
        <w:rPr>
          <w:rFonts w:ascii="Times New Roman" w:eastAsia="Times New Roman" w:hAnsi="Times New Roman" w:cs="Times New Roman"/>
          <w:sz w:val="24"/>
          <w:szCs w:val="24"/>
        </w:rPr>
        <w:t xml:space="preserve">support in reintegration, support in employment search </w:t>
      </w:r>
      <w:r>
        <w:rPr>
          <w:rFonts w:ascii="Times New Roman" w:eastAsia="Times New Roman" w:hAnsi="Times New Roman" w:cs="Times New Roman"/>
          <w:sz w:val="24"/>
          <w:szCs w:val="24"/>
        </w:rPr>
        <w:t xml:space="preserve">nor fighting </w:t>
      </w:r>
      <w:r w:rsidRPr="003105AE">
        <w:rPr>
          <w:rFonts w:ascii="Times New Roman" w:eastAsia="Times New Roman" w:hAnsi="Times New Roman" w:cs="Times New Roman"/>
          <w:sz w:val="24"/>
          <w:szCs w:val="24"/>
        </w:rPr>
        <w:t xml:space="preserve">discrimination she faced when trying to apply for </w:t>
      </w:r>
      <w:r>
        <w:rPr>
          <w:rFonts w:ascii="Times New Roman" w:eastAsia="Times New Roman" w:hAnsi="Times New Roman" w:cs="Times New Roman"/>
          <w:sz w:val="24"/>
          <w:szCs w:val="24"/>
        </w:rPr>
        <w:t xml:space="preserve">a </w:t>
      </w:r>
      <w:r w:rsidRPr="003105AE">
        <w:rPr>
          <w:rFonts w:ascii="Times New Roman" w:eastAsia="Times New Roman" w:hAnsi="Times New Roman" w:cs="Times New Roman"/>
          <w:sz w:val="24"/>
          <w:szCs w:val="24"/>
        </w:rPr>
        <w:t>job</w:t>
      </w:r>
      <w:r>
        <w:rPr>
          <w:rFonts w:ascii="Times New Roman" w:eastAsia="Times New Roman" w:hAnsi="Times New Roman" w:cs="Times New Roman"/>
          <w:sz w:val="24"/>
          <w:szCs w:val="24"/>
        </w:rPr>
        <w:t xml:space="preserve">. After half a year of trying to find a place and support in the community inside Ukraine the woman eventually left the country.  </w:t>
      </w:r>
      <w:r>
        <w:rPr>
          <w:rFonts w:ascii="Times New Roman" w:eastAsia="Times New Roman" w:hAnsi="Times New Roman" w:cs="Times New Roman"/>
          <w:b/>
          <w:sz w:val="24"/>
          <w:szCs w:val="24"/>
        </w:rPr>
        <w:t>Relying on the promises of potential employers in Germany, this woman remains in immediate danger of exploitation and trafficking.</w:t>
      </w:r>
    </w:p>
    <w:p w14:paraId="00000062" w14:textId="77777777" w:rsidR="006935AD" w:rsidRDefault="00000000">
      <w:pPr>
        <w:pBdr>
          <w:top w:val="nil"/>
          <w:left w:val="nil"/>
          <w:bottom w:val="nil"/>
          <w:right w:val="nil"/>
          <w:between w:val="nil"/>
        </w:pBdr>
        <w:spacing w:after="200" w:line="276" w:lineRule="auto"/>
        <w:ind w:left="0" w:hanging="2"/>
        <w:jc w:val="both"/>
        <w:rPr>
          <w:rFonts w:ascii="Times New Roman" w:eastAsia="Times New Roman" w:hAnsi="Times New Roman" w:cs="Times New Roman"/>
          <w:b/>
          <w:sz w:val="24"/>
          <w:szCs w:val="24"/>
        </w:rPr>
      </w:pPr>
      <w:bookmarkStart w:id="14" w:name="_heading=h.f7y3yady9yg0" w:colFirst="0" w:colLast="0"/>
      <w:bookmarkEnd w:id="14"/>
      <w:r>
        <w:rPr>
          <w:rFonts w:ascii="Times New Roman" w:eastAsia="Times New Roman" w:hAnsi="Times New Roman" w:cs="Times New Roman"/>
          <w:b/>
          <w:sz w:val="24"/>
          <w:szCs w:val="24"/>
        </w:rPr>
        <w:t>Recommendation:</w:t>
      </w:r>
    </w:p>
    <w:p w14:paraId="00000063" w14:textId="2B3A67ED" w:rsidR="006935AD" w:rsidRDefault="00000000">
      <w:pPr>
        <w:pBdr>
          <w:top w:val="nil"/>
          <w:left w:val="nil"/>
          <w:bottom w:val="nil"/>
          <w:right w:val="nil"/>
          <w:between w:val="nil"/>
        </w:pBdr>
        <w:spacing w:after="200" w:line="276" w:lineRule="auto"/>
        <w:ind w:left="0" w:hanging="2"/>
        <w:jc w:val="both"/>
        <w:rPr>
          <w:rFonts w:ascii="Times New Roman" w:eastAsia="Times New Roman" w:hAnsi="Times New Roman" w:cs="Times New Roman"/>
          <w:b/>
          <w:sz w:val="24"/>
          <w:szCs w:val="24"/>
        </w:rPr>
      </w:pPr>
      <w:bookmarkStart w:id="15" w:name="_heading=h.hs16p4ue4k3w" w:colFirst="0" w:colLast="0"/>
      <w:bookmarkEnd w:id="15"/>
      <w:r>
        <w:rPr>
          <w:rFonts w:ascii="Times New Roman" w:eastAsia="Times New Roman" w:hAnsi="Times New Roman" w:cs="Times New Roman"/>
          <w:b/>
          <w:sz w:val="24"/>
          <w:szCs w:val="24"/>
        </w:rPr>
        <w:t xml:space="preserve">Ukraine must take appropriate measures to prevent and combat the multiple and intersectional discrimination that women and girls with disabilities face, particularly in access to justice, protection against violence and abuse, education, </w:t>
      </w:r>
      <w:proofErr w:type="gramStart"/>
      <w:r>
        <w:rPr>
          <w:rFonts w:ascii="Times New Roman" w:eastAsia="Times New Roman" w:hAnsi="Times New Roman" w:cs="Times New Roman"/>
          <w:b/>
          <w:sz w:val="24"/>
          <w:szCs w:val="24"/>
        </w:rPr>
        <w:t>health</w:t>
      </w:r>
      <w:proofErr w:type="gramEnd"/>
      <w:r>
        <w:rPr>
          <w:rFonts w:ascii="Times New Roman" w:eastAsia="Times New Roman" w:hAnsi="Times New Roman" w:cs="Times New Roman"/>
          <w:b/>
          <w:sz w:val="24"/>
          <w:szCs w:val="24"/>
        </w:rPr>
        <w:t xml:space="preserve"> and employment</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Ukraine must end the use of forced contraceptive </w:t>
      </w:r>
      <w:r w:rsidR="006A73D9">
        <w:rPr>
          <w:rFonts w:ascii="Times New Roman" w:eastAsia="Times New Roman" w:hAnsi="Times New Roman" w:cs="Times New Roman"/>
          <w:b/>
          <w:sz w:val="24"/>
          <w:szCs w:val="24"/>
        </w:rPr>
        <w:t>measures and</w:t>
      </w:r>
      <w:r>
        <w:rPr>
          <w:rFonts w:ascii="Times New Roman" w:eastAsia="Times New Roman" w:hAnsi="Times New Roman" w:cs="Times New Roman"/>
          <w:b/>
          <w:sz w:val="24"/>
          <w:szCs w:val="24"/>
        </w:rPr>
        <w:t xml:space="preserve"> forced labor in residential institutions and provide appropriate support to ensure full inclusion in the community (</w:t>
      </w:r>
      <w:r>
        <w:rPr>
          <w:rFonts w:ascii="Times New Roman" w:eastAsia="Times New Roman" w:hAnsi="Times New Roman" w:cs="Times New Roman"/>
          <w:b/>
          <w:sz w:val="24"/>
          <w:szCs w:val="24"/>
          <w:u w:val="single"/>
        </w:rPr>
        <w:t>in correlation with art. 17: Protecting the integrity of the person</w:t>
      </w:r>
      <w:r>
        <w:rPr>
          <w:rFonts w:ascii="Times New Roman" w:eastAsia="Times New Roman" w:hAnsi="Times New Roman" w:cs="Times New Roman"/>
          <w:b/>
          <w:sz w:val="24"/>
          <w:szCs w:val="24"/>
        </w:rPr>
        <w:t>).</w:t>
      </w:r>
    </w:p>
    <w:p w14:paraId="00000064" w14:textId="77777777" w:rsidR="006935AD" w:rsidRDefault="006935AD">
      <w:pPr>
        <w:pBdr>
          <w:top w:val="nil"/>
          <w:left w:val="nil"/>
          <w:bottom w:val="nil"/>
          <w:right w:val="nil"/>
          <w:between w:val="nil"/>
        </w:pBdr>
        <w:spacing w:after="200" w:line="276" w:lineRule="auto"/>
        <w:ind w:left="0" w:hanging="2"/>
        <w:jc w:val="both"/>
        <w:rPr>
          <w:rFonts w:ascii="Times New Roman" w:eastAsia="Times New Roman" w:hAnsi="Times New Roman" w:cs="Times New Roman"/>
          <w:b/>
          <w:color w:val="FF0000"/>
          <w:sz w:val="24"/>
          <w:szCs w:val="24"/>
        </w:rPr>
      </w:pPr>
      <w:bookmarkStart w:id="16" w:name="_heading=h.dj6upuj3fisz" w:colFirst="0" w:colLast="0"/>
      <w:bookmarkEnd w:id="16"/>
    </w:p>
    <w:p w14:paraId="00000065" w14:textId="77777777" w:rsidR="006935AD" w:rsidRDefault="00000000">
      <w:pPr>
        <w:pStyle w:val="Heading2"/>
        <w:ind w:left="0" w:hanging="2"/>
        <w:rPr>
          <w:sz w:val="24"/>
          <w:szCs w:val="24"/>
          <w:u w:val="single"/>
        </w:rPr>
      </w:pPr>
      <w:bookmarkStart w:id="17" w:name="_Toc174075390"/>
      <w:r>
        <w:rPr>
          <w:sz w:val="24"/>
          <w:szCs w:val="24"/>
          <w:u w:val="single"/>
        </w:rPr>
        <w:t xml:space="preserve">Article 7 Children with disabilities </w:t>
      </w:r>
      <w:r>
        <w:rPr>
          <w:b w:val="0"/>
          <w:sz w:val="24"/>
          <w:szCs w:val="24"/>
          <w:u w:val="single"/>
        </w:rPr>
        <w:t>and</w:t>
      </w:r>
      <w:r>
        <w:rPr>
          <w:sz w:val="24"/>
          <w:szCs w:val="24"/>
          <w:u w:val="single"/>
        </w:rPr>
        <w:t xml:space="preserve"> Article 23 Respect for home and the family</w:t>
      </w:r>
      <w:bookmarkEnd w:id="17"/>
    </w:p>
    <w:p w14:paraId="00000066" w14:textId="77777777" w:rsidR="006935AD" w:rsidRDefault="006935AD">
      <w:pPr>
        <w:ind w:left="0" w:hanging="2"/>
        <w:rPr>
          <w:rFonts w:ascii="Times New Roman" w:eastAsia="Times New Roman" w:hAnsi="Times New Roman" w:cs="Times New Roman"/>
          <w:sz w:val="24"/>
          <w:szCs w:val="24"/>
        </w:rPr>
      </w:pPr>
    </w:p>
    <w:p w14:paraId="00000067" w14:textId="77777777" w:rsidR="006935AD" w:rsidRDefault="00000000">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dangers facing children with disabilities in the country’s vast system of institutions includes what may be more than 100,000 children in what are called residential care facilities, orphanages, group homes and boarding schools.  Official statistics on the numbers of children in institutions vary enormously, since different ministries run different types of institutions. But if all children in all kinds of large and small facilities are included – including groups homes, defined as institutions by the CRPD Committee – higher estimates are more accurate. As a disability rights organization, DRI is concerned about </w:t>
      </w:r>
      <w:r>
        <w:rPr>
          <w:rFonts w:ascii="Times New Roman" w:eastAsia="Times New Roman" w:hAnsi="Times New Roman" w:cs="Times New Roman"/>
          <w:i/>
          <w:sz w:val="24"/>
          <w:szCs w:val="24"/>
        </w:rPr>
        <w:t>all</w:t>
      </w:r>
      <w:r>
        <w:rPr>
          <w:rFonts w:ascii="Times New Roman" w:eastAsia="Times New Roman" w:hAnsi="Times New Roman" w:cs="Times New Roman"/>
          <w:sz w:val="24"/>
          <w:szCs w:val="24"/>
        </w:rPr>
        <w:t xml:space="preserve"> children placed in institutions without the love and protection of a family. Extensive scientific evidence shows that placement of children in congregate care creates impairments, </w:t>
      </w:r>
      <w:proofErr w:type="gramStart"/>
      <w:r>
        <w:rPr>
          <w:rFonts w:ascii="Times New Roman" w:eastAsia="Times New Roman" w:hAnsi="Times New Roman" w:cs="Times New Roman"/>
          <w:sz w:val="24"/>
          <w:szCs w:val="24"/>
        </w:rPr>
        <w:t>whether or not</w:t>
      </w:r>
      <w:proofErr w:type="gramEnd"/>
      <w:r>
        <w:rPr>
          <w:rFonts w:ascii="Times New Roman" w:eastAsia="Times New Roman" w:hAnsi="Times New Roman" w:cs="Times New Roman"/>
          <w:sz w:val="24"/>
          <w:szCs w:val="24"/>
        </w:rPr>
        <w:t xml:space="preserve"> they have a visible disability or diagnostic label. </w:t>
      </w:r>
    </w:p>
    <w:p w14:paraId="00000068" w14:textId="1455DFBC" w:rsidR="006935AD" w:rsidRDefault="00000000">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understand the immediate challenges facing children with disabilities during the war, it is essential to </w:t>
      </w:r>
      <w:r w:rsidR="006A73D9">
        <w:rPr>
          <w:rFonts w:ascii="Times New Roman" w:eastAsia="Times New Roman" w:hAnsi="Times New Roman" w:cs="Times New Roman"/>
          <w:sz w:val="24"/>
          <w:szCs w:val="24"/>
        </w:rPr>
        <w:t>recognize</w:t>
      </w:r>
      <w:r>
        <w:rPr>
          <w:rFonts w:ascii="Times New Roman" w:eastAsia="Times New Roman" w:hAnsi="Times New Roman" w:cs="Times New Roman"/>
          <w:sz w:val="24"/>
          <w:szCs w:val="24"/>
        </w:rPr>
        <w:t xml:space="preserve"> that these children were living at significant risk even before the war, segregated from society and denied the opportunity to live and grow up with a family. In 2015, after a three-year investigation, DRI published No Way Home, a report documenting atrocious conditions, forced labor and trafficking within these institutions – and the lack of support in the community for families of children with disabilities. </w:t>
      </w:r>
    </w:p>
    <w:p w14:paraId="00000069" w14:textId="77777777" w:rsidR="006935AD" w:rsidRDefault="00000000">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release of DRI’s report, Ukraine adopted an impressive National Strategy to Reform the Institutional Childcare System to reform institutional care for children. Yet there was never a </w:t>
      </w:r>
      <w:r>
        <w:rPr>
          <w:rFonts w:ascii="Times New Roman" w:eastAsia="Times New Roman" w:hAnsi="Times New Roman" w:cs="Times New Roman"/>
          <w:sz w:val="24"/>
          <w:szCs w:val="24"/>
        </w:rPr>
        <w:lastRenderedPageBreak/>
        <w:t xml:space="preserve">strong political will to implement it, whole portions were suspended, and children with disabilities were systematically left out of reforms. At the time the government blamed some families for being neglectful or inadequate and rationalized thus: that families of children with disabilities lacked adequate support to keep children with disabilities at home with them. There was little international support for the community inclusion of children with disabilities. </w:t>
      </w:r>
    </w:p>
    <w:p w14:paraId="0000006A" w14:textId="77777777" w:rsidR="006935AD" w:rsidRDefault="00000000">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2019–2020, the government of Ukraine delayed the deinstitutionalization policy and that translated into the country’s de facto policy of leaving children with disabilities to languish in institutions without the hope of returning to the community, explicitly stating that children with disabilities would be left out of deinstitutionalization reforms. DRI and other disability and children’s rights groups protested this dangerous and discriminatory policy of segregation. In June 2021 and again in August 2022, the United Nations special rapporteurs on human rights and disability sent Joint Communications to the Government of Ukraine raising concerns about human rights violations in Ukraine’s institutions and objecting to the proposed policy – and actual practice – of systematically segregating children and adults with disabilities from society. </w:t>
      </w:r>
    </w:p>
    <w:p w14:paraId="0000006B" w14:textId="418FE9CE" w:rsidR="006935AD" w:rsidRDefault="00000000">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 full-scale invasion </w:t>
      </w:r>
      <w:r w:rsidR="009F1DBF">
        <w:rPr>
          <w:rFonts w:ascii="Times New Roman" w:eastAsia="Times New Roman" w:hAnsi="Times New Roman" w:cs="Times New Roman"/>
          <w:sz w:val="24"/>
          <w:szCs w:val="24"/>
        </w:rPr>
        <w:t>of Ukraine</w:t>
      </w:r>
      <w:r>
        <w:rPr>
          <w:rFonts w:ascii="Times New Roman" w:eastAsia="Times New Roman" w:hAnsi="Times New Roman" w:cs="Times New Roman"/>
          <w:sz w:val="24"/>
          <w:szCs w:val="24"/>
        </w:rPr>
        <w:t xml:space="preserve"> took place, children with disabilities were already at risk because of the policy and practice of segregation. In August 2022, the CRPD Committee held hearings </w:t>
      </w:r>
      <w:proofErr w:type="gramStart"/>
      <w:r>
        <w:rPr>
          <w:rFonts w:ascii="Times New Roman" w:eastAsia="Times New Roman" w:hAnsi="Times New Roman" w:cs="Times New Roman"/>
          <w:sz w:val="24"/>
          <w:szCs w:val="24"/>
        </w:rPr>
        <w:t>on the situation of</w:t>
      </w:r>
      <w:proofErr w:type="gramEnd"/>
      <w:r>
        <w:rPr>
          <w:rFonts w:ascii="Times New Roman" w:eastAsia="Times New Roman" w:hAnsi="Times New Roman" w:cs="Times New Roman"/>
          <w:sz w:val="24"/>
          <w:szCs w:val="24"/>
        </w:rPr>
        <w:t xml:space="preserve"> people with disabilities during the war in Ukraine, and the government testified that more than 7,700 persons with disabilities remain in institutions in the areas of hostilities or under temporary occupation by Russian forces. Those children and adults are clearly in great danger in a war that has threatened the lives of millions of Ukrainians. For 100,000 or more children not immediately threatened by fighting, the war has also brought about great dangers – and many of these have been made worse by policies and practices that put children at increased risk. </w:t>
      </w:r>
    </w:p>
    <w:p w14:paraId="0000006C" w14:textId="49C1E55E" w:rsidR="006935AD" w:rsidRDefault="00000000">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draft of a new </w:t>
      </w:r>
      <w:hyperlink r:id="rId22">
        <w:r>
          <w:rPr>
            <w:rFonts w:ascii="Times New Roman" w:eastAsia="Times New Roman" w:hAnsi="Times New Roman" w:cs="Times New Roman"/>
            <w:sz w:val="24"/>
            <w:szCs w:val="24"/>
            <w:u w:val="single"/>
          </w:rPr>
          <w:t>Strategy</w:t>
        </w:r>
      </w:hyperlink>
      <w:r>
        <w:rPr>
          <w:rFonts w:ascii="Times New Roman" w:eastAsia="Times New Roman" w:hAnsi="Times New Roman" w:cs="Times New Roman"/>
          <w:sz w:val="24"/>
          <w:szCs w:val="24"/>
        </w:rPr>
        <w:t xml:space="preserve"> to ensure the right of every child in Ukraine to be brought up in a family for 2024-2028 is now being negotiated with the government of Ukraine. The draft strategy </w:t>
      </w:r>
      <w:r w:rsidR="006A73D9">
        <w:rPr>
          <w:rFonts w:ascii="Times New Roman" w:eastAsia="Times New Roman" w:hAnsi="Times New Roman" w:cs="Times New Roman"/>
          <w:sz w:val="24"/>
          <w:szCs w:val="24"/>
        </w:rPr>
        <w:t>is comprehensive</w:t>
      </w:r>
      <w:r>
        <w:rPr>
          <w:rFonts w:ascii="Times New Roman" w:eastAsia="Times New Roman" w:hAnsi="Times New Roman" w:cs="Times New Roman"/>
          <w:sz w:val="24"/>
          <w:szCs w:val="24"/>
        </w:rPr>
        <w:t xml:space="preserve"> and has been reviewed by civil society groups in Ukraine as well as INGOs in the first half of 2024. </w:t>
      </w:r>
    </w:p>
    <w:p w14:paraId="0000006D" w14:textId="6FBEDB96" w:rsidR="006935AD" w:rsidRDefault="00000000">
      <w:pPr>
        <w:ind w:left="0" w:hanging="2"/>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The largest number of all institutionalized children of Ukraine remain in residential boarding schools under the Ministry of Education under the pretext of protecting their right to education based on the Constitution of Ukraine. In practice, such placement denies the right to education in an inclusive environment, as protected by CRPD article 24. Due to the dangers of any out of home placement and segregation from society, UNICEF recommends against boarding school placement for any child under age 1</w:t>
      </w:r>
      <w:r w:rsidR="006A73D9">
        <w:rPr>
          <w:rFonts w:ascii="Times New Roman" w:eastAsia="Times New Roman" w:hAnsi="Times New Roman" w:cs="Times New Roman"/>
          <w:sz w:val="24"/>
          <w:szCs w:val="24"/>
        </w:rPr>
        <w:t>4</w:t>
      </w:r>
      <w:r>
        <w:rPr>
          <w:rFonts w:ascii="Times New Roman" w:eastAsia="Times New Roman" w:hAnsi="Times New Roman" w:cs="Times New Roman"/>
          <w:sz w:val="24"/>
          <w:szCs w:val="24"/>
        </w:rPr>
        <w:t>.  Boarding schools are another form of institutionalization for children.</w:t>
      </w:r>
    </w:p>
    <w:p w14:paraId="0000006E" w14:textId="75C756C5" w:rsidR="006935AD" w:rsidRDefault="00000000">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Ukrainian legislation does not specifically recognize boarding schools as care facilities and hence there is a strong push from the Ministry of education to exclude boarding schools from the </w:t>
      </w:r>
      <w:r>
        <w:rPr>
          <w:rFonts w:ascii="Times New Roman" w:eastAsia="Times New Roman" w:hAnsi="Times New Roman" w:cs="Times New Roman"/>
          <w:sz w:val="24"/>
          <w:szCs w:val="24"/>
        </w:rPr>
        <w:lastRenderedPageBreak/>
        <w:t>deinstitutionalization reform. The biggest argument</w:t>
      </w:r>
      <w:r w:rsidR="006A73D9">
        <w:rPr>
          <w:rFonts w:ascii="Times New Roman" w:eastAsia="Times New Roman" w:hAnsi="Times New Roman" w:cs="Times New Roman"/>
          <w:sz w:val="24"/>
          <w:szCs w:val="24"/>
        </w:rPr>
        <w:t xml:space="preserve"> used</w:t>
      </w:r>
      <w:r>
        <w:rPr>
          <w:rFonts w:ascii="Times New Roman" w:eastAsia="Times New Roman" w:hAnsi="Times New Roman" w:cs="Times New Roman"/>
          <w:sz w:val="24"/>
          <w:szCs w:val="24"/>
        </w:rPr>
        <w:t xml:space="preserve"> to support this is that children in boarding schools have at least one living parent and are there to receive education on demand of their parents.  About 25,000 children in residential institutions under the Ministry of Education are at risk of being excluded from the reform with their right to community inclusion and family upbringing violated. </w:t>
      </w:r>
    </w:p>
    <w:p w14:paraId="0000006F" w14:textId="77777777" w:rsidR="006935AD" w:rsidRDefault="00000000">
      <w:pPr>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70" w14:textId="77777777" w:rsidR="006935AD" w:rsidRDefault="00000000">
      <w:pPr>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Comprehensive deinstitutionalization reform must include all children in all kinds of residential settings, whether they are small group homes, large foster </w:t>
      </w:r>
      <w:proofErr w:type="gramStart"/>
      <w:r>
        <w:rPr>
          <w:rFonts w:ascii="Times New Roman" w:eastAsia="Times New Roman" w:hAnsi="Times New Roman" w:cs="Times New Roman"/>
          <w:b/>
          <w:sz w:val="24"/>
          <w:szCs w:val="24"/>
        </w:rPr>
        <w:t>care</w:t>
      </w:r>
      <w:proofErr w:type="gramEnd"/>
      <w:r>
        <w:rPr>
          <w:rFonts w:ascii="Times New Roman" w:eastAsia="Times New Roman" w:hAnsi="Times New Roman" w:cs="Times New Roman"/>
          <w:b/>
          <w:sz w:val="24"/>
          <w:szCs w:val="24"/>
        </w:rPr>
        <w:t xml:space="preserve"> or boarding schools. Families should not be forced, directly or indirectly, to place their children in institutions to receive care, </w:t>
      </w:r>
      <w:proofErr w:type="gramStart"/>
      <w:r>
        <w:rPr>
          <w:rFonts w:ascii="Times New Roman" w:eastAsia="Times New Roman" w:hAnsi="Times New Roman" w:cs="Times New Roman"/>
          <w:b/>
          <w:sz w:val="24"/>
          <w:szCs w:val="24"/>
        </w:rPr>
        <w:t>treatment</w:t>
      </w:r>
      <w:proofErr w:type="gramEnd"/>
      <w:r>
        <w:rPr>
          <w:rFonts w:ascii="Times New Roman" w:eastAsia="Times New Roman" w:hAnsi="Times New Roman" w:cs="Times New Roman"/>
          <w:b/>
          <w:sz w:val="24"/>
          <w:szCs w:val="24"/>
        </w:rPr>
        <w:t xml:space="preserve"> or education.</w:t>
      </w:r>
    </w:p>
    <w:p w14:paraId="00000071" w14:textId="77777777" w:rsidR="006935AD" w:rsidRDefault="00000000">
      <w:pPr>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Ukraine must strengthen its efforts to deinstitutionalize children, in particular those with perceived or existing disabilities, and prevent any new institutionalization of infants and ensure a more efficient transition for boys and girls moving from institutions into families. In the interim period, the state should provide children with disabilities with sufficient early childhood intervention and development services to prevent family </w:t>
      </w:r>
      <w:proofErr w:type="gramStart"/>
      <w:r>
        <w:rPr>
          <w:rFonts w:ascii="Times New Roman" w:eastAsia="Times New Roman" w:hAnsi="Times New Roman" w:cs="Times New Roman"/>
          <w:b/>
          <w:sz w:val="24"/>
          <w:szCs w:val="24"/>
        </w:rPr>
        <w:t>separation, and</w:t>
      </w:r>
      <w:proofErr w:type="gramEnd"/>
      <w:r>
        <w:rPr>
          <w:rFonts w:ascii="Times New Roman" w:eastAsia="Times New Roman" w:hAnsi="Times New Roman" w:cs="Times New Roman"/>
          <w:b/>
          <w:sz w:val="24"/>
          <w:szCs w:val="24"/>
        </w:rPr>
        <w:t xml:space="preserve"> develop efficient community-based care services for those leaving institutions.</w:t>
      </w:r>
    </w:p>
    <w:p w14:paraId="00000072" w14:textId="77777777" w:rsidR="006935AD" w:rsidRDefault="006935AD">
      <w:pPr>
        <w:ind w:left="0" w:hanging="2"/>
        <w:jc w:val="both"/>
        <w:rPr>
          <w:rFonts w:ascii="Times New Roman" w:eastAsia="Times New Roman" w:hAnsi="Times New Roman" w:cs="Times New Roman"/>
          <w:sz w:val="24"/>
          <w:szCs w:val="24"/>
        </w:rPr>
      </w:pPr>
      <w:bookmarkStart w:id="18" w:name="_heading=h.3dy6vkm" w:colFirst="0" w:colLast="0"/>
      <w:bookmarkEnd w:id="18"/>
    </w:p>
    <w:p w14:paraId="00000073" w14:textId="77777777" w:rsidR="006935AD" w:rsidRDefault="00000000">
      <w:pPr>
        <w:pStyle w:val="Heading2"/>
        <w:ind w:left="0" w:hanging="2"/>
        <w:rPr>
          <w:sz w:val="24"/>
          <w:szCs w:val="24"/>
          <w:u w:val="single"/>
        </w:rPr>
      </w:pPr>
      <w:bookmarkStart w:id="19" w:name="_Toc174075391"/>
      <w:r>
        <w:rPr>
          <w:sz w:val="24"/>
          <w:szCs w:val="24"/>
          <w:u w:val="single"/>
        </w:rPr>
        <w:t>Article 11 Situations of risk and humanitarian emergencies</w:t>
      </w:r>
      <w:bookmarkEnd w:id="19"/>
    </w:p>
    <w:p w14:paraId="00000074" w14:textId="77777777" w:rsidR="006935AD" w:rsidRDefault="006935AD">
      <w:pPr>
        <w:ind w:left="0" w:hanging="2"/>
        <w:rPr>
          <w:rFonts w:ascii="Times New Roman" w:eastAsia="Times New Roman" w:hAnsi="Times New Roman" w:cs="Times New Roman"/>
          <w:sz w:val="24"/>
          <w:szCs w:val="24"/>
        </w:rPr>
      </w:pPr>
    </w:p>
    <w:p w14:paraId="00000075" w14:textId="77777777" w:rsidR="006935AD" w:rsidRDefault="00000000">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Children and adults in institutions are at increased risk of fatalities in situations of risk and humanitarian emergencies, because of the inadequate protection and reaction mechanisms for evacuation. Their survival relies solely </w:t>
      </w:r>
      <w:r>
        <w:rPr>
          <w:rFonts w:ascii="Times New Roman" w:eastAsia="Times New Roman" w:hAnsi="Times New Roman" w:cs="Times New Roman"/>
          <w:sz w:val="24"/>
          <w:szCs w:val="24"/>
        </w:rPr>
        <w:t xml:space="preserve">on </w:t>
      </w:r>
      <w:proofErr w:type="gramStart"/>
      <w:r>
        <w:rPr>
          <w:rFonts w:ascii="Times New Roman" w:eastAsia="Times New Roman" w:hAnsi="Times New Roman" w:cs="Times New Roman"/>
          <w:sz w:val="24"/>
          <w:szCs w:val="24"/>
        </w:rPr>
        <w:t>a sufficient</w:t>
      </w:r>
      <w:r>
        <w:rPr>
          <w:rFonts w:ascii="Times New Roman" w:eastAsia="Times New Roman" w:hAnsi="Times New Roman" w:cs="Times New Roman"/>
          <w:color w:val="000000"/>
          <w:sz w:val="24"/>
          <w:szCs w:val="24"/>
        </w:rPr>
        <w:t xml:space="preserve"> number of</w:t>
      </w:r>
      <w:proofErr w:type="gramEnd"/>
      <w:r>
        <w:rPr>
          <w:rFonts w:ascii="Times New Roman" w:eastAsia="Times New Roman" w:hAnsi="Times New Roman" w:cs="Times New Roman"/>
          <w:color w:val="000000"/>
          <w:sz w:val="24"/>
          <w:szCs w:val="24"/>
        </w:rPr>
        <w:t xml:space="preserve"> staff and fast reactions in situations of risk. </w:t>
      </w:r>
      <w:r>
        <w:rPr>
          <w:rFonts w:ascii="Times New Roman" w:eastAsia="Times New Roman" w:hAnsi="Times New Roman" w:cs="Times New Roman"/>
          <w:sz w:val="24"/>
          <w:szCs w:val="24"/>
        </w:rPr>
        <w:t>Shelters in the community are not accessible and families caring for children with disabilities in the communities are forced to stay in their homes during the air raid putting their lives at risk.</w:t>
      </w:r>
    </w:p>
    <w:p w14:paraId="00000076" w14:textId="77777777" w:rsidR="006935AD" w:rsidRDefault="006935AD">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p>
    <w:p w14:paraId="00000077" w14:textId="1AEDD3EF" w:rsidR="006935AD" w:rsidRDefault="00000000">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 the start of the war, Ukraine again rapidly discharged at least 42,000 children from institutions (including boarding schools) without </w:t>
      </w:r>
      <w:r>
        <w:rPr>
          <w:rFonts w:ascii="Times New Roman" w:eastAsia="Times New Roman" w:hAnsi="Times New Roman" w:cs="Times New Roman"/>
          <w:sz w:val="24"/>
          <w:szCs w:val="24"/>
        </w:rPr>
        <w:t>adequate</w:t>
      </w:r>
      <w:r>
        <w:rPr>
          <w:rFonts w:ascii="Times New Roman" w:eastAsia="Times New Roman" w:hAnsi="Times New Roman" w:cs="Times New Roman"/>
          <w:color w:val="000000"/>
          <w:sz w:val="24"/>
          <w:szCs w:val="24"/>
        </w:rPr>
        <w:t xml:space="preserve"> assessment </w:t>
      </w:r>
      <w:r>
        <w:rPr>
          <w:rFonts w:ascii="Times New Roman" w:eastAsia="Times New Roman" w:hAnsi="Times New Roman" w:cs="Times New Roman"/>
          <w:sz w:val="24"/>
          <w:szCs w:val="24"/>
        </w:rPr>
        <w:t xml:space="preserve">– and in some cases no </w:t>
      </w:r>
      <w:r>
        <w:rPr>
          <w:rFonts w:ascii="Times New Roman" w:eastAsia="Times New Roman" w:hAnsi="Times New Roman" w:cs="Times New Roman"/>
          <w:color w:val="000000"/>
          <w:sz w:val="24"/>
          <w:szCs w:val="24"/>
        </w:rPr>
        <w:t xml:space="preserve">follow-up. According to the government, children were sent back to families. These were the very same families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just two years earlier, the government said were incapable of keeping their children at home or lacked adequate support. In practice, many of these children were out of contact with families for months or years, and there has been no systematic effort to ensure that the children </w:t>
      </w:r>
      <w:proofErr w:type="gramStart"/>
      <w:r>
        <w:rPr>
          <w:rFonts w:ascii="Times New Roman" w:eastAsia="Times New Roman" w:hAnsi="Times New Roman" w:cs="Times New Roman"/>
          <w:color w:val="000000"/>
          <w:sz w:val="24"/>
          <w:szCs w:val="24"/>
        </w:rPr>
        <w:t>actually made</w:t>
      </w:r>
      <w:proofErr w:type="gramEnd"/>
      <w:r>
        <w:rPr>
          <w:rFonts w:ascii="Times New Roman" w:eastAsia="Times New Roman" w:hAnsi="Times New Roman" w:cs="Times New Roman"/>
          <w:color w:val="000000"/>
          <w:sz w:val="24"/>
          <w:szCs w:val="24"/>
        </w:rPr>
        <w:t xml:space="preserve"> it back to safe family placements. This responsibility lies with the social workers at </w:t>
      </w:r>
      <w:r>
        <w:rPr>
          <w:rFonts w:ascii="Times New Roman" w:eastAsia="Times New Roman" w:hAnsi="Times New Roman" w:cs="Times New Roman"/>
          <w:color w:val="000000"/>
          <w:sz w:val="24"/>
          <w:szCs w:val="24"/>
        </w:rPr>
        <w:lastRenderedPageBreak/>
        <w:t xml:space="preserve">the local level (the ‘oblast territorial unit’) but the number of social workers is woefully insufficient – and </w:t>
      </w:r>
      <w:proofErr w:type="gramStart"/>
      <w:r>
        <w:rPr>
          <w:rFonts w:ascii="Times New Roman" w:eastAsia="Times New Roman" w:hAnsi="Times New Roman" w:cs="Times New Roman"/>
          <w:color w:val="000000"/>
          <w:sz w:val="24"/>
          <w:szCs w:val="24"/>
        </w:rPr>
        <w:t>a majority of</w:t>
      </w:r>
      <w:proofErr w:type="gramEnd"/>
      <w:r>
        <w:rPr>
          <w:rFonts w:ascii="Times New Roman" w:eastAsia="Times New Roman" w:hAnsi="Times New Roman" w:cs="Times New Roman"/>
          <w:color w:val="000000"/>
          <w:sz w:val="24"/>
          <w:szCs w:val="24"/>
        </w:rPr>
        <w:t xml:space="preserve"> local authorities do not have any social worker on staff to do this work. During a CRPD Committee hearing on Ukraine on August 15, 2022, a representative of UNICEF testified that there is already evidence that such children are abandoned and </w:t>
      </w:r>
      <w:r w:rsidR="009F1DBF">
        <w:rPr>
          <w:rFonts w:ascii="Times New Roman" w:eastAsia="Times New Roman" w:hAnsi="Times New Roman" w:cs="Times New Roman"/>
          <w:color w:val="000000"/>
          <w:sz w:val="24"/>
          <w:szCs w:val="24"/>
        </w:rPr>
        <w:t>neglected,</w:t>
      </w:r>
      <w:r>
        <w:rPr>
          <w:rFonts w:ascii="Times New Roman" w:eastAsia="Times New Roman" w:hAnsi="Times New Roman" w:cs="Times New Roman"/>
          <w:color w:val="000000"/>
          <w:sz w:val="24"/>
          <w:szCs w:val="24"/>
        </w:rPr>
        <w:t xml:space="preserve"> and some children have starved without support.  Immediate international assistance is needed to help Ukraine find, identify, and support these children. Instead of returning these children to institutions and boarding schools, immediate support is needed to ensure their </w:t>
      </w:r>
      <w:r>
        <w:rPr>
          <w:rFonts w:ascii="Times New Roman" w:eastAsia="Times New Roman" w:hAnsi="Times New Roman" w:cs="Times New Roman"/>
          <w:sz w:val="24"/>
          <w:szCs w:val="24"/>
        </w:rPr>
        <w:t>safety in a family setting.</w:t>
      </w:r>
      <w:r>
        <w:rPr>
          <w:rFonts w:ascii="Times New Roman" w:eastAsia="Times New Roman" w:hAnsi="Times New Roman" w:cs="Times New Roman"/>
          <w:color w:val="000000"/>
          <w:sz w:val="24"/>
          <w:szCs w:val="24"/>
        </w:rPr>
        <w:t xml:space="preserve"> </w:t>
      </w:r>
    </w:p>
    <w:p w14:paraId="00000078" w14:textId="77777777" w:rsidR="006935AD" w:rsidRDefault="006935AD">
      <w:pPr>
        <w:pBdr>
          <w:top w:val="nil"/>
          <w:left w:val="nil"/>
          <w:bottom w:val="nil"/>
          <w:right w:val="nil"/>
          <w:between w:val="nil"/>
        </w:pBdr>
        <w:spacing w:after="0" w:line="276" w:lineRule="auto"/>
        <w:ind w:left="0" w:hanging="2"/>
        <w:jc w:val="both"/>
        <w:rPr>
          <w:rFonts w:ascii="Times New Roman" w:eastAsia="Times New Roman" w:hAnsi="Times New Roman" w:cs="Times New Roman"/>
          <w:sz w:val="24"/>
          <w:szCs w:val="24"/>
        </w:rPr>
      </w:pPr>
    </w:p>
    <w:p w14:paraId="00000079" w14:textId="77777777" w:rsidR="006935AD" w:rsidRDefault="00000000">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Since the start of the </w:t>
      </w:r>
      <w:proofErr w:type="gramStart"/>
      <w:r>
        <w:rPr>
          <w:rFonts w:ascii="Times New Roman" w:eastAsia="Times New Roman" w:hAnsi="Times New Roman" w:cs="Times New Roman"/>
          <w:sz w:val="24"/>
          <w:szCs w:val="24"/>
        </w:rPr>
        <w:t>full scale</w:t>
      </w:r>
      <w:proofErr w:type="gramEnd"/>
      <w:r>
        <w:rPr>
          <w:rFonts w:ascii="Times New Roman" w:eastAsia="Times New Roman" w:hAnsi="Times New Roman" w:cs="Times New Roman"/>
          <w:sz w:val="24"/>
          <w:szCs w:val="24"/>
        </w:rPr>
        <w:t xml:space="preserve"> invasion, </w:t>
      </w:r>
      <w:r>
        <w:rPr>
          <w:rFonts w:ascii="Times New Roman" w:eastAsia="Times New Roman" w:hAnsi="Times New Roman" w:cs="Times New Roman"/>
          <w:color w:val="000000"/>
          <w:sz w:val="24"/>
          <w:szCs w:val="24"/>
        </w:rPr>
        <w:t>children who remain in Ukraine’s institutions face greatly increased risks. DRI visits to institutions in western Ukraine have shown that children with disabilities have been transferred from war-torn areas to already inadequate institutions in the western part of the country.</w:t>
      </w:r>
    </w:p>
    <w:p w14:paraId="0000007A" w14:textId="77777777" w:rsidR="006935AD" w:rsidRDefault="00000000">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abundant international assistance, the government of Ukraine and international relief agencies have failed to ensure safety and protect the lives of children with disabilities still detained in institutions – or to ensure their safe return to families in the community. Unless urgent action is taken to support families, bring children from institutions back to safe family environments and prevent new placements in institutions, the international support flowing to institutions will inevitably result in a strengthening of the country’s system of institutions, perpetuating </w:t>
      </w:r>
      <w:proofErr w:type="gramStart"/>
      <w:r>
        <w:rPr>
          <w:rFonts w:ascii="Times New Roman" w:eastAsia="Times New Roman" w:hAnsi="Times New Roman" w:cs="Times New Roman"/>
          <w:sz w:val="24"/>
          <w:szCs w:val="24"/>
        </w:rPr>
        <w:t>segregation</w:t>
      </w:r>
      <w:proofErr w:type="gramEnd"/>
      <w:r>
        <w:rPr>
          <w:rFonts w:ascii="Times New Roman" w:eastAsia="Times New Roman" w:hAnsi="Times New Roman" w:cs="Times New Roman"/>
          <w:sz w:val="24"/>
          <w:szCs w:val="24"/>
        </w:rPr>
        <w:t xml:space="preserve"> and discrimination – in violation of international law.</w:t>
      </w:r>
    </w:p>
    <w:p w14:paraId="0000007B" w14:textId="77777777" w:rsidR="006935AD" w:rsidRDefault="00000000">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CRPD’s Article 11 requires governments to ensure the ‘protection and safety’ of people with disabilities during times of emergency and war. As DRI’s findings in Ukraine demonstrate – and as called for in the UN CRPD Guidelines on Deinstitutionalization – protection and safety of children can only be guaranteed in </w:t>
      </w:r>
      <w:proofErr w:type="gramStart"/>
      <w:r>
        <w:rPr>
          <w:rFonts w:ascii="Times New Roman" w:eastAsia="Times New Roman" w:hAnsi="Times New Roman" w:cs="Times New Roman"/>
          <w:sz w:val="24"/>
          <w:szCs w:val="24"/>
        </w:rPr>
        <w:t>family based</w:t>
      </w:r>
      <w:proofErr w:type="gramEnd"/>
      <w:r>
        <w:rPr>
          <w:rFonts w:ascii="Times New Roman" w:eastAsia="Times New Roman" w:hAnsi="Times New Roman" w:cs="Times New Roman"/>
          <w:sz w:val="24"/>
          <w:szCs w:val="24"/>
        </w:rPr>
        <w:t xml:space="preserve"> care and support for such placement is needed even during times of war. </w:t>
      </w:r>
    </w:p>
    <w:p w14:paraId="0000007C" w14:textId="77777777" w:rsidR="006935AD" w:rsidRDefault="00000000">
      <w:pPr>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7D" w14:textId="77777777" w:rsidR="006935AD" w:rsidRDefault="00000000">
      <w:pPr>
        <w:numPr>
          <w:ilvl w:val="0"/>
          <w:numId w:val="8"/>
        </w:numPr>
        <w:spacing w:after="0" w:line="276" w:lineRule="auto"/>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Immediate international assistance is needed to help Ukraine find, identify, and support these children. Instead of returning these children to institutions and boarding schools, immediate support is needed to ensure their safety in a family setting. </w:t>
      </w:r>
    </w:p>
    <w:p w14:paraId="0000007E" w14:textId="77777777" w:rsidR="006935AD" w:rsidRDefault="00000000">
      <w:pPr>
        <w:numPr>
          <w:ilvl w:val="0"/>
          <w:numId w:val="8"/>
        </w:numPr>
        <w:spacing w:after="0"/>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Ukraine should refrai</w:t>
      </w:r>
      <w:sdt>
        <w:sdtPr>
          <w:tag w:val="goog_rdk_3"/>
          <w:id w:val="-1495875069"/>
        </w:sdtPr>
        <w:sdtContent/>
      </w:sdt>
      <w:r>
        <w:rPr>
          <w:rFonts w:ascii="Times New Roman" w:eastAsia="Times New Roman" w:hAnsi="Times New Roman" w:cs="Times New Roman"/>
          <w:b/>
          <w:sz w:val="24"/>
          <w:szCs w:val="24"/>
        </w:rPr>
        <w:t>n from rebuilding and expanding the old abusive system of institutions and use international support to accelerate the system reform.</w:t>
      </w:r>
    </w:p>
    <w:p w14:paraId="0000007F" w14:textId="77777777" w:rsidR="006935AD" w:rsidRDefault="00000000">
      <w:pPr>
        <w:numPr>
          <w:ilvl w:val="0"/>
          <w:numId w:val="8"/>
        </w:numPr>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During the immediate crisis in Ukraine, emergency funds should be directed toward family protection and family reunification as this war continues. </w:t>
      </w:r>
    </w:p>
    <w:p w14:paraId="6721B8D6" w14:textId="77777777" w:rsidR="006A73D9" w:rsidRDefault="006A73D9" w:rsidP="006A73D9">
      <w:pPr>
        <w:ind w:leftChars="0" w:left="0" w:firstLineChars="0" w:firstLine="0"/>
        <w:jc w:val="both"/>
        <w:rPr>
          <w:rFonts w:ascii="Times New Roman" w:eastAsia="Times New Roman" w:hAnsi="Times New Roman" w:cs="Times New Roman"/>
          <w:b/>
          <w:sz w:val="24"/>
          <w:szCs w:val="24"/>
        </w:rPr>
      </w:pPr>
    </w:p>
    <w:p w14:paraId="00000080" w14:textId="77777777" w:rsidR="006935AD" w:rsidRDefault="00000000">
      <w:pPr>
        <w:pStyle w:val="Heading2"/>
        <w:ind w:left="0" w:hanging="2"/>
        <w:rPr>
          <w:sz w:val="24"/>
          <w:szCs w:val="24"/>
        </w:rPr>
      </w:pPr>
      <w:bookmarkStart w:id="20" w:name="_Toc174075392"/>
      <w:r>
        <w:rPr>
          <w:sz w:val="24"/>
          <w:szCs w:val="24"/>
        </w:rPr>
        <w:lastRenderedPageBreak/>
        <w:t>Article 15 Freedom from torture or cruel, inhuman or degrading treatment or punishment</w:t>
      </w:r>
      <w:bookmarkEnd w:id="20"/>
      <w:r>
        <w:rPr>
          <w:sz w:val="24"/>
          <w:szCs w:val="24"/>
        </w:rPr>
        <w:t xml:space="preserve"> </w:t>
      </w:r>
    </w:p>
    <w:p w14:paraId="00000081" w14:textId="77777777" w:rsidR="006935AD" w:rsidRDefault="006935AD">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p>
    <w:p w14:paraId="00000082" w14:textId="77777777" w:rsidR="006935AD" w:rsidRDefault="00000000">
      <w:pPr>
        <w:ind w:left="0" w:hanging="2"/>
        <w:jc w:val="both"/>
        <w:rPr>
          <w:rFonts w:ascii="Times New Roman" w:eastAsia="Times New Roman" w:hAnsi="Times New Roman" w:cs="Times New Roman"/>
          <w:sz w:val="24"/>
          <w:szCs w:val="24"/>
        </w:rPr>
      </w:pPr>
      <w:bookmarkStart w:id="21" w:name="_heading=h.2m2wuum28h5z" w:colFirst="0" w:colLast="0"/>
      <w:bookmarkEnd w:id="21"/>
      <w:r>
        <w:rPr>
          <w:rFonts w:ascii="Times New Roman" w:eastAsia="Times New Roman" w:hAnsi="Times New Roman" w:cs="Times New Roman"/>
          <w:sz w:val="24"/>
          <w:szCs w:val="24"/>
        </w:rPr>
        <w:t>In institutions visited, DRI observed denial of essential treatment for medical conditions with life threatening consequences. This is in violation of their right to health (</w:t>
      </w:r>
      <w:r>
        <w:rPr>
          <w:rFonts w:ascii="Times New Roman" w:eastAsia="Times New Roman" w:hAnsi="Times New Roman" w:cs="Times New Roman"/>
          <w:b/>
          <w:sz w:val="24"/>
          <w:szCs w:val="24"/>
        </w:rPr>
        <w:t>article 25)</w:t>
      </w:r>
      <w:r>
        <w:rPr>
          <w:rFonts w:ascii="Times New Roman" w:eastAsia="Times New Roman" w:hAnsi="Times New Roman" w:cs="Times New Roman"/>
          <w:sz w:val="24"/>
          <w:szCs w:val="24"/>
        </w:rPr>
        <w:t>, can derive in a violation of their right to life (</w:t>
      </w:r>
      <w:r>
        <w:rPr>
          <w:rFonts w:ascii="Times New Roman" w:eastAsia="Times New Roman" w:hAnsi="Times New Roman" w:cs="Times New Roman"/>
          <w:b/>
          <w:sz w:val="24"/>
          <w:szCs w:val="24"/>
        </w:rPr>
        <w:t>Article 10)</w:t>
      </w:r>
      <w:r>
        <w:rPr>
          <w:rFonts w:ascii="Times New Roman" w:eastAsia="Times New Roman" w:hAnsi="Times New Roman" w:cs="Times New Roman"/>
          <w:sz w:val="24"/>
          <w:szCs w:val="24"/>
        </w:rPr>
        <w:t xml:space="preserve"> and in the cases where the denial of medical result in severe suffering - such as the case of children with untreated hydrocephalus, it also amounts to a violation of the right not to be subjected to cruel, inhuman, and degrading treatment.</w:t>
      </w:r>
    </w:p>
    <w:p w14:paraId="00000083" w14:textId="77777777" w:rsidR="006935AD" w:rsidRDefault="00000000">
      <w:pPr>
        <w:ind w:left="0" w:hanging="2"/>
        <w:jc w:val="both"/>
        <w:rPr>
          <w:rFonts w:ascii="Times New Roman" w:eastAsia="Times New Roman" w:hAnsi="Times New Roman" w:cs="Times New Roman"/>
          <w:sz w:val="24"/>
          <w:szCs w:val="24"/>
        </w:rPr>
      </w:pPr>
      <w:bookmarkStart w:id="22" w:name="_heading=h.hmqfc7ykoetv" w:colFirst="0" w:colLast="0"/>
      <w:bookmarkEnd w:id="22"/>
      <w:r>
        <w:rPr>
          <w:rFonts w:ascii="Times New Roman" w:eastAsia="Times New Roman" w:hAnsi="Times New Roman" w:cs="Times New Roman"/>
          <w:sz w:val="24"/>
          <w:szCs w:val="24"/>
        </w:rPr>
        <w:t xml:space="preserve">In late April and July 2022 and October 2023, Disability Rights International (DRI) brought a team of people with disabilities and family activists, including medical and disability service experts, to visit Ukraine’s institutions for children with disabilities.  DRI visited three facilities for children aged six to adult, and one “baby” home for children from birth to age six.  DRI finds that Ukraine’s children with disabilities with the greatest support needs are living in atrocious conditions – entirely overlooked by major international relief agencies and receiving little support from abroad. Many children from institutions in Ukraine’s eastern war-torn areas have been evacuated. In two of four facilities DRI visited. However, we found that children and adults with greater support needs were left behind in the institutions of western Ukraine while less impaired or non-disabled children from the same institution were moved to Poland, Italy, and Germany. Directors we interviewed report that children with greater impairments are being left behind in institutions in the east. Children with greater impairments face the largest brunt of increased dangers. DRI investigators observed children tied down, left in beds in near total inactivity, and held in dark, poorly ventilated rooms that are so understaffed that they are enveloped in smells of urine and feces.  Children rock back and forth or self-abuse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years of emotional neglect.  Staff have no resources or knowledge about how to respond to this behavior other than to restrain them for much of the day.</w:t>
      </w:r>
    </w:p>
    <w:p w14:paraId="00000084" w14:textId="77777777" w:rsidR="006935AD" w:rsidRDefault="00000000">
      <w:pPr>
        <w:ind w:left="0" w:hanging="2"/>
        <w:jc w:val="both"/>
        <w:rPr>
          <w:rFonts w:ascii="Times New Roman" w:eastAsia="Times New Roman" w:hAnsi="Times New Roman" w:cs="Times New Roman"/>
          <w:b/>
          <w:sz w:val="24"/>
          <w:szCs w:val="24"/>
        </w:rPr>
      </w:pPr>
      <w:bookmarkStart w:id="23" w:name="_heading=h.rkjmg46v17lx" w:colFirst="0" w:colLast="0"/>
      <w:bookmarkEnd w:id="23"/>
      <w:r>
        <w:rPr>
          <w:rFonts w:ascii="Times New Roman" w:eastAsia="Times New Roman" w:hAnsi="Times New Roman" w:cs="Times New Roman"/>
          <w:b/>
          <w:sz w:val="24"/>
          <w:szCs w:val="24"/>
        </w:rPr>
        <w:t>Immediate attention to avoid healthcare complications in children with intellectual and developmental disabilities requires:</w:t>
      </w:r>
    </w:p>
    <w:p w14:paraId="00000085" w14:textId="77777777" w:rsidR="006935AD" w:rsidRDefault="00000000">
      <w:pPr>
        <w:numPr>
          <w:ilvl w:val="0"/>
          <w:numId w:val="3"/>
        </w:numPr>
        <w:spacing w:after="0"/>
        <w:ind w:left="0" w:hanging="2"/>
        <w:jc w:val="both"/>
        <w:rPr>
          <w:rFonts w:ascii="Times New Roman" w:eastAsia="Times New Roman" w:hAnsi="Times New Roman" w:cs="Times New Roman"/>
          <w:b/>
          <w:sz w:val="24"/>
          <w:szCs w:val="24"/>
        </w:rPr>
      </w:pPr>
      <w:bookmarkStart w:id="24" w:name="_heading=h.c09ukfrcbxq3" w:colFirst="0" w:colLast="0"/>
      <w:bookmarkEnd w:id="24"/>
      <w:r>
        <w:rPr>
          <w:rFonts w:ascii="Times New Roman" w:eastAsia="Times New Roman" w:hAnsi="Times New Roman" w:cs="Times New Roman"/>
          <w:b/>
          <w:sz w:val="24"/>
          <w:szCs w:val="24"/>
        </w:rPr>
        <w:t>Securing a team of experts (who should not be part of the institution staff) to provide triage assessments for the most vulnerable children.</w:t>
      </w:r>
    </w:p>
    <w:p w14:paraId="00000086" w14:textId="77777777" w:rsidR="006935AD" w:rsidRDefault="00000000">
      <w:pPr>
        <w:numPr>
          <w:ilvl w:val="0"/>
          <w:numId w:val="3"/>
        </w:numPr>
        <w:spacing w:after="0"/>
        <w:ind w:left="0" w:hanging="2"/>
        <w:jc w:val="both"/>
        <w:rPr>
          <w:rFonts w:ascii="Times New Roman" w:eastAsia="Times New Roman" w:hAnsi="Times New Roman" w:cs="Times New Roman"/>
          <w:b/>
          <w:sz w:val="24"/>
          <w:szCs w:val="24"/>
        </w:rPr>
      </w:pPr>
      <w:bookmarkStart w:id="25" w:name="_heading=h.fv5leicyfxfq" w:colFirst="0" w:colLast="0"/>
      <w:bookmarkEnd w:id="25"/>
      <w:r>
        <w:rPr>
          <w:rFonts w:ascii="Times New Roman" w:eastAsia="Times New Roman" w:hAnsi="Times New Roman" w:cs="Times New Roman"/>
          <w:b/>
          <w:sz w:val="24"/>
          <w:szCs w:val="24"/>
        </w:rPr>
        <w:t>Implementing life-saving modes of nourishment and positioning that do not promote or exacerbate aspiration pneumonia – a leading cause of death among people with developmental disabilities.</w:t>
      </w:r>
    </w:p>
    <w:p w14:paraId="00000087" w14:textId="77777777" w:rsidR="006935AD" w:rsidRDefault="00000000">
      <w:pPr>
        <w:numPr>
          <w:ilvl w:val="0"/>
          <w:numId w:val="3"/>
        </w:numPr>
        <w:spacing w:after="0"/>
        <w:ind w:left="0" w:hanging="2"/>
        <w:jc w:val="both"/>
        <w:rPr>
          <w:rFonts w:ascii="Times New Roman" w:eastAsia="Times New Roman" w:hAnsi="Times New Roman" w:cs="Times New Roman"/>
          <w:b/>
          <w:sz w:val="24"/>
          <w:szCs w:val="24"/>
        </w:rPr>
      </w:pPr>
      <w:bookmarkStart w:id="26" w:name="_heading=h.rf38neajdzu1" w:colFirst="0" w:colLast="0"/>
      <w:bookmarkEnd w:id="26"/>
      <w:r>
        <w:rPr>
          <w:rFonts w:ascii="Times New Roman" w:eastAsia="Times New Roman" w:hAnsi="Times New Roman" w:cs="Times New Roman"/>
          <w:b/>
          <w:sz w:val="24"/>
          <w:szCs w:val="24"/>
        </w:rPr>
        <w:t xml:space="preserve">Determining causes and treatment for those in pain, including people with self- injurious </w:t>
      </w:r>
      <w:proofErr w:type="spellStart"/>
      <w:r>
        <w:rPr>
          <w:rFonts w:ascii="Times New Roman" w:eastAsia="Times New Roman" w:hAnsi="Times New Roman" w:cs="Times New Roman"/>
          <w:b/>
          <w:sz w:val="24"/>
          <w:szCs w:val="24"/>
        </w:rPr>
        <w:t>behaviours</w:t>
      </w:r>
      <w:proofErr w:type="spellEnd"/>
      <w:r>
        <w:rPr>
          <w:rFonts w:ascii="Times New Roman" w:eastAsia="Times New Roman" w:hAnsi="Times New Roman" w:cs="Times New Roman"/>
          <w:b/>
          <w:sz w:val="24"/>
          <w:szCs w:val="24"/>
        </w:rPr>
        <w:t xml:space="preserve"> that may have a root cause in a physical ailment.</w:t>
      </w:r>
    </w:p>
    <w:p w14:paraId="00000088" w14:textId="77777777" w:rsidR="006935AD" w:rsidRDefault="00000000">
      <w:pPr>
        <w:numPr>
          <w:ilvl w:val="0"/>
          <w:numId w:val="3"/>
        </w:numPr>
        <w:spacing w:after="0"/>
        <w:ind w:left="0" w:hanging="2"/>
        <w:jc w:val="both"/>
        <w:rPr>
          <w:rFonts w:ascii="Times New Roman" w:eastAsia="Times New Roman" w:hAnsi="Times New Roman" w:cs="Times New Roman"/>
          <w:b/>
          <w:sz w:val="24"/>
          <w:szCs w:val="24"/>
        </w:rPr>
      </w:pPr>
      <w:bookmarkStart w:id="27" w:name="_heading=h.3gf5ifd1188y" w:colFirst="0" w:colLast="0"/>
      <w:bookmarkEnd w:id="27"/>
      <w:r>
        <w:rPr>
          <w:rFonts w:ascii="Times New Roman" w:eastAsia="Times New Roman" w:hAnsi="Times New Roman" w:cs="Times New Roman"/>
          <w:b/>
          <w:sz w:val="24"/>
          <w:szCs w:val="24"/>
        </w:rPr>
        <w:t>Team of experts needs to have access to the health delivery system in each community.</w:t>
      </w:r>
    </w:p>
    <w:p w14:paraId="00000089" w14:textId="77777777" w:rsidR="006935AD" w:rsidRDefault="00000000">
      <w:pPr>
        <w:numPr>
          <w:ilvl w:val="0"/>
          <w:numId w:val="3"/>
        </w:numPr>
        <w:ind w:left="0" w:hanging="2"/>
        <w:jc w:val="both"/>
        <w:rPr>
          <w:rFonts w:ascii="Times New Roman" w:eastAsia="Times New Roman" w:hAnsi="Times New Roman" w:cs="Times New Roman"/>
          <w:b/>
          <w:sz w:val="24"/>
          <w:szCs w:val="24"/>
        </w:rPr>
      </w:pPr>
      <w:bookmarkStart w:id="28" w:name="_heading=h.6qclukcxa841" w:colFirst="0" w:colLast="0"/>
      <w:bookmarkEnd w:id="28"/>
      <w:r>
        <w:rPr>
          <w:rFonts w:ascii="Times New Roman" w:eastAsia="Times New Roman" w:hAnsi="Times New Roman" w:cs="Times New Roman"/>
          <w:b/>
          <w:sz w:val="24"/>
          <w:szCs w:val="24"/>
        </w:rPr>
        <w:lastRenderedPageBreak/>
        <w:t>Funding for immediate life-saving and necessary habilitation and supports measures should be established for children currently residing in institutions. Such funding should be provided to independent authorities so that the funding “follows the child” rather than supports the institution. As soon as family placement can be arranged, such funding should be shifted to support family-based care.</w:t>
      </w:r>
    </w:p>
    <w:p w14:paraId="0000008A" w14:textId="77777777" w:rsidR="006935AD" w:rsidRDefault="006935AD">
      <w:pPr>
        <w:ind w:left="0" w:hanging="2"/>
        <w:jc w:val="both"/>
        <w:rPr>
          <w:rFonts w:ascii="Times New Roman" w:eastAsia="Times New Roman" w:hAnsi="Times New Roman" w:cs="Times New Roman"/>
          <w:sz w:val="24"/>
          <w:szCs w:val="24"/>
        </w:rPr>
      </w:pPr>
      <w:bookmarkStart w:id="29" w:name="_heading=h.oodg4vk2jpaa" w:colFirst="0" w:colLast="0"/>
      <w:bookmarkEnd w:id="29"/>
    </w:p>
    <w:p w14:paraId="0000008B" w14:textId="77777777" w:rsidR="006935AD" w:rsidRDefault="00000000">
      <w:pPr>
        <w:pStyle w:val="Heading2"/>
        <w:ind w:left="0" w:hanging="2"/>
        <w:rPr>
          <w:sz w:val="24"/>
          <w:szCs w:val="24"/>
        </w:rPr>
      </w:pPr>
      <w:bookmarkStart w:id="30" w:name="_Toc174075393"/>
      <w:r>
        <w:rPr>
          <w:sz w:val="24"/>
          <w:szCs w:val="24"/>
        </w:rPr>
        <w:t>Article 16 Freedom from exploitation, violence and abuse</w:t>
      </w:r>
      <w:bookmarkEnd w:id="30"/>
    </w:p>
    <w:p w14:paraId="0000008C" w14:textId="77777777" w:rsidR="006935AD" w:rsidRDefault="00000000">
      <w:pPr>
        <w:pBdr>
          <w:top w:val="nil"/>
          <w:left w:val="nil"/>
          <w:bottom w:val="nil"/>
          <w:right w:val="nil"/>
          <w:between w:val="nil"/>
        </w:pBdr>
        <w:spacing w:after="0"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r>
    </w:p>
    <w:p w14:paraId="0000008D" w14:textId="77777777" w:rsidR="006935AD" w:rsidRDefault="00000000">
      <w:pPr>
        <w:pBdr>
          <w:top w:val="nil"/>
          <w:left w:val="nil"/>
          <w:bottom w:val="nil"/>
          <w:right w:val="nil"/>
          <w:between w:val="nil"/>
        </w:pBdr>
        <w:spacing w:after="0"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mentioned above, during human rights investigations in Ukrainian institutions (2010-2014 and 2022-2023) DRI documented physical, verbal, and sexual abuse, as well as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trafficking of women and girls with disabilities (</w:t>
      </w:r>
      <w:proofErr w:type="spellStart"/>
      <w:r>
        <w:rPr>
          <w:rFonts w:ascii="Times New Roman" w:eastAsia="Times New Roman" w:hAnsi="Times New Roman" w:cs="Times New Roman"/>
          <w:sz w:val="24"/>
          <w:szCs w:val="24"/>
        </w:rPr>
        <w:t>WwD</w:t>
      </w:r>
      <w:proofErr w:type="spellEnd"/>
      <w:r>
        <w:rPr>
          <w:rFonts w:ascii="Times New Roman" w:eastAsia="Times New Roman" w:hAnsi="Times New Roman" w:cs="Times New Roman"/>
          <w:sz w:val="24"/>
          <w:szCs w:val="24"/>
        </w:rPr>
        <w:t xml:space="preserve">). Reports “No way home” (2015) and “Left Behind in the War” (2022) feature testimonies of women reporting physical and emotional neglect and violence, inadequate medical care, forced administration of contraceptives and frequent, invasive examinations by gynecologists. </w:t>
      </w:r>
    </w:p>
    <w:p w14:paraId="0000008E" w14:textId="77777777" w:rsidR="006935AD" w:rsidRDefault="006935AD">
      <w:pPr>
        <w:pBdr>
          <w:top w:val="nil"/>
          <w:left w:val="nil"/>
          <w:bottom w:val="nil"/>
          <w:right w:val="nil"/>
          <w:between w:val="nil"/>
        </w:pBdr>
        <w:spacing w:after="0" w:line="276" w:lineRule="auto"/>
        <w:ind w:left="0" w:hanging="2"/>
        <w:jc w:val="both"/>
        <w:rPr>
          <w:rFonts w:ascii="Times New Roman" w:eastAsia="Times New Roman" w:hAnsi="Times New Roman" w:cs="Times New Roman"/>
          <w:sz w:val="24"/>
          <w:szCs w:val="24"/>
        </w:rPr>
      </w:pPr>
    </w:p>
    <w:p w14:paraId="0000008F" w14:textId="30E8357E" w:rsidR="006935AD" w:rsidRDefault="00000000">
      <w:pPr>
        <w:pBdr>
          <w:top w:val="nil"/>
          <w:left w:val="nil"/>
          <w:bottom w:val="nil"/>
          <w:right w:val="nil"/>
          <w:between w:val="nil"/>
        </w:pBdr>
        <w:spacing w:after="0" w:line="276" w:lineRule="auto"/>
        <w:ind w:left="0" w:hanging="2"/>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situation is especially alarming in </w:t>
      </w:r>
      <w:proofErr w:type="spellStart"/>
      <w:r>
        <w:rPr>
          <w:rFonts w:ascii="Times New Roman" w:eastAsia="Times New Roman" w:hAnsi="Times New Roman" w:cs="Times New Roman"/>
          <w:sz w:val="24"/>
          <w:szCs w:val="24"/>
        </w:rPr>
        <w:t>Mukachevo</w:t>
      </w:r>
      <w:proofErr w:type="spellEnd"/>
      <w:r>
        <w:rPr>
          <w:rFonts w:ascii="Times New Roman" w:eastAsia="Times New Roman" w:hAnsi="Times New Roman" w:cs="Times New Roman"/>
          <w:sz w:val="24"/>
          <w:szCs w:val="24"/>
        </w:rPr>
        <w:t xml:space="preserve"> Children’s Institution (</w:t>
      </w:r>
      <w:proofErr w:type="spellStart"/>
      <w:r>
        <w:rPr>
          <w:rFonts w:ascii="Times New Roman" w:eastAsia="Times New Roman" w:hAnsi="Times New Roman" w:cs="Times New Roman"/>
          <w:sz w:val="24"/>
          <w:szCs w:val="24"/>
        </w:rPr>
        <w:t>Мукачівський</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дитячий</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будинок-інтернат</w:t>
      </w:r>
      <w:proofErr w:type="spellEnd"/>
      <w:r>
        <w:rPr>
          <w:rFonts w:ascii="Times New Roman" w:eastAsia="Times New Roman" w:hAnsi="Times New Roman" w:cs="Times New Roman"/>
          <w:sz w:val="24"/>
          <w:szCs w:val="24"/>
        </w:rPr>
        <w:t>), a residential care facility for girls with “</w:t>
      </w:r>
      <w:sdt>
        <w:sdtPr>
          <w:tag w:val="goog_rdk_4"/>
          <w:id w:val="955843648"/>
        </w:sdtPr>
        <w:sdtContent/>
      </w:sdt>
      <w:sdt>
        <w:sdtPr>
          <w:tag w:val="goog_rdk_5"/>
          <w:id w:val="1217019157"/>
        </w:sdtPr>
        <w:sdtContent/>
      </w:sdt>
      <w:r>
        <w:rPr>
          <w:rFonts w:ascii="Times New Roman" w:eastAsia="Times New Roman" w:hAnsi="Times New Roman" w:cs="Times New Roman"/>
          <w:sz w:val="24"/>
          <w:szCs w:val="24"/>
        </w:rPr>
        <w:t xml:space="preserve">light </w:t>
      </w:r>
      <w:proofErr w:type="gramStart"/>
      <w:r>
        <w:rPr>
          <w:rFonts w:ascii="Times New Roman" w:eastAsia="Times New Roman" w:hAnsi="Times New Roman" w:cs="Times New Roman"/>
          <w:sz w:val="24"/>
          <w:szCs w:val="24"/>
        </w:rPr>
        <w:t>and  moderate</w:t>
      </w:r>
      <w:proofErr w:type="gramEnd"/>
      <w:r>
        <w:rPr>
          <w:rFonts w:ascii="Times New Roman" w:eastAsia="Times New Roman" w:hAnsi="Times New Roman" w:cs="Times New Roman"/>
          <w:sz w:val="24"/>
          <w:szCs w:val="24"/>
        </w:rPr>
        <w:t xml:space="preserve">” disability located within city limits of </w:t>
      </w:r>
      <w:proofErr w:type="spellStart"/>
      <w:r>
        <w:rPr>
          <w:rFonts w:ascii="Times New Roman" w:eastAsia="Times New Roman" w:hAnsi="Times New Roman" w:cs="Times New Roman"/>
          <w:sz w:val="24"/>
          <w:szCs w:val="24"/>
        </w:rPr>
        <w:t>Mukachevo</w:t>
      </w:r>
      <w:proofErr w:type="spellEnd"/>
      <w:r>
        <w:rPr>
          <w:rFonts w:ascii="Times New Roman" w:eastAsia="Times New Roman" w:hAnsi="Times New Roman" w:cs="Times New Roman"/>
          <w:sz w:val="24"/>
          <w:szCs w:val="24"/>
        </w:rPr>
        <w:t>. As of today</w:t>
      </w:r>
      <w:r w:rsidR="009F1DB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there are 109 residents living permanently in the facility. Most of them are women (there are also few men, who live separately outside of the facility) and most of them are older than 18.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residents in this child’s facility are adults and of Roma origin. Since the beginning of the </w:t>
      </w:r>
      <w:proofErr w:type="gramStart"/>
      <w:r>
        <w:rPr>
          <w:rFonts w:ascii="Times New Roman" w:eastAsia="Times New Roman" w:hAnsi="Times New Roman" w:cs="Times New Roman"/>
          <w:sz w:val="24"/>
          <w:szCs w:val="24"/>
        </w:rPr>
        <w:t>full scale</w:t>
      </w:r>
      <w:proofErr w:type="gramEnd"/>
      <w:r>
        <w:rPr>
          <w:rFonts w:ascii="Times New Roman" w:eastAsia="Times New Roman" w:hAnsi="Times New Roman" w:cs="Times New Roman"/>
          <w:sz w:val="24"/>
          <w:szCs w:val="24"/>
        </w:rPr>
        <w:t xml:space="preserve"> Russian invasion </w:t>
      </w:r>
      <w:proofErr w:type="spellStart"/>
      <w:r>
        <w:rPr>
          <w:rFonts w:ascii="Times New Roman" w:eastAsia="Times New Roman" w:hAnsi="Times New Roman" w:cs="Times New Roman"/>
          <w:sz w:val="24"/>
          <w:szCs w:val="24"/>
        </w:rPr>
        <w:t>Mukachevo</w:t>
      </w:r>
      <w:proofErr w:type="spellEnd"/>
      <w:r>
        <w:rPr>
          <w:rFonts w:ascii="Times New Roman" w:eastAsia="Times New Roman" w:hAnsi="Times New Roman" w:cs="Times New Roman"/>
          <w:sz w:val="24"/>
          <w:szCs w:val="24"/>
        </w:rPr>
        <w:t xml:space="preserve"> facility has also hosted girls with disabilities (including those with high care needs) from the institution from Donetsk oblast.  Women who lived in the facility before full scale invasion used to work in the field (this is effectively forced labor, yet it is referred to by authorities as `occupational therapy`) and were sometimes summoned to work in the community (physical low-paid seasonal jobs). When the </w:t>
      </w:r>
      <w:sdt>
        <w:sdtPr>
          <w:tag w:val="goog_rdk_6"/>
          <w:id w:val="1795092474"/>
        </w:sdtPr>
        <w:sdtContent/>
      </w:sdt>
      <w:r>
        <w:rPr>
          <w:rFonts w:ascii="Times New Roman" w:eastAsia="Times New Roman" w:hAnsi="Times New Roman" w:cs="Times New Roman"/>
          <w:sz w:val="24"/>
          <w:szCs w:val="24"/>
        </w:rPr>
        <w:t xml:space="preserve">girls from Donetsk came - some of the residents volunteered to help staff care for the children. This job - sometimes around the clock - </w:t>
      </w:r>
      <w:sdt>
        <w:sdtPr>
          <w:tag w:val="goog_rdk_7"/>
          <w:id w:val="1000088877"/>
        </w:sdtPr>
        <w:sdtContent/>
      </w:sdt>
      <w:sdt>
        <w:sdtPr>
          <w:tag w:val="goog_rdk_8"/>
          <w:id w:val="2042082762"/>
        </w:sdtPr>
        <w:sdtContent/>
      </w:sdt>
      <w:r>
        <w:rPr>
          <w:rFonts w:ascii="Times New Roman" w:eastAsia="Times New Roman" w:hAnsi="Times New Roman" w:cs="Times New Roman"/>
          <w:sz w:val="24"/>
          <w:szCs w:val="24"/>
        </w:rPr>
        <w:t xml:space="preserve">is not paid. </w:t>
      </w:r>
      <w:r w:rsidR="006A73D9">
        <w:rPr>
          <w:rFonts w:ascii="Times New Roman" w:eastAsia="Times New Roman" w:hAnsi="Times New Roman" w:cs="Times New Roman"/>
          <w:sz w:val="24"/>
          <w:szCs w:val="24"/>
        </w:rPr>
        <w:t xml:space="preserve">Some residents </w:t>
      </w:r>
      <w:r w:rsidR="006A73D9" w:rsidRPr="006A73D9">
        <w:rPr>
          <w:rFonts w:ascii="Times New Roman" w:eastAsia="Times New Roman" w:hAnsi="Times New Roman" w:cs="Times New Roman"/>
          <w:sz w:val="24"/>
          <w:szCs w:val="24"/>
        </w:rPr>
        <w:t>are allowed to go to the community</w:t>
      </w:r>
      <w:r w:rsidR="006A73D9">
        <w:rPr>
          <w:rFonts w:ascii="Times New Roman" w:eastAsia="Times New Roman" w:hAnsi="Times New Roman" w:cs="Times New Roman"/>
          <w:sz w:val="24"/>
          <w:szCs w:val="24"/>
        </w:rPr>
        <w:t xml:space="preserve"> to do seasonal jobs for which they are paid</w:t>
      </w:r>
      <w:r w:rsidR="006A73D9" w:rsidRPr="006A73D9">
        <w:rPr>
          <w:rFonts w:ascii="Times New Roman" w:eastAsia="Times New Roman" w:hAnsi="Times New Roman" w:cs="Times New Roman"/>
          <w:sz w:val="24"/>
          <w:szCs w:val="24"/>
        </w:rPr>
        <w:t xml:space="preserve"> 5 times less </w:t>
      </w:r>
      <w:r w:rsidR="006A73D9">
        <w:rPr>
          <w:rFonts w:ascii="Times New Roman" w:eastAsia="Times New Roman" w:hAnsi="Times New Roman" w:cs="Times New Roman"/>
          <w:sz w:val="24"/>
          <w:szCs w:val="24"/>
        </w:rPr>
        <w:t xml:space="preserve">than other workers </w:t>
      </w:r>
      <w:r w:rsidR="006A73D9" w:rsidRPr="006A73D9">
        <w:rPr>
          <w:rFonts w:ascii="Times New Roman" w:eastAsia="Times New Roman" w:hAnsi="Times New Roman" w:cs="Times New Roman"/>
          <w:sz w:val="24"/>
          <w:szCs w:val="24"/>
        </w:rPr>
        <w:t xml:space="preserve">for the same </w:t>
      </w:r>
      <w:r w:rsidR="006A73D9">
        <w:rPr>
          <w:rFonts w:ascii="Times New Roman" w:eastAsia="Times New Roman" w:hAnsi="Times New Roman" w:cs="Times New Roman"/>
          <w:sz w:val="24"/>
          <w:szCs w:val="24"/>
        </w:rPr>
        <w:t>job</w:t>
      </w:r>
      <w:r w:rsidR="006A73D9" w:rsidRPr="006A73D9">
        <w:rPr>
          <w:rFonts w:ascii="Times New Roman" w:eastAsia="Times New Roman" w:hAnsi="Times New Roman" w:cs="Times New Roman"/>
          <w:sz w:val="24"/>
          <w:szCs w:val="24"/>
        </w:rPr>
        <w:t xml:space="preserve"> or not at all - just provided food and sometimes alcohol.</w:t>
      </w:r>
    </w:p>
    <w:p w14:paraId="00000090" w14:textId="77777777" w:rsidR="006935AD" w:rsidRDefault="006935AD">
      <w:pPr>
        <w:spacing w:after="0" w:line="276" w:lineRule="auto"/>
        <w:ind w:left="0" w:hanging="2"/>
        <w:jc w:val="both"/>
        <w:rPr>
          <w:rFonts w:ascii="Times New Roman" w:eastAsia="Times New Roman" w:hAnsi="Times New Roman" w:cs="Times New Roman"/>
          <w:b/>
          <w:sz w:val="24"/>
          <w:szCs w:val="24"/>
        </w:rPr>
      </w:pPr>
    </w:p>
    <w:p w14:paraId="23FCA98C" w14:textId="0FFC71C3" w:rsidR="005C3EBD" w:rsidRPr="005C3EBD" w:rsidRDefault="00000000" w:rsidP="005C3EBD">
      <w:pPr>
        <w:spacing w:after="0"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DRI Ukraine has visited the facility at least 8 times during the last 18 months and was in touch via cell phone with several residents who regularly reported abuse. The documentation </w:t>
      </w:r>
      <w:proofErr w:type="gramStart"/>
      <w:r>
        <w:rPr>
          <w:rFonts w:ascii="Times New Roman" w:eastAsia="Times New Roman" w:hAnsi="Times New Roman" w:cs="Times New Roman"/>
          <w:sz w:val="24"/>
          <w:szCs w:val="24"/>
        </w:rPr>
        <w:t>includes:</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photos of bruises on bodies of residents taken by the residents; videos of the consequences of the abuses taken by the residents; audio recordings of interactions of residents and the director taken by residents; video of a deputy director beating a resident outside taken by other residents; audio recording of conversation between two residents when one is telling about director`s sexual </w:t>
      </w:r>
      <w:r>
        <w:rPr>
          <w:rFonts w:ascii="Times New Roman" w:eastAsia="Times New Roman" w:hAnsi="Times New Roman" w:cs="Times New Roman"/>
          <w:sz w:val="24"/>
          <w:szCs w:val="24"/>
        </w:rPr>
        <w:lastRenderedPageBreak/>
        <w:t>harassment</w:t>
      </w:r>
      <w:sdt>
        <w:sdtPr>
          <w:tag w:val="goog_rdk_9"/>
          <w:id w:val="1639680788"/>
        </w:sdtPr>
        <w:sdtContent/>
      </w:sdt>
      <w:r w:rsidR="005C3EBD">
        <w:rPr>
          <w:rFonts w:ascii="Times New Roman" w:eastAsia="Times New Roman" w:hAnsi="Times New Roman" w:cs="Times New Roman"/>
          <w:sz w:val="24"/>
          <w:szCs w:val="24"/>
        </w:rPr>
        <w:t xml:space="preserve">. In November 2023, DRI-Ukraine received multiple accounts </w:t>
      </w:r>
      <w:r w:rsidR="00886A00">
        <w:rPr>
          <w:rFonts w:ascii="Times New Roman" w:eastAsia="Times New Roman" w:hAnsi="Times New Roman" w:cs="Times New Roman"/>
          <w:sz w:val="24"/>
          <w:szCs w:val="24"/>
        </w:rPr>
        <w:t>about</w:t>
      </w:r>
      <w:r w:rsidR="005C3EBD">
        <w:rPr>
          <w:rFonts w:ascii="Times New Roman" w:eastAsia="Times New Roman" w:hAnsi="Times New Roman" w:cs="Times New Roman"/>
          <w:sz w:val="24"/>
          <w:szCs w:val="24"/>
        </w:rPr>
        <w:t xml:space="preserve"> </w:t>
      </w:r>
      <w:r w:rsidR="005C3EBD" w:rsidRPr="005C3EBD">
        <w:rPr>
          <w:rFonts w:ascii="Times New Roman" w:eastAsia="Times New Roman" w:hAnsi="Times New Roman" w:cs="Times New Roman"/>
          <w:sz w:val="24"/>
          <w:szCs w:val="24"/>
        </w:rPr>
        <w:t xml:space="preserve">resident (A) </w:t>
      </w:r>
      <w:r w:rsidR="005C3EBD">
        <w:rPr>
          <w:rFonts w:ascii="Times New Roman" w:eastAsia="Times New Roman" w:hAnsi="Times New Roman" w:cs="Times New Roman"/>
          <w:sz w:val="24"/>
          <w:szCs w:val="24"/>
        </w:rPr>
        <w:t>being</w:t>
      </w:r>
      <w:r w:rsidR="005C3EBD" w:rsidRPr="005C3EBD">
        <w:rPr>
          <w:rFonts w:ascii="Times New Roman" w:eastAsia="Times New Roman" w:hAnsi="Times New Roman" w:cs="Times New Roman"/>
          <w:sz w:val="24"/>
          <w:szCs w:val="24"/>
        </w:rPr>
        <w:t xml:space="preserve"> beaten by the director in a basement by a plastic device used for carpet dusting; </w:t>
      </w:r>
      <w:r w:rsidR="005C3EBD">
        <w:rPr>
          <w:rFonts w:ascii="Times New Roman" w:eastAsia="Times New Roman" w:hAnsi="Times New Roman" w:cs="Times New Roman"/>
          <w:sz w:val="24"/>
          <w:szCs w:val="24"/>
        </w:rPr>
        <w:t xml:space="preserve">a report supported by a video recording that </w:t>
      </w:r>
      <w:r w:rsidR="005C3EBD" w:rsidRPr="005C3EBD">
        <w:rPr>
          <w:rFonts w:ascii="Times New Roman" w:eastAsia="Times New Roman" w:hAnsi="Times New Roman" w:cs="Times New Roman"/>
          <w:sz w:val="24"/>
          <w:szCs w:val="24"/>
        </w:rPr>
        <w:t>the director beat another resident (L) with an umbrella in front of staff and other residents</w:t>
      </w:r>
      <w:r w:rsidR="005C3EBD">
        <w:rPr>
          <w:rFonts w:ascii="Times New Roman" w:eastAsia="Times New Roman" w:hAnsi="Times New Roman" w:cs="Times New Roman"/>
          <w:sz w:val="24"/>
          <w:szCs w:val="24"/>
        </w:rPr>
        <w:t xml:space="preserve">, calling her </w:t>
      </w:r>
      <w:r w:rsidR="005C3EBD" w:rsidRPr="005C3EBD">
        <w:rPr>
          <w:rFonts w:ascii="Times New Roman" w:eastAsia="Times New Roman" w:hAnsi="Times New Roman" w:cs="Times New Roman"/>
          <w:sz w:val="24"/>
          <w:szCs w:val="24"/>
        </w:rPr>
        <w:t>a rat and say</w:t>
      </w:r>
      <w:r w:rsidR="005C3EBD">
        <w:rPr>
          <w:rFonts w:ascii="Times New Roman" w:eastAsia="Times New Roman" w:hAnsi="Times New Roman" w:cs="Times New Roman"/>
          <w:sz w:val="24"/>
          <w:szCs w:val="24"/>
        </w:rPr>
        <w:t>ing</w:t>
      </w:r>
      <w:r w:rsidR="005C3EBD" w:rsidRPr="005C3EBD">
        <w:rPr>
          <w:rFonts w:ascii="Times New Roman" w:eastAsia="Times New Roman" w:hAnsi="Times New Roman" w:cs="Times New Roman"/>
          <w:sz w:val="24"/>
          <w:szCs w:val="24"/>
        </w:rPr>
        <w:t xml:space="preserve"> if she sa</w:t>
      </w:r>
      <w:r w:rsidR="005C3EBD">
        <w:rPr>
          <w:rFonts w:ascii="Times New Roman" w:eastAsia="Times New Roman" w:hAnsi="Times New Roman" w:cs="Times New Roman"/>
          <w:sz w:val="24"/>
          <w:szCs w:val="24"/>
        </w:rPr>
        <w:t>id</w:t>
      </w:r>
      <w:r w:rsidR="005C3EBD" w:rsidRPr="005C3EBD">
        <w:rPr>
          <w:rFonts w:ascii="Times New Roman" w:eastAsia="Times New Roman" w:hAnsi="Times New Roman" w:cs="Times New Roman"/>
          <w:sz w:val="24"/>
          <w:szCs w:val="24"/>
        </w:rPr>
        <w:t xml:space="preserve"> a word - she w</w:t>
      </w:r>
      <w:r w:rsidR="005C3EBD">
        <w:rPr>
          <w:rFonts w:ascii="Times New Roman" w:eastAsia="Times New Roman" w:hAnsi="Times New Roman" w:cs="Times New Roman"/>
          <w:sz w:val="24"/>
          <w:szCs w:val="24"/>
        </w:rPr>
        <w:t>ould</w:t>
      </w:r>
      <w:r w:rsidR="005C3EBD" w:rsidRPr="005C3EBD">
        <w:rPr>
          <w:rFonts w:ascii="Times New Roman" w:eastAsia="Times New Roman" w:hAnsi="Times New Roman" w:cs="Times New Roman"/>
          <w:sz w:val="24"/>
          <w:szCs w:val="24"/>
        </w:rPr>
        <w:t xml:space="preserve"> be sent to the psychiatric hospital or locked into a separate room.</w:t>
      </w:r>
      <w:r w:rsidR="005C3EBD">
        <w:rPr>
          <w:rFonts w:ascii="Times New Roman" w:eastAsia="Times New Roman" w:hAnsi="Times New Roman" w:cs="Times New Roman"/>
          <w:sz w:val="24"/>
          <w:szCs w:val="24"/>
        </w:rPr>
        <w:t xml:space="preserve"> The video shows t</w:t>
      </w:r>
      <w:r w:rsidR="005C3EBD" w:rsidRPr="005C3EBD">
        <w:rPr>
          <w:rFonts w:ascii="Times New Roman" w:eastAsia="Times New Roman" w:hAnsi="Times New Roman" w:cs="Times New Roman"/>
          <w:sz w:val="24"/>
          <w:szCs w:val="24"/>
        </w:rPr>
        <w:t>he resident crying but is instructed to forget about her rights and that no-one will react to her screaming. The resident felt bad after that and fainted. An ambulance was called; the director reported to an ambulance doctor that the resident got nervous, and her blood pressure dropped.</w:t>
      </w:r>
    </w:p>
    <w:p w14:paraId="63C9D6D0" w14:textId="713DC563" w:rsidR="00C1140F" w:rsidRDefault="005C3EBD" w:rsidP="00886A00">
      <w:pPr>
        <w:spacing w:after="0"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Multiple residents confided that “t</w:t>
      </w:r>
      <w:r w:rsidRPr="005C3EBD">
        <w:rPr>
          <w:rFonts w:ascii="Times New Roman" w:eastAsia="Times New Roman" w:hAnsi="Times New Roman" w:cs="Times New Roman"/>
          <w:sz w:val="24"/>
          <w:szCs w:val="24"/>
        </w:rPr>
        <w:t>he director often enters the room of the adult women at 8 am in the morning and if any of them is still in bed - he calls them `cows`, screams at them and threatens to help them out of bed</w:t>
      </w:r>
      <w:r>
        <w:rPr>
          <w:rFonts w:ascii="Times New Roman" w:eastAsia="Times New Roman" w:hAnsi="Times New Roman" w:cs="Times New Roman"/>
          <w:sz w:val="24"/>
          <w:szCs w:val="24"/>
        </w:rPr>
        <w:t xml:space="preserve">”. </w:t>
      </w:r>
    </w:p>
    <w:p w14:paraId="6FF75355" w14:textId="3119CB1E" w:rsidR="00886A00" w:rsidRDefault="00886A00" w:rsidP="00886A00">
      <w:pPr>
        <w:spacing w:after="0"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documentation is very challenging </w:t>
      </w:r>
      <w:r w:rsidRPr="00886A00">
        <w:rPr>
          <w:rFonts w:ascii="Times New Roman" w:eastAsia="Times New Roman" w:hAnsi="Times New Roman" w:cs="Times New Roman"/>
          <w:sz w:val="24"/>
          <w:szCs w:val="24"/>
        </w:rPr>
        <w:t xml:space="preserve">because </w:t>
      </w:r>
      <w:r>
        <w:rPr>
          <w:rFonts w:ascii="Times New Roman" w:hAnsi="Times New Roman" w:cs="Times New Roman"/>
          <w:color w:val="000000"/>
          <w:sz w:val="24"/>
          <w:szCs w:val="24"/>
        </w:rPr>
        <w:t>w</w:t>
      </w:r>
      <w:r w:rsidRPr="00886A00">
        <w:rPr>
          <w:rFonts w:ascii="Times New Roman" w:hAnsi="Times New Roman" w:cs="Times New Roman"/>
          <w:color w:val="000000"/>
          <w:sz w:val="24"/>
          <w:szCs w:val="24"/>
        </w:rPr>
        <w:t xml:space="preserve">omen inside institutions themselves do not recognize violence against them and </w:t>
      </w:r>
      <w:r>
        <w:rPr>
          <w:rFonts w:ascii="Times New Roman" w:hAnsi="Times New Roman" w:cs="Times New Roman"/>
          <w:color w:val="000000"/>
          <w:sz w:val="24"/>
          <w:szCs w:val="24"/>
        </w:rPr>
        <w:t xml:space="preserve">only started confiding after a year of constant contacts by DRI-Ukraine staff trying </w:t>
      </w:r>
      <w:r w:rsidRPr="00886A00">
        <w:rPr>
          <w:rFonts w:ascii="Times New Roman" w:hAnsi="Times New Roman" w:cs="Times New Roman"/>
          <w:color w:val="000000"/>
          <w:sz w:val="24"/>
          <w:szCs w:val="24"/>
        </w:rPr>
        <w:t>build their capacity and trust.</w:t>
      </w:r>
      <w:r>
        <w:rPr>
          <w:rFonts w:ascii="Times New Roman" w:hAnsi="Times New Roman" w:cs="Times New Roman"/>
          <w:color w:val="000000"/>
          <w:sz w:val="24"/>
          <w:szCs w:val="24"/>
        </w:rPr>
        <w:t xml:space="preserve"> They are also afraid that “they will get in trouble” if they complain to anyone outside of institution.</w:t>
      </w:r>
    </w:p>
    <w:p w14:paraId="5B0F21D9" w14:textId="77777777" w:rsidR="00C1140F" w:rsidRDefault="00C1140F" w:rsidP="00886A00">
      <w:pPr>
        <w:spacing w:after="0" w:line="276" w:lineRule="auto"/>
        <w:ind w:leftChars="0" w:left="0" w:firstLineChars="0" w:firstLine="0"/>
        <w:jc w:val="both"/>
        <w:rPr>
          <w:rFonts w:ascii="Times New Roman" w:eastAsia="Times New Roman" w:hAnsi="Times New Roman" w:cs="Times New Roman"/>
          <w:sz w:val="24"/>
          <w:szCs w:val="24"/>
        </w:rPr>
      </w:pPr>
    </w:p>
    <w:p w14:paraId="00000092" w14:textId="77777777" w:rsidR="006935AD" w:rsidRDefault="006935AD">
      <w:pPr>
        <w:spacing w:after="0" w:line="276" w:lineRule="auto"/>
        <w:ind w:left="0" w:hanging="2"/>
        <w:jc w:val="both"/>
        <w:rPr>
          <w:rFonts w:ascii="Times New Roman" w:eastAsia="Times New Roman" w:hAnsi="Times New Roman" w:cs="Times New Roman"/>
          <w:sz w:val="24"/>
          <w:szCs w:val="24"/>
        </w:rPr>
      </w:pPr>
    </w:p>
    <w:p w14:paraId="00000093" w14:textId="77777777" w:rsidR="006935AD" w:rsidRDefault="00000000">
      <w:pPr>
        <w:spacing w:after="0" w:line="276" w:lineRule="auto"/>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94" w14:textId="77777777" w:rsidR="006935AD" w:rsidRDefault="006935AD">
      <w:pPr>
        <w:spacing w:after="0" w:line="276" w:lineRule="auto"/>
        <w:ind w:left="0" w:hanging="2"/>
        <w:jc w:val="both"/>
        <w:rPr>
          <w:rFonts w:ascii="Times New Roman" w:eastAsia="Times New Roman" w:hAnsi="Times New Roman" w:cs="Times New Roman"/>
          <w:b/>
          <w:sz w:val="24"/>
          <w:szCs w:val="24"/>
        </w:rPr>
      </w:pPr>
    </w:p>
    <w:p w14:paraId="00000095" w14:textId="44DE0DBF" w:rsidR="006935AD" w:rsidRDefault="00000000">
      <w:pPr>
        <w:spacing w:after="0" w:line="276" w:lineRule="auto"/>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Ukraine must ensure the availability and accessibility of an effective independent monitoring mechanism and a transparent complaint </w:t>
      </w:r>
      <w:proofErr w:type="gramStart"/>
      <w:r>
        <w:rPr>
          <w:rFonts w:ascii="Times New Roman" w:eastAsia="Times New Roman" w:hAnsi="Times New Roman" w:cs="Times New Roman"/>
          <w:b/>
          <w:sz w:val="24"/>
          <w:szCs w:val="24"/>
        </w:rPr>
        <w:t>procedure, and</w:t>
      </w:r>
      <w:proofErr w:type="gramEnd"/>
      <w:r>
        <w:rPr>
          <w:rFonts w:ascii="Times New Roman" w:eastAsia="Times New Roman" w:hAnsi="Times New Roman" w:cs="Times New Roman"/>
          <w:b/>
          <w:sz w:val="24"/>
          <w:szCs w:val="24"/>
        </w:rPr>
        <w:t xml:space="preserve"> develop training programs for the prevention of violence and abuse against persons with disabilities. </w:t>
      </w:r>
    </w:p>
    <w:p w14:paraId="00000096" w14:textId="77777777" w:rsidR="006935AD" w:rsidRDefault="006935AD">
      <w:pPr>
        <w:spacing w:after="0" w:line="276" w:lineRule="auto"/>
        <w:ind w:left="0" w:hanging="2"/>
        <w:jc w:val="both"/>
        <w:rPr>
          <w:rFonts w:ascii="Times New Roman" w:eastAsia="Times New Roman" w:hAnsi="Times New Roman" w:cs="Times New Roman"/>
          <w:sz w:val="24"/>
          <w:szCs w:val="24"/>
        </w:rPr>
      </w:pPr>
    </w:p>
    <w:p w14:paraId="00000097" w14:textId="08F1A677" w:rsidR="006935AD" w:rsidRDefault="00000000">
      <w:pPr>
        <w:spacing w:after="0" w:line="276" w:lineRule="auto"/>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Teams for independent monitoring must be inclusive of people living with disabilities and the family members of people with disabilities (teams must be funded vs. voluntary). Results of the findings of the monitoring teams must be publicly posted. </w:t>
      </w:r>
      <w:r w:rsidR="009F1DBF">
        <w:rPr>
          <w:rFonts w:ascii="Times New Roman" w:eastAsia="Times New Roman" w:hAnsi="Times New Roman" w:cs="Times New Roman"/>
          <w:b/>
          <w:sz w:val="24"/>
          <w:szCs w:val="24"/>
        </w:rPr>
        <w:t>Locally based</w:t>
      </w:r>
      <w:r>
        <w:rPr>
          <w:rFonts w:ascii="Times New Roman" w:eastAsia="Times New Roman" w:hAnsi="Times New Roman" w:cs="Times New Roman"/>
          <w:b/>
          <w:sz w:val="24"/>
          <w:szCs w:val="24"/>
        </w:rPr>
        <w:t>, independent advocacy organizations, including organizations run by people with disabilities and family members of children with disabilities, should be engaged in monitoring institutions. These independent organizations should be given full access to observe, monitor, and offer advice and assistance on plans for reform and community inclusion.</w:t>
      </w:r>
    </w:p>
    <w:p w14:paraId="00000098" w14:textId="77777777" w:rsidR="006935AD" w:rsidRDefault="006935AD">
      <w:pPr>
        <w:spacing w:after="0" w:line="276" w:lineRule="auto"/>
        <w:ind w:left="0" w:hanging="2"/>
        <w:jc w:val="both"/>
        <w:rPr>
          <w:rFonts w:ascii="Times New Roman" w:eastAsia="Times New Roman" w:hAnsi="Times New Roman" w:cs="Times New Roman"/>
          <w:b/>
          <w:sz w:val="24"/>
          <w:szCs w:val="24"/>
        </w:rPr>
      </w:pPr>
    </w:p>
    <w:p w14:paraId="00000099" w14:textId="77777777" w:rsidR="006935AD" w:rsidRDefault="00000000">
      <w:pPr>
        <w:pStyle w:val="Heading2"/>
        <w:ind w:left="0" w:hanging="2"/>
      </w:pPr>
      <w:bookmarkStart w:id="31" w:name="_Toc174075394"/>
      <w:r>
        <w:rPr>
          <w:sz w:val="24"/>
          <w:szCs w:val="24"/>
          <w:u w:val="single"/>
        </w:rPr>
        <w:t>Article 19 Living independently and being included in the community</w:t>
      </w:r>
      <w:bookmarkEnd w:id="31"/>
      <w:r>
        <w:rPr>
          <w:sz w:val="24"/>
          <w:szCs w:val="24"/>
          <w:u w:val="single"/>
        </w:rPr>
        <w:t xml:space="preserve"> </w:t>
      </w:r>
    </w:p>
    <w:p w14:paraId="0000009A" w14:textId="77777777" w:rsidR="006935AD" w:rsidRDefault="00000000">
      <w:pPr>
        <w:ind w:left="0" w:hanging="2"/>
        <w:rPr>
          <w:rFonts w:ascii="Times New Roman" w:eastAsia="Times New Roman" w:hAnsi="Times New Roman" w:cs="Times New Roman"/>
          <w:sz w:val="24"/>
          <w:szCs w:val="24"/>
        </w:rPr>
      </w:pPr>
      <w:bookmarkStart w:id="32" w:name="_heading=h.9hom3sudhj4b" w:colFirst="0" w:colLast="0"/>
      <w:bookmarkEnd w:id="32"/>
      <w:r>
        <w:rPr>
          <w:rFonts w:ascii="Times New Roman" w:eastAsia="Times New Roman" w:hAnsi="Times New Roman" w:cs="Times New Roman"/>
          <w:sz w:val="24"/>
          <w:szCs w:val="24"/>
        </w:rPr>
        <w:t xml:space="preserve">In addition to human rights monitoring in residential institutions, during 2022-2023, DRI-Ukraine has conducted a survey under odious and dangerous conditions in Ukraine – experienced both by DRI staff and those who agreed to participate. In addition to a structured survey, DRI conducted 24 in-depth interviews and two focus groups with parents.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parents also consented to the use of photos and in-depth portraits. The survey drew respondents from every oblast in Ukraine. Taken ten months into the start of the war, 20% of respondents were internally or externally displaced. </w:t>
      </w:r>
    </w:p>
    <w:p w14:paraId="0000009B" w14:textId="53B4E7C5" w:rsidR="006935AD" w:rsidRDefault="00000000">
      <w:pPr>
        <w:ind w:left="0" w:hanging="2"/>
        <w:rPr>
          <w:rFonts w:ascii="Times New Roman" w:eastAsia="Times New Roman" w:hAnsi="Times New Roman" w:cs="Times New Roman"/>
          <w:sz w:val="24"/>
          <w:szCs w:val="24"/>
        </w:rPr>
      </w:pPr>
      <w:bookmarkStart w:id="33" w:name="_heading=h.urof05yqln9o" w:colFirst="0" w:colLast="0"/>
      <w:bookmarkEnd w:id="33"/>
      <w:r>
        <w:rPr>
          <w:rFonts w:ascii="Times New Roman" w:eastAsia="Times New Roman" w:hAnsi="Times New Roman" w:cs="Times New Roman"/>
          <w:sz w:val="24"/>
          <w:szCs w:val="24"/>
        </w:rPr>
        <w:t>This survey, supplemented by interviews and quotes we draw from them, provides a vivid picture of the challenges faced by families that can be used to guide improved governmental policies and urgently needed international assistance. Families report a decline in essential services. While the government provides support to children in institutions at a cost of more than $500/month, the support for children with high support needs living with families is no more than $300/month. The government continues to support institutions at the expense of families – creating incentives to give up children and place them in institutions.  It is impossible to provide everything that is needed with the resources we have available.</w:t>
      </w:r>
    </w:p>
    <w:p w14:paraId="0000009C" w14:textId="29FF3C3E" w:rsidR="006935AD" w:rsidRDefault="00000000">
      <w:pPr>
        <w:ind w:left="0" w:hanging="2"/>
        <w:rPr>
          <w:rFonts w:ascii="Times New Roman" w:eastAsia="Times New Roman" w:hAnsi="Times New Roman" w:cs="Times New Roman"/>
          <w:sz w:val="24"/>
          <w:szCs w:val="24"/>
        </w:rPr>
      </w:pPr>
      <w:bookmarkStart w:id="34" w:name="_heading=h.yzle0mnpwah6" w:colFirst="0" w:colLast="0"/>
      <w:bookmarkEnd w:id="34"/>
      <w:r>
        <w:rPr>
          <w:rFonts w:ascii="Times New Roman" w:eastAsia="Times New Roman" w:hAnsi="Times New Roman" w:cs="Times New Roman"/>
          <w:sz w:val="24"/>
          <w:szCs w:val="24"/>
        </w:rPr>
        <w:t xml:space="preserve">Economic hardship has increased, hitting especially hard for families caring for children with disabilities in the community– despite extensive international funding nearly a year into the war. Overall unemployment has gone up from 224 to 308 of all respondents. Among these families, 79.7% of respondents said that they had access to rehabilitation (or habilitation) services before the war, but only 47.2% had access 10 months after the start of the war. The most frequent unmet needs of children, as reported by parents, are for psychological support (349 of 504) and assistance with socialization of their children (408 of 504). Nearly </w:t>
      </w:r>
      <w:r w:rsidR="00886A00">
        <w:rPr>
          <w:rFonts w:ascii="Times New Roman" w:eastAsia="Times New Roman" w:hAnsi="Times New Roman" w:cs="Times New Roman"/>
          <w:sz w:val="24"/>
          <w:szCs w:val="24"/>
        </w:rPr>
        <w:t>half reported</w:t>
      </w:r>
      <w:r>
        <w:rPr>
          <w:rFonts w:ascii="Times New Roman" w:eastAsia="Times New Roman" w:hAnsi="Times New Roman" w:cs="Times New Roman"/>
          <w:sz w:val="24"/>
          <w:szCs w:val="24"/>
        </w:rPr>
        <w:t xml:space="preserve"> a lack of access to education (220), rehabilitation, or occupational therapy (216). One quarter reported a lack of access to accessible environments, transportation, assistive devices, daycare, and basic medical support. </w:t>
      </w:r>
    </w:p>
    <w:bookmarkStart w:id="35" w:name="_heading=h.8v000ll4nqac" w:colFirst="0" w:colLast="0"/>
    <w:bookmarkEnd w:id="35"/>
    <w:p w14:paraId="0000009D" w14:textId="77777777" w:rsidR="006935AD" w:rsidRDefault="00000000">
      <w:pPr>
        <w:ind w:left="0" w:hanging="2"/>
        <w:rPr>
          <w:rFonts w:ascii="Times New Roman" w:eastAsia="Times New Roman" w:hAnsi="Times New Roman" w:cs="Times New Roman"/>
          <w:sz w:val="24"/>
          <w:szCs w:val="24"/>
        </w:rPr>
      </w:pPr>
      <w:sdt>
        <w:sdtPr>
          <w:tag w:val="goog_rdk_10"/>
          <w:id w:val="251247338"/>
        </w:sdtPr>
        <w:sdtContent/>
      </w:sdt>
      <w:r>
        <w:rPr>
          <w:rFonts w:ascii="Times New Roman" w:eastAsia="Times New Roman" w:hAnsi="Times New Roman" w:cs="Times New Roman"/>
          <w:b/>
          <w:sz w:val="24"/>
          <w:szCs w:val="24"/>
        </w:rPr>
        <w:t>With rising inflation, the disability allowance that is provided by the government is insufficient to cover basic needs – creating even more pressure on families to survive or give up their children.</w:t>
      </w:r>
      <w:r>
        <w:rPr>
          <w:rFonts w:ascii="Times New Roman" w:eastAsia="Times New Roman" w:hAnsi="Times New Roman" w:cs="Times New Roman"/>
          <w:sz w:val="24"/>
          <w:szCs w:val="24"/>
        </w:rPr>
        <w:t xml:space="preserve"> The pressures appear greatest for youth and young adults seeking to leave their families and live independently – as families report that there are almost no services to help youth make the transition to independent living.</w:t>
      </w:r>
    </w:p>
    <w:p w14:paraId="0000009E" w14:textId="77777777" w:rsidR="006935AD" w:rsidRDefault="00000000">
      <w:pPr>
        <w:ind w:left="0" w:hanging="2"/>
        <w:rPr>
          <w:rFonts w:ascii="Times New Roman" w:eastAsia="Times New Roman" w:hAnsi="Times New Roman" w:cs="Times New Roman"/>
          <w:sz w:val="24"/>
          <w:szCs w:val="24"/>
        </w:rPr>
      </w:pPr>
      <w:bookmarkStart w:id="36" w:name="_heading=h.awtza1idw6s5" w:colFirst="0" w:colLast="0"/>
      <w:bookmarkEnd w:id="36"/>
      <w:r>
        <w:rPr>
          <w:rFonts w:ascii="Times New Roman" w:eastAsia="Times New Roman" w:hAnsi="Times New Roman" w:cs="Times New Roman"/>
          <w:sz w:val="24"/>
          <w:szCs w:val="24"/>
        </w:rPr>
        <w:t xml:space="preserve">The pressures now placed on families can only be understood based on a picture that was already bleak and extremely difficult before the war. Among survey respondents, 42% of families reported that government authorities or family members suggested that they would be better off if they gave up their children to institutions including doctors (134 of 504 respondents). </w:t>
      </w:r>
    </w:p>
    <w:p w14:paraId="0000009F" w14:textId="590D9AC2" w:rsidR="006935AD" w:rsidRDefault="00000000">
      <w:pPr>
        <w:ind w:left="0" w:hanging="2"/>
        <w:rPr>
          <w:rFonts w:ascii="Times New Roman" w:eastAsia="Times New Roman" w:hAnsi="Times New Roman" w:cs="Times New Roman"/>
          <w:sz w:val="24"/>
          <w:szCs w:val="24"/>
        </w:rPr>
      </w:pPr>
      <w:bookmarkStart w:id="37" w:name="_heading=h.5vnctjpli1y1" w:colFirst="0" w:colLast="0"/>
      <w:bookmarkEnd w:id="37"/>
      <w:r>
        <w:rPr>
          <w:rFonts w:ascii="Times New Roman" w:eastAsia="Times New Roman" w:hAnsi="Times New Roman" w:cs="Times New Roman"/>
          <w:sz w:val="24"/>
          <w:szCs w:val="24"/>
        </w:rPr>
        <w:t xml:space="preserve">A lack of physical access and transportation limits parents from using services available to others in the community. </w:t>
      </w:r>
      <w:sdt>
        <w:sdtPr>
          <w:tag w:val="goog_rdk_11"/>
          <w:id w:val="1091201094"/>
        </w:sdtPr>
        <w:sdtContent/>
      </w:sdt>
      <w:r>
        <w:rPr>
          <w:rFonts w:ascii="Times New Roman" w:eastAsia="Times New Roman" w:hAnsi="Times New Roman" w:cs="Times New Roman"/>
          <w:sz w:val="24"/>
          <w:szCs w:val="24"/>
        </w:rPr>
        <w:t>Bomb shelters are largely inaccessible.</w:t>
      </w:r>
      <w:r w:rsidR="001B19C4">
        <w:rPr>
          <w:rStyle w:val="FootnoteReference"/>
          <w:rFonts w:ascii="Times New Roman" w:eastAsia="Times New Roman" w:hAnsi="Times New Roman" w:cs="Times New Roman"/>
          <w:sz w:val="24"/>
          <w:szCs w:val="24"/>
        </w:rPr>
        <w:footnoteReference w:id="1"/>
      </w:r>
      <w:r>
        <w:rPr>
          <w:rFonts w:ascii="Times New Roman" w:eastAsia="Times New Roman" w:hAnsi="Times New Roman" w:cs="Times New Roman"/>
          <w:sz w:val="24"/>
          <w:szCs w:val="24"/>
        </w:rPr>
        <w:t xml:space="preserve"> In war-torn areas, access to any form </w:t>
      </w:r>
      <w:r>
        <w:rPr>
          <w:rFonts w:ascii="Times New Roman" w:eastAsia="Times New Roman" w:hAnsi="Times New Roman" w:cs="Times New Roman"/>
          <w:sz w:val="24"/>
          <w:szCs w:val="24"/>
        </w:rPr>
        <w:lastRenderedPageBreak/>
        <w:t>of rehabilitation or other support is especially limited. When services are supposed to be available, parents identify a lack of information, a lack of assistance, and tremendous bureaucratic obstacles to obtaining it. Parents also report loss of work because of the war and inability to find new work because of 24/7 responsibilities for caretaking. Without support, families feel tremendous pressure on themselves, which may lead to their own disability.</w:t>
      </w:r>
    </w:p>
    <w:p w14:paraId="000000A0" w14:textId="77777777" w:rsidR="006935AD" w:rsidRDefault="00000000">
      <w:pPr>
        <w:ind w:left="0" w:hanging="2"/>
        <w:rPr>
          <w:rFonts w:ascii="Times New Roman" w:eastAsia="Times New Roman" w:hAnsi="Times New Roman" w:cs="Times New Roman"/>
          <w:sz w:val="24"/>
          <w:szCs w:val="24"/>
        </w:rPr>
      </w:pPr>
      <w:bookmarkStart w:id="38" w:name="_heading=h.dad19uh7oglr" w:colFirst="0" w:colLast="0"/>
      <w:bookmarkEnd w:id="38"/>
      <w:r>
        <w:rPr>
          <w:rFonts w:ascii="Times New Roman" w:eastAsia="Times New Roman" w:hAnsi="Times New Roman" w:cs="Times New Roman"/>
          <w:sz w:val="24"/>
          <w:szCs w:val="24"/>
        </w:rPr>
        <w:t xml:space="preserve">The DRI survey revealed how the discrimination and marginalization facing children with disabilities is borne largely by women. In </w:t>
      </w:r>
      <w:proofErr w:type="gramStart"/>
      <w:r>
        <w:rPr>
          <w:rFonts w:ascii="Times New Roman" w:eastAsia="Times New Roman" w:hAnsi="Times New Roman" w:cs="Times New Roman"/>
          <w:sz w:val="24"/>
          <w:szCs w:val="24"/>
        </w:rPr>
        <w:t>the vast majority of</w:t>
      </w:r>
      <w:proofErr w:type="gramEnd"/>
      <w:r>
        <w:rPr>
          <w:rFonts w:ascii="Times New Roman" w:eastAsia="Times New Roman" w:hAnsi="Times New Roman" w:cs="Times New Roman"/>
          <w:sz w:val="24"/>
          <w:szCs w:val="24"/>
        </w:rPr>
        <w:t xml:space="preserve"> cases, 71.8% of respondents reported that they were single mothers raising children with disabilities. Overall, 96.5% of respondents were women. Many of these women themselves are young and report high degrees of economic and social marginalization, discrimination based on the disability of a family member, as well as a high degree of emotional distress under these pressures. They too report the need for personal support and protection. Over the years, DRI has found that young mothers with disabilities are more likely to have their children taken away from them. </w:t>
      </w:r>
    </w:p>
    <w:p w14:paraId="000000A1" w14:textId="77777777" w:rsidR="006935AD" w:rsidRDefault="00000000">
      <w:pPr>
        <w:ind w:left="0" w:hanging="2"/>
        <w:rPr>
          <w:rFonts w:ascii="Times New Roman" w:eastAsia="Times New Roman" w:hAnsi="Times New Roman" w:cs="Times New Roman"/>
          <w:b/>
          <w:sz w:val="24"/>
          <w:szCs w:val="24"/>
        </w:rPr>
      </w:pPr>
      <w:bookmarkStart w:id="39" w:name="_heading=h.guf6ea6znq7t" w:colFirst="0" w:colLast="0"/>
      <w:bookmarkEnd w:id="39"/>
      <w:r>
        <w:rPr>
          <w:rFonts w:ascii="Times New Roman" w:eastAsia="Times New Roman" w:hAnsi="Times New Roman" w:cs="Times New Roman"/>
          <w:b/>
          <w:sz w:val="24"/>
          <w:szCs w:val="24"/>
        </w:rPr>
        <w:t>Recommendations:</w:t>
      </w:r>
    </w:p>
    <w:p w14:paraId="000000A2" w14:textId="77777777" w:rsidR="006935AD" w:rsidRDefault="00000000">
      <w:pPr>
        <w:numPr>
          <w:ilvl w:val="0"/>
          <w:numId w:val="4"/>
        </w:numPr>
        <w:spacing w:after="0"/>
        <w:ind w:left="0" w:hanging="2"/>
        <w:rPr>
          <w:rFonts w:ascii="Times New Roman" w:eastAsia="Times New Roman" w:hAnsi="Times New Roman" w:cs="Times New Roman"/>
          <w:b/>
          <w:sz w:val="24"/>
          <w:szCs w:val="24"/>
        </w:rPr>
      </w:pPr>
      <w:bookmarkStart w:id="40" w:name="_heading=h.17dp8vu" w:colFirst="0" w:colLast="0"/>
      <w:bookmarkEnd w:id="40"/>
      <w:r>
        <w:rPr>
          <w:rFonts w:ascii="Times New Roman" w:eastAsia="Times New Roman" w:hAnsi="Times New Roman" w:cs="Times New Roman"/>
          <w:b/>
          <w:sz w:val="24"/>
          <w:szCs w:val="24"/>
        </w:rPr>
        <w:t>Adopt a comprehensive strategy and measures for effective deinstitutionalization.</w:t>
      </w:r>
    </w:p>
    <w:p w14:paraId="000000A3" w14:textId="77777777" w:rsidR="006935AD" w:rsidRDefault="00000000">
      <w:pPr>
        <w:numPr>
          <w:ilvl w:val="0"/>
          <w:numId w:val="4"/>
        </w:numPr>
        <w:spacing w:after="0"/>
        <w:ind w:left="0" w:hanging="2"/>
        <w:rPr>
          <w:rFonts w:ascii="Times New Roman" w:eastAsia="Times New Roman" w:hAnsi="Times New Roman" w:cs="Times New Roman"/>
          <w:b/>
          <w:sz w:val="24"/>
          <w:szCs w:val="24"/>
        </w:rPr>
      </w:pPr>
      <w:bookmarkStart w:id="41" w:name="_heading=h.e0tj80xzrjso" w:colFirst="0" w:colLast="0"/>
      <w:bookmarkEnd w:id="41"/>
      <w:r>
        <w:rPr>
          <w:rFonts w:ascii="Times New Roman" w:eastAsia="Times New Roman" w:hAnsi="Times New Roman" w:cs="Times New Roman"/>
          <w:b/>
          <w:sz w:val="24"/>
          <w:szCs w:val="24"/>
        </w:rPr>
        <w:t xml:space="preserve">Our findings demonstrate that </w:t>
      </w:r>
      <w:proofErr w:type="gramStart"/>
      <w:r>
        <w:rPr>
          <w:rFonts w:ascii="Times New Roman" w:eastAsia="Times New Roman" w:hAnsi="Times New Roman" w:cs="Times New Roman"/>
          <w:b/>
          <w:sz w:val="24"/>
          <w:szCs w:val="24"/>
        </w:rPr>
        <w:t>the vast majority of</w:t>
      </w:r>
      <w:proofErr w:type="gramEnd"/>
      <w:r>
        <w:rPr>
          <w:rFonts w:ascii="Times New Roman" w:eastAsia="Times New Roman" w:hAnsi="Times New Roman" w:cs="Times New Roman"/>
          <w:b/>
          <w:sz w:val="24"/>
          <w:szCs w:val="24"/>
        </w:rPr>
        <w:t xml:space="preserve"> families love and care for their children – but they lack essential support and immediate support is needed. This should include increased disability allowances that are adequate to meet the basic needs of families of the child with a disability and their family supporters in the household.</w:t>
      </w:r>
    </w:p>
    <w:p w14:paraId="000000A4" w14:textId="77777777" w:rsidR="006935AD" w:rsidRDefault="00000000">
      <w:pPr>
        <w:numPr>
          <w:ilvl w:val="0"/>
          <w:numId w:val="4"/>
        </w:numPr>
        <w:spacing w:after="0"/>
        <w:ind w:left="0" w:hanging="2"/>
        <w:rPr>
          <w:rFonts w:ascii="Times New Roman" w:eastAsia="Times New Roman" w:hAnsi="Times New Roman" w:cs="Times New Roman"/>
          <w:b/>
          <w:sz w:val="24"/>
          <w:szCs w:val="24"/>
        </w:rPr>
      </w:pPr>
      <w:bookmarkStart w:id="42" w:name="_heading=h.rf5quzyejnkv" w:colFirst="0" w:colLast="0"/>
      <w:bookmarkEnd w:id="42"/>
      <w:r>
        <w:rPr>
          <w:rFonts w:ascii="Times New Roman" w:eastAsia="Times New Roman" w:hAnsi="Times New Roman" w:cs="Times New Roman"/>
          <w:b/>
          <w:sz w:val="24"/>
          <w:szCs w:val="24"/>
        </w:rPr>
        <w:t xml:space="preserve">In addition to support for basic living, additional assistance and funding is needed so that families have the freedom and support necessary to advocate for the rights and needs of their children. Interviewees expressed great frustrations that their views, and those of other families of children with disabilities, are largely unknown by the </w:t>
      </w:r>
      <w:proofErr w:type="gramStart"/>
      <w:r>
        <w:rPr>
          <w:rFonts w:ascii="Times New Roman" w:eastAsia="Times New Roman" w:hAnsi="Times New Roman" w:cs="Times New Roman"/>
          <w:b/>
          <w:sz w:val="24"/>
          <w:szCs w:val="24"/>
        </w:rPr>
        <w:t>general public</w:t>
      </w:r>
      <w:proofErr w:type="gramEnd"/>
      <w:r>
        <w:rPr>
          <w:rFonts w:ascii="Times New Roman" w:eastAsia="Times New Roman" w:hAnsi="Times New Roman" w:cs="Times New Roman"/>
          <w:b/>
          <w:sz w:val="24"/>
          <w:szCs w:val="24"/>
        </w:rPr>
        <w:t xml:space="preserve"> and service providers. Effective services and supports cannot be provided if views of stakeholders are not actively supported and given an opportunity to contribute to more effective programs. </w:t>
      </w:r>
    </w:p>
    <w:p w14:paraId="000000A5" w14:textId="77777777" w:rsidR="006935AD" w:rsidRDefault="00000000">
      <w:pPr>
        <w:numPr>
          <w:ilvl w:val="0"/>
          <w:numId w:val="4"/>
        </w:numPr>
        <w:spacing w:after="0"/>
        <w:ind w:left="0" w:hanging="2"/>
        <w:rPr>
          <w:rFonts w:ascii="Times New Roman" w:eastAsia="Times New Roman" w:hAnsi="Times New Roman" w:cs="Times New Roman"/>
          <w:b/>
          <w:sz w:val="24"/>
          <w:szCs w:val="24"/>
        </w:rPr>
      </w:pPr>
      <w:bookmarkStart w:id="43" w:name="_heading=h.t6dv0334dgwz" w:colFirst="0" w:colLast="0"/>
      <w:bookmarkEnd w:id="43"/>
      <w:r>
        <w:rPr>
          <w:rFonts w:ascii="Times New Roman" w:eastAsia="Times New Roman" w:hAnsi="Times New Roman" w:cs="Times New Roman"/>
          <w:b/>
          <w:sz w:val="24"/>
          <w:szCs w:val="24"/>
        </w:rPr>
        <w:t>Funding must follow the child -- international support has not yet translated into community support. This finding underscores DRI’s previous recommendations that existing funds from institutions should be shifted to the community through financing established to allow the money to follow the child – rather than being designated for institution-based services.</w:t>
      </w:r>
    </w:p>
    <w:p w14:paraId="000000A6" w14:textId="77777777" w:rsidR="006935AD" w:rsidRDefault="00000000">
      <w:pPr>
        <w:numPr>
          <w:ilvl w:val="0"/>
          <w:numId w:val="4"/>
        </w:numPr>
        <w:spacing w:after="0"/>
        <w:ind w:left="0" w:hanging="2"/>
        <w:rPr>
          <w:rFonts w:ascii="Times New Roman" w:eastAsia="Times New Roman" w:hAnsi="Times New Roman" w:cs="Times New Roman"/>
          <w:b/>
          <w:sz w:val="24"/>
          <w:szCs w:val="24"/>
        </w:rPr>
      </w:pPr>
      <w:bookmarkStart w:id="44" w:name="_heading=h.ou4yars3tn1a" w:colFirst="0" w:colLast="0"/>
      <w:bookmarkEnd w:id="44"/>
      <w:r>
        <w:rPr>
          <w:rFonts w:ascii="Times New Roman" w:eastAsia="Times New Roman" w:hAnsi="Times New Roman" w:cs="Times New Roman"/>
          <w:b/>
          <w:sz w:val="24"/>
          <w:szCs w:val="24"/>
        </w:rPr>
        <w:t>Ukraine must ensure that no investment is made for new institutions and that it allocates resources to enable all persons with disabilities to live independently and to have support in the community based on their own choice and preference.</w:t>
      </w:r>
    </w:p>
    <w:p w14:paraId="000000A7" w14:textId="77777777" w:rsidR="006935AD" w:rsidRDefault="00000000">
      <w:pPr>
        <w:numPr>
          <w:ilvl w:val="0"/>
          <w:numId w:val="4"/>
        </w:numPr>
        <w:spacing w:after="0"/>
        <w:ind w:left="0" w:hanging="2"/>
        <w:rPr>
          <w:rFonts w:ascii="Times New Roman" w:eastAsia="Times New Roman" w:hAnsi="Times New Roman" w:cs="Times New Roman"/>
          <w:b/>
          <w:sz w:val="24"/>
          <w:szCs w:val="24"/>
        </w:rPr>
      </w:pPr>
      <w:bookmarkStart w:id="45" w:name="_heading=h.730pldfj0lbc" w:colFirst="0" w:colLast="0"/>
      <w:bookmarkEnd w:id="45"/>
      <w:r>
        <w:rPr>
          <w:rFonts w:ascii="Times New Roman" w:eastAsia="Times New Roman" w:hAnsi="Times New Roman" w:cs="Times New Roman"/>
          <w:b/>
          <w:sz w:val="24"/>
          <w:szCs w:val="24"/>
        </w:rPr>
        <w:lastRenderedPageBreak/>
        <w:t xml:space="preserve">Remove barriers with a view to greater participation of organizations of persons with disabilities in the development of community-based services, especially at the level of municipalities. </w:t>
      </w:r>
    </w:p>
    <w:p w14:paraId="000000A8" w14:textId="77777777" w:rsidR="006935AD" w:rsidRDefault="00000000">
      <w:pPr>
        <w:numPr>
          <w:ilvl w:val="0"/>
          <w:numId w:val="4"/>
        </w:numPr>
        <w:spacing w:after="0"/>
        <w:ind w:left="0" w:hanging="2"/>
        <w:rPr>
          <w:rFonts w:ascii="Times New Roman" w:eastAsia="Times New Roman" w:hAnsi="Times New Roman" w:cs="Times New Roman"/>
          <w:b/>
          <w:sz w:val="24"/>
          <w:szCs w:val="24"/>
        </w:rPr>
      </w:pPr>
      <w:bookmarkStart w:id="46" w:name="_heading=h.cwtobgzhv2pi" w:colFirst="0" w:colLast="0"/>
      <w:bookmarkEnd w:id="46"/>
      <w:r>
        <w:rPr>
          <w:rFonts w:ascii="Times New Roman" w:eastAsia="Times New Roman" w:hAnsi="Times New Roman" w:cs="Times New Roman"/>
          <w:b/>
          <w:sz w:val="24"/>
          <w:szCs w:val="24"/>
        </w:rPr>
        <w:t>Listen to and include the voices of people with disabilities – and their families. The first-hand experiences of children with disabilities and their families struggling to survive in the community.</w:t>
      </w:r>
    </w:p>
    <w:p w14:paraId="000000A9" w14:textId="77777777" w:rsidR="006935AD" w:rsidRDefault="00000000">
      <w:pPr>
        <w:numPr>
          <w:ilvl w:val="0"/>
          <w:numId w:val="4"/>
        </w:numPr>
        <w:spacing w:after="0"/>
        <w:ind w:left="0" w:hanging="2"/>
        <w:rPr>
          <w:rFonts w:ascii="Times New Roman" w:eastAsia="Times New Roman" w:hAnsi="Times New Roman" w:cs="Times New Roman"/>
          <w:b/>
          <w:sz w:val="24"/>
          <w:szCs w:val="24"/>
        </w:rPr>
      </w:pPr>
      <w:bookmarkStart w:id="47" w:name="_heading=h.4kkixyoyg6i7" w:colFirst="0" w:colLast="0"/>
      <w:bookmarkEnd w:id="47"/>
      <w:r>
        <w:rPr>
          <w:rFonts w:ascii="Times New Roman" w:eastAsia="Times New Roman" w:hAnsi="Times New Roman" w:cs="Times New Roman"/>
          <w:b/>
          <w:sz w:val="24"/>
          <w:szCs w:val="24"/>
        </w:rPr>
        <w:t>Peer support among parents and youth with disabilities can help fill gaps in professional assistance and rehabilitation services. Given the significant gaps in assistance in professional and rehabilitation habilitation services immediate low-cost supports must be established. Parent-to-parent and disability peer support can help take the immediate pressure off families, allow them to seek employment, and help them fight isolation.</w:t>
      </w:r>
    </w:p>
    <w:p w14:paraId="000000AA" w14:textId="77777777" w:rsidR="006935AD" w:rsidRDefault="00000000">
      <w:pPr>
        <w:numPr>
          <w:ilvl w:val="0"/>
          <w:numId w:val="4"/>
        </w:numPr>
        <w:ind w:left="0" w:hanging="2"/>
        <w:rPr>
          <w:rFonts w:ascii="Times New Roman" w:eastAsia="Times New Roman" w:hAnsi="Times New Roman" w:cs="Times New Roman"/>
          <w:b/>
          <w:sz w:val="24"/>
          <w:szCs w:val="24"/>
        </w:rPr>
      </w:pPr>
      <w:bookmarkStart w:id="48" w:name="_heading=h.fw5hpq67atxi" w:colFirst="0" w:colLast="0"/>
      <w:bookmarkEnd w:id="48"/>
      <w:r>
        <w:rPr>
          <w:rFonts w:ascii="Times New Roman" w:eastAsia="Times New Roman" w:hAnsi="Times New Roman" w:cs="Times New Roman"/>
          <w:b/>
          <w:sz w:val="24"/>
          <w:szCs w:val="24"/>
        </w:rPr>
        <w:t>Women must be recognized and supported – Given the findings that single mothers are the main supporters of children with disabilities in the community, it is essential that mothers must be especially supported to ensure that their voices are heard, they are actively engaged in identifying needs and implementing new policies. Given the economic pressures and history of discrimination against these mothers, donors must provide gender-sensitive support to make this work possible. Support and protections are also needed to help mothers with disabilities keep their children safely in the family.</w:t>
      </w:r>
    </w:p>
    <w:p w14:paraId="000000AB" w14:textId="77777777" w:rsidR="006935AD" w:rsidRDefault="006935AD">
      <w:pPr>
        <w:ind w:left="0" w:hanging="2"/>
        <w:rPr>
          <w:rFonts w:ascii="Times New Roman" w:eastAsia="Times New Roman" w:hAnsi="Times New Roman" w:cs="Times New Roman"/>
          <w:sz w:val="24"/>
          <w:szCs w:val="24"/>
        </w:rPr>
      </w:pPr>
      <w:bookmarkStart w:id="49" w:name="_heading=h.3rdcrjn" w:colFirst="0" w:colLast="0"/>
      <w:bookmarkEnd w:id="49"/>
    </w:p>
    <w:p w14:paraId="000000AC" w14:textId="77777777" w:rsidR="006935AD" w:rsidRDefault="00000000">
      <w:pPr>
        <w:pStyle w:val="Heading2"/>
        <w:ind w:left="0" w:hanging="2"/>
        <w:rPr>
          <w:sz w:val="24"/>
          <w:szCs w:val="24"/>
        </w:rPr>
      </w:pPr>
      <w:bookmarkStart w:id="50" w:name="_Toc174075395"/>
      <w:r>
        <w:rPr>
          <w:sz w:val="24"/>
          <w:szCs w:val="24"/>
        </w:rPr>
        <w:t>Article 32 International cooperation</w:t>
      </w:r>
      <w:bookmarkEnd w:id="50"/>
    </w:p>
    <w:p w14:paraId="000000AD" w14:textId="77777777" w:rsidR="006935AD" w:rsidRDefault="006935AD">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p>
    <w:p w14:paraId="000000AE" w14:textId="77777777" w:rsidR="006935AD" w:rsidRDefault="00000000">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Article 32 of the CRPD commits international donors to support “national efforts for the realization of the purpose and objectives of the present Convention.” Consistent </w:t>
      </w:r>
      <w:r>
        <w:rPr>
          <w:rFonts w:ascii="Times New Roman" w:eastAsia="Times New Roman" w:hAnsi="Times New Roman" w:cs="Times New Roman"/>
          <w:sz w:val="24"/>
          <w:szCs w:val="24"/>
        </w:rPr>
        <w:t>with Article</w:t>
      </w:r>
      <w:r>
        <w:rPr>
          <w:rFonts w:ascii="Times New Roman" w:eastAsia="Times New Roman" w:hAnsi="Times New Roman" w:cs="Times New Roman"/>
          <w:color w:val="000000"/>
          <w:sz w:val="24"/>
          <w:szCs w:val="24"/>
        </w:rPr>
        <w:t xml:space="preserve"> 19, programs that segregate children and adults with disabilities from society violate the core principles of the CRPD. Accordingly, international funding and support should promote the full community integration of children with disabilities and not be provided to create new separate or special schools or new residential institutions or programs that do not serve children in their families and communities.</w:t>
      </w:r>
    </w:p>
    <w:p w14:paraId="000000AF" w14:textId="77777777" w:rsidR="006935AD" w:rsidRDefault="006935AD">
      <w:pPr>
        <w:pBdr>
          <w:top w:val="nil"/>
          <w:left w:val="nil"/>
          <w:bottom w:val="nil"/>
          <w:right w:val="nil"/>
          <w:between w:val="nil"/>
        </w:pBdr>
        <w:spacing w:after="0" w:line="276" w:lineRule="auto"/>
        <w:ind w:left="0" w:hanging="2"/>
        <w:jc w:val="both"/>
        <w:rPr>
          <w:rFonts w:ascii="Times New Roman" w:eastAsia="Times New Roman" w:hAnsi="Times New Roman" w:cs="Times New Roman"/>
          <w:color w:val="000000"/>
          <w:sz w:val="24"/>
          <w:szCs w:val="24"/>
        </w:rPr>
      </w:pPr>
    </w:p>
    <w:p w14:paraId="000000B0" w14:textId="77777777" w:rsidR="006935AD" w:rsidRDefault="00000000">
      <w:pPr>
        <w:spacing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high level government policies are being developed at the national level and supported by international technical assistance and support to reflect a commitment to downsize or eliminate institutions, DRI finds that the opposite is taking place at the regional and local level.    Unless some </w:t>
      </w:r>
      <w:proofErr w:type="gramStart"/>
      <w:r>
        <w:rPr>
          <w:rFonts w:ascii="Times New Roman" w:eastAsia="Times New Roman" w:hAnsi="Times New Roman" w:cs="Times New Roman"/>
          <w:sz w:val="24"/>
          <w:szCs w:val="24"/>
        </w:rPr>
        <w:t>form</w:t>
      </w:r>
      <w:proofErr w:type="gramEnd"/>
      <w:r>
        <w:rPr>
          <w:rFonts w:ascii="Times New Roman" w:eastAsia="Times New Roman" w:hAnsi="Times New Roman" w:cs="Times New Roman"/>
          <w:sz w:val="24"/>
          <w:szCs w:val="24"/>
        </w:rPr>
        <w:t xml:space="preserve"> of national mandates are created or limits are created on investments in new institutions, the impact of even the best international assistance for reform will be undermined by these trends at the local level. At present, due to policies of decentralization, there is apparently no limit on local and regional governments expanding institutional populations.</w:t>
      </w:r>
    </w:p>
    <w:p w14:paraId="000000B1" w14:textId="3BA8D15B" w:rsidR="006935AD" w:rsidRPr="005C3EBD" w:rsidRDefault="00000000" w:rsidP="001B19C4">
      <w:pPr>
        <w:spacing w:line="276" w:lineRule="auto"/>
        <w:ind w:left="0" w:hanging="2"/>
        <w:jc w:val="both"/>
        <w:rPr>
          <w:rFonts w:ascii="Times New Roman" w:hAnsi="Times New Roman" w:cs="Times New Roman"/>
          <w:sz w:val="24"/>
          <w:szCs w:val="24"/>
        </w:rPr>
      </w:pPr>
      <w:r>
        <w:rPr>
          <w:rFonts w:ascii="Times New Roman" w:eastAsia="Times New Roman" w:hAnsi="Times New Roman" w:cs="Times New Roman"/>
          <w:sz w:val="24"/>
          <w:szCs w:val="24"/>
        </w:rPr>
        <w:lastRenderedPageBreak/>
        <w:t>Based on visits to institutions in 2022</w:t>
      </w:r>
      <w:r w:rsidR="001B19C4">
        <w:rPr>
          <w:rFonts w:ascii="Times New Roman" w:eastAsia="Times New Roman" w:hAnsi="Times New Roman" w:cs="Times New Roman"/>
          <w:sz w:val="24"/>
          <w:szCs w:val="24"/>
        </w:rPr>
        <w:t>-2024</w:t>
      </w:r>
      <w:r>
        <w:rPr>
          <w:rFonts w:ascii="Times New Roman" w:eastAsia="Times New Roman" w:hAnsi="Times New Roman" w:cs="Times New Roman"/>
          <w:sz w:val="24"/>
          <w:szCs w:val="24"/>
        </w:rPr>
        <w:t xml:space="preserve">, DRI and DRI-Ukraine documented that private funds are still being used to </w:t>
      </w:r>
      <w:r>
        <w:rPr>
          <w:rFonts w:ascii="Times New Roman" w:eastAsia="Times New Roman" w:hAnsi="Times New Roman" w:cs="Times New Roman"/>
          <w:i/>
          <w:sz w:val="24"/>
          <w:szCs w:val="24"/>
        </w:rPr>
        <w:t>expand</w:t>
      </w:r>
      <w:r>
        <w:rPr>
          <w:rFonts w:ascii="Times New Roman" w:eastAsia="Times New Roman" w:hAnsi="Times New Roman" w:cs="Times New Roman"/>
          <w:sz w:val="24"/>
          <w:szCs w:val="24"/>
        </w:rPr>
        <w:t xml:space="preserve"> institutions. This includes new buildings, increased number of beds, and the </w:t>
      </w:r>
      <w:r w:rsidRPr="005C3EBD">
        <w:rPr>
          <w:rFonts w:ascii="Times New Roman" w:eastAsia="Times New Roman" w:hAnsi="Times New Roman" w:cs="Times New Roman"/>
          <w:sz w:val="24"/>
          <w:szCs w:val="24"/>
        </w:rPr>
        <w:t>provision of additional services which could be provided outside the institution in local communities.</w:t>
      </w:r>
      <w:r w:rsidRPr="005C3EBD">
        <w:rPr>
          <w:rFonts w:ascii="Times New Roman" w:eastAsia="Times New Roman" w:hAnsi="Times New Roman" w:cs="Times New Roman"/>
          <w:i/>
          <w:sz w:val="24"/>
          <w:szCs w:val="24"/>
        </w:rPr>
        <w:t xml:space="preserve"> </w:t>
      </w:r>
      <w:r w:rsidR="001B19C4" w:rsidRPr="005C3EBD">
        <w:rPr>
          <w:rFonts w:ascii="Times New Roman" w:hAnsi="Times New Roman" w:cs="Times New Roman"/>
          <w:sz w:val="24"/>
          <w:szCs w:val="24"/>
        </w:rPr>
        <w:t>The list of institutions visited by DRI and DRI-Ukraine that underwent structural improvements and increased capacity for institutionalization in 2022-24 is not exhaustive and only refers to those documented by DRI and DRI-Ukraine during our monitoring visits: 1)</w:t>
      </w:r>
      <w:proofErr w:type="spellStart"/>
      <w:r w:rsidR="001B19C4" w:rsidRPr="005C3EBD">
        <w:rPr>
          <w:rFonts w:ascii="Times New Roman" w:hAnsi="Times New Roman" w:cs="Times New Roman"/>
          <w:sz w:val="24"/>
          <w:szCs w:val="24"/>
        </w:rPr>
        <w:t>Vilshany</w:t>
      </w:r>
      <w:proofErr w:type="spellEnd"/>
      <w:r w:rsidR="001B19C4" w:rsidRPr="005C3EBD">
        <w:rPr>
          <w:rFonts w:ascii="Times New Roman" w:hAnsi="Times New Roman" w:cs="Times New Roman"/>
          <w:sz w:val="24"/>
          <w:szCs w:val="24"/>
        </w:rPr>
        <w:t xml:space="preserve"> institution for children with disabilities (</w:t>
      </w:r>
      <w:proofErr w:type="spellStart"/>
      <w:r w:rsidR="001B19C4" w:rsidRPr="005C3EBD">
        <w:rPr>
          <w:rFonts w:ascii="Times New Roman" w:hAnsi="Times New Roman" w:cs="Times New Roman"/>
          <w:sz w:val="24"/>
          <w:szCs w:val="24"/>
        </w:rPr>
        <w:t>Zakarpattya</w:t>
      </w:r>
      <w:proofErr w:type="spellEnd"/>
      <w:r w:rsidR="001B19C4" w:rsidRPr="005C3EBD">
        <w:rPr>
          <w:rFonts w:ascii="Times New Roman" w:hAnsi="Times New Roman" w:cs="Times New Roman"/>
          <w:sz w:val="24"/>
          <w:szCs w:val="24"/>
        </w:rPr>
        <w:t xml:space="preserve"> oblast); 2) </w:t>
      </w:r>
      <w:proofErr w:type="spellStart"/>
      <w:r w:rsidR="001B19C4" w:rsidRPr="005C3EBD">
        <w:rPr>
          <w:rFonts w:ascii="Times New Roman" w:hAnsi="Times New Roman" w:cs="Times New Roman"/>
          <w:sz w:val="24"/>
          <w:szCs w:val="24"/>
        </w:rPr>
        <w:t>Mukachevo</w:t>
      </w:r>
      <w:proofErr w:type="spellEnd"/>
      <w:r w:rsidR="001B19C4" w:rsidRPr="005C3EBD">
        <w:rPr>
          <w:rFonts w:ascii="Times New Roman" w:hAnsi="Times New Roman" w:cs="Times New Roman"/>
          <w:sz w:val="24"/>
          <w:szCs w:val="24"/>
        </w:rPr>
        <w:t xml:space="preserve"> institution for girls with disabilities (</w:t>
      </w:r>
      <w:proofErr w:type="spellStart"/>
      <w:r w:rsidR="001B19C4" w:rsidRPr="005C3EBD">
        <w:rPr>
          <w:rFonts w:ascii="Times New Roman" w:hAnsi="Times New Roman" w:cs="Times New Roman"/>
          <w:sz w:val="24"/>
          <w:szCs w:val="24"/>
        </w:rPr>
        <w:t>Zakarpattya</w:t>
      </w:r>
      <w:proofErr w:type="spellEnd"/>
      <w:r w:rsidR="001B19C4" w:rsidRPr="005C3EBD">
        <w:rPr>
          <w:rFonts w:ascii="Times New Roman" w:hAnsi="Times New Roman" w:cs="Times New Roman"/>
          <w:sz w:val="24"/>
          <w:szCs w:val="24"/>
        </w:rPr>
        <w:t xml:space="preserve"> oblast); 3) Mahala institution for children with disabilities (Chernivtsi oblast); 4) </w:t>
      </w:r>
      <w:proofErr w:type="spellStart"/>
      <w:r w:rsidR="001B19C4" w:rsidRPr="005C3EBD">
        <w:rPr>
          <w:rFonts w:ascii="Times New Roman" w:hAnsi="Times New Roman" w:cs="Times New Roman"/>
          <w:sz w:val="24"/>
          <w:szCs w:val="24"/>
        </w:rPr>
        <w:t>Zalucchia</w:t>
      </w:r>
      <w:proofErr w:type="spellEnd"/>
      <w:r w:rsidR="001B19C4" w:rsidRPr="005C3EBD">
        <w:rPr>
          <w:rFonts w:ascii="Times New Roman" w:hAnsi="Times New Roman" w:cs="Times New Roman"/>
          <w:sz w:val="24"/>
          <w:szCs w:val="24"/>
        </w:rPr>
        <w:t xml:space="preserve"> institution for children with disabilities (Ivano-Frankivsk region)</w:t>
      </w:r>
      <w:r w:rsidR="005C3EBD" w:rsidRPr="005C3EBD">
        <w:rPr>
          <w:rFonts w:ascii="Times New Roman" w:hAnsi="Times New Roman" w:cs="Times New Roman"/>
          <w:sz w:val="24"/>
          <w:szCs w:val="24"/>
        </w:rPr>
        <w:t>;</w:t>
      </w:r>
      <w:r w:rsidR="001B19C4" w:rsidRPr="005C3EBD">
        <w:rPr>
          <w:rFonts w:ascii="Times New Roman" w:hAnsi="Times New Roman" w:cs="Times New Roman"/>
          <w:sz w:val="24"/>
          <w:szCs w:val="24"/>
        </w:rPr>
        <w:t xml:space="preserve"> 5)</w:t>
      </w:r>
      <w:r w:rsidR="005C3EBD" w:rsidRPr="005C3EBD">
        <w:rPr>
          <w:rFonts w:ascii="Times New Roman" w:hAnsi="Times New Roman" w:cs="Times New Roman"/>
          <w:sz w:val="24"/>
          <w:szCs w:val="24"/>
        </w:rPr>
        <w:t xml:space="preserve"> </w:t>
      </w:r>
      <w:proofErr w:type="spellStart"/>
      <w:r w:rsidR="001B19C4" w:rsidRPr="005C3EBD">
        <w:rPr>
          <w:rFonts w:ascii="Times New Roman" w:hAnsi="Times New Roman" w:cs="Times New Roman"/>
          <w:sz w:val="24"/>
          <w:szCs w:val="24"/>
        </w:rPr>
        <w:t>Nizhyn</w:t>
      </w:r>
      <w:proofErr w:type="spellEnd"/>
      <w:r w:rsidR="001B19C4" w:rsidRPr="005C3EBD">
        <w:rPr>
          <w:rFonts w:ascii="Times New Roman" w:hAnsi="Times New Roman" w:cs="Times New Roman"/>
          <w:sz w:val="24"/>
          <w:szCs w:val="24"/>
        </w:rPr>
        <w:t xml:space="preserve"> institution </w:t>
      </w:r>
      <w:proofErr w:type="spellStart"/>
      <w:r w:rsidR="001B19C4" w:rsidRPr="005C3EBD">
        <w:rPr>
          <w:rFonts w:ascii="Times New Roman" w:hAnsi="Times New Roman" w:cs="Times New Roman"/>
          <w:sz w:val="24"/>
          <w:szCs w:val="24"/>
        </w:rPr>
        <w:t>institution</w:t>
      </w:r>
      <w:proofErr w:type="spellEnd"/>
      <w:r w:rsidR="001B19C4" w:rsidRPr="005C3EBD">
        <w:rPr>
          <w:rFonts w:ascii="Times New Roman" w:hAnsi="Times New Roman" w:cs="Times New Roman"/>
          <w:sz w:val="24"/>
          <w:szCs w:val="24"/>
        </w:rPr>
        <w:t xml:space="preserve"> for children with disabilities (Chernihiv region)</w:t>
      </w:r>
      <w:r w:rsidR="005C3EBD" w:rsidRPr="005C3EBD">
        <w:rPr>
          <w:rFonts w:ascii="Times New Roman" w:hAnsi="Times New Roman" w:cs="Times New Roman"/>
          <w:sz w:val="24"/>
          <w:szCs w:val="24"/>
        </w:rPr>
        <w:t>.</w:t>
      </w:r>
    </w:p>
    <w:p w14:paraId="000000B2" w14:textId="66B60C5A" w:rsidR="006935AD" w:rsidRDefault="00000000">
      <w:pPr>
        <w:spacing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initiatives at the local level working at cross purposes to stated government claims of a commitment to reducing populations, </w:t>
      </w:r>
      <w:r w:rsidR="009F1DBF">
        <w:rPr>
          <w:rFonts w:ascii="Times New Roman" w:eastAsia="Times New Roman" w:hAnsi="Times New Roman" w:cs="Times New Roman"/>
          <w:sz w:val="24"/>
          <w:szCs w:val="24"/>
        </w:rPr>
        <w:t>internationally supported</w:t>
      </w:r>
      <w:r>
        <w:rPr>
          <w:rFonts w:ascii="Times New Roman" w:eastAsia="Times New Roman" w:hAnsi="Times New Roman" w:cs="Times New Roman"/>
          <w:sz w:val="24"/>
          <w:szCs w:val="24"/>
        </w:rPr>
        <w:t xml:space="preserve"> plans for so-called ‘deinstitutionalization’ reform includes development of and investments in new forms of residential care such as small group homes and ‘large foster </w:t>
      </w:r>
      <w:proofErr w:type="gramStart"/>
      <w:r>
        <w:rPr>
          <w:rFonts w:ascii="Times New Roman" w:eastAsia="Times New Roman" w:hAnsi="Times New Roman" w:cs="Times New Roman"/>
          <w:sz w:val="24"/>
          <w:szCs w:val="24"/>
        </w:rPr>
        <w:t>families’</w:t>
      </w:r>
      <w:proofErr w:type="gramEnd"/>
      <w:r>
        <w:rPr>
          <w:rFonts w:ascii="Times New Roman" w:eastAsia="Times New Roman" w:hAnsi="Times New Roman" w:cs="Times New Roman"/>
          <w:sz w:val="24"/>
          <w:szCs w:val="24"/>
        </w:rPr>
        <w:t>.</w:t>
      </w:r>
    </w:p>
    <w:p w14:paraId="000000B3" w14:textId="77777777" w:rsidR="006935AD" w:rsidRDefault="00000000">
      <w:pPr>
        <w:spacing w:line="276"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support for institutions – from washing machines to electric generators to direct care staff – have already sent a strong message to Ukraine’s services provides that neglect, </w:t>
      </w:r>
      <w:proofErr w:type="gramStart"/>
      <w:r>
        <w:rPr>
          <w:rFonts w:ascii="Times New Roman" w:eastAsia="Times New Roman" w:hAnsi="Times New Roman" w:cs="Times New Roman"/>
          <w:sz w:val="24"/>
          <w:szCs w:val="24"/>
        </w:rPr>
        <w:t>abuse</w:t>
      </w:r>
      <w:proofErr w:type="gramEnd"/>
      <w:r>
        <w:rPr>
          <w:rFonts w:ascii="Times New Roman" w:eastAsia="Times New Roman" w:hAnsi="Times New Roman" w:cs="Times New Roman"/>
          <w:sz w:val="24"/>
          <w:szCs w:val="24"/>
        </w:rPr>
        <w:t xml:space="preserve"> and practices that amount to torture can be tolerated and will not stop international support. Such support has been justified by the claim that these facilities are necessary because immediate alternatives do not exist and ‘the priority is to save </w:t>
      </w:r>
      <w:proofErr w:type="gramStart"/>
      <w:r>
        <w:rPr>
          <w:rFonts w:ascii="Times New Roman" w:eastAsia="Times New Roman" w:hAnsi="Times New Roman" w:cs="Times New Roman"/>
          <w:sz w:val="24"/>
          <w:szCs w:val="24"/>
        </w:rPr>
        <w:t>lives’</w:t>
      </w:r>
      <w:proofErr w:type="gramEnd"/>
      <w:r>
        <w:rPr>
          <w:rFonts w:ascii="Times New Roman" w:eastAsia="Times New Roman" w:hAnsi="Times New Roman" w:cs="Times New Roman"/>
          <w:sz w:val="24"/>
          <w:szCs w:val="24"/>
        </w:rPr>
        <w:t xml:space="preserve">. Not only are these facilities unsafe – even with international support – DRI has found families in the community desperately struggling to keep their children at home. The same support now being used to help institutions should be used to support families in the community. </w:t>
      </w:r>
    </w:p>
    <w:p w14:paraId="000000B4" w14:textId="4A88C13C" w:rsidR="006935AD" w:rsidRDefault="00000000">
      <w:pPr>
        <w:spacing w:line="276" w:lineRule="auto"/>
        <w:ind w:left="0" w:hanging="2"/>
        <w:jc w:val="both"/>
        <w:rPr>
          <w:rFonts w:ascii="Times New Roman" w:eastAsia="Times New Roman" w:hAnsi="Times New Roman" w:cs="Times New Roman"/>
          <w:sz w:val="24"/>
          <w:szCs w:val="24"/>
        </w:rPr>
      </w:pPr>
      <w:sdt>
        <w:sdtPr>
          <w:tag w:val="goog_rdk_13"/>
          <w:id w:val="-559094336"/>
        </w:sdtPr>
        <w:sdtContent/>
      </w:sdt>
      <w:r>
        <w:rPr>
          <w:rFonts w:ascii="Times New Roman" w:eastAsia="Times New Roman" w:hAnsi="Times New Roman" w:cs="Times New Roman"/>
          <w:sz w:val="24"/>
          <w:szCs w:val="24"/>
        </w:rPr>
        <w:t xml:space="preserve">In July 2022, DRI documented international aid to a facility in </w:t>
      </w:r>
      <w:proofErr w:type="spellStart"/>
      <w:r>
        <w:rPr>
          <w:rFonts w:ascii="Times New Roman" w:eastAsia="Times New Roman" w:hAnsi="Times New Roman" w:cs="Times New Roman"/>
          <w:sz w:val="24"/>
          <w:szCs w:val="24"/>
        </w:rPr>
        <w:t>Chernivsty</w:t>
      </w:r>
      <w:proofErr w:type="spellEnd"/>
      <w:r>
        <w:rPr>
          <w:rFonts w:ascii="Times New Roman" w:eastAsia="Times New Roman" w:hAnsi="Times New Roman" w:cs="Times New Roman"/>
          <w:sz w:val="24"/>
          <w:szCs w:val="24"/>
        </w:rPr>
        <w:t xml:space="preserve"> – theoretically going to improve staff and services within the facility, that has a broad impact on the institution </w:t>
      </w:r>
      <w:r w:rsidR="00886A00">
        <w:rPr>
          <w:rFonts w:ascii="Times New Roman" w:eastAsia="Times New Roman" w:hAnsi="Times New Roman" w:cs="Times New Roman"/>
          <w:sz w:val="24"/>
          <w:szCs w:val="24"/>
        </w:rPr>
        <w:t>itself</w:t>
      </w:r>
      <w:r>
        <w:rPr>
          <w:rFonts w:ascii="Times New Roman" w:eastAsia="Times New Roman" w:hAnsi="Times New Roman" w:cs="Times New Roman"/>
          <w:sz w:val="24"/>
          <w:szCs w:val="24"/>
        </w:rPr>
        <w:t xml:space="preserve"> and allows other private donors to improve capacity at the </w:t>
      </w:r>
      <w:r w:rsidRPr="00886A00">
        <w:rPr>
          <w:rFonts w:ascii="Times New Roman" w:eastAsia="Times New Roman" w:hAnsi="Times New Roman" w:cs="Times New Roman"/>
          <w:sz w:val="24"/>
          <w:szCs w:val="24"/>
        </w:rPr>
        <w:t>facility.</w:t>
      </w:r>
      <w:r w:rsidR="00886A00">
        <w:rPr>
          <w:rStyle w:val="FootnoteReference"/>
          <w:rFonts w:ascii="Times New Roman" w:eastAsia="Times New Roman" w:hAnsi="Times New Roman" w:cs="Times New Roman"/>
          <w:sz w:val="24"/>
          <w:szCs w:val="24"/>
        </w:rPr>
        <w:footnoteReference w:id="2"/>
      </w:r>
      <w:r w:rsidRPr="00886A00">
        <w:rPr>
          <w:rFonts w:ascii="Times New Roman" w:eastAsia="Times New Roman" w:hAnsi="Times New Roman" w:cs="Times New Roman"/>
          <w:sz w:val="24"/>
          <w:szCs w:val="24"/>
        </w:rPr>
        <w:t xml:space="preserve">  </w:t>
      </w:r>
      <w:r w:rsidR="00886A00" w:rsidRPr="00886A00">
        <w:rPr>
          <w:rFonts w:ascii="Times New Roman" w:hAnsi="Times New Roman" w:cs="Times New Roman"/>
          <w:color w:val="212529"/>
          <w:sz w:val="24"/>
          <w:szCs w:val="24"/>
          <w:shd w:val="clear" w:color="auto" w:fill="FFFFFF"/>
        </w:rPr>
        <w:t>Despite the international support for staff, DRI investigators observed children lined up in wheelchairs and strollers for hours in total inactivity. Children were tied down to benches and beds. </w:t>
      </w:r>
      <w:r w:rsidRPr="00886A00">
        <w:rPr>
          <w:rFonts w:ascii="Times New Roman" w:eastAsia="Times New Roman" w:hAnsi="Times New Roman" w:cs="Times New Roman"/>
          <w:sz w:val="24"/>
          <w:szCs w:val="24"/>
        </w:rPr>
        <w:t>Even though</w:t>
      </w:r>
      <w:r>
        <w:rPr>
          <w:rFonts w:ascii="Times New Roman" w:eastAsia="Times New Roman" w:hAnsi="Times New Roman" w:cs="Times New Roman"/>
          <w:sz w:val="24"/>
          <w:szCs w:val="24"/>
        </w:rPr>
        <w:t xml:space="preserve"> this international agency provided only staff and physical therapy, they never intervened to stop </w:t>
      </w:r>
      <w:proofErr w:type="spellStart"/>
      <w:r>
        <w:rPr>
          <w:rFonts w:ascii="Times New Roman" w:eastAsia="Times New Roman" w:hAnsi="Times New Roman" w:cs="Times New Roman"/>
          <w:sz w:val="24"/>
          <w:szCs w:val="24"/>
        </w:rPr>
        <w:t>practies</w:t>
      </w:r>
      <w:proofErr w:type="spellEnd"/>
      <w:r>
        <w:rPr>
          <w:rFonts w:ascii="Times New Roman" w:eastAsia="Times New Roman" w:hAnsi="Times New Roman" w:cs="Times New Roman"/>
          <w:sz w:val="24"/>
          <w:szCs w:val="24"/>
        </w:rPr>
        <w:t xml:space="preserve"> such as the use of physical restraints that constitute nothing less than torture.</w:t>
      </w:r>
      <w:sdt>
        <w:sdtPr>
          <w:tag w:val="goog_rdk_14"/>
          <w:id w:val="1416357811"/>
        </w:sdtPr>
        <w:sdtContent>
          <w:r w:rsidR="00886A00">
            <w:t xml:space="preserve"> </w:t>
          </w:r>
        </w:sdtContent>
      </w:sdt>
      <w:r>
        <w:rPr>
          <w:rFonts w:ascii="Times New Roman" w:eastAsia="Times New Roman" w:hAnsi="Times New Roman" w:cs="Times New Roman"/>
          <w:sz w:val="24"/>
          <w:szCs w:val="24"/>
        </w:rPr>
        <w:t>By providing professional support while ignoring these abusive practices, international aid effectively normalized torture at this facility.</w:t>
      </w:r>
      <w:r w:rsidR="009601E4">
        <w:rPr>
          <w:rFonts w:ascii="Times New Roman" w:eastAsia="Times New Roman" w:hAnsi="Times New Roman" w:cs="Times New Roman"/>
          <w:sz w:val="24"/>
          <w:szCs w:val="24"/>
        </w:rPr>
        <w:t xml:space="preserve"> </w:t>
      </w:r>
    </w:p>
    <w:p w14:paraId="000000B5" w14:textId="77777777" w:rsidR="006935AD" w:rsidRDefault="006935AD">
      <w:pPr>
        <w:spacing w:line="276" w:lineRule="auto"/>
        <w:ind w:left="0" w:hanging="2"/>
        <w:jc w:val="both"/>
        <w:rPr>
          <w:rFonts w:ascii="Times New Roman" w:eastAsia="Times New Roman" w:hAnsi="Times New Roman" w:cs="Times New Roman"/>
          <w:sz w:val="24"/>
          <w:szCs w:val="24"/>
        </w:rPr>
      </w:pPr>
    </w:p>
    <w:p w14:paraId="000000B6" w14:textId="77777777" w:rsidR="006935AD" w:rsidRDefault="00000000">
      <w:pPr>
        <w:spacing w:line="276" w:lineRule="auto"/>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Recommendations:</w:t>
      </w:r>
    </w:p>
    <w:p w14:paraId="000000B7" w14:textId="77777777" w:rsidR="006935AD" w:rsidRDefault="00000000">
      <w:pPr>
        <w:spacing w:after="0" w:line="276" w:lineRule="auto"/>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International funding and support should promote the full community integration of children with disabilities and not be provided to create new separate or special schools or new residential institutions or programs that do not serve children in their families and communities.</w:t>
      </w:r>
    </w:p>
    <w:p w14:paraId="000000B8" w14:textId="77777777" w:rsidR="006935AD" w:rsidRDefault="006935AD">
      <w:pPr>
        <w:spacing w:after="0" w:line="276" w:lineRule="auto"/>
        <w:ind w:left="0" w:hanging="2"/>
        <w:jc w:val="both"/>
        <w:rPr>
          <w:rFonts w:ascii="Times New Roman" w:eastAsia="Times New Roman" w:hAnsi="Times New Roman" w:cs="Times New Roman"/>
          <w:b/>
          <w:sz w:val="24"/>
          <w:szCs w:val="24"/>
        </w:rPr>
      </w:pPr>
    </w:p>
    <w:p w14:paraId="00000158" w14:textId="2EC695C0" w:rsidR="006935AD" w:rsidRPr="005C3EBD" w:rsidRDefault="00000000" w:rsidP="005C3EBD">
      <w:pPr>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Urgent support is needed for disability groups, family peer support programs, medical and psychological support and other programs based in the community. Such programs can immediately reach out to and help stop abuses and save the lives of children living in institutions, without directly supporting the institution in which the child is placed. An essential component of these programs would be to find and identify families in the community – the children’s original family, extended family, or foster families – and provide them the support needed to bring children out of institutions into a loving, caring, and supportive family-based situation. Even in times of emergencies and among internally displaced populations – especially during times of war – family structures continue to operate and </w:t>
      </w:r>
      <w:proofErr w:type="gramStart"/>
      <w:r>
        <w:rPr>
          <w:rFonts w:ascii="Times New Roman" w:eastAsia="Times New Roman" w:hAnsi="Times New Roman" w:cs="Times New Roman"/>
          <w:b/>
          <w:sz w:val="24"/>
          <w:szCs w:val="24"/>
        </w:rPr>
        <w:t>are in need of</w:t>
      </w:r>
      <w:proofErr w:type="gramEnd"/>
      <w:r>
        <w:rPr>
          <w:rFonts w:ascii="Times New Roman" w:eastAsia="Times New Roman" w:hAnsi="Times New Roman" w:cs="Times New Roman"/>
          <w:b/>
          <w:sz w:val="24"/>
          <w:szCs w:val="24"/>
        </w:rPr>
        <w:t xml:space="preserve"> immediate support. </w:t>
      </w:r>
      <w:bookmarkStart w:id="51" w:name="_heading=h.9xt4gjn02q9t" w:colFirst="0" w:colLast="0"/>
      <w:bookmarkStart w:id="52" w:name="_heading=h.pqqbywjavmw8" w:colFirst="0" w:colLast="0"/>
      <w:bookmarkStart w:id="53" w:name="_heading=h.e7utwiqaqwog" w:colFirst="0" w:colLast="0"/>
      <w:bookmarkStart w:id="54" w:name="_heading=h.ot61ggus24tw" w:colFirst="0" w:colLast="0"/>
      <w:bookmarkStart w:id="55" w:name="_heading=h.ika99bnrgjnb" w:colFirst="0" w:colLast="0"/>
      <w:bookmarkStart w:id="56" w:name="_heading=h.uqxf0m1i9o0d" w:colFirst="0" w:colLast="0"/>
      <w:bookmarkStart w:id="57" w:name="_heading=h.5h6bho7irxw8" w:colFirst="0" w:colLast="0"/>
      <w:bookmarkStart w:id="58" w:name="_heading=h.htxi7jyrnj45" w:colFirst="0" w:colLast="0"/>
      <w:bookmarkStart w:id="59" w:name="_heading=h.sqbvo72291vs" w:colFirst="0" w:colLast="0"/>
      <w:bookmarkStart w:id="60" w:name="_heading=h.1mwwqoc174js" w:colFirst="0" w:colLast="0"/>
      <w:bookmarkStart w:id="61" w:name="_heading=h.s7v4jeei181m" w:colFirst="0" w:colLast="0"/>
      <w:bookmarkStart w:id="62" w:name="_heading=h.7w4svrj3qvw5" w:colFirst="0" w:colLast="0"/>
      <w:bookmarkEnd w:id="51"/>
      <w:bookmarkEnd w:id="52"/>
      <w:bookmarkEnd w:id="53"/>
      <w:bookmarkEnd w:id="54"/>
      <w:bookmarkEnd w:id="55"/>
      <w:bookmarkEnd w:id="56"/>
      <w:bookmarkEnd w:id="57"/>
      <w:bookmarkEnd w:id="58"/>
      <w:bookmarkEnd w:id="59"/>
      <w:bookmarkEnd w:id="60"/>
      <w:bookmarkEnd w:id="61"/>
      <w:bookmarkEnd w:id="62"/>
    </w:p>
    <w:sectPr w:rsidR="006935AD" w:rsidRPr="005C3EBD">
      <w:headerReference w:type="default" r:id="rId23"/>
      <w:footerReference w:type="default" r:id="rId2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D2FDA" w14:textId="77777777" w:rsidR="00253041" w:rsidRDefault="00253041">
      <w:pPr>
        <w:spacing w:after="0" w:line="240" w:lineRule="auto"/>
        <w:ind w:left="0" w:hanging="2"/>
      </w:pPr>
      <w:r>
        <w:separator/>
      </w:r>
    </w:p>
  </w:endnote>
  <w:endnote w:type="continuationSeparator" w:id="0">
    <w:p w14:paraId="71A4FE3E" w14:textId="77777777" w:rsidR="00253041" w:rsidRDefault="00253041">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8D13E" w14:textId="77777777" w:rsidR="009601E4" w:rsidRDefault="009601E4">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5C" w14:textId="3D488200" w:rsidR="006935AD" w:rsidRDefault="00000000">
    <w:pPr>
      <w:pBdr>
        <w:top w:val="nil"/>
        <w:left w:val="nil"/>
        <w:bottom w:val="nil"/>
        <w:right w:val="nil"/>
        <w:between w:val="nil"/>
      </w:pBdr>
      <w:tabs>
        <w:tab w:val="center" w:pos="4513"/>
        <w:tab w:val="right" w:pos="9026"/>
      </w:tabs>
      <w:ind w:left="0" w:hanging="2"/>
      <w:jc w:val="right"/>
      <w:rPr>
        <w:color w:val="000000"/>
      </w:rPr>
    </w:pPr>
    <w:r>
      <w:rPr>
        <w:color w:val="000000"/>
      </w:rPr>
      <w:fldChar w:fldCharType="begin"/>
    </w:r>
    <w:r>
      <w:rPr>
        <w:color w:val="000000"/>
      </w:rPr>
      <w:instrText>PAGE</w:instrText>
    </w:r>
    <w:r>
      <w:rPr>
        <w:color w:val="000000"/>
      </w:rPr>
      <w:fldChar w:fldCharType="separate"/>
    </w:r>
    <w:r w:rsidR="00C1140F">
      <w:rPr>
        <w:noProof/>
        <w:color w:val="000000"/>
      </w:rPr>
      <w:t>1</w:t>
    </w:r>
    <w:r>
      <w:rPr>
        <w:color w:val="000000"/>
      </w:rPr>
      <w:fldChar w:fldCharType="end"/>
    </w:r>
  </w:p>
  <w:p w14:paraId="0000015D" w14:textId="77777777" w:rsidR="006935AD" w:rsidRDefault="006935AD">
    <w:pPr>
      <w:pBdr>
        <w:top w:val="nil"/>
        <w:left w:val="nil"/>
        <w:bottom w:val="nil"/>
        <w:right w:val="nil"/>
        <w:between w:val="nil"/>
      </w:pBdr>
      <w:tabs>
        <w:tab w:val="center" w:pos="4513"/>
        <w:tab w:val="right" w:pos="9026"/>
      </w:tabs>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07314" w14:textId="77777777" w:rsidR="009601E4" w:rsidRDefault="009601E4">
    <w:pPr>
      <w:pStyle w:val="Footer"/>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5E" w14:textId="6883BD05" w:rsidR="006935AD" w:rsidRDefault="00000000">
    <w:pPr>
      <w:pBdr>
        <w:top w:val="nil"/>
        <w:left w:val="nil"/>
        <w:bottom w:val="nil"/>
        <w:right w:val="nil"/>
        <w:between w:val="nil"/>
      </w:pBdr>
      <w:tabs>
        <w:tab w:val="center" w:pos="4513"/>
        <w:tab w:val="right" w:pos="9026"/>
      </w:tabs>
      <w:ind w:left="0" w:hanging="2"/>
      <w:jc w:val="right"/>
      <w:rPr>
        <w:color w:val="000000"/>
      </w:rPr>
    </w:pPr>
    <w:r>
      <w:rPr>
        <w:color w:val="000000"/>
      </w:rPr>
      <w:fldChar w:fldCharType="begin"/>
    </w:r>
    <w:r>
      <w:rPr>
        <w:color w:val="000000"/>
      </w:rPr>
      <w:instrText>PAGE</w:instrText>
    </w:r>
    <w:r>
      <w:rPr>
        <w:color w:val="000000"/>
      </w:rPr>
      <w:fldChar w:fldCharType="separate"/>
    </w:r>
    <w:r w:rsidR="00C1140F">
      <w:rPr>
        <w:noProof/>
        <w:color w:val="000000"/>
      </w:rPr>
      <w:t>4</w:t>
    </w:r>
    <w:r>
      <w:rPr>
        <w:color w:val="000000"/>
      </w:rPr>
      <w:fldChar w:fldCharType="end"/>
    </w:r>
  </w:p>
  <w:p w14:paraId="0000015F" w14:textId="77777777" w:rsidR="006935AD" w:rsidRDefault="006935AD">
    <w:pPr>
      <w:pBdr>
        <w:top w:val="nil"/>
        <w:left w:val="nil"/>
        <w:bottom w:val="nil"/>
        <w:right w:val="nil"/>
        <w:between w:val="nil"/>
      </w:pBdr>
      <w:tabs>
        <w:tab w:val="center" w:pos="4513"/>
        <w:tab w:val="right" w:pos="9026"/>
      </w:tabs>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D8F58" w14:textId="77777777" w:rsidR="00253041" w:rsidRDefault="00253041">
      <w:pPr>
        <w:spacing w:after="0" w:line="240" w:lineRule="auto"/>
        <w:ind w:left="0" w:hanging="2"/>
      </w:pPr>
      <w:r>
        <w:separator/>
      </w:r>
    </w:p>
  </w:footnote>
  <w:footnote w:type="continuationSeparator" w:id="0">
    <w:p w14:paraId="4F5206AD" w14:textId="77777777" w:rsidR="00253041" w:rsidRDefault="00253041">
      <w:pPr>
        <w:spacing w:after="0" w:line="240" w:lineRule="auto"/>
        <w:ind w:left="0" w:hanging="2"/>
      </w:pPr>
      <w:r>
        <w:continuationSeparator/>
      </w:r>
    </w:p>
  </w:footnote>
  <w:footnote w:id="1">
    <w:p w14:paraId="79F6EA9A" w14:textId="265A7ECC" w:rsidR="001B19C4" w:rsidRPr="001B19C4" w:rsidRDefault="001B19C4">
      <w:pPr>
        <w:pStyle w:val="FootnoteText"/>
        <w:ind w:left="0" w:hanging="2"/>
        <w:rPr>
          <w:lang w:val="en-GB"/>
        </w:rPr>
      </w:pPr>
      <w:r>
        <w:rPr>
          <w:rStyle w:val="FootnoteReference"/>
        </w:rPr>
        <w:footnoteRef/>
      </w:r>
      <w:r>
        <w:t xml:space="preserve"> </w:t>
      </w:r>
      <w:r w:rsidRPr="001B19C4">
        <w:t>https://ffr.org.ua/wp-content/uploads/2024/02/METHODOLOGY-FOR-ASSESSMENT-OF-CIVIL-DEFENCE-PROTECTIVE-STRUCTURES-ACCESSIBILITY.pdf</w:t>
      </w:r>
    </w:p>
  </w:footnote>
  <w:footnote w:id="2">
    <w:p w14:paraId="7436D98D" w14:textId="1B9D9826" w:rsidR="00886A00" w:rsidRPr="00886A00" w:rsidRDefault="00886A00">
      <w:pPr>
        <w:pStyle w:val="FootnoteText"/>
        <w:ind w:left="0" w:hanging="2"/>
        <w:rPr>
          <w:lang w:val="en-GB"/>
        </w:rPr>
      </w:pPr>
      <w:r>
        <w:rPr>
          <w:rStyle w:val="FootnoteReference"/>
        </w:rPr>
        <w:footnoteRef/>
      </w:r>
      <w:r>
        <w:t xml:space="preserve"> </w:t>
      </w:r>
      <w:r w:rsidRPr="00886A00">
        <w:t>https://www.driadvocacy.org/reports/human-rights-bulletin-protection-and-safety-children-disabilities-residential-institutions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6B6A" w14:textId="77777777" w:rsidR="009601E4" w:rsidRDefault="009601E4">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0" w14:textId="29DBB131" w:rsidR="006935AD" w:rsidRDefault="006935AD">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9478C" w14:textId="77777777" w:rsidR="009601E4" w:rsidRDefault="009601E4">
    <w:pPr>
      <w:pStyle w:val="Header"/>
      <w:ind w:left="0" w:hanging="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59" w14:textId="77777777" w:rsidR="006935AD" w:rsidRDefault="006935AD">
    <w:pPr>
      <w:pBdr>
        <w:top w:val="nil"/>
        <w:left w:val="nil"/>
        <w:bottom w:val="nil"/>
        <w:right w:val="nil"/>
        <w:between w:val="nil"/>
      </w:pBdr>
      <w:tabs>
        <w:tab w:val="center" w:pos="4513"/>
        <w:tab w:val="right" w:pos="9026"/>
      </w:tabs>
      <w:ind w:left="0" w:hanging="2"/>
      <w:rPr>
        <w:color w:val="000000"/>
      </w:rPr>
    </w:pPr>
  </w:p>
  <w:p w14:paraId="0000015A" w14:textId="77777777" w:rsidR="006935AD" w:rsidRDefault="006935AD">
    <w:pPr>
      <w:pBdr>
        <w:top w:val="nil"/>
        <w:left w:val="nil"/>
        <w:bottom w:val="nil"/>
        <w:right w:val="nil"/>
        <w:between w:val="nil"/>
      </w:pBdr>
      <w:tabs>
        <w:tab w:val="center" w:pos="4513"/>
        <w:tab w:val="right" w:pos="9026"/>
      </w:tabs>
      <w:ind w:left="0" w:hanging="2"/>
      <w:rPr>
        <w:color w:val="000000"/>
      </w:rPr>
    </w:pPr>
  </w:p>
  <w:p w14:paraId="0000015B" w14:textId="77777777" w:rsidR="006935AD" w:rsidRDefault="006935AD">
    <w:pPr>
      <w:pBdr>
        <w:top w:val="nil"/>
        <w:left w:val="nil"/>
        <w:bottom w:val="nil"/>
        <w:right w:val="nil"/>
        <w:between w:val="nil"/>
      </w:pBdr>
      <w:tabs>
        <w:tab w:val="center" w:pos="4513"/>
        <w:tab w:val="right" w:pos="9026"/>
      </w:tabs>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436E7"/>
    <w:multiLevelType w:val="multilevel"/>
    <w:tmpl w:val="CF4AE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A84E7A"/>
    <w:multiLevelType w:val="multilevel"/>
    <w:tmpl w:val="A2F65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472A4E"/>
    <w:multiLevelType w:val="multilevel"/>
    <w:tmpl w:val="43E87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631D96"/>
    <w:multiLevelType w:val="multilevel"/>
    <w:tmpl w:val="6FB616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68E20C7"/>
    <w:multiLevelType w:val="multilevel"/>
    <w:tmpl w:val="463A8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682D9B"/>
    <w:multiLevelType w:val="multilevel"/>
    <w:tmpl w:val="99E69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E2B3D5D"/>
    <w:multiLevelType w:val="multilevel"/>
    <w:tmpl w:val="B9FA4A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C790D86"/>
    <w:multiLevelType w:val="multilevel"/>
    <w:tmpl w:val="EF7853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2D01521"/>
    <w:multiLevelType w:val="multilevel"/>
    <w:tmpl w:val="AF200E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67410ED"/>
    <w:multiLevelType w:val="multilevel"/>
    <w:tmpl w:val="128E42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7EB55E6"/>
    <w:multiLevelType w:val="multilevel"/>
    <w:tmpl w:val="45A8A3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74561733">
    <w:abstractNumId w:val="3"/>
  </w:num>
  <w:num w:numId="2" w16cid:durableId="429814918">
    <w:abstractNumId w:val="1"/>
  </w:num>
  <w:num w:numId="3" w16cid:durableId="550531904">
    <w:abstractNumId w:val="0"/>
  </w:num>
  <w:num w:numId="4" w16cid:durableId="302121490">
    <w:abstractNumId w:val="4"/>
  </w:num>
  <w:num w:numId="5" w16cid:durableId="1780031486">
    <w:abstractNumId w:val="2"/>
  </w:num>
  <w:num w:numId="6" w16cid:durableId="1642076333">
    <w:abstractNumId w:val="7"/>
  </w:num>
  <w:num w:numId="7" w16cid:durableId="1091777153">
    <w:abstractNumId w:val="9"/>
  </w:num>
  <w:num w:numId="8" w16cid:durableId="869759429">
    <w:abstractNumId w:val="8"/>
  </w:num>
  <w:num w:numId="9" w16cid:durableId="392658678">
    <w:abstractNumId w:val="10"/>
  </w:num>
  <w:num w:numId="10" w16cid:durableId="1022977741">
    <w:abstractNumId w:val="5"/>
  </w:num>
  <w:num w:numId="11" w16cid:durableId="12567897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5AD"/>
    <w:rsid w:val="001B19C4"/>
    <w:rsid w:val="00253041"/>
    <w:rsid w:val="003105AE"/>
    <w:rsid w:val="005C3EBD"/>
    <w:rsid w:val="0062634A"/>
    <w:rsid w:val="006935AD"/>
    <w:rsid w:val="006A73D9"/>
    <w:rsid w:val="008662D3"/>
    <w:rsid w:val="00886A00"/>
    <w:rsid w:val="009601E4"/>
    <w:rsid w:val="009F1DBF"/>
    <w:rsid w:val="00AD3DA3"/>
    <w:rsid w:val="00C1140F"/>
    <w:rsid w:val="00CD2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9887C"/>
  <w15:docId w15:val="{5FB38E11-8A7D-1D48-9EF2-C9BEF53C7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 w:eastAsia="en-GB" w:bidi="ar-SA"/>
      </w:rPr>
    </w:rPrDefault>
    <w:pPrDefault>
      <w:pPr>
        <w:spacing w:after="180" w:line="27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val="en-US" w:eastAsia="en-US"/>
    </w:rPr>
  </w:style>
  <w:style w:type="paragraph" w:styleId="Heading1">
    <w:name w:val="heading 1"/>
    <w:basedOn w:val="Normal"/>
    <w:next w:val="Normal"/>
    <w:uiPriority w:val="9"/>
    <w:qFormat/>
    <w:pPr>
      <w:keepNext/>
      <w:keepLines/>
      <w:spacing w:before="480" w:after="120" w:line="240" w:lineRule="auto"/>
    </w:pPr>
    <w:rPr>
      <w:rFonts w:ascii="Times New Roman" w:eastAsia="Times New Roman" w:hAnsi="Times New Roman"/>
      <w:bCs/>
      <w:sz w:val="32"/>
      <w:szCs w:val="28"/>
    </w:rPr>
  </w:style>
  <w:style w:type="paragraph" w:styleId="Heading2">
    <w:name w:val="heading 2"/>
    <w:basedOn w:val="Normal"/>
    <w:next w:val="Normal"/>
    <w:uiPriority w:val="9"/>
    <w:unhideWhenUsed/>
    <w:qFormat/>
    <w:pPr>
      <w:keepNext/>
      <w:keepLines/>
      <w:spacing w:before="240" w:after="120" w:line="240" w:lineRule="auto"/>
      <w:outlineLvl w:val="1"/>
    </w:pPr>
    <w:rPr>
      <w:rFonts w:ascii="Times New Roman" w:eastAsia="Times New Roman" w:hAnsi="Times New Roman"/>
      <w:b/>
      <w:bCs/>
      <w:sz w:val="28"/>
      <w:szCs w:val="26"/>
    </w:rPr>
  </w:style>
  <w:style w:type="paragraph" w:styleId="Heading3">
    <w:name w:val="heading 3"/>
    <w:basedOn w:val="Normal"/>
    <w:next w:val="Normal"/>
    <w:uiPriority w:val="9"/>
    <w:semiHidden/>
    <w:unhideWhenUsed/>
    <w:qFormat/>
    <w:pPr>
      <w:keepNext/>
      <w:keepLines/>
      <w:spacing w:before="20" w:after="0" w:line="240" w:lineRule="auto"/>
      <w:outlineLvl w:val="2"/>
    </w:pPr>
    <w:rPr>
      <w:b/>
      <w:bCs/>
      <w:color w:val="696464"/>
      <w:sz w:val="24"/>
      <w:szCs w:val="20"/>
    </w:rPr>
  </w:style>
  <w:style w:type="paragraph" w:styleId="Heading4">
    <w:name w:val="heading 4"/>
    <w:basedOn w:val="Normal"/>
    <w:next w:val="Normal"/>
    <w:uiPriority w:val="9"/>
    <w:semiHidden/>
    <w:unhideWhenUsed/>
    <w:qFormat/>
    <w:pPr>
      <w:keepNext/>
      <w:keepLines/>
      <w:spacing w:before="200" w:after="0"/>
      <w:outlineLvl w:val="3"/>
    </w:pPr>
    <w:rPr>
      <w:rFonts w:ascii="Cambria" w:eastAsia="Times New Roman" w:hAnsi="Cambria"/>
      <w:b/>
      <w:bCs/>
      <w:i/>
      <w:iCs/>
      <w:color w:val="262626"/>
      <w:sz w:val="20"/>
      <w:szCs w:val="20"/>
    </w:rPr>
  </w:style>
  <w:style w:type="paragraph" w:styleId="Heading5">
    <w:name w:val="heading 5"/>
    <w:basedOn w:val="Normal"/>
    <w:next w:val="Normal"/>
    <w:uiPriority w:val="9"/>
    <w:semiHidden/>
    <w:unhideWhenUsed/>
    <w:qFormat/>
    <w:pPr>
      <w:keepNext/>
      <w:keepLines/>
      <w:spacing w:before="200" w:after="0"/>
      <w:outlineLvl w:val="4"/>
    </w:pPr>
    <w:rPr>
      <w:rFonts w:ascii="Cambria" w:eastAsia="Times New Roman" w:hAnsi="Cambria"/>
      <w:color w:val="000000"/>
      <w:sz w:val="20"/>
      <w:szCs w:val="20"/>
    </w:rPr>
  </w:style>
  <w:style w:type="paragraph" w:styleId="Heading6">
    <w:name w:val="heading 6"/>
    <w:basedOn w:val="Normal"/>
    <w:next w:val="Normal"/>
    <w:uiPriority w:val="9"/>
    <w:semiHidden/>
    <w:unhideWhenUsed/>
    <w:qFormat/>
    <w:pPr>
      <w:keepNext/>
      <w:keepLines/>
      <w:spacing w:before="200" w:after="0"/>
      <w:outlineLvl w:val="5"/>
    </w:pPr>
    <w:rPr>
      <w:rFonts w:ascii="Cambria" w:eastAsia="Times New Roman" w:hAnsi="Cambria"/>
      <w:i/>
      <w:iCs/>
      <w:color w:val="000000"/>
      <w:sz w:val="20"/>
      <w:szCs w:val="20"/>
    </w:rPr>
  </w:style>
  <w:style w:type="paragraph" w:styleId="Heading7">
    <w:name w:val="heading 7"/>
    <w:basedOn w:val="Normal"/>
    <w:next w:val="Normal"/>
    <w:qFormat/>
    <w:pPr>
      <w:keepNext/>
      <w:keepLines/>
      <w:spacing w:before="200" w:after="0"/>
      <w:outlineLvl w:val="6"/>
    </w:pPr>
    <w:rPr>
      <w:rFonts w:ascii="Cambria" w:eastAsia="Times New Roman" w:hAnsi="Cambria"/>
      <w:i/>
      <w:iCs/>
      <w:color w:val="696464"/>
      <w:sz w:val="20"/>
      <w:szCs w:val="20"/>
    </w:rPr>
  </w:style>
  <w:style w:type="paragraph" w:styleId="Heading8">
    <w:name w:val="heading 8"/>
    <w:basedOn w:val="Normal"/>
    <w:next w:val="Normal"/>
    <w:qFormat/>
    <w:pPr>
      <w:keepNext/>
      <w:keepLines/>
      <w:spacing w:before="200" w:after="0"/>
      <w:outlineLvl w:val="7"/>
    </w:pPr>
    <w:rPr>
      <w:rFonts w:ascii="Cambria" w:eastAsia="Times New Roman" w:hAnsi="Cambria"/>
      <w:color w:val="000000"/>
      <w:sz w:val="20"/>
      <w:szCs w:val="20"/>
    </w:rPr>
  </w:style>
  <w:style w:type="paragraph" w:styleId="Heading9">
    <w:name w:val="heading 9"/>
    <w:basedOn w:val="Normal"/>
    <w:next w:val="Normal"/>
    <w:qFormat/>
    <w:pPr>
      <w:keepNext/>
      <w:keepLines/>
      <w:spacing w:before="200" w:after="0"/>
      <w:outlineLvl w:val="8"/>
    </w:pPr>
    <w:rPr>
      <w:rFonts w:ascii="Cambria" w:eastAsia="Times New Roman" w:hAnsi="Cambria"/>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120" w:line="240" w:lineRule="auto"/>
      <w:contextualSpacing/>
    </w:pPr>
    <w:rPr>
      <w:rFonts w:ascii="Cambria" w:eastAsia="Times New Roman" w:hAnsi="Cambria"/>
      <w:color w:val="696464"/>
      <w:spacing w:val="30"/>
      <w:kern w:val="28"/>
      <w:sz w:val="72"/>
      <w:szCs w:val="52"/>
    </w:rPr>
  </w:style>
  <w:style w:type="paragraph" w:styleId="ListParagraph">
    <w:name w:val="List Paragraph"/>
    <w:basedOn w:val="Normal"/>
    <w:pPr>
      <w:spacing w:line="240" w:lineRule="auto"/>
      <w:ind w:left="720" w:hanging="288"/>
      <w:contextualSpacing/>
    </w:pPr>
    <w:rPr>
      <w:color w:val="696464"/>
    </w:rPr>
  </w:style>
  <w:style w:type="paragraph" w:customStyle="1" w:styleId="FootnoteText1">
    <w:name w:val="Footnote Text1"/>
    <w:aliases w:val="footnote text,Footnote Text Char Char Char,Footnote Text Char Char,single space,ft,ft Char Char Char,ft Char Char,Fußnote,single space Char,ft Char,footnote text Char,FOOTNOTES,fn,F1,Geneva 9,Boston 1,f,Footnote Text Char1"/>
    <w:basedOn w:val="Normal"/>
    <w:qFormat/>
    <w:pPr>
      <w:spacing w:after="0" w:line="240" w:lineRule="auto"/>
    </w:pPr>
    <w:rPr>
      <w:sz w:val="20"/>
      <w:szCs w:val="20"/>
    </w:rPr>
  </w:style>
  <w:style w:type="character" w:customStyle="1" w:styleId="FootnoteTextChar">
    <w:name w:val="Footnote Text Char"/>
    <w:aliases w:val="Footnote Text Char Char Char Char,Footnote Text Char Char Char1,single space Char1,ft Char1,footnote text Char1,ft Char Char Char Char,ft Char Char Char1,Fußnote Char,single space Char Char,ft Char Char1,footnote text Char Char,f Char"/>
    <w:rPr>
      <w:w w:val="100"/>
      <w:position w:val="-1"/>
      <w:sz w:val="20"/>
      <w:szCs w:val="20"/>
      <w:effect w:val="none"/>
      <w:vertAlign w:val="baseline"/>
      <w:cs w:val="0"/>
      <w:em w:val="none"/>
    </w:rPr>
  </w:style>
  <w:style w:type="character" w:customStyle="1" w:styleId="FootnoteReference1">
    <w:name w:val="Footnote Reference1"/>
    <w:aliases w:val="ftref,BVI fnr,Footnotes refss,16 Point,Superscript 6 Point,Footnote Reference Number,nota pié di pagina,Times 10 Point,Exposant 3 Point,Footnote symbol,Footnote reference number,EN Footnote Reference,note TESI,4_G"/>
    <w:qFormat/>
    <w:rPr>
      <w:w w:val="100"/>
      <w:position w:val="-1"/>
      <w:effect w:val="none"/>
      <w:vertAlign w:val="superscript"/>
      <w:cs w:val="0"/>
      <w:em w:val="none"/>
    </w:rPr>
  </w:style>
  <w:style w:type="character" w:styleId="Hyperlink">
    <w:name w:val="Hyperlink"/>
    <w:uiPriority w:val="99"/>
    <w:qFormat/>
    <w:rPr>
      <w:color w:val="0000FF"/>
      <w:w w:val="100"/>
      <w:position w:val="-1"/>
      <w:u w:val="single"/>
      <w:effect w:val="none"/>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position w:val="-1"/>
      <w:lang w:val="en-US" w:eastAsia="en-US"/>
    </w:rPr>
  </w:style>
  <w:style w:type="paragraph" w:styleId="Subtitle">
    <w:name w:val="Subtitle"/>
    <w:basedOn w:val="Normal"/>
    <w:next w:val="Normal"/>
    <w:uiPriority w:val="11"/>
    <w:qFormat/>
    <w:rPr>
      <w:color w:val="787272"/>
      <w:sz w:val="32"/>
      <w:szCs w:val="32"/>
    </w:rPr>
  </w:style>
  <w:style w:type="character" w:customStyle="1" w:styleId="SubtitleChar">
    <w:name w:val="Subtitle Char"/>
    <w:rPr>
      <w:iCs/>
      <w:color w:val="787272"/>
      <w:w w:val="100"/>
      <w:position w:val="-1"/>
      <w:sz w:val="32"/>
      <w:szCs w:val="24"/>
      <w:effect w:val="none"/>
      <w:vertAlign w:val="baseline"/>
      <w:cs w:val="0"/>
      <w:em w:val="none"/>
      <w:lang w:bidi="hi-IN"/>
    </w:rPr>
  </w:style>
  <w:style w:type="character" w:customStyle="1" w:styleId="Heading1Char">
    <w:name w:val="Heading 1 Char"/>
    <w:rPr>
      <w:rFonts w:ascii="Times New Roman" w:eastAsia="Times New Roman" w:hAnsi="Times New Roman"/>
      <w:bCs/>
      <w:w w:val="100"/>
      <w:position w:val="-1"/>
      <w:sz w:val="32"/>
      <w:szCs w:val="28"/>
      <w:effect w:val="none"/>
      <w:vertAlign w:val="baseline"/>
      <w:cs w:val="0"/>
      <w:em w:val="none"/>
    </w:rPr>
  </w:style>
  <w:style w:type="character" w:customStyle="1" w:styleId="Heading2Char">
    <w:name w:val="Heading 2 Char"/>
    <w:rPr>
      <w:rFonts w:ascii="Times New Roman" w:eastAsia="Times New Roman" w:hAnsi="Times New Roman"/>
      <w:b/>
      <w:bCs/>
      <w:w w:val="100"/>
      <w:position w:val="-1"/>
      <w:sz w:val="28"/>
      <w:szCs w:val="26"/>
      <w:effect w:val="none"/>
      <w:vertAlign w:val="baseline"/>
      <w:cs w:val="0"/>
      <w:em w:val="none"/>
    </w:rPr>
  </w:style>
  <w:style w:type="character" w:customStyle="1" w:styleId="Heading3Char">
    <w:name w:val="Heading 3 Char"/>
    <w:rPr>
      <w:b/>
      <w:bCs/>
      <w:color w:val="696464"/>
      <w:w w:val="100"/>
      <w:position w:val="-1"/>
      <w:sz w:val="24"/>
      <w:effect w:val="none"/>
      <w:vertAlign w:val="baseline"/>
      <w:cs w:val="0"/>
      <w:em w:val="none"/>
    </w:rPr>
  </w:style>
  <w:style w:type="character" w:customStyle="1" w:styleId="Heading4Char">
    <w:name w:val="Heading 4 Char"/>
    <w:rPr>
      <w:rFonts w:ascii="Cambria" w:eastAsia="Times New Roman" w:hAnsi="Cambria" w:cs="Times New Roman"/>
      <w:b/>
      <w:bCs/>
      <w:i/>
      <w:iCs/>
      <w:color w:val="262626"/>
      <w:w w:val="100"/>
      <w:position w:val="-1"/>
      <w:effect w:val="none"/>
      <w:vertAlign w:val="baseline"/>
      <w:cs w:val="0"/>
      <w:em w:val="none"/>
    </w:rPr>
  </w:style>
  <w:style w:type="character" w:customStyle="1" w:styleId="Heading5Char">
    <w:name w:val="Heading 5 Char"/>
    <w:rPr>
      <w:rFonts w:ascii="Cambria" w:eastAsia="Times New Roman" w:hAnsi="Cambria" w:cs="Times New Roman"/>
      <w:color w:val="000000"/>
      <w:w w:val="100"/>
      <w:position w:val="-1"/>
      <w:effect w:val="none"/>
      <w:vertAlign w:val="baseline"/>
      <w:cs w:val="0"/>
      <w:em w:val="none"/>
    </w:rPr>
  </w:style>
  <w:style w:type="character" w:customStyle="1" w:styleId="Heading6Char">
    <w:name w:val="Heading 6 Char"/>
    <w:rPr>
      <w:rFonts w:ascii="Cambria" w:eastAsia="Times New Roman" w:hAnsi="Cambria" w:cs="Times New Roman"/>
      <w:i/>
      <w:iCs/>
      <w:color w:val="000000"/>
      <w:w w:val="100"/>
      <w:position w:val="-1"/>
      <w:effect w:val="none"/>
      <w:vertAlign w:val="baseline"/>
      <w:cs w:val="0"/>
      <w:em w:val="none"/>
    </w:rPr>
  </w:style>
  <w:style w:type="character" w:customStyle="1" w:styleId="Heading7Char">
    <w:name w:val="Heading 7 Char"/>
    <w:rPr>
      <w:rFonts w:ascii="Cambria" w:eastAsia="Times New Roman" w:hAnsi="Cambria" w:cs="Times New Roman"/>
      <w:i/>
      <w:iCs/>
      <w:color w:val="696464"/>
      <w:w w:val="100"/>
      <w:position w:val="-1"/>
      <w:effect w:val="none"/>
      <w:vertAlign w:val="baseline"/>
      <w:cs w:val="0"/>
      <w:em w:val="none"/>
    </w:rPr>
  </w:style>
  <w:style w:type="character" w:customStyle="1" w:styleId="Heading8Char">
    <w:name w:val="Heading 8 Char"/>
    <w:rPr>
      <w:rFonts w:ascii="Cambria" w:eastAsia="Times New Roman" w:hAnsi="Cambria" w:cs="Times New Roman"/>
      <w:color w:val="000000"/>
      <w:w w:val="100"/>
      <w:position w:val="-1"/>
      <w:sz w:val="20"/>
      <w:szCs w:val="20"/>
      <w:effect w:val="none"/>
      <w:vertAlign w:val="baseline"/>
      <w:cs w:val="0"/>
      <w:em w:val="none"/>
    </w:rPr>
  </w:style>
  <w:style w:type="character" w:customStyle="1" w:styleId="Heading9Char">
    <w:name w:val="Heading 9 Char"/>
    <w:rPr>
      <w:rFonts w:ascii="Cambria" w:eastAsia="Times New Roman" w:hAnsi="Cambria" w:cs="Times New Roman"/>
      <w:i/>
      <w:iCs/>
      <w:color w:val="000000"/>
      <w:w w:val="100"/>
      <w:position w:val="-1"/>
      <w:sz w:val="20"/>
      <w:szCs w:val="20"/>
      <w:effect w:val="none"/>
      <w:vertAlign w:val="baseline"/>
      <w:cs w:val="0"/>
      <w:em w:val="none"/>
    </w:rPr>
  </w:style>
  <w:style w:type="paragraph" w:styleId="Caption">
    <w:name w:val="caption"/>
    <w:basedOn w:val="Normal"/>
    <w:next w:val="Normal"/>
    <w:qFormat/>
    <w:pPr>
      <w:spacing w:line="240" w:lineRule="auto"/>
    </w:pPr>
    <w:rPr>
      <w:b/>
      <w:bCs/>
      <w:smallCaps/>
      <w:color w:val="696464"/>
      <w:spacing w:val="6"/>
      <w:szCs w:val="18"/>
      <w:lang w:bidi="hi-IN"/>
    </w:rPr>
  </w:style>
  <w:style w:type="character" w:customStyle="1" w:styleId="TitleChar">
    <w:name w:val="Title Char"/>
    <w:rPr>
      <w:rFonts w:ascii="Cambria" w:eastAsia="Times New Roman" w:hAnsi="Cambria" w:cs="Times New Roman"/>
      <w:color w:val="696464"/>
      <w:spacing w:val="30"/>
      <w:w w:val="100"/>
      <w:kern w:val="28"/>
      <w:position w:val="-1"/>
      <w:sz w:val="72"/>
      <w:szCs w:val="52"/>
      <w:effect w:val="none"/>
      <w:vertAlign w:val="baseline"/>
      <w:cs w:val="0"/>
      <w:em w:val="none"/>
    </w:rPr>
  </w:style>
  <w:style w:type="character" w:styleId="Strong">
    <w:name w:val="Strong"/>
    <w:rPr>
      <w:b/>
      <w:bCs/>
      <w:color w:val="787272"/>
      <w:w w:val="100"/>
      <w:position w:val="-1"/>
      <w:effect w:val="none"/>
      <w:vertAlign w:val="baseline"/>
      <w:cs w:val="0"/>
      <w:em w:val="none"/>
    </w:rPr>
  </w:style>
  <w:style w:type="character" w:styleId="Emphasis">
    <w:name w:val="Emphasis"/>
    <w:rPr>
      <w:i/>
      <w:iCs/>
      <w:color w:val="696464"/>
      <w:w w:val="100"/>
      <w:position w:val="-1"/>
      <w:effect w:val="none"/>
      <w:vertAlign w:val="baseline"/>
      <w:cs w:val="0"/>
      <w:em w:val="none"/>
    </w:rPr>
  </w:style>
  <w:style w:type="character" w:customStyle="1" w:styleId="NoSpacingChar">
    <w:name w:val="No Spacing Char"/>
    <w:rPr>
      <w:w w:val="100"/>
      <w:position w:val="-1"/>
      <w:sz w:val="22"/>
      <w:szCs w:val="22"/>
      <w:effect w:val="none"/>
      <w:vertAlign w:val="baseline"/>
      <w:cs w:val="0"/>
      <w:em w:val="none"/>
      <w:lang w:val="en-US" w:eastAsia="en-US" w:bidi="ar-SA"/>
    </w:rPr>
  </w:style>
  <w:style w:type="paragraph" w:styleId="Quote">
    <w:name w:val="Quote"/>
    <w:basedOn w:val="Normal"/>
    <w:next w:val="Normal"/>
    <w:pPr>
      <w:pBdr>
        <w:left w:val="single" w:sz="48" w:space="13" w:color="D34817"/>
      </w:pBdr>
      <w:spacing w:after="0" w:line="360" w:lineRule="auto"/>
    </w:pPr>
    <w:rPr>
      <w:rFonts w:ascii="Cambria" w:eastAsia="Times New Roman" w:hAnsi="Cambria"/>
      <w:b/>
      <w:i/>
      <w:iCs/>
      <w:color w:val="D34817"/>
      <w:sz w:val="24"/>
      <w:szCs w:val="20"/>
      <w:lang w:bidi="hi-IN"/>
    </w:rPr>
  </w:style>
  <w:style w:type="character" w:customStyle="1" w:styleId="QuoteChar">
    <w:name w:val="Quote Char"/>
    <w:rPr>
      <w:rFonts w:ascii="Cambria" w:eastAsia="Times New Roman" w:hAnsi="Cambria"/>
      <w:b/>
      <w:i/>
      <w:iCs/>
      <w:color w:val="D34817"/>
      <w:w w:val="100"/>
      <w:position w:val="-1"/>
      <w:sz w:val="24"/>
      <w:effect w:val="none"/>
      <w:vertAlign w:val="baseline"/>
      <w:cs w:val="0"/>
      <w:em w:val="none"/>
      <w:lang w:bidi="hi-IN"/>
    </w:rPr>
  </w:style>
  <w:style w:type="paragraph" w:styleId="IntenseQuote">
    <w:name w:val="Intense Quote"/>
    <w:basedOn w:val="Normal"/>
    <w:next w:val="Normal"/>
    <w:pPr>
      <w:pBdr>
        <w:left w:val="single" w:sz="48" w:space="13" w:color="9B2D1F"/>
      </w:pBdr>
      <w:spacing w:before="240" w:after="120" w:line="300" w:lineRule="auto"/>
    </w:pPr>
    <w:rPr>
      <w:b/>
      <w:bCs/>
      <w:i/>
      <w:iCs/>
      <w:color w:val="9B2D1F"/>
      <w:sz w:val="26"/>
      <w:szCs w:val="20"/>
      <w:lang w:bidi="hi-IN"/>
    </w:rPr>
  </w:style>
  <w:style w:type="character" w:customStyle="1" w:styleId="IntenseQuoteChar">
    <w:name w:val="Intense Quote Char"/>
    <w:rPr>
      <w:b/>
      <w:bCs/>
      <w:i/>
      <w:iCs/>
      <w:color w:val="9B2D1F"/>
      <w:w w:val="100"/>
      <w:position w:val="-1"/>
      <w:sz w:val="26"/>
      <w:effect w:val="none"/>
      <w:vertAlign w:val="baseline"/>
      <w:cs w:val="0"/>
      <w:em w:val="none"/>
      <w:lang w:bidi="hi-IN"/>
    </w:rPr>
  </w:style>
  <w:style w:type="character" w:styleId="SubtleEmphasis">
    <w:name w:val="Subtle Emphasis"/>
    <w:rPr>
      <w:i/>
      <w:iCs/>
      <w:color w:val="000000"/>
      <w:w w:val="100"/>
      <w:position w:val="-1"/>
      <w:effect w:val="none"/>
      <w:vertAlign w:val="baseline"/>
      <w:cs w:val="0"/>
      <w:em w:val="none"/>
    </w:rPr>
  </w:style>
  <w:style w:type="character" w:styleId="IntenseEmphasis">
    <w:name w:val="Intense Emphasis"/>
    <w:rPr>
      <w:b/>
      <w:bCs/>
      <w:i/>
      <w:iCs/>
      <w:color w:val="696464"/>
      <w:w w:val="100"/>
      <w:position w:val="-1"/>
      <w:effect w:val="none"/>
      <w:vertAlign w:val="baseline"/>
      <w:cs w:val="0"/>
      <w:em w:val="none"/>
    </w:rPr>
  </w:style>
  <w:style w:type="character" w:styleId="SubtleReference">
    <w:name w:val="Subtle Reference"/>
    <w:rPr>
      <w:smallCaps/>
      <w:color w:val="000000"/>
      <w:w w:val="100"/>
      <w:position w:val="-1"/>
      <w:u w:val="single"/>
      <w:effect w:val="none"/>
      <w:vertAlign w:val="baseline"/>
      <w:cs w:val="0"/>
      <w:em w:val="none"/>
    </w:rPr>
  </w:style>
  <w:style w:type="character" w:styleId="IntenseReference">
    <w:name w:val="Intense Reference"/>
    <w:rPr>
      <w:rFonts w:ascii="Calibri" w:hAnsi="Calibri"/>
      <w:b/>
      <w:bCs/>
      <w:smallCaps/>
      <w:color w:val="696464"/>
      <w:spacing w:val="5"/>
      <w:w w:val="100"/>
      <w:position w:val="-1"/>
      <w:sz w:val="22"/>
      <w:u w:val="single"/>
      <w:effect w:val="none"/>
      <w:vertAlign w:val="baseline"/>
      <w:cs w:val="0"/>
      <w:em w:val="none"/>
    </w:rPr>
  </w:style>
  <w:style w:type="character" w:styleId="BookTitle">
    <w:name w:val="Book Title"/>
    <w:rPr>
      <w:rFonts w:ascii="Cambria" w:hAnsi="Cambria"/>
      <w:b/>
      <w:bCs/>
      <w:smallCaps/>
      <w:color w:val="696464"/>
      <w:spacing w:val="10"/>
      <w:w w:val="100"/>
      <w:position w:val="-1"/>
      <w:sz w:val="22"/>
      <w:effect w:val="none"/>
      <w:vertAlign w:val="baseline"/>
      <w:cs w:val="0"/>
      <w:em w:val="none"/>
    </w:rPr>
  </w:style>
  <w:style w:type="paragraph" w:styleId="TOCHeading">
    <w:name w:val="TOC Heading"/>
    <w:basedOn w:val="Heading1"/>
    <w:next w:val="Normal"/>
    <w:qFormat/>
    <w:pPr>
      <w:spacing w:line="264" w:lineRule="auto"/>
      <w:outlineLvl w:val="9"/>
    </w:pPr>
    <w:rPr>
      <w:b/>
    </w:rPr>
  </w:style>
  <w:style w:type="paragraph" w:styleId="BalloonText">
    <w:name w:val="Balloon Text"/>
    <w:basedOn w:val="Normal"/>
    <w:qFormat/>
    <w:pPr>
      <w:spacing w:after="0" w:line="240" w:lineRule="auto"/>
    </w:pPr>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pPr>
      <w:spacing w:line="240" w:lineRule="auto"/>
    </w:pPr>
    <w:rPr>
      <w:sz w:val="20"/>
      <w:szCs w:val="20"/>
    </w:rPr>
  </w:style>
  <w:style w:type="character" w:customStyle="1" w:styleId="CommentTextChar">
    <w:name w:val="Comment Text Char"/>
    <w:rPr>
      <w:w w:val="100"/>
      <w:position w:val="-1"/>
      <w:sz w:val="20"/>
      <w:szCs w:val="20"/>
      <w:effect w:val="none"/>
      <w:vertAlign w:val="baseline"/>
      <w:cs w:val="0"/>
      <w:em w:val="none"/>
    </w:rPr>
  </w:style>
  <w:style w:type="paragraph" w:styleId="CommentSubject">
    <w:name w:val="annotation subject"/>
    <w:basedOn w:val="CommentText"/>
    <w:next w:val="CommentText"/>
    <w:qFormat/>
    <w:rPr>
      <w:b/>
      <w:bCs/>
    </w:rPr>
  </w:style>
  <w:style w:type="character" w:customStyle="1" w:styleId="CommentSubjectChar">
    <w:name w:val="Comment Subject Char"/>
    <w:rPr>
      <w:b/>
      <w:bCs/>
      <w:w w:val="100"/>
      <w:position w:val="-1"/>
      <w:sz w:val="20"/>
      <w:szCs w:val="20"/>
      <w:effect w:val="none"/>
      <w:vertAlign w:val="baseline"/>
      <w:cs w:val="0"/>
      <w:em w:val="none"/>
    </w:rPr>
  </w:style>
  <w:style w:type="paragraph" w:styleId="Revision">
    <w:name w:val="Revision"/>
    <w:pPr>
      <w:suppressAutoHyphens/>
      <w:spacing w:line="1" w:lineRule="atLeast"/>
      <w:ind w:leftChars="-1" w:left="-1" w:hangingChars="1" w:hanging="1"/>
      <w:textDirection w:val="btLr"/>
      <w:textAlignment w:val="top"/>
      <w:outlineLvl w:val="0"/>
    </w:pPr>
    <w:rPr>
      <w:position w:val="-1"/>
      <w:lang w:val="en-US" w:eastAsia="en-US"/>
    </w:rPr>
  </w:style>
  <w:style w:type="paragraph" w:styleId="Header">
    <w:name w:val="header"/>
    <w:basedOn w:val="Normal"/>
    <w:qFormat/>
    <w:pPr>
      <w:tabs>
        <w:tab w:val="center" w:pos="4513"/>
        <w:tab w:val="right" w:pos="9026"/>
      </w:tabs>
    </w:pPr>
  </w:style>
  <w:style w:type="character" w:customStyle="1" w:styleId="HeaderChar">
    <w:name w:val="Header Char"/>
    <w:rPr>
      <w:w w:val="100"/>
      <w:position w:val="-1"/>
      <w:sz w:val="22"/>
      <w:szCs w:val="22"/>
      <w:effect w:val="none"/>
      <w:vertAlign w:val="baseline"/>
      <w:cs w:val="0"/>
      <w:em w:val="none"/>
      <w:lang w:val="en-US" w:eastAsia="en-US"/>
    </w:rPr>
  </w:style>
  <w:style w:type="paragraph" w:styleId="Footer">
    <w:name w:val="footer"/>
    <w:basedOn w:val="Normal"/>
    <w:qFormat/>
    <w:pPr>
      <w:tabs>
        <w:tab w:val="center" w:pos="4513"/>
        <w:tab w:val="right" w:pos="9026"/>
      </w:tabs>
    </w:pPr>
  </w:style>
  <w:style w:type="character" w:customStyle="1" w:styleId="FooterChar">
    <w:name w:val="Footer Char"/>
    <w:rPr>
      <w:w w:val="100"/>
      <w:position w:val="-1"/>
      <w:sz w:val="22"/>
      <w:szCs w:val="22"/>
      <w:effect w:val="none"/>
      <w:vertAlign w:val="baseline"/>
      <w:cs w:val="0"/>
      <w:em w:val="none"/>
      <w:lang w:val="en-US" w:eastAsia="en-US"/>
    </w:rPr>
  </w:style>
  <w:style w:type="paragraph" w:styleId="PlainText">
    <w:name w:val="Plain Text"/>
    <w:basedOn w:val="Normal"/>
    <w:qFormat/>
    <w:pPr>
      <w:spacing w:after="0" w:line="240" w:lineRule="auto"/>
    </w:pPr>
    <w:rPr>
      <w:rFonts w:ascii="Consolas" w:hAnsi="Consolas"/>
      <w:sz w:val="21"/>
      <w:szCs w:val="21"/>
    </w:rPr>
  </w:style>
  <w:style w:type="character" w:customStyle="1" w:styleId="PlainTextChar">
    <w:name w:val="Plain Text Char"/>
    <w:rPr>
      <w:rFonts w:ascii="Consolas" w:hAnsi="Consolas"/>
      <w:w w:val="100"/>
      <w:position w:val="-1"/>
      <w:sz w:val="21"/>
      <w:szCs w:val="2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rPr>
      <w:rFonts w:ascii="Courier New" w:eastAsia="Times New Roman" w:hAnsi="Courier New" w:cs="Courier New"/>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imes New Roman" w:hAnsi="Times New Roman"/>
      <w:color w:val="000000"/>
      <w:position w:val="-1"/>
      <w:sz w:val="24"/>
      <w:szCs w:val="24"/>
    </w:rPr>
  </w:style>
  <w:style w:type="character" w:styleId="FollowedHyperlink">
    <w:name w:val="FollowedHyperlink"/>
    <w:qFormat/>
    <w:rPr>
      <w:color w:val="800080"/>
      <w:w w:val="100"/>
      <w:position w:val="-1"/>
      <w:u w:val="single"/>
      <w:effect w:val="none"/>
      <w:vertAlign w:val="baseline"/>
      <w:cs w:val="0"/>
      <w:em w:val="none"/>
    </w:rPr>
  </w:style>
  <w:style w:type="paragraph" w:styleId="TOC1">
    <w:name w:val="toc 1"/>
    <w:basedOn w:val="Normal"/>
    <w:next w:val="Normal"/>
    <w:uiPriority w:val="39"/>
    <w:qFormat/>
  </w:style>
  <w:style w:type="paragraph" w:styleId="TOC2">
    <w:name w:val="toc 2"/>
    <w:basedOn w:val="Normal"/>
    <w:next w:val="Normal"/>
    <w:uiPriority w:val="39"/>
    <w:qFormat/>
    <w:pPr>
      <w:ind w:left="220"/>
    </w:pPr>
  </w:style>
  <w:style w:type="paragraph" w:styleId="FootnoteText">
    <w:name w:val="footnote text"/>
    <w:basedOn w:val="Normal"/>
    <w:link w:val="FootnoteTextChar2"/>
    <w:uiPriority w:val="99"/>
    <w:semiHidden/>
    <w:unhideWhenUsed/>
    <w:rsid w:val="001B19C4"/>
    <w:pPr>
      <w:spacing w:after="0" w:line="240" w:lineRule="auto"/>
    </w:pPr>
    <w:rPr>
      <w:sz w:val="20"/>
      <w:szCs w:val="20"/>
    </w:rPr>
  </w:style>
  <w:style w:type="character" w:customStyle="1" w:styleId="FootnoteTextChar2">
    <w:name w:val="Footnote Text Char2"/>
    <w:basedOn w:val="DefaultParagraphFont"/>
    <w:link w:val="FootnoteText"/>
    <w:uiPriority w:val="99"/>
    <w:semiHidden/>
    <w:rsid w:val="001B19C4"/>
    <w:rPr>
      <w:position w:val="-1"/>
      <w:sz w:val="20"/>
      <w:szCs w:val="20"/>
      <w:lang w:val="en-US" w:eastAsia="en-US"/>
    </w:rPr>
  </w:style>
  <w:style w:type="character" w:styleId="FootnoteReference">
    <w:name w:val="footnote reference"/>
    <w:basedOn w:val="DefaultParagraphFont"/>
    <w:uiPriority w:val="99"/>
    <w:semiHidden/>
    <w:unhideWhenUsed/>
    <w:rsid w:val="001B19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driadvocacy.org/news/dri-op-ed-published-chicago-tribune-now-time-international-aid-protect-ukraines-most"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driadvocacy.org/reports/families-find-way-children-disabilities-war-torn-ukraine"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driadvocacy.org/reports/no-way-home-exploitation-and-abuse-children-ukraines-orphanag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riadvocacy.org/reports/left-behind-war-dangers-facing-children-disabilities-ukraines-orphanag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4.xml"/><Relationship Id="rId10" Type="http://schemas.openxmlformats.org/officeDocument/2006/relationships/image" Target="media/image2.jpg"/><Relationship Id="rId19" Type="http://schemas.openxmlformats.org/officeDocument/2006/relationships/hyperlink" Target="https://www.driadvocacy.org/news/nyt-op-ed-stop-abduction-ukrainian-children"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hyperlink" Target="https://www.msp.gov.ua/projects/8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CYt1Z8a2LA3CwRDhucyktPLHng==">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</go:docsCustomData>
</go:gDocsCustomXmlDataStorage>
</file>

<file path=customXml/itemProps1.xml><?xml version="1.0" encoding="utf-8"?>
<ds:datastoreItem xmlns:ds="http://schemas.openxmlformats.org/officeDocument/2006/customXml" ds:itemID="{6091E690-6794-464A-8ED3-B5481078654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6871</Words>
  <Characters>39171</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MDRI</dc:creator>
  <cp:lastModifiedBy>Dragana Ciric Milovanovic</cp:lastModifiedBy>
  <cp:revision>3</cp:revision>
  <cp:lastPrinted>2024-08-09T03:56:00Z</cp:lastPrinted>
  <dcterms:created xsi:type="dcterms:W3CDTF">2024-08-09T04:58:00Z</dcterms:created>
  <dcterms:modified xsi:type="dcterms:W3CDTF">2024-08-09T05:01:00Z</dcterms:modified>
</cp:coreProperties>
</file>