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111" w:rsidRPr="00A44111" w:rsidRDefault="00A44111" w:rsidP="00A44111">
      <w:pPr>
        <w:spacing w:after="240" w:line="240" w:lineRule="auto"/>
        <w:jc w:val="both"/>
        <w:rPr>
          <w:rFonts w:ascii="Times New Roman" w:eastAsia="Times New Roman" w:hAnsi="Times New Roman"/>
          <w:b/>
          <w:noProof/>
          <w:sz w:val="32"/>
          <w:szCs w:val="32"/>
          <w:lang w:eastAsia="en-CA"/>
        </w:rPr>
      </w:pPr>
    </w:p>
    <w:p w:rsidR="00A44111" w:rsidRPr="00A44111" w:rsidRDefault="00A44111" w:rsidP="00A44111">
      <w:pPr>
        <w:spacing w:after="240" w:line="240" w:lineRule="auto"/>
        <w:jc w:val="both"/>
        <w:rPr>
          <w:rFonts w:ascii="Times New Roman" w:eastAsia="Times New Roman" w:hAnsi="Times New Roman"/>
          <w:b/>
          <w:noProof/>
          <w:sz w:val="32"/>
          <w:szCs w:val="32"/>
          <w:lang w:eastAsia="en-CA"/>
        </w:rPr>
      </w:pPr>
      <w:r w:rsidRPr="00A44111">
        <w:rPr>
          <w:rFonts w:ascii="Times New Roman" w:eastAsia="Times New Roman" w:hAnsi="Times New Roman"/>
          <w:b/>
          <w:noProof/>
          <w:sz w:val="32"/>
          <w:szCs w:val="32"/>
          <w:lang w:val="en-GB" w:eastAsia="en-GB"/>
        </w:rPr>
        <w:drawing>
          <wp:inline distT="0" distB="0" distL="0" distR="0">
            <wp:extent cx="1570008" cy="12573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0270" cy="1257605"/>
                    </a:xfrm>
                    <a:prstGeom prst="rect">
                      <a:avLst/>
                    </a:prstGeom>
                    <a:noFill/>
                  </pic:spPr>
                </pic:pic>
              </a:graphicData>
            </a:graphic>
          </wp:inline>
        </w:drawing>
      </w:r>
      <w:bookmarkStart w:id="0" w:name="_GoBack"/>
      <w:bookmarkEnd w:id="0"/>
    </w:p>
    <w:p w:rsidR="00A44111" w:rsidRDefault="00A44111" w:rsidP="00A44111">
      <w:pPr>
        <w:spacing w:after="240" w:line="240" w:lineRule="auto"/>
        <w:jc w:val="both"/>
        <w:rPr>
          <w:rFonts w:ascii="Times New Roman" w:eastAsia="Times New Roman" w:hAnsi="Times New Roman"/>
          <w:b/>
          <w:sz w:val="32"/>
          <w:szCs w:val="32"/>
        </w:rPr>
      </w:pPr>
      <w:r w:rsidRPr="00A44111">
        <w:rPr>
          <w:rFonts w:ascii="Times New Roman" w:eastAsia="Times New Roman" w:hAnsi="Times New Roman"/>
          <w:b/>
          <w:noProof/>
          <w:sz w:val="32"/>
          <w:szCs w:val="32"/>
          <w:lang w:eastAsia="en-CA"/>
        </w:rPr>
        <w:t xml:space="preserve"> </w:t>
      </w:r>
      <w:r w:rsidRPr="00A44111">
        <w:rPr>
          <w:rFonts w:ascii="Times New Roman" w:eastAsia="Times New Roman" w:hAnsi="Times New Roman"/>
          <w:b/>
          <w:sz w:val="32"/>
          <w:szCs w:val="32"/>
        </w:rPr>
        <w:t>Chiefs of Ontario</w:t>
      </w:r>
    </w:p>
    <w:p w:rsidR="00A44111" w:rsidRPr="00A44111" w:rsidRDefault="00A44111" w:rsidP="00A44111">
      <w:pPr>
        <w:spacing w:after="240" w:line="240" w:lineRule="auto"/>
        <w:jc w:val="both"/>
        <w:rPr>
          <w:rFonts w:ascii="Times New Roman" w:eastAsia="Times New Roman" w:hAnsi="Times New Roman"/>
          <w:b/>
          <w:sz w:val="32"/>
          <w:szCs w:val="32"/>
        </w:rPr>
      </w:pPr>
    </w:p>
    <w:p w:rsidR="00A44111" w:rsidRPr="00A44111" w:rsidRDefault="00A44111" w:rsidP="00A44111">
      <w:pPr>
        <w:pBdr>
          <w:top w:val="single" w:sz="4" w:space="1" w:color="auto"/>
          <w:bottom w:val="single" w:sz="4" w:space="1" w:color="auto"/>
        </w:pBdr>
        <w:tabs>
          <w:tab w:val="left" w:pos="5130"/>
        </w:tabs>
        <w:spacing w:after="240" w:line="240" w:lineRule="auto"/>
        <w:jc w:val="both"/>
        <w:rPr>
          <w:rFonts w:ascii="Times New Roman" w:eastAsia="Times New Roman" w:hAnsi="Times New Roman"/>
          <w:b/>
          <w:sz w:val="24"/>
          <w:szCs w:val="24"/>
        </w:rPr>
      </w:pPr>
      <w:r>
        <w:rPr>
          <w:rFonts w:ascii="Times New Roman" w:eastAsia="Times New Roman" w:hAnsi="Times New Roman"/>
          <w:b/>
          <w:sz w:val="24"/>
          <w:szCs w:val="24"/>
        </w:rPr>
        <w:t>SUBMISSION TO THE COMMITTEE ON THE ELIMINATION OF RACIAL DISCRIMINATION</w:t>
      </w:r>
      <w:r w:rsidR="00B53BEA">
        <w:rPr>
          <w:rFonts w:ascii="Times New Roman" w:eastAsia="Times New Roman" w:hAnsi="Times New Roman"/>
          <w:b/>
          <w:sz w:val="24"/>
          <w:szCs w:val="24"/>
        </w:rPr>
        <w:t xml:space="preserve"> (CERD) REGARDING CANADA AND INDIGENOUS PEOPLES</w:t>
      </w:r>
    </w:p>
    <w:p w:rsidR="00A44111" w:rsidRPr="00A44111" w:rsidRDefault="00A44111" w:rsidP="00A44111">
      <w:pPr>
        <w:spacing w:after="240" w:line="240" w:lineRule="auto"/>
        <w:jc w:val="both"/>
        <w:rPr>
          <w:rFonts w:ascii="Times New Roman" w:eastAsia="Times New Roman" w:hAnsi="Times New Roman"/>
          <w:sz w:val="24"/>
          <w:szCs w:val="24"/>
        </w:rPr>
      </w:pPr>
    </w:p>
    <w:p w:rsidR="00A44111" w:rsidRPr="00A44111" w:rsidRDefault="00A44111" w:rsidP="00A44111">
      <w:pPr>
        <w:pBdr>
          <w:top w:val="single" w:sz="4" w:space="1" w:color="auto"/>
          <w:bottom w:val="single" w:sz="4" w:space="1" w:color="auto"/>
        </w:pBdr>
        <w:spacing w:after="240" w:line="240" w:lineRule="auto"/>
        <w:jc w:val="both"/>
        <w:rPr>
          <w:rFonts w:ascii="Times New Roman" w:eastAsia="Times New Roman" w:hAnsi="Times New Roman"/>
          <w:b/>
          <w:sz w:val="24"/>
          <w:szCs w:val="24"/>
        </w:rPr>
      </w:pPr>
      <w:r>
        <w:rPr>
          <w:rFonts w:ascii="Times New Roman" w:eastAsia="Times New Roman" w:hAnsi="Times New Roman"/>
          <w:b/>
          <w:sz w:val="24"/>
          <w:szCs w:val="24"/>
        </w:rPr>
        <w:t>Submissions Concerning the Protection of the Environment, Land Rights and Environmental Racism</w:t>
      </w:r>
    </w:p>
    <w:p w:rsidR="00A44111" w:rsidRPr="00A44111" w:rsidRDefault="00A44111" w:rsidP="00A44111">
      <w:pPr>
        <w:spacing w:after="240" w:line="240" w:lineRule="auto"/>
        <w:jc w:val="both"/>
        <w:rPr>
          <w:rFonts w:ascii="Times New Roman" w:eastAsia="Times New Roman" w:hAnsi="Times New Roman"/>
          <w:b/>
          <w:sz w:val="24"/>
          <w:szCs w:val="24"/>
        </w:rPr>
      </w:pPr>
    </w:p>
    <w:p w:rsidR="00CE0F09" w:rsidRPr="00BF39C5" w:rsidRDefault="00A44111" w:rsidP="00160629">
      <w:pPr>
        <w:rPr>
          <w:rFonts w:ascii="Times New Roman" w:hAnsi="Times New Roman"/>
          <w:b/>
          <w:i/>
          <w:sz w:val="24"/>
          <w:szCs w:val="24"/>
        </w:rPr>
      </w:pPr>
      <w:r w:rsidRPr="00BF39C5" w:rsidDel="00A44111">
        <w:rPr>
          <w:rFonts w:ascii="Times New Roman" w:hAnsi="Times New Roman"/>
          <w:b/>
          <w:i/>
          <w:sz w:val="24"/>
          <w:szCs w:val="24"/>
        </w:rPr>
        <w:t xml:space="preserve"> </w:t>
      </w:r>
      <w:r w:rsidR="00CE0F09" w:rsidRPr="00BF39C5">
        <w:rPr>
          <w:rFonts w:ascii="Times New Roman" w:hAnsi="Times New Roman"/>
          <w:b/>
          <w:i/>
          <w:sz w:val="24"/>
          <w:szCs w:val="24"/>
        </w:rPr>
        <w:t>“The Creator gave us the responsibility to preserve and protect Mother Earth and laws that govern all our relationships for us to coexist interdependently with nature and humankind, defining our rights, responsibilities, and obligations to the land as men and women;</w:t>
      </w:r>
    </w:p>
    <w:p w:rsidR="00CE0F09" w:rsidRPr="00BF39C5" w:rsidRDefault="00CE0F09" w:rsidP="00160629">
      <w:pPr>
        <w:rPr>
          <w:rFonts w:ascii="Times New Roman" w:hAnsi="Times New Roman"/>
          <w:b/>
          <w:i/>
          <w:sz w:val="24"/>
          <w:szCs w:val="24"/>
        </w:rPr>
      </w:pPr>
      <w:r w:rsidRPr="00BF39C5">
        <w:rPr>
          <w:rFonts w:ascii="Times New Roman" w:hAnsi="Times New Roman"/>
          <w:b/>
          <w:i/>
          <w:sz w:val="24"/>
          <w:szCs w:val="24"/>
        </w:rPr>
        <w:t>The Creator gave us our spiritual beliefs, languages, cultures, freedom, and a place on Mother Earth to provide us with all our needs;”</w:t>
      </w:r>
    </w:p>
    <w:p w:rsidR="004273F0" w:rsidRPr="00BF39C5" w:rsidRDefault="00CE0F09" w:rsidP="00160629">
      <w:pPr>
        <w:rPr>
          <w:rFonts w:ascii="Times New Roman" w:hAnsi="Times New Roman"/>
          <w:b/>
          <w:i/>
          <w:sz w:val="24"/>
          <w:szCs w:val="24"/>
        </w:rPr>
      </w:pPr>
      <w:r w:rsidRPr="00BF39C5">
        <w:rPr>
          <w:rFonts w:ascii="Times New Roman" w:hAnsi="Times New Roman"/>
          <w:b/>
          <w:i/>
          <w:sz w:val="24"/>
          <w:szCs w:val="24"/>
        </w:rPr>
        <w:t>“With our spiritual laws, practices, experiences and relationships with our lands and territories, Fi</w:t>
      </w:r>
      <w:r w:rsidR="004B1D58" w:rsidRPr="00BF39C5">
        <w:rPr>
          <w:rFonts w:ascii="Times New Roman" w:hAnsi="Times New Roman"/>
          <w:b/>
          <w:i/>
          <w:sz w:val="24"/>
          <w:szCs w:val="24"/>
        </w:rPr>
        <w:t>rst Nations (Indigenous peoples)</w:t>
      </w:r>
      <w:r w:rsidRPr="00BF39C5">
        <w:rPr>
          <w:rFonts w:ascii="Times New Roman" w:hAnsi="Times New Roman"/>
          <w:b/>
          <w:i/>
          <w:sz w:val="24"/>
          <w:szCs w:val="24"/>
        </w:rPr>
        <w:t xml:space="preserve"> have a vital role in defending and healing Mother Earth. This is our obligation;</w:t>
      </w:r>
    </w:p>
    <w:p w:rsidR="00CE0F09" w:rsidRPr="00BF39C5" w:rsidRDefault="004273F0" w:rsidP="00160629">
      <w:pPr>
        <w:rPr>
          <w:rFonts w:ascii="Times New Roman" w:hAnsi="Times New Roman"/>
          <w:b/>
          <w:i/>
          <w:sz w:val="24"/>
          <w:szCs w:val="24"/>
        </w:rPr>
      </w:pPr>
      <w:r w:rsidRPr="00BF39C5">
        <w:rPr>
          <w:rFonts w:ascii="Times New Roman" w:hAnsi="Times New Roman"/>
          <w:b/>
          <w:i/>
          <w:sz w:val="24"/>
          <w:szCs w:val="24"/>
        </w:rPr>
        <w:t>The unbreakable and sacred connection of land, air, water, sun, plants, animals, and our human communities as the material and spiritual basis for our existence</w:t>
      </w:r>
      <w:r w:rsidR="00CE0F09" w:rsidRPr="00BF39C5">
        <w:rPr>
          <w:rFonts w:ascii="Times New Roman" w:hAnsi="Times New Roman"/>
          <w:b/>
          <w:i/>
          <w:sz w:val="24"/>
          <w:szCs w:val="24"/>
        </w:rPr>
        <w:t>”</w:t>
      </w:r>
    </w:p>
    <w:p w:rsidR="00CE0F09" w:rsidRPr="00BF39C5" w:rsidRDefault="004B1D58" w:rsidP="007F1A86">
      <w:pPr>
        <w:rPr>
          <w:rFonts w:ascii="Times New Roman" w:hAnsi="Times New Roman"/>
          <w:sz w:val="24"/>
          <w:szCs w:val="24"/>
        </w:rPr>
      </w:pPr>
      <w:r w:rsidRPr="00BF39C5">
        <w:rPr>
          <w:rFonts w:ascii="Times New Roman" w:hAnsi="Times New Roman"/>
          <w:sz w:val="24"/>
          <w:szCs w:val="24"/>
        </w:rPr>
        <w:t xml:space="preserve">Assembly of First Nations </w:t>
      </w:r>
      <w:r w:rsidR="00CE0F09" w:rsidRPr="00BF39C5">
        <w:rPr>
          <w:rFonts w:ascii="Times New Roman" w:hAnsi="Times New Roman"/>
          <w:sz w:val="24"/>
          <w:szCs w:val="24"/>
        </w:rPr>
        <w:t xml:space="preserve">Elders’ Statement of the Advisory Committee on Climate Action and the Environment (ACCAE), </w:t>
      </w:r>
      <w:r w:rsidRPr="00BF39C5">
        <w:rPr>
          <w:rFonts w:ascii="Times New Roman" w:hAnsi="Times New Roman"/>
          <w:sz w:val="24"/>
          <w:szCs w:val="24"/>
        </w:rPr>
        <w:t>October 28</w:t>
      </w:r>
      <w:r w:rsidRPr="00BF39C5">
        <w:rPr>
          <w:rFonts w:ascii="Times New Roman" w:hAnsi="Times New Roman"/>
          <w:sz w:val="24"/>
          <w:szCs w:val="24"/>
          <w:vertAlign w:val="superscript"/>
        </w:rPr>
        <w:t>th</w:t>
      </w:r>
      <w:r w:rsidRPr="00BF39C5">
        <w:rPr>
          <w:rFonts w:ascii="Times New Roman" w:hAnsi="Times New Roman"/>
          <w:sz w:val="24"/>
          <w:szCs w:val="24"/>
        </w:rPr>
        <w:t>, 2016</w:t>
      </w:r>
    </w:p>
    <w:p w:rsidR="006B56D0" w:rsidRPr="00BF39C5" w:rsidRDefault="0074066E" w:rsidP="00160629">
      <w:pPr>
        <w:rPr>
          <w:rFonts w:ascii="Times New Roman" w:hAnsi="Times New Roman"/>
          <w:b/>
          <w:color w:val="595959" w:themeColor="text1" w:themeTint="A6"/>
          <w:sz w:val="24"/>
          <w:szCs w:val="24"/>
        </w:rPr>
      </w:pPr>
      <w:r w:rsidRPr="00BF39C5">
        <w:rPr>
          <w:rFonts w:ascii="Times New Roman" w:hAnsi="Times New Roman"/>
          <w:b/>
          <w:color w:val="595959" w:themeColor="text1" w:themeTint="A6"/>
          <w:sz w:val="24"/>
          <w:szCs w:val="24"/>
        </w:rPr>
        <w:t>I</w:t>
      </w:r>
      <w:r w:rsidR="001475CC" w:rsidRPr="00BF39C5">
        <w:rPr>
          <w:rFonts w:ascii="Times New Roman" w:hAnsi="Times New Roman"/>
          <w:b/>
          <w:color w:val="595959" w:themeColor="text1" w:themeTint="A6"/>
          <w:sz w:val="24"/>
          <w:szCs w:val="24"/>
        </w:rPr>
        <w:t>ntroduction</w:t>
      </w:r>
    </w:p>
    <w:p w:rsidR="00153AB9" w:rsidRPr="00BF39C5" w:rsidRDefault="0074066E" w:rsidP="0000052B">
      <w:pPr>
        <w:numPr>
          <w:ilvl w:val="0"/>
          <w:numId w:val="3"/>
        </w:numPr>
        <w:rPr>
          <w:rFonts w:ascii="Times New Roman" w:hAnsi="Times New Roman"/>
          <w:sz w:val="24"/>
          <w:szCs w:val="24"/>
        </w:rPr>
      </w:pPr>
      <w:r w:rsidRPr="00BF39C5">
        <w:rPr>
          <w:rFonts w:ascii="Times New Roman" w:hAnsi="Times New Roman"/>
          <w:sz w:val="24"/>
          <w:szCs w:val="24"/>
        </w:rPr>
        <w:t>The Chiefs of Ontario (</w:t>
      </w:r>
      <w:r w:rsidR="000F51D0" w:rsidRPr="00BF39C5">
        <w:rPr>
          <w:rFonts w:ascii="Times New Roman" w:hAnsi="Times New Roman"/>
          <w:sz w:val="24"/>
          <w:szCs w:val="24"/>
        </w:rPr>
        <w:t>“</w:t>
      </w:r>
      <w:r w:rsidRPr="00BF39C5">
        <w:rPr>
          <w:rFonts w:ascii="Times New Roman" w:hAnsi="Times New Roman"/>
          <w:sz w:val="24"/>
          <w:szCs w:val="24"/>
        </w:rPr>
        <w:t>COO</w:t>
      </w:r>
      <w:r w:rsidR="000F51D0" w:rsidRPr="00BF39C5">
        <w:rPr>
          <w:rFonts w:ascii="Times New Roman" w:hAnsi="Times New Roman"/>
          <w:sz w:val="24"/>
          <w:szCs w:val="24"/>
        </w:rPr>
        <w:t>”</w:t>
      </w:r>
      <w:r w:rsidRPr="00BF39C5">
        <w:rPr>
          <w:rFonts w:ascii="Times New Roman" w:hAnsi="Times New Roman"/>
          <w:sz w:val="24"/>
          <w:szCs w:val="24"/>
        </w:rPr>
        <w:t xml:space="preserve">) is a coordinating body </w:t>
      </w:r>
      <w:r w:rsidR="00C21B99" w:rsidRPr="00BF39C5">
        <w:rPr>
          <w:rFonts w:ascii="Times New Roman" w:hAnsi="Times New Roman"/>
          <w:sz w:val="24"/>
          <w:szCs w:val="24"/>
        </w:rPr>
        <w:t>guided by the Political Confederacy composed of First Nation leaders across Ontario</w:t>
      </w:r>
      <w:r w:rsidRPr="00BF39C5">
        <w:rPr>
          <w:rFonts w:ascii="Times New Roman" w:hAnsi="Times New Roman"/>
          <w:sz w:val="24"/>
          <w:szCs w:val="24"/>
        </w:rPr>
        <w:t xml:space="preserve">. COO’s role is to advocate </w:t>
      </w:r>
      <w:r w:rsidRPr="00BF39C5">
        <w:rPr>
          <w:rFonts w:ascii="Times New Roman" w:hAnsi="Times New Roman"/>
          <w:sz w:val="24"/>
          <w:szCs w:val="24"/>
        </w:rPr>
        <w:lastRenderedPageBreak/>
        <w:t xml:space="preserve">for </w:t>
      </w:r>
      <w:r w:rsidR="00C21B99" w:rsidRPr="00BF39C5">
        <w:rPr>
          <w:rFonts w:ascii="Times New Roman" w:hAnsi="Times New Roman"/>
          <w:sz w:val="24"/>
          <w:szCs w:val="24"/>
        </w:rPr>
        <w:t xml:space="preserve">133 </w:t>
      </w:r>
      <w:r w:rsidRPr="00BF39C5">
        <w:rPr>
          <w:rFonts w:ascii="Times New Roman" w:hAnsi="Times New Roman"/>
          <w:sz w:val="24"/>
          <w:szCs w:val="24"/>
        </w:rPr>
        <w:t>First Nations</w:t>
      </w:r>
      <w:r w:rsidR="00C21B99" w:rsidRPr="00BF39C5">
        <w:rPr>
          <w:rFonts w:ascii="Times New Roman" w:hAnsi="Times New Roman"/>
          <w:sz w:val="24"/>
          <w:szCs w:val="24"/>
        </w:rPr>
        <w:t xml:space="preserve"> communities</w:t>
      </w:r>
      <w:r w:rsidRPr="00BF39C5">
        <w:rPr>
          <w:rFonts w:ascii="Times New Roman" w:hAnsi="Times New Roman"/>
          <w:sz w:val="24"/>
          <w:szCs w:val="24"/>
        </w:rPr>
        <w:t xml:space="preserve"> in Ontario and</w:t>
      </w:r>
      <w:r w:rsidR="00C21B99" w:rsidRPr="00BF39C5">
        <w:rPr>
          <w:rFonts w:ascii="Times New Roman" w:hAnsi="Times New Roman"/>
          <w:sz w:val="24"/>
          <w:szCs w:val="24"/>
        </w:rPr>
        <w:t xml:space="preserve"> to</w:t>
      </w:r>
      <w:r w:rsidR="00761428" w:rsidRPr="00BF39C5">
        <w:rPr>
          <w:rFonts w:ascii="Times New Roman" w:hAnsi="Times New Roman"/>
          <w:sz w:val="24"/>
          <w:szCs w:val="24"/>
        </w:rPr>
        <w:t xml:space="preserve"> protect </w:t>
      </w:r>
      <w:r w:rsidRPr="00BF39C5">
        <w:rPr>
          <w:rFonts w:ascii="Times New Roman" w:hAnsi="Times New Roman"/>
          <w:sz w:val="24"/>
          <w:szCs w:val="24"/>
        </w:rPr>
        <w:t>inherent</w:t>
      </w:r>
      <w:r w:rsidR="0041084C" w:rsidRPr="00BF39C5">
        <w:rPr>
          <w:rFonts w:ascii="Times New Roman" w:hAnsi="Times New Roman"/>
          <w:sz w:val="24"/>
          <w:szCs w:val="24"/>
        </w:rPr>
        <w:t xml:space="preserve"> and</w:t>
      </w:r>
      <w:r w:rsidRPr="00BF39C5">
        <w:rPr>
          <w:rFonts w:ascii="Times New Roman" w:hAnsi="Times New Roman"/>
          <w:sz w:val="24"/>
          <w:szCs w:val="24"/>
        </w:rPr>
        <w:t xml:space="preserve"> </w:t>
      </w:r>
      <w:r w:rsidR="004607FB" w:rsidRPr="00BF39C5">
        <w:rPr>
          <w:rFonts w:ascii="Times New Roman" w:hAnsi="Times New Roman"/>
          <w:sz w:val="24"/>
          <w:szCs w:val="24"/>
        </w:rPr>
        <w:t>T</w:t>
      </w:r>
      <w:r w:rsidRPr="00BF39C5">
        <w:rPr>
          <w:rFonts w:ascii="Times New Roman" w:hAnsi="Times New Roman"/>
          <w:sz w:val="24"/>
          <w:szCs w:val="24"/>
        </w:rPr>
        <w:t>reaty rights as enshrined in Section 35 of the</w:t>
      </w:r>
      <w:r w:rsidR="003307BA" w:rsidRPr="00BF39C5">
        <w:rPr>
          <w:rFonts w:ascii="Times New Roman" w:hAnsi="Times New Roman"/>
          <w:sz w:val="24"/>
          <w:szCs w:val="24"/>
        </w:rPr>
        <w:t xml:space="preserve"> </w:t>
      </w:r>
      <w:r w:rsidR="003307BA" w:rsidRPr="00BF39C5">
        <w:rPr>
          <w:rFonts w:ascii="Times New Roman" w:hAnsi="Times New Roman"/>
          <w:i/>
          <w:sz w:val="24"/>
          <w:szCs w:val="24"/>
        </w:rPr>
        <w:t>Constitution Act</w:t>
      </w:r>
      <w:r w:rsidR="00BF08D1" w:rsidRPr="00BF39C5">
        <w:rPr>
          <w:rFonts w:ascii="Times New Roman" w:hAnsi="Times New Roman"/>
          <w:sz w:val="24"/>
          <w:szCs w:val="24"/>
        </w:rPr>
        <w:t>.</w:t>
      </w:r>
      <w:r w:rsidR="004607FB" w:rsidRPr="00BF39C5">
        <w:rPr>
          <w:rStyle w:val="FootnoteReference"/>
          <w:rFonts w:ascii="Times New Roman" w:hAnsi="Times New Roman"/>
          <w:sz w:val="24"/>
          <w:szCs w:val="24"/>
        </w:rPr>
        <w:footnoteReference w:id="1"/>
      </w:r>
      <w:r w:rsidR="00BF08D1" w:rsidRPr="00BF39C5">
        <w:rPr>
          <w:rFonts w:ascii="Times New Roman" w:hAnsi="Times New Roman"/>
          <w:sz w:val="24"/>
          <w:szCs w:val="24"/>
        </w:rPr>
        <w:t xml:space="preserve"> </w:t>
      </w:r>
    </w:p>
    <w:p w:rsidR="004607FB" w:rsidRPr="00BF39C5" w:rsidRDefault="00BF08D1" w:rsidP="0000052B">
      <w:pPr>
        <w:numPr>
          <w:ilvl w:val="0"/>
          <w:numId w:val="3"/>
        </w:numPr>
        <w:rPr>
          <w:rFonts w:ascii="Times New Roman" w:hAnsi="Times New Roman"/>
          <w:sz w:val="24"/>
          <w:szCs w:val="24"/>
        </w:rPr>
      </w:pPr>
      <w:r w:rsidRPr="00BF39C5">
        <w:rPr>
          <w:rFonts w:ascii="Times New Roman" w:hAnsi="Times New Roman"/>
          <w:sz w:val="24"/>
          <w:szCs w:val="24"/>
        </w:rPr>
        <w:t>This submission</w:t>
      </w:r>
      <w:r w:rsidR="003307BA" w:rsidRPr="00BF39C5">
        <w:rPr>
          <w:rFonts w:ascii="Times New Roman" w:hAnsi="Times New Roman"/>
          <w:sz w:val="24"/>
          <w:szCs w:val="24"/>
        </w:rPr>
        <w:t xml:space="preserve"> illustrate</w:t>
      </w:r>
      <w:r w:rsidR="00153AB9" w:rsidRPr="00BF39C5">
        <w:rPr>
          <w:rFonts w:ascii="Times New Roman" w:hAnsi="Times New Roman"/>
          <w:sz w:val="24"/>
          <w:szCs w:val="24"/>
        </w:rPr>
        <w:t>s</w:t>
      </w:r>
      <w:r w:rsidR="003307BA" w:rsidRPr="00BF39C5">
        <w:rPr>
          <w:rFonts w:ascii="Times New Roman" w:hAnsi="Times New Roman"/>
          <w:sz w:val="24"/>
          <w:szCs w:val="24"/>
        </w:rPr>
        <w:t xml:space="preserve"> the continued racial discrimination faced by First Nations in </w:t>
      </w:r>
      <w:r w:rsidR="0090290D" w:rsidRPr="00BF39C5">
        <w:rPr>
          <w:rFonts w:ascii="Times New Roman" w:hAnsi="Times New Roman"/>
          <w:sz w:val="24"/>
          <w:szCs w:val="24"/>
        </w:rPr>
        <w:t>Ontario from an environmental perspective</w:t>
      </w:r>
      <w:r w:rsidRPr="00BF39C5">
        <w:rPr>
          <w:rFonts w:ascii="Times New Roman" w:hAnsi="Times New Roman"/>
          <w:sz w:val="24"/>
          <w:szCs w:val="24"/>
        </w:rPr>
        <w:t xml:space="preserve">. </w:t>
      </w:r>
      <w:r w:rsidR="00153AB9" w:rsidRPr="00BF39C5">
        <w:rPr>
          <w:rFonts w:ascii="Times New Roman" w:hAnsi="Times New Roman"/>
          <w:sz w:val="24"/>
          <w:szCs w:val="24"/>
        </w:rPr>
        <w:t xml:space="preserve">The </w:t>
      </w:r>
      <w:r w:rsidR="00153AB9" w:rsidRPr="00BF39C5">
        <w:rPr>
          <w:rFonts w:ascii="Times New Roman" w:hAnsi="Times New Roman"/>
          <w:i/>
          <w:sz w:val="24"/>
          <w:szCs w:val="24"/>
        </w:rPr>
        <w:t>International Convention on the Elimination of All Forms of Racial Discrimination</w:t>
      </w:r>
      <w:r w:rsidR="00153AB9" w:rsidRPr="00BF39C5">
        <w:rPr>
          <w:rFonts w:ascii="Times New Roman" w:hAnsi="Times New Roman"/>
          <w:sz w:val="24"/>
          <w:szCs w:val="24"/>
        </w:rPr>
        <w:t xml:space="preserve"> (“CERD”) </w:t>
      </w:r>
      <w:r w:rsidR="00E55125" w:rsidRPr="00BF39C5">
        <w:rPr>
          <w:rFonts w:ascii="Times New Roman" w:hAnsi="Times New Roman"/>
          <w:sz w:val="24"/>
          <w:szCs w:val="24"/>
        </w:rPr>
        <w:t xml:space="preserve">condemns colonialism and </w:t>
      </w:r>
      <w:r w:rsidR="00153AB9" w:rsidRPr="00BF39C5">
        <w:rPr>
          <w:rFonts w:ascii="Times New Roman" w:hAnsi="Times New Roman"/>
          <w:sz w:val="24"/>
          <w:szCs w:val="24"/>
        </w:rPr>
        <w:t>defines “racial discrimination” to include any distinction which has the effect of impairing human rights.</w:t>
      </w:r>
      <w:r w:rsidR="00E55125" w:rsidRPr="00BF39C5">
        <w:rPr>
          <w:rStyle w:val="FootnoteReference"/>
          <w:rFonts w:ascii="Times New Roman" w:hAnsi="Times New Roman"/>
          <w:sz w:val="24"/>
          <w:szCs w:val="24"/>
        </w:rPr>
        <w:footnoteReference w:id="2"/>
      </w:r>
      <w:r w:rsidR="00153AB9" w:rsidRPr="00BF39C5">
        <w:rPr>
          <w:rFonts w:ascii="Times New Roman" w:hAnsi="Times New Roman"/>
          <w:sz w:val="24"/>
          <w:szCs w:val="24"/>
        </w:rPr>
        <w:t xml:space="preserve"> </w:t>
      </w:r>
      <w:r w:rsidR="004607FB" w:rsidRPr="00BF39C5">
        <w:rPr>
          <w:rFonts w:ascii="Times New Roman" w:hAnsi="Times New Roman"/>
          <w:sz w:val="24"/>
          <w:szCs w:val="24"/>
        </w:rPr>
        <w:t>These rights include economic, social, and cultural rights.</w:t>
      </w:r>
      <w:r w:rsidR="004607FB" w:rsidRPr="00BF39C5">
        <w:rPr>
          <w:rStyle w:val="FootnoteReference"/>
          <w:rFonts w:ascii="Times New Roman" w:hAnsi="Times New Roman"/>
          <w:sz w:val="24"/>
          <w:szCs w:val="24"/>
        </w:rPr>
        <w:footnoteReference w:id="3"/>
      </w:r>
    </w:p>
    <w:p w:rsidR="004607FB" w:rsidRPr="00BF39C5" w:rsidRDefault="00153AB9">
      <w:pPr>
        <w:numPr>
          <w:ilvl w:val="0"/>
          <w:numId w:val="3"/>
        </w:numPr>
        <w:rPr>
          <w:rFonts w:ascii="Times New Roman" w:hAnsi="Times New Roman"/>
          <w:sz w:val="24"/>
          <w:szCs w:val="24"/>
        </w:rPr>
      </w:pPr>
      <w:r w:rsidRPr="00BF39C5">
        <w:rPr>
          <w:rFonts w:ascii="Times New Roman" w:hAnsi="Times New Roman"/>
          <w:sz w:val="24"/>
          <w:szCs w:val="24"/>
        </w:rPr>
        <w:t xml:space="preserve">In Ontario, racial discrimination is evidenced by </w:t>
      </w:r>
      <w:r w:rsidR="00E55125" w:rsidRPr="00BF39C5">
        <w:rPr>
          <w:rFonts w:ascii="Times New Roman" w:hAnsi="Times New Roman"/>
          <w:sz w:val="24"/>
          <w:szCs w:val="24"/>
        </w:rPr>
        <w:t>a distinction in the</w:t>
      </w:r>
      <w:r w:rsidRPr="00BF39C5">
        <w:rPr>
          <w:rFonts w:ascii="Times New Roman" w:hAnsi="Times New Roman"/>
          <w:sz w:val="24"/>
          <w:szCs w:val="24"/>
        </w:rPr>
        <w:t xml:space="preserve"> proximity to environmental burdens and access to ecological benefits </w:t>
      </w:r>
      <w:r w:rsidR="00E55125" w:rsidRPr="00BF39C5">
        <w:rPr>
          <w:rFonts w:ascii="Times New Roman" w:hAnsi="Times New Roman"/>
          <w:sz w:val="24"/>
          <w:szCs w:val="24"/>
        </w:rPr>
        <w:t>that is experienced by</w:t>
      </w:r>
      <w:r w:rsidRPr="00BF39C5">
        <w:rPr>
          <w:rFonts w:ascii="Times New Roman" w:hAnsi="Times New Roman"/>
          <w:sz w:val="24"/>
          <w:szCs w:val="24"/>
        </w:rPr>
        <w:t xml:space="preserve"> Indigenous and non-Indigenous populations</w:t>
      </w:r>
      <w:r w:rsidR="00BC62FF">
        <w:rPr>
          <w:rFonts w:ascii="Times New Roman" w:hAnsi="Times New Roman"/>
          <w:sz w:val="24"/>
          <w:szCs w:val="24"/>
        </w:rPr>
        <w:t>. This distinction</w:t>
      </w:r>
      <w:r w:rsidRPr="00BF39C5">
        <w:rPr>
          <w:rFonts w:ascii="Times New Roman" w:hAnsi="Times New Roman"/>
          <w:sz w:val="24"/>
          <w:szCs w:val="24"/>
        </w:rPr>
        <w:t xml:space="preserve"> </w:t>
      </w:r>
      <w:r w:rsidR="004607FB" w:rsidRPr="00BF39C5">
        <w:rPr>
          <w:rFonts w:ascii="Times New Roman" w:hAnsi="Times New Roman"/>
          <w:sz w:val="24"/>
          <w:szCs w:val="24"/>
        </w:rPr>
        <w:t>severely affects economic, social, and cultural rights</w:t>
      </w:r>
      <w:r w:rsidR="00BC62FF">
        <w:rPr>
          <w:rFonts w:ascii="Times New Roman" w:hAnsi="Times New Roman"/>
          <w:sz w:val="24"/>
          <w:szCs w:val="24"/>
        </w:rPr>
        <w:t xml:space="preserve"> of Indigenous populations</w:t>
      </w:r>
      <w:r w:rsidR="004607FB" w:rsidRPr="00BF39C5">
        <w:rPr>
          <w:rFonts w:ascii="Times New Roman" w:hAnsi="Times New Roman"/>
          <w:sz w:val="24"/>
          <w:szCs w:val="24"/>
        </w:rPr>
        <w:t>, and constitutes</w:t>
      </w:r>
      <w:r w:rsidRPr="00BF39C5">
        <w:rPr>
          <w:rFonts w:ascii="Times New Roman" w:hAnsi="Times New Roman"/>
          <w:sz w:val="24"/>
          <w:szCs w:val="24"/>
        </w:rPr>
        <w:t xml:space="preserve"> environmental discrimination</w:t>
      </w:r>
      <w:r w:rsidR="00E55125" w:rsidRPr="00BF39C5">
        <w:rPr>
          <w:rFonts w:ascii="Times New Roman" w:hAnsi="Times New Roman"/>
          <w:sz w:val="24"/>
          <w:szCs w:val="24"/>
        </w:rPr>
        <w:t xml:space="preserve"> on the basis of race</w:t>
      </w:r>
      <w:r w:rsidRPr="00BF39C5">
        <w:rPr>
          <w:rFonts w:ascii="Times New Roman" w:hAnsi="Times New Roman"/>
          <w:sz w:val="24"/>
          <w:szCs w:val="24"/>
        </w:rPr>
        <w:t xml:space="preserve">. </w:t>
      </w:r>
    </w:p>
    <w:p w:rsidR="00C57467" w:rsidRPr="00BF39C5" w:rsidRDefault="004607FB">
      <w:pPr>
        <w:numPr>
          <w:ilvl w:val="0"/>
          <w:numId w:val="3"/>
        </w:numPr>
        <w:rPr>
          <w:rFonts w:ascii="Times New Roman" w:hAnsi="Times New Roman"/>
          <w:sz w:val="24"/>
          <w:szCs w:val="24"/>
        </w:rPr>
      </w:pPr>
      <w:r w:rsidRPr="00BF39C5">
        <w:rPr>
          <w:rFonts w:ascii="Times New Roman" w:hAnsi="Times New Roman"/>
          <w:sz w:val="24"/>
          <w:szCs w:val="24"/>
        </w:rPr>
        <w:t>This</w:t>
      </w:r>
      <w:r w:rsidR="00153AB9" w:rsidRPr="00BF39C5">
        <w:rPr>
          <w:rFonts w:ascii="Times New Roman" w:hAnsi="Times New Roman"/>
          <w:sz w:val="24"/>
          <w:szCs w:val="24"/>
        </w:rPr>
        <w:t xml:space="preserve"> submission discusses</w:t>
      </w:r>
      <w:r w:rsidRPr="00BF39C5">
        <w:rPr>
          <w:rFonts w:ascii="Times New Roman" w:hAnsi="Times New Roman"/>
          <w:sz w:val="24"/>
          <w:szCs w:val="24"/>
        </w:rPr>
        <w:t xml:space="preserve"> this environmental discrimination, and </w:t>
      </w:r>
      <w:r w:rsidR="00BF08D1" w:rsidRPr="00BF39C5">
        <w:rPr>
          <w:rFonts w:ascii="Times New Roman" w:hAnsi="Times New Roman"/>
          <w:sz w:val="24"/>
          <w:szCs w:val="24"/>
        </w:rPr>
        <w:t>how</w:t>
      </w:r>
      <w:r w:rsidR="00761428" w:rsidRPr="00BF39C5">
        <w:rPr>
          <w:rFonts w:ascii="Times New Roman" w:hAnsi="Times New Roman"/>
          <w:sz w:val="24"/>
          <w:szCs w:val="24"/>
        </w:rPr>
        <w:t xml:space="preserve"> the fe</w:t>
      </w:r>
      <w:r w:rsidR="00BF08D1" w:rsidRPr="00BF39C5">
        <w:rPr>
          <w:rFonts w:ascii="Times New Roman" w:hAnsi="Times New Roman"/>
          <w:sz w:val="24"/>
          <w:szCs w:val="24"/>
        </w:rPr>
        <w:t>deral and provincial governments have failed</w:t>
      </w:r>
      <w:r w:rsidR="003307BA" w:rsidRPr="00BF39C5">
        <w:rPr>
          <w:rFonts w:ascii="Times New Roman" w:hAnsi="Times New Roman"/>
          <w:sz w:val="24"/>
          <w:szCs w:val="24"/>
        </w:rPr>
        <w:t xml:space="preserve"> to </w:t>
      </w:r>
      <w:r w:rsidR="00761428" w:rsidRPr="00BF39C5">
        <w:rPr>
          <w:rFonts w:ascii="Times New Roman" w:hAnsi="Times New Roman"/>
          <w:sz w:val="24"/>
          <w:szCs w:val="24"/>
        </w:rPr>
        <w:t xml:space="preserve">fully </w:t>
      </w:r>
      <w:r w:rsidR="003307BA" w:rsidRPr="00BF39C5">
        <w:rPr>
          <w:rFonts w:ascii="Times New Roman" w:hAnsi="Times New Roman"/>
          <w:sz w:val="24"/>
          <w:szCs w:val="24"/>
        </w:rPr>
        <w:t>institute</w:t>
      </w:r>
      <w:r w:rsidR="00E55125" w:rsidRPr="00BF39C5">
        <w:rPr>
          <w:rFonts w:ascii="Times New Roman" w:hAnsi="Times New Roman"/>
          <w:sz w:val="24"/>
          <w:szCs w:val="24"/>
        </w:rPr>
        <w:t xml:space="preserve"> international law pertaining to Indigenous rights, including</w:t>
      </w:r>
      <w:r w:rsidR="003307BA" w:rsidRPr="00BF39C5">
        <w:rPr>
          <w:rFonts w:ascii="Times New Roman" w:hAnsi="Times New Roman"/>
          <w:sz w:val="24"/>
          <w:szCs w:val="24"/>
        </w:rPr>
        <w:t xml:space="preserve"> the </w:t>
      </w:r>
      <w:r w:rsidR="003307BA" w:rsidRPr="00BF39C5">
        <w:rPr>
          <w:rFonts w:ascii="Times New Roman" w:hAnsi="Times New Roman"/>
          <w:i/>
          <w:sz w:val="24"/>
          <w:szCs w:val="24"/>
        </w:rPr>
        <w:t>United Nations Declaration of the Rights of Indigenous Peoples</w:t>
      </w:r>
      <w:r w:rsidR="00761428" w:rsidRPr="00BF39C5">
        <w:rPr>
          <w:rFonts w:ascii="Times New Roman" w:hAnsi="Times New Roman"/>
          <w:sz w:val="24"/>
          <w:szCs w:val="24"/>
        </w:rPr>
        <w:t xml:space="preserve"> (</w:t>
      </w:r>
      <w:r w:rsidR="00153AB9" w:rsidRPr="00BF39C5">
        <w:rPr>
          <w:rFonts w:ascii="Times New Roman" w:hAnsi="Times New Roman"/>
          <w:sz w:val="24"/>
          <w:szCs w:val="24"/>
        </w:rPr>
        <w:t>“</w:t>
      </w:r>
      <w:r w:rsidR="00761428" w:rsidRPr="00BF39C5">
        <w:rPr>
          <w:rFonts w:ascii="Times New Roman" w:hAnsi="Times New Roman"/>
          <w:sz w:val="24"/>
          <w:szCs w:val="24"/>
        </w:rPr>
        <w:t>UNDRIP</w:t>
      </w:r>
      <w:r w:rsidR="00153AB9" w:rsidRPr="00BF39C5">
        <w:rPr>
          <w:rFonts w:ascii="Times New Roman" w:hAnsi="Times New Roman"/>
          <w:sz w:val="24"/>
          <w:szCs w:val="24"/>
        </w:rPr>
        <w:t>”</w:t>
      </w:r>
      <w:r w:rsidR="00761428" w:rsidRPr="00BF39C5">
        <w:rPr>
          <w:rFonts w:ascii="Times New Roman" w:hAnsi="Times New Roman"/>
          <w:sz w:val="24"/>
          <w:szCs w:val="24"/>
        </w:rPr>
        <w:t>)</w:t>
      </w:r>
      <w:r w:rsidR="000F51D0" w:rsidRPr="00BF39C5">
        <w:rPr>
          <w:rFonts w:ascii="Times New Roman" w:hAnsi="Times New Roman"/>
          <w:sz w:val="24"/>
          <w:szCs w:val="24"/>
        </w:rPr>
        <w:t>,</w:t>
      </w:r>
      <w:r w:rsidR="00D31CB4" w:rsidRPr="00BF39C5">
        <w:rPr>
          <w:rStyle w:val="FootnoteReference"/>
          <w:rFonts w:ascii="Times New Roman" w:hAnsi="Times New Roman"/>
          <w:sz w:val="24"/>
          <w:szCs w:val="24"/>
        </w:rPr>
        <w:footnoteReference w:id="4"/>
      </w:r>
      <w:r w:rsidR="00BF08D1" w:rsidRPr="00BF39C5">
        <w:rPr>
          <w:rFonts w:ascii="Times New Roman" w:hAnsi="Times New Roman"/>
          <w:sz w:val="24"/>
          <w:szCs w:val="24"/>
        </w:rPr>
        <w:t xml:space="preserve"> specifically with regard to environmental policies and Indigenous peoples in Ontario</w:t>
      </w:r>
      <w:r w:rsidR="003307BA" w:rsidRPr="00BF39C5">
        <w:rPr>
          <w:rFonts w:ascii="Times New Roman" w:hAnsi="Times New Roman"/>
          <w:sz w:val="24"/>
          <w:szCs w:val="24"/>
        </w:rPr>
        <w:t>.</w:t>
      </w:r>
      <w:r w:rsidR="00D77357" w:rsidRPr="00BF39C5">
        <w:rPr>
          <w:rFonts w:ascii="Times New Roman" w:hAnsi="Times New Roman"/>
          <w:sz w:val="24"/>
          <w:szCs w:val="24"/>
        </w:rPr>
        <w:t xml:space="preserve"> </w:t>
      </w:r>
      <w:r w:rsidRPr="00BF39C5">
        <w:rPr>
          <w:rFonts w:ascii="Times New Roman" w:hAnsi="Times New Roman"/>
          <w:sz w:val="24"/>
          <w:szCs w:val="24"/>
        </w:rPr>
        <w:t>It outlines both substantive violations of Indigenous rights through impacts to the environment, and more procedurally-oriented violations through failures to meaningful</w:t>
      </w:r>
      <w:r w:rsidR="00D31CB4" w:rsidRPr="00BF39C5">
        <w:rPr>
          <w:rFonts w:ascii="Times New Roman" w:hAnsi="Times New Roman"/>
          <w:sz w:val="24"/>
          <w:szCs w:val="24"/>
        </w:rPr>
        <w:t>ly</w:t>
      </w:r>
      <w:r w:rsidR="00C32422" w:rsidRPr="00BF39C5">
        <w:rPr>
          <w:rFonts w:ascii="Times New Roman" w:hAnsi="Times New Roman"/>
          <w:sz w:val="24"/>
          <w:szCs w:val="24"/>
        </w:rPr>
        <w:t xml:space="preserve"> consult</w:t>
      </w:r>
      <w:r w:rsidR="0000052B" w:rsidRPr="00BF39C5">
        <w:rPr>
          <w:rFonts w:ascii="Times New Roman" w:hAnsi="Times New Roman"/>
          <w:sz w:val="24"/>
          <w:szCs w:val="24"/>
        </w:rPr>
        <w:t xml:space="preserve">. </w:t>
      </w:r>
    </w:p>
    <w:p w:rsidR="00C57467" w:rsidRPr="00BF39C5" w:rsidRDefault="007810C3" w:rsidP="0000052B">
      <w:pPr>
        <w:numPr>
          <w:ilvl w:val="0"/>
          <w:numId w:val="3"/>
        </w:numPr>
        <w:rPr>
          <w:rFonts w:ascii="Times New Roman" w:hAnsi="Times New Roman"/>
          <w:sz w:val="24"/>
          <w:szCs w:val="24"/>
        </w:rPr>
      </w:pPr>
      <w:r w:rsidRPr="00BF39C5">
        <w:rPr>
          <w:rFonts w:ascii="Times New Roman" w:hAnsi="Times New Roman"/>
          <w:sz w:val="24"/>
          <w:szCs w:val="24"/>
        </w:rPr>
        <w:t>Part One</w:t>
      </w:r>
      <w:r w:rsidR="00BF08D1" w:rsidRPr="00BF39C5">
        <w:rPr>
          <w:rFonts w:ascii="Times New Roman" w:hAnsi="Times New Roman"/>
          <w:sz w:val="24"/>
          <w:szCs w:val="24"/>
        </w:rPr>
        <w:t xml:space="preserve"> of this report</w:t>
      </w:r>
      <w:r w:rsidRPr="00BF39C5">
        <w:rPr>
          <w:rFonts w:ascii="Times New Roman" w:hAnsi="Times New Roman"/>
          <w:sz w:val="24"/>
          <w:szCs w:val="24"/>
        </w:rPr>
        <w:t xml:space="preserve"> illustrate</w:t>
      </w:r>
      <w:r w:rsidR="000F51D0" w:rsidRPr="00BF39C5">
        <w:rPr>
          <w:rFonts w:ascii="Times New Roman" w:hAnsi="Times New Roman"/>
          <w:sz w:val="24"/>
          <w:szCs w:val="24"/>
        </w:rPr>
        <w:t>s</w:t>
      </w:r>
      <w:r w:rsidRPr="00BF39C5">
        <w:rPr>
          <w:rFonts w:ascii="Times New Roman" w:hAnsi="Times New Roman"/>
          <w:sz w:val="24"/>
          <w:szCs w:val="24"/>
        </w:rPr>
        <w:t xml:space="preserve"> the continued failure of the provincial and federal governments to engage with First Nations</w:t>
      </w:r>
      <w:r w:rsidR="009B5C90" w:rsidRPr="00BF39C5">
        <w:rPr>
          <w:rFonts w:ascii="Times New Roman" w:hAnsi="Times New Roman"/>
          <w:sz w:val="24"/>
          <w:szCs w:val="24"/>
        </w:rPr>
        <w:t xml:space="preserve"> beyond the surface </w:t>
      </w:r>
      <w:r w:rsidRPr="00BF39C5">
        <w:rPr>
          <w:rFonts w:ascii="Times New Roman" w:hAnsi="Times New Roman"/>
          <w:sz w:val="24"/>
          <w:szCs w:val="24"/>
        </w:rPr>
        <w:t>level</w:t>
      </w:r>
      <w:r w:rsidR="00BF08D1" w:rsidRPr="00BF39C5">
        <w:rPr>
          <w:rFonts w:ascii="Times New Roman" w:hAnsi="Times New Roman"/>
          <w:sz w:val="24"/>
          <w:szCs w:val="24"/>
        </w:rPr>
        <w:t xml:space="preserve"> </w:t>
      </w:r>
      <w:r w:rsidRPr="00BF39C5">
        <w:rPr>
          <w:rFonts w:ascii="Times New Roman" w:hAnsi="Times New Roman"/>
          <w:sz w:val="24"/>
          <w:szCs w:val="24"/>
        </w:rPr>
        <w:t xml:space="preserve">in the </w:t>
      </w:r>
      <w:r w:rsidR="00BF08D1" w:rsidRPr="00BF39C5">
        <w:rPr>
          <w:rFonts w:ascii="Times New Roman" w:hAnsi="Times New Roman"/>
          <w:sz w:val="24"/>
          <w:szCs w:val="24"/>
        </w:rPr>
        <w:t>development and enactment</w:t>
      </w:r>
      <w:r w:rsidRPr="00BF39C5">
        <w:rPr>
          <w:rFonts w:ascii="Times New Roman" w:hAnsi="Times New Roman"/>
          <w:sz w:val="24"/>
          <w:szCs w:val="24"/>
        </w:rPr>
        <w:t xml:space="preserve"> of </w:t>
      </w:r>
      <w:r w:rsidR="0000052B" w:rsidRPr="00BF39C5">
        <w:rPr>
          <w:rFonts w:ascii="Times New Roman" w:hAnsi="Times New Roman"/>
          <w:sz w:val="24"/>
          <w:szCs w:val="24"/>
        </w:rPr>
        <w:t xml:space="preserve">environmental </w:t>
      </w:r>
      <w:r w:rsidRPr="00BF39C5">
        <w:rPr>
          <w:rFonts w:ascii="Times New Roman" w:hAnsi="Times New Roman"/>
          <w:sz w:val="24"/>
          <w:szCs w:val="24"/>
        </w:rPr>
        <w:t xml:space="preserve">policies that affect First </w:t>
      </w:r>
      <w:r w:rsidR="0000052B" w:rsidRPr="00BF39C5">
        <w:rPr>
          <w:rFonts w:ascii="Times New Roman" w:hAnsi="Times New Roman"/>
          <w:sz w:val="24"/>
          <w:szCs w:val="24"/>
        </w:rPr>
        <w:t>Nations</w:t>
      </w:r>
      <w:r w:rsidR="007410CB" w:rsidRPr="00BF39C5">
        <w:rPr>
          <w:rFonts w:ascii="Times New Roman" w:hAnsi="Times New Roman"/>
          <w:sz w:val="24"/>
          <w:szCs w:val="24"/>
        </w:rPr>
        <w:t>.</w:t>
      </w:r>
      <w:r w:rsidR="0090290D" w:rsidRPr="00BF39C5">
        <w:rPr>
          <w:rFonts w:ascii="Times New Roman" w:hAnsi="Times New Roman"/>
          <w:sz w:val="24"/>
          <w:szCs w:val="24"/>
        </w:rPr>
        <w:t xml:space="preserve"> This </w:t>
      </w:r>
      <w:r w:rsidR="00BF08D1" w:rsidRPr="00BF39C5">
        <w:rPr>
          <w:rFonts w:ascii="Times New Roman" w:hAnsi="Times New Roman"/>
          <w:sz w:val="24"/>
          <w:szCs w:val="24"/>
        </w:rPr>
        <w:t>section explore</w:t>
      </w:r>
      <w:r w:rsidR="000F51D0" w:rsidRPr="00BF39C5">
        <w:rPr>
          <w:rFonts w:ascii="Times New Roman" w:hAnsi="Times New Roman"/>
          <w:sz w:val="24"/>
          <w:szCs w:val="24"/>
        </w:rPr>
        <w:t>s</w:t>
      </w:r>
      <w:r w:rsidR="00BF08D1" w:rsidRPr="00BF39C5">
        <w:rPr>
          <w:rFonts w:ascii="Times New Roman" w:hAnsi="Times New Roman"/>
          <w:sz w:val="24"/>
          <w:szCs w:val="24"/>
        </w:rPr>
        <w:t xml:space="preserve"> </w:t>
      </w:r>
      <w:r w:rsidR="00DF1A22" w:rsidRPr="00BF39C5">
        <w:rPr>
          <w:rFonts w:ascii="Times New Roman" w:hAnsi="Times New Roman"/>
          <w:sz w:val="24"/>
          <w:szCs w:val="24"/>
        </w:rPr>
        <w:t xml:space="preserve">racial discrimination experienced by First </w:t>
      </w:r>
      <w:r w:rsidR="00BF08D1" w:rsidRPr="00BF39C5">
        <w:rPr>
          <w:rFonts w:ascii="Times New Roman" w:hAnsi="Times New Roman"/>
          <w:sz w:val="24"/>
          <w:szCs w:val="24"/>
        </w:rPr>
        <w:t>Nations</w:t>
      </w:r>
      <w:r w:rsidR="00DF1A22" w:rsidRPr="00BF39C5">
        <w:rPr>
          <w:rFonts w:ascii="Times New Roman" w:hAnsi="Times New Roman"/>
          <w:sz w:val="24"/>
          <w:szCs w:val="24"/>
        </w:rPr>
        <w:t xml:space="preserve"> </w:t>
      </w:r>
      <w:r w:rsidR="00D31CB4" w:rsidRPr="00BF39C5">
        <w:rPr>
          <w:rFonts w:ascii="Times New Roman" w:hAnsi="Times New Roman"/>
          <w:sz w:val="24"/>
          <w:szCs w:val="24"/>
        </w:rPr>
        <w:t>through failures to protect the environment and consult adequately</w:t>
      </w:r>
      <w:r w:rsidR="00D64341">
        <w:rPr>
          <w:rFonts w:ascii="Times New Roman" w:hAnsi="Times New Roman"/>
          <w:sz w:val="24"/>
          <w:szCs w:val="24"/>
        </w:rPr>
        <w:t xml:space="preserve">, </w:t>
      </w:r>
      <w:r w:rsidR="00DF1A22" w:rsidRPr="00BF39C5">
        <w:rPr>
          <w:rFonts w:ascii="Times New Roman" w:hAnsi="Times New Roman"/>
          <w:sz w:val="24"/>
          <w:szCs w:val="24"/>
        </w:rPr>
        <w:t xml:space="preserve">and goes on to illustrate how </w:t>
      </w:r>
      <w:r w:rsidR="00D31CB4" w:rsidRPr="00BF39C5">
        <w:rPr>
          <w:rFonts w:ascii="Times New Roman" w:hAnsi="Times New Roman"/>
          <w:sz w:val="24"/>
          <w:szCs w:val="24"/>
        </w:rPr>
        <w:t xml:space="preserve">this </w:t>
      </w:r>
      <w:r w:rsidR="00DF1A22" w:rsidRPr="00BF39C5">
        <w:rPr>
          <w:rFonts w:ascii="Times New Roman" w:hAnsi="Times New Roman"/>
          <w:sz w:val="24"/>
          <w:szCs w:val="24"/>
        </w:rPr>
        <w:t xml:space="preserve">lack of </w:t>
      </w:r>
      <w:r w:rsidR="0090290D" w:rsidRPr="00BF39C5">
        <w:rPr>
          <w:rFonts w:ascii="Times New Roman" w:hAnsi="Times New Roman"/>
          <w:sz w:val="24"/>
          <w:szCs w:val="24"/>
        </w:rPr>
        <w:t>care</w:t>
      </w:r>
      <w:r w:rsidR="00D64341">
        <w:rPr>
          <w:rFonts w:ascii="Times New Roman" w:hAnsi="Times New Roman"/>
          <w:sz w:val="24"/>
          <w:szCs w:val="24"/>
        </w:rPr>
        <w:t xml:space="preserve"> and attention to First Nations needs</w:t>
      </w:r>
      <w:r w:rsidR="0090290D" w:rsidRPr="00BF39C5">
        <w:rPr>
          <w:rFonts w:ascii="Times New Roman" w:hAnsi="Times New Roman"/>
          <w:sz w:val="24"/>
          <w:szCs w:val="24"/>
        </w:rPr>
        <w:t xml:space="preserve"> </w:t>
      </w:r>
      <w:r w:rsidR="00D31CB4" w:rsidRPr="00BF39C5">
        <w:rPr>
          <w:rFonts w:ascii="Times New Roman" w:hAnsi="Times New Roman"/>
          <w:sz w:val="24"/>
          <w:szCs w:val="24"/>
        </w:rPr>
        <w:t>at the level of policy</w:t>
      </w:r>
      <w:r w:rsidR="00D31CB4" w:rsidRPr="00BF39C5" w:rsidDel="00D31CB4">
        <w:rPr>
          <w:rFonts w:ascii="Times New Roman" w:hAnsi="Times New Roman"/>
          <w:sz w:val="24"/>
          <w:szCs w:val="24"/>
        </w:rPr>
        <w:t xml:space="preserve"> </w:t>
      </w:r>
      <w:r w:rsidR="0090290D" w:rsidRPr="00BF39C5">
        <w:rPr>
          <w:rFonts w:ascii="Times New Roman" w:hAnsi="Times New Roman"/>
          <w:sz w:val="24"/>
          <w:szCs w:val="24"/>
        </w:rPr>
        <w:t>development</w:t>
      </w:r>
      <w:r w:rsidR="00DF1A22" w:rsidRPr="00BF39C5">
        <w:rPr>
          <w:rFonts w:ascii="Times New Roman" w:hAnsi="Times New Roman"/>
          <w:sz w:val="24"/>
          <w:szCs w:val="24"/>
        </w:rPr>
        <w:t xml:space="preserve"> has led to environmental racism against First Nations in Ontario. </w:t>
      </w:r>
      <w:r w:rsidRPr="00BF39C5">
        <w:rPr>
          <w:rFonts w:ascii="Times New Roman" w:hAnsi="Times New Roman"/>
          <w:sz w:val="24"/>
          <w:szCs w:val="24"/>
        </w:rPr>
        <w:t xml:space="preserve"> </w:t>
      </w:r>
    </w:p>
    <w:p w:rsidR="00E55125" w:rsidRPr="00BF39C5" w:rsidRDefault="007810C3" w:rsidP="00205CD6">
      <w:pPr>
        <w:numPr>
          <w:ilvl w:val="0"/>
          <w:numId w:val="3"/>
        </w:numPr>
        <w:rPr>
          <w:rFonts w:ascii="Times New Roman" w:hAnsi="Times New Roman"/>
          <w:sz w:val="24"/>
          <w:szCs w:val="24"/>
        </w:rPr>
      </w:pPr>
      <w:r w:rsidRPr="00BF39C5">
        <w:rPr>
          <w:rFonts w:ascii="Times New Roman" w:hAnsi="Times New Roman"/>
          <w:sz w:val="24"/>
          <w:szCs w:val="24"/>
        </w:rPr>
        <w:t xml:space="preserve">In Part Two, </w:t>
      </w:r>
      <w:r w:rsidR="00D31CB4" w:rsidRPr="00BF39C5">
        <w:rPr>
          <w:rFonts w:ascii="Times New Roman" w:hAnsi="Times New Roman"/>
          <w:sz w:val="24"/>
          <w:szCs w:val="24"/>
        </w:rPr>
        <w:t xml:space="preserve">the Chiefs of Ontario </w:t>
      </w:r>
      <w:r w:rsidR="00DF1A22" w:rsidRPr="00BF39C5">
        <w:rPr>
          <w:rFonts w:ascii="Times New Roman" w:hAnsi="Times New Roman"/>
          <w:sz w:val="24"/>
          <w:szCs w:val="24"/>
        </w:rPr>
        <w:t xml:space="preserve">present the situations </w:t>
      </w:r>
      <w:r w:rsidR="0090290D" w:rsidRPr="00BF39C5">
        <w:rPr>
          <w:rFonts w:ascii="Times New Roman" w:hAnsi="Times New Roman"/>
          <w:sz w:val="24"/>
          <w:szCs w:val="24"/>
        </w:rPr>
        <w:t xml:space="preserve">in </w:t>
      </w:r>
      <w:r w:rsidR="00DF1A22" w:rsidRPr="00BF39C5">
        <w:rPr>
          <w:rFonts w:ascii="Times New Roman" w:hAnsi="Times New Roman"/>
          <w:sz w:val="24"/>
          <w:szCs w:val="24"/>
        </w:rPr>
        <w:t>three</w:t>
      </w:r>
      <w:r w:rsidR="00161D97" w:rsidRPr="00BF39C5">
        <w:rPr>
          <w:rFonts w:ascii="Times New Roman" w:hAnsi="Times New Roman"/>
          <w:sz w:val="24"/>
          <w:szCs w:val="24"/>
        </w:rPr>
        <w:t xml:space="preserve"> </w:t>
      </w:r>
      <w:r w:rsidRPr="00BF39C5">
        <w:rPr>
          <w:rFonts w:ascii="Times New Roman" w:hAnsi="Times New Roman"/>
          <w:sz w:val="24"/>
          <w:szCs w:val="24"/>
        </w:rPr>
        <w:t>First Nations</w:t>
      </w:r>
      <w:r w:rsidR="00C32422" w:rsidRPr="00BF39C5">
        <w:rPr>
          <w:rFonts w:ascii="Times New Roman" w:hAnsi="Times New Roman"/>
          <w:sz w:val="24"/>
          <w:szCs w:val="24"/>
        </w:rPr>
        <w:t xml:space="preserve"> in Ontario</w:t>
      </w:r>
      <w:r w:rsidR="000F51D0" w:rsidRPr="00BF39C5">
        <w:rPr>
          <w:rFonts w:ascii="Times New Roman" w:hAnsi="Times New Roman"/>
          <w:sz w:val="24"/>
          <w:szCs w:val="24"/>
        </w:rPr>
        <w:t xml:space="preserve"> </w:t>
      </w:r>
      <w:r w:rsidR="00D31CB4" w:rsidRPr="00BF39C5">
        <w:rPr>
          <w:rFonts w:ascii="Times New Roman" w:hAnsi="Times New Roman"/>
          <w:sz w:val="24"/>
          <w:szCs w:val="24"/>
        </w:rPr>
        <w:t>–</w:t>
      </w:r>
      <w:r w:rsidR="00161D97" w:rsidRPr="00BF39C5">
        <w:rPr>
          <w:rFonts w:ascii="Times New Roman" w:hAnsi="Times New Roman"/>
          <w:sz w:val="24"/>
          <w:szCs w:val="24"/>
        </w:rPr>
        <w:t xml:space="preserve"> </w:t>
      </w:r>
      <w:proofErr w:type="spellStart"/>
      <w:r w:rsidR="00161D97" w:rsidRPr="00BF39C5">
        <w:rPr>
          <w:rFonts w:ascii="Times New Roman" w:hAnsi="Times New Roman"/>
          <w:sz w:val="24"/>
          <w:szCs w:val="24"/>
        </w:rPr>
        <w:t>Kashechewan</w:t>
      </w:r>
      <w:proofErr w:type="spellEnd"/>
      <w:r w:rsidR="00BB5EDD" w:rsidRPr="00BF39C5">
        <w:rPr>
          <w:rFonts w:ascii="Times New Roman" w:hAnsi="Times New Roman"/>
          <w:sz w:val="24"/>
          <w:szCs w:val="24"/>
        </w:rPr>
        <w:t xml:space="preserve">, </w:t>
      </w:r>
      <w:proofErr w:type="spellStart"/>
      <w:r w:rsidR="00BB5EDD" w:rsidRPr="00BF39C5">
        <w:rPr>
          <w:rFonts w:ascii="Times New Roman" w:hAnsi="Times New Roman"/>
          <w:sz w:val="24"/>
          <w:szCs w:val="24"/>
        </w:rPr>
        <w:t>Aamjiwnaang</w:t>
      </w:r>
      <w:proofErr w:type="spellEnd"/>
      <w:r w:rsidR="00B7713B" w:rsidRPr="00BF39C5">
        <w:rPr>
          <w:rFonts w:ascii="Times New Roman" w:hAnsi="Times New Roman"/>
          <w:sz w:val="24"/>
          <w:szCs w:val="24"/>
        </w:rPr>
        <w:t>,</w:t>
      </w:r>
      <w:r w:rsidR="00BB5EDD" w:rsidRPr="00BF39C5">
        <w:rPr>
          <w:rFonts w:ascii="Times New Roman" w:hAnsi="Times New Roman"/>
          <w:sz w:val="24"/>
          <w:szCs w:val="24"/>
        </w:rPr>
        <w:t xml:space="preserve"> and </w:t>
      </w:r>
      <w:proofErr w:type="spellStart"/>
      <w:r w:rsidR="00205CD6" w:rsidRPr="00205CD6">
        <w:rPr>
          <w:rFonts w:ascii="Times New Roman" w:hAnsi="Times New Roman"/>
          <w:sz w:val="24"/>
          <w:szCs w:val="24"/>
        </w:rPr>
        <w:t>Asubpeechoseewagong</w:t>
      </w:r>
      <w:proofErr w:type="spellEnd"/>
      <w:r w:rsidR="00205CD6" w:rsidRPr="00205CD6">
        <w:rPr>
          <w:rFonts w:ascii="Times New Roman" w:hAnsi="Times New Roman"/>
          <w:sz w:val="24"/>
          <w:szCs w:val="24"/>
        </w:rPr>
        <w:t xml:space="preserve"> First Nation</w:t>
      </w:r>
      <w:r w:rsidR="00205CD6">
        <w:rPr>
          <w:rFonts w:ascii="Times New Roman" w:hAnsi="Times New Roman"/>
          <w:sz w:val="24"/>
          <w:szCs w:val="24"/>
        </w:rPr>
        <w:t xml:space="preserve"> (</w:t>
      </w:r>
      <w:r w:rsidR="00BB5EDD" w:rsidRPr="00BF39C5">
        <w:rPr>
          <w:rFonts w:ascii="Times New Roman" w:hAnsi="Times New Roman"/>
          <w:sz w:val="24"/>
          <w:szCs w:val="24"/>
        </w:rPr>
        <w:t>Grassy Narrows</w:t>
      </w:r>
      <w:r w:rsidR="00205CD6">
        <w:rPr>
          <w:rFonts w:ascii="Times New Roman" w:hAnsi="Times New Roman"/>
          <w:sz w:val="24"/>
          <w:szCs w:val="24"/>
        </w:rPr>
        <w:t>)</w:t>
      </w:r>
      <w:r w:rsidR="00D31CB4" w:rsidRPr="00BF39C5">
        <w:rPr>
          <w:rFonts w:ascii="Times New Roman" w:hAnsi="Times New Roman"/>
          <w:sz w:val="24"/>
          <w:szCs w:val="24"/>
        </w:rPr>
        <w:t>–</w:t>
      </w:r>
      <w:r w:rsidR="00153AB9" w:rsidRPr="00BF39C5">
        <w:rPr>
          <w:rFonts w:ascii="Times New Roman" w:hAnsi="Times New Roman"/>
          <w:sz w:val="24"/>
          <w:szCs w:val="24"/>
        </w:rPr>
        <w:t xml:space="preserve"> </w:t>
      </w:r>
      <w:r w:rsidR="00D31CB4" w:rsidRPr="00BF39C5">
        <w:rPr>
          <w:rFonts w:ascii="Times New Roman" w:hAnsi="Times New Roman"/>
          <w:sz w:val="24"/>
          <w:szCs w:val="24"/>
        </w:rPr>
        <w:t>t</w:t>
      </w:r>
      <w:r w:rsidR="0090290D" w:rsidRPr="00BF39C5">
        <w:rPr>
          <w:rFonts w:ascii="Times New Roman" w:hAnsi="Times New Roman"/>
          <w:sz w:val="24"/>
          <w:szCs w:val="24"/>
        </w:rPr>
        <w:t>o provide concrete</w:t>
      </w:r>
      <w:r w:rsidRPr="00BF39C5">
        <w:rPr>
          <w:rFonts w:ascii="Times New Roman" w:hAnsi="Times New Roman"/>
          <w:sz w:val="24"/>
          <w:szCs w:val="24"/>
        </w:rPr>
        <w:t xml:space="preserve"> </w:t>
      </w:r>
      <w:r w:rsidR="007410CB" w:rsidRPr="00BF39C5">
        <w:rPr>
          <w:rFonts w:ascii="Times New Roman" w:hAnsi="Times New Roman"/>
          <w:sz w:val="24"/>
          <w:szCs w:val="24"/>
        </w:rPr>
        <w:t xml:space="preserve">evidence of </w:t>
      </w:r>
      <w:r w:rsidRPr="00BF39C5">
        <w:rPr>
          <w:rFonts w:ascii="Times New Roman" w:hAnsi="Times New Roman"/>
          <w:sz w:val="24"/>
          <w:szCs w:val="24"/>
        </w:rPr>
        <w:t xml:space="preserve">the </w:t>
      </w:r>
      <w:r w:rsidR="00D31CB4" w:rsidRPr="00BF39C5">
        <w:rPr>
          <w:rFonts w:ascii="Times New Roman" w:hAnsi="Times New Roman"/>
          <w:sz w:val="24"/>
          <w:szCs w:val="24"/>
        </w:rPr>
        <w:t xml:space="preserve">close and unique proximity to environmental hazards </w:t>
      </w:r>
      <w:r w:rsidRPr="00BF39C5">
        <w:rPr>
          <w:rFonts w:ascii="Times New Roman" w:hAnsi="Times New Roman"/>
          <w:sz w:val="24"/>
          <w:szCs w:val="24"/>
        </w:rPr>
        <w:t>faced by First Nations</w:t>
      </w:r>
      <w:r w:rsidR="00D31CB4" w:rsidRPr="00BF39C5">
        <w:rPr>
          <w:rFonts w:ascii="Times New Roman" w:hAnsi="Times New Roman"/>
          <w:sz w:val="24"/>
          <w:szCs w:val="24"/>
        </w:rPr>
        <w:t>,</w:t>
      </w:r>
      <w:r w:rsidRPr="00BF39C5">
        <w:rPr>
          <w:rFonts w:ascii="Times New Roman" w:hAnsi="Times New Roman"/>
          <w:sz w:val="24"/>
          <w:szCs w:val="24"/>
        </w:rPr>
        <w:t xml:space="preserve"> and the </w:t>
      </w:r>
      <w:r w:rsidR="0000052B" w:rsidRPr="00BF39C5">
        <w:rPr>
          <w:rFonts w:ascii="Times New Roman" w:hAnsi="Times New Roman"/>
          <w:sz w:val="24"/>
          <w:szCs w:val="24"/>
        </w:rPr>
        <w:t xml:space="preserve">devastating </w:t>
      </w:r>
      <w:r w:rsidR="000442E9" w:rsidRPr="00BF39C5">
        <w:rPr>
          <w:rFonts w:ascii="Times New Roman" w:hAnsi="Times New Roman"/>
          <w:sz w:val="24"/>
          <w:szCs w:val="24"/>
        </w:rPr>
        <w:t xml:space="preserve">impacts of </w:t>
      </w:r>
      <w:r w:rsidR="00D31CB4" w:rsidRPr="00BF39C5">
        <w:rPr>
          <w:rFonts w:ascii="Times New Roman" w:hAnsi="Times New Roman"/>
          <w:sz w:val="24"/>
          <w:szCs w:val="24"/>
        </w:rPr>
        <w:t xml:space="preserve">such </w:t>
      </w:r>
      <w:r w:rsidR="000442E9" w:rsidRPr="00BF39C5">
        <w:rPr>
          <w:rFonts w:ascii="Times New Roman" w:hAnsi="Times New Roman"/>
          <w:sz w:val="24"/>
          <w:szCs w:val="24"/>
        </w:rPr>
        <w:t xml:space="preserve">environmental </w:t>
      </w:r>
      <w:r w:rsidR="00D31CB4" w:rsidRPr="00BF39C5">
        <w:rPr>
          <w:rFonts w:ascii="Times New Roman" w:hAnsi="Times New Roman"/>
          <w:sz w:val="24"/>
          <w:szCs w:val="24"/>
        </w:rPr>
        <w:t xml:space="preserve">discrimination in </w:t>
      </w:r>
      <w:r w:rsidR="0090290D" w:rsidRPr="00BF39C5">
        <w:rPr>
          <w:rFonts w:ascii="Times New Roman" w:hAnsi="Times New Roman"/>
          <w:sz w:val="24"/>
          <w:szCs w:val="24"/>
        </w:rPr>
        <w:t>th</w:t>
      </w:r>
      <w:r w:rsidR="00D31CB4" w:rsidRPr="00BF39C5">
        <w:rPr>
          <w:rFonts w:ascii="Times New Roman" w:hAnsi="Times New Roman"/>
          <w:sz w:val="24"/>
          <w:szCs w:val="24"/>
        </w:rPr>
        <w:t>o</w:t>
      </w:r>
      <w:r w:rsidR="0090290D" w:rsidRPr="00BF39C5">
        <w:rPr>
          <w:rFonts w:ascii="Times New Roman" w:hAnsi="Times New Roman"/>
          <w:sz w:val="24"/>
          <w:szCs w:val="24"/>
        </w:rPr>
        <w:t>se three</w:t>
      </w:r>
      <w:r w:rsidRPr="00BF39C5">
        <w:rPr>
          <w:rFonts w:ascii="Times New Roman" w:hAnsi="Times New Roman"/>
          <w:sz w:val="24"/>
          <w:szCs w:val="24"/>
        </w:rPr>
        <w:t xml:space="preserve"> communities. </w:t>
      </w:r>
    </w:p>
    <w:p w:rsidR="0074066E" w:rsidRPr="00BF39C5" w:rsidRDefault="00E55125" w:rsidP="0000052B">
      <w:pPr>
        <w:numPr>
          <w:ilvl w:val="0"/>
          <w:numId w:val="3"/>
        </w:numPr>
        <w:rPr>
          <w:rFonts w:ascii="Times New Roman" w:hAnsi="Times New Roman"/>
          <w:sz w:val="24"/>
          <w:szCs w:val="24"/>
        </w:rPr>
      </w:pPr>
      <w:r w:rsidRPr="00BF39C5">
        <w:rPr>
          <w:rFonts w:ascii="Times New Roman" w:hAnsi="Times New Roman"/>
          <w:sz w:val="24"/>
          <w:szCs w:val="24"/>
        </w:rPr>
        <w:t>Finally, b</w:t>
      </w:r>
      <w:r w:rsidR="00127EA4" w:rsidRPr="00BF39C5">
        <w:rPr>
          <w:rFonts w:ascii="Times New Roman" w:hAnsi="Times New Roman"/>
          <w:sz w:val="24"/>
          <w:szCs w:val="24"/>
        </w:rPr>
        <w:t>ased on the information presented in Parts One and Two, this report will then discuss Canada’s human rights obligations and</w:t>
      </w:r>
      <w:r w:rsidR="00D31CB4" w:rsidRPr="00BF39C5">
        <w:rPr>
          <w:rFonts w:ascii="Times New Roman" w:hAnsi="Times New Roman"/>
          <w:sz w:val="24"/>
          <w:szCs w:val="24"/>
        </w:rPr>
        <w:t xml:space="preserve"> the</w:t>
      </w:r>
      <w:r w:rsidR="00127EA4" w:rsidRPr="00BF39C5">
        <w:rPr>
          <w:rFonts w:ascii="Times New Roman" w:hAnsi="Times New Roman"/>
          <w:sz w:val="24"/>
          <w:szCs w:val="24"/>
        </w:rPr>
        <w:t xml:space="preserve"> </w:t>
      </w:r>
      <w:r w:rsidR="00D31CB4" w:rsidRPr="00BF39C5">
        <w:rPr>
          <w:rFonts w:ascii="Times New Roman" w:hAnsi="Times New Roman"/>
          <w:sz w:val="24"/>
          <w:szCs w:val="24"/>
        </w:rPr>
        <w:t>Chiefs of Ontario’s</w:t>
      </w:r>
      <w:r w:rsidR="00D64341">
        <w:rPr>
          <w:rFonts w:ascii="Times New Roman" w:hAnsi="Times New Roman"/>
          <w:sz w:val="24"/>
          <w:szCs w:val="24"/>
        </w:rPr>
        <w:t xml:space="preserve"> subsequent</w:t>
      </w:r>
      <w:r w:rsidR="00D31CB4" w:rsidRPr="00BF39C5">
        <w:rPr>
          <w:rFonts w:ascii="Times New Roman" w:hAnsi="Times New Roman"/>
          <w:sz w:val="24"/>
          <w:szCs w:val="24"/>
        </w:rPr>
        <w:t xml:space="preserve"> </w:t>
      </w:r>
      <w:r w:rsidR="00127EA4" w:rsidRPr="00BF39C5">
        <w:rPr>
          <w:rFonts w:ascii="Times New Roman" w:hAnsi="Times New Roman"/>
          <w:sz w:val="24"/>
          <w:szCs w:val="24"/>
        </w:rPr>
        <w:t>recommendation</w:t>
      </w:r>
      <w:r w:rsidR="00D64341">
        <w:rPr>
          <w:rFonts w:ascii="Times New Roman" w:hAnsi="Times New Roman"/>
          <w:sz w:val="24"/>
          <w:szCs w:val="24"/>
        </w:rPr>
        <w:t>s</w:t>
      </w:r>
      <w:r w:rsidR="00127EA4" w:rsidRPr="00BF39C5">
        <w:rPr>
          <w:rFonts w:ascii="Times New Roman" w:hAnsi="Times New Roman"/>
          <w:sz w:val="24"/>
          <w:szCs w:val="24"/>
        </w:rPr>
        <w:t>.</w:t>
      </w:r>
    </w:p>
    <w:p w:rsidR="002122D7" w:rsidRPr="00BF39C5" w:rsidRDefault="00E55125" w:rsidP="004F06D3">
      <w:pPr>
        <w:rPr>
          <w:rFonts w:ascii="Times New Roman" w:hAnsi="Times New Roman"/>
          <w:b/>
          <w:color w:val="404040" w:themeColor="text1" w:themeTint="BF"/>
          <w:sz w:val="24"/>
          <w:szCs w:val="24"/>
        </w:rPr>
      </w:pPr>
      <w:r w:rsidRPr="00BF39C5">
        <w:rPr>
          <w:rFonts w:ascii="Times New Roman" w:hAnsi="Times New Roman"/>
          <w:b/>
          <w:color w:val="404040" w:themeColor="text1" w:themeTint="BF"/>
          <w:sz w:val="24"/>
          <w:szCs w:val="24"/>
        </w:rPr>
        <w:t>Background</w:t>
      </w:r>
      <w:r w:rsidR="00153AB9" w:rsidRPr="00BF39C5">
        <w:rPr>
          <w:rFonts w:ascii="Times New Roman" w:hAnsi="Times New Roman"/>
          <w:b/>
          <w:color w:val="404040" w:themeColor="text1" w:themeTint="BF"/>
          <w:sz w:val="24"/>
          <w:szCs w:val="24"/>
        </w:rPr>
        <w:t xml:space="preserve">: </w:t>
      </w:r>
      <w:r w:rsidR="002122D7" w:rsidRPr="00BF39C5">
        <w:rPr>
          <w:rFonts w:ascii="Times New Roman" w:hAnsi="Times New Roman"/>
          <w:b/>
          <w:color w:val="404040" w:themeColor="text1" w:themeTint="BF"/>
          <w:sz w:val="24"/>
          <w:szCs w:val="24"/>
        </w:rPr>
        <w:t>Racial Discrimination Legitimized by the Voices of Canadian Leaders</w:t>
      </w:r>
    </w:p>
    <w:p w:rsidR="00E55125" w:rsidRPr="00BF39C5" w:rsidRDefault="00E55125" w:rsidP="0026521A">
      <w:pPr>
        <w:numPr>
          <w:ilvl w:val="0"/>
          <w:numId w:val="3"/>
        </w:numPr>
        <w:rPr>
          <w:rFonts w:ascii="Times New Roman" w:hAnsi="Times New Roman"/>
          <w:sz w:val="24"/>
          <w:szCs w:val="24"/>
        </w:rPr>
      </w:pPr>
      <w:r w:rsidRPr="00BF39C5">
        <w:rPr>
          <w:rFonts w:ascii="Times New Roman" w:hAnsi="Times New Roman"/>
          <w:sz w:val="24"/>
          <w:szCs w:val="24"/>
        </w:rPr>
        <w:t>In some ways, racial discrimination has improved in Canada, including by publication of the 92 “Calls to Action” written by the Truth and Reconciliation Commission (TRC), which Prime Minster Trudeau has stated he is committed to realizing.</w:t>
      </w:r>
      <w:r w:rsidRPr="00BF39C5">
        <w:rPr>
          <w:rStyle w:val="FootnoteReference"/>
          <w:rFonts w:ascii="Times New Roman" w:hAnsi="Times New Roman"/>
          <w:sz w:val="24"/>
          <w:szCs w:val="24"/>
        </w:rPr>
        <w:footnoteReference w:id="5"/>
      </w:r>
      <w:r w:rsidRPr="00BF39C5">
        <w:rPr>
          <w:rFonts w:ascii="Times New Roman" w:hAnsi="Times New Roman"/>
          <w:sz w:val="24"/>
          <w:szCs w:val="24"/>
        </w:rPr>
        <w:t xml:space="preserve"> However, even with positive progress being made toward eliminating racism against First Nations in Canada, racial discrimination against Indigenous people is still a reality that is faced every day. </w:t>
      </w:r>
    </w:p>
    <w:p w:rsidR="000F51D0" w:rsidRPr="00BF39C5" w:rsidRDefault="00760796" w:rsidP="0026521A">
      <w:pPr>
        <w:numPr>
          <w:ilvl w:val="0"/>
          <w:numId w:val="3"/>
        </w:numPr>
        <w:rPr>
          <w:rFonts w:ascii="Times New Roman" w:hAnsi="Times New Roman"/>
          <w:sz w:val="24"/>
          <w:szCs w:val="24"/>
        </w:rPr>
      </w:pPr>
      <w:r w:rsidRPr="00BF39C5">
        <w:rPr>
          <w:rFonts w:ascii="Times New Roman" w:hAnsi="Times New Roman"/>
          <w:sz w:val="24"/>
          <w:szCs w:val="24"/>
        </w:rPr>
        <w:t xml:space="preserve">Racial discrimination from </w:t>
      </w:r>
      <w:r w:rsidR="00C012C1" w:rsidRPr="00BF39C5">
        <w:rPr>
          <w:rFonts w:ascii="Times New Roman" w:hAnsi="Times New Roman"/>
          <w:sz w:val="24"/>
          <w:szCs w:val="24"/>
        </w:rPr>
        <w:t xml:space="preserve">Canadian citizens </w:t>
      </w:r>
      <w:r w:rsidR="00E55125" w:rsidRPr="00BF39C5">
        <w:rPr>
          <w:rFonts w:ascii="Times New Roman" w:hAnsi="Times New Roman"/>
          <w:sz w:val="24"/>
          <w:szCs w:val="24"/>
        </w:rPr>
        <w:t xml:space="preserve">and the general public certainly </w:t>
      </w:r>
      <w:r w:rsidR="0090371C">
        <w:rPr>
          <w:rFonts w:ascii="Times New Roman" w:hAnsi="Times New Roman"/>
          <w:sz w:val="24"/>
          <w:szCs w:val="24"/>
        </w:rPr>
        <w:t>impacts</w:t>
      </w:r>
      <w:r w:rsidR="0090371C" w:rsidRPr="00BF39C5">
        <w:rPr>
          <w:rFonts w:ascii="Times New Roman" w:hAnsi="Times New Roman"/>
          <w:sz w:val="24"/>
          <w:szCs w:val="24"/>
        </w:rPr>
        <w:t xml:space="preserve"> </w:t>
      </w:r>
      <w:r w:rsidR="00C012C1" w:rsidRPr="00BF39C5">
        <w:rPr>
          <w:rFonts w:ascii="Times New Roman" w:hAnsi="Times New Roman"/>
          <w:sz w:val="24"/>
          <w:szCs w:val="24"/>
        </w:rPr>
        <w:t xml:space="preserve">the </w:t>
      </w:r>
      <w:r w:rsidRPr="00BF39C5">
        <w:rPr>
          <w:rFonts w:ascii="Times New Roman" w:hAnsi="Times New Roman"/>
          <w:sz w:val="24"/>
          <w:szCs w:val="24"/>
        </w:rPr>
        <w:t>everyday</w:t>
      </w:r>
      <w:r w:rsidR="00C012C1" w:rsidRPr="00BF39C5">
        <w:rPr>
          <w:rFonts w:ascii="Times New Roman" w:hAnsi="Times New Roman"/>
          <w:sz w:val="24"/>
          <w:szCs w:val="24"/>
        </w:rPr>
        <w:t xml:space="preserve"> lives of First </w:t>
      </w:r>
      <w:r w:rsidRPr="00BF39C5">
        <w:rPr>
          <w:rFonts w:ascii="Times New Roman" w:hAnsi="Times New Roman"/>
          <w:sz w:val="24"/>
          <w:szCs w:val="24"/>
        </w:rPr>
        <w:t>Nations</w:t>
      </w:r>
      <w:r w:rsidR="00E55125" w:rsidRPr="00BF39C5">
        <w:rPr>
          <w:rFonts w:ascii="Times New Roman" w:hAnsi="Times New Roman"/>
          <w:sz w:val="24"/>
          <w:szCs w:val="24"/>
        </w:rPr>
        <w:t xml:space="preserve">, but </w:t>
      </w:r>
      <w:r w:rsidRPr="00BF39C5">
        <w:rPr>
          <w:rFonts w:ascii="Times New Roman" w:hAnsi="Times New Roman"/>
          <w:sz w:val="24"/>
          <w:szCs w:val="24"/>
        </w:rPr>
        <w:t xml:space="preserve">this document will </w:t>
      </w:r>
      <w:r w:rsidR="00C012C1" w:rsidRPr="00BF39C5">
        <w:rPr>
          <w:rFonts w:ascii="Times New Roman" w:hAnsi="Times New Roman"/>
          <w:sz w:val="24"/>
          <w:szCs w:val="24"/>
        </w:rPr>
        <w:t xml:space="preserve">focus on the </w:t>
      </w:r>
      <w:r w:rsidRPr="00BF39C5">
        <w:rPr>
          <w:rFonts w:ascii="Times New Roman" w:hAnsi="Times New Roman"/>
          <w:sz w:val="24"/>
          <w:szCs w:val="24"/>
        </w:rPr>
        <w:t xml:space="preserve">ways in which Canadian </w:t>
      </w:r>
      <w:r w:rsidRPr="00BF39C5">
        <w:rPr>
          <w:rFonts w:ascii="Times New Roman" w:hAnsi="Times New Roman"/>
          <w:i/>
          <w:sz w:val="24"/>
          <w:szCs w:val="24"/>
        </w:rPr>
        <w:t>governments</w:t>
      </w:r>
      <w:r w:rsidRPr="00BF39C5">
        <w:rPr>
          <w:rFonts w:ascii="Times New Roman" w:hAnsi="Times New Roman"/>
          <w:sz w:val="24"/>
          <w:szCs w:val="24"/>
        </w:rPr>
        <w:t xml:space="preserve"> still display</w:t>
      </w:r>
      <w:r w:rsidR="00C012C1" w:rsidRPr="00BF39C5">
        <w:rPr>
          <w:rFonts w:ascii="Times New Roman" w:hAnsi="Times New Roman"/>
          <w:sz w:val="24"/>
          <w:szCs w:val="24"/>
        </w:rPr>
        <w:t xml:space="preserve"> racial discrimination against First Nations. </w:t>
      </w:r>
      <w:r w:rsidR="00E55125" w:rsidRPr="00BF39C5">
        <w:rPr>
          <w:rFonts w:ascii="Times New Roman" w:hAnsi="Times New Roman"/>
          <w:sz w:val="24"/>
          <w:szCs w:val="24"/>
        </w:rPr>
        <w:t xml:space="preserve">For that reason, this report sets the stage by identifying </w:t>
      </w:r>
      <w:r w:rsidR="000D298C" w:rsidRPr="00BF39C5">
        <w:rPr>
          <w:rFonts w:ascii="Times New Roman" w:hAnsi="Times New Roman"/>
          <w:sz w:val="24"/>
          <w:szCs w:val="24"/>
        </w:rPr>
        <w:t>individuals</w:t>
      </w:r>
      <w:r w:rsidR="00C012C1" w:rsidRPr="00BF39C5">
        <w:rPr>
          <w:rFonts w:ascii="Times New Roman" w:hAnsi="Times New Roman"/>
          <w:sz w:val="24"/>
          <w:szCs w:val="24"/>
        </w:rPr>
        <w:t xml:space="preserve"> holding</w:t>
      </w:r>
      <w:r w:rsidR="000D298C" w:rsidRPr="00BF39C5">
        <w:rPr>
          <w:rFonts w:ascii="Times New Roman" w:hAnsi="Times New Roman"/>
          <w:sz w:val="24"/>
          <w:szCs w:val="24"/>
        </w:rPr>
        <w:t xml:space="preserve"> leadership roles in many levels of Canada’s government</w:t>
      </w:r>
      <w:r w:rsidR="001D7C69" w:rsidRPr="00BF39C5">
        <w:rPr>
          <w:rFonts w:ascii="Times New Roman" w:hAnsi="Times New Roman"/>
          <w:sz w:val="24"/>
          <w:szCs w:val="24"/>
        </w:rPr>
        <w:t xml:space="preserve"> who</w:t>
      </w:r>
      <w:r w:rsidR="000D298C" w:rsidRPr="00BF39C5">
        <w:rPr>
          <w:rFonts w:ascii="Times New Roman" w:hAnsi="Times New Roman"/>
          <w:sz w:val="24"/>
          <w:szCs w:val="24"/>
        </w:rPr>
        <w:t xml:space="preserve"> have used inflammatory and </w:t>
      </w:r>
      <w:r w:rsidR="007537B5" w:rsidRPr="00BF39C5">
        <w:rPr>
          <w:rFonts w:ascii="Times New Roman" w:hAnsi="Times New Roman"/>
          <w:sz w:val="24"/>
          <w:szCs w:val="24"/>
        </w:rPr>
        <w:t>discriminatory</w:t>
      </w:r>
      <w:r w:rsidR="000D298C" w:rsidRPr="00BF39C5">
        <w:rPr>
          <w:rFonts w:ascii="Times New Roman" w:hAnsi="Times New Roman"/>
          <w:sz w:val="24"/>
          <w:szCs w:val="24"/>
        </w:rPr>
        <w:t xml:space="preserve"> language with regard to First Nations</w:t>
      </w:r>
      <w:r w:rsidR="00C012C1" w:rsidRPr="00BF39C5">
        <w:rPr>
          <w:rFonts w:ascii="Times New Roman" w:hAnsi="Times New Roman"/>
          <w:sz w:val="24"/>
          <w:szCs w:val="24"/>
        </w:rPr>
        <w:t>, very recently</w:t>
      </w:r>
      <w:r w:rsidR="000D298C" w:rsidRPr="00BF39C5">
        <w:rPr>
          <w:rFonts w:ascii="Times New Roman" w:hAnsi="Times New Roman"/>
          <w:sz w:val="24"/>
          <w:szCs w:val="24"/>
        </w:rPr>
        <w:t xml:space="preserve">. </w:t>
      </w:r>
    </w:p>
    <w:p w:rsidR="001B0E5C" w:rsidRPr="00BF39C5" w:rsidRDefault="000F51D0" w:rsidP="0026521A">
      <w:pPr>
        <w:numPr>
          <w:ilvl w:val="0"/>
          <w:numId w:val="3"/>
        </w:numPr>
        <w:rPr>
          <w:rFonts w:ascii="Times New Roman" w:hAnsi="Times New Roman"/>
          <w:sz w:val="24"/>
          <w:szCs w:val="24"/>
        </w:rPr>
      </w:pPr>
      <w:r w:rsidRPr="00BF39C5">
        <w:rPr>
          <w:rFonts w:ascii="Times New Roman" w:hAnsi="Times New Roman"/>
          <w:sz w:val="24"/>
          <w:szCs w:val="24"/>
        </w:rPr>
        <w:t>For example, i</w:t>
      </w:r>
      <w:r w:rsidR="000D298C" w:rsidRPr="00BF39C5">
        <w:rPr>
          <w:rFonts w:ascii="Times New Roman" w:hAnsi="Times New Roman"/>
          <w:sz w:val="24"/>
          <w:szCs w:val="24"/>
        </w:rPr>
        <w:t>n November 2016, Alex Cameron, legal counsel for Nova Scotia’s Department of Justice</w:t>
      </w:r>
      <w:r w:rsidR="001F4EF3" w:rsidRPr="00BF39C5">
        <w:rPr>
          <w:rFonts w:ascii="Times New Roman" w:hAnsi="Times New Roman"/>
          <w:sz w:val="24"/>
          <w:szCs w:val="24"/>
        </w:rPr>
        <w:t>,</w:t>
      </w:r>
      <w:r w:rsidR="000D298C" w:rsidRPr="00BF39C5">
        <w:rPr>
          <w:rFonts w:ascii="Times New Roman" w:hAnsi="Times New Roman"/>
          <w:sz w:val="24"/>
          <w:szCs w:val="24"/>
        </w:rPr>
        <w:t xml:space="preserve"> argued against the treaty rights of Mi’kmaq peoples </w:t>
      </w:r>
      <w:r w:rsidR="007410CB" w:rsidRPr="00BF39C5">
        <w:rPr>
          <w:rFonts w:ascii="Times New Roman" w:hAnsi="Times New Roman"/>
          <w:sz w:val="24"/>
          <w:szCs w:val="24"/>
        </w:rPr>
        <w:t>by re</w:t>
      </w:r>
      <w:r w:rsidR="00E22885" w:rsidRPr="00BF39C5">
        <w:rPr>
          <w:rFonts w:ascii="Times New Roman" w:hAnsi="Times New Roman"/>
          <w:sz w:val="24"/>
          <w:szCs w:val="24"/>
        </w:rPr>
        <w:t xml:space="preserve">ferring </w:t>
      </w:r>
      <w:r w:rsidR="007410CB" w:rsidRPr="00BF39C5">
        <w:rPr>
          <w:rFonts w:ascii="Times New Roman" w:hAnsi="Times New Roman"/>
          <w:sz w:val="24"/>
          <w:szCs w:val="24"/>
        </w:rPr>
        <w:t xml:space="preserve">to </w:t>
      </w:r>
      <w:r w:rsidR="00E22885" w:rsidRPr="00BF39C5">
        <w:rPr>
          <w:rFonts w:ascii="Times New Roman" w:hAnsi="Times New Roman"/>
          <w:sz w:val="24"/>
          <w:szCs w:val="24"/>
        </w:rPr>
        <w:t>the Mi’kmaq as ‘</w:t>
      </w:r>
      <w:r w:rsidR="000D298C" w:rsidRPr="00BF39C5">
        <w:rPr>
          <w:rFonts w:ascii="Times New Roman" w:hAnsi="Times New Roman"/>
          <w:sz w:val="24"/>
          <w:szCs w:val="24"/>
        </w:rPr>
        <w:t xml:space="preserve">conquered </w:t>
      </w:r>
      <w:r w:rsidR="00C94CD4" w:rsidRPr="00BF39C5">
        <w:rPr>
          <w:rFonts w:ascii="Times New Roman" w:hAnsi="Times New Roman"/>
          <w:sz w:val="24"/>
          <w:szCs w:val="24"/>
        </w:rPr>
        <w:t>people</w:t>
      </w:r>
      <w:r w:rsidR="00E22885" w:rsidRPr="00BF39C5">
        <w:rPr>
          <w:rFonts w:ascii="Times New Roman" w:hAnsi="Times New Roman"/>
          <w:sz w:val="24"/>
          <w:szCs w:val="24"/>
        </w:rPr>
        <w:t>’</w:t>
      </w:r>
      <w:r w:rsidR="00C94CD4" w:rsidRPr="00BF39C5">
        <w:rPr>
          <w:rStyle w:val="FootnoteReference"/>
          <w:rFonts w:ascii="Times New Roman" w:hAnsi="Times New Roman"/>
          <w:sz w:val="24"/>
          <w:szCs w:val="24"/>
        </w:rPr>
        <w:footnoteReference w:id="6"/>
      </w:r>
      <w:r w:rsidR="00E22885" w:rsidRPr="00BF39C5">
        <w:rPr>
          <w:rFonts w:ascii="Times New Roman" w:hAnsi="Times New Roman"/>
          <w:sz w:val="24"/>
          <w:szCs w:val="24"/>
        </w:rPr>
        <w:t xml:space="preserve"> in stating that the duty to consult only extends to “unconquered people</w:t>
      </w:r>
      <w:r w:rsidR="00D31CB4" w:rsidRPr="00BF39C5">
        <w:rPr>
          <w:rFonts w:ascii="Times New Roman" w:hAnsi="Times New Roman"/>
          <w:sz w:val="24"/>
          <w:szCs w:val="24"/>
        </w:rPr>
        <w:t>.</w:t>
      </w:r>
      <w:r w:rsidR="00E22885" w:rsidRPr="00BF39C5">
        <w:rPr>
          <w:rFonts w:ascii="Times New Roman" w:hAnsi="Times New Roman"/>
          <w:sz w:val="24"/>
          <w:szCs w:val="24"/>
        </w:rPr>
        <w:t>”</w:t>
      </w:r>
      <w:r w:rsidR="00E22885" w:rsidRPr="00BF39C5">
        <w:rPr>
          <w:rStyle w:val="FootnoteReference"/>
          <w:rFonts w:ascii="Times New Roman" w:hAnsi="Times New Roman"/>
          <w:sz w:val="24"/>
          <w:szCs w:val="24"/>
        </w:rPr>
        <w:footnoteReference w:id="7"/>
      </w:r>
      <w:r w:rsidR="00C94CD4" w:rsidRPr="00BF39C5">
        <w:rPr>
          <w:rFonts w:ascii="Times New Roman" w:hAnsi="Times New Roman"/>
          <w:sz w:val="24"/>
          <w:szCs w:val="24"/>
        </w:rPr>
        <w:t xml:space="preserve"> </w:t>
      </w:r>
    </w:p>
    <w:p w:rsidR="001B0E5C" w:rsidRPr="00BF39C5" w:rsidRDefault="00C94CD4" w:rsidP="0026521A">
      <w:pPr>
        <w:numPr>
          <w:ilvl w:val="0"/>
          <w:numId w:val="3"/>
        </w:numPr>
        <w:rPr>
          <w:rFonts w:ascii="Times New Roman" w:hAnsi="Times New Roman"/>
          <w:sz w:val="24"/>
          <w:szCs w:val="24"/>
        </w:rPr>
      </w:pPr>
      <w:r w:rsidRPr="00BF39C5">
        <w:rPr>
          <w:rFonts w:ascii="Times New Roman" w:hAnsi="Times New Roman"/>
          <w:sz w:val="24"/>
          <w:szCs w:val="24"/>
        </w:rPr>
        <w:t>Jim Carr, the federal Minister of Natural Resources</w:t>
      </w:r>
      <w:r w:rsidR="00D31CB4" w:rsidRPr="00BF39C5">
        <w:rPr>
          <w:rFonts w:ascii="Times New Roman" w:hAnsi="Times New Roman"/>
          <w:sz w:val="24"/>
          <w:szCs w:val="24"/>
        </w:rPr>
        <w:t>,</w:t>
      </w:r>
      <w:r w:rsidRPr="00BF39C5">
        <w:rPr>
          <w:rFonts w:ascii="Times New Roman" w:hAnsi="Times New Roman"/>
          <w:sz w:val="24"/>
          <w:szCs w:val="24"/>
        </w:rPr>
        <w:t xml:space="preserve"> has stated the Canadian government is working on a “Canadian definition” of UNDRIP</w:t>
      </w:r>
      <w:r w:rsidR="001B0E5C" w:rsidRPr="00BF39C5">
        <w:rPr>
          <w:rFonts w:ascii="Times New Roman" w:hAnsi="Times New Roman"/>
          <w:sz w:val="24"/>
          <w:szCs w:val="24"/>
        </w:rPr>
        <w:t>.</w:t>
      </w:r>
      <w:r w:rsidR="000F51D0" w:rsidRPr="00BF39C5">
        <w:rPr>
          <w:rStyle w:val="FootnoteReference"/>
          <w:rFonts w:ascii="Times New Roman" w:hAnsi="Times New Roman"/>
          <w:sz w:val="24"/>
          <w:szCs w:val="24"/>
        </w:rPr>
        <w:t xml:space="preserve"> </w:t>
      </w:r>
      <w:r w:rsidR="000F51D0" w:rsidRPr="00BF39C5">
        <w:rPr>
          <w:rStyle w:val="FootnoteReference"/>
          <w:rFonts w:ascii="Times New Roman" w:hAnsi="Times New Roman"/>
          <w:sz w:val="24"/>
          <w:szCs w:val="24"/>
        </w:rPr>
        <w:footnoteReference w:id="8"/>
      </w:r>
      <w:r w:rsidR="001B0E5C" w:rsidRPr="00BF39C5">
        <w:rPr>
          <w:rFonts w:ascii="Times New Roman" w:hAnsi="Times New Roman"/>
          <w:sz w:val="24"/>
          <w:szCs w:val="24"/>
        </w:rPr>
        <w:t xml:space="preserve"> This comment can be interpreted as an illustration of </w:t>
      </w:r>
      <w:r w:rsidR="003D6885" w:rsidRPr="00BF39C5">
        <w:rPr>
          <w:rFonts w:ascii="Times New Roman" w:hAnsi="Times New Roman"/>
          <w:sz w:val="24"/>
          <w:szCs w:val="24"/>
        </w:rPr>
        <w:t>the Canadian government’s</w:t>
      </w:r>
      <w:r w:rsidR="001B0E5C" w:rsidRPr="00BF39C5">
        <w:rPr>
          <w:rFonts w:ascii="Times New Roman" w:hAnsi="Times New Roman"/>
          <w:sz w:val="24"/>
          <w:szCs w:val="24"/>
        </w:rPr>
        <w:t xml:space="preserve"> continued</w:t>
      </w:r>
      <w:r w:rsidR="00C32422" w:rsidRPr="00BF39C5">
        <w:rPr>
          <w:rFonts w:ascii="Times New Roman" w:hAnsi="Times New Roman"/>
          <w:sz w:val="24"/>
          <w:szCs w:val="24"/>
        </w:rPr>
        <w:t xml:space="preserve"> difficulty</w:t>
      </w:r>
      <w:r w:rsidR="003D6885" w:rsidRPr="00BF39C5">
        <w:rPr>
          <w:rFonts w:ascii="Times New Roman" w:hAnsi="Times New Roman"/>
          <w:sz w:val="24"/>
          <w:szCs w:val="24"/>
        </w:rPr>
        <w:t xml:space="preserve"> </w:t>
      </w:r>
      <w:r w:rsidR="001B0E5C" w:rsidRPr="00BF39C5">
        <w:rPr>
          <w:rFonts w:ascii="Times New Roman" w:hAnsi="Times New Roman"/>
          <w:sz w:val="24"/>
          <w:szCs w:val="24"/>
        </w:rPr>
        <w:t xml:space="preserve">toward UNDRIP </w:t>
      </w:r>
      <w:r w:rsidR="003D6885" w:rsidRPr="00BF39C5">
        <w:rPr>
          <w:rFonts w:ascii="Times New Roman" w:hAnsi="Times New Roman"/>
          <w:sz w:val="24"/>
          <w:szCs w:val="24"/>
        </w:rPr>
        <w:t xml:space="preserve">and </w:t>
      </w:r>
      <w:r w:rsidR="001B0E5C" w:rsidRPr="00BF39C5">
        <w:rPr>
          <w:rFonts w:ascii="Times New Roman" w:hAnsi="Times New Roman"/>
          <w:sz w:val="24"/>
          <w:szCs w:val="24"/>
        </w:rPr>
        <w:t xml:space="preserve">a </w:t>
      </w:r>
      <w:r w:rsidR="003D6885" w:rsidRPr="00BF39C5">
        <w:rPr>
          <w:rFonts w:ascii="Times New Roman" w:hAnsi="Times New Roman"/>
          <w:sz w:val="24"/>
          <w:szCs w:val="24"/>
        </w:rPr>
        <w:t>relu</w:t>
      </w:r>
      <w:r w:rsidR="001B0E5C" w:rsidRPr="00BF39C5">
        <w:rPr>
          <w:rFonts w:ascii="Times New Roman" w:hAnsi="Times New Roman"/>
          <w:sz w:val="24"/>
          <w:szCs w:val="24"/>
        </w:rPr>
        <w:t>ctance to fully commit to the declaration</w:t>
      </w:r>
      <w:r w:rsidR="003D6885" w:rsidRPr="00BF39C5">
        <w:rPr>
          <w:rFonts w:ascii="Times New Roman" w:hAnsi="Times New Roman"/>
          <w:sz w:val="24"/>
          <w:szCs w:val="24"/>
        </w:rPr>
        <w:t xml:space="preserve">. </w:t>
      </w:r>
      <w:r w:rsidR="000F51D0" w:rsidRPr="00BF39C5">
        <w:rPr>
          <w:rFonts w:ascii="Times New Roman" w:hAnsi="Times New Roman"/>
          <w:sz w:val="24"/>
          <w:szCs w:val="24"/>
        </w:rPr>
        <w:t xml:space="preserve"> </w:t>
      </w:r>
      <w:r w:rsidR="00C32422" w:rsidRPr="00BF39C5">
        <w:rPr>
          <w:rFonts w:ascii="Times New Roman" w:hAnsi="Times New Roman"/>
          <w:sz w:val="24"/>
          <w:szCs w:val="24"/>
        </w:rPr>
        <w:t>First Nations have heard commitments from this government towards the implementation of UNDRIP</w:t>
      </w:r>
      <w:r w:rsidR="00BF43B5" w:rsidRPr="00BF39C5">
        <w:rPr>
          <w:rFonts w:ascii="Times New Roman" w:hAnsi="Times New Roman"/>
          <w:sz w:val="24"/>
          <w:szCs w:val="24"/>
        </w:rPr>
        <w:t>, as of yet there is no evidence that this government will take action towards implementation of the declaration as of the date of submission of this document.</w:t>
      </w:r>
    </w:p>
    <w:p w:rsidR="00E55125" w:rsidRPr="00BF39C5" w:rsidRDefault="003D6885" w:rsidP="0026521A">
      <w:pPr>
        <w:numPr>
          <w:ilvl w:val="0"/>
          <w:numId w:val="3"/>
        </w:numPr>
        <w:rPr>
          <w:rFonts w:ascii="Times New Roman" w:hAnsi="Times New Roman"/>
          <w:sz w:val="24"/>
          <w:szCs w:val="24"/>
        </w:rPr>
      </w:pPr>
      <w:r w:rsidRPr="00BF39C5">
        <w:rPr>
          <w:rFonts w:ascii="Times New Roman" w:hAnsi="Times New Roman"/>
          <w:sz w:val="24"/>
          <w:szCs w:val="24"/>
        </w:rPr>
        <w:t xml:space="preserve">In addition to </w:t>
      </w:r>
      <w:r w:rsidR="001B0E5C" w:rsidRPr="00BF39C5">
        <w:rPr>
          <w:rFonts w:ascii="Times New Roman" w:hAnsi="Times New Roman"/>
          <w:sz w:val="24"/>
          <w:szCs w:val="24"/>
        </w:rPr>
        <w:t>the</w:t>
      </w:r>
      <w:r w:rsidRPr="00BF39C5">
        <w:rPr>
          <w:rFonts w:ascii="Times New Roman" w:hAnsi="Times New Roman"/>
          <w:sz w:val="24"/>
          <w:szCs w:val="24"/>
        </w:rPr>
        <w:t xml:space="preserve"> statements</w:t>
      </w:r>
      <w:r w:rsidR="001B0E5C" w:rsidRPr="00BF39C5">
        <w:rPr>
          <w:rFonts w:ascii="Times New Roman" w:hAnsi="Times New Roman"/>
          <w:sz w:val="24"/>
          <w:szCs w:val="24"/>
        </w:rPr>
        <w:t xml:space="preserve"> by Mr. Cameron and Minister Carr</w:t>
      </w:r>
      <w:r w:rsidRPr="00BF39C5">
        <w:rPr>
          <w:rFonts w:ascii="Times New Roman" w:hAnsi="Times New Roman"/>
          <w:sz w:val="24"/>
          <w:szCs w:val="24"/>
        </w:rPr>
        <w:t>, i</w:t>
      </w:r>
      <w:r w:rsidR="00434166" w:rsidRPr="00BF39C5">
        <w:rPr>
          <w:rFonts w:ascii="Times New Roman" w:hAnsi="Times New Roman"/>
          <w:sz w:val="24"/>
          <w:szCs w:val="24"/>
        </w:rPr>
        <w:t>n March 2017</w:t>
      </w:r>
      <w:r w:rsidR="00C94CD4" w:rsidRPr="00BF39C5">
        <w:rPr>
          <w:rFonts w:ascii="Times New Roman" w:hAnsi="Times New Roman"/>
          <w:sz w:val="24"/>
          <w:szCs w:val="24"/>
        </w:rPr>
        <w:t xml:space="preserve">, Senator Lynn </w:t>
      </w:r>
      <w:proofErr w:type="spellStart"/>
      <w:r w:rsidR="00C94CD4" w:rsidRPr="00BF39C5">
        <w:rPr>
          <w:rFonts w:ascii="Times New Roman" w:hAnsi="Times New Roman"/>
          <w:sz w:val="24"/>
          <w:szCs w:val="24"/>
        </w:rPr>
        <w:t>Beyak</w:t>
      </w:r>
      <w:proofErr w:type="spellEnd"/>
      <w:r w:rsidR="007537B5" w:rsidRPr="00BF39C5">
        <w:rPr>
          <w:rFonts w:ascii="Times New Roman" w:hAnsi="Times New Roman"/>
          <w:sz w:val="24"/>
          <w:szCs w:val="24"/>
        </w:rPr>
        <w:t>, who also sits on t</w:t>
      </w:r>
      <w:r w:rsidR="001B0E5C" w:rsidRPr="00BF39C5">
        <w:rPr>
          <w:rFonts w:ascii="Times New Roman" w:hAnsi="Times New Roman"/>
          <w:sz w:val="24"/>
          <w:szCs w:val="24"/>
        </w:rPr>
        <w:t>he Senate’s Aboriginal Peoples C</w:t>
      </w:r>
      <w:r w:rsidR="007537B5" w:rsidRPr="00BF39C5">
        <w:rPr>
          <w:rFonts w:ascii="Times New Roman" w:hAnsi="Times New Roman"/>
          <w:sz w:val="24"/>
          <w:szCs w:val="24"/>
        </w:rPr>
        <w:t>ommittee,</w:t>
      </w:r>
      <w:r w:rsidR="00C94CD4" w:rsidRPr="00BF39C5">
        <w:rPr>
          <w:rFonts w:ascii="Times New Roman" w:hAnsi="Times New Roman"/>
          <w:sz w:val="24"/>
          <w:szCs w:val="24"/>
        </w:rPr>
        <w:t xml:space="preserve"> defended Residential Scho</w:t>
      </w:r>
      <w:r w:rsidR="001B0E5C" w:rsidRPr="00BF39C5">
        <w:rPr>
          <w:rFonts w:ascii="Times New Roman" w:hAnsi="Times New Roman"/>
          <w:sz w:val="24"/>
          <w:szCs w:val="24"/>
        </w:rPr>
        <w:t>ols. Residential Schools have been universally recognized as</w:t>
      </w:r>
      <w:r w:rsidR="00166B2C" w:rsidRPr="00BF39C5">
        <w:rPr>
          <w:rFonts w:ascii="Times New Roman" w:hAnsi="Times New Roman"/>
          <w:sz w:val="24"/>
          <w:szCs w:val="24"/>
        </w:rPr>
        <w:t xml:space="preserve"> horrific</w:t>
      </w:r>
      <w:r w:rsidR="001B0E5C" w:rsidRPr="00BF39C5">
        <w:rPr>
          <w:rFonts w:ascii="Times New Roman" w:hAnsi="Times New Roman"/>
          <w:sz w:val="24"/>
          <w:szCs w:val="24"/>
        </w:rPr>
        <w:t>, racist</w:t>
      </w:r>
      <w:r w:rsidR="00166B2C" w:rsidRPr="00BF39C5">
        <w:rPr>
          <w:rFonts w:ascii="Times New Roman" w:hAnsi="Times New Roman"/>
          <w:sz w:val="24"/>
          <w:szCs w:val="24"/>
        </w:rPr>
        <w:t xml:space="preserve"> institutions that exposed children to widespread and systemic physical and sexual abuse, </w:t>
      </w:r>
      <w:r w:rsidR="0090371C">
        <w:rPr>
          <w:rFonts w:ascii="Times New Roman" w:hAnsi="Times New Roman"/>
          <w:sz w:val="24"/>
          <w:szCs w:val="24"/>
        </w:rPr>
        <w:t xml:space="preserve">while </w:t>
      </w:r>
      <w:r w:rsidR="00166B2C" w:rsidRPr="00BF39C5">
        <w:rPr>
          <w:rFonts w:ascii="Times New Roman" w:hAnsi="Times New Roman"/>
          <w:sz w:val="24"/>
          <w:szCs w:val="24"/>
        </w:rPr>
        <w:t xml:space="preserve">also robbing </w:t>
      </w:r>
      <w:r w:rsidR="001B0E5C" w:rsidRPr="00BF39C5">
        <w:rPr>
          <w:rFonts w:ascii="Times New Roman" w:hAnsi="Times New Roman"/>
          <w:sz w:val="24"/>
          <w:szCs w:val="24"/>
        </w:rPr>
        <w:t xml:space="preserve">Canada’s Indigenous </w:t>
      </w:r>
      <w:r w:rsidR="00166B2C" w:rsidRPr="00BF39C5">
        <w:rPr>
          <w:rFonts w:ascii="Times New Roman" w:hAnsi="Times New Roman"/>
          <w:sz w:val="24"/>
          <w:szCs w:val="24"/>
        </w:rPr>
        <w:t>children of their families, language and culture</w:t>
      </w:r>
      <w:r w:rsidR="001D7C69" w:rsidRPr="00BF39C5">
        <w:rPr>
          <w:rFonts w:ascii="Times New Roman" w:hAnsi="Times New Roman"/>
          <w:sz w:val="24"/>
          <w:szCs w:val="24"/>
        </w:rPr>
        <w:t>. During a twenty minute speech</w:t>
      </w:r>
      <w:r w:rsidR="00166B2C" w:rsidRPr="00BF39C5">
        <w:rPr>
          <w:rFonts w:ascii="Times New Roman" w:hAnsi="Times New Roman"/>
          <w:sz w:val="24"/>
          <w:szCs w:val="24"/>
        </w:rPr>
        <w:t xml:space="preserve"> in the </w:t>
      </w:r>
      <w:r w:rsidR="0041084C" w:rsidRPr="00BF39C5">
        <w:rPr>
          <w:rFonts w:ascii="Times New Roman" w:hAnsi="Times New Roman"/>
          <w:sz w:val="24"/>
          <w:szCs w:val="24"/>
        </w:rPr>
        <w:t>Senate Chamber</w:t>
      </w:r>
      <w:r w:rsidR="00166B2C" w:rsidRPr="00BF39C5">
        <w:rPr>
          <w:rFonts w:ascii="Times New Roman" w:hAnsi="Times New Roman"/>
          <w:sz w:val="24"/>
          <w:szCs w:val="24"/>
        </w:rPr>
        <w:t xml:space="preserve">, Senator </w:t>
      </w:r>
      <w:proofErr w:type="spellStart"/>
      <w:r w:rsidR="00166B2C" w:rsidRPr="00BF39C5">
        <w:rPr>
          <w:rFonts w:ascii="Times New Roman" w:hAnsi="Times New Roman"/>
          <w:sz w:val="24"/>
          <w:szCs w:val="24"/>
        </w:rPr>
        <w:t>Beyak</w:t>
      </w:r>
      <w:proofErr w:type="spellEnd"/>
      <w:r w:rsidR="00166B2C" w:rsidRPr="00BF39C5">
        <w:rPr>
          <w:rFonts w:ascii="Times New Roman" w:hAnsi="Times New Roman"/>
          <w:sz w:val="24"/>
          <w:szCs w:val="24"/>
        </w:rPr>
        <w:t xml:space="preserve"> stated</w:t>
      </w:r>
      <w:r w:rsidR="008B3B3B" w:rsidRPr="00BF39C5">
        <w:rPr>
          <w:rFonts w:ascii="Times New Roman" w:hAnsi="Times New Roman"/>
          <w:sz w:val="24"/>
          <w:szCs w:val="24"/>
        </w:rPr>
        <w:t xml:space="preserve">, </w:t>
      </w:r>
      <w:r w:rsidR="007537B5" w:rsidRPr="00BF39C5">
        <w:rPr>
          <w:rFonts w:ascii="Times New Roman" w:hAnsi="Times New Roman"/>
          <w:sz w:val="24"/>
          <w:szCs w:val="24"/>
        </w:rPr>
        <w:t>“</w:t>
      </w:r>
      <w:r w:rsidR="007537B5" w:rsidRPr="00BF39C5">
        <w:rPr>
          <w:rStyle w:val="apple-converted-space"/>
          <w:rFonts w:ascii="Times New Roman" w:hAnsi="Times New Roman"/>
          <w:sz w:val="24"/>
          <w:szCs w:val="24"/>
          <w:shd w:val="clear" w:color="auto" w:fill="FFFFFF"/>
        </w:rPr>
        <w:t>in</w:t>
      </w:r>
      <w:r w:rsidR="008B3B3B" w:rsidRPr="00BF39C5">
        <w:rPr>
          <w:rFonts w:ascii="Times New Roman" w:hAnsi="Times New Roman"/>
          <w:sz w:val="24"/>
          <w:szCs w:val="24"/>
          <w:shd w:val="clear" w:color="auto" w:fill="FFFFFF"/>
        </w:rPr>
        <w:t xml:space="preserve"> many instances, horrible mistakes </w:t>
      </w:r>
      <w:r w:rsidR="00D31CB4" w:rsidRPr="00BF39C5">
        <w:rPr>
          <w:rFonts w:ascii="Times New Roman" w:hAnsi="Times New Roman"/>
          <w:sz w:val="24"/>
          <w:szCs w:val="24"/>
          <w:shd w:val="clear" w:color="auto" w:fill="FFFFFF"/>
        </w:rPr>
        <w:t xml:space="preserve">have </w:t>
      </w:r>
      <w:r w:rsidR="008B3B3B" w:rsidRPr="00BF39C5">
        <w:rPr>
          <w:rFonts w:ascii="Times New Roman" w:hAnsi="Times New Roman"/>
          <w:sz w:val="24"/>
          <w:szCs w:val="24"/>
          <w:shd w:val="clear" w:color="auto" w:fill="FFFFFF"/>
        </w:rPr>
        <w:t>overshadowed some good things that also happened at those schools</w:t>
      </w:r>
      <w:r w:rsidR="007537B5" w:rsidRPr="00BF39C5">
        <w:rPr>
          <w:rFonts w:ascii="Times New Roman" w:hAnsi="Times New Roman"/>
          <w:sz w:val="24"/>
          <w:szCs w:val="24"/>
          <w:shd w:val="clear" w:color="auto" w:fill="FFFFFF"/>
        </w:rPr>
        <w:t>.</w:t>
      </w:r>
      <w:r w:rsidR="008B3B3B" w:rsidRPr="00BF39C5">
        <w:rPr>
          <w:rFonts w:ascii="Times New Roman" w:hAnsi="Times New Roman"/>
          <w:sz w:val="24"/>
          <w:szCs w:val="24"/>
          <w:shd w:val="clear" w:color="auto" w:fill="FFFFFF"/>
        </w:rPr>
        <w:t>”</w:t>
      </w:r>
      <w:r w:rsidR="008B3B3B" w:rsidRPr="00BF39C5">
        <w:rPr>
          <w:rStyle w:val="FootnoteReference"/>
          <w:rFonts w:ascii="Times New Roman" w:hAnsi="Times New Roman"/>
          <w:sz w:val="24"/>
          <w:szCs w:val="24"/>
          <w:shd w:val="clear" w:color="auto" w:fill="FFFFFF"/>
        </w:rPr>
        <w:footnoteReference w:id="9"/>
      </w:r>
      <w:r w:rsidR="007537B5" w:rsidRPr="00BF39C5">
        <w:rPr>
          <w:rFonts w:ascii="Times New Roman" w:hAnsi="Times New Roman"/>
          <w:sz w:val="24"/>
          <w:szCs w:val="24"/>
          <w:shd w:val="clear" w:color="auto" w:fill="FFFFFF"/>
        </w:rPr>
        <w:t xml:space="preserve"> </w:t>
      </w:r>
    </w:p>
    <w:p w:rsidR="000F51D0" w:rsidRPr="00BF39C5" w:rsidRDefault="007537B5" w:rsidP="0026521A">
      <w:pPr>
        <w:numPr>
          <w:ilvl w:val="0"/>
          <w:numId w:val="3"/>
        </w:numPr>
        <w:rPr>
          <w:rFonts w:ascii="Times New Roman" w:hAnsi="Times New Roman"/>
          <w:sz w:val="24"/>
          <w:szCs w:val="24"/>
        </w:rPr>
      </w:pPr>
      <w:r w:rsidRPr="00BF39C5">
        <w:rPr>
          <w:rFonts w:ascii="Times New Roman" w:hAnsi="Times New Roman"/>
          <w:sz w:val="24"/>
          <w:szCs w:val="24"/>
          <w:shd w:val="clear" w:color="auto" w:fill="FFFFFF"/>
        </w:rPr>
        <w:t xml:space="preserve">Even after public outcry and repeated requests for </w:t>
      </w:r>
      <w:r w:rsidR="003F3F65" w:rsidRPr="00BF39C5">
        <w:rPr>
          <w:rFonts w:ascii="Times New Roman" w:hAnsi="Times New Roman"/>
          <w:sz w:val="24"/>
          <w:szCs w:val="24"/>
          <w:shd w:val="clear" w:color="auto" w:fill="FFFFFF"/>
        </w:rPr>
        <w:t xml:space="preserve">her resignation </w:t>
      </w:r>
      <w:r w:rsidR="00D31CB4" w:rsidRPr="00BF39C5">
        <w:rPr>
          <w:rFonts w:ascii="Times New Roman" w:hAnsi="Times New Roman"/>
          <w:sz w:val="24"/>
          <w:szCs w:val="24"/>
          <w:shd w:val="clear" w:color="auto" w:fill="FFFFFF"/>
        </w:rPr>
        <w:t xml:space="preserve">by both </w:t>
      </w:r>
      <w:r w:rsidR="003F3F65" w:rsidRPr="00BF39C5">
        <w:rPr>
          <w:rFonts w:ascii="Times New Roman" w:hAnsi="Times New Roman"/>
          <w:sz w:val="24"/>
          <w:szCs w:val="24"/>
          <w:shd w:val="clear" w:color="auto" w:fill="FFFFFF"/>
        </w:rPr>
        <w:t>colleagues and Indigenous communities,</w:t>
      </w:r>
      <w:r w:rsidRPr="00BF39C5">
        <w:rPr>
          <w:rFonts w:ascii="Times New Roman" w:hAnsi="Times New Roman"/>
          <w:sz w:val="24"/>
          <w:szCs w:val="24"/>
          <w:shd w:val="clear" w:color="auto" w:fill="FFFFFF"/>
        </w:rPr>
        <w:t xml:space="preserve"> Senator </w:t>
      </w:r>
      <w:proofErr w:type="spellStart"/>
      <w:r w:rsidRPr="00BF39C5">
        <w:rPr>
          <w:rFonts w:ascii="Times New Roman" w:hAnsi="Times New Roman"/>
          <w:sz w:val="24"/>
          <w:szCs w:val="24"/>
          <w:shd w:val="clear" w:color="auto" w:fill="FFFFFF"/>
        </w:rPr>
        <w:t>Beyak</w:t>
      </w:r>
      <w:proofErr w:type="spellEnd"/>
      <w:r w:rsidRPr="00BF39C5">
        <w:rPr>
          <w:rFonts w:ascii="Times New Roman" w:hAnsi="Times New Roman"/>
          <w:sz w:val="24"/>
          <w:szCs w:val="24"/>
          <w:shd w:val="clear" w:color="auto" w:fill="FFFFFF"/>
        </w:rPr>
        <w:t xml:space="preserve"> remained indignant, refusin</w:t>
      </w:r>
      <w:r w:rsidR="003F3F65" w:rsidRPr="00BF39C5">
        <w:rPr>
          <w:rFonts w:ascii="Times New Roman" w:hAnsi="Times New Roman"/>
          <w:sz w:val="24"/>
          <w:szCs w:val="24"/>
          <w:shd w:val="clear" w:color="auto" w:fill="FFFFFF"/>
        </w:rPr>
        <w:t>g to apologise or step down from</w:t>
      </w:r>
      <w:r w:rsidRPr="00BF39C5">
        <w:rPr>
          <w:rFonts w:ascii="Times New Roman" w:hAnsi="Times New Roman"/>
          <w:sz w:val="24"/>
          <w:szCs w:val="24"/>
          <w:shd w:val="clear" w:color="auto" w:fill="FFFFFF"/>
        </w:rPr>
        <w:t xml:space="preserve"> the Aboriginal Peoples </w:t>
      </w:r>
      <w:r w:rsidR="004461B1">
        <w:rPr>
          <w:rFonts w:ascii="Times New Roman" w:hAnsi="Times New Roman"/>
          <w:sz w:val="24"/>
          <w:szCs w:val="24"/>
          <w:shd w:val="clear" w:color="auto" w:fill="FFFFFF"/>
        </w:rPr>
        <w:t>C</w:t>
      </w:r>
      <w:r w:rsidRPr="00BF39C5">
        <w:rPr>
          <w:rFonts w:ascii="Times New Roman" w:hAnsi="Times New Roman"/>
          <w:sz w:val="24"/>
          <w:szCs w:val="24"/>
          <w:shd w:val="clear" w:color="auto" w:fill="FFFFFF"/>
        </w:rPr>
        <w:t>ommittee</w:t>
      </w:r>
      <w:r w:rsidR="0059698E" w:rsidRPr="00BF39C5">
        <w:rPr>
          <w:rFonts w:ascii="Times New Roman" w:hAnsi="Times New Roman"/>
          <w:sz w:val="24"/>
          <w:szCs w:val="24"/>
          <w:shd w:val="clear" w:color="auto" w:fill="FFFFFF"/>
        </w:rPr>
        <w:t xml:space="preserve">. Senator </w:t>
      </w:r>
      <w:proofErr w:type="spellStart"/>
      <w:r w:rsidR="006D0615" w:rsidRPr="00BF39C5">
        <w:rPr>
          <w:rFonts w:ascii="Times New Roman" w:hAnsi="Times New Roman"/>
          <w:sz w:val="24"/>
          <w:szCs w:val="24"/>
          <w:shd w:val="clear" w:color="auto" w:fill="FFFFFF"/>
        </w:rPr>
        <w:t>Beyak</w:t>
      </w:r>
      <w:proofErr w:type="spellEnd"/>
      <w:r w:rsidR="006D0615" w:rsidRPr="00BF39C5">
        <w:rPr>
          <w:rFonts w:ascii="Times New Roman" w:hAnsi="Times New Roman"/>
          <w:sz w:val="24"/>
          <w:szCs w:val="24"/>
          <w:shd w:val="clear" w:color="auto" w:fill="FFFFFF"/>
        </w:rPr>
        <w:t xml:space="preserve"> </w:t>
      </w:r>
      <w:r w:rsidR="0059698E" w:rsidRPr="00BF39C5">
        <w:rPr>
          <w:rFonts w:ascii="Times New Roman" w:hAnsi="Times New Roman"/>
          <w:sz w:val="24"/>
          <w:szCs w:val="24"/>
          <w:shd w:val="clear" w:color="auto" w:fill="FFFFFF"/>
        </w:rPr>
        <w:t xml:space="preserve">then </w:t>
      </w:r>
      <w:r w:rsidRPr="00BF39C5">
        <w:rPr>
          <w:rFonts w:ascii="Times New Roman" w:hAnsi="Times New Roman"/>
          <w:sz w:val="24"/>
          <w:szCs w:val="24"/>
          <w:shd w:val="clear" w:color="auto" w:fill="FFFFFF"/>
        </w:rPr>
        <w:t xml:space="preserve">exacerbated the situation by calling for an audit </w:t>
      </w:r>
      <w:r w:rsidR="003F3F65" w:rsidRPr="00BF39C5">
        <w:rPr>
          <w:rFonts w:ascii="Times New Roman" w:hAnsi="Times New Roman"/>
          <w:sz w:val="24"/>
          <w:szCs w:val="24"/>
          <w:shd w:val="clear" w:color="auto" w:fill="FFFFFF"/>
        </w:rPr>
        <w:t>of all of the money she believes is “fl</w:t>
      </w:r>
      <w:r w:rsidR="0059698E" w:rsidRPr="00BF39C5">
        <w:rPr>
          <w:rFonts w:ascii="Times New Roman" w:hAnsi="Times New Roman"/>
          <w:sz w:val="24"/>
          <w:szCs w:val="24"/>
          <w:shd w:val="clear" w:color="auto" w:fill="FFFFFF"/>
        </w:rPr>
        <w:t>owing in and out of reservation</w:t>
      </w:r>
      <w:r w:rsidR="001D7C69" w:rsidRPr="00BF39C5">
        <w:rPr>
          <w:rFonts w:ascii="Times New Roman" w:hAnsi="Times New Roman"/>
          <w:sz w:val="24"/>
          <w:szCs w:val="24"/>
          <w:shd w:val="clear" w:color="auto" w:fill="FFFFFF"/>
        </w:rPr>
        <w:t>s</w:t>
      </w:r>
      <w:r w:rsidR="0059698E" w:rsidRPr="00BF39C5">
        <w:rPr>
          <w:rFonts w:ascii="Times New Roman" w:hAnsi="Times New Roman"/>
          <w:sz w:val="24"/>
          <w:szCs w:val="24"/>
          <w:shd w:val="clear" w:color="auto" w:fill="FFFFFF"/>
        </w:rPr>
        <w:t>,</w:t>
      </w:r>
      <w:r w:rsidR="003F3F65" w:rsidRPr="00BF39C5">
        <w:rPr>
          <w:rFonts w:ascii="Times New Roman" w:hAnsi="Times New Roman"/>
          <w:sz w:val="24"/>
          <w:szCs w:val="24"/>
          <w:shd w:val="clear" w:color="auto" w:fill="FFFFFF"/>
        </w:rPr>
        <w:t>”</w:t>
      </w:r>
      <w:r w:rsidR="003F3F65" w:rsidRPr="00BF39C5">
        <w:rPr>
          <w:rStyle w:val="FootnoteReference"/>
          <w:rFonts w:ascii="Times New Roman" w:hAnsi="Times New Roman"/>
          <w:sz w:val="24"/>
          <w:szCs w:val="24"/>
          <w:shd w:val="clear" w:color="auto" w:fill="FFFFFF"/>
        </w:rPr>
        <w:footnoteReference w:id="10"/>
      </w:r>
      <w:r w:rsidR="0059698E" w:rsidRPr="00BF39C5">
        <w:rPr>
          <w:rFonts w:ascii="Times New Roman" w:hAnsi="Times New Roman"/>
          <w:sz w:val="24"/>
          <w:szCs w:val="24"/>
          <w:shd w:val="clear" w:color="auto" w:fill="FFFFFF"/>
        </w:rPr>
        <w:t xml:space="preserve"> disp</w:t>
      </w:r>
      <w:r w:rsidR="006D0615" w:rsidRPr="00BF39C5">
        <w:rPr>
          <w:rFonts w:ascii="Times New Roman" w:hAnsi="Times New Roman"/>
          <w:sz w:val="24"/>
          <w:szCs w:val="24"/>
          <w:shd w:val="clear" w:color="auto" w:fill="FFFFFF"/>
        </w:rPr>
        <w:t xml:space="preserve">laying </w:t>
      </w:r>
      <w:r w:rsidR="00D31CB4" w:rsidRPr="00BF39C5">
        <w:rPr>
          <w:rFonts w:ascii="Times New Roman" w:hAnsi="Times New Roman"/>
          <w:sz w:val="24"/>
          <w:szCs w:val="24"/>
          <w:shd w:val="clear" w:color="auto" w:fill="FFFFFF"/>
        </w:rPr>
        <w:t xml:space="preserve">a </w:t>
      </w:r>
      <w:r w:rsidR="006D0615" w:rsidRPr="00BF39C5">
        <w:rPr>
          <w:rFonts w:ascii="Times New Roman" w:hAnsi="Times New Roman"/>
          <w:sz w:val="24"/>
          <w:szCs w:val="24"/>
          <w:shd w:val="clear" w:color="auto" w:fill="FFFFFF"/>
        </w:rPr>
        <w:t xml:space="preserve">colonial attitude and </w:t>
      </w:r>
      <w:r w:rsidR="0059698E" w:rsidRPr="00BF39C5">
        <w:rPr>
          <w:rFonts w:ascii="Times New Roman" w:hAnsi="Times New Roman"/>
          <w:sz w:val="24"/>
          <w:szCs w:val="24"/>
          <w:shd w:val="clear" w:color="auto" w:fill="FFFFFF"/>
        </w:rPr>
        <w:t xml:space="preserve">calling for paternalistic watch over First Nations, suggesting that First Nations are </w:t>
      </w:r>
      <w:r w:rsidR="001B0E5C" w:rsidRPr="00BF39C5">
        <w:rPr>
          <w:rFonts w:ascii="Times New Roman" w:hAnsi="Times New Roman"/>
          <w:sz w:val="24"/>
          <w:szCs w:val="24"/>
          <w:shd w:val="clear" w:color="auto" w:fill="FFFFFF"/>
        </w:rPr>
        <w:t>incapable of</w:t>
      </w:r>
      <w:r w:rsidR="0059698E" w:rsidRPr="00BF39C5">
        <w:rPr>
          <w:rFonts w:ascii="Times New Roman" w:hAnsi="Times New Roman"/>
          <w:sz w:val="24"/>
          <w:szCs w:val="24"/>
          <w:shd w:val="clear" w:color="auto" w:fill="FFFFFF"/>
        </w:rPr>
        <w:t xml:space="preserve"> </w:t>
      </w:r>
      <w:r w:rsidR="0090371C">
        <w:rPr>
          <w:rFonts w:ascii="Times New Roman" w:hAnsi="Times New Roman"/>
          <w:sz w:val="24"/>
          <w:szCs w:val="24"/>
          <w:shd w:val="clear" w:color="auto" w:fill="FFFFFF"/>
        </w:rPr>
        <w:t xml:space="preserve">their own </w:t>
      </w:r>
      <w:r w:rsidR="001B0E5C" w:rsidRPr="00BF39C5">
        <w:rPr>
          <w:rFonts w:ascii="Times New Roman" w:hAnsi="Times New Roman"/>
          <w:sz w:val="24"/>
          <w:szCs w:val="24"/>
          <w:shd w:val="clear" w:color="auto" w:fill="FFFFFF"/>
        </w:rPr>
        <w:t>financial management</w:t>
      </w:r>
      <w:r w:rsidR="0059698E" w:rsidRPr="00BF39C5">
        <w:rPr>
          <w:rFonts w:ascii="Times New Roman" w:hAnsi="Times New Roman"/>
          <w:sz w:val="24"/>
          <w:szCs w:val="24"/>
          <w:shd w:val="clear" w:color="auto" w:fill="FFFFFF"/>
        </w:rPr>
        <w:t xml:space="preserve">.  </w:t>
      </w:r>
    </w:p>
    <w:p w:rsidR="000D298C" w:rsidRPr="00BF39C5" w:rsidRDefault="0059698E" w:rsidP="0026521A">
      <w:pPr>
        <w:numPr>
          <w:ilvl w:val="0"/>
          <w:numId w:val="3"/>
        </w:numPr>
        <w:rPr>
          <w:rFonts w:ascii="Times New Roman" w:hAnsi="Times New Roman"/>
          <w:sz w:val="24"/>
          <w:szCs w:val="24"/>
        </w:rPr>
      </w:pPr>
      <w:r w:rsidRPr="00BF39C5">
        <w:rPr>
          <w:rFonts w:ascii="Times New Roman" w:hAnsi="Times New Roman"/>
          <w:sz w:val="24"/>
          <w:szCs w:val="24"/>
          <w:shd w:val="clear" w:color="auto" w:fill="FFFFFF"/>
        </w:rPr>
        <w:t>Thes</w:t>
      </w:r>
      <w:r w:rsidR="001D7C69" w:rsidRPr="00BF39C5">
        <w:rPr>
          <w:rFonts w:ascii="Times New Roman" w:hAnsi="Times New Roman"/>
          <w:sz w:val="24"/>
          <w:szCs w:val="24"/>
          <w:shd w:val="clear" w:color="auto" w:fill="FFFFFF"/>
        </w:rPr>
        <w:t>e three comments</w:t>
      </w:r>
      <w:r w:rsidR="001B0E5C" w:rsidRPr="00BF39C5">
        <w:rPr>
          <w:rFonts w:ascii="Times New Roman" w:hAnsi="Times New Roman"/>
          <w:sz w:val="24"/>
          <w:szCs w:val="24"/>
          <w:shd w:val="clear" w:color="auto" w:fill="FFFFFF"/>
        </w:rPr>
        <w:t xml:space="preserve">, coming from </w:t>
      </w:r>
      <w:r w:rsidR="0041084C" w:rsidRPr="00BF39C5">
        <w:rPr>
          <w:rFonts w:ascii="Times New Roman" w:hAnsi="Times New Roman"/>
          <w:sz w:val="24"/>
          <w:szCs w:val="24"/>
          <w:shd w:val="clear" w:color="auto" w:fill="FFFFFF"/>
        </w:rPr>
        <w:t xml:space="preserve">representatives of </w:t>
      </w:r>
      <w:r w:rsidR="001B0E5C" w:rsidRPr="00BF39C5">
        <w:rPr>
          <w:rFonts w:ascii="Times New Roman" w:hAnsi="Times New Roman"/>
          <w:sz w:val="24"/>
          <w:szCs w:val="24"/>
          <w:shd w:val="clear" w:color="auto" w:fill="FFFFFF"/>
        </w:rPr>
        <w:t>the</w:t>
      </w:r>
      <w:r w:rsidR="00F505C4" w:rsidRPr="00BF39C5">
        <w:rPr>
          <w:rFonts w:ascii="Times New Roman" w:hAnsi="Times New Roman"/>
          <w:sz w:val="24"/>
          <w:szCs w:val="24"/>
          <w:shd w:val="clear" w:color="auto" w:fill="FFFFFF"/>
        </w:rPr>
        <w:t xml:space="preserve"> Canadian</w:t>
      </w:r>
      <w:r w:rsidR="001B0E5C" w:rsidRPr="00BF39C5">
        <w:rPr>
          <w:rFonts w:ascii="Times New Roman" w:hAnsi="Times New Roman"/>
          <w:sz w:val="24"/>
          <w:szCs w:val="24"/>
          <w:shd w:val="clear" w:color="auto" w:fill="FFFFFF"/>
        </w:rPr>
        <w:t xml:space="preserve"> government,</w:t>
      </w:r>
      <w:r w:rsidR="001D7C69" w:rsidRPr="00BF39C5">
        <w:rPr>
          <w:rFonts w:ascii="Times New Roman" w:hAnsi="Times New Roman"/>
          <w:sz w:val="24"/>
          <w:szCs w:val="24"/>
          <w:shd w:val="clear" w:color="auto" w:fill="FFFFFF"/>
        </w:rPr>
        <w:t xml:space="preserve"> were made</w:t>
      </w:r>
      <w:r w:rsidRPr="00BF39C5">
        <w:rPr>
          <w:rFonts w:ascii="Times New Roman" w:hAnsi="Times New Roman"/>
          <w:sz w:val="24"/>
          <w:szCs w:val="24"/>
          <w:shd w:val="clear" w:color="auto" w:fill="FFFFFF"/>
        </w:rPr>
        <w:t xml:space="preserve"> within the past year. </w:t>
      </w:r>
      <w:r w:rsidR="001D7C69" w:rsidRPr="00BF39C5">
        <w:rPr>
          <w:rFonts w:ascii="Times New Roman" w:hAnsi="Times New Roman"/>
          <w:sz w:val="24"/>
          <w:szCs w:val="24"/>
          <w:shd w:val="clear" w:color="auto" w:fill="FFFFFF"/>
        </w:rPr>
        <w:t>These comments illustrate</w:t>
      </w:r>
      <w:r w:rsidR="00166B2C" w:rsidRPr="00BF39C5">
        <w:rPr>
          <w:rFonts w:ascii="Times New Roman" w:hAnsi="Times New Roman"/>
          <w:sz w:val="24"/>
          <w:szCs w:val="24"/>
          <w:shd w:val="clear" w:color="auto" w:fill="FFFFFF"/>
        </w:rPr>
        <w:t xml:space="preserve"> how </w:t>
      </w:r>
      <w:r w:rsidR="00F505C4" w:rsidRPr="00BF39C5">
        <w:rPr>
          <w:rFonts w:ascii="Times New Roman" w:hAnsi="Times New Roman"/>
          <w:sz w:val="24"/>
          <w:szCs w:val="24"/>
          <w:shd w:val="clear" w:color="auto" w:fill="FFFFFF"/>
        </w:rPr>
        <w:t>deep</w:t>
      </w:r>
      <w:r w:rsidR="00166B2C" w:rsidRPr="00BF39C5">
        <w:rPr>
          <w:rFonts w:ascii="Times New Roman" w:hAnsi="Times New Roman"/>
          <w:sz w:val="24"/>
          <w:szCs w:val="24"/>
          <w:shd w:val="clear" w:color="auto" w:fill="FFFFFF"/>
        </w:rPr>
        <w:t xml:space="preserve"> racial discrimination and racist modes of thinking</w:t>
      </w:r>
      <w:r w:rsidR="00F505C4" w:rsidRPr="00BF39C5">
        <w:rPr>
          <w:rFonts w:ascii="Times New Roman" w:hAnsi="Times New Roman"/>
          <w:sz w:val="24"/>
          <w:szCs w:val="24"/>
          <w:shd w:val="clear" w:color="auto" w:fill="FFFFFF"/>
        </w:rPr>
        <w:t xml:space="preserve"> run </w:t>
      </w:r>
      <w:r w:rsidR="00166B2C" w:rsidRPr="00BF39C5">
        <w:rPr>
          <w:rFonts w:ascii="Times New Roman" w:hAnsi="Times New Roman"/>
          <w:sz w:val="24"/>
          <w:szCs w:val="24"/>
          <w:shd w:val="clear" w:color="auto" w:fill="FFFFFF"/>
        </w:rPr>
        <w:t xml:space="preserve">in Canada’s core mechanisms of </w:t>
      </w:r>
      <w:r w:rsidR="00A52E38" w:rsidRPr="00BF39C5">
        <w:rPr>
          <w:rFonts w:ascii="Times New Roman" w:hAnsi="Times New Roman"/>
          <w:sz w:val="24"/>
          <w:szCs w:val="24"/>
          <w:shd w:val="clear" w:color="auto" w:fill="FFFFFF"/>
        </w:rPr>
        <w:t>government. These</w:t>
      </w:r>
      <w:r w:rsidR="00B27E3D" w:rsidRPr="00BF39C5">
        <w:rPr>
          <w:rFonts w:ascii="Times New Roman" w:hAnsi="Times New Roman"/>
          <w:sz w:val="24"/>
          <w:szCs w:val="24"/>
          <w:shd w:val="clear" w:color="auto" w:fill="FFFFFF"/>
        </w:rPr>
        <w:t xml:space="preserve"> statements, illustra</w:t>
      </w:r>
      <w:r w:rsidR="00957119">
        <w:rPr>
          <w:rFonts w:ascii="Times New Roman" w:hAnsi="Times New Roman"/>
          <w:sz w:val="24"/>
          <w:szCs w:val="24"/>
          <w:shd w:val="clear" w:color="auto" w:fill="FFFFFF"/>
        </w:rPr>
        <w:t>te</w:t>
      </w:r>
      <w:r w:rsidR="00B27E3D" w:rsidRPr="00BF39C5">
        <w:rPr>
          <w:rFonts w:ascii="Times New Roman" w:hAnsi="Times New Roman"/>
          <w:sz w:val="24"/>
          <w:szCs w:val="24"/>
          <w:shd w:val="clear" w:color="auto" w:fill="FFFFFF"/>
        </w:rPr>
        <w:t xml:space="preserve"> the blatant racial discrimination and </w:t>
      </w:r>
      <w:r w:rsidR="00957119" w:rsidRPr="00BF39C5">
        <w:rPr>
          <w:rFonts w:ascii="Times New Roman" w:hAnsi="Times New Roman"/>
          <w:sz w:val="24"/>
          <w:szCs w:val="24"/>
          <w:shd w:val="clear" w:color="auto" w:fill="FFFFFF"/>
        </w:rPr>
        <w:t>biases, which</w:t>
      </w:r>
      <w:r w:rsidR="000F51D0" w:rsidRPr="00BF39C5">
        <w:rPr>
          <w:rFonts w:ascii="Times New Roman" w:hAnsi="Times New Roman"/>
          <w:sz w:val="24"/>
          <w:szCs w:val="24"/>
          <w:shd w:val="clear" w:color="auto" w:fill="FFFFFF"/>
        </w:rPr>
        <w:t xml:space="preserve"> </w:t>
      </w:r>
      <w:r w:rsidR="00B27E3D" w:rsidRPr="00BF39C5">
        <w:rPr>
          <w:rFonts w:ascii="Times New Roman" w:hAnsi="Times New Roman"/>
          <w:sz w:val="24"/>
          <w:szCs w:val="24"/>
          <w:shd w:val="clear" w:color="auto" w:fill="FFFFFF"/>
        </w:rPr>
        <w:t xml:space="preserve">First Nations are currently facing in Canada </w:t>
      </w:r>
      <w:r w:rsidR="000F51D0" w:rsidRPr="00BF39C5">
        <w:rPr>
          <w:rFonts w:ascii="Times New Roman" w:hAnsi="Times New Roman"/>
          <w:sz w:val="24"/>
          <w:szCs w:val="24"/>
          <w:shd w:val="clear" w:color="auto" w:fill="FFFFFF"/>
        </w:rPr>
        <w:t xml:space="preserve">at </w:t>
      </w:r>
      <w:r w:rsidR="00C012C1" w:rsidRPr="00BF39C5">
        <w:rPr>
          <w:rFonts w:ascii="Times New Roman" w:hAnsi="Times New Roman"/>
          <w:sz w:val="24"/>
          <w:szCs w:val="24"/>
          <w:shd w:val="clear" w:color="auto" w:fill="FFFFFF"/>
        </w:rPr>
        <w:t>the government</w:t>
      </w:r>
      <w:r w:rsidR="00027B0A" w:rsidRPr="00BF39C5">
        <w:rPr>
          <w:rFonts w:ascii="Times New Roman" w:hAnsi="Times New Roman"/>
          <w:sz w:val="24"/>
          <w:szCs w:val="24"/>
          <w:shd w:val="clear" w:color="auto" w:fill="FFFFFF"/>
        </w:rPr>
        <w:t xml:space="preserve"> level</w:t>
      </w:r>
      <w:r w:rsidR="00C012C1" w:rsidRPr="00BF39C5">
        <w:rPr>
          <w:rFonts w:ascii="Times New Roman" w:hAnsi="Times New Roman"/>
          <w:sz w:val="24"/>
          <w:szCs w:val="24"/>
          <w:shd w:val="clear" w:color="auto" w:fill="FFFFFF"/>
        </w:rPr>
        <w:t>, not only through discriminatory</w:t>
      </w:r>
      <w:r w:rsidR="00794F8A" w:rsidRPr="00BF39C5">
        <w:rPr>
          <w:rFonts w:ascii="Times New Roman" w:hAnsi="Times New Roman"/>
          <w:sz w:val="24"/>
          <w:szCs w:val="24"/>
          <w:shd w:val="clear" w:color="auto" w:fill="FFFFFF"/>
        </w:rPr>
        <w:t xml:space="preserve"> policies</w:t>
      </w:r>
      <w:r w:rsidR="00C012C1" w:rsidRPr="00BF39C5">
        <w:rPr>
          <w:rFonts w:ascii="Times New Roman" w:hAnsi="Times New Roman"/>
          <w:sz w:val="24"/>
          <w:szCs w:val="24"/>
          <w:shd w:val="clear" w:color="auto" w:fill="FFFFFF"/>
        </w:rPr>
        <w:t xml:space="preserve"> but also through </w:t>
      </w:r>
      <w:r w:rsidR="00794F8A" w:rsidRPr="00BF39C5">
        <w:rPr>
          <w:rFonts w:ascii="Times New Roman" w:hAnsi="Times New Roman"/>
          <w:sz w:val="24"/>
          <w:szCs w:val="24"/>
          <w:shd w:val="clear" w:color="auto" w:fill="FFFFFF"/>
        </w:rPr>
        <w:t>racist attitudes and</w:t>
      </w:r>
      <w:r w:rsidR="000F51D0" w:rsidRPr="00BF39C5">
        <w:rPr>
          <w:rFonts w:ascii="Times New Roman" w:hAnsi="Times New Roman"/>
          <w:sz w:val="24"/>
          <w:szCs w:val="24"/>
          <w:shd w:val="clear" w:color="auto" w:fill="FFFFFF"/>
        </w:rPr>
        <w:t xml:space="preserve"> a</w:t>
      </w:r>
      <w:r w:rsidR="00794F8A" w:rsidRPr="00BF39C5">
        <w:rPr>
          <w:rFonts w:ascii="Times New Roman" w:hAnsi="Times New Roman"/>
          <w:sz w:val="24"/>
          <w:szCs w:val="24"/>
          <w:shd w:val="clear" w:color="auto" w:fill="FFFFFF"/>
        </w:rPr>
        <w:t xml:space="preserve"> colonial mentality</w:t>
      </w:r>
      <w:r w:rsidR="006D0615" w:rsidRPr="00BF39C5">
        <w:rPr>
          <w:rFonts w:ascii="Times New Roman" w:hAnsi="Times New Roman"/>
          <w:sz w:val="24"/>
          <w:szCs w:val="24"/>
          <w:shd w:val="clear" w:color="auto" w:fill="FFFFFF"/>
        </w:rPr>
        <w:t xml:space="preserve">. </w:t>
      </w:r>
      <w:r w:rsidR="00F505C4" w:rsidRPr="00BF39C5">
        <w:rPr>
          <w:rFonts w:ascii="Times New Roman" w:hAnsi="Times New Roman"/>
          <w:sz w:val="24"/>
          <w:szCs w:val="24"/>
          <w:shd w:val="clear" w:color="auto" w:fill="FFFFFF"/>
        </w:rPr>
        <w:t>Canada must work harder to end racial discrimination and fulfil its obligation to eliminate all forms of racial discrimination.</w:t>
      </w:r>
    </w:p>
    <w:p w:rsidR="00F505C4" w:rsidRPr="00BF39C5" w:rsidRDefault="00E55125" w:rsidP="00F505C4">
      <w:pPr>
        <w:ind w:left="360"/>
        <w:rPr>
          <w:rFonts w:ascii="Times New Roman" w:hAnsi="Times New Roman"/>
          <w:b/>
          <w:color w:val="595959" w:themeColor="text1" w:themeTint="A6"/>
          <w:sz w:val="24"/>
          <w:szCs w:val="24"/>
        </w:rPr>
      </w:pPr>
      <w:r w:rsidRPr="00BF39C5">
        <w:rPr>
          <w:rFonts w:ascii="Times New Roman" w:hAnsi="Times New Roman"/>
          <w:b/>
          <w:color w:val="595959" w:themeColor="text1" w:themeTint="A6"/>
          <w:sz w:val="24"/>
          <w:szCs w:val="24"/>
          <w:shd w:val="clear" w:color="auto" w:fill="FFFFFF"/>
        </w:rPr>
        <w:t>Background</w:t>
      </w:r>
      <w:r w:rsidR="00153AB9" w:rsidRPr="00BF39C5">
        <w:rPr>
          <w:rFonts w:ascii="Times New Roman" w:hAnsi="Times New Roman"/>
          <w:b/>
          <w:color w:val="595959" w:themeColor="text1" w:themeTint="A6"/>
          <w:sz w:val="24"/>
          <w:szCs w:val="24"/>
          <w:shd w:val="clear" w:color="auto" w:fill="FFFFFF"/>
        </w:rPr>
        <w:t xml:space="preserve">: </w:t>
      </w:r>
      <w:r w:rsidR="00F505C4" w:rsidRPr="00BF39C5">
        <w:rPr>
          <w:rFonts w:ascii="Times New Roman" w:hAnsi="Times New Roman"/>
          <w:b/>
          <w:color w:val="595959" w:themeColor="text1" w:themeTint="A6"/>
          <w:sz w:val="24"/>
          <w:szCs w:val="24"/>
          <w:shd w:val="clear" w:color="auto" w:fill="FFFFFF"/>
        </w:rPr>
        <w:t xml:space="preserve">Canada’s Failure to Protect the Environment </w:t>
      </w:r>
      <w:r w:rsidRPr="00BF39C5">
        <w:rPr>
          <w:rFonts w:ascii="Times New Roman" w:hAnsi="Times New Roman"/>
          <w:b/>
          <w:color w:val="595959" w:themeColor="text1" w:themeTint="A6"/>
          <w:sz w:val="24"/>
          <w:szCs w:val="24"/>
          <w:shd w:val="clear" w:color="auto" w:fill="FFFFFF"/>
        </w:rPr>
        <w:t xml:space="preserve">is Racial Discrimination </w:t>
      </w:r>
    </w:p>
    <w:p w:rsidR="00E55125" w:rsidRPr="00BF39C5" w:rsidRDefault="003F0FAF" w:rsidP="00153AB9">
      <w:pPr>
        <w:numPr>
          <w:ilvl w:val="0"/>
          <w:numId w:val="3"/>
        </w:numPr>
        <w:rPr>
          <w:rFonts w:ascii="Times New Roman" w:hAnsi="Times New Roman"/>
          <w:sz w:val="24"/>
          <w:szCs w:val="24"/>
        </w:rPr>
      </w:pPr>
      <w:r w:rsidRPr="00BF39C5">
        <w:rPr>
          <w:rFonts w:ascii="Times New Roman" w:hAnsi="Times New Roman"/>
          <w:sz w:val="24"/>
          <w:szCs w:val="24"/>
        </w:rPr>
        <w:t xml:space="preserve">It is very clear that Indigenous peoples are marginalized and at a great disadvantage compared to the rest of Canadians. </w:t>
      </w:r>
      <w:r w:rsidR="0092769F" w:rsidRPr="00BF39C5">
        <w:rPr>
          <w:rFonts w:ascii="Times New Roman" w:hAnsi="Times New Roman"/>
          <w:sz w:val="24"/>
          <w:szCs w:val="24"/>
        </w:rPr>
        <w:t>Indigenous peoples</w:t>
      </w:r>
      <w:r w:rsidR="001475CC" w:rsidRPr="00BF39C5">
        <w:rPr>
          <w:rFonts w:ascii="Times New Roman" w:hAnsi="Times New Roman"/>
          <w:sz w:val="24"/>
          <w:szCs w:val="24"/>
        </w:rPr>
        <w:t xml:space="preserve"> face higher </w:t>
      </w:r>
      <w:r w:rsidR="0092769F" w:rsidRPr="00BF39C5">
        <w:rPr>
          <w:rFonts w:ascii="Times New Roman" w:hAnsi="Times New Roman"/>
          <w:sz w:val="24"/>
          <w:szCs w:val="24"/>
        </w:rPr>
        <w:t>rates of incarceration</w:t>
      </w:r>
      <w:r w:rsidR="007D2B98" w:rsidRPr="00BF39C5">
        <w:rPr>
          <w:rFonts w:ascii="Times New Roman" w:hAnsi="Times New Roman"/>
          <w:sz w:val="24"/>
          <w:szCs w:val="24"/>
        </w:rPr>
        <w:t>,</w:t>
      </w:r>
      <w:r w:rsidR="0092769F" w:rsidRPr="00BF39C5">
        <w:rPr>
          <w:rStyle w:val="FootnoteReference"/>
          <w:rFonts w:ascii="Times New Roman" w:hAnsi="Times New Roman"/>
          <w:sz w:val="24"/>
          <w:szCs w:val="24"/>
        </w:rPr>
        <w:footnoteReference w:id="11"/>
      </w:r>
      <w:r w:rsidR="0092769F" w:rsidRPr="00BF39C5">
        <w:rPr>
          <w:rFonts w:ascii="Times New Roman" w:hAnsi="Times New Roman"/>
          <w:sz w:val="24"/>
          <w:szCs w:val="24"/>
        </w:rPr>
        <w:t xml:space="preserve"> and an infant mortality rate that is 2.3 times higher than the national rate.</w:t>
      </w:r>
      <w:r w:rsidR="0092769F" w:rsidRPr="00BF39C5">
        <w:rPr>
          <w:rStyle w:val="FootnoteReference"/>
          <w:rFonts w:ascii="Times New Roman" w:hAnsi="Times New Roman"/>
          <w:sz w:val="24"/>
          <w:szCs w:val="24"/>
        </w:rPr>
        <w:footnoteReference w:id="12"/>
      </w:r>
      <w:r w:rsidR="001D7C69" w:rsidRPr="00BF39C5">
        <w:rPr>
          <w:rFonts w:ascii="Times New Roman" w:hAnsi="Times New Roman"/>
          <w:sz w:val="24"/>
          <w:szCs w:val="24"/>
        </w:rPr>
        <w:t xml:space="preserve"> In 2017, Indigenous peoples in Canada have much lower life expectancy – 64 years for men and 73 years for women – compared to the national average</w:t>
      </w:r>
      <w:r w:rsidR="000F51D0" w:rsidRPr="00BF39C5">
        <w:rPr>
          <w:rFonts w:ascii="Times New Roman" w:hAnsi="Times New Roman"/>
          <w:sz w:val="24"/>
          <w:szCs w:val="24"/>
        </w:rPr>
        <w:t>, which is</w:t>
      </w:r>
      <w:r w:rsidR="001D7C69" w:rsidRPr="00BF39C5">
        <w:rPr>
          <w:rFonts w:ascii="Times New Roman" w:hAnsi="Times New Roman"/>
          <w:sz w:val="24"/>
          <w:szCs w:val="24"/>
        </w:rPr>
        <w:t xml:space="preserve"> 79 years for men and 83 years for women.</w:t>
      </w:r>
      <w:r w:rsidR="001D7C69" w:rsidRPr="00BF39C5">
        <w:rPr>
          <w:rStyle w:val="FootnoteReference"/>
          <w:rFonts w:ascii="Times New Roman" w:hAnsi="Times New Roman"/>
          <w:sz w:val="24"/>
          <w:szCs w:val="24"/>
        </w:rPr>
        <w:footnoteReference w:id="13"/>
      </w:r>
      <w:r w:rsidR="00501BBB" w:rsidRPr="00BF39C5">
        <w:rPr>
          <w:rFonts w:ascii="Times New Roman" w:hAnsi="Times New Roman"/>
          <w:sz w:val="24"/>
          <w:szCs w:val="24"/>
        </w:rPr>
        <w:t xml:space="preserve"> </w:t>
      </w:r>
    </w:p>
    <w:p w:rsidR="004607FB" w:rsidRPr="00BF39C5" w:rsidRDefault="00E55125">
      <w:pPr>
        <w:numPr>
          <w:ilvl w:val="0"/>
          <w:numId w:val="3"/>
        </w:numPr>
        <w:rPr>
          <w:rFonts w:ascii="Times New Roman" w:hAnsi="Times New Roman"/>
          <w:sz w:val="24"/>
          <w:szCs w:val="24"/>
        </w:rPr>
      </w:pPr>
      <w:r w:rsidRPr="00BF39C5">
        <w:rPr>
          <w:rFonts w:ascii="Times New Roman" w:hAnsi="Times New Roman"/>
          <w:sz w:val="24"/>
          <w:szCs w:val="24"/>
        </w:rPr>
        <w:t xml:space="preserve">At least some of these differences are obviously connected to </w:t>
      </w:r>
      <w:r w:rsidR="00D31CB4" w:rsidRPr="00BF39C5">
        <w:rPr>
          <w:rFonts w:ascii="Times New Roman" w:hAnsi="Times New Roman"/>
          <w:sz w:val="24"/>
          <w:szCs w:val="24"/>
        </w:rPr>
        <w:t>measurable</w:t>
      </w:r>
      <w:r w:rsidR="00077D9E">
        <w:rPr>
          <w:rFonts w:ascii="Times New Roman" w:hAnsi="Times New Roman"/>
          <w:sz w:val="24"/>
          <w:szCs w:val="24"/>
        </w:rPr>
        <w:t xml:space="preserve"> and </w:t>
      </w:r>
      <w:r w:rsidRPr="00BF39C5">
        <w:rPr>
          <w:rFonts w:ascii="Times New Roman" w:hAnsi="Times New Roman"/>
          <w:sz w:val="24"/>
          <w:szCs w:val="24"/>
        </w:rPr>
        <w:t>statistical</w:t>
      </w:r>
      <w:r w:rsidR="00077D9E">
        <w:rPr>
          <w:rFonts w:ascii="Times New Roman" w:hAnsi="Times New Roman"/>
          <w:sz w:val="24"/>
          <w:szCs w:val="24"/>
        </w:rPr>
        <w:t xml:space="preserve"> forms of</w:t>
      </w:r>
      <w:r w:rsidR="004607FB" w:rsidRPr="00BF39C5">
        <w:rPr>
          <w:rFonts w:ascii="Times New Roman" w:hAnsi="Times New Roman"/>
          <w:sz w:val="24"/>
          <w:szCs w:val="24"/>
        </w:rPr>
        <w:t xml:space="preserve"> environmental discrimination. F</w:t>
      </w:r>
      <w:r w:rsidRPr="00BF39C5">
        <w:rPr>
          <w:rFonts w:ascii="Times New Roman" w:hAnsi="Times New Roman"/>
          <w:sz w:val="24"/>
          <w:szCs w:val="24"/>
        </w:rPr>
        <w:t>or example, the</w:t>
      </w:r>
      <w:r w:rsidR="004607FB" w:rsidRPr="00BF39C5">
        <w:rPr>
          <w:rFonts w:ascii="Times New Roman" w:hAnsi="Times New Roman"/>
          <w:sz w:val="24"/>
          <w:szCs w:val="24"/>
        </w:rPr>
        <w:t>re is a unique</w:t>
      </w:r>
      <w:r w:rsidR="00CC0938" w:rsidRPr="00BF39C5">
        <w:rPr>
          <w:rFonts w:ascii="Times New Roman" w:hAnsi="Times New Roman"/>
          <w:sz w:val="24"/>
          <w:szCs w:val="24"/>
        </w:rPr>
        <w:t xml:space="preserve"> and too common problem of</w:t>
      </w:r>
      <w:r w:rsidRPr="00BF39C5">
        <w:rPr>
          <w:rFonts w:ascii="Times New Roman" w:hAnsi="Times New Roman"/>
          <w:sz w:val="24"/>
          <w:szCs w:val="24"/>
        </w:rPr>
        <w:t xml:space="preserve"> lack of clean drinking water in many designated </w:t>
      </w:r>
      <w:r w:rsidR="00BF43B5" w:rsidRPr="00BF39C5">
        <w:rPr>
          <w:rFonts w:ascii="Times New Roman" w:hAnsi="Times New Roman"/>
          <w:sz w:val="24"/>
          <w:szCs w:val="24"/>
        </w:rPr>
        <w:t>First Nation lands</w:t>
      </w:r>
      <w:r w:rsidRPr="00BF39C5">
        <w:rPr>
          <w:rFonts w:ascii="Times New Roman" w:hAnsi="Times New Roman"/>
          <w:sz w:val="24"/>
          <w:szCs w:val="24"/>
        </w:rPr>
        <w:t>, known as “</w:t>
      </w:r>
      <w:r w:rsidR="00BF43B5" w:rsidRPr="00BF39C5">
        <w:rPr>
          <w:rFonts w:ascii="Times New Roman" w:hAnsi="Times New Roman"/>
          <w:sz w:val="24"/>
          <w:szCs w:val="24"/>
        </w:rPr>
        <w:t xml:space="preserve">Indian </w:t>
      </w:r>
      <w:r w:rsidRPr="00BF39C5">
        <w:rPr>
          <w:rFonts w:ascii="Times New Roman" w:hAnsi="Times New Roman"/>
          <w:sz w:val="24"/>
          <w:szCs w:val="24"/>
        </w:rPr>
        <w:t>reserves.”</w:t>
      </w:r>
      <w:r w:rsidRPr="00BF39C5">
        <w:rPr>
          <w:rStyle w:val="FootnoteReference"/>
          <w:rFonts w:ascii="Times New Roman" w:hAnsi="Times New Roman"/>
          <w:sz w:val="24"/>
          <w:szCs w:val="24"/>
        </w:rPr>
        <w:footnoteReference w:id="14"/>
      </w:r>
      <w:r w:rsidR="004607FB" w:rsidRPr="00BF39C5">
        <w:rPr>
          <w:rFonts w:ascii="Times New Roman" w:hAnsi="Times New Roman"/>
          <w:sz w:val="24"/>
          <w:szCs w:val="24"/>
        </w:rPr>
        <w:t xml:space="preserve"> </w:t>
      </w:r>
      <w:r w:rsidR="00CC0938" w:rsidRPr="00BF39C5">
        <w:rPr>
          <w:rFonts w:ascii="Times New Roman" w:hAnsi="Times New Roman"/>
          <w:sz w:val="24"/>
          <w:szCs w:val="24"/>
        </w:rPr>
        <w:t xml:space="preserve">This problem is found in urban, rural and remote First Nation reserve communities. </w:t>
      </w:r>
      <w:r w:rsidR="00077D9E">
        <w:rPr>
          <w:rFonts w:ascii="Times New Roman" w:hAnsi="Times New Roman"/>
          <w:sz w:val="24"/>
          <w:szCs w:val="24"/>
        </w:rPr>
        <w:t xml:space="preserve">This </w:t>
      </w:r>
      <w:r w:rsidR="00D12D41">
        <w:rPr>
          <w:rFonts w:ascii="Times New Roman" w:hAnsi="Times New Roman"/>
          <w:sz w:val="24"/>
          <w:szCs w:val="24"/>
        </w:rPr>
        <w:t>problem is rarely found in non-Indigenous communities, or when it does occur, it is remedied by the government very quickly.</w:t>
      </w:r>
      <w:r w:rsidR="00CC0938" w:rsidRPr="00BF39C5">
        <w:rPr>
          <w:rFonts w:ascii="Times New Roman" w:hAnsi="Times New Roman"/>
          <w:sz w:val="24"/>
          <w:szCs w:val="24"/>
        </w:rPr>
        <w:t xml:space="preserve"> </w:t>
      </w:r>
      <w:r w:rsidR="004607FB" w:rsidRPr="00BF39C5">
        <w:rPr>
          <w:rFonts w:ascii="Times New Roman" w:hAnsi="Times New Roman"/>
          <w:sz w:val="24"/>
          <w:szCs w:val="24"/>
        </w:rPr>
        <w:t>This obviously carries differential risks to health</w:t>
      </w:r>
      <w:r w:rsidR="00D31CB4" w:rsidRPr="00BF39C5">
        <w:rPr>
          <w:rFonts w:ascii="Times New Roman" w:hAnsi="Times New Roman"/>
          <w:sz w:val="24"/>
          <w:szCs w:val="24"/>
        </w:rPr>
        <w:t>,</w:t>
      </w:r>
      <w:r w:rsidR="004607FB" w:rsidRPr="00BF39C5">
        <w:rPr>
          <w:rFonts w:ascii="Times New Roman" w:hAnsi="Times New Roman"/>
          <w:sz w:val="24"/>
          <w:szCs w:val="24"/>
        </w:rPr>
        <w:t xml:space="preserve"> as well as barriers to social and economic well-being.</w:t>
      </w:r>
      <w:r w:rsidRPr="00BF39C5">
        <w:rPr>
          <w:rFonts w:ascii="Times New Roman" w:hAnsi="Times New Roman"/>
          <w:sz w:val="24"/>
          <w:szCs w:val="24"/>
        </w:rPr>
        <w:t xml:space="preserve"> </w:t>
      </w:r>
      <w:r w:rsidR="00F80C55">
        <w:rPr>
          <w:rFonts w:ascii="Times New Roman" w:hAnsi="Times New Roman"/>
          <w:sz w:val="24"/>
          <w:szCs w:val="24"/>
        </w:rPr>
        <w:t>A 2011 thesis project by Alexander Miller found that Environmental Racism takes place in First Nations contexts in Ontario.</w:t>
      </w:r>
      <w:r w:rsidR="00F80C55">
        <w:rPr>
          <w:rStyle w:val="FootnoteReference"/>
          <w:rFonts w:ascii="Times New Roman" w:hAnsi="Times New Roman"/>
          <w:sz w:val="24"/>
          <w:szCs w:val="24"/>
        </w:rPr>
        <w:footnoteReference w:id="15"/>
      </w:r>
    </w:p>
    <w:p w:rsidR="0012753C" w:rsidRPr="00BF39C5" w:rsidRDefault="00CF4321">
      <w:pPr>
        <w:numPr>
          <w:ilvl w:val="0"/>
          <w:numId w:val="3"/>
        </w:numPr>
        <w:rPr>
          <w:rFonts w:ascii="Times New Roman" w:hAnsi="Times New Roman"/>
          <w:sz w:val="24"/>
          <w:szCs w:val="24"/>
        </w:rPr>
      </w:pPr>
      <w:r>
        <w:rPr>
          <w:rFonts w:ascii="Times New Roman" w:hAnsi="Times New Roman"/>
          <w:sz w:val="24"/>
          <w:szCs w:val="24"/>
        </w:rPr>
        <w:t>T</w:t>
      </w:r>
      <w:r w:rsidR="0001533E" w:rsidRPr="00BF39C5">
        <w:rPr>
          <w:rFonts w:ascii="Times New Roman" w:hAnsi="Times New Roman"/>
          <w:sz w:val="24"/>
          <w:szCs w:val="24"/>
        </w:rPr>
        <w:t xml:space="preserve">he environment plays a </w:t>
      </w:r>
      <w:r w:rsidR="00E55125" w:rsidRPr="00BF39C5">
        <w:rPr>
          <w:rFonts w:ascii="Times New Roman" w:hAnsi="Times New Roman"/>
          <w:sz w:val="24"/>
          <w:szCs w:val="24"/>
        </w:rPr>
        <w:t xml:space="preserve">special </w:t>
      </w:r>
      <w:r w:rsidR="0001533E" w:rsidRPr="00BF39C5">
        <w:rPr>
          <w:rFonts w:ascii="Times New Roman" w:hAnsi="Times New Roman"/>
          <w:sz w:val="24"/>
          <w:szCs w:val="24"/>
        </w:rPr>
        <w:t>rol</w:t>
      </w:r>
      <w:r w:rsidR="00847E5A" w:rsidRPr="00BF39C5">
        <w:rPr>
          <w:rFonts w:ascii="Times New Roman" w:hAnsi="Times New Roman"/>
          <w:sz w:val="24"/>
          <w:szCs w:val="24"/>
        </w:rPr>
        <w:t>e,</w:t>
      </w:r>
      <w:r w:rsidR="0001533E" w:rsidRPr="00BF39C5">
        <w:rPr>
          <w:rFonts w:ascii="Times New Roman" w:hAnsi="Times New Roman"/>
          <w:sz w:val="24"/>
          <w:szCs w:val="24"/>
        </w:rPr>
        <w:t xml:space="preserve"> culturally</w:t>
      </w:r>
      <w:r w:rsidR="00501BBB" w:rsidRPr="00BF39C5">
        <w:rPr>
          <w:rFonts w:ascii="Times New Roman" w:hAnsi="Times New Roman"/>
          <w:sz w:val="24"/>
          <w:szCs w:val="24"/>
        </w:rPr>
        <w:t xml:space="preserve"> and physically</w:t>
      </w:r>
      <w:r w:rsidR="00847E5A" w:rsidRPr="00BF39C5">
        <w:rPr>
          <w:rFonts w:ascii="Times New Roman" w:hAnsi="Times New Roman"/>
          <w:sz w:val="24"/>
          <w:szCs w:val="24"/>
        </w:rPr>
        <w:t xml:space="preserve">, </w:t>
      </w:r>
      <w:r w:rsidR="0001533E" w:rsidRPr="00BF39C5">
        <w:rPr>
          <w:rFonts w:ascii="Times New Roman" w:hAnsi="Times New Roman"/>
          <w:sz w:val="24"/>
          <w:szCs w:val="24"/>
        </w:rPr>
        <w:t>in</w:t>
      </w:r>
      <w:r w:rsidR="00501BBB" w:rsidRPr="00BF39C5">
        <w:rPr>
          <w:rFonts w:ascii="Times New Roman" w:hAnsi="Times New Roman"/>
          <w:sz w:val="24"/>
          <w:szCs w:val="24"/>
        </w:rPr>
        <w:t xml:space="preserve"> the health and well being of First Nations</w:t>
      </w:r>
      <w:r w:rsidR="0001533E" w:rsidRPr="00BF39C5">
        <w:rPr>
          <w:rFonts w:ascii="Times New Roman" w:hAnsi="Times New Roman"/>
          <w:sz w:val="24"/>
          <w:szCs w:val="24"/>
        </w:rPr>
        <w:t xml:space="preserve">. </w:t>
      </w:r>
      <w:r w:rsidR="00471103" w:rsidRPr="00BF39C5">
        <w:rPr>
          <w:rFonts w:ascii="Times New Roman" w:hAnsi="Times New Roman"/>
          <w:sz w:val="24"/>
          <w:szCs w:val="24"/>
        </w:rPr>
        <w:t xml:space="preserve">First Nations hold beliefs that, for example, they were “planted” in their ancestral territories by the Creator. Their spirituality is based on natural laws and consequences </w:t>
      </w:r>
      <w:r w:rsidR="002044B2" w:rsidRPr="00BF39C5">
        <w:rPr>
          <w:rFonts w:ascii="Times New Roman" w:hAnsi="Times New Roman"/>
          <w:sz w:val="24"/>
          <w:szCs w:val="24"/>
        </w:rPr>
        <w:t>when those laws are disrespected</w:t>
      </w:r>
      <w:r w:rsidR="00471103" w:rsidRPr="00BF39C5">
        <w:rPr>
          <w:rFonts w:ascii="Times New Roman" w:hAnsi="Times New Roman"/>
          <w:sz w:val="24"/>
          <w:szCs w:val="24"/>
        </w:rPr>
        <w:t xml:space="preserve">. Ceremonies, for the most part, are about balance and harmony with the natural world. </w:t>
      </w:r>
      <w:r w:rsidR="00027B0A" w:rsidRPr="00BF39C5">
        <w:rPr>
          <w:rFonts w:ascii="Times New Roman" w:hAnsi="Times New Roman"/>
          <w:sz w:val="24"/>
          <w:szCs w:val="24"/>
        </w:rPr>
        <w:t>“</w:t>
      </w:r>
      <w:r w:rsidR="00471103" w:rsidRPr="00BF39C5">
        <w:rPr>
          <w:rFonts w:ascii="Times New Roman" w:hAnsi="Times New Roman"/>
          <w:sz w:val="24"/>
          <w:szCs w:val="24"/>
        </w:rPr>
        <w:t xml:space="preserve">Human dignity” may in fact have a different </w:t>
      </w:r>
      <w:r w:rsidR="00D31CB4" w:rsidRPr="00BF39C5">
        <w:rPr>
          <w:rFonts w:ascii="Times New Roman" w:hAnsi="Times New Roman"/>
          <w:sz w:val="24"/>
          <w:szCs w:val="24"/>
        </w:rPr>
        <w:t>meaning</w:t>
      </w:r>
      <w:r w:rsidR="00471103" w:rsidRPr="00BF39C5">
        <w:rPr>
          <w:rFonts w:ascii="Times New Roman" w:hAnsi="Times New Roman"/>
          <w:sz w:val="24"/>
          <w:szCs w:val="24"/>
        </w:rPr>
        <w:t xml:space="preserve"> for Indigenous peoples as security, health</w:t>
      </w:r>
      <w:r w:rsidR="00D31CB4" w:rsidRPr="00BF39C5">
        <w:rPr>
          <w:rFonts w:ascii="Times New Roman" w:hAnsi="Times New Roman"/>
          <w:sz w:val="24"/>
          <w:szCs w:val="24"/>
        </w:rPr>
        <w:t>,</w:t>
      </w:r>
      <w:r w:rsidR="00471103" w:rsidRPr="00BF39C5">
        <w:rPr>
          <w:rFonts w:ascii="Times New Roman" w:hAnsi="Times New Roman"/>
          <w:sz w:val="24"/>
          <w:szCs w:val="24"/>
        </w:rPr>
        <w:t xml:space="preserve"> and </w:t>
      </w:r>
      <w:r w:rsidR="00382557" w:rsidRPr="00BF39C5">
        <w:rPr>
          <w:rFonts w:ascii="Times New Roman" w:hAnsi="Times New Roman"/>
          <w:sz w:val="24"/>
          <w:szCs w:val="24"/>
        </w:rPr>
        <w:t xml:space="preserve">happiness are all completely </w:t>
      </w:r>
      <w:r w:rsidR="00471103" w:rsidRPr="00BF39C5">
        <w:rPr>
          <w:rFonts w:ascii="Times New Roman" w:hAnsi="Times New Roman"/>
          <w:sz w:val="24"/>
          <w:szCs w:val="24"/>
        </w:rPr>
        <w:t>tied to the natural environment.  As many Elders have shared with Government representatives</w:t>
      </w:r>
      <w:r w:rsidR="00D31CB4" w:rsidRPr="00BF39C5">
        <w:rPr>
          <w:rFonts w:ascii="Times New Roman" w:hAnsi="Times New Roman"/>
          <w:sz w:val="24"/>
          <w:szCs w:val="24"/>
        </w:rPr>
        <w:t>,</w:t>
      </w:r>
      <w:r w:rsidR="00471103" w:rsidRPr="00BF39C5">
        <w:rPr>
          <w:rFonts w:ascii="Times New Roman" w:hAnsi="Times New Roman"/>
          <w:sz w:val="24"/>
          <w:szCs w:val="24"/>
        </w:rPr>
        <w:t xml:space="preserve"> when they call the Earth </w:t>
      </w:r>
      <w:r w:rsidR="00027B0A" w:rsidRPr="00BF39C5">
        <w:rPr>
          <w:rFonts w:ascii="Times New Roman" w:hAnsi="Times New Roman"/>
          <w:sz w:val="24"/>
          <w:szCs w:val="24"/>
        </w:rPr>
        <w:t>“our Mother</w:t>
      </w:r>
      <w:r w:rsidR="00D31CB4" w:rsidRPr="00BF39C5">
        <w:rPr>
          <w:rFonts w:ascii="Times New Roman" w:hAnsi="Times New Roman"/>
          <w:sz w:val="24"/>
          <w:szCs w:val="24"/>
        </w:rPr>
        <w:t>,</w:t>
      </w:r>
      <w:r w:rsidR="00027B0A" w:rsidRPr="00BF39C5">
        <w:rPr>
          <w:rFonts w:ascii="Times New Roman" w:hAnsi="Times New Roman"/>
          <w:sz w:val="24"/>
          <w:szCs w:val="24"/>
        </w:rPr>
        <w:t>”</w:t>
      </w:r>
      <w:r w:rsidR="00471103" w:rsidRPr="00BF39C5">
        <w:rPr>
          <w:rFonts w:ascii="Times New Roman" w:hAnsi="Times New Roman"/>
          <w:sz w:val="24"/>
          <w:szCs w:val="24"/>
        </w:rPr>
        <w:t xml:space="preserve"> </w:t>
      </w:r>
      <w:r w:rsidR="00D31CB4" w:rsidRPr="00BF39C5">
        <w:rPr>
          <w:rFonts w:ascii="Times New Roman" w:hAnsi="Times New Roman"/>
          <w:sz w:val="24"/>
          <w:szCs w:val="24"/>
        </w:rPr>
        <w:t>they</w:t>
      </w:r>
      <w:r w:rsidR="00027B0A" w:rsidRPr="00BF39C5">
        <w:rPr>
          <w:rFonts w:ascii="Times New Roman" w:hAnsi="Times New Roman"/>
          <w:sz w:val="24"/>
          <w:szCs w:val="24"/>
        </w:rPr>
        <w:t xml:space="preserve"> are not using </w:t>
      </w:r>
      <w:r w:rsidR="00D31CB4" w:rsidRPr="00BF39C5">
        <w:rPr>
          <w:rFonts w:ascii="Times New Roman" w:hAnsi="Times New Roman"/>
          <w:sz w:val="24"/>
          <w:szCs w:val="24"/>
        </w:rPr>
        <w:t xml:space="preserve">a </w:t>
      </w:r>
      <w:r w:rsidR="00027B0A" w:rsidRPr="00BF39C5">
        <w:rPr>
          <w:rFonts w:ascii="Times New Roman" w:hAnsi="Times New Roman"/>
          <w:sz w:val="24"/>
          <w:szCs w:val="24"/>
        </w:rPr>
        <w:t>metaphor</w:t>
      </w:r>
      <w:r w:rsidR="00E55125" w:rsidRPr="00BF39C5">
        <w:rPr>
          <w:rFonts w:ascii="Times New Roman" w:hAnsi="Times New Roman"/>
          <w:sz w:val="24"/>
          <w:szCs w:val="24"/>
        </w:rPr>
        <w:t>; rather,</w:t>
      </w:r>
      <w:r w:rsidR="00471103" w:rsidRPr="00BF39C5">
        <w:rPr>
          <w:rFonts w:ascii="Times New Roman" w:hAnsi="Times New Roman"/>
          <w:sz w:val="24"/>
          <w:szCs w:val="24"/>
        </w:rPr>
        <w:t xml:space="preserve"> they have a very strong belief in their connection to a distinct living being called Mother Earth.</w:t>
      </w:r>
    </w:p>
    <w:p w:rsidR="00471103" w:rsidRPr="00BF39C5" w:rsidRDefault="00471103">
      <w:pPr>
        <w:numPr>
          <w:ilvl w:val="0"/>
          <w:numId w:val="3"/>
        </w:numPr>
        <w:rPr>
          <w:rFonts w:ascii="Times New Roman" w:hAnsi="Times New Roman"/>
          <w:sz w:val="24"/>
          <w:szCs w:val="24"/>
        </w:rPr>
      </w:pPr>
      <w:r w:rsidRPr="00BF39C5">
        <w:rPr>
          <w:rFonts w:ascii="Times New Roman" w:hAnsi="Times New Roman"/>
          <w:sz w:val="24"/>
          <w:szCs w:val="24"/>
        </w:rPr>
        <w:t xml:space="preserve">The </w:t>
      </w:r>
      <w:r w:rsidR="00D31CB4" w:rsidRPr="00BF39C5">
        <w:rPr>
          <w:rFonts w:ascii="Times New Roman" w:hAnsi="Times New Roman"/>
          <w:sz w:val="24"/>
          <w:szCs w:val="24"/>
        </w:rPr>
        <w:t>“</w:t>
      </w:r>
      <w:r w:rsidRPr="00BF39C5">
        <w:rPr>
          <w:rFonts w:ascii="Times New Roman" w:hAnsi="Times New Roman"/>
          <w:sz w:val="24"/>
          <w:szCs w:val="24"/>
        </w:rPr>
        <w:t>law of consequences</w:t>
      </w:r>
      <w:r w:rsidR="00D31CB4" w:rsidRPr="00BF39C5">
        <w:rPr>
          <w:rFonts w:ascii="Times New Roman" w:hAnsi="Times New Roman"/>
          <w:sz w:val="24"/>
          <w:szCs w:val="24"/>
        </w:rPr>
        <w:t>”</w:t>
      </w:r>
      <w:r w:rsidRPr="00BF39C5">
        <w:rPr>
          <w:rFonts w:ascii="Times New Roman" w:hAnsi="Times New Roman"/>
          <w:sz w:val="24"/>
          <w:szCs w:val="24"/>
        </w:rPr>
        <w:t xml:space="preserve"> is</w:t>
      </w:r>
      <w:r w:rsidR="00D31CB4" w:rsidRPr="00BF39C5">
        <w:rPr>
          <w:rFonts w:ascii="Times New Roman" w:hAnsi="Times New Roman"/>
          <w:sz w:val="24"/>
          <w:szCs w:val="24"/>
        </w:rPr>
        <w:t xml:space="preserve"> a part of</w:t>
      </w:r>
      <w:r w:rsidRPr="00BF39C5">
        <w:rPr>
          <w:rFonts w:ascii="Times New Roman" w:hAnsi="Times New Roman"/>
          <w:sz w:val="24"/>
          <w:szCs w:val="24"/>
        </w:rPr>
        <w:t xml:space="preserve"> Indigenous law regarding </w:t>
      </w:r>
      <w:r w:rsidR="00D31CB4" w:rsidRPr="00BF39C5">
        <w:rPr>
          <w:rFonts w:ascii="Times New Roman" w:hAnsi="Times New Roman"/>
          <w:sz w:val="24"/>
          <w:szCs w:val="24"/>
        </w:rPr>
        <w:t xml:space="preserve">what happens when </w:t>
      </w:r>
      <w:r w:rsidRPr="00BF39C5">
        <w:rPr>
          <w:rFonts w:ascii="Times New Roman" w:hAnsi="Times New Roman"/>
          <w:sz w:val="24"/>
          <w:szCs w:val="24"/>
        </w:rPr>
        <w:t>Creator’s laws</w:t>
      </w:r>
      <w:r w:rsidR="009A084C">
        <w:rPr>
          <w:rFonts w:ascii="Times New Roman" w:hAnsi="Times New Roman"/>
          <w:sz w:val="24"/>
          <w:szCs w:val="24"/>
        </w:rPr>
        <w:t xml:space="preserve"> are not followed</w:t>
      </w:r>
      <w:r w:rsidRPr="00BF39C5">
        <w:rPr>
          <w:rFonts w:ascii="Times New Roman" w:hAnsi="Times New Roman"/>
          <w:sz w:val="24"/>
          <w:szCs w:val="24"/>
        </w:rPr>
        <w:t>. This is a general statement that holds tr</w:t>
      </w:r>
      <w:r w:rsidR="00D31CB4" w:rsidRPr="00BF39C5">
        <w:rPr>
          <w:rFonts w:ascii="Times New Roman" w:hAnsi="Times New Roman"/>
          <w:sz w:val="24"/>
          <w:szCs w:val="24"/>
        </w:rPr>
        <w:t>ue in many</w:t>
      </w:r>
      <w:r w:rsidRPr="00BF39C5">
        <w:rPr>
          <w:rFonts w:ascii="Times New Roman" w:hAnsi="Times New Roman"/>
          <w:sz w:val="24"/>
          <w:szCs w:val="24"/>
        </w:rPr>
        <w:t xml:space="preserve"> Indigenous legal systems. </w:t>
      </w:r>
      <w:r w:rsidR="005B7DC0" w:rsidRPr="00BF39C5">
        <w:rPr>
          <w:rFonts w:ascii="Times New Roman" w:hAnsi="Times New Roman"/>
          <w:sz w:val="24"/>
          <w:szCs w:val="24"/>
        </w:rPr>
        <w:t xml:space="preserve">The law of consequences in Indigenous legal systems causes great concern for Indigenous peoples when </w:t>
      </w:r>
      <w:r w:rsidR="002044B2" w:rsidRPr="00BF39C5">
        <w:rPr>
          <w:rFonts w:ascii="Times New Roman" w:hAnsi="Times New Roman"/>
          <w:sz w:val="24"/>
          <w:szCs w:val="24"/>
        </w:rPr>
        <w:t xml:space="preserve">Indigenous laws and the Creator’s rules are breached by </w:t>
      </w:r>
      <w:r w:rsidR="005B7DC0" w:rsidRPr="00BF39C5">
        <w:rPr>
          <w:rFonts w:ascii="Times New Roman" w:hAnsi="Times New Roman"/>
          <w:sz w:val="24"/>
          <w:szCs w:val="24"/>
        </w:rPr>
        <w:t>ancestral lands being misused and mismanaged.</w:t>
      </w:r>
      <w:r w:rsidR="00027B0A" w:rsidRPr="00BF39C5">
        <w:rPr>
          <w:rFonts w:ascii="Times New Roman" w:hAnsi="Times New Roman"/>
          <w:sz w:val="24"/>
          <w:szCs w:val="24"/>
        </w:rPr>
        <w:t xml:space="preserve"> </w:t>
      </w:r>
      <w:r w:rsidR="00D31CB4" w:rsidRPr="00BF39C5">
        <w:rPr>
          <w:rFonts w:ascii="Times New Roman" w:hAnsi="Times New Roman"/>
          <w:sz w:val="24"/>
          <w:szCs w:val="24"/>
        </w:rPr>
        <w:t>Recently</w:t>
      </w:r>
      <w:r w:rsidR="00027B0A" w:rsidRPr="00BF39C5">
        <w:rPr>
          <w:rFonts w:ascii="Times New Roman" w:hAnsi="Times New Roman"/>
          <w:sz w:val="24"/>
          <w:szCs w:val="24"/>
        </w:rPr>
        <w:t>, the Truth and Reconciliation Commission made the</w:t>
      </w:r>
      <w:r w:rsidR="00D31CB4" w:rsidRPr="00BF39C5">
        <w:rPr>
          <w:rFonts w:ascii="Times New Roman" w:hAnsi="Times New Roman"/>
          <w:sz w:val="24"/>
          <w:szCs w:val="24"/>
        </w:rPr>
        <w:t xml:space="preserve"> following</w:t>
      </w:r>
      <w:r w:rsidR="00027B0A" w:rsidRPr="00BF39C5">
        <w:rPr>
          <w:rFonts w:ascii="Times New Roman" w:hAnsi="Times New Roman"/>
          <w:sz w:val="24"/>
          <w:szCs w:val="24"/>
        </w:rPr>
        <w:t xml:space="preserve"> Call to Action</w:t>
      </w:r>
      <w:r w:rsidR="00D31CB4" w:rsidRPr="00BF39C5">
        <w:rPr>
          <w:rFonts w:ascii="Times New Roman" w:hAnsi="Times New Roman"/>
          <w:sz w:val="24"/>
          <w:szCs w:val="24"/>
        </w:rPr>
        <w:t>:</w:t>
      </w:r>
    </w:p>
    <w:p w:rsidR="0012753C" w:rsidRPr="00BF39C5" w:rsidRDefault="0012753C" w:rsidP="004F06D3">
      <w:pPr>
        <w:spacing w:line="240" w:lineRule="auto"/>
        <w:ind w:left="1440"/>
        <w:rPr>
          <w:rFonts w:ascii="Times New Roman" w:hAnsi="Times New Roman"/>
          <w:sz w:val="24"/>
          <w:szCs w:val="24"/>
        </w:rPr>
      </w:pPr>
      <w:r w:rsidRPr="00BF39C5">
        <w:rPr>
          <w:rFonts w:ascii="Times New Roman" w:hAnsi="Times New Roman"/>
          <w:sz w:val="24"/>
          <w:szCs w:val="24"/>
        </w:rPr>
        <w:t>iv. Reconcile Aboriginal and Crown constitutional</w:t>
      </w:r>
      <w:r w:rsidR="005B7DC0" w:rsidRPr="00BF39C5">
        <w:rPr>
          <w:rFonts w:ascii="Times New Roman" w:hAnsi="Times New Roman"/>
          <w:sz w:val="24"/>
          <w:szCs w:val="24"/>
        </w:rPr>
        <w:t xml:space="preserve"> </w:t>
      </w:r>
      <w:r w:rsidRPr="00BF39C5">
        <w:rPr>
          <w:rFonts w:ascii="Times New Roman" w:hAnsi="Times New Roman"/>
          <w:sz w:val="24"/>
          <w:szCs w:val="24"/>
        </w:rPr>
        <w:t>and legal orders to ensure that Aboriginal peop</w:t>
      </w:r>
      <w:r w:rsidR="005B7DC0" w:rsidRPr="00BF39C5">
        <w:rPr>
          <w:rFonts w:ascii="Times New Roman" w:hAnsi="Times New Roman"/>
          <w:sz w:val="24"/>
          <w:szCs w:val="24"/>
        </w:rPr>
        <w:t>les</w:t>
      </w:r>
      <w:r w:rsidR="00382557" w:rsidRPr="00BF39C5">
        <w:rPr>
          <w:rFonts w:ascii="Times New Roman" w:hAnsi="Times New Roman"/>
          <w:sz w:val="24"/>
          <w:szCs w:val="24"/>
        </w:rPr>
        <w:t xml:space="preserve"> </w:t>
      </w:r>
      <w:r w:rsidRPr="00BF39C5">
        <w:rPr>
          <w:rFonts w:ascii="Times New Roman" w:hAnsi="Times New Roman"/>
          <w:sz w:val="24"/>
          <w:szCs w:val="24"/>
        </w:rPr>
        <w:t>are full partners in Confederation, including the</w:t>
      </w:r>
      <w:r w:rsidR="005B7DC0" w:rsidRPr="00BF39C5">
        <w:rPr>
          <w:rFonts w:ascii="Times New Roman" w:hAnsi="Times New Roman"/>
          <w:sz w:val="24"/>
          <w:szCs w:val="24"/>
        </w:rPr>
        <w:t xml:space="preserve"> </w:t>
      </w:r>
      <w:r w:rsidRPr="00BF39C5">
        <w:rPr>
          <w:rFonts w:ascii="Times New Roman" w:hAnsi="Times New Roman"/>
          <w:sz w:val="24"/>
          <w:szCs w:val="24"/>
        </w:rPr>
        <w:t>recognition and integration of Indigenous laws and</w:t>
      </w:r>
      <w:r w:rsidR="005B7DC0" w:rsidRPr="00BF39C5">
        <w:rPr>
          <w:rFonts w:ascii="Times New Roman" w:hAnsi="Times New Roman"/>
          <w:sz w:val="24"/>
          <w:szCs w:val="24"/>
        </w:rPr>
        <w:t xml:space="preserve"> </w:t>
      </w:r>
      <w:r w:rsidRPr="00BF39C5">
        <w:rPr>
          <w:rFonts w:ascii="Times New Roman" w:hAnsi="Times New Roman"/>
          <w:sz w:val="24"/>
          <w:szCs w:val="24"/>
        </w:rPr>
        <w:t>legal traditions in negotiation and implementatio</w:t>
      </w:r>
      <w:r w:rsidR="005B7DC0" w:rsidRPr="00BF39C5">
        <w:rPr>
          <w:rFonts w:ascii="Times New Roman" w:hAnsi="Times New Roman"/>
          <w:sz w:val="24"/>
          <w:szCs w:val="24"/>
        </w:rPr>
        <w:t xml:space="preserve">n </w:t>
      </w:r>
      <w:r w:rsidRPr="00BF39C5">
        <w:rPr>
          <w:rFonts w:ascii="Times New Roman" w:hAnsi="Times New Roman"/>
          <w:sz w:val="24"/>
          <w:szCs w:val="24"/>
        </w:rPr>
        <w:t>processes involving Treaties, land claims, and other</w:t>
      </w:r>
      <w:r w:rsidR="005B7DC0" w:rsidRPr="00BF39C5">
        <w:rPr>
          <w:rFonts w:ascii="Times New Roman" w:hAnsi="Times New Roman"/>
          <w:sz w:val="24"/>
          <w:szCs w:val="24"/>
        </w:rPr>
        <w:t xml:space="preserve"> </w:t>
      </w:r>
      <w:r w:rsidRPr="00BF39C5">
        <w:rPr>
          <w:rFonts w:ascii="Times New Roman" w:hAnsi="Times New Roman"/>
          <w:sz w:val="24"/>
          <w:szCs w:val="24"/>
        </w:rPr>
        <w:t>constructive agreements.</w:t>
      </w:r>
      <w:r w:rsidR="00E55125" w:rsidRPr="00BF39C5">
        <w:rPr>
          <w:rStyle w:val="FootnoteReference"/>
          <w:rFonts w:ascii="Times New Roman" w:hAnsi="Times New Roman"/>
          <w:sz w:val="24"/>
          <w:szCs w:val="24"/>
        </w:rPr>
        <w:footnoteReference w:id="16"/>
      </w:r>
    </w:p>
    <w:p w:rsidR="00E55125" w:rsidRPr="00BF39C5" w:rsidRDefault="00E55125" w:rsidP="00E55125">
      <w:pPr>
        <w:numPr>
          <w:ilvl w:val="0"/>
          <w:numId w:val="3"/>
        </w:numPr>
        <w:rPr>
          <w:rFonts w:ascii="Times New Roman" w:hAnsi="Times New Roman"/>
          <w:sz w:val="24"/>
          <w:szCs w:val="24"/>
        </w:rPr>
      </w:pPr>
      <w:r w:rsidRPr="00BF39C5">
        <w:rPr>
          <w:rFonts w:ascii="Times New Roman" w:hAnsi="Times New Roman"/>
          <w:sz w:val="24"/>
          <w:szCs w:val="24"/>
        </w:rPr>
        <w:t>Thus, another aspect of environmental racism and discrimination is not recognizing Indigenous Nations</w:t>
      </w:r>
      <w:r w:rsidR="00D31CB4" w:rsidRPr="00BF39C5">
        <w:rPr>
          <w:rFonts w:ascii="Times New Roman" w:hAnsi="Times New Roman"/>
          <w:sz w:val="24"/>
          <w:szCs w:val="24"/>
        </w:rPr>
        <w:t>’</w:t>
      </w:r>
      <w:r w:rsidRPr="00BF39C5">
        <w:rPr>
          <w:rFonts w:ascii="Times New Roman" w:hAnsi="Times New Roman"/>
          <w:sz w:val="24"/>
          <w:szCs w:val="24"/>
        </w:rPr>
        <w:t xml:space="preserve"> governance authority over their ancestral territories</w:t>
      </w:r>
      <w:r w:rsidR="00CC3FC0" w:rsidRPr="00BF39C5">
        <w:rPr>
          <w:rFonts w:ascii="Times New Roman" w:hAnsi="Times New Roman"/>
          <w:sz w:val="24"/>
          <w:szCs w:val="24"/>
        </w:rPr>
        <w:t xml:space="preserve"> and their responsibility towards the environment</w:t>
      </w:r>
      <w:r w:rsidRPr="00BF39C5">
        <w:rPr>
          <w:rFonts w:ascii="Times New Roman" w:hAnsi="Times New Roman"/>
          <w:sz w:val="24"/>
          <w:szCs w:val="24"/>
        </w:rPr>
        <w:t>. Indigenous Nations used their own Indigenous laws to make historic treaties before and after Canad</w:t>
      </w:r>
      <w:r w:rsidR="00BF43B5" w:rsidRPr="00BF39C5">
        <w:rPr>
          <w:rFonts w:ascii="Times New Roman" w:hAnsi="Times New Roman"/>
          <w:sz w:val="24"/>
          <w:szCs w:val="24"/>
        </w:rPr>
        <w:t>a</w:t>
      </w:r>
      <w:r w:rsidRPr="00BF39C5">
        <w:rPr>
          <w:rFonts w:ascii="Times New Roman" w:hAnsi="Times New Roman"/>
          <w:sz w:val="24"/>
          <w:szCs w:val="24"/>
        </w:rPr>
        <w:t xml:space="preserve"> began </w:t>
      </w:r>
      <w:r w:rsidR="00D31CB4" w:rsidRPr="00BF39C5">
        <w:rPr>
          <w:rFonts w:ascii="Times New Roman" w:hAnsi="Times New Roman"/>
          <w:sz w:val="24"/>
          <w:szCs w:val="24"/>
        </w:rPr>
        <w:t>its</w:t>
      </w:r>
      <w:r w:rsidRPr="00BF39C5">
        <w:rPr>
          <w:rFonts w:ascii="Times New Roman" w:hAnsi="Times New Roman"/>
          <w:sz w:val="24"/>
          <w:szCs w:val="24"/>
        </w:rPr>
        <w:t xml:space="preserve"> </w:t>
      </w:r>
      <w:r w:rsidR="00A35A92">
        <w:rPr>
          <w:rFonts w:ascii="Times New Roman" w:hAnsi="Times New Roman"/>
          <w:sz w:val="24"/>
          <w:szCs w:val="24"/>
        </w:rPr>
        <w:t xml:space="preserve">journey to </w:t>
      </w:r>
      <w:r w:rsidRPr="00BF39C5">
        <w:rPr>
          <w:rFonts w:ascii="Times New Roman" w:hAnsi="Times New Roman"/>
          <w:sz w:val="24"/>
          <w:szCs w:val="24"/>
        </w:rPr>
        <w:t xml:space="preserve">confederation. </w:t>
      </w:r>
      <w:r w:rsidR="00CC3FC0" w:rsidRPr="00BF39C5">
        <w:rPr>
          <w:rFonts w:ascii="Times New Roman" w:hAnsi="Times New Roman"/>
          <w:sz w:val="24"/>
          <w:szCs w:val="24"/>
        </w:rPr>
        <w:t xml:space="preserve">These treaties were made on a Nation-to-Nation basis. </w:t>
      </w:r>
      <w:r w:rsidR="00A35A92">
        <w:rPr>
          <w:rFonts w:ascii="Times New Roman" w:hAnsi="Times New Roman"/>
          <w:sz w:val="24"/>
          <w:szCs w:val="24"/>
        </w:rPr>
        <w:t>Confederation</w:t>
      </w:r>
      <w:r w:rsidRPr="00BF39C5">
        <w:rPr>
          <w:rFonts w:ascii="Times New Roman" w:hAnsi="Times New Roman"/>
          <w:sz w:val="24"/>
          <w:szCs w:val="24"/>
        </w:rPr>
        <w:t xml:space="preserve"> is incomplete without Indigenous Nations being recognized as a governing authority within Canada. As reconciliation continues, Indigenous Nations have been strongly asserting that their place in Canada is as separate and independent governing authorities within their territories</w:t>
      </w:r>
      <w:r w:rsidR="0018395F">
        <w:rPr>
          <w:rFonts w:ascii="Times New Roman" w:hAnsi="Times New Roman"/>
          <w:sz w:val="24"/>
          <w:szCs w:val="24"/>
        </w:rPr>
        <w:t>.</w:t>
      </w:r>
    </w:p>
    <w:p w:rsidR="00796762" w:rsidRPr="00BF39C5" w:rsidRDefault="004607FB" w:rsidP="001D7C69">
      <w:pPr>
        <w:numPr>
          <w:ilvl w:val="0"/>
          <w:numId w:val="3"/>
        </w:numPr>
        <w:rPr>
          <w:rFonts w:ascii="Times New Roman" w:hAnsi="Times New Roman"/>
          <w:sz w:val="24"/>
          <w:szCs w:val="24"/>
        </w:rPr>
      </w:pPr>
      <w:r w:rsidRPr="00BF39C5">
        <w:rPr>
          <w:rFonts w:ascii="Times New Roman" w:hAnsi="Times New Roman"/>
          <w:sz w:val="24"/>
          <w:szCs w:val="24"/>
        </w:rPr>
        <w:t>A third aspect of environmental discrimination arises from</w:t>
      </w:r>
      <w:r w:rsidR="00E55125" w:rsidRPr="00BF39C5">
        <w:rPr>
          <w:rFonts w:ascii="Times New Roman" w:hAnsi="Times New Roman"/>
          <w:sz w:val="24"/>
          <w:szCs w:val="24"/>
        </w:rPr>
        <w:t xml:space="preserve"> </w:t>
      </w:r>
      <w:r w:rsidR="00847E5A" w:rsidRPr="00BF39C5">
        <w:rPr>
          <w:rFonts w:ascii="Times New Roman" w:hAnsi="Times New Roman"/>
          <w:sz w:val="24"/>
          <w:szCs w:val="24"/>
        </w:rPr>
        <w:t>First Nations’</w:t>
      </w:r>
      <w:r w:rsidR="0092769F" w:rsidRPr="00BF39C5">
        <w:rPr>
          <w:rFonts w:ascii="Times New Roman" w:hAnsi="Times New Roman"/>
          <w:sz w:val="24"/>
          <w:szCs w:val="24"/>
        </w:rPr>
        <w:t xml:space="preserve"> connection</w:t>
      </w:r>
      <w:r w:rsidR="00847E5A" w:rsidRPr="00BF39C5">
        <w:rPr>
          <w:rFonts w:ascii="Times New Roman" w:hAnsi="Times New Roman"/>
          <w:sz w:val="24"/>
          <w:szCs w:val="24"/>
        </w:rPr>
        <w:t>s</w:t>
      </w:r>
      <w:r w:rsidR="0092769F" w:rsidRPr="00BF39C5">
        <w:rPr>
          <w:rFonts w:ascii="Times New Roman" w:hAnsi="Times New Roman"/>
          <w:sz w:val="24"/>
          <w:szCs w:val="24"/>
        </w:rPr>
        <w:t xml:space="preserve"> to the land and water</w:t>
      </w:r>
      <w:r w:rsidRPr="00BF39C5">
        <w:rPr>
          <w:rFonts w:ascii="Times New Roman" w:hAnsi="Times New Roman"/>
          <w:sz w:val="24"/>
          <w:szCs w:val="24"/>
        </w:rPr>
        <w:t>, which</w:t>
      </w:r>
      <w:r w:rsidR="0092769F" w:rsidRPr="00BF39C5">
        <w:rPr>
          <w:rFonts w:ascii="Times New Roman" w:hAnsi="Times New Roman"/>
          <w:sz w:val="24"/>
          <w:szCs w:val="24"/>
        </w:rPr>
        <w:t xml:space="preserve"> are deeply engrained in </w:t>
      </w:r>
      <w:r w:rsidR="00847E5A" w:rsidRPr="00BF39C5">
        <w:rPr>
          <w:rFonts w:ascii="Times New Roman" w:hAnsi="Times New Roman"/>
          <w:sz w:val="24"/>
          <w:szCs w:val="24"/>
        </w:rPr>
        <w:t>culture</w:t>
      </w:r>
      <w:r w:rsidR="0092769F" w:rsidRPr="00BF39C5">
        <w:rPr>
          <w:rFonts w:ascii="Times New Roman" w:hAnsi="Times New Roman"/>
          <w:sz w:val="24"/>
          <w:szCs w:val="24"/>
        </w:rPr>
        <w:t xml:space="preserve"> and ways of life. Pollution</w:t>
      </w:r>
      <w:r w:rsidR="00486CB4" w:rsidRPr="00BF39C5">
        <w:rPr>
          <w:rFonts w:ascii="Times New Roman" w:hAnsi="Times New Roman"/>
          <w:sz w:val="24"/>
          <w:szCs w:val="24"/>
        </w:rPr>
        <w:t xml:space="preserve"> and climate change have had devastating effects on the traditional terr</w:t>
      </w:r>
      <w:r w:rsidR="00847E5A" w:rsidRPr="00BF39C5">
        <w:rPr>
          <w:rFonts w:ascii="Times New Roman" w:hAnsi="Times New Roman"/>
          <w:sz w:val="24"/>
          <w:szCs w:val="24"/>
        </w:rPr>
        <w:t>itories of many First Nations</w:t>
      </w:r>
      <w:r w:rsidR="00486CB4" w:rsidRPr="00BF39C5">
        <w:rPr>
          <w:rFonts w:ascii="Times New Roman" w:hAnsi="Times New Roman"/>
          <w:sz w:val="24"/>
          <w:szCs w:val="24"/>
        </w:rPr>
        <w:t xml:space="preserve">. In many territories traditional medicines and food sources </w:t>
      </w:r>
      <w:r w:rsidR="00847E5A" w:rsidRPr="00BF39C5">
        <w:rPr>
          <w:rFonts w:ascii="Times New Roman" w:hAnsi="Times New Roman"/>
          <w:sz w:val="24"/>
          <w:szCs w:val="24"/>
        </w:rPr>
        <w:t>have become</w:t>
      </w:r>
      <w:r w:rsidR="00486CB4" w:rsidRPr="00BF39C5">
        <w:rPr>
          <w:rFonts w:ascii="Times New Roman" w:hAnsi="Times New Roman"/>
          <w:sz w:val="24"/>
          <w:szCs w:val="24"/>
        </w:rPr>
        <w:t xml:space="preserve"> too toxic to consume</w:t>
      </w:r>
      <w:r w:rsidR="00847E5A" w:rsidRPr="00BF39C5">
        <w:rPr>
          <w:rFonts w:ascii="Times New Roman" w:hAnsi="Times New Roman"/>
          <w:sz w:val="24"/>
          <w:szCs w:val="24"/>
        </w:rPr>
        <w:t xml:space="preserve">, robbing First Nations of culturally significant sources of spirituality and </w:t>
      </w:r>
      <w:r w:rsidR="00A3506F" w:rsidRPr="00BF39C5">
        <w:rPr>
          <w:rFonts w:ascii="Times New Roman" w:hAnsi="Times New Roman"/>
          <w:sz w:val="24"/>
          <w:szCs w:val="24"/>
        </w:rPr>
        <w:t>sustenance</w:t>
      </w:r>
      <w:r w:rsidR="00486CB4" w:rsidRPr="00BF39C5">
        <w:rPr>
          <w:rFonts w:ascii="Times New Roman" w:hAnsi="Times New Roman"/>
          <w:sz w:val="24"/>
          <w:szCs w:val="24"/>
        </w:rPr>
        <w:t xml:space="preserve">. </w:t>
      </w:r>
      <w:r w:rsidR="000F51D0" w:rsidRPr="00BF39C5">
        <w:rPr>
          <w:rFonts w:ascii="Times New Roman" w:hAnsi="Times New Roman"/>
          <w:sz w:val="24"/>
          <w:szCs w:val="24"/>
        </w:rPr>
        <w:t>The continued destruction of traditional food and water sources and the land has prolonged the traumatic disconnect between First Nations and important sources of culture and meaning. This disconnect has exacerbated decades of colonial trauma and has taken a tremendous toll on the health and well being of First Nations, both physically and spiritually.</w:t>
      </w:r>
      <w:r w:rsidR="00E55125" w:rsidRPr="00BF39C5">
        <w:rPr>
          <w:rFonts w:ascii="Times New Roman" w:hAnsi="Times New Roman"/>
          <w:sz w:val="24"/>
          <w:szCs w:val="24"/>
        </w:rPr>
        <w:t xml:space="preserve"> The disconnection from Indigenous ways of life caused by environmental degradation is a unique and disproportionate impact constituting environmental discrimination.</w:t>
      </w:r>
    </w:p>
    <w:p w:rsidR="00AB21F7" w:rsidRPr="00BF39C5" w:rsidRDefault="00E55125" w:rsidP="001D7C69">
      <w:pPr>
        <w:numPr>
          <w:ilvl w:val="0"/>
          <w:numId w:val="3"/>
        </w:numPr>
        <w:rPr>
          <w:rFonts w:ascii="Times New Roman" w:hAnsi="Times New Roman"/>
          <w:sz w:val="24"/>
          <w:szCs w:val="24"/>
        </w:rPr>
      </w:pPr>
      <w:r w:rsidRPr="00BF39C5">
        <w:rPr>
          <w:rFonts w:ascii="Times New Roman" w:hAnsi="Times New Roman"/>
          <w:sz w:val="24"/>
          <w:szCs w:val="24"/>
        </w:rPr>
        <w:t>Finally, a</w:t>
      </w:r>
      <w:r w:rsidR="00C476A8" w:rsidRPr="00BF39C5">
        <w:rPr>
          <w:rFonts w:ascii="Times New Roman" w:hAnsi="Times New Roman"/>
          <w:sz w:val="24"/>
          <w:szCs w:val="24"/>
        </w:rPr>
        <w:t>nthropogenic c</w:t>
      </w:r>
      <w:r w:rsidR="00AB21F7" w:rsidRPr="00BF39C5">
        <w:rPr>
          <w:rFonts w:ascii="Times New Roman" w:hAnsi="Times New Roman"/>
          <w:sz w:val="24"/>
          <w:szCs w:val="24"/>
        </w:rPr>
        <w:t>limate cha</w:t>
      </w:r>
      <w:r w:rsidR="007A0A40" w:rsidRPr="00BF39C5">
        <w:rPr>
          <w:rFonts w:ascii="Times New Roman" w:hAnsi="Times New Roman"/>
          <w:sz w:val="24"/>
          <w:szCs w:val="24"/>
        </w:rPr>
        <w:t xml:space="preserve">nge worsens </w:t>
      </w:r>
      <w:r w:rsidR="00C476A8" w:rsidRPr="00BF39C5">
        <w:rPr>
          <w:rFonts w:ascii="Times New Roman" w:hAnsi="Times New Roman"/>
          <w:sz w:val="24"/>
          <w:szCs w:val="24"/>
        </w:rPr>
        <w:t>this trauma by rapidly changing the environments in which Indigenous peoples</w:t>
      </w:r>
      <w:r w:rsidR="009E231A" w:rsidRPr="00BF39C5">
        <w:rPr>
          <w:rFonts w:ascii="Times New Roman" w:hAnsi="Times New Roman"/>
          <w:sz w:val="24"/>
          <w:szCs w:val="24"/>
        </w:rPr>
        <w:t xml:space="preserve"> have existed for </w:t>
      </w:r>
      <w:r w:rsidR="00C476A8" w:rsidRPr="00BF39C5">
        <w:rPr>
          <w:rFonts w:ascii="Times New Roman" w:hAnsi="Times New Roman"/>
          <w:sz w:val="24"/>
          <w:szCs w:val="24"/>
        </w:rPr>
        <w:t xml:space="preserve">millennia. </w:t>
      </w:r>
      <w:r w:rsidR="00345A93" w:rsidRPr="00BF39C5">
        <w:rPr>
          <w:rFonts w:ascii="Times New Roman" w:hAnsi="Times New Roman"/>
          <w:sz w:val="24"/>
          <w:szCs w:val="24"/>
        </w:rPr>
        <w:t>Accele</w:t>
      </w:r>
      <w:r w:rsidR="003652AB" w:rsidRPr="00BF39C5">
        <w:rPr>
          <w:rFonts w:ascii="Times New Roman" w:hAnsi="Times New Roman"/>
          <w:sz w:val="24"/>
          <w:szCs w:val="24"/>
        </w:rPr>
        <w:t xml:space="preserve">rated environmental change may </w:t>
      </w:r>
      <w:r w:rsidR="00345A93" w:rsidRPr="00BF39C5">
        <w:rPr>
          <w:rFonts w:ascii="Times New Roman" w:hAnsi="Times New Roman"/>
          <w:sz w:val="24"/>
          <w:szCs w:val="24"/>
        </w:rPr>
        <w:t>result in a quicker loss of traditional ecological knowledge and sources of learning on the land.</w:t>
      </w:r>
      <w:r w:rsidR="00EC022F" w:rsidRPr="00BF39C5">
        <w:rPr>
          <w:rFonts w:ascii="Times New Roman" w:hAnsi="Times New Roman"/>
          <w:sz w:val="24"/>
          <w:szCs w:val="24"/>
        </w:rPr>
        <w:t xml:space="preserve"> Further</w:t>
      </w:r>
      <w:r w:rsidR="0017595D" w:rsidRPr="00BF39C5">
        <w:rPr>
          <w:rFonts w:ascii="Times New Roman" w:hAnsi="Times New Roman"/>
          <w:sz w:val="24"/>
          <w:szCs w:val="24"/>
        </w:rPr>
        <w:t>more</w:t>
      </w:r>
      <w:r w:rsidR="00EC022F" w:rsidRPr="00BF39C5">
        <w:rPr>
          <w:rFonts w:ascii="Times New Roman" w:hAnsi="Times New Roman"/>
          <w:sz w:val="24"/>
          <w:szCs w:val="24"/>
        </w:rPr>
        <w:t xml:space="preserve">, First Nations’ capacity to </w:t>
      </w:r>
      <w:r w:rsidR="0083212E" w:rsidRPr="00BF39C5">
        <w:rPr>
          <w:rFonts w:ascii="Times New Roman" w:hAnsi="Times New Roman"/>
          <w:sz w:val="24"/>
          <w:szCs w:val="24"/>
        </w:rPr>
        <w:t>adapt to climate change is</w:t>
      </w:r>
      <w:r w:rsidR="00C573F4" w:rsidRPr="00BF39C5">
        <w:rPr>
          <w:rFonts w:ascii="Times New Roman" w:hAnsi="Times New Roman"/>
          <w:sz w:val="24"/>
          <w:szCs w:val="24"/>
        </w:rPr>
        <w:t xml:space="preserve"> hindered by </w:t>
      </w:r>
      <w:r w:rsidR="007A0A40" w:rsidRPr="00BF39C5">
        <w:rPr>
          <w:rFonts w:ascii="Times New Roman" w:hAnsi="Times New Roman"/>
          <w:sz w:val="24"/>
          <w:szCs w:val="24"/>
        </w:rPr>
        <w:t xml:space="preserve">the effects of </w:t>
      </w:r>
      <w:r w:rsidR="00C573F4" w:rsidRPr="00BF39C5">
        <w:rPr>
          <w:rFonts w:ascii="Times New Roman" w:hAnsi="Times New Roman"/>
          <w:sz w:val="24"/>
          <w:szCs w:val="24"/>
        </w:rPr>
        <w:t>colonial trauma,</w:t>
      </w:r>
      <w:r w:rsidR="00EC022F" w:rsidRPr="00BF39C5">
        <w:rPr>
          <w:rFonts w:ascii="Times New Roman" w:hAnsi="Times New Roman"/>
          <w:sz w:val="24"/>
          <w:szCs w:val="24"/>
        </w:rPr>
        <w:t xml:space="preserve"> institutional racism</w:t>
      </w:r>
      <w:r w:rsidR="00C573F4" w:rsidRPr="00BF39C5">
        <w:rPr>
          <w:rFonts w:ascii="Times New Roman" w:hAnsi="Times New Roman"/>
          <w:sz w:val="24"/>
          <w:szCs w:val="24"/>
        </w:rPr>
        <w:t>, and cultural genocide</w:t>
      </w:r>
      <w:r w:rsidR="00D31CB4" w:rsidRPr="00BF39C5">
        <w:rPr>
          <w:rFonts w:ascii="Times New Roman" w:hAnsi="Times New Roman"/>
          <w:sz w:val="24"/>
          <w:szCs w:val="24"/>
        </w:rPr>
        <w:t>,</w:t>
      </w:r>
      <w:r w:rsidR="0017595D" w:rsidRPr="00BF39C5">
        <w:rPr>
          <w:rFonts w:ascii="Times New Roman" w:hAnsi="Times New Roman"/>
          <w:sz w:val="24"/>
          <w:szCs w:val="24"/>
        </w:rPr>
        <w:t xml:space="preserve"> eroding</w:t>
      </w:r>
      <w:r w:rsidR="0083212E" w:rsidRPr="00BF39C5">
        <w:rPr>
          <w:rFonts w:ascii="Times New Roman" w:hAnsi="Times New Roman"/>
          <w:sz w:val="24"/>
          <w:szCs w:val="24"/>
        </w:rPr>
        <w:t xml:space="preserve"> </w:t>
      </w:r>
      <w:r w:rsidR="00D31CB4" w:rsidRPr="00BF39C5">
        <w:rPr>
          <w:rFonts w:ascii="Times New Roman" w:hAnsi="Times New Roman"/>
          <w:sz w:val="24"/>
          <w:szCs w:val="24"/>
        </w:rPr>
        <w:t xml:space="preserve">the </w:t>
      </w:r>
      <w:r w:rsidR="0083212E" w:rsidRPr="00BF39C5">
        <w:rPr>
          <w:rFonts w:ascii="Times New Roman" w:hAnsi="Times New Roman"/>
          <w:sz w:val="24"/>
          <w:szCs w:val="24"/>
        </w:rPr>
        <w:t>traditional ecological knowledge</w:t>
      </w:r>
      <w:r w:rsidR="0031303A" w:rsidRPr="00BF39C5">
        <w:rPr>
          <w:rFonts w:ascii="Times New Roman" w:hAnsi="Times New Roman"/>
          <w:sz w:val="24"/>
          <w:szCs w:val="24"/>
        </w:rPr>
        <w:t xml:space="preserve"> th</w:t>
      </w:r>
      <w:r w:rsidR="009E231A" w:rsidRPr="00BF39C5">
        <w:rPr>
          <w:rFonts w:ascii="Times New Roman" w:hAnsi="Times New Roman"/>
          <w:sz w:val="24"/>
          <w:szCs w:val="24"/>
        </w:rPr>
        <w:t>at should</w:t>
      </w:r>
      <w:r w:rsidR="0031303A" w:rsidRPr="00BF39C5">
        <w:rPr>
          <w:rFonts w:ascii="Times New Roman" w:hAnsi="Times New Roman"/>
          <w:sz w:val="24"/>
          <w:szCs w:val="24"/>
        </w:rPr>
        <w:t xml:space="preserve"> be used in baseline data and adaptation planning</w:t>
      </w:r>
      <w:r w:rsidR="00EC022F" w:rsidRPr="00BF39C5">
        <w:rPr>
          <w:rFonts w:ascii="Times New Roman" w:hAnsi="Times New Roman"/>
          <w:sz w:val="24"/>
          <w:szCs w:val="24"/>
        </w:rPr>
        <w:t>.</w:t>
      </w:r>
      <w:r w:rsidR="00C573F4" w:rsidRPr="00BF39C5">
        <w:rPr>
          <w:rStyle w:val="FootnoteReference"/>
          <w:rFonts w:ascii="Times New Roman" w:hAnsi="Times New Roman"/>
          <w:sz w:val="24"/>
          <w:szCs w:val="24"/>
        </w:rPr>
        <w:footnoteReference w:id="17"/>
      </w:r>
      <w:r w:rsidR="009E231A" w:rsidRPr="00BF39C5">
        <w:rPr>
          <w:rFonts w:ascii="Times New Roman" w:hAnsi="Times New Roman"/>
          <w:sz w:val="24"/>
          <w:szCs w:val="24"/>
        </w:rPr>
        <w:t xml:space="preserve"> The federal and provincial governments’ failure to act pre</w:t>
      </w:r>
      <w:r w:rsidR="000F51D0" w:rsidRPr="00BF39C5">
        <w:rPr>
          <w:rFonts w:ascii="Times New Roman" w:hAnsi="Times New Roman"/>
          <w:sz w:val="24"/>
          <w:szCs w:val="24"/>
        </w:rPr>
        <w:t>-</w:t>
      </w:r>
      <w:r w:rsidR="009E231A" w:rsidRPr="00BF39C5">
        <w:rPr>
          <w:rFonts w:ascii="Times New Roman" w:hAnsi="Times New Roman"/>
          <w:sz w:val="24"/>
          <w:szCs w:val="24"/>
        </w:rPr>
        <w:t>emptively and significantly on climate change affecting First Nations</w:t>
      </w:r>
      <w:r w:rsidR="00D31CB4" w:rsidRPr="00BF39C5">
        <w:rPr>
          <w:rFonts w:ascii="Times New Roman" w:hAnsi="Times New Roman"/>
          <w:sz w:val="24"/>
          <w:szCs w:val="24"/>
        </w:rPr>
        <w:t xml:space="preserve"> –</w:t>
      </w:r>
      <w:r w:rsidR="009E231A" w:rsidRPr="00BF39C5">
        <w:rPr>
          <w:rFonts w:ascii="Times New Roman" w:hAnsi="Times New Roman"/>
          <w:sz w:val="24"/>
          <w:szCs w:val="24"/>
        </w:rPr>
        <w:t xml:space="preserve"> while they </w:t>
      </w:r>
      <w:r w:rsidR="0017595D" w:rsidRPr="00BF39C5">
        <w:rPr>
          <w:rFonts w:ascii="Times New Roman" w:hAnsi="Times New Roman"/>
          <w:sz w:val="24"/>
          <w:szCs w:val="24"/>
        </w:rPr>
        <w:t>simultaneously invest disproportionately high funding into mitigation, adaptation, and resiliency in non-Indigenous communities</w:t>
      </w:r>
      <w:r w:rsidR="00D31CB4" w:rsidRPr="00BF39C5">
        <w:rPr>
          <w:rFonts w:ascii="Times New Roman" w:hAnsi="Times New Roman"/>
          <w:sz w:val="24"/>
          <w:szCs w:val="24"/>
        </w:rPr>
        <w:t xml:space="preserve"> –</w:t>
      </w:r>
      <w:r w:rsidR="009E231A" w:rsidRPr="00BF39C5">
        <w:rPr>
          <w:rFonts w:ascii="Times New Roman" w:hAnsi="Times New Roman"/>
          <w:sz w:val="24"/>
          <w:szCs w:val="24"/>
        </w:rPr>
        <w:t xml:space="preserve"> constitutes environmental </w:t>
      </w:r>
      <w:r w:rsidRPr="00BF39C5">
        <w:rPr>
          <w:rFonts w:ascii="Times New Roman" w:hAnsi="Times New Roman"/>
          <w:sz w:val="24"/>
          <w:szCs w:val="24"/>
        </w:rPr>
        <w:t>discrimination</w:t>
      </w:r>
      <w:r w:rsidR="009E231A" w:rsidRPr="00BF39C5">
        <w:rPr>
          <w:rFonts w:ascii="Times New Roman" w:hAnsi="Times New Roman"/>
          <w:sz w:val="24"/>
          <w:szCs w:val="24"/>
        </w:rPr>
        <w:t>.</w:t>
      </w:r>
    </w:p>
    <w:p w:rsidR="00D31CB4" w:rsidRPr="00BF39C5" w:rsidRDefault="00246C81" w:rsidP="001D7C69">
      <w:pPr>
        <w:numPr>
          <w:ilvl w:val="0"/>
          <w:numId w:val="3"/>
        </w:numPr>
        <w:rPr>
          <w:rFonts w:ascii="Times New Roman" w:hAnsi="Times New Roman"/>
          <w:sz w:val="24"/>
          <w:szCs w:val="24"/>
        </w:rPr>
      </w:pPr>
      <w:r w:rsidRPr="00BF39C5">
        <w:rPr>
          <w:rFonts w:ascii="Times New Roman" w:hAnsi="Times New Roman"/>
          <w:sz w:val="24"/>
          <w:szCs w:val="24"/>
        </w:rPr>
        <w:t xml:space="preserve">When </w:t>
      </w:r>
      <w:r w:rsidR="00D452DE" w:rsidRPr="00BF39C5">
        <w:rPr>
          <w:rFonts w:ascii="Times New Roman" w:hAnsi="Times New Roman"/>
          <w:sz w:val="24"/>
          <w:szCs w:val="24"/>
        </w:rPr>
        <w:t>analysing environmental policies</w:t>
      </w:r>
      <w:r w:rsidR="00011DEB" w:rsidRPr="00BF39C5">
        <w:rPr>
          <w:rFonts w:ascii="Times New Roman" w:hAnsi="Times New Roman"/>
          <w:sz w:val="24"/>
          <w:szCs w:val="24"/>
        </w:rPr>
        <w:t xml:space="preserve"> and actions taken by</w:t>
      </w:r>
      <w:r w:rsidRPr="00BF39C5">
        <w:rPr>
          <w:rFonts w:ascii="Times New Roman" w:hAnsi="Times New Roman"/>
          <w:sz w:val="24"/>
          <w:szCs w:val="24"/>
        </w:rPr>
        <w:t xml:space="preserve"> federal and provincial governments in Canada, Firs</w:t>
      </w:r>
      <w:r w:rsidR="00D452DE" w:rsidRPr="00BF39C5">
        <w:rPr>
          <w:rFonts w:ascii="Times New Roman" w:hAnsi="Times New Roman"/>
          <w:sz w:val="24"/>
          <w:szCs w:val="24"/>
        </w:rPr>
        <w:t>t Nations still face an unacceptable amount of systemic</w:t>
      </w:r>
      <w:r w:rsidR="00884FBC" w:rsidRPr="00BF39C5">
        <w:rPr>
          <w:rFonts w:ascii="Times New Roman" w:hAnsi="Times New Roman"/>
          <w:sz w:val="24"/>
          <w:szCs w:val="24"/>
        </w:rPr>
        <w:t xml:space="preserve"> racial discrimination</w:t>
      </w:r>
      <w:r w:rsidRPr="00BF39C5">
        <w:rPr>
          <w:rFonts w:ascii="Times New Roman" w:hAnsi="Times New Roman"/>
          <w:sz w:val="24"/>
          <w:szCs w:val="24"/>
        </w:rPr>
        <w:t xml:space="preserve">. </w:t>
      </w:r>
      <w:r w:rsidR="00952210" w:rsidRPr="00BF39C5">
        <w:rPr>
          <w:rFonts w:ascii="Times New Roman" w:hAnsi="Times New Roman"/>
          <w:sz w:val="24"/>
          <w:szCs w:val="24"/>
        </w:rPr>
        <w:t xml:space="preserve">Given the significance of land and water to First Nations, </w:t>
      </w:r>
      <w:r w:rsidR="00FE0BA6" w:rsidRPr="00BF39C5">
        <w:rPr>
          <w:rFonts w:ascii="Times New Roman" w:hAnsi="Times New Roman"/>
          <w:sz w:val="24"/>
          <w:szCs w:val="24"/>
        </w:rPr>
        <w:t xml:space="preserve">the </w:t>
      </w:r>
      <w:r w:rsidR="00952210" w:rsidRPr="00BF39C5">
        <w:rPr>
          <w:rFonts w:ascii="Times New Roman" w:hAnsi="Times New Roman"/>
          <w:sz w:val="24"/>
          <w:szCs w:val="24"/>
        </w:rPr>
        <w:t>env</w:t>
      </w:r>
      <w:r w:rsidR="003A6A29" w:rsidRPr="00BF39C5">
        <w:rPr>
          <w:rFonts w:ascii="Times New Roman" w:hAnsi="Times New Roman"/>
          <w:sz w:val="24"/>
          <w:szCs w:val="24"/>
        </w:rPr>
        <w:t xml:space="preserve">ironment must be protected and recognized </w:t>
      </w:r>
      <w:r w:rsidR="00475EB6" w:rsidRPr="00BF39C5">
        <w:rPr>
          <w:rFonts w:ascii="Times New Roman" w:hAnsi="Times New Roman"/>
          <w:sz w:val="24"/>
          <w:szCs w:val="24"/>
        </w:rPr>
        <w:t xml:space="preserve">because it is </w:t>
      </w:r>
      <w:r w:rsidR="003A6A29" w:rsidRPr="00BF39C5">
        <w:rPr>
          <w:rFonts w:ascii="Times New Roman" w:hAnsi="Times New Roman"/>
          <w:sz w:val="24"/>
          <w:szCs w:val="24"/>
        </w:rPr>
        <w:t xml:space="preserve">an essential element </w:t>
      </w:r>
      <w:r w:rsidR="000B05B6" w:rsidRPr="00BF39C5">
        <w:rPr>
          <w:rFonts w:ascii="Times New Roman" w:hAnsi="Times New Roman"/>
          <w:sz w:val="24"/>
          <w:szCs w:val="24"/>
        </w:rPr>
        <w:t>of life</w:t>
      </w:r>
      <w:r w:rsidR="000F51D0" w:rsidRPr="00BF39C5">
        <w:rPr>
          <w:rFonts w:ascii="Times New Roman" w:hAnsi="Times New Roman"/>
          <w:sz w:val="24"/>
          <w:szCs w:val="24"/>
        </w:rPr>
        <w:t>.</w:t>
      </w:r>
    </w:p>
    <w:p w:rsidR="00246C81" w:rsidRPr="00BF39C5" w:rsidRDefault="00D31CB4" w:rsidP="001D7C69">
      <w:pPr>
        <w:numPr>
          <w:ilvl w:val="0"/>
          <w:numId w:val="3"/>
        </w:numPr>
        <w:rPr>
          <w:rFonts w:ascii="Times New Roman" w:hAnsi="Times New Roman"/>
          <w:sz w:val="24"/>
          <w:szCs w:val="24"/>
        </w:rPr>
      </w:pPr>
      <w:r w:rsidRPr="00BF39C5">
        <w:rPr>
          <w:rFonts w:ascii="Times New Roman" w:hAnsi="Times New Roman"/>
          <w:sz w:val="24"/>
          <w:szCs w:val="24"/>
        </w:rPr>
        <w:t>In summary, the Chiefs of Ontario a</w:t>
      </w:r>
      <w:r w:rsidR="00A750B7" w:rsidRPr="00BF39C5">
        <w:rPr>
          <w:rFonts w:ascii="Times New Roman" w:hAnsi="Times New Roman"/>
          <w:sz w:val="24"/>
          <w:szCs w:val="24"/>
        </w:rPr>
        <w:t>rgues</w:t>
      </w:r>
      <w:r w:rsidR="001E1265" w:rsidRPr="00BF39C5">
        <w:rPr>
          <w:rFonts w:ascii="Times New Roman" w:hAnsi="Times New Roman"/>
          <w:sz w:val="24"/>
          <w:szCs w:val="24"/>
        </w:rPr>
        <w:t xml:space="preserve"> that</w:t>
      </w:r>
      <w:r w:rsidR="00A750B7" w:rsidRPr="00BF39C5">
        <w:rPr>
          <w:rFonts w:ascii="Times New Roman" w:hAnsi="Times New Roman"/>
          <w:sz w:val="24"/>
          <w:szCs w:val="24"/>
        </w:rPr>
        <w:t xml:space="preserve"> by failing to </w:t>
      </w:r>
      <w:r w:rsidR="00E55125" w:rsidRPr="00BF39C5">
        <w:rPr>
          <w:rFonts w:ascii="Times New Roman" w:hAnsi="Times New Roman"/>
          <w:sz w:val="24"/>
          <w:szCs w:val="24"/>
        </w:rPr>
        <w:t xml:space="preserve">provide access to healthy water, recognize Indigenous governance over land and resources, </w:t>
      </w:r>
      <w:r w:rsidR="00A750B7" w:rsidRPr="00BF39C5">
        <w:rPr>
          <w:rFonts w:ascii="Times New Roman" w:hAnsi="Times New Roman"/>
          <w:sz w:val="24"/>
          <w:szCs w:val="24"/>
        </w:rPr>
        <w:t>protect the environment</w:t>
      </w:r>
      <w:r w:rsidR="00E55125" w:rsidRPr="00BF39C5">
        <w:rPr>
          <w:rFonts w:ascii="Times New Roman" w:hAnsi="Times New Roman"/>
          <w:sz w:val="24"/>
          <w:szCs w:val="24"/>
        </w:rPr>
        <w:t>,</w:t>
      </w:r>
      <w:r w:rsidR="00A750B7" w:rsidRPr="00BF39C5">
        <w:rPr>
          <w:rFonts w:ascii="Times New Roman" w:hAnsi="Times New Roman"/>
          <w:sz w:val="24"/>
          <w:szCs w:val="24"/>
        </w:rPr>
        <w:t xml:space="preserve"> </w:t>
      </w:r>
      <w:r w:rsidRPr="00BF39C5">
        <w:rPr>
          <w:rFonts w:ascii="Times New Roman" w:hAnsi="Times New Roman"/>
          <w:sz w:val="24"/>
          <w:szCs w:val="24"/>
        </w:rPr>
        <w:t xml:space="preserve">or </w:t>
      </w:r>
      <w:r w:rsidR="00E55125" w:rsidRPr="00BF39C5">
        <w:rPr>
          <w:rFonts w:ascii="Times New Roman" w:hAnsi="Times New Roman"/>
          <w:sz w:val="24"/>
          <w:szCs w:val="24"/>
        </w:rPr>
        <w:t>invest in climate change solutions beneficial to First Nations,</w:t>
      </w:r>
      <w:r w:rsidR="00A750B7" w:rsidRPr="00BF39C5">
        <w:rPr>
          <w:rFonts w:ascii="Times New Roman" w:hAnsi="Times New Roman"/>
          <w:sz w:val="24"/>
          <w:szCs w:val="24"/>
        </w:rPr>
        <w:t xml:space="preserve"> Canada is discriminating against First Nations</w:t>
      </w:r>
      <w:r w:rsidRPr="00BF39C5">
        <w:rPr>
          <w:rFonts w:ascii="Times New Roman" w:hAnsi="Times New Roman"/>
          <w:sz w:val="24"/>
          <w:szCs w:val="24"/>
        </w:rPr>
        <w:t xml:space="preserve"> by causing differential impacts on them by way of impacts to their environments</w:t>
      </w:r>
      <w:r w:rsidR="00A750B7" w:rsidRPr="00BF39C5">
        <w:rPr>
          <w:rFonts w:ascii="Times New Roman" w:hAnsi="Times New Roman"/>
          <w:sz w:val="24"/>
          <w:szCs w:val="24"/>
        </w:rPr>
        <w:t>.</w:t>
      </w:r>
    </w:p>
    <w:p w:rsidR="008814CA" w:rsidRPr="00BF39C5" w:rsidRDefault="000A6B08" w:rsidP="00FF50AD">
      <w:pPr>
        <w:ind w:left="360"/>
        <w:rPr>
          <w:rFonts w:ascii="Times New Roman" w:hAnsi="Times New Roman"/>
          <w:b/>
          <w:sz w:val="24"/>
          <w:szCs w:val="24"/>
        </w:rPr>
      </w:pPr>
      <w:r w:rsidRPr="00BF39C5">
        <w:rPr>
          <w:rFonts w:ascii="Times New Roman" w:hAnsi="Times New Roman"/>
          <w:b/>
          <w:sz w:val="24"/>
          <w:szCs w:val="24"/>
        </w:rPr>
        <w:t xml:space="preserve">We </w:t>
      </w:r>
      <w:r w:rsidR="00BE29F2" w:rsidRPr="00BF39C5">
        <w:rPr>
          <w:rFonts w:ascii="Times New Roman" w:hAnsi="Times New Roman"/>
          <w:b/>
          <w:sz w:val="24"/>
          <w:szCs w:val="24"/>
        </w:rPr>
        <w:t>ask the Committee to recommend that Canada</w:t>
      </w:r>
      <w:r w:rsidR="00CC7C09" w:rsidRPr="00BF39C5">
        <w:rPr>
          <w:rFonts w:ascii="Times New Roman" w:hAnsi="Times New Roman"/>
          <w:b/>
          <w:sz w:val="24"/>
          <w:szCs w:val="24"/>
        </w:rPr>
        <w:t xml:space="preserve"> </w:t>
      </w:r>
      <w:r w:rsidR="00006B9E" w:rsidRPr="00BF39C5">
        <w:rPr>
          <w:rFonts w:ascii="Times New Roman" w:hAnsi="Times New Roman"/>
          <w:b/>
          <w:sz w:val="24"/>
          <w:szCs w:val="24"/>
        </w:rPr>
        <w:t xml:space="preserve">put an end to systemic racial discrimination </w:t>
      </w:r>
      <w:r w:rsidR="00FF50AD" w:rsidRPr="00BF39C5">
        <w:rPr>
          <w:rFonts w:ascii="Times New Roman" w:hAnsi="Times New Roman"/>
          <w:b/>
          <w:sz w:val="24"/>
          <w:szCs w:val="24"/>
        </w:rPr>
        <w:t>by protecting the environment</w:t>
      </w:r>
      <w:r w:rsidR="00006B9E" w:rsidRPr="00BF39C5">
        <w:rPr>
          <w:rFonts w:ascii="Times New Roman" w:hAnsi="Times New Roman"/>
          <w:b/>
          <w:sz w:val="24"/>
          <w:szCs w:val="24"/>
        </w:rPr>
        <w:t xml:space="preserve"> and First Nations’ connections to the environment</w:t>
      </w:r>
      <w:r w:rsidR="00FF50AD" w:rsidRPr="00BF39C5">
        <w:rPr>
          <w:rFonts w:ascii="Times New Roman" w:hAnsi="Times New Roman"/>
          <w:b/>
          <w:sz w:val="24"/>
          <w:szCs w:val="24"/>
        </w:rPr>
        <w:t>, ensuring adequate water quality and quantities for First Nations</w:t>
      </w:r>
      <w:r w:rsidR="00D31CB4" w:rsidRPr="00BF39C5">
        <w:rPr>
          <w:rFonts w:ascii="Times New Roman" w:hAnsi="Times New Roman"/>
          <w:b/>
          <w:sz w:val="24"/>
          <w:szCs w:val="24"/>
        </w:rPr>
        <w:t>,</w:t>
      </w:r>
      <w:r w:rsidR="00FF50AD" w:rsidRPr="00BF39C5">
        <w:rPr>
          <w:rFonts w:ascii="Times New Roman" w:hAnsi="Times New Roman"/>
          <w:b/>
          <w:sz w:val="24"/>
          <w:szCs w:val="24"/>
        </w:rPr>
        <w:t xml:space="preserve"> and providing more meaningful inclusion </w:t>
      </w:r>
      <w:r w:rsidR="00CC0938" w:rsidRPr="00BF39C5">
        <w:rPr>
          <w:rFonts w:ascii="Times New Roman" w:hAnsi="Times New Roman"/>
          <w:b/>
          <w:sz w:val="24"/>
          <w:szCs w:val="24"/>
        </w:rPr>
        <w:t>in government decision-making that impacts their ways of life</w:t>
      </w:r>
      <w:r w:rsidR="000869EA">
        <w:rPr>
          <w:rFonts w:ascii="Times New Roman" w:hAnsi="Times New Roman"/>
          <w:b/>
          <w:sz w:val="24"/>
          <w:szCs w:val="24"/>
        </w:rPr>
        <w:t>, and important constitutionally-protected rights</w:t>
      </w:r>
      <w:r w:rsidR="00CC0938" w:rsidRPr="00BF39C5">
        <w:rPr>
          <w:rFonts w:ascii="Times New Roman" w:hAnsi="Times New Roman"/>
          <w:b/>
          <w:sz w:val="24"/>
          <w:szCs w:val="24"/>
        </w:rPr>
        <w:t xml:space="preserve">.  </w:t>
      </w:r>
    </w:p>
    <w:p w:rsidR="00BF39C5" w:rsidRDefault="008814CA" w:rsidP="00160629">
      <w:pPr>
        <w:rPr>
          <w:rFonts w:ascii="Times New Roman" w:hAnsi="Times New Roman"/>
          <w:i/>
          <w:color w:val="595959" w:themeColor="text1" w:themeTint="A6"/>
          <w:sz w:val="24"/>
          <w:szCs w:val="24"/>
        </w:rPr>
      </w:pPr>
      <w:r w:rsidRPr="00BF39C5">
        <w:rPr>
          <w:rFonts w:ascii="Times New Roman" w:hAnsi="Times New Roman"/>
          <w:b/>
          <w:sz w:val="24"/>
          <w:szCs w:val="24"/>
        </w:rPr>
        <w:t>In addition, we ask the Committee to recommend to Canada that the Government of Canada should work in a truer partnership with Indigenous Nations to revitalize and build the institutions that Indigenous groups require to implement and operationalize their own governing authorities and legal systems as per the United Nations Declaration on the Rights of Indigenous peoples and TRC Call to Action 45.</w:t>
      </w:r>
    </w:p>
    <w:p w:rsidR="00687D9C" w:rsidRPr="00BF39C5" w:rsidRDefault="00687D9C" w:rsidP="00160629">
      <w:pPr>
        <w:rPr>
          <w:rFonts w:ascii="Times New Roman" w:hAnsi="Times New Roman"/>
          <w:i/>
          <w:color w:val="595959" w:themeColor="text1" w:themeTint="A6"/>
          <w:sz w:val="24"/>
          <w:szCs w:val="24"/>
        </w:rPr>
      </w:pPr>
      <w:r w:rsidRPr="00BF39C5">
        <w:rPr>
          <w:rFonts w:ascii="Times New Roman" w:hAnsi="Times New Roman"/>
          <w:i/>
          <w:color w:val="595959" w:themeColor="text1" w:themeTint="A6"/>
          <w:sz w:val="24"/>
          <w:szCs w:val="24"/>
        </w:rPr>
        <w:t>Part One</w:t>
      </w:r>
      <w:r w:rsidR="00475EB6" w:rsidRPr="00BF39C5">
        <w:rPr>
          <w:rFonts w:ascii="Times New Roman" w:hAnsi="Times New Roman"/>
          <w:i/>
          <w:color w:val="595959" w:themeColor="text1" w:themeTint="A6"/>
          <w:sz w:val="24"/>
          <w:szCs w:val="24"/>
        </w:rPr>
        <w:t>: Canadian Policy and</w:t>
      </w:r>
      <w:r w:rsidR="00542C86" w:rsidRPr="00BF39C5">
        <w:rPr>
          <w:rFonts w:ascii="Times New Roman" w:hAnsi="Times New Roman"/>
          <w:i/>
          <w:color w:val="595959" w:themeColor="text1" w:themeTint="A6"/>
          <w:sz w:val="24"/>
          <w:szCs w:val="24"/>
        </w:rPr>
        <w:t xml:space="preserve"> Continued Discrimination </w:t>
      </w:r>
      <w:r w:rsidR="00D31CB4" w:rsidRPr="00BF39C5">
        <w:rPr>
          <w:rFonts w:ascii="Times New Roman" w:hAnsi="Times New Roman"/>
          <w:i/>
          <w:color w:val="595959" w:themeColor="text1" w:themeTint="A6"/>
          <w:sz w:val="24"/>
          <w:szCs w:val="24"/>
        </w:rPr>
        <w:t>a</w:t>
      </w:r>
      <w:r w:rsidR="00542C86" w:rsidRPr="00BF39C5">
        <w:rPr>
          <w:rFonts w:ascii="Times New Roman" w:hAnsi="Times New Roman"/>
          <w:i/>
          <w:color w:val="595959" w:themeColor="text1" w:themeTint="A6"/>
          <w:sz w:val="24"/>
          <w:szCs w:val="24"/>
        </w:rPr>
        <w:t>gainst First Natio</w:t>
      </w:r>
      <w:r w:rsidR="00475EB6" w:rsidRPr="00BF39C5">
        <w:rPr>
          <w:rFonts w:ascii="Times New Roman" w:hAnsi="Times New Roman"/>
          <w:i/>
          <w:color w:val="595959" w:themeColor="text1" w:themeTint="A6"/>
          <w:sz w:val="24"/>
          <w:szCs w:val="24"/>
        </w:rPr>
        <w:t xml:space="preserve">ns: The </w:t>
      </w:r>
      <w:r w:rsidR="00542C86" w:rsidRPr="00BF39C5">
        <w:rPr>
          <w:rFonts w:ascii="Times New Roman" w:hAnsi="Times New Roman"/>
          <w:i/>
          <w:color w:val="595959" w:themeColor="text1" w:themeTint="A6"/>
          <w:sz w:val="24"/>
          <w:szCs w:val="24"/>
        </w:rPr>
        <w:t>Failure to</w:t>
      </w:r>
      <w:r w:rsidR="002A6B03" w:rsidRPr="00BF39C5">
        <w:rPr>
          <w:rFonts w:ascii="Times New Roman" w:hAnsi="Times New Roman"/>
          <w:i/>
          <w:color w:val="595959" w:themeColor="text1" w:themeTint="A6"/>
          <w:sz w:val="24"/>
          <w:szCs w:val="24"/>
        </w:rPr>
        <w:t xml:space="preserve"> Fully</w:t>
      </w:r>
      <w:r w:rsidR="00542C86" w:rsidRPr="00BF39C5">
        <w:rPr>
          <w:rFonts w:ascii="Times New Roman" w:hAnsi="Times New Roman"/>
          <w:i/>
          <w:color w:val="595959" w:themeColor="text1" w:themeTint="A6"/>
          <w:sz w:val="24"/>
          <w:szCs w:val="24"/>
        </w:rPr>
        <w:t xml:space="preserve"> Realize Canada’s </w:t>
      </w:r>
      <w:r w:rsidR="00D31CB4" w:rsidRPr="00BF39C5">
        <w:rPr>
          <w:rFonts w:ascii="Times New Roman" w:hAnsi="Times New Roman"/>
          <w:i/>
          <w:color w:val="595959" w:themeColor="text1" w:themeTint="A6"/>
          <w:sz w:val="24"/>
          <w:szCs w:val="24"/>
        </w:rPr>
        <w:t>L</w:t>
      </w:r>
      <w:r w:rsidR="004607FB" w:rsidRPr="00BF39C5">
        <w:rPr>
          <w:rFonts w:ascii="Times New Roman" w:hAnsi="Times New Roman"/>
          <w:i/>
          <w:color w:val="595959" w:themeColor="text1" w:themeTint="A6"/>
          <w:sz w:val="24"/>
          <w:szCs w:val="24"/>
        </w:rPr>
        <w:t xml:space="preserve">egal </w:t>
      </w:r>
      <w:r w:rsidR="00D31CB4" w:rsidRPr="00BF39C5">
        <w:rPr>
          <w:rFonts w:ascii="Times New Roman" w:hAnsi="Times New Roman"/>
          <w:i/>
          <w:color w:val="595959" w:themeColor="text1" w:themeTint="A6"/>
          <w:sz w:val="24"/>
          <w:szCs w:val="24"/>
        </w:rPr>
        <w:t>C</w:t>
      </w:r>
      <w:r w:rsidR="00542C86" w:rsidRPr="00BF39C5">
        <w:rPr>
          <w:rFonts w:ascii="Times New Roman" w:hAnsi="Times New Roman"/>
          <w:i/>
          <w:color w:val="595959" w:themeColor="text1" w:themeTint="A6"/>
          <w:sz w:val="24"/>
          <w:szCs w:val="24"/>
        </w:rPr>
        <w:t>ommitment</w:t>
      </w:r>
      <w:r w:rsidR="004607FB" w:rsidRPr="00BF39C5">
        <w:rPr>
          <w:rFonts w:ascii="Times New Roman" w:hAnsi="Times New Roman"/>
          <w:i/>
          <w:color w:val="595959" w:themeColor="text1" w:themeTint="A6"/>
          <w:sz w:val="24"/>
          <w:szCs w:val="24"/>
        </w:rPr>
        <w:t>s</w:t>
      </w:r>
      <w:r w:rsidR="00542C86" w:rsidRPr="00BF39C5">
        <w:rPr>
          <w:rFonts w:ascii="Times New Roman" w:hAnsi="Times New Roman"/>
          <w:i/>
          <w:color w:val="595959" w:themeColor="text1" w:themeTint="A6"/>
          <w:sz w:val="24"/>
          <w:szCs w:val="24"/>
        </w:rPr>
        <w:t xml:space="preserve"> to </w:t>
      </w:r>
      <w:r w:rsidR="00D31CB4" w:rsidRPr="00BF39C5">
        <w:rPr>
          <w:rFonts w:ascii="Times New Roman" w:hAnsi="Times New Roman"/>
          <w:i/>
          <w:color w:val="595959" w:themeColor="text1" w:themeTint="A6"/>
          <w:sz w:val="24"/>
          <w:szCs w:val="24"/>
        </w:rPr>
        <w:t xml:space="preserve">Consultation, </w:t>
      </w:r>
      <w:r w:rsidR="00D11E77">
        <w:rPr>
          <w:rFonts w:ascii="Times New Roman" w:hAnsi="Times New Roman"/>
          <w:i/>
          <w:color w:val="595959" w:themeColor="text1" w:themeTint="A6"/>
          <w:sz w:val="24"/>
          <w:szCs w:val="24"/>
        </w:rPr>
        <w:t>Accommodation</w:t>
      </w:r>
      <w:r w:rsidR="004607FB" w:rsidRPr="00BF39C5">
        <w:rPr>
          <w:rFonts w:ascii="Times New Roman" w:hAnsi="Times New Roman"/>
          <w:i/>
          <w:color w:val="595959" w:themeColor="text1" w:themeTint="A6"/>
          <w:sz w:val="24"/>
          <w:szCs w:val="24"/>
        </w:rPr>
        <w:t xml:space="preserve"> and </w:t>
      </w:r>
      <w:r w:rsidR="00D31CB4" w:rsidRPr="00BF39C5">
        <w:rPr>
          <w:rFonts w:ascii="Times New Roman" w:hAnsi="Times New Roman"/>
          <w:i/>
          <w:color w:val="595959" w:themeColor="text1" w:themeTint="A6"/>
          <w:sz w:val="24"/>
          <w:szCs w:val="24"/>
        </w:rPr>
        <w:t>Consent</w:t>
      </w:r>
      <w:r w:rsidR="004607FB" w:rsidRPr="00BF39C5">
        <w:rPr>
          <w:rFonts w:ascii="Times New Roman" w:hAnsi="Times New Roman"/>
          <w:i/>
          <w:color w:val="595959" w:themeColor="text1" w:themeTint="A6"/>
          <w:sz w:val="24"/>
          <w:szCs w:val="24"/>
        </w:rPr>
        <w:t xml:space="preserve"> </w:t>
      </w:r>
      <w:r w:rsidR="00E55125" w:rsidRPr="00BF39C5">
        <w:rPr>
          <w:rFonts w:ascii="Times New Roman" w:hAnsi="Times New Roman"/>
          <w:i/>
          <w:color w:val="595959" w:themeColor="text1" w:themeTint="A6"/>
          <w:sz w:val="24"/>
          <w:szCs w:val="24"/>
        </w:rPr>
        <w:t xml:space="preserve">when </w:t>
      </w:r>
      <w:r w:rsidR="00D31CB4" w:rsidRPr="00BF39C5">
        <w:rPr>
          <w:rFonts w:ascii="Times New Roman" w:hAnsi="Times New Roman"/>
          <w:i/>
          <w:color w:val="595959" w:themeColor="text1" w:themeTint="A6"/>
          <w:sz w:val="24"/>
          <w:szCs w:val="24"/>
        </w:rPr>
        <w:t>Enacting Law and P</w:t>
      </w:r>
      <w:r w:rsidR="00E55125" w:rsidRPr="00BF39C5">
        <w:rPr>
          <w:rFonts w:ascii="Times New Roman" w:hAnsi="Times New Roman"/>
          <w:i/>
          <w:color w:val="595959" w:themeColor="text1" w:themeTint="A6"/>
          <w:sz w:val="24"/>
          <w:szCs w:val="24"/>
        </w:rPr>
        <w:t>olicy</w:t>
      </w:r>
    </w:p>
    <w:p w:rsidR="000F51D0" w:rsidRPr="00BF39C5" w:rsidRDefault="00B0681B" w:rsidP="00160629">
      <w:pPr>
        <w:numPr>
          <w:ilvl w:val="0"/>
          <w:numId w:val="3"/>
        </w:numPr>
        <w:rPr>
          <w:rFonts w:ascii="Times New Roman" w:hAnsi="Times New Roman"/>
          <w:sz w:val="24"/>
          <w:szCs w:val="24"/>
        </w:rPr>
      </w:pPr>
      <w:r w:rsidRPr="00BF39C5">
        <w:rPr>
          <w:rFonts w:ascii="Times New Roman" w:hAnsi="Times New Roman"/>
          <w:sz w:val="24"/>
          <w:szCs w:val="24"/>
        </w:rPr>
        <w:t>In December of 2015, at the United Nations Framework Convention on Climate Change (</w:t>
      </w:r>
      <w:r w:rsidR="00BC22DE">
        <w:rPr>
          <w:rFonts w:ascii="Times New Roman" w:hAnsi="Times New Roman"/>
          <w:sz w:val="24"/>
          <w:szCs w:val="24"/>
        </w:rPr>
        <w:t>“</w:t>
      </w:r>
      <w:r w:rsidRPr="00BF39C5">
        <w:rPr>
          <w:rFonts w:ascii="Times New Roman" w:hAnsi="Times New Roman"/>
          <w:sz w:val="24"/>
          <w:szCs w:val="24"/>
        </w:rPr>
        <w:t>COP21</w:t>
      </w:r>
      <w:r w:rsidR="00BC22DE">
        <w:rPr>
          <w:rFonts w:ascii="Times New Roman" w:hAnsi="Times New Roman"/>
          <w:sz w:val="24"/>
          <w:szCs w:val="24"/>
        </w:rPr>
        <w:t>”</w:t>
      </w:r>
      <w:r w:rsidRPr="00BF39C5">
        <w:rPr>
          <w:rFonts w:ascii="Times New Roman" w:hAnsi="Times New Roman"/>
          <w:sz w:val="24"/>
          <w:szCs w:val="24"/>
        </w:rPr>
        <w:t>) in Paris, France, Prime Minister Justin Trudeau stated “Indigenous peoples have known for thousands of years how to care for our planet. The rest of us have a lot to learn and no time to w</w:t>
      </w:r>
      <w:r w:rsidR="000D7970" w:rsidRPr="00BF39C5">
        <w:rPr>
          <w:rFonts w:ascii="Times New Roman" w:hAnsi="Times New Roman"/>
          <w:sz w:val="24"/>
          <w:szCs w:val="24"/>
        </w:rPr>
        <w:t>aste</w:t>
      </w:r>
      <w:r w:rsidR="000F51D0" w:rsidRPr="00BF39C5">
        <w:rPr>
          <w:rFonts w:ascii="Times New Roman" w:hAnsi="Times New Roman"/>
          <w:sz w:val="24"/>
          <w:szCs w:val="24"/>
        </w:rPr>
        <w:t>.</w:t>
      </w:r>
      <w:r w:rsidR="000D7970" w:rsidRPr="00BF39C5">
        <w:rPr>
          <w:rFonts w:ascii="Times New Roman" w:hAnsi="Times New Roman"/>
          <w:sz w:val="24"/>
          <w:szCs w:val="24"/>
        </w:rPr>
        <w:t xml:space="preserve">” </w:t>
      </w:r>
      <w:r w:rsidR="000F51D0" w:rsidRPr="00BF39C5">
        <w:rPr>
          <w:rFonts w:ascii="Times New Roman" w:hAnsi="Times New Roman"/>
          <w:sz w:val="24"/>
          <w:szCs w:val="24"/>
        </w:rPr>
        <w:t>H</w:t>
      </w:r>
      <w:r w:rsidR="000D7970" w:rsidRPr="00BF39C5">
        <w:rPr>
          <w:rFonts w:ascii="Times New Roman" w:hAnsi="Times New Roman"/>
          <w:sz w:val="24"/>
          <w:szCs w:val="24"/>
        </w:rPr>
        <w:t>owever, First Nations have not been</w:t>
      </w:r>
      <w:r w:rsidRPr="00BF39C5">
        <w:rPr>
          <w:rFonts w:ascii="Times New Roman" w:hAnsi="Times New Roman"/>
          <w:sz w:val="24"/>
          <w:szCs w:val="24"/>
        </w:rPr>
        <w:t xml:space="preserve"> consulted or invited to participate in the development of environmental and climate change policies in Canada</w:t>
      </w:r>
      <w:r w:rsidR="00115D5D" w:rsidRPr="00BF39C5">
        <w:rPr>
          <w:rFonts w:ascii="Times New Roman" w:hAnsi="Times New Roman"/>
          <w:sz w:val="24"/>
          <w:szCs w:val="24"/>
        </w:rPr>
        <w:t xml:space="preserve"> at the federal level</w:t>
      </w:r>
      <w:r w:rsidRPr="00BF39C5">
        <w:rPr>
          <w:rFonts w:ascii="Times New Roman" w:hAnsi="Times New Roman"/>
          <w:sz w:val="24"/>
          <w:szCs w:val="24"/>
        </w:rPr>
        <w:t>.</w:t>
      </w:r>
      <w:r w:rsidR="00115D5D" w:rsidRPr="00BF39C5">
        <w:rPr>
          <w:rFonts w:ascii="Times New Roman" w:hAnsi="Times New Roman"/>
          <w:sz w:val="24"/>
          <w:szCs w:val="24"/>
        </w:rPr>
        <w:t xml:space="preserve"> </w:t>
      </w:r>
    </w:p>
    <w:p w:rsidR="004607FB" w:rsidRPr="00BF39C5" w:rsidRDefault="004607FB"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Consultation should be required under Canadian law</w:t>
      </w:r>
      <w:r w:rsidR="00D31CB4" w:rsidRPr="00BF39C5">
        <w:rPr>
          <w:rFonts w:ascii="Times New Roman" w:hAnsi="Times New Roman"/>
          <w:sz w:val="24"/>
          <w:szCs w:val="24"/>
        </w:rPr>
        <w:t xml:space="preserve"> when law and policy is being developed</w:t>
      </w:r>
      <w:r w:rsidRPr="00BF39C5">
        <w:rPr>
          <w:rFonts w:ascii="Times New Roman" w:hAnsi="Times New Roman"/>
          <w:sz w:val="24"/>
          <w:szCs w:val="24"/>
        </w:rPr>
        <w:t xml:space="preserve">. </w:t>
      </w:r>
      <w:r w:rsidR="00E55125" w:rsidRPr="00BF39C5">
        <w:rPr>
          <w:rFonts w:ascii="Times New Roman" w:hAnsi="Times New Roman"/>
          <w:sz w:val="24"/>
          <w:szCs w:val="24"/>
        </w:rPr>
        <w:t>In 1982, Canada amended its constitution to recognize and affirm the “existing” Aboriginal and Treaty rights of Indigenous people in Canada.</w:t>
      </w:r>
      <w:r w:rsidR="00E55125" w:rsidRPr="00BF39C5">
        <w:rPr>
          <w:rStyle w:val="FootnoteReference"/>
          <w:rFonts w:ascii="Times New Roman" w:hAnsi="Times New Roman"/>
          <w:sz w:val="24"/>
          <w:szCs w:val="24"/>
        </w:rPr>
        <w:footnoteReference w:id="18"/>
      </w:r>
      <w:r w:rsidR="00E55125" w:rsidRPr="00BF39C5">
        <w:rPr>
          <w:rFonts w:ascii="Times New Roman" w:hAnsi="Times New Roman"/>
          <w:sz w:val="24"/>
          <w:szCs w:val="24"/>
        </w:rPr>
        <w:t xml:space="preserve"> Courts have interpreted th</w:t>
      </w:r>
      <w:r w:rsidR="00D31CB4" w:rsidRPr="00BF39C5">
        <w:rPr>
          <w:rFonts w:ascii="Times New Roman" w:hAnsi="Times New Roman"/>
          <w:sz w:val="24"/>
          <w:szCs w:val="24"/>
        </w:rPr>
        <w:t>is to mean that the government</w:t>
      </w:r>
      <w:r w:rsidR="00E55125" w:rsidRPr="00BF39C5">
        <w:rPr>
          <w:rFonts w:ascii="Times New Roman" w:hAnsi="Times New Roman"/>
          <w:sz w:val="24"/>
          <w:szCs w:val="24"/>
        </w:rPr>
        <w:t xml:space="preserve"> has a Duty to C</w:t>
      </w:r>
      <w:r w:rsidR="00D31CB4" w:rsidRPr="00BF39C5">
        <w:rPr>
          <w:rFonts w:ascii="Times New Roman" w:hAnsi="Times New Roman"/>
          <w:sz w:val="24"/>
          <w:szCs w:val="24"/>
        </w:rPr>
        <w:t>onsult with – a</w:t>
      </w:r>
      <w:r w:rsidR="00E55125" w:rsidRPr="00BF39C5">
        <w:rPr>
          <w:rFonts w:ascii="Times New Roman" w:hAnsi="Times New Roman"/>
          <w:sz w:val="24"/>
          <w:szCs w:val="24"/>
        </w:rPr>
        <w:t xml:space="preserve">nd, if appropriate, Accommodate </w:t>
      </w:r>
      <w:r w:rsidR="00D31CB4" w:rsidRPr="00BF39C5">
        <w:rPr>
          <w:rFonts w:ascii="Times New Roman" w:hAnsi="Times New Roman"/>
          <w:sz w:val="24"/>
          <w:szCs w:val="24"/>
        </w:rPr>
        <w:t>–</w:t>
      </w:r>
      <w:r w:rsidR="00E55125" w:rsidRPr="00BF39C5">
        <w:rPr>
          <w:rFonts w:ascii="Times New Roman" w:hAnsi="Times New Roman"/>
          <w:sz w:val="24"/>
          <w:szCs w:val="24"/>
        </w:rPr>
        <w:t xml:space="preserve"> Aboriginal groups when it considers impacting one of their constitutionally-protected rights, such as harvesting rights, cultural rights, rights to land, or other rights based on treaties or </w:t>
      </w:r>
      <w:r w:rsidRPr="00BF39C5">
        <w:rPr>
          <w:rFonts w:ascii="Times New Roman" w:hAnsi="Times New Roman"/>
          <w:sz w:val="24"/>
          <w:szCs w:val="24"/>
        </w:rPr>
        <w:t>historic practices</w:t>
      </w:r>
      <w:r w:rsidR="00E55125" w:rsidRPr="00BF39C5">
        <w:rPr>
          <w:rFonts w:ascii="Times New Roman" w:hAnsi="Times New Roman"/>
          <w:sz w:val="24"/>
          <w:szCs w:val="24"/>
        </w:rPr>
        <w:t>.</w:t>
      </w:r>
      <w:r w:rsidR="00E55125" w:rsidRPr="00BF39C5">
        <w:rPr>
          <w:rStyle w:val="FootnoteReference"/>
          <w:rFonts w:ascii="Times New Roman" w:hAnsi="Times New Roman"/>
          <w:sz w:val="24"/>
          <w:szCs w:val="24"/>
        </w:rPr>
        <w:footnoteReference w:id="19"/>
      </w:r>
      <w:r w:rsidR="00E55125" w:rsidRPr="00BF39C5">
        <w:rPr>
          <w:rFonts w:ascii="Times New Roman" w:hAnsi="Times New Roman"/>
          <w:sz w:val="24"/>
          <w:szCs w:val="24"/>
        </w:rPr>
        <w:t xml:space="preserve"> </w:t>
      </w:r>
      <w:r w:rsidRPr="00BF39C5">
        <w:rPr>
          <w:rFonts w:ascii="Times New Roman" w:hAnsi="Times New Roman"/>
          <w:sz w:val="24"/>
          <w:szCs w:val="24"/>
        </w:rPr>
        <w:t>The</w:t>
      </w:r>
      <w:r w:rsidR="00E55125" w:rsidRPr="00BF39C5">
        <w:rPr>
          <w:rFonts w:ascii="Times New Roman" w:hAnsi="Times New Roman"/>
          <w:sz w:val="24"/>
          <w:szCs w:val="24"/>
        </w:rPr>
        <w:t xml:space="preserve"> Duty to Consult and </w:t>
      </w:r>
      <w:r w:rsidR="00D11E77" w:rsidRPr="00BF39C5">
        <w:rPr>
          <w:rFonts w:ascii="Times New Roman" w:hAnsi="Times New Roman"/>
          <w:sz w:val="24"/>
          <w:szCs w:val="24"/>
        </w:rPr>
        <w:t>accommodate</w:t>
      </w:r>
      <w:r w:rsidR="00E55125" w:rsidRPr="00BF39C5">
        <w:rPr>
          <w:rFonts w:ascii="Times New Roman" w:hAnsi="Times New Roman"/>
          <w:sz w:val="24"/>
          <w:szCs w:val="24"/>
        </w:rPr>
        <w:t xml:space="preserve"> has only been enforced by courts</w:t>
      </w:r>
      <w:r w:rsidR="00E55125" w:rsidRPr="00BF39C5">
        <w:rPr>
          <w:rFonts w:ascii="Times New Roman" w:eastAsiaTheme="minorEastAsia" w:hAnsi="Times New Roman"/>
          <w:sz w:val="24"/>
          <w:szCs w:val="24"/>
        </w:rPr>
        <w:t xml:space="preserve"> since 1997,</w:t>
      </w:r>
      <w:r w:rsidR="00E55125" w:rsidRPr="00BF39C5">
        <w:rPr>
          <w:rStyle w:val="FootnoteReference"/>
          <w:rFonts w:ascii="Times New Roman" w:eastAsiaTheme="minorEastAsia" w:hAnsi="Times New Roman"/>
          <w:sz w:val="24"/>
          <w:szCs w:val="24"/>
        </w:rPr>
        <w:footnoteReference w:id="20"/>
      </w:r>
      <w:r w:rsidR="00E55125" w:rsidRPr="00BF39C5">
        <w:rPr>
          <w:rFonts w:ascii="Times New Roman" w:eastAsiaTheme="minorEastAsia" w:hAnsi="Times New Roman"/>
          <w:sz w:val="24"/>
          <w:szCs w:val="24"/>
        </w:rPr>
        <w:t xml:space="preserve"> and only as a requirement of prospective decision-making since 2004.</w:t>
      </w:r>
      <w:r w:rsidR="00E55125" w:rsidRPr="00BF39C5">
        <w:rPr>
          <w:rStyle w:val="FootnoteReference"/>
          <w:rFonts w:ascii="Times New Roman" w:eastAsiaTheme="minorEastAsia" w:hAnsi="Times New Roman"/>
          <w:sz w:val="24"/>
          <w:szCs w:val="24"/>
        </w:rPr>
        <w:footnoteReference w:id="21"/>
      </w:r>
      <w:r w:rsidR="00E55125" w:rsidRPr="00BF39C5">
        <w:rPr>
          <w:rFonts w:ascii="Times New Roman" w:eastAsiaTheme="minorEastAsia" w:hAnsi="Times New Roman"/>
          <w:sz w:val="24"/>
          <w:szCs w:val="24"/>
        </w:rPr>
        <w:t xml:space="preserve"> </w:t>
      </w:r>
      <w:r w:rsidR="00E55125" w:rsidRPr="00BF39C5">
        <w:rPr>
          <w:rFonts w:ascii="Times New Roman" w:hAnsi="Times New Roman"/>
          <w:sz w:val="24"/>
          <w:szCs w:val="24"/>
        </w:rPr>
        <w:t xml:space="preserve">Now that it is enforceable, the Duty to Consult and </w:t>
      </w:r>
      <w:r w:rsidR="00D11E77" w:rsidRPr="00BF39C5">
        <w:rPr>
          <w:rFonts w:ascii="Times New Roman" w:hAnsi="Times New Roman"/>
          <w:sz w:val="24"/>
          <w:szCs w:val="24"/>
        </w:rPr>
        <w:t>accommodate</w:t>
      </w:r>
      <w:r w:rsidR="00E55125" w:rsidRPr="00BF39C5">
        <w:rPr>
          <w:rFonts w:ascii="Times New Roman" w:hAnsi="Times New Roman"/>
          <w:sz w:val="24"/>
          <w:szCs w:val="24"/>
        </w:rPr>
        <w:t xml:space="preserve"> has become central to the relationship between the Canadian state and many Indigenous peoples. </w:t>
      </w:r>
    </w:p>
    <w:p w:rsidR="00E55125" w:rsidRPr="00BF39C5" w:rsidRDefault="00D31CB4"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In addition to the requirements of its own constitution, consultation should be required under Canadian law due to </w:t>
      </w:r>
      <w:r w:rsidR="008D3FF6" w:rsidRPr="00BF39C5">
        <w:rPr>
          <w:rFonts w:ascii="Times New Roman" w:hAnsi="Times New Roman"/>
          <w:sz w:val="24"/>
          <w:szCs w:val="24"/>
        </w:rPr>
        <w:t>Canada’s</w:t>
      </w:r>
      <w:r w:rsidRPr="00BF39C5">
        <w:rPr>
          <w:rFonts w:ascii="Times New Roman" w:hAnsi="Times New Roman"/>
          <w:sz w:val="24"/>
          <w:szCs w:val="24"/>
        </w:rPr>
        <w:t xml:space="preserve"> international law commitments. I</w:t>
      </w:r>
      <w:r w:rsidR="00E55125" w:rsidRPr="00BF39C5">
        <w:rPr>
          <w:rFonts w:ascii="Times New Roman" w:hAnsi="Times New Roman"/>
          <w:sz w:val="24"/>
          <w:szCs w:val="24"/>
        </w:rPr>
        <w:t xml:space="preserve">n 2016, Canada announced that it was a full supporter of </w:t>
      </w:r>
      <w:r w:rsidR="004607FB" w:rsidRPr="00BF39C5">
        <w:rPr>
          <w:rFonts w:ascii="Times New Roman" w:hAnsi="Times New Roman"/>
          <w:sz w:val="24"/>
          <w:szCs w:val="24"/>
        </w:rPr>
        <w:t>the United Nations Declaration on the Rights of Indigenous Peoples</w:t>
      </w:r>
      <w:r w:rsidR="004607FB" w:rsidRPr="00BF39C5">
        <w:rPr>
          <w:rStyle w:val="FootnoteReference"/>
          <w:rFonts w:ascii="Times New Roman" w:hAnsi="Times New Roman"/>
          <w:sz w:val="24"/>
          <w:szCs w:val="24"/>
        </w:rPr>
        <w:footnoteReference w:id="22"/>
      </w:r>
      <w:r w:rsidR="004607FB" w:rsidRPr="00BF39C5">
        <w:rPr>
          <w:rFonts w:ascii="Times New Roman" w:hAnsi="Times New Roman"/>
          <w:sz w:val="24"/>
          <w:szCs w:val="24"/>
        </w:rPr>
        <w:t xml:space="preserve"> (“UNDRIP”)</w:t>
      </w:r>
      <w:r w:rsidR="00E55125" w:rsidRPr="00BF39C5">
        <w:rPr>
          <w:rFonts w:ascii="Times New Roman" w:hAnsi="Times New Roman"/>
          <w:sz w:val="24"/>
          <w:szCs w:val="24"/>
        </w:rPr>
        <w:t>, which</w:t>
      </w:r>
      <w:r w:rsidR="004607FB" w:rsidRPr="00BF39C5">
        <w:rPr>
          <w:rFonts w:ascii="Times New Roman" w:hAnsi="Times New Roman"/>
          <w:sz w:val="24"/>
          <w:szCs w:val="24"/>
        </w:rPr>
        <w:t xml:space="preserve"> lays out the substantive rights that Indigenous peoples have identified as the </w:t>
      </w:r>
      <w:r w:rsidR="004607FB" w:rsidRPr="00BF39C5">
        <w:rPr>
          <w:rFonts w:ascii="Times New Roman" w:hAnsi="Times New Roman"/>
          <w:iCs/>
          <w:sz w:val="24"/>
          <w:szCs w:val="24"/>
        </w:rPr>
        <w:t>minimum standard necessary to maintain their “dignity, survival and well-being within States.</w:t>
      </w:r>
      <w:r w:rsidRPr="00BF39C5">
        <w:rPr>
          <w:rFonts w:ascii="Times New Roman" w:hAnsi="Times New Roman"/>
          <w:iCs/>
          <w:sz w:val="24"/>
          <w:szCs w:val="24"/>
        </w:rPr>
        <w:t>”</w:t>
      </w:r>
      <w:r w:rsidR="004607FB" w:rsidRPr="00BF39C5">
        <w:rPr>
          <w:rStyle w:val="FootnoteReference"/>
          <w:rFonts w:ascii="Times New Roman" w:hAnsi="Times New Roman"/>
          <w:iCs/>
          <w:sz w:val="24"/>
          <w:szCs w:val="24"/>
        </w:rPr>
        <w:footnoteReference w:id="23"/>
      </w:r>
      <w:r w:rsidR="004607FB" w:rsidRPr="00BF39C5">
        <w:rPr>
          <w:rFonts w:ascii="Times New Roman" w:hAnsi="Times New Roman"/>
          <w:iCs/>
          <w:sz w:val="24"/>
          <w:szCs w:val="24"/>
        </w:rPr>
        <w:t xml:space="preserve"> It provides that Indigenous peoples have a right to participate in decision-making in matters which would affect their rights,</w:t>
      </w:r>
      <w:r w:rsidR="004607FB" w:rsidRPr="00BF39C5">
        <w:rPr>
          <w:rStyle w:val="FootnoteReference"/>
          <w:rFonts w:ascii="Times New Roman" w:hAnsi="Times New Roman"/>
          <w:iCs/>
          <w:sz w:val="24"/>
          <w:szCs w:val="24"/>
        </w:rPr>
        <w:footnoteReference w:id="24"/>
      </w:r>
      <w:r w:rsidR="004607FB" w:rsidRPr="00BF39C5">
        <w:rPr>
          <w:rFonts w:ascii="Times New Roman" w:hAnsi="Times New Roman"/>
          <w:iCs/>
          <w:sz w:val="24"/>
          <w:szCs w:val="24"/>
        </w:rPr>
        <w:t xml:space="preserve"> and a right to Free, Prior, and Informed Consent (“FPIC”) when faced with government decisions which would impact their connection to the land.</w:t>
      </w:r>
      <w:r w:rsidR="004607FB" w:rsidRPr="00BF39C5">
        <w:rPr>
          <w:rStyle w:val="FootnoteReference"/>
          <w:rFonts w:ascii="Times New Roman" w:hAnsi="Times New Roman"/>
          <w:iCs/>
          <w:sz w:val="24"/>
          <w:szCs w:val="24"/>
        </w:rPr>
        <w:footnoteReference w:id="25"/>
      </w:r>
      <w:r w:rsidR="004607FB" w:rsidRPr="00BF39C5">
        <w:rPr>
          <w:rFonts w:ascii="Times New Roman" w:hAnsi="Times New Roman"/>
          <w:iCs/>
          <w:sz w:val="24"/>
          <w:szCs w:val="24"/>
        </w:rPr>
        <w:t xml:space="preserve"> </w:t>
      </w:r>
      <w:r w:rsidR="00E55125" w:rsidRPr="00BF39C5">
        <w:rPr>
          <w:rFonts w:ascii="Times New Roman" w:hAnsi="Times New Roman"/>
          <w:sz w:val="24"/>
          <w:szCs w:val="24"/>
        </w:rPr>
        <w:t>In particular, FPIC requires that consultation must provide sufficient time for the affected Indigenous group to understand, assess, and analyze all of the information</w:t>
      </w:r>
      <w:r w:rsidR="004607FB" w:rsidRPr="00BF39C5">
        <w:rPr>
          <w:rFonts w:ascii="Times New Roman" w:hAnsi="Times New Roman"/>
          <w:sz w:val="24"/>
          <w:szCs w:val="24"/>
        </w:rPr>
        <w:t>.</w:t>
      </w:r>
      <w:r w:rsidR="00E55125" w:rsidRPr="00BF39C5">
        <w:rPr>
          <w:rStyle w:val="FootnoteReference"/>
          <w:rFonts w:ascii="Times New Roman" w:hAnsi="Times New Roman"/>
          <w:sz w:val="24"/>
          <w:szCs w:val="24"/>
        </w:rPr>
        <w:footnoteReference w:id="26"/>
      </w:r>
      <w:r w:rsidR="00E55125" w:rsidRPr="00BF39C5">
        <w:rPr>
          <w:rFonts w:ascii="Times New Roman" w:hAnsi="Times New Roman"/>
          <w:sz w:val="24"/>
          <w:szCs w:val="24"/>
        </w:rPr>
        <w:t xml:space="preserve"> </w:t>
      </w:r>
    </w:p>
    <w:p w:rsidR="004607FB" w:rsidRPr="00BF39C5" w:rsidRDefault="00D31CB4" w:rsidP="004F06D3">
      <w:pPr>
        <w:pStyle w:val="ListParagraph"/>
        <w:numPr>
          <w:ilvl w:val="0"/>
          <w:numId w:val="3"/>
        </w:numPr>
        <w:rPr>
          <w:rFonts w:ascii="Times New Roman" w:hAnsi="Times New Roman"/>
          <w:color w:val="000000" w:themeColor="text1"/>
          <w:sz w:val="24"/>
          <w:szCs w:val="24"/>
        </w:rPr>
      </w:pPr>
      <w:r w:rsidRPr="00BF39C5">
        <w:rPr>
          <w:rFonts w:ascii="Times New Roman" w:hAnsi="Times New Roman"/>
          <w:color w:val="000000" w:themeColor="text1"/>
          <w:sz w:val="24"/>
          <w:szCs w:val="24"/>
        </w:rPr>
        <w:t>Moreover</w:t>
      </w:r>
      <w:r w:rsidR="004607FB" w:rsidRPr="00BF39C5">
        <w:rPr>
          <w:rFonts w:ascii="Times New Roman" w:hAnsi="Times New Roman"/>
          <w:color w:val="000000" w:themeColor="text1"/>
          <w:sz w:val="24"/>
          <w:szCs w:val="24"/>
        </w:rPr>
        <w:t xml:space="preserve">, Canada has long been a signatory to a variety of </w:t>
      </w:r>
      <w:r w:rsidRPr="00BF39C5">
        <w:rPr>
          <w:rFonts w:ascii="Times New Roman" w:hAnsi="Times New Roman"/>
          <w:color w:val="000000" w:themeColor="text1"/>
          <w:sz w:val="24"/>
          <w:szCs w:val="24"/>
        </w:rPr>
        <w:t>international legal</w:t>
      </w:r>
      <w:r w:rsidR="004607FB" w:rsidRPr="00BF39C5">
        <w:rPr>
          <w:rFonts w:ascii="Times New Roman" w:hAnsi="Times New Roman"/>
          <w:color w:val="000000" w:themeColor="text1"/>
          <w:sz w:val="24"/>
          <w:szCs w:val="24"/>
        </w:rPr>
        <w:t xml:space="preserve"> instruments which provide for Indigenous rights to participate in decisions which affect them. For example, the </w:t>
      </w:r>
      <w:r w:rsidR="004607FB" w:rsidRPr="00BF39C5">
        <w:rPr>
          <w:rFonts w:ascii="Times New Roman" w:eastAsia="Times New Roman" w:hAnsi="Times New Roman"/>
          <w:i/>
          <w:color w:val="000000" w:themeColor="text1"/>
          <w:sz w:val="24"/>
          <w:szCs w:val="24"/>
        </w:rPr>
        <w:t>International Covenant on Civil and Political Rights and in the Indigenous and Tribal Peoples Convention</w:t>
      </w:r>
      <w:r w:rsidR="004607FB" w:rsidRPr="00BF39C5">
        <w:rPr>
          <w:rFonts w:ascii="Times New Roman" w:eastAsia="Times New Roman" w:hAnsi="Times New Roman"/>
          <w:color w:val="000000" w:themeColor="text1"/>
          <w:sz w:val="24"/>
          <w:szCs w:val="24"/>
        </w:rPr>
        <w:t xml:space="preserve"> </w:t>
      </w:r>
      <w:r w:rsidRPr="00BF39C5">
        <w:rPr>
          <w:rFonts w:ascii="Times New Roman" w:hAnsi="Times New Roman"/>
          <w:color w:val="000000" w:themeColor="text1"/>
          <w:sz w:val="24"/>
          <w:szCs w:val="24"/>
        </w:rPr>
        <w:t xml:space="preserve">(“ITPC”) </w:t>
      </w:r>
      <w:r w:rsidR="004607FB" w:rsidRPr="00BF39C5">
        <w:rPr>
          <w:rFonts w:ascii="Times New Roman" w:hAnsi="Times New Roman"/>
          <w:color w:val="000000" w:themeColor="text1"/>
          <w:sz w:val="24"/>
          <w:szCs w:val="24"/>
        </w:rPr>
        <w:t xml:space="preserve">provides that Indigenous peoples have the right to decide their own </w:t>
      </w:r>
      <w:r w:rsidRPr="00BF39C5">
        <w:rPr>
          <w:rFonts w:ascii="Times New Roman" w:hAnsi="Times New Roman"/>
          <w:color w:val="000000" w:themeColor="text1"/>
          <w:sz w:val="24"/>
          <w:szCs w:val="24"/>
        </w:rPr>
        <w:t>priorities</w:t>
      </w:r>
      <w:r w:rsidR="004607FB" w:rsidRPr="00BF39C5">
        <w:rPr>
          <w:rFonts w:ascii="Times New Roman" w:hAnsi="Times New Roman"/>
          <w:color w:val="000000" w:themeColor="text1"/>
          <w:sz w:val="24"/>
          <w:szCs w:val="24"/>
        </w:rPr>
        <w:t xml:space="preserve"> for development and participate in all plans which may affect them.</w:t>
      </w:r>
      <w:r w:rsidR="004607FB" w:rsidRPr="00BF39C5">
        <w:rPr>
          <w:rStyle w:val="FootnoteReference"/>
          <w:rFonts w:ascii="Times New Roman" w:hAnsi="Times New Roman"/>
          <w:color w:val="000000" w:themeColor="text1"/>
          <w:sz w:val="24"/>
          <w:szCs w:val="24"/>
        </w:rPr>
        <w:footnoteReference w:id="27"/>
      </w:r>
      <w:r w:rsidR="004607FB" w:rsidRPr="00BF39C5">
        <w:rPr>
          <w:rFonts w:ascii="Times New Roman" w:hAnsi="Times New Roman"/>
          <w:color w:val="000000" w:themeColor="text1"/>
          <w:sz w:val="24"/>
          <w:szCs w:val="24"/>
        </w:rPr>
        <w:t xml:space="preserve"> As another example, the </w:t>
      </w:r>
      <w:r w:rsidR="004607FB" w:rsidRPr="00BF39C5">
        <w:rPr>
          <w:rStyle w:val="Emphasis"/>
          <w:rFonts w:ascii="Times New Roman" w:hAnsi="Times New Roman"/>
          <w:bCs/>
          <w:iCs w:val="0"/>
          <w:color w:val="000000" w:themeColor="text1"/>
          <w:sz w:val="24"/>
          <w:szCs w:val="24"/>
          <w:shd w:val="clear" w:color="auto" w:fill="FFFFFF"/>
        </w:rPr>
        <w:t>International Covenant on Economic, Social and Cultural Rights</w:t>
      </w:r>
      <w:r w:rsidR="004607FB" w:rsidRPr="00BF39C5">
        <w:rPr>
          <w:rFonts w:ascii="Times New Roman" w:hAnsi="Times New Roman"/>
          <w:color w:val="000000" w:themeColor="text1"/>
          <w:sz w:val="24"/>
          <w:szCs w:val="24"/>
          <w:shd w:val="clear" w:color="auto" w:fill="FFFFFF"/>
        </w:rPr>
        <w:t> </w:t>
      </w:r>
      <w:r w:rsidRPr="00BF39C5">
        <w:rPr>
          <w:rFonts w:ascii="Times New Roman" w:hAnsi="Times New Roman"/>
          <w:color w:val="000000" w:themeColor="text1"/>
          <w:sz w:val="24"/>
          <w:szCs w:val="24"/>
          <w:shd w:val="clear" w:color="auto" w:fill="FFFFFF"/>
        </w:rPr>
        <w:t xml:space="preserve">(“ICESCR”) </w:t>
      </w:r>
      <w:r w:rsidR="004607FB" w:rsidRPr="00BF39C5">
        <w:rPr>
          <w:rFonts w:ascii="Times New Roman" w:hAnsi="Times New Roman"/>
          <w:color w:val="000000" w:themeColor="text1"/>
          <w:sz w:val="24"/>
          <w:szCs w:val="24"/>
          <w:shd w:val="clear" w:color="auto" w:fill="FFFFFF"/>
        </w:rPr>
        <w:t>provides that all people have a right of self-determination, and a right to dispose of their own resources.</w:t>
      </w:r>
      <w:r w:rsidR="004607FB" w:rsidRPr="00BF39C5">
        <w:rPr>
          <w:rStyle w:val="FootnoteReference"/>
          <w:rFonts w:ascii="Times New Roman" w:hAnsi="Times New Roman"/>
          <w:color w:val="000000" w:themeColor="text1"/>
          <w:sz w:val="24"/>
          <w:szCs w:val="24"/>
          <w:shd w:val="clear" w:color="auto" w:fill="FFFFFF"/>
        </w:rPr>
        <w:footnoteReference w:id="28"/>
      </w:r>
    </w:p>
    <w:p w:rsidR="001030B3" w:rsidRPr="00BF39C5" w:rsidRDefault="001030B3" w:rsidP="004F06D3">
      <w:pPr>
        <w:pStyle w:val="ListParagraph"/>
        <w:numPr>
          <w:ilvl w:val="0"/>
          <w:numId w:val="3"/>
        </w:numPr>
        <w:rPr>
          <w:rFonts w:ascii="Times New Roman" w:hAnsi="Times New Roman"/>
          <w:color w:val="000000" w:themeColor="text1"/>
          <w:sz w:val="24"/>
          <w:szCs w:val="24"/>
        </w:rPr>
      </w:pPr>
      <w:r w:rsidRPr="00BF39C5">
        <w:rPr>
          <w:rFonts w:ascii="Times New Roman" w:hAnsi="Times New Roman"/>
          <w:color w:val="000000" w:themeColor="text1"/>
          <w:sz w:val="24"/>
          <w:szCs w:val="24"/>
        </w:rPr>
        <w:t xml:space="preserve">First Nations across Canada have shared a frustration that since 1982, section 35 </w:t>
      </w:r>
      <w:r w:rsidR="003F07CC" w:rsidRPr="00BF39C5">
        <w:rPr>
          <w:rFonts w:ascii="Times New Roman" w:hAnsi="Times New Roman"/>
          <w:color w:val="000000" w:themeColor="text1"/>
          <w:sz w:val="24"/>
          <w:szCs w:val="24"/>
        </w:rPr>
        <w:t xml:space="preserve">of the </w:t>
      </w:r>
      <w:r w:rsidR="008D3FF6" w:rsidRPr="00BF39C5">
        <w:rPr>
          <w:rFonts w:ascii="Times New Roman" w:hAnsi="Times New Roman"/>
          <w:i/>
          <w:color w:val="000000" w:themeColor="text1"/>
          <w:sz w:val="24"/>
          <w:szCs w:val="24"/>
        </w:rPr>
        <w:t>Constitution</w:t>
      </w:r>
      <w:r w:rsidR="003F07CC" w:rsidRPr="00BF39C5">
        <w:rPr>
          <w:rFonts w:ascii="Times New Roman" w:hAnsi="Times New Roman"/>
          <w:i/>
          <w:color w:val="000000" w:themeColor="text1"/>
          <w:sz w:val="24"/>
          <w:szCs w:val="24"/>
        </w:rPr>
        <w:t xml:space="preserve"> Act</w:t>
      </w:r>
      <w:r w:rsidR="00482777" w:rsidRPr="00BF39C5">
        <w:rPr>
          <w:rFonts w:ascii="Times New Roman" w:hAnsi="Times New Roman"/>
          <w:i/>
          <w:color w:val="000000" w:themeColor="text1"/>
          <w:sz w:val="24"/>
          <w:szCs w:val="24"/>
        </w:rPr>
        <w:t xml:space="preserve">, </w:t>
      </w:r>
      <w:r w:rsidR="00482777" w:rsidRPr="00BF39C5">
        <w:rPr>
          <w:rFonts w:ascii="Times New Roman" w:hAnsi="Times New Roman"/>
          <w:color w:val="000000" w:themeColor="text1"/>
          <w:sz w:val="24"/>
          <w:szCs w:val="24"/>
        </w:rPr>
        <w:t>1982</w:t>
      </w:r>
      <w:r w:rsidR="008D3FF6" w:rsidRPr="00BF39C5">
        <w:rPr>
          <w:rFonts w:ascii="Times New Roman" w:hAnsi="Times New Roman"/>
          <w:color w:val="000000" w:themeColor="text1"/>
          <w:sz w:val="24"/>
          <w:szCs w:val="24"/>
        </w:rPr>
        <w:t xml:space="preserve"> </w:t>
      </w:r>
      <w:r w:rsidRPr="00BF39C5">
        <w:rPr>
          <w:rFonts w:ascii="Times New Roman" w:hAnsi="Times New Roman"/>
          <w:color w:val="000000" w:themeColor="text1"/>
          <w:sz w:val="24"/>
          <w:szCs w:val="24"/>
        </w:rPr>
        <w:t xml:space="preserve">has not created economic rights for First Nations within their traditional territories.  </w:t>
      </w:r>
      <w:r w:rsidR="00FA5ACC" w:rsidRPr="00BF39C5">
        <w:rPr>
          <w:rFonts w:ascii="Times New Roman" w:hAnsi="Times New Roman"/>
          <w:color w:val="000000" w:themeColor="text1"/>
          <w:sz w:val="24"/>
          <w:szCs w:val="24"/>
        </w:rPr>
        <w:t xml:space="preserve">The frustration is </w:t>
      </w:r>
      <w:r w:rsidR="00D32B30">
        <w:rPr>
          <w:rFonts w:ascii="Times New Roman" w:hAnsi="Times New Roman"/>
          <w:color w:val="000000" w:themeColor="text1"/>
          <w:sz w:val="24"/>
          <w:szCs w:val="24"/>
        </w:rPr>
        <w:t xml:space="preserve">born from the fact </w:t>
      </w:r>
      <w:r w:rsidR="00FA5ACC" w:rsidRPr="00BF39C5">
        <w:rPr>
          <w:rFonts w:ascii="Times New Roman" w:hAnsi="Times New Roman"/>
          <w:color w:val="000000" w:themeColor="text1"/>
          <w:sz w:val="24"/>
          <w:szCs w:val="24"/>
        </w:rPr>
        <w:t>that Canada does not need to prove the provincial, national or territorial governance of lands. This presumed provincial/federal governance is questioned strongly by First Nations</w:t>
      </w:r>
      <w:r w:rsidR="00457AAA">
        <w:rPr>
          <w:rFonts w:ascii="Times New Roman" w:hAnsi="Times New Roman"/>
          <w:color w:val="000000" w:themeColor="text1"/>
          <w:sz w:val="24"/>
          <w:szCs w:val="24"/>
        </w:rPr>
        <w:t xml:space="preserve"> as it is based on </w:t>
      </w:r>
      <w:r w:rsidR="00A87A4A">
        <w:rPr>
          <w:rFonts w:ascii="Times New Roman" w:hAnsi="Times New Roman"/>
          <w:color w:val="000000" w:themeColor="text1"/>
          <w:sz w:val="24"/>
          <w:szCs w:val="24"/>
        </w:rPr>
        <w:t>a country falsely founded on the doctrine of discovery</w:t>
      </w:r>
      <w:r w:rsidR="00FA5ACC" w:rsidRPr="00BF39C5">
        <w:rPr>
          <w:rFonts w:ascii="Times New Roman" w:hAnsi="Times New Roman"/>
          <w:color w:val="000000" w:themeColor="text1"/>
          <w:sz w:val="24"/>
          <w:szCs w:val="24"/>
        </w:rPr>
        <w:t xml:space="preserve">. It is only </w:t>
      </w:r>
      <w:proofErr w:type="gramStart"/>
      <w:r w:rsidR="00FA5ACC" w:rsidRPr="00BF39C5">
        <w:rPr>
          <w:rFonts w:ascii="Times New Roman" w:hAnsi="Times New Roman"/>
          <w:color w:val="000000" w:themeColor="text1"/>
          <w:sz w:val="24"/>
          <w:szCs w:val="24"/>
        </w:rPr>
        <w:t>Indigenous</w:t>
      </w:r>
      <w:proofErr w:type="gramEnd"/>
      <w:r w:rsidR="00FA5ACC" w:rsidRPr="00BF39C5">
        <w:rPr>
          <w:rFonts w:ascii="Times New Roman" w:hAnsi="Times New Roman"/>
          <w:color w:val="000000" w:themeColor="text1"/>
          <w:sz w:val="24"/>
          <w:szCs w:val="24"/>
        </w:rPr>
        <w:t xml:space="preserve"> groups that must prove their authority over lands that they have governed since time immemorial.   Canada explains to the international community that Courts have required consultation, but consultation in Canada has been a framework of continuing dispossession of Indigenous territories and uses of territory.</w:t>
      </w:r>
    </w:p>
    <w:p w:rsidR="00E55125" w:rsidRPr="00BF39C5" w:rsidRDefault="00FA5AC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I</w:t>
      </w:r>
      <w:r w:rsidR="00D31CB4" w:rsidRPr="00BF39C5">
        <w:rPr>
          <w:rFonts w:ascii="Times New Roman" w:hAnsi="Times New Roman"/>
          <w:sz w:val="24"/>
          <w:szCs w:val="24"/>
        </w:rPr>
        <w:t xml:space="preserve">n Canada, </w:t>
      </w:r>
      <w:r w:rsidR="00E55125" w:rsidRPr="00BF39C5">
        <w:rPr>
          <w:rFonts w:ascii="Times New Roman" w:hAnsi="Times New Roman"/>
          <w:sz w:val="24"/>
          <w:szCs w:val="24"/>
        </w:rPr>
        <w:t>consultation</w:t>
      </w:r>
      <w:r w:rsidRPr="00BF39C5">
        <w:rPr>
          <w:rFonts w:ascii="Times New Roman" w:hAnsi="Times New Roman"/>
          <w:sz w:val="24"/>
          <w:szCs w:val="24"/>
        </w:rPr>
        <w:t xml:space="preserve"> and other participatory decision-making rights within</w:t>
      </w:r>
      <w:r w:rsidR="00E55125" w:rsidRPr="00BF39C5">
        <w:rPr>
          <w:rFonts w:ascii="Times New Roman" w:hAnsi="Times New Roman"/>
          <w:sz w:val="24"/>
          <w:szCs w:val="24"/>
        </w:rPr>
        <w:t xml:space="preserve"> </w:t>
      </w:r>
      <w:r w:rsidR="004607FB" w:rsidRPr="00BF39C5">
        <w:rPr>
          <w:rFonts w:ascii="Times New Roman" w:hAnsi="Times New Roman"/>
          <w:sz w:val="24"/>
          <w:szCs w:val="24"/>
        </w:rPr>
        <w:t>international law</w:t>
      </w:r>
      <w:r w:rsidR="00E55125" w:rsidRPr="00BF39C5">
        <w:rPr>
          <w:rFonts w:ascii="Times New Roman" w:hAnsi="Times New Roman"/>
          <w:sz w:val="24"/>
          <w:szCs w:val="24"/>
        </w:rPr>
        <w:t xml:space="preserve"> </w:t>
      </w:r>
      <w:r w:rsidR="004607FB" w:rsidRPr="00BF39C5">
        <w:rPr>
          <w:rFonts w:ascii="Times New Roman" w:hAnsi="Times New Roman"/>
          <w:sz w:val="24"/>
          <w:szCs w:val="24"/>
        </w:rPr>
        <w:t>ha</w:t>
      </w:r>
      <w:r w:rsidR="005473F0">
        <w:rPr>
          <w:rFonts w:ascii="Times New Roman" w:hAnsi="Times New Roman"/>
          <w:sz w:val="24"/>
          <w:szCs w:val="24"/>
        </w:rPr>
        <w:t>ve</w:t>
      </w:r>
      <w:r w:rsidR="00E55125" w:rsidRPr="00BF39C5">
        <w:rPr>
          <w:rFonts w:ascii="Times New Roman" w:hAnsi="Times New Roman"/>
          <w:sz w:val="24"/>
          <w:szCs w:val="24"/>
        </w:rPr>
        <w:t xml:space="preserve"> been </w:t>
      </w:r>
      <w:r w:rsidR="004607FB" w:rsidRPr="00BF39C5">
        <w:rPr>
          <w:rFonts w:ascii="Times New Roman" w:hAnsi="Times New Roman"/>
          <w:sz w:val="24"/>
          <w:szCs w:val="24"/>
        </w:rPr>
        <w:t>explicitly collapsed into consultation under the Canadian constitution,</w:t>
      </w:r>
      <w:r w:rsidR="004607FB" w:rsidRPr="00BF39C5">
        <w:rPr>
          <w:rStyle w:val="FootnoteReference"/>
          <w:rFonts w:ascii="Times New Roman" w:hAnsi="Times New Roman"/>
          <w:sz w:val="24"/>
          <w:szCs w:val="24"/>
        </w:rPr>
        <w:footnoteReference w:id="29"/>
      </w:r>
      <w:r w:rsidR="004607FB" w:rsidRPr="00BF39C5">
        <w:rPr>
          <w:rFonts w:ascii="Times New Roman" w:hAnsi="Times New Roman"/>
          <w:sz w:val="24"/>
          <w:szCs w:val="24"/>
        </w:rPr>
        <w:t xml:space="preserve"> </w:t>
      </w:r>
      <w:r w:rsidR="00D31CB4" w:rsidRPr="00BF39C5">
        <w:rPr>
          <w:rFonts w:ascii="Times New Roman" w:hAnsi="Times New Roman"/>
          <w:sz w:val="24"/>
          <w:szCs w:val="24"/>
        </w:rPr>
        <w:t>which has</w:t>
      </w:r>
      <w:r w:rsidR="004607FB" w:rsidRPr="00BF39C5">
        <w:rPr>
          <w:rFonts w:ascii="Times New Roman" w:hAnsi="Times New Roman"/>
          <w:sz w:val="24"/>
          <w:szCs w:val="24"/>
        </w:rPr>
        <w:t xml:space="preserve"> been </w:t>
      </w:r>
      <w:r w:rsidR="00E55125" w:rsidRPr="00BF39C5">
        <w:rPr>
          <w:rFonts w:ascii="Times New Roman" w:hAnsi="Times New Roman"/>
          <w:sz w:val="24"/>
          <w:szCs w:val="24"/>
        </w:rPr>
        <w:t>disappointing for many Indigenous communities. In particular, consultation is often reserved for the operationalizing of specific projects, and</w:t>
      </w:r>
      <w:r w:rsidR="00D31CB4" w:rsidRPr="00BF39C5">
        <w:rPr>
          <w:rFonts w:ascii="Times New Roman" w:hAnsi="Times New Roman"/>
          <w:sz w:val="24"/>
          <w:szCs w:val="24"/>
        </w:rPr>
        <w:t xml:space="preserve"> is</w:t>
      </w:r>
      <w:r w:rsidR="00E55125" w:rsidRPr="00BF39C5">
        <w:rPr>
          <w:rFonts w:ascii="Times New Roman" w:hAnsi="Times New Roman"/>
          <w:sz w:val="24"/>
          <w:szCs w:val="24"/>
        </w:rPr>
        <w:t xml:space="preserve"> not applied to legislative or policy-making processes which often have a much broader impact on the environment</w:t>
      </w:r>
      <w:r w:rsidR="00D31CB4" w:rsidRPr="00BF39C5">
        <w:rPr>
          <w:rFonts w:ascii="Times New Roman" w:hAnsi="Times New Roman"/>
          <w:sz w:val="24"/>
          <w:szCs w:val="24"/>
        </w:rPr>
        <w:t>, and thus a disproportionate impact on Indigenous peoples</w:t>
      </w:r>
      <w:r w:rsidR="00E55125" w:rsidRPr="00BF39C5">
        <w:rPr>
          <w:rFonts w:ascii="Times New Roman" w:hAnsi="Times New Roman"/>
          <w:sz w:val="24"/>
          <w:szCs w:val="24"/>
        </w:rPr>
        <w:t>.</w:t>
      </w:r>
      <w:r w:rsidR="00E55125" w:rsidRPr="00BF39C5">
        <w:rPr>
          <w:rStyle w:val="FootnoteReference"/>
          <w:rFonts w:ascii="Times New Roman" w:hAnsi="Times New Roman"/>
          <w:sz w:val="24"/>
          <w:szCs w:val="24"/>
        </w:rPr>
        <w:footnoteReference w:id="30"/>
      </w:r>
      <w:r w:rsidR="00E55125" w:rsidRPr="00BF39C5">
        <w:rPr>
          <w:rFonts w:ascii="Times New Roman" w:hAnsi="Times New Roman"/>
          <w:sz w:val="24"/>
          <w:szCs w:val="24"/>
        </w:rPr>
        <w:t xml:space="preserve"> In addition, it is often rushed, </w:t>
      </w:r>
      <w:r w:rsidR="008D3FF6" w:rsidRPr="00BF39C5">
        <w:rPr>
          <w:rFonts w:ascii="Times New Roman" w:hAnsi="Times New Roman"/>
          <w:sz w:val="24"/>
          <w:szCs w:val="24"/>
        </w:rPr>
        <w:t xml:space="preserve">with a larger focus on the procedural aspects of consultation, </w:t>
      </w:r>
      <w:r w:rsidR="00E55125" w:rsidRPr="00BF39C5">
        <w:rPr>
          <w:rFonts w:ascii="Times New Roman" w:hAnsi="Times New Roman"/>
          <w:sz w:val="24"/>
          <w:szCs w:val="24"/>
        </w:rPr>
        <w:t>making Indigenous participation cursory rather than substantive.</w:t>
      </w:r>
      <w:r w:rsidR="00E55125" w:rsidRPr="00BF39C5">
        <w:rPr>
          <w:rStyle w:val="FootnoteReference"/>
          <w:rFonts w:ascii="Times New Roman" w:hAnsi="Times New Roman"/>
          <w:sz w:val="24"/>
          <w:szCs w:val="24"/>
        </w:rPr>
        <w:footnoteReference w:id="31"/>
      </w:r>
      <w:r w:rsidR="004607FB" w:rsidRPr="00BF39C5">
        <w:rPr>
          <w:rFonts w:ascii="Times New Roman" w:hAnsi="Times New Roman"/>
          <w:sz w:val="24"/>
          <w:szCs w:val="24"/>
        </w:rPr>
        <w:t xml:space="preserve"> </w:t>
      </w:r>
    </w:p>
    <w:p w:rsidR="00E22B3F" w:rsidRPr="00BF39C5" w:rsidRDefault="00E22B3F"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In its 2015 response to this Committee, Canada had submitted</w:t>
      </w:r>
      <w:r w:rsidRPr="00BF39C5">
        <w:rPr>
          <w:rStyle w:val="FootnoteReference"/>
          <w:rFonts w:ascii="Times New Roman" w:hAnsi="Times New Roman"/>
          <w:sz w:val="24"/>
          <w:szCs w:val="24"/>
        </w:rPr>
        <w:footnoteReference w:id="32"/>
      </w:r>
      <w:r w:rsidRPr="00BF39C5">
        <w:rPr>
          <w:rFonts w:ascii="Times New Roman" w:hAnsi="Times New Roman"/>
          <w:sz w:val="24"/>
          <w:szCs w:val="24"/>
        </w:rPr>
        <w:t xml:space="preserve"> that it was looking into more responsive consultation and accommodation recommendations by appointing a Ministerial Special Representative:</w:t>
      </w:r>
    </w:p>
    <w:p w:rsidR="00E22B3F" w:rsidRPr="00BF39C5" w:rsidRDefault="00E22B3F" w:rsidP="00FD4FA3">
      <w:pPr>
        <w:ind w:left="1440"/>
        <w:rPr>
          <w:rFonts w:ascii="Times New Roman" w:hAnsi="Times New Roman"/>
          <w:sz w:val="24"/>
          <w:szCs w:val="24"/>
        </w:rPr>
      </w:pPr>
      <w:r w:rsidRPr="00BF39C5">
        <w:rPr>
          <w:rFonts w:ascii="Times New Roman" w:hAnsi="Times New Roman"/>
          <w:sz w:val="24"/>
          <w:szCs w:val="24"/>
        </w:rPr>
        <w:t>In 2015, it appointed a Ministerial Special Representative to engage with Indigenous groups, industry and other affected stakeholders on ways to improve the management of Canada’s approach to consultation and accommodation.</w:t>
      </w:r>
    </w:p>
    <w:p w:rsidR="00A94A22" w:rsidRDefault="003E3D51" w:rsidP="00BF39C5">
      <w:pPr>
        <w:ind w:left="720"/>
        <w:rPr>
          <w:rFonts w:ascii="Times New Roman" w:hAnsi="Times New Roman"/>
          <w:sz w:val="24"/>
          <w:szCs w:val="24"/>
        </w:rPr>
      </w:pPr>
      <w:r w:rsidRPr="00BF39C5">
        <w:rPr>
          <w:rFonts w:ascii="Times New Roman" w:hAnsi="Times New Roman"/>
          <w:sz w:val="24"/>
          <w:szCs w:val="24"/>
        </w:rPr>
        <w:t>The Ministerial Special Representati</w:t>
      </w:r>
      <w:r w:rsidR="00EB0DB3" w:rsidRPr="00BF39C5">
        <w:rPr>
          <w:rFonts w:ascii="Times New Roman" w:hAnsi="Times New Roman"/>
          <w:sz w:val="24"/>
          <w:szCs w:val="24"/>
        </w:rPr>
        <w:t xml:space="preserve">ve released their report to the newly forming Trudeau government in 2015 </w:t>
      </w:r>
      <w:r w:rsidRPr="00BF39C5">
        <w:rPr>
          <w:rFonts w:ascii="Times New Roman" w:hAnsi="Times New Roman"/>
          <w:sz w:val="24"/>
          <w:szCs w:val="24"/>
        </w:rPr>
        <w:t>and 47 recommendations were provided to Canada.</w:t>
      </w:r>
      <w:r w:rsidR="00FD4FA3" w:rsidRPr="00BF39C5">
        <w:rPr>
          <w:rStyle w:val="FootnoteReference"/>
          <w:rFonts w:ascii="Times New Roman" w:hAnsi="Times New Roman"/>
          <w:sz w:val="24"/>
          <w:szCs w:val="24"/>
        </w:rPr>
        <w:footnoteReference w:id="33"/>
      </w:r>
      <w:r w:rsidRPr="00BF39C5">
        <w:rPr>
          <w:rFonts w:ascii="Times New Roman" w:hAnsi="Times New Roman"/>
          <w:sz w:val="24"/>
          <w:szCs w:val="24"/>
        </w:rPr>
        <w:t xml:space="preserve">   </w:t>
      </w:r>
      <w:r w:rsidR="00EB0DB3" w:rsidRPr="00BF39C5">
        <w:rPr>
          <w:rFonts w:ascii="Times New Roman" w:hAnsi="Times New Roman"/>
          <w:sz w:val="24"/>
          <w:szCs w:val="24"/>
        </w:rPr>
        <w:t>The recommendations</w:t>
      </w:r>
      <w:r w:rsidRPr="00BF39C5">
        <w:rPr>
          <w:rFonts w:ascii="Times New Roman" w:hAnsi="Times New Roman"/>
          <w:sz w:val="24"/>
          <w:szCs w:val="24"/>
        </w:rPr>
        <w:t xml:space="preserve"> include more clearly defining key legal terms involved in the duty to consult, creating a “high-level central information management system for consultation activities of the federal government,” and reframing new guidelines with a focus on building strong relationships with indigenous groups and </w:t>
      </w:r>
      <w:r w:rsidR="00EB0DB3" w:rsidRPr="00BF39C5">
        <w:rPr>
          <w:rFonts w:ascii="Times New Roman" w:hAnsi="Times New Roman"/>
          <w:sz w:val="24"/>
          <w:szCs w:val="24"/>
        </w:rPr>
        <w:t>clearly articulating what this government believes is the recipe for advancing reconciliation</w:t>
      </w:r>
      <w:r w:rsidRPr="00BF39C5">
        <w:rPr>
          <w:rFonts w:ascii="Times New Roman" w:hAnsi="Times New Roman"/>
          <w:sz w:val="24"/>
          <w:szCs w:val="24"/>
        </w:rPr>
        <w:t xml:space="preserve">. </w:t>
      </w:r>
      <w:r w:rsidR="00EB0DB3" w:rsidRPr="00BF39C5">
        <w:rPr>
          <w:rFonts w:ascii="Times New Roman" w:hAnsi="Times New Roman"/>
          <w:sz w:val="24"/>
          <w:szCs w:val="24"/>
        </w:rPr>
        <w:t xml:space="preserve">The report was left in the dark by the federal government since they received it in 2015, and the report was </w:t>
      </w:r>
      <w:r w:rsidR="00E90320" w:rsidRPr="00BF39C5">
        <w:rPr>
          <w:rFonts w:ascii="Times New Roman" w:hAnsi="Times New Roman"/>
          <w:sz w:val="24"/>
          <w:szCs w:val="24"/>
        </w:rPr>
        <w:t>finally released publicly in June 2017</w:t>
      </w:r>
      <w:r w:rsidR="00EB0DB3" w:rsidRPr="00BF39C5">
        <w:rPr>
          <w:rFonts w:ascii="Times New Roman" w:hAnsi="Times New Roman"/>
          <w:sz w:val="24"/>
          <w:szCs w:val="24"/>
        </w:rPr>
        <w:t xml:space="preserve">.   </w:t>
      </w:r>
    </w:p>
    <w:p w:rsidR="00A94A22" w:rsidRPr="00A94A22" w:rsidRDefault="00A94A22" w:rsidP="00A94A22">
      <w:pPr>
        <w:pStyle w:val="ListParagraph"/>
        <w:numPr>
          <w:ilvl w:val="0"/>
          <w:numId w:val="3"/>
        </w:numPr>
        <w:rPr>
          <w:rFonts w:ascii="Times New Roman" w:hAnsi="Times New Roman"/>
          <w:sz w:val="24"/>
          <w:szCs w:val="24"/>
        </w:rPr>
      </w:pPr>
      <w:r w:rsidRPr="00A94A22">
        <w:rPr>
          <w:rFonts w:ascii="Times New Roman" w:hAnsi="Times New Roman"/>
          <w:sz w:val="24"/>
          <w:szCs w:val="24"/>
        </w:rPr>
        <w:t>Th</w:t>
      </w:r>
      <w:r>
        <w:rPr>
          <w:rFonts w:ascii="Times New Roman" w:hAnsi="Times New Roman"/>
          <w:sz w:val="24"/>
          <w:szCs w:val="24"/>
        </w:rPr>
        <w:t xml:space="preserve">e above is an illustration of </w:t>
      </w:r>
      <w:r w:rsidR="00D1601D">
        <w:rPr>
          <w:rFonts w:ascii="Times New Roman" w:hAnsi="Times New Roman"/>
          <w:sz w:val="24"/>
          <w:szCs w:val="24"/>
        </w:rPr>
        <w:t>the uncertainty the Canadia</w:t>
      </w:r>
      <w:r w:rsidR="00205CD6">
        <w:rPr>
          <w:rFonts w:ascii="Times New Roman" w:hAnsi="Times New Roman"/>
          <w:sz w:val="24"/>
          <w:szCs w:val="24"/>
        </w:rPr>
        <w:t>n</w:t>
      </w:r>
      <w:r w:rsidR="00D1601D">
        <w:rPr>
          <w:rFonts w:ascii="Times New Roman" w:hAnsi="Times New Roman"/>
          <w:sz w:val="24"/>
          <w:szCs w:val="24"/>
        </w:rPr>
        <w:t xml:space="preserve"> government has </w:t>
      </w:r>
      <w:r w:rsidR="00B41C0D">
        <w:rPr>
          <w:rFonts w:ascii="Times New Roman" w:hAnsi="Times New Roman"/>
          <w:sz w:val="24"/>
          <w:szCs w:val="24"/>
        </w:rPr>
        <w:t>and the lack of priority it places on establishing an</w:t>
      </w:r>
      <w:r w:rsidRPr="00A94A22">
        <w:rPr>
          <w:rFonts w:ascii="Times New Roman" w:hAnsi="Times New Roman"/>
          <w:sz w:val="24"/>
          <w:szCs w:val="24"/>
        </w:rPr>
        <w:t xml:space="preserve"> appropriate consultation and accommodation policy despite professing that its “most important relationship”  is with Indigenous peopl</w:t>
      </w:r>
      <w:r w:rsidR="00205CD6">
        <w:rPr>
          <w:rFonts w:ascii="Times New Roman" w:hAnsi="Times New Roman"/>
          <w:sz w:val="24"/>
          <w:szCs w:val="24"/>
        </w:rPr>
        <w:t>e</w:t>
      </w:r>
      <w:r w:rsidRPr="00A94A22">
        <w:rPr>
          <w:rFonts w:ascii="Times New Roman" w:hAnsi="Times New Roman"/>
          <w:sz w:val="24"/>
          <w:szCs w:val="24"/>
        </w:rPr>
        <w:t>s.</w:t>
      </w:r>
    </w:p>
    <w:p w:rsidR="002E76F8" w:rsidRPr="00BF39C5" w:rsidRDefault="00B41C0D" w:rsidP="004F06D3">
      <w:pPr>
        <w:pStyle w:val="ListParagraph"/>
        <w:numPr>
          <w:ilvl w:val="0"/>
          <w:numId w:val="3"/>
        </w:numPr>
        <w:rPr>
          <w:rFonts w:ascii="Times New Roman" w:hAnsi="Times New Roman"/>
          <w:sz w:val="24"/>
          <w:szCs w:val="24"/>
        </w:rPr>
      </w:pPr>
      <w:r>
        <w:rPr>
          <w:rFonts w:ascii="Times New Roman" w:hAnsi="Times New Roman"/>
          <w:sz w:val="24"/>
          <w:szCs w:val="24"/>
        </w:rPr>
        <w:t>As another</w:t>
      </w:r>
      <w:r w:rsidR="000F51D0" w:rsidRPr="00BF39C5">
        <w:rPr>
          <w:rFonts w:ascii="Times New Roman" w:hAnsi="Times New Roman"/>
          <w:sz w:val="24"/>
          <w:szCs w:val="24"/>
        </w:rPr>
        <w:t xml:space="preserve"> example, w</w:t>
      </w:r>
      <w:r w:rsidR="0060128D" w:rsidRPr="00BF39C5">
        <w:rPr>
          <w:rFonts w:ascii="Times New Roman" w:hAnsi="Times New Roman"/>
          <w:sz w:val="24"/>
          <w:szCs w:val="24"/>
        </w:rPr>
        <w:t>hen creating the Pan</w:t>
      </w:r>
      <w:r w:rsidR="00D31CB4" w:rsidRPr="00BF39C5">
        <w:rPr>
          <w:rFonts w:ascii="Times New Roman" w:hAnsi="Times New Roman"/>
          <w:sz w:val="24"/>
          <w:szCs w:val="24"/>
        </w:rPr>
        <w:t>-</w:t>
      </w:r>
      <w:r w:rsidR="0060128D" w:rsidRPr="00BF39C5">
        <w:rPr>
          <w:rFonts w:ascii="Times New Roman" w:hAnsi="Times New Roman"/>
          <w:sz w:val="24"/>
          <w:szCs w:val="24"/>
        </w:rPr>
        <w:t>Canadian Framework on Clean Growth and Climate Change</w:t>
      </w:r>
      <w:r w:rsidR="000D7970" w:rsidRPr="00BF39C5">
        <w:rPr>
          <w:rFonts w:ascii="Times New Roman" w:hAnsi="Times New Roman"/>
          <w:sz w:val="24"/>
          <w:szCs w:val="24"/>
        </w:rPr>
        <w:t>, the Canadian government h</w:t>
      </w:r>
      <w:r w:rsidR="0008108B" w:rsidRPr="00BF39C5">
        <w:rPr>
          <w:rFonts w:ascii="Times New Roman" w:hAnsi="Times New Roman"/>
          <w:sz w:val="24"/>
          <w:szCs w:val="24"/>
        </w:rPr>
        <w:t>eld</w:t>
      </w:r>
      <w:r w:rsidR="000D7970" w:rsidRPr="00BF39C5">
        <w:rPr>
          <w:rFonts w:ascii="Times New Roman" w:hAnsi="Times New Roman"/>
          <w:sz w:val="24"/>
          <w:szCs w:val="24"/>
        </w:rPr>
        <w:t xml:space="preserve"> some sessions with First N</w:t>
      </w:r>
      <w:r w:rsidR="0060128D" w:rsidRPr="00BF39C5">
        <w:rPr>
          <w:rFonts w:ascii="Times New Roman" w:hAnsi="Times New Roman"/>
          <w:sz w:val="24"/>
          <w:szCs w:val="24"/>
        </w:rPr>
        <w:t>ations</w:t>
      </w:r>
      <w:r w:rsidR="000D7970" w:rsidRPr="00BF39C5">
        <w:rPr>
          <w:rFonts w:ascii="Times New Roman" w:hAnsi="Times New Roman"/>
          <w:sz w:val="24"/>
          <w:szCs w:val="24"/>
        </w:rPr>
        <w:t xml:space="preserve"> </w:t>
      </w:r>
      <w:r w:rsidR="009A2E28" w:rsidRPr="00BF39C5">
        <w:rPr>
          <w:rFonts w:ascii="Times New Roman" w:hAnsi="Times New Roman"/>
          <w:sz w:val="24"/>
          <w:szCs w:val="24"/>
        </w:rPr>
        <w:t>representatives</w:t>
      </w:r>
      <w:r w:rsidR="000F51D0" w:rsidRPr="00BF39C5">
        <w:rPr>
          <w:rFonts w:ascii="Times New Roman" w:hAnsi="Times New Roman"/>
          <w:sz w:val="24"/>
          <w:szCs w:val="24"/>
        </w:rPr>
        <w:t xml:space="preserve">; </w:t>
      </w:r>
      <w:r w:rsidR="0060128D" w:rsidRPr="00BF39C5">
        <w:rPr>
          <w:rFonts w:ascii="Times New Roman" w:hAnsi="Times New Roman"/>
          <w:sz w:val="24"/>
          <w:szCs w:val="24"/>
        </w:rPr>
        <w:t xml:space="preserve">however, there were no First Nations </w:t>
      </w:r>
      <w:r w:rsidR="000D7970" w:rsidRPr="00BF39C5">
        <w:rPr>
          <w:rFonts w:ascii="Times New Roman" w:hAnsi="Times New Roman"/>
          <w:sz w:val="24"/>
          <w:szCs w:val="24"/>
        </w:rPr>
        <w:t>representatives</w:t>
      </w:r>
      <w:r w:rsidR="00984290" w:rsidRPr="00BF39C5">
        <w:rPr>
          <w:rFonts w:ascii="Times New Roman" w:hAnsi="Times New Roman"/>
          <w:sz w:val="24"/>
          <w:szCs w:val="24"/>
        </w:rPr>
        <w:t xml:space="preserve"> sitting o</w:t>
      </w:r>
      <w:r w:rsidR="0060128D" w:rsidRPr="00BF39C5">
        <w:rPr>
          <w:rFonts w:ascii="Times New Roman" w:hAnsi="Times New Roman"/>
          <w:sz w:val="24"/>
          <w:szCs w:val="24"/>
        </w:rPr>
        <w:t xml:space="preserve">n </w:t>
      </w:r>
      <w:r w:rsidR="00984290" w:rsidRPr="00BF39C5">
        <w:rPr>
          <w:rFonts w:ascii="Times New Roman" w:hAnsi="Times New Roman"/>
          <w:sz w:val="24"/>
          <w:szCs w:val="24"/>
        </w:rPr>
        <w:t xml:space="preserve">the committees making the </w:t>
      </w:r>
      <w:r w:rsidR="000D7970" w:rsidRPr="00BF39C5">
        <w:rPr>
          <w:rFonts w:ascii="Times New Roman" w:hAnsi="Times New Roman"/>
          <w:sz w:val="24"/>
          <w:szCs w:val="24"/>
        </w:rPr>
        <w:t xml:space="preserve">final policy </w:t>
      </w:r>
      <w:r w:rsidR="00984290" w:rsidRPr="00BF39C5">
        <w:rPr>
          <w:rFonts w:ascii="Times New Roman" w:hAnsi="Times New Roman"/>
          <w:sz w:val="24"/>
          <w:szCs w:val="24"/>
        </w:rPr>
        <w:t xml:space="preserve">decisions </w:t>
      </w:r>
      <w:r w:rsidR="000D7970" w:rsidRPr="00BF39C5">
        <w:rPr>
          <w:rFonts w:ascii="Times New Roman" w:hAnsi="Times New Roman"/>
          <w:sz w:val="24"/>
          <w:szCs w:val="24"/>
        </w:rPr>
        <w:t>or</w:t>
      </w:r>
      <w:r w:rsidR="00F90318" w:rsidRPr="00BF39C5">
        <w:rPr>
          <w:rFonts w:ascii="Times New Roman" w:hAnsi="Times New Roman"/>
          <w:sz w:val="24"/>
          <w:szCs w:val="24"/>
        </w:rPr>
        <w:t xml:space="preserve"> involved in</w:t>
      </w:r>
      <w:r w:rsidR="00246C81" w:rsidRPr="00BF39C5">
        <w:rPr>
          <w:rFonts w:ascii="Times New Roman" w:hAnsi="Times New Roman"/>
          <w:sz w:val="24"/>
          <w:szCs w:val="24"/>
        </w:rPr>
        <w:t xml:space="preserve"> </w:t>
      </w:r>
      <w:r w:rsidR="00F90318" w:rsidRPr="00BF39C5">
        <w:rPr>
          <w:rFonts w:ascii="Times New Roman" w:hAnsi="Times New Roman"/>
          <w:sz w:val="24"/>
          <w:szCs w:val="24"/>
        </w:rPr>
        <w:t xml:space="preserve">the final </w:t>
      </w:r>
      <w:r w:rsidR="00246C81" w:rsidRPr="00BF39C5">
        <w:rPr>
          <w:rFonts w:ascii="Times New Roman" w:hAnsi="Times New Roman"/>
          <w:sz w:val="24"/>
          <w:szCs w:val="24"/>
        </w:rPr>
        <w:t>drafting</w:t>
      </w:r>
      <w:r w:rsidR="00984290" w:rsidRPr="00BF39C5">
        <w:rPr>
          <w:rFonts w:ascii="Times New Roman" w:hAnsi="Times New Roman"/>
          <w:sz w:val="24"/>
          <w:szCs w:val="24"/>
        </w:rPr>
        <w:t xml:space="preserve"> </w:t>
      </w:r>
      <w:r>
        <w:rPr>
          <w:rFonts w:ascii="Times New Roman" w:hAnsi="Times New Roman"/>
          <w:sz w:val="24"/>
          <w:szCs w:val="24"/>
        </w:rPr>
        <w:t xml:space="preserve">of </w:t>
      </w:r>
      <w:r w:rsidR="00984290" w:rsidRPr="00BF39C5">
        <w:rPr>
          <w:rFonts w:ascii="Times New Roman" w:hAnsi="Times New Roman"/>
          <w:sz w:val="24"/>
          <w:szCs w:val="24"/>
        </w:rPr>
        <w:t>Canada’s climate change plan</w:t>
      </w:r>
      <w:r w:rsidR="000F51D0" w:rsidRPr="00BF39C5">
        <w:rPr>
          <w:rFonts w:ascii="Times New Roman" w:hAnsi="Times New Roman"/>
          <w:sz w:val="24"/>
          <w:szCs w:val="24"/>
        </w:rPr>
        <w:t>,</w:t>
      </w:r>
      <w:r w:rsidR="000D7970" w:rsidRPr="00BF39C5">
        <w:rPr>
          <w:rFonts w:ascii="Times New Roman" w:hAnsi="Times New Roman"/>
          <w:sz w:val="24"/>
          <w:szCs w:val="24"/>
        </w:rPr>
        <w:t xml:space="preserve"> and First Nations were not presented the document for comment before the policy was delivered publicly</w:t>
      </w:r>
      <w:r w:rsidR="00984290" w:rsidRPr="00BF39C5">
        <w:rPr>
          <w:rFonts w:ascii="Times New Roman" w:hAnsi="Times New Roman"/>
          <w:sz w:val="24"/>
          <w:szCs w:val="24"/>
        </w:rPr>
        <w:t xml:space="preserve">. </w:t>
      </w:r>
    </w:p>
    <w:p w:rsidR="00D31CB4" w:rsidRPr="00BF39C5" w:rsidRDefault="004607FB" w:rsidP="00160629">
      <w:pPr>
        <w:numPr>
          <w:ilvl w:val="0"/>
          <w:numId w:val="3"/>
        </w:numPr>
        <w:rPr>
          <w:rFonts w:ascii="Times New Roman" w:hAnsi="Times New Roman"/>
          <w:sz w:val="24"/>
          <w:szCs w:val="24"/>
        </w:rPr>
      </w:pPr>
      <w:r w:rsidRPr="00BF39C5">
        <w:rPr>
          <w:rFonts w:ascii="Times New Roman" w:hAnsi="Times New Roman"/>
          <w:sz w:val="24"/>
          <w:szCs w:val="24"/>
        </w:rPr>
        <w:t>This issue of failing to consult about broad-based legislative and policy changes – as well as the failure to provide adequate time for consultation and the failure to carry out consultation in accordance with international law – arises almost every time the federal or provincial governments make changes to environmental and natural resource legislation</w:t>
      </w:r>
      <w:r w:rsidR="00D31CB4" w:rsidRPr="00BF39C5">
        <w:rPr>
          <w:rFonts w:ascii="Times New Roman" w:hAnsi="Times New Roman"/>
          <w:sz w:val="24"/>
          <w:szCs w:val="24"/>
        </w:rPr>
        <w:t xml:space="preserve"> and policy. </w:t>
      </w:r>
    </w:p>
    <w:p w:rsidR="00E55125" w:rsidRPr="00BF39C5" w:rsidRDefault="00E55125" w:rsidP="00160629">
      <w:pPr>
        <w:numPr>
          <w:ilvl w:val="0"/>
          <w:numId w:val="3"/>
        </w:numPr>
        <w:rPr>
          <w:rFonts w:ascii="Times New Roman" w:hAnsi="Times New Roman"/>
          <w:sz w:val="24"/>
          <w:szCs w:val="24"/>
        </w:rPr>
      </w:pPr>
      <w:r w:rsidRPr="00BF39C5">
        <w:rPr>
          <w:rFonts w:ascii="Times New Roman" w:hAnsi="Times New Roman"/>
          <w:sz w:val="24"/>
          <w:szCs w:val="24"/>
        </w:rPr>
        <w:t xml:space="preserve">The following sections provide detailed examples of the failure of federal and provincial governments to adequately consult. </w:t>
      </w:r>
    </w:p>
    <w:p w:rsidR="00156CC2" w:rsidRPr="00BF39C5" w:rsidRDefault="00156CC2" w:rsidP="00156CC2">
      <w:pPr>
        <w:ind w:left="360"/>
        <w:rPr>
          <w:rFonts w:ascii="Times New Roman" w:hAnsi="Times New Roman"/>
          <w:b/>
          <w:color w:val="595959" w:themeColor="text1" w:themeTint="A6"/>
          <w:sz w:val="24"/>
          <w:szCs w:val="24"/>
        </w:rPr>
      </w:pPr>
      <w:r w:rsidRPr="00BF39C5">
        <w:rPr>
          <w:rFonts w:ascii="Times New Roman" w:hAnsi="Times New Roman"/>
          <w:b/>
          <w:color w:val="595959" w:themeColor="text1" w:themeTint="A6"/>
          <w:sz w:val="24"/>
          <w:szCs w:val="24"/>
        </w:rPr>
        <w:t>Fisheries Act</w:t>
      </w:r>
    </w:p>
    <w:p w:rsidR="00DA2DCB" w:rsidRPr="00BF39C5" w:rsidRDefault="0008108B">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w:t>
      </w:r>
      <w:r w:rsidRPr="00BF39C5">
        <w:rPr>
          <w:rFonts w:ascii="Times New Roman" w:hAnsi="Times New Roman"/>
          <w:i/>
          <w:sz w:val="24"/>
          <w:szCs w:val="24"/>
        </w:rPr>
        <w:t>Fisheries Act</w:t>
      </w:r>
      <w:r w:rsidR="00E55125" w:rsidRPr="00BF39C5">
        <w:rPr>
          <w:rStyle w:val="FootnoteReference"/>
          <w:rFonts w:ascii="Times New Roman" w:hAnsi="Times New Roman"/>
          <w:sz w:val="24"/>
          <w:szCs w:val="24"/>
        </w:rPr>
        <w:footnoteReference w:id="34"/>
      </w:r>
      <w:r w:rsidRPr="00BF39C5">
        <w:rPr>
          <w:rFonts w:ascii="Times New Roman" w:hAnsi="Times New Roman"/>
          <w:sz w:val="24"/>
          <w:szCs w:val="24"/>
        </w:rPr>
        <w:t xml:space="preserve"> is one of Canada’s oldest pieces of legislation.</w:t>
      </w:r>
      <w:r w:rsidRPr="00BF39C5">
        <w:rPr>
          <w:rStyle w:val="FootnoteReference"/>
          <w:rFonts w:ascii="Times New Roman" w:hAnsi="Times New Roman"/>
          <w:sz w:val="24"/>
          <w:szCs w:val="24"/>
        </w:rPr>
        <w:footnoteReference w:id="35"/>
      </w:r>
      <w:r w:rsidRPr="00BF39C5">
        <w:rPr>
          <w:rFonts w:ascii="Times New Roman" w:hAnsi="Times New Roman"/>
          <w:sz w:val="24"/>
          <w:szCs w:val="24"/>
        </w:rPr>
        <w:t xml:space="preserve"> The </w:t>
      </w:r>
      <w:r w:rsidR="00E55125" w:rsidRPr="00BF39C5">
        <w:rPr>
          <w:rFonts w:ascii="Times New Roman" w:hAnsi="Times New Roman"/>
          <w:sz w:val="24"/>
          <w:szCs w:val="24"/>
        </w:rPr>
        <w:t xml:space="preserve">federal </w:t>
      </w:r>
      <w:r w:rsidRPr="00BF39C5">
        <w:rPr>
          <w:rFonts w:ascii="Times New Roman" w:hAnsi="Times New Roman"/>
          <w:sz w:val="24"/>
          <w:szCs w:val="24"/>
        </w:rPr>
        <w:t xml:space="preserve">government’s 2012 changes proceeded without consulting Indigenous peoples, with the Chiefs of Ontario noting in a briefing note that the government “introduced, debated, and passed changes to the </w:t>
      </w:r>
      <w:r w:rsidRPr="00BF39C5">
        <w:rPr>
          <w:rFonts w:ascii="Times New Roman" w:hAnsi="Times New Roman"/>
          <w:i/>
          <w:sz w:val="24"/>
          <w:szCs w:val="24"/>
        </w:rPr>
        <w:t>Fisheries Act</w:t>
      </w:r>
      <w:r w:rsidRPr="00BF39C5">
        <w:rPr>
          <w:rFonts w:ascii="Times New Roman" w:hAnsi="Times New Roman"/>
          <w:sz w:val="24"/>
          <w:szCs w:val="24"/>
        </w:rPr>
        <w:t xml:space="preserve"> without engaging and consulting with First Nations.”</w:t>
      </w:r>
      <w:r w:rsidRPr="00BF39C5">
        <w:rPr>
          <w:rStyle w:val="FootnoteReference"/>
          <w:rFonts w:ascii="Times New Roman" w:hAnsi="Times New Roman"/>
          <w:sz w:val="24"/>
          <w:szCs w:val="24"/>
        </w:rPr>
        <w:footnoteReference w:id="36"/>
      </w:r>
      <w:r w:rsidRPr="00BF39C5">
        <w:rPr>
          <w:rFonts w:ascii="Times New Roman" w:hAnsi="Times New Roman"/>
          <w:sz w:val="24"/>
          <w:szCs w:val="24"/>
        </w:rPr>
        <w:t xml:space="preserve"> In present times, this is unacceptable and a violation of </w:t>
      </w:r>
      <w:r w:rsidR="00E55125" w:rsidRPr="00BF39C5">
        <w:rPr>
          <w:rFonts w:ascii="Times New Roman" w:hAnsi="Times New Roman"/>
          <w:sz w:val="24"/>
          <w:szCs w:val="24"/>
        </w:rPr>
        <w:t>FPIC and UNDRIP</w:t>
      </w:r>
      <w:r w:rsidRPr="00BF39C5">
        <w:rPr>
          <w:rFonts w:ascii="Times New Roman" w:hAnsi="Times New Roman"/>
          <w:sz w:val="24"/>
          <w:szCs w:val="24"/>
        </w:rPr>
        <w:t>.</w:t>
      </w:r>
      <w:r w:rsidRPr="00BF39C5">
        <w:rPr>
          <w:rStyle w:val="FootnoteReference"/>
          <w:rFonts w:ascii="Times New Roman" w:hAnsi="Times New Roman"/>
          <w:sz w:val="24"/>
          <w:szCs w:val="24"/>
        </w:rPr>
        <w:footnoteReference w:id="37"/>
      </w:r>
      <w:r w:rsidRPr="00BF39C5">
        <w:rPr>
          <w:rFonts w:ascii="Times New Roman" w:hAnsi="Times New Roman"/>
          <w:sz w:val="24"/>
          <w:szCs w:val="24"/>
        </w:rPr>
        <w:t xml:space="preserve"> </w:t>
      </w:r>
      <w:r w:rsidR="00E55125" w:rsidRPr="00BF39C5">
        <w:rPr>
          <w:rFonts w:ascii="Times New Roman" w:hAnsi="Times New Roman"/>
          <w:sz w:val="24"/>
          <w:szCs w:val="24"/>
        </w:rPr>
        <w:t xml:space="preserve">Although Canada had not formally adopted </w:t>
      </w:r>
      <w:r w:rsidR="00D31CB4" w:rsidRPr="00BF39C5">
        <w:rPr>
          <w:rFonts w:ascii="Times New Roman" w:hAnsi="Times New Roman"/>
          <w:sz w:val="24"/>
          <w:szCs w:val="24"/>
        </w:rPr>
        <w:t>UNDRIP</w:t>
      </w:r>
      <w:r w:rsidR="00E55125" w:rsidRPr="00BF39C5">
        <w:rPr>
          <w:rFonts w:ascii="Times New Roman" w:hAnsi="Times New Roman"/>
          <w:sz w:val="24"/>
          <w:szCs w:val="24"/>
        </w:rPr>
        <w:t xml:space="preserve"> at the time, </w:t>
      </w:r>
      <w:r w:rsidR="00D31CB4" w:rsidRPr="00BF39C5">
        <w:rPr>
          <w:rFonts w:ascii="Times New Roman" w:hAnsi="Times New Roman"/>
          <w:sz w:val="24"/>
          <w:szCs w:val="24"/>
        </w:rPr>
        <w:t xml:space="preserve">similar </w:t>
      </w:r>
      <w:r w:rsidR="00DA2DCB" w:rsidRPr="00BF39C5">
        <w:rPr>
          <w:rFonts w:ascii="Times New Roman" w:hAnsi="Times New Roman"/>
          <w:sz w:val="24"/>
          <w:szCs w:val="24"/>
        </w:rPr>
        <w:t xml:space="preserve">principles were well established in the </w:t>
      </w:r>
      <w:r w:rsidR="00DA2DCB" w:rsidRPr="00BF39C5">
        <w:rPr>
          <w:rFonts w:ascii="Times New Roman" w:hAnsi="Times New Roman"/>
          <w:i/>
          <w:sz w:val="24"/>
          <w:szCs w:val="24"/>
        </w:rPr>
        <w:t>International Convention on the Elimination of All Forms of Rational Discrimination</w:t>
      </w:r>
      <w:r w:rsidR="00DA2DCB" w:rsidRPr="00BF39C5">
        <w:rPr>
          <w:rFonts w:ascii="Times New Roman" w:hAnsi="Times New Roman"/>
          <w:sz w:val="24"/>
          <w:szCs w:val="24"/>
        </w:rPr>
        <w:t>, long</w:t>
      </w:r>
      <w:r w:rsidR="004F592E" w:rsidRPr="00BF39C5">
        <w:rPr>
          <w:rFonts w:ascii="Times New Roman" w:hAnsi="Times New Roman"/>
          <w:sz w:val="24"/>
          <w:szCs w:val="24"/>
        </w:rPr>
        <w:t xml:space="preserve"> before UNDRIP</w:t>
      </w:r>
      <w:r w:rsidR="00E55125" w:rsidRPr="00BF39C5">
        <w:rPr>
          <w:rFonts w:ascii="Times New Roman" w:hAnsi="Times New Roman"/>
          <w:sz w:val="24"/>
          <w:szCs w:val="24"/>
        </w:rPr>
        <w:t xml:space="preserve"> </w:t>
      </w:r>
      <w:r w:rsidR="00D31CB4" w:rsidRPr="00BF39C5">
        <w:rPr>
          <w:rFonts w:ascii="Times New Roman" w:hAnsi="Times New Roman"/>
          <w:sz w:val="24"/>
          <w:szCs w:val="24"/>
        </w:rPr>
        <w:t>–</w:t>
      </w:r>
      <w:r w:rsidR="00E55125" w:rsidRPr="00BF39C5">
        <w:rPr>
          <w:rFonts w:ascii="Times New Roman" w:hAnsi="Times New Roman"/>
          <w:sz w:val="24"/>
          <w:szCs w:val="24"/>
        </w:rPr>
        <w:t xml:space="preserve"> especially</w:t>
      </w:r>
      <w:r w:rsidR="00DA2DCB" w:rsidRPr="00BF39C5">
        <w:rPr>
          <w:rFonts w:ascii="Times New Roman" w:hAnsi="Times New Roman"/>
          <w:sz w:val="24"/>
          <w:szCs w:val="24"/>
        </w:rPr>
        <w:t xml:space="preserve"> Article 2,</w:t>
      </w:r>
      <w:r w:rsidR="00DA2DCB" w:rsidRPr="00BF39C5">
        <w:rPr>
          <w:rStyle w:val="FootnoteReference"/>
          <w:rFonts w:ascii="Times New Roman" w:hAnsi="Times New Roman"/>
          <w:sz w:val="24"/>
          <w:szCs w:val="24"/>
        </w:rPr>
        <w:footnoteReference w:id="38"/>
      </w:r>
      <w:r w:rsidR="00DA2DCB" w:rsidRPr="00BF39C5">
        <w:rPr>
          <w:rFonts w:ascii="Times New Roman" w:hAnsi="Times New Roman"/>
          <w:sz w:val="24"/>
          <w:szCs w:val="24"/>
        </w:rPr>
        <w:t xml:space="preserve"> Article 5,</w:t>
      </w:r>
      <w:r w:rsidR="00DA2DCB" w:rsidRPr="00BF39C5">
        <w:rPr>
          <w:rStyle w:val="FootnoteReference"/>
          <w:rFonts w:ascii="Times New Roman" w:hAnsi="Times New Roman"/>
          <w:sz w:val="24"/>
          <w:szCs w:val="24"/>
        </w:rPr>
        <w:footnoteReference w:id="39"/>
      </w:r>
      <w:r w:rsidR="00DA2DCB" w:rsidRPr="00BF39C5">
        <w:rPr>
          <w:rFonts w:ascii="Times New Roman" w:hAnsi="Times New Roman"/>
          <w:sz w:val="24"/>
          <w:szCs w:val="24"/>
        </w:rPr>
        <w:t xml:space="preserve"> and Article 6</w:t>
      </w:r>
      <w:r w:rsidR="00DA2DCB" w:rsidRPr="00BF39C5">
        <w:rPr>
          <w:rStyle w:val="FootnoteReference"/>
          <w:rFonts w:ascii="Times New Roman" w:hAnsi="Times New Roman"/>
          <w:sz w:val="24"/>
          <w:szCs w:val="24"/>
        </w:rPr>
        <w:footnoteReference w:id="40"/>
      </w:r>
      <w:r w:rsidR="00D31CB4" w:rsidRPr="00BF39C5">
        <w:rPr>
          <w:rFonts w:ascii="Times New Roman" w:hAnsi="Times New Roman"/>
          <w:sz w:val="24"/>
          <w:szCs w:val="24"/>
        </w:rPr>
        <w:t xml:space="preserve"> – and other international laws.</w:t>
      </w:r>
      <w:r w:rsidR="00D31CB4" w:rsidRPr="00BF39C5">
        <w:rPr>
          <w:rStyle w:val="FootnoteReference"/>
          <w:rFonts w:ascii="Times New Roman" w:hAnsi="Times New Roman"/>
          <w:sz w:val="24"/>
          <w:szCs w:val="24"/>
        </w:rPr>
        <w:footnoteReference w:id="41"/>
      </w:r>
    </w:p>
    <w:p w:rsidR="0008108B" w:rsidRPr="00BF39C5" w:rsidRDefault="0008108B"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Changes to the pre-2012 </w:t>
      </w:r>
      <w:r w:rsidRPr="00BF39C5">
        <w:rPr>
          <w:rFonts w:ascii="Times New Roman" w:hAnsi="Times New Roman"/>
          <w:i/>
          <w:sz w:val="24"/>
          <w:szCs w:val="24"/>
        </w:rPr>
        <w:t>Fisheries Act</w:t>
      </w:r>
      <w:r w:rsidRPr="00BF39C5">
        <w:rPr>
          <w:rFonts w:ascii="Times New Roman" w:hAnsi="Times New Roman"/>
          <w:sz w:val="24"/>
          <w:szCs w:val="24"/>
        </w:rPr>
        <w:t xml:space="preserve"> </w:t>
      </w:r>
      <w:r w:rsidR="00E55125" w:rsidRPr="00BF39C5">
        <w:rPr>
          <w:rFonts w:ascii="Times New Roman" w:hAnsi="Times New Roman"/>
          <w:sz w:val="24"/>
          <w:szCs w:val="24"/>
        </w:rPr>
        <w:t xml:space="preserve">by </w:t>
      </w:r>
      <w:r w:rsidR="00D31CB4" w:rsidRPr="00BF39C5">
        <w:rPr>
          <w:rFonts w:ascii="Times New Roman" w:hAnsi="Times New Roman"/>
          <w:sz w:val="24"/>
          <w:szCs w:val="24"/>
        </w:rPr>
        <w:t xml:space="preserve">former </w:t>
      </w:r>
      <w:r w:rsidR="00E55125" w:rsidRPr="00BF39C5">
        <w:rPr>
          <w:rFonts w:ascii="Times New Roman" w:hAnsi="Times New Roman"/>
          <w:sz w:val="24"/>
          <w:szCs w:val="24"/>
        </w:rPr>
        <w:t xml:space="preserve">Prime Minister Harper </w:t>
      </w:r>
      <w:r w:rsidRPr="00BF39C5">
        <w:rPr>
          <w:rFonts w:ascii="Times New Roman" w:hAnsi="Times New Roman"/>
          <w:sz w:val="24"/>
          <w:szCs w:val="24"/>
        </w:rPr>
        <w:t>weakened protection of fish and fish habitats.</w:t>
      </w:r>
      <w:r w:rsidRPr="00BF39C5">
        <w:rPr>
          <w:rStyle w:val="FootnoteReference"/>
          <w:rFonts w:ascii="Times New Roman" w:hAnsi="Times New Roman"/>
          <w:sz w:val="24"/>
          <w:szCs w:val="24"/>
        </w:rPr>
        <w:footnoteReference w:id="42"/>
      </w:r>
      <w:r w:rsidRPr="00BF39C5">
        <w:rPr>
          <w:rFonts w:ascii="Times New Roman" w:hAnsi="Times New Roman"/>
          <w:sz w:val="24"/>
          <w:szCs w:val="24"/>
        </w:rPr>
        <w:t xml:space="preserve"> Post</w:t>
      </w:r>
      <w:r w:rsidR="00E27062">
        <w:rPr>
          <w:rFonts w:ascii="Times New Roman" w:hAnsi="Times New Roman"/>
          <w:sz w:val="24"/>
          <w:szCs w:val="24"/>
        </w:rPr>
        <w:t>-</w:t>
      </w:r>
      <w:r w:rsidRPr="00BF39C5">
        <w:rPr>
          <w:rFonts w:ascii="Times New Roman" w:hAnsi="Times New Roman"/>
          <w:sz w:val="24"/>
          <w:szCs w:val="24"/>
        </w:rPr>
        <w:t xml:space="preserve">2012, </w:t>
      </w:r>
      <w:r w:rsidR="00D31CB4" w:rsidRPr="00BF39C5">
        <w:rPr>
          <w:rFonts w:ascii="Times New Roman" w:hAnsi="Times New Roman"/>
          <w:sz w:val="24"/>
          <w:szCs w:val="24"/>
        </w:rPr>
        <w:t xml:space="preserve">sections 32 and 35 of that Act </w:t>
      </w:r>
      <w:r w:rsidRPr="00BF39C5">
        <w:rPr>
          <w:rFonts w:ascii="Times New Roman" w:hAnsi="Times New Roman"/>
          <w:sz w:val="24"/>
          <w:szCs w:val="24"/>
        </w:rPr>
        <w:t>were combined into</w:t>
      </w:r>
      <w:r w:rsidR="00E55125" w:rsidRPr="00BF39C5">
        <w:rPr>
          <w:rFonts w:ascii="Times New Roman" w:hAnsi="Times New Roman"/>
          <w:sz w:val="24"/>
          <w:szCs w:val="24"/>
        </w:rPr>
        <w:t xml:space="preserve"> a single</w:t>
      </w:r>
      <w:r w:rsidRPr="00BF39C5">
        <w:rPr>
          <w:rFonts w:ascii="Times New Roman" w:hAnsi="Times New Roman"/>
          <w:sz w:val="24"/>
          <w:szCs w:val="24"/>
        </w:rPr>
        <w:t xml:space="preserve"> section</w:t>
      </w:r>
      <w:r w:rsidR="00E55125" w:rsidRPr="00BF39C5">
        <w:rPr>
          <w:rStyle w:val="FootnoteReference"/>
          <w:rFonts w:ascii="Times New Roman" w:hAnsi="Times New Roman"/>
          <w:sz w:val="24"/>
          <w:szCs w:val="24"/>
        </w:rPr>
        <w:footnoteReference w:id="43"/>
      </w:r>
      <w:r w:rsidRPr="00BF39C5">
        <w:rPr>
          <w:rFonts w:ascii="Times New Roman" w:hAnsi="Times New Roman"/>
          <w:sz w:val="24"/>
          <w:szCs w:val="24"/>
        </w:rPr>
        <w:t xml:space="preserve"> and restricted to only protect fish from “serious harm</w:t>
      </w:r>
      <w:r w:rsidR="00E55125" w:rsidRPr="00BF39C5">
        <w:rPr>
          <w:rFonts w:ascii="Times New Roman" w:hAnsi="Times New Roman"/>
          <w:sz w:val="24"/>
          <w:szCs w:val="24"/>
        </w:rPr>
        <w:t>.</w:t>
      </w:r>
      <w:r w:rsidRPr="00BF39C5">
        <w:rPr>
          <w:rFonts w:ascii="Times New Roman" w:hAnsi="Times New Roman"/>
          <w:sz w:val="24"/>
          <w:szCs w:val="24"/>
        </w:rPr>
        <w:t>”</w:t>
      </w:r>
      <w:r w:rsidRPr="00BF39C5">
        <w:rPr>
          <w:rStyle w:val="FootnoteReference"/>
          <w:rFonts w:ascii="Times New Roman" w:hAnsi="Times New Roman"/>
          <w:sz w:val="24"/>
          <w:szCs w:val="24"/>
        </w:rPr>
        <w:footnoteReference w:id="44"/>
      </w:r>
      <w:r w:rsidR="00E55125" w:rsidRPr="00BF39C5">
        <w:rPr>
          <w:rFonts w:ascii="Times New Roman" w:hAnsi="Times New Roman"/>
          <w:sz w:val="24"/>
          <w:szCs w:val="24"/>
        </w:rPr>
        <w:t xml:space="preserve"> </w:t>
      </w:r>
      <w:r w:rsidRPr="00BF39C5">
        <w:rPr>
          <w:rFonts w:ascii="Times New Roman" w:hAnsi="Times New Roman"/>
          <w:sz w:val="24"/>
          <w:szCs w:val="24"/>
        </w:rPr>
        <w:t xml:space="preserve">The term “serious harm” </w:t>
      </w:r>
      <w:r w:rsidR="00D31CB4" w:rsidRPr="00BF39C5">
        <w:rPr>
          <w:rFonts w:ascii="Times New Roman" w:hAnsi="Times New Roman"/>
          <w:sz w:val="24"/>
          <w:szCs w:val="24"/>
        </w:rPr>
        <w:t xml:space="preserve">is less protective than </w:t>
      </w:r>
      <w:r w:rsidRPr="00BF39C5">
        <w:rPr>
          <w:rFonts w:ascii="Times New Roman" w:hAnsi="Times New Roman"/>
          <w:sz w:val="24"/>
          <w:szCs w:val="24"/>
        </w:rPr>
        <w:t>the previous, broader</w:t>
      </w:r>
      <w:r w:rsidR="00D31CB4" w:rsidRPr="00BF39C5">
        <w:rPr>
          <w:rFonts w:ascii="Times New Roman" w:hAnsi="Times New Roman"/>
          <w:sz w:val="24"/>
          <w:szCs w:val="24"/>
        </w:rPr>
        <w:t>,</w:t>
      </w:r>
      <w:r w:rsidRPr="00BF39C5">
        <w:rPr>
          <w:rFonts w:ascii="Times New Roman" w:hAnsi="Times New Roman"/>
          <w:sz w:val="24"/>
          <w:szCs w:val="24"/>
        </w:rPr>
        <w:t xml:space="preserve"> and more comprehensive </w:t>
      </w:r>
      <w:r w:rsidR="00D31CB4" w:rsidRPr="00BF39C5">
        <w:rPr>
          <w:rFonts w:ascii="Times New Roman" w:hAnsi="Times New Roman"/>
          <w:sz w:val="24"/>
          <w:szCs w:val="24"/>
        </w:rPr>
        <w:t>protection from</w:t>
      </w:r>
      <w:r w:rsidRPr="00BF39C5">
        <w:rPr>
          <w:rFonts w:ascii="Times New Roman" w:hAnsi="Times New Roman"/>
          <w:sz w:val="24"/>
          <w:szCs w:val="24"/>
        </w:rPr>
        <w:t xml:space="preserve"> </w:t>
      </w:r>
      <w:r w:rsidR="00D31CB4" w:rsidRPr="00BF39C5">
        <w:rPr>
          <w:rFonts w:ascii="Times New Roman" w:hAnsi="Times New Roman"/>
          <w:sz w:val="24"/>
          <w:szCs w:val="24"/>
        </w:rPr>
        <w:t>“</w:t>
      </w:r>
      <w:r w:rsidRPr="00BF39C5">
        <w:rPr>
          <w:rFonts w:ascii="Times New Roman" w:hAnsi="Times New Roman"/>
          <w:sz w:val="24"/>
          <w:szCs w:val="24"/>
        </w:rPr>
        <w:t>harmful alteration, disruption, or destruction of fish habitat</w:t>
      </w:r>
      <w:r w:rsidR="00D31CB4" w:rsidRPr="00BF39C5">
        <w:rPr>
          <w:rFonts w:ascii="Times New Roman" w:hAnsi="Times New Roman"/>
          <w:sz w:val="24"/>
          <w:szCs w:val="24"/>
        </w:rPr>
        <w:t>”</w:t>
      </w:r>
      <w:r w:rsidRPr="00BF39C5">
        <w:rPr>
          <w:rFonts w:ascii="Times New Roman" w:hAnsi="Times New Roman"/>
          <w:sz w:val="24"/>
          <w:szCs w:val="24"/>
        </w:rPr>
        <w:t xml:space="preserve"> (</w:t>
      </w:r>
      <w:r w:rsidR="00BC22DE">
        <w:rPr>
          <w:rFonts w:ascii="Times New Roman" w:hAnsi="Times New Roman"/>
          <w:sz w:val="24"/>
          <w:szCs w:val="24"/>
        </w:rPr>
        <w:t>“</w:t>
      </w:r>
      <w:r w:rsidRPr="00BF39C5">
        <w:rPr>
          <w:rFonts w:ascii="Times New Roman" w:hAnsi="Times New Roman"/>
          <w:sz w:val="24"/>
          <w:szCs w:val="24"/>
        </w:rPr>
        <w:t>HADD</w:t>
      </w:r>
      <w:r w:rsidR="00BC22DE">
        <w:rPr>
          <w:rFonts w:ascii="Times New Roman" w:hAnsi="Times New Roman"/>
          <w:sz w:val="24"/>
          <w:szCs w:val="24"/>
        </w:rPr>
        <w:t>”</w:t>
      </w:r>
      <w:r w:rsidRPr="00BF39C5">
        <w:rPr>
          <w:rFonts w:ascii="Times New Roman" w:hAnsi="Times New Roman"/>
          <w:sz w:val="24"/>
          <w:szCs w:val="24"/>
        </w:rPr>
        <w:t>)</w:t>
      </w:r>
      <w:r w:rsidR="00D31CB4" w:rsidRPr="00BF39C5">
        <w:rPr>
          <w:rFonts w:ascii="Times New Roman" w:hAnsi="Times New Roman"/>
          <w:sz w:val="24"/>
          <w:szCs w:val="24"/>
        </w:rPr>
        <w:t xml:space="preserve">. Moreover, the new protection does not apply to all fish, but only to </w:t>
      </w:r>
      <w:r w:rsidRPr="00BF39C5">
        <w:rPr>
          <w:rFonts w:ascii="Times New Roman" w:hAnsi="Times New Roman"/>
          <w:sz w:val="24"/>
          <w:szCs w:val="24"/>
        </w:rPr>
        <w:t>“fisheries fish.” The change from protection of fish and fish habitats to protecting</w:t>
      </w:r>
      <w:r w:rsidR="00D31CB4" w:rsidRPr="00BF39C5">
        <w:rPr>
          <w:rFonts w:ascii="Times New Roman" w:hAnsi="Times New Roman"/>
          <w:sz w:val="24"/>
          <w:szCs w:val="24"/>
        </w:rPr>
        <w:t xml:space="preserve"> specific</w:t>
      </w:r>
      <w:r w:rsidRPr="00BF39C5">
        <w:rPr>
          <w:rFonts w:ascii="Times New Roman" w:hAnsi="Times New Roman"/>
          <w:sz w:val="24"/>
          <w:szCs w:val="24"/>
        </w:rPr>
        <w:t xml:space="preserve"> fisheries is a blatant shift from environmental protection to protection of fisheries as an economic entity.</w:t>
      </w:r>
    </w:p>
    <w:p w:rsidR="0008108B" w:rsidRPr="00BF39C5" w:rsidRDefault="0008108B"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Furthermore, the Harper government chose to define “Aboriginal</w:t>
      </w:r>
      <w:r w:rsidR="00E55125" w:rsidRPr="00BF39C5">
        <w:rPr>
          <w:rFonts w:ascii="Times New Roman" w:hAnsi="Times New Roman"/>
          <w:sz w:val="24"/>
          <w:szCs w:val="24"/>
        </w:rPr>
        <w:t xml:space="preserve">….fishery” </w:t>
      </w:r>
      <w:r w:rsidRPr="00BF39C5">
        <w:rPr>
          <w:rFonts w:ascii="Times New Roman" w:hAnsi="Times New Roman"/>
          <w:sz w:val="24"/>
          <w:szCs w:val="24"/>
        </w:rPr>
        <w:t>”</w:t>
      </w:r>
      <w:r w:rsidR="00E55125" w:rsidRPr="00BF39C5">
        <w:rPr>
          <w:rStyle w:val="FootnoteReference"/>
          <w:rFonts w:ascii="Times New Roman" w:hAnsi="Times New Roman"/>
          <w:sz w:val="24"/>
          <w:szCs w:val="24"/>
        </w:rPr>
        <w:footnoteReference w:id="45"/>
      </w:r>
      <w:r w:rsidRPr="00BF39C5">
        <w:rPr>
          <w:rFonts w:ascii="Times New Roman" w:hAnsi="Times New Roman"/>
          <w:sz w:val="24"/>
          <w:szCs w:val="24"/>
        </w:rPr>
        <w:t xml:space="preserve"> without even consulting Aboriginal peoples.</w:t>
      </w:r>
      <w:r w:rsidRPr="00BF39C5">
        <w:rPr>
          <w:rStyle w:val="FootnoteReference"/>
          <w:rFonts w:ascii="Times New Roman" w:hAnsi="Times New Roman"/>
          <w:sz w:val="24"/>
          <w:szCs w:val="24"/>
        </w:rPr>
        <w:footnoteReference w:id="46"/>
      </w:r>
      <w:r w:rsidRPr="00BF39C5">
        <w:rPr>
          <w:rFonts w:ascii="Times New Roman" w:hAnsi="Times New Roman"/>
          <w:sz w:val="24"/>
          <w:szCs w:val="24"/>
        </w:rPr>
        <w:t xml:space="preserve"> This is unprecedented, as there was no set definition of Aboriginal fisheries in previous versions of the </w:t>
      </w:r>
      <w:r w:rsidRPr="00BF39C5">
        <w:rPr>
          <w:rFonts w:ascii="Times New Roman" w:hAnsi="Times New Roman"/>
          <w:i/>
          <w:sz w:val="24"/>
          <w:szCs w:val="24"/>
        </w:rPr>
        <w:t>Fisheries Act</w:t>
      </w:r>
      <w:r w:rsidRPr="00BF39C5">
        <w:rPr>
          <w:rFonts w:ascii="Times New Roman" w:hAnsi="Times New Roman"/>
          <w:sz w:val="24"/>
          <w:szCs w:val="24"/>
        </w:rPr>
        <w:t xml:space="preserve"> and Aboriginal peoples were not consulted when this definition was made. Consequently, this definition excludes</w:t>
      </w:r>
      <w:r w:rsidR="003F07CC" w:rsidRPr="00BF39C5">
        <w:rPr>
          <w:rFonts w:ascii="Times New Roman" w:hAnsi="Times New Roman"/>
          <w:sz w:val="24"/>
          <w:szCs w:val="24"/>
        </w:rPr>
        <w:t xml:space="preserve"> certain types of </w:t>
      </w:r>
      <w:r w:rsidRPr="00BF39C5">
        <w:rPr>
          <w:rFonts w:ascii="Times New Roman" w:hAnsi="Times New Roman"/>
          <w:sz w:val="24"/>
          <w:szCs w:val="24"/>
        </w:rPr>
        <w:t xml:space="preserve">Aboriginal fisheries which might not fall into the definitions of Aboriginal, commercial, or recreational fisheries and restricts the definition of Aboriginal fisheries in an inappropriate manner. </w:t>
      </w:r>
    </w:p>
    <w:p w:rsidR="0008108B" w:rsidRPr="00BF39C5" w:rsidRDefault="0008108B"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These actions racially discriminate against Indigenous peoples</w:t>
      </w:r>
      <w:r w:rsidR="00D31CB4" w:rsidRPr="00BF39C5">
        <w:rPr>
          <w:rFonts w:ascii="Times New Roman" w:hAnsi="Times New Roman"/>
          <w:sz w:val="24"/>
          <w:szCs w:val="24"/>
        </w:rPr>
        <w:t xml:space="preserve">. First, </w:t>
      </w:r>
      <w:r w:rsidRPr="00BF39C5">
        <w:rPr>
          <w:rFonts w:ascii="Times New Roman" w:hAnsi="Times New Roman"/>
          <w:sz w:val="24"/>
          <w:szCs w:val="24"/>
        </w:rPr>
        <w:t xml:space="preserve">Indigenous peoples were blatantly excluded, even when the traditional practice of fishing was defined in legislation. </w:t>
      </w:r>
      <w:r w:rsidR="00D31CB4" w:rsidRPr="00BF39C5">
        <w:rPr>
          <w:rFonts w:ascii="Times New Roman" w:hAnsi="Times New Roman"/>
          <w:sz w:val="24"/>
          <w:szCs w:val="24"/>
        </w:rPr>
        <w:t xml:space="preserve">Second, </w:t>
      </w:r>
      <w:r w:rsidRPr="00BF39C5">
        <w:rPr>
          <w:rFonts w:ascii="Times New Roman" w:hAnsi="Times New Roman"/>
          <w:sz w:val="24"/>
          <w:szCs w:val="24"/>
        </w:rPr>
        <w:t xml:space="preserve">the change </w:t>
      </w:r>
      <w:r w:rsidR="00D31CB4" w:rsidRPr="00BF39C5">
        <w:rPr>
          <w:rFonts w:ascii="Times New Roman" w:hAnsi="Times New Roman"/>
          <w:sz w:val="24"/>
          <w:szCs w:val="24"/>
        </w:rPr>
        <w:t xml:space="preserve">from </w:t>
      </w:r>
      <w:r w:rsidRPr="00BF39C5">
        <w:rPr>
          <w:rFonts w:ascii="Times New Roman" w:hAnsi="Times New Roman"/>
          <w:sz w:val="24"/>
          <w:szCs w:val="24"/>
        </w:rPr>
        <w:t>protecti</w:t>
      </w:r>
      <w:r w:rsidR="00D31CB4" w:rsidRPr="00BF39C5">
        <w:rPr>
          <w:rFonts w:ascii="Times New Roman" w:hAnsi="Times New Roman"/>
          <w:sz w:val="24"/>
          <w:szCs w:val="24"/>
        </w:rPr>
        <w:t>ng</w:t>
      </w:r>
      <w:r w:rsidRPr="00BF39C5">
        <w:rPr>
          <w:rFonts w:ascii="Times New Roman" w:hAnsi="Times New Roman"/>
          <w:sz w:val="24"/>
          <w:szCs w:val="24"/>
        </w:rPr>
        <w:t xml:space="preserve"> </w:t>
      </w:r>
      <w:r w:rsidR="00D31CB4" w:rsidRPr="00BF39C5">
        <w:rPr>
          <w:rFonts w:ascii="Times New Roman" w:hAnsi="Times New Roman"/>
          <w:sz w:val="24"/>
          <w:szCs w:val="24"/>
        </w:rPr>
        <w:t xml:space="preserve">all </w:t>
      </w:r>
      <w:r w:rsidRPr="00BF39C5">
        <w:rPr>
          <w:rFonts w:ascii="Times New Roman" w:hAnsi="Times New Roman"/>
          <w:sz w:val="24"/>
          <w:szCs w:val="24"/>
        </w:rPr>
        <w:t xml:space="preserve">fish from </w:t>
      </w:r>
      <w:r w:rsidR="00E27062">
        <w:rPr>
          <w:rFonts w:ascii="Times New Roman" w:hAnsi="Times New Roman"/>
          <w:sz w:val="24"/>
          <w:szCs w:val="24"/>
        </w:rPr>
        <w:t>HADD</w:t>
      </w:r>
      <w:r w:rsidR="00E55125" w:rsidRPr="00BF39C5">
        <w:rPr>
          <w:rFonts w:ascii="Times New Roman" w:hAnsi="Times New Roman"/>
          <w:sz w:val="24"/>
          <w:szCs w:val="24"/>
        </w:rPr>
        <w:t xml:space="preserve"> </w:t>
      </w:r>
      <w:r w:rsidRPr="00BF39C5">
        <w:rPr>
          <w:rFonts w:ascii="Times New Roman" w:hAnsi="Times New Roman"/>
          <w:sz w:val="24"/>
          <w:szCs w:val="24"/>
        </w:rPr>
        <w:t>to</w:t>
      </w:r>
      <w:r w:rsidR="00E55125" w:rsidRPr="00BF39C5">
        <w:rPr>
          <w:rFonts w:ascii="Times New Roman" w:hAnsi="Times New Roman"/>
          <w:sz w:val="24"/>
          <w:szCs w:val="24"/>
        </w:rPr>
        <w:t xml:space="preserve"> mere protection </w:t>
      </w:r>
      <w:r w:rsidR="00D31CB4" w:rsidRPr="00BF39C5">
        <w:rPr>
          <w:rFonts w:ascii="Times New Roman" w:hAnsi="Times New Roman"/>
          <w:sz w:val="24"/>
          <w:szCs w:val="24"/>
        </w:rPr>
        <w:t xml:space="preserve">of “fisheries fish” </w:t>
      </w:r>
      <w:r w:rsidR="00E55125" w:rsidRPr="00BF39C5">
        <w:rPr>
          <w:rFonts w:ascii="Times New Roman" w:hAnsi="Times New Roman"/>
          <w:sz w:val="24"/>
          <w:szCs w:val="24"/>
        </w:rPr>
        <w:t>from</w:t>
      </w:r>
      <w:r w:rsidRPr="00BF39C5">
        <w:rPr>
          <w:rFonts w:ascii="Times New Roman" w:hAnsi="Times New Roman"/>
          <w:sz w:val="24"/>
          <w:szCs w:val="24"/>
        </w:rPr>
        <w:t xml:space="preserve"> “serious harm” </w:t>
      </w:r>
      <w:r w:rsidR="00D31CB4" w:rsidRPr="00BF39C5">
        <w:rPr>
          <w:rFonts w:ascii="Times New Roman" w:hAnsi="Times New Roman"/>
          <w:sz w:val="24"/>
          <w:szCs w:val="24"/>
        </w:rPr>
        <w:t xml:space="preserve">constitutes </w:t>
      </w:r>
      <w:r w:rsidR="003F07CC" w:rsidRPr="00BF39C5">
        <w:rPr>
          <w:rFonts w:ascii="Times New Roman" w:hAnsi="Times New Roman"/>
          <w:sz w:val="24"/>
          <w:szCs w:val="24"/>
        </w:rPr>
        <w:t>a</w:t>
      </w:r>
      <w:r w:rsidR="000869EA">
        <w:rPr>
          <w:rFonts w:ascii="Times New Roman" w:hAnsi="Times New Roman"/>
          <w:sz w:val="24"/>
          <w:szCs w:val="24"/>
        </w:rPr>
        <w:t xml:space="preserve"> </w:t>
      </w:r>
      <w:r w:rsidR="00D31CB4" w:rsidRPr="00BF39C5">
        <w:rPr>
          <w:rFonts w:ascii="Times New Roman" w:hAnsi="Times New Roman"/>
          <w:sz w:val="24"/>
          <w:szCs w:val="24"/>
        </w:rPr>
        <w:t>removal of environmental protections which will disproportionately impact Indigenous people</w:t>
      </w:r>
      <w:r w:rsidR="00E27062">
        <w:rPr>
          <w:rFonts w:ascii="Times New Roman" w:hAnsi="Times New Roman"/>
          <w:sz w:val="24"/>
          <w:szCs w:val="24"/>
        </w:rPr>
        <w:t>s</w:t>
      </w:r>
      <w:r w:rsidR="00D31CB4" w:rsidRPr="00BF39C5">
        <w:rPr>
          <w:rFonts w:ascii="Times New Roman" w:hAnsi="Times New Roman"/>
          <w:sz w:val="24"/>
          <w:szCs w:val="24"/>
        </w:rPr>
        <w:t>, since f</w:t>
      </w:r>
      <w:r w:rsidR="00E55125" w:rsidRPr="00BF39C5">
        <w:rPr>
          <w:rFonts w:ascii="Times New Roman" w:hAnsi="Times New Roman"/>
          <w:sz w:val="24"/>
          <w:szCs w:val="24"/>
        </w:rPr>
        <w:t>ish are an essential resource for Indigenous peoples living of</w:t>
      </w:r>
      <w:r w:rsidR="00E27062">
        <w:rPr>
          <w:rFonts w:ascii="Times New Roman" w:hAnsi="Times New Roman"/>
          <w:sz w:val="24"/>
          <w:szCs w:val="24"/>
        </w:rPr>
        <w:t>f</w:t>
      </w:r>
      <w:r w:rsidR="00E55125" w:rsidRPr="00BF39C5">
        <w:rPr>
          <w:rFonts w:ascii="Times New Roman" w:hAnsi="Times New Roman"/>
          <w:sz w:val="24"/>
          <w:szCs w:val="24"/>
        </w:rPr>
        <w:t xml:space="preserve"> the land</w:t>
      </w:r>
      <w:r w:rsidR="00D31CB4" w:rsidRPr="00BF39C5">
        <w:rPr>
          <w:rFonts w:ascii="Times New Roman" w:hAnsi="Times New Roman"/>
          <w:sz w:val="24"/>
          <w:szCs w:val="24"/>
        </w:rPr>
        <w:t>.</w:t>
      </w:r>
    </w:p>
    <w:p w:rsidR="00E55125" w:rsidRPr="00BF39C5" w:rsidRDefault="00D31CB4" w:rsidP="00E55125">
      <w:pPr>
        <w:pStyle w:val="ListParagraph"/>
        <w:numPr>
          <w:ilvl w:val="0"/>
          <w:numId w:val="3"/>
        </w:numPr>
        <w:rPr>
          <w:rFonts w:ascii="Times New Roman" w:hAnsi="Times New Roman"/>
          <w:sz w:val="24"/>
          <w:szCs w:val="24"/>
        </w:rPr>
      </w:pPr>
      <w:r w:rsidRPr="00BF39C5">
        <w:rPr>
          <w:rFonts w:ascii="Times New Roman" w:hAnsi="Times New Roman"/>
          <w:sz w:val="24"/>
          <w:szCs w:val="24"/>
        </w:rPr>
        <w:t>Third</w:t>
      </w:r>
      <w:r w:rsidR="00E55125" w:rsidRPr="00BF39C5">
        <w:rPr>
          <w:rFonts w:ascii="Times New Roman" w:hAnsi="Times New Roman"/>
          <w:sz w:val="24"/>
          <w:szCs w:val="24"/>
        </w:rPr>
        <w:t xml:space="preserve">, </w:t>
      </w:r>
      <w:r w:rsidRPr="00BF39C5">
        <w:rPr>
          <w:rFonts w:ascii="Times New Roman" w:hAnsi="Times New Roman"/>
          <w:sz w:val="24"/>
          <w:szCs w:val="24"/>
        </w:rPr>
        <w:t xml:space="preserve">there is environmental discrimination because Indigenous </w:t>
      </w:r>
      <w:r w:rsidR="00E55125" w:rsidRPr="00BF39C5">
        <w:rPr>
          <w:rFonts w:ascii="Times New Roman" w:hAnsi="Times New Roman"/>
          <w:sz w:val="24"/>
          <w:szCs w:val="24"/>
        </w:rPr>
        <w:t>consultation</w:t>
      </w:r>
      <w:r w:rsidRPr="00BF39C5">
        <w:rPr>
          <w:rFonts w:ascii="Times New Roman" w:hAnsi="Times New Roman"/>
          <w:sz w:val="24"/>
          <w:szCs w:val="24"/>
        </w:rPr>
        <w:t>s required</w:t>
      </w:r>
      <w:r w:rsidR="00E55125" w:rsidRPr="00BF39C5">
        <w:rPr>
          <w:rFonts w:ascii="Times New Roman" w:hAnsi="Times New Roman"/>
          <w:sz w:val="24"/>
          <w:szCs w:val="24"/>
        </w:rPr>
        <w:t xml:space="preserve"> under the standards set by international law </w:t>
      </w:r>
      <w:r w:rsidRPr="00BF39C5">
        <w:rPr>
          <w:rFonts w:ascii="Times New Roman" w:hAnsi="Times New Roman"/>
          <w:sz w:val="24"/>
          <w:szCs w:val="24"/>
        </w:rPr>
        <w:t>were</w:t>
      </w:r>
      <w:r w:rsidR="00E55125" w:rsidRPr="00BF39C5">
        <w:rPr>
          <w:rFonts w:ascii="Times New Roman" w:hAnsi="Times New Roman"/>
          <w:sz w:val="24"/>
          <w:szCs w:val="24"/>
        </w:rPr>
        <w:t xml:space="preserve"> never carried out. There is no doubt that both sets of changes to the </w:t>
      </w:r>
      <w:r w:rsidR="00E55125" w:rsidRPr="00BF39C5">
        <w:rPr>
          <w:rFonts w:ascii="Times New Roman" w:hAnsi="Times New Roman"/>
          <w:i/>
          <w:sz w:val="24"/>
          <w:szCs w:val="24"/>
        </w:rPr>
        <w:t>Fisheries Act</w:t>
      </w:r>
      <w:r w:rsidR="00E55125" w:rsidRPr="00BF39C5">
        <w:rPr>
          <w:rFonts w:ascii="Times New Roman" w:hAnsi="Times New Roman"/>
          <w:sz w:val="24"/>
          <w:szCs w:val="24"/>
        </w:rPr>
        <w:t xml:space="preserve"> have a disproportionately significant effect on Indigenous peoples, given the existence of constitutionally-recognized Aboriginal and Treaty rights to fish, the dependence of many Indigenous communities on local fish for subsistence and cultural practices, and the inclusion of a specific reference to Aboriginal fisheries in the legislation</w:t>
      </w:r>
      <w:r w:rsidR="003F07CC" w:rsidRPr="00BF39C5">
        <w:rPr>
          <w:rFonts w:ascii="Times New Roman" w:hAnsi="Times New Roman"/>
          <w:sz w:val="24"/>
          <w:szCs w:val="24"/>
        </w:rPr>
        <w:t>.</w:t>
      </w:r>
      <w:r w:rsidR="00E55125" w:rsidRPr="00BF39C5">
        <w:rPr>
          <w:rFonts w:ascii="Times New Roman" w:hAnsi="Times New Roman"/>
          <w:sz w:val="24"/>
          <w:szCs w:val="24"/>
        </w:rPr>
        <w:t xml:space="preserve"> Accordingly, under International Human Rights standards, they should have triggered a duty to consult with Indigenous peoples.</w:t>
      </w:r>
      <w:r w:rsidR="00E55125" w:rsidRPr="00BF39C5">
        <w:rPr>
          <w:rStyle w:val="FootnoteReference"/>
          <w:rFonts w:ascii="Times New Roman" w:hAnsi="Times New Roman"/>
          <w:sz w:val="24"/>
          <w:szCs w:val="24"/>
        </w:rPr>
        <w:footnoteReference w:id="47"/>
      </w:r>
      <w:r w:rsidR="00E55125" w:rsidRPr="00BF39C5">
        <w:rPr>
          <w:rFonts w:ascii="Times New Roman" w:hAnsi="Times New Roman"/>
          <w:sz w:val="24"/>
          <w:szCs w:val="24"/>
        </w:rPr>
        <w:t xml:space="preserve"> Consequently, the 2012 changes to the </w:t>
      </w:r>
      <w:r w:rsidR="00E55125" w:rsidRPr="00BF39C5">
        <w:rPr>
          <w:rFonts w:ascii="Times New Roman" w:hAnsi="Times New Roman"/>
          <w:i/>
          <w:sz w:val="24"/>
          <w:szCs w:val="24"/>
        </w:rPr>
        <w:t>Fisheries Act</w:t>
      </w:r>
      <w:r w:rsidR="00E55125" w:rsidRPr="00BF39C5">
        <w:rPr>
          <w:rFonts w:ascii="Times New Roman" w:hAnsi="Times New Roman"/>
          <w:sz w:val="24"/>
          <w:szCs w:val="24"/>
        </w:rPr>
        <w:t xml:space="preserve"> </w:t>
      </w:r>
      <w:r w:rsidRPr="00BF39C5">
        <w:rPr>
          <w:rFonts w:ascii="Times New Roman" w:hAnsi="Times New Roman"/>
          <w:sz w:val="24"/>
          <w:szCs w:val="24"/>
        </w:rPr>
        <w:t xml:space="preserve">without consultation </w:t>
      </w:r>
      <w:r w:rsidR="00E55125" w:rsidRPr="00BF39C5">
        <w:rPr>
          <w:rFonts w:ascii="Times New Roman" w:hAnsi="Times New Roman"/>
          <w:sz w:val="24"/>
          <w:szCs w:val="24"/>
        </w:rPr>
        <w:t>violates the principles of UNDRIP</w:t>
      </w:r>
      <w:r w:rsidRPr="00BF39C5">
        <w:rPr>
          <w:rFonts w:ascii="Times New Roman" w:hAnsi="Times New Roman"/>
          <w:sz w:val="24"/>
          <w:szCs w:val="24"/>
        </w:rPr>
        <w:t xml:space="preserve"> and other international laws in a manner that is disrespectful and constitutes environmental discrimination</w:t>
      </w:r>
      <w:r w:rsidR="00E55125" w:rsidRPr="00BF39C5">
        <w:rPr>
          <w:rFonts w:ascii="Times New Roman" w:hAnsi="Times New Roman"/>
          <w:sz w:val="24"/>
          <w:szCs w:val="24"/>
        </w:rPr>
        <w:t>.</w:t>
      </w:r>
    </w:p>
    <w:p w:rsidR="00E55125" w:rsidRPr="00BF39C5" w:rsidRDefault="00E55125" w:rsidP="00E55125">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Moreover, consultation under the standards set by Canadian law was never carried out. Taking everything above into account, the federal government’s changes to the </w:t>
      </w:r>
      <w:r w:rsidRPr="00BF39C5">
        <w:rPr>
          <w:rFonts w:ascii="Times New Roman" w:hAnsi="Times New Roman"/>
          <w:i/>
          <w:sz w:val="24"/>
          <w:szCs w:val="24"/>
        </w:rPr>
        <w:t>Fisheries Act</w:t>
      </w:r>
      <w:r w:rsidRPr="00BF39C5">
        <w:rPr>
          <w:rFonts w:ascii="Times New Roman" w:hAnsi="Times New Roman"/>
          <w:sz w:val="24"/>
          <w:szCs w:val="24"/>
        </w:rPr>
        <w:t xml:space="preserve"> impacted Aboriginal and Treaty rights such as the right to fish, by removing environmental protections and changing the focus from environmental to economic protection. This should have triggered the Duty to Consult and Accommodate under Section 35 of the </w:t>
      </w:r>
      <w:r w:rsidRPr="00BF39C5">
        <w:rPr>
          <w:rFonts w:ascii="Times New Roman" w:hAnsi="Times New Roman"/>
          <w:i/>
          <w:sz w:val="24"/>
          <w:szCs w:val="24"/>
        </w:rPr>
        <w:t>Constitution Act</w:t>
      </w:r>
      <w:r w:rsidRPr="00BF39C5">
        <w:rPr>
          <w:rFonts w:ascii="Times New Roman" w:hAnsi="Times New Roman"/>
          <w:sz w:val="24"/>
          <w:szCs w:val="24"/>
        </w:rPr>
        <w:t>. However, the government did not consult</w:t>
      </w:r>
      <w:r w:rsidR="00C73DEB" w:rsidRPr="00BF39C5">
        <w:rPr>
          <w:rFonts w:ascii="Times New Roman" w:hAnsi="Times New Roman"/>
          <w:sz w:val="24"/>
          <w:szCs w:val="24"/>
        </w:rPr>
        <w:t xml:space="preserve"> Indigenous rights-holders when such drastic changes were made to</w:t>
      </w:r>
      <w:r w:rsidR="003F07CC" w:rsidRPr="00BF39C5">
        <w:rPr>
          <w:rFonts w:ascii="Times New Roman" w:hAnsi="Times New Roman"/>
          <w:sz w:val="24"/>
          <w:szCs w:val="24"/>
        </w:rPr>
        <w:t xml:space="preserve"> the</w:t>
      </w:r>
      <w:r w:rsidR="00C73DEB" w:rsidRPr="00BF39C5">
        <w:rPr>
          <w:rFonts w:ascii="Times New Roman" w:hAnsi="Times New Roman"/>
          <w:sz w:val="24"/>
          <w:szCs w:val="24"/>
        </w:rPr>
        <w:t xml:space="preserve"> protection of their way of life</w:t>
      </w:r>
      <w:r w:rsidR="00265867" w:rsidRPr="00BF39C5">
        <w:rPr>
          <w:rFonts w:ascii="Times New Roman" w:hAnsi="Times New Roman"/>
          <w:sz w:val="24"/>
          <w:szCs w:val="24"/>
        </w:rPr>
        <w:t xml:space="preserve">, especially important Aboriginal and treaty rights protected within section 35 of the </w:t>
      </w:r>
      <w:r w:rsidR="00265867" w:rsidRPr="00BF39C5">
        <w:rPr>
          <w:rFonts w:ascii="Times New Roman" w:hAnsi="Times New Roman"/>
          <w:i/>
          <w:sz w:val="24"/>
          <w:szCs w:val="24"/>
        </w:rPr>
        <w:t>Constitution Act</w:t>
      </w:r>
      <w:proofErr w:type="gramStart"/>
      <w:r w:rsidR="00265867" w:rsidRPr="00BF39C5">
        <w:rPr>
          <w:rFonts w:ascii="Times New Roman" w:hAnsi="Times New Roman"/>
          <w:sz w:val="24"/>
          <w:szCs w:val="24"/>
        </w:rPr>
        <w:t>,1982</w:t>
      </w:r>
      <w:proofErr w:type="gramEnd"/>
      <w:r w:rsidRPr="00BF39C5">
        <w:rPr>
          <w:rFonts w:ascii="Times New Roman" w:hAnsi="Times New Roman"/>
          <w:sz w:val="24"/>
          <w:szCs w:val="24"/>
        </w:rPr>
        <w:t xml:space="preserve">. </w:t>
      </w:r>
    </w:p>
    <w:p w:rsidR="0008108B" w:rsidRPr="00BF39C5" w:rsidRDefault="0008108B"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current </w:t>
      </w:r>
      <w:r w:rsidR="00D31CB4" w:rsidRPr="00BF39C5">
        <w:rPr>
          <w:rFonts w:ascii="Times New Roman" w:hAnsi="Times New Roman"/>
          <w:sz w:val="24"/>
          <w:szCs w:val="24"/>
        </w:rPr>
        <w:t>federal</w:t>
      </w:r>
      <w:r w:rsidR="00E55125" w:rsidRPr="00BF39C5">
        <w:rPr>
          <w:rFonts w:ascii="Times New Roman" w:hAnsi="Times New Roman"/>
          <w:sz w:val="24"/>
          <w:szCs w:val="24"/>
        </w:rPr>
        <w:t xml:space="preserve"> </w:t>
      </w:r>
      <w:r w:rsidRPr="00BF39C5">
        <w:rPr>
          <w:rFonts w:ascii="Times New Roman" w:hAnsi="Times New Roman"/>
          <w:sz w:val="24"/>
          <w:szCs w:val="24"/>
        </w:rPr>
        <w:t xml:space="preserve">government, under </w:t>
      </w:r>
      <w:r w:rsidR="00E55125" w:rsidRPr="00BF39C5">
        <w:rPr>
          <w:rFonts w:ascii="Times New Roman" w:hAnsi="Times New Roman"/>
          <w:sz w:val="24"/>
          <w:szCs w:val="24"/>
        </w:rPr>
        <w:t xml:space="preserve">Prime Minister </w:t>
      </w:r>
      <w:r w:rsidRPr="00BF39C5">
        <w:rPr>
          <w:rFonts w:ascii="Times New Roman" w:hAnsi="Times New Roman"/>
          <w:sz w:val="24"/>
          <w:szCs w:val="24"/>
        </w:rPr>
        <w:t>Trudeau, is reviewing the</w:t>
      </w:r>
      <w:r w:rsidR="00D31CB4" w:rsidRPr="00BF39C5">
        <w:rPr>
          <w:rFonts w:ascii="Times New Roman" w:hAnsi="Times New Roman"/>
          <w:sz w:val="24"/>
          <w:szCs w:val="24"/>
        </w:rPr>
        <w:t xml:space="preserve"> former federal</w:t>
      </w:r>
      <w:r w:rsidRPr="00BF39C5">
        <w:rPr>
          <w:rFonts w:ascii="Times New Roman" w:hAnsi="Times New Roman"/>
          <w:sz w:val="24"/>
          <w:szCs w:val="24"/>
        </w:rPr>
        <w:t xml:space="preserve"> government’s policy changes</w:t>
      </w:r>
      <w:r w:rsidR="00D31CB4" w:rsidRPr="00BF39C5">
        <w:rPr>
          <w:rFonts w:ascii="Times New Roman" w:hAnsi="Times New Roman"/>
          <w:sz w:val="24"/>
          <w:szCs w:val="24"/>
        </w:rPr>
        <w:t xml:space="preserve"> under Prime Minister Harper</w:t>
      </w:r>
      <w:r w:rsidRPr="00BF39C5">
        <w:rPr>
          <w:rFonts w:ascii="Times New Roman" w:hAnsi="Times New Roman"/>
          <w:sz w:val="24"/>
          <w:szCs w:val="24"/>
        </w:rPr>
        <w:t>. Unfortunately, the Trudeau government is working under a constrained time frame. This effectively exclude</w:t>
      </w:r>
      <w:r w:rsidR="00D31CB4" w:rsidRPr="00BF39C5">
        <w:rPr>
          <w:rFonts w:ascii="Times New Roman" w:hAnsi="Times New Roman"/>
          <w:sz w:val="24"/>
          <w:szCs w:val="24"/>
        </w:rPr>
        <w:t>s</w:t>
      </w:r>
      <w:r w:rsidRPr="00BF39C5">
        <w:rPr>
          <w:rFonts w:ascii="Times New Roman" w:hAnsi="Times New Roman"/>
          <w:sz w:val="24"/>
          <w:szCs w:val="24"/>
        </w:rPr>
        <w:t xml:space="preserve"> many First Nations from consultation and participation in the review process of the </w:t>
      </w:r>
      <w:r w:rsidRPr="00BF39C5">
        <w:rPr>
          <w:rFonts w:ascii="Times New Roman" w:hAnsi="Times New Roman"/>
          <w:i/>
          <w:sz w:val="24"/>
          <w:szCs w:val="24"/>
        </w:rPr>
        <w:t>Fisheries Act</w:t>
      </w:r>
      <w:r w:rsidRPr="00BF39C5">
        <w:rPr>
          <w:rFonts w:ascii="Times New Roman" w:hAnsi="Times New Roman"/>
          <w:sz w:val="24"/>
          <w:szCs w:val="24"/>
        </w:rPr>
        <w:t xml:space="preserve">. The Chiefs of Ontario did not have enough time to submit to the Standing Committee on the </w:t>
      </w:r>
      <w:r w:rsidRPr="00BF39C5">
        <w:rPr>
          <w:rFonts w:ascii="Times New Roman" w:hAnsi="Times New Roman"/>
          <w:i/>
          <w:sz w:val="24"/>
          <w:szCs w:val="24"/>
        </w:rPr>
        <w:t>Fisheries Act</w:t>
      </w:r>
      <w:r w:rsidRPr="00BF39C5">
        <w:rPr>
          <w:rFonts w:ascii="Times New Roman" w:hAnsi="Times New Roman"/>
          <w:sz w:val="24"/>
          <w:szCs w:val="24"/>
        </w:rPr>
        <w:t>, even with the two month extension for Indigenous groups. The First Nations Fisheries Council, the Assembly of First Nations, and other organizations have “expressed strong concerns about the timelines for this review process, particularly due to delays in decisions about funding to participate in the review and a lack of information to support the review.”</w:t>
      </w:r>
      <w:r w:rsidRPr="00BF39C5">
        <w:rPr>
          <w:rStyle w:val="FootnoteReference"/>
          <w:rFonts w:ascii="Times New Roman" w:hAnsi="Times New Roman"/>
          <w:sz w:val="24"/>
          <w:szCs w:val="24"/>
        </w:rPr>
        <w:footnoteReference w:id="48"/>
      </w:r>
      <w:r w:rsidRPr="00BF39C5">
        <w:rPr>
          <w:rFonts w:ascii="Times New Roman" w:hAnsi="Times New Roman"/>
          <w:sz w:val="24"/>
          <w:szCs w:val="24"/>
        </w:rPr>
        <w:t xml:space="preserve"> </w:t>
      </w:r>
    </w:p>
    <w:p w:rsidR="00156CC2" w:rsidRPr="00BF39C5" w:rsidRDefault="0008108B"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w:t>
      </w:r>
      <w:r w:rsidR="00E55125" w:rsidRPr="00BF39C5">
        <w:rPr>
          <w:rFonts w:ascii="Times New Roman" w:hAnsi="Times New Roman"/>
          <w:sz w:val="24"/>
          <w:szCs w:val="24"/>
        </w:rPr>
        <w:t xml:space="preserve">federal government </w:t>
      </w:r>
      <w:r w:rsidRPr="00BF39C5">
        <w:rPr>
          <w:rFonts w:ascii="Times New Roman" w:hAnsi="Times New Roman"/>
          <w:sz w:val="24"/>
          <w:szCs w:val="24"/>
        </w:rPr>
        <w:t xml:space="preserve">must recognize that the previous protections afforded under the </w:t>
      </w:r>
      <w:r w:rsidRPr="00BF39C5">
        <w:rPr>
          <w:rFonts w:ascii="Times New Roman" w:hAnsi="Times New Roman"/>
          <w:i/>
          <w:sz w:val="24"/>
          <w:szCs w:val="24"/>
        </w:rPr>
        <w:t>Fisheries Act</w:t>
      </w:r>
      <w:r w:rsidR="00D31CB4" w:rsidRPr="00BF39C5">
        <w:rPr>
          <w:rFonts w:ascii="Times New Roman" w:hAnsi="Times New Roman"/>
          <w:sz w:val="24"/>
          <w:szCs w:val="24"/>
        </w:rPr>
        <w:t xml:space="preserve"> –</w:t>
      </w:r>
      <w:r w:rsidRPr="00BF39C5">
        <w:rPr>
          <w:rFonts w:ascii="Times New Roman" w:hAnsi="Times New Roman"/>
          <w:sz w:val="24"/>
          <w:szCs w:val="24"/>
        </w:rPr>
        <w:t xml:space="preserve"> while better than the present protections</w:t>
      </w:r>
      <w:r w:rsidR="00E55125" w:rsidRPr="00BF39C5">
        <w:rPr>
          <w:rFonts w:ascii="Times New Roman" w:hAnsi="Times New Roman"/>
          <w:sz w:val="24"/>
          <w:szCs w:val="24"/>
        </w:rPr>
        <w:t xml:space="preserve"> </w:t>
      </w:r>
      <w:r w:rsidR="00D31CB4" w:rsidRPr="00BF39C5">
        <w:rPr>
          <w:rFonts w:ascii="Times New Roman" w:hAnsi="Times New Roman"/>
          <w:sz w:val="24"/>
          <w:szCs w:val="24"/>
        </w:rPr>
        <w:t>– were</w:t>
      </w:r>
      <w:r w:rsidR="00E55125" w:rsidRPr="00BF39C5">
        <w:rPr>
          <w:rFonts w:ascii="Times New Roman" w:hAnsi="Times New Roman"/>
          <w:sz w:val="24"/>
          <w:szCs w:val="24"/>
        </w:rPr>
        <w:t xml:space="preserve"> </w:t>
      </w:r>
      <w:r w:rsidRPr="00BF39C5">
        <w:rPr>
          <w:rFonts w:ascii="Times New Roman" w:hAnsi="Times New Roman"/>
          <w:sz w:val="24"/>
          <w:szCs w:val="24"/>
        </w:rPr>
        <w:t>created without consultation with Indigenous peoples</w:t>
      </w:r>
      <w:r w:rsidR="00D31CB4" w:rsidRPr="00BF39C5">
        <w:rPr>
          <w:rFonts w:ascii="Times New Roman" w:hAnsi="Times New Roman"/>
          <w:sz w:val="24"/>
          <w:szCs w:val="24"/>
        </w:rPr>
        <w:t>,</w:t>
      </w:r>
      <w:r w:rsidRPr="00BF39C5">
        <w:rPr>
          <w:rFonts w:ascii="Times New Roman" w:hAnsi="Times New Roman"/>
          <w:sz w:val="24"/>
          <w:szCs w:val="24"/>
        </w:rPr>
        <w:t xml:space="preserve"> and</w:t>
      </w:r>
      <w:r w:rsidR="00D31CB4" w:rsidRPr="00BF39C5">
        <w:rPr>
          <w:rFonts w:ascii="Times New Roman" w:hAnsi="Times New Roman"/>
          <w:sz w:val="24"/>
          <w:szCs w:val="24"/>
        </w:rPr>
        <w:t xml:space="preserve"> thus</w:t>
      </w:r>
      <w:r w:rsidRPr="00BF39C5">
        <w:rPr>
          <w:rFonts w:ascii="Times New Roman" w:hAnsi="Times New Roman"/>
          <w:sz w:val="24"/>
          <w:szCs w:val="24"/>
        </w:rPr>
        <w:t xml:space="preserve"> do not account for Indigenous knowledge, ceremony, </w:t>
      </w:r>
      <w:r w:rsidR="00E55125" w:rsidRPr="00BF39C5">
        <w:rPr>
          <w:rFonts w:ascii="Times New Roman" w:hAnsi="Times New Roman"/>
          <w:sz w:val="24"/>
          <w:szCs w:val="24"/>
        </w:rPr>
        <w:t xml:space="preserve">or </w:t>
      </w:r>
      <w:r w:rsidRPr="00BF39C5">
        <w:rPr>
          <w:rFonts w:ascii="Times New Roman" w:hAnsi="Times New Roman"/>
          <w:sz w:val="24"/>
          <w:szCs w:val="24"/>
        </w:rPr>
        <w:t xml:space="preserve">spirituality. The previous protections should be seen as the minimum standards for protecting fish and fish habitats, and the Liberal government must take advantage of the current review process to go above and beyond in improving the </w:t>
      </w:r>
      <w:r w:rsidRPr="00BF39C5">
        <w:rPr>
          <w:rFonts w:ascii="Times New Roman" w:hAnsi="Times New Roman"/>
          <w:i/>
          <w:sz w:val="24"/>
          <w:szCs w:val="24"/>
        </w:rPr>
        <w:t>Fisheries Act</w:t>
      </w:r>
      <w:r w:rsidRPr="00BF39C5">
        <w:rPr>
          <w:rFonts w:ascii="Times New Roman" w:hAnsi="Times New Roman"/>
          <w:sz w:val="24"/>
          <w:szCs w:val="24"/>
        </w:rPr>
        <w:t xml:space="preserve">, especially with regards to Indigenous rights, cultural sensitivity, and FPIC, in line with </w:t>
      </w:r>
      <w:r w:rsidR="00E55125" w:rsidRPr="00BF39C5">
        <w:rPr>
          <w:rFonts w:ascii="Times New Roman" w:hAnsi="Times New Roman"/>
          <w:sz w:val="24"/>
          <w:szCs w:val="24"/>
        </w:rPr>
        <w:t xml:space="preserve">UNDRIP </w:t>
      </w:r>
      <w:r w:rsidRPr="00BF39C5">
        <w:rPr>
          <w:rFonts w:ascii="Times New Roman" w:hAnsi="Times New Roman"/>
          <w:sz w:val="24"/>
          <w:szCs w:val="24"/>
        </w:rPr>
        <w:t>Article 18,</w:t>
      </w:r>
      <w:r w:rsidR="00E55125" w:rsidRPr="00BF39C5">
        <w:rPr>
          <w:rStyle w:val="FootnoteReference"/>
          <w:rFonts w:ascii="Times New Roman" w:hAnsi="Times New Roman"/>
          <w:sz w:val="24"/>
          <w:szCs w:val="24"/>
        </w:rPr>
        <w:footnoteReference w:id="49"/>
      </w:r>
      <w:r w:rsidRPr="00BF39C5">
        <w:rPr>
          <w:rFonts w:ascii="Times New Roman" w:hAnsi="Times New Roman"/>
          <w:sz w:val="24"/>
          <w:szCs w:val="24"/>
        </w:rPr>
        <w:t xml:space="preserve"> </w:t>
      </w:r>
      <w:r w:rsidR="00E55125" w:rsidRPr="00BF39C5">
        <w:rPr>
          <w:rFonts w:ascii="Times New Roman" w:hAnsi="Times New Roman"/>
          <w:sz w:val="24"/>
          <w:szCs w:val="24"/>
        </w:rPr>
        <w:t xml:space="preserve">Article </w:t>
      </w:r>
      <w:r w:rsidRPr="00BF39C5">
        <w:rPr>
          <w:rFonts w:ascii="Times New Roman" w:hAnsi="Times New Roman"/>
          <w:sz w:val="24"/>
          <w:szCs w:val="24"/>
        </w:rPr>
        <w:t>19,</w:t>
      </w:r>
      <w:r w:rsidR="00E55125" w:rsidRPr="00BF39C5">
        <w:rPr>
          <w:rStyle w:val="FootnoteReference"/>
          <w:rFonts w:ascii="Times New Roman" w:hAnsi="Times New Roman"/>
          <w:sz w:val="24"/>
          <w:szCs w:val="24"/>
        </w:rPr>
        <w:footnoteReference w:id="50"/>
      </w:r>
      <w:r w:rsidRPr="00BF39C5">
        <w:rPr>
          <w:rFonts w:ascii="Times New Roman" w:hAnsi="Times New Roman"/>
          <w:sz w:val="24"/>
          <w:szCs w:val="24"/>
        </w:rPr>
        <w:t xml:space="preserve"> and </w:t>
      </w:r>
      <w:r w:rsidR="00E55125" w:rsidRPr="00BF39C5">
        <w:rPr>
          <w:rFonts w:ascii="Times New Roman" w:hAnsi="Times New Roman"/>
          <w:sz w:val="24"/>
          <w:szCs w:val="24"/>
        </w:rPr>
        <w:t xml:space="preserve">Article </w:t>
      </w:r>
      <w:r w:rsidRPr="00BF39C5">
        <w:rPr>
          <w:rFonts w:ascii="Times New Roman" w:hAnsi="Times New Roman"/>
          <w:sz w:val="24"/>
          <w:szCs w:val="24"/>
        </w:rPr>
        <w:t>26.</w:t>
      </w:r>
      <w:r w:rsidRPr="00BF39C5">
        <w:rPr>
          <w:rStyle w:val="FootnoteReference"/>
          <w:rFonts w:ascii="Times New Roman" w:hAnsi="Times New Roman"/>
          <w:sz w:val="24"/>
          <w:szCs w:val="24"/>
        </w:rPr>
        <w:footnoteReference w:id="51"/>
      </w:r>
    </w:p>
    <w:p w:rsidR="00265867" w:rsidRPr="00BF39C5" w:rsidRDefault="00265867"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present government has </w:t>
      </w:r>
      <w:r w:rsidR="00B12674">
        <w:rPr>
          <w:rFonts w:ascii="Times New Roman" w:hAnsi="Times New Roman"/>
          <w:sz w:val="24"/>
          <w:szCs w:val="24"/>
        </w:rPr>
        <w:t>all but ignored</w:t>
      </w:r>
      <w:r w:rsidRPr="00BF39C5">
        <w:rPr>
          <w:rFonts w:ascii="Times New Roman" w:hAnsi="Times New Roman"/>
          <w:sz w:val="24"/>
          <w:szCs w:val="24"/>
        </w:rPr>
        <w:t xml:space="preserve"> First Nations in their review of the </w:t>
      </w:r>
      <w:r w:rsidRPr="00BF39C5">
        <w:rPr>
          <w:rFonts w:ascii="Times New Roman" w:hAnsi="Times New Roman"/>
          <w:i/>
          <w:sz w:val="24"/>
          <w:szCs w:val="24"/>
        </w:rPr>
        <w:t>Fisheries Act</w:t>
      </w:r>
      <w:r w:rsidRPr="00BF39C5">
        <w:rPr>
          <w:rFonts w:ascii="Times New Roman" w:hAnsi="Times New Roman"/>
          <w:sz w:val="24"/>
          <w:szCs w:val="24"/>
        </w:rPr>
        <w:t xml:space="preserve"> through their legislative process and they have </w:t>
      </w:r>
      <w:r w:rsidR="00B12674">
        <w:rPr>
          <w:rFonts w:ascii="Times New Roman" w:hAnsi="Times New Roman"/>
          <w:sz w:val="24"/>
          <w:szCs w:val="24"/>
        </w:rPr>
        <w:t>not created the necessary Nation-to-Nation and government-to-government processes</w:t>
      </w:r>
      <w:r w:rsidRPr="00BF39C5">
        <w:rPr>
          <w:rFonts w:ascii="Times New Roman" w:hAnsi="Times New Roman"/>
          <w:sz w:val="24"/>
          <w:szCs w:val="24"/>
        </w:rPr>
        <w:t xml:space="preserve"> to encourage participation of First Nations in preparing submissions to this government at this important time in the design of legislative amendments and potential modernization of Fisheries policy in Canada.</w:t>
      </w:r>
    </w:p>
    <w:p w:rsidR="00156CC2" w:rsidRPr="00BF39C5" w:rsidRDefault="0008108B" w:rsidP="00156CC2">
      <w:pPr>
        <w:ind w:left="360"/>
        <w:rPr>
          <w:rFonts w:ascii="Times New Roman" w:hAnsi="Times New Roman"/>
          <w:sz w:val="24"/>
          <w:szCs w:val="24"/>
        </w:rPr>
      </w:pPr>
      <w:r w:rsidRPr="00BF39C5">
        <w:rPr>
          <w:rFonts w:ascii="Times New Roman" w:hAnsi="Times New Roman"/>
          <w:b/>
          <w:sz w:val="24"/>
          <w:szCs w:val="24"/>
        </w:rPr>
        <w:t xml:space="preserve">Navigation Protection Act </w:t>
      </w:r>
    </w:p>
    <w:p w:rsidR="00D31CB4" w:rsidRPr="00BF39C5" w:rsidRDefault="0008108B"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w:t>
      </w:r>
      <w:r w:rsidR="00D31CB4" w:rsidRPr="00BF39C5">
        <w:rPr>
          <w:rFonts w:ascii="Times New Roman" w:hAnsi="Times New Roman"/>
          <w:sz w:val="24"/>
          <w:szCs w:val="24"/>
        </w:rPr>
        <w:t xml:space="preserve">previous federal government under Prime Minister </w:t>
      </w:r>
      <w:r w:rsidRPr="00BF39C5">
        <w:rPr>
          <w:rFonts w:ascii="Times New Roman" w:hAnsi="Times New Roman"/>
          <w:sz w:val="24"/>
          <w:szCs w:val="24"/>
        </w:rPr>
        <w:t xml:space="preserve">Harper began chipping away at the </w:t>
      </w:r>
      <w:r w:rsidRPr="00BF39C5">
        <w:rPr>
          <w:rFonts w:ascii="Times New Roman" w:hAnsi="Times New Roman"/>
          <w:i/>
          <w:sz w:val="24"/>
          <w:szCs w:val="24"/>
        </w:rPr>
        <w:t>Navigable Waters Protection Act</w:t>
      </w:r>
      <w:r w:rsidR="00E55125" w:rsidRPr="00BF39C5">
        <w:rPr>
          <w:rStyle w:val="FootnoteReference"/>
          <w:rFonts w:ascii="Times New Roman" w:hAnsi="Times New Roman"/>
          <w:sz w:val="24"/>
          <w:szCs w:val="24"/>
        </w:rPr>
        <w:footnoteReference w:id="52"/>
      </w:r>
      <w:r w:rsidR="00D31CB4" w:rsidRPr="00BF39C5">
        <w:rPr>
          <w:rFonts w:ascii="Times New Roman" w:hAnsi="Times New Roman"/>
          <w:sz w:val="24"/>
          <w:szCs w:val="24"/>
        </w:rPr>
        <w:t xml:space="preserve"> (“NWPA”) </w:t>
      </w:r>
      <w:r w:rsidRPr="00BF39C5">
        <w:rPr>
          <w:rFonts w:ascii="Times New Roman" w:hAnsi="Times New Roman"/>
          <w:sz w:val="24"/>
          <w:szCs w:val="24"/>
        </w:rPr>
        <w:t>in 2009</w:t>
      </w:r>
      <w:r w:rsidR="00D31CB4" w:rsidRPr="00BF39C5">
        <w:rPr>
          <w:rFonts w:ascii="Times New Roman" w:hAnsi="Times New Roman"/>
          <w:sz w:val="24"/>
          <w:szCs w:val="24"/>
        </w:rPr>
        <w:t>, and in</w:t>
      </w:r>
      <w:r w:rsidRPr="00BF39C5">
        <w:rPr>
          <w:rFonts w:ascii="Times New Roman" w:hAnsi="Times New Roman"/>
          <w:sz w:val="24"/>
          <w:szCs w:val="24"/>
        </w:rPr>
        <w:t xml:space="preserve"> 2012, the </w:t>
      </w:r>
      <w:proofErr w:type="spellStart"/>
      <w:r w:rsidRPr="00BF39C5">
        <w:rPr>
          <w:rFonts w:ascii="Times New Roman" w:hAnsi="Times New Roman"/>
          <w:sz w:val="24"/>
          <w:szCs w:val="24"/>
        </w:rPr>
        <w:t>omni</w:t>
      </w:r>
      <w:proofErr w:type="spellEnd"/>
      <w:r w:rsidR="00E27062">
        <w:rPr>
          <w:rFonts w:ascii="Times New Roman" w:hAnsi="Times New Roman"/>
          <w:sz w:val="24"/>
          <w:szCs w:val="24"/>
        </w:rPr>
        <w:t>-</w:t>
      </w:r>
      <w:r w:rsidRPr="00BF39C5">
        <w:rPr>
          <w:rFonts w:ascii="Times New Roman" w:hAnsi="Times New Roman"/>
          <w:sz w:val="24"/>
          <w:szCs w:val="24"/>
        </w:rPr>
        <w:t xml:space="preserve">budget Bill C-45 significantly amended </w:t>
      </w:r>
      <w:r w:rsidR="00D31CB4" w:rsidRPr="00BF39C5">
        <w:rPr>
          <w:rFonts w:ascii="Times New Roman" w:hAnsi="Times New Roman"/>
          <w:sz w:val="24"/>
          <w:szCs w:val="24"/>
        </w:rPr>
        <w:t>it, changing its name</w:t>
      </w:r>
      <w:r w:rsidRPr="00BF39C5">
        <w:rPr>
          <w:rFonts w:ascii="Times New Roman" w:hAnsi="Times New Roman"/>
          <w:sz w:val="24"/>
          <w:szCs w:val="24"/>
        </w:rPr>
        <w:t xml:space="preserve"> to the </w:t>
      </w:r>
      <w:r w:rsidRPr="00BF39C5">
        <w:rPr>
          <w:rFonts w:ascii="Times New Roman" w:hAnsi="Times New Roman"/>
          <w:i/>
          <w:sz w:val="24"/>
          <w:szCs w:val="24"/>
        </w:rPr>
        <w:t>Navigation Protection Act</w:t>
      </w:r>
      <w:r w:rsidRPr="00BF39C5">
        <w:rPr>
          <w:rFonts w:ascii="Times New Roman" w:hAnsi="Times New Roman"/>
          <w:sz w:val="24"/>
          <w:szCs w:val="24"/>
        </w:rPr>
        <w:t xml:space="preserve"> (</w:t>
      </w:r>
      <w:r w:rsidR="000F51D0" w:rsidRPr="00BF39C5">
        <w:rPr>
          <w:rFonts w:ascii="Times New Roman" w:hAnsi="Times New Roman"/>
          <w:sz w:val="24"/>
          <w:szCs w:val="24"/>
        </w:rPr>
        <w:t>“</w:t>
      </w:r>
      <w:r w:rsidRPr="00BF39C5">
        <w:rPr>
          <w:rFonts w:ascii="Times New Roman" w:hAnsi="Times New Roman"/>
          <w:sz w:val="24"/>
          <w:szCs w:val="24"/>
        </w:rPr>
        <w:t>NPA</w:t>
      </w:r>
      <w:r w:rsidR="000F51D0" w:rsidRPr="00BF39C5">
        <w:rPr>
          <w:rFonts w:ascii="Times New Roman" w:hAnsi="Times New Roman"/>
          <w:sz w:val="24"/>
          <w:szCs w:val="24"/>
        </w:rPr>
        <w:t>”</w:t>
      </w:r>
      <w:r w:rsidRPr="00BF39C5">
        <w:rPr>
          <w:rFonts w:ascii="Times New Roman" w:hAnsi="Times New Roman"/>
          <w:sz w:val="24"/>
          <w:szCs w:val="24"/>
        </w:rPr>
        <w:t>).</w:t>
      </w:r>
      <w:r w:rsidR="00E55125" w:rsidRPr="00BF39C5">
        <w:rPr>
          <w:rStyle w:val="FootnoteReference"/>
          <w:rFonts w:ascii="Times New Roman" w:hAnsi="Times New Roman"/>
          <w:sz w:val="24"/>
          <w:szCs w:val="24"/>
        </w:rPr>
        <w:footnoteReference w:id="53"/>
      </w:r>
      <w:r w:rsidRPr="00BF39C5">
        <w:rPr>
          <w:rFonts w:ascii="Times New Roman" w:hAnsi="Times New Roman"/>
          <w:sz w:val="24"/>
          <w:szCs w:val="24"/>
        </w:rPr>
        <w:t xml:space="preserve"> Most notably, protections were stripped from thousands of lakes and rivers, many of which are located on or near Indigenous territory</w:t>
      </w:r>
      <w:r w:rsidR="00D31CB4" w:rsidRPr="00BF39C5">
        <w:rPr>
          <w:rFonts w:ascii="Times New Roman" w:hAnsi="Times New Roman"/>
          <w:sz w:val="24"/>
          <w:szCs w:val="24"/>
        </w:rPr>
        <w:t>. The new Act effectively deregulates waterways, disproportionately impacting the Indigenous people</w:t>
      </w:r>
      <w:r w:rsidR="00E27062">
        <w:rPr>
          <w:rFonts w:ascii="Times New Roman" w:hAnsi="Times New Roman"/>
          <w:sz w:val="24"/>
          <w:szCs w:val="24"/>
        </w:rPr>
        <w:t>s</w:t>
      </w:r>
      <w:r w:rsidR="00D31CB4" w:rsidRPr="00BF39C5">
        <w:rPr>
          <w:rFonts w:ascii="Times New Roman" w:hAnsi="Times New Roman"/>
          <w:sz w:val="24"/>
          <w:szCs w:val="24"/>
        </w:rPr>
        <w:t xml:space="preserve"> who depend on them and circumventing their rights to consultation.</w:t>
      </w:r>
    </w:p>
    <w:p w:rsidR="0008108B" w:rsidRPr="00BF39C5" w:rsidRDefault="0008108B"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NWPA project approvals by the Minister of Transportation no longer automatically trigger a federal environmental assessment.</w:t>
      </w:r>
      <w:r w:rsidRPr="00BF39C5">
        <w:rPr>
          <w:rStyle w:val="FootnoteReference"/>
          <w:rFonts w:ascii="Times New Roman" w:hAnsi="Times New Roman"/>
          <w:sz w:val="24"/>
          <w:szCs w:val="24"/>
        </w:rPr>
        <w:footnoteReference w:id="54"/>
      </w:r>
      <w:r w:rsidRPr="00BF39C5">
        <w:rPr>
          <w:rFonts w:ascii="Times New Roman" w:hAnsi="Times New Roman"/>
          <w:sz w:val="24"/>
          <w:szCs w:val="24"/>
        </w:rPr>
        <w:t xml:space="preserve"> </w:t>
      </w:r>
      <w:r w:rsidR="00E55125" w:rsidRPr="00BF39C5">
        <w:rPr>
          <w:rFonts w:ascii="Times New Roman" w:hAnsi="Times New Roman"/>
          <w:sz w:val="24"/>
          <w:szCs w:val="24"/>
        </w:rPr>
        <w:t>Rather than automatic triggers, the new</w:t>
      </w:r>
      <w:r w:rsidRPr="00BF39C5">
        <w:rPr>
          <w:rFonts w:ascii="Times New Roman" w:hAnsi="Times New Roman"/>
          <w:sz w:val="24"/>
          <w:szCs w:val="24"/>
        </w:rPr>
        <w:t xml:space="preserve"> NPA allows owners of works to “opt-in” to the regulatory process. Projects on non-listed navigable waters will thus not automatically have government involvement. This impacts Indigenous rights because private entities, unlike the Crown, have no duty to consult with Indigenous peoples</w:t>
      </w:r>
      <w:r w:rsidR="00D31CB4" w:rsidRPr="00BF39C5">
        <w:rPr>
          <w:rFonts w:ascii="Times New Roman" w:hAnsi="Times New Roman"/>
          <w:sz w:val="24"/>
          <w:szCs w:val="24"/>
        </w:rPr>
        <w:t>,</w:t>
      </w:r>
      <w:r w:rsidRPr="00BF39C5">
        <w:rPr>
          <w:rStyle w:val="FootnoteReference"/>
          <w:rFonts w:ascii="Times New Roman" w:hAnsi="Times New Roman"/>
          <w:sz w:val="24"/>
          <w:szCs w:val="24"/>
        </w:rPr>
        <w:footnoteReference w:id="55"/>
      </w:r>
      <w:r w:rsidR="00D31CB4" w:rsidRPr="00BF39C5">
        <w:rPr>
          <w:rFonts w:ascii="Times New Roman" w:hAnsi="Times New Roman"/>
          <w:sz w:val="24"/>
          <w:szCs w:val="24"/>
        </w:rPr>
        <w:t xml:space="preserve"> and can thereby impact Indigenous rights on affected waterways with impunity.</w:t>
      </w:r>
      <w:r w:rsidRPr="00BF39C5">
        <w:rPr>
          <w:rFonts w:ascii="Times New Roman" w:hAnsi="Times New Roman"/>
          <w:sz w:val="24"/>
          <w:szCs w:val="24"/>
        </w:rPr>
        <w:t xml:space="preserve"> </w:t>
      </w:r>
    </w:p>
    <w:p w:rsidR="0008108B" w:rsidRPr="00BF39C5" w:rsidRDefault="0008108B"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Private entities cannot be relied on to choose to consult with Indigenous peoples or opt into regulatory processes as these bring time and financial costs</w:t>
      </w:r>
      <w:r w:rsidR="002175AD" w:rsidRPr="00BF39C5">
        <w:rPr>
          <w:rFonts w:ascii="Times New Roman" w:hAnsi="Times New Roman"/>
          <w:sz w:val="24"/>
          <w:szCs w:val="24"/>
        </w:rPr>
        <w:t xml:space="preserve"> with often little benefit to, or result for, First Nations</w:t>
      </w:r>
      <w:r w:rsidRPr="00BF39C5">
        <w:rPr>
          <w:rFonts w:ascii="Times New Roman" w:hAnsi="Times New Roman"/>
          <w:sz w:val="24"/>
          <w:szCs w:val="24"/>
        </w:rPr>
        <w:t>. Furthermore, with the prevalence of prejudice, discrimination, and racism within Canada, both private and government entities cannot be assumed to minimize harmful impacts on First Nations.</w:t>
      </w:r>
    </w:p>
    <w:p w:rsidR="0008108B" w:rsidRPr="00BF39C5" w:rsidRDefault="0008108B"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Unregulated private entities have taken advantage of their positions in the past, leading to environmental degradation or contamination and severe negative impacts on human health. </w:t>
      </w:r>
      <w:r w:rsidR="00D31CB4" w:rsidRPr="00BF39C5">
        <w:rPr>
          <w:rFonts w:ascii="Times New Roman" w:hAnsi="Times New Roman"/>
          <w:sz w:val="24"/>
          <w:szCs w:val="24"/>
        </w:rPr>
        <w:t>As discussed below, t</w:t>
      </w:r>
      <w:r w:rsidRPr="00BF39C5">
        <w:rPr>
          <w:rFonts w:ascii="Times New Roman" w:hAnsi="Times New Roman"/>
          <w:sz w:val="24"/>
          <w:szCs w:val="24"/>
        </w:rPr>
        <w:t xml:space="preserve">he experiences of Grassy Narrows </w:t>
      </w:r>
      <w:r w:rsidR="00B023DE">
        <w:rPr>
          <w:rFonts w:ascii="Times New Roman" w:hAnsi="Times New Roman"/>
          <w:sz w:val="24"/>
          <w:szCs w:val="24"/>
        </w:rPr>
        <w:t xml:space="preserve">are </w:t>
      </w:r>
      <w:r w:rsidRPr="00BF39C5">
        <w:rPr>
          <w:rFonts w:ascii="Times New Roman" w:hAnsi="Times New Roman"/>
          <w:sz w:val="24"/>
          <w:szCs w:val="24"/>
        </w:rPr>
        <w:t xml:space="preserve">evidence of this. It is important to note that the combination of physical location and </w:t>
      </w:r>
      <w:r w:rsidR="00D31CB4" w:rsidRPr="00BF39C5">
        <w:rPr>
          <w:rFonts w:ascii="Times New Roman" w:hAnsi="Times New Roman"/>
          <w:sz w:val="24"/>
          <w:szCs w:val="24"/>
        </w:rPr>
        <w:t xml:space="preserve">the Indigenous </w:t>
      </w:r>
      <w:r w:rsidRPr="00BF39C5">
        <w:rPr>
          <w:rFonts w:ascii="Times New Roman" w:hAnsi="Times New Roman"/>
          <w:sz w:val="24"/>
          <w:szCs w:val="24"/>
        </w:rPr>
        <w:t>status</w:t>
      </w:r>
      <w:r w:rsidR="00D31CB4" w:rsidRPr="00BF39C5">
        <w:rPr>
          <w:rFonts w:ascii="Times New Roman" w:hAnsi="Times New Roman"/>
          <w:sz w:val="24"/>
          <w:szCs w:val="24"/>
        </w:rPr>
        <w:t xml:space="preserve"> of neighbouring </w:t>
      </w:r>
      <w:r w:rsidRPr="00BF39C5">
        <w:rPr>
          <w:rFonts w:ascii="Times New Roman" w:hAnsi="Times New Roman"/>
          <w:sz w:val="24"/>
          <w:szCs w:val="24"/>
        </w:rPr>
        <w:t>communit</w:t>
      </w:r>
      <w:r w:rsidR="00D31CB4" w:rsidRPr="00BF39C5">
        <w:rPr>
          <w:rFonts w:ascii="Times New Roman" w:hAnsi="Times New Roman"/>
          <w:sz w:val="24"/>
          <w:szCs w:val="24"/>
        </w:rPr>
        <w:t>ies</w:t>
      </w:r>
      <w:r w:rsidRPr="00BF39C5">
        <w:rPr>
          <w:rFonts w:ascii="Times New Roman" w:hAnsi="Times New Roman"/>
          <w:sz w:val="24"/>
          <w:szCs w:val="24"/>
        </w:rPr>
        <w:t xml:space="preserve"> will play into a private entity’s choice to “opt-in” to the regulatory process. The NPA sets a </w:t>
      </w:r>
      <w:r w:rsidR="00B60CA8" w:rsidRPr="00BF39C5">
        <w:rPr>
          <w:rFonts w:ascii="Times New Roman" w:hAnsi="Times New Roman"/>
          <w:sz w:val="24"/>
          <w:szCs w:val="24"/>
        </w:rPr>
        <w:t>pr</w:t>
      </w:r>
      <w:r w:rsidR="00E252CF">
        <w:rPr>
          <w:rFonts w:ascii="Times New Roman" w:hAnsi="Times New Roman"/>
          <w:sz w:val="24"/>
          <w:szCs w:val="24"/>
        </w:rPr>
        <w:t>ocess</w:t>
      </w:r>
      <w:r w:rsidRPr="00BF39C5">
        <w:rPr>
          <w:rFonts w:ascii="Times New Roman" w:hAnsi="Times New Roman"/>
          <w:sz w:val="24"/>
          <w:szCs w:val="24"/>
        </w:rPr>
        <w:t xml:space="preserve"> for environmental racism to continue.</w:t>
      </w:r>
    </w:p>
    <w:p w:rsidR="0008108B" w:rsidRPr="00BF39C5" w:rsidRDefault="0008108B" w:rsidP="0008108B">
      <w:pPr>
        <w:pStyle w:val="ListParagraph"/>
        <w:numPr>
          <w:ilvl w:val="0"/>
          <w:numId w:val="3"/>
        </w:numPr>
        <w:rPr>
          <w:rFonts w:ascii="Times New Roman" w:hAnsi="Times New Roman"/>
          <w:sz w:val="24"/>
          <w:szCs w:val="24"/>
        </w:rPr>
      </w:pPr>
      <w:r w:rsidRPr="00BF39C5">
        <w:rPr>
          <w:rFonts w:ascii="Times New Roman" w:hAnsi="Times New Roman"/>
          <w:sz w:val="24"/>
          <w:szCs w:val="24"/>
        </w:rPr>
        <w:t>Through extreme deregulation, the</w:t>
      </w:r>
      <w:r w:rsidR="00D31CB4" w:rsidRPr="00BF39C5">
        <w:rPr>
          <w:rFonts w:ascii="Times New Roman" w:hAnsi="Times New Roman"/>
          <w:sz w:val="24"/>
          <w:szCs w:val="24"/>
        </w:rPr>
        <w:t xml:space="preserve"> former</w:t>
      </w:r>
      <w:r w:rsidRPr="00BF39C5">
        <w:rPr>
          <w:rFonts w:ascii="Times New Roman" w:hAnsi="Times New Roman"/>
          <w:sz w:val="24"/>
          <w:szCs w:val="24"/>
        </w:rPr>
        <w:t xml:space="preserve"> </w:t>
      </w:r>
      <w:r w:rsidR="00E55125" w:rsidRPr="00BF39C5">
        <w:rPr>
          <w:rFonts w:ascii="Times New Roman" w:hAnsi="Times New Roman"/>
          <w:sz w:val="24"/>
          <w:szCs w:val="24"/>
        </w:rPr>
        <w:t xml:space="preserve">federal </w:t>
      </w:r>
      <w:r w:rsidRPr="00BF39C5">
        <w:rPr>
          <w:rFonts w:ascii="Times New Roman" w:hAnsi="Times New Roman"/>
          <w:sz w:val="24"/>
          <w:szCs w:val="24"/>
        </w:rPr>
        <w:t xml:space="preserve">government </w:t>
      </w:r>
      <w:r w:rsidR="00D31CB4" w:rsidRPr="00BF39C5">
        <w:rPr>
          <w:rFonts w:ascii="Times New Roman" w:hAnsi="Times New Roman"/>
          <w:sz w:val="24"/>
          <w:szCs w:val="24"/>
        </w:rPr>
        <w:t>under Prime M</w:t>
      </w:r>
      <w:r w:rsidR="00E55125" w:rsidRPr="00BF39C5">
        <w:rPr>
          <w:rFonts w:ascii="Times New Roman" w:hAnsi="Times New Roman"/>
          <w:sz w:val="24"/>
          <w:szCs w:val="24"/>
        </w:rPr>
        <w:t xml:space="preserve">inister Harper </w:t>
      </w:r>
      <w:r w:rsidR="00D31CB4" w:rsidRPr="00BF39C5">
        <w:rPr>
          <w:rFonts w:ascii="Times New Roman" w:hAnsi="Times New Roman"/>
          <w:sz w:val="24"/>
          <w:szCs w:val="24"/>
        </w:rPr>
        <w:t>has attempted to remove the duty to c</w:t>
      </w:r>
      <w:r w:rsidR="00E55125" w:rsidRPr="00BF39C5">
        <w:rPr>
          <w:rFonts w:ascii="Times New Roman" w:hAnsi="Times New Roman"/>
          <w:sz w:val="24"/>
          <w:szCs w:val="24"/>
        </w:rPr>
        <w:t xml:space="preserve">onsult </w:t>
      </w:r>
      <w:r w:rsidR="00D31CB4" w:rsidRPr="00BF39C5">
        <w:rPr>
          <w:rFonts w:ascii="Times New Roman" w:hAnsi="Times New Roman"/>
          <w:sz w:val="24"/>
          <w:szCs w:val="24"/>
        </w:rPr>
        <w:t xml:space="preserve">in respect to navigable waters </w:t>
      </w:r>
      <w:r w:rsidR="00E55125" w:rsidRPr="00BF39C5">
        <w:rPr>
          <w:rFonts w:ascii="Times New Roman" w:hAnsi="Times New Roman"/>
          <w:sz w:val="24"/>
          <w:szCs w:val="24"/>
        </w:rPr>
        <w:t xml:space="preserve">under </w:t>
      </w:r>
      <w:r w:rsidRPr="00BF39C5">
        <w:rPr>
          <w:rFonts w:ascii="Times New Roman" w:hAnsi="Times New Roman"/>
          <w:sz w:val="24"/>
          <w:szCs w:val="24"/>
        </w:rPr>
        <w:t>Articles 18 and 19 of UNDRIP</w:t>
      </w:r>
      <w:r w:rsidR="00D31CB4" w:rsidRPr="00BF39C5">
        <w:rPr>
          <w:rFonts w:ascii="Times New Roman" w:hAnsi="Times New Roman"/>
          <w:sz w:val="24"/>
          <w:szCs w:val="24"/>
        </w:rPr>
        <w:t xml:space="preserve"> and</w:t>
      </w:r>
      <w:r w:rsidR="00E55125" w:rsidRPr="00BF39C5">
        <w:rPr>
          <w:rFonts w:ascii="Times New Roman" w:hAnsi="Times New Roman"/>
          <w:sz w:val="24"/>
          <w:szCs w:val="24"/>
        </w:rPr>
        <w:t xml:space="preserve"> Section 35 of the </w:t>
      </w:r>
      <w:r w:rsidR="00E55125" w:rsidRPr="00BF39C5">
        <w:rPr>
          <w:rFonts w:ascii="Times New Roman" w:hAnsi="Times New Roman"/>
          <w:i/>
          <w:sz w:val="24"/>
          <w:szCs w:val="24"/>
        </w:rPr>
        <w:t>Constitution Act</w:t>
      </w:r>
      <w:r w:rsidR="00E55125" w:rsidRPr="00BF39C5">
        <w:rPr>
          <w:rFonts w:ascii="Times New Roman" w:hAnsi="Times New Roman"/>
          <w:sz w:val="24"/>
          <w:szCs w:val="24"/>
        </w:rPr>
        <w:t>, 1982</w:t>
      </w:r>
      <w:r w:rsidRPr="00BF39C5">
        <w:rPr>
          <w:rFonts w:ascii="Times New Roman" w:hAnsi="Times New Roman"/>
          <w:sz w:val="24"/>
          <w:szCs w:val="24"/>
        </w:rPr>
        <w:t>. Th</w:t>
      </w:r>
      <w:r w:rsidR="00D31CB4" w:rsidRPr="00BF39C5">
        <w:rPr>
          <w:rFonts w:ascii="Times New Roman" w:hAnsi="Times New Roman"/>
          <w:sz w:val="24"/>
          <w:szCs w:val="24"/>
        </w:rPr>
        <w:t>is</w:t>
      </w:r>
      <w:r w:rsidRPr="00BF39C5">
        <w:rPr>
          <w:rFonts w:ascii="Times New Roman" w:hAnsi="Times New Roman"/>
          <w:sz w:val="24"/>
          <w:szCs w:val="24"/>
        </w:rPr>
        <w:t xml:space="preserve"> extreme deregulation of navigable waters leaves 99% of lakes and rivers open to unregulated developments that may negatively impact or obstruct them, </w:t>
      </w:r>
      <w:r w:rsidR="00D31CB4" w:rsidRPr="00BF39C5">
        <w:rPr>
          <w:rFonts w:ascii="Times New Roman" w:hAnsi="Times New Roman"/>
          <w:sz w:val="24"/>
          <w:szCs w:val="24"/>
        </w:rPr>
        <w:t>violating</w:t>
      </w:r>
      <w:r w:rsidRPr="00BF39C5">
        <w:rPr>
          <w:rFonts w:ascii="Times New Roman" w:hAnsi="Times New Roman"/>
          <w:sz w:val="24"/>
          <w:szCs w:val="24"/>
        </w:rPr>
        <w:t xml:space="preserve"> Articles 26 and 29 of UNDRIP.</w:t>
      </w:r>
      <w:r w:rsidRPr="00BF39C5">
        <w:rPr>
          <w:rStyle w:val="FootnoteReference"/>
          <w:rFonts w:ascii="Times New Roman" w:hAnsi="Times New Roman"/>
          <w:sz w:val="24"/>
          <w:szCs w:val="24"/>
        </w:rPr>
        <w:footnoteReference w:id="56"/>
      </w:r>
      <w:r w:rsidRPr="00BF39C5">
        <w:rPr>
          <w:rFonts w:ascii="Times New Roman" w:hAnsi="Times New Roman"/>
          <w:sz w:val="24"/>
          <w:szCs w:val="24"/>
        </w:rPr>
        <w:t xml:space="preserve"> </w:t>
      </w:r>
    </w:p>
    <w:p w:rsidR="0008108B" w:rsidRPr="00BF39C5" w:rsidRDefault="0008108B"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w:t>
      </w:r>
      <w:r w:rsidR="00E55125" w:rsidRPr="00BF39C5">
        <w:rPr>
          <w:rFonts w:ascii="Times New Roman" w:hAnsi="Times New Roman"/>
          <w:sz w:val="24"/>
          <w:szCs w:val="24"/>
        </w:rPr>
        <w:t>current federal government under Prime Minister Trudeau is reviewing</w:t>
      </w:r>
      <w:r w:rsidRPr="00BF39C5">
        <w:rPr>
          <w:rFonts w:ascii="Times New Roman" w:hAnsi="Times New Roman"/>
          <w:sz w:val="24"/>
          <w:szCs w:val="24"/>
        </w:rPr>
        <w:t xml:space="preserve"> the NPA</w:t>
      </w:r>
      <w:r w:rsidR="00E55125" w:rsidRPr="00BF39C5">
        <w:rPr>
          <w:rFonts w:ascii="Times New Roman" w:hAnsi="Times New Roman"/>
          <w:sz w:val="24"/>
          <w:szCs w:val="24"/>
        </w:rPr>
        <w:t>. This</w:t>
      </w:r>
      <w:r w:rsidRPr="00BF39C5">
        <w:rPr>
          <w:rFonts w:ascii="Times New Roman" w:hAnsi="Times New Roman"/>
          <w:sz w:val="24"/>
          <w:szCs w:val="24"/>
        </w:rPr>
        <w:t xml:space="preserve"> is crucial for environmental protection, but did not allow enough time for Indigenous groups to participate. The Chiefs of Ontario finds that the review period was too short for meaningful participation and submissions by First Nations. Consequently, this review does not meet criteria within Articles 18 and 19 of UNDRIP</w:t>
      </w:r>
      <w:r w:rsidR="00E55125" w:rsidRPr="00BF39C5">
        <w:rPr>
          <w:rFonts w:ascii="Times New Roman" w:hAnsi="Times New Roman"/>
          <w:sz w:val="24"/>
          <w:szCs w:val="24"/>
        </w:rPr>
        <w:t>,</w:t>
      </w:r>
      <w:r w:rsidRPr="00BF39C5">
        <w:rPr>
          <w:rStyle w:val="FootnoteReference"/>
          <w:rFonts w:ascii="Times New Roman" w:hAnsi="Times New Roman"/>
          <w:sz w:val="24"/>
          <w:szCs w:val="24"/>
        </w:rPr>
        <w:footnoteReference w:id="57"/>
      </w:r>
      <w:r w:rsidR="00E55125" w:rsidRPr="00BF39C5">
        <w:rPr>
          <w:rFonts w:ascii="Times New Roman" w:hAnsi="Times New Roman"/>
          <w:sz w:val="24"/>
          <w:szCs w:val="24"/>
        </w:rPr>
        <w:t xml:space="preserve"> or the Duty to Consult and Accommodate under Section 35 of the </w:t>
      </w:r>
      <w:r w:rsidR="00E55125" w:rsidRPr="00BF39C5">
        <w:rPr>
          <w:rFonts w:ascii="Times New Roman" w:hAnsi="Times New Roman"/>
          <w:i/>
          <w:sz w:val="24"/>
          <w:szCs w:val="24"/>
        </w:rPr>
        <w:t>Constitution Act</w:t>
      </w:r>
      <w:r w:rsidR="00E55125" w:rsidRPr="00BF39C5">
        <w:rPr>
          <w:rFonts w:ascii="Times New Roman" w:hAnsi="Times New Roman"/>
          <w:sz w:val="24"/>
          <w:szCs w:val="24"/>
        </w:rPr>
        <w:t>, 1982.</w:t>
      </w:r>
      <w:r w:rsidRPr="00BF39C5">
        <w:rPr>
          <w:rFonts w:ascii="Times New Roman" w:hAnsi="Times New Roman"/>
          <w:sz w:val="24"/>
          <w:szCs w:val="24"/>
        </w:rPr>
        <w:t xml:space="preserve"> </w:t>
      </w:r>
    </w:p>
    <w:p w:rsidR="00156CC2" w:rsidRPr="00BF39C5" w:rsidRDefault="0008108B" w:rsidP="00BD6E7F">
      <w:pPr>
        <w:pStyle w:val="NoSpacing"/>
        <w:numPr>
          <w:ilvl w:val="0"/>
          <w:numId w:val="3"/>
        </w:numPr>
        <w:rPr>
          <w:rFonts w:ascii="Times New Roman" w:hAnsi="Times New Roman"/>
          <w:sz w:val="24"/>
          <w:szCs w:val="24"/>
        </w:rPr>
      </w:pPr>
      <w:r w:rsidRPr="00BF39C5">
        <w:rPr>
          <w:rFonts w:ascii="Times New Roman" w:hAnsi="Times New Roman"/>
          <w:sz w:val="24"/>
          <w:szCs w:val="24"/>
        </w:rPr>
        <w:t xml:space="preserve">The above points demonstrate that the </w:t>
      </w:r>
      <w:r w:rsidR="00E55125" w:rsidRPr="00BF39C5">
        <w:rPr>
          <w:rFonts w:ascii="Times New Roman" w:hAnsi="Times New Roman"/>
          <w:sz w:val="24"/>
          <w:szCs w:val="24"/>
        </w:rPr>
        <w:t xml:space="preserve">federal </w:t>
      </w:r>
      <w:r w:rsidRPr="00BF39C5">
        <w:rPr>
          <w:rFonts w:ascii="Times New Roman" w:hAnsi="Times New Roman"/>
          <w:sz w:val="24"/>
          <w:szCs w:val="24"/>
        </w:rPr>
        <w:t>government’s extreme deregulation of navigable waters</w:t>
      </w:r>
      <w:r w:rsidR="00E55125" w:rsidRPr="00BF39C5">
        <w:rPr>
          <w:rFonts w:ascii="Times New Roman" w:hAnsi="Times New Roman"/>
          <w:sz w:val="24"/>
          <w:szCs w:val="24"/>
        </w:rPr>
        <w:t xml:space="preserve"> under Prime Minister Harper,</w:t>
      </w:r>
      <w:r w:rsidRPr="00BF39C5">
        <w:rPr>
          <w:rFonts w:ascii="Times New Roman" w:hAnsi="Times New Roman"/>
          <w:sz w:val="24"/>
          <w:szCs w:val="24"/>
        </w:rPr>
        <w:t xml:space="preserve"> and the </w:t>
      </w:r>
      <w:r w:rsidR="00E55125" w:rsidRPr="00BF39C5">
        <w:rPr>
          <w:rFonts w:ascii="Times New Roman" w:hAnsi="Times New Roman"/>
          <w:sz w:val="24"/>
          <w:szCs w:val="24"/>
        </w:rPr>
        <w:t xml:space="preserve">current federal </w:t>
      </w:r>
      <w:r w:rsidRPr="00BF39C5">
        <w:rPr>
          <w:rFonts w:ascii="Times New Roman" w:hAnsi="Times New Roman"/>
          <w:sz w:val="24"/>
          <w:szCs w:val="24"/>
        </w:rPr>
        <w:t xml:space="preserve">government’s unintentional but effective exclusion of First Nations from consultation during the NPA review constitute environmental racism. At the core of this is the </w:t>
      </w:r>
      <w:r w:rsidR="00EF0FA9">
        <w:rPr>
          <w:rFonts w:ascii="Times New Roman" w:hAnsi="Times New Roman"/>
          <w:sz w:val="24"/>
          <w:szCs w:val="24"/>
        </w:rPr>
        <w:t>failure</w:t>
      </w:r>
      <w:r w:rsidRPr="00BF39C5">
        <w:rPr>
          <w:rFonts w:ascii="Times New Roman" w:hAnsi="Times New Roman"/>
          <w:sz w:val="24"/>
          <w:szCs w:val="24"/>
        </w:rPr>
        <w:t xml:space="preserve"> to commit to fulfilling free, prior, and informed consent with Indigenous peoples, as UNDRIP requires.</w:t>
      </w:r>
    </w:p>
    <w:p w:rsidR="00156CC2" w:rsidRPr="00BF39C5" w:rsidRDefault="00156CC2" w:rsidP="00156CC2">
      <w:pPr>
        <w:pStyle w:val="NoSpacing"/>
        <w:rPr>
          <w:rFonts w:ascii="Times New Roman" w:hAnsi="Times New Roman"/>
          <w:sz w:val="24"/>
          <w:szCs w:val="24"/>
        </w:rPr>
      </w:pPr>
    </w:p>
    <w:p w:rsidR="00156CC2" w:rsidRPr="00BF39C5" w:rsidRDefault="00A52E38" w:rsidP="00156CC2">
      <w:pPr>
        <w:pStyle w:val="NoSpacing"/>
        <w:rPr>
          <w:rFonts w:ascii="Times New Roman" w:hAnsi="Times New Roman"/>
          <w:b/>
          <w:color w:val="404040" w:themeColor="text1" w:themeTint="BF"/>
          <w:sz w:val="24"/>
          <w:szCs w:val="24"/>
        </w:rPr>
      </w:pPr>
      <w:r w:rsidRPr="00BF39C5">
        <w:rPr>
          <w:rFonts w:ascii="Times New Roman" w:hAnsi="Times New Roman"/>
          <w:b/>
          <w:color w:val="404040" w:themeColor="text1" w:themeTint="BF"/>
          <w:sz w:val="24"/>
          <w:szCs w:val="24"/>
        </w:rPr>
        <w:t xml:space="preserve">The </w:t>
      </w:r>
      <w:r w:rsidR="00156CC2" w:rsidRPr="00BF39C5">
        <w:rPr>
          <w:rFonts w:ascii="Times New Roman" w:hAnsi="Times New Roman"/>
          <w:b/>
          <w:color w:val="404040" w:themeColor="text1" w:themeTint="BF"/>
          <w:sz w:val="24"/>
          <w:szCs w:val="24"/>
        </w:rPr>
        <w:t>National Energy Board</w:t>
      </w:r>
    </w:p>
    <w:p w:rsidR="00156CC2" w:rsidRPr="00BF39C5" w:rsidRDefault="00156CC2" w:rsidP="00156CC2">
      <w:pPr>
        <w:pStyle w:val="NoSpacing"/>
        <w:rPr>
          <w:rFonts w:ascii="Times New Roman" w:hAnsi="Times New Roman"/>
          <w:b/>
          <w:sz w:val="24"/>
          <w:szCs w:val="24"/>
        </w:rPr>
      </w:pPr>
    </w:p>
    <w:p w:rsidR="00D31CB4" w:rsidRPr="00BF39C5" w:rsidRDefault="00321F1F" w:rsidP="00BD6E7F">
      <w:pPr>
        <w:pStyle w:val="NoSpacing"/>
        <w:numPr>
          <w:ilvl w:val="0"/>
          <w:numId w:val="3"/>
        </w:numPr>
        <w:rPr>
          <w:rFonts w:ascii="Times New Roman" w:hAnsi="Times New Roman"/>
          <w:sz w:val="24"/>
          <w:szCs w:val="24"/>
        </w:rPr>
      </w:pPr>
      <w:r w:rsidRPr="00BF39C5">
        <w:rPr>
          <w:rFonts w:ascii="Times New Roman" w:hAnsi="Times New Roman"/>
          <w:sz w:val="24"/>
          <w:szCs w:val="24"/>
        </w:rPr>
        <w:t>Across Canada</w:t>
      </w:r>
      <w:r w:rsidR="00D31CB4" w:rsidRPr="00BF39C5">
        <w:rPr>
          <w:rFonts w:ascii="Times New Roman" w:hAnsi="Times New Roman"/>
          <w:sz w:val="24"/>
          <w:szCs w:val="24"/>
        </w:rPr>
        <w:t>,</w:t>
      </w:r>
      <w:r w:rsidRPr="00BF39C5">
        <w:rPr>
          <w:rFonts w:ascii="Times New Roman" w:hAnsi="Times New Roman"/>
          <w:sz w:val="24"/>
          <w:szCs w:val="24"/>
        </w:rPr>
        <w:t xml:space="preserve"> the National Energy Board (</w:t>
      </w:r>
      <w:r w:rsidR="00D31CB4" w:rsidRPr="00BF39C5">
        <w:rPr>
          <w:rFonts w:ascii="Times New Roman" w:hAnsi="Times New Roman"/>
          <w:sz w:val="24"/>
          <w:szCs w:val="24"/>
        </w:rPr>
        <w:t>“</w:t>
      </w:r>
      <w:r w:rsidRPr="00BF39C5">
        <w:rPr>
          <w:rFonts w:ascii="Times New Roman" w:hAnsi="Times New Roman"/>
          <w:sz w:val="24"/>
          <w:szCs w:val="24"/>
        </w:rPr>
        <w:t>NEB</w:t>
      </w:r>
      <w:r w:rsidR="00D31CB4" w:rsidRPr="00BF39C5">
        <w:rPr>
          <w:rFonts w:ascii="Times New Roman" w:hAnsi="Times New Roman"/>
          <w:sz w:val="24"/>
          <w:szCs w:val="24"/>
        </w:rPr>
        <w:t>”</w:t>
      </w:r>
      <w:r w:rsidRPr="00BF39C5">
        <w:rPr>
          <w:rFonts w:ascii="Times New Roman" w:hAnsi="Times New Roman"/>
          <w:sz w:val="24"/>
          <w:szCs w:val="24"/>
        </w:rPr>
        <w:t>) oversees the planning, construction and operation of national energy projects including oil, natural gas and electricity. Since 1959, the NEB has been coordinating and unilaterally approving energy pro</w:t>
      </w:r>
      <w:r w:rsidR="00EC7B0B" w:rsidRPr="00BF39C5">
        <w:rPr>
          <w:rFonts w:ascii="Times New Roman" w:hAnsi="Times New Roman"/>
          <w:sz w:val="24"/>
          <w:szCs w:val="24"/>
        </w:rPr>
        <w:t>jects in Canada,</w:t>
      </w:r>
      <w:r w:rsidRPr="00BF39C5">
        <w:rPr>
          <w:rFonts w:ascii="Times New Roman" w:hAnsi="Times New Roman"/>
          <w:sz w:val="24"/>
          <w:szCs w:val="24"/>
        </w:rPr>
        <w:t xml:space="preserve"> largely without the inclusion or consent of First Nations. Many of the</w:t>
      </w:r>
      <w:r w:rsidR="0021257A" w:rsidRPr="00BF39C5">
        <w:rPr>
          <w:rFonts w:ascii="Times New Roman" w:hAnsi="Times New Roman"/>
          <w:sz w:val="24"/>
          <w:szCs w:val="24"/>
        </w:rPr>
        <w:t>se projects cross First Nations traditional</w:t>
      </w:r>
      <w:r w:rsidRPr="00BF39C5">
        <w:rPr>
          <w:rFonts w:ascii="Times New Roman" w:hAnsi="Times New Roman"/>
          <w:sz w:val="24"/>
          <w:szCs w:val="24"/>
        </w:rPr>
        <w:t xml:space="preserve"> territory</w:t>
      </w:r>
      <w:r w:rsidR="0021257A" w:rsidRPr="00BF39C5">
        <w:rPr>
          <w:rFonts w:ascii="Times New Roman" w:hAnsi="Times New Roman"/>
          <w:sz w:val="24"/>
          <w:szCs w:val="24"/>
        </w:rPr>
        <w:t xml:space="preserve">. </w:t>
      </w:r>
    </w:p>
    <w:p w:rsidR="00D31CB4" w:rsidRPr="00BF39C5" w:rsidRDefault="00D31CB4" w:rsidP="004F06D3">
      <w:pPr>
        <w:pStyle w:val="NoSpacing"/>
        <w:ind w:left="720"/>
        <w:rPr>
          <w:rFonts w:ascii="Times New Roman" w:hAnsi="Times New Roman"/>
          <w:sz w:val="24"/>
          <w:szCs w:val="24"/>
        </w:rPr>
      </w:pPr>
    </w:p>
    <w:p w:rsidR="00BD6E7F" w:rsidRPr="00BF39C5" w:rsidRDefault="00D31CB4" w:rsidP="00BD6E7F">
      <w:pPr>
        <w:pStyle w:val="NoSpacing"/>
        <w:numPr>
          <w:ilvl w:val="0"/>
          <w:numId w:val="3"/>
        </w:numPr>
        <w:rPr>
          <w:rFonts w:ascii="Times New Roman" w:hAnsi="Times New Roman"/>
          <w:sz w:val="24"/>
          <w:szCs w:val="24"/>
        </w:rPr>
      </w:pPr>
      <w:r w:rsidRPr="00BF39C5">
        <w:rPr>
          <w:rFonts w:ascii="Times New Roman" w:hAnsi="Times New Roman"/>
          <w:sz w:val="24"/>
          <w:szCs w:val="24"/>
        </w:rPr>
        <w:t xml:space="preserve">Enbridge’s “Line 9” project is one example of the </w:t>
      </w:r>
      <w:r w:rsidR="002175AD" w:rsidRPr="00BF39C5">
        <w:rPr>
          <w:rFonts w:ascii="Times New Roman" w:hAnsi="Times New Roman"/>
          <w:sz w:val="24"/>
          <w:szCs w:val="24"/>
        </w:rPr>
        <w:t>lack of</w:t>
      </w:r>
      <w:r w:rsidRPr="00BF39C5">
        <w:rPr>
          <w:rFonts w:ascii="Times New Roman" w:hAnsi="Times New Roman"/>
          <w:sz w:val="24"/>
          <w:szCs w:val="24"/>
        </w:rPr>
        <w:t xml:space="preserve"> consult</w:t>
      </w:r>
      <w:r w:rsidR="002175AD" w:rsidRPr="00BF39C5">
        <w:rPr>
          <w:rFonts w:ascii="Times New Roman" w:hAnsi="Times New Roman"/>
          <w:sz w:val="24"/>
          <w:szCs w:val="24"/>
        </w:rPr>
        <w:t>ation</w:t>
      </w:r>
      <w:r w:rsidRPr="00BF39C5">
        <w:rPr>
          <w:rFonts w:ascii="Times New Roman" w:hAnsi="Times New Roman"/>
          <w:sz w:val="24"/>
          <w:szCs w:val="24"/>
        </w:rPr>
        <w:t xml:space="preserve"> </w:t>
      </w:r>
      <w:r w:rsidR="002175AD" w:rsidRPr="00BF39C5">
        <w:rPr>
          <w:rFonts w:ascii="Times New Roman" w:hAnsi="Times New Roman"/>
          <w:sz w:val="24"/>
          <w:szCs w:val="24"/>
        </w:rPr>
        <w:t>on projects before the</w:t>
      </w:r>
      <w:r w:rsidRPr="00BF39C5">
        <w:rPr>
          <w:rFonts w:ascii="Times New Roman" w:hAnsi="Times New Roman"/>
          <w:sz w:val="24"/>
          <w:szCs w:val="24"/>
        </w:rPr>
        <w:t xml:space="preserve"> NEB. </w:t>
      </w:r>
      <w:r w:rsidR="0021257A" w:rsidRPr="00BF39C5">
        <w:rPr>
          <w:rFonts w:ascii="Times New Roman" w:hAnsi="Times New Roman"/>
          <w:sz w:val="24"/>
          <w:szCs w:val="24"/>
        </w:rPr>
        <w:t xml:space="preserve">The </w:t>
      </w:r>
      <w:proofErr w:type="spellStart"/>
      <w:r w:rsidR="0021257A" w:rsidRPr="00BF39C5">
        <w:rPr>
          <w:rFonts w:ascii="Times New Roman" w:hAnsi="Times New Roman"/>
          <w:sz w:val="24"/>
          <w:szCs w:val="24"/>
        </w:rPr>
        <w:t>Chippewas</w:t>
      </w:r>
      <w:proofErr w:type="spellEnd"/>
      <w:r w:rsidR="0021257A" w:rsidRPr="00BF39C5">
        <w:rPr>
          <w:rFonts w:ascii="Times New Roman" w:hAnsi="Times New Roman"/>
          <w:sz w:val="24"/>
          <w:szCs w:val="24"/>
        </w:rPr>
        <w:t xml:space="preserve"> of the Thames</w:t>
      </w:r>
      <w:r w:rsidR="00321F1F" w:rsidRPr="00BF39C5">
        <w:rPr>
          <w:rFonts w:ascii="Times New Roman" w:hAnsi="Times New Roman"/>
          <w:sz w:val="24"/>
          <w:szCs w:val="24"/>
        </w:rPr>
        <w:t xml:space="preserve"> </w:t>
      </w:r>
      <w:r w:rsidR="0021257A" w:rsidRPr="00BF39C5">
        <w:rPr>
          <w:rFonts w:ascii="Times New Roman" w:hAnsi="Times New Roman"/>
          <w:sz w:val="24"/>
          <w:szCs w:val="24"/>
        </w:rPr>
        <w:t>are currently embroiled in a legal case against</w:t>
      </w:r>
      <w:r w:rsidR="00BD588A" w:rsidRPr="00BF39C5">
        <w:rPr>
          <w:rFonts w:ascii="Times New Roman" w:hAnsi="Times New Roman"/>
          <w:sz w:val="24"/>
          <w:szCs w:val="24"/>
        </w:rPr>
        <w:t xml:space="preserve"> Enbridge and its</w:t>
      </w:r>
      <w:r w:rsidR="0021257A" w:rsidRPr="00BF39C5">
        <w:rPr>
          <w:rFonts w:ascii="Times New Roman" w:hAnsi="Times New Roman"/>
          <w:sz w:val="24"/>
          <w:szCs w:val="24"/>
        </w:rPr>
        <w:t xml:space="preserve"> Line 9</w:t>
      </w:r>
      <w:r w:rsidR="00EA0AA5" w:rsidRPr="00BF39C5">
        <w:rPr>
          <w:rFonts w:ascii="Times New Roman" w:hAnsi="Times New Roman"/>
          <w:sz w:val="24"/>
          <w:szCs w:val="24"/>
        </w:rPr>
        <w:t xml:space="preserve"> project</w:t>
      </w:r>
      <w:r w:rsidRPr="00BF39C5">
        <w:rPr>
          <w:rFonts w:ascii="Times New Roman" w:hAnsi="Times New Roman"/>
          <w:sz w:val="24"/>
          <w:szCs w:val="24"/>
        </w:rPr>
        <w:t>, which</w:t>
      </w:r>
      <w:r w:rsidR="00EA0AA5" w:rsidRPr="00BF39C5">
        <w:rPr>
          <w:rFonts w:ascii="Times New Roman" w:hAnsi="Times New Roman"/>
          <w:sz w:val="24"/>
          <w:szCs w:val="24"/>
        </w:rPr>
        <w:t xml:space="preserve"> seeks to increase the capacity of </w:t>
      </w:r>
      <w:r w:rsidRPr="00BF39C5">
        <w:rPr>
          <w:rFonts w:ascii="Times New Roman" w:hAnsi="Times New Roman"/>
          <w:sz w:val="24"/>
          <w:szCs w:val="24"/>
        </w:rPr>
        <w:t xml:space="preserve">a 40-year old </w:t>
      </w:r>
      <w:r w:rsidR="000F51D0" w:rsidRPr="00BF39C5">
        <w:rPr>
          <w:rFonts w:ascii="Times New Roman" w:hAnsi="Times New Roman"/>
          <w:sz w:val="24"/>
          <w:szCs w:val="24"/>
        </w:rPr>
        <w:t>pipe</w:t>
      </w:r>
      <w:r w:rsidR="00EA0AA5" w:rsidRPr="00BF39C5">
        <w:rPr>
          <w:rFonts w:ascii="Times New Roman" w:hAnsi="Times New Roman"/>
          <w:sz w:val="24"/>
          <w:szCs w:val="24"/>
        </w:rPr>
        <w:t>line</w:t>
      </w:r>
      <w:r w:rsidRPr="00BF39C5">
        <w:rPr>
          <w:rFonts w:ascii="Times New Roman" w:hAnsi="Times New Roman"/>
          <w:sz w:val="24"/>
          <w:szCs w:val="24"/>
        </w:rPr>
        <w:t xml:space="preserve"> </w:t>
      </w:r>
      <w:r w:rsidR="00EA0AA5" w:rsidRPr="00BF39C5">
        <w:rPr>
          <w:rFonts w:ascii="Times New Roman" w:hAnsi="Times New Roman"/>
          <w:sz w:val="24"/>
          <w:szCs w:val="24"/>
        </w:rPr>
        <w:t>from 240 000 barrels of crude to 300 000 barrels</w:t>
      </w:r>
      <w:r w:rsidR="00EC7B0B" w:rsidRPr="00BF39C5">
        <w:rPr>
          <w:rFonts w:ascii="Times New Roman" w:hAnsi="Times New Roman"/>
          <w:sz w:val="24"/>
          <w:szCs w:val="24"/>
        </w:rPr>
        <w:t xml:space="preserve"> of heavier forms of crude oil.</w:t>
      </w:r>
      <w:r w:rsidR="00EA0AA5" w:rsidRPr="00BF39C5">
        <w:rPr>
          <w:rStyle w:val="FootnoteReference"/>
          <w:rFonts w:ascii="Times New Roman" w:hAnsi="Times New Roman"/>
          <w:sz w:val="24"/>
          <w:szCs w:val="24"/>
        </w:rPr>
        <w:footnoteReference w:id="58"/>
      </w:r>
      <w:r w:rsidR="00EA0AA5" w:rsidRPr="00BF39C5">
        <w:rPr>
          <w:rFonts w:ascii="Times New Roman" w:hAnsi="Times New Roman"/>
          <w:sz w:val="24"/>
          <w:szCs w:val="24"/>
        </w:rPr>
        <w:t xml:space="preserve">  The </w:t>
      </w:r>
      <w:proofErr w:type="spellStart"/>
      <w:r w:rsidR="00EA0AA5" w:rsidRPr="00BF39C5">
        <w:rPr>
          <w:rFonts w:ascii="Times New Roman" w:hAnsi="Times New Roman"/>
          <w:sz w:val="24"/>
          <w:szCs w:val="24"/>
        </w:rPr>
        <w:t>Chippewas</w:t>
      </w:r>
      <w:proofErr w:type="spellEnd"/>
      <w:r w:rsidR="00EA0AA5" w:rsidRPr="00BF39C5">
        <w:rPr>
          <w:rFonts w:ascii="Times New Roman" w:hAnsi="Times New Roman"/>
          <w:sz w:val="24"/>
          <w:szCs w:val="24"/>
        </w:rPr>
        <w:t xml:space="preserve"> of the Thames firmly state </w:t>
      </w:r>
      <w:r w:rsidRPr="00BF39C5">
        <w:rPr>
          <w:rFonts w:ascii="Times New Roman" w:hAnsi="Times New Roman"/>
          <w:sz w:val="24"/>
          <w:szCs w:val="24"/>
        </w:rPr>
        <w:t xml:space="preserve">that </w:t>
      </w:r>
      <w:r w:rsidR="00EA0AA5" w:rsidRPr="00BF39C5">
        <w:rPr>
          <w:rFonts w:ascii="Times New Roman" w:hAnsi="Times New Roman"/>
          <w:sz w:val="24"/>
          <w:szCs w:val="24"/>
        </w:rPr>
        <w:t>its peoples</w:t>
      </w:r>
      <w:r w:rsidR="0021257A" w:rsidRPr="00BF39C5">
        <w:rPr>
          <w:rFonts w:ascii="Times New Roman" w:hAnsi="Times New Roman"/>
          <w:sz w:val="24"/>
          <w:szCs w:val="24"/>
        </w:rPr>
        <w:t xml:space="preserve"> did not consent to this pipeline being installed in the community </w:t>
      </w:r>
      <w:r w:rsidR="00BD588A" w:rsidRPr="00BF39C5">
        <w:rPr>
          <w:rFonts w:ascii="Times New Roman" w:hAnsi="Times New Roman"/>
          <w:sz w:val="24"/>
          <w:szCs w:val="24"/>
        </w:rPr>
        <w:t xml:space="preserve">40 years </w:t>
      </w:r>
      <w:r w:rsidR="00EA0AA5" w:rsidRPr="00BF39C5">
        <w:rPr>
          <w:rFonts w:ascii="Times New Roman" w:hAnsi="Times New Roman"/>
          <w:sz w:val="24"/>
          <w:szCs w:val="24"/>
        </w:rPr>
        <w:t>ago</w:t>
      </w:r>
      <w:r w:rsidRPr="00BF39C5">
        <w:rPr>
          <w:rFonts w:ascii="Times New Roman" w:hAnsi="Times New Roman"/>
          <w:sz w:val="24"/>
          <w:szCs w:val="24"/>
        </w:rPr>
        <w:t>,</w:t>
      </w:r>
      <w:r w:rsidR="00BD588A" w:rsidRPr="00BF39C5">
        <w:rPr>
          <w:rFonts w:ascii="Times New Roman" w:hAnsi="Times New Roman"/>
          <w:sz w:val="24"/>
          <w:szCs w:val="24"/>
        </w:rPr>
        <w:t xml:space="preserve"> </w:t>
      </w:r>
      <w:r w:rsidR="0021257A" w:rsidRPr="00BF39C5">
        <w:rPr>
          <w:rFonts w:ascii="Times New Roman" w:hAnsi="Times New Roman"/>
          <w:sz w:val="24"/>
          <w:szCs w:val="24"/>
        </w:rPr>
        <w:t xml:space="preserve">and there has been a failure to consult </w:t>
      </w:r>
      <w:r w:rsidR="001A6C4F" w:rsidRPr="00BF39C5">
        <w:rPr>
          <w:rFonts w:ascii="Times New Roman" w:hAnsi="Times New Roman"/>
          <w:sz w:val="24"/>
          <w:szCs w:val="24"/>
        </w:rPr>
        <w:t>with</w:t>
      </w:r>
      <w:r w:rsidRPr="00BF39C5">
        <w:rPr>
          <w:rFonts w:ascii="Times New Roman" w:hAnsi="Times New Roman"/>
          <w:sz w:val="24"/>
          <w:szCs w:val="24"/>
        </w:rPr>
        <w:t xml:space="preserve"> them</w:t>
      </w:r>
      <w:r w:rsidR="001A6C4F" w:rsidRPr="00BF39C5">
        <w:rPr>
          <w:rFonts w:ascii="Times New Roman" w:hAnsi="Times New Roman"/>
          <w:sz w:val="24"/>
          <w:szCs w:val="24"/>
        </w:rPr>
        <w:t xml:space="preserve"> on a </w:t>
      </w:r>
      <w:r w:rsidR="002175AD" w:rsidRPr="00BF39C5">
        <w:rPr>
          <w:rFonts w:ascii="Times New Roman" w:hAnsi="Times New Roman"/>
          <w:sz w:val="24"/>
          <w:szCs w:val="24"/>
        </w:rPr>
        <w:t>N</w:t>
      </w:r>
      <w:r w:rsidR="001A6C4F" w:rsidRPr="00BF39C5">
        <w:rPr>
          <w:rFonts w:ascii="Times New Roman" w:hAnsi="Times New Roman"/>
          <w:sz w:val="24"/>
          <w:szCs w:val="24"/>
        </w:rPr>
        <w:t>ation-to-</w:t>
      </w:r>
      <w:r w:rsidR="002175AD" w:rsidRPr="00BF39C5">
        <w:rPr>
          <w:rFonts w:ascii="Times New Roman" w:hAnsi="Times New Roman"/>
          <w:sz w:val="24"/>
          <w:szCs w:val="24"/>
        </w:rPr>
        <w:t>N</w:t>
      </w:r>
      <w:r w:rsidR="001A6C4F" w:rsidRPr="00BF39C5">
        <w:rPr>
          <w:rFonts w:ascii="Times New Roman" w:hAnsi="Times New Roman"/>
          <w:sz w:val="24"/>
          <w:szCs w:val="24"/>
        </w:rPr>
        <w:t>ation basis</w:t>
      </w:r>
      <w:r w:rsidR="00BD588A" w:rsidRPr="00BF39C5">
        <w:rPr>
          <w:rFonts w:ascii="Times New Roman" w:hAnsi="Times New Roman"/>
          <w:sz w:val="24"/>
          <w:szCs w:val="24"/>
        </w:rPr>
        <w:t xml:space="preserve"> regarding </w:t>
      </w:r>
      <w:r w:rsidRPr="00BF39C5">
        <w:rPr>
          <w:rFonts w:ascii="Times New Roman" w:hAnsi="Times New Roman"/>
          <w:sz w:val="24"/>
          <w:szCs w:val="24"/>
        </w:rPr>
        <w:t xml:space="preserve">these proposed </w:t>
      </w:r>
      <w:r w:rsidR="00BD588A" w:rsidRPr="00BF39C5">
        <w:rPr>
          <w:rFonts w:ascii="Times New Roman" w:hAnsi="Times New Roman"/>
          <w:sz w:val="24"/>
          <w:szCs w:val="24"/>
        </w:rPr>
        <w:t>modifications to the pipeline</w:t>
      </w:r>
      <w:r w:rsidR="001A6C4F" w:rsidRPr="00BF39C5">
        <w:rPr>
          <w:rFonts w:ascii="Times New Roman" w:hAnsi="Times New Roman"/>
          <w:sz w:val="24"/>
          <w:szCs w:val="24"/>
        </w:rPr>
        <w:t>.</w:t>
      </w:r>
      <w:r w:rsidR="001A6C4F" w:rsidRPr="00BF39C5">
        <w:rPr>
          <w:rStyle w:val="FootnoteReference"/>
          <w:rFonts w:ascii="Times New Roman" w:hAnsi="Times New Roman"/>
          <w:sz w:val="24"/>
          <w:szCs w:val="24"/>
        </w:rPr>
        <w:footnoteReference w:id="59"/>
      </w:r>
      <w:r w:rsidR="0021257A" w:rsidRPr="00BF39C5">
        <w:rPr>
          <w:rFonts w:ascii="Times New Roman" w:hAnsi="Times New Roman"/>
          <w:sz w:val="24"/>
          <w:szCs w:val="24"/>
        </w:rPr>
        <w:t xml:space="preserve"> </w:t>
      </w:r>
      <w:r w:rsidR="00EC7B0B" w:rsidRPr="00BF39C5">
        <w:rPr>
          <w:rFonts w:ascii="Times New Roman" w:hAnsi="Times New Roman"/>
          <w:sz w:val="24"/>
          <w:szCs w:val="24"/>
        </w:rPr>
        <w:t>At this time</w:t>
      </w:r>
      <w:r w:rsidRPr="00BF39C5">
        <w:rPr>
          <w:rFonts w:ascii="Times New Roman" w:hAnsi="Times New Roman"/>
          <w:sz w:val="24"/>
          <w:szCs w:val="24"/>
        </w:rPr>
        <w:t>,</w:t>
      </w:r>
      <w:r w:rsidR="00EC7B0B" w:rsidRPr="00BF39C5">
        <w:rPr>
          <w:rFonts w:ascii="Times New Roman" w:hAnsi="Times New Roman"/>
          <w:sz w:val="24"/>
          <w:szCs w:val="24"/>
        </w:rPr>
        <w:t xml:space="preserve"> no ruling has been made on the case</w:t>
      </w:r>
      <w:r w:rsidRPr="00BF39C5">
        <w:rPr>
          <w:rFonts w:ascii="Times New Roman" w:hAnsi="Times New Roman"/>
          <w:sz w:val="24"/>
          <w:szCs w:val="24"/>
        </w:rPr>
        <w:t>,</w:t>
      </w:r>
      <w:r w:rsidR="00EC7B0B" w:rsidRPr="00BF39C5">
        <w:rPr>
          <w:rFonts w:ascii="Times New Roman" w:hAnsi="Times New Roman"/>
          <w:sz w:val="24"/>
          <w:szCs w:val="24"/>
        </w:rPr>
        <w:t xml:space="preserve"> but it has been reported that the legal battle has cost the </w:t>
      </w:r>
      <w:proofErr w:type="spellStart"/>
      <w:r w:rsidR="00EC7B0B" w:rsidRPr="00BF39C5">
        <w:rPr>
          <w:rFonts w:ascii="Times New Roman" w:hAnsi="Times New Roman"/>
          <w:sz w:val="24"/>
          <w:szCs w:val="24"/>
        </w:rPr>
        <w:t>Chippewas</w:t>
      </w:r>
      <w:proofErr w:type="spellEnd"/>
      <w:r w:rsidR="00EC7B0B" w:rsidRPr="00BF39C5">
        <w:rPr>
          <w:rFonts w:ascii="Times New Roman" w:hAnsi="Times New Roman"/>
          <w:sz w:val="24"/>
          <w:szCs w:val="24"/>
        </w:rPr>
        <w:t xml:space="preserve"> of the Thames upwards of $500</w:t>
      </w:r>
      <w:r w:rsidR="00B12674">
        <w:rPr>
          <w:rFonts w:ascii="Times New Roman" w:hAnsi="Times New Roman"/>
          <w:sz w:val="24"/>
          <w:szCs w:val="24"/>
        </w:rPr>
        <w:t>,</w:t>
      </w:r>
      <w:r w:rsidR="00EC7B0B" w:rsidRPr="00BF39C5">
        <w:rPr>
          <w:rFonts w:ascii="Times New Roman" w:hAnsi="Times New Roman"/>
          <w:sz w:val="24"/>
          <w:szCs w:val="24"/>
        </w:rPr>
        <w:t>000 CAD in legal bills.</w:t>
      </w:r>
      <w:r w:rsidR="00EC7B0B" w:rsidRPr="00BF39C5">
        <w:rPr>
          <w:rStyle w:val="FootnoteReference"/>
          <w:rFonts w:ascii="Times New Roman" w:hAnsi="Times New Roman"/>
          <w:sz w:val="24"/>
          <w:szCs w:val="24"/>
        </w:rPr>
        <w:footnoteReference w:id="60"/>
      </w:r>
    </w:p>
    <w:p w:rsidR="0021257A" w:rsidRPr="00BF39C5" w:rsidRDefault="0021257A" w:rsidP="0021257A">
      <w:pPr>
        <w:pStyle w:val="NoSpacing"/>
        <w:ind w:left="720"/>
        <w:rPr>
          <w:rFonts w:ascii="Times New Roman" w:hAnsi="Times New Roman"/>
          <w:sz w:val="24"/>
          <w:szCs w:val="24"/>
        </w:rPr>
      </w:pPr>
    </w:p>
    <w:p w:rsidR="00321F1F" w:rsidRPr="00BF39C5" w:rsidRDefault="00D31CB4" w:rsidP="00160629">
      <w:pPr>
        <w:pStyle w:val="NoSpacing"/>
        <w:numPr>
          <w:ilvl w:val="0"/>
          <w:numId w:val="3"/>
        </w:numPr>
        <w:rPr>
          <w:rFonts w:ascii="Times New Roman" w:hAnsi="Times New Roman"/>
          <w:sz w:val="24"/>
          <w:szCs w:val="24"/>
        </w:rPr>
      </w:pPr>
      <w:r w:rsidRPr="00BF39C5">
        <w:rPr>
          <w:rFonts w:ascii="Times New Roman" w:hAnsi="Times New Roman"/>
          <w:sz w:val="24"/>
          <w:szCs w:val="24"/>
        </w:rPr>
        <w:t>This dispute arose after, i</w:t>
      </w:r>
      <w:r w:rsidR="00321F1F" w:rsidRPr="00BF39C5">
        <w:rPr>
          <w:rFonts w:ascii="Times New Roman" w:hAnsi="Times New Roman"/>
          <w:sz w:val="24"/>
          <w:szCs w:val="24"/>
        </w:rPr>
        <w:t xml:space="preserve">n March of 2015, the NEB unilaterally approved </w:t>
      </w:r>
      <w:r w:rsidR="00D36505" w:rsidRPr="00BF39C5">
        <w:rPr>
          <w:rFonts w:ascii="Times New Roman" w:hAnsi="Times New Roman"/>
          <w:sz w:val="24"/>
          <w:szCs w:val="24"/>
        </w:rPr>
        <w:t>Enbridge’s Line 9 project without consulting First Nations th</w:t>
      </w:r>
      <w:r w:rsidR="00567BDA">
        <w:rPr>
          <w:rFonts w:ascii="Times New Roman" w:hAnsi="Times New Roman"/>
          <w:sz w:val="24"/>
          <w:szCs w:val="24"/>
        </w:rPr>
        <w:t>r</w:t>
      </w:r>
      <w:r w:rsidR="00D36505" w:rsidRPr="00BF39C5">
        <w:rPr>
          <w:rFonts w:ascii="Times New Roman" w:hAnsi="Times New Roman"/>
          <w:sz w:val="24"/>
          <w:szCs w:val="24"/>
        </w:rPr>
        <w:t>ough</w:t>
      </w:r>
      <w:r w:rsidRPr="00BF39C5">
        <w:rPr>
          <w:rFonts w:ascii="Times New Roman" w:hAnsi="Times New Roman"/>
          <w:sz w:val="24"/>
          <w:szCs w:val="24"/>
        </w:rPr>
        <w:t xml:space="preserve"> whose territory</w:t>
      </w:r>
      <w:r w:rsidR="00D36505" w:rsidRPr="00BF39C5">
        <w:rPr>
          <w:rFonts w:ascii="Times New Roman" w:hAnsi="Times New Roman"/>
          <w:sz w:val="24"/>
          <w:szCs w:val="24"/>
        </w:rPr>
        <w:t xml:space="preserve"> </w:t>
      </w:r>
      <w:r w:rsidR="00417296" w:rsidRPr="00BF39C5">
        <w:rPr>
          <w:rFonts w:ascii="Times New Roman" w:hAnsi="Times New Roman"/>
          <w:sz w:val="24"/>
          <w:szCs w:val="24"/>
        </w:rPr>
        <w:t>the project</w:t>
      </w:r>
      <w:r w:rsidR="00D36505" w:rsidRPr="00BF39C5">
        <w:rPr>
          <w:rFonts w:ascii="Times New Roman" w:hAnsi="Times New Roman"/>
          <w:sz w:val="24"/>
          <w:szCs w:val="24"/>
        </w:rPr>
        <w:t xml:space="preserve"> crossed. </w:t>
      </w:r>
      <w:r w:rsidRPr="00BF39C5">
        <w:rPr>
          <w:rFonts w:ascii="Times New Roman" w:hAnsi="Times New Roman"/>
          <w:sz w:val="24"/>
          <w:szCs w:val="24"/>
        </w:rPr>
        <w:t xml:space="preserve">In addition to the territory of the </w:t>
      </w:r>
      <w:proofErr w:type="spellStart"/>
      <w:r w:rsidRPr="00BF39C5">
        <w:rPr>
          <w:rFonts w:ascii="Times New Roman" w:hAnsi="Times New Roman"/>
          <w:sz w:val="24"/>
          <w:szCs w:val="24"/>
        </w:rPr>
        <w:t>Chippewas</w:t>
      </w:r>
      <w:proofErr w:type="spellEnd"/>
      <w:r w:rsidRPr="00BF39C5">
        <w:rPr>
          <w:rFonts w:ascii="Times New Roman" w:hAnsi="Times New Roman"/>
          <w:sz w:val="24"/>
          <w:szCs w:val="24"/>
        </w:rPr>
        <w:t xml:space="preserve"> of the Thames, Line 9</w:t>
      </w:r>
      <w:r w:rsidR="00BD6E7F" w:rsidRPr="00BF39C5">
        <w:rPr>
          <w:rFonts w:ascii="Times New Roman" w:hAnsi="Times New Roman"/>
          <w:sz w:val="24"/>
          <w:szCs w:val="24"/>
        </w:rPr>
        <w:t xml:space="preserve"> </w:t>
      </w:r>
      <w:r w:rsidR="00F90318" w:rsidRPr="00BF39C5">
        <w:rPr>
          <w:rFonts w:ascii="Times New Roman" w:hAnsi="Times New Roman"/>
          <w:sz w:val="24"/>
          <w:szCs w:val="24"/>
        </w:rPr>
        <w:t>runs</w:t>
      </w:r>
      <w:r w:rsidR="00BD6E7F" w:rsidRPr="00BF39C5">
        <w:rPr>
          <w:rFonts w:ascii="Times New Roman" w:hAnsi="Times New Roman"/>
          <w:sz w:val="24"/>
          <w:szCs w:val="24"/>
        </w:rPr>
        <w:t xml:space="preserve"> through </w:t>
      </w:r>
      <w:r w:rsidRPr="00BF39C5">
        <w:rPr>
          <w:rFonts w:ascii="Times New Roman" w:hAnsi="Times New Roman"/>
          <w:sz w:val="24"/>
          <w:szCs w:val="24"/>
        </w:rPr>
        <w:t xml:space="preserve">the territory of </w:t>
      </w:r>
      <w:proofErr w:type="spellStart"/>
      <w:r w:rsidR="00BD6E7F" w:rsidRPr="00BF39C5">
        <w:rPr>
          <w:rFonts w:ascii="Times New Roman" w:hAnsi="Times New Roman"/>
          <w:sz w:val="24"/>
          <w:szCs w:val="24"/>
        </w:rPr>
        <w:t>Aamji</w:t>
      </w:r>
      <w:r w:rsidR="00BB5EDD" w:rsidRPr="00BF39C5">
        <w:rPr>
          <w:rFonts w:ascii="Times New Roman" w:hAnsi="Times New Roman"/>
          <w:sz w:val="24"/>
          <w:szCs w:val="24"/>
        </w:rPr>
        <w:t>w</w:t>
      </w:r>
      <w:r w:rsidR="00BD6E7F" w:rsidRPr="00BF39C5">
        <w:rPr>
          <w:rFonts w:ascii="Times New Roman" w:hAnsi="Times New Roman"/>
          <w:sz w:val="24"/>
          <w:szCs w:val="24"/>
        </w:rPr>
        <w:t>naang</w:t>
      </w:r>
      <w:proofErr w:type="spellEnd"/>
      <w:r w:rsidR="00BD6E7F" w:rsidRPr="00BF39C5">
        <w:rPr>
          <w:rFonts w:ascii="Times New Roman" w:hAnsi="Times New Roman"/>
          <w:sz w:val="24"/>
          <w:szCs w:val="24"/>
        </w:rPr>
        <w:t xml:space="preserve">, </w:t>
      </w:r>
      <w:r w:rsidRPr="00BF39C5">
        <w:rPr>
          <w:rFonts w:ascii="Times New Roman" w:hAnsi="Times New Roman"/>
          <w:sz w:val="24"/>
          <w:szCs w:val="24"/>
        </w:rPr>
        <w:t>which is</w:t>
      </w:r>
      <w:r w:rsidR="00BD6E7F" w:rsidRPr="00BF39C5">
        <w:rPr>
          <w:rFonts w:ascii="Times New Roman" w:hAnsi="Times New Roman"/>
          <w:sz w:val="24"/>
          <w:szCs w:val="24"/>
        </w:rPr>
        <w:t xml:space="preserve"> already heavily contaminated by industry</w:t>
      </w:r>
      <w:r w:rsidR="00F90318" w:rsidRPr="00BF39C5">
        <w:rPr>
          <w:rFonts w:ascii="Times New Roman" w:hAnsi="Times New Roman"/>
          <w:sz w:val="24"/>
          <w:szCs w:val="24"/>
        </w:rPr>
        <w:t>.</w:t>
      </w:r>
      <w:r w:rsidR="005A0A78" w:rsidRPr="00BF39C5">
        <w:rPr>
          <w:rFonts w:ascii="Times New Roman" w:hAnsi="Times New Roman"/>
          <w:sz w:val="24"/>
          <w:szCs w:val="24"/>
        </w:rPr>
        <w:t xml:space="preserve"> </w:t>
      </w:r>
      <w:r w:rsidR="00F90318" w:rsidRPr="00BF39C5">
        <w:rPr>
          <w:rFonts w:ascii="Times New Roman" w:hAnsi="Times New Roman"/>
          <w:sz w:val="24"/>
          <w:szCs w:val="24"/>
        </w:rPr>
        <w:t xml:space="preserve">The peoples of </w:t>
      </w:r>
      <w:proofErr w:type="spellStart"/>
      <w:r w:rsidR="00F90318" w:rsidRPr="00BF39C5">
        <w:rPr>
          <w:rFonts w:ascii="Times New Roman" w:hAnsi="Times New Roman"/>
          <w:sz w:val="24"/>
          <w:szCs w:val="24"/>
        </w:rPr>
        <w:t>Aamjiwnaang</w:t>
      </w:r>
      <w:proofErr w:type="spellEnd"/>
      <w:r w:rsidR="00F90318" w:rsidRPr="00BF39C5">
        <w:rPr>
          <w:rFonts w:ascii="Times New Roman" w:hAnsi="Times New Roman"/>
          <w:sz w:val="24"/>
          <w:szCs w:val="24"/>
        </w:rPr>
        <w:t xml:space="preserve"> argue the land and the peoples belonging to this land will be further endangered by this project</w:t>
      </w:r>
      <w:r w:rsidRPr="00BF39C5">
        <w:rPr>
          <w:rFonts w:ascii="Times New Roman" w:hAnsi="Times New Roman"/>
          <w:sz w:val="24"/>
          <w:szCs w:val="24"/>
        </w:rPr>
        <w:t>,</w:t>
      </w:r>
      <w:r w:rsidR="00F90318" w:rsidRPr="00BF39C5">
        <w:rPr>
          <w:rFonts w:ascii="Times New Roman" w:hAnsi="Times New Roman"/>
          <w:sz w:val="24"/>
          <w:szCs w:val="24"/>
        </w:rPr>
        <w:t xml:space="preserve"> and have brought forward serious objections</w:t>
      </w:r>
      <w:r w:rsidRPr="00BF39C5">
        <w:rPr>
          <w:rFonts w:ascii="Times New Roman" w:hAnsi="Times New Roman"/>
          <w:sz w:val="24"/>
          <w:szCs w:val="24"/>
        </w:rPr>
        <w:t xml:space="preserve">, maintaining that </w:t>
      </w:r>
      <w:r w:rsidR="00BF5F75" w:rsidRPr="00BF39C5">
        <w:rPr>
          <w:rFonts w:ascii="Times New Roman" w:hAnsi="Times New Roman"/>
          <w:sz w:val="24"/>
          <w:szCs w:val="24"/>
        </w:rPr>
        <w:t xml:space="preserve">the line is old and the </w:t>
      </w:r>
      <w:r w:rsidR="00EF1077" w:rsidRPr="00BF39C5">
        <w:rPr>
          <w:rFonts w:ascii="Times New Roman" w:hAnsi="Times New Roman"/>
          <w:sz w:val="24"/>
          <w:szCs w:val="24"/>
        </w:rPr>
        <w:t>modifications increase the likelihood of the land being further contaminated.</w:t>
      </w:r>
      <w:r w:rsidR="00F90318" w:rsidRPr="00BF39C5">
        <w:rPr>
          <w:rStyle w:val="FootnoteReference"/>
          <w:rFonts w:ascii="Times New Roman" w:hAnsi="Times New Roman"/>
          <w:sz w:val="24"/>
          <w:szCs w:val="24"/>
        </w:rPr>
        <w:footnoteReference w:id="61"/>
      </w:r>
      <w:r w:rsidR="00F90318" w:rsidRPr="00BF39C5">
        <w:rPr>
          <w:rFonts w:ascii="Times New Roman" w:hAnsi="Times New Roman"/>
          <w:sz w:val="24"/>
          <w:szCs w:val="24"/>
        </w:rPr>
        <w:t xml:space="preserve"> </w:t>
      </w:r>
      <w:r w:rsidR="00AF3FAE" w:rsidRPr="00BF39C5">
        <w:rPr>
          <w:rFonts w:ascii="Times New Roman" w:hAnsi="Times New Roman"/>
          <w:sz w:val="24"/>
          <w:szCs w:val="24"/>
        </w:rPr>
        <w:t>The concerns of both First Nations were not taken into account by the NEB.</w:t>
      </w:r>
    </w:p>
    <w:p w:rsidR="00161B2D" w:rsidRPr="00BF39C5" w:rsidRDefault="00161B2D" w:rsidP="00161B2D">
      <w:pPr>
        <w:pStyle w:val="NoSpacing"/>
        <w:ind w:left="720"/>
        <w:rPr>
          <w:rFonts w:ascii="Times New Roman" w:hAnsi="Times New Roman"/>
          <w:sz w:val="24"/>
          <w:szCs w:val="24"/>
        </w:rPr>
      </w:pPr>
    </w:p>
    <w:p w:rsidR="00696B30" w:rsidRPr="00BF39C5" w:rsidRDefault="00D31CB4" w:rsidP="00696B30">
      <w:pPr>
        <w:pStyle w:val="NoSpacing"/>
        <w:numPr>
          <w:ilvl w:val="0"/>
          <w:numId w:val="3"/>
        </w:numPr>
        <w:rPr>
          <w:rFonts w:ascii="Times New Roman" w:hAnsi="Times New Roman"/>
          <w:sz w:val="24"/>
          <w:szCs w:val="24"/>
        </w:rPr>
      </w:pPr>
      <w:r w:rsidRPr="00BF39C5">
        <w:rPr>
          <w:rFonts w:ascii="Times New Roman" w:hAnsi="Times New Roman"/>
          <w:sz w:val="24"/>
          <w:szCs w:val="24"/>
        </w:rPr>
        <w:t>In general, t</w:t>
      </w:r>
      <w:r w:rsidR="00D36505" w:rsidRPr="00BF39C5">
        <w:rPr>
          <w:rFonts w:ascii="Times New Roman" w:hAnsi="Times New Roman"/>
          <w:sz w:val="24"/>
          <w:szCs w:val="24"/>
        </w:rPr>
        <w:t>he NEB has not allowed for meaningful consultation with First Nations and has not given adequate time for First Nations to respond to and prepare</w:t>
      </w:r>
      <w:r w:rsidR="00B60CA8" w:rsidRPr="00BF39C5">
        <w:rPr>
          <w:rFonts w:ascii="Times New Roman" w:hAnsi="Times New Roman"/>
          <w:sz w:val="24"/>
          <w:szCs w:val="24"/>
        </w:rPr>
        <w:t xml:space="preserve"> when the NEB has managed to extend </w:t>
      </w:r>
      <w:r w:rsidR="00D36505" w:rsidRPr="00BF39C5">
        <w:rPr>
          <w:rFonts w:ascii="Times New Roman" w:hAnsi="Times New Roman"/>
          <w:sz w:val="24"/>
          <w:szCs w:val="24"/>
        </w:rPr>
        <w:t>invitations</w:t>
      </w:r>
      <w:r w:rsidR="00B60CA8" w:rsidRPr="00BF39C5">
        <w:rPr>
          <w:rFonts w:ascii="Times New Roman" w:hAnsi="Times New Roman"/>
          <w:sz w:val="24"/>
          <w:szCs w:val="24"/>
        </w:rPr>
        <w:t xml:space="preserve"> to participate</w:t>
      </w:r>
      <w:r w:rsidR="00474DAD" w:rsidRPr="00BF39C5">
        <w:rPr>
          <w:rFonts w:ascii="Times New Roman" w:hAnsi="Times New Roman"/>
          <w:sz w:val="24"/>
          <w:szCs w:val="24"/>
        </w:rPr>
        <w:t>. For example, i</w:t>
      </w:r>
      <w:r w:rsidR="009C3ABA" w:rsidRPr="00BF39C5">
        <w:rPr>
          <w:rFonts w:ascii="Times New Roman" w:hAnsi="Times New Roman"/>
          <w:sz w:val="24"/>
          <w:szCs w:val="24"/>
        </w:rPr>
        <w:t>n June</w:t>
      </w:r>
      <w:r w:rsidR="00D36505" w:rsidRPr="00BF39C5">
        <w:rPr>
          <w:rFonts w:ascii="Times New Roman" w:hAnsi="Times New Roman"/>
          <w:sz w:val="24"/>
          <w:szCs w:val="24"/>
        </w:rPr>
        <w:t xml:space="preserve"> of 2016, First Nations were invited to participate in </w:t>
      </w:r>
      <w:r w:rsidR="009C3ABA" w:rsidRPr="00BF39C5">
        <w:rPr>
          <w:rFonts w:ascii="Times New Roman" w:hAnsi="Times New Roman"/>
          <w:sz w:val="24"/>
          <w:szCs w:val="24"/>
        </w:rPr>
        <w:t>a review of environmental and regulatory process of the NEB</w:t>
      </w:r>
      <w:r w:rsidRPr="00BF39C5">
        <w:rPr>
          <w:rFonts w:ascii="Times New Roman" w:hAnsi="Times New Roman"/>
          <w:sz w:val="24"/>
          <w:szCs w:val="24"/>
        </w:rPr>
        <w:t>.</w:t>
      </w:r>
      <w:r w:rsidR="009C3ABA" w:rsidRPr="00BF39C5">
        <w:rPr>
          <w:rStyle w:val="FootnoteReference"/>
          <w:rFonts w:ascii="Times New Roman" w:hAnsi="Times New Roman"/>
          <w:sz w:val="24"/>
          <w:szCs w:val="24"/>
        </w:rPr>
        <w:footnoteReference w:id="62"/>
      </w:r>
      <w:r w:rsidRPr="00BF39C5">
        <w:rPr>
          <w:rFonts w:ascii="Times New Roman" w:hAnsi="Times New Roman"/>
          <w:sz w:val="24"/>
          <w:szCs w:val="24"/>
        </w:rPr>
        <w:t xml:space="preserve"> </w:t>
      </w:r>
      <w:r w:rsidR="007D5431" w:rsidRPr="00BF39C5">
        <w:rPr>
          <w:rFonts w:ascii="Times New Roman" w:hAnsi="Times New Roman"/>
          <w:sz w:val="24"/>
          <w:szCs w:val="24"/>
        </w:rPr>
        <w:t>On July 2</w:t>
      </w:r>
      <w:r w:rsidRPr="00BF39C5">
        <w:rPr>
          <w:rFonts w:ascii="Times New Roman" w:hAnsi="Times New Roman"/>
          <w:sz w:val="24"/>
          <w:szCs w:val="24"/>
        </w:rPr>
        <w:t>0,</w:t>
      </w:r>
      <w:r w:rsidR="007D5431" w:rsidRPr="00BF39C5">
        <w:rPr>
          <w:rFonts w:ascii="Times New Roman" w:hAnsi="Times New Roman"/>
          <w:sz w:val="24"/>
          <w:szCs w:val="24"/>
        </w:rPr>
        <w:t xml:space="preserve"> a draft </w:t>
      </w:r>
      <w:r w:rsidRPr="00BF39C5">
        <w:rPr>
          <w:rFonts w:ascii="Times New Roman" w:hAnsi="Times New Roman"/>
          <w:sz w:val="24"/>
          <w:szCs w:val="24"/>
        </w:rPr>
        <w:t>T</w:t>
      </w:r>
      <w:r w:rsidR="007D5431" w:rsidRPr="00BF39C5">
        <w:rPr>
          <w:rFonts w:ascii="Times New Roman" w:hAnsi="Times New Roman"/>
          <w:sz w:val="24"/>
          <w:szCs w:val="24"/>
        </w:rPr>
        <w:t xml:space="preserve">erms of </w:t>
      </w:r>
      <w:r w:rsidRPr="00BF39C5">
        <w:rPr>
          <w:rFonts w:ascii="Times New Roman" w:hAnsi="Times New Roman"/>
          <w:sz w:val="24"/>
          <w:szCs w:val="24"/>
        </w:rPr>
        <w:t>R</w:t>
      </w:r>
      <w:r w:rsidR="007D5431" w:rsidRPr="00BF39C5">
        <w:rPr>
          <w:rFonts w:ascii="Times New Roman" w:hAnsi="Times New Roman"/>
          <w:sz w:val="24"/>
          <w:szCs w:val="24"/>
        </w:rPr>
        <w:t xml:space="preserve">eference for the expert panel </w:t>
      </w:r>
      <w:r w:rsidRPr="00BF39C5">
        <w:rPr>
          <w:rFonts w:ascii="Times New Roman" w:hAnsi="Times New Roman"/>
          <w:sz w:val="24"/>
          <w:szCs w:val="24"/>
        </w:rPr>
        <w:t xml:space="preserve">carrying out this review </w:t>
      </w:r>
      <w:r w:rsidR="007D5431" w:rsidRPr="00BF39C5">
        <w:rPr>
          <w:rFonts w:ascii="Times New Roman" w:hAnsi="Times New Roman"/>
          <w:sz w:val="24"/>
          <w:szCs w:val="24"/>
        </w:rPr>
        <w:t>was released.</w:t>
      </w:r>
      <w:r w:rsidR="007D5431" w:rsidRPr="00BF39C5">
        <w:rPr>
          <w:rStyle w:val="FootnoteReference"/>
          <w:rFonts w:ascii="Times New Roman" w:hAnsi="Times New Roman"/>
          <w:sz w:val="24"/>
          <w:szCs w:val="24"/>
        </w:rPr>
        <w:footnoteReference w:id="63"/>
      </w:r>
      <w:r w:rsidR="007D5431" w:rsidRPr="00BF39C5">
        <w:rPr>
          <w:rFonts w:ascii="Times New Roman" w:hAnsi="Times New Roman"/>
          <w:sz w:val="24"/>
          <w:szCs w:val="24"/>
        </w:rPr>
        <w:t xml:space="preserve"> From the time of the announcement to the begin</w:t>
      </w:r>
      <w:r w:rsidRPr="00BF39C5">
        <w:rPr>
          <w:rFonts w:ascii="Times New Roman" w:hAnsi="Times New Roman"/>
          <w:sz w:val="24"/>
          <w:szCs w:val="24"/>
        </w:rPr>
        <w:t>ning of</w:t>
      </w:r>
      <w:r w:rsidR="007D5431" w:rsidRPr="00BF39C5">
        <w:rPr>
          <w:rFonts w:ascii="Times New Roman" w:hAnsi="Times New Roman"/>
          <w:sz w:val="24"/>
          <w:szCs w:val="24"/>
        </w:rPr>
        <w:t xml:space="preserve"> the review</w:t>
      </w:r>
      <w:r w:rsidRPr="00BF39C5">
        <w:rPr>
          <w:rFonts w:ascii="Times New Roman" w:hAnsi="Times New Roman"/>
          <w:sz w:val="24"/>
          <w:szCs w:val="24"/>
        </w:rPr>
        <w:t>, there were only</w:t>
      </w:r>
      <w:r w:rsidR="007D5431" w:rsidRPr="00BF39C5">
        <w:rPr>
          <w:rFonts w:ascii="Times New Roman" w:hAnsi="Times New Roman"/>
          <w:sz w:val="24"/>
          <w:szCs w:val="24"/>
        </w:rPr>
        <w:t xml:space="preserve"> 2 and a half months, during </w:t>
      </w:r>
      <w:r w:rsidRPr="00BF39C5">
        <w:rPr>
          <w:rFonts w:ascii="Times New Roman" w:hAnsi="Times New Roman"/>
          <w:sz w:val="24"/>
          <w:szCs w:val="24"/>
        </w:rPr>
        <w:t xml:space="preserve">which </w:t>
      </w:r>
      <w:r w:rsidR="007D5431" w:rsidRPr="00BF39C5">
        <w:rPr>
          <w:rFonts w:ascii="Times New Roman" w:hAnsi="Times New Roman"/>
          <w:sz w:val="24"/>
          <w:szCs w:val="24"/>
        </w:rPr>
        <w:t>time First Nations were expected to submit applications for funding and comment on the legislation. T</w:t>
      </w:r>
      <w:r w:rsidR="00D36505" w:rsidRPr="00BF39C5">
        <w:rPr>
          <w:rFonts w:ascii="Times New Roman" w:hAnsi="Times New Roman"/>
          <w:sz w:val="24"/>
          <w:szCs w:val="24"/>
        </w:rPr>
        <w:t>he timeline given to apply for funding was very narrow</w:t>
      </w:r>
      <w:r w:rsidR="009C3ABA" w:rsidRPr="00BF39C5">
        <w:rPr>
          <w:rFonts w:ascii="Times New Roman" w:hAnsi="Times New Roman"/>
          <w:sz w:val="24"/>
          <w:szCs w:val="24"/>
        </w:rPr>
        <w:t xml:space="preserve"> and requests for extensions to apply for funding were denied</w:t>
      </w:r>
      <w:r w:rsidR="00D36505" w:rsidRPr="00BF39C5">
        <w:rPr>
          <w:rFonts w:ascii="Times New Roman" w:hAnsi="Times New Roman"/>
          <w:sz w:val="24"/>
          <w:szCs w:val="24"/>
        </w:rPr>
        <w:t>. First Nation</w:t>
      </w:r>
      <w:r w:rsidR="007D5431" w:rsidRPr="00BF39C5">
        <w:rPr>
          <w:rFonts w:ascii="Times New Roman" w:hAnsi="Times New Roman"/>
          <w:sz w:val="24"/>
          <w:szCs w:val="24"/>
        </w:rPr>
        <w:t xml:space="preserve">s were not given the time </w:t>
      </w:r>
      <w:r w:rsidR="00EC7B0B" w:rsidRPr="00BF39C5">
        <w:rPr>
          <w:rFonts w:ascii="Times New Roman" w:hAnsi="Times New Roman"/>
          <w:sz w:val="24"/>
          <w:szCs w:val="24"/>
        </w:rPr>
        <w:t>or</w:t>
      </w:r>
      <w:r w:rsidR="007D5431" w:rsidRPr="00BF39C5">
        <w:rPr>
          <w:rFonts w:ascii="Times New Roman" w:hAnsi="Times New Roman"/>
          <w:sz w:val="24"/>
          <w:szCs w:val="24"/>
        </w:rPr>
        <w:t xml:space="preserve"> the resources to meaningfully engage in these processes that directly affect treaty rights</w:t>
      </w:r>
      <w:r w:rsidR="009C3ABA" w:rsidRPr="00BF39C5">
        <w:rPr>
          <w:rFonts w:ascii="Times New Roman" w:hAnsi="Times New Roman"/>
          <w:sz w:val="24"/>
          <w:szCs w:val="24"/>
        </w:rPr>
        <w:t>.</w:t>
      </w:r>
      <w:r w:rsidRPr="00BF39C5">
        <w:rPr>
          <w:rFonts w:ascii="Times New Roman" w:hAnsi="Times New Roman"/>
          <w:sz w:val="24"/>
          <w:szCs w:val="24"/>
        </w:rPr>
        <w:t xml:space="preserve"> This is not the procedural application of UNDRIP.</w:t>
      </w:r>
    </w:p>
    <w:p w:rsidR="00696B30" w:rsidRPr="00BF39C5" w:rsidRDefault="00696B30" w:rsidP="00696B30">
      <w:pPr>
        <w:pStyle w:val="NoSpacing"/>
        <w:rPr>
          <w:rFonts w:ascii="Times New Roman" w:hAnsi="Times New Roman"/>
          <w:sz w:val="24"/>
          <w:szCs w:val="24"/>
        </w:rPr>
      </w:pPr>
    </w:p>
    <w:p w:rsidR="004A6633" w:rsidRPr="00BF39C5" w:rsidRDefault="00474DAD">
      <w:pPr>
        <w:pStyle w:val="NoSpacing"/>
        <w:numPr>
          <w:ilvl w:val="0"/>
          <w:numId w:val="3"/>
        </w:numPr>
        <w:rPr>
          <w:rFonts w:ascii="Times New Roman" w:hAnsi="Times New Roman"/>
          <w:sz w:val="24"/>
          <w:szCs w:val="24"/>
        </w:rPr>
      </w:pPr>
      <w:r w:rsidRPr="00BF39C5">
        <w:rPr>
          <w:rFonts w:ascii="Times New Roman" w:hAnsi="Times New Roman"/>
          <w:sz w:val="24"/>
          <w:szCs w:val="24"/>
        </w:rPr>
        <w:t>Currently,</w:t>
      </w:r>
      <w:r w:rsidR="009C3ABA" w:rsidRPr="00BF39C5">
        <w:rPr>
          <w:rFonts w:ascii="Times New Roman" w:hAnsi="Times New Roman"/>
          <w:sz w:val="24"/>
          <w:szCs w:val="24"/>
        </w:rPr>
        <w:t xml:space="preserve"> </w:t>
      </w:r>
      <w:r w:rsidR="00A35A92">
        <w:rPr>
          <w:rFonts w:ascii="Times New Roman" w:hAnsi="Times New Roman"/>
          <w:sz w:val="24"/>
          <w:szCs w:val="24"/>
        </w:rPr>
        <w:t>the</w:t>
      </w:r>
      <w:r w:rsidR="00A35A92" w:rsidRPr="00BF39C5">
        <w:rPr>
          <w:rFonts w:ascii="Times New Roman" w:hAnsi="Times New Roman"/>
          <w:sz w:val="24"/>
          <w:szCs w:val="24"/>
        </w:rPr>
        <w:t xml:space="preserve"> </w:t>
      </w:r>
      <w:r w:rsidR="00321F1F" w:rsidRPr="00BF39C5">
        <w:rPr>
          <w:rFonts w:ascii="Times New Roman" w:hAnsi="Times New Roman"/>
          <w:sz w:val="24"/>
          <w:szCs w:val="24"/>
        </w:rPr>
        <w:t xml:space="preserve">NEB </w:t>
      </w:r>
      <w:r w:rsidR="000F51D0" w:rsidRPr="00BF39C5">
        <w:rPr>
          <w:rFonts w:ascii="Times New Roman" w:hAnsi="Times New Roman"/>
          <w:sz w:val="24"/>
          <w:szCs w:val="24"/>
        </w:rPr>
        <w:t>m</w:t>
      </w:r>
      <w:r w:rsidR="00321F1F" w:rsidRPr="00BF39C5">
        <w:rPr>
          <w:rFonts w:ascii="Times New Roman" w:hAnsi="Times New Roman"/>
          <w:sz w:val="24"/>
          <w:szCs w:val="24"/>
        </w:rPr>
        <w:t>o</w:t>
      </w:r>
      <w:r w:rsidR="009C3ABA" w:rsidRPr="00BF39C5">
        <w:rPr>
          <w:rFonts w:ascii="Times New Roman" w:hAnsi="Times New Roman"/>
          <w:sz w:val="24"/>
          <w:szCs w:val="24"/>
        </w:rPr>
        <w:t>dernization</w:t>
      </w:r>
      <w:r w:rsidR="000F51D0" w:rsidRPr="00BF39C5">
        <w:rPr>
          <w:rFonts w:ascii="Times New Roman" w:hAnsi="Times New Roman"/>
          <w:sz w:val="24"/>
          <w:szCs w:val="24"/>
        </w:rPr>
        <w:t xml:space="preserve"> process</w:t>
      </w:r>
      <w:r w:rsidR="006F37FC" w:rsidRPr="00BF39C5">
        <w:rPr>
          <w:rFonts w:ascii="Times New Roman" w:hAnsi="Times New Roman"/>
          <w:sz w:val="24"/>
          <w:szCs w:val="24"/>
        </w:rPr>
        <w:t xml:space="preserve"> is moving </w:t>
      </w:r>
      <w:r w:rsidR="00A35A92">
        <w:rPr>
          <w:rFonts w:ascii="Times New Roman" w:hAnsi="Times New Roman"/>
          <w:sz w:val="24"/>
          <w:szCs w:val="24"/>
        </w:rPr>
        <w:t>far too</w:t>
      </w:r>
      <w:r w:rsidR="00A35A92" w:rsidRPr="00BF39C5">
        <w:rPr>
          <w:rFonts w:ascii="Times New Roman" w:hAnsi="Times New Roman"/>
          <w:sz w:val="24"/>
          <w:szCs w:val="24"/>
        </w:rPr>
        <w:t xml:space="preserve"> </w:t>
      </w:r>
      <w:r w:rsidR="002D18B5" w:rsidRPr="00BF39C5">
        <w:rPr>
          <w:rFonts w:ascii="Times New Roman" w:hAnsi="Times New Roman"/>
          <w:sz w:val="24"/>
          <w:szCs w:val="24"/>
        </w:rPr>
        <w:t xml:space="preserve">quickly. </w:t>
      </w:r>
      <w:r w:rsidR="00E55125" w:rsidRPr="00BF39C5">
        <w:rPr>
          <w:rFonts w:ascii="Times New Roman" w:hAnsi="Times New Roman"/>
          <w:sz w:val="24"/>
          <w:szCs w:val="24"/>
        </w:rPr>
        <w:t>A</w:t>
      </w:r>
      <w:r w:rsidR="00321F1F" w:rsidRPr="00BF39C5">
        <w:rPr>
          <w:rFonts w:ascii="Times New Roman" w:hAnsi="Times New Roman"/>
          <w:sz w:val="24"/>
          <w:szCs w:val="24"/>
        </w:rPr>
        <w:t xml:space="preserve"> panel of experts </w:t>
      </w:r>
      <w:r w:rsidR="00E55125" w:rsidRPr="00BF39C5">
        <w:rPr>
          <w:rFonts w:ascii="Times New Roman" w:hAnsi="Times New Roman"/>
          <w:sz w:val="24"/>
          <w:szCs w:val="24"/>
        </w:rPr>
        <w:t>travelled</w:t>
      </w:r>
      <w:r w:rsidR="00321F1F" w:rsidRPr="00BF39C5">
        <w:rPr>
          <w:rFonts w:ascii="Times New Roman" w:hAnsi="Times New Roman"/>
          <w:sz w:val="24"/>
          <w:szCs w:val="24"/>
        </w:rPr>
        <w:t xml:space="preserve"> across the country to solicit ideas and input regarding the modernization of the NEB</w:t>
      </w:r>
      <w:r w:rsidR="00E55125" w:rsidRPr="00BF39C5">
        <w:rPr>
          <w:rFonts w:ascii="Times New Roman" w:hAnsi="Times New Roman"/>
          <w:sz w:val="24"/>
          <w:szCs w:val="24"/>
        </w:rPr>
        <w:t xml:space="preserve">, and released recommendations on </w:t>
      </w:r>
      <w:r w:rsidRPr="00BF39C5">
        <w:rPr>
          <w:rFonts w:ascii="Times New Roman" w:hAnsi="Times New Roman"/>
          <w:sz w:val="24"/>
          <w:szCs w:val="24"/>
        </w:rPr>
        <w:t>May 15, 2017</w:t>
      </w:r>
      <w:r w:rsidR="00E55125" w:rsidRPr="00BF39C5">
        <w:rPr>
          <w:rFonts w:ascii="Times New Roman" w:hAnsi="Times New Roman"/>
          <w:sz w:val="24"/>
          <w:szCs w:val="24"/>
        </w:rPr>
        <w:t>.</w:t>
      </w:r>
      <w:r w:rsidRPr="00BF39C5">
        <w:rPr>
          <w:rStyle w:val="FootnoteReference"/>
          <w:rFonts w:ascii="Times New Roman" w:hAnsi="Times New Roman"/>
          <w:sz w:val="24"/>
          <w:szCs w:val="24"/>
        </w:rPr>
        <w:footnoteReference w:id="64"/>
      </w:r>
      <w:r w:rsidR="00E55125" w:rsidRPr="00BF39C5">
        <w:rPr>
          <w:rFonts w:ascii="Times New Roman" w:hAnsi="Times New Roman"/>
          <w:sz w:val="24"/>
          <w:szCs w:val="24"/>
        </w:rPr>
        <w:t xml:space="preserve"> These recommendations</w:t>
      </w:r>
      <w:r w:rsidR="00D31CB4" w:rsidRPr="00BF39C5">
        <w:rPr>
          <w:rFonts w:ascii="Times New Roman" w:hAnsi="Times New Roman"/>
          <w:sz w:val="24"/>
          <w:szCs w:val="24"/>
        </w:rPr>
        <w:t xml:space="preserve"> suggest some improvements, but fail</w:t>
      </w:r>
      <w:r w:rsidR="00E55125" w:rsidRPr="00BF39C5">
        <w:rPr>
          <w:rFonts w:ascii="Times New Roman" w:hAnsi="Times New Roman"/>
          <w:sz w:val="24"/>
          <w:szCs w:val="24"/>
        </w:rPr>
        <w:t xml:space="preserve"> to provide guidance on how to implement UNDRIP in Canada’s national energy strategy</w:t>
      </w:r>
      <w:r w:rsidR="00D31CB4" w:rsidRPr="00BF39C5">
        <w:rPr>
          <w:rFonts w:ascii="Times New Roman" w:hAnsi="Times New Roman"/>
          <w:sz w:val="24"/>
          <w:szCs w:val="24"/>
        </w:rPr>
        <w:t xml:space="preserve">, or how to adequately support </w:t>
      </w:r>
      <w:r w:rsidR="00E55125" w:rsidRPr="00BF39C5">
        <w:rPr>
          <w:rFonts w:ascii="Times New Roman" w:hAnsi="Times New Roman"/>
          <w:sz w:val="24"/>
          <w:szCs w:val="24"/>
        </w:rPr>
        <w:t xml:space="preserve">Indigenous participation in energy hearings. Moreover, </w:t>
      </w:r>
      <w:r w:rsidR="00321F1F" w:rsidRPr="00BF39C5">
        <w:rPr>
          <w:rFonts w:ascii="Times New Roman" w:hAnsi="Times New Roman"/>
          <w:sz w:val="24"/>
          <w:szCs w:val="24"/>
        </w:rPr>
        <w:t xml:space="preserve">the NEB </w:t>
      </w:r>
      <w:r w:rsidR="00D31CB4" w:rsidRPr="00BF39C5">
        <w:rPr>
          <w:rFonts w:ascii="Times New Roman" w:hAnsi="Times New Roman"/>
          <w:sz w:val="24"/>
          <w:szCs w:val="24"/>
        </w:rPr>
        <w:t xml:space="preserve">alone </w:t>
      </w:r>
      <w:r w:rsidR="00321F1F" w:rsidRPr="00BF39C5">
        <w:rPr>
          <w:rFonts w:ascii="Times New Roman" w:hAnsi="Times New Roman"/>
          <w:sz w:val="24"/>
          <w:szCs w:val="24"/>
        </w:rPr>
        <w:t>will make the decision regarding which suggestions it will enact, with no meaningful First Nations participation in the final decision-making process.</w:t>
      </w:r>
    </w:p>
    <w:p w:rsidR="004A6633" w:rsidRPr="00BF39C5" w:rsidRDefault="004A6633" w:rsidP="00BF39C5">
      <w:pPr>
        <w:pStyle w:val="NoSpacing"/>
        <w:ind w:left="720"/>
        <w:rPr>
          <w:rFonts w:ascii="Times New Roman" w:hAnsi="Times New Roman"/>
          <w:sz w:val="24"/>
          <w:szCs w:val="24"/>
        </w:rPr>
      </w:pPr>
    </w:p>
    <w:p w:rsidR="004A6633" w:rsidRPr="00BF39C5" w:rsidRDefault="004A6633" w:rsidP="00BF39C5">
      <w:pPr>
        <w:pStyle w:val="NoSpacing"/>
        <w:rPr>
          <w:rFonts w:ascii="Times New Roman" w:hAnsi="Times New Roman"/>
          <w:sz w:val="24"/>
          <w:szCs w:val="24"/>
        </w:rPr>
      </w:pPr>
      <w:r w:rsidRPr="00BF39C5">
        <w:rPr>
          <w:rFonts w:ascii="Times New Roman" w:hAnsi="Times New Roman"/>
          <w:b/>
          <w:sz w:val="24"/>
          <w:szCs w:val="24"/>
        </w:rPr>
        <w:t xml:space="preserve">Federal Environmental Assessment Processes </w:t>
      </w:r>
    </w:p>
    <w:p w:rsidR="004A6633" w:rsidRPr="00BF39C5" w:rsidRDefault="004A6633" w:rsidP="00BF39C5">
      <w:pPr>
        <w:pStyle w:val="NoSpacing"/>
        <w:ind w:left="720"/>
        <w:rPr>
          <w:rFonts w:ascii="Times New Roman" w:hAnsi="Times New Roman"/>
          <w:sz w:val="24"/>
          <w:szCs w:val="24"/>
        </w:rPr>
      </w:pPr>
    </w:p>
    <w:p w:rsidR="00FF647B" w:rsidRPr="00BF39C5" w:rsidRDefault="00FF647B">
      <w:pPr>
        <w:pStyle w:val="NoSpacing"/>
        <w:numPr>
          <w:ilvl w:val="0"/>
          <w:numId w:val="3"/>
        </w:numPr>
        <w:rPr>
          <w:rFonts w:ascii="Times New Roman" w:hAnsi="Times New Roman"/>
          <w:sz w:val="24"/>
          <w:szCs w:val="24"/>
        </w:rPr>
      </w:pPr>
      <w:r w:rsidRPr="00BF39C5">
        <w:rPr>
          <w:rFonts w:ascii="Times New Roman" w:hAnsi="Times New Roman"/>
          <w:sz w:val="24"/>
          <w:szCs w:val="24"/>
        </w:rPr>
        <w:t xml:space="preserve">The federal government has also undertaken a review of how environmental assessments are conducted in Canada. A four person expert panel was struck to engage broadly with Canadians, </w:t>
      </w:r>
      <w:r w:rsidR="00A90601" w:rsidRPr="00BF39C5">
        <w:rPr>
          <w:rFonts w:ascii="Times New Roman" w:hAnsi="Times New Roman"/>
          <w:sz w:val="24"/>
          <w:szCs w:val="24"/>
        </w:rPr>
        <w:t>Indigenous p</w:t>
      </w:r>
      <w:r w:rsidRPr="00BF39C5">
        <w:rPr>
          <w:rFonts w:ascii="Times New Roman" w:hAnsi="Times New Roman"/>
          <w:sz w:val="24"/>
          <w:szCs w:val="24"/>
        </w:rPr>
        <w:t xml:space="preserve">eoples, provinces and territories, and key stakeholders to develop recommendations to the Minister of Environment and Climate Change on how to improve federal environmental assessment processes. </w:t>
      </w:r>
    </w:p>
    <w:p w:rsidR="00673BB3" w:rsidRPr="00BF39C5" w:rsidRDefault="00673BB3" w:rsidP="00BF39C5">
      <w:pPr>
        <w:pStyle w:val="NoSpacing"/>
        <w:ind w:left="720"/>
        <w:rPr>
          <w:rFonts w:ascii="Times New Roman" w:hAnsi="Times New Roman"/>
          <w:sz w:val="24"/>
          <w:szCs w:val="24"/>
        </w:rPr>
      </w:pPr>
      <w:r w:rsidRPr="00BF39C5">
        <w:rPr>
          <w:rFonts w:ascii="Times New Roman" w:hAnsi="Times New Roman"/>
          <w:sz w:val="24"/>
          <w:szCs w:val="24"/>
        </w:rPr>
        <w:t xml:space="preserve"> </w:t>
      </w:r>
    </w:p>
    <w:p w:rsidR="00673BB3" w:rsidRPr="00BF39C5" w:rsidRDefault="00673BB3">
      <w:pPr>
        <w:pStyle w:val="NoSpacing"/>
        <w:numPr>
          <w:ilvl w:val="0"/>
          <w:numId w:val="3"/>
        </w:numPr>
        <w:rPr>
          <w:rFonts w:ascii="Times New Roman" w:hAnsi="Times New Roman"/>
          <w:sz w:val="24"/>
          <w:szCs w:val="24"/>
        </w:rPr>
      </w:pPr>
      <w:r w:rsidRPr="00BF39C5">
        <w:rPr>
          <w:rFonts w:ascii="Times New Roman" w:hAnsi="Times New Roman"/>
          <w:sz w:val="24"/>
          <w:szCs w:val="24"/>
        </w:rPr>
        <w:t>The Terms of Reference</w:t>
      </w:r>
      <w:r w:rsidR="009355D1" w:rsidRPr="00BF39C5">
        <w:rPr>
          <w:rStyle w:val="FootnoteReference"/>
          <w:rFonts w:ascii="Times New Roman" w:hAnsi="Times New Roman"/>
          <w:sz w:val="24"/>
          <w:szCs w:val="24"/>
        </w:rPr>
        <w:footnoteReference w:id="65"/>
      </w:r>
      <w:r w:rsidRPr="00BF39C5">
        <w:rPr>
          <w:rFonts w:ascii="Times New Roman" w:hAnsi="Times New Roman"/>
          <w:sz w:val="24"/>
          <w:szCs w:val="24"/>
        </w:rPr>
        <w:t xml:space="preserve"> for the expert panel asked them to reflect the principles of UNDRIP in their recommendations. What was noteworthy was the absence of qualifying language in this request. For the first time, the Canadian</w:t>
      </w:r>
      <w:r w:rsidR="009355D1" w:rsidRPr="00BF39C5">
        <w:rPr>
          <w:rFonts w:ascii="Times New Roman" w:hAnsi="Times New Roman"/>
          <w:sz w:val="24"/>
          <w:szCs w:val="24"/>
        </w:rPr>
        <w:t xml:space="preserve"> government</w:t>
      </w:r>
      <w:r w:rsidRPr="00BF39C5">
        <w:rPr>
          <w:rFonts w:ascii="Times New Roman" w:hAnsi="Times New Roman"/>
          <w:sz w:val="24"/>
          <w:szCs w:val="24"/>
        </w:rPr>
        <w:t xml:space="preserve"> seemed to be interested in implementing UNDRIP in an unqualified manner and not necessarily in a way that is “consistent with Canadian law” or “consistent with the Canadian constitution”. </w:t>
      </w:r>
      <w:r w:rsidR="009355D1" w:rsidRPr="00BF39C5">
        <w:rPr>
          <w:rFonts w:ascii="Times New Roman" w:hAnsi="Times New Roman"/>
          <w:sz w:val="24"/>
          <w:szCs w:val="24"/>
        </w:rPr>
        <w:t xml:space="preserve">First Nations and Indigenous groups were hopeful that this might lead to true change. </w:t>
      </w:r>
    </w:p>
    <w:p w:rsidR="009355D1" w:rsidRPr="00BF39C5" w:rsidRDefault="009355D1" w:rsidP="00BF39C5">
      <w:pPr>
        <w:pStyle w:val="NoSpacing"/>
        <w:ind w:left="720"/>
        <w:rPr>
          <w:rFonts w:ascii="Times New Roman" w:hAnsi="Times New Roman"/>
          <w:sz w:val="24"/>
          <w:szCs w:val="24"/>
        </w:rPr>
      </w:pPr>
      <w:r w:rsidRPr="00BF39C5">
        <w:rPr>
          <w:rFonts w:ascii="Times New Roman" w:hAnsi="Times New Roman"/>
          <w:sz w:val="24"/>
          <w:szCs w:val="24"/>
        </w:rPr>
        <w:t xml:space="preserve"> </w:t>
      </w:r>
    </w:p>
    <w:p w:rsidR="00383CCA" w:rsidRPr="00BF39C5" w:rsidRDefault="009355D1">
      <w:pPr>
        <w:pStyle w:val="NoSpacing"/>
        <w:numPr>
          <w:ilvl w:val="0"/>
          <w:numId w:val="3"/>
        </w:numPr>
        <w:rPr>
          <w:rFonts w:ascii="Times New Roman" w:hAnsi="Times New Roman"/>
          <w:sz w:val="24"/>
          <w:szCs w:val="24"/>
        </w:rPr>
      </w:pPr>
      <w:r w:rsidRPr="00BF39C5">
        <w:rPr>
          <w:rFonts w:ascii="Times New Roman" w:hAnsi="Times New Roman"/>
          <w:sz w:val="24"/>
          <w:szCs w:val="24"/>
        </w:rPr>
        <w:t>The expert panel released its report Building Common Ground: A New Vision for Impact Assessment in Canada</w:t>
      </w:r>
      <w:r w:rsidRPr="00BF39C5">
        <w:rPr>
          <w:rStyle w:val="FootnoteReference"/>
          <w:rFonts w:ascii="Times New Roman" w:hAnsi="Times New Roman"/>
          <w:sz w:val="24"/>
          <w:szCs w:val="24"/>
        </w:rPr>
        <w:footnoteReference w:id="66"/>
      </w:r>
      <w:r w:rsidRPr="00BF39C5">
        <w:rPr>
          <w:rFonts w:ascii="Times New Roman" w:hAnsi="Times New Roman"/>
          <w:sz w:val="24"/>
          <w:szCs w:val="24"/>
        </w:rPr>
        <w:t xml:space="preserve">, in early April, 2017. It contained a number of recommendations that attempted to address Indigenous </w:t>
      </w:r>
      <w:r w:rsidR="00097DC2" w:rsidRPr="00BF39C5">
        <w:rPr>
          <w:rFonts w:ascii="Times New Roman" w:hAnsi="Times New Roman"/>
          <w:sz w:val="24"/>
          <w:szCs w:val="24"/>
        </w:rPr>
        <w:t>p</w:t>
      </w:r>
      <w:r w:rsidRPr="00BF39C5">
        <w:rPr>
          <w:rFonts w:ascii="Times New Roman" w:hAnsi="Times New Roman"/>
          <w:sz w:val="24"/>
          <w:szCs w:val="24"/>
        </w:rPr>
        <w:t xml:space="preserve">eoples’ current lack of participation in federal environmental assessment, including a requirement that the free prior and </w:t>
      </w:r>
      <w:r w:rsidR="00097DC2" w:rsidRPr="00BF39C5">
        <w:rPr>
          <w:rFonts w:ascii="Times New Roman" w:hAnsi="Times New Roman"/>
          <w:sz w:val="24"/>
          <w:szCs w:val="24"/>
        </w:rPr>
        <w:t>informed consent of Indigenous p</w:t>
      </w:r>
      <w:r w:rsidRPr="00BF39C5">
        <w:rPr>
          <w:rFonts w:ascii="Times New Roman" w:hAnsi="Times New Roman"/>
          <w:sz w:val="24"/>
          <w:szCs w:val="24"/>
        </w:rPr>
        <w:t xml:space="preserve">eoples be sought </w:t>
      </w:r>
      <w:r w:rsidR="00383CCA" w:rsidRPr="00BF39C5">
        <w:rPr>
          <w:rFonts w:ascii="Times New Roman" w:hAnsi="Times New Roman"/>
          <w:sz w:val="24"/>
          <w:szCs w:val="24"/>
        </w:rPr>
        <w:t xml:space="preserve">before a project is approved. The report also made recommendations </w:t>
      </w:r>
      <w:r w:rsidR="00097DC2" w:rsidRPr="00BF39C5">
        <w:rPr>
          <w:rFonts w:ascii="Times New Roman" w:hAnsi="Times New Roman"/>
          <w:sz w:val="24"/>
          <w:szCs w:val="24"/>
        </w:rPr>
        <w:t>aimed at supporting Indigenous p</w:t>
      </w:r>
      <w:r w:rsidR="00383CCA" w:rsidRPr="00BF39C5">
        <w:rPr>
          <w:rFonts w:ascii="Times New Roman" w:hAnsi="Times New Roman"/>
          <w:sz w:val="24"/>
          <w:szCs w:val="24"/>
        </w:rPr>
        <w:t>eoples’ right to maintain their own institutions and be involved in decisions that impact them in accordance with their own laws and customs.</w:t>
      </w:r>
    </w:p>
    <w:p w:rsidR="00383CCA" w:rsidRPr="00BF39C5" w:rsidRDefault="00383CCA" w:rsidP="00BF39C5">
      <w:pPr>
        <w:pStyle w:val="NoSpacing"/>
        <w:ind w:left="720"/>
        <w:rPr>
          <w:rFonts w:ascii="Times New Roman" w:hAnsi="Times New Roman"/>
          <w:sz w:val="24"/>
          <w:szCs w:val="24"/>
        </w:rPr>
      </w:pPr>
      <w:r w:rsidRPr="00BF39C5">
        <w:rPr>
          <w:rFonts w:ascii="Times New Roman" w:hAnsi="Times New Roman"/>
          <w:sz w:val="24"/>
          <w:szCs w:val="24"/>
        </w:rPr>
        <w:t xml:space="preserve"> </w:t>
      </w:r>
    </w:p>
    <w:p w:rsidR="009355D1" w:rsidRPr="00BF39C5" w:rsidRDefault="00383CCA">
      <w:pPr>
        <w:pStyle w:val="NoSpacing"/>
        <w:numPr>
          <w:ilvl w:val="0"/>
          <w:numId w:val="3"/>
        </w:numPr>
        <w:rPr>
          <w:rFonts w:ascii="Times New Roman" w:hAnsi="Times New Roman"/>
          <w:sz w:val="24"/>
          <w:szCs w:val="24"/>
        </w:rPr>
      </w:pPr>
      <w:r w:rsidRPr="00BF39C5">
        <w:rPr>
          <w:rFonts w:ascii="Times New Roman" w:hAnsi="Times New Roman"/>
          <w:sz w:val="24"/>
          <w:szCs w:val="24"/>
        </w:rPr>
        <w:t>Despite making recommendation</w:t>
      </w:r>
      <w:r w:rsidR="00DA4677">
        <w:rPr>
          <w:rFonts w:ascii="Times New Roman" w:hAnsi="Times New Roman"/>
          <w:sz w:val="24"/>
          <w:szCs w:val="24"/>
        </w:rPr>
        <w:t>s</w:t>
      </w:r>
      <w:r w:rsidRPr="00BF39C5">
        <w:rPr>
          <w:rFonts w:ascii="Times New Roman" w:hAnsi="Times New Roman"/>
          <w:sz w:val="24"/>
          <w:szCs w:val="24"/>
        </w:rPr>
        <w:t xml:space="preserve"> in the report about the inadequacy of 30 day comment periods in the context of environmental assessments, the Minister of Environment and Climate Change only provided 30 days for individuals and groups to comment on the expert panel’s report. COO participated in both the expert panel review and the comment period on the report.</w:t>
      </w:r>
    </w:p>
    <w:p w:rsidR="00383CCA" w:rsidRPr="00BF39C5" w:rsidRDefault="00383CCA" w:rsidP="00BF39C5">
      <w:pPr>
        <w:pStyle w:val="NoSpacing"/>
        <w:ind w:left="720"/>
        <w:rPr>
          <w:rFonts w:ascii="Times New Roman" w:hAnsi="Times New Roman"/>
          <w:sz w:val="24"/>
          <w:szCs w:val="24"/>
        </w:rPr>
      </w:pPr>
      <w:r w:rsidRPr="00BF39C5">
        <w:rPr>
          <w:rFonts w:ascii="Times New Roman" w:hAnsi="Times New Roman"/>
          <w:sz w:val="24"/>
          <w:szCs w:val="24"/>
        </w:rPr>
        <w:t xml:space="preserve"> </w:t>
      </w:r>
    </w:p>
    <w:p w:rsidR="0030450A" w:rsidRDefault="00383CCA" w:rsidP="0030450A">
      <w:pPr>
        <w:pStyle w:val="NoSpacing"/>
        <w:numPr>
          <w:ilvl w:val="0"/>
          <w:numId w:val="3"/>
        </w:numPr>
        <w:rPr>
          <w:rFonts w:ascii="Times New Roman" w:hAnsi="Times New Roman"/>
          <w:sz w:val="24"/>
          <w:szCs w:val="24"/>
        </w:rPr>
      </w:pPr>
      <w:r w:rsidRPr="00BF39C5">
        <w:rPr>
          <w:rFonts w:ascii="Times New Roman" w:hAnsi="Times New Roman"/>
          <w:sz w:val="24"/>
          <w:szCs w:val="24"/>
        </w:rPr>
        <w:t>The federal government has since released a response to the expert panel’s report and</w:t>
      </w:r>
      <w:r w:rsidR="00097DC2" w:rsidRPr="00BF39C5">
        <w:rPr>
          <w:rFonts w:ascii="Times New Roman" w:hAnsi="Times New Roman"/>
          <w:sz w:val="24"/>
          <w:szCs w:val="24"/>
        </w:rPr>
        <w:t xml:space="preserve"> </w:t>
      </w:r>
      <w:r w:rsidRPr="00BF39C5">
        <w:rPr>
          <w:rFonts w:ascii="Times New Roman" w:hAnsi="Times New Roman"/>
          <w:sz w:val="24"/>
          <w:szCs w:val="24"/>
        </w:rPr>
        <w:t>other environmental and regulatory reviews in the form of a discussion paper.</w:t>
      </w:r>
      <w:r w:rsidRPr="00BF39C5">
        <w:rPr>
          <w:rStyle w:val="FootnoteReference"/>
          <w:rFonts w:ascii="Times New Roman" w:hAnsi="Times New Roman"/>
          <w:sz w:val="24"/>
          <w:szCs w:val="24"/>
        </w:rPr>
        <w:footnoteReference w:id="67"/>
      </w:r>
      <w:r w:rsidRPr="00BF39C5">
        <w:rPr>
          <w:rFonts w:ascii="Times New Roman" w:hAnsi="Times New Roman"/>
          <w:sz w:val="24"/>
          <w:szCs w:val="24"/>
        </w:rPr>
        <w:t xml:space="preserve">  It outlines the changes the government is consider</w:t>
      </w:r>
      <w:r w:rsidR="00682241">
        <w:rPr>
          <w:rFonts w:ascii="Times New Roman" w:hAnsi="Times New Roman"/>
          <w:sz w:val="24"/>
          <w:szCs w:val="24"/>
        </w:rPr>
        <w:t>ing</w:t>
      </w:r>
      <w:r w:rsidRPr="00BF39C5">
        <w:rPr>
          <w:rFonts w:ascii="Times New Roman" w:hAnsi="Times New Roman"/>
          <w:sz w:val="24"/>
          <w:szCs w:val="24"/>
        </w:rPr>
        <w:t xml:space="preserve"> making to federal environmental assessment process</w:t>
      </w:r>
      <w:r w:rsidR="00097DC2" w:rsidRPr="00BF39C5">
        <w:rPr>
          <w:rFonts w:ascii="Times New Roman" w:hAnsi="Times New Roman"/>
          <w:sz w:val="24"/>
          <w:szCs w:val="24"/>
        </w:rPr>
        <w:t>es</w:t>
      </w:r>
      <w:r w:rsidRPr="00BF39C5">
        <w:rPr>
          <w:rFonts w:ascii="Times New Roman" w:hAnsi="Times New Roman"/>
          <w:sz w:val="24"/>
          <w:szCs w:val="24"/>
        </w:rPr>
        <w:t xml:space="preserve"> as well as to the NEB, the Fisheries Act and the Naviga</w:t>
      </w:r>
      <w:r w:rsidR="00A90601" w:rsidRPr="00BF39C5">
        <w:rPr>
          <w:rFonts w:ascii="Times New Roman" w:hAnsi="Times New Roman"/>
          <w:sz w:val="24"/>
          <w:szCs w:val="24"/>
        </w:rPr>
        <w:t xml:space="preserve">tion Protection Act. The discussion paper makes no commitment towards implementing free prior and informed consent, nor </w:t>
      </w:r>
      <w:r w:rsidR="00097DC2" w:rsidRPr="00BF39C5">
        <w:rPr>
          <w:rFonts w:ascii="Times New Roman" w:hAnsi="Times New Roman"/>
          <w:sz w:val="24"/>
          <w:szCs w:val="24"/>
        </w:rPr>
        <w:t>does it substantively</w:t>
      </w:r>
      <w:r w:rsidR="00A90601" w:rsidRPr="00BF39C5">
        <w:rPr>
          <w:rFonts w:ascii="Times New Roman" w:hAnsi="Times New Roman"/>
          <w:sz w:val="24"/>
          <w:szCs w:val="24"/>
        </w:rPr>
        <w:t xml:space="preserve"> address any other elements of UNDRIP. There is loose talk around “partnering” with Indigenous People but no real specifics around what that means. The governments’ response to the expert panel’s report is a disappointment </w:t>
      </w:r>
      <w:r w:rsidR="006A655A">
        <w:rPr>
          <w:rFonts w:ascii="Times New Roman" w:hAnsi="Times New Roman"/>
          <w:sz w:val="24"/>
          <w:szCs w:val="24"/>
        </w:rPr>
        <w:t>and</w:t>
      </w:r>
      <w:r w:rsidR="00A90601" w:rsidRPr="00BF39C5">
        <w:rPr>
          <w:rFonts w:ascii="Times New Roman" w:hAnsi="Times New Roman"/>
          <w:sz w:val="24"/>
          <w:szCs w:val="24"/>
        </w:rPr>
        <w:t xml:space="preserve"> only further exacerbates the environmental dis</w:t>
      </w:r>
      <w:r w:rsidR="00097DC2" w:rsidRPr="00BF39C5">
        <w:rPr>
          <w:rFonts w:ascii="Times New Roman" w:hAnsi="Times New Roman"/>
          <w:sz w:val="24"/>
          <w:szCs w:val="24"/>
        </w:rPr>
        <w:t>crimination felt by Indigenous p</w:t>
      </w:r>
      <w:r w:rsidR="00A90601" w:rsidRPr="00BF39C5">
        <w:rPr>
          <w:rFonts w:ascii="Times New Roman" w:hAnsi="Times New Roman"/>
          <w:sz w:val="24"/>
          <w:szCs w:val="24"/>
        </w:rPr>
        <w:t xml:space="preserve">eoples. </w:t>
      </w:r>
    </w:p>
    <w:p w:rsidR="0030450A" w:rsidRDefault="0030450A" w:rsidP="00C2265A">
      <w:pPr>
        <w:pStyle w:val="NoSpacing"/>
        <w:rPr>
          <w:rFonts w:ascii="Times New Roman" w:hAnsi="Times New Roman"/>
          <w:b/>
          <w:sz w:val="24"/>
          <w:szCs w:val="24"/>
        </w:rPr>
      </w:pPr>
      <w:r>
        <w:rPr>
          <w:rFonts w:ascii="Times New Roman" w:hAnsi="Times New Roman"/>
          <w:b/>
          <w:sz w:val="24"/>
          <w:szCs w:val="24"/>
        </w:rPr>
        <w:br/>
      </w:r>
      <w:r w:rsidRPr="00BF39C5">
        <w:rPr>
          <w:rFonts w:ascii="Times New Roman" w:hAnsi="Times New Roman"/>
          <w:b/>
          <w:sz w:val="24"/>
          <w:szCs w:val="24"/>
        </w:rPr>
        <w:t xml:space="preserve">Ontario’s </w:t>
      </w:r>
      <w:r>
        <w:rPr>
          <w:rFonts w:ascii="Times New Roman" w:hAnsi="Times New Roman"/>
          <w:b/>
          <w:sz w:val="24"/>
          <w:szCs w:val="24"/>
        </w:rPr>
        <w:t xml:space="preserve">Water Taking </w:t>
      </w:r>
      <w:r w:rsidR="00C2265A">
        <w:rPr>
          <w:rFonts w:ascii="Times New Roman" w:hAnsi="Times New Roman"/>
          <w:b/>
          <w:sz w:val="24"/>
          <w:szCs w:val="24"/>
        </w:rPr>
        <w:t>within Indigenous Title Waters and where Claims exist</w:t>
      </w:r>
    </w:p>
    <w:p w:rsidR="0030450A" w:rsidRPr="0030450A" w:rsidRDefault="0030450A" w:rsidP="00C2265A">
      <w:pPr>
        <w:pStyle w:val="NoSpacing"/>
        <w:ind w:left="720"/>
        <w:rPr>
          <w:rFonts w:ascii="Times New Roman" w:hAnsi="Times New Roman"/>
          <w:sz w:val="24"/>
          <w:szCs w:val="24"/>
        </w:rPr>
      </w:pPr>
    </w:p>
    <w:p w:rsidR="000E6B11" w:rsidRPr="000E6B11" w:rsidRDefault="000E6B11" w:rsidP="000E6B11">
      <w:pPr>
        <w:pStyle w:val="NoSpacing"/>
        <w:numPr>
          <w:ilvl w:val="0"/>
          <w:numId w:val="3"/>
        </w:numPr>
        <w:rPr>
          <w:rFonts w:ascii="Times New Roman" w:hAnsi="Times New Roman"/>
          <w:sz w:val="24"/>
          <w:szCs w:val="24"/>
        </w:rPr>
      </w:pPr>
      <w:r w:rsidRPr="000E6B11">
        <w:rPr>
          <w:rFonts w:ascii="Times New Roman" w:hAnsi="Times New Roman"/>
          <w:sz w:val="24"/>
          <w:szCs w:val="24"/>
        </w:rPr>
        <w:t>First Nations’ water rights are explicitly included in the United Nations Declaration on the Rights of Indigenous Peoples, (UNDRIP), for which the government of Canada has fully endorsed:</w:t>
      </w:r>
      <w:r>
        <w:rPr>
          <w:rFonts w:ascii="Times New Roman" w:hAnsi="Times New Roman"/>
          <w:sz w:val="24"/>
          <w:szCs w:val="24"/>
        </w:rPr>
        <w:t xml:space="preserve">  </w:t>
      </w:r>
      <w:r w:rsidRPr="000E6B11">
        <w:rPr>
          <w:rFonts w:ascii="Times New Roman" w:hAnsi="Times New Roman"/>
          <w:sz w:val="24"/>
          <w:szCs w:val="24"/>
        </w:rPr>
        <w:t>Article 25: “Indigenous peoples have the right to maintain and strengthen their distinctive spiritual relationship with their traditionally owned or otherwise occupied and used lands, territories, waters and coastal seas and other resources and to uphold their responsibilities to futur</w:t>
      </w:r>
      <w:r>
        <w:rPr>
          <w:rFonts w:ascii="Times New Roman" w:hAnsi="Times New Roman"/>
          <w:sz w:val="24"/>
          <w:szCs w:val="24"/>
        </w:rPr>
        <w:t>e generations in this regard.”</w:t>
      </w:r>
      <w:r w:rsidRPr="000E6B11">
        <w:rPr>
          <w:rFonts w:ascii="Times New Roman" w:hAnsi="Times New Roman"/>
          <w:sz w:val="24"/>
          <w:szCs w:val="24"/>
          <w:vertAlign w:val="superscript"/>
          <w:lang w:val="en-US"/>
        </w:rPr>
        <w:footnoteReference w:id="68"/>
      </w:r>
    </w:p>
    <w:p w:rsidR="000E6B11" w:rsidRDefault="000E6B11" w:rsidP="000E6B11">
      <w:pPr>
        <w:pStyle w:val="NoSpacing"/>
        <w:ind w:left="720"/>
        <w:rPr>
          <w:rFonts w:ascii="Times New Roman" w:hAnsi="Times New Roman"/>
          <w:sz w:val="24"/>
          <w:szCs w:val="24"/>
        </w:rPr>
      </w:pPr>
    </w:p>
    <w:p w:rsidR="000E6B11" w:rsidRDefault="000E6B11" w:rsidP="000E6B11">
      <w:pPr>
        <w:pStyle w:val="NoSpacing"/>
        <w:numPr>
          <w:ilvl w:val="0"/>
          <w:numId w:val="3"/>
        </w:numPr>
        <w:rPr>
          <w:rFonts w:ascii="Times New Roman" w:hAnsi="Times New Roman"/>
          <w:sz w:val="24"/>
          <w:szCs w:val="24"/>
        </w:rPr>
      </w:pPr>
      <w:r w:rsidRPr="000E6B11">
        <w:rPr>
          <w:rFonts w:ascii="Times New Roman" w:hAnsi="Times New Roman"/>
          <w:sz w:val="24"/>
          <w:szCs w:val="24"/>
        </w:rPr>
        <w:t>The issuance of the</w:t>
      </w:r>
      <w:r>
        <w:rPr>
          <w:rFonts w:ascii="Times New Roman" w:hAnsi="Times New Roman"/>
          <w:sz w:val="24"/>
          <w:szCs w:val="24"/>
        </w:rPr>
        <w:t xml:space="preserve"> Province</w:t>
      </w:r>
      <w:r w:rsidRPr="000E6B11">
        <w:rPr>
          <w:rFonts w:ascii="Times New Roman" w:hAnsi="Times New Roman"/>
          <w:sz w:val="24"/>
          <w:szCs w:val="24"/>
        </w:rPr>
        <w:t xml:space="preserve"> of Ontario’s bulk permits to take water (PTTW) to commercial, for-profit, water bottling companies violates these inherent rights, treaty rights and title, and international human rights of our First Nations. Consequently, </w:t>
      </w:r>
      <w:r w:rsidR="00973CF0">
        <w:rPr>
          <w:rFonts w:ascii="Times New Roman" w:hAnsi="Times New Roman"/>
          <w:sz w:val="24"/>
          <w:szCs w:val="24"/>
        </w:rPr>
        <w:t>the Chiefs of Ontario demanded that the Provincial government</w:t>
      </w:r>
      <w:r w:rsidRPr="000E6B11">
        <w:rPr>
          <w:rFonts w:ascii="Times New Roman" w:hAnsi="Times New Roman"/>
          <w:sz w:val="24"/>
          <w:szCs w:val="24"/>
        </w:rPr>
        <w:t xml:space="preserve"> notify the respective commercial water bottling companies that the duty to consult with respect to the water rights of First Nations rests with the Crown and cannot be delegated to non-government, third party proponents. First Nations across respective tertiary watersheds did not approve, condone or consent to the commercial bulk taking of water by these for-profit companies. Furthermore, it remains the view of the Chiefs-in-Assembly that the Ministers, agencies, and/or five regional water directors designated as per the OWRA do not have the authority to make any unilateral/exclusive decisions that impact groundwater across the traditional homelands and treaty areas of respective First Nations. Water authority and jurisdiction rests with the respective First Nations within their local tertiary watersheds.  </w:t>
      </w:r>
    </w:p>
    <w:p w:rsidR="000E6B11" w:rsidRPr="000E6B11" w:rsidRDefault="000E6B11" w:rsidP="000E6B11">
      <w:pPr>
        <w:pStyle w:val="NoSpacing"/>
        <w:ind w:left="720"/>
        <w:rPr>
          <w:rFonts w:ascii="Times New Roman" w:hAnsi="Times New Roman"/>
          <w:sz w:val="24"/>
          <w:szCs w:val="24"/>
        </w:rPr>
      </w:pPr>
    </w:p>
    <w:p w:rsidR="0030450A" w:rsidRDefault="000E6B11" w:rsidP="000E6B11">
      <w:pPr>
        <w:pStyle w:val="NoSpacing"/>
        <w:numPr>
          <w:ilvl w:val="0"/>
          <w:numId w:val="3"/>
        </w:numPr>
        <w:rPr>
          <w:rFonts w:ascii="Times New Roman" w:hAnsi="Times New Roman"/>
          <w:sz w:val="24"/>
          <w:szCs w:val="24"/>
        </w:rPr>
      </w:pPr>
      <w:r w:rsidRPr="000E6B11">
        <w:rPr>
          <w:rFonts w:ascii="Times New Roman" w:hAnsi="Times New Roman"/>
          <w:sz w:val="24"/>
          <w:szCs w:val="24"/>
        </w:rPr>
        <w:t xml:space="preserve">Further, it is the position of the Chiefs-in-Assembly that any and all enhanced revenue streams (albeit for management and monitoring programs that exclusively support the careers and livelihoods of non-indigenous public servants) generated by </w:t>
      </w:r>
      <w:r>
        <w:rPr>
          <w:rFonts w:ascii="Times New Roman" w:hAnsi="Times New Roman"/>
          <w:sz w:val="24"/>
          <w:szCs w:val="24"/>
        </w:rPr>
        <w:t xml:space="preserve">the Ontario </w:t>
      </w:r>
      <w:r w:rsidRPr="000E6B11">
        <w:rPr>
          <w:rFonts w:ascii="Times New Roman" w:hAnsi="Times New Roman"/>
          <w:sz w:val="24"/>
          <w:szCs w:val="24"/>
        </w:rPr>
        <w:t>government’s decision to increase the commercial permit fee from $3.71 per million litres of water taken to $500 per million litres of water taken is completely and fully unacceptable. The commodification of a life-giving force is unethical, immoral and cannot and will not be tolerated. First Nations have never ceded rights to groundwater across traditional homelands and treaty areas.</w:t>
      </w:r>
    </w:p>
    <w:p w:rsidR="000E6B11" w:rsidRDefault="000E6B11" w:rsidP="000E6B11">
      <w:pPr>
        <w:pStyle w:val="NoSpacing"/>
        <w:ind w:left="720"/>
        <w:rPr>
          <w:rFonts w:ascii="Times New Roman" w:hAnsi="Times New Roman"/>
          <w:sz w:val="24"/>
          <w:szCs w:val="24"/>
        </w:rPr>
      </w:pPr>
    </w:p>
    <w:p w:rsidR="000E6B11" w:rsidRPr="00BF39C5" w:rsidRDefault="000E6B11" w:rsidP="000E6B11">
      <w:pPr>
        <w:pStyle w:val="NoSpacing"/>
        <w:numPr>
          <w:ilvl w:val="0"/>
          <w:numId w:val="3"/>
        </w:numPr>
        <w:rPr>
          <w:rFonts w:ascii="Times New Roman" w:hAnsi="Times New Roman"/>
          <w:sz w:val="24"/>
          <w:szCs w:val="24"/>
        </w:rPr>
      </w:pPr>
      <w:r>
        <w:rPr>
          <w:rFonts w:ascii="Times New Roman" w:hAnsi="Times New Roman"/>
          <w:sz w:val="24"/>
          <w:szCs w:val="24"/>
        </w:rPr>
        <w:t xml:space="preserve">More </w:t>
      </w:r>
      <w:proofErr w:type="gramStart"/>
      <w:r>
        <w:rPr>
          <w:rFonts w:ascii="Times New Roman" w:hAnsi="Times New Roman"/>
          <w:sz w:val="24"/>
          <w:szCs w:val="24"/>
        </w:rPr>
        <w:t>advocacy</w:t>
      </w:r>
      <w:proofErr w:type="gramEnd"/>
      <w:r>
        <w:rPr>
          <w:rFonts w:ascii="Times New Roman" w:hAnsi="Times New Roman"/>
          <w:sz w:val="24"/>
          <w:szCs w:val="24"/>
        </w:rPr>
        <w:t xml:space="preserve"> through strategic interventions will be “actioned” by the Chiefs in Assembly.  To date, correspondence with strong assertions has been written to the government of Ontario and legal remedies are being researched.  The Chiefs of Ontario support the efforts of First Nations in Ontario to claim Aboriginal title to watersheds, lakebeds and water itself.   These are claims that are decades old and little dialogue or processes</w:t>
      </w:r>
      <w:r w:rsidR="005E5065">
        <w:rPr>
          <w:rFonts w:ascii="Times New Roman" w:hAnsi="Times New Roman"/>
          <w:sz w:val="24"/>
          <w:szCs w:val="24"/>
        </w:rPr>
        <w:t xml:space="preserve"> have been requested by Ontario or Canada</w:t>
      </w:r>
      <w:r>
        <w:rPr>
          <w:rFonts w:ascii="Times New Roman" w:hAnsi="Times New Roman"/>
          <w:sz w:val="24"/>
          <w:szCs w:val="24"/>
        </w:rPr>
        <w:t>.</w:t>
      </w:r>
      <w:r w:rsidR="005E5065">
        <w:rPr>
          <w:rFonts w:ascii="Times New Roman" w:hAnsi="Times New Roman"/>
          <w:sz w:val="24"/>
          <w:szCs w:val="24"/>
        </w:rPr>
        <w:t xml:space="preserve">  Court has provided the only avenue of redress, and it is a lengthy and expensive process.</w:t>
      </w:r>
    </w:p>
    <w:p w:rsidR="00696B30" w:rsidRDefault="00696B30" w:rsidP="00696B30">
      <w:pPr>
        <w:pStyle w:val="NoSpacing"/>
        <w:rPr>
          <w:rFonts w:ascii="Times New Roman" w:hAnsi="Times New Roman"/>
          <w:sz w:val="24"/>
          <w:szCs w:val="24"/>
        </w:rPr>
      </w:pPr>
    </w:p>
    <w:p w:rsidR="00D0473C" w:rsidRDefault="00E0387E" w:rsidP="00696B30">
      <w:pPr>
        <w:pStyle w:val="NoSpacing"/>
        <w:rPr>
          <w:rFonts w:ascii="Times New Roman" w:hAnsi="Times New Roman"/>
          <w:b/>
          <w:sz w:val="24"/>
          <w:szCs w:val="24"/>
        </w:rPr>
      </w:pPr>
      <w:r w:rsidRPr="00BF39C5">
        <w:rPr>
          <w:rFonts w:ascii="Times New Roman" w:hAnsi="Times New Roman"/>
          <w:b/>
          <w:sz w:val="24"/>
          <w:szCs w:val="24"/>
        </w:rPr>
        <w:t xml:space="preserve">Ontario’s Climate Change Action Plan </w:t>
      </w:r>
    </w:p>
    <w:p w:rsidR="0030450A" w:rsidRDefault="0030450A" w:rsidP="00696B30">
      <w:pPr>
        <w:pStyle w:val="NoSpacing"/>
        <w:rPr>
          <w:rFonts w:ascii="Times New Roman" w:hAnsi="Times New Roman"/>
          <w:b/>
          <w:sz w:val="24"/>
          <w:szCs w:val="24"/>
        </w:rPr>
      </w:pPr>
    </w:p>
    <w:p w:rsidR="001D2B91" w:rsidRPr="00BF39C5" w:rsidRDefault="002E76F8" w:rsidP="001D2B91">
      <w:pPr>
        <w:numPr>
          <w:ilvl w:val="0"/>
          <w:numId w:val="3"/>
        </w:numPr>
        <w:rPr>
          <w:rFonts w:ascii="Times New Roman" w:hAnsi="Times New Roman"/>
          <w:sz w:val="24"/>
          <w:szCs w:val="24"/>
        </w:rPr>
      </w:pPr>
      <w:r w:rsidRPr="00BF39C5">
        <w:rPr>
          <w:rFonts w:ascii="Times New Roman" w:hAnsi="Times New Roman"/>
          <w:sz w:val="24"/>
          <w:szCs w:val="24"/>
        </w:rPr>
        <w:t>At the provincial level</w:t>
      </w:r>
      <w:r w:rsidR="00DE2EE4" w:rsidRPr="00BF39C5">
        <w:rPr>
          <w:rFonts w:ascii="Times New Roman" w:hAnsi="Times New Roman"/>
          <w:sz w:val="24"/>
          <w:szCs w:val="24"/>
        </w:rPr>
        <w:t xml:space="preserve">, </w:t>
      </w:r>
      <w:r w:rsidRPr="00BF39C5">
        <w:rPr>
          <w:rFonts w:ascii="Times New Roman" w:hAnsi="Times New Roman"/>
          <w:sz w:val="24"/>
          <w:szCs w:val="24"/>
        </w:rPr>
        <w:t>First Nations</w:t>
      </w:r>
      <w:r w:rsidR="00225B18" w:rsidRPr="00BF39C5">
        <w:rPr>
          <w:rFonts w:ascii="Times New Roman" w:hAnsi="Times New Roman"/>
          <w:sz w:val="24"/>
          <w:szCs w:val="24"/>
        </w:rPr>
        <w:t xml:space="preserve"> in Ontario</w:t>
      </w:r>
      <w:r w:rsidRPr="00BF39C5">
        <w:rPr>
          <w:rFonts w:ascii="Times New Roman" w:hAnsi="Times New Roman"/>
          <w:sz w:val="24"/>
          <w:szCs w:val="24"/>
        </w:rPr>
        <w:t xml:space="preserve"> have not been</w:t>
      </w:r>
      <w:r w:rsidR="00DE2EE4" w:rsidRPr="00BF39C5">
        <w:rPr>
          <w:rFonts w:ascii="Times New Roman" w:hAnsi="Times New Roman"/>
          <w:sz w:val="24"/>
          <w:szCs w:val="24"/>
        </w:rPr>
        <w:t xml:space="preserve"> meaningful</w:t>
      </w:r>
      <w:r w:rsidRPr="00BF39C5">
        <w:rPr>
          <w:rFonts w:ascii="Times New Roman" w:hAnsi="Times New Roman"/>
          <w:sz w:val="24"/>
          <w:szCs w:val="24"/>
        </w:rPr>
        <w:t xml:space="preserve"> invo</w:t>
      </w:r>
      <w:r w:rsidR="00DE2EE4" w:rsidRPr="00BF39C5">
        <w:rPr>
          <w:rFonts w:ascii="Times New Roman" w:hAnsi="Times New Roman"/>
          <w:sz w:val="24"/>
          <w:szCs w:val="24"/>
        </w:rPr>
        <w:t xml:space="preserve">lved in environmental policy. </w:t>
      </w:r>
      <w:r w:rsidR="00E55125" w:rsidRPr="00BF39C5">
        <w:rPr>
          <w:rFonts w:ascii="Times New Roman" w:hAnsi="Times New Roman"/>
          <w:sz w:val="24"/>
          <w:szCs w:val="24"/>
        </w:rPr>
        <w:t>For example, i</w:t>
      </w:r>
      <w:r w:rsidR="00DE2EE4" w:rsidRPr="00BF39C5">
        <w:rPr>
          <w:rFonts w:ascii="Times New Roman" w:hAnsi="Times New Roman"/>
          <w:sz w:val="24"/>
          <w:szCs w:val="24"/>
        </w:rPr>
        <w:t>n</w:t>
      </w:r>
      <w:r w:rsidRPr="00BF39C5">
        <w:rPr>
          <w:rFonts w:ascii="Times New Roman" w:hAnsi="Times New Roman"/>
          <w:sz w:val="24"/>
          <w:szCs w:val="24"/>
        </w:rPr>
        <w:t xml:space="preserve"> 2015</w:t>
      </w:r>
      <w:r w:rsidR="00D31CB4" w:rsidRPr="00BF39C5">
        <w:rPr>
          <w:rFonts w:ascii="Times New Roman" w:hAnsi="Times New Roman"/>
          <w:sz w:val="24"/>
          <w:szCs w:val="24"/>
        </w:rPr>
        <w:t>,</w:t>
      </w:r>
      <w:r w:rsidRPr="00BF39C5">
        <w:rPr>
          <w:rFonts w:ascii="Times New Roman" w:hAnsi="Times New Roman"/>
          <w:sz w:val="24"/>
          <w:szCs w:val="24"/>
        </w:rPr>
        <w:t xml:space="preserve"> the Ontario government released </w:t>
      </w:r>
      <w:r w:rsidR="00AC3D47" w:rsidRPr="00BF39C5">
        <w:rPr>
          <w:rFonts w:ascii="Times New Roman" w:hAnsi="Times New Roman"/>
          <w:sz w:val="24"/>
          <w:szCs w:val="24"/>
        </w:rPr>
        <w:t>a 118</w:t>
      </w:r>
      <w:r w:rsidR="00D31CB4" w:rsidRPr="00BF39C5">
        <w:rPr>
          <w:rFonts w:ascii="Times New Roman" w:hAnsi="Times New Roman"/>
          <w:sz w:val="24"/>
          <w:szCs w:val="24"/>
        </w:rPr>
        <w:t>-</w:t>
      </w:r>
      <w:r w:rsidR="00AC3D47" w:rsidRPr="00BF39C5">
        <w:rPr>
          <w:rFonts w:ascii="Times New Roman" w:hAnsi="Times New Roman"/>
          <w:sz w:val="24"/>
          <w:szCs w:val="24"/>
        </w:rPr>
        <w:t xml:space="preserve">page report titled, </w:t>
      </w:r>
      <w:r w:rsidRPr="00BF39C5">
        <w:rPr>
          <w:rFonts w:ascii="Times New Roman" w:hAnsi="Times New Roman"/>
          <w:i/>
          <w:sz w:val="24"/>
          <w:szCs w:val="24"/>
        </w:rPr>
        <w:t>State of Climate Change Science in the Great Lakes Basin: A Focus on Climatological, Hydrologic and Ecological Effects</w:t>
      </w:r>
      <w:r w:rsidRPr="00BF39C5">
        <w:rPr>
          <w:rFonts w:ascii="Times New Roman" w:hAnsi="Times New Roman"/>
          <w:sz w:val="24"/>
          <w:szCs w:val="24"/>
        </w:rPr>
        <w:t>.</w:t>
      </w:r>
      <w:r w:rsidR="00E55125" w:rsidRPr="00BF39C5">
        <w:rPr>
          <w:rStyle w:val="FootnoteReference"/>
          <w:rFonts w:ascii="Times New Roman" w:hAnsi="Times New Roman"/>
          <w:sz w:val="24"/>
          <w:szCs w:val="24"/>
        </w:rPr>
        <w:footnoteReference w:id="69"/>
      </w:r>
      <w:r w:rsidRPr="00BF39C5">
        <w:rPr>
          <w:rFonts w:ascii="Times New Roman" w:hAnsi="Times New Roman"/>
          <w:sz w:val="24"/>
          <w:szCs w:val="24"/>
        </w:rPr>
        <w:t xml:space="preserve"> First Nations are mentioned once in the document</w:t>
      </w:r>
      <w:r w:rsidR="000F51D0" w:rsidRPr="00BF39C5">
        <w:rPr>
          <w:rFonts w:ascii="Times New Roman" w:hAnsi="Times New Roman"/>
          <w:sz w:val="24"/>
          <w:szCs w:val="24"/>
        </w:rPr>
        <w:t>,</w:t>
      </w:r>
      <w:r w:rsidRPr="00BF39C5">
        <w:rPr>
          <w:rFonts w:ascii="Times New Roman" w:hAnsi="Times New Roman"/>
          <w:sz w:val="24"/>
          <w:szCs w:val="24"/>
        </w:rPr>
        <w:t xml:space="preserve"> and it </w:t>
      </w:r>
      <w:r w:rsidR="00D31CB4" w:rsidRPr="00BF39C5">
        <w:rPr>
          <w:rFonts w:ascii="Times New Roman" w:hAnsi="Times New Roman"/>
          <w:sz w:val="24"/>
          <w:szCs w:val="24"/>
        </w:rPr>
        <w:t xml:space="preserve">is </w:t>
      </w:r>
      <w:r w:rsidRPr="00BF39C5">
        <w:rPr>
          <w:rFonts w:ascii="Times New Roman" w:hAnsi="Times New Roman"/>
          <w:sz w:val="24"/>
          <w:szCs w:val="24"/>
        </w:rPr>
        <w:t>in relation to ice fishing. First Nations were not included in this very important report even though First Nations live on ecologically significant and vulnerable land</w:t>
      </w:r>
      <w:r w:rsidR="005F3714" w:rsidRPr="00BF39C5">
        <w:rPr>
          <w:rFonts w:ascii="Times New Roman" w:hAnsi="Times New Roman"/>
          <w:sz w:val="24"/>
          <w:szCs w:val="24"/>
        </w:rPr>
        <w:t xml:space="preserve">s. </w:t>
      </w:r>
      <w:r w:rsidR="00DE2EE4" w:rsidRPr="00BF39C5">
        <w:rPr>
          <w:rFonts w:ascii="Times New Roman" w:hAnsi="Times New Roman"/>
          <w:sz w:val="24"/>
          <w:szCs w:val="24"/>
        </w:rPr>
        <w:t xml:space="preserve"> This illustrates the inattention</w:t>
      </w:r>
      <w:r w:rsidR="007E2FB6" w:rsidRPr="00BF39C5">
        <w:rPr>
          <w:rFonts w:ascii="Times New Roman" w:hAnsi="Times New Roman"/>
          <w:sz w:val="24"/>
          <w:szCs w:val="24"/>
        </w:rPr>
        <w:t xml:space="preserve"> and lack of recognition of </w:t>
      </w:r>
      <w:r w:rsidR="00DE2EE4" w:rsidRPr="00BF39C5">
        <w:rPr>
          <w:rFonts w:ascii="Times New Roman" w:hAnsi="Times New Roman"/>
          <w:sz w:val="24"/>
          <w:szCs w:val="24"/>
        </w:rPr>
        <w:t xml:space="preserve">the unique needs of First Nations and First Nations’ relationship to the land. </w:t>
      </w:r>
    </w:p>
    <w:p w:rsidR="001475CC" w:rsidRPr="00BF39C5" w:rsidRDefault="00E55125" w:rsidP="00160629">
      <w:pPr>
        <w:numPr>
          <w:ilvl w:val="0"/>
          <w:numId w:val="3"/>
        </w:numPr>
        <w:rPr>
          <w:rFonts w:ascii="Times New Roman" w:hAnsi="Times New Roman"/>
          <w:sz w:val="24"/>
          <w:szCs w:val="24"/>
        </w:rPr>
      </w:pPr>
      <w:r w:rsidRPr="00BF39C5">
        <w:rPr>
          <w:rFonts w:ascii="Times New Roman" w:hAnsi="Times New Roman"/>
          <w:sz w:val="24"/>
          <w:szCs w:val="24"/>
        </w:rPr>
        <w:t>As another example, t</w:t>
      </w:r>
      <w:r w:rsidR="005672D4" w:rsidRPr="00BF39C5">
        <w:rPr>
          <w:rFonts w:ascii="Times New Roman" w:hAnsi="Times New Roman"/>
          <w:sz w:val="24"/>
          <w:szCs w:val="24"/>
        </w:rPr>
        <w:t>he Ontario Climate Change Action Plan (</w:t>
      </w:r>
      <w:r w:rsidR="00D31CB4" w:rsidRPr="00BF39C5">
        <w:rPr>
          <w:rFonts w:ascii="Times New Roman" w:hAnsi="Times New Roman"/>
          <w:sz w:val="24"/>
          <w:szCs w:val="24"/>
        </w:rPr>
        <w:t>“</w:t>
      </w:r>
      <w:r w:rsidR="005672D4" w:rsidRPr="00BF39C5">
        <w:rPr>
          <w:rFonts w:ascii="Times New Roman" w:hAnsi="Times New Roman"/>
          <w:sz w:val="24"/>
          <w:szCs w:val="24"/>
        </w:rPr>
        <w:t>OCCAP</w:t>
      </w:r>
      <w:r w:rsidR="00D31CB4" w:rsidRPr="00BF39C5">
        <w:rPr>
          <w:rFonts w:ascii="Times New Roman" w:hAnsi="Times New Roman"/>
          <w:sz w:val="24"/>
          <w:szCs w:val="24"/>
        </w:rPr>
        <w:t>”</w:t>
      </w:r>
      <w:r w:rsidR="005672D4" w:rsidRPr="00BF39C5">
        <w:rPr>
          <w:rFonts w:ascii="Times New Roman" w:hAnsi="Times New Roman"/>
          <w:sz w:val="24"/>
          <w:szCs w:val="24"/>
        </w:rPr>
        <w:t>)</w:t>
      </w:r>
      <w:r w:rsidR="00246C81" w:rsidRPr="00BF39C5">
        <w:rPr>
          <w:rFonts w:ascii="Times New Roman" w:hAnsi="Times New Roman"/>
          <w:sz w:val="24"/>
          <w:szCs w:val="24"/>
        </w:rPr>
        <w:t xml:space="preserve"> was enacted on January 1, 2017</w:t>
      </w:r>
      <w:r w:rsidR="007E2FB6" w:rsidRPr="00BF39C5">
        <w:rPr>
          <w:rFonts w:ascii="Times New Roman" w:hAnsi="Times New Roman"/>
          <w:sz w:val="24"/>
          <w:szCs w:val="24"/>
        </w:rPr>
        <w:t>.</w:t>
      </w:r>
      <w:r w:rsidR="00AA2783" w:rsidRPr="00BF39C5">
        <w:rPr>
          <w:rStyle w:val="FootnoteReference"/>
          <w:rFonts w:ascii="Times New Roman" w:hAnsi="Times New Roman"/>
          <w:sz w:val="24"/>
          <w:szCs w:val="24"/>
        </w:rPr>
        <w:footnoteReference w:id="70"/>
      </w:r>
      <w:r w:rsidR="007E2FB6" w:rsidRPr="00BF39C5">
        <w:rPr>
          <w:rFonts w:ascii="Times New Roman" w:hAnsi="Times New Roman"/>
          <w:sz w:val="24"/>
          <w:szCs w:val="24"/>
        </w:rPr>
        <w:t xml:space="preserve"> There are several problems with this plan, the first being the complete lack of inclusion of First Nations at any stage of the introduction of this plan. First Nations were</w:t>
      </w:r>
      <w:r w:rsidR="000F51D0" w:rsidRPr="00BF39C5">
        <w:rPr>
          <w:rFonts w:ascii="Times New Roman" w:hAnsi="Times New Roman"/>
          <w:sz w:val="24"/>
          <w:szCs w:val="24"/>
        </w:rPr>
        <w:t xml:space="preserve"> not</w:t>
      </w:r>
      <w:r w:rsidR="007E2FB6" w:rsidRPr="00BF39C5">
        <w:rPr>
          <w:rFonts w:ascii="Times New Roman" w:hAnsi="Times New Roman"/>
          <w:sz w:val="24"/>
          <w:szCs w:val="24"/>
        </w:rPr>
        <w:t xml:space="preserve"> consulted</w:t>
      </w:r>
      <w:r w:rsidR="00246C81" w:rsidRPr="00BF39C5">
        <w:rPr>
          <w:rFonts w:ascii="Times New Roman" w:hAnsi="Times New Roman"/>
          <w:sz w:val="24"/>
          <w:szCs w:val="24"/>
        </w:rPr>
        <w:t xml:space="preserve"> at all during any stage of the process</w:t>
      </w:r>
      <w:r w:rsidR="000F51D0" w:rsidRPr="00BF39C5">
        <w:rPr>
          <w:rFonts w:ascii="Times New Roman" w:hAnsi="Times New Roman"/>
          <w:sz w:val="24"/>
          <w:szCs w:val="24"/>
        </w:rPr>
        <w:t>:</w:t>
      </w:r>
      <w:r w:rsidR="007E2FB6" w:rsidRPr="00BF39C5">
        <w:rPr>
          <w:rFonts w:ascii="Times New Roman" w:hAnsi="Times New Roman"/>
          <w:sz w:val="24"/>
          <w:szCs w:val="24"/>
        </w:rPr>
        <w:t xml:space="preserve"> not in the preliminary planning, the drafting</w:t>
      </w:r>
      <w:r w:rsidR="000F51D0" w:rsidRPr="00BF39C5">
        <w:rPr>
          <w:rFonts w:ascii="Times New Roman" w:hAnsi="Times New Roman"/>
          <w:sz w:val="24"/>
          <w:szCs w:val="24"/>
        </w:rPr>
        <w:t>,</w:t>
      </w:r>
      <w:r w:rsidR="007E2FB6" w:rsidRPr="00BF39C5">
        <w:rPr>
          <w:rFonts w:ascii="Times New Roman" w:hAnsi="Times New Roman"/>
          <w:sz w:val="24"/>
          <w:szCs w:val="24"/>
        </w:rPr>
        <w:t xml:space="preserve"> or even </w:t>
      </w:r>
      <w:r w:rsidR="000F51D0" w:rsidRPr="00BF39C5">
        <w:rPr>
          <w:rFonts w:ascii="Times New Roman" w:hAnsi="Times New Roman"/>
          <w:sz w:val="24"/>
          <w:szCs w:val="24"/>
        </w:rPr>
        <w:t xml:space="preserve">the </w:t>
      </w:r>
      <w:r w:rsidR="007E2FB6" w:rsidRPr="00BF39C5">
        <w:rPr>
          <w:rFonts w:ascii="Times New Roman" w:hAnsi="Times New Roman"/>
          <w:sz w:val="24"/>
          <w:szCs w:val="24"/>
        </w:rPr>
        <w:t>discussi</w:t>
      </w:r>
      <w:r w:rsidR="000F51D0" w:rsidRPr="00BF39C5">
        <w:rPr>
          <w:rFonts w:ascii="Times New Roman" w:hAnsi="Times New Roman"/>
          <w:sz w:val="24"/>
          <w:szCs w:val="24"/>
        </w:rPr>
        <w:t>on of</w:t>
      </w:r>
      <w:r w:rsidR="007E2FB6" w:rsidRPr="00BF39C5">
        <w:rPr>
          <w:rFonts w:ascii="Times New Roman" w:hAnsi="Times New Roman"/>
          <w:sz w:val="24"/>
          <w:szCs w:val="24"/>
        </w:rPr>
        <w:t xml:space="preserve"> the unique needs of First Nations communities</w:t>
      </w:r>
      <w:r w:rsidR="00246C81" w:rsidRPr="00BF39C5">
        <w:rPr>
          <w:rFonts w:ascii="Times New Roman" w:hAnsi="Times New Roman"/>
          <w:sz w:val="24"/>
          <w:szCs w:val="24"/>
        </w:rPr>
        <w:t xml:space="preserve">. </w:t>
      </w:r>
      <w:r w:rsidR="005672D4" w:rsidRPr="00BF39C5">
        <w:rPr>
          <w:rFonts w:ascii="Times New Roman" w:hAnsi="Times New Roman"/>
          <w:sz w:val="24"/>
          <w:szCs w:val="24"/>
        </w:rPr>
        <w:t xml:space="preserve">The program introduced carbon pricing in the form of cap and trade, </w:t>
      </w:r>
      <w:r w:rsidR="00D31CB4" w:rsidRPr="00BF39C5">
        <w:rPr>
          <w:rFonts w:ascii="Times New Roman" w:hAnsi="Times New Roman"/>
          <w:sz w:val="24"/>
          <w:szCs w:val="24"/>
        </w:rPr>
        <w:t>and</w:t>
      </w:r>
      <w:r w:rsidR="005672D4" w:rsidRPr="00BF39C5">
        <w:rPr>
          <w:rFonts w:ascii="Times New Roman" w:hAnsi="Times New Roman"/>
          <w:sz w:val="24"/>
          <w:szCs w:val="24"/>
        </w:rPr>
        <w:t xml:space="preserve"> sketched out a five year plan for how proceeds from carbon pricing would be spent. The costs of this program to First Nations specifically </w:t>
      </w:r>
      <w:r w:rsidR="008235E6" w:rsidRPr="00BF39C5">
        <w:rPr>
          <w:rFonts w:ascii="Times New Roman" w:hAnsi="Times New Roman"/>
          <w:sz w:val="24"/>
          <w:szCs w:val="24"/>
        </w:rPr>
        <w:t>do not appear to have been weighed</w:t>
      </w:r>
      <w:r w:rsidR="005672D4" w:rsidRPr="00BF39C5">
        <w:rPr>
          <w:rFonts w:ascii="Times New Roman" w:hAnsi="Times New Roman"/>
          <w:sz w:val="24"/>
          <w:szCs w:val="24"/>
        </w:rPr>
        <w:t xml:space="preserve"> before the announcement of the cap an</w:t>
      </w:r>
      <w:r w:rsidR="008235E6" w:rsidRPr="00BF39C5">
        <w:rPr>
          <w:rFonts w:ascii="Times New Roman" w:hAnsi="Times New Roman"/>
          <w:sz w:val="24"/>
          <w:szCs w:val="24"/>
        </w:rPr>
        <w:t>d trade program</w:t>
      </w:r>
      <w:r w:rsidR="00D31CB4" w:rsidRPr="00BF39C5">
        <w:rPr>
          <w:rFonts w:ascii="Times New Roman" w:hAnsi="Times New Roman"/>
          <w:sz w:val="24"/>
          <w:szCs w:val="24"/>
        </w:rPr>
        <w:t>,</w:t>
      </w:r>
      <w:r w:rsidR="008235E6" w:rsidRPr="00BF39C5">
        <w:rPr>
          <w:rFonts w:ascii="Times New Roman" w:hAnsi="Times New Roman"/>
          <w:sz w:val="24"/>
          <w:szCs w:val="24"/>
        </w:rPr>
        <w:t xml:space="preserve"> and exact figures regarding the cost to First Nations specifically </w:t>
      </w:r>
      <w:r w:rsidR="00D31CB4" w:rsidRPr="00BF39C5">
        <w:rPr>
          <w:rFonts w:ascii="Times New Roman" w:hAnsi="Times New Roman"/>
          <w:sz w:val="24"/>
          <w:szCs w:val="24"/>
        </w:rPr>
        <w:t xml:space="preserve">have </w:t>
      </w:r>
      <w:r w:rsidR="008235E6" w:rsidRPr="00BF39C5">
        <w:rPr>
          <w:rFonts w:ascii="Times New Roman" w:hAnsi="Times New Roman"/>
          <w:sz w:val="24"/>
          <w:szCs w:val="24"/>
        </w:rPr>
        <w:t xml:space="preserve">not </w:t>
      </w:r>
      <w:r w:rsidR="00D31CB4" w:rsidRPr="00BF39C5">
        <w:rPr>
          <w:rFonts w:ascii="Times New Roman" w:hAnsi="Times New Roman"/>
          <w:sz w:val="24"/>
          <w:szCs w:val="24"/>
        </w:rPr>
        <w:t xml:space="preserve">been </w:t>
      </w:r>
      <w:r w:rsidR="008235E6" w:rsidRPr="00BF39C5">
        <w:rPr>
          <w:rFonts w:ascii="Times New Roman" w:hAnsi="Times New Roman"/>
          <w:sz w:val="24"/>
          <w:szCs w:val="24"/>
        </w:rPr>
        <w:t>released</w:t>
      </w:r>
      <w:r w:rsidR="005672D4" w:rsidRPr="00BF39C5">
        <w:rPr>
          <w:rFonts w:ascii="Times New Roman" w:hAnsi="Times New Roman"/>
          <w:sz w:val="24"/>
          <w:szCs w:val="24"/>
        </w:rPr>
        <w:t>.</w:t>
      </w:r>
    </w:p>
    <w:p w:rsidR="006F37FC" w:rsidRPr="00BF39C5" w:rsidRDefault="006F37FC" w:rsidP="00B12674">
      <w:pPr>
        <w:numPr>
          <w:ilvl w:val="0"/>
          <w:numId w:val="3"/>
        </w:numPr>
        <w:rPr>
          <w:rFonts w:ascii="Times New Roman" w:hAnsi="Times New Roman"/>
          <w:sz w:val="24"/>
          <w:szCs w:val="24"/>
        </w:rPr>
      </w:pPr>
      <w:r w:rsidRPr="00BF39C5">
        <w:rPr>
          <w:rFonts w:ascii="Times New Roman" w:hAnsi="Times New Roman"/>
          <w:sz w:val="24"/>
          <w:szCs w:val="24"/>
        </w:rPr>
        <w:t>One of the major issues of the cap and trade program is that the cost paid by heavy emitters is borne by the public. Businesses are allowed to pass the cost of cap and trade onto the consumer, creating higher costs for the public. Low income households use a larger portion of household income on services such as electricity and gasoline. Therefore, marginalized communities, specifically Northern and First Nations communities, carry a disproportionate amount of the cost of the cap and trade program. Before the introduction of cap and trade, it was estimated the cost of gasoline would increase by 3.88 cents per litre (</w:t>
      </w:r>
      <w:proofErr w:type="spellStart"/>
      <w:r w:rsidRPr="00BF39C5">
        <w:rPr>
          <w:rFonts w:ascii="Times New Roman" w:hAnsi="Times New Roman"/>
          <w:sz w:val="24"/>
          <w:szCs w:val="24"/>
        </w:rPr>
        <w:t>cpl</w:t>
      </w:r>
      <w:proofErr w:type="spellEnd"/>
      <w:r w:rsidRPr="00BF39C5">
        <w:rPr>
          <w:rFonts w:ascii="Times New Roman" w:hAnsi="Times New Roman"/>
          <w:sz w:val="24"/>
          <w:szCs w:val="24"/>
        </w:rPr>
        <w:t xml:space="preserve">) and the cost of furnace oil would increase by 4.50 </w:t>
      </w:r>
      <w:proofErr w:type="spellStart"/>
      <w:r w:rsidRPr="00BF39C5">
        <w:rPr>
          <w:rFonts w:ascii="Times New Roman" w:hAnsi="Times New Roman"/>
          <w:sz w:val="24"/>
          <w:szCs w:val="24"/>
        </w:rPr>
        <w:t>cpl</w:t>
      </w:r>
      <w:r w:rsidR="000F51D0" w:rsidRPr="00BF39C5">
        <w:rPr>
          <w:rFonts w:ascii="Times New Roman" w:hAnsi="Times New Roman"/>
          <w:sz w:val="24"/>
          <w:szCs w:val="24"/>
        </w:rPr>
        <w:t>.</w:t>
      </w:r>
      <w:proofErr w:type="spellEnd"/>
      <w:r w:rsidRPr="00BF39C5">
        <w:rPr>
          <w:rStyle w:val="FootnoteReference"/>
          <w:rFonts w:ascii="Times New Roman" w:hAnsi="Times New Roman"/>
          <w:sz w:val="24"/>
          <w:szCs w:val="24"/>
        </w:rPr>
        <w:footnoteReference w:id="71"/>
      </w:r>
      <w:r w:rsidRPr="00BF39C5">
        <w:rPr>
          <w:rFonts w:ascii="Times New Roman" w:hAnsi="Times New Roman"/>
          <w:sz w:val="24"/>
          <w:szCs w:val="24"/>
        </w:rPr>
        <w:t xml:space="preserve"> This cost is especially high for lower inc</w:t>
      </w:r>
      <w:r w:rsidR="008C1499" w:rsidRPr="00BF39C5">
        <w:rPr>
          <w:rFonts w:ascii="Times New Roman" w:hAnsi="Times New Roman"/>
          <w:sz w:val="24"/>
          <w:szCs w:val="24"/>
        </w:rPr>
        <w:t xml:space="preserve">ome and northern households. The idea behind the increase is to provide a financial incentive to </w:t>
      </w:r>
      <w:r w:rsidRPr="00BF39C5">
        <w:rPr>
          <w:rFonts w:ascii="Times New Roman" w:hAnsi="Times New Roman"/>
          <w:sz w:val="24"/>
          <w:szCs w:val="24"/>
        </w:rPr>
        <w:t>reduce consumption</w:t>
      </w:r>
      <w:r w:rsidR="008C1499" w:rsidRPr="00BF39C5">
        <w:rPr>
          <w:rFonts w:ascii="Times New Roman" w:hAnsi="Times New Roman"/>
          <w:sz w:val="24"/>
          <w:szCs w:val="24"/>
        </w:rPr>
        <w:t>,</w:t>
      </w:r>
      <w:r w:rsidRPr="00BF39C5">
        <w:rPr>
          <w:rFonts w:ascii="Times New Roman" w:hAnsi="Times New Roman"/>
          <w:sz w:val="24"/>
          <w:szCs w:val="24"/>
        </w:rPr>
        <w:t xml:space="preserve"> however, for an off-grid First Nation, making reductions can be more difficult, as remote communities must have the necessities for living brought in from greater distances. Many First Nations have remarked that First Nations have contributed the least to climate change yet are being affected </w:t>
      </w:r>
      <w:r w:rsidR="00DA4677">
        <w:rPr>
          <w:rFonts w:ascii="Times New Roman" w:hAnsi="Times New Roman"/>
          <w:sz w:val="24"/>
          <w:szCs w:val="24"/>
        </w:rPr>
        <w:t xml:space="preserve">by it </w:t>
      </w:r>
      <w:r w:rsidRPr="00BF39C5">
        <w:rPr>
          <w:rFonts w:ascii="Times New Roman" w:hAnsi="Times New Roman"/>
          <w:sz w:val="24"/>
          <w:szCs w:val="24"/>
        </w:rPr>
        <w:t>the most</w:t>
      </w:r>
      <w:r w:rsidR="00D31CB4" w:rsidRPr="00BF39C5">
        <w:rPr>
          <w:rFonts w:ascii="Times New Roman" w:hAnsi="Times New Roman"/>
          <w:sz w:val="24"/>
          <w:szCs w:val="24"/>
        </w:rPr>
        <w:t>.</w:t>
      </w:r>
      <w:r w:rsidRPr="00BF39C5">
        <w:rPr>
          <w:rStyle w:val="FootnoteReference"/>
          <w:rFonts w:ascii="Times New Roman" w:hAnsi="Times New Roman"/>
          <w:sz w:val="24"/>
          <w:szCs w:val="24"/>
        </w:rPr>
        <w:footnoteReference w:id="72"/>
      </w:r>
      <w:r w:rsidRPr="00BF39C5">
        <w:rPr>
          <w:rFonts w:ascii="Times New Roman" w:hAnsi="Times New Roman"/>
          <w:sz w:val="24"/>
          <w:szCs w:val="24"/>
        </w:rPr>
        <w:t xml:space="preserve"> First Nations, especially Northern First Nations, are being charged more than urban communities for access to the necessities of life.  </w:t>
      </w:r>
    </w:p>
    <w:p w:rsidR="00D0473C" w:rsidRPr="00BF39C5" w:rsidRDefault="005672D4" w:rsidP="00D0473C">
      <w:pPr>
        <w:numPr>
          <w:ilvl w:val="0"/>
          <w:numId w:val="3"/>
        </w:numPr>
        <w:rPr>
          <w:rFonts w:ascii="Times New Roman" w:hAnsi="Times New Roman"/>
          <w:sz w:val="24"/>
          <w:szCs w:val="24"/>
        </w:rPr>
      </w:pPr>
      <w:r w:rsidRPr="00BF39C5">
        <w:rPr>
          <w:rFonts w:ascii="Times New Roman" w:hAnsi="Times New Roman"/>
          <w:sz w:val="24"/>
          <w:szCs w:val="24"/>
        </w:rPr>
        <w:t xml:space="preserve">OCCAP </w:t>
      </w:r>
      <w:r w:rsidR="00D31CB4" w:rsidRPr="00BF39C5">
        <w:rPr>
          <w:rFonts w:ascii="Times New Roman" w:hAnsi="Times New Roman"/>
          <w:sz w:val="24"/>
          <w:szCs w:val="24"/>
        </w:rPr>
        <w:t xml:space="preserve">also </w:t>
      </w:r>
      <w:r w:rsidRPr="00BF39C5">
        <w:rPr>
          <w:rFonts w:ascii="Times New Roman" w:hAnsi="Times New Roman"/>
          <w:sz w:val="24"/>
          <w:szCs w:val="24"/>
        </w:rPr>
        <w:t>discriminates against First Nations communities specifically because First Nations communities have higher rates of unemployment</w:t>
      </w:r>
      <w:r w:rsidR="00D65798" w:rsidRPr="00BF39C5">
        <w:rPr>
          <w:rFonts w:ascii="Times New Roman" w:hAnsi="Times New Roman"/>
          <w:sz w:val="24"/>
          <w:szCs w:val="24"/>
        </w:rPr>
        <w:t>,</w:t>
      </w:r>
      <w:r w:rsidRPr="00BF39C5">
        <w:rPr>
          <w:rStyle w:val="FootnoteReference"/>
          <w:rFonts w:ascii="Times New Roman" w:hAnsi="Times New Roman"/>
          <w:sz w:val="24"/>
          <w:szCs w:val="24"/>
        </w:rPr>
        <w:footnoteReference w:id="73"/>
      </w:r>
      <w:r w:rsidRPr="00BF39C5">
        <w:rPr>
          <w:rFonts w:ascii="Times New Roman" w:hAnsi="Times New Roman"/>
          <w:sz w:val="24"/>
          <w:szCs w:val="24"/>
        </w:rPr>
        <w:t xml:space="preserve"> higher costs of living</w:t>
      </w:r>
      <w:r w:rsidRPr="00BF39C5">
        <w:rPr>
          <w:rStyle w:val="FootnoteReference"/>
          <w:rFonts w:ascii="Times New Roman" w:hAnsi="Times New Roman"/>
          <w:sz w:val="24"/>
          <w:szCs w:val="24"/>
        </w:rPr>
        <w:footnoteReference w:id="74"/>
      </w:r>
      <w:r w:rsidRPr="00BF39C5">
        <w:rPr>
          <w:rFonts w:ascii="Times New Roman" w:hAnsi="Times New Roman"/>
          <w:sz w:val="24"/>
          <w:szCs w:val="24"/>
        </w:rPr>
        <w:t xml:space="preserve"> and </w:t>
      </w:r>
      <w:r w:rsidR="00D31CB4" w:rsidRPr="00BF39C5">
        <w:rPr>
          <w:rFonts w:ascii="Times New Roman" w:hAnsi="Times New Roman"/>
          <w:sz w:val="24"/>
          <w:szCs w:val="24"/>
        </w:rPr>
        <w:t>increased</w:t>
      </w:r>
      <w:r w:rsidRPr="00BF39C5">
        <w:rPr>
          <w:rFonts w:ascii="Times New Roman" w:hAnsi="Times New Roman"/>
          <w:sz w:val="24"/>
          <w:szCs w:val="24"/>
        </w:rPr>
        <w:t xml:space="preserve"> energy</w:t>
      </w:r>
      <w:r w:rsidR="00D31CB4" w:rsidRPr="00BF39C5">
        <w:rPr>
          <w:rFonts w:ascii="Times New Roman" w:hAnsi="Times New Roman"/>
          <w:sz w:val="24"/>
          <w:szCs w:val="24"/>
        </w:rPr>
        <w:t xml:space="preserve"> needs</w:t>
      </w:r>
      <w:r w:rsidRPr="00BF39C5">
        <w:rPr>
          <w:rFonts w:ascii="Times New Roman" w:hAnsi="Times New Roman"/>
          <w:sz w:val="24"/>
          <w:szCs w:val="24"/>
        </w:rPr>
        <w:t xml:space="preserve"> for heating</w:t>
      </w:r>
      <w:r w:rsidR="00D31CB4" w:rsidRPr="00BF39C5">
        <w:rPr>
          <w:rFonts w:ascii="Times New Roman" w:hAnsi="Times New Roman"/>
          <w:sz w:val="24"/>
          <w:szCs w:val="24"/>
        </w:rPr>
        <w:t xml:space="preserve"> in northerly communities</w:t>
      </w:r>
      <w:r w:rsidR="00D65798" w:rsidRPr="00BF39C5">
        <w:rPr>
          <w:rFonts w:ascii="Times New Roman" w:hAnsi="Times New Roman"/>
          <w:sz w:val="24"/>
          <w:szCs w:val="24"/>
        </w:rPr>
        <w:t>.</w:t>
      </w:r>
      <w:r w:rsidRPr="00BF39C5">
        <w:rPr>
          <w:rStyle w:val="FootnoteReference"/>
          <w:rFonts w:ascii="Times New Roman" w:hAnsi="Times New Roman"/>
          <w:sz w:val="24"/>
          <w:szCs w:val="24"/>
        </w:rPr>
        <w:footnoteReference w:id="75"/>
      </w:r>
      <w:r w:rsidR="00CB49F2" w:rsidRPr="00BF39C5">
        <w:rPr>
          <w:rFonts w:ascii="Times New Roman" w:hAnsi="Times New Roman"/>
          <w:sz w:val="24"/>
          <w:szCs w:val="24"/>
        </w:rPr>
        <w:t xml:space="preserve"> </w:t>
      </w:r>
      <w:r w:rsidR="00D31CB4" w:rsidRPr="00BF39C5">
        <w:rPr>
          <w:rFonts w:ascii="Times New Roman" w:hAnsi="Times New Roman"/>
          <w:sz w:val="24"/>
          <w:szCs w:val="24"/>
        </w:rPr>
        <w:t>In addition, t</w:t>
      </w:r>
      <w:r w:rsidR="006F37FC" w:rsidRPr="00BF39C5">
        <w:rPr>
          <w:rFonts w:ascii="Times New Roman" w:hAnsi="Times New Roman"/>
          <w:sz w:val="24"/>
          <w:szCs w:val="24"/>
        </w:rPr>
        <w:t xml:space="preserve">he </w:t>
      </w:r>
      <w:r w:rsidR="00D31CB4" w:rsidRPr="00BF39C5">
        <w:rPr>
          <w:rFonts w:ascii="Times New Roman" w:hAnsi="Times New Roman"/>
          <w:sz w:val="24"/>
          <w:szCs w:val="24"/>
        </w:rPr>
        <w:t>impact of OCCAP on</w:t>
      </w:r>
      <w:r w:rsidR="006F37FC" w:rsidRPr="00BF39C5">
        <w:rPr>
          <w:rFonts w:ascii="Times New Roman" w:hAnsi="Times New Roman"/>
          <w:sz w:val="24"/>
          <w:szCs w:val="24"/>
        </w:rPr>
        <w:t xml:space="preserve"> First Nations is </w:t>
      </w:r>
      <w:r w:rsidR="00D31CB4" w:rsidRPr="00BF39C5">
        <w:rPr>
          <w:rFonts w:ascii="Times New Roman" w:hAnsi="Times New Roman"/>
          <w:sz w:val="24"/>
          <w:szCs w:val="24"/>
        </w:rPr>
        <w:t xml:space="preserve">more severe </w:t>
      </w:r>
      <w:r w:rsidR="006F37FC" w:rsidRPr="00BF39C5">
        <w:rPr>
          <w:rFonts w:ascii="Times New Roman" w:hAnsi="Times New Roman"/>
          <w:sz w:val="24"/>
          <w:szCs w:val="24"/>
        </w:rPr>
        <w:t xml:space="preserve">because First Nations’ are already marginalized and spend a larger proportion of their income on basic needs such as utilities. </w:t>
      </w:r>
      <w:r w:rsidR="00CB49F2" w:rsidRPr="00BF39C5">
        <w:rPr>
          <w:rFonts w:ascii="Times New Roman" w:hAnsi="Times New Roman"/>
          <w:sz w:val="24"/>
          <w:szCs w:val="24"/>
        </w:rPr>
        <w:t xml:space="preserve">At the time this report was written, no action has been taken by the Ontario government to mitigate the costs of the program for First Nations. </w:t>
      </w:r>
    </w:p>
    <w:p w:rsidR="00D0473C" w:rsidRPr="00BF39C5" w:rsidRDefault="00D0473C" w:rsidP="00D0473C">
      <w:pPr>
        <w:numPr>
          <w:ilvl w:val="0"/>
          <w:numId w:val="3"/>
        </w:numPr>
        <w:rPr>
          <w:rFonts w:ascii="Times New Roman" w:hAnsi="Times New Roman"/>
          <w:sz w:val="24"/>
          <w:szCs w:val="24"/>
        </w:rPr>
      </w:pPr>
      <w:r w:rsidRPr="00BF39C5">
        <w:rPr>
          <w:rFonts w:ascii="Times New Roman" w:hAnsi="Times New Roman"/>
          <w:sz w:val="24"/>
          <w:szCs w:val="24"/>
        </w:rPr>
        <w:t>Along with the introduction of the cap and trade program, the Government of Ontario presented a sketched-out idea of allotments for the revenues gained by the allowance auctions. A set of eight ‘Action Areas’ were outlined</w:t>
      </w:r>
      <w:r w:rsidR="000F51D0" w:rsidRPr="00BF39C5">
        <w:rPr>
          <w:rFonts w:ascii="Times New Roman" w:hAnsi="Times New Roman"/>
          <w:sz w:val="24"/>
          <w:szCs w:val="24"/>
        </w:rPr>
        <w:t>.</w:t>
      </w:r>
      <w:r w:rsidRPr="00BF39C5">
        <w:rPr>
          <w:rFonts w:ascii="Times New Roman" w:hAnsi="Times New Roman"/>
          <w:sz w:val="24"/>
          <w:szCs w:val="24"/>
        </w:rPr>
        <w:t xml:space="preserve"> </w:t>
      </w:r>
      <w:r w:rsidR="000F51D0" w:rsidRPr="00BF39C5">
        <w:rPr>
          <w:rFonts w:ascii="Times New Roman" w:hAnsi="Times New Roman"/>
          <w:sz w:val="24"/>
          <w:szCs w:val="24"/>
        </w:rPr>
        <w:t>O</w:t>
      </w:r>
      <w:r w:rsidRPr="00BF39C5">
        <w:rPr>
          <w:rFonts w:ascii="Times New Roman" w:hAnsi="Times New Roman"/>
          <w:sz w:val="24"/>
          <w:szCs w:val="24"/>
        </w:rPr>
        <w:t>ne Action Area is ‘Collaboration with Indigenous Communities</w:t>
      </w:r>
      <w:r w:rsidR="000F51D0" w:rsidRPr="00BF39C5">
        <w:rPr>
          <w:rFonts w:ascii="Times New Roman" w:hAnsi="Times New Roman"/>
          <w:sz w:val="24"/>
          <w:szCs w:val="24"/>
        </w:rPr>
        <w:t>;</w:t>
      </w:r>
      <w:r w:rsidRPr="00BF39C5">
        <w:rPr>
          <w:rFonts w:ascii="Times New Roman" w:hAnsi="Times New Roman"/>
          <w:sz w:val="24"/>
          <w:szCs w:val="24"/>
        </w:rPr>
        <w:t>’</w:t>
      </w:r>
      <w:r w:rsidRPr="00BF39C5">
        <w:rPr>
          <w:rStyle w:val="FootnoteReference"/>
          <w:rFonts w:ascii="Times New Roman" w:hAnsi="Times New Roman"/>
          <w:sz w:val="24"/>
          <w:szCs w:val="24"/>
        </w:rPr>
        <w:footnoteReference w:id="76"/>
      </w:r>
      <w:r w:rsidRPr="00BF39C5">
        <w:rPr>
          <w:rFonts w:ascii="Times New Roman" w:hAnsi="Times New Roman"/>
          <w:sz w:val="24"/>
          <w:szCs w:val="24"/>
        </w:rPr>
        <w:t xml:space="preserve"> however, the policy areas are incredibly vague with no measurable goals. Over the course of the five-year-plan, OCCAP has earmarked $85 to </w:t>
      </w:r>
      <w:r w:rsidR="00D31CB4" w:rsidRPr="00BF39C5">
        <w:rPr>
          <w:rFonts w:ascii="Times New Roman" w:hAnsi="Times New Roman"/>
          <w:sz w:val="24"/>
          <w:szCs w:val="24"/>
        </w:rPr>
        <w:t>$</w:t>
      </w:r>
      <w:r w:rsidRPr="00BF39C5">
        <w:rPr>
          <w:rFonts w:ascii="Times New Roman" w:hAnsi="Times New Roman"/>
          <w:sz w:val="24"/>
          <w:szCs w:val="24"/>
        </w:rPr>
        <w:t>96 million for “collaborations with Indigenous communities</w:t>
      </w:r>
      <w:r w:rsidR="000F51D0" w:rsidRPr="00BF39C5">
        <w:rPr>
          <w:rFonts w:ascii="Times New Roman" w:hAnsi="Times New Roman"/>
          <w:sz w:val="24"/>
          <w:szCs w:val="24"/>
        </w:rPr>
        <w:t>;</w:t>
      </w:r>
      <w:r w:rsidRPr="00BF39C5">
        <w:rPr>
          <w:rFonts w:ascii="Times New Roman" w:hAnsi="Times New Roman"/>
          <w:sz w:val="24"/>
          <w:szCs w:val="24"/>
        </w:rPr>
        <w:t>”</w:t>
      </w:r>
      <w:r w:rsidRPr="00BF39C5">
        <w:rPr>
          <w:rStyle w:val="FootnoteReference"/>
          <w:rFonts w:ascii="Times New Roman" w:hAnsi="Times New Roman"/>
          <w:sz w:val="24"/>
          <w:szCs w:val="24"/>
        </w:rPr>
        <w:footnoteReference w:id="77"/>
      </w:r>
      <w:r w:rsidRPr="00BF39C5">
        <w:rPr>
          <w:rFonts w:ascii="Times New Roman" w:hAnsi="Times New Roman"/>
          <w:sz w:val="24"/>
          <w:szCs w:val="24"/>
        </w:rPr>
        <w:t xml:space="preserve"> however, this number is only approximately 1.15% of the overall budget. To put that in perspective, OCCAP has allotted $150-220 million to support walking and cycling</w:t>
      </w:r>
      <w:r w:rsidR="000F51D0" w:rsidRPr="00BF39C5">
        <w:rPr>
          <w:rFonts w:ascii="Times New Roman" w:hAnsi="Times New Roman"/>
          <w:sz w:val="24"/>
          <w:szCs w:val="24"/>
        </w:rPr>
        <w:t>,</w:t>
      </w:r>
      <w:r w:rsidRPr="00BF39C5">
        <w:rPr>
          <w:rFonts w:ascii="Times New Roman" w:hAnsi="Times New Roman"/>
          <w:sz w:val="24"/>
          <w:szCs w:val="24"/>
        </w:rPr>
        <w:t xml:space="preserve"> and up to $1.1 billion toward assisting industry in adopting low-carbon technology</w:t>
      </w:r>
      <w:r w:rsidR="000F51D0" w:rsidRPr="00BF39C5">
        <w:rPr>
          <w:rFonts w:ascii="Times New Roman" w:hAnsi="Times New Roman"/>
          <w:sz w:val="24"/>
          <w:szCs w:val="24"/>
        </w:rPr>
        <w:t>.</w:t>
      </w:r>
      <w:r w:rsidRPr="00BF39C5">
        <w:rPr>
          <w:rStyle w:val="FootnoteReference"/>
          <w:rFonts w:ascii="Times New Roman" w:hAnsi="Times New Roman"/>
          <w:sz w:val="24"/>
          <w:szCs w:val="24"/>
        </w:rPr>
        <w:footnoteReference w:id="78"/>
      </w:r>
      <w:r w:rsidRPr="00BF39C5">
        <w:rPr>
          <w:rFonts w:ascii="Times New Roman" w:hAnsi="Times New Roman"/>
          <w:sz w:val="24"/>
          <w:szCs w:val="24"/>
        </w:rPr>
        <w:t xml:space="preserve"> The money for these programs comes from the residents and individuals using carbon and contributing to climate change.</w:t>
      </w:r>
    </w:p>
    <w:p w:rsidR="00D0473C" w:rsidRPr="00BF39C5" w:rsidRDefault="00DA4677" w:rsidP="00D0473C">
      <w:pPr>
        <w:numPr>
          <w:ilvl w:val="0"/>
          <w:numId w:val="3"/>
        </w:numPr>
        <w:rPr>
          <w:rFonts w:ascii="Times New Roman" w:hAnsi="Times New Roman"/>
          <w:sz w:val="24"/>
          <w:szCs w:val="24"/>
        </w:rPr>
      </w:pPr>
      <w:r>
        <w:rPr>
          <w:rFonts w:ascii="Times New Roman" w:hAnsi="Times New Roman"/>
          <w:sz w:val="24"/>
          <w:szCs w:val="24"/>
        </w:rPr>
        <w:t>Within the</w:t>
      </w:r>
      <w:r w:rsidRPr="00BF39C5">
        <w:rPr>
          <w:rFonts w:ascii="Times New Roman" w:hAnsi="Times New Roman"/>
          <w:sz w:val="24"/>
          <w:szCs w:val="24"/>
        </w:rPr>
        <w:t xml:space="preserve"> </w:t>
      </w:r>
      <w:r w:rsidR="00D0473C" w:rsidRPr="00BF39C5">
        <w:rPr>
          <w:rFonts w:ascii="Times New Roman" w:hAnsi="Times New Roman"/>
          <w:sz w:val="24"/>
          <w:szCs w:val="24"/>
        </w:rPr>
        <w:t xml:space="preserve">first year of OCCAP, the Ontario government allotted $8 million dollars to be put toward </w:t>
      </w:r>
      <w:proofErr w:type="spellStart"/>
      <w:r w:rsidR="00D0473C" w:rsidRPr="00BF39C5">
        <w:rPr>
          <w:rFonts w:ascii="Times New Roman" w:hAnsi="Times New Roman"/>
          <w:sz w:val="24"/>
          <w:szCs w:val="24"/>
        </w:rPr>
        <w:t>microgrid</w:t>
      </w:r>
      <w:proofErr w:type="spellEnd"/>
      <w:r w:rsidR="00D0473C" w:rsidRPr="00BF39C5">
        <w:rPr>
          <w:rFonts w:ascii="Times New Roman" w:hAnsi="Times New Roman"/>
          <w:sz w:val="24"/>
          <w:szCs w:val="24"/>
        </w:rPr>
        <w:t xml:space="preserve"> solutions for First Nations communities. This is not a large amount of money comparatively. This $8 million dollars was a</w:t>
      </w:r>
      <w:r w:rsidR="004C77C2" w:rsidRPr="00BF39C5">
        <w:rPr>
          <w:rFonts w:ascii="Times New Roman" w:hAnsi="Times New Roman"/>
          <w:sz w:val="24"/>
          <w:szCs w:val="24"/>
        </w:rPr>
        <w:t>llotted</w:t>
      </w:r>
      <w:r w:rsidR="00745E60" w:rsidRPr="00BF39C5">
        <w:rPr>
          <w:rFonts w:ascii="Times New Roman" w:hAnsi="Times New Roman"/>
          <w:sz w:val="24"/>
          <w:szCs w:val="24"/>
        </w:rPr>
        <w:t xml:space="preserve"> by the </w:t>
      </w:r>
      <w:r w:rsidR="004C77C2" w:rsidRPr="00BF39C5">
        <w:rPr>
          <w:rFonts w:ascii="Times New Roman" w:hAnsi="Times New Roman"/>
          <w:sz w:val="24"/>
          <w:szCs w:val="24"/>
        </w:rPr>
        <w:t>province to communities it selected</w:t>
      </w:r>
      <w:r w:rsidR="00745E60" w:rsidRPr="00BF39C5">
        <w:rPr>
          <w:rFonts w:ascii="Times New Roman" w:hAnsi="Times New Roman"/>
          <w:sz w:val="24"/>
          <w:szCs w:val="24"/>
        </w:rPr>
        <w:t xml:space="preserve"> and the communities</w:t>
      </w:r>
      <w:r w:rsidR="004C77C2" w:rsidRPr="00BF39C5">
        <w:rPr>
          <w:rFonts w:ascii="Times New Roman" w:hAnsi="Times New Roman"/>
          <w:sz w:val="24"/>
          <w:szCs w:val="24"/>
        </w:rPr>
        <w:t xml:space="preserve"> are</w:t>
      </w:r>
      <w:r w:rsidR="00D0473C" w:rsidRPr="00BF39C5">
        <w:rPr>
          <w:rFonts w:ascii="Times New Roman" w:hAnsi="Times New Roman"/>
          <w:sz w:val="24"/>
          <w:szCs w:val="24"/>
        </w:rPr>
        <w:t xml:space="preserve"> working with consultants of the province’s</w:t>
      </w:r>
      <w:r w:rsidR="00C24644" w:rsidRPr="00BF39C5">
        <w:rPr>
          <w:rFonts w:ascii="Times New Roman" w:hAnsi="Times New Roman"/>
          <w:sz w:val="24"/>
          <w:szCs w:val="24"/>
        </w:rPr>
        <w:t xml:space="preserve"> choosing. While appearing to provide assistance</w:t>
      </w:r>
      <w:r w:rsidR="00D31CB4" w:rsidRPr="00BF39C5">
        <w:rPr>
          <w:rFonts w:ascii="Times New Roman" w:hAnsi="Times New Roman"/>
          <w:sz w:val="24"/>
          <w:szCs w:val="24"/>
        </w:rPr>
        <w:t>,</w:t>
      </w:r>
      <w:r w:rsidR="00C24644" w:rsidRPr="00BF39C5">
        <w:rPr>
          <w:rFonts w:ascii="Times New Roman" w:hAnsi="Times New Roman"/>
          <w:sz w:val="24"/>
          <w:szCs w:val="24"/>
        </w:rPr>
        <w:t xml:space="preserve"> the </w:t>
      </w:r>
      <w:r w:rsidR="00D0473C" w:rsidRPr="00BF39C5">
        <w:rPr>
          <w:rFonts w:ascii="Times New Roman" w:hAnsi="Times New Roman"/>
          <w:sz w:val="24"/>
          <w:szCs w:val="24"/>
        </w:rPr>
        <w:t xml:space="preserve">province </w:t>
      </w:r>
      <w:r w:rsidR="00C24644" w:rsidRPr="00BF39C5">
        <w:rPr>
          <w:rFonts w:ascii="Times New Roman" w:hAnsi="Times New Roman"/>
          <w:sz w:val="24"/>
          <w:szCs w:val="24"/>
        </w:rPr>
        <w:t xml:space="preserve">is </w:t>
      </w:r>
      <w:r w:rsidR="00D31CB4" w:rsidRPr="00BF39C5">
        <w:rPr>
          <w:rFonts w:ascii="Times New Roman" w:hAnsi="Times New Roman"/>
          <w:sz w:val="24"/>
          <w:szCs w:val="24"/>
        </w:rPr>
        <w:t xml:space="preserve">in fact </w:t>
      </w:r>
      <w:r w:rsidR="004C77C2" w:rsidRPr="00BF39C5">
        <w:rPr>
          <w:rFonts w:ascii="Times New Roman" w:hAnsi="Times New Roman"/>
          <w:sz w:val="24"/>
          <w:szCs w:val="24"/>
        </w:rPr>
        <w:t xml:space="preserve">maintaining control and </w:t>
      </w:r>
      <w:r w:rsidR="000F51D0" w:rsidRPr="00BF39C5">
        <w:rPr>
          <w:rFonts w:ascii="Times New Roman" w:hAnsi="Times New Roman"/>
          <w:sz w:val="24"/>
          <w:szCs w:val="24"/>
        </w:rPr>
        <w:t xml:space="preserve">imposing its </w:t>
      </w:r>
      <w:r w:rsidR="00D0473C" w:rsidRPr="00BF39C5">
        <w:rPr>
          <w:rFonts w:ascii="Times New Roman" w:hAnsi="Times New Roman"/>
          <w:sz w:val="24"/>
          <w:szCs w:val="24"/>
        </w:rPr>
        <w:t>will</w:t>
      </w:r>
      <w:r w:rsidR="004C77C2" w:rsidRPr="00BF39C5">
        <w:rPr>
          <w:rFonts w:ascii="Times New Roman" w:hAnsi="Times New Roman"/>
          <w:sz w:val="24"/>
          <w:szCs w:val="24"/>
        </w:rPr>
        <w:t xml:space="preserve"> o</w:t>
      </w:r>
      <w:r w:rsidR="00D0473C" w:rsidRPr="00BF39C5">
        <w:rPr>
          <w:rFonts w:ascii="Times New Roman" w:hAnsi="Times New Roman"/>
          <w:sz w:val="24"/>
          <w:szCs w:val="24"/>
        </w:rPr>
        <w:t xml:space="preserve">n First Nations in a paternalistic fashion, rather than working with and responding to the needs of First Nations on a nation-to-nation basis. </w:t>
      </w:r>
    </w:p>
    <w:p w:rsidR="00225B18" w:rsidRPr="00BF39C5" w:rsidRDefault="00225B18" w:rsidP="00D0473C">
      <w:pPr>
        <w:numPr>
          <w:ilvl w:val="0"/>
          <w:numId w:val="3"/>
        </w:numPr>
        <w:rPr>
          <w:rFonts w:ascii="Times New Roman" w:hAnsi="Times New Roman"/>
          <w:sz w:val="24"/>
          <w:szCs w:val="24"/>
        </w:rPr>
      </w:pPr>
      <w:r w:rsidRPr="00BF39C5">
        <w:rPr>
          <w:rFonts w:ascii="Times New Roman" w:hAnsi="Times New Roman"/>
          <w:sz w:val="24"/>
          <w:szCs w:val="24"/>
        </w:rPr>
        <w:t xml:space="preserve">First Nations in Ontario are most upset that there are decisions being made about aspects of their territories such as forests, wetlands, and the lakes and rivers without the free, prior and informed consent of Indigenous peoples who have lived </w:t>
      </w:r>
      <w:r w:rsidR="00EE3CD4" w:rsidRPr="00BF39C5">
        <w:rPr>
          <w:rFonts w:ascii="Times New Roman" w:hAnsi="Times New Roman"/>
          <w:sz w:val="24"/>
          <w:szCs w:val="24"/>
        </w:rPr>
        <w:t>there since time immemorial. There are important Indigenous laws, knowledge systems, and rights in Canadian law that must be accommodated within these long term commitments through far reaching policies.</w:t>
      </w:r>
    </w:p>
    <w:p w:rsidR="004A5CE4" w:rsidRPr="00BF39C5" w:rsidRDefault="005B4793" w:rsidP="00775EB3">
      <w:pPr>
        <w:spacing w:after="0" w:line="240" w:lineRule="auto"/>
        <w:rPr>
          <w:rFonts w:ascii="Times New Roman" w:hAnsi="Times New Roman"/>
          <w:i/>
          <w:color w:val="404040" w:themeColor="text1" w:themeTint="BF"/>
          <w:sz w:val="24"/>
          <w:szCs w:val="24"/>
        </w:rPr>
      </w:pPr>
      <w:r w:rsidRPr="00BF39C5">
        <w:rPr>
          <w:rFonts w:ascii="Times New Roman" w:hAnsi="Times New Roman"/>
          <w:i/>
          <w:color w:val="404040" w:themeColor="text1" w:themeTint="BF"/>
          <w:sz w:val="24"/>
          <w:szCs w:val="24"/>
        </w:rPr>
        <w:t>Part Two</w:t>
      </w:r>
      <w:r w:rsidR="00D000D3" w:rsidRPr="00BF39C5">
        <w:rPr>
          <w:rFonts w:ascii="Times New Roman" w:hAnsi="Times New Roman"/>
          <w:i/>
          <w:color w:val="404040" w:themeColor="text1" w:themeTint="BF"/>
          <w:sz w:val="24"/>
          <w:szCs w:val="24"/>
        </w:rPr>
        <w:t>:</w:t>
      </w:r>
      <w:r w:rsidR="00EE2301" w:rsidRPr="00BF39C5">
        <w:rPr>
          <w:rFonts w:ascii="Times New Roman" w:hAnsi="Times New Roman"/>
          <w:i/>
          <w:color w:val="404040" w:themeColor="text1" w:themeTint="BF"/>
          <w:sz w:val="24"/>
          <w:szCs w:val="24"/>
        </w:rPr>
        <w:t xml:space="preserve"> Canada’s Failure to Protect the Environment:</w:t>
      </w:r>
      <w:r w:rsidR="00D000D3" w:rsidRPr="00BF39C5">
        <w:rPr>
          <w:rFonts w:ascii="Times New Roman" w:hAnsi="Times New Roman"/>
          <w:i/>
          <w:color w:val="404040" w:themeColor="text1" w:themeTint="BF"/>
          <w:sz w:val="24"/>
          <w:szCs w:val="24"/>
        </w:rPr>
        <w:t xml:space="preserve"> T</w:t>
      </w:r>
      <w:r w:rsidR="00EE2301" w:rsidRPr="00BF39C5">
        <w:rPr>
          <w:rFonts w:ascii="Times New Roman" w:hAnsi="Times New Roman"/>
          <w:i/>
          <w:color w:val="404040" w:themeColor="text1" w:themeTint="BF"/>
          <w:sz w:val="24"/>
          <w:szCs w:val="24"/>
        </w:rPr>
        <w:t>h</w:t>
      </w:r>
      <w:r w:rsidR="00775EB3" w:rsidRPr="00BF39C5">
        <w:rPr>
          <w:rFonts w:ascii="Times New Roman" w:hAnsi="Times New Roman"/>
          <w:i/>
          <w:color w:val="404040" w:themeColor="text1" w:themeTint="BF"/>
          <w:sz w:val="24"/>
          <w:szCs w:val="24"/>
        </w:rPr>
        <w:t>ree Nations and</w:t>
      </w:r>
      <w:r w:rsidR="00EE2301" w:rsidRPr="00BF39C5">
        <w:rPr>
          <w:rFonts w:ascii="Times New Roman" w:hAnsi="Times New Roman"/>
          <w:i/>
          <w:color w:val="404040" w:themeColor="text1" w:themeTint="BF"/>
          <w:sz w:val="24"/>
          <w:szCs w:val="24"/>
        </w:rPr>
        <w:t xml:space="preserve"> the Human Impact of Environmental Racism</w:t>
      </w:r>
      <w:r w:rsidR="001F525B" w:rsidRPr="00BF39C5">
        <w:rPr>
          <w:rFonts w:ascii="Times New Roman" w:hAnsi="Times New Roman"/>
          <w:i/>
          <w:color w:val="404040" w:themeColor="text1" w:themeTint="BF"/>
          <w:sz w:val="24"/>
          <w:szCs w:val="24"/>
        </w:rPr>
        <w:t xml:space="preserve"> in Canada</w:t>
      </w:r>
    </w:p>
    <w:p w:rsidR="00775EB3" w:rsidRPr="00BF39C5" w:rsidRDefault="00775EB3" w:rsidP="00775EB3">
      <w:pPr>
        <w:spacing w:after="0" w:line="240" w:lineRule="auto"/>
        <w:rPr>
          <w:rFonts w:ascii="Times New Roman" w:hAnsi="Times New Roman"/>
          <w:i/>
          <w:sz w:val="24"/>
          <w:szCs w:val="24"/>
        </w:rPr>
      </w:pPr>
    </w:p>
    <w:p w:rsidR="00D31CB4" w:rsidRPr="00BF39C5" w:rsidRDefault="00D31CB4"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Indigenous environments are often disproportionately impacted by industrial hazards such as toxins or pollution, or are not protected from environmental risks to the same extent as other</w:t>
      </w:r>
      <w:r w:rsidR="00CF3AEA">
        <w:rPr>
          <w:rFonts w:ascii="Times New Roman" w:hAnsi="Times New Roman"/>
          <w:sz w:val="24"/>
          <w:szCs w:val="24"/>
        </w:rPr>
        <w:t xml:space="preserve"> non-indigenous</w:t>
      </w:r>
      <w:r w:rsidRPr="00BF39C5">
        <w:rPr>
          <w:rFonts w:ascii="Times New Roman" w:hAnsi="Times New Roman"/>
          <w:sz w:val="24"/>
          <w:szCs w:val="24"/>
        </w:rPr>
        <w:t xml:space="preserve"> communities.  </w:t>
      </w:r>
    </w:p>
    <w:p w:rsidR="00D31CB4" w:rsidRPr="00BF39C5" w:rsidRDefault="00D31CB4" w:rsidP="004F06D3">
      <w:pPr>
        <w:numPr>
          <w:ilvl w:val="0"/>
          <w:numId w:val="3"/>
        </w:numPr>
        <w:rPr>
          <w:rFonts w:ascii="Times New Roman" w:hAnsi="Times New Roman"/>
          <w:sz w:val="24"/>
          <w:szCs w:val="24"/>
        </w:rPr>
      </w:pPr>
      <w:r w:rsidRPr="00BF39C5">
        <w:rPr>
          <w:rFonts w:ascii="Times New Roman" w:hAnsi="Times New Roman"/>
          <w:sz w:val="24"/>
          <w:szCs w:val="24"/>
        </w:rPr>
        <w:t xml:space="preserve">This violates the </w:t>
      </w:r>
      <w:r w:rsidR="004607FB" w:rsidRPr="00BF39C5">
        <w:rPr>
          <w:rFonts w:ascii="Times New Roman" w:hAnsi="Times New Roman"/>
          <w:sz w:val="24"/>
          <w:szCs w:val="24"/>
        </w:rPr>
        <w:t xml:space="preserve">substantive rights </w:t>
      </w:r>
      <w:r w:rsidRPr="00BF39C5">
        <w:rPr>
          <w:rFonts w:ascii="Times New Roman" w:hAnsi="Times New Roman"/>
          <w:sz w:val="24"/>
          <w:szCs w:val="24"/>
        </w:rPr>
        <w:t>that Indigenous people</w:t>
      </w:r>
      <w:r w:rsidR="00D2212E">
        <w:rPr>
          <w:rFonts w:ascii="Times New Roman" w:hAnsi="Times New Roman"/>
          <w:sz w:val="24"/>
          <w:szCs w:val="24"/>
        </w:rPr>
        <w:t>s</w:t>
      </w:r>
      <w:r w:rsidRPr="00BF39C5">
        <w:rPr>
          <w:rFonts w:ascii="Times New Roman" w:hAnsi="Times New Roman"/>
          <w:sz w:val="24"/>
          <w:szCs w:val="24"/>
        </w:rPr>
        <w:t xml:space="preserve"> hold to their environment, in addition to the procedurally-oriented rights to consultation and participation in decision-making discussed above. For example, </w:t>
      </w:r>
      <w:r w:rsidR="004607FB" w:rsidRPr="00BF39C5">
        <w:rPr>
          <w:rFonts w:ascii="Times New Roman" w:hAnsi="Times New Roman"/>
          <w:sz w:val="24"/>
          <w:szCs w:val="24"/>
        </w:rPr>
        <w:t xml:space="preserve">UNDRIP explicitly sets out the </w:t>
      </w:r>
      <w:r w:rsidR="004607FB" w:rsidRPr="00BF39C5">
        <w:rPr>
          <w:rFonts w:ascii="Times New Roman" w:hAnsi="Times New Roman"/>
          <w:iCs/>
          <w:sz w:val="24"/>
          <w:szCs w:val="24"/>
        </w:rPr>
        <w:t>right to the conservation and protection of the environment,</w:t>
      </w:r>
      <w:r w:rsidR="004607FB" w:rsidRPr="00BF39C5">
        <w:rPr>
          <w:rStyle w:val="FootnoteReference"/>
          <w:rFonts w:ascii="Times New Roman" w:hAnsi="Times New Roman"/>
          <w:iCs/>
          <w:sz w:val="24"/>
          <w:szCs w:val="24"/>
        </w:rPr>
        <w:footnoteReference w:id="79"/>
      </w:r>
      <w:r w:rsidR="004607FB" w:rsidRPr="00BF39C5">
        <w:rPr>
          <w:rFonts w:ascii="Times New Roman" w:hAnsi="Times New Roman"/>
          <w:iCs/>
          <w:sz w:val="24"/>
          <w:szCs w:val="24"/>
        </w:rPr>
        <w:t xml:space="preserve"> and earlier international laws make similar provisions for protecting the connection of Indigenous people to their environments.</w:t>
      </w:r>
      <w:r w:rsidR="004607FB" w:rsidRPr="00BF39C5">
        <w:rPr>
          <w:rStyle w:val="FootnoteReference"/>
          <w:rFonts w:ascii="Times New Roman" w:hAnsi="Times New Roman"/>
          <w:iCs/>
          <w:sz w:val="24"/>
          <w:szCs w:val="24"/>
        </w:rPr>
        <w:footnoteReference w:id="80"/>
      </w:r>
      <w:r w:rsidR="004607FB" w:rsidRPr="00BF39C5">
        <w:rPr>
          <w:rFonts w:ascii="Times New Roman" w:hAnsi="Times New Roman"/>
          <w:sz w:val="24"/>
          <w:szCs w:val="24"/>
        </w:rPr>
        <w:t xml:space="preserve"> </w:t>
      </w:r>
      <w:r w:rsidRPr="00BF39C5">
        <w:rPr>
          <w:rFonts w:ascii="Times New Roman" w:hAnsi="Times New Roman"/>
          <w:sz w:val="24"/>
          <w:szCs w:val="24"/>
        </w:rPr>
        <w:t>In Canada, Indigenous people</w:t>
      </w:r>
      <w:r w:rsidR="00D2212E">
        <w:rPr>
          <w:rFonts w:ascii="Times New Roman" w:hAnsi="Times New Roman"/>
          <w:sz w:val="24"/>
          <w:szCs w:val="24"/>
        </w:rPr>
        <w:t>s’</w:t>
      </w:r>
      <w:r w:rsidRPr="00BF39C5">
        <w:rPr>
          <w:rFonts w:ascii="Times New Roman" w:hAnsi="Times New Roman"/>
          <w:sz w:val="24"/>
          <w:szCs w:val="24"/>
        </w:rPr>
        <w:t xml:space="preserve"> rights to their environment are not explicitly protected by the Constitution.</w:t>
      </w:r>
      <w:r w:rsidRPr="00BF39C5">
        <w:rPr>
          <w:rStyle w:val="FootnoteReference"/>
          <w:rFonts w:ascii="Times New Roman" w:hAnsi="Times New Roman"/>
          <w:sz w:val="24"/>
          <w:szCs w:val="24"/>
        </w:rPr>
        <w:footnoteReference w:id="81"/>
      </w:r>
    </w:p>
    <w:p w:rsidR="004607FB" w:rsidRPr="00BF39C5" w:rsidRDefault="004607FB" w:rsidP="004F06D3">
      <w:pPr>
        <w:numPr>
          <w:ilvl w:val="0"/>
          <w:numId w:val="3"/>
        </w:numPr>
        <w:rPr>
          <w:rFonts w:ascii="Times New Roman" w:hAnsi="Times New Roman"/>
          <w:sz w:val="24"/>
          <w:szCs w:val="24"/>
        </w:rPr>
      </w:pPr>
      <w:r w:rsidRPr="00BF39C5">
        <w:rPr>
          <w:rFonts w:ascii="Times New Roman" w:hAnsi="Times New Roman"/>
          <w:sz w:val="24"/>
          <w:szCs w:val="24"/>
        </w:rPr>
        <w:t>In addition, Indigenous people</w:t>
      </w:r>
      <w:r w:rsidR="00D2212E">
        <w:rPr>
          <w:rFonts w:ascii="Times New Roman" w:hAnsi="Times New Roman"/>
          <w:sz w:val="24"/>
          <w:szCs w:val="24"/>
        </w:rPr>
        <w:t>s</w:t>
      </w:r>
      <w:r w:rsidRPr="00BF39C5">
        <w:rPr>
          <w:rFonts w:ascii="Times New Roman" w:hAnsi="Times New Roman"/>
          <w:sz w:val="24"/>
          <w:szCs w:val="24"/>
        </w:rPr>
        <w:t xml:space="preserve"> have international rights to economic, social, and cultural advancement, under UNDRIP,</w:t>
      </w:r>
      <w:r w:rsidRPr="00BF39C5">
        <w:rPr>
          <w:rStyle w:val="FootnoteReference"/>
          <w:rFonts w:ascii="Times New Roman" w:hAnsi="Times New Roman"/>
          <w:sz w:val="24"/>
          <w:szCs w:val="24"/>
        </w:rPr>
        <w:footnoteReference w:id="82"/>
      </w:r>
      <w:r w:rsidRPr="00BF39C5">
        <w:rPr>
          <w:rFonts w:ascii="Times New Roman" w:hAnsi="Times New Roman"/>
          <w:sz w:val="24"/>
          <w:szCs w:val="24"/>
        </w:rPr>
        <w:t xml:space="preserve"> CERD,</w:t>
      </w:r>
      <w:r w:rsidRPr="00BF39C5">
        <w:rPr>
          <w:rStyle w:val="FootnoteReference"/>
          <w:rFonts w:ascii="Times New Roman" w:hAnsi="Times New Roman"/>
          <w:sz w:val="24"/>
          <w:szCs w:val="24"/>
        </w:rPr>
        <w:footnoteReference w:id="83"/>
      </w:r>
      <w:r w:rsidRPr="00BF39C5">
        <w:rPr>
          <w:rFonts w:ascii="Times New Roman" w:hAnsi="Times New Roman"/>
          <w:sz w:val="24"/>
          <w:szCs w:val="24"/>
        </w:rPr>
        <w:t xml:space="preserve"> and other international legal instruments</w:t>
      </w:r>
      <w:r w:rsidR="00D31CB4" w:rsidRPr="00BF39C5">
        <w:rPr>
          <w:rFonts w:ascii="Times New Roman" w:hAnsi="Times New Roman"/>
          <w:sz w:val="24"/>
          <w:szCs w:val="24"/>
        </w:rPr>
        <w:t>.</w:t>
      </w:r>
      <w:r w:rsidRPr="00BF39C5">
        <w:rPr>
          <w:rStyle w:val="FootnoteReference"/>
          <w:rFonts w:ascii="Times New Roman" w:hAnsi="Times New Roman"/>
          <w:sz w:val="24"/>
          <w:szCs w:val="24"/>
        </w:rPr>
        <w:footnoteReference w:id="84"/>
      </w:r>
      <w:r w:rsidRPr="00BF39C5">
        <w:rPr>
          <w:rFonts w:ascii="Times New Roman" w:hAnsi="Times New Roman"/>
          <w:sz w:val="24"/>
          <w:szCs w:val="24"/>
        </w:rPr>
        <w:t xml:space="preserve"> </w:t>
      </w:r>
      <w:r w:rsidR="00D31CB4" w:rsidRPr="00BF39C5">
        <w:rPr>
          <w:rFonts w:ascii="Times New Roman" w:hAnsi="Times New Roman"/>
          <w:sz w:val="24"/>
          <w:szCs w:val="24"/>
        </w:rPr>
        <w:t xml:space="preserve">These rights depend upon </w:t>
      </w:r>
      <w:r w:rsidRPr="00BF39C5">
        <w:rPr>
          <w:rFonts w:ascii="Times New Roman" w:hAnsi="Times New Roman"/>
          <w:sz w:val="24"/>
          <w:szCs w:val="24"/>
        </w:rPr>
        <w:t>a healthy environment</w:t>
      </w:r>
      <w:r w:rsidR="00D31CB4" w:rsidRPr="00BF39C5">
        <w:rPr>
          <w:rFonts w:ascii="Times New Roman" w:hAnsi="Times New Roman"/>
          <w:sz w:val="24"/>
          <w:szCs w:val="24"/>
        </w:rPr>
        <w:t xml:space="preserve">, because without basic environmental protections, health supports, and infrastructure at least as substantial as that provided to non-Indigenous communities, economic, social, and cultural advancement are held back. </w:t>
      </w:r>
    </w:p>
    <w:p w:rsidR="00D31CB4" w:rsidRPr="00BF39C5" w:rsidRDefault="00D31CB4"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Moreover, as discussed above, Indigenous peoples have legal and governmental systems which connect them to the land itself. The right to self-determination by way of Indigenous legal systems is protected by a variety of international laws, including UNDRIP</w:t>
      </w:r>
      <w:r w:rsidRPr="00BF39C5">
        <w:rPr>
          <w:rStyle w:val="FootnoteReference"/>
          <w:rFonts w:ascii="Times New Roman" w:hAnsi="Times New Roman"/>
          <w:sz w:val="24"/>
          <w:szCs w:val="24"/>
        </w:rPr>
        <w:footnoteReference w:id="85"/>
      </w:r>
      <w:r w:rsidRPr="00BF39C5">
        <w:rPr>
          <w:rFonts w:ascii="Times New Roman" w:hAnsi="Times New Roman"/>
          <w:sz w:val="24"/>
          <w:szCs w:val="24"/>
        </w:rPr>
        <w:t xml:space="preserve"> and the ITPC.</w:t>
      </w:r>
      <w:r w:rsidRPr="00BF39C5">
        <w:rPr>
          <w:rStyle w:val="FootnoteReference"/>
          <w:rFonts w:ascii="Times New Roman" w:hAnsi="Times New Roman"/>
          <w:sz w:val="24"/>
          <w:szCs w:val="24"/>
        </w:rPr>
        <w:footnoteReference w:id="86"/>
      </w:r>
      <w:r w:rsidRPr="00BF39C5">
        <w:rPr>
          <w:rFonts w:ascii="Times New Roman" w:hAnsi="Times New Roman"/>
          <w:sz w:val="24"/>
          <w:szCs w:val="24"/>
        </w:rPr>
        <w:t xml:space="preserve">  These legal systems are often violated when the environment is not protected, and international laws are violated when these legal systems are not taken into consideration. </w:t>
      </w:r>
    </w:p>
    <w:p w:rsidR="004607FB" w:rsidRPr="00BF39C5" w:rsidRDefault="004607FB"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following sections provide detailed examples of dramatic environmental discrimination against Indigenous peoples in Canada.  </w:t>
      </w:r>
    </w:p>
    <w:p w:rsidR="004607FB" w:rsidRPr="00BF39C5" w:rsidRDefault="004607FB" w:rsidP="00775EB3">
      <w:pPr>
        <w:spacing w:after="0" w:line="240" w:lineRule="auto"/>
        <w:rPr>
          <w:rFonts w:ascii="Times New Roman" w:hAnsi="Times New Roman"/>
          <w:i/>
          <w:sz w:val="24"/>
          <w:szCs w:val="24"/>
        </w:rPr>
      </w:pPr>
    </w:p>
    <w:p w:rsidR="0070559C" w:rsidRPr="00BF39C5" w:rsidRDefault="00AC3D47" w:rsidP="0070559C">
      <w:pPr>
        <w:pStyle w:val="NoSpacing"/>
        <w:rPr>
          <w:rFonts w:ascii="Times New Roman" w:hAnsi="Times New Roman"/>
          <w:b/>
          <w:sz w:val="24"/>
          <w:szCs w:val="24"/>
        </w:rPr>
      </w:pPr>
      <w:proofErr w:type="spellStart"/>
      <w:r w:rsidRPr="00BF39C5">
        <w:rPr>
          <w:rFonts w:ascii="Times New Roman" w:hAnsi="Times New Roman"/>
          <w:b/>
          <w:sz w:val="24"/>
          <w:szCs w:val="24"/>
        </w:rPr>
        <w:t>Kashechewan</w:t>
      </w:r>
      <w:proofErr w:type="spellEnd"/>
      <w:r w:rsidRPr="00BF39C5">
        <w:rPr>
          <w:rFonts w:ascii="Times New Roman" w:hAnsi="Times New Roman"/>
          <w:b/>
          <w:sz w:val="24"/>
          <w:szCs w:val="24"/>
        </w:rPr>
        <w:t xml:space="preserve">: The Failure to Ensure Safe Water for First Nations </w:t>
      </w:r>
    </w:p>
    <w:p w:rsidR="0070559C" w:rsidRPr="00BF39C5" w:rsidRDefault="0070559C" w:rsidP="0070559C">
      <w:pPr>
        <w:pStyle w:val="NoSpacing"/>
        <w:rPr>
          <w:rFonts w:ascii="Times New Roman" w:hAnsi="Times New Roman"/>
          <w:b/>
          <w:sz w:val="24"/>
          <w:szCs w:val="24"/>
        </w:rPr>
      </w:pP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Water is an essential resource, and rights to water are enshrined in legislation at both a national and international level. The UN recognizes the rights to water and sanitation. However, both these rights are consistently not fulfilled in First Nations, especially in Ontario. In January 2016, there were 85 water advisories on First Nations reserves in Canada.</w:t>
      </w:r>
      <w:r w:rsidRPr="00BF39C5">
        <w:rPr>
          <w:rStyle w:val="FootnoteReference"/>
          <w:rFonts w:ascii="Times New Roman" w:hAnsi="Times New Roman"/>
          <w:sz w:val="24"/>
          <w:szCs w:val="24"/>
        </w:rPr>
        <w:footnoteReference w:id="87"/>
      </w:r>
      <w:r w:rsidRPr="00BF39C5">
        <w:rPr>
          <w:rFonts w:ascii="Times New Roman" w:hAnsi="Times New Roman"/>
          <w:sz w:val="24"/>
          <w:szCs w:val="24"/>
        </w:rPr>
        <w:t xml:space="preserve"> Some of these advisories are posted for years at a time. </w:t>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According to Human Rights Watch, these water crises persist despite financial investments in infrastructure because of a range of problems like “the lack of binding regulations on water quality on First Nations reserves; persistent under-funding and arbitrary budgeting for water system costs, including capital, operation, and maintenance costs; lack of support for household water and wastewater systems; worsening conditions of source water; and lack of capacity and support for water operators.”</w:t>
      </w:r>
      <w:r w:rsidRPr="00BF39C5">
        <w:rPr>
          <w:rStyle w:val="FootnoteReference"/>
          <w:rFonts w:ascii="Times New Roman" w:hAnsi="Times New Roman"/>
          <w:sz w:val="24"/>
          <w:szCs w:val="24"/>
        </w:rPr>
        <w:footnoteReference w:id="88"/>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failure of the federal and provincial governments to prevent, address, and permanently remedy First Nations water crises in culturally appropriate ways constitutes environmental racism. This becomes more evident when government responses to non-Indigenous, off-reserve community water crises are examined. </w:t>
      </w:r>
      <w:proofErr w:type="spellStart"/>
      <w:r w:rsidRPr="00BF39C5">
        <w:rPr>
          <w:rFonts w:ascii="Times New Roman" w:hAnsi="Times New Roman"/>
          <w:sz w:val="24"/>
          <w:szCs w:val="24"/>
        </w:rPr>
        <w:t>Kashechewan</w:t>
      </w:r>
      <w:proofErr w:type="spellEnd"/>
      <w:r w:rsidRPr="00BF39C5">
        <w:rPr>
          <w:rFonts w:ascii="Times New Roman" w:hAnsi="Times New Roman"/>
          <w:sz w:val="24"/>
          <w:szCs w:val="24"/>
        </w:rPr>
        <w:t xml:space="preserve"> and Walkerton will be used to illustrate this.</w:t>
      </w:r>
    </w:p>
    <w:p w:rsidR="0070559C" w:rsidRPr="00BF39C5" w:rsidRDefault="00D31CB4"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The Indigenous reserve community of </w:t>
      </w:r>
      <w:proofErr w:type="spellStart"/>
      <w:r w:rsidRPr="00BF39C5">
        <w:rPr>
          <w:rFonts w:ascii="Times New Roman" w:hAnsi="Times New Roman"/>
          <w:sz w:val="24"/>
          <w:szCs w:val="24"/>
        </w:rPr>
        <w:t>Kashechewan</w:t>
      </w:r>
      <w:proofErr w:type="spellEnd"/>
      <w:r w:rsidRPr="00BF39C5">
        <w:rPr>
          <w:rFonts w:ascii="Times New Roman" w:hAnsi="Times New Roman"/>
          <w:sz w:val="24"/>
          <w:szCs w:val="24"/>
        </w:rPr>
        <w:t xml:space="preserve"> is located in Northern Ontario on the coast of Hudson’s Bay, a bay of the Arctic Ocean. In 2005, it had been subject to a </w:t>
      </w:r>
      <w:r w:rsidR="0070559C" w:rsidRPr="00BF39C5">
        <w:rPr>
          <w:rFonts w:ascii="Times New Roman" w:hAnsi="Times New Roman"/>
          <w:sz w:val="24"/>
          <w:szCs w:val="24"/>
        </w:rPr>
        <w:t>two</w:t>
      </w:r>
      <w:r w:rsidRPr="00BF39C5">
        <w:rPr>
          <w:rFonts w:ascii="Times New Roman" w:hAnsi="Times New Roman"/>
          <w:sz w:val="24"/>
          <w:szCs w:val="24"/>
        </w:rPr>
        <w:t>-</w:t>
      </w:r>
      <w:r w:rsidR="0070559C" w:rsidRPr="00BF39C5">
        <w:rPr>
          <w:rFonts w:ascii="Times New Roman" w:hAnsi="Times New Roman"/>
          <w:sz w:val="24"/>
          <w:szCs w:val="24"/>
        </w:rPr>
        <w:t>year long drinking water crisis</w:t>
      </w:r>
      <w:r w:rsidRPr="00BF39C5">
        <w:rPr>
          <w:rFonts w:ascii="Times New Roman" w:hAnsi="Times New Roman"/>
          <w:sz w:val="24"/>
          <w:szCs w:val="24"/>
        </w:rPr>
        <w:t xml:space="preserve"> which finally</w:t>
      </w:r>
      <w:r w:rsidR="0070559C" w:rsidRPr="00BF39C5">
        <w:rPr>
          <w:rFonts w:ascii="Times New Roman" w:hAnsi="Times New Roman"/>
          <w:sz w:val="24"/>
          <w:szCs w:val="24"/>
        </w:rPr>
        <w:t xml:space="preserve"> gained attention from media. Ontario declared the community in a state of emergency due to </w:t>
      </w:r>
      <w:r w:rsidR="0070559C" w:rsidRPr="00BF39C5">
        <w:rPr>
          <w:rFonts w:ascii="Times New Roman" w:hAnsi="Times New Roman"/>
          <w:i/>
          <w:sz w:val="24"/>
          <w:szCs w:val="24"/>
        </w:rPr>
        <w:t>E. coli</w:t>
      </w:r>
      <w:r w:rsidR="0070559C" w:rsidRPr="00BF39C5">
        <w:rPr>
          <w:rFonts w:ascii="Times New Roman" w:hAnsi="Times New Roman"/>
          <w:sz w:val="24"/>
          <w:szCs w:val="24"/>
        </w:rPr>
        <w:t xml:space="preserve"> contamination in the water and evacuated hundreds of people, with many becoming ill.</w:t>
      </w:r>
      <w:r w:rsidR="0070559C" w:rsidRPr="00BF39C5">
        <w:rPr>
          <w:rStyle w:val="FootnoteReference"/>
          <w:rFonts w:ascii="Times New Roman" w:hAnsi="Times New Roman"/>
          <w:sz w:val="24"/>
          <w:szCs w:val="24"/>
        </w:rPr>
        <w:footnoteReference w:id="89"/>
      </w:r>
      <w:r w:rsidR="0070559C" w:rsidRPr="00BF39C5">
        <w:rPr>
          <w:rFonts w:ascii="Times New Roman" w:hAnsi="Times New Roman"/>
          <w:sz w:val="24"/>
          <w:szCs w:val="24"/>
        </w:rPr>
        <w:t xml:space="preserve"> The community’s drinking water plant had been built in 1990s with funding from </w:t>
      </w:r>
      <w:r w:rsidRPr="00BF39C5">
        <w:rPr>
          <w:rFonts w:ascii="Times New Roman" w:hAnsi="Times New Roman"/>
          <w:sz w:val="24"/>
          <w:szCs w:val="24"/>
        </w:rPr>
        <w:t>the government</w:t>
      </w:r>
      <w:r w:rsidR="0070559C" w:rsidRPr="00BF39C5">
        <w:rPr>
          <w:rFonts w:ascii="Times New Roman" w:hAnsi="Times New Roman"/>
          <w:sz w:val="24"/>
          <w:szCs w:val="24"/>
        </w:rPr>
        <w:t xml:space="preserve">, similar to many other water plants on reserves, and was already malfunctioning. The </w:t>
      </w:r>
      <w:r w:rsidRPr="00BF39C5">
        <w:rPr>
          <w:rFonts w:ascii="Times New Roman" w:hAnsi="Times New Roman"/>
          <w:sz w:val="24"/>
          <w:szCs w:val="24"/>
        </w:rPr>
        <w:t xml:space="preserve">national newspaper the </w:t>
      </w:r>
      <w:r w:rsidR="0070559C" w:rsidRPr="00BF39C5">
        <w:rPr>
          <w:rFonts w:ascii="Times New Roman" w:hAnsi="Times New Roman"/>
          <w:sz w:val="24"/>
          <w:szCs w:val="24"/>
        </w:rPr>
        <w:t xml:space="preserve">Globe and Mail has since found that “one-third of First Nations [in Canada] had systems that were at medium or high risk of producing unsafe water, according to </w:t>
      </w:r>
      <w:r w:rsidRPr="00BF39C5">
        <w:rPr>
          <w:rFonts w:ascii="Times New Roman" w:hAnsi="Times New Roman"/>
          <w:sz w:val="24"/>
          <w:szCs w:val="24"/>
        </w:rPr>
        <w:t xml:space="preserve">the government’s </w:t>
      </w:r>
      <w:r w:rsidR="0070559C" w:rsidRPr="00BF39C5">
        <w:rPr>
          <w:rFonts w:ascii="Times New Roman" w:hAnsi="Times New Roman"/>
          <w:sz w:val="24"/>
          <w:szCs w:val="24"/>
        </w:rPr>
        <w:t xml:space="preserve">assessment criteria,” </w:t>
      </w:r>
      <w:r w:rsidRPr="00BF39C5">
        <w:rPr>
          <w:rFonts w:ascii="Times New Roman" w:hAnsi="Times New Roman"/>
          <w:sz w:val="24"/>
          <w:szCs w:val="24"/>
        </w:rPr>
        <w:t xml:space="preserve">and that those systems have </w:t>
      </w:r>
      <w:r w:rsidR="0070559C" w:rsidRPr="00BF39C5">
        <w:rPr>
          <w:rFonts w:ascii="Times New Roman" w:hAnsi="Times New Roman"/>
          <w:sz w:val="24"/>
          <w:szCs w:val="24"/>
        </w:rPr>
        <w:t>short working lives.</w:t>
      </w:r>
      <w:r w:rsidR="0070559C" w:rsidRPr="00BF39C5">
        <w:rPr>
          <w:rStyle w:val="FootnoteReference"/>
          <w:rFonts w:ascii="Times New Roman" w:hAnsi="Times New Roman"/>
          <w:sz w:val="24"/>
          <w:szCs w:val="24"/>
        </w:rPr>
        <w:footnoteReference w:id="90"/>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Conversely, in 2000, Walkerton </w:t>
      </w:r>
      <w:r w:rsidR="000F51D0" w:rsidRPr="00BF39C5">
        <w:rPr>
          <w:rFonts w:ascii="Times New Roman" w:hAnsi="Times New Roman"/>
          <w:sz w:val="24"/>
          <w:szCs w:val="24"/>
        </w:rPr>
        <w:t xml:space="preserve">– </w:t>
      </w:r>
      <w:r w:rsidRPr="00BF39C5">
        <w:rPr>
          <w:rFonts w:ascii="Times New Roman" w:hAnsi="Times New Roman"/>
          <w:sz w:val="24"/>
          <w:szCs w:val="24"/>
        </w:rPr>
        <w:t>a rural and small, but non-Indigenous, community</w:t>
      </w:r>
      <w:r w:rsidR="000F51D0" w:rsidRPr="00BF39C5">
        <w:rPr>
          <w:rFonts w:ascii="Times New Roman" w:hAnsi="Times New Roman"/>
          <w:sz w:val="24"/>
          <w:szCs w:val="24"/>
        </w:rPr>
        <w:t xml:space="preserve"> -</w:t>
      </w:r>
      <w:r w:rsidRPr="00BF39C5">
        <w:rPr>
          <w:rFonts w:ascii="Times New Roman" w:hAnsi="Times New Roman"/>
          <w:sz w:val="24"/>
          <w:szCs w:val="24"/>
        </w:rPr>
        <w:t xml:space="preserve">experienced one of Canada’s worst </w:t>
      </w:r>
      <w:r w:rsidRPr="00BF39C5">
        <w:rPr>
          <w:rFonts w:ascii="Times New Roman" w:hAnsi="Times New Roman"/>
          <w:i/>
          <w:sz w:val="24"/>
          <w:szCs w:val="24"/>
        </w:rPr>
        <w:t>E. coli</w:t>
      </w:r>
      <w:r w:rsidRPr="00BF39C5">
        <w:rPr>
          <w:rFonts w:ascii="Times New Roman" w:hAnsi="Times New Roman"/>
          <w:sz w:val="24"/>
          <w:szCs w:val="24"/>
        </w:rPr>
        <w:t xml:space="preserve"> contaminations due to negligent water operators. Many fell sick and several people died, leading the province and federal government to respond immediately. Within two years, the water operators were prosecuted and impacted individuals were compensated. New water safety regulations were quickly introduced by the province to prevent future cases.</w:t>
      </w:r>
      <w:r w:rsidRPr="00BF39C5">
        <w:rPr>
          <w:rStyle w:val="FootnoteReference"/>
          <w:rFonts w:ascii="Times New Roman" w:hAnsi="Times New Roman"/>
          <w:sz w:val="24"/>
          <w:szCs w:val="24"/>
        </w:rPr>
        <w:footnoteReference w:id="91"/>
      </w:r>
    </w:p>
    <w:p w:rsidR="00D31CB4"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The provincial and federal governments responded immediately and effectively to the Walkerton case, then took and enforced proactive measures to prevent future cases.</w:t>
      </w:r>
      <w:r w:rsidRPr="00BF39C5">
        <w:rPr>
          <w:rStyle w:val="FootnoteReference"/>
          <w:rFonts w:ascii="Times New Roman" w:hAnsi="Times New Roman"/>
          <w:sz w:val="24"/>
          <w:szCs w:val="24"/>
        </w:rPr>
        <w:footnoteReference w:id="92"/>
      </w:r>
      <w:r w:rsidRPr="00BF39C5">
        <w:rPr>
          <w:rFonts w:ascii="Times New Roman" w:hAnsi="Times New Roman"/>
          <w:sz w:val="24"/>
          <w:szCs w:val="24"/>
        </w:rPr>
        <w:t xml:space="preserve"> However, in </w:t>
      </w:r>
      <w:proofErr w:type="spellStart"/>
      <w:r w:rsidRPr="00BF39C5">
        <w:rPr>
          <w:rFonts w:ascii="Times New Roman" w:hAnsi="Times New Roman"/>
          <w:sz w:val="24"/>
          <w:szCs w:val="24"/>
        </w:rPr>
        <w:t>Kashechewan’s</w:t>
      </w:r>
      <w:proofErr w:type="spellEnd"/>
      <w:r w:rsidRPr="00BF39C5">
        <w:rPr>
          <w:rFonts w:ascii="Times New Roman" w:hAnsi="Times New Roman"/>
          <w:sz w:val="24"/>
          <w:szCs w:val="24"/>
        </w:rPr>
        <w:t xml:space="preserve"> case, the </w:t>
      </w:r>
      <w:r w:rsidR="00D31CB4" w:rsidRPr="00BF39C5">
        <w:rPr>
          <w:rFonts w:ascii="Times New Roman" w:hAnsi="Times New Roman"/>
          <w:sz w:val="24"/>
          <w:szCs w:val="24"/>
        </w:rPr>
        <w:t>government</w:t>
      </w:r>
      <w:r w:rsidRPr="00BF39C5">
        <w:rPr>
          <w:rFonts w:ascii="Times New Roman" w:hAnsi="Times New Roman"/>
          <w:sz w:val="24"/>
          <w:szCs w:val="24"/>
        </w:rPr>
        <w:t xml:space="preserve">-funded water plant failed within years of being built and the government did not respond until hundreds became ill. </w:t>
      </w:r>
    </w:p>
    <w:p w:rsidR="0070559C" w:rsidRPr="00BF39C5" w:rsidRDefault="00D31CB4"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Before </w:t>
      </w:r>
      <w:proofErr w:type="spellStart"/>
      <w:r w:rsidRPr="00BF39C5">
        <w:rPr>
          <w:rFonts w:ascii="Times New Roman" w:hAnsi="Times New Roman"/>
          <w:sz w:val="24"/>
          <w:szCs w:val="24"/>
        </w:rPr>
        <w:t>Kashechewan</w:t>
      </w:r>
      <w:proofErr w:type="spellEnd"/>
      <w:r w:rsidRPr="00BF39C5">
        <w:rPr>
          <w:rFonts w:ascii="Times New Roman" w:hAnsi="Times New Roman"/>
          <w:sz w:val="24"/>
          <w:szCs w:val="24"/>
        </w:rPr>
        <w:t xml:space="preserve"> became national news, o</w:t>
      </w:r>
      <w:r w:rsidR="0070559C" w:rsidRPr="00BF39C5">
        <w:rPr>
          <w:rFonts w:ascii="Times New Roman" w:hAnsi="Times New Roman"/>
          <w:sz w:val="24"/>
          <w:szCs w:val="24"/>
        </w:rPr>
        <w:t xml:space="preserve">rganizations and researchers like the Ontario Clean Water Agency had described </w:t>
      </w:r>
      <w:r w:rsidR="00B12674">
        <w:rPr>
          <w:rFonts w:ascii="Times New Roman" w:hAnsi="Times New Roman"/>
          <w:sz w:val="24"/>
          <w:szCs w:val="24"/>
        </w:rPr>
        <w:t xml:space="preserve">the </w:t>
      </w:r>
      <w:proofErr w:type="spellStart"/>
      <w:r w:rsidR="00B12674">
        <w:rPr>
          <w:rFonts w:ascii="Times New Roman" w:hAnsi="Times New Roman"/>
          <w:sz w:val="24"/>
          <w:szCs w:val="24"/>
        </w:rPr>
        <w:t>Kashechewan</w:t>
      </w:r>
      <w:proofErr w:type="spellEnd"/>
      <w:r w:rsidR="00B12674">
        <w:rPr>
          <w:rFonts w:ascii="Times New Roman" w:hAnsi="Times New Roman"/>
          <w:sz w:val="24"/>
          <w:szCs w:val="24"/>
        </w:rPr>
        <w:t xml:space="preserve"> situation</w:t>
      </w:r>
      <w:r w:rsidRPr="00BF39C5">
        <w:rPr>
          <w:rFonts w:ascii="Times New Roman" w:hAnsi="Times New Roman"/>
          <w:sz w:val="24"/>
          <w:szCs w:val="24"/>
        </w:rPr>
        <w:t xml:space="preserve"> </w:t>
      </w:r>
      <w:r w:rsidR="0070559C" w:rsidRPr="00BF39C5">
        <w:rPr>
          <w:rFonts w:ascii="Times New Roman" w:hAnsi="Times New Roman"/>
          <w:sz w:val="24"/>
          <w:szCs w:val="24"/>
        </w:rPr>
        <w:t>as a “Walkerton-in-waiting.</w:t>
      </w:r>
      <w:r w:rsidRPr="00BF39C5">
        <w:rPr>
          <w:rFonts w:ascii="Times New Roman" w:hAnsi="Times New Roman"/>
          <w:sz w:val="24"/>
          <w:szCs w:val="24"/>
        </w:rPr>
        <w:t>”</w:t>
      </w:r>
      <w:r w:rsidR="0070559C" w:rsidRPr="00BF39C5">
        <w:rPr>
          <w:rStyle w:val="FootnoteReference"/>
          <w:rFonts w:ascii="Times New Roman" w:hAnsi="Times New Roman"/>
          <w:sz w:val="24"/>
          <w:szCs w:val="24"/>
        </w:rPr>
        <w:footnoteReference w:id="93"/>
      </w:r>
      <w:r w:rsidR="0070559C" w:rsidRPr="00BF39C5">
        <w:rPr>
          <w:rFonts w:ascii="Times New Roman" w:hAnsi="Times New Roman"/>
          <w:sz w:val="24"/>
          <w:szCs w:val="24"/>
        </w:rPr>
        <w:t xml:space="preserve"> </w:t>
      </w:r>
      <w:r w:rsidRPr="00BF39C5">
        <w:rPr>
          <w:rFonts w:ascii="Times New Roman" w:hAnsi="Times New Roman"/>
          <w:sz w:val="24"/>
          <w:szCs w:val="24"/>
        </w:rPr>
        <w:t>Although a</w:t>
      </w:r>
      <w:r w:rsidR="0070559C" w:rsidRPr="00BF39C5">
        <w:rPr>
          <w:rFonts w:ascii="Times New Roman" w:hAnsi="Times New Roman"/>
          <w:sz w:val="24"/>
          <w:szCs w:val="24"/>
        </w:rPr>
        <w:t xml:space="preserve"> First Nations Water Management Strategy</w:t>
      </w:r>
      <w:r w:rsidRPr="00BF39C5">
        <w:rPr>
          <w:rFonts w:ascii="Times New Roman" w:hAnsi="Times New Roman"/>
          <w:sz w:val="24"/>
          <w:szCs w:val="24"/>
        </w:rPr>
        <w:t xml:space="preserve"> had been </w:t>
      </w:r>
      <w:r w:rsidR="0070559C" w:rsidRPr="00BF39C5">
        <w:rPr>
          <w:rFonts w:ascii="Times New Roman" w:hAnsi="Times New Roman"/>
          <w:sz w:val="24"/>
          <w:szCs w:val="24"/>
        </w:rPr>
        <w:t xml:space="preserve">developed after the Walkerton Inquiry, </w:t>
      </w:r>
      <w:r w:rsidRPr="00BF39C5">
        <w:rPr>
          <w:rFonts w:ascii="Times New Roman" w:hAnsi="Times New Roman"/>
          <w:sz w:val="24"/>
          <w:szCs w:val="24"/>
        </w:rPr>
        <w:t>it had clearly been</w:t>
      </w:r>
      <w:r w:rsidR="0070559C" w:rsidRPr="00BF39C5">
        <w:rPr>
          <w:rFonts w:ascii="Times New Roman" w:hAnsi="Times New Roman"/>
          <w:sz w:val="24"/>
          <w:szCs w:val="24"/>
        </w:rPr>
        <w:t xml:space="preserve"> ineffective</w:t>
      </w:r>
      <w:r w:rsidRPr="00BF39C5">
        <w:rPr>
          <w:rFonts w:ascii="Times New Roman" w:hAnsi="Times New Roman"/>
          <w:sz w:val="24"/>
          <w:szCs w:val="24"/>
        </w:rPr>
        <w:t>,</w:t>
      </w:r>
      <w:r w:rsidR="0070559C" w:rsidRPr="00BF39C5">
        <w:rPr>
          <w:rFonts w:ascii="Times New Roman" w:hAnsi="Times New Roman"/>
          <w:sz w:val="24"/>
          <w:szCs w:val="24"/>
        </w:rPr>
        <w:t xml:space="preserve"> despite a $600 million investment</w:t>
      </w:r>
      <w:r w:rsidRPr="00BF39C5">
        <w:rPr>
          <w:rFonts w:ascii="Times New Roman" w:hAnsi="Times New Roman"/>
          <w:sz w:val="24"/>
          <w:szCs w:val="24"/>
        </w:rPr>
        <w:t>: evacuating residents and posting boil water advisories is not a solution; it is a band aid.</w:t>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There are still many First Nations communities under boil-water advisory</w:t>
      </w:r>
      <w:r w:rsidR="00D31CB4" w:rsidRPr="00BF39C5">
        <w:rPr>
          <w:rFonts w:ascii="Times New Roman" w:hAnsi="Times New Roman"/>
          <w:sz w:val="24"/>
          <w:szCs w:val="24"/>
        </w:rPr>
        <w:t>, and</w:t>
      </w:r>
      <w:r w:rsidRPr="00BF39C5">
        <w:rPr>
          <w:rFonts w:ascii="Times New Roman" w:hAnsi="Times New Roman"/>
          <w:sz w:val="24"/>
          <w:szCs w:val="24"/>
        </w:rPr>
        <w:t xml:space="preserve"> the government </w:t>
      </w:r>
      <w:r w:rsidR="00D31CB4" w:rsidRPr="00BF39C5">
        <w:rPr>
          <w:rFonts w:ascii="Times New Roman" w:hAnsi="Times New Roman"/>
          <w:sz w:val="24"/>
          <w:szCs w:val="24"/>
        </w:rPr>
        <w:t xml:space="preserve">still </w:t>
      </w:r>
      <w:r w:rsidRPr="00BF39C5">
        <w:rPr>
          <w:rFonts w:ascii="Times New Roman" w:hAnsi="Times New Roman"/>
          <w:sz w:val="24"/>
          <w:szCs w:val="24"/>
        </w:rPr>
        <w:t xml:space="preserve">discriminates against them </w:t>
      </w:r>
      <w:r w:rsidR="00D31CB4" w:rsidRPr="00BF39C5">
        <w:rPr>
          <w:rFonts w:ascii="Times New Roman" w:hAnsi="Times New Roman"/>
          <w:sz w:val="24"/>
          <w:szCs w:val="24"/>
        </w:rPr>
        <w:t>by way of</w:t>
      </w:r>
      <w:r w:rsidRPr="00BF39C5">
        <w:rPr>
          <w:rFonts w:ascii="Times New Roman" w:hAnsi="Times New Roman"/>
          <w:sz w:val="24"/>
          <w:szCs w:val="24"/>
        </w:rPr>
        <w:t xml:space="preserve"> mediocre responses. Due to geography, race, and colonial histories, First Nations are forced to live in substandard conditions which would receive immediate emergency responses if occurring in non-Indigenous, non-marginalized communities.</w:t>
      </w:r>
    </w:p>
    <w:p w:rsidR="00013D85" w:rsidRPr="00BF39C5" w:rsidRDefault="004F592E"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In addition to all this, climate change is adding more stress </w:t>
      </w:r>
      <w:r w:rsidR="00D31CB4" w:rsidRPr="00BF39C5">
        <w:rPr>
          <w:rFonts w:ascii="Times New Roman" w:hAnsi="Times New Roman"/>
          <w:sz w:val="24"/>
          <w:szCs w:val="24"/>
        </w:rPr>
        <w:t xml:space="preserve">to </w:t>
      </w:r>
      <w:r w:rsidRPr="00BF39C5">
        <w:rPr>
          <w:rFonts w:ascii="Times New Roman" w:hAnsi="Times New Roman"/>
          <w:sz w:val="24"/>
          <w:szCs w:val="24"/>
        </w:rPr>
        <w:t xml:space="preserve">communities like </w:t>
      </w:r>
      <w:proofErr w:type="spellStart"/>
      <w:r w:rsidRPr="00BF39C5">
        <w:rPr>
          <w:rFonts w:ascii="Times New Roman" w:hAnsi="Times New Roman"/>
          <w:sz w:val="24"/>
          <w:szCs w:val="24"/>
        </w:rPr>
        <w:t>Kashechewan</w:t>
      </w:r>
      <w:proofErr w:type="spellEnd"/>
      <w:r w:rsidRPr="00BF39C5">
        <w:rPr>
          <w:rFonts w:ascii="Times New Roman" w:hAnsi="Times New Roman"/>
          <w:sz w:val="24"/>
          <w:szCs w:val="24"/>
        </w:rPr>
        <w:t xml:space="preserve">. </w:t>
      </w:r>
      <w:proofErr w:type="spellStart"/>
      <w:r w:rsidRPr="00BF39C5">
        <w:rPr>
          <w:rFonts w:ascii="Times New Roman" w:hAnsi="Times New Roman"/>
          <w:sz w:val="24"/>
          <w:szCs w:val="24"/>
        </w:rPr>
        <w:t>Kashechewan</w:t>
      </w:r>
      <w:proofErr w:type="spellEnd"/>
      <w:r w:rsidRPr="00BF39C5">
        <w:rPr>
          <w:rFonts w:ascii="Times New Roman" w:hAnsi="Times New Roman"/>
          <w:sz w:val="24"/>
          <w:szCs w:val="24"/>
        </w:rPr>
        <w:t xml:space="preserve"> is experiencing more extreme floods</w:t>
      </w:r>
      <w:r w:rsidR="00D31CB4" w:rsidRPr="00BF39C5">
        <w:rPr>
          <w:rFonts w:ascii="Times New Roman" w:hAnsi="Times New Roman"/>
          <w:sz w:val="24"/>
          <w:szCs w:val="24"/>
        </w:rPr>
        <w:t>,</w:t>
      </w:r>
      <w:r w:rsidRPr="00BF39C5">
        <w:rPr>
          <w:rFonts w:ascii="Times New Roman" w:hAnsi="Times New Roman"/>
          <w:sz w:val="24"/>
          <w:szCs w:val="24"/>
        </w:rPr>
        <w:t xml:space="preserve"> and winter roads are melting faster. Climate cha</w:t>
      </w:r>
      <w:r w:rsidR="00090F9B" w:rsidRPr="00BF39C5">
        <w:rPr>
          <w:rFonts w:ascii="Times New Roman" w:hAnsi="Times New Roman"/>
          <w:sz w:val="24"/>
          <w:szCs w:val="24"/>
        </w:rPr>
        <w:t>nge is a threat multiplier, meaning</w:t>
      </w:r>
      <w:r w:rsidRPr="00BF39C5">
        <w:rPr>
          <w:rFonts w:ascii="Times New Roman" w:hAnsi="Times New Roman"/>
          <w:sz w:val="24"/>
          <w:szCs w:val="24"/>
        </w:rPr>
        <w:t xml:space="preserve"> past and/or present injustices like substandard water treatment plants will likely increase vulnerabilities to climate change </w:t>
      </w:r>
      <w:r w:rsidR="00090F9B" w:rsidRPr="00BF39C5">
        <w:rPr>
          <w:rFonts w:ascii="Times New Roman" w:hAnsi="Times New Roman"/>
          <w:sz w:val="24"/>
          <w:szCs w:val="24"/>
        </w:rPr>
        <w:t xml:space="preserve">and exacerbate conditions like poverty </w:t>
      </w:r>
      <w:r w:rsidRPr="00BF39C5">
        <w:rPr>
          <w:rFonts w:ascii="Times New Roman" w:hAnsi="Times New Roman"/>
          <w:sz w:val="24"/>
          <w:szCs w:val="24"/>
        </w:rPr>
        <w:t>in many First Nations in Ontario.</w:t>
      </w:r>
      <w:r w:rsidRPr="00BF39C5">
        <w:rPr>
          <w:rStyle w:val="FootnoteReference"/>
          <w:rFonts w:ascii="Times New Roman" w:hAnsi="Times New Roman"/>
          <w:sz w:val="24"/>
          <w:szCs w:val="24"/>
        </w:rPr>
        <w:footnoteReference w:id="94"/>
      </w:r>
    </w:p>
    <w:p w:rsidR="005B4793" w:rsidRPr="00BF39C5" w:rsidRDefault="005B4793" w:rsidP="00013D85">
      <w:pPr>
        <w:rPr>
          <w:rFonts w:ascii="Times New Roman" w:hAnsi="Times New Roman"/>
          <w:sz w:val="24"/>
          <w:szCs w:val="24"/>
        </w:rPr>
      </w:pPr>
      <w:proofErr w:type="spellStart"/>
      <w:r w:rsidRPr="00BF39C5">
        <w:rPr>
          <w:rFonts w:ascii="Times New Roman" w:hAnsi="Times New Roman"/>
          <w:b/>
          <w:sz w:val="24"/>
          <w:szCs w:val="24"/>
        </w:rPr>
        <w:t>Aamjiwnaang</w:t>
      </w:r>
      <w:proofErr w:type="spellEnd"/>
      <w:r w:rsidRPr="00BF39C5">
        <w:rPr>
          <w:rFonts w:ascii="Times New Roman" w:hAnsi="Times New Roman"/>
          <w:b/>
          <w:sz w:val="24"/>
          <w:szCs w:val="24"/>
        </w:rPr>
        <w:t>: Stewards of a Poisoned Land</w:t>
      </w:r>
    </w:p>
    <w:p w:rsidR="00D31CB4" w:rsidRPr="00BF39C5" w:rsidRDefault="008032AD"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The First Nation community of </w:t>
      </w:r>
      <w:proofErr w:type="spellStart"/>
      <w:r w:rsidRPr="00BF39C5">
        <w:rPr>
          <w:rFonts w:ascii="Times New Roman" w:hAnsi="Times New Roman"/>
          <w:sz w:val="24"/>
          <w:szCs w:val="24"/>
        </w:rPr>
        <w:t>Aamjiwnaang</w:t>
      </w:r>
      <w:proofErr w:type="spellEnd"/>
      <w:r w:rsidRPr="00BF39C5">
        <w:rPr>
          <w:rFonts w:ascii="Times New Roman" w:hAnsi="Times New Roman"/>
          <w:sz w:val="24"/>
          <w:szCs w:val="24"/>
        </w:rPr>
        <w:t>, located at the south end of Sarnia communit</w:t>
      </w:r>
      <w:r w:rsidR="00D31CB4" w:rsidRPr="00BF39C5">
        <w:rPr>
          <w:rFonts w:ascii="Times New Roman" w:hAnsi="Times New Roman"/>
          <w:sz w:val="24"/>
          <w:szCs w:val="24"/>
        </w:rPr>
        <w:t xml:space="preserve">y in Southern Ontario, </w:t>
      </w:r>
      <w:r w:rsidRPr="00BF39C5">
        <w:rPr>
          <w:rFonts w:ascii="Times New Roman" w:hAnsi="Times New Roman"/>
          <w:sz w:val="24"/>
          <w:szCs w:val="24"/>
        </w:rPr>
        <w:t>has been described as a “strikingly contaminated community</w:t>
      </w:r>
      <w:r w:rsidR="00482845" w:rsidRPr="00BF39C5">
        <w:rPr>
          <w:rFonts w:ascii="Times New Roman" w:hAnsi="Times New Roman"/>
          <w:sz w:val="24"/>
          <w:szCs w:val="24"/>
        </w:rPr>
        <w:t>.</w:t>
      </w:r>
      <w:r w:rsidRPr="00BF39C5">
        <w:rPr>
          <w:rFonts w:ascii="Times New Roman" w:hAnsi="Times New Roman"/>
          <w:sz w:val="24"/>
          <w:szCs w:val="24"/>
        </w:rPr>
        <w:t>”</w:t>
      </w:r>
      <w:r w:rsidRPr="00BF39C5">
        <w:rPr>
          <w:rStyle w:val="FootnoteReference"/>
          <w:rFonts w:ascii="Times New Roman" w:hAnsi="Times New Roman"/>
          <w:sz w:val="24"/>
          <w:szCs w:val="24"/>
        </w:rPr>
        <w:footnoteReference w:id="95"/>
      </w:r>
      <w:r w:rsidRPr="00BF39C5">
        <w:rPr>
          <w:rFonts w:ascii="Times New Roman" w:hAnsi="Times New Roman"/>
          <w:sz w:val="24"/>
          <w:szCs w:val="24"/>
        </w:rPr>
        <w:t xml:space="preserve"> </w:t>
      </w:r>
      <w:proofErr w:type="spellStart"/>
      <w:r w:rsidRPr="00BF39C5">
        <w:rPr>
          <w:rFonts w:ascii="Times New Roman" w:hAnsi="Times New Roman"/>
          <w:sz w:val="24"/>
          <w:szCs w:val="24"/>
        </w:rPr>
        <w:t>Aamjiwnaang</w:t>
      </w:r>
      <w:proofErr w:type="spellEnd"/>
      <w:r w:rsidRPr="00BF39C5">
        <w:rPr>
          <w:rFonts w:ascii="Times New Roman" w:hAnsi="Times New Roman"/>
          <w:sz w:val="24"/>
          <w:szCs w:val="24"/>
        </w:rPr>
        <w:t xml:space="preserve"> is home to approximately 850 members,</w:t>
      </w:r>
      <w:r w:rsidR="00D31CB4" w:rsidRPr="00BF39C5">
        <w:rPr>
          <w:rFonts w:ascii="Times New Roman" w:hAnsi="Times New Roman"/>
          <w:sz w:val="24"/>
          <w:szCs w:val="24"/>
        </w:rPr>
        <w:t xml:space="preserve"> and</w:t>
      </w:r>
      <w:r w:rsidRPr="00BF39C5">
        <w:rPr>
          <w:rFonts w:ascii="Times New Roman" w:hAnsi="Times New Roman"/>
          <w:sz w:val="24"/>
          <w:szCs w:val="24"/>
        </w:rPr>
        <w:t xml:space="preserve"> one quarter of these residents are children</w:t>
      </w:r>
      <w:r w:rsidR="00482845" w:rsidRPr="00BF39C5">
        <w:rPr>
          <w:rFonts w:ascii="Times New Roman" w:hAnsi="Times New Roman"/>
          <w:sz w:val="24"/>
          <w:szCs w:val="24"/>
        </w:rPr>
        <w:t>.</w:t>
      </w:r>
      <w:r w:rsidRPr="00BF39C5">
        <w:rPr>
          <w:rStyle w:val="FootnoteReference"/>
          <w:rFonts w:ascii="Times New Roman" w:hAnsi="Times New Roman"/>
          <w:sz w:val="24"/>
          <w:szCs w:val="24"/>
        </w:rPr>
        <w:footnoteReference w:id="96"/>
      </w:r>
      <w:r w:rsidRPr="00BF39C5">
        <w:rPr>
          <w:rFonts w:ascii="Times New Roman" w:hAnsi="Times New Roman"/>
          <w:sz w:val="24"/>
          <w:szCs w:val="24"/>
        </w:rPr>
        <w:t xml:space="preserve"> The community sits at the centre of an area called ‘Chemical Valley’ housing 40% of Canada’s industry, the highest concentration in Canada</w:t>
      </w:r>
      <w:r w:rsidR="00D31CB4" w:rsidRPr="00BF39C5">
        <w:rPr>
          <w:rFonts w:ascii="Times New Roman" w:hAnsi="Times New Roman"/>
          <w:sz w:val="24"/>
          <w:szCs w:val="24"/>
        </w:rPr>
        <w:t>.</w:t>
      </w:r>
      <w:r w:rsidRPr="00BF39C5">
        <w:rPr>
          <w:rStyle w:val="FootnoteReference"/>
          <w:rFonts w:ascii="Times New Roman" w:hAnsi="Times New Roman"/>
          <w:sz w:val="24"/>
          <w:szCs w:val="24"/>
        </w:rPr>
        <w:footnoteReference w:id="97"/>
      </w:r>
      <w:r w:rsidRPr="00BF39C5">
        <w:rPr>
          <w:rFonts w:ascii="Times New Roman" w:hAnsi="Times New Roman"/>
          <w:sz w:val="24"/>
          <w:szCs w:val="24"/>
        </w:rPr>
        <w:t xml:space="preserve"> The soil has high concentrations – often exceeding the Ontario Ministry of the Environment’s guidelines – of nickel, lead, arsenic, and PCBs (among other toxic materials).</w:t>
      </w:r>
      <w:r w:rsidRPr="00BF39C5">
        <w:rPr>
          <w:rStyle w:val="FootnoteReference"/>
          <w:rFonts w:ascii="Times New Roman" w:hAnsi="Times New Roman"/>
          <w:sz w:val="24"/>
          <w:szCs w:val="24"/>
        </w:rPr>
        <w:footnoteReference w:id="98"/>
      </w:r>
      <w:r w:rsidRPr="00BF39C5">
        <w:rPr>
          <w:rFonts w:ascii="Times New Roman" w:hAnsi="Times New Roman"/>
          <w:sz w:val="24"/>
          <w:szCs w:val="24"/>
        </w:rPr>
        <w:t xml:space="preserve"> The smell of chemicals permeates the air and a variety of health impacts have been reported by community members. </w:t>
      </w:r>
    </w:p>
    <w:p w:rsidR="00D31CB4" w:rsidRPr="00BF39C5" w:rsidRDefault="00D31CB4" w:rsidP="004F06D3">
      <w:pPr>
        <w:pStyle w:val="NoSpacing"/>
        <w:spacing w:line="276" w:lineRule="auto"/>
        <w:ind w:left="720"/>
        <w:rPr>
          <w:rFonts w:ascii="Times New Roman" w:hAnsi="Times New Roman"/>
          <w:sz w:val="24"/>
          <w:szCs w:val="24"/>
        </w:rPr>
      </w:pPr>
    </w:p>
    <w:p w:rsidR="00EF5CB4" w:rsidRPr="00BF39C5" w:rsidRDefault="000A132B"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This land belongs to the community. It has been traditionally used by the people of </w:t>
      </w:r>
      <w:proofErr w:type="spellStart"/>
      <w:r w:rsidRPr="00BF39C5">
        <w:rPr>
          <w:rFonts w:ascii="Times New Roman" w:hAnsi="Times New Roman"/>
          <w:sz w:val="24"/>
          <w:szCs w:val="24"/>
        </w:rPr>
        <w:t>Aamjiwnaang</w:t>
      </w:r>
      <w:proofErr w:type="spellEnd"/>
      <w:r w:rsidRPr="00BF39C5">
        <w:rPr>
          <w:rFonts w:ascii="Times New Roman" w:hAnsi="Times New Roman"/>
          <w:sz w:val="24"/>
          <w:szCs w:val="24"/>
        </w:rPr>
        <w:t xml:space="preserve"> since time immemorial. This is where their ancestors lived and ate. Where teachings were passed on. This land is a part of the people of </w:t>
      </w:r>
      <w:proofErr w:type="spellStart"/>
      <w:r w:rsidRPr="00BF39C5">
        <w:rPr>
          <w:rFonts w:ascii="Times New Roman" w:hAnsi="Times New Roman"/>
          <w:sz w:val="24"/>
          <w:szCs w:val="24"/>
        </w:rPr>
        <w:t>Aamjiwnaang</w:t>
      </w:r>
      <w:proofErr w:type="spellEnd"/>
      <w:r w:rsidRPr="00BF39C5">
        <w:rPr>
          <w:rFonts w:ascii="Times New Roman" w:hAnsi="Times New Roman"/>
          <w:sz w:val="24"/>
          <w:szCs w:val="24"/>
        </w:rPr>
        <w:t xml:space="preserve"> and it is being destroyed</w:t>
      </w:r>
      <w:r w:rsidR="00BF4E28" w:rsidRPr="00BF39C5">
        <w:rPr>
          <w:rFonts w:ascii="Times New Roman" w:hAnsi="Times New Roman"/>
          <w:sz w:val="24"/>
          <w:szCs w:val="24"/>
        </w:rPr>
        <w:t xml:space="preserve"> by outside forces</w:t>
      </w:r>
      <w:r w:rsidRPr="00BF39C5">
        <w:rPr>
          <w:rFonts w:ascii="Times New Roman" w:hAnsi="Times New Roman"/>
          <w:sz w:val="24"/>
          <w:szCs w:val="24"/>
        </w:rPr>
        <w:t>.</w:t>
      </w:r>
    </w:p>
    <w:p w:rsidR="00482845" w:rsidRPr="00BF39C5" w:rsidRDefault="00482845" w:rsidP="004F06D3">
      <w:pPr>
        <w:pStyle w:val="NoSpacing"/>
        <w:spacing w:line="276" w:lineRule="auto"/>
        <w:ind w:left="720"/>
        <w:rPr>
          <w:rFonts w:ascii="Times New Roman" w:hAnsi="Times New Roman"/>
          <w:sz w:val="24"/>
          <w:szCs w:val="24"/>
        </w:rPr>
      </w:pPr>
    </w:p>
    <w:p w:rsidR="001A1EF0" w:rsidRPr="00BF39C5" w:rsidRDefault="00EF5CB4"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The statistics in </w:t>
      </w:r>
      <w:proofErr w:type="spellStart"/>
      <w:r w:rsidRPr="00BF39C5">
        <w:rPr>
          <w:rFonts w:ascii="Times New Roman" w:hAnsi="Times New Roman"/>
          <w:sz w:val="24"/>
          <w:szCs w:val="24"/>
        </w:rPr>
        <w:t>Aamjiwnaang</w:t>
      </w:r>
      <w:proofErr w:type="spellEnd"/>
      <w:r w:rsidRPr="00BF39C5">
        <w:rPr>
          <w:rFonts w:ascii="Times New Roman" w:hAnsi="Times New Roman"/>
          <w:sz w:val="24"/>
          <w:szCs w:val="24"/>
        </w:rPr>
        <w:t xml:space="preserve"> tell the story of a community and culture devastated by excessive pollution. In </w:t>
      </w:r>
      <w:proofErr w:type="spellStart"/>
      <w:r w:rsidRPr="00BF39C5">
        <w:rPr>
          <w:rFonts w:ascii="Times New Roman" w:hAnsi="Times New Roman"/>
          <w:sz w:val="24"/>
          <w:szCs w:val="24"/>
        </w:rPr>
        <w:t>Aamjiwnaang</w:t>
      </w:r>
      <w:proofErr w:type="spellEnd"/>
      <w:r w:rsidR="00D31CB4" w:rsidRPr="00BF39C5">
        <w:rPr>
          <w:rFonts w:ascii="Times New Roman" w:hAnsi="Times New Roman"/>
          <w:sz w:val="24"/>
          <w:szCs w:val="24"/>
        </w:rPr>
        <w:t>,</w:t>
      </w:r>
      <w:r w:rsidRPr="00BF39C5">
        <w:rPr>
          <w:rFonts w:ascii="Times New Roman" w:hAnsi="Times New Roman"/>
          <w:sz w:val="24"/>
          <w:szCs w:val="24"/>
        </w:rPr>
        <w:t xml:space="preserve"> 40 percent of surveyed band members require an inhaler</w:t>
      </w:r>
      <w:r w:rsidR="00D31CB4" w:rsidRPr="00BF39C5">
        <w:rPr>
          <w:rFonts w:ascii="Times New Roman" w:hAnsi="Times New Roman"/>
          <w:sz w:val="24"/>
          <w:szCs w:val="24"/>
        </w:rPr>
        <w:t>,</w:t>
      </w:r>
      <w:r w:rsidRPr="00BF39C5">
        <w:rPr>
          <w:rStyle w:val="FootnoteReference"/>
          <w:rFonts w:ascii="Times New Roman" w:hAnsi="Times New Roman"/>
          <w:sz w:val="24"/>
          <w:szCs w:val="24"/>
        </w:rPr>
        <w:footnoteReference w:id="99"/>
      </w:r>
      <w:r w:rsidRPr="00BF39C5">
        <w:rPr>
          <w:rFonts w:ascii="Times New Roman" w:hAnsi="Times New Roman"/>
          <w:sz w:val="24"/>
          <w:szCs w:val="24"/>
        </w:rPr>
        <w:t xml:space="preserve"> and in neighbouring Sarnia,</w:t>
      </w:r>
      <w:r w:rsidR="000B3211">
        <w:rPr>
          <w:rFonts w:ascii="Times New Roman" w:hAnsi="Times New Roman"/>
          <w:sz w:val="24"/>
          <w:szCs w:val="24"/>
        </w:rPr>
        <w:t xml:space="preserve"> a non-Indigenous community</w:t>
      </w:r>
      <w:r w:rsidR="00C420CD">
        <w:rPr>
          <w:rFonts w:ascii="Times New Roman" w:hAnsi="Times New Roman"/>
          <w:sz w:val="24"/>
          <w:szCs w:val="24"/>
        </w:rPr>
        <w:t xml:space="preserve">, </w:t>
      </w:r>
      <w:r w:rsidRPr="00BF39C5">
        <w:rPr>
          <w:rFonts w:ascii="Times New Roman" w:hAnsi="Times New Roman"/>
          <w:sz w:val="24"/>
          <w:szCs w:val="24"/>
        </w:rPr>
        <w:t>there are a higher</w:t>
      </w:r>
      <w:r w:rsidR="00D31CB4" w:rsidRPr="00BF39C5">
        <w:rPr>
          <w:rFonts w:ascii="Times New Roman" w:hAnsi="Times New Roman"/>
          <w:sz w:val="24"/>
          <w:szCs w:val="24"/>
        </w:rPr>
        <w:t>-</w:t>
      </w:r>
      <w:r w:rsidRPr="00BF39C5">
        <w:rPr>
          <w:rFonts w:ascii="Times New Roman" w:hAnsi="Times New Roman"/>
          <w:sz w:val="24"/>
          <w:szCs w:val="24"/>
        </w:rPr>
        <w:t>than</w:t>
      </w:r>
      <w:r w:rsidR="00D31CB4" w:rsidRPr="00BF39C5">
        <w:rPr>
          <w:rFonts w:ascii="Times New Roman" w:hAnsi="Times New Roman"/>
          <w:sz w:val="24"/>
          <w:szCs w:val="24"/>
        </w:rPr>
        <w:t>-</w:t>
      </w:r>
      <w:r w:rsidRPr="00BF39C5">
        <w:rPr>
          <w:rFonts w:ascii="Times New Roman" w:hAnsi="Times New Roman"/>
          <w:sz w:val="24"/>
          <w:szCs w:val="24"/>
        </w:rPr>
        <w:t>average hospitalization levels for cerebral palsy</w:t>
      </w:r>
      <w:r w:rsidR="00D31CB4" w:rsidRPr="00BF39C5">
        <w:rPr>
          <w:rFonts w:ascii="Times New Roman" w:hAnsi="Times New Roman"/>
          <w:sz w:val="24"/>
          <w:szCs w:val="24"/>
        </w:rPr>
        <w:t>.</w:t>
      </w:r>
      <w:r w:rsidRPr="00BF39C5">
        <w:rPr>
          <w:rStyle w:val="FootnoteReference"/>
          <w:rFonts w:ascii="Times New Roman" w:hAnsi="Times New Roman"/>
          <w:sz w:val="24"/>
          <w:szCs w:val="24"/>
        </w:rPr>
        <w:footnoteReference w:id="100"/>
      </w:r>
      <w:r w:rsidRPr="00BF39C5">
        <w:rPr>
          <w:rFonts w:ascii="Times New Roman" w:hAnsi="Times New Roman"/>
          <w:sz w:val="24"/>
          <w:szCs w:val="24"/>
        </w:rPr>
        <w:t xml:space="preserve"> </w:t>
      </w:r>
      <w:r w:rsidR="000C1A4C" w:rsidRPr="00BF39C5">
        <w:rPr>
          <w:rFonts w:ascii="Times New Roman" w:hAnsi="Times New Roman"/>
          <w:sz w:val="24"/>
          <w:szCs w:val="24"/>
        </w:rPr>
        <w:t xml:space="preserve">These statistics deviate significantly from the numbers seen in the rest of Canada and suggest that the local environment is causing harm to the people living </w:t>
      </w:r>
      <w:r w:rsidR="00D31CB4" w:rsidRPr="00BF39C5">
        <w:rPr>
          <w:rFonts w:ascii="Times New Roman" w:hAnsi="Times New Roman"/>
          <w:sz w:val="24"/>
          <w:szCs w:val="24"/>
        </w:rPr>
        <w:t xml:space="preserve">on </w:t>
      </w:r>
      <w:r w:rsidR="000C1A4C" w:rsidRPr="00BF39C5">
        <w:rPr>
          <w:rFonts w:ascii="Times New Roman" w:hAnsi="Times New Roman"/>
          <w:sz w:val="24"/>
          <w:szCs w:val="24"/>
        </w:rPr>
        <w:t xml:space="preserve">and belonging to this land. </w:t>
      </w:r>
      <w:r w:rsidR="000B3211">
        <w:rPr>
          <w:rFonts w:ascii="Times New Roman" w:hAnsi="Times New Roman"/>
          <w:sz w:val="24"/>
          <w:szCs w:val="24"/>
        </w:rPr>
        <w:t xml:space="preserve">  Indigenous peoples are most of risk in this region given their continuing way of life related to both water and land use.</w:t>
      </w:r>
    </w:p>
    <w:p w:rsidR="001A1EF0" w:rsidRPr="00BF39C5" w:rsidRDefault="001A1EF0" w:rsidP="004F06D3">
      <w:pPr>
        <w:pStyle w:val="NoSpacing"/>
        <w:spacing w:line="276" w:lineRule="auto"/>
        <w:ind w:left="720"/>
        <w:rPr>
          <w:rFonts w:ascii="Times New Roman" w:hAnsi="Times New Roman"/>
          <w:sz w:val="24"/>
          <w:szCs w:val="24"/>
        </w:rPr>
      </w:pPr>
    </w:p>
    <w:p w:rsidR="00DC46BF" w:rsidRPr="00BF39C5" w:rsidRDefault="00EF5CB4"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The effects on </w:t>
      </w:r>
      <w:proofErr w:type="spellStart"/>
      <w:r w:rsidRPr="00BF39C5">
        <w:rPr>
          <w:rFonts w:ascii="Times New Roman" w:hAnsi="Times New Roman"/>
          <w:sz w:val="24"/>
          <w:szCs w:val="24"/>
        </w:rPr>
        <w:t>Aamjiwnaang’</w:t>
      </w:r>
      <w:r w:rsidR="001A1EF0" w:rsidRPr="00BF39C5">
        <w:rPr>
          <w:rFonts w:ascii="Times New Roman" w:hAnsi="Times New Roman"/>
          <w:sz w:val="24"/>
          <w:szCs w:val="24"/>
        </w:rPr>
        <w:t>s</w:t>
      </w:r>
      <w:proofErr w:type="spellEnd"/>
      <w:r w:rsidR="001A1EF0" w:rsidRPr="00BF39C5">
        <w:rPr>
          <w:rFonts w:ascii="Times New Roman" w:hAnsi="Times New Roman"/>
          <w:sz w:val="24"/>
          <w:szCs w:val="24"/>
        </w:rPr>
        <w:t xml:space="preserve"> children are quite startling</w:t>
      </w:r>
      <w:r w:rsidR="000C1A4C" w:rsidRPr="00BF39C5">
        <w:rPr>
          <w:rFonts w:ascii="Times New Roman" w:hAnsi="Times New Roman"/>
          <w:sz w:val="24"/>
          <w:szCs w:val="24"/>
        </w:rPr>
        <w:t xml:space="preserve"> and reveal </w:t>
      </w:r>
      <w:r w:rsidR="006A7384" w:rsidRPr="00BF39C5">
        <w:rPr>
          <w:rFonts w:ascii="Times New Roman" w:hAnsi="Times New Roman"/>
          <w:sz w:val="24"/>
          <w:szCs w:val="24"/>
        </w:rPr>
        <w:t xml:space="preserve">how the environmental contamination is harming the future of </w:t>
      </w:r>
      <w:proofErr w:type="spellStart"/>
      <w:r w:rsidR="006A7384" w:rsidRPr="00BF39C5">
        <w:rPr>
          <w:rFonts w:ascii="Times New Roman" w:hAnsi="Times New Roman"/>
          <w:sz w:val="24"/>
          <w:szCs w:val="24"/>
        </w:rPr>
        <w:t>Aamjiwnaang’s</w:t>
      </w:r>
      <w:proofErr w:type="spellEnd"/>
      <w:r w:rsidR="006A7384" w:rsidRPr="00BF39C5">
        <w:rPr>
          <w:rFonts w:ascii="Times New Roman" w:hAnsi="Times New Roman"/>
          <w:sz w:val="24"/>
          <w:szCs w:val="24"/>
        </w:rPr>
        <w:t xml:space="preserve"> people</w:t>
      </w:r>
      <w:r w:rsidR="001A1EF0" w:rsidRPr="00BF39C5">
        <w:rPr>
          <w:rFonts w:ascii="Times New Roman" w:hAnsi="Times New Roman"/>
          <w:sz w:val="24"/>
          <w:szCs w:val="24"/>
        </w:rPr>
        <w:t xml:space="preserve">. </w:t>
      </w:r>
      <w:r w:rsidR="000B3211">
        <w:rPr>
          <w:rFonts w:ascii="Times New Roman" w:hAnsi="Times New Roman"/>
          <w:sz w:val="24"/>
          <w:szCs w:val="24"/>
        </w:rPr>
        <w:t xml:space="preserve">Environmental reports share clear evidence that </w:t>
      </w:r>
      <w:r w:rsidR="001A1EF0" w:rsidRPr="00BF39C5">
        <w:rPr>
          <w:rFonts w:ascii="Times New Roman" w:hAnsi="Times New Roman"/>
          <w:sz w:val="24"/>
          <w:szCs w:val="24"/>
        </w:rPr>
        <w:t>23 percen</w:t>
      </w:r>
      <w:r w:rsidR="006A7384" w:rsidRPr="00BF39C5">
        <w:rPr>
          <w:rFonts w:ascii="Times New Roman" w:hAnsi="Times New Roman"/>
          <w:sz w:val="24"/>
          <w:szCs w:val="24"/>
        </w:rPr>
        <w:t xml:space="preserve">t of children in </w:t>
      </w:r>
      <w:proofErr w:type="spellStart"/>
      <w:r w:rsidR="006A7384" w:rsidRPr="00BF39C5">
        <w:rPr>
          <w:rFonts w:ascii="Times New Roman" w:hAnsi="Times New Roman"/>
          <w:sz w:val="24"/>
          <w:szCs w:val="24"/>
        </w:rPr>
        <w:t>Aamjiwnaag</w:t>
      </w:r>
      <w:proofErr w:type="spellEnd"/>
      <w:r w:rsidR="006A7384" w:rsidRPr="00BF39C5">
        <w:rPr>
          <w:rFonts w:ascii="Times New Roman" w:hAnsi="Times New Roman"/>
          <w:sz w:val="24"/>
          <w:szCs w:val="24"/>
        </w:rPr>
        <w:t xml:space="preserve"> experience</w:t>
      </w:r>
      <w:r w:rsidR="001A1EF0" w:rsidRPr="00BF39C5">
        <w:rPr>
          <w:rFonts w:ascii="Times New Roman" w:hAnsi="Times New Roman"/>
          <w:sz w:val="24"/>
          <w:szCs w:val="24"/>
        </w:rPr>
        <w:t xml:space="preserve"> behavioral and learning issues</w:t>
      </w:r>
      <w:r w:rsidR="006A7384" w:rsidRPr="00BF39C5">
        <w:rPr>
          <w:rFonts w:ascii="Times New Roman" w:hAnsi="Times New Roman"/>
          <w:sz w:val="24"/>
          <w:szCs w:val="24"/>
        </w:rPr>
        <w:t xml:space="preserve">, in addition to other </w:t>
      </w:r>
      <w:r w:rsidR="00FC7DA6" w:rsidRPr="00BF39C5">
        <w:rPr>
          <w:rFonts w:ascii="Times New Roman" w:hAnsi="Times New Roman"/>
          <w:sz w:val="24"/>
          <w:szCs w:val="24"/>
        </w:rPr>
        <w:t>health</w:t>
      </w:r>
      <w:r w:rsidR="006A7384" w:rsidRPr="00BF39C5">
        <w:rPr>
          <w:rFonts w:ascii="Times New Roman" w:hAnsi="Times New Roman"/>
          <w:sz w:val="24"/>
          <w:szCs w:val="24"/>
        </w:rPr>
        <w:t xml:space="preserve"> issues</w:t>
      </w:r>
      <w:r w:rsidR="00D31CB4" w:rsidRPr="00BF39C5">
        <w:rPr>
          <w:rFonts w:ascii="Times New Roman" w:hAnsi="Times New Roman"/>
          <w:sz w:val="24"/>
          <w:szCs w:val="24"/>
        </w:rPr>
        <w:t>.</w:t>
      </w:r>
      <w:r w:rsidR="001A1EF0" w:rsidRPr="00BF39C5">
        <w:rPr>
          <w:rStyle w:val="FootnoteReference"/>
          <w:rFonts w:ascii="Times New Roman" w:hAnsi="Times New Roman"/>
          <w:sz w:val="24"/>
          <w:szCs w:val="24"/>
        </w:rPr>
        <w:footnoteReference w:id="101"/>
      </w:r>
      <w:r w:rsidR="00D31CB4" w:rsidRPr="00BF39C5">
        <w:rPr>
          <w:rFonts w:ascii="Times New Roman" w:hAnsi="Times New Roman"/>
          <w:sz w:val="24"/>
          <w:szCs w:val="24"/>
        </w:rPr>
        <w:t xml:space="preserve"> </w:t>
      </w:r>
      <w:r w:rsidR="006A7384" w:rsidRPr="00BF39C5">
        <w:rPr>
          <w:rFonts w:ascii="Times New Roman" w:hAnsi="Times New Roman"/>
          <w:sz w:val="24"/>
          <w:szCs w:val="24"/>
        </w:rPr>
        <w:t>Most startlingly</w:t>
      </w:r>
      <w:r w:rsidR="00E06F04" w:rsidRPr="00BF39C5">
        <w:rPr>
          <w:rFonts w:ascii="Times New Roman" w:hAnsi="Times New Roman"/>
          <w:sz w:val="24"/>
          <w:szCs w:val="24"/>
        </w:rPr>
        <w:t xml:space="preserve">, </w:t>
      </w:r>
      <w:r w:rsidR="006A7384" w:rsidRPr="00BF39C5">
        <w:rPr>
          <w:rFonts w:ascii="Times New Roman" w:hAnsi="Times New Roman"/>
          <w:sz w:val="24"/>
          <w:szCs w:val="24"/>
        </w:rPr>
        <w:t xml:space="preserve">the birth ratio in </w:t>
      </w:r>
      <w:proofErr w:type="spellStart"/>
      <w:r w:rsidR="006A7384" w:rsidRPr="00BF39C5">
        <w:rPr>
          <w:rFonts w:ascii="Times New Roman" w:hAnsi="Times New Roman"/>
          <w:sz w:val="24"/>
          <w:szCs w:val="24"/>
        </w:rPr>
        <w:t>Aamjiwnaang</w:t>
      </w:r>
      <w:proofErr w:type="spellEnd"/>
      <w:r w:rsidR="006A7384" w:rsidRPr="00BF39C5">
        <w:rPr>
          <w:rFonts w:ascii="Times New Roman" w:hAnsi="Times New Roman"/>
          <w:sz w:val="24"/>
          <w:szCs w:val="24"/>
        </w:rPr>
        <w:t xml:space="preserve"> is</w:t>
      </w:r>
      <w:r w:rsidR="001A1EF0" w:rsidRPr="00BF39C5">
        <w:rPr>
          <w:rFonts w:ascii="Times New Roman" w:hAnsi="Times New Roman"/>
          <w:sz w:val="24"/>
          <w:szCs w:val="24"/>
        </w:rPr>
        <w:t xml:space="preserve"> extremely skewed. </w:t>
      </w:r>
      <w:r w:rsidR="00DC46BF" w:rsidRPr="00BF39C5">
        <w:rPr>
          <w:rFonts w:ascii="Times New Roman" w:hAnsi="Times New Roman"/>
          <w:sz w:val="24"/>
          <w:szCs w:val="24"/>
        </w:rPr>
        <w:t xml:space="preserve">In </w:t>
      </w:r>
      <w:proofErr w:type="spellStart"/>
      <w:r w:rsidR="00DC46BF" w:rsidRPr="00BF39C5">
        <w:rPr>
          <w:rFonts w:ascii="Times New Roman" w:hAnsi="Times New Roman"/>
          <w:sz w:val="24"/>
          <w:szCs w:val="24"/>
        </w:rPr>
        <w:t>Aamjiwnaang</w:t>
      </w:r>
      <w:proofErr w:type="spellEnd"/>
      <w:r w:rsidR="00DC46BF" w:rsidRPr="00BF39C5">
        <w:rPr>
          <w:rFonts w:ascii="Times New Roman" w:hAnsi="Times New Roman"/>
          <w:sz w:val="24"/>
          <w:szCs w:val="24"/>
        </w:rPr>
        <w:t xml:space="preserve"> there are two female </w:t>
      </w:r>
      <w:r w:rsidR="008C6A08" w:rsidRPr="00BF39C5">
        <w:rPr>
          <w:rFonts w:ascii="Times New Roman" w:hAnsi="Times New Roman"/>
          <w:sz w:val="24"/>
          <w:szCs w:val="24"/>
        </w:rPr>
        <w:t>live births for every male live birth</w:t>
      </w:r>
      <w:r w:rsidR="006A7384" w:rsidRPr="00BF39C5">
        <w:rPr>
          <w:rFonts w:ascii="Times New Roman" w:hAnsi="Times New Roman"/>
          <w:sz w:val="24"/>
          <w:szCs w:val="24"/>
        </w:rPr>
        <w:t>.</w:t>
      </w:r>
      <w:r w:rsidR="008C6A08" w:rsidRPr="00BF39C5">
        <w:rPr>
          <w:rStyle w:val="FootnoteReference"/>
          <w:rFonts w:ascii="Times New Roman" w:hAnsi="Times New Roman"/>
          <w:sz w:val="24"/>
          <w:szCs w:val="24"/>
        </w:rPr>
        <w:footnoteReference w:id="102"/>
      </w:r>
      <w:r w:rsidR="006A7384" w:rsidRPr="00BF39C5">
        <w:rPr>
          <w:rFonts w:ascii="Times New Roman" w:hAnsi="Times New Roman"/>
          <w:sz w:val="24"/>
          <w:szCs w:val="24"/>
        </w:rPr>
        <w:t xml:space="preserve"> This significant anomaly cannot be ignored, as a difference in male and female live births has not been reported anywhere else in the world.</w:t>
      </w:r>
      <w:r w:rsidR="006A7384" w:rsidRPr="00BF39C5">
        <w:rPr>
          <w:rStyle w:val="FootnoteReference"/>
          <w:rFonts w:ascii="Times New Roman" w:hAnsi="Times New Roman"/>
          <w:sz w:val="24"/>
          <w:szCs w:val="24"/>
        </w:rPr>
        <w:footnoteReference w:id="103"/>
      </w:r>
      <w:r w:rsidR="008C6A08" w:rsidRPr="00BF39C5">
        <w:rPr>
          <w:rFonts w:ascii="Times New Roman" w:hAnsi="Times New Roman"/>
          <w:sz w:val="24"/>
          <w:szCs w:val="24"/>
        </w:rPr>
        <w:t xml:space="preserve"> The research conducted by Mackenzie suggests, “</w:t>
      </w:r>
      <w:proofErr w:type="gramStart"/>
      <w:r w:rsidR="008C6A08" w:rsidRPr="00BF39C5">
        <w:rPr>
          <w:rFonts w:ascii="Times New Roman" w:hAnsi="Times New Roman"/>
          <w:sz w:val="24"/>
          <w:szCs w:val="24"/>
        </w:rPr>
        <w:t>there</w:t>
      </w:r>
      <w:proofErr w:type="gramEnd"/>
      <w:r w:rsidR="008C6A08" w:rsidRPr="00BF39C5">
        <w:rPr>
          <w:rFonts w:ascii="Times New Roman" w:hAnsi="Times New Roman"/>
          <w:sz w:val="24"/>
          <w:szCs w:val="24"/>
        </w:rPr>
        <w:t xml:space="preserve"> is increasing evidence that </w:t>
      </w:r>
      <w:r w:rsidR="00337FDA" w:rsidRPr="00BF39C5">
        <w:rPr>
          <w:rFonts w:ascii="Times New Roman" w:hAnsi="Times New Roman"/>
          <w:sz w:val="24"/>
          <w:szCs w:val="24"/>
        </w:rPr>
        <w:t>the h</w:t>
      </w:r>
      <w:r w:rsidR="008C6A08" w:rsidRPr="00BF39C5">
        <w:rPr>
          <w:rFonts w:ascii="Times New Roman" w:hAnsi="Times New Roman"/>
          <w:sz w:val="24"/>
          <w:szCs w:val="24"/>
        </w:rPr>
        <w:t>uman live birth sex ratio can be altered by a number of environmental and occupational chemical exposures</w:t>
      </w:r>
      <w:r w:rsidR="006A7384" w:rsidRPr="00BF39C5">
        <w:rPr>
          <w:rFonts w:ascii="Times New Roman" w:hAnsi="Times New Roman"/>
          <w:sz w:val="24"/>
          <w:szCs w:val="24"/>
        </w:rPr>
        <w:t>.</w:t>
      </w:r>
      <w:r w:rsidR="008C6A08" w:rsidRPr="00BF39C5">
        <w:rPr>
          <w:rFonts w:ascii="Times New Roman" w:hAnsi="Times New Roman"/>
          <w:sz w:val="24"/>
          <w:szCs w:val="24"/>
        </w:rPr>
        <w:t>”</w:t>
      </w:r>
      <w:r w:rsidR="008C6A08" w:rsidRPr="00BF39C5">
        <w:rPr>
          <w:rStyle w:val="FootnoteReference"/>
          <w:rFonts w:ascii="Times New Roman" w:hAnsi="Times New Roman"/>
          <w:sz w:val="24"/>
          <w:szCs w:val="24"/>
        </w:rPr>
        <w:footnoteReference w:id="104"/>
      </w:r>
      <w:r w:rsidR="006A7384" w:rsidRPr="00BF39C5">
        <w:rPr>
          <w:rFonts w:ascii="Times New Roman" w:hAnsi="Times New Roman"/>
          <w:sz w:val="24"/>
          <w:szCs w:val="24"/>
        </w:rPr>
        <w:t xml:space="preserve"> </w:t>
      </w:r>
      <w:r w:rsidR="00D31CB4" w:rsidRPr="00BF39C5">
        <w:rPr>
          <w:rFonts w:ascii="Times New Roman" w:hAnsi="Times New Roman"/>
          <w:sz w:val="24"/>
          <w:szCs w:val="24"/>
        </w:rPr>
        <w:t xml:space="preserve">Admittedly, </w:t>
      </w:r>
      <w:r w:rsidR="006A7384" w:rsidRPr="00BF39C5">
        <w:rPr>
          <w:rFonts w:ascii="Times New Roman" w:hAnsi="Times New Roman"/>
          <w:sz w:val="24"/>
          <w:szCs w:val="24"/>
        </w:rPr>
        <w:t xml:space="preserve">it is difficult to absolutely prove the correlation between </w:t>
      </w:r>
      <w:r w:rsidR="00E06F04" w:rsidRPr="00BF39C5">
        <w:rPr>
          <w:rFonts w:ascii="Times New Roman" w:hAnsi="Times New Roman"/>
          <w:sz w:val="24"/>
          <w:szCs w:val="24"/>
        </w:rPr>
        <w:t>such disparate live male and female births and the polluted environment</w:t>
      </w:r>
      <w:r w:rsidR="00D31CB4" w:rsidRPr="00BF39C5">
        <w:rPr>
          <w:rFonts w:ascii="Times New Roman" w:hAnsi="Times New Roman"/>
          <w:sz w:val="24"/>
          <w:szCs w:val="24"/>
        </w:rPr>
        <w:t xml:space="preserve">; however, </w:t>
      </w:r>
      <w:r w:rsidR="00E06F04" w:rsidRPr="00BF39C5">
        <w:rPr>
          <w:rFonts w:ascii="Times New Roman" w:hAnsi="Times New Roman"/>
          <w:sz w:val="24"/>
          <w:szCs w:val="24"/>
        </w:rPr>
        <w:t xml:space="preserve">it is very easy to </w:t>
      </w:r>
      <w:r w:rsidR="00D31CB4" w:rsidRPr="00BF39C5">
        <w:rPr>
          <w:rFonts w:ascii="Times New Roman" w:hAnsi="Times New Roman"/>
          <w:sz w:val="24"/>
          <w:szCs w:val="24"/>
        </w:rPr>
        <w:t xml:space="preserve">see </w:t>
      </w:r>
      <w:r w:rsidR="00E06F04" w:rsidRPr="00BF39C5">
        <w:rPr>
          <w:rFonts w:ascii="Times New Roman" w:hAnsi="Times New Roman"/>
          <w:sz w:val="24"/>
          <w:szCs w:val="24"/>
        </w:rPr>
        <w:t xml:space="preserve">the </w:t>
      </w:r>
      <w:r w:rsidR="00C420CD">
        <w:rPr>
          <w:rFonts w:ascii="Times New Roman" w:hAnsi="Times New Roman"/>
          <w:sz w:val="24"/>
          <w:szCs w:val="24"/>
        </w:rPr>
        <w:t>impact</w:t>
      </w:r>
      <w:r w:rsidR="00C420CD" w:rsidRPr="00BF39C5">
        <w:rPr>
          <w:rFonts w:ascii="Times New Roman" w:hAnsi="Times New Roman"/>
          <w:sz w:val="24"/>
          <w:szCs w:val="24"/>
        </w:rPr>
        <w:t xml:space="preserve"> </w:t>
      </w:r>
      <w:r w:rsidR="00E06F04" w:rsidRPr="00BF39C5">
        <w:rPr>
          <w:rFonts w:ascii="Times New Roman" w:hAnsi="Times New Roman"/>
          <w:sz w:val="24"/>
          <w:szCs w:val="24"/>
        </w:rPr>
        <w:t xml:space="preserve">the pollution has on the children currently living in </w:t>
      </w:r>
      <w:proofErr w:type="spellStart"/>
      <w:r w:rsidR="00E06F04" w:rsidRPr="00BF39C5">
        <w:rPr>
          <w:rFonts w:ascii="Times New Roman" w:hAnsi="Times New Roman"/>
          <w:sz w:val="24"/>
          <w:szCs w:val="24"/>
        </w:rPr>
        <w:t>Aamjiwnaang</w:t>
      </w:r>
      <w:proofErr w:type="spellEnd"/>
      <w:r w:rsidR="00E06F04" w:rsidRPr="00BF39C5">
        <w:rPr>
          <w:rFonts w:ascii="Times New Roman" w:hAnsi="Times New Roman"/>
          <w:sz w:val="24"/>
          <w:szCs w:val="24"/>
        </w:rPr>
        <w:t xml:space="preserve">. </w:t>
      </w:r>
    </w:p>
    <w:p w:rsidR="00DC46BF" w:rsidRPr="00BF39C5" w:rsidRDefault="00DC46BF" w:rsidP="004F06D3">
      <w:pPr>
        <w:pStyle w:val="NoSpacing"/>
        <w:spacing w:line="276" w:lineRule="auto"/>
        <w:rPr>
          <w:rFonts w:ascii="Times New Roman" w:hAnsi="Times New Roman"/>
          <w:sz w:val="24"/>
          <w:szCs w:val="24"/>
        </w:rPr>
      </w:pPr>
    </w:p>
    <w:p w:rsidR="00D31CB4" w:rsidRPr="00BF39C5" w:rsidRDefault="00BF2D4D"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In January of 2013, children in daycare were exposed to a chemical spill</w:t>
      </w:r>
      <w:r w:rsidR="000F51D0" w:rsidRPr="00BF39C5">
        <w:rPr>
          <w:rFonts w:ascii="Times New Roman" w:hAnsi="Times New Roman"/>
          <w:sz w:val="24"/>
          <w:szCs w:val="24"/>
        </w:rPr>
        <w:t xml:space="preserve">. </w:t>
      </w:r>
      <w:r w:rsidR="00E06F04" w:rsidRPr="00BF39C5">
        <w:rPr>
          <w:rFonts w:ascii="Times New Roman" w:hAnsi="Times New Roman"/>
          <w:sz w:val="24"/>
          <w:szCs w:val="24"/>
        </w:rPr>
        <w:t>Shell, the company responsible for the spill</w:t>
      </w:r>
      <w:r w:rsidR="000F51D0" w:rsidRPr="00BF39C5">
        <w:rPr>
          <w:rFonts w:ascii="Times New Roman" w:hAnsi="Times New Roman"/>
          <w:sz w:val="24"/>
          <w:szCs w:val="24"/>
        </w:rPr>
        <w:t>,</w:t>
      </w:r>
      <w:r w:rsidR="00E06F04" w:rsidRPr="00BF39C5">
        <w:rPr>
          <w:rFonts w:ascii="Times New Roman" w:hAnsi="Times New Roman"/>
          <w:sz w:val="24"/>
          <w:szCs w:val="24"/>
        </w:rPr>
        <w:t xml:space="preserve"> did not </w:t>
      </w:r>
      <w:r w:rsidR="00FC7DA6" w:rsidRPr="00BF39C5">
        <w:rPr>
          <w:rFonts w:ascii="Times New Roman" w:hAnsi="Times New Roman"/>
          <w:sz w:val="24"/>
          <w:szCs w:val="24"/>
        </w:rPr>
        <w:t>immediately</w:t>
      </w:r>
      <w:r w:rsidR="00E06F04" w:rsidRPr="00BF39C5">
        <w:rPr>
          <w:rFonts w:ascii="Times New Roman" w:hAnsi="Times New Roman"/>
          <w:sz w:val="24"/>
          <w:szCs w:val="24"/>
        </w:rPr>
        <w:t xml:space="preserve"> notice or report the release of toxic chemicals into the environment. </w:t>
      </w:r>
      <w:r w:rsidRPr="00BF39C5">
        <w:rPr>
          <w:rFonts w:ascii="Times New Roman" w:hAnsi="Times New Roman"/>
          <w:sz w:val="24"/>
          <w:szCs w:val="24"/>
        </w:rPr>
        <w:t>It took several hours for</w:t>
      </w:r>
      <w:r w:rsidR="00E06F04" w:rsidRPr="00BF39C5">
        <w:rPr>
          <w:rFonts w:ascii="Times New Roman" w:hAnsi="Times New Roman"/>
          <w:sz w:val="24"/>
          <w:szCs w:val="24"/>
        </w:rPr>
        <w:t xml:space="preserve"> Shell to report the leak. This delay in reporting had serious consequences. </w:t>
      </w:r>
      <w:r w:rsidR="00FC7DA6" w:rsidRPr="00BF39C5">
        <w:rPr>
          <w:rFonts w:ascii="Times New Roman" w:hAnsi="Times New Roman"/>
          <w:sz w:val="24"/>
          <w:szCs w:val="24"/>
        </w:rPr>
        <w:t>As the children grew sicker</w:t>
      </w:r>
      <w:r w:rsidR="00D31CB4" w:rsidRPr="00BF39C5">
        <w:rPr>
          <w:rFonts w:ascii="Times New Roman" w:hAnsi="Times New Roman"/>
          <w:sz w:val="24"/>
          <w:szCs w:val="24"/>
        </w:rPr>
        <w:t>,</w:t>
      </w:r>
      <w:r w:rsidR="00FC7DA6" w:rsidRPr="00BF39C5">
        <w:rPr>
          <w:rFonts w:ascii="Times New Roman" w:hAnsi="Times New Roman"/>
          <w:sz w:val="24"/>
          <w:szCs w:val="24"/>
        </w:rPr>
        <w:t xml:space="preserve"> they were taken to the hospital suffering from headaches, skin irritation and nausea.</w:t>
      </w:r>
      <w:r w:rsidR="00FC7DA6" w:rsidRPr="00BF39C5">
        <w:rPr>
          <w:rStyle w:val="FootnoteReference"/>
          <w:rFonts w:ascii="Times New Roman" w:hAnsi="Times New Roman"/>
          <w:sz w:val="24"/>
          <w:szCs w:val="24"/>
        </w:rPr>
        <w:footnoteReference w:id="105"/>
      </w:r>
      <w:r w:rsidR="00FC7DA6" w:rsidRPr="00BF39C5">
        <w:rPr>
          <w:rFonts w:ascii="Times New Roman" w:hAnsi="Times New Roman"/>
          <w:sz w:val="24"/>
          <w:szCs w:val="24"/>
        </w:rPr>
        <w:t xml:space="preserve"> </w:t>
      </w:r>
      <w:r w:rsidR="00BE2D84" w:rsidRPr="00BF39C5">
        <w:rPr>
          <w:rFonts w:ascii="Times New Roman" w:hAnsi="Times New Roman"/>
          <w:sz w:val="24"/>
          <w:szCs w:val="24"/>
        </w:rPr>
        <w:t>The cause was not immediately known so the children were incorrectly diagnosed, delaying the correct treatment and prolonging the painful symptoms for these children.</w:t>
      </w:r>
      <w:r w:rsidR="00BE2D84" w:rsidRPr="00BF39C5">
        <w:rPr>
          <w:rStyle w:val="FootnoteReference"/>
          <w:rFonts w:ascii="Times New Roman" w:hAnsi="Times New Roman"/>
          <w:sz w:val="24"/>
          <w:szCs w:val="24"/>
        </w:rPr>
        <w:footnoteReference w:id="106"/>
      </w:r>
      <w:r w:rsidR="00BE2D84" w:rsidRPr="00BF39C5">
        <w:rPr>
          <w:rFonts w:ascii="Times New Roman" w:hAnsi="Times New Roman"/>
          <w:sz w:val="24"/>
          <w:szCs w:val="24"/>
        </w:rPr>
        <w:t xml:space="preserve"> </w:t>
      </w:r>
    </w:p>
    <w:p w:rsidR="00D31CB4" w:rsidRPr="00BF39C5" w:rsidRDefault="00D31CB4" w:rsidP="004F06D3">
      <w:pPr>
        <w:pStyle w:val="NoSpacing"/>
        <w:spacing w:line="276" w:lineRule="auto"/>
        <w:ind w:left="720"/>
        <w:rPr>
          <w:rFonts w:ascii="Times New Roman" w:hAnsi="Times New Roman"/>
          <w:sz w:val="24"/>
          <w:szCs w:val="24"/>
        </w:rPr>
      </w:pPr>
    </w:p>
    <w:p w:rsidR="00560636" w:rsidRPr="00BF39C5" w:rsidRDefault="00BE2D84"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If Shell had reported the spill sooner, proper medical treatments would have been possible sooner </w:t>
      </w:r>
      <w:r w:rsidR="0012118B">
        <w:rPr>
          <w:rFonts w:ascii="Times New Roman" w:hAnsi="Times New Roman"/>
          <w:sz w:val="24"/>
          <w:szCs w:val="24"/>
        </w:rPr>
        <w:t>and the length of exposure would have been limited.</w:t>
      </w:r>
      <w:r w:rsidRPr="00BF39C5">
        <w:rPr>
          <w:rFonts w:ascii="Times New Roman" w:hAnsi="Times New Roman"/>
          <w:sz w:val="24"/>
          <w:szCs w:val="24"/>
        </w:rPr>
        <w:t xml:space="preserve">  Toxic industry cannot be allowed to operate within such close proximity of human beings</w:t>
      </w:r>
      <w:r w:rsidR="00D31CB4" w:rsidRPr="00BF39C5">
        <w:rPr>
          <w:rFonts w:ascii="Times New Roman" w:hAnsi="Times New Roman"/>
          <w:sz w:val="24"/>
          <w:szCs w:val="24"/>
        </w:rPr>
        <w:t>. T</w:t>
      </w:r>
      <w:r w:rsidRPr="00BF39C5">
        <w:rPr>
          <w:rFonts w:ascii="Times New Roman" w:hAnsi="Times New Roman"/>
          <w:sz w:val="24"/>
          <w:szCs w:val="24"/>
        </w:rPr>
        <w:t>he government has a responsibility to mitigate exposure to chemical spills</w:t>
      </w:r>
      <w:r w:rsidR="00D31CB4" w:rsidRPr="00BF39C5">
        <w:rPr>
          <w:rFonts w:ascii="Times New Roman" w:hAnsi="Times New Roman"/>
          <w:sz w:val="24"/>
          <w:szCs w:val="24"/>
        </w:rPr>
        <w:t>,</w:t>
      </w:r>
      <w:r w:rsidRPr="00BF39C5">
        <w:rPr>
          <w:rFonts w:ascii="Times New Roman" w:hAnsi="Times New Roman"/>
          <w:sz w:val="24"/>
          <w:szCs w:val="24"/>
        </w:rPr>
        <w:t xml:space="preserve"> and protect the environment.</w:t>
      </w:r>
    </w:p>
    <w:p w:rsidR="00560636" w:rsidRPr="00BF39C5" w:rsidRDefault="00560636" w:rsidP="004F06D3">
      <w:pPr>
        <w:pStyle w:val="NoSpacing"/>
        <w:spacing w:line="276" w:lineRule="auto"/>
        <w:rPr>
          <w:rFonts w:ascii="Times New Roman" w:hAnsi="Times New Roman"/>
          <w:sz w:val="24"/>
          <w:szCs w:val="24"/>
        </w:rPr>
      </w:pPr>
    </w:p>
    <w:p w:rsidR="004A10DA" w:rsidRPr="00BF39C5" w:rsidRDefault="00E6348F"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In addition to the health impacts the pollution ha</w:t>
      </w:r>
      <w:r w:rsidR="00A7244F">
        <w:rPr>
          <w:rFonts w:ascii="Times New Roman" w:hAnsi="Times New Roman"/>
          <w:sz w:val="24"/>
          <w:szCs w:val="24"/>
        </w:rPr>
        <w:t>s</w:t>
      </w:r>
      <w:r w:rsidRPr="00BF39C5">
        <w:rPr>
          <w:rFonts w:ascii="Times New Roman" w:hAnsi="Times New Roman"/>
          <w:sz w:val="24"/>
          <w:szCs w:val="24"/>
        </w:rPr>
        <w:t xml:space="preserve"> had on the</w:t>
      </w:r>
      <w:r w:rsidR="00337FDA" w:rsidRPr="00BF39C5">
        <w:rPr>
          <w:rFonts w:ascii="Times New Roman" w:hAnsi="Times New Roman"/>
          <w:sz w:val="24"/>
          <w:szCs w:val="24"/>
        </w:rPr>
        <w:t xml:space="preserve"> children, the effects on the women of </w:t>
      </w:r>
      <w:proofErr w:type="spellStart"/>
      <w:r w:rsidR="00337FDA" w:rsidRPr="00BF39C5">
        <w:rPr>
          <w:rFonts w:ascii="Times New Roman" w:hAnsi="Times New Roman"/>
          <w:sz w:val="24"/>
          <w:szCs w:val="24"/>
        </w:rPr>
        <w:t>Aamjiwnaang</w:t>
      </w:r>
      <w:proofErr w:type="spellEnd"/>
      <w:r w:rsidR="00337FDA" w:rsidRPr="00BF39C5">
        <w:rPr>
          <w:rFonts w:ascii="Times New Roman" w:hAnsi="Times New Roman"/>
          <w:sz w:val="24"/>
          <w:szCs w:val="24"/>
        </w:rPr>
        <w:t xml:space="preserve"> and their reproductive health have been documented. </w:t>
      </w:r>
      <w:r w:rsidRPr="00BF39C5">
        <w:rPr>
          <w:rFonts w:ascii="Times New Roman" w:hAnsi="Times New Roman"/>
          <w:sz w:val="24"/>
          <w:szCs w:val="24"/>
        </w:rPr>
        <w:t xml:space="preserve">A survey revealed </w:t>
      </w:r>
      <w:r w:rsidR="00560636" w:rsidRPr="00BF39C5">
        <w:rPr>
          <w:rFonts w:ascii="Times New Roman" w:hAnsi="Times New Roman"/>
          <w:sz w:val="24"/>
          <w:szCs w:val="24"/>
        </w:rPr>
        <w:t xml:space="preserve">39 percent of women in </w:t>
      </w:r>
      <w:proofErr w:type="spellStart"/>
      <w:r w:rsidR="00560636" w:rsidRPr="00BF39C5">
        <w:rPr>
          <w:rFonts w:ascii="Times New Roman" w:hAnsi="Times New Roman"/>
          <w:sz w:val="24"/>
          <w:szCs w:val="24"/>
        </w:rPr>
        <w:t>Aamjiwnaang</w:t>
      </w:r>
      <w:proofErr w:type="spellEnd"/>
      <w:r w:rsidR="00560636" w:rsidRPr="00BF39C5">
        <w:rPr>
          <w:rFonts w:ascii="Times New Roman" w:hAnsi="Times New Roman"/>
          <w:sz w:val="24"/>
          <w:szCs w:val="24"/>
        </w:rPr>
        <w:t xml:space="preserve"> have experienced at leas</w:t>
      </w:r>
      <w:r w:rsidRPr="00BF39C5">
        <w:rPr>
          <w:rFonts w:ascii="Times New Roman" w:hAnsi="Times New Roman"/>
          <w:sz w:val="24"/>
          <w:szCs w:val="24"/>
        </w:rPr>
        <w:t>t one miscarriage or stillbirth.</w:t>
      </w:r>
      <w:r w:rsidRPr="00BF39C5">
        <w:rPr>
          <w:rStyle w:val="FootnoteReference"/>
          <w:rFonts w:ascii="Times New Roman" w:hAnsi="Times New Roman"/>
          <w:sz w:val="24"/>
          <w:szCs w:val="24"/>
        </w:rPr>
        <w:footnoteReference w:id="107"/>
      </w:r>
      <w:r w:rsidR="00560636" w:rsidRPr="00BF39C5">
        <w:rPr>
          <w:rFonts w:ascii="Times New Roman" w:hAnsi="Times New Roman"/>
          <w:sz w:val="24"/>
          <w:szCs w:val="24"/>
        </w:rPr>
        <w:t xml:space="preserve"> </w:t>
      </w:r>
      <w:r w:rsidRPr="00BF39C5">
        <w:rPr>
          <w:rFonts w:ascii="Times New Roman" w:hAnsi="Times New Roman"/>
          <w:sz w:val="24"/>
          <w:szCs w:val="24"/>
        </w:rPr>
        <w:t xml:space="preserve">This statistic is </w:t>
      </w:r>
      <w:r w:rsidR="00560636" w:rsidRPr="00BF39C5">
        <w:rPr>
          <w:rFonts w:ascii="Times New Roman" w:hAnsi="Times New Roman"/>
          <w:sz w:val="24"/>
          <w:szCs w:val="24"/>
        </w:rPr>
        <w:t>well above the Canadian average</w:t>
      </w:r>
      <w:r w:rsidRPr="00BF39C5">
        <w:rPr>
          <w:rFonts w:ascii="Times New Roman" w:hAnsi="Times New Roman"/>
          <w:sz w:val="24"/>
          <w:szCs w:val="24"/>
        </w:rPr>
        <w:t xml:space="preserve"> and illustrates the risks of pollution to </w:t>
      </w:r>
      <w:r w:rsidR="00D31CB4" w:rsidRPr="00BF39C5">
        <w:rPr>
          <w:rFonts w:ascii="Times New Roman" w:hAnsi="Times New Roman"/>
          <w:sz w:val="24"/>
          <w:szCs w:val="24"/>
        </w:rPr>
        <w:t xml:space="preserve">one of </w:t>
      </w:r>
      <w:r w:rsidRPr="00BF39C5">
        <w:rPr>
          <w:rFonts w:ascii="Times New Roman" w:hAnsi="Times New Roman"/>
          <w:sz w:val="24"/>
          <w:szCs w:val="24"/>
        </w:rPr>
        <w:t>the most marginalized communities in Canada</w:t>
      </w:r>
      <w:r w:rsidR="00560636" w:rsidRPr="00BF39C5">
        <w:rPr>
          <w:rFonts w:ascii="Times New Roman" w:hAnsi="Times New Roman"/>
          <w:sz w:val="24"/>
          <w:szCs w:val="24"/>
        </w:rPr>
        <w:t>.</w:t>
      </w:r>
      <w:r w:rsidRPr="00BF39C5">
        <w:rPr>
          <w:rFonts w:ascii="Times New Roman" w:hAnsi="Times New Roman"/>
          <w:sz w:val="24"/>
          <w:szCs w:val="24"/>
        </w:rPr>
        <w:t xml:space="preserve"> It is clear that the </w:t>
      </w:r>
      <w:r w:rsidR="009003B1" w:rsidRPr="00BF39C5">
        <w:rPr>
          <w:rFonts w:ascii="Times New Roman" w:hAnsi="Times New Roman"/>
          <w:sz w:val="24"/>
          <w:szCs w:val="24"/>
        </w:rPr>
        <w:t>women</w:t>
      </w:r>
      <w:r w:rsidRPr="00BF39C5">
        <w:rPr>
          <w:rFonts w:ascii="Times New Roman" w:hAnsi="Times New Roman"/>
          <w:sz w:val="24"/>
          <w:szCs w:val="24"/>
        </w:rPr>
        <w:t xml:space="preserve"> of </w:t>
      </w:r>
      <w:proofErr w:type="spellStart"/>
      <w:r w:rsidRPr="00BF39C5">
        <w:rPr>
          <w:rFonts w:ascii="Times New Roman" w:hAnsi="Times New Roman"/>
          <w:sz w:val="24"/>
          <w:szCs w:val="24"/>
        </w:rPr>
        <w:t>Aamjiwnaang</w:t>
      </w:r>
      <w:proofErr w:type="spellEnd"/>
      <w:r w:rsidR="009003B1" w:rsidRPr="00BF39C5">
        <w:rPr>
          <w:rFonts w:ascii="Times New Roman" w:hAnsi="Times New Roman"/>
          <w:sz w:val="24"/>
          <w:szCs w:val="24"/>
        </w:rPr>
        <w:t xml:space="preserve"> are facing “disproportionate health burdens and environmental health risks</w:t>
      </w:r>
      <w:r w:rsidRPr="00BF39C5">
        <w:rPr>
          <w:rFonts w:ascii="Times New Roman" w:hAnsi="Times New Roman"/>
          <w:sz w:val="24"/>
          <w:szCs w:val="24"/>
        </w:rPr>
        <w:t>,</w:t>
      </w:r>
      <w:r w:rsidR="009003B1" w:rsidRPr="00BF39C5">
        <w:rPr>
          <w:rFonts w:ascii="Times New Roman" w:hAnsi="Times New Roman"/>
          <w:sz w:val="24"/>
          <w:szCs w:val="24"/>
        </w:rPr>
        <w:t>”</w:t>
      </w:r>
      <w:r w:rsidR="009003B1" w:rsidRPr="00BF39C5">
        <w:rPr>
          <w:rStyle w:val="FootnoteReference"/>
          <w:rFonts w:ascii="Times New Roman" w:hAnsi="Times New Roman"/>
          <w:sz w:val="24"/>
          <w:szCs w:val="24"/>
        </w:rPr>
        <w:footnoteReference w:id="108"/>
      </w:r>
      <w:r w:rsidRPr="00BF39C5">
        <w:rPr>
          <w:rFonts w:ascii="Times New Roman" w:hAnsi="Times New Roman"/>
          <w:sz w:val="24"/>
          <w:szCs w:val="24"/>
        </w:rPr>
        <w:t xml:space="preserve"> especially when compared to the rest of Canada. </w:t>
      </w:r>
    </w:p>
    <w:p w:rsidR="00E6348F" w:rsidRPr="00BF39C5" w:rsidRDefault="00E6348F" w:rsidP="004F06D3">
      <w:pPr>
        <w:pStyle w:val="NoSpacing"/>
        <w:spacing w:line="276" w:lineRule="auto"/>
        <w:rPr>
          <w:rFonts w:ascii="Times New Roman" w:hAnsi="Times New Roman"/>
          <w:sz w:val="24"/>
          <w:szCs w:val="24"/>
        </w:rPr>
      </w:pPr>
    </w:p>
    <w:p w:rsidR="00DF74EF" w:rsidRPr="00BF39C5" w:rsidRDefault="004A10DA"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Despite this contamination and the community’s opposition to the Line 9 pipeline upgrade, the NEB still plans to go ahead with running heavier oil in larger quantities through </w:t>
      </w:r>
      <w:proofErr w:type="spellStart"/>
      <w:r w:rsidRPr="00BF39C5">
        <w:rPr>
          <w:rFonts w:ascii="Times New Roman" w:hAnsi="Times New Roman"/>
          <w:sz w:val="24"/>
          <w:szCs w:val="24"/>
        </w:rPr>
        <w:t>Aamjiwnaang’s</w:t>
      </w:r>
      <w:proofErr w:type="spellEnd"/>
      <w:r w:rsidRPr="00BF39C5">
        <w:rPr>
          <w:rFonts w:ascii="Times New Roman" w:hAnsi="Times New Roman"/>
          <w:sz w:val="24"/>
          <w:szCs w:val="24"/>
        </w:rPr>
        <w:t xml:space="preserve"> territory. This could lead to even greater contamination of an already very toxic landscape. If this land becomes to</w:t>
      </w:r>
      <w:r w:rsidR="00A7244F">
        <w:rPr>
          <w:rFonts w:ascii="Times New Roman" w:hAnsi="Times New Roman"/>
          <w:sz w:val="24"/>
          <w:szCs w:val="24"/>
        </w:rPr>
        <w:t>o</w:t>
      </w:r>
      <w:r w:rsidRPr="00BF39C5">
        <w:rPr>
          <w:rFonts w:ascii="Times New Roman" w:hAnsi="Times New Roman"/>
          <w:sz w:val="24"/>
          <w:szCs w:val="24"/>
        </w:rPr>
        <w:t xml:space="preserve"> toxic to live in, where is </w:t>
      </w:r>
      <w:proofErr w:type="spellStart"/>
      <w:r w:rsidRPr="00BF39C5">
        <w:rPr>
          <w:rFonts w:ascii="Times New Roman" w:hAnsi="Times New Roman"/>
          <w:sz w:val="24"/>
          <w:szCs w:val="24"/>
        </w:rPr>
        <w:t>Aamjiwnaang</w:t>
      </w:r>
      <w:proofErr w:type="spellEnd"/>
      <w:r w:rsidRPr="00BF39C5">
        <w:rPr>
          <w:rFonts w:ascii="Times New Roman" w:hAnsi="Times New Roman"/>
          <w:sz w:val="24"/>
          <w:szCs w:val="24"/>
        </w:rPr>
        <w:t xml:space="preserve"> to go? This is </w:t>
      </w:r>
      <w:proofErr w:type="spellStart"/>
      <w:r w:rsidRPr="00BF39C5">
        <w:rPr>
          <w:rFonts w:ascii="Times New Roman" w:hAnsi="Times New Roman"/>
          <w:sz w:val="24"/>
          <w:szCs w:val="24"/>
        </w:rPr>
        <w:t>Aamjiwnaang’s</w:t>
      </w:r>
      <w:proofErr w:type="spellEnd"/>
      <w:r w:rsidRPr="00BF39C5">
        <w:rPr>
          <w:rFonts w:ascii="Times New Roman" w:hAnsi="Times New Roman"/>
          <w:sz w:val="24"/>
          <w:szCs w:val="24"/>
        </w:rPr>
        <w:t xml:space="preserve"> territory, the land of their ancestors. Relocation, for many who belong to this community, </w:t>
      </w:r>
      <w:r w:rsidR="00D31CB4" w:rsidRPr="00BF39C5">
        <w:rPr>
          <w:rFonts w:ascii="Times New Roman" w:hAnsi="Times New Roman"/>
          <w:sz w:val="24"/>
          <w:szCs w:val="24"/>
        </w:rPr>
        <w:t xml:space="preserve">means </w:t>
      </w:r>
      <w:r w:rsidRPr="00BF39C5">
        <w:rPr>
          <w:rFonts w:ascii="Times New Roman" w:hAnsi="Times New Roman"/>
          <w:sz w:val="24"/>
          <w:szCs w:val="24"/>
        </w:rPr>
        <w:t>giving up a</w:t>
      </w:r>
      <w:r w:rsidR="00280A13" w:rsidRPr="00BF39C5">
        <w:rPr>
          <w:rFonts w:ascii="Times New Roman" w:hAnsi="Times New Roman"/>
          <w:sz w:val="24"/>
          <w:szCs w:val="24"/>
        </w:rPr>
        <w:t xml:space="preserve"> spiritual connection to the land and ancestors, including</w:t>
      </w:r>
      <w:r w:rsidRPr="00BF39C5">
        <w:rPr>
          <w:rFonts w:ascii="Times New Roman" w:hAnsi="Times New Roman"/>
          <w:sz w:val="24"/>
          <w:szCs w:val="24"/>
        </w:rPr>
        <w:t xml:space="preserve"> </w:t>
      </w:r>
      <w:r w:rsidR="00280A13" w:rsidRPr="00BF39C5">
        <w:rPr>
          <w:rFonts w:ascii="Times New Roman" w:hAnsi="Times New Roman"/>
          <w:sz w:val="24"/>
          <w:szCs w:val="24"/>
        </w:rPr>
        <w:t>ancestors</w:t>
      </w:r>
      <w:r w:rsidRPr="00BF39C5">
        <w:rPr>
          <w:rFonts w:ascii="Times New Roman" w:hAnsi="Times New Roman"/>
          <w:sz w:val="24"/>
          <w:szCs w:val="24"/>
        </w:rPr>
        <w:t xml:space="preserve"> buried in </w:t>
      </w:r>
      <w:proofErr w:type="spellStart"/>
      <w:r w:rsidRPr="00BF39C5">
        <w:rPr>
          <w:rFonts w:ascii="Times New Roman" w:hAnsi="Times New Roman"/>
          <w:sz w:val="24"/>
          <w:szCs w:val="24"/>
        </w:rPr>
        <w:t>Aamjiwnaang’s</w:t>
      </w:r>
      <w:proofErr w:type="spellEnd"/>
      <w:r w:rsidRPr="00BF39C5">
        <w:rPr>
          <w:rFonts w:ascii="Times New Roman" w:hAnsi="Times New Roman"/>
          <w:sz w:val="24"/>
          <w:szCs w:val="24"/>
        </w:rPr>
        <w:t xml:space="preserve"> </w:t>
      </w:r>
      <w:r w:rsidR="00280A13" w:rsidRPr="00BF39C5">
        <w:rPr>
          <w:rFonts w:ascii="Times New Roman" w:hAnsi="Times New Roman"/>
          <w:sz w:val="24"/>
          <w:szCs w:val="24"/>
        </w:rPr>
        <w:t>cemetery, which is</w:t>
      </w:r>
      <w:r w:rsidRPr="00BF39C5">
        <w:rPr>
          <w:rFonts w:ascii="Times New Roman" w:hAnsi="Times New Roman"/>
          <w:sz w:val="24"/>
          <w:szCs w:val="24"/>
        </w:rPr>
        <w:t xml:space="preserve"> </w:t>
      </w:r>
      <w:r w:rsidR="00280A13" w:rsidRPr="00BF39C5">
        <w:rPr>
          <w:rFonts w:ascii="Times New Roman" w:hAnsi="Times New Roman"/>
          <w:sz w:val="24"/>
          <w:szCs w:val="24"/>
        </w:rPr>
        <w:t>bordered</w:t>
      </w:r>
      <w:r w:rsidRPr="00BF39C5">
        <w:rPr>
          <w:rFonts w:ascii="Times New Roman" w:hAnsi="Times New Roman"/>
          <w:sz w:val="24"/>
          <w:szCs w:val="24"/>
        </w:rPr>
        <w:t xml:space="preserve"> by </w:t>
      </w:r>
      <w:r w:rsidR="00C77D45">
        <w:rPr>
          <w:rFonts w:ascii="Times New Roman" w:hAnsi="Times New Roman"/>
          <w:sz w:val="24"/>
          <w:szCs w:val="24"/>
        </w:rPr>
        <w:t xml:space="preserve">a </w:t>
      </w:r>
      <w:r w:rsidRPr="00BF39C5">
        <w:rPr>
          <w:rFonts w:ascii="Times New Roman" w:hAnsi="Times New Roman"/>
          <w:sz w:val="24"/>
          <w:szCs w:val="24"/>
        </w:rPr>
        <w:t xml:space="preserve">desulphurization plant. </w:t>
      </w:r>
    </w:p>
    <w:p w:rsidR="00013D85" w:rsidRPr="00BF39C5" w:rsidRDefault="00013D85" w:rsidP="004F06D3">
      <w:pPr>
        <w:pStyle w:val="NoSpacing"/>
        <w:spacing w:line="276" w:lineRule="auto"/>
        <w:rPr>
          <w:rFonts w:ascii="Times New Roman" w:hAnsi="Times New Roman"/>
          <w:sz w:val="24"/>
          <w:szCs w:val="24"/>
        </w:rPr>
      </w:pPr>
    </w:p>
    <w:p w:rsidR="0070559C" w:rsidRPr="00BF39C5" w:rsidRDefault="0070559C" w:rsidP="004F06D3">
      <w:pPr>
        <w:rPr>
          <w:rFonts w:ascii="Times New Roman" w:hAnsi="Times New Roman"/>
          <w:color w:val="404040" w:themeColor="text1" w:themeTint="BF"/>
          <w:sz w:val="24"/>
          <w:szCs w:val="24"/>
        </w:rPr>
      </w:pPr>
      <w:r w:rsidRPr="00BF39C5">
        <w:rPr>
          <w:rFonts w:ascii="Times New Roman" w:hAnsi="Times New Roman"/>
          <w:b/>
          <w:color w:val="404040" w:themeColor="text1" w:themeTint="BF"/>
          <w:sz w:val="24"/>
          <w:szCs w:val="24"/>
        </w:rPr>
        <w:t>Grassy Narrows</w:t>
      </w:r>
      <w:r w:rsidR="00AC3D47" w:rsidRPr="00BF39C5">
        <w:rPr>
          <w:rFonts w:ascii="Times New Roman" w:hAnsi="Times New Roman"/>
          <w:b/>
          <w:color w:val="404040" w:themeColor="text1" w:themeTint="BF"/>
          <w:sz w:val="24"/>
          <w:szCs w:val="24"/>
        </w:rPr>
        <w:t>: Lost in Jurisdiction</w:t>
      </w:r>
    </w:p>
    <w:p w:rsidR="0070559C" w:rsidRPr="00BF39C5" w:rsidRDefault="0070559C" w:rsidP="004F06D3">
      <w:pPr>
        <w:pStyle w:val="ListParagraph"/>
        <w:numPr>
          <w:ilvl w:val="0"/>
          <w:numId w:val="3"/>
        </w:numPr>
        <w:rPr>
          <w:rFonts w:ascii="Times New Roman" w:hAnsi="Times New Roman"/>
          <w:sz w:val="24"/>
          <w:szCs w:val="24"/>
        </w:rPr>
      </w:pPr>
      <w:proofErr w:type="spellStart"/>
      <w:r w:rsidRPr="00BF39C5">
        <w:rPr>
          <w:rFonts w:ascii="Times New Roman" w:hAnsi="Times New Roman"/>
          <w:sz w:val="24"/>
          <w:szCs w:val="24"/>
        </w:rPr>
        <w:t>Asubpeeschoseewagong</w:t>
      </w:r>
      <w:proofErr w:type="spellEnd"/>
      <w:r w:rsidRPr="00BF39C5">
        <w:rPr>
          <w:rFonts w:ascii="Times New Roman" w:hAnsi="Times New Roman"/>
          <w:sz w:val="24"/>
          <w:szCs w:val="24"/>
        </w:rPr>
        <w:t xml:space="preserve"> </w:t>
      </w:r>
      <w:proofErr w:type="spellStart"/>
      <w:r w:rsidRPr="00BF39C5">
        <w:rPr>
          <w:rFonts w:ascii="Times New Roman" w:hAnsi="Times New Roman"/>
          <w:sz w:val="24"/>
          <w:szCs w:val="24"/>
        </w:rPr>
        <w:t>Netum</w:t>
      </w:r>
      <w:proofErr w:type="spellEnd"/>
      <w:r w:rsidRPr="00BF39C5">
        <w:rPr>
          <w:rFonts w:ascii="Times New Roman" w:hAnsi="Times New Roman"/>
          <w:sz w:val="24"/>
          <w:szCs w:val="24"/>
        </w:rPr>
        <w:t xml:space="preserve"> Anishinabek, also known as Grassy Narrows First Nation, is located on the English-Wabigoon River system </w:t>
      </w:r>
      <w:r w:rsidR="00D31CB4" w:rsidRPr="00BF39C5">
        <w:rPr>
          <w:rFonts w:ascii="Times New Roman" w:hAnsi="Times New Roman"/>
          <w:sz w:val="24"/>
          <w:szCs w:val="24"/>
        </w:rPr>
        <w:t xml:space="preserve">in North Western Ontario, </w:t>
      </w:r>
      <w:r w:rsidRPr="00BF39C5">
        <w:rPr>
          <w:rFonts w:ascii="Times New Roman" w:hAnsi="Times New Roman"/>
          <w:sz w:val="24"/>
          <w:szCs w:val="24"/>
        </w:rPr>
        <w:t xml:space="preserve">and is infamous for mercury contamination from an upstream pulp and paper mill. Grassy Narrows submitted a review to the Committee on Economic, Social and Cultural Rights on February </w:t>
      </w:r>
      <w:r w:rsidR="00D31CB4" w:rsidRPr="00BF39C5">
        <w:rPr>
          <w:rFonts w:ascii="Times New Roman" w:hAnsi="Times New Roman"/>
          <w:sz w:val="24"/>
          <w:szCs w:val="24"/>
        </w:rPr>
        <w:t xml:space="preserve">2, </w:t>
      </w:r>
      <w:r w:rsidRPr="00BF39C5">
        <w:rPr>
          <w:rFonts w:ascii="Times New Roman" w:hAnsi="Times New Roman"/>
          <w:sz w:val="24"/>
          <w:szCs w:val="24"/>
        </w:rPr>
        <w:t>2015, asking for authorities to respond to the human rights abuses perpetuated by the state.</w:t>
      </w:r>
      <w:r w:rsidRPr="00BF39C5">
        <w:rPr>
          <w:rStyle w:val="FootnoteReference"/>
          <w:rFonts w:ascii="Times New Roman" w:hAnsi="Times New Roman"/>
          <w:sz w:val="24"/>
          <w:szCs w:val="24"/>
        </w:rPr>
        <w:footnoteReference w:id="109"/>
      </w:r>
      <w:r w:rsidRPr="00BF39C5">
        <w:rPr>
          <w:rFonts w:ascii="Times New Roman" w:hAnsi="Times New Roman"/>
          <w:sz w:val="24"/>
          <w:szCs w:val="24"/>
        </w:rPr>
        <w:t xml:space="preserve"> In 2016, a former mill worker came forward to confess the mill had illegally buried barrels of waste along the river, leading to the persisting contamination and inability of the river system to recover naturally.</w:t>
      </w:r>
      <w:r w:rsidRPr="00BF39C5">
        <w:rPr>
          <w:rStyle w:val="FootnoteReference"/>
          <w:rFonts w:ascii="Times New Roman" w:hAnsi="Times New Roman"/>
          <w:sz w:val="24"/>
          <w:szCs w:val="24"/>
        </w:rPr>
        <w:footnoteReference w:id="110"/>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Dr. Masanori Harada, a Japanese scientist who specializes in mercury poisoning, found that 90% of people on Grassy Narrows and </w:t>
      </w:r>
      <w:proofErr w:type="spellStart"/>
      <w:r w:rsidRPr="00BF39C5">
        <w:rPr>
          <w:rFonts w:ascii="Times New Roman" w:hAnsi="Times New Roman"/>
          <w:sz w:val="24"/>
          <w:szCs w:val="24"/>
        </w:rPr>
        <w:t>Wabaseemoong</w:t>
      </w:r>
      <w:proofErr w:type="spellEnd"/>
      <w:r w:rsidRPr="00BF39C5">
        <w:rPr>
          <w:rFonts w:ascii="Times New Roman" w:hAnsi="Times New Roman"/>
          <w:sz w:val="24"/>
          <w:szCs w:val="24"/>
        </w:rPr>
        <w:t xml:space="preserve"> First Nations have some degree of mercury poisoning.</w:t>
      </w:r>
      <w:r w:rsidRPr="00BF39C5">
        <w:rPr>
          <w:rStyle w:val="FootnoteReference"/>
          <w:rFonts w:ascii="Times New Roman" w:hAnsi="Times New Roman"/>
          <w:sz w:val="24"/>
          <w:szCs w:val="24"/>
        </w:rPr>
        <w:footnoteReference w:id="111"/>
      </w:r>
      <w:r w:rsidRPr="00BF39C5">
        <w:rPr>
          <w:rFonts w:ascii="Times New Roman" w:hAnsi="Times New Roman"/>
          <w:sz w:val="24"/>
          <w:szCs w:val="24"/>
        </w:rPr>
        <w:t xml:space="preserve"> John Rudd, who researched the contamination in the 1980s, has again become involved in research on the contamination and says there is potential for remediation, but that the government must commit resources to it.</w:t>
      </w:r>
      <w:r w:rsidRPr="00BF39C5">
        <w:rPr>
          <w:rStyle w:val="FootnoteReference"/>
          <w:rFonts w:ascii="Times New Roman" w:hAnsi="Times New Roman"/>
          <w:sz w:val="24"/>
          <w:szCs w:val="24"/>
        </w:rPr>
        <w:footnoteReference w:id="112"/>
      </w:r>
      <w:r w:rsidRPr="00BF39C5">
        <w:rPr>
          <w:rFonts w:ascii="Times New Roman" w:hAnsi="Times New Roman"/>
          <w:sz w:val="24"/>
          <w:szCs w:val="24"/>
        </w:rPr>
        <w:t xml:space="preserve"> In an interview with CBC, Rudd says the government rejected suggestions for remediation in the 1980s.</w:t>
      </w:r>
      <w:r w:rsidRPr="00BF39C5">
        <w:rPr>
          <w:rStyle w:val="FootnoteReference"/>
          <w:rFonts w:ascii="Times New Roman" w:hAnsi="Times New Roman"/>
          <w:sz w:val="24"/>
          <w:szCs w:val="24"/>
        </w:rPr>
        <w:footnoteReference w:id="113"/>
      </w:r>
      <w:r w:rsidRPr="00BF39C5">
        <w:rPr>
          <w:rFonts w:ascii="Times New Roman" w:hAnsi="Times New Roman"/>
          <w:sz w:val="24"/>
          <w:szCs w:val="24"/>
        </w:rPr>
        <w:t xml:space="preserve"> As a consequence, many lives have been destroyed by mercury poisoning and some have even been lost. </w:t>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Furthermore, despite the spotlight on the disaster, the federal government dodged responsibility for remediation, arguing that it is a provincial problem.</w:t>
      </w:r>
      <w:r w:rsidRPr="00BF39C5">
        <w:rPr>
          <w:rStyle w:val="FootnoteReference"/>
          <w:rFonts w:ascii="Times New Roman" w:hAnsi="Times New Roman"/>
          <w:sz w:val="24"/>
          <w:szCs w:val="24"/>
        </w:rPr>
        <w:footnoteReference w:id="114"/>
      </w:r>
      <w:r w:rsidRPr="00BF39C5">
        <w:rPr>
          <w:rFonts w:ascii="Times New Roman" w:hAnsi="Times New Roman"/>
          <w:sz w:val="24"/>
          <w:szCs w:val="24"/>
        </w:rPr>
        <w:t xml:space="preserve"> Kathleen Wynne, Premier of Ontario, </w:t>
      </w:r>
      <w:r w:rsidR="00454CE4">
        <w:rPr>
          <w:rFonts w:ascii="Times New Roman" w:hAnsi="Times New Roman"/>
          <w:sz w:val="24"/>
          <w:szCs w:val="24"/>
        </w:rPr>
        <w:t>said</w:t>
      </w:r>
      <w:r w:rsidR="00454CE4" w:rsidRPr="00BF39C5">
        <w:rPr>
          <w:rFonts w:ascii="Times New Roman" w:hAnsi="Times New Roman"/>
          <w:sz w:val="24"/>
          <w:szCs w:val="24"/>
        </w:rPr>
        <w:t xml:space="preserve"> </w:t>
      </w:r>
      <w:r w:rsidRPr="00BF39C5">
        <w:rPr>
          <w:rFonts w:ascii="Times New Roman" w:hAnsi="Times New Roman"/>
          <w:sz w:val="24"/>
          <w:szCs w:val="24"/>
        </w:rPr>
        <w:t>the provincial government will pursue remediation efforts</w:t>
      </w:r>
      <w:r w:rsidR="00CD7B97" w:rsidRPr="00BF39C5">
        <w:rPr>
          <w:rFonts w:ascii="Times New Roman" w:hAnsi="Times New Roman"/>
          <w:sz w:val="24"/>
          <w:szCs w:val="24"/>
        </w:rPr>
        <w:t xml:space="preserve"> and on June 27</w:t>
      </w:r>
      <w:r w:rsidR="00CD7B97" w:rsidRPr="00BF39C5">
        <w:rPr>
          <w:rFonts w:ascii="Times New Roman" w:hAnsi="Times New Roman"/>
          <w:sz w:val="24"/>
          <w:szCs w:val="24"/>
          <w:vertAlign w:val="superscript"/>
        </w:rPr>
        <w:t>th</w:t>
      </w:r>
      <w:r w:rsidR="00CD7B97" w:rsidRPr="00BF39C5">
        <w:rPr>
          <w:rFonts w:ascii="Times New Roman" w:hAnsi="Times New Roman"/>
          <w:sz w:val="24"/>
          <w:szCs w:val="24"/>
        </w:rPr>
        <w:t>, 2017, Ontario finally pledged $85 million to the efforts</w:t>
      </w:r>
      <w:r w:rsidRPr="00BF39C5">
        <w:rPr>
          <w:rFonts w:ascii="Times New Roman" w:hAnsi="Times New Roman"/>
          <w:sz w:val="24"/>
          <w:szCs w:val="24"/>
        </w:rPr>
        <w:t>.</w:t>
      </w:r>
      <w:r w:rsidR="00CD7B97" w:rsidRPr="00BF39C5">
        <w:rPr>
          <w:rStyle w:val="FootnoteReference"/>
          <w:rFonts w:ascii="Times New Roman" w:hAnsi="Times New Roman"/>
          <w:sz w:val="24"/>
          <w:szCs w:val="24"/>
        </w:rPr>
        <w:footnoteReference w:id="115"/>
      </w:r>
      <w:r w:rsidRPr="00BF39C5">
        <w:rPr>
          <w:rFonts w:ascii="Times New Roman" w:hAnsi="Times New Roman"/>
          <w:sz w:val="24"/>
          <w:szCs w:val="24"/>
        </w:rPr>
        <w:t xml:space="preserve"> However, lawyers and experts have noted that the disaster also impacts resources under federal jurisdictions</w:t>
      </w:r>
      <w:r w:rsidR="00D31CB4" w:rsidRPr="00BF39C5">
        <w:rPr>
          <w:rFonts w:ascii="Times New Roman" w:hAnsi="Times New Roman"/>
          <w:sz w:val="24"/>
          <w:szCs w:val="24"/>
        </w:rPr>
        <w:t xml:space="preserve"> to an extent that calls for f</w:t>
      </w:r>
      <w:r w:rsidRPr="00BF39C5">
        <w:rPr>
          <w:rFonts w:ascii="Times New Roman" w:hAnsi="Times New Roman"/>
          <w:sz w:val="24"/>
          <w:szCs w:val="24"/>
        </w:rPr>
        <w:t xml:space="preserve">ederal </w:t>
      </w:r>
      <w:r w:rsidR="00D31CB4" w:rsidRPr="00BF39C5">
        <w:rPr>
          <w:rFonts w:ascii="Times New Roman" w:hAnsi="Times New Roman"/>
          <w:sz w:val="24"/>
          <w:szCs w:val="24"/>
        </w:rPr>
        <w:t xml:space="preserve">remediation </w:t>
      </w:r>
      <w:r w:rsidRPr="00BF39C5">
        <w:rPr>
          <w:rFonts w:ascii="Times New Roman" w:hAnsi="Times New Roman"/>
          <w:sz w:val="24"/>
          <w:szCs w:val="24"/>
        </w:rPr>
        <w:t>funding.</w:t>
      </w:r>
      <w:r w:rsidRPr="00BF39C5">
        <w:rPr>
          <w:rStyle w:val="FootnoteReference"/>
          <w:rFonts w:ascii="Times New Roman" w:hAnsi="Times New Roman"/>
          <w:sz w:val="24"/>
          <w:szCs w:val="24"/>
        </w:rPr>
        <w:footnoteReference w:id="116"/>
      </w:r>
      <w:r w:rsidRPr="00BF39C5">
        <w:rPr>
          <w:rFonts w:ascii="Times New Roman" w:hAnsi="Times New Roman"/>
          <w:sz w:val="24"/>
          <w:szCs w:val="24"/>
        </w:rPr>
        <w:t xml:space="preserve"> </w:t>
      </w:r>
      <w:r w:rsidR="00D31CB4" w:rsidRPr="00BF39C5">
        <w:rPr>
          <w:rFonts w:ascii="Times New Roman" w:hAnsi="Times New Roman"/>
          <w:sz w:val="24"/>
          <w:szCs w:val="24"/>
        </w:rPr>
        <w:t xml:space="preserve">Furthermore, the mercury contamination effectively violates the First Nation’s </w:t>
      </w:r>
      <w:r w:rsidR="005F28D3">
        <w:rPr>
          <w:rFonts w:ascii="Times New Roman" w:hAnsi="Times New Roman"/>
          <w:sz w:val="24"/>
          <w:szCs w:val="24"/>
        </w:rPr>
        <w:t>c</w:t>
      </w:r>
      <w:r w:rsidR="00D31CB4" w:rsidRPr="00BF39C5">
        <w:rPr>
          <w:rFonts w:ascii="Times New Roman" w:hAnsi="Times New Roman"/>
          <w:sz w:val="24"/>
          <w:szCs w:val="24"/>
        </w:rPr>
        <w:t>onstitutionally</w:t>
      </w:r>
      <w:r w:rsidR="005F28D3">
        <w:rPr>
          <w:rFonts w:ascii="Times New Roman" w:hAnsi="Times New Roman"/>
          <w:sz w:val="24"/>
          <w:szCs w:val="24"/>
        </w:rPr>
        <w:t xml:space="preserve"> </w:t>
      </w:r>
      <w:r w:rsidR="00D31CB4" w:rsidRPr="00BF39C5">
        <w:rPr>
          <w:rFonts w:ascii="Times New Roman" w:hAnsi="Times New Roman"/>
          <w:sz w:val="24"/>
          <w:szCs w:val="24"/>
        </w:rPr>
        <w:t xml:space="preserve">protected Treaty rights to fish, since the fish are too toxic to consume, and Indigenous rights fall within federal jurisdiction. </w:t>
      </w:r>
      <w:r w:rsidRPr="00BF39C5">
        <w:rPr>
          <w:rFonts w:ascii="Times New Roman" w:hAnsi="Times New Roman"/>
          <w:sz w:val="24"/>
          <w:szCs w:val="24"/>
        </w:rPr>
        <w:t>The federal government’s denial of responsibility for remediation of Grassy Narrows is a violation of Articles 24 and 29 of UNDRIP.</w:t>
      </w:r>
      <w:r w:rsidRPr="00BF39C5">
        <w:rPr>
          <w:rStyle w:val="FootnoteReference"/>
          <w:rFonts w:ascii="Times New Roman" w:hAnsi="Times New Roman"/>
          <w:sz w:val="24"/>
          <w:szCs w:val="24"/>
        </w:rPr>
        <w:footnoteReference w:id="117"/>
      </w:r>
    </w:p>
    <w:p w:rsidR="0070559C" w:rsidRPr="00BF39C5" w:rsidRDefault="00D31CB4"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Because the </w:t>
      </w:r>
      <w:r w:rsidR="0070559C" w:rsidRPr="00BF39C5">
        <w:rPr>
          <w:rFonts w:ascii="Times New Roman" w:hAnsi="Times New Roman"/>
          <w:sz w:val="24"/>
          <w:szCs w:val="24"/>
        </w:rPr>
        <w:t>disaster is also an environmental protection problem</w:t>
      </w:r>
      <w:r w:rsidRPr="00BF39C5">
        <w:rPr>
          <w:rFonts w:ascii="Times New Roman" w:hAnsi="Times New Roman"/>
          <w:sz w:val="24"/>
          <w:szCs w:val="24"/>
        </w:rPr>
        <w:t>,</w:t>
      </w:r>
      <w:r w:rsidR="0070559C" w:rsidRPr="00BF39C5">
        <w:rPr>
          <w:rFonts w:ascii="Times New Roman" w:hAnsi="Times New Roman"/>
          <w:sz w:val="24"/>
          <w:szCs w:val="24"/>
        </w:rPr>
        <w:t xml:space="preserve"> Richard </w:t>
      </w:r>
      <w:proofErr w:type="spellStart"/>
      <w:r w:rsidR="0070559C" w:rsidRPr="00BF39C5">
        <w:rPr>
          <w:rFonts w:ascii="Times New Roman" w:hAnsi="Times New Roman"/>
          <w:sz w:val="24"/>
          <w:szCs w:val="24"/>
        </w:rPr>
        <w:t>Lindgen</w:t>
      </w:r>
      <w:proofErr w:type="spellEnd"/>
      <w:r w:rsidR="0070559C" w:rsidRPr="00BF39C5">
        <w:rPr>
          <w:rFonts w:ascii="Times New Roman" w:hAnsi="Times New Roman"/>
          <w:sz w:val="24"/>
          <w:szCs w:val="24"/>
        </w:rPr>
        <w:t>, a lawyer for the Canadian Environmental Law Association,</w:t>
      </w:r>
      <w:r w:rsidRPr="00BF39C5">
        <w:rPr>
          <w:rFonts w:ascii="Times New Roman" w:hAnsi="Times New Roman"/>
          <w:sz w:val="24"/>
          <w:szCs w:val="24"/>
        </w:rPr>
        <w:t xml:space="preserve"> has noted that it falls under federal jurisdiction,</w:t>
      </w:r>
      <w:r w:rsidR="0070559C" w:rsidRPr="00BF39C5">
        <w:rPr>
          <w:rFonts w:ascii="Times New Roman" w:hAnsi="Times New Roman"/>
          <w:sz w:val="24"/>
          <w:szCs w:val="24"/>
        </w:rPr>
        <w:t xml:space="preserve"> through</w:t>
      </w:r>
      <w:r w:rsidR="000F51D0" w:rsidRPr="00BF39C5">
        <w:rPr>
          <w:rFonts w:ascii="Times New Roman" w:hAnsi="Times New Roman"/>
          <w:sz w:val="24"/>
          <w:szCs w:val="24"/>
        </w:rPr>
        <w:t xml:space="preserve"> both</w:t>
      </w:r>
      <w:r w:rsidR="0070559C" w:rsidRPr="00BF39C5">
        <w:rPr>
          <w:rFonts w:ascii="Times New Roman" w:hAnsi="Times New Roman"/>
          <w:sz w:val="24"/>
          <w:szCs w:val="24"/>
        </w:rPr>
        <w:t xml:space="preserve"> the</w:t>
      </w:r>
      <w:r w:rsidRPr="00BF39C5">
        <w:rPr>
          <w:rFonts w:ascii="Times New Roman" w:hAnsi="Times New Roman"/>
          <w:sz w:val="24"/>
          <w:szCs w:val="24"/>
        </w:rPr>
        <w:t xml:space="preserve"> protection of fish and fish habitat under the</w:t>
      </w:r>
      <w:r w:rsidR="0070559C" w:rsidRPr="00BF39C5">
        <w:rPr>
          <w:rFonts w:ascii="Times New Roman" w:hAnsi="Times New Roman"/>
          <w:sz w:val="24"/>
          <w:szCs w:val="24"/>
        </w:rPr>
        <w:t xml:space="preserve"> </w:t>
      </w:r>
      <w:r w:rsidR="0070559C" w:rsidRPr="00BF39C5">
        <w:rPr>
          <w:rFonts w:ascii="Times New Roman" w:hAnsi="Times New Roman"/>
          <w:i/>
          <w:sz w:val="24"/>
          <w:szCs w:val="24"/>
        </w:rPr>
        <w:t>Fisheries Act</w:t>
      </w:r>
      <w:r w:rsidRPr="00BF39C5">
        <w:rPr>
          <w:rFonts w:ascii="Times New Roman" w:hAnsi="Times New Roman"/>
          <w:i/>
          <w:sz w:val="24"/>
          <w:szCs w:val="24"/>
        </w:rPr>
        <w:t>,</w:t>
      </w:r>
      <w:r w:rsidR="0070559C" w:rsidRPr="00BF39C5">
        <w:rPr>
          <w:rFonts w:ascii="Times New Roman" w:hAnsi="Times New Roman"/>
          <w:i/>
          <w:sz w:val="24"/>
          <w:szCs w:val="24"/>
        </w:rPr>
        <w:t xml:space="preserve"> </w:t>
      </w:r>
      <w:r w:rsidR="0070559C" w:rsidRPr="00BF39C5">
        <w:rPr>
          <w:rFonts w:ascii="Times New Roman" w:hAnsi="Times New Roman"/>
          <w:sz w:val="24"/>
          <w:szCs w:val="24"/>
        </w:rPr>
        <w:t xml:space="preserve">and mercury’s special designation under the </w:t>
      </w:r>
      <w:r w:rsidR="0070559C" w:rsidRPr="00BF39C5">
        <w:rPr>
          <w:rFonts w:ascii="Times New Roman" w:hAnsi="Times New Roman"/>
          <w:i/>
          <w:sz w:val="24"/>
          <w:szCs w:val="24"/>
        </w:rPr>
        <w:t>Canadian Environmental Protection Act</w:t>
      </w:r>
      <w:r w:rsidR="0070559C" w:rsidRPr="00BF39C5">
        <w:rPr>
          <w:rFonts w:ascii="Times New Roman" w:hAnsi="Times New Roman"/>
          <w:sz w:val="24"/>
          <w:szCs w:val="24"/>
        </w:rPr>
        <w:t>.</w:t>
      </w:r>
      <w:r w:rsidR="0070559C" w:rsidRPr="00BF39C5">
        <w:rPr>
          <w:rStyle w:val="FootnoteReference"/>
          <w:rFonts w:ascii="Times New Roman" w:hAnsi="Times New Roman"/>
          <w:sz w:val="24"/>
          <w:szCs w:val="24"/>
        </w:rPr>
        <w:footnoteReference w:id="118"/>
      </w:r>
      <w:r w:rsidR="0070559C" w:rsidRPr="00BF39C5">
        <w:rPr>
          <w:rFonts w:ascii="Times New Roman" w:hAnsi="Times New Roman"/>
          <w:sz w:val="24"/>
          <w:szCs w:val="24"/>
        </w:rPr>
        <w:t xml:space="preserve"> It</w:t>
      </w:r>
      <w:r w:rsidRPr="00BF39C5">
        <w:rPr>
          <w:rFonts w:ascii="Times New Roman" w:hAnsi="Times New Roman"/>
          <w:sz w:val="24"/>
          <w:szCs w:val="24"/>
        </w:rPr>
        <w:t xml:space="preserve"> i</w:t>
      </w:r>
      <w:r w:rsidR="0070559C" w:rsidRPr="00BF39C5">
        <w:rPr>
          <w:rFonts w:ascii="Times New Roman" w:hAnsi="Times New Roman"/>
          <w:sz w:val="24"/>
          <w:szCs w:val="24"/>
        </w:rPr>
        <w:t>s disappointing that bringing to light how the disaster has devastated and killed Indigenous peoples is not enough to garner support from the federal government</w:t>
      </w:r>
      <w:r w:rsidRPr="00BF39C5">
        <w:rPr>
          <w:rFonts w:ascii="Times New Roman" w:hAnsi="Times New Roman"/>
          <w:sz w:val="24"/>
          <w:szCs w:val="24"/>
        </w:rPr>
        <w:t>;</w:t>
      </w:r>
      <w:r w:rsidR="0070559C" w:rsidRPr="00BF39C5">
        <w:rPr>
          <w:rFonts w:ascii="Times New Roman" w:hAnsi="Times New Roman"/>
          <w:sz w:val="24"/>
          <w:szCs w:val="24"/>
        </w:rPr>
        <w:t xml:space="preserve"> instead</w:t>
      </w:r>
      <w:r w:rsidRPr="00BF39C5">
        <w:rPr>
          <w:rFonts w:ascii="Times New Roman" w:hAnsi="Times New Roman"/>
          <w:sz w:val="24"/>
          <w:szCs w:val="24"/>
        </w:rPr>
        <w:t>,</w:t>
      </w:r>
      <w:r w:rsidR="0070559C" w:rsidRPr="00BF39C5">
        <w:rPr>
          <w:rFonts w:ascii="Times New Roman" w:hAnsi="Times New Roman"/>
          <w:sz w:val="24"/>
          <w:szCs w:val="24"/>
        </w:rPr>
        <w:t xml:space="preserve"> the argument that</w:t>
      </w:r>
      <w:r w:rsidR="00CB63A5">
        <w:rPr>
          <w:rFonts w:ascii="Times New Roman" w:hAnsi="Times New Roman"/>
          <w:sz w:val="24"/>
          <w:szCs w:val="24"/>
        </w:rPr>
        <w:t xml:space="preserve"> the</w:t>
      </w:r>
      <w:r w:rsidR="0070559C" w:rsidRPr="00BF39C5">
        <w:rPr>
          <w:rFonts w:ascii="Times New Roman" w:hAnsi="Times New Roman"/>
          <w:sz w:val="24"/>
          <w:szCs w:val="24"/>
        </w:rPr>
        <w:t xml:space="preserve"> federal government must act due to the negative impacts on fish, fish habitats, and the environment</w:t>
      </w:r>
      <w:r w:rsidRPr="00BF39C5">
        <w:rPr>
          <w:rFonts w:ascii="Times New Roman" w:hAnsi="Times New Roman"/>
          <w:sz w:val="24"/>
          <w:szCs w:val="24"/>
        </w:rPr>
        <w:t xml:space="preserve"> is required</w:t>
      </w:r>
      <w:r w:rsidR="0070559C" w:rsidRPr="00BF39C5">
        <w:rPr>
          <w:rFonts w:ascii="Times New Roman" w:hAnsi="Times New Roman"/>
          <w:sz w:val="24"/>
          <w:szCs w:val="24"/>
        </w:rPr>
        <w:t>. Hopefully</w:t>
      </w:r>
      <w:r w:rsidRPr="00BF39C5">
        <w:rPr>
          <w:rFonts w:ascii="Times New Roman" w:hAnsi="Times New Roman"/>
          <w:sz w:val="24"/>
          <w:szCs w:val="24"/>
        </w:rPr>
        <w:t>,</w:t>
      </w:r>
      <w:r w:rsidR="0070559C" w:rsidRPr="00BF39C5">
        <w:rPr>
          <w:rFonts w:ascii="Times New Roman" w:hAnsi="Times New Roman"/>
          <w:sz w:val="24"/>
          <w:szCs w:val="24"/>
        </w:rPr>
        <w:t xml:space="preserve"> the federal government values fish more than it values Indigenous </w:t>
      </w:r>
      <w:r w:rsidR="00CB63A5">
        <w:rPr>
          <w:rFonts w:ascii="Times New Roman" w:hAnsi="Times New Roman"/>
          <w:sz w:val="24"/>
          <w:szCs w:val="24"/>
        </w:rPr>
        <w:t>lives</w:t>
      </w:r>
      <w:r w:rsidR="0070559C" w:rsidRPr="00BF39C5">
        <w:rPr>
          <w:rFonts w:ascii="Times New Roman" w:hAnsi="Times New Roman"/>
          <w:sz w:val="24"/>
          <w:szCs w:val="24"/>
        </w:rPr>
        <w:t>.</w:t>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Grassy Narrows is a </w:t>
      </w:r>
      <w:r w:rsidR="00D31CB4" w:rsidRPr="00BF39C5">
        <w:rPr>
          <w:rFonts w:ascii="Times New Roman" w:hAnsi="Times New Roman"/>
          <w:sz w:val="24"/>
          <w:szCs w:val="24"/>
        </w:rPr>
        <w:t xml:space="preserve">clear </w:t>
      </w:r>
      <w:r w:rsidRPr="00BF39C5">
        <w:rPr>
          <w:rFonts w:ascii="Times New Roman" w:hAnsi="Times New Roman"/>
          <w:sz w:val="24"/>
          <w:szCs w:val="24"/>
        </w:rPr>
        <w:t>example of environmental racism. According to Health Canada, “</w:t>
      </w:r>
      <w:r w:rsidR="00D31CB4" w:rsidRPr="00BF39C5">
        <w:rPr>
          <w:rFonts w:ascii="Times New Roman" w:hAnsi="Times New Roman"/>
          <w:sz w:val="24"/>
          <w:szCs w:val="24"/>
        </w:rPr>
        <w:t>t</w:t>
      </w:r>
      <w:r w:rsidRPr="00BF39C5">
        <w:rPr>
          <w:rFonts w:ascii="Times New Roman" w:hAnsi="Times New Roman"/>
          <w:sz w:val="24"/>
          <w:szCs w:val="24"/>
        </w:rPr>
        <w:t>he maximum acceptable concentration for mercury in drinking water is therefore 0.001 mg/L. This value applies to all possible forms of mercury in water.”</w:t>
      </w:r>
      <w:r w:rsidRPr="00BF39C5">
        <w:rPr>
          <w:rStyle w:val="FootnoteReference"/>
          <w:rFonts w:ascii="Times New Roman" w:hAnsi="Times New Roman"/>
          <w:sz w:val="24"/>
          <w:szCs w:val="24"/>
        </w:rPr>
        <w:footnoteReference w:id="119"/>
      </w:r>
      <w:r w:rsidRPr="00BF39C5">
        <w:rPr>
          <w:rFonts w:ascii="Times New Roman" w:hAnsi="Times New Roman"/>
          <w:sz w:val="24"/>
          <w:szCs w:val="24"/>
        </w:rPr>
        <w:t xml:space="preserve"> However, Rudd et al. found that “mercury concentrations in surface waters sampled from 1978-1980 were reported as high as 26.5 ng/L upstream of Clay Lake” and “methylmercury concentrations in surface waters reported by Parks and Hamilton (1987) were in the range of 1-1.5 ng/L from Dryden to the inflow to Ball Lake.”</w:t>
      </w:r>
      <w:r w:rsidRPr="00BF39C5">
        <w:rPr>
          <w:rStyle w:val="FootnoteReference"/>
          <w:rFonts w:ascii="Times New Roman" w:hAnsi="Times New Roman"/>
          <w:sz w:val="24"/>
          <w:szCs w:val="24"/>
        </w:rPr>
        <w:footnoteReference w:id="120"/>
      </w:r>
      <w:r w:rsidRPr="00BF39C5">
        <w:rPr>
          <w:rFonts w:ascii="Times New Roman" w:hAnsi="Times New Roman"/>
          <w:sz w:val="24"/>
          <w:szCs w:val="24"/>
        </w:rPr>
        <w:t xml:space="preserve"> A majority white and affluent community would not be expected to live with the consequences of such severe environmental contamination; in fact, in researching this submission we could not find a majority-white community suffering from</w:t>
      </w:r>
      <w:r w:rsidR="00D31CB4" w:rsidRPr="00BF39C5">
        <w:rPr>
          <w:rFonts w:ascii="Times New Roman" w:hAnsi="Times New Roman"/>
          <w:sz w:val="24"/>
          <w:szCs w:val="24"/>
        </w:rPr>
        <w:t xml:space="preserve"> such</w:t>
      </w:r>
      <w:r w:rsidRPr="00BF39C5">
        <w:rPr>
          <w:rFonts w:ascii="Times New Roman" w:hAnsi="Times New Roman"/>
          <w:sz w:val="24"/>
          <w:szCs w:val="24"/>
        </w:rPr>
        <w:t xml:space="preserve"> severe mercury contamination anywhere in Canada.</w:t>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 xml:space="preserve">Lack of consultation, communication, and funding for the First Nation worsens impacts due to socioeconomic stressors like food and water insecurity. Some residents must eat fish from the river, as it’s their most affordable food source. Consequently, the problem persists in young people like Calvin </w:t>
      </w:r>
      <w:proofErr w:type="spellStart"/>
      <w:r w:rsidRPr="00BF39C5">
        <w:rPr>
          <w:rFonts w:ascii="Times New Roman" w:hAnsi="Times New Roman"/>
          <w:sz w:val="24"/>
          <w:szCs w:val="24"/>
        </w:rPr>
        <w:t>Kokopenace</w:t>
      </w:r>
      <w:proofErr w:type="spellEnd"/>
      <w:r w:rsidRPr="00BF39C5">
        <w:rPr>
          <w:rFonts w:ascii="Times New Roman" w:hAnsi="Times New Roman"/>
          <w:sz w:val="24"/>
          <w:szCs w:val="24"/>
        </w:rPr>
        <w:t>, who was only 17 when he passed away from mercury poisoning.</w:t>
      </w:r>
      <w:r w:rsidRPr="00BF39C5">
        <w:rPr>
          <w:rStyle w:val="FootnoteReference"/>
          <w:rFonts w:ascii="Times New Roman" w:hAnsi="Times New Roman"/>
          <w:sz w:val="24"/>
          <w:szCs w:val="24"/>
        </w:rPr>
        <w:footnoteReference w:id="121"/>
      </w:r>
      <w:r w:rsidRPr="00BF39C5">
        <w:rPr>
          <w:rFonts w:ascii="Times New Roman" w:hAnsi="Times New Roman"/>
          <w:sz w:val="24"/>
          <w:szCs w:val="24"/>
        </w:rPr>
        <w:t xml:space="preserve"> Until remediation efforts are complete, the federal government should be providing emergency relief to the First Nation.</w:t>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In their submission to the Committee on Economic, Social and Cultural Rights, under point number 10, Grassy Narrows lists the following violation of rights under the International Covenant on Economic, Social and Cultural Rights:</w:t>
      </w:r>
      <w:r w:rsidRPr="00BF39C5">
        <w:rPr>
          <w:rStyle w:val="FootnoteReference"/>
          <w:rFonts w:ascii="Times New Roman" w:hAnsi="Times New Roman"/>
          <w:sz w:val="24"/>
          <w:szCs w:val="24"/>
        </w:rPr>
        <w:footnoteReference w:id="122"/>
      </w:r>
      <w:r w:rsidRPr="00BF39C5">
        <w:rPr>
          <w:rFonts w:ascii="Times New Roman" w:hAnsi="Times New Roman"/>
          <w:sz w:val="24"/>
          <w:szCs w:val="24"/>
        </w:rPr>
        <w:t xml:space="preserve"> </w:t>
      </w:r>
    </w:p>
    <w:p w:rsidR="0070559C" w:rsidRPr="00BF39C5" w:rsidRDefault="0070559C" w:rsidP="004F06D3">
      <w:pPr>
        <w:ind w:left="1440"/>
        <w:rPr>
          <w:rFonts w:ascii="Times New Roman" w:hAnsi="Times New Roman"/>
          <w:sz w:val="24"/>
          <w:szCs w:val="24"/>
        </w:rPr>
      </w:pPr>
      <w:r w:rsidRPr="00BF39C5">
        <w:rPr>
          <w:rFonts w:ascii="Times New Roman" w:hAnsi="Times New Roman"/>
          <w:sz w:val="24"/>
          <w:szCs w:val="24"/>
        </w:rPr>
        <w:t xml:space="preserve">the right to self-determination, the right to sovereignty over our natural resources and the right not to be deprived of our means of subsistence (Article 1); </w:t>
      </w:r>
    </w:p>
    <w:p w:rsidR="0070559C" w:rsidRPr="00BF39C5" w:rsidRDefault="0070559C" w:rsidP="004F06D3">
      <w:pPr>
        <w:ind w:left="1440"/>
        <w:rPr>
          <w:rFonts w:ascii="Times New Roman" w:hAnsi="Times New Roman"/>
          <w:sz w:val="24"/>
          <w:szCs w:val="24"/>
        </w:rPr>
      </w:pPr>
      <w:proofErr w:type="gramStart"/>
      <w:r w:rsidRPr="00BF39C5">
        <w:rPr>
          <w:rFonts w:ascii="Times New Roman" w:hAnsi="Times New Roman"/>
          <w:sz w:val="24"/>
          <w:szCs w:val="24"/>
        </w:rPr>
        <w:t>the</w:t>
      </w:r>
      <w:proofErr w:type="gramEnd"/>
      <w:r w:rsidRPr="00BF39C5">
        <w:rPr>
          <w:rFonts w:ascii="Times New Roman" w:hAnsi="Times New Roman"/>
          <w:sz w:val="24"/>
          <w:szCs w:val="24"/>
        </w:rPr>
        <w:t xml:space="preserve"> prohibition against racial discrimination (Article 2);  </w:t>
      </w:r>
    </w:p>
    <w:p w:rsidR="0070559C" w:rsidRPr="00BF39C5" w:rsidRDefault="0070559C" w:rsidP="004F06D3">
      <w:pPr>
        <w:ind w:left="1440"/>
        <w:rPr>
          <w:rFonts w:ascii="Times New Roman" w:hAnsi="Times New Roman"/>
          <w:sz w:val="24"/>
          <w:szCs w:val="24"/>
        </w:rPr>
      </w:pPr>
      <w:proofErr w:type="gramStart"/>
      <w:r w:rsidRPr="00BF39C5">
        <w:rPr>
          <w:rFonts w:ascii="Times New Roman" w:hAnsi="Times New Roman"/>
          <w:sz w:val="24"/>
          <w:szCs w:val="24"/>
        </w:rPr>
        <w:t>the</w:t>
      </w:r>
      <w:proofErr w:type="gramEnd"/>
      <w:r w:rsidRPr="00BF39C5">
        <w:rPr>
          <w:rFonts w:ascii="Times New Roman" w:hAnsi="Times New Roman"/>
          <w:sz w:val="24"/>
          <w:szCs w:val="24"/>
        </w:rPr>
        <w:t xml:space="preserve"> right to earn a living (Article 6);  </w:t>
      </w:r>
    </w:p>
    <w:p w:rsidR="0070559C" w:rsidRPr="00BF39C5" w:rsidRDefault="0070559C" w:rsidP="004F06D3">
      <w:pPr>
        <w:ind w:left="1440"/>
        <w:rPr>
          <w:rFonts w:ascii="Times New Roman" w:hAnsi="Times New Roman"/>
          <w:sz w:val="24"/>
          <w:szCs w:val="24"/>
        </w:rPr>
      </w:pPr>
      <w:proofErr w:type="gramStart"/>
      <w:r w:rsidRPr="00BF39C5">
        <w:rPr>
          <w:rFonts w:ascii="Times New Roman" w:hAnsi="Times New Roman"/>
          <w:sz w:val="24"/>
          <w:szCs w:val="24"/>
        </w:rPr>
        <w:t>the</w:t>
      </w:r>
      <w:proofErr w:type="gramEnd"/>
      <w:r w:rsidRPr="00BF39C5">
        <w:rPr>
          <w:rFonts w:ascii="Times New Roman" w:hAnsi="Times New Roman"/>
          <w:sz w:val="24"/>
          <w:szCs w:val="24"/>
        </w:rPr>
        <w:t xml:space="preserve"> right to an adequate standard of living, including the right to food (Article 11);  </w:t>
      </w:r>
    </w:p>
    <w:p w:rsidR="0070559C" w:rsidRPr="00BF39C5" w:rsidRDefault="0070559C" w:rsidP="004F06D3">
      <w:pPr>
        <w:ind w:left="1440"/>
        <w:rPr>
          <w:rFonts w:ascii="Times New Roman" w:hAnsi="Times New Roman"/>
          <w:sz w:val="24"/>
          <w:szCs w:val="24"/>
        </w:rPr>
      </w:pPr>
      <w:proofErr w:type="gramStart"/>
      <w:r w:rsidRPr="00BF39C5">
        <w:rPr>
          <w:rFonts w:ascii="Times New Roman" w:hAnsi="Times New Roman"/>
          <w:sz w:val="24"/>
          <w:szCs w:val="24"/>
        </w:rPr>
        <w:t>the</w:t>
      </w:r>
      <w:proofErr w:type="gramEnd"/>
      <w:r w:rsidRPr="00BF39C5">
        <w:rPr>
          <w:rFonts w:ascii="Times New Roman" w:hAnsi="Times New Roman"/>
          <w:sz w:val="24"/>
          <w:szCs w:val="24"/>
        </w:rPr>
        <w:t xml:space="preserve"> right to health (Article 12);  </w:t>
      </w:r>
    </w:p>
    <w:p w:rsidR="0070559C" w:rsidRPr="00BF39C5" w:rsidRDefault="0070559C" w:rsidP="004F06D3">
      <w:pPr>
        <w:ind w:left="1440"/>
        <w:rPr>
          <w:rFonts w:ascii="Times New Roman" w:hAnsi="Times New Roman"/>
          <w:sz w:val="24"/>
          <w:szCs w:val="24"/>
        </w:rPr>
      </w:pPr>
      <w:proofErr w:type="gramStart"/>
      <w:r w:rsidRPr="00BF39C5">
        <w:rPr>
          <w:rFonts w:ascii="Times New Roman" w:hAnsi="Times New Roman"/>
          <w:sz w:val="24"/>
          <w:szCs w:val="24"/>
        </w:rPr>
        <w:t>and</w:t>
      </w:r>
      <w:proofErr w:type="gramEnd"/>
      <w:r w:rsidRPr="00BF39C5">
        <w:rPr>
          <w:rFonts w:ascii="Times New Roman" w:hAnsi="Times New Roman"/>
          <w:sz w:val="24"/>
          <w:szCs w:val="24"/>
        </w:rPr>
        <w:t xml:space="preserve"> the right to culture and the benefits of scientific progress (Article 15).</w:t>
      </w:r>
    </w:p>
    <w:p w:rsidR="0070559C" w:rsidRPr="00BF39C5" w:rsidRDefault="0070559C" w:rsidP="004F06D3">
      <w:pPr>
        <w:pStyle w:val="ListParagraph"/>
        <w:numPr>
          <w:ilvl w:val="0"/>
          <w:numId w:val="3"/>
        </w:numPr>
        <w:rPr>
          <w:rFonts w:ascii="Times New Roman" w:hAnsi="Times New Roman"/>
          <w:sz w:val="24"/>
          <w:szCs w:val="24"/>
        </w:rPr>
      </w:pPr>
      <w:r w:rsidRPr="00BF39C5">
        <w:rPr>
          <w:rFonts w:ascii="Times New Roman" w:hAnsi="Times New Roman"/>
          <w:sz w:val="24"/>
          <w:szCs w:val="24"/>
        </w:rPr>
        <w:t>Mercury contamination and poisoning at Grassy Narrows is an emergency that needs to be addressed immediately. Each day the provincial and federal governments delay remediation, more children are exposed, more people suffer from mercury poisoning, and more environmental contamination occurs.</w:t>
      </w:r>
      <w:r w:rsidR="00E6217B" w:rsidRPr="00BF39C5">
        <w:rPr>
          <w:rFonts w:ascii="Times New Roman" w:hAnsi="Times New Roman"/>
          <w:sz w:val="24"/>
          <w:szCs w:val="24"/>
        </w:rPr>
        <w:t xml:space="preserve"> The federal government has a responsibility to help the people of Grassy Narrows</w:t>
      </w:r>
      <w:r w:rsidR="00D31CB4" w:rsidRPr="00BF39C5">
        <w:rPr>
          <w:rFonts w:ascii="Times New Roman" w:hAnsi="Times New Roman"/>
          <w:sz w:val="24"/>
          <w:szCs w:val="24"/>
        </w:rPr>
        <w:t>;</w:t>
      </w:r>
      <w:r w:rsidR="00E6217B" w:rsidRPr="00BF39C5">
        <w:rPr>
          <w:rFonts w:ascii="Times New Roman" w:hAnsi="Times New Roman"/>
          <w:sz w:val="24"/>
          <w:szCs w:val="24"/>
        </w:rPr>
        <w:t xml:space="preserve"> however, when asked </w:t>
      </w:r>
      <w:r w:rsidR="008D0030" w:rsidRPr="00BF39C5">
        <w:rPr>
          <w:rFonts w:ascii="Times New Roman" w:hAnsi="Times New Roman"/>
          <w:sz w:val="24"/>
          <w:szCs w:val="24"/>
        </w:rPr>
        <w:t xml:space="preserve">about </w:t>
      </w:r>
      <w:r w:rsidR="0099788D" w:rsidRPr="00BF39C5">
        <w:rPr>
          <w:rFonts w:ascii="Times New Roman" w:hAnsi="Times New Roman"/>
          <w:sz w:val="24"/>
          <w:szCs w:val="24"/>
        </w:rPr>
        <w:t>the</w:t>
      </w:r>
      <w:r w:rsidR="008D0030" w:rsidRPr="00BF39C5">
        <w:rPr>
          <w:rFonts w:ascii="Times New Roman" w:hAnsi="Times New Roman"/>
          <w:sz w:val="24"/>
          <w:szCs w:val="24"/>
        </w:rPr>
        <w:t xml:space="preserve"> commitment to assisting with the cleanup, Trudeau stated that it was not the federal government’s responsibility to clean up Grassy Narrows, stating “Grassy Narrows issue is very much a provincial issue.”</w:t>
      </w:r>
      <w:r w:rsidR="008D0030" w:rsidRPr="00BF39C5">
        <w:rPr>
          <w:rStyle w:val="FootnoteReference"/>
          <w:rFonts w:ascii="Times New Roman" w:hAnsi="Times New Roman"/>
          <w:sz w:val="24"/>
          <w:szCs w:val="24"/>
        </w:rPr>
        <w:footnoteReference w:id="123"/>
      </w:r>
    </w:p>
    <w:p w:rsidR="00D1280A" w:rsidRDefault="00EE3CD4">
      <w:pPr>
        <w:pStyle w:val="ListParagraph"/>
        <w:numPr>
          <w:ilvl w:val="0"/>
          <w:numId w:val="3"/>
        </w:numPr>
        <w:rPr>
          <w:rFonts w:ascii="Times New Roman" w:hAnsi="Times New Roman"/>
          <w:sz w:val="24"/>
          <w:szCs w:val="24"/>
        </w:rPr>
      </w:pPr>
      <w:r w:rsidRPr="00BF39C5">
        <w:rPr>
          <w:rFonts w:ascii="Times New Roman" w:hAnsi="Times New Roman"/>
          <w:sz w:val="24"/>
          <w:szCs w:val="24"/>
        </w:rPr>
        <w:t>Grassy Narrows i</w:t>
      </w:r>
      <w:r w:rsidR="00662D67">
        <w:rPr>
          <w:rFonts w:ascii="Times New Roman" w:hAnsi="Times New Roman"/>
          <w:sz w:val="24"/>
          <w:szCs w:val="24"/>
        </w:rPr>
        <w:t>s</w:t>
      </w:r>
      <w:r w:rsidRPr="00BF39C5">
        <w:rPr>
          <w:rFonts w:ascii="Times New Roman" w:hAnsi="Times New Roman"/>
          <w:sz w:val="24"/>
          <w:szCs w:val="24"/>
        </w:rPr>
        <w:t xml:space="preserve"> a community that is a member of the Anishinaabe Nation in Treaty #3 and as a signatory to this treaty was a beneficiary of several government obligations </w:t>
      </w:r>
      <w:r w:rsidR="008135C6" w:rsidRPr="00BF39C5">
        <w:rPr>
          <w:rFonts w:ascii="Times New Roman" w:hAnsi="Times New Roman"/>
          <w:sz w:val="24"/>
          <w:szCs w:val="24"/>
        </w:rPr>
        <w:t>to their community around fisheries and government protection.  The Grassy Narrows decision</w:t>
      </w:r>
      <w:r w:rsidR="008135C6" w:rsidRPr="00BF39C5">
        <w:rPr>
          <w:rStyle w:val="FootnoteReference"/>
          <w:rFonts w:ascii="Times New Roman" w:hAnsi="Times New Roman"/>
          <w:sz w:val="24"/>
          <w:szCs w:val="24"/>
        </w:rPr>
        <w:footnoteReference w:id="124"/>
      </w:r>
      <w:r w:rsidR="008135C6" w:rsidRPr="00BF39C5">
        <w:rPr>
          <w:rFonts w:ascii="Times New Roman" w:hAnsi="Times New Roman"/>
          <w:sz w:val="24"/>
          <w:szCs w:val="24"/>
        </w:rPr>
        <w:t xml:space="preserve"> by the Supreme Court of Canada did little to resolve the underlying worsening condition of this community. The case arose out the community’s desire to end harmful logging practices in their traditional territories and became a case about provincial and federal powers and authorities vis-à-vis treaty rights, including the right to </w:t>
      </w:r>
      <w:r w:rsidR="00D1280A" w:rsidRPr="00BF39C5">
        <w:rPr>
          <w:rFonts w:ascii="Times New Roman" w:hAnsi="Times New Roman"/>
          <w:sz w:val="24"/>
          <w:szCs w:val="24"/>
        </w:rPr>
        <w:t xml:space="preserve">authorize </w:t>
      </w:r>
      <w:r w:rsidR="008135C6" w:rsidRPr="00BF39C5">
        <w:rPr>
          <w:rFonts w:ascii="Times New Roman" w:hAnsi="Times New Roman"/>
          <w:sz w:val="24"/>
          <w:szCs w:val="24"/>
        </w:rPr>
        <w:t>develop</w:t>
      </w:r>
      <w:r w:rsidR="00D1280A" w:rsidRPr="00BF39C5">
        <w:rPr>
          <w:rFonts w:ascii="Times New Roman" w:hAnsi="Times New Roman"/>
          <w:sz w:val="24"/>
          <w:szCs w:val="24"/>
        </w:rPr>
        <w:t>ment</w:t>
      </w:r>
      <w:r w:rsidR="008135C6" w:rsidRPr="00BF39C5">
        <w:rPr>
          <w:rFonts w:ascii="Times New Roman" w:hAnsi="Times New Roman"/>
          <w:sz w:val="24"/>
          <w:szCs w:val="24"/>
        </w:rPr>
        <w:t xml:space="preserve"> in Treaty #3 territory.</w:t>
      </w:r>
      <w:r w:rsidR="00D1280A" w:rsidRPr="00BF39C5">
        <w:rPr>
          <w:rFonts w:ascii="Times New Roman" w:hAnsi="Times New Roman"/>
          <w:sz w:val="24"/>
          <w:szCs w:val="24"/>
        </w:rPr>
        <w:t xml:space="preserve"> Nineteenth century treaties have been interpreted by Courts in a very narrow fashion in a large number of recent cases. First Nations are turning to this new government to renew discussions about the true spirit and intent of these treaties through negotiations.</w:t>
      </w:r>
    </w:p>
    <w:p w:rsidR="006A655A" w:rsidRPr="00BF39C5" w:rsidRDefault="006A655A">
      <w:pPr>
        <w:pStyle w:val="ListParagraph"/>
        <w:numPr>
          <w:ilvl w:val="0"/>
          <w:numId w:val="3"/>
        </w:numPr>
        <w:rPr>
          <w:rFonts w:ascii="Times New Roman" w:hAnsi="Times New Roman"/>
          <w:sz w:val="24"/>
          <w:szCs w:val="24"/>
        </w:rPr>
      </w:pPr>
      <w:r>
        <w:rPr>
          <w:rFonts w:ascii="Times New Roman" w:hAnsi="Times New Roman"/>
          <w:sz w:val="24"/>
          <w:szCs w:val="24"/>
        </w:rPr>
        <w:t xml:space="preserve">On June 27, 2017, the </w:t>
      </w:r>
      <w:r w:rsidR="00242B7F">
        <w:rPr>
          <w:rFonts w:ascii="Times New Roman" w:hAnsi="Times New Roman"/>
          <w:sz w:val="24"/>
          <w:szCs w:val="24"/>
        </w:rPr>
        <w:t xml:space="preserve">too </w:t>
      </w:r>
      <w:r>
        <w:rPr>
          <w:rFonts w:ascii="Times New Roman" w:hAnsi="Times New Roman"/>
          <w:sz w:val="24"/>
          <w:szCs w:val="24"/>
        </w:rPr>
        <w:t xml:space="preserve">long overdue announcement of an $85 million investment by the province of Ontario to implement a First Nations-led plan to clean-up the English-Wabigoon river system was made by Environment and Climate Change Minister, Glen Murray. Because this commitment is so late in this present Government’s mandate, the Chief of Grassy Narrows, Simon </w:t>
      </w:r>
      <w:proofErr w:type="spellStart"/>
      <w:r>
        <w:rPr>
          <w:rFonts w:ascii="Times New Roman" w:hAnsi="Times New Roman"/>
          <w:sz w:val="24"/>
          <w:szCs w:val="24"/>
        </w:rPr>
        <w:t>Fobister</w:t>
      </w:r>
      <w:proofErr w:type="spellEnd"/>
      <w:r>
        <w:rPr>
          <w:rFonts w:ascii="Times New Roman" w:hAnsi="Times New Roman"/>
          <w:sz w:val="24"/>
          <w:szCs w:val="24"/>
        </w:rPr>
        <w:t xml:space="preserve"> requested that the dollars be placed in a trust to ensure that the full investment would be available to the First Nations even after the provincial election in 2018.</w:t>
      </w:r>
      <w:r>
        <w:rPr>
          <w:rStyle w:val="FootnoteReference"/>
          <w:rFonts w:ascii="Times New Roman" w:hAnsi="Times New Roman"/>
          <w:sz w:val="24"/>
          <w:szCs w:val="24"/>
        </w:rPr>
        <w:footnoteReference w:id="125"/>
      </w:r>
    </w:p>
    <w:p w:rsidR="00F83049" w:rsidRPr="00BF39C5" w:rsidRDefault="00D31CB4" w:rsidP="004F06D3">
      <w:pPr>
        <w:rPr>
          <w:rFonts w:ascii="Times New Roman" w:hAnsi="Times New Roman"/>
          <w:b/>
          <w:color w:val="404040" w:themeColor="text1" w:themeTint="BF"/>
          <w:sz w:val="24"/>
          <w:szCs w:val="24"/>
        </w:rPr>
      </w:pPr>
      <w:r w:rsidRPr="00BF39C5">
        <w:rPr>
          <w:rFonts w:ascii="Times New Roman" w:hAnsi="Times New Roman"/>
          <w:b/>
          <w:color w:val="404040" w:themeColor="text1" w:themeTint="BF"/>
          <w:sz w:val="24"/>
          <w:szCs w:val="24"/>
        </w:rPr>
        <w:t xml:space="preserve">Conclusion: </w:t>
      </w:r>
      <w:r w:rsidR="00F83049" w:rsidRPr="00BF39C5">
        <w:rPr>
          <w:rFonts w:ascii="Times New Roman" w:hAnsi="Times New Roman"/>
          <w:b/>
          <w:color w:val="404040" w:themeColor="text1" w:themeTint="BF"/>
          <w:sz w:val="24"/>
          <w:szCs w:val="24"/>
        </w:rPr>
        <w:t>Canada’s Obligations to End Racial Discrimination:</w:t>
      </w:r>
    </w:p>
    <w:p w:rsidR="00D31CB4" w:rsidRPr="00BF39C5" w:rsidRDefault="00D31CB4"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As discussed above, First Nations in Canada face environmental racial discrimination through unequal proximity to environmental hazards; unequal provision of environmental protections; disproportionate effects on their rights, well-being, cultures, and legal systems through environmental impacts; and ongoing violations of their rights to consultation, accommodation, and consent when environmental law and policy are developed.</w:t>
      </w:r>
    </w:p>
    <w:p w:rsidR="00D31CB4" w:rsidRPr="00BF39C5" w:rsidRDefault="00D31CB4" w:rsidP="004F06D3">
      <w:pPr>
        <w:pStyle w:val="NoSpacing"/>
        <w:spacing w:line="276" w:lineRule="auto"/>
        <w:ind w:left="720"/>
        <w:rPr>
          <w:rFonts w:ascii="Times New Roman" w:hAnsi="Times New Roman"/>
          <w:sz w:val="24"/>
          <w:szCs w:val="24"/>
        </w:rPr>
      </w:pPr>
    </w:p>
    <w:p w:rsidR="00D31CB4" w:rsidRPr="00BF39C5" w:rsidRDefault="00D31CB4"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These discriminatory impacts affect a number of rights under CERD. First, the</w:t>
      </w:r>
      <w:r w:rsidR="00EC23A2" w:rsidRPr="00BF39C5">
        <w:rPr>
          <w:rFonts w:ascii="Times New Roman" w:hAnsi="Times New Roman"/>
          <w:sz w:val="24"/>
          <w:szCs w:val="24"/>
        </w:rPr>
        <w:t xml:space="preserve"> Canadian government has an obligation to </w:t>
      </w:r>
      <w:r w:rsidR="00BA1E94" w:rsidRPr="00BF39C5">
        <w:rPr>
          <w:rFonts w:ascii="Times New Roman" w:hAnsi="Times New Roman"/>
          <w:sz w:val="24"/>
          <w:szCs w:val="24"/>
        </w:rPr>
        <w:t>ensure “</w:t>
      </w:r>
      <w:r w:rsidRPr="00BF39C5">
        <w:rPr>
          <w:rFonts w:ascii="Times New Roman" w:hAnsi="Times New Roman"/>
          <w:sz w:val="24"/>
          <w:szCs w:val="24"/>
        </w:rPr>
        <w:t>t</w:t>
      </w:r>
      <w:r w:rsidR="00BA1E94" w:rsidRPr="00BF39C5">
        <w:rPr>
          <w:rFonts w:ascii="Times New Roman" w:hAnsi="Times New Roman"/>
          <w:sz w:val="24"/>
          <w:szCs w:val="24"/>
        </w:rPr>
        <w:t>he right to public hea</w:t>
      </w:r>
      <w:r w:rsidRPr="00BF39C5">
        <w:rPr>
          <w:rFonts w:ascii="Times New Roman" w:hAnsi="Times New Roman"/>
          <w:sz w:val="24"/>
          <w:szCs w:val="24"/>
        </w:rPr>
        <w:t>l</w:t>
      </w:r>
      <w:r w:rsidR="00BA1E94" w:rsidRPr="00BF39C5">
        <w:rPr>
          <w:rFonts w:ascii="Times New Roman" w:hAnsi="Times New Roman"/>
          <w:sz w:val="24"/>
          <w:szCs w:val="24"/>
        </w:rPr>
        <w:t>th”</w:t>
      </w:r>
      <w:r w:rsidR="00BA1E94" w:rsidRPr="00BF39C5">
        <w:rPr>
          <w:rStyle w:val="FootnoteReference"/>
          <w:rFonts w:ascii="Times New Roman" w:hAnsi="Times New Roman"/>
          <w:sz w:val="24"/>
          <w:szCs w:val="24"/>
        </w:rPr>
        <w:footnoteReference w:id="126"/>
      </w:r>
      <w:r w:rsidR="00EC23A2" w:rsidRPr="00BF39C5">
        <w:rPr>
          <w:rFonts w:ascii="Times New Roman" w:hAnsi="Times New Roman"/>
          <w:sz w:val="24"/>
          <w:szCs w:val="24"/>
        </w:rPr>
        <w:t xml:space="preserve"> </w:t>
      </w:r>
      <w:r w:rsidR="00BA1E94" w:rsidRPr="00BF39C5">
        <w:rPr>
          <w:rFonts w:ascii="Times New Roman" w:hAnsi="Times New Roman"/>
          <w:sz w:val="24"/>
          <w:szCs w:val="24"/>
        </w:rPr>
        <w:t>and “</w:t>
      </w:r>
      <w:r w:rsidRPr="00BF39C5">
        <w:rPr>
          <w:rFonts w:ascii="Times New Roman" w:hAnsi="Times New Roman"/>
          <w:sz w:val="24"/>
          <w:szCs w:val="24"/>
        </w:rPr>
        <w:t>t</w:t>
      </w:r>
      <w:r w:rsidR="00BA1E94" w:rsidRPr="00BF39C5">
        <w:rPr>
          <w:rFonts w:ascii="Times New Roman" w:hAnsi="Times New Roman"/>
          <w:sz w:val="24"/>
          <w:szCs w:val="24"/>
        </w:rPr>
        <w:t>he right to equal participation in cultural activities”</w:t>
      </w:r>
      <w:r w:rsidR="00BA1E94" w:rsidRPr="00BF39C5">
        <w:rPr>
          <w:rStyle w:val="FootnoteReference"/>
          <w:rFonts w:ascii="Times New Roman" w:hAnsi="Times New Roman"/>
          <w:sz w:val="24"/>
          <w:szCs w:val="24"/>
        </w:rPr>
        <w:footnoteReference w:id="127"/>
      </w:r>
      <w:r w:rsidR="00BA1E94" w:rsidRPr="00BF39C5">
        <w:rPr>
          <w:rFonts w:ascii="Times New Roman" w:hAnsi="Times New Roman"/>
          <w:sz w:val="24"/>
          <w:szCs w:val="24"/>
        </w:rPr>
        <w:t xml:space="preserve"> as outlined in Article 5, section (iv) and (vi)</w:t>
      </w:r>
      <w:r w:rsidR="007E3A4D" w:rsidRPr="00BF39C5">
        <w:rPr>
          <w:rFonts w:ascii="Times New Roman" w:hAnsi="Times New Roman"/>
          <w:sz w:val="24"/>
          <w:szCs w:val="24"/>
        </w:rPr>
        <w:t xml:space="preserve"> </w:t>
      </w:r>
      <w:r w:rsidR="00662D67">
        <w:rPr>
          <w:rFonts w:ascii="Times New Roman" w:hAnsi="Times New Roman"/>
          <w:sz w:val="24"/>
          <w:szCs w:val="24"/>
        </w:rPr>
        <w:t xml:space="preserve">of </w:t>
      </w:r>
      <w:r w:rsidRPr="00BF39C5">
        <w:rPr>
          <w:rFonts w:ascii="Times New Roman" w:hAnsi="Times New Roman"/>
          <w:sz w:val="24"/>
          <w:szCs w:val="24"/>
        </w:rPr>
        <w:t>CERD</w:t>
      </w:r>
      <w:r w:rsidR="00BA1E94" w:rsidRPr="00BF39C5">
        <w:rPr>
          <w:rFonts w:ascii="Times New Roman" w:hAnsi="Times New Roman"/>
          <w:sz w:val="24"/>
          <w:szCs w:val="24"/>
        </w:rPr>
        <w:t>.</w:t>
      </w:r>
      <w:r w:rsidR="00940672" w:rsidRPr="00BF39C5">
        <w:rPr>
          <w:rFonts w:ascii="Times New Roman" w:hAnsi="Times New Roman"/>
          <w:sz w:val="24"/>
          <w:szCs w:val="24"/>
        </w:rPr>
        <w:t xml:space="preserve"> </w:t>
      </w:r>
    </w:p>
    <w:p w:rsidR="00D31CB4" w:rsidRPr="00BF39C5" w:rsidRDefault="00D31CB4" w:rsidP="004F06D3">
      <w:pPr>
        <w:pStyle w:val="NoSpacing"/>
        <w:spacing w:line="276" w:lineRule="auto"/>
        <w:ind w:left="720"/>
        <w:rPr>
          <w:rFonts w:ascii="Times New Roman" w:hAnsi="Times New Roman"/>
          <w:sz w:val="24"/>
          <w:szCs w:val="24"/>
        </w:rPr>
      </w:pPr>
    </w:p>
    <w:p w:rsidR="00D31CB4" w:rsidRPr="00BF39C5" w:rsidRDefault="00D31CB4"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In addition, b</w:t>
      </w:r>
      <w:r w:rsidR="00940672" w:rsidRPr="00BF39C5">
        <w:rPr>
          <w:rFonts w:ascii="Times New Roman" w:hAnsi="Times New Roman"/>
          <w:sz w:val="24"/>
          <w:szCs w:val="24"/>
        </w:rPr>
        <w:t>y</w:t>
      </w:r>
      <w:r w:rsidR="001C7592" w:rsidRPr="00BF39C5">
        <w:rPr>
          <w:rFonts w:ascii="Times New Roman" w:hAnsi="Times New Roman"/>
          <w:sz w:val="24"/>
          <w:szCs w:val="24"/>
        </w:rPr>
        <w:t xml:space="preserve"> </w:t>
      </w:r>
      <w:r w:rsidR="00940672" w:rsidRPr="00BF39C5">
        <w:rPr>
          <w:rFonts w:ascii="Times New Roman" w:hAnsi="Times New Roman"/>
          <w:sz w:val="24"/>
          <w:szCs w:val="24"/>
        </w:rPr>
        <w:t>failing to ensure the lands and water of First Nations are free of contaminants and pollution, the Canadian government is failing to prevent racial discrimination against First Nations</w:t>
      </w:r>
      <w:r w:rsidRPr="00BF39C5">
        <w:rPr>
          <w:rFonts w:ascii="Times New Roman" w:hAnsi="Times New Roman"/>
          <w:sz w:val="24"/>
          <w:szCs w:val="24"/>
        </w:rPr>
        <w:t xml:space="preserve">, violating Article 6 of CERD. </w:t>
      </w:r>
    </w:p>
    <w:p w:rsidR="00D31CB4" w:rsidRPr="00BF39C5" w:rsidRDefault="00D31CB4" w:rsidP="004F06D3">
      <w:pPr>
        <w:pStyle w:val="NoSpacing"/>
        <w:spacing w:line="276" w:lineRule="auto"/>
        <w:ind w:left="720"/>
        <w:rPr>
          <w:rFonts w:ascii="Times New Roman" w:hAnsi="Times New Roman"/>
          <w:sz w:val="24"/>
          <w:szCs w:val="24"/>
        </w:rPr>
      </w:pPr>
    </w:p>
    <w:p w:rsidR="00D31CB4" w:rsidRPr="00BF39C5" w:rsidRDefault="00D31CB4"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Finally, the unwillingness to ensure that Grassy Narrows is free from mercury contamination and that the people of </w:t>
      </w:r>
      <w:proofErr w:type="spellStart"/>
      <w:r w:rsidRPr="00BF39C5">
        <w:rPr>
          <w:rFonts w:ascii="Times New Roman" w:hAnsi="Times New Roman"/>
          <w:sz w:val="24"/>
          <w:szCs w:val="24"/>
        </w:rPr>
        <w:t>Aamjiwnaang</w:t>
      </w:r>
      <w:proofErr w:type="spellEnd"/>
      <w:r w:rsidRPr="00BF39C5">
        <w:rPr>
          <w:rFonts w:ascii="Times New Roman" w:hAnsi="Times New Roman"/>
          <w:sz w:val="24"/>
          <w:szCs w:val="24"/>
        </w:rPr>
        <w:t xml:space="preserve"> are protected from pollution illustrates the failure of the Canadian government to assure First Nations are protected from environmental discrimination</w:t>
      </w:r>
      <w:r w:rsidR="00940672" w:rsidRPr="00BF39C5">
        <w:rPr>
          <w:rFonts w:ascii="Times New Roman" w:hAnsi="Times New Roman"/>
          <w:sz w:val="24"/>
          <w:szCs w:val="24"/>
        </w:rPr>
        <w:t>.</w:t>
      </w:r>
      <w:r w:rsidRPr="00BF39C5">
        <w:rPr>
          <w:rFonts w:ascii="Times New Roman" w:hAnsi="Times New Roman"/>
          <w:sz w:val="24"/>
          <w:szCs w:val="24"/>
        </w:rPr>
        <w:t xml:space="preserve"> This failure </w:t>
      </w:r>
      <w:r w:rsidR="007312E6" w:rsidRPr="00BF39C5">
        <w:rPr>
          <w:rFonts w:ascii="Times New Roman" w:hAnsi="Times New Roman"/>
          <w:sz w:val="24"/>
          <w:szCs w:val="24"/>
        </w:rPr>
        <w:t xml:space="preserve">to take “immediate and effective measures” to correct the environmental devastation that has caused the destruction of culturally sensitive and sacred environments of First Nations, in violation of Article 7 of CERD. </w:t>
      </w:r>
    </w:p>
    <w:p w:rsidR="00D31CB4" w:rsidRPr="00BF39C5" w:rsidRDefault="00D31CB4" w:rsidP="004F06D3">
      <w:pPr>
        <w:pStyle w:val="NoSpacing"/>
        <w:spacing w:line="276" w:lineRule="auto"/>
        <w:ind w:left="720"/>
        <w:rPr>
          <w:rFonts w:ascii="Times New Roman" w:hAnsi="Times New Roman"/>
          <w:sz w:val="24"/>
          <w:szCs w:val="24"/>
        </w:rPr>
      </w:pPr>
    </w:p>
    <w:p w:rsidR="00D31CB4" w:rsidRPr="00BF39C5" w:rsidRDefault="00D31CB4"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First Nations have a spiritual connection to the land and water. In many First Nations’ worldviews, the land and water are </w:t>
      </w:r>
      <w:r w:rsidR="00617FAB" w:rsidRPr="00BF39C5">
        <w:rPr>
          <w:rFonts w:ascii="Times New Roman" w:hAnsi="Times New Roman"/>
          <w:sz w:val="24"/>
          <w:szCs w:val="24"/>
        </w:rPr>
        <w:t xml:space="preserve">referred </w:t>
      </w:r>
      <w:r w:rsidRPr="00BF39C5">
        <w:rPr>
          <w:rFonts w:ascii="Times New Roman" w:hAnsi="Times New Roman"/>
          <w:sz w:val="24"/>
          <w:szCs w:val="24"/>
        </w:rPr>
        <w:t>to as living beings. As AFN Elders have declared, First Nations have “the unbreakable and sacred connection of land, air, water, sun, plants, animals, and our human communities as the material and spiritual basis for our existence.”</w:t>
      </w:r>
      <w:r w:rsidRPr="00BF39C5">
        <w:rPr>
          <w:rStyle w:val="FootnoteReference"/>
          <w:rFonts w:ascii="Times New Roman" w:hAnsi="Times New Roman"/>
          <w:sz w:val="24"/>
          <w:szCs w:val="24"/>
        </w:rPr>
        <w:footnoteReference w:id="128"/>
      </w:r>
      <w:r w:rsidRPr="00BF39C5">
        <w:rPr>
          <w:rFonts w:ascii="Times New Roman" w:hAnsi="Times New Roman"/>
          <w:sz w:val="24"/>
          <w:szCs w:val="24"/>
        </w:rPr>
        <w:t xml:space="preserve"> </w:t>
      </w:r>
    </w:p>
    <w:p w:rsidR="00D31CB4" w:rsidRPr="00BF39C5" w:rsidRDefault="00D31CB4" w:rsidP="004F06D3">
      <w:pPr>
        <w:pStyle w:val="NoSpacing"/>
        <w:spacing w:line="276" w:lineRule="auto"/>
        <w:ind w:left="720"/>
        <w:rPr>
          <w:rFonts w:ascii="Times New Roman" w:hAnsi="Times New Roman"/>
          <w:sz w:val="24"/>
          <w:szCs w:val="24"/>
        </w:rPr>
      </w:pPr>
    </w:p>
    <w:p w:rsidR="00F83049" w:rsidRDefault="007312E6" w:rsidP="004F06D3">
      <w:pPr>
        <w:pStyle w:val="NoSpacing"/>
        <w:numPr>
          <w:ilvl w:val="0"/>
          <w:numId w:val="3"/>
        </w:numPr>
        <w:spacing w:line="276" w:lineRule="auto"/>
        <w:rPr>
          <w:rFonts w:ascii="Times New Roman" w:hAnsi="Times New Roman"/>
          <w:sz w:val="24"/>
          <w:szCs w:val="24"/>
        </w:rPr>
      </w:pPr>
      <w:r w:rsidRPr="00BF39C5">
        <w:rPr>
          <w:rFonts w:ascii="Times New Roman" w:hAnsi="Times New Roman"/>
          <w:sz w:val="24"/>
          <w:szCs w:val="24"/>
        </w:rPr>
        <w:t xml:space="preserve">Given </w:t>
      </w:r>
      <w:r w:rsidR="00D31CB4" w:rsidRPr="00BF39C5">
        <w:rPr>
          <w:rFonts w:ascii="Times New Roman" w:hAnsi="Times New Roman"/>
          <w:sz w:val="24"/>
          <w:szCs w:val="24"/>
        </w:rPr>
        <w:t xml:space="preserve">this relationship and the </w:t>
      </w:r>
      <w:r w:rsidRPr="00BF39C5">
        <w:rPr>
          <w:rFonts w:ascii="Times New Roman" w:hAnsi="Times New Roman"/>
          <w:sz w:val="24"/>
          <w:szCs w:val="24"/>
        </w:rPr>
        <w:t>violations</w:t>
      </w:r>
      <w:r w:rsidR="00D31CB4" w:rsidRPr="00BF39C5">
        <w:rPr>
          <w:rFonts w:ascii="Times New Roman" w:hAnsi="Times New Roman"/>
          <w:sz w:val="24"/>
          <w:szCs w:val="24"/>
        </w:rPr>
        <w:t xml:space="preserve"> of CERD noted above, the Chiefs of Ontario </w:t>
      </w:r>
      <w:r w:rsidRPr="00BF39C5">
        <w:rPr>
          <w:rFonts w:ascii="Times New Roman" w:hAnsi="Times New Roman"/>
          <w:sz w:val="24"/>
          <w:szCs w:val="24"/>
        </w:rPr>
        <w:t>asks that The Committee recognize the continued discrimination of First Nations in Canada and recommend actions be taken to protect the environment</w:t>
      </w:r>
      <w:r w:rsidR="00BE66F7">
        <w:rPr>
          <w:rFonts w:ascii="Times New Roman" w:hAnsi="Times New Roman"/>
          <w:sz w:val="24"/>
          <w:szCs w:val="24"/>
        </w:rPr>
        <w:t>,</w:t>
      </w:r>
      <w:r w:rsidRPr="00BF39C5">
        <w:rPr>
          <w:rFonts w:ascii="Times New Roman" w:hAnsi="Times New Roman"/>
          <w:sz w:val="24"/>
          <w:szCs w:val="24"/>
        </w:rPr>
        <w:t xml:space="preserve"> water</w:t>
      </w:r>
      <w:r w:rsidR="00BE66F7">
        <w:rPr>
          <w:rFonts w:ascii="Times New Roman" w:hAnsi="Times New Roman"/>
          <w:sz w:val="24"/>
          <w:szCs w:val="24"/>
        </w:rPr>
        <w:t xml:space="preserve">, </w:t>
      </w:r>
      <w:r w:rsidRPr="00BF39C5">
        <w:rPr>
          <w:rFonts w:ascii="Times New Roman" w:hAnsi="Times New Roman"/>
          <w:sz w:val="24"/>
          <w:szCs w:val="24"/>
        </w:rPr>
        <w:t>culture and people belonging First Nations.</w:t>
      </w:r>
    </w:p>
    <w:p w:rsidR="004C7889" w:rsidRPr="00BF39C5" w:rsidRDefault="004C7889" w:rsidP="00C30FFC">
      <w:pPr>
        <w:pStyle w:val="NoSpacing"/>
        <w:spacing w:line="276" w:lineRule="auto"/>
        <w:ind w:left="720"/>
        <w:rPr>
          <w:rFonts w:ascii="Times New Roman" w:hAnsi="Times New Roman"/>
          <w:sz w:val="24"/>
          <w:szCs w:val="24"/>
        </w:rPr>
      </w:pPr>
    </w:p>
    <w:p w:rsidR="00F83049" w:rsidRPr="00BF39C5" w:rsidRDefault="00D31CB4" w:rsidP="004F06D3">
      <w:pPr>
        <w:ind w:left="360"/>
        <w:rPr>
          <w:rFonts w:ascii="Times New Roman" w:hAnsi="Times New Roman"/>
          <w:b/>
          <w:sz w:val="24"/>
          <w:szCs w:val="24"/>
        </w:rPr>
      </w:pPr>
      <w:r w:rsidRPr="00BF39C5">
        <w:rPr>
          <w:rFonts w:ascii="Times New Roman" w:hAnsi="Times New Roman"/>
          <w:b/>
          <w:sz w:val="24"/>
          <w:szCs w:val="24"/>
        </w:rPr>
        <w:t xml:space="preserve">We ask the Committee to recommend </w:t>
      </w:r>
      <w:r w:rsidR="00662D67">
        <w:rPr>
          <w:rFonts w:ascii="Times New Roman" w:hAnsi="Times New Roman"/>
          <w:b/>
          <w:sz w:val="24"/>
          <w:szCs w:val="24"/>
        </w:rPr>
        <w:t xml:space="preserve">to Canada </w:t>
      </w:r>
      <w:r w:rsidRPr="00BF39C5">
        <w:rPr>
          <w:rFonts w:ascii="Times New Roman" w:hAnsi="Times New Roman"/>
          <w:b/>
          <w:sz w:val="24"/>
          <w:szCs w:val="24"/>
        </w:rPr>
        <w:t xml:space="preserve">that </w:t>
      </w:r>
      <w:r w:rsidR="008F48CE" w:rsidRPr="00BF39C5">
        <w:rPr>
          <w:rFonts w:ascii="Times New Roman" w:hAnsi="Times New Roman"/>
          <w:b/>
          <w:sz w:val="24"/>
          <w:szCs w:val="24"/>
        </w:rPr>
        <w:t>the protection of the environment and water sources be guaranteed</w:t>
      </w:r>
      <w:r w:rsidR="00BA18C3" w:rsidRPr="00BF39C5">
        <w:rPr>
          <w:rFonts w:ascii="Times New Roman" w:hAnsi="Times New Roman"/>
          <w:b/>
          <w:sz w:val="24"/>
          <w:szCs w:val="24"/>
        </w:rPr>
        <w:t>,</w:t>
      </w:r>
      <w:r w:rsidR="008F48CE" w:rsidRPr="00BF39C5">
        <w:rPr>
          <w:rFonts w:ascii="Times New Roman" w:hAnsi="Times New Roman"/>
          <w:b/>
          <w:sz w:val="24"/>
          <w:szCs w:val="24"/>
        </w:rPr>
        <w:t xml:space="preserve"> enshrined</w:t>
      </w:r>
      <w:r w:rsidRPr="00BF39C5">
        <w:rPr>
          <w:rFonts w:ascii="Times New Roman" w:hAnsi="Times New Roman"/>
          <w:b/>
          <w:sz w:val="24"/>
          <w:szCs w:val="24"/>
        </w:rPr>
        <w:t>,</w:t>
      </w:r>
      <w:r w:rsidR="00BA18C3" w:rsidRPr="00BF39C5">
        <w:rPr>
          <w:rFonts w:ascii="Times New Roman" w:hAnsi="Times New Roman"/>
          <w:b/>
          <w:sz w:val="24"/>
          <w:szCs w:val="24"/>
        </w:rPr>
        <w:t xml:space="preserve"> and enforced</w:t>
      </w:r>
      <w:r w:rsidRPr="00BF39C5">
        <w:rPr>
          <w:rFonts w:ascii="Times New Roman" w:hAnsi="Times New Roman"/>
          <w:b/>
          <w:sz w:val="24"/>
          <w:szCs w:val="24"/>
        </w:rPr>
        <w:t>,</w:t>
      </w:r>
      <w:r w:rsidR="008F48CE" w:rsidRPr="00BF39C5">
        <w:rPr>
          <w:rFonts w:ascii="Times New Roman" w:hAnsi="Times New Roman"/>
          <w:b/>
          <w:sz w:val="24"/>
          <w:szCs w:val="24"/>
        </w:rPr>
        <w:t xml:space="preserve"> in order to bring to an end environmental discrimination against First Nations in Canada.</w:t>
      </w:r>
      <w:r w:rsidR="00BA18C3" w:rsidRPr="00BF39C5">
        <w:rPr>
          <w:rFonts w:ascii="Times New Roman" w:hAnsi="Times New Roman"/>
          <w:b/>
          <w:sz w:val="24"/>
          <w:szCs w:val="24"/>
        </w:rPr>
        <w:t xml:space="preserve"> </w:t>
      </w:r>
    </w:p>
    <w:p w:rsidR="00D0473C" w:rsidRPr="00BF39C5" w:rsidRDefault="00D1280A" w:rsidP="00BF39C5">
      <w:pPr>
        <w:ind w:left="360"/>
        <w:rPr>
          <w:rFonts w:ascii="Times New Roman" w:hAnsi="Times New Roman"/>
          <w:b/>
          <w:sz w:val="24"/>
          <w:szCs w:val="24"/>
        </w:rPr>
      </w:pPr>
      <w:r w:rsidRPr="00BF39C5">
        <w:rPr>
          <w:rFonts w:ascii="Times New Roman" w:hAnsi="Times New Roman"/>
          <w:b/>
          <w:sz w:val="24"/>
          <w:szCs w:val="24"/>
        </w:rPr>
        <w:t>We ask the Committee to re</w:t>
      </w:r>
      <w:r w:rsidR="003E7C9E" w:rsidRPr="00BF39C5">
        <w:rPr>
          <w:rFonts w:ascii="Times New Roman" w:hAnsi="Times New Roman"/>
          <w:b/>
          <w:sz w:val="24"/>
          <w:szCs w:val="24"/>
        </w:rPr>
        <w:t>commend to Canada that it should be a priority to renew a commitment to understand historic treaties with Indigenous Nations and groups. In partnership with Indigenous Nations and groups, Canada should prioritize treaty tables within Ontario to begin a meaningful reconciliation process in this region.</w:t>
      </w:r>
    </w:p>
    <w:p w:rsidR="00153AB9" w:rsidRPr="00BF39C5" w:rsidRDefault="00153AB9" w:rsidP="008032AD">
      <w:pPr>
        <w:rPr>
          <w:rFonts w:ascii="Times New Roman" w:hAnsi="Times New Roman"/>
          <w:sz w:val="24"/>
          <w:szCs w:val="24"/>
        </w:rPr>
      </w:pPr>
      <w:r w:rsidRPr="00BF39C5">
        <w:rPr>
          <w:rFonts w:ascii="Times New Roman" w:hAnsi="Times New Roman"/>
          <w:sz w:val="24"/>
          <w:szCs w:val="24"/>
        </w:rPr>
        <w:t xml:space="preserve"> </w:t>
      </w:r>
    </w:p>
    <w:sectPr w:rsidR="00153AB9" w:rsidRPr="00BF39C5" w:rsidSect="006B56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677" w:rsidRDefault="00DA4677" w:rsidP="001475CC">
      <w:pPr>
        <w:spacing w:after="0" w:line="240" w:lineRule="auto"/>
      </w:pPr>
      <w:r>
        <w:separator/>
      </w:r>
    </w:p>
  </w:endnote>
  <w:endnote w:type="continuationSeparator" w:id="0">
    <w:p w:rsidR="00DA4677" w:rsidRDefault="00DA4677" w:rsidP="00147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Bold">
    <w:charset w:val="00"/>
    <w:family w:val="auto"/>
    <w:pitch w:val="variable"/>
    <w:sig w:usb0="A10006FF" w:usb1="4000205B" w:usb2="00000010" w:usb3="00000000" w:csb0="0000019F" w:csb1="00000000"/>
  </w:font>
  <w:font w:name="ArialUnicodeMS">
    <w:charset w:val="00"/>
    <w:family w:val="auto"/>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677" w:rsidRDefault="00DA4677" w:rsidP="001475CC">
      <w:pPr>
        <w:spacing w:after="0" w:line="240" w:lineRule="auto"/>
      </w:pPr>
      <w:r>
        <w:separator/>
      </w:r>
    </w:p>
  </w:footnote>
  <w:footnote w:type="continuationSeparator" w:id="0">
    <w:p w:rsidR="00DA4677" w:rsidRDefault="00DA4677" w:rsidP="001475CC">
      <w:pPr>
        <w:spacing w:after="0" w:line="240" w:lineRule="auto"/>
      </w:pPr>
      <w:r>
        <w:continuationSeparator/>
      </w:r>
    </w:p>
  </w:footnote>
  <w:footnote w:id="1">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cs="Arial"/>
          <w:i/>
          <w:color w:val="000000" w:themeColor="text1"/>
        </w:rPr>
        <w:t>Constitution Act</w:t>
      </w:r>
      <w:r w:rsidRPr="004F06D3">
        <w:rPr>
          <w:rFonts w:asciiTheme="minorHAnsi" w:hAnsiTheme="minorHAnsi" w:cs="Arial"/>
          <w:color w:val="000000" w:themeColor="text1"/>
        </w:rPr>
        <w:t>, 1982, being Schedule B to the Canada Act 1982 (UK), 1982, c11, s 35 (“</w:t>
      </w:r>
      <w:r w:rsidRPr="004F06D3">
        <w:rPr>
          <w:color w:val="000000" w:themeColor="text1"/>
        </w:rPr>
        <w:t>The existing aboriginal and treaty rights of the aboriginal peoples of Canada are hereby recognized and affirmed”).</w:t>
      </w:r>
    </w:p>
  </w:footnote>
  <w:footnote w:id="2">
    <w:p w:rsidR="00DA4677" w:rsidRPr="004F06D3" w:rsidRDefault="00DA4677">
      <w:pPr>
        <w:pStyle w:val="FootnoteText"/>
        <w:rPr>
          <w:rFonts w:asciiTheme="minorHAnsi" w:hAnsiTheme="minorHAnsi"/>
          <w:color w:val="000000" w:themeColor="text1"/>
        </w:rPr>
      </w:pPr>
      <w:r w:rsidRPr="004F06D3">
        <w:rPr>
          <w:rStyle w:val="FootnoteReference"/>
          <w:rFonts w:asciiTheme="minorHAnsi" w:hAnsiTheme="minorHAnsi"/>
          <w:color w:val="000000" w:themeColor="text1"/>
        </w:rPr>
        <w:footnoteRef/>
      </w:r>
      <w:r w:rsidRPr="004F06D3">
        <w:rPr>
          <w:rFonts w:asciiTheme="minorHAnsi" w:hAnsiTheme="minorHAnsi"/>
          <w:color w:val="000000" w:themeColor="text1"/>
        </w:rPr>
        <w:t xml:space="preserve"> UN General Assembly,</w:t>
      </w:r>
      <w:r w:rsidRPr="004F06D3">
        <w:rPr>
          <w:rFonts w:asciiTheme="minorHAnsi" w:hAnsiTheme="minorHAnsi" w:cs="Verdana-Bold"/>
          <w:bCs/>
          <w:color w:val="000000" w:themeColor="text1"/>
          <w:lang w:eastAsia="en-CA"/>
        </w:rPr>
        <w:t xml:space="preserve"> “International Convention on the Elimination of All Forms of Racial Discrimination,”</w:t>
      </w:r>
      <w:r w:rsidRPr="004F06D3">
        <w:rPr>
          <w:rFonts w:asciiTheme="minorHAnsi" w:hAnsiTheme="minorHAnsi" w:cs="Verdana-Bold"/>
          <w:b/>
          <w:bCs/>
          <w:color w:val="000000" w:themeColor="text1"/>
          <w:lang w:eastAsia="en-CA"/>
        </w:rPr>
        <w:t xml:space="preserve"> </w:t>
      </w:r>
      <w:r w:rsidRPr="004F06D3">
        <w:rPr>
          <w:rFonts w:asciiTheme="minorHAnsi" w:hAnsiTheme="minorHAnsi"/>
          <w:i/>
          <w:iCs/>
          <w:color w:val="000000" w:themeColor="text1"/>
        </w:rPr>
        <w:t>Treaty Series</w:t>
      </w:r>
      <w:r w:rsidRPr="004F06D3">
        <w:rPr>
          <w:rFonts w:asciiTheme="minorHAnsi" w:hAnsiTheme="minorHAnsi"/>
          <w:color w:val="000000" w:themeColor="text1"/>
        </w:rPr>
        <w:t xml:space="preserve"> 660 (1966): 195 at Preamble, Article 1</w:t>
      </w:r>
      <w:proofErr w:type="gramStart"/>
      <w:r w:rsidRPr="004F06D3">
        <w:rPr>
          <w:rFonts w:asciiTheme="minorHAnsi" w:hAnsiTheme="minorHAnsi"/>
          <w:color w:val="000000" w:themeColor="text1"/>
        </w:rPr>
        <w:t>..</w:t>
      </w:r>
      <w:proofErr w:type="gramEnd"/>
    </w:p>
  </w:footnote>
  <w:footnote w:id="3">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color w:val="000000" w:themeColor="text1"/>
        </w:rPr>
        <w:t>UN General Assembly,</w:t>
      </w:r>
      <w:r w:rsidRPr="004F06D3">
        <w:rPr>
          <w:rFonts w:asciiTheme="minorHAnsi" w:hAnsiTheme="minorHAnsi" w:cs="Verdana-Bold"/>
          <w:bCs/>
          <w:color w:val="000000" w:themeColor="text1"/>
          <w:lang w:eastAsia="en-CA"/>
        </w:rPr>
        <w:t xml:space="preserve"> “International Convention on the Elimination of All Forms of Racial Discrimination,”</w:t>
      </w:r>
      <w:r w:rsidRPr="004F06D3">
        <w:rPr>
          <w:rFonts w:asciiTheme="minorHAnsi" w:hAnsiTheme="minorHAnsi" w:cs="Verdana-Bold"/>
          <w:b/>
          <w:bCs/>
          <w:color w:val="000000" w:themeColor="text1"/>
          <w:lang w:eastAsia="en-CA"/>
        </w:rPr>
        <w:t xml:space="preserve"> </w:t>
      </w:r>
      <w:r w:rsidRPr="004F06D3">
        <w:rPr>
          <w:rFonts w:asciiTheme="minorHAnsi" w:hAnsiTheme="minorHAnsi"/>
          <w:i/>
          <w:iCs/>
          <w:color w:val="000000" w:themeColor="text1"/>
        </w:rPr>
        <w:t>Treaty Series</w:t>
      </w:r>
      <w:r w:rsidRPr="004F06D3">
        <w:rPr>
          <w:rFonts w:asciiTheme="minorHAnsi" w:hAnsiTheme="minorHAnsi"/>
          <w:color w:val="000000" w:themeColor="text1"/>
        </w:rPr>
        <w:t xml:space="preserve"> 660 (1966): 195 at Article 5.</w:t>
      </w:r>
    </w:p>
  </w:footnote>
  <w:footnote w:id="4">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UN General Assembly, </w:t>
      </w:r>
      <w:r w:rsidRPr="004F06D3">
        <w:rPr>
          <w:i/>
          <w:iCs/>
          <w:color w:val="000000" w:themeColor="text1"/>
        </w:rPr>
        <w:t>United Nations Declaration on the Rights of Indigenous Peoples: resolution / adopted by the General Assembly</w:t>
      </w:r>
      <w:r w:rsidRPr="004F06D3">
        <w:rPr>
          <w:color w:val="000000" w:themeColor="text1"/>
        </w:rPr>
        <w:t>, 2 October 2007, A/RES/61/295.</w:t>
      </w:r>
    </w:p>
  </w:footnote>
  <w:footnote w:id="5">
    <w:p w:rsidR="00DA4677" w:rsidRPr="004F06D3" w:rsidRDefault="00DA4677" w:rsidP="00E55125">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1" w:history="1">
        <w:r w:rsidRPr="004F06D3">
          <w:rPr>
            <w:rStyle w:val="Hyperlink"/>
            <w:color w:val="000000" w:themeColor="text1"/>
          </w:rPr>
          <w:t>http://pm.gc.ca/eng/news/2015/12/15/statement-prime-minister-release-final-report-truth-and-reconciliation-commission</w:t>
        </w:r>
      </w:hyperlink>
      <w:r w:rsidRPr="004F06D3">
        <w:rPr>
          <w:color w:val="000000" w:themeColor="text1"/>
        </w:rPr>
        <w:t xml:space="preserve">. For a copy of the report, see: http://www.trc.ca/websites/trcinstitution/index.php?p=890. </w:t>
      </w:r>
    </w:p>
  </w:footnote>
  <w:footnote w:id="6">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 w:history="1">
        <w:r w:rsidRPr="004F06D3">
          <w:rPr>
            <w:rStyle w:val="Hyperlink"/>
            <w:color w:val="000000" w:themeColor="text1"/>
          </w:rPr>
          <w:t>http://aptnnews.ca/2016/11/18/mikmaq-are-conquered-people-says-nova-scotia-government-lawyer/</w:t>
        </w:r>
      </w:hyperlink>
      <w:r w:rsidRPr="004F06D3">
        <w:rPr>
          <w:color w:val="000000" w:themeColor="text1"/>
        </w:rPr>
        <w:t xml:space="preserve"> </w:t>
      </w:r>
    </w:p>
  </w:footnote>
  <w:footnote w:id="7">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3" w:history="1">
        <w:r w:rsidRPr="004F06D3">
          <w:rPr>
            <w:rStyle w:val="Hyperlink"/>
            <w:color w:val="000000" w:themeColor="text1"/>
          </w:rPr>
          <w:t>http://www.cbc.ca/news/canada/nova-scotia/nova-scotia-premier-apology-mi-kmaq-conquered-people-1.3864818</w:t>
        </w:r>
      </w:hyperlink>
      <w:r w:rsidRPr="004F06D3">
        <w:rPr>
          <w:color w:val="000000" w:themeColor="text1"/>
        </w:rPr>
        <w:t xml:space="preserve"> </w:t>
      </w:r>
    </w:p>
  </w:footnote>
  <w:footnote w:id="8">
    <w:p w:rsidR="00DA4677" w:rsidRPr="004F06D3" w:rsidRDefault="00DA4677" w:rsidP="000F51D0">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4" w:history="1">
        <w:r w:rsidRPr="004F06D3">
          <w:rPr>
            <w:rStyle w:val="Hyperlink"/>
            <w:color w:val="000000" w:themeColor="text1"/>
          </w:rPr>
          <w:t>http://aptnnews.ca/2016/04/21/ottawa-developing-canadian-definition-of-undrip-says-liberal-minister/</w:t>
        </w:r>
      </w:hyperlink>
      <w:r w:rsidRPr="004F06D3">
        <w:rPr>
          <w:color w:val="000000" w:themeColor="text1"/>
        </w:rPr>
        <w:t xml:space="preserve"> </w:t>
      </w:r>
    </w:p>
  </w:footnote>
  <w:footnote w:id="9">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5" w:history="1">
        <w:r w:rsidRPr="004F06D3">
          <w:rPr>
            <w:rStyle w:val="Hyperlink"/>
            <w:color w:val="000000" w:themeColor="text1"/>
          </w:rPr>
          <w:t>http://www.cbc.ca/news/politics/residential-school-system-well-intentioned-conservative-senator-1.4015115</w:t>
        </w:r>
      </w:hyperlink>
      <w:r w:rsidRPr="004F06D3">
        <w:rPr>
          <w:color w:val="000000" w:themeColor="text1"/>
        </w:rPr>
        <w:t xml:space="preserve"> </w:t>
      </w:r>
    </w:p>
  </w:footnote>
  <w:footnote w:id="10">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6" w:history="1">
        <w:r w:rsidRPr="004F06D3">
          <w:rPr>
            <w:rStyle w:val="Hyperlink"/>
            <w:color w:val="000000" w:themeColor="text1"/>
          </w:rPr>
          <w:t>http://www.cbc.ca/news/politics/lynn-beyak-stands-by-fake-news-1.4028126</w:t>
        </w:r>
      </w:hyperlink>
      <w:r w:rsidRPr="004F06D3">
        <w:rPr>
          <w:color w:val="000000" w:themeColor="text1"/>
        </w:rPr>
        <w:t xml:space="preserve"> </w:t>
      </w:r>
    </w:p>
  </w:footnote>
  <w:footnote w:id="11">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7" w:anchor="s8" w:history="1">
        <w:r w:rsidRPr="004F06D3">
          <w:rPr>
            <w:rStyle w:val="Hyperlink"/>
            <w:color w:val="000000" w:themeColor="text1"/>
          </w:rPr>
          <w:t>http://www.oci-bec.gc.ca/cnt/rpt/annrpt/annrpt20142015-eng.aspx#s8</w:t>
        </w:r>
      </w:hyperlink>
      <w:r w:rsidRPr="004F06D3">
        <w:rPr>
          <w:color w:val="000000" w:themeColor="text1"/>
        </w:rPr>
        <w:t xml:space="preserve"> </w:t>
      </w:r>
    </w:p>
  </w:footnote>
  <w:footnote w:id="12">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8" w:history="1">
        <w:r w:rsidRPr="004F06D3">
          <w:rPr>
            <w:rStyle w:val="Hyperlink"/>
            <w:color w:val="000000" w:themeColor="text1"/>
          </w:rPr>
          <w:t>http://www.macleans.ca/news/canada/out-of-sight-out-of-mind-2/</w:t>
        </w:r>
      </w:hyperlink>
      <w:r w:rsidRPr="004F06D3">
        <w:rPr>
          <w:color w:val="000000" w:themeColor="text1"/>
        </w:rPr>
        <w:t xml:space="preserve"> </w:t>
      </w:r>
    </w:p>
  </w:footnote>
  <w:footnote w:id="13">
    <w:p w:rsidR="00DA4677" w:rsidRPr="004F06D3" w:rsidRDefault="00DA4677" w:rsidP="001D7C69">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9" w:history="1">
        <w:r w:rsidRPr="004F06D3">
          <w:rPr>
            <w:rStyle w:val="Hyperlink"/>
            <w:color w:val="000000" w:themeColor="text1"/>
          </w:rPr>
          <w:t>http://www.statcan.gc.ca/pub/89-645-x/2010001/life-expectancy-esperance-vie-eng.htm</w:t>
        </w:r>
      </w:hyperlink>
      <w:r w:rsidRPr="004F06D3">
        <w:rPr>
          <w:color w:val="000000" w:themeColor="text1"/>
        </w:rPr>
        <w:t xml:space="preserve"> </w:t>
      </w:r>
    </w:p>
  </w:footnote>
  <w:footnote w:id="14">
    <w:p w:rsidR="00DA4677" w:rsidRPr="004F06D3" w:rsidRDefault="00DA4677" w:rsidP="004F06D3">
      <w:pPr>
        <w:autoSpaceDE w:val="0"/>
        <w:autoSpaceDN w:val="0"/>
        <w:adjustRightInd w:val="0"/>
        <w:spacing w:after="0" w:line="240" w:lineRule="auto"/>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color w:val="000000" w:themeColor="text1"/>
          <w:sz w:val="20"/>
          <w:szCs w:val="20"/>
        </w:rPr>
        <w:t xml:space="preserve">For a discussion of the legal implications of this disparity, see </w:t>
      </w:r>
      <w:r w:rsidRPr="004F06D3">
        <w:rPr>
          <w:rFonts w:asciiTheme="minorHAnsi" w:hAnsiTheme="minorHAnsi" w:cs="ArialUnicodeMS"/>
          <w:color w:val="000000" w:themeColor="text1"/>
          <w:sz w:val="20"/>
          <w:szCs w:val="20"/>
          <w:lang w:eastAsia="en-CA"/>
        </w:rPr>
        <w:t xml:space="preserve">Nathalie J. </w:t>
      </w:r>
      <w:proofErr w:type="spellStart"/>
      <w:r w:rsidRPr="004F06D3">
        <w:rPr>
          <w:rFonts w:asciiTheme="minorHAnsi" w:hAnsiTheme="minorHAnsi" w:cs="ArialUnicodeMS"/>
          <w:color w:val="000000" w:themeColor="text1"/>
          <w:sz w:val="20"/>
          <w:szCs w:val="20"/>
          <w:lang w:eastAsia="en-CA"/>
        </w:rPr>
        <w:t>Chalifour</w:t>
      </w:r>
      <w:proofErr w:type="spellEnd"/>
      <w:r w:rsidRPr="004F06D3">
        <w:rPr>
          <w:rFonts w:asciiTheme="minorHAnsi" w:hAnsiTheme="minorHAnsi" w:cs="ArialUnicodeMS"/>
          <w:color w:val="000000" w:themeColor="text1"/>
          <w:sz w:val="20"/>
          <w:szCs w:val="20"/>
          <w:lang w:eastAsia="en-CA"/>
        </w:rPr>
        <w:t xml:space="preserve">, "Environmental Discrimination and the </w:t>
      </w:r>
      <w:r w:rsidRPr="004F06D3">
        <w:rPr>
          <w:rFonts w:asciiTheme="minorHAnsi" w:hAnsiTheme="minorHAnsi" w:cs="Arial"/>
          <w:i/>
          <w:iCs/>
          <w:color w:val="000000" w:themeColor="text1"/>
          <w:sz w:val="20"/>
          <w:szCs w:val="20"/>
          <w:lang w:eastAsia="en-CA"/>
        </w:rPr>
        <w:t>Charter</w:t>
      </w:r>
      <w:r w:rsidRPr="004F06D3">
        <w:rPr>
          <w:rFonts w:asciiTheme="minorHAnsi" w:hAnsiTheme="minorHAnsi" w:cs="ArialUnicodeMS"/>
          <w:color w:val="000000" w:themeColor="text1"/>
          <w:sz w:val="20"/>
          <w:szCs w:val="20"/>
          <w:lang w:eastAsia="en-CA"/>
        </w:rPr>
        <w:t>’s Equality Guarantee: The Case of Drinking Water for First Nations Living on Reserves"</w:t>
      </w:r>
      <w:r w:rsidRPr="004F06D3">
        <w:rPr>
          <w:rFonts w:asciiTheme="minorHAnsi" w:hAnsiTheme="minorHAnsi"/>
          <w:color w:val="000000" w:themeColor="text1"/>
          <w:sz w:val="20"/>
          <w:szCs w:val="20"/>
        </w:rPr>
        <w:t xml:space="preserve"> </w:t>
      </w:r>
      <w:r w:rsidRPr="004F06D3">
        <w:rPr>
          <w:rFonts w:asciiTheme="minorHAnsi" w:hAnsiTheme="minorHAnsi" w:cs="ArialUnicodeMS"/>
          <w:color w:val="000000" w:themeColor="text1"/>
          <w:sz w:val="20"/>
          <w:szCs w:val="20"/>
          <w:lang w:eastAsia="en-CA"/>
        </w:rPr>
        <w:t xml:space="preserve">(2013) 43 Revue </w:t>
      </w:r>
      <w:proofErr w:type="spellStart"/>
      <w:r w:rsidRPr="004F06D3">
        <w:rPr>
          <w:rFonts w:asciiTheme="minorHAnsi" w:hAnsiTheme="minorHAnsi" w:cs="ArialUnicodeMS"/>
          <w:color w:val="000000" w:themeColor="text1"/>
          <w:sz w:val="20"/>
          <w:szCs w:val="20"/>
          <w:lang w:eastAsia="en-CA"/>
        </w:rPr>
        <w:t>générale</w:t>
      </w:r>
      <w:proofErr w:type="spellEnd"/>
      <w:r w:rsidRPr="004F06D3">
        <w:rPr>
          <w:rFonts w:asciiTheme="minorHAnsi" w:hAnsiTheme="minorHAnsi" w:cs="ArialUnicodeMS"/>
          <w:color w:val="000000" w:themeColor="text1"/>
          <w:sz w:val="20"/>
          <w:szCs w:val="20"/>
          <w:lang w:eastAsia="en-CA"/>
        </w:rPr>
        <w:t xml:space="preserve"> de droit 183.</w:t>
      </w:r>
    </w:p>
  </w:footnote>
  <w:footnote w:id="15">
    <w:p w:rsidR="00DA4677" w:rsidRPr="00C30FFC" w:rsidRDefault="00DA4677">
      <w:pPr>
        <w:pStyle w:val="FootnoteText"/>
        <w:rPr>
          <w:lang w:val="en-US"/>
        </w:rPr>
      </w:pPr>
      <w:r>
        <w:rPr>
          <w:rStyle w:val="FootnoteReference"/>
        </w:rPr>
        <w:footnoteRef/>
      </w:r>
      <w:r>
        <w:t xml:space="preserve"> </w:t>
      </w:r>
      <w:r>
        <w:rPr>
          <w:lang w:val="en-US"/>
        </w:rPr>
        <w:t xml:space="preserve">Miller, A. (2011). </w:t>
      </w:r>
      <w:r>
        <w:t xml:space="preserve">From the Indian Act to the Far North Act: Environmental Racism in First Nations Communities in Ontario. </w:t>
      </w:r>
      <w:proofErr w:type="spellStart"/>
      <w:r>
        <w:rPr>
          <w:lang w:val="en-US"/>
        </w:rPr>
        <w:t>Retrived</w:t>
      </w:r>
      <w:proofErr w:type="spellEnd"/>
      <w:r>
        <w:rPr>
          <w:lang w:val="en-US"/>
        </w:rPr>
        <w:t xml:space="preserve"> from </w:t>
      </w:r>
      <w:r w:rsidRPr="00F80C55">
        <w:rPr>
          <w:lang w:val="en-US"/>
        </w:rPr>
        <w:t>http://www.queensu.ca/ensc/sites/webpublish.queensu.ca.enscwww/files/files/501/Miller_ENSC501.pdf</w:t>
      </w:r>
    </w:p>
  </w:footnote>
  <w:footnote w:id="16">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See 45(iv) of the 2015 Final Report of the Truth and Reconciliation Commission, online: http://www.trc.ca/websites/trcinstitution/File/2015/Findings/Calls_to_Action_English2.pdf</w:t>
      </w:r>
    </w:p>
  </w:footnote>
  <w:footnote w:id="17">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Downing, A., and </w:t>
      </w:r>
      <w:proofErr w:type="spellStart"/>
      <w:r w:rsidRPr="004F06D3">
        <w:rPr>
          <w:color w:val="000000" w:themeColor="text1"/>
        </w:rPr>
        <w:t>Cuerrier</w:t>
      </w:r>
      <w:proofErr w:type="spellEnd"/>
      <w:r w:rsidRPr="004F06D3">
        <w:rPr>
          <w:color w:val="000000" w:themeColor="text1"/>
        </w:rPr>
        <w:t xml:space="preserve">, A. 2011. “A synthesis of the impacts of climate change on the First Nations and Inuit of Canada,” </w:t>
      </w:r>
      <w:r w:rsidRPr="004F06D3">
        <w:rPr>
          <w:i/>
          <w:color w:val="000000" w:themeColor="text1"/>
        </w:rPr>
        <w:t>Indian Journal of Traditional Knowledge</w:t>
      </w:r>
      <w:r w:rsidRPr="004F06D3">
        <w:rPr>
          <w:color w:val="000000" w:themeColor="text1"/>
        </w:rPr>
        <w:t xml:space="preserve"> 10 (1): 57-70. </w:t>
      </w:r>
      <w:r w:rsidRPr="004F06D3">
        <w:rPr>
          <w:color w:val="000000" w:themeColor="text1"/>
        </w:rPr>
        <w:br/>
      </w:r>
      <w:proofErr w:type="gramStart"/>
      <w:r w:rsidRPr="004F06D3">
        <w:rPr>
          <w:color w:val="000000" w:themeColor="text1"/>
        </w:rPr>
        <w:t>Gómez-</w:t>
      </w:r>
      <w:proofErr w:type="spellStart"/>
      <w:r w:rsidRPr="004F06D3">
        <w:rPr>
          <w:color w:val="000000" w:themeColor="text1"/>
        </w:rPr>
        <w:t>Baggethun</w:t>
      </w:r>
      <w:proofErr w:type="spellEnd"/>
      <w:r w:rsidRPr="004F06D3">
        <w:rPr>
          <w:color w:val="000000" w:themeColor="text1"/>
        </w:rPr>
        <w:t xml:space="preserve">, E., </w:t>
      </w:r>
      <w:proofErr w:type="spellStart"/>
      <w:r w:rsidRPr="004F06D3">
        <w:rPr>
          <w:color w:val="000000" w:themeColor="text1"/>
        </w:rPr>
        <w:t>Corbera</w:t>
      </w:r>
      <w:proofErr w:type="spellEnd"/>
      <w:r w:rsidRPr="004F06D3">
        <w:rPr>
          <w:color w:val="000000" w:themeColor="text1"/>
        </w:rPr>
        <w:t>, E., &amp; Reyes-</w:t>
      </w:r>
      <w:proofErr w:type="spellStart"/>
      <w:r w:rsidRPr="004F06D3">
        <w:rPr>
          <w:color w:val="000000" w:themeColor="text1"/>
        </w:rPr>
        <w:t>García</w:t>
      </w:r>
      <w:proofErr w:type="spellEnd"/>
      <w:r w:rsidRPr="004F06D3">
        <w:rPr>
          <w:color w:val="000000" w:themeColor="text1"/>
        </w:rPr>
        <w:t>, V. 2013.</w:t>
      </w:r>
      <w:proofErr w:type="gramEnd"/>
      <w:r w:rsidRPr="004F06D3">
        <w:rPr>
          <w:color w:val="000000" w:themeColor="text1"/>
        </w:rPr>
        <w:t xml:space="preserve"> “Traditional Ecological Knowledge and Global Environmental Change: Research findings and policy implications,” </w:t>
      </w:r>
      <w:r w:rsidRPr="004F06D3">
        <w:rPr>
          <w:i/>
          <w:color w:val="000000" w:themeColor="text1"/>
        </w:rPr>
        <w:t xml:space="preserve">Ecology and Society : A Journal of Integrative Science for Resilience and Sustainability </w:t>
      </w:r>
      <w:r w:rsidRPr="004F06D3">
        <w:rPr>
          <w:color w:val="000000" w:themeColor="text1"/>
        </w:rPr>
        <w:t xml:space="preserve">18(4): 72. </w:t>
      </w:r>
    </w:p>
    <w:p w:rsidR="00DA4677" w:rsidRPr="004F06D3" w:rsidRDefault="00DA4677">
      <w:pPr>
        <w:pStyle w:val="FootnoteText"/>
        <w:rPr>
          <w:color w:val="000000" w:themeColor="text1"/>
          <w:lang w:val="en-US"/>
        </w:rPr>
      </w:pPr>
      <w:r w:rsidRPr="004F06D3">
        <w:rPr>
          <w:color w:val="000000" w:themeColor="text1"/>
        </w:rPr>
        <w:t xml:space="preserve">Turner, N., and P. R. Spalding. 2013. “’We might go back to this’; drawing on the past to meet the future in northwestern North American indigenous communities,” </w:t>
      </w:r>
      <w:r w:rsidRPr="004F06D3">
        <w:rPr>
          <w:i/>
          <w:color w:val="000000" w:themeColor="text1"/>
        </w:rPr>
        <w:t>Ecology and Society</w:t>
      </w:r>
      <w:r w:rsidRPr="004F06D3">
        <w:rPr>
          <w:color w:val="000000" w:themeColor="text1"/>
        </w:rPr>
        <w:t xml:space="preserve"> 18(4): 29.</w:t>
      </w:r>
    </w:p>
  </w:footnote>
  <w:footnote w:id="18">
    <w:p w:rsidR="00DA4677" w:rsidRPr="004F06D3" w:rsidRDefault="00DA4677" w:rsidP="00E55125">
      <w:pPr>
        <w:pStyle w:val="NormalWeb"/>
        <w:spacing w:after="0" w:line="284" w:lineRule="atLeast"/>
        <w:rPr>
          <w:rFonts w:asciiTheme="minorHAnsi" w:hAnsiTheme="minorHAnsi" w:cs="Arial"/>
          <w:color w:val="000000" w:themeColor="text1"/>
          <w:sz w:val="20"/>
          <w:szCs w:val="20"/>
        </w:rPr>
      </w:pPr>
      <w:r w:rsidRPr="004F06D3">
        <w:rPr>
          <w:rStyle w:val="FootnoteReference"/>
          <w:rFonts w:asciiTheme="minorHAnsi" w:hAnsiTheme="minorHAnsi"/>
          <w:color w:val="000000" w:themeColor="text1"/>
          <w:sz w:val="20"/>
          <w:szCs w:val="20"/>
        </w:rPr>
        <w:footnoteRef/>
      </w:r>
      <w:r w:rsidRPr="004F06D3">
        <w:rPr>
          <w:rFonts w:asciiTheme="minorHAnsi" w:hAnsiTheme="minorHAnsi"/>
          <w:color w:val="000000" w:themeColor="text1"/>
          <w:sz w:val="20"/>
          <w:szCs w:val="20"/>
        </w:rPr>
        <w:t xml:space="preserve"> </w:t>
      </w:r>
      <w:r w:rsidRPr="004F06D3">
        <w:rPr>
          <w:rFonts w:asciiTheme="minorHAnsi" w:hAnsiTheme="minorHAnsi" w:cs="Arial"/>
          <w:i/>
          <w:color w:val="000000" w:themeColor="text1"/>
          <w:sz w:val="20"/>
          <w:szCs w:val="20"/>
        </w:rPr>
        <w:t>Constitution Act</w:t>
      </w:r>
      <w:r w:rsidRPr="004F06D3">
        <w:rPr>
          <w:rFonts w:asciiTheme="minorHAnsi" w:hAnsiTheme="minorHAnsi" w:cs="Arial"/>
          <w:color w:val="000000" w:themeColor="text1"/>
          <w:sz w:val="20"/>
          <w:szCs w:val="20"/>
        </w:rPr>
        <w:t>, 1982, being Schedule B to the Canada Act 1982 (UK), 1982, c11, s 35.</w:t>
      </w:r>
    </w:p>
  </w:footnote>
  <w:footnote w:id="19">
    <w:p w:rsidR="00DA4677" w:rsidRPr="004F06D3" w:rsidRDefault="00DA4677" w:rsidP="00E55125">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proofErr w:type="spellStart"/>
      <w:proofErr w:type="gramStart"/>
      <w:r w:rsidRPr="004F06D3">
        <w:rPr>
          <w:i/>
          <w:iCs/>
          <w:color w:val="000000" w:themeColor="text1"/>
        </w:rPr>
        <w:t>Haida</w:t>
      </w:r>
      <w:proofErr w:type="spellEnd"/>
      <w:r w:rsidRPr="004F06D3">
        <w:rPr>
          <w:i/>
          <w:iCs/>
          <w:color w:val="000000" w:themeColor="text1"/>
        </w:rPr>
        <w:t xml:space="preserve"> Nation v. British Columbia (Minister of Forests)</w:t>
      </w:r>
      <w:r w:rsidRPr="004F06D3">
        <w:rPr>
          <w:color w:val="000000" w:themeColor="text1"/>
        </w:rPr>
        <w:t>,</w:t>
      </w:r>
      <w:r w:rsidRPr="004F06D3">
        <w:rPr>
          <w:rStyle w:val="apple-converted-space"/>
          <w:color w:val="000000" w:themeColor="text1"/>
        </w:rPr>
        <w:t> </w:t>
      </w:r>
      <w:hyperlink r:id="rId10" w:history="1">
        <w:r w:rsidRPr="004F06D3">
          <w:rPr>
            <w:rStyle w:val="reflex3-alt"/>
            <w:color w:val="000000" w:themeColor="text1"/>
          </w:rPr>
          <w:t>2004 SCC 73</w:t>
        </w:r>
      </w:hyperlink>
      <w:r w:rsidRPr="004F06D3">
        <w:rPr>
          <w:rStyle w:val="reflex3-block"/>
          <w:color w:val="000000" w:themeColor="text1"/>
        </w:rPr>
        <w:t>,</w:t>
      </w:r>
      <w:r w:rsidRPr="004F06D3">
        <w:rPr>
          <w:rStyle w:val="apple-converted-space"/>
          <w:color w:val="000000" w:themeColor="text1"/>
        </w:rPr>
        <w:t> </w:t>
      </w:r>
      <w:r w:rsidRPr="004F06D3">
        <w:rPr>
          <w:rStyle w:val="reflex3-alt"/>
          <w:color w:val="000000" w:themeColor="text1"/>
        </w:rPr>
        <w:t>[2004] 3 SCR 511 at para 35.</w:t>
      </w:r>
      <w:proofErr w:type="gramEnd"/>
    </w:p>
  </w:footnote>
  <w:footnote w:id="20">
    <w:p w:rsidR="00DA4677" w:rsidRPr="004F06D3" w:rsidRDefault="00DA4677" w:rsidP="00E55125">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proofErr w:type="spellStart"/>
      <w:r w:rsidRPr="004F06D3">
        <w:rPr>
          <w:i/>
          <w:color w:val="000000" w:themeColor="text1"/>
          <w:lang w:val="en-GB"/>
        </w:rPr>
        <w:t>Delgamuukw</w:t>
      </w:r>
      <w:proofErr w:type="spellEnd"/>
      <w:r w:rsidRPr="004F06D3">
        <w:rPr>
          <w:i/>
          <w:color w:val="000000" w:themeColor="text1"/>
          <w:lang w:val="en-GB"/>
        </w:rPr>
        <w:t xml:space="preserve"> </w:t>
      </w:r>
      <w:r w:rsidRPr="004F06D3">
        <w:rPr>
          <w:i/>
          <w:iCs/>
          <w:color w:val="000000" w:themeColor="text1"/>
          <w:lang w:val="en-GB"/>
        </w:rPr>
        <w:t>v</w:t>
      </w:r>
      <w:r w:rsidRPr="004F06D3">
        <w:rPr>
          <w:i/>
          <w:color w:val="000000" w:themeColor="text1"/>
          <w:lang w:val="en-GB"/>
        </w:rPr>
        <w:t>. British Columbia</w:t>
      </w:r>
      <w:r w:rsidRPr="004F06D3">
        <w:rPr>
          <w:color w:val="000000" w:themeColor="text1"/>
          <w:lang w:val="en-GB"/>
        </w:rPr>
        <w:t>, [1997] 3 S.C.R. 1010</w:t>
      </w:r>
      <w:r w:rsidRPr="004F06D3">
        <w:rPr>
          <w:color w:val="000000" w:themeColor="text1"/>
        </w:rPr>
        <w:t xml:space="preserve"> at para 168.</w:t>
      </w:r>
    </w:p>
  </w:footnote>
  <w:footnote w:id="21">
    <w:p w:rsidR="00DA4677" w:rsidRPr="004F06D3" w:rsidRDefault="00DA4677" w:rsidP="00E55125">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proofErr w:type="spellStart"/>
      <w:proofErr w:type="gramStart"/>
      <w:r w:rsidRPr="004F06D3">
        <w:rPr>
          <w:i/>
          <w:iCs/>
          <w:color w:val="000000" w:themeColor="text1"/>
        </w:rPr>
        <w:t>Haida</w:t>
      </w:r>
      <w:proofErr w:type="spellEnd"/>
      <w:r w:rsidRPr="004F06D3">
        <w:rPr>
          <w:i/>
          <w:iCs/>
          <w:color w:val="000000" w:themeColor="text1"/>
        </w:rPr>
        <w:t xml:space="preserve"> Nation v. British Columbia (Minister of Forests)</w:t>
      </w:r>
      <w:r w:rsidRPr="004F06D3">
        <w:rPr>
          <w:color w:val="000000" w:themeColor="text1"/>
        </w:rPr>
        <w:t>,</w:t>
      </w:r>
      <w:r w:rsidRPr="004F06D3">
        <w:rPr>
          <w:rStyle w:val="apple-converted-space"/>
          <w:color w:val="000000" w:themeColor="text1"/>
        </w:rPr>
        <w:t> </w:t>
      </w:r>
      <w:hyperlink r:id="rId11" w:history="1">
        <w:r w:rsidRPr="004F06D3">
          <w:rPr>
            <w:rStyle w:val="reflex3-alt"/>
            <w:color w:val="000000" w:themeColor="text1"/>
          </w:rPr>
          <w:t>2004 SCC 73</w:t>
        </w:r>
        <w:r w:rsidRPr="004F06D3">
          <w:rPr>
            <w:rStyle w:val="apple-converted-space"/>
            <w:color w:val="000000" w:themeColor="text1"/>
          </w:rPr>
          <w:t> </w:t>
        </w:r>
        <w:r w:rsidRPr="004F06D3">
          <w:rPr>
            <w:rStyle w:val="Hyperlink"/>
            <w:color w:val="000000" w:themeColor="text1"/>
          </w:rPr>
          <w:t>(</w:t>
        </w:r>
        <w:proofErr w:type="spellStart"/>
        <w:r w:rsidRPr="004F06D3">
          <w:rPr>
            <w:rStyle w:val="Hyperlink"/>
            <w:color w:val="000000" w:themeColor="text1"/>
          </w:rPr>
          <w:t>CanLII</w:t>
        </w:r>
        <w:proofErr w:type="spellEnd"/>
        <w:r w:rsidRPr="004F06D3">
          <w:rPr>
            <w:rStyle w:val="Hyperlink"/>
            <w:color w:val="000000" w:themeColor="text1"/>
          </w:rPr>
          <w:t>)</w:t>
        </w:r>
      </w:hyperlink>
      <w:r w:rsidRPr="004F06D3">
        <w:rPr>
          <w:rStyle w:val="reflex3-block"/>
          <w:color w:val="000000" w:themeColor="text1"/>
        </w:rPr>
        <w:t>,</w:t>
      </w:r>
      <w:r w:rsidRPr="004F06D3">
        <w:rPr>
          <w:rStyle w:val="apple-converted-space"/>
          <w:color w:val="000000" w:themeColor="text1"/>
        </w:rPr>
        <w:t> </w:t>
      </w:r>
      <w:r w:rsidRPr="004F06D3">
        <w:rPr>
          <w:rStyle w:val="reflex3-alt"/>
          <w:color w:val="000000" w:themeColor="text1"/>
        </w:rPr>
        <w:t>[2004] 3 SCR 511</w:t>
      </w:r>
      <w:r w:rsidRPr="004F06D3">
        <w:rPr>
          <w:color w:val="000000" w:themeColor="text1"/>
        </w:rPr>
        <w:t>.</w:t>
      </w:r>
      <w:proofErr w:type="gramEnd"/>
    </w:p>
  </w:footnote>
  <w:footnote w:id="22">
    <w:p w:rsidR="00DA4677" w:rsidRPr="004F06D3" w:rsidRDefault="00DA4677" w:rsidP="004607FB">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color w:val="000000" w:themeColor="text1"/>
        </w:rPr>
        <w:t>Mandate Letter for the new Minister of Indigenous and Northern Affairs (renamed from Aboriginal and Northern Development), available at http://pm.gc.ca/eng/minister-indigenous-and-northern-affairs-mandate-letter.</w:t>
      </w:r>
    </w:p>
  </w:footnote>
  <w:footnote w:id="23">
    <w:p w:rsidR="00DA4677" w:rsidRPr="004F06D3" w:rsidRDefault="00DA4677" w:rsidP="004607FB">
      <w:pPr>
        <w:pStyle w:val="FootnoteText"/>
        <w:rPr>
          <w:color w:val="000000" w:themeColor="text1"/>
        </w:rPr>
      </w:pPr>
      <w:r w:rsidRPr="004F06D3">
        <w:rPr>
          <w:rStyle w:val="FootnoteReference"/>
          <w:color w:val="000000" w:themeColor="text1"/>
        </w:rPr>
        <w:footnoteRef/>
      </w:r>
      <w:r w:rsidRPr="004F06D3">
        <w:rPr>
          <w:color w:val="000000" w:themeColor="text1"/>
        </w:rPr>
        <w:t xml:space="preserve"> UN General Assembly, </w:t>
      </w:r>
      <w:r w:rsidRPr="004F06D3">
        <w:rPr>
          <w:i/>
          <w:iCs/>
          <w:color w:val="000000" w:themeColor="text1"/>
        </w:rPr>
        <w:t>United Nations Declaration on the Rights of Indigenous Peoples: resolution / adopted by the General Assembly</w:t>
      </w:r>
      <w:r w:rsidRPr="004F06D3">
        <w:rPr>
          <w:color w:val="000000" w:themeColor="text1"/>
        </w:rPr>
        <w:t xml:space="preserve">, 2 October 2007, A/RES/61/295, Preamble.  </w:t>
      </w:r>
    </w:p>
  </w:footnote>
  <w:footnote w:id="24">
    <w:p w:rsidR="00DA4677" w:rsidRPr="004F06D3" w:rsidRDefault="00DA4677" w:rsidP="004607FB">
      <w:pPr>
        <w:pStyle w:val="FootnoteText"/>
        <w:rPr>
          <w:color w:val="000000" w:themeColor="text1"/>
        </w:rPr>
      </w:pPr>
      <w:r w:rsidRPr="004F06D3">
        <w:rPr>
          <w:rStyle w:val="FootnoteReference"/>
          <w:color w:val="000000" w:themeColor="text1"/>
        </w:rPr>
        <w:footnoteRef/>
      </w:r>
      <w:r w:rsidRPr="004F06D3">
        <w:rPr>
          <w:color w:val="000000" w:themeColor="text1"/>
        </w:rPr>
        <w:t xml:space="preserve"> UN General Assembly, </w:t>
      </w:r>
      <w:r w:rsidRPr="004F06D3">
        <w:rPr>
          <w:i/>
          <w:iCs/>
          <w:color w:val="000000" w:themeColor="text1"/>
        </w:rPr>
        <w:t>United Nations Declaration on the Rights of Indigenous Peoples: resolution / adopted by the General Assembly</w:t>
      </w:r>
      <w:r w:rsidRPr="004F06D3">
        <w:rPr>
          <w:color w:val="000000" w:themeColor="text1"/>
        </w:rPr>
        <w:t>, 2 October 2007, A/RES/61/295, at Article 18.</w:t>
      </w:r>
    </w:p>
  </w:footnote>
  <w:footnote w:id="25">
    <w:p w:rsidR="00DA4677" w:rsidRPr="004F06D3" w:rsidRDefault="00DA4677" w:rsidP="004607FB">
      <w:pPr>
        <w:pStyle w:val="FootnoteText"/>
        <w:rPr>
          <w:color w:val="000000" w:themeColor="text1"/>
        </w:rPr>
      </w:pPr>
      <w:r w:rsidRPr="004F06D3">
        <w:rPr>
          <w:rStyle w:val="FootnoteReference"/>
          <w:color w:val="000000" w:themeColor="text1"/>
        </w:rPr>
        <w:footnoteRef/>
      </w:r>
      <w:r w:rsidRPr="004F06D3">
        <w:rPr>
          <w:color w:val="000000" w:themeColor="text1"/>
        </w:rPr>
        <w:t xml:space="preserve"> UN General Assembly, </w:t>
      </w:r>
      <w:r w:rsidRPr="004F06D3">
        <w:rPr>
          <w:i/>
          <w:iCs/>
          <w:color w:val="000000" w:themeColor="text1"/>
        </w:rPr>
        <w:t>United Nations Declaration on the Rights of Indigenous Peoples: resolution / adopted by the General Assembly</w:t>
      </w:r>
      <w:r w:rsidRPr="004F06D3">
        <w:rPr>
          <w:color w:val="000000" w:themeColor="text1"/>
        </w:rPr>
        <w:t xml:space="preserve">, 2 October 2007, A/RES/61/295, at Articles 9, 11, 19, 28(1), 29(2), and 32(2). </w:t>
      </w:r>
    </w:p>
  </w:footnote>
  <w:footnote w:id="26">
    <w:p w:rsidR="00DA4677" w:rsidRPr="004F06D3" w:rsidRDefault="00DA4677">
      <w:pPr>
        <w:pStyle w:val="FootnoteText"/>
        <w:rPr>
          <w:rFonts w:asciiTheme="minorHAnsi" w:hAnsiTheme="minorHAnsi"/>
          <w:color w:val="000000" w:themeColor="text1"/>
        </w:rPr>
      </w:pPr>
      <w:r w:rsidRPr="004F06D3">
        <w:rPr>
          <w:rStyle w:val="FootnoteReference"/>
          <w:rFonts w:asciiTheme="minorHAnsi" w:hAnsiTheme="minorHAnsi"/>
          <w:color w:val="000000" w:themeColor="text1"/>
        </w:rPr>
        <w:footnoteRef/>
      </w:r>
      <w:r w:rsidRPr="004F06D3">
        <w:rPr>
          <w:rFonts w:asciiTheme="minorHAnsi" w:hAnsiTheme="minorHAnsi"/>
          <w:color w:val="000000" w:themeColor="text1"/>
        </w:rPr>
        <w:t xml:space="preserve"> See </w:t>
      </w:r>
      <w:proofErr w:type="spellStart"/>
      <w:r w:rsidRPr="004F06D3">
        <w:rPr>
          <w:rFonts w:asciiTheme="minorHAnsi" w:hAnsiTheme="minorHAnsi"/>
          <w:color w:val="000000" w:themeColor="text1"/>
        </w:rPr>
        <w:t>eg</w:t>
      </w:r>
      <w:proofErr w:type="spellEnd"/>
      <w:r w:rsidRPr="004F06D3">
        <w:rPr>
          <w:rFonts w:asciiTheme="minorHAnsi" w:hAnsiTheme="minorHAnsi"/>
          <w:color w:val="000000" w:themeColor="text1"/>
        </w:rPr>
        <w:t xml:space="preserve"> United Nations collaborative initiative on Reducing Emissions from Deforestation and forest Degradation, </w:t>
      </w:r>
      <w:r w:rsidRPr="004F06D3">
        <w:rPr>
          <w:rFonts w:asciiTheme="minorHAnsi" w:hAnsiTheme="minorHAnsi"/>
          <w:i/>
          <w:color w:val="000000" w:themeColor="text1"/>
        </w:rPr>
        <w:t xml:space="preserve">UN-REDD Programme Guidelines on Free, Prior and Informed Consent (FPIC) </w:t>
      </w:r>
      <w:r w:rsidRPr="004F06D3">
        <w:rPr>
          <w:rFonts w:asciiTheme="minorHAnsi" w:hAnsiTheme="minorHAnsi"/>
          <w:color w:val="000000" w:themeColor="text1"/>
        </w:rPr>
        <w:t>(Working Final version) at 19.</w:t>
      </w:r>
    </w:p>
  </w:footnote>
  <w:footnote w:id="27">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eastAsia="Times New Roman"/>
          <w:color w:val="000000" w:themeColor="text1"/>
          <w:sz w:val="19"/>
          <w:szCs w:val="19"/>
        </w:rPr>
        <w:t xml:space="preserve">See </w:t>
      </w:r>
      <w:proofErr w:type="spellStart"/>
      <w:r w:rsidRPr="004F06D3">
        <w:rPr>
          <w:rFonts w:eastAsia="Times New Roman"/>
          <w:color w:val="000000" w:themeColor="text1"/>
          <w:sz w:val="19"/>
          <w:szCs w:val="19"/>
        </w:rPr>
        <w:t>eg</w:t>
      </w:r>
      <w:proofErr w:type="spellEnd"/>
      <w:r w:rsidRPr="004F06D3">
        <w:rPr>
          <w:rFonts w:eastAsia="Times New Roman"/>
          <w:color w:val="000000" w:themeColor="text1"/>
          <w:sz w:val="19"/>
          <w:szCs w:val="19"/>
        </w:rPr>
        <w:t xml:space="preserve">: </w:t>
      </w:r>
      <w:r w:rsidRPr="004F06D3">
        <w:rPr>
          <w:rFonts w:eastAsia="Times New Roman"/>
          <w:i/>
          <w:color w:val="000000" w:themeColor="text1"/>
          <w:sz w:val="19"/>
          <w:szCs w:val="19"/>
        </w:rPr>
        <w:t>International Covenant on Civil and Political Rights and in the Indigenous and Tribal Peoples Convention</w:t>
      </w:r>
      <w:r w:rsidRPr="004F06D3">
        <w:rPr>
          <w:rFonts w:eastAsia="Times New Roman"/>
          <w:color w:val="000000" w:themeColor="text1"/>
          <w:sz w:val="19"/>
          <w:szCs w:val="19"/>
        </w:rPr>
        <w:t>, 1989 (No. 169) of the International Labour Organization (ILO), Article 7</w:t>
      </w:r>
      <w:r w:rsidRPr="004F06D3">
        <w:rPr>
          <w:color w:val="000000" w:themeColor="text1"/>
        </w:rPr>
        <w:t xml:space="preserve">. See also </w:t>
      </w:r>
      <w:r w:rsidRPr="004F06D3">
        <w:rPr>
          <w:i/>
          <w:color w:val="000000" w:themeColor="text1"/>
        </w:rPr>
        <w:t>The International Convention on Civil and Political Rights</w:t>
      </w:r>
      <w:r w:rsidRPr="004F06D3">
        <w:rPr>
          <w:color w:val="000000" w:themeColor="text1"/>
        </w:rPr>
        <w:t xml:space="preserve"> and </w:t>
      </w:r>
      <w:r w:rsidRPr="004F06D3">
        <w:rPr>
          <w:i/>
          <w:color w:val="000000" w:themeColor="text1"/>
        </w:rPr>
        <w:t>The Universal Declaration of Human Rights</w:t>
      </w:r>
      <w:r w:rsidRPr="004F06D3">
        <w:rPr>
          <w:color w:val="000000" w:themeColor="text1"/>
        </w:rPr>
        <w:t>.</w:t>
      </w:r>
    </w:p>
  </w:footnote>
  <w:footnote w:id="28">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3E1D05">
        <w:rPr>
          <w:rFonts w:asciiTheme="minorHAnsi" w:hAnsiTheme="minorHAnsi"/>
          <w:color w:val="000000" w:themeColor="text1"/>
        </w:rPr>
        <w:t>U</w:t>
      </w:r>
      <w:r w:rsidRPr="003E1D05">
        <w:rPr>
          <w:rFonts w:asciiTheme="minorHAnsi" w:hAnsiTheme="minorHAnsi"/>
          <w:color w:val="000000" w:themeColor="text1"/>
          <w:sz w:val="19"/>
          <w:szCs w:val="19"/>
        </w:rPr>
        <w:t>N General Assembly, </w:t>
      </w:r>
      <w:r w:rsidRPr="003E1D05">
        <w:rPr>
          <w:rFonts w:asciiTheme="minorHAnsi" w:hAnsiTheme="minorHAnsi"/>
          <w:i/>
          <w:iCs/>
          <w:color w:val="000000" w:themeColor="text1"/>
          <w:sz w:val="19"/>
          <w:szCs w:val="19"/>
        </w:rPr>
        <w:t>International Covenant on Economic, Social and Cultural Rights</w:t>
      </w:r>
      <w:r w:rsidRPr="003E1D05">
        <w:rPr>
          <w:rFonts w:asciiTheme="minorHAnsi" w:hAnsiTheme="minorHAnsi"/>
          <w:color w:val="000000" w:themeColor="text1"/>
          <w:sz w:val="19"/>
          <w:szCs w:val="19"/>
        </w:rPr>
        <w:t>, 16 December 1966, United Nations, Treaty Series, vol. 993, p. 3, Articles 1-2.</w:t>
      </w:r>
      <w:r w:rsidRPr="004F06D3">
        <w:rPr>
          <w:rFonts w:ascii="Helvetica" w:hAnsi="Helvetica"/>
          <w:color w:val="000000" w:themeColor="text1"/>
          <w:sz w:val="19"/>
          <w:szCs w:val="19"/>
        </w:rPr>
        <w:t xml:space="preserve"> </w:t>
      </w:r>
    </w:p>
  </w:footnote>
  <w:footnote w:id="29">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color w:val="000000" w:themeColor="text1"/>
        </w:rPr>
        <w:t>Canada has explained that UNDRIP will be implemented “in accordance with the existing constitution,” suggesting that Canadian law is already ‘consistent’ with UNDRIP and therefore ‘good enough,’ or that UNDRIP will be limited by what is feasible or already ‘legal’ in Canada.</w:t>
      </w:r>
      <w:r w:rsidRPr="004F06D3">
        <w:rPr>
          <w:color w:val="000000" w:themeColor="text1"/>
        </w:rPr>
        <w:t xml:space="preserve"> See: </w:t>
      </w:r>
      <w:r w:rsidRPr="004F06D3">
        <w:rPr>
          <w:rFonts w:asciiTheme="minorHAnsi" w:hAnsiTheme="minorHAnsi"/>
          <w:color w:val="000000" w:themeColor="text1"/>
        </w:rPr>
        <w:t xml:space="preserve">Lorraine Land, “TRC@1: Pop goes the weasel words? Translating UNDRIP into action”, </w:t>
      </w:r>
      <w:r w:rsidRPr="004F06D3">
        <w:rPr>
          <w:rFonts w:asciiTheme="minorHAnsi" w:hAnsiTheme="minorHAnsi"/>
          <w:i/>
          <w:iCs/>
          <w:color w:val="000000" w:themeColor="text1"/>
        </w:rPr>
        <w:t>OKT Blog</w:t>
      </w:r>
      <w:r w:rsidRPr="004F06D3">
        <w:rPr>
          <w:rFonts w:asciiTheme="minorHAnsi" w:hAnsiTheme="minorHAnsi"/>
          <w:color w:val="000000" w:themeColor="text1"/>
        </w:rPr>
        <w:t>, May 12, 2016, online: &lt; http://oktlaw.com/trc1-pop-goes-weasel-words-translating-undrip-action/&gt;.</w:t>
      </w:r>
    </w:p>
  </w:footnote>
  <w:footnote w:id="30">
    <w:p w:rsidR="00DA4677" w:rsidRPr="004F06D3" w:rsidRDefault="00DA4677" w:rsidP="00E55125">
      <w:pPr>
        <w:pStyle w:val="FootnoteText"/>
        <w:rPr>
          <w:color w:val="000000" w:themeColor="text1"/>
        </w:rPr>
      </w:pPr>
      <w:r w:rsidRPr="004F06D3">
        <w:rPr>
          <w:rStyle w:val="FootnoteReference"/>
          <w:color w:val="000000" w:themeColor="text1"/>
        </w:rPr>
        <w:footnoteRef/>
      </w:r>
      <w:r w:rsidRPr="004F06D3">
        <w:rPr>
          <w:color w:val="000000" w:themeColor="text1"/>
        </w:rPr>
        <w:t xml:space="preserve"> This issue will soon be before the Supreme Court. See: </w:t>
      </w:r>
      <w:r w:rsidRPr="004F06D3">
        <w:rPr>
          <w:i/>
          <w:color w:val="000000" w:themeColor="text1"/>
          <w:shd w:val="clear" w:color="auto" w:fill="FFFFFF"/>
        </w:rPr>
        <w:t xml:space="preserve">Canada (Governor General in Council) v. </w:t>
      </w:r>
      <w:proofErr w:type="spellStart"/>
      <w:r w:rsidRPr="004F06D3">
        <w:rPr>
          <w:i/>
          <w:color w:val="000000" w:themeColor="text1"/>
          <w:shd w:val="clear" w:color="auto" w:fill="FFFFFF"/>
        </w:rPr>
        <w:t>Mikisew</w:t>
      </w:r>
      <w:proofErr w:type="spellEnd"/>
      <w:r w:rsidRPr="004F06D3">
        <w:rPr>
          <w:i/>
          <w:color w:val="000000" w:themeColor="text1"/>
          <w:shd w:val="clear" w:color="auto" w:fill="FFFFFF"/>
        </w:rPr>
        <w:t xml:space="preserve"> Cree First Nation</w:t>
      </w:r>
      <w:r w:rsidRPr="004F06D3">
        <w:rPr>
          <w:color w:val="000000" w:themeColor="text1"/>
          <w:shd w:val="clear" w:color="auto" w:fill="FFFFFF"/>
        </w:rPr>
        <w:t>, 2016 FCA 311, leave to appeal granted</w:t>
      </w:r>
      <w:r w:rsidRPr="004F06D3">
        <w:rPr>
          <w:i/>
          <w:color w:val="000000" w:themeColor="text1"/>
          <w:shd w:val="clear" w:color="auto" w:fill="FFFFFF"/>
        </w:rPr>
        <w:t xml:space="preserve">: Chief Steve </w:t>
      </w:r>
      <w:proofErr w:type="spellStart"/>
      <w:r w:rsidRPr="004F06D3">
        <w:rPr>
          <w:i/>
          <w:color w:val="000000" w:themeColor="text1"/>
          <w:shd w:val="clear" w:color="auto" w:fill="FFFFFF"/>
        </w:rPr>
        <w:t>Courtoreille</w:t>
      </w:r>
      <w:proofErr w:type="spellEnd"/>
      <w:r w:rsidRPr="004F06D3">
        <w:rPr>
          <w:i/>
          <w:color w:val="000000" w:themeColor="text1"/>
          <w:shd w:val="clear" w:color="auto" w:fill="FFFFFF"/>
        </w:rPr>
        <w:t xml:space="preserve"> on behalf of himself and the members of the </w:t>
      </w:r>
      <w:proofErr w:type="spellStart"/>
      <w:r w:rsidRPr="004F06D3">
        <w:rPr>
          <w:i/>
          <w:color w:val="000000" w:themeColor="text1"/>
          <w:shd w:val="clear" w:color="auto" w:fill="FFFFFF"/>
        </w:rPr>
        <w:t>Mikisew</w:t>
      </w:r>
      <w:proofErr w:type="spellEnd"/>
      <w:r w:rsidRPr="004F06D3">
        <w:rPr>
          <w:i/>
          <w:color w:val="000000" w:themeColor="text1"/>
          <w:shd w:val="clear" w:color="auto" w:fill="FFFFFF"/>
        </w:rPr>
        <w:t xml:space="preserve"> Cree First Nation v. Governor General in Council, et a</w:t>
      </w:r>
      <w:r w:rsidRPr="004F06D3">
        <w:rPr>
          <w:color w:val="000000" w:themeColor="text1"/>
          <w:shd w:val="clear" w:color="auto" w:fill="FFFFFF"/>
        </w:rPr>
        <w:t xml:space="preserve">l., 2017 </w:t>
      </w:r>
      <w:proofErr w:type="spellStart"/>
      <w:r w:rsidRPr="004F06D3">
        <w:rPr>
          <w:color w:val="000000" w:themeColor="text1"/>
          <w:shd w:val="clear" w:color="auto" w:fill="FFFFFF"/>
        </w:rPr>
        <w:t>CanLII</w:t>
      </w:r>
      <w:proofErr w:type="spellEnd"/>
      <w:r w:rsidRPr="004F06D3">
        <w:rPr>
          <w:color w:val="000000" w:themeColor="text1"/>
          <w:shd w:val="clear" w:color="auto" w:fill="FFFFFF"/>
        </w:rPr>
        <w:t xml:space="preserve"> 29943 (SCC),</w:t>
      </w:r>
    </w:p>
  </w:footnote>
  <w:footnote w:id="31">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For a discussion of some legal implications of this issue, see: </w:t>
      </w:r>
      <w:r w:rsidRPr="004F06D3">
        <w:rPr>
          <w:rFonts w:asciiTheme="minorHAnsi" w:hAnsiTheme="minorHAnsi"/>
          <w:color w:val="000000" w:themeColor="text1"/>
        </w:rPr>
        <w:t>Kaitlin Ritchie, “Issues associated with the implementation of the duty to consult and accommodate aboriginal peoples: threatening the goals of reconciliation and meaningful consultation” (2013) 46:2 UBC Law Rev 397.</w:t>
      </w:r>
    </w:p>
  </w:footnote>
  <w:footnote w:id="32">
    <w:p w:rsidR="00DA4677" w:rsidRDefault="00DA4677">
      <w:pPr>
        <w:pStyle w:val="FootnoteText"/>
      </w:pPr>
      <w:r>
        <w:rPr>
          <w:rStyle w:val="FootnoteReference"/>
        </w:rPr>
        <w:footnoteRef/>
      </w:r>
      <w:r>
        <w:t xml:space="preserve"> See Canada, CERD response document </w:t>
      </w:r>
      <w:r w:rsidRPr="00E22B3F">
        <w:t>CERD/C/CAN/21-23</w:t>
      </w:r>
      <w:r>
        <w:t xml:space="preserve"> received 13 May 2016 online: </w:t>
      </w:r>
      <w:r w:rsidRPr="00E22B3F">
        <w:t>https://documents-dds-ny.un.org/doc/UNDOC/GEN/G16/114/64/PDF/G1611464.pdf?OpenElement</w:t>
      </w:r>
      <w:r>
        <w:t>.  See specifically pp. 26-28 for responses on concerns regarding consultation and Indigenous rights.</w:t>
      </w:r>
    </w:p>
  </w:footnote>
  <w:footnote w:id="33">
    <w:p w:rsidR="00DA4677" w:rsidRDefault="00DA4677" w:rsidP="00FD4FA3">
      <w:pPr>
        <w:pStyle w:val="FootnoteText"/>
      </w:pPr>
      <w:r>
        <w:rPr>
          <w:rStyle w:val="FootnoteReference"/>
        </w:rPr>
        <w:footnoteRef/>
      </w:r>
      <w:r>
        <w:t xml:space="preserve"> Bryn Gray, Building Relationships and Advancing Reconciliation through Meaningful Consultation (Report to the Minister of Indigenous and Northern Affairs)</w:t>
      </w:r>
      <w:proofErr w:type="gramStart"/>
      <w:r>
        <w:t>,  May</w:t>
      </w:r>
      <w:proofErr w:type="gramEnd"/>
      <w:r>
        <w:t xml:space="preserve"> 30, 2016 online:  </w:t>
      </w:r>
      <w:r w:rsidRPr="00FD4FA3">
        <w:t>http://www.aadnc-aandc.gc.ca/eng/1498765671013/1498765827601</w:t>
      </w:r>
      <w:r>
        <w:t>.</w:t>
      </w:r>
    </w:p>
  </w:footnote>
  <w:footnote w:id="34">
    <w:p w:rsidR="00DA4677" w:rsidRPr="004F06D3" w:rsidRDefault="00DA4677">
      <w:pPr>
        <w:pStyle w:val="FootnoteText"/>
        <w:rPr>
          <w:rFonts w:asciiTheme="minorHAnsi" w:hAnsiTheme="minorHAnsi"/>
          <w:color w:val="000000" w:themeColor="text1"/>
        </w:rPr>
      </w:pPr>
      <w:r w:rsidRPr="004F06D3">
        <w:rPr>
          <w:rStyle w:val="FootnoteReference"/>
          <w:rFonts w:asciiTheme="minorHAnsi" w:hAnsiTheme="minorHAnsi"/>
          <w:color w:val="000000" w:themeColor="text1"/>
        </w:rPr>
        <w:footnoteRef/>
      </w:r>
      <w:r w:rsidRPr="004F06D3">
        <w:rPr>
          <w:rFonts w:asciiTheme="minorHAnsi" w:hAnsiTheme="minorHAnsi"/>
          <w:color w:val="000000" w:themeColor="text1"/>
        </w:rPr>
        <w:t xml:space="preserve"> </w:t>
      </w:r>
      <w:r w:rsidRPr="004F06D3">
        <w:rPr>
          <w:rFonts w:asciiTheme="minorHAnsi" w:hAnsiTheme="minorHAnsi"/>
          <w:i/>
          <w:color w:val="000000" w:themeColor="text1"/>
          <w:shd w:val="clear" w:color="auto" w:fill="FFFFFF"/>
        </w:rPr>
        <w:t>Fisheries Act</w:t>
      </w:r>
      <w:r w:rsidRPr="004F06D3">
        <w:rPr>
          <w:rFonts w:asciiTheme="minorHAnsi" w:hAnsiTheme="minorHAnsi"/>
          <w:color w:val="000000" w:themeColor="text1"/>
          <w:shd w:val="clear" w:color="auto" w:fill="FFFFFF"/>
        </w:rPr>
        <w:t>, RSC 1985, c F-14</w:t>
      </w:r>
    </w:p>
  </w:footnote>
  <w:footnote w:id="35">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hyperlink r:id="rId12" w:history="1">
        <w:r w:rsidRPr="004F06D3">
          <w:rPr>
            <w:rStyle w:val="Hyperlink"/>
            <w:color w:val="000000" w:themeColor="text1"/>
          </w:rPr>
          <w:t>https://www.ecojustice.ca/wp-content/uploads/2015/03/Ecojustice-Fisheries-Act-Feb-2013.pdf</w:t>
        </w:r>
      </w:hyperlink>
      <w:r w:rsidRPr="004F06D3">
        <w:rPr>
          <w:color w:val="000000" w:themeColor="text1"/>
        </w:rPr>
        <w:t xml:space="preserve">  </w:t>
      </w:r>
    </w:p>
  </w:footnote>
  <w:footnote w:id="36">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 xml:space="preserve">Briefing Note: Fisheries. </w:t>
      </w:r>
      <w:proofErr w:type="gramStart"/>
      <w:r w:rsidRPr="004F06D3">
        <w:rPr>
          <w:color w:val="000000" w:themeColor="text1"/>
          <w:lang w:val="en-US"/>
        </w:rPr>
        <w:t>Chiefs of Ontario internal document.</w:t>
      </w:r>
      <w:proofErr w:type="gramEnd"/>
      <w:r w:rsidRPr="004F06D3">
        <w:rPr>
          <w:color w:val="000000" w:themeColor="text1"/>
          <w:lang w:val="en-US"/>
        </w:rPr>
        <w:t xml:space="preserve"> July 17-19, 2012.</w:t>
      </w:r>
    </w:p>
  </w:footnote>
  <w:footnote w:id="37">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13" w:history="1">
        <w:r w:rsidRPr="004F06D3">
          <w:rPr>
            <w:rStyle w:val="Hyperlink"/>
            <w:color w:val="000000" w:themeColor="text1"/>
          </w:rPr>
          <w:t>http://www.un.org/esa/socdev/unpfii/documents/DRIPS_en.pdf</w:t>
        </w:r>
      </w:hyperlink>
      <w:r w:rsidRPr="004F06D3">
        <w:rPr>
          <w:color w:val="000000" w:themeColor="text1"/>
        </w:rPr>
        <w:t xml:space="preserve"> </w:t>
      </w:r>
    </w:p>
  </w:footnote>
  <w:footnote w:id="38">
    <w:p w:rsidR="00DA4677" w:rsidRPr="00BF39C5" w:rsidRDefault="00DA4677" w:rsidP="00DA2DCB">
      <w:pPr>
        <w:pStyle w:val="FootnoteText"/>
        <w:rPr>
          <w:color w:val="000000" w:themeColor="text1"/>
        </w:rPr>
      </w:pPr>
      <w:r w:rsidRPr="004F06D3">
        <w:rPr>
          <w:rStyle w:val="FootnoteReference"/>
          <w:color w:val="000000" w:themeColor="text1"/>
        </w:rPr>
        <w:footnoteRef/>
      </w:r>
      <w:r w:rsidRPr="00BF39C5">
        <w:rPr>
          <w:color w:val="000000" w:themeColor="text1"/>
          <w:lang w:val="fr-CA"/>
        </w:rPr>
        <w:t xml:space="preserve"> </w:t>
      </w:r>
      <w:r w:rsidRPr="00BF39C5">
        <w:rPr>
          <w:color w:val="000000" w:themeColor="text1"/>
        </w:rPr>
        <w:t>Article 2 states: “1. States Parties condemn racial discrimination… (c) Each State Party shall take effective measures to review governmental, national and local policies, and to amend, rescind or nullify any laws and regulations which have the effect of creating or perpetuating racial discrimination wherever it exists; (d) Each State Party shall prohibit and bring to an end, by all appropriate means, including legislation as required by circumstances, racial discrimination by any persons, group or organization;”</w:t>
      </w:r>
    </w:p>
  </w:footnote>
  <w:footnote w:id="39">
    <w:p w:rsidR="00DA4677" w:rsidRPr="00BF39C5" w:rsidRDefault="00DA4677" w:rsidP="00DA2DCB">
      <w:pPr>
        <w:pStyle w:val="FootnoteText"/>
        <w:rPr>
          <w:color w:val="000000" w:themeColor="text1"/>
        </w:rPr>
      </w:pPr>
      <w:r w:rsidRPr="00BF39C5">
        <w:rPr>
          <w:rStyle w:val="FootnoteReference"/>
          <w:color w:val="000000" w:themeColor="text1"/>
        </w:rPr>
        <w:footnoteRef/>
      </w:r>
      <w:r w:rsidRPr="00BF39C5">
        <w:rPr>
          <w:color w:val="000000" w:themeColor="text1"/>
        </w:rPr>
        <w:t xml:space="preserve"> Article 5 states: “In compliance with the fundamental obligations laid down in article 2 of this Convention, States Parties undertake to prohibit and to eliminate racial discrimination in all its forms and to guarantee the right of everyone, without distinction as to race, colour, or national or ethnic origin, to equality before the law… (b) The right to security of person and protection by the State against violence or bodily harm, whether inflicted by government officials or by any individual group or institution; (c) Political rights, in particular the right to participate in elections-to vote and to stand for election-on the basis of universal and equal suffrage, to take part in the Government as well as in the conduct of public affairs at any level and to have equal access to public service; (e) Economic, social and cultural rights”</w:t>
      </w:r>
    </w:p>
  </w:footnote>
  <w:footnote w:id="40">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Article 6 states: “States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w:t>
      </w:r>
    </w:p>
  </w:footnote>
  <w:footnote w:id="41">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Pr>
          <w:rFonts w:eastAsia="Times New Roman"/>
          <w:color w:val="000000" w:themeColor="text1"/>
          <w:sz w:val="19"/>
          <w:szCs w:val="19"/>
        </w:rPr>
        <w:t>For similar laws on consultation, see</w:t>
      </w:r>
      <w:r w:rsidRPr="009C337F">
        <w:rPr>
          <w:rFonts w:eastAsia="Times New Roman"/>
          <w:color w:val="000000" w:themeColor="text1"/>
          <w:sz w:val="19"/>
          <w:szCs w:val="19"/>
        </w:rPr>
        <w:t xml:space="preserve"> </w:t>
      </w:r>
      <w:proofErr w:type="spellStart"/>
      <w:r w:rsidRPr="009C337F">
        <w:rPr>
          <w:rFonts w:eastAsia="Times New Roman"/>
          <w:color w:val="000000" w:themeColor="text1"/>
          <w:sz w:val="19"/>
          <w:szCs w:val="19"/>
        </w:rPr>
        <w:t>eg</w:t>
      </w:r>
      <w:proofErr w:type="spellEnd"/>
      <w:r w:rsidRPr="009C337F">
        <w:rPr>
          <w:rFonts w:eastAsia="Times New Roman"/>
          <w:color w:val="000000" w:themeColor="text1"/>
          <w:sz w:val="19"/>
          <w:szCs w:val="19"/>
        </w:rPr>
        <w:t xml:space="preserve">: </w:t>
      </w:r>
      <w:r w:rsidRPr="009C337F">
        <w:rPr>
          <w:rFonts w:eastAsia="Times New Roman"/>
          <w:i/>
          <w:color w:val="000000" w:themeColor="text1"/>
          <w:sz w:val="19"/>
          <w:szCs w:val="19"/>
        </w:rPr>
        <w:t>International Covenant on Civil and Political Rights and in the Indigenous and Tribal Peoples Convention</w:t>
      </w:r>
      <w:r w:rsidRPr="009C337F">
        <w:rPr>
          <w:rFonts w:eastAsia="Times New Roman"/>
          <w:color w:val="000000" w:themeColor="text1"/>
          <w:sz w:val="19"/>
          <w:szCs w:val="19"/>
        </w:rPr>
        <w:t>, 1989 (No. 169) of the International Labour Organization (ILO), Article 7</w:t>
      </w:r>
      <w:r>
        <w:rPr>
          <w:i/>
          <w:color w:val="000000" w:themeColor="text1"/>
        </w:rPr>
        <w:t>.</w:t>
      </w:r>
    </w:p>
  </w:footnote>
  <w:footnote w:id="42">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14" w:history="1">
        <w:r w:rsidRPr="004F06D3">
          <w:rPr>
            <w:rStyle w:val="Hyperlink"/>
            <w:color w:val="000000" w:themeColor="text1"/>
            <w:lang w:val="en-US"/>
          </w:rPr>
          <w:t>https://www.ecojustice.ca/wp-content/uploads/2015/03/Ecojustice-Fisheries-Act-Feb-2013.pdf</w:t>
        </w:r>
      </w:hyperlink>
      <w:r w:rsidRPr="004F06D3">
        <w:rPr>
          <w:color w:val="000000" w:themeColor="text1"/>
          <w:lang w:val="en-US"/>
        </w:rPr>
        <w:t xml:space="preserve"> and </w:t>
      </w:r>
      <w:hyperlink r:id="rId15" w:history="1">
        <w:r w:rsidRPr="004F06D3">
          <w:rPr>
            <w:rStyle w:val="Hyperlink"/>
            <w:color w:val="000000" w:themeColor="text1"/>
            <w:lang w:val="en-US"/>
          </w:rPr>
          <w:t>http://wcel.org/sites/default/files/publications/ScalingUpTheFisheriesAct.pdf</w:t>
        </w:r>
      </w:hyperlink>
      <w:r w:rsidRPr="004F06D3">
        <w:rPr>
          <w:color w:val="000000" w:themeColor="text1"/>
          <w:lang w:val="en-US"/>
        </w:rPr>
        <w:t xml:space="preserve"> and </w:t>
      </w:r>
      <w:hyperlink r:id="rId16" w:history="1">
        <w:r w:rsidRPr="004F06D3">
          <w:rPr>
            <w:rStyle w:val="Hyperlink"/>
            <w:color w:val="000000" w:themeColor="text1"/>
            <w:lang w:val="en-US"/>
          </w:rPr>
          <w:t>http://www.afn.ca/uploads/files/12-11-21_fisheries_technical_overview.pdf</w:t>
        </w:r>
      </w:hyperlink>
      <w:r w:rsidRPr="004F06D3">
        <w:rPr>
          <w:color w:val="000000" w:themeColor="text1"/>
          <w:lang w:val="en-US"/>
        </w:rPr>
        <w:t xml:space="preserve"> </w:t>
      </w:r>
    </w:p>
  </w:footnote>
  <w:footnote w:id="43">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Section 35</w:t>
      </w:r>
    </w:p>
  </w:footnote>
  <w:footnote w:id="44">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17" w:history="1">
        <w:r w:rsidRPr="004F06D3">
          <w:rPr>
            <w:rStyle w:val="Hyperlink"/>
            <w:color w:val="000000" w:themeColor="text1"/>
            <w:lang w:val="en-US"/>
          </w:rPr>
          <w:t>http://wcel.org/sites/default/files/publications/ScalingUpTheFisheriesAct.pdf</w:t>
        </w:r>
      </w:hyperlink>
      <w:r w:rsidRPr="004F06D3">
        <w:rPr>
          <w:color w:val="000000" w:themeColor="text1"/>
          <w:lang w:val="en-US"/>
        </w:rPr>
        <w:t xml:space="preserve"> and </w:t>
      </w:r>
      <w:hyperlink r:id="rId18" w:history="1">
        <w:r w:rsidRPr="004F06D3">
          <w:rPr>
            <w:rStyle w:val="Hyperlink"/>
            <w:color w:val="000000" w:themeColor="text1"/>
            <w:lang w:val="en-US"/>
          </w:rPr>
          <w:t>http://www.afn.ca/uploads/files/12-11-21_fisheries_technical_overview.pdf</w:t>
        </w:r>
      </w:hyperlink>
      <w:r w:rsidRPr="004F06D3">
        <w:rPr>
          <w:color w:val="000000" w:themeColor="text1"/>
          <w:lang w:val="en-US"/>
        </w:rPr>
        <w:t xml:space="preserve"> </w:t>
      </w:r>
    </w:p>
  </w:footnote>
  <w:footnote w:id="45">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i/>
          <w:color w:val="000000" w:themeColor="text1"/>
          <w:shd w:val="clear" w:color="auto" w:fill="FFFFFF"/>
        </w:rPr>
        <w:t>Fisheries Act</w:t>
      </w:r>
      <w:r w:rsidRPr="004F06D3">
        <w:rPr>
          <w:rFonts w:asciiTheme="minorHAnsi" w:hAnsiTheme="minorHAnsi"/>
          <w:color w:val="000000" w:themeColor="text1"/>
          <w:shd w:val="clear" w:color="auto" w:fill="FFFFFF"/>
        </w:rPr>
        <w:t xml:space="preserve">, RSC 1985, c F-14, s 2(1). </w:t>
      </w:r>
    </w:p>
  </w:footnote>
  <w:footnote w:id="46">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19" w:history="1">
        <w:r w:rsidRPr="004F06D3">
          <w:rPr>
            <w:rStyle w:val="Hyperlink"/>
            <w:color w:val="000000" w:themeColor="text1"/>
          </w:rPr>
          <w:t>http://www.afn.ca/uploads/files/12-11-21_fisheries_technical_overview.pdf</w:t>
        </w:r>
      </w:hyperlink>
      <w:r w:rsidRPr="004F06D3">
        <w:rPr>
          <w:color w:val="000000" w:themeColor="text1"/>
        </w:rPr>
        <w:t xml:space="preserve"> </w:t>
      </w:r>
    </w:p>
  </w:footnote>
  <w:footnote w:id="47">
    <w:p w:rsidR="00DA4677" w:rsidRPr="004F06D3" w:rsidRDefault="00DA4677" w:rsidP="00E55125">
      <w:pPr>
        <w:pStyle w:val="FootnoteText"/>
        <w:rPr>
          <w:color w:val="000000" w:themeColor="text1"/>
        </w:rPr>
      </w:pPr>
      <w:r w:rsidRPr="004F06D3">
        <w:rPr>
          <w:rStyle w:val="FootnoteReference"/>
          <w:color w:val="000000" w:themeColor="text1"/>
        </w:rPr>
        <w:footnoteRef/>
      </w:r>
      <w:r w:rsidRPr="004F06D3">
        <w:rPr>
          <w:color w:val="000000" w:themeColor="text1"/>
        </w:rPr>
        <w:t xml:space="preserve"> See </w:t>
      </w:r>
      <w:proofErr w:type="spellStart"/>
      <w:r w:rsidRPr="004F06D3">
        <w:rPr>
          <w:color w:val="000000" w:themeColor="text1"/>
        </w:rPr>
        <w:t>eg</w:t>
      </w:r>
      <w:proofErr w:type="spellEnd"/>
      <w:r w:rsidRPr="004F06D3">
        <w:rPr>
          <w:color w:val="000000" w:themeColor="text1"/>
        </w:rPr>
        <w:t xml:space="preserve"> </w:t>
      </w:r>
      <w:r w:rsidRPr="004F06D3">
        <w:rPr>
          <w:i/>
          <w:color w:val="000000" w:themeColor="text1"/>
        </w:rPr>
        <w:t>Report to the Human Rights Council</w:t>
      </w:r>
      <w:r w:rsidRPr="004F06D3">
        <w:rPr>
          <w:color w:val="000000" w:themeColor="text1"/>
        </w:rPr>
        <w:t>, A/HRC/12/34 (14 July 2009) at para 43.</w:t>
      </w:r>
    </w:p>
  </w:footnote>
  <w:footnote w:id="48">
    <w:p w:rsidR="00DA4677" w:rsidRPr="00BF39C5" w:rsidRDefault="00DA4677" w:rsidP="0008108B">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hyperlink r:id="rId20" w:history="1">
        <w:r w:rsidRPr="00BF39C5">
          <w:rPr>
            <w:rStyle w:val="Hyperlink"/>
            <w:color w:val="000000" w:themeColor="text1"/>
            <w:lang w:val="fr-CA"/>
          </w:rPr>
          <w:t>http://www.fnfisheriescouncil.ca/wp-content/uploads/2015/09/fisheries-council-communique-December-2016-1.pdf</w:t>
        </w:r>
      </w:hyperlink>
      <w:r w:rsidRPr="00BF39C5">
        <w:rPr>
          <w:color w:val="000000" w:themeColor="text1"/>
          <w:lang w:val="fr-CA"/>
        </w:rPr>
        <w:t xml:space="preserve"> page 9</w:t>
      </w:r>
    </w:p>
  </w:footnote>
  <w:footnote w:id="49">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Article 18 states:</w:t>
      </w:r>
      <w:r w:rsidRPr="004F06D3">
        <w:rPr>
          <w:color w:val="000000" w:themeColor="text1"/>
        </w:rPr>
        <w:t xml:space="preserve"> “</w:t>
      </w:r>
      <w:r w:rsidRPr="004F06D3">
        <w:rPr>
          <w:color w:val="000000" w:themeColor="text1"/>
          <w:lang w:val="en-US"/>
        </w:rPr>
        <w:t>Indigenous peoples have the right to participate in decision-making in matters which would affect their rights, through representatives chosen by themselves in accordance with their own procedures, as well as to maintain and develop their own indigenous decision- making institutions.”</w:t>
      </w:r>
    </w:p>
  </w:footnote>
  <w:footnote w:id="50">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Article 19 states: “States shall consult and cooperate in good faith with the indigenous peoples concerned through their own representative institutions in order to obtain their free, prior and informed consent before adopting and implementing legislative or administrative measures that may affect them.”</w:t>
      </w:r>
    </w:p>
  </w:footnote>
  <w:footnote w:id="51">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Article 26 states: “1. Indigenous peoples have the right to the lands, territories and resources which they have traditionally owned, occupied or otherwise used or acquired. 2. Indigenous peoples have the right to own, use, develop and control the lands, territories and resources that they possess by reason of traditional ownership or other traditional occupation or use, as well as those which they have otherwise acquired. 3. States shall give legal recognition and protection to these lands, territories and resources. Such recognition shall be conducted with due respect to the customs, traditions and land tenure systems of the indigenous peoples concerned.”</w:t>
      </w:r>
    </w:p>
  </w:footnote>
  <w:footnote w:id="52">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color w:val="000000" w:themeColor="text1"/>
          <w:shd w:val="clear" w:color="auto" w:fill="FFFFFF"/>
        </w:rPr>
        <w:t xml:space="preserve">Formerly, the </w:t>
      </w:r>
      <w:r w:rsidRPr="004F06D3">
        <w:rPr>
          <w:rFonts w:asciiTheme="minorHAnsi" w:hAnsiTheme="minorHAnsi"/>
          <w:i/>
          <w:color w:val="000000" w:themeColor="text1"/>
        </w:rPr>
        <w:t>Navigable Waters Protection Act</w:t>
      </w:r>
      <w:r w:rsidRPr="004F06D3">
        <w:rPr>
          <w:rFonts w:asciiTheme="minorHAnsi" w:hAnsiTheme="minorHAnsi"/>
          <w:color w:val="000000" w:themeColor="text1"/>
          <w:shd w:val="clear" w:color="auto" w:fill="FFFFFF"/>
        </w:rPr>
        <w:t>, RSC 1985, c N-22</w:t>
      </w:r>
    </w:p>
  </w:footnote>
  <w:footnote w:id="53">
    <w:p w:rsidR="00DA4677" w:rsidRPr="004F06D3" w:rsidRDefault="00DA4677">
      <w:pPr>
        <w:pStyle w:val="FootnoteText"/>
        <w:rPr>
          <w:rFonts w:asciiTheme="minorHAnsi" w:hAnsiTheme="minorHAnsi"/>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i/>
          <w:color w:val="000000" w:themeColor="text1"/>
          <w:shd w:val="clear" w:color="auto" w:fill="FFFFFF"/>
        </w:rPr>
        <w:t>Navigation Protection Act</w:t>
      </w:r>
      <w:r w:rsidRPr="004F06D3">
        <w:rPr>
          <w:rFonts w:asciiTheme="minorHAnsi" w:hAnsiTheme="minorHAnsi"/>
          <w:color w:val="000000" w:themeColor="text1"/>
          <w:shd w:val="clear" w:color="auto" w:fill="FFFFFF"/>
        </w:rPr>
        <w:t>, RSC 1985, c N-22</w:t>
      </w:r>
    </w:p>
  </w:footnote>
  <w:footnote w:id="54">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1" w:history="1">
        <w:r w:rsidRPr="004F06D3">
          <w:rPr>
            <w:rStyle w:val="Hyperlink"/>
            <w:color w:val="000000" w:themeColor="text1"/>
            <w:lang w:val="en-US"/>
          </w:rPr>
          <w:t>https://ecojustice.ca/wp-content/uploads/2015/03/NWPA_legal_backgrounder_November-20-2012.pdf</w:t>
        </w:r>
      </w:hyperlink>
      <w:r w:rsidRPr="004F06D3">
        <w:rPr>
          <w:color w:val="000000" w:themeColor="text1"/>
          <w:lang w:val="en-US"/>
        </w:rPr>
        <w:t xml:space="preserve"> and the few navigable waters protected: </w:t>
      </w:r>
      <w:hyperlink r:id="rId22" w:history="1">
        <w:r w:rsidRPr="004F06D3">
          <w:rPr>
            <w:rStyle w:val="Hyperlink"/>
            <w:color w:val="000000" w:themeColor="text1"/>
            <w:lang w:val="en-US"/>
          </w:rPr>
          <w:t>https://www.documentcloud.org/documents/472468-navigation-protection-act-lakes-and-rivers.html</w:t>
        </w:r>
      </w:hyperlink>
      <w:r w:rsidRPr="004F06D3">
        <w:rPr>
          <w:color w:val="000000" w:themeColor="text1"/>
          <w:lang w:val="en-US"/>
        </w:rPr>
        <w:t xml:space="preserve"> </w:t>
      </w:r>
    </w:p>
  </w:footnote>
  <w:footnote w:id="55">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3" w:history="1">
        <w:r w:rsidRPr="004F06D3">
          <w:rPr>
            <w:rStyle w:val="Hyperlink"/>
            <w:color w:val="000000" w:themeColor="text1"/>
          </w:rPr>
          <w:t>https://ecojustice.ca/wp-content/uploads/2015/03/NWPA_legal_backgrounder_November-20-2012.pdf</w:t>
        </w:r>
      </w:hyperlink>
      <w:r w:rsidRPr="004F06D3">
        <w:rPr>
          <w:color w:val="000000" w:themeColor="text1"/>
        </w:rPr>
        <w:t xml:space="preserve"> </w:t>
      </w:r>
    </w:p>
  </w:footnote>
  <w:footnote w:id="56">
    <w:p w:rsidR="00DA4677" w:rsidRPr="004F06D3" w:rsidRDefault="00DA4677" w:rsidP="0008108B">
      <w:pPr>
        <w:pStyle w:val="FootnoteText"/>
        <w:rPr>
          <w:color w:val="000000" w:themeColor="text1"/>
        </w:rPr>
      </w:pPr>
      <w:r w:rsidRPr="004F06D3">
        <w:rPr>
          <w:rStyle w:val="FootnoteReference"/>
          <w:color w:val="000000" w:themeColor="text1"/>
        </w:rPr>
        <w:footnoteRef/>
      </w:r>
      <w:r w:rsidRPr="004F06D3">
        <w:rPr>
          <w:color w:val="000000" w:themeColor="text1"/>
        </w:rPr>
        <w:t xml:space="preserve"> Article 26: 1. Indigenous peoples have the right to the lands, territories and resources which they have traditionally owned, occupied or otherwise used or acquired... 3. States shall give legal recognition and protection to these lands, territories and resources...</w:t>
      </w:r>
    </w:p>
    <w:p w:rsidR="00DA4677" w:rsidRPr="004F06D3" w:rsidRDefault="00DA4677" w:rsidP="0008108B">
      <w:pPr>
        <w:pStyle w:val="FootnoteText"/>
        <w:rPr>
          <w:color w:val="000000" w:themeColor="text1"/>
          <w:lang w:val="en-US"/>
        </w:rPr>
      </w:pPr>
      <w:r w:rsidRPr="004F06D3">
        <w:rPr>
          <w:color w:val="000000" w:themeColor="text1"/>
          <w:lang w:val="en-US"/>
        </w:rPr>
        <w:t>Article 29: 1. Indigenous peoples have the right to the conservation and protection of the environment…</w:t>
      </w:r>
    </w:p>
  </w:footnote>
  <w:footnote w:id="57">
    <w:p w:rsidR="00DA4677" w:rsidRPr="004F06D3" w:rsidRDefault="00DA4677" w:rsidP="0008108B">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Article 18: Indigenous peoples have the right to participate in decision-making in matters which would affect their rights, through representatives chosen by themselves in accordance with their own procedures…</w:t>
      </w:r>
    </w:p>
    <w:p w:rsidR="00DA4677" w:rsidRPr="004F06D3" w:rsidRDefault="00DA4677" w:rsidP="0008108B">
      <w:pPr>
        <w:pStyle w:val="FootnoteText"/>
        <w:rPr>
          <w:color w:val="000000" w:themeColor="text1"/>
          <w:lang w:val="en-US"/>
        </w:rPr>
      </w:pPr>
      <w:r w:rsidRPr="004F06D3">
        <w:rPr>
          <w:color w:val="000000" w:themeColor="text1"/>
          <w:lang w:val="en-US"/>
        </w:rPr>
        <w:t>Article 19: States shall consult and cooperate in good faith with the indigenous peoples concerned through their own representative institutions in order to obtain their free, prior and informed consent before adopting and implementing legislative or administrative measures that may affect them.</w:t>
      </w:r>
    </w:p>
  </w:footnote>
  <w:footnote w:id="58">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4" w:history="1">
        <w:r w:rsidRPr="004F06D3">
          <w:rPr>
            <w:rStyle w:val="Hyperlink"/>
            <w:color w:val="000000" w:themeColor="text1"/>
          </w:rPr>
          <w:t>http://www.theglobeandmail.com/report-on-business/industry-news/energy-and-resources/enbridge-pipeline-reversal-would-endanger-first-nations-water-supply-panel-told/article14900337/</w:t>
        </w:r>
      </w:hyperlink>
      <w:r w:rsidRPr="004F06D3">
        <w:rPr>
          <w:color w:val="000000" w:themeColor="text1"/>
        </w:rPr>
        <w:t xml:space="preserve"> </w:t>
      </w:r>
    </w:p>
  </w:footnote>
  <w:footnote w:id="59">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5" w:history="1">
        <w:r w:rsidRPr="004F06D3">
          <w:rPr>
            <w:rStyle w:val="Hyperlink"/>
            <w:color w:val="000000" w:themeColor="text1"/>
          </w:rPr>
          <w:t>http://www.cbc.ca/news/canada/nova-scotia/nova-scotia-premier-apology-mi-kmaq-conquered-people-1.3864818</w:t>
        </w:r>
      </w:hyperlink>
      <w:r w:rsidRPr="004F06D3">
        <w:rPr>
          <w:color w:val="000000" w:themeColor="text1"/>
        </w:rPr>
        <w:t xml:space="preserve"> </w:t>
      </w:r>
    </w:p>
  </w:footnote>
  <w:footnote w:id="60">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6" w:history="1">
        <w:r w:rsidRPr="004F06D3">
          <w:rPr>
            <w:rStyle w:val="Hyperlink"/>
            <w:color w:val="000000" w:themeColor="text1"/>
          </w:rPr>
          <w:t>https://www.thestar.com/news/gta/2016/10/20/chippewas-of-the-thames-protest-pipeline.html</w:t>
        </w:r>
      </w:hyperlink>
      <w:r w:rsidRPr="004F06D3">
        <w:rPr>
          <w:color w:val="000000" w:themeColor="text1"/>
        </w:rPr>
        <w:t xml:space="preserve"> </w:t>
      </w:r>
    </w:p>
  </w:footnote>
  <w:footnote w:id="61">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7" w:history="1">
        <w:r w:rsidRPr="004F06D3">
          <w:rPr>
            <w:rStyle w:val="Hyperlink"/>
            <w:color w:val="000000" w:themeColor="text1"/>
          </w:rPr>
          <w:t>http://www.theglobeandmail.com/report-on-business/industry-news/energy-and-resources/enbridge-pipeline-reversal-would-endanger-first-nations-water-supply-panel-told/article14900337/</w:t>
        </w:r>
      </w:hyperlink>
      <w:r w:rsidRPr="004F06D3">
        <w:rPr>
          <w:color w:val="000000" w:themeColor="text1"/>
        </w:rPr>
        <w:t xml:space="preserve"> </w:t>
      </w:r>
    </w:p>
  </w:footnote>
  <w:footnote w:id="62">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8" w:history="1">
        <w:r w:rsidRPr="004F06D3">
          <w:rPr>
            <w:rStyle w:val="Hyperlink"/>
            <w:color w:val="000000" w:themeColor="text1"/>
          </w:rPr>
          <w:t>https://www.canada.ca/en/services/environment/conservation/assessments/environmental-reviews/funding-support-indigenous.html</w:t>
        </w:r>
      </w:hyperlink>
      <w:r w:rsidRPr="004F06D3">
        <w:rPr>
          <w:color w:val="000000" w:themeColor="text1"/>
        </w:rPr>
        <w:t xml:space="preserve"> </w:t>
      </w:r>
    </w:p>
  </w:footnote>
  <w:footnote w:id="63">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29" w:history="1">
        <w:r w:rsidRPr="004F06D3">
          <w:rPr>
            <w:rStyle w:val="Hyperlink"/>
            <w:color w:val="000000" w:themeColor="text1"/>
          </w:rPr>
          <w:t>http://news.gc.ca/web/article-en.do?nid=1088149</w:t>
        </w:r>
      </w:hyperlink>
      <w:r w:rsidRPr="004F06D3">
        <w:rPr>
          <w:color w:val="000000" w:themeColor="text1"/>
        </w:rPr>
        <w:t xml:space="preserve"> </w:t>
      </w:r>
    </w:p>
  </w:footnote>
  <w:footnote w:id="64">
    <w:p w:rsidR="00DA4677" w:rsidRPr="004F06D3" w:rsidRDefault="00DA4677" w:rsidP="00474DAD">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https://www.nrcan.gc.ca/sites/www.nrcan.gc.ca/files/pdf/NEB-Modernization-Report-EN-WebReady.pdf</w:t>
      </w:r>
      <w:r w:rsidRPr="004F06D3" w:rsidDel="00E55125">
        <w:rPr>
          <w:color w:val="000000" w:themeColor="text1"/>
        </w:rPr>
        <w:t xml:space="preserve"> </w:t>
      </w:r>
    </w:p>
  </w:footnote>
  <w:footnote w:id="65">
    <w:p w:rsidR="00DA4677" w:rsidRDefault="00DA4677">
      <w:pPr>
        <w:pStyle w:val="FootnoteText"/>
      </w:pPr>
      <w:r>
        <w:rPr>
          <w:rStyle w:val="FootnoteReference"/>
        </w:rPr>
        <w:footnoteRef/>
      </w:r>
      <w:r>
        <w:t xml:space="preserve"> </w:t>
      </w:r>
      <w:r w:rsidRPr="009355D1">
        <w:t>http://eareview-examenee.ca/panels-terms-of-reference/</w:t>
      </w:r>
    </w:p>
  </w:footnote>
  <w:footnote w:id="66">
    <w:p w:rsidR="00DA4677" w:rsidRDefault="00DA4677">
      <w:pPr>
        <w:pStyle w:val="FootnoteText"/>
      </w:pPr>
      <w:r>
        <w:rPr>
          <w:rStyle w:val="FootnoteReference"/>
        </w:rPr>
        <w:footnoteRef/>
      </w:r>
      <w:r w:rsidRPr="009355D1">
        <w:t>https://www.canada.ca/en/services/environment/conservation/assessments/environmental-reviews/environmental-assessment-processes/building-common-ground.html</w:t>
      </w:r>
      <w:r>
        <w:t xml:space="preserve"> </w:t>
      </w:r>
    </w:p>
  </w:footnote>
  <w:footnote w:id="67">
    <w:p w:rsidR="00DA4677" w:rsidRDefault="00DA4677">
      <w:pPr>
        <w:pStyle w:val="FootnoteText"/>
      </w:pPr>
      <w:r>
        <w:rPr>
          <w:rStyle w:val="FootnoteReference"/>
        </w:rPr>
        <w:footnoteRef/>
      </w:r>
      <w:r>
        <w:t xml:space="preserve"> </w:t>
      </w:r>
      <w:r w:rsidRPr="00383CCA">
        <w:t>https://www.canada.ca/en/services/environment/conservation/assessments/environmental-reviews/share-your-views/proposed-approach.html</w:t>
      </w:r>
    </w:p>
  </w:footnote>
  <w:footnote w:id="68">
    <w:p w:rsidR="00DA4677" w:rsidRPr="000E6B11" w:rsidRDefault="00DA4677" w:rsidP="000E6B11">
      <w:pPr>
        <w:pStyle w:val="FootnoteText"/>
        <w:rPr>
          <w:sz w:val="18"/>
          <w:szCs w:val="18"/>
          <w:lang w:val="en-US"/>
        </w:rPr>
      </w:pPr>
      <w:r w:rsidRPr="001C43A9">
        <w:rPr>
          <w:rStyle w:val="FootnoteReference"/>
          <w:sz w:val="18"/>
          <w:szCs w:val="18"/>
        </w:rPr>
        <w:footnoteRef/>
      </w:r>
      <w:r w:rsidRPr="001C43A9">
        <w:rPr>
          <w:sz w:val="18"/>
          <w:szCs w:val="18"/>
        </w:rPr>
        <w:t xml:space="preserve"> </w:t>
      </w:r>
      <w:r w:rsidRPr="001C43A9">
        <w:rPr>
          <w:sz w:val="18"/>
          <w:szCs w:val="18"/>
          <w:lang w:val="en-US"/>
        </w:rPr>
        <w:t xml:space="preserve">See UNDRIP: </w:t>
      </w:r>
      <w:hyperlink r:id="rId30" w:history="1">
        <w:r w:rsidRPr="001C43A9">
          <w:rPr>
            <w:rStyle w:val="Hyperlink"/>
            <w:sz w:val="18"/>
            <w:szCs w:val="18"/>
            <w:lang w:val="en-US"/>
          </w:rPr>
          <w:t>http://www.un.org/esa/socdev/unpfii/documents/DRIPS_en.pdf</w:t>
        </w:r>
      </w:hyperlink>
    </w:p>
  </w:footnote>
  <w:footnote w:id="69">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https://binational.net//wp-content/uploads/2016/09/OCC_GreatLakes_Report_ExecSummary%20ENGLISH.pdf</w:t>
      </w:r>
    </w:p>
  </w:footnote>
  <w:footnote w:id="70">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31" w:history="1">
        <w:r w:rsidRPr="004F06D3">
          <w:rPr>
            <w:rStyle w:val="Hyperlink"/>
            <w:color w:val="000000" w:themeColor="text1"/>
          </w:rPr>
          <w:t>http://www.applications.ene.gov.on.ca/ccap/products/CCAP_ENGLISH.pdf</w:t>
        </w:r>
      </w:hyperlink>
      <w:r w:rsidRPr="004F06D3">
        <w:rPr>
          <w:color w:val="000000" w:themeColor="text1"/>
        </w:rPr>
        <w:t xml:space="preserve"> </w:t>
      </w:r>
    </w:p>
  </w:footnote>
  <w:footnote w:id="71">
    <w:p w:rsidR="00DA4677" w:rsidRPr="004F06D3" w:rsidRDefault="00DA4677" w:rsidP="006F37F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Leslie, Keith, ‘Costs of Ontario cap-and-trade will kick in after Jan. 1’, </w:t>
      </w:r>
      <w:r w:rsidRPr="004F06D3">
        <w:rPr>
          <w:i/>
          <w:color w:val="000000" w:themeColor="text1"/>
        </w:rPr>
        <w:t xml:space="preserve">The Toronto </w:t>
      </w:r>
      <w:r w:rsidRPr="004F06D3">
        <w:rPr>
          <w:color w:val="000000" w:themeColor="text1"/>
        </w:rPr>
        <w:t xml:space="preserve">Star, December 29, 2016, </w:t>
      </w:r>
      <w:r w:rsidRPr="004F06D3">
        <w:rPr>
          <w:color w:val="000000" w:themeColor="text1"/>
          <w:lang w:val="en-US"/>
        </w:rPr>
        <w:t xml:space="preserve">Accessed June 26, 2017 </w:t>
      </w:r>
      <w:hyperlink r:id="rId32" w:history="1">
        <w:r w:rsidRPr="004F06D3">
          <w:rPr>
            <w:rStyle w:val="Hyperlink"/>
            <w:color w:val="000000" w:themeColor="text1"/>
            <w:lang w:val="en-US"/>
          </w:rPr>
          <w:t>https://www.thestar.com/business/2016/12/29/costs-of-ontario-cap-and-trade-will-kick-in-after-jan-1.html</w:t>
        </w:r>
      </w:hyperlink>
      <w:r w:rsidRPr="004F06D3">
        <w:rPr>
          <w:color w:val="000000" w:themeColor="text1"/>
          <w:lang w:val="en-US"/>
        </w:rPr>
        <w:t xml:space="preserve"> </w:t>
      </w:r>
    </w:p>
  </w:footnote>
  <w:footnote w:id="72">
    <w:p w:rsidR="00DA4677" w:rsidRPr="004F06D3" w:rsidRDefault="00DA4677" w:rsidP="006F37F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Ferris, Elizabeth, </w:t>
      </w:r>
      <w:r w:rsidRPr="004F06D3">
        <w:rPr>
          <w:color w:val="000000" w:themeColor="text1"/>
          <w:lang w:val="en-US"/>
        </w:rPr>
        <w:t xml:space="preserve">‘Climate Change, Indigenous Peoples, and Mobility in the Arctic”,  </w:t>
      </w:r>
      <w:r w:rsidRPr="004F06D3">
        <w:rPr>
          <w:i/>
          <w:color w:val="000000" w:themeColor="text1"/>
          <w:lang w:val="en-US"/>
        </w:rPr>
        <w:t xml:space="preserve">Harvard International </w:t>
      </w:r>
      <w:r w:rsidRPr="004F06D3">
        <w:rPr>
          <w:color w:val="000000" w:themeColor="text1"/>
          <w:lang w:val="en-US"/>
        </w:rPr>
        <w:t xml:space="preserve">Review, May 29, 2015, Accessed June 26, 2017,  </w:t>
      </w:r>
      <w:hyperlink r:id="rId33" w:history="1">
        <w:r w:rsidRPr="004F06D3">
          <w:rPr>
            <w:rStyle w:val="Hyperlink"/>
            <w:color w:val="000000" w:themeColor="text1"/>
            <w:lang w:val="en-US"/>
          </w:rPr>
          <w:t>http://hir.harvard.edu/article/?a=11386</w:t>
        </w:r>
      </w:hyperlink>
      <w:r w:rsidRPr="004F06D3">
        <w:rPr>
          <w:color w:val="000000" w:themeColor="text1"/>
          <w:lang w:val="en-US"/>
        </w:rPr>
        <w:t xml:space="preserve"> </w:t>
      </w:r>
    </w:p>
  </w:footnote>
  <w:footnote w:id="73">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 xml:space="preserve">Statistics Canada, ‘2012 Year Book’, accessed June 26, 2017 </w:t>
      </w:r>
      <w:hyperlink r:id="rId34" w:history="1">
        <w:r w:rsidRPr="004F06D3">
          <w:rPr>
            <w:rStyle w:val="Hyperlink"/>
            <w:color w:val="000000" w:themeColor="text1"/>
            <w:lang w:val="en-US"/>
          </w:rPr>
          <w:t>http://www.statcan.gc.ca/pub/11-402-x/2012000/chap/ap-pa/ap-pa03-eng.htm</w:t>
        </w:r>
      </w:hyperlink>
      <w:r w:rsidRPr="004F06D3">
        <w:rPr>
          <w:color w:val="000000" w:themeColor="text1"/>
          <w:lang w:val="en-US"/>
        </w:rPr>
        <w:t xml:space="preserve"> </w:t>
      </w:r>
    </w:p>
  </w:footnote>
  <w:footnote w:id="74">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 xml:space="preserve">Assembly of First Nations, ‘Fact Sheet- First Nations Housing On-Reserve’, June 2013, accessed June 2017, </w:t>
      </w:r>
      <w:hyperlink r:id="rId35" w:history="1">
        <w:r w:rsidRPr="004F06D3">
          <w:rPr>
            <w:rStyle w:val="Hyperlink"/>
            <w:color w:val="000000" w:themeColor="text1"/>
            <w:lang w:val="en-US"/>
          </w:rPr>
          <w:t>http://www.afn.ca/uploads/files/housing/factsheet-housing.pdf</w:t>
        </w:r>
      </w:hyperlink>
      <w:r w:rsidRPr="004F06D3">
        <w:rPr>
          <w:color w:val="000000" w:themeColor="text1"/>
          <w:lang w:val="en-US"/>
        </w:rPr>
        <w:t xml:space="preserve">  </w:t>
      </w:r>
    </w:p>
  </w:footnote>
  <w:footnote w:id="75">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IBID</w:t>
      </w:r>
    </w:p>
  </w:footnote>
  <w:footnote w:id="76">
    <w:p w:rsidR="00DA4677" w:rsidRPr="004F06D3" w:rsidRDefault="00DA4677" w:rsidP="00D0473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36" w:history="1">
        <w:r w:rsidRPr="004F06D3">
          <w:rPr>
            <w:rStyle w:val="Hyperlink"/>
            <w:color w:val="000000" w:themeColor="text1"/>
          </w:rPr>
          <w:t>http://www.applications.ene.gov.on.ca/ccap/products/CCAP_ENGLISH.pdf</w:t>
        </w:r>
      </w:hyperlink>
      <w:r w:rsidRPr="004F06D3">
        <w:rPr>
          <w:color w:val="000000" w:themeColor="text1"/>
        </w:rPr>
        <w:t xml:space="preserve"> p. 38</w:t>
      </w:r>
    </w:p>
  </w:footnote>
  <w:footnote w:id="77">
    <w:p w:rsidR="00DA4677" w:rsidRPr="004F06D3" w:rsidRDefault="00DA4677" w:rsidP="00D0473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 xml:space="preserve">‘Ontario Climate Change Action Plan, 2016-2020’, accessed June 28, 2017, </w:t>
      </w:r>
      <w:hyperlink r:id="rId37" w:history="1">
        <w:r w:rsidRPr="004F06D3">
          <w:rPr>
            <w:rStyle w:val="Hyperlink"/>
            <w:color w:val="000000" w:themeColor="text1"/>
            <w:lang w:val="en-US"/>
          </w:rPr>
          <w:t>http://www.applications.ene.gov.on.ca/ccap/products/CCAP_ENGLISH.pdf</w:t>
        </w:r>
      </w:hyperlink>
      <w:r w:rsidRPr="004F06D3">
        <w:rPr>
          <w:color w:val="000000" w:themeColor="text1"/>
          <w:lang w:val="en-US"/>
        </w:rPr>
        <w:t xml:space="preserve"> </w:t>
      </w:r>
    </w:p>
  </w:footnote>
  <w:footnote w:id="78">
    <w:p w:rsidR="00DA4677" w:rsidRPr="004F06D3" w:rsidRDefault="00DA4677" w:rsidP="00D0473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IBID</w:t>
      </w:r>
    </w:p>
  </w:footnote>
  <w:footnote w:id="79">
    <w:p w:rsidR="00DA4677" w:rsidRPr="004F06D3" w:rsidRDefault="00DA4677" w:rsidP="004607FB">
      <w:pPr>
        <w:pStyle w:val="FootnoteText"/>
        <w:rPr>
          <w:color w:val="000000" w:themeColor="text1"/>
        </w:rPr>
      </w:pPr>
      <w:r w:rsidRPr="004F06D3">
        <w:rPr>
          <w:rStyle w:val="FootnoteReference"/>
          <w:color w:val="000000" w:themeColor="text1"/>
        </w:rPr>
        <w:footnoteRef/>
      </w:r>
      <w:r w:rsidRPr="004F06D3">
        <w:rPr>
          <w:color w:val="000000" w:themeColor="text1"/>
        </w:rPr>
        <w:t xml:space="preserve"> UN General Assembly, </w:t>
      </w:r>
      <w:r w:rsidRPr="004F06D3">
        <w:rPr>
          <w:i/>
          <w:iCs/>
          <w:color w:val="000000" w:themeColor="text1"/>
        </w:rPr>
        <w:t>United Nations Declaration on the Rights of Indigenous Peoples: resolution / adopted by the General Assembly</w:t>
      </w:r>
      <w:r w:rsidRPr="004F06D3">
        <w:rPr>
          <w:color w:val="000000" w:themeColor="text1"/>
        </w:rPr>
        <w:t>, 2 October 2007, A/RES/61/295, at Article 29.</w:t>
      </w:r>
    </w:p>
  </w:footnote>
  <w:footnote w:id="80">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eastAsia="Times New Roman"/>
          <w:color w:val="000000" w:themeColor="text1"/>
          <w:sz w:val="19"/>
          <w:szCs w:val="19"/>
        </w:rPr>
        <w:t xml:space="preserve">See </w:t>
      </w:r>
      <w:proofErr w:type="spellStart"/>
      <w:r w:rsidRPr="004F06D3">
        <w:rPr>
          <w:rFonts w:eastAsia="Times New Roman"/>
          <w:color w:val="000000" w:themeColor="text1"/>
          <w:sz w:val="19"/>
          <w:szCs w:val="19"/>
        </w:rPr>
        <w:t>eg</w:t>
      </w:r>
      <w:proofErr w:type="spellEnd"/>
      <w:r w:rsidRPr="004F06D3">
        <w:rPr>
          <w:rFonts w:eastAsia="Times New Roman"/>
          <w:color w:val="000000" w:themeColor="text1"/>
          <w:sz w:val="19"/>
          <w:szCs w:val="19"/>
        </w:rPr>
        <w:t xml:space="preserve">: </w:t>
      </w:r>
      <w:r w:rsidRPr="004F06D3">
        <w:rPr>
          <w:rFonts w:eastAsia="Times New Roman"/>
          <w:i/>
          <w:color w:val="000000" w:themeColor="text1"/>
          <w:sz w:val="19"/>
          <w:szCs w:val="19"/>
        </w:rPr>
        <w:t>International Covenant on Civil and Political Rights and in the Indigenous and Tribal Peoples Convention</w:t>
      </w:r>
      <w:r w:rsidRPr="004F06D3">
        <w:rPr>
          <w:rFonts w:eastAsia="Times New Roman"/>
          <w:color w:val="000000" w:themeColor="text1"/>
          <w:sz w:val="19"/>
          <w:szCs w:val="19"/>
        </w:rPr>
        <w:t>, 1989 (No. 169) of the International Labour Organization (ILO), Articles 6, 7, 13-19.</w:t>
      </w:r>
      <w:r w:rsidRPr="004F06D3">
        <w:rPr>
          <w:color w:val="000000" w:themeColor="text1"/>
        </w:rPr>
        <w:t xml:space="preserve"> See also </w:t>
      </w:r>
      <w:r w:rsidRPr="004F06D3">
        <w:rPr>
          <w:i/>
          <w:color w:val="000000" w:themeColor="text1"/>
        </w:rPr>
        <w:t>The International Convention on Civil and Political Rights</w:t>
      </w:r>
      <w:r w:rsidRPr="004F06D3">
        <w:rPr>
          <w:color w:val="000000" w:themeColor="text1"/>
        </w:rPr>
        <w:t xml:space="preserve"> and </w:t>
      </w:r>
      <w:r w:rsidRPr="004F06D3">
        <w:rPr>
          <w:i/>
          <w:color w:val="000000" w:themeColor="text1"/>
        </w:rPr>
        <w:t>The Universal Declaration of Human Rights</w:t>
      </w:r>
    </w:p>
  </w:footnote>
  <w:footnote w:id="81">
    <w:p w:rsidR="00DA4677" w:rsidRPr="00831250" w:rsidRDefault="00DA4677" w:rsidP="00D31CB4">
      <w:pPr>
        <w:pStyle w:val="FootnoteText"/>
        <w:rPr>
          <w:color w:val="000000" w:themeColor="text1"/>
        </w:rPr>
      </w:pPr>
      <w:r w:rsidRPr="00831250">
        <w:rPr>
          <w:rStyle w:val="FootnoteReference"/>
          <w:color w:val="000000" w:themeColor="text1"/>
        </w:rPr>
        <w:footnoteRef/>
      </w:r>
      <w:r w:rsidRPr="00831250">
        <w:rPr>
          <w:color w:val="000000" w:themeColor="text1"/>
        </w:rPr>
        <w:t xml:space="preserve"> As it has been interpreted to date, Section 35 of the </w:t>
      </w:r>
      <w:r w:rsidRPr="00831250">
        <w:rPr>
          <w:i/>
          <w:color w:val="000000" w:themeColor="text1"/>
        </w:rPr>
        <w:t>Constitution Act, 1982</w:t>
      </w:r>
      <w:r w:rsidRPr="00831250">
        <w:rPr>
          <w:color w:val="000000" w:themeColor="text1"/>
        </w:rPr>
        <w:t xml:space="preserve"> merely protects the right to some traditional activities, which will only occasionally imply a specific right to protect the environment.  </w:t>
      </w:r>
    </w:p>
  </w:footnote>
  <w:footnote w:id="82">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UN General Assembly, </w:t>
      </w:r>
      <w:r w:rsidRPr="004F06D3">
        <w:rPr>
          <w:i/>
          <w:iCs/>
          <w:color w:val="000000" w:themeColor="text1"/>
        </w:rPr>
        <w:t>United Nations Declaration on the Rights of Indigenous Peoples: resolution / adopted by the General Assembly</w:t>
      </w:r>
      <w:r w:rsidRPr="004F06D3">
        <w:rPr>
          <w:color w:val="000000" w:themeColor="text1"/>
        </w:rPr>
        <w:t>, 2 October 2007, A/RES/61/295, at Article 29.</w:t>
      </w:r>
    </w:p>
  </w:footnote>
  <w:footnote w:id="83">
    <w:p w:rsidR="00DA4677" w:rsidRPr="004F06D3" w:rsidRDefault="00DA4677">
      <w:pPr>
        <w:pStyle w:val="FootnoteText"/>
        <w:rPr>
          <w:color w:val="000000" w:themeColor="text1"/>
        </w:rPr>
      </w:pPr>
      <w:r w:rsidRPr="004F06D3">
        <w:rPr>
          <w:rStyle w:val="FootnoteReference"/>
          <w:color w:val="000000" w:themeColor="text1"/>
        </w:rPr>
        <w:footnoteRef/>
      </w:r>
      <w:r w:rsidRPr="004F06D3">
        <w:rPr>
          <w:color w:val="000000" w:themeColor="text1"/>
        </w:rPr>
        <w:t xml:space="preserve"> </w:t>
      </w:r>
      <w:r w:rsidRPr="004F06D3">
        <w:rPr>
          <w:rFonts w:asciiTheme="minorHAnsi" w:hAnsiTheme="minorHAnsi"/>
          <w:color w:val="000000" w:themeColor="text1"/>
        </w:rPr>
        <w:t>UN General Assembly,</w:t>
      </w:r>
      <w:r w:rsidRPr="004F06D3">
        <w:rPr>
          <w:rFonts w:asciiTheme="minorHAnsi" w:hAnsiTheme="minorHAnsi" w:cs="Verdana-Bold"/>
          <w:bCs/>
          <w:color w:val="000000" w:themeColor="text1"/>
          <w:lang w:eastAsia="en-CA"/>
        </w:rPr>
        <w:t xml:space="preserve"> “International Convention on the Elimination of All Forms of Racial Discrimination,”</w:t>
      </w:r>
      <w:r w:rsidRPr="004F06D3">
        <w:rPr>
          <w:rFonts w:asciiTheme="minorHAnsi" w:hAnsiTheme="minorHAnsi" w:cs="Verdana-Bold"/>
          <w:b/>
          <w:bCs/>
          <w:color w:val="000000" w:themeColor="text1"/>
          <w:lang w:eastAsia="en-CA"/>
        </w:rPr>
        <w:t xml:space="preserve"> </w:t>
      </w:r>
      <w:r w:rsidRPr="004F06D3">
        <w:rPr>
          <w:rFonts w:asciiTheme="minorHAnsi" w:hAnsiTheme="minorHAnsi"/>
          <w:i/>
          <w:iCs/>
          <w:color w:val="000000" w:themeColor="text1"/>
        </w:rPr>
        <w:t>Treaty Series</w:t>
      </w:r>
      <w:r w:rsidRPr="004F06D3">
        <w:rPr>
          <w:rFonts w:asciiTheme="minorHAnsi" w:hAnsiTheme="minorHAnsi"/>
          <w:color w:val="000000" w:themeColor="text1"/>
        </w:rPr>
        <w:t xml:space="preserve"> 660 (1966): 195 at Article 5.</w:t>
      </w:r>
    </w:p>
  </w:footnote>
  <w:footnote w:id="84">
    <w:p w:rsidR="00DA4677" w:rsidRPr="004F06D3" w:rsidRDefault="00DA4677">
      <w:pPr>
        <w:pStyle w:val="FootnoteText"/>
        <w:rPr>
          <w:b/>
          <w:color w:val="000000" w:themeColor="text1"/>
        </w:rPr>
      </w:pPr>
      <w:r w:rsidRPr="004F06D3">
        <w:rPr>
          <w:rStyle w:val="FootnoteReference"/>
          <w:color w:val="000000" w:themeColor="text1"/>
        </w:rPr>
        <w:footnoteRef/>
      </w:r>
      <w:r w:rsidRPr="004F06D3">
        <w:rPr>
          <w:color w:val="000000" w:themeColor="text1"/>
        </w:rPr>
        <w:t xml:space="preserve"> See </w:t>
      </w:r>
      <w:proofErr w:type="spellStart"/>
      <w:r w:rsidRPr="004F06D3">
        <w:rPr>
          <w:color w:val="000000" w:themeColor="text1"/>
        </w:rPr>
        <w:t>eg</w:t>
      </w:r>
      <w:proofErr w:type="spellEnd"/>
      <w:r>
        <w:rPr>
          <w:color w:val="000000" w:themeColor="text1"/>
        </w:rPr>
        <w:t>:</w:t>
      </w:r>
      <w:r w:rsidRPr="004F06D3">
        <w:rPr>
          <w:color w:val="000000" w:themeColor="text1"/>
        </w:rPr>
        <w:t xml:space="preserve"> </w:t>
      </w:r>
      <w:r w:rsidRPr="004F06D3">
        <w:rPr>
          <w:i/>
          <w:color w:val="000000" w:themeColor="text1"/>
        </w:rPr>
        <w:t>The International Convention on Civil and Political Rights</w:t>
      </w:r>
      <w:r w:rsidRPr="004F06D3">
        <w:rPr>
          <w:color w:val="000000" w:themeColor="text1"/>
        </w:rPr>
        <w:t xml:space="preserve"> and </w:t>
      </w:r>
      <w:r w:rsidRPr="004F06D3">
        <w:rPr>
          <w:i/>
          <w:color w:val="000000" w:themeColor="text1"/>
        </w:rPr>
        <w:t>The Universal Declaration of Human Rights</w:t>
      </w:r>
      <w:r w:rsidRPr="004F06D3">
        <w:rPr>
          <w:color w:val="000000" w:themeColor="text1"/>
        </w:rPr>
        <w:t>.</w:t>
      </w:r>
    </w:p>
  </w:footnote>
  <w:footnote w:id="85">
    <w:p w:rsidR="00DA4677" w:rsidRDefault="00DA4677">
      <w:pPr>
        <w:pStyle w:val="FootnoteText"/>
      </w:pPr>
      <w:r>
        <w:rPr>
          <w:rStyle w:val="FootnoteReference"/>
        </w:rPr>
        <w:footnoteRef/>
      </w:r>
      <w:r>
        <w:t xml:space="preserve"> </w:t>
      </w:r>
      <w:r>
        <w:rPr>
          <w:color w:val="000000" w:themeColor="text1"/>
        </w:rPr>
        <w:t xml:space="preserve">See </w:t>
      </w:r>
      <w:proofErr w:type="spellStart"/>
      <w:r>
        <w:rPr>
          <w:color w:val="000000" w:themeColor="text1"/>
        </w:rPr>
        <w:t>eg</w:t>
      </w:r>
      <w:proofErr w:type="spellEnd"/>
      <w:r>
        <w:rPr>
          <w:color w:val="000000" w:themeColor="text1"/>
        </w:rPr>
        <w:t xml:space="preserve">: </w:t>
      </w:r>
      <w:r w:rsidRPr="009C337F">
        <w:rPr>
          <w:color w:val="000000" w:themeColor="text1"/>
        </w:rPr>
        <w:t xml:space="preserve">UN General Assembly, </w:t>
      </w:r>
      <w:r w:rsidRPr="009C337F">
        <w:rPr>
          <w:i/>
          <w:iCs/>
          <w:color w:val="000000" w:themeColor="text1"/>
        </w:rPr>
        <w:t>United Nations Declaration on the Rights of Indigenous Peoples: resolution / adopted by the General Assembly</w:t>
      </w:r>
      <w:r w:rsidRPr="009C337F">
        <w:rPr>
          <w:color w:val="000000" w:themeColor="text1"/>
        </w:rPr>
        <w:t>, 2 October 2007, A/RES/61/295, at Article</w:t>
      </w:r>
      <w:r>
        <w:rPr>
          <w:color w:val="000000" w:themeColor="text1"/>
        </w:rPr>
        <w:t>s 3,</w:t>
      </w:r>
      <w:r>
        <w:t xml:space="preserve"> 18.</w:t>
      </w:r>
    </w:p>
  </w:footnote>
  <w:footnote w:id="86">
    <w:p w:rsidR="00DA4677" w:rsidRDefault="00DA4677">
      <w:pPr>
        <w:pStyle w:val="FootnoteText"/>
      </w:pPr>
      <w:r>
        <w:rPr>
          <w:rStyle w:val="FootnoteReference"/>
        </w:rPr>
        <w:footnoteRef/>
      </w:r>
      <w:r>
        <w:t xml:space="preserve"> See </w:t>
      </w:r>
      <w:proofErr w:type="spellStart"/>
      <w:r>
        <w:t>eg</w:t>
      </w:r>
      <w:proofErr w:type="spellEnd"/>
      <w:r>
        <w:t xml:space="preserve">: </w:t>
      </w:r>
      <w:r w:rsidRPr="009C337F">
        <w:rPr>
          <w:rFonts w:eastAsia="Times New Roman"/>
          <w:i/>
          <w:color w:val="000000" w:themeColor="text1"/>
          <w:sz w:val="19"/>
          <w:szCs w:val="19"/>
        </w:rPr>
        <w:t>International Covenant on Civil and Political Rights and in the Indigenous and Tribal Peoples Convention</w:t>
      </w:r>
      <w:r w:rsidRPr="009C337F">
        <w:rPr>
          <w:rFonts w:eastAsia="Times New Roman"/>
          <w:color w:val="000000" w:themeColor="text1"/>
          <w:sz w:val="19"/>
          <w:szCs w:val="19"/>
        </w:rPr>
        <w:t>, 1989 (No. 169) of the International Labour Organization (ILO), Article</w:t>
      </w:r>
      <w:r>
        <w:rPr>
          <w:rFonts w:eastAsia="Times New Roman"/>
          <w:color w:val="000000" w:themeColor="text1"/>
          <w:sz w:val="19"/>
          <w:szCs w:val="19"/>
        </w:rPr>
        <w:t xml:space="preserve"> 6.</w:t>
      </w:r>
    </w:p>
  </w:footnote>
  <w:footnote w:id="87">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38" w:anchor="page" w:history="1">
        <w:r w:rsidRPr="004F06D3">
          <w:rPr>
            <w:rStyle w:val="Hyperlink"/>
            <w:color w:val="000000" w:themeColor="text1"/>
          </w:rPr>
          <w:t>https://www.hrw.org/report/2016/06/07/make-it-safe/canadas-obligation-end-first-nations-water-crisis#page</w:t>
        </w:r>
      </w:hyperlink>
      <w:r w:rsidRPr="004F06D3">
        <w:rPr>
          <w:color w:val="000000" w:themeColor="text1"/>
        </w:rPr>
        <w:t xml:space="preserve"> </w:t>
      </w:r>
    </w:p>
  </w:footnote>
  <w:footnote w:id="88">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39" w:anchor="page" w:history="1">
        <w:r w:rsidRPr="004F06D3">
          <w:rPr>
            <w:rStyle w:val="Hyperlink"/>
            <w:color w:val="000000" w:themeColor="text1"/>
            <w:lang w:val="en-US"/>
          </w:rPr>
          <w:t>https://www.hrw.org/report/2016/06/07/make-it-safe/canadas-obligation-end-first-nations-water-crisis#page</w:t>
        </w:r>
      </w:hyperlink>
      <w:r w:rsidRPr="004F06D3">
        <w:rPr>
          <w:color w:val="000000" w:themeColor="text1"/>
          <w:lang w:val="en-US"/>
        </w:rPr>
        <w:t xml:space="preserve"> </w:t>
      </w:r>
    </w:p>
  </w:footnote>
  <w:footnote w:id="89">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 xml:space="preserve">Dr. Deborah McGregor, 2012: </w:t>
      </w:r>
      <w:hyperlink r:id="rId40" w:history="1">
        <w:r w:rsidRPr="004F06D3">
          <w:rPr>
            <w:rStyle w:val="Hyperlink"/>
            <w:color w:val="000000" w:themeColor="text1"/>
            <w:lang w:val="en-US"/>
          </w:rPr>
          <w:t>http://ir.lib.uwo.ca/cgi/viewcontent.cgi?article=1080&amp;context=iipj</w:t>
        </w:r>
      </w:hyperlink>
      <w:r w:rsidRPr="004F06D3">
        <w:rPr>
          <w:color w:val="000000" w:themeColor="text1"/>
          <w:lang w:val="en-US"/>
        </w:rPr>
        <w:t xml:space="preserve"> </w:t>
      </w:r>
    </w:p>
  </w:footnote>
  <w:footnote w:id="90">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41" w:history="1">
        <w:r w:rsidRPr="004F06D3">
          <w:rPr>
            <w:rStyle w:val="Hyperlink"/>
            <w:color w:val="000000" w:themeColor="text1"/>
          </w:rPr>
          <w:t>http://www.theglobeandmail.com/news/water-treatment-plants-fail-on-reserves-across-canada-globe-reviewfinds/article34094364/</w:t>
        </w:r>
      </w:hyperlink>
      <w:r w:rsidRPr="004F06D3">
        <w:rPr>
          <w:color w:val="000000" w:themeColor="text1"/>
        </w:rPr>
        <w:t xml:space="preserve"> </w:t>
      </w:r>
    </w:p>
  </w:footnote>
  <w:footnote w:id="91">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42" w:history="1">
        <w:r w:rsidRPr="004F06D3">
          <w:rPr>
            <w:rStyle w:val="Hyperlink"/>
            <w:color w:val="000000" w:themeColor="text1"/>
          </w:rPr>
          <w:t>http://www.ryerson.ca/~awelling/documents/Wellington_Walkerton_Chronology.pdf</w:t>
        </w:r>
      </w:hyperlink>
      <w:r w:rsidRPr="004F06D3">
        <w:rPr>
          <w:color w:val="000000" w:themeColor="text1"/>
        </w:rPr>
        <w:t xml:space="preserve"> </w:t>
      </w:r>
    </w:p>
  </w:footnote>
  <w:footnote w:id="92">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43" w:history="1">
        <w:r w:rsidRPr="004F06D3">
          <w:rPr>
            <w:rStyle w:val="Hyperlink"/>
            <w:color w:val="000000" w:themeColor="text1"/>
          </w:rPr>
          <w:t>http://www.theglobeandmail.com/news/national/indigenous-water/article31589755/</w:t>
        </w:r>
      </w:hyperlink>
      <w:r w:rsidRPr="004F06D3">
        <w:rPr>
          <w:color w:val="000000" w:themeColor="text1"/>
        </w:rPr>
        <w:t xml:space="preserve"> </w:t>
      </w:r>
    </w:p>
  </w:footnote>
  <w:footnote w:id="93">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44" w:history="1">
        <w:r w:rsidRPr="004F06D3">
          <w:rPr>
            <w:rStyle w:val="Hyperlink"/>
            <w:color w:val="000000" w:themeColor="text1"/>
          </w:rPr>
          <w:t>https://sec.theglobeandmail.com/opinion/fixing-the-water-is-easy/article1130265/?service=amp</w:t>
        </w:r>
      </w:hyperlink>
      <w:r w:rsidRPr="004F06D3">
        <w:rPr>
          <w:color w:val="000000" w:themeColor="text1"/>
        </w:rPr>
        <w:t xml:space="preserve"> and </w:t>
      </w:r>
      <w:hyperlink r:id="rId45" w:history="1">
        <w:r w:rsidRPr="004F06D3">
          <w:rPr>
            <w:rStyle w:val="Hyperlink"/>
            <w:color w:val="000000" w:themeColor="text1"/>
          </w:rPr>
          <w:t>http://www.ammsa.com/node/24983</w:t>
        </w:r>
      </w:hyperlink>
      <w:r w:rsidRPr="004F06D3">
        <w:rPr>
          <w:color w:val="000000" w:themeColor="text1"/>
        </w:rPr>
        <w:t xml:space="preserve"> </w:t>
      </w:r>
    </w:p>
  </w:footnote>
  <w:footnote w:id="94">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46" w:history="1">
        <w:r w:rsidRPr="004F06D3">
          <w:rPr>
            <w:rStyle w:val="Hyperlink"/>
            <w:color w:val="000000" w:themeColor="text1"/>
          </w:rPr>
          <w:t>http://www.oecd.org/env/cc/2502872.pdf</w:t>
        </w:r>
      </w:hyperlink>
      <w:r w:rsidRPr="004F06D3">
        <w:rPr>
          <w:color w:val="000000" w:themeColor="text1"/>
        </w:rPr>
        <w:t xml:space="preserve"> </w:t>
      </w:r>
    </w:p>
  </w:footnote>
  <w:footnote w:id="95">
    <w:p w:rsidR="00DA4677" w:rsidRPr="00BF39C5" w:rsidRDefault="00DA4677" w:rsidP="008032AD">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Hoover et al p. 1646</w:t>
      </w:r>
    </w:p>
  </w:footnote>
  <w:footnote w:id="96">
    <w:p w:rsidR="00DA4677" w:rsidRPr="00BF39C5" w:rsidRDefault="00DA4677" w:rsidP="008032AD">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proofErr w:type="spellStart"/>
      <w:r w:rsidRPr="00BF39C5">
        <w:rPr>
          <w:color w:val="000000" w:themeColor="text1"/>
          <w:lang w:val="fr-CA"/>
        </w:rPr>
        <w:t>Ecojustice</w:t>
      </w:r>
      <w:proofErr w:type="spellEnd"/>
      <w:r w:rsidRPr="00BF39C5">
        <w:rPr>
          <w:color w:val="000000" w:themeColor="text1"/>
          <w:lang w:val="fr-CA"/>
        </w:rPr>
        <w:t xml:space="preserve"> p. 8</w:t>
      </w:r>
    </w:p>
  </w:footnote>
  <w:footnote w:id="97">
    <w:p w:rsidR="00DA4677" w:rsidRPr="00BF39C5" w:rsidRDefault="00DA4677" w:rsidP="008032AD">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Mackenzie et al p. 1295</w:t>
      </w:r>
    </w:p>
  </w:footnote>
  <w:footnote w:id="98">
    <w:p w:rsidR="00DA4677" w:rsidRPr="00BF39C5" w:rsidRDefault="00DA4677" w:rsidP="008032AD">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Mackenzie et al. p. 1297</w:t>
      </w:r>
    </w:p>
  </w:footnote>
  <w:footnote w:id="99">
    <w:p w:rsidR="00DA4677" w:rsidRPr="004F06D3" w:rsidRDefault="00DA4677" w:rsidP="00EF5CB4">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Ecojustice p. 9</w:t>
      </w:r>
    </w:p>
  </w:footnote>
  <w:footnote w:id="100">
    <w:p w:rsidR="00DA4677" w:rsidRPr="004F06D3" w:rsidRDefault="00DA4677" w:rsidP="00EF5CB4">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Ecojustice p. 9</w:t>
      </w:r>
    </w:p>
  </w:footnote>
  <w:footnote w:id="101">
    <w:p w:rsidR="00DA4677" w:rsidRPr="004F06D3" w:rsidRDefault="00DA4677" w:rsidP="001A1EF0">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Ecojustice p. 9</w:t>
      </w:r>
    </w:p>
  </w:footnote>
  <w:footnote w:id="102">
    <w:p w:rsidR="00DA4677" w:rsidRPr="00BF39C5" w:rsidRDefault="00DA4677">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Mackenzie et al p. 1295</w:t>
      </w:r>
    </w:p>
  </w:footnote>
  <w:footnote w:id="103">
    <w:p w:rsidR="00DA4677" w:rsidRPr="00BF39C5" w:rsidRDefault="00DA4677">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Mackenzie et al p. 1295</w:t>
      </w:r>
    </w:p>
  </w:footnote>
  <w:footnote w:id="104">
    <w:p w:rsidR="00DA4677" w:rsidRPr="00BF39C5" w:rsidRDefault="00DA4677">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Mackenzie et al p. 1295</w:t>
      </w:r>
    </w:p>
  </w:footnote>
  <w:footnote w:id="105">
    <w:p w:rsidR="00DA4677" w:rsidRPr="00BF39C5" w:rsidRDefault="00DA4677" w:rsidP="00FC7DA6">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hyperlink r:id="rId47" w:history="1">
        <w:r w:rsidRPr="00BF39C5">
          <w:rPr>
            <w:rStyle w:val="Hyperlink"/>
            <w:color w:val="000000" w:themeColor="text1"/>
            <w:lang w:val="fr-CA"/>
          </w:rPr>
          <w:t>https://www.vice.com/en_ca/article/i-left-my-lungs-in-aamjiwnaang-000300-v20n8</w:t>
        </w:r>
      </w:hyperlink>
      <w:r w:rsidRPr="00BF39C5">
        <w:rPr>
          <w:color w:val="000000" w:themeColor="text1"/>
          <w:lang w:val="fr-CA"/>
        </w:rPr>
        <w:t xml:space="preserve"> </w:t>
      </w:r>
    </w:p>
  </w:footnote>
  <w:footnote w:id="106">
    <w:p w:rsidR="00DA4677" w:rsidRPr="00BF39C5" w:rsidRDefault="00DA4677" w:rsidP="00BE2D84">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hyperlink r:id="rId48" w:history="1">
        <w:r w:rsidRPr="00BF39C5">
          <w:rPr>
            <w:rStyle w:val="Hyperlink"/>
            <w:color w:val="000000" w:themeColor="text1"/>
            <w:lang w:val="fr-CA"/>
          </w:rPr>
          <w:t>https://www.vice.com/en_ca/article/i-left-my-lungs-in-aamjiwnaang-000300-v20n8</w:t>
        </w:r>
      </w:hyperlink>
      <w:r w:rsidRPr="00BF39C5">
        <w:rPr>
          <w:color w:val="000000" w:themeColor="text1"/>
          <w:lang w:val="fr-CA"/>
        </w:rPr>
        <w:t xml:space="preserve"> </w:t>
      </w:r>
    </w:p>
  </w:footnote>
  <w:footnote w:id="107">
    <w:p w:rsidR="00DA4677" w:rsidRPr="00BF39C5" w:rsidRDefault="00DA4677" w:rsidP="00E6348F">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proofErr w:type="spellStart"/>
      <w:r w:rsidRPr="00BF39C5">
        <w:rPr>
          <w:color w:val="000000" w:themeColor="text1"/>
          <w:lang w:val="fr-CA"/>
        </w:rPr>
        <w:t>Ecojustice</w:t>
      </w:r>
      <w:proofErr w:type="spellEnd"/>
      <w:r w:rsidRPr="00BF39C5">
        <w:rPr>
          <w:color w:val="000000" w:themeColor="text1"/>
          <w:lang w:val="fr-CA"/>
        </w:rPr>
        <w:t xml:space="preserve"> p. 9</w:t>
      </w:r>
    </w:p>
  </w:footnote>
  <w:footnote w:id="108">
    <w:p w:rsidR="00DA4677" w:rsidRPr="00BF39C5" w:rsidRDefault="00DA4677">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Hoover et al p. 1645</w:t>
      </w:r>
    </w:p>
  </w:footnote>
  <w:footnote w:id="109">
    <w:p w:rsidR="00DA4677" w:rsidRPr="00BF39C5" w:rsidRDefault="00DA4677" w:rsidP="0070559C">
      <w:pPr>
        <w:pStyle w:val="FootnoteText"/>
        <w:rPr>
          <w:color w:val="000000" w:themeColor="text1"/>
          <w:lang w:val="fr-CA"/>
        </w:rPr>
      </w:pPr>
      <w:r w:rsidRPr="004F06D3">
        <w:rPr>
          <w:rStyle w:val="FootnoteReference"/>
          <w:color w:val="000000" w:themeColor="text1"/>
        </w:rPr>
        <w:footnoteRef/>
      </w:r>
      <w:hyperlink r:id="rId49" w:history="1">
        <w:r w:rsidRPr="00BF39C5">
          <w:rPr>
            <w:rStyle w:val="Hyperlink"/>
            <w:color w:val="000000" w:themeColor="text1"/>
            <w:lang w:val="fr-CA"/>
          </w:rPr>
          <w:t>http://tbinternet.ohchr.org/Treaties/CESCR/Shared%20Documents/CAN/INT_CESCR_ICO_CAN_19434_E.pdf</w:t>
        </w:r>
      </w:hyperlink>
      <w:r w:rsidRPr="00BF39C5">
        <w:rPr>
          <w:color w:val="000000" w:themeColor="text1"/>
          <w:lang w:val="fr-CA"/>
        </w:rPr>
        <w:t xml:space="preserve"> </w:t>
      </w:r>
    </w:p>
  </w:footnote>
  <w:footnote w:id="110">
    <w:p w:rsidR="00DA4677" w:rsidRPr="00BF39C5" w:rsidRDefault="00DA4677" w:rsidP="0070559C">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hyperlink r:id="rId50" w:history="1">
        <w:r w:rsidRPr="00BF39C5">
          <w:rPr>
            <w:rStyle w:val="Hyperlink"/>
            <w:color w:val="000000" w:themeColor="text1"/>
            <w:lang w:val="fr-CA"/>
          </w:rPr>
          <w:t>http://www.cbc.ca/news/canada/thunder-bay/dryden-mill-mercury-grassy-narrows-1.3643352</w:t>
        </w:r>
      </w:hyperlink>
      <w:r w:rsidRPr="00BF39C5">
        <w:rPr>
          <w:color w:val="000000" w:themeColor="text1"/>
          <w:lang w:val="fr-CA"/>
        </w:rPr>
        <w:t xml:space="preserve"> </w:t>
      </w:r>
    </w:p>
  </w:footnote>
  <w:footnote w:id="111">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51" w:history="1">
        <w:r w:rsidRPr="004F06D3">
          <w:rPr>
            <w:rStyle w:val="Hyperlink"/>
            <w:color w:val="000000" w:themeColor="text1"/>
          </w:rPr>
          <w:t>http://www.cbc.ca/news/canada/thunder-bay/grassy-narrows-new-japanese-report-1.3768030</w:t>
        </w:r>
      </w:hyperlink>
      <w:r w:rsidRPr="004F06D3">
        <w:rPr>
          <w:color w:val="000000" w:themeColor="text1"/>
        </w:rPr>
        <w:t xml:space="preserve"> and </w:t>
      </w:r>
      <w:hyperlink r:id="rId52" w:history="1">
        <w:r w:rsidRPr="004F06D3">
          <w:rPr>
            <w:rStyle w:val="Hyperlink"/>
            <w:color w:val="000000" w:themeColor="text1"/>
          </w:rPr>
          <w:t>http://freegrassy.net/wp-content/uploads/2014/07/Mercury-Fact-Sheet-FINAL-B-1.pdf</w:t>
        </w:r>
      </w:hyperlink>
      <w:r w:rsidRPr="004F06D3">
        <w:rPr>
          <w:color w:val="000000" w:themeColor="text1"/>
        </w:rPr>
        <w:t xml:space="preserve"> </w:t>
      </w:r>
    </w:p>
  </w:footnote>
  <w:footnote w:id="112">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53" w:history="1">
        <w:r w:rsidRPr="004F06D3">
          <w:rPr>
            <w:rStyle w:val="Hyperlink"/>
            <w:color w:val="000000" w:themeColor="text1"/>
          </w:rPr>
          <w:t>http://cupe.on.ca/wp-content/uploads/2016/06/2016-06-23-RUDD-REPORT-Wabigoon-English-River-Mar.21.16-.pdf</w:t>
        </w:r>
      </w:hyperlink>
      <w:r w:rsidRPr="004F06D3">
        <w:rPr>
          <w:color w:val="000000" w:themeColor="text1"/>
        </w:rPr>
        <w:t xml:space="preserve"> </w:t>
      </w:r>
    </w:p>
  </w:footnote>
  <w:footnote w:id="113">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54" w:history="1">
        <w:r w:rsidRPr="004F06D3">
          <w:rPr>
            <w:rStyle w:val="Hyperlink"/>
            <w:color w:val="000000" w:themeColor="text1"/>
          </w:rPr>
          <w:t>http://www.cbc.ca/news/canada/thunder-bay/grassy-narrows-mercury-report-1.3604183</w:t>
        </w:r>
      </w:hyperlink>
      <w:r w:rsidRPr="004F06D3">
        <w:rPr>
          <w:color w:val="000000" w:themeColor="text1"/>
        </w:rPr>
        <w:t xml:space="preserve"> </w:t>
      </w:r>
    </w:p>
  </w:footnote>
  <w:footnote w:id="114">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55" w:history="1">
        <w:r w:rsidRPr="004F06D3">
          <w:rPr>
            <w:rStyle w:val="Hyperlink"/>
            <w:color w:val="000000" w:themeColor="text1"/>
          </w:rPr>
          <w:t>http://www.theglobeandmail.com/news/national/trudeau-under-fire-for-saying-grassy-narrows-very-much-ontarios-responsibility/article34195382/</w:t>
        </w:r>
      </w:hyperlink>
    </w:p>
  </w:footnote>
  <w:footnote w:id="115">
    <w:p w:rsidR="00DA4677" w:rsidRPr="004F06D3" w:rsidRDefault="00DA4677">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56" w:history="1">
        <w:r w:rsidRPr="004F06D3">
          <w:rPr>
            <w:rStyle w:val="Hyperlink"/>
            <w:color w:val="000000" w:themeColor="text1"/>
          </w:rPr>
          <w:t>http://www.cbc.ca/news/canada/thunder-bay/ontario-mercury-cleanup-1.4180631</w:t>
        </w:r>
      </w:hyperlink>
      <w:r w:rsidRPr="004F06D3">
        <w:rPr>
          <w:color w:val="000000" w:themeColor="text1"/>
        </w:rPr>
        <w:t xml:space="preserve"> </w:t>
      </w:r>
    </w:p>
  </w:footnote>
  <w:footnote w:id="116">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57" w:history="1">
        <w:r w:rsidRPr="004F06D3">
          <w:rPr>
            <w:rStyle w:val="Hyperlink"/>
            <w:color w:val="000000" w:themeColor="text1"/>
          </w:rPr>
          <w:t>http://www.cbc.ca/news/canada/thunder-bay/ontario-mercury-clean-up-1.3979912</w:t>
        </w:r>
      </w:hyperlink>
      <w:r w:rsidRPr="004F06D3">
        <w:rPr>
          <w:color w:val="000000" w:themeColor="text1"/>
        </w:rPr>
        <w:t xml:space="preserve"> and </w:t>
      </w:r>
      <w:hyperlink r:id="rId58" w:history="1">
        <w:r w:rsidRPr="004F06D3">
          <w:rPr>
            <w:rStyle w:val="Hyperlink"/>
            <w:color w:val="000000" w:themeColor="text1"/>
          </w:rPr>
          <w:t>http://www.cbc.ca/news/canada/thunder-bay/mercury-cleanup-trudeau-1.4007180</w:t>
        </w:r>
      </w:hyperlink>
    </w:p>
  </w:footnote>
  <w:footnote w:id="117">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r w:rsidRPr="004F06D3">
        <w:rPr>
          <w:color w:val="000000" w:themeColor="text1"/>
          <w:lang w:val="en-US"/>
        </w:rPr>
        <w:t>Article 24: 1. Indigenous peoples have the right to their traditional medicines and to maintain their health practices, including the conservation of their vital medicinal plants, animals and minerals. Indigenous individuals also have the right to access, without any discrimination, to all social and health services. 2. Indigenous individuals have an equal right to the enjoyment of the highest attainable standard of physical and mental health. States shall take the necessary steps with a view to achieving progressively the full realization of this right.</w:t>
      </w:r>
    </w:p>
    <w:p w:rsidR="00DA4677" w:rsidRPr="004F06D3" w:rsidRDefault="00DA4677" w:rsidP="0070559C">
      <w:pPr>
        <w:pStyle w:val="FootnoteText"/>
        <w:rPr>
          <w:color w:val="000000" w:themeColor="text1"/>
          <w:lang w:val="en-US"/>
        </w:rPr>
      </w:pPr>
      <w:r w:rsidRPr="004F06D3">
        <w:rPr>
          <w:color w:val="000000" w:themeColor="text1"/>
          <w:lang w:val="en-US"/>
        </w:rPr>
        <w:t xml:space="preserve">Article 29: 1. Indigenous peoples have the right to the conservation and protection of the environment and the productive capacity of their lands or territories and resources. States shall establish and implement assistance </w:t>
      </w:r>
      <w:proofErr w:type="spellStart"/>
      <w:r w:rsidRPr="004F06D3">
        <w:rPr>
          <w:color w:val="000000" w:themeColor="text1"/>
          <w:lang w:val="en-US"/>
        </w:rPr>
        <w:t>programmes</w:t>
      </w:r>
      <w:proofErr w:type="spellEnd"/>
      <w:r w:rsidRPr="004F06D3">
        <w:rPr>
          <w:color w:val="000000" w:themeColor="text1"/>
          <w:lang w:val="en-US"/>
        </w:rPr>
        <w:t xml:space="preserve"> for indigenous peoples for such conservation and protection, without discrimination. 2. States shall take effective measures to ensure that no storage or disposal of hazardous materials shall take place in the lands or territories of indigenous peoples without their free, prior and informed consent. 3. States shall also take effective measures to ensure, as needed, that </w:t>
      </w:r>
      <w:proofErr w:type="spellStart"/>
      <w:r w:rsidRPr="004F06D3">
        <w:rPr>
          <w:color w:val="000000" w:themeColor="text1"/>
          <w:lang w:val="en-US"/>
        </w:rPr>
        <w:t>programmes</w:t>
      </w:r>
      <w:proofErr w:type="spellEnd"/>
      <w:r w:rsidRPr="004F06D3">
        <w:rPr>
          <w:color w:val="000000" w:themeColor="text1"/>
          <w:lang w:val="en-US"/>
        </w:rPr>
        <w:t xml:space="preserve"> for monitoring, maintaining and restoring the health of indigenous peoples, as developed and implemented by the peoples affected by such materials, are duly implemented.</w:t>
      </w:r>
    </w:p>
  </w:footnote>
  <w:footnote w:id="118">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59" w:history="1">
        <w:r w:rsidRPr="004F06D3">
          <w:rPr>
            <w:rStyle w:val="Hyperlink"/>
            <w:color w:val="000000" w:themeColor="text1"/>
          </w:rPr>
          <w:t>http://www.cbc.ca/news/canada/thunder-bay/mercury-cleanup-trudeau-1.4007180</w:t>
        </w:r>
      </w:hyperlink>
      <w:r w:rsidRPr="004F06D3">
        <w:rPr>
          <w:color w:val="000000" w:themeColor="text1"/>
        </w:rPr>
        <w:t xml:space="preserve"> </w:t>
      </w:r>
    </w:p>
  </w:footnote>
  <w:footnote w:id="119">
    <w:p w:rsidR="00DA4677" w:rsidRPr="004F06D3" w:rsidRDefault="00DA4677" w:rsidP="0070559C">
      <w:pPr>
        <w:pStyle w:val="FootnoteText"/>
        <w:rPr>
          <w:color w:val="000000" w:themeColor="text1"/>
          <w:lang w:val="en-US"/>
        </w:rPr>
      </w:pPr>
      <w:r w:rsidRPr="004F06D3">
        <w:rPr>
          <w:rStyle w:val="FootnoteReference"/>
          <w:color w:val="000000" w:themeColor="text1"/>
        </w:rPr>
        <w:footnoteRef/>
      </w:r>
      <w:r w:rsidRPr="004F06D3">
        <w:rPr>
          <w:color w:val="000000" w:themeColor="text1"/>
        </w:rPr>
        <w:t xml:space="preserve"> </w:t>
      </w:r>
      <w:hyperlink r:id="rId60" w:anchor="a5" w:history="1">
        <w:r w:rsidRPr="004F06D3">
          <w:rPr>
            <w:rStyle w:val="Hyperlink"/>
            <w:color w:val="000000" w:themeColor="text1"/>
          </w:rPr>
          <w:t>https://www.canada.ca/en/health-canada/services/publications/healthy-living/guidelines-canadian-drinking-water-quality-guideline-technical-document-mercury.html#a5</w:t>
        </w:r>
      </w:hyperlink>
    </w:p>
  </w:footnote>
  <w:footnote w:id="120">
    <w:p w:rsidR="00DA4677" w:rsidRPr="00BF39C5" w:rsidRDefault="00DA4677" w:rsidP="0070559C">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hyperlink r:id="rId61" w:history="1">
        <w:r w:rsidRPr="00BF39C5">
          <w:rPr>
            <w:rStyle w:val="Hyperlink"/>
            <w:color w:val="000000" w:themeColor="text1"/>
            <w:lang w:val="fr-CA"/>
          </w:rPr>
          <w:t>http://cupe.on.ca/wp-content/uploads/2016/06/2016-06-23-RUDD-REPORT-Wabigoon-English-River-Mar.21.16-.pdf</w:t>
        </w:r>
      </w:hyperlink>
      <w:r w:rsidRPr="00BF39C5">
        <w:rPr>
          <w:color w:val="000000" w:themeColor="text1"/>
          <w:lang w:val="fr-CA"/>
        </w:rPr>
        <w:t xml:space="preserve"> page 24</w:t>
      </w:r>
    </w:p>
  </w:footnote>
  <w:footnote w:id="121">
    <w:p w:rsidR="00DA4677" w:rsidRPr="00BF39C5" w:rsidRDefault="00DA4677" w:rsidP="0070559C">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hyperlink r:id="rId62" w:history="1">
        <w:r w:rsidRPr="00BF39C5">
          <w:rPr>
            <w:rStyle w:val="Hyperlink"/>
            <w:color w:val="000000" w:themeColor="text1"/>
            <w:lang w:val="fr-CA"/>
          </w:rPr>
          <w:t>http://www.cbc.ca/news/canada/thunder-bay/grassy-narrows-mercury-report-1.3604183</w:t>
        </w:r>
      </w:hyperlink>
      <w:r w:rsidRPr="00BF39C5">
        <w:rPr>
          <w:color w:val="000000" w:themeColor="text1"/>
          <w:lang w:val="fr-CA"/>
        </w:rPr>
        <w:t xml:space="preserve"> </w:t>
      </w:r>
    </w:p>
  </w:footnote>
  <w:footnote w:id="122">
    <w:p w:rsidR="00DA4677" w:rsidRPr="00BF39C5" w:rsidRDefault="00DA4677" w:rsidP="0070559C">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hyperlink r:id="rId63" w:history="1">
        <w:r w:rsidRPr="00BF39C5">
          <w:rPr>
            <w:rStyle w:val="Hyperlink"/>
            <w:color w:val="000000" w:themeColor="text1"/>
            <w:lang w:val="fr-CA"/>
          </w:rPr>
          <w:t>http://tbinternet.ohchr.org/Treaties/CESCR/Shared%20Documents/CAN/INT_CESCR_ICO_CAN_19434_E.pdf</w:t>
        </w:r>
      </w:hyperlink>
      <w:r w:rsidRPr="00BF39C5">
        <w:rPr>
          <w:color w:val="000000" w:themeColor="text1"/>
          <w:lang w:val="fr-CA"/>
        </w:rPr>
        <w:t xml:space="preserve"> </w:t>
      </w:r>
    </w:p>
  </w:footnote>
  <w:footnote w:id="123">
    <w:p w:rsidR="00DA4677" w:rsidRPr="00BF39C5" w:rsidRDefault="00DA4677">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w:t>
      </w:r>
      <w:hyperlink r:id="rId64" w:history="1">
        <w:r w:rsidRPr="00BF39C5">
          <w:rPr>
            <w:rStyle w:val="Hyperlink"/>
            <w:color w:val="000000" w:themeColor="text1"/>
            <w:lang w:val="fr-CA"/>
          </w:rPr>
          <w:t>http://www.theglobeandmail.com/news/national/trudeau-under-fire-for-saying-grassy-narrows-very-much-ontarios-responsibility/article34195382/</w:t>
        </w:r>
      </w:hyperlink>
      <w:r w:rsidRPr="00BF39C5">
        <w:rPr>
          <w:color w:val="000000" w:themeColor="text1"/>
          <w:lang w:val="fr-CA"/>
        </w:rPr>
        <w:t xml:space="preserve"> </w:t>
      </w:r>
    </w:p>
  </w:footnote>
  <w:footnote w:id="124">
    <w:p w:rsidR="00DA4677" w:rsidRDefault="00DA4677">
      <w:pPr>
        <w:pStyle w:val="FootnoteText"/>
      </w:pPr>
      <w:r>
        <w:rPr>
          <w:rStyle w:val="FootnoteReference"/>
        </w:rPr>
        <w:footnoteRef/>
      </w:r>
      <w:r>
        <w:t xml:space="preserve"> </w:t>
      </w:r>
      <w:r w:rsidRPr="00BF39C5">
        <w:rPr>
          <w:i/>
        </w:rPr>
        <w:t>Grassy Narrows First Nation v. Ontario (Natural Resources)</w:t>
      </w:r>
      <w:r>
        <w:t xml:space="preserve">, </w:t>
      </w:r>
      <w:r w:rsidRPr="008135C6">
        <w:t>[2014] 2 S.C.R. 447</w:t>
      </w:r>
    </w:p>
  </w:footnote>
  <w:footnote w:id="125">
    <w:p w:rsidR="00DA4677" w:rsidRDefault="00DA4677">
      <w:pPr>
        <w:pStyle w:val="FootnoteText"/>
      </w:pPr>
      <w:r>
        <w:rPr>
          <w:rStyle w:val="FootnoteReference"/>
        </w:rPr>
        <w:footnoteRef/>
      </w:r>
      <w:r>
        <w:t xml:space="preserve"> CBC News article, “</w:t>
      </w:r>
      <w:r w:rsidRPr="006A655A">
        <w:t xml:space="preserve">Ontario announces $85M to clean up mercury near Grassy Narrows, </w:t>
      </w:r>
      <w:proofErr w:type="spellStart"/>
      <w:r w:rsidRPr="006A655A">
        <w:t>Wabaseemoong</w:t>
      </w:r>
      <w:proofErr w:type="spellEnd"/>
      <w:r w:rsidRPr="006A655A">
        <w:t xml:space="preserve"> First Nations</w:t>
      </w:r>
      <w:r>
        <w:t xml:space="preserve">.” online:  </w:t>
      </w:r>
      <w:r w:rsidRPr="00242B7F">
        <w:t>http://www.cbc.ca/news/canada/thunder-bay/ontario-mercury-cleanup-1.4180631</w:t>
      </w:r>
    </w:p>
  </w:footnote>
  <w:footnote w:id="126">
    <w:p w:rsidR="00DA4677" w:rsidRPr="00BF39C5" w:rsidRDefault="00DA4677">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CERD Article 5 (iv)</w:t>
      </w:r>
    </w:p>
  </w:footnote>
  <w:footnote w:id="127">
    <w:p w:rsidR="00DA4677" w:rsidRPr="00BF39C5" w:rsidRDefault="00DA4677">
      <w:pPr>
        <w:pStyle w:val="FootnoteText"/>
        <w:rPr>
          <w:color w:val="000000" w:themeColor="text1"/>
          <w:lang w:val="fr-CA"/>
        </w:rPr>
      </w:pPr>
      <w:r w:rsidRPr="004F06D3">
        <w:rPr>
          <w:rStyle w:val="FootnoteReference"/>
          <w:color w:val="000000" w:themeColor="text1"/>
        </w:rPr>
        <w:footnoteRef/>
      </w:r>
      <w:r w:rsidRPr="00BF39C5">
        <w:rPr>
          <w:color w:val="000000" w:themeColor="text1"/>
          <w:lang w:val="fr-CA"/>
        </w:rPr>
        <w:t xml:space="preserve"> CERD Article 5 (vi)</w:t>
      </w:r>
    </w:p>
  </w:footnote>
  <w:footnote w:id="128">
    <w:p w:rsidR="00DA4677" w:rsidRPr="009C337F" w:rsidRDefault="00DA4677" w:rsidP="00D31CB4">
      <w:pPr>
        <w:pStyle w:val="FootnoteText"/>
        <w:rPr>
          <w:color w:val="000000" w:themeColor="text1"/>
          <w:lang w:val="en-US"/>
        </w:rPr>
      </w:pPr>
      <w:r w:rsidRPr="009C337F">
        <w:rPr>
          <w:rStyle w:val="FootnoteReference"/>
          <w:color w:val="000000" w:themeColor="text1"/>
        </w:rPr>
        <w:footnoteRef/>
      </w:r>
      <w:r w:rsidRPr="009C337F">
        <w:rPr>
          <w:color w:val="000000" w:themeColor="text1"/>
        </w:rPr>
        <w:t xml:space="preserve"> </w:t>
      </w:r>
      <w:r w:rsidRPr="009C337F">
        <w:rPr>
          <w:color w:val="000000" w:themeColor="text1"/>
          <w:lang w:val="en-US"/>
        </w:rPr>
        <w:t>Assembly of First Nations Elders’ Statement of the Advisory Committee on Climate Action and the Environment (ACCAE), October 28</w:t>
      </w:r>
      <w:r w:rsidRPr="009C337F">
        <w:rPr>
          <w:color w:val="000000" w:themeColor="text1"/>
          <w:vertAlign w:val="superscript"/>
          <w:lang w:val="en-US"/>
        </w:rPr>
        <w:t>th</w:t>
      </w:r>
      <w:r w:rsidRPr="009C337F">
        <w:rPr>
          <w:color w:val="000000" w:themeColor="text1"/>
          <w:lang w:val="en-US"/>
        </w:rPr>
        <w:t xml:space="preserve">, 2016, Fort St. John, British Colombia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C44B0"/>
    <w:multiLevelType w:val="hybridMultilevel"/>
    <w:tmpl w:val="1714CC3C"/>
    <w:lvl w:ilvl="0" w:tplc="CC989668">
      <w:start w:val="1"/>
      <w:numFmt w:val="upperRoman"/>
      <w:lvlText w:val="%1."/>
      <w:lvlJc w:val="left"/>
      <w:pPr>
        <w:ind w:left="720" w:hanging="360"/>
      </w:pPr>
      <w:rPr>
        <w:rFonts w:ascii="Calibri" w:eastAsia="Calibri" w:hAnsi="Calibri"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7DF7FEE"/>
    <w:multiLevelType w:val="hybridMultilevel"/>
    <w:tmpl w:val="F5A8B2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5AE58B3"/>
    <w:multiLevelType w:val="hybridMultilevel"/>
    <w:tmpl w:val="4894C7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5FB74F8"/>
    <w:multiLevelType w:val="hybridMultilevel"/>
    <w:tmpl w:val="F5A8B2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7762E04"/>
    <w:multiLevelType w:val="hybridMultilevel"/>
    <w:tmpl w:val="3E640C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C167D12"/>
    <w:multiLevelType w:val="hybridMultilevel"/>
    <w:tmpl w:val="FBD49EC0"/>
    <w:lvl w:ilvl="0" w:tplc="29E0E4C6">
      <w:start w:val="1"/>
      <w:numFmt w:val="decimal"/>
      <w:lvlText w:val="%1."/>
      <w:lvlJc w:val="left"/>
      <w:pPr>
        <w:ind w:left="720" w:hanging="432"/>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9204DAF"/>
    <w:multiLevelType w:val="hybridMultilevel"/>
    <w:tmpl w:val="6994F518"/>
    <w:lvl w:ilvl="0" w:tplc="E73ECBC2">
      <w:start w:val="51"/>
      <w:numFmt w:val="bullet"/>
      <w:lvlText w:val="-"/>
      <w:lvlJc w:val="left"/>
      <w:pPr>
        <w:ind w:left="720" w:hanging="36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6"/>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5CC"/>
    <w:rsid w:val="0000052B"/>
    <w:rsid w:val="00006B9E"/>
    <w:rsid w:val="00011026"/>
    <w:rsid w:val="00011DEB"/>
    <w:rsid w:val="00013D85"/>
    <w:rsid w:val="0001533E"/>
    <w:rsid w:val="000179E6"/>
    <w:rsid w:val="00027B0A"/>
    <w:rsid w:val="000442E9"/>
    <w:rsid w:val="000544E8"/>
    <w:rsid w:val="00070C85"/>
    <w:rsid w:val="00077D9E"/>
    <w:rsid w:val="000805C2"/>
    <w:rsid w:val="0008108B"/>
    <w:rsid w:val="0008514C"/>
    <w:rsid w:val="000869EA"/>
    <w:rsid w:val="00090F9B"/>
    <w:rsid w:val="00096655"/>
    <w:rsid w:val="00097DC2"/>
    <w:rsid w:val="000A132B"/>
    <w:rsid w:val="000A1F93"/>
    <w:rsid w:val="000A6B08"/>
    <w:rsid w:val="000B05B6"/>
    <w:rsid w:val="000B3211"/>
    <w:rsid w:val="000C1A4C"/>
    <w:rsid w:val="000C632C"/>
    <w:rsid w:val="000D298C"/>
    <w:rsid w:val="000D66BA"/>
    <w:rsid w:val="000D7970"/>
    <w:rsid w:val="000E65F4"/>
    <w:rsid w:val="000E6B11"/>
    <w:rsid w:val="000F51D0"/>
    <w:rsid w:val="000F7518"/>
    <w:rsid w:val="001030B3"/>
    <w:rsid w:val="00115D5D"/>
    <w:rsid w:val="0012118B"/>
    <w:rsid w:val="0012753C"/>
    <w:rsid w:val="00127EA4"/>
    <w:rsid w:val="00132D99"/>
    <w:rsid w:val="00143FCD"/>
    <w:rsid w:val="001475CC"/>
    <w:rsid w:val="00153AB9"/>
    <w:rsid w:val="00156CC2"/>
    <w:rsid w:val="00160629"/>
    <w:rsid w:val="00161B2D"/>
    <w:rsid w:val="00161D97"/>
    <w:rsid w:val="00166B2C"/>
    <w:rsid w:val="0017595D"/>
    <w:rsid w:val="00182B62"/>
    <w:rsid w:val="0018395F"/>
    <w:rsid w:val="00192B6D"/>
    <w:rsid w:val="001A1EF0"/>
    <w:rsid w:val="001A6C4F"/>
    <w:rsid w:val="001B0E5C"/>
    <w:rsid w:val="001C3098"/>
    <w:rsid w:val="001C72A0"/>
    <w:rsid w:val="001C7592"/>
    <w:rsid w:val="001D2B91"/>
    <w:rsid w:val="001D7C69"/>
    <w:rsid w:val="001E1265"/>
    <w:rsid w:val="001F4EF3"/>
    <w:rsid w:val="001F525B"/>
    <w:rsid w:val="002044B2"/>
    <w:rsid w:val="00205CD6"/>
    <w:rsid w:val="002071CD"/>
    <w:rsid w:val="002122D7"/>
    <w:rsid w:val="0021257A"/>
    <w:rsid w:val="002137C9"/>
    <w:rsid w:val="002175AD"/>
    <w:rsid w:val="00223186"/>
    <w:rsid w:val="00224FC4"/>
    <w:rsid w:val="00225B18"/>
    <w:rsid w:val="00230060"/>
    <w:rsid w:val="00242B7F"/>
    <w:rsid w:val="00246C81"/>
    <w:rsid w:val="0026521A"/>
    <w:rsid w:val="00265867"/>
    <w:rsid w:val="002803EE"/>
    <w:rsid w:val="00280A13"/>
    <w:rsid w:val="002A6B03"/>
    <w:rsid w:val="002C5B88"/>
    <w:rsid w:val="002C77C2"/>
    <w:rsid w:val="002D18B5"/>
    <w:rsid w:val="002E76F8"/>
    <w:rsid w:val="0030450A"/>
    <w:rsid w:val="00310868"/>
    <w:rsid w:val="0031303A"/>
    <w:rsid w:val="003143F2"/>
    <w:rsid w:val="00316933"/>
    <w:rsid w:val="00321F1F"/>
    <w:rsid w:val="003240F8"/>
    <w:rsid w:val="003307BA"/>
    <w:rsid w:val="00337FDA"/>
    <w:rsid w:val="00345A93"/>
    <w:rsid w:val="003652AB"/>
    <w:rsid w:val="00371510"/>
    <w:rsid w:val="00382557"/>
    <w:rsid w:val="00383CCA"/>
    <w:rsid w:val="003848F8"/>
    <w:rsid w:val="003A6A29"/>
    <w:rsid w:val="003D3193"/>
    <w:rsid w:val="003D5717"/>
    <w:rsid w:val="003D6885"/>
    <w:rsid w:val="003D7B92"/>
    <w:rsid w:val="003E055C"/>
    <w:rsid w:val="003E1D05"/>
    <w:rsid w:val="003E3D51"/>
    <w:rsid w:val="003E717E"/>
    <w:rsid w:val="003E7B24"/>
    <w:rsid w:val="003E7C9E"/>
    <w:rsid w:val="003F07CC"/>
    <w:rsid w:val="003F0FAF"/>
    <w:rsid w:val="003F3F65"/>
    <w:rsid w:val="00400DED"/>
    <w:rsid w:val="0041084C"/>
    <w:rsid w:val="00411FD8"/>
    <w:rsid w:val="00417296"/>
    <w:rsid w:val="004273F0"/>
    <w:rsid w:val="00434166"/>
    <w:rsid w:val="00441C22"/>
    <w:rsid w:val="004461B1"/>
    <w:rsid w:val="00446A64"/>
    <w:rsid w:val="00450C65"/>
    <w:rsid w:val="00450F37"/>
    <w:rsid w:val="00454CE4"/>
    <w:rsid w:val="00457AAA"/>
    <w:rsid w:val="004607FB"/>
    <w:rsid w:val="00471103"/>
    <w:rsid w:val="00474DAD"/>
    <w:rsid w:val="00475EB6"/>
    <w:rsid w:val="004808F2"/>
    <w:rsid w:val="00482777"/>
    <w:rsid w:val="00482845"/>
    <w:rsid w:val="00486CB4"/>
    <w:rsid w:val="004A10DA"/>
    <w:rsid w:val="004A5CE4"/>
    <w:rsid w:val="004A6633"/>
    <w:rsid w:val="004A7B2F"/>
    <w:rsid w:val="004B17DA"/>
    <w:rsid w:val="004B1D22"/>
    <w:rsid w:val="004B1D58"/>
    <w:rsid w:val="004B659A"/>
    <w:rsid w:val="004C77C2"/>
    <w:rsid w:val="004C7889"/>
    <w:rsid w:val="004E3485"/>
    <w:rsid w:val="004F06D3"/>
    <w:rsid w:val="004F592E"/>
    <w:rsid w:val="00501BBB"/>
    <w:rsid w:val="00501ED2"/>
    <w:rsid w:val="00520D28"/>
    <w:rsid w:val="00521CC8"/>
    <w:rsid w:val="00526CBC"/>
    <w:rsid w:val="00534D56"/>
    <w:rsid w:val="00542C86"/>
    <w:rsid w:val="005454A0"/>
    <w:rsid w:val="005473F0"/>
    <w:rsid w:val="00560636"/>
    <w:rsid w:val="005672D4"/>
    <w:rsid w:val="00567BDA"/>
    <w:rsid w:val="005826D7"/>
    <w:rsid w:val="0059698E"/>
    <w:rsid w:val="005A0A78"/>
    <w:rsid w:val="005A6FB9"/>
    <w:rsid w:val="005B150E"/>
    <w:rsid w:val="005B3F8D"/>
    <w:rsid w:val="005B4793"/>
    <w:rsid w:val="005B7DC0"/>
    <w:rsid w:val="005C71CA"/>
    <w:rsid w:val="005D71EF"/>
    <w:rsid w:val="005E5065"/>
    <w:rsid w:val="005F0AA2"/>
    <w:rsid w:val="005F28D3"/>
    <w:rsid w:val="005F3714"/>
    <w:rsid w:val="0060128D"/>
    <w:rsid w:val="00617FAB"/>
    <w:rsid w:val="0062546C"/>
    <w:rsid w:val="00662D67"/>
    <w:rsid w:val="00670EEF"/>
    <w:rsid w:val="00672764"/>
    <w:rsid w:val="00673BB3"/>
    <w:rsid w:val="006816DF"/>
    <w:rsid w:val="00682241"/>
    <w:rsid w:val="00687D9C"/>
    <w:rsid w:val="0069620A"/>
    <w:rsid w:val="00696B30"/>
    <w:rsid w:val="006A5C01"/>
    <w:rsid w:val="006A655A"/>
    <w:rsid w:val="006A7384"/>
    <w:rsid w:val="006B3CCF"/>
    <w:rsid w:val="006B56D0"/>
    <w:rsid w:val="006C165A"/>
    <w:rsid w:val="006D0615"/>
    <w:rsid w:val="006D7ED5"/>
    <w:rsid w:val="006E1CB7"/>
    <w:rsid w:val="006E48EE"/>
    <w:rsid w:val="006F37FC"/>
    <w:rsid w:val="0070559C"/>
    <w:rsid w:val="007312E6"/>
    <w:rsid w:val="0074066E"/>
    <w:rsid w:val="007410CB"/>
    <w:rsid w:val="00745E60"/>
    <w:rsid w:val="007537B5"/>
    <w:rsid w:val="00760796"/>
    <w:rsid w:val="00761428"/>
    <w:rsid w:val="00770B9B"/>
    <w:rsid w:val="007734B4"/>
    <w:rsid w:val="00775EB3"/>
    <w:rsid w:val="007810C3"/>
    <w:rsid w:val="00794F8A"/>
    <w:rsid w:val="00796762"/>
    <w:rsid w:val="007A0A40"/>
    <w:rsid w:val="007A5AC4"/>
    <w:rsid w:val="007C3126"/>
    <w:rsid w:val="007D2B98"/>
    <w:rsid w:val="007D5431"/>
    <w:rsid w:val="007E2FB6"/>
    <w:rsid w:val="007E3A4D"/>
    <w:rsid w:val="007F1A86"/>
    <w:rsid w:val="008032AD"/>
    <w:rsid w:val="0080457F"/>
    <w:rsid w:val="008135C6"/>
    <w:rsid w:val="008235E6"/>
    <w:rsid w:val="00826691"/>
    <w:rsid w:val="0083212E"/>
    <w:rsid w:val="00847E5A"/>
    <w:rsid w:val="00852B69"/>
    <w:rsid w:val="008727E1"/>
    <w:rsid w:val="008814CA"/>
    <w:rsid w:val="00884FBC"/>
    <w:rsid w:val="00886A3B"/>
    <w:rsid w:val="008B0BB0"/>
    <w:rsid w:val="008B20B2"/>
    <w:rsid w:val="008B3B3B"/>
    <w:rsid w:val="008C1499"/>
    <w:rsid w:val="008C6A08"/>
    <w:rsid w:val="008D0030"/>
    <w:rsid w:val="008D3FF6"/>
    <w:rsid w:val="008F48CE"/>
    <w:rsid w:val="009003B1"/>
    <w:rsid w:val="00900C87"/>
    <w:rsid w:val="0090290D"/>
    <w:rsid w:val="0090371C"/>
    <w:rsid w:val="0092769F"/>
    <w:rsid w:val="009355D1"/>
    <w:rsid w:val="00940672"/>
    <w:rsid w:val="00941374"/>
    <w:rsid w:val="00950F43"/>
    <w:rsid w:val="00952210"/>
    <w:rsid w:val="00957119"/>
    <w:rsid w:val="00973CF0"/>
    <w:rsid w:val="0097553D"/>
    <w:rsid w:val="00984290"/>
    <w:rsid w:val="00985311"/>
    <w:rsid w:val="0099788D"/>
    <w:rsid w:val="009A084C"/>
    <w:rsid w:val="009A14A5"/>
    <w:rsid w:val="009A2E28"/>
    <w:rsid w:val="009B5C90"/>
    <w:rsid w:val="009C3ABA"/>
    <w:rsid w:val="009E231A"/>
    <w:rsid w:val="009F084A"/>
    <w:rsid w:val="009F3CBA"/>
    <w:rsid w:val="009F4F12"/>
    <w:rsid w:val="009F5D2C"/>
    <w:rsid w:val="00A02DDD"/>
    <w:rsid w:val="00A3506F"/>
    <w:rsid w:val="00A35A92"/>
    <w:rsid w:val="00A44111"/>
    <w:rsid w:val="00A52E38"/>
    <w:rsid w:val="00A70693"/>
    <w:rsid w:val="00A7244F"/>
    <w:rsid w:val="00A73959"/>
    <w:rsid w:val="00A750B7"/>
    <w:rsid w:val="00A87A4A"/>
    <w:rsid w:val="00A90601"/>
    <w:rsid w:val="00A94A22"/>
    <w:rsid w:val="00AA2783"/>
    <w:rsid w:val="00AB21F7"/>
    <w:rsid w:val="00AC3D47"/>
    <w:rsid w:val="00AE015D"/>
    <w:rsid w:val="00AF3FAE"/>
    <w:rsid w:val="00AF63CB"/>
    <w:rsid w:val="00B023DE"/>
    <w:rsid w:val="00B02E0E"/>
    <w:rsid w:val="00B0681B"/>
    <w:rsid w:val="00B12674"/>
    <w:rsid w:val="00B1291B"/>
    <w:rsid w:val="00B27E3D"/>
    <w:rsid w:val="00B41C0D"/>
    <w:rsid w:val="00B4513D"/>
    <w:rsid w:val="00B53BEA"/>
    <w:rsid w:val="00B54A11"/>
    <w:rsid w:val="00B60CA8"/>
    <w:rsid w:val="00B7713B"/>
    <w:rsid w:val="00BA18C3"/>
    <w:rsid w:val="00BA1E94"/>
    <w:rsid w:val="00BB5EDD"/>
    <w:rsid w:val="00BB6D42"/>
    <w:rsid w:val="00BB72F7"/>
    <w:rsid w:val="00BC22DE"/>
    <w:rsid w:val="00BC62FF"/>
    <w:rsid w:val="00BD3443"/>
    <w:rsid w:val="00BD588A"/>
    <w:rsid w:val="00BD6E7F"/>
    <w:rsid w:val="00BD704A"/>
    <w:rsid w:val="00BE076A"/>
    <w:rsid w:val="00BE29F2"/>
    <w:rsid w:val="00BE2D84"/>
    <w:rsid w:val="00BE5FC9"/>
    <w:rsid w:val="00BE66F7"/>
    <w:rsid w:val="00BF08D1"/>
    <w:rsid w:val="00BF0BB5"/>
    <w:rsid w:val="00BF2D4D"/>
    <w:rsid w:val="00BF39C5"/>
    <w:rsid w:val="00BF43B5"/>
    <w:rsid w:val="00BF4E28"/>
    <w:rsid w:val="00BF5F75"/>
    <w:rsid w:val="00C012C1"/>
    <w:rsid w:val="00C079AB"/>
    <w:rsid w:val="00C20DFE"/>
    <w:rsid w:val="00C21B99"/>
    <w:rsid w:val="00C2265A"/>
    <w:rsid w:val="00C24644"/>
    <w:rsid w:val="00C30FFC"/>
    <w:rsid w:val="00C32422"/>
    <w:rsid w:val="00C417E9"/>
    <w:rsid w:val="00C420CD"/>
    <w:rsid w:val="00C44B60"/>
    <w:rsid w:val="00C476A8"/>
    <w:rsid w:val="00C50AC8"/>
    <w:rsid w:val="00C573F4"/>
    <w:rsid w:val="00C57467"/>
    <w:rsid w:val="00C73DEB"/>
    <w:rsid w:val="00C76D13"/>
    <w:rsid w:val="00C77D45"/>
    <w:rsid w:val="00C816EB"/>
    <w:rsid w:val="00C94CD4"/>
    <w:rsid w:val="00CB3D09"/>
    <w:rsid w:val="00CB49F2"/>
    <w:rsid w:val="00CB52CE"/>
    <w:rsid w:val="00CB63A5"/>
    <w:rsid w:val="00CB77C1"/>
    <w:rsid w:val="00CC0938"/>
    <w:rsid w:val="00CC3FC0"/>
    <w:rsid w:val="00CC474D"/>
    <w:rsid w:val="00CC7C09"/>
    <w:rsid w:val="00CD72AA"/>
    <w:rsid w:val="00CD7B97"/>
    <w:rsid w:val="00CE0F09"/>
    <w:rsid w:val="00CF3AEA"/>
    <w:rsid w:val="00CF4321"/>
    <w:rsid w:val="00D000D3"/>
    <w:rsid w:val="00D02012"/>
    <w:rsid w:val="00D0473C"/>
    <w:rsid w:val="00D11E77"/>
    <w:rsid w:val="00D1280A"/>
    <w:rsid w:val="00D12D41"/>
    <w:rsid w:val="00D1601D"/>
    <w:rsid w:val="00D2212E"/>
    <w:rsid w:val="00D31CB4"/>
    <w:rsid w:val="00D32B30"/>
    <w:rsid w:val="00D36505"/>
    <w:rsid w:val="00D452DE"/>
    <w:rsid w:val="00D60CF0"/>
    <w:rsid w:val="00D64341"/>
    <w:rsid w:val="00D64F28"/>
    <w:rsid w:val="00D65798"/>
    <w:rsid w:val="00D67D86"/>
    <w:rsid w:val="00D77357"/>
    <w:rsid w:val="00DA2DCB"/>
    <w:rsid w:val="00DA4677"/>
    <w:rsid w:val="00DC46BF"/>
    <w:rsid w:val="00DC51E6"/>
    <w:rsid w:val="00DE1EB5"/>
    <w:rsid w:val="00DE2EE4"/>
    <w:rsid w:val="00DF1A22"/>
    <w:rsid w:val="00DF6759"/>
    <w:rsid w:val="00DF74EF"/>
    <w:rsid w:val="00E0387E"/>
    <w:rsid w:val="00E04A61"/>
    <w:rsid w:val="00E06F04"/>
    <w:rsid w:val="00E12772"/>
    <w:rsid w:val="00E20430"/>
    <w:rsid w:val="00E22885"/>
    <w:rsid w:val="00E22B3F"/>
    <w:rsid w:val="00E23CD5"/>
    <w:rsid w:val="00E2401C"/>
    <w:rsid w:val="00E252CF"/>
    <w:rsid w:val="00E25A15"/>
    <w:rsid w:val="00E26DA6"/>
    <w:rsid w:val="00E27062"/>
    <w:rsid w:val="00E31067"/>
    <w:rsid w:val="00E33098"/>
    <w:rsid w:val="00E33488"/>
    <w:rsid w:val="00E55125"/>
    <w:rsid w:val="00E6217B"/>
    <w:rsid w:val="00E6348F"/>
    <w:rsid w:val="00E874CB"/>
    <w:rsid w:val="00E90320"/>
    <w:rsid w:val="00EA0AA5"/>
    <w:rsid w:val="00EB0DB3"/>
    <w:rsid w:val="00EC022F"/>
    <w:rsid w:val="00EC23A2"/>
    <w:rsid w:val="00EC7B0B"/>
    <w:rsid w:val="00ED1D93"/>
    <w:rsid w:val="00EE2301"/>
    <w:rsid w:val="00EE3CD4"/>
    <w:rsid w:val="00EF0FA9"/>
    <w:rsid w:val="00EF1077"/>
    <w:rsid w:val="00EF155B"/>
    <w:rsid w:val="00EF5CB4"/>
    <w:rsid w:val="00EF7E11"/>
    <w:rsid w:val="00F05C74"/>
    <w:rsid w:val="00F102EA"/>
    <w:rsid w:val="00F16987"/>
    <w:rsid w:val="00F505C4"/>
    <w:rsid w:val="00F67672"/>
    <w:rsid w:val="00F709AB"/>
    <w:rsid w:val="00F80C55"/>
    <w:rsid w:val="00F83049"/>
    <w:rsid w:val="00F90318"/>
    <w:rsid w:val="00F92BC5"/>
    <w:rsid w:val="00FA5ACC"/>
    <w:rsid w:val="00FC7DA6"/>
    <w:rsid w:val="00FD4FA3"/>
    <w:rsid w:val="00FE06AC"/>
    <w:rsid w:val="00FE0BA6"/>
    <w:rsid w:val="00FF46A6"/>
    <w:rsid w:val="00FF50AD"/>
    <w:rsid w:val="00FF647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6D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1475CC"/>
    <w:pPr>
      <w:spacing w:after="0" w:line="240" w:lineRule="auto"/>
    </w:pPr>
    <w:rPr>
      <w:sz w:val="20"/>
      <w:szCs w:val="20"/>
    </w:rPr>
  </w:style>
  <w:style w:type="character" w:customStyle="1" w:styleId="FootnoteTextChar">
    <w:name w:val="Footnote Text Char"/>
    <w:basedOn w:val="DefaultParagraphFont"/>
    <w:link w:val="FootnoteText"/>
    <w:rsid w:val="001475CC"/>
    <w:rPr>
      <w:sz w:val="20"/>
      <w:szCs w:val="20"/>
    </w:rPr>
  </w:style>
  <w:style w:type="character" w:styleId="FootnoteReference">
    <w:name w:val="footnote reference"/>
    <w:basedOn w:val="DefaultParagraphFont"/>
    <w:unhideWhenUsed/>
    <w:rsid w:val="001475CC"/>
    <w:rPr>
      <w:vertAlign w:val="superscript"/>
    </w:rPr>
  </w:style>
  <w:style w:type="paragraph" w:styleId="NoSpacing">
    <w:name w:val="No Spacing"/>
    <w:uiPriority w:val="1"/>
    <w:qFormat/>
    <w:rsid w:val="00321F1F"/>
    <w:rPr>
      <w:sz w:val="22"/>
      <w:szCs w:val="22"/>
      <w:lang w:eastAsia="en-US"/>
    </w:rPr>
  </w:style>
  <w:style w:type="paragraph" w:styleId="ListParagraph">
    <w:name w:val="List Paragraph"/>
    <w:basedOn w:val="Normal"/>
    <w:uiPriority w:val="34"/>
    <w:qFormat/>
    <w:rsid w:val="00696B30"/>
    <w:pPr>
      <w:ind w:left="720"/>
    </w:pPr>
  </w:style>
  <w:style w:type="character" w:customStyle="1" w:styleId="apple-converted-space">
    <w:name w:val="apple-converted-space"/>
    <w:basedOn w:val="DefaultParagraphFont"/>
    <w:rsid w:val="008B3B3B"/>
  </w:style>
  <w:style w:type="character" w:styleId="Hyperlink">
    <w:name w:val="Hyperlink"/>
    <w:basedOn w:val="DefaultParagraphFont"/>
    <w:uiPriority w:val="99"/>
    <w:unhideWhenUsed/>
    <w:rsid w:val="00D0473C"/>
    <w:rPr>
      <w:color w:val="0000FF"/>
      <w:u w:val="single"/>
    </w:rPr>
  </w:style>
  <w:style w:type="character" w:styleId="CommentReference">
    <w:name w:val="annotation reference"/>
    <w:basedOn w:val="DefaultParagraphFont"/>
    <w:uiPriority w:val="99"/>
    <w:semiHidden/>
    <w:unhideWhenUsed/>
    <w:rsid w:val="007410CB"/>
    <w:rPr>
      <w:sz w:val="16"/>
      <w:szCs w:val="16"/>
    </w:rPr>
  </w:style>
  <w:style w:type="paragraph" w:styleId="CommentText">
    <w:name w:val="annotation text"/>
    <w:basedOn w:val="Normal"/>
    <w:link w:val="CommentTextChar"/>
    <w:uiPriority w:val="99"/>
    <w:semiHidden/>
    <w:unhideWhenUsed/>
    <w:rsid w:val="007410CB"/>
    <w:pPr>
      <w:spacing w:line="240" w:lineRule="auto"/>
    </w:pPr>
    <w:rPr>
      <w:sz w:val="20"/>
      <w:szCs w:val="20"/>
    </w:rPr>
  </w:style>
  <w:style w:type="character" w:customStyle="1" w:styleId="CommentTextChar">
    <w:name w:val="Comment Text Char"/>
    <w:basedOn w:val="DefaultParagraphFont"/>
    <w:link w:val="CommentText"/>
    <w:uiPriority w:val="99"/>
    <w:semiHidden/>
    <w:rsid w:val="007410CB"/>
    <w:rPr>
      <w:lang w:eastAsia="en-US"/>
    </w:rPr>
  </w:style>
  <w:style w:type="paragraph" w:styleId="CommentSubject">
    <w:name w:val="annotation subject"/>
    <w:basedOn w:val="CommentText"/>
    <w:next w:val="CommentText"/>
    <w:link w:val="CommentSubjectChar"/>
    <w:uiPriority w:val="99"/>
    <w:semiHidden/>
    <w:unhideWhenUsed/>
    <w:rsid w:val="007410CB"/>
    <w:rPr>
      <w:b/>
      <w:bCs/>
    </w:rPr>
  </w:style>
  <w:style w:type="character" w:customStyle="1" w:styleId="CommentSubjectChar">
    <w:name w:val="Comment Subject Char"/>
    <w:basedOn w:val="CommentTextChar"/>
    <w:link w:val="CommentSubject"/>
    <w:uiPriority w:val="99"/>
    <w:semiHidden/>
    <w:rsid w:val="007410CB"/>
    <w:rPr>
      <w:b/>
      <w:bCs/>
      <w:lang w:eastAsia="en-US"/>
    </w:rPr>
  </w:style>
  <w:style w:type="paragraph" w:styleId="BalloonText">
    <w:name w:val="Balloon Text"/>
    <w:basedOn w:val="Normal"/>
    <w:link w:val="BalloonTextChar"/>
    <w:uiPriority w:val="99"/>
    <w:semiHidden/>
    <w:unhideWhenUsed/>
    <w:rsid w:val="007410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10CB"/>
    <w:rPr>
      <w:rFonts w:ascii="Tahoma" w:hAnsi="Tahoma" w:cs="Tahoma"/>
      <w:sz w:val="16"/>
      <w:szCs w:val="16"/>
      <w:lang w:eastAsia="en-US"/>
    </w:rPr>
  </w:style>
  <w:style w:type="paragraph" w:styleId="Header">
    <w:name w:val="header"/>
    <w:basedOn w:val="Normal"/>
    <w:link w:val="HeaderChar"/>
    <w:uiPriority w:val="99"/>
    <w:semiHidden/>
    <w:unhideWhenUsed/>
    <w:rsid w:val="00FC7D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7DA6"/>
    <w:rPr>
      <w:sz w:val="22"/>
      <w:szCs w:val="22"/>
      <w:lang w:eastAsia="en-US"/>
    </w:rPr>
  </w:style>
  <w:style w:type="paragraph" w:styleId="Footer">
    <w:name w:val="footer"/>
    <w:basedOn w:val="Normal"/>
    <w:link w:val="FooterChar"/>
    <w:uiPriority w:val="99"/>
    <w:semiHidden/>
    <w:unhideWhenUsed/>
    <w:rsid w:val="00FC7D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7DA6"/>
    <w:rPr>
      <w:sz w:val="22"/>
      <w:szCs w:val="22"/>
      <w:lang w:eastAsia="en-US"/>
    </w:rPr>
  </w:style>
  <w:style w:type="paragraph" w:styleId="EndnoteText">
    <w:name w:val="endnote text"/>
    <w:basedOn w:val="Normal"/>
    <w:link w:val="EndnoteTextChar"/>
    <w:unhideWhenUsed/>
    <w:rsid w:val="00DA2DCB"/>
    <w:pPr>
      <w:spacing w:after="0" w:line="240" w:lineRule="auto"/>
    </w:pPr>
    <w:rPr>
      <w:sz w:val="20"/>
      <w:szCs w:val="20"/>
    </w:rPr>
  </w:style>
  <w:style w:type="character" w:customStyle="1" w:styleId="EndnoteTextChar">
    <w:name w:val="Endnote Text Char"/>
    <w:basedOn w:val="DefaultParagraphFont"/>
    <w:link w:val="EndnoteText"/>
    <w:rsid w:val="00DA2DCB"/>
    <w:rPr>
      <w:lang w:eastAsia="en-US"/>
    </w:rPr>
  </w:style>
  <w:style w:type="character" w:styleId="EndnoteReference">
    <w:name w:val="endnote reference"/>
    <w:basedOn w:val="DefaultParagraphFont"/>
    <w:unhideWhenUsed/>
    <w:rsid w:val="00DA2DCB"/>
    <w:rPr>
      <w:vertAlign w:val="superscript"/>
    </w:rPr>
  </w:style>
  <w:style w:type="character" w:styleId="FollowedHyperlink">
    <w:name w:val="FollowedHyperlink"/>
    <w:basedOn w:val="DefaultParagraphFont"/>
    <w:uiPriority w:val="99"/>
    <w:semiHidden/>
    <w:unhideWhenUsed/>
    <w:rsid w:val="000F51D0"/>
    <w:rPr>
      <w:color w:val="800080" w:themeColor="followedHyperlink"/>
      <w:u w:val="single"/>
    </w:rPr>
  </w:style>
  <w:style w:type="paragraph" w:styleId="Revision">
    <w:name w:val="Revision"/>
    <w:hidden/>
    <w:uiPriority w:val="99"/>
    <w:semiHidden/>
    <w:rsid w:val="000F51D0"/>
    <w:rPr>
      <w:sz w:val="22"/>
      <w:szCs w:val="22"/>
      <w:lang w:eastAsia="en-US"/>
    </w:rPr>
  </w:style>
  <w:style w:type="character" w:customStyle="1" w:styleId="reflex3-block">
    <w:name w:val="reflex3-block"/>
    <w:basedOn w:val="DefaultParagraphFont"/>
    <w:rsid w:val="00E55125"/>
  </w:style>
  <w:style w:type="character" w:customStyle="1" w:styleId="reflex3-alt">
    <w:name w:val="reflex3-alt"/>
    <w:basedOn w:val="DefaultParagraphFont"/>
    <w:rsid w:val="00E55125"/>
  </w:style>
  <w:style w:type="paragraph" w:styleId="NormalWeb">
    <w:name w:val="Normal (Web)"/>
    <w:basedOn w:val="Normal"/>
    <w:uiPriority w:val="99"/>
    <w:unhideWhenUsed/>
    <w:rsid w:val="00E55125"/>
    <w:pPr>
      <w:spacing w:after="150" w:line="240" w:lineRule="auto"/>
    </w:pPr>
    <w:rPr>
      <w:rFonts w:ascii="Times New Roman" w:eastAsia="Times New Roman" w:hAnsi="Times New Roman"/>
      <w:sz w:val="24"/>
      <w:szCs w:val="24"/>
      <w:lang w:eastAsia="en-CA"/>
    </w:rPr>
  </w:style>
  <w:style w:type="character" w:styleId="Emphasis">
    <w:name w:val="Emphasis"/>
    <w:basedOn w:val="DefaultParagraphFont"/>
    <w:uiPriority w:val="20"/>
    <w:qFormat/>
    <w:rsid w:val="004607F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56D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1475CC"/>
    <w:pPr>
      <w:spacing w:after="0" w:line="240" w:lineRule="auto"/>
    </w:pPr>
    <w:rPr>
      <w:sz w:val="20"/>
      <w:szCs w:val="20"/>
    </w:rPr>
  </w:style>
  <w:style w:type="character" w:customStyle="1" w:styleId="FootnoteTextChar">
    <w:name w:val="Footnote Text Char"/>
    <w:basedOn w:val="DefaultParagraphFont"/>
    <w:link w:val="FootnoteText"/>
    <w:rsid w:val="001475CC"/>
    <w:rPr>
      <w:sz w:val="20"/>
      <w:szCs w:val="20"/>
    </w:rPr>
  </w:style>
  <w:style w:type="character" w:styleId="FootnoteReference">
    <w:name w:val="footnote reference"/>
    <w:basedOn w:val="DefaultParagraphFont"/>
    <w:unhideWhenUsed/>
    <w:rsid w:val="001475CC"/>
    <w:rPr>
      <w:vertAlign w:val="superscript"/>
    </w:rPr>
  </w:style>
  <w:style w:type="paragraph" w:styleId="NoSpacing">
    <w:name w:val="No Spacing"/>
    <w:uiPriority w:val="1"/>
    <w:qFormat/>
    <w:rsid w:val="00321F1F"/>
    <w:rPr>
      <w:sz w:val="22"/>
      <w:szCs w:val="22"/>
      <w:lang w:eastAsia="en-US"/>
    </w:rPr>
  </w:style>
  <w:style w:type="paragraph" w:styleId="ListParagraph">
    <w:name w:val="List Paragraph"/>
    <w:basedOn w:val="Normal"/>
    <w:uiPriority w:val="34"/>
    <w:qFormat/>
    <w:rsid w:val="00696B30"/>
    <w:pPr>
      <w:ind w:left="720"/>
    </w:pPr>
  </w:style>
  <w:style w:type="character" w:customStyle="1" w:styleId="apple-converted-space">
    <w:name w:val="apple-converted-space"/>
    <w:basedOn w:val="DefaultParagraphFont"/>
    <w:rsid w:val="008B3B3B"/>
  </w:style>
  <w:style w:type="character" w:styleId="Hyperlink">
    <w:name w:val="Hyperlink"/>
    <w:basedOn w:val="DefaultParagraphFont"/>
    <w:uiPriority w:val="99"/>
    <w:unhideWhenUsed/>
    <w:rsid w:val="00D0473C"/>
    <w:rPr>
      <w:color w:val="0000FF"/>
      <w:u w:val="single"/>
    </w:rPr>
  </w:style>
  <w:style w:type="character" w:styleId="CommentReference">
    <w:name w:val="annotation reference"/>
    <w:basedOn w:val="DefaultParagraphFont"/>
    <w:uiPriority w:val="99"/>
    <w:semiHidden/>
    <w:unhideWhenUsed/>
    <w:rsid w:val="007410CB"/>
    <w:rPr>
      <w:sz w:val="16"/>
      <w:szCs w:val="16"/>
    </w:rPr>
  </w:style>
  <w:style w:type="paragraph" w:styleId="CommentText">
    <w:name w:val="annotation text"/>
    <w:basedOn w:val="Normal"/>
    <w:link w:val="CommentTextChar"/>
    <w:uiPriority w:val="99"/>
    <w:semiHidden/>
    <w:unhideWhenUsed/>
    <w:rsid w:val="007410CB"/>
    <w:pPr>
      <w:spacing w:line="240" w:lineRule="auto"/>
    </w:pPr>
    <w:rPr>
      <w:sz w:val="20"/>
      <w:szCs w:val="20"/>
    </w:rPr>
  </w:style>
  <w:style w:type="character" w:customStyle="1" w:styleId="CommentTextChar">
    <w:name w:val="Comment Text Char"/>
    <w:basedOn w:val="DefaultParagraphFont"/>
    <w:link w:val="CommentText"/>
    <w:uiPriority w:val="99"/>
    <w:semiHidden/>
    <w:rsid w:val="007410CB"/>
    <w:rPr>
      <w:lang w:eastAsia="en-US"/>
    </w:rPr>
  </w:style>
  <w:style w:type="paragraph" w:styleId="CommentSubject">
    <w:name w:val="annotation subject"/>
    <w:basedOn w:val="CommentText"/>
    <w:next w:val="CommentText"/>
    <w:link w:val="CommentSubjectChar"/>
    <w:uiPriority w:val="99"/>
    <w:semiHidden/>
    <w:unhideWhenUsed/>
    <w:rsid w:val="007410CB"/>
    <w:rPr>
      <w:b/>
      <w:bCs/>
    </w:rPr>
  </w:style>
  <w:style w:type="character" w:customStyle="1" w:styleId="CommentSubjectChar">
    <w:name w:val="Comment Subject Char"/>
    <w:basedOn w:val="CommentTextChar"/>
    <w:link w:val="CommentSubject"/>
    <w:uiPriority w:val="99"/>
    <w:semiHidden/>
    <w:rsid w:val="007410CB"/>
    <w:rPr>
      <w:b/>
      <w:bCs/>
      <w:lang w:eastAsia="en-US"/>
    </w:rPr>
  </w:style>
  <w:style w:type="paragraph" w:styleId="BalloonText">
    <w:name w:val="Balloon Text"/>
    <w:basedOn w:val="Normal"/>
    <w:link w:val="BalloonTextChar"/>
    <w:uiPriority w:val="99"/>
    <w:semiHidden/>
    <w:unhideWhenUsed/>
    <w:rsid w:val="007410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10CB"/>
    <w:rPr>
      <w:rFonts w:ascii="Tahoma" w:hAnsi="Tahoma" w:cs="Tahoma"/>
      <w:sz w:val="16"/>
      <w:szCs w:val="16"/>
      <w:lang w:eastAsia="en-US"/>
    </w:rPr>
  </w:style>
  <w:style w:type="paragraph" w:styleId="Header">
    <w:name w:val="header"/>
    <w:basedOn w:val="Normal"/>
    <w:link w:val="HeaderChar"/>
    <w:uiPriority w:val="99"/>
    <w:semiHidden/>
    <w:unhideWhenUsed/>
    <w:rsid w:val="00FC7D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7DA6"/>
    <w:rPr>
      <w:sz w:val="22"/>
      <w:szCs w:val="22"/>
      <w:lang w:eastAsia="en-US"/>
    </w:rPr>
  </w:style>
  <w:style w:type="paragraph" w:styleId="Footer">
    <w:name w:val="footer"/>
    <w:basedOn w:val="Normal"/>
    <w:link w:val="FooterChar"/>
    <w:uiPriority w:val="99"/>
    <w:semiHidden/>
    <w:unhideWhenUsed/>
    <w:rsid w:val="00FC7DA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7DA6"/>
    <w:rPr>
      <w:sz w:val="22"/>
      <w:szCs w:val="22"/>
      <w:lang w:eastAsia="en-US"/>
    </w:rPr>
  </w:style>
  <w:style w:type="paragraph" w:styleId="EndnoteText">
    <w:name w:val="endnote text"/>
    <w:basedOn w:val="Normal"/>
    <w:link w:val="EndnoteTextChar"/>
    <w:unhideWhenUsed/>
    <w:rsid w:val="00DA2DCB"/>
    <w:pPr>
      <w:spacing w:after="0" w:line="240" w:lineRule="auto"/>
    </w:pPr>
    <w:rPr>
      <w:sz w:val="20"/>
      <w:szCs w:val="20"/>
    </w:rPr>
  </w:style>
  <w:style w:type="character" w:customStyle="1" w:styleId="EndnoteTextChar">
    <w:name w:val="Endnote Text Char"/>
    <w:basedOn w:val="DefaultParagraphFont"/>
    <w:link w:val="EndnoteText"/>
    <w:rsid w:val="00DA2DCB"/>
    <w:rPr>
      <w:lang w:eastAsia="en-US"/>
    </w:rPr>
  </w:style>
  <w:style w:type="character" w:styleId="EndnoteReference">
    <w:name w:val="endnote reference"/>
    <w:basedOn w:val="DefaultParagraphFont"/>
    <w:unhideWhenUsed/>
    <w:rsid w:val="00DA2DCB"/>
    <w:rPr>
      <w:vertAlign w:val="superscript"/>
    </w:rPr>
  </w:style>
  <w:style w:type="character" w:styleId="FollowedHyperlink">
    <w:name w:val="FollowedHyperlink"/>
    <w:basedOn w:val="DefaultParagraphFont"/>
    <w:uiPriority w:val="99"/>
    <w:semiHidden/>
    <w:unhideWhenUsed/>
    <w:rsid w:val="000F51D0"/>
    <w:rPr>
      <w:color w:val="800080" w:themeColor="followedHyperlink"/>
      <w:u w:val="single"/>
    </w:rPr>
  </w:style>
  <w:style w:type="paragraph" w:styleId="Revision">
    <w:name w:val="Revision"/>
    <w:hidden/>
    <w:uiPriority w:val="99"/>
    <w:semiHidden/>
    <w:rsid w:val="000F51D0"/>
    <w:rPr>
      <w:sz w:val="22"/>
      <w:szCs w:val="22"/>
      <w:lang w:eastAsia="en-US"/>
    </w:rPr>
  </w:style>
  <w:style w:type="character" w:customStyle="1" w:styleId="reflex3-block">
    <w:name w:val="reflex3-block"/>
    <w:basedOn w:val="DefaultParagraphFont"/>
    <w:rsid w:val="00E55125"/>
  </w:style>
  <w:style w:type="character" w:customStyle="1" w:styleId="reflex3-alt">
    <w:name w:val="reflex3-alt"/>
    <w:basedOn w:val="DefaultParagraphFont"/>
    <w:rsid w:val="00E55125"/>
  </w:style>
  <w:style w:type="paragraph" w:styleId="NormalWeb">
    <w:name w:val="Normal (Web)"/>
    <w:basedOn w:val="Normal"/>
    <w:uiPriority w:val="99"/>
    <w:unhideWhenUsed/>
    <w:rsid w:val="00E55125"/>
    <w:pPr>
      <w:spacing w:after="150" w:line="240" w:lineRule="auto"/>
    </w:pPr>
    <w:rPr>
      <w:rFonts w:ascii="Times New Roman" w:eastAsia="Times New Roman" w:hAnsi="Times New Roman"/>
      <w:sz w:val="24"/>
      <w:szCs w:val="24"/>
      <w:lang w:eastAsia="en-CA"/>
    </w:rPr>
  </w:style>
  <w:style w:type="character" w:styleId="Emphasis">
    <w:name w:val="Emphasis"/>
    <w:basedOn w:val="DefaultParagraphFont"/>
    <w:uiPriority w:val="20"/>
    <w:qFormat/>
    <w:rsid w:val="004607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329196">
      <w:bodyDiv w:val="1"/>
      <w:marLeft w:val="0"/>
      <w:marRight w:val="0"/>
      <w:marTop w:val="0"/>
      <w:marBottom w:val="0"/>
      <w:divBdr>
        <w:top w:val="none" w:sz="0" w:space="0" w:color="auto"/>
        <w:left w:val="none" w:sz="0" w:space="0" w:color="auto"/>
        <w:bottom w:val="none" w:sz="0" w:space="0" w:color="auto"/>
        <w:right w:val="none" w:sz="0" w:space="0" w:color="auto"/>
      </w:divBdr>
    </w:div>
    <w:div w:id="1782143603">
      <w:bodyDiv w:val="1"/>
      <w:marLeft w:val="0"/>
      <w:marRight w:val="0"/>
      <w:marTop w:val="0"/>
      <w:marBottom w:val="0"/>
      <w:divBdr>
        <w:top w:val="none" w:sz="0" w:space="0" w:color="auto"/>
        <w:left w:val="none" w:sz="0" w:space="0" w:color="auto"/>
        <w:bottom w:val="none" w:sz="0" w:space="0" w:color="auto"/>
        <w:right w:val="none" w:sz="0" w:space="0" w:color="auto"/>
      </w:divBdr>
    </w:div>
    <w:div w:id="194237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www.un.org/esa/socdev/unpfii/documents/DRIPS_en.pdf" TargetMode="External"/><Relationship Id="rId18" Type="http://schemas.openxmlformats.org/officeDocument/2006/relationships/hyperlink" Target="http://www.afn.ca/uploads/files/12-11-21_fisheries_technical_overview.pdf" TargetMode="External"/><Relationship Id="rId26" Type="http://schemas.openxmlformats.org/officeDocument/2006/relationships/hyperlink" Target="https://www.thestar.com/news/gta/2016/10/20/chippewas-of-the-thames-protest-pipeline.html" TargetMode="External"/><Relationship Id="rId39" Type="http://schemas.openxmlformats.org/officeDocument/2006/relationships/hyperlink" Target="https://www.hrw.org/report/2016/06/07/make-it-safe/canadas-obligation-end-first-nations-water-crisis" TargetMode="External"/><Relationship Id="rId21" Type="http://schemas.openxmlformats.org/officeDocument/2006/relationships/hyperlink" Target="https://ecojustice.ca/wp-content/uploads/2015/03/NWPA_legal_backgrounder_November-20-2012.pdf" TargetMode="External"/><Relationship Id="rId34" Type="http://schemas.openxmlformats.org/officeDocument/2006/relationships/hyperlink" Target="http://www.statcan.gc.ca/pub/11-402-x/2012000/chap/ap-pa/ap-pa03-eng.htm" TargetMode="External"/><Relationship Id="rId42" Type="http://schemas.openxmlformats.org/officeDocument/2006/relationships/hyperlink" Target="http://www.ryerson.ca/~awelling/documents/Wellington_Walkerton_Chronology.pdf" TargetMode="External"/><Relationship Id="rId47" Type="http://schemas.openxmlformats.org/officeDocument/2006/relationships/hyperlink" Target="https://www.vice.com/en_ca/article/i-left-my-lungs-in-aamjiwnaang-000300-v20n8" TargetMode="External"/><Relationship Id="rId50" Type="http://schemas.openxmlformats.org/officeDocument/2006/relationships/hyperlink" Target="http://www.cbc.ca/news/canada/thunder-bay/dryden-mill-mercury-grassy-narrows-1.3643352" TargetMode="External"/><Relationship Id="rId55" Type="http://schemas.openxmlformats.org/officeDocument/2006/relationships/hyperlink" Target="http://www.theglobeandmail.com/news/national/trudeau-under-fire-for-saying-grassy-narrows-very-much-ontarios-responsibility/article34195382/" TargetMode="External"/><Relationship Id="rId63" Type="http://schemas.openxmlformats.org/officeDocument/2006/relationships/hyperlink" Target="http://tbinternet.ohchr.org/Treaties/CESCR/Shared%20Documents/CAN/INT_CESCR_ICO_CAN_19434_E.pdf" TargetMode="External"/><Relationship Id="rId7" Type="http://schemas.openxmlformats.org/officeDocument/2006/relationships/hyperlink" Target="http://www.oci-bec.gc.ca/cnt/rpt/annrpt/annrpt20142015-eng.aspx" TargetMode="External"/><Relationship Id="rId2" Type="http://schemas.openxmlformats.org/officeDocument/2006/relationships/hyperlink" Target="http://aptnnews.ca/2016/11/18/mikmaq-are-conquered-people-says-nova-scotia-government-lawyer/" TargetMode="External"/><Relationship Id="rId16" Type="http://schemas.openxmlformats.org/officeDocument/2006/relationships/hyperlink" Target="http://www.afn.ca/uploads/files/12-11-21_fisheries_technical_overview.pdf" TargetMode="External"/><Relationship Id="rId20" Type="http://schemas.openxmlformats.org/officeDocument/2006/relationships/hyperlink" Target="http://www.fnfisheriescouncil.ca/wp-content/uploads/2015/09/fisheries-council-communique-December-2016-1.pdf" TargetMode="External"/><Relationship Id="rId29" Type="http://schemas.openxmlformats.org/officeDocument/2006/relationships/hyperlink" Target="http://news.gc.ca/web/article-en.do?nid=1088149" TargetMode="External"/><Relationship Id="rId41" Type="http://schemas.openxmlformats.org/officeDocument/2006/relationships/hyperlink" Target="http://www.theglobeandmail.com/news/water-treatment-plants-fail-on-reserves-across-canada-globe-reviewfinds/article34094364/" TargetMode="External"/><Relationship Id="rId54" Type="http://schemas.openxmlformats.org/officeDocument/2006/relationships/hyperlink" Target="http://www.cbc.ca/news/canada/thunder-bay/grassy-narrows-mercury-report-1.3604183" TargetMode="External"/><Relationship Id="rId62" Type="http://schemas.openxmlformats.org/officeDocument/2006/relationships/hyperlink" Target="http://www.cbc.ca/news/canada/thunder-bay/grassy-narrows-mercury-report-1.3604183" TargetMode="External"/><Relationship Id="rId1" Type="http://schemas.openxmlformats.org/officeDocument/2006/relationships/hyperlink" Target="http://pm.gc.ca/eng/news/2015/12/15/statement-prime-minister-release-final-report-truth-and-reconciliation-commission" TargetMode="External"/><Relationship Id="rId6" Type="http://schemas.openxmlformats.org/officeDocument/2006/relationships/hyperlink" Target="http://www.cbc.ca/news/politics/lynn-beyak-stands-by-fake-news-1.4028126" TargetMode="External"/><Relationship Id="rId11" Type="http://schemas.openxmlformats.org/officeDocument/2006/relationships/hyperlink" Target="https://www.canlii.org/en/ca/scc/doc/2004/2004scc73/2004scc73.html" TargetMode="External"/><Relationship Id="rId24" Type="http://schemas.openxmlformats.org/officeDocument/2006/relationships/hyperlink" Target="http://www.theglobeandmail.com/report-on-business/industry-news/energy-and-resources/enbridge-pipeline-reversal-would-endanger-first-nations-water-supply-panel-told/article14900337/" TargetMode="External"/><Relationship Id="rId32" Type="http://schemas.openxmlformats.org/officeDocument/2006/relationships/hyperlink" Target="https://www.thestar.com/business/2016/12/29/costs-of-ontario-cap-and-trade-will-kick-in-after-jan-1.html" TargetMode="External"/><Relationship Id="rId37" Type="http://schemas.openxmlformats.org/officeDocument/2006/relationships/hyperlink" Target="http://www.applications.ene.gov.on.ca/ccap/products/CCAP_ENGLISH.pdf" TargetMode="External"/><Relationship Id="rId40" Type="http://schemas.openxmlformats.org/officeDocument/2006/relationships/hyperlink" Target="http://ir.lib.uwo.ca/cgi/viewcontent.cgi?article=1080&amp;context=iipj" TargetMode="External"/><Relationship Id="rId45" Type="http://schemas.openxmlformats.org/officeDocument/2006/relationships/hyperlink" Target="http://www.ammsa.com/node/24983" TargetMode="External"/><Relationship Id="rId53" Type="http://schemas.openxmlformats.org/officeDocument/2006/relationships/hyperlink" Target="http://cupe.on.ca/wp-content/uploads/2016/06/2016-06-23-RUDD-REPORT-Wabigoon-English-River-Mar.21.16-.pdf" TargetMode="External"/><Relationship Id="rId58" Type="http://schemas.openxmlformats.org/officeDocument/2006/relationships/hyperlink" Target="http://www.cbc.ca/news/canada/thunder-bay/mercury-cleanup-trudeau-1.4007180" TargetMode="External"/><Relationship Id="rId5" Type="http://schemas.openxmlformats.org/officeDocument/2006/relationships/hyperlink" Target="http://www.cbc.ca/news/politics/residential-school-system-well-intentioned-conservative-senator-1.4015115" TargetMode="External"/><Relationship Id="rId15" Type="http://schemas.openxmlformats.org/officeDocument/2006/relationships/hyperlink" Target="http://wcel.org/sites/default/files/publications/ScalingUpTheFisheriesAct.pdf" TargetMode="External"/><Relationship Id="rId23" Type="http://schemas.openxmlformats.org/officeDocument/2006/relationships/hyperlink" Target="https://ecojustice.ca/wp-content/uploads/2015/03/NWPA_legal_backgrounder_November-20-2012.pdf" TargetMode="External"/><Relationship Id="rId28" Type="http://schemas.openxmlformats.org/officeDocument/2006/relationships/hyperlink" Target="https://www.canada.ca/en/services/environment/conservation/assessments/environmental-reviews/funding-support-indigenous.html" TargetMode="External"/><Relationship Id="rId36" Type="http://schemas.openxmlformats.org/officeDocument/2006/relationships/hyperlink" Target="http://www.applications.ene.gov.on.ca/ccap/products/CCAP_ENGLISH.pdf" TargetMode="External"/><Relationship Id="rId49" Type="http://schemas.openxmlformats.org/officeDocument/2006/relationships/hyperlink" Target="http://tbinternet.ohchr.org/Treaties/CESCR/Shared%20Documents/CAN/INT_CESCR_ICO_CAN_19434_E.pdf" TargetMode="External"/><Relationship Id="rId57" Type="http://schemas.openxmlformats.org/officeDocument/2006/relationships/hyperlink" Target="http://www.cbc.ca/news/canada/thunder-bay/ontario-mercury-clean-up-1.3979912" TargetMode="External"/><Relationship Id="rId61" Type="http://schemas.openxmlformats.org/officeDocument/2006/relationships/hyperlink" Target="http://cupe.on.ca/wp-content/uploads/2016/06/2016-06-23-RUDD-REPORT-Wabigoon-English-River-Mar.21.16-.pdf" TargetMode="External"/><Relationship Id="rId10" Type="http://schemas.openxmlformats.org/officeDocument/2006/relationships/hyperlink" Target="https://www.canlii.org/en/ca/scc/doc/2004/2004scc73/2004scc73.html" TargetMode="External"/><Relationship Id="rId19" Type="http://schemas.openxmlformats.org/officeDocument/2006/relationships/hyperlink" Target="http://www.afn.ca/uploads/files/12-11-21_fisheries_technical_overview.pdf" TargetMode="External"/><Relationship Id="rId31" Type="http://schemas.openxmlformats.org/officeDocument/2006/relationships/hyperlink" Target="http://www.applications.ene.gov.on.ca/ccap/products/CCAP_ENGLISH.pdf" TargetMode="External"/><Relationship Id="rId44" Type="http://schemas.openxmlformats.org/officeDocument/2006/relationships/hyperlink" Target="https://sec.theglobeandmail.com/opinion/fixing-the-water-is-easy/article1130265/?service=amp" TargetMode="External"/><Relationship Id="rId52" Type="http://schemas.openxmlformats.org/officeDocument/2006/relationships/hyperlink" Target="http://freegrassy.net/wp-content/uploads/2014/07/Mercury-Fact-Sheet-FINAL-B-1.pdf" TargetMode="External"/><Relationship Id="rId60" Type="http://schemas.openxmlformats.org/officeDocument/2006/relationships/hyperlink" Target="https://www.canada.ca/en/health-canada/services/publications/healthy-living/guidelines-canadian-drinking-water-quality-guideline-technical-document-mercury.html" TargetMode="External"/><Relationship Id="rId4" Type="http://schemas.openxmlformats.org/officeDocument/2006/relationships/hyperlink" Target="http://aptnnews.ca/2016/04/21/ottawa-developing-canadian-definition-of-undrip-says-liberal-minister/" TargetMode="External"/><Relationship Id="rId9" Type="http://schemas.openxmlformats.org/officeDocument/2006/relationships/hyperlink" Target="http://www.statcan.gc.ca/pub/89-645-x/2010001/life-expectancy-esperance-vie-eng.htm" TargetMode="External"/><Relationship Id="rId14" Type="http://schemas.openxmlformats.org/officeDocument/2006/relationships/hyperlink" Target="https://www.ecojustice.ca/wp-content/uploads/2015/03/Ecojustice-Fisheries-Act-Feb-2013.pdf" TargetMode="External"/><Relationship Id="rId22" Type="http://schemas.openxmlformats.org/officeDocument/2006/relationships/hyperlink" Target="https://www.documentcloud.org/documents/472468-navigation-protection-act-lakes-and-rivers.html" TargetMode="External"/><Relationship Id="rId27" Type="http://schemas.openxmlformats.org/officeDocument/2006/relationships/hyperlink" Target="http://www.theglobeandmail.com/report-on-business/industry-news/energy-and-resources/enbridge-pipeline-reversal-would-endanger-first-nations-water-supply-panel-told/article14900337/" TargetMode="External"/><Relationship Id="rId30" Type="http://schemas.openxmlformats.org/officeDocument/2006/relationships/hyperlink" Target="http://www.un.org/esa/socdev/unpfii/documents/DRIPS_en.pdf" TargetMode="External"/><Relationship Id="rId35" Type="http://schemas.openxmlformats.org/officeDocument/2006/relationships/hyperlink" Target="http://www.afn.ca/uploads/files/housing/factsheet-housing.pdf" TargetMode="External"/><Relationship Id="rId43" Type="http://schemas.openxmlformats.org/officeDocument/2006/relationships/hyperlink" Target="http://www.theglobeandmail.com/news/national/indigenous-water/article31589755/" TargetMode="External"/><Relationship Id="rId48" Type="http://schemas.openxmlformats.org/officeDocument/2006/relationships/hyperlink" Target="https://www.vice.com/en_ca/article/i-left-my-lungs-in-aamjiwnaang-000300-v20n8" TargetMode="External"/><Relationship Id="rId56" Type="http://schemas.openxmlformats.org/officeDocument/2006/relationships/hyperlink" Target="http://www.cbc.ca/news/canada/thunder-bay/ontario-mercury-cleanup-1.4180631" TargetMode="External"/><Relationship Id="rId64" Type="http://schemas.openxmlformats.org/officeDocument/2006/relationships/hyperlink" Target="http://www.theglobeandmail.com/news/national/trudeau-under-fire-for-saying-grassy-narrows-very-much-ontarios-responsibility/article34195382/" TargetMode="External"/><Relationship Id="rId8" Type="http://schemas.openxmlformats.org/officeDocument/2006/relationships/hyperlink" Target="http://www.macleans.ca/news/canada/out-of-sight-out-of-mind-2/" TargetMode="External"/><Relationship Id="rId51" Type="http://schemas.openxmlformats.org/officeDocument/2006/relationships/hyperlink" Target="http://www.cbc.ca/news/canada/thunder-bay/grassy-narrows-new-japanese-report-1.3768030" TargetMode="External"/><Relationship Id="rId3" Type="http://schemas.openxmlformats.org/officeDocument/2006/relationships/hyperlink" Target="http://www.cbc.ca/news/canada/nova-scotia/nova-scotia-premier-apology-mi-kmaq-conquered-people-1.3864818" TargetMode="External"/><Relationship Id="rId12" Type="http://schemas.openxmlformats.org/officeDocument/2006/relationships/hyperlink" Target="https://www.ecojustice.ca/wp-content/uploads/2015/03/Ecojustice-Fisheries-Act-Feb-2013.pdf" TargetMode="External"/><Relationship Id="rId17" Type="http://schemas.openxmlformats.org/officeDocument/2006/relationships/hyperlink" Target="http://wcel.org/sites/default/files/publications/ScalingUpTheFisheriesAct.pdf" TargetMode="External"/><Relationship Id="rId25" Type="http://schemas.openxmlformats.org/officeDocument/2006/relationships/hyperlink" Target="http://www.cbc.ca/news/canada/nova-scotia/nova-scotia-premier-apology-mi-kmaq-conquered-people-1.3864818" TargetMode="External"/><Relationship Id="rId33" Type="http://schemas.openxmlformats.org/officeDocument/2006/relationships/hyperlink" Target="http://hir.harvard.edu/article/?a=11386" TargetMode="External"/><Relationship Id="rId38" Type="http://schemas.openxmlformats.org/officeDocument/2006/relationships/hyperlink" Target="https://www.hrw.org/report/2016/06/07/make-it-safe/canadas-obligation-end-first-nations-water-crisis" TargetMode="External"/><Relationship Id="rId46" Type="http://schemas.openxmlformats.org/officeDocument/2006/relationships/hyperlink" Target="http://www.oecd.org/env/cc/2502872.pdf" TargetMode="External"/><Relationship Id="rId59" Type="http://schemas.openxmlformats.org/officeDocument/2006/relationships/hyperlink" Target="http://www.cbc.ca/news/canada/thunder-bay/mercury-cleanup-trudeau-1.4007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49BDAC-4E8A-4298-BC99-65F56A9A8E6A}"/>
</file>

<file path=customXml/itemProps2.xml><?xml version="1.0" encoding="utf-8"?>
<ds:datastoreItem xmlns:ds="http://schemas.openxmlformats.org/officeDocument/2006/customXml" ds:itemID="{7E7E3FA5-38A2-404B-99AE-D3E55E28A8BB}"/>
</file>

<file path=customXml/itemProps3.xml><?xml version="1.0" encoding="utf-8"?>
<ds:datastoreItem xmlns:ds="http://schemas.openxmlformats.org/officeDocument/2006/customXml" ds:itemID="{DA0CD320-4167-42C6-92A0-EC0218117F1A}"/>
</file>

<file path=customXml/itemProps4.xml><?xml version="1.0" encoding="utf-8"?>
<ds:datastoreItem xmlns:ds="http://schemas.openxmlformats.org/officeDocument/2006/customXml" ds:itemID="{35BB0F15-0E80-4EA9-8132-34C7CD64BABD}"/>
</file>

<file path=docProps/app.xml><?xml version="1.0" encoding="utf-8"?>
<Properties xmlns="http://schemas.openxmlformats.org/officeDocument/2006/extended-properties" xmlns:vt="http://schemas.openxmlformats.org/officeDocument/2006/docPropsVTypes">
  <Template>Normal.dotm</Template>
  <TotalTime>0</TotalTime>
  <Pages>29</Pages>
  <Words>10922</Words>
  <Characters>55379</Characters>
  <Application>Microsoft Office Word</Application>
  <DocSecurity>0</DocSecurity>
  <Lines>1350</Lines>
  <Paragraphs>989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65312</CharactersWithSpaces>
  <SharedDoc>false</SharedDoc>
  <HLinks>
    <vt:vector size="6" baseType="variant">
      <vt:variant>
        <vt:i4>1835067</vt:i4>
      </vt:variant>
      <vt:variant>
        <vt:i4>0</vt:i4>
      </vt:variant>
      <vt:variant>
        <vt:i4>0</vt:i4>
      </vt:variant>
      <vt:variant>
        <vt:i4>5</vt:i4>
      </vt:variant>
      <vt:variant>
        <vt:lpwstr>http://www.applications.ene.gov.on.ca/ccap/products/CCAP_ENGLISH.pdf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2017-07-06T17:42:00Z</cp:lastPrinted>
  <dcterms:created xsi:type="dcterms:W3CDTF">2017-07-17T08:34:00Z</dcterms:created>
  <dcterms:modified xsi:type="dcterms:W3CDTF">2017-07-17T08:34:00Z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