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442BF" w14:textId="77777777" w:rsidR="00C3333A" w:rsidRPr="00B20295" w:rsidRDefault="00615F42" w:rsidP="00615F42">
      <w:pPr>
        <w:pStyle w:val="Title"/>
        <w:jc w:val="center"/>
        <w:rPr>
          <w:rFonts w:asciiTheme="majorBidi" w:hAnsiTheme="majorBidi"/>
          <w:b/>
          <w:bCs/>
          <w:sz w:val="48"/>
          <w:szCs w:val="48"/>
          <w:u w:val="double"/>
        </w:rPr>
      </w:pPr>
      <w:r w:rsidRPr="00B20295">
        <w:rPr>
          <w:rFonts w:asciiTheme="majorBidi" w:hAnsiTheme="majorBidi"/>
          <w:b/>
          <w:bCs/>
          <w:sz w:val="48"/>
          <w:szCs w:val="48"/>
          <w:u w:val="double"/>
        </w:rPr>
        <w:t>Rights of Migrant Workers in Libya</w:t>
      </w:r>
    </w:p>
    <w:p w14:paraId="57516660" w14:textId="77777777" w:rsidR="00615F42" w:rsidRPr="00B20295" w:rsidRDefault="00615F42" w:rsidP="00615F42">
      <w:pPr>
        <w:rPr>
          <w:rFonts w:asciiTheme="majorBidi" w:hAnsiTheme="majorBidi" w:cstheme="majorBidi"/>
        </w:rPr>
      </w:pPr>
    </w:p>
    <w:p w14:paraId="68D14FE2" w14:textId="77777777" w:rsidR="00615F42" w:rsidRPr="00B20295" w:rsidRDefault="00615F42" w:rsidP="00615F42">
      <w:pPr>
        <w:rPr>
          <w:rFonts w:asciiTheme="majorBidi" w:hAnsiTheme="majorBidi" w:cstheme="majorBidi"/>
        </w:rPr>
      </w:pPr>
      <w:r w:rsidRPr="00B20295">
        <w:rPr>
          <w:rFonts w:asciiTheme="majorBidi" w:hAnsiTheme="majorBidi" w:cstheme="majorBidi"/>
        </w:rPr>
        <w:t xml:space="preserve">Submitted by: </w:t>
      </w:r>
      <w:bookmarkStart w:id="0" w:name="_GoBack"/>
      <w:permStart w:id="437087516" w:edGrp="everyone"/>
      <w:r w:rsidRPr="00B20295">
        <w:rPr>
          <w:rFonts w:asciiTheme="majorBidi" w:hAnsiTheme="majorBidi" w:cstheme="majorBidi"/>
        </w:rPr>
        <w:t xml:space="preserve">Maat for Peace, Development and Human Rights </w:t>
      </w:r>
      <w:bookmarkEnd w:id="0"/>
      <w:permEnd w:id="437087516"/>
      <w:r w:rsidRPr="00B20295">
        <w:rPr>
          <w:rFonts w:asciiTheme="majorBidi" w:hAnsiTheme="majorBidi" w:cstheme="majorBidi"/>
        </w:rPr>
        <w:t>(Organization in special consultative status with the Economic and Social Council of the United Nations).</w:t>
      </w:r>
    </w:p>
    <w:p w14:paraId="40F2773B" w14:textId="77777777" w:rsidR="00615F42" w:rsidRPr="00B20295" w:rsidRDefault="00615F42" w:rsidP="00615F42">
      <w:pPr>
        <w:rPr>
          <w:rFonts w:asciiTheme="majorBidi" w:hAnsiTheme="majorBidi" w:cstheme="majorBidi"/>
        </w:rPr>
      </w:pPr>
    </w:p>
    <w:p w14:paraId="30D4DC04" w14:textId="77777777" w:rsidR="00615F42" w:rsidRPr="00B20295" w:rsidRDefault="00615F42" w:rsidP="00615F42">
      <w:pPr>
        <w:rPr>
          <w:rFonts w:asciiTheme="majorBidi" w:hAnsiTheme="majorBidi" w:cstheme="majorBidi"/>
        </w:rPr>
      </w:pPr>
      <w:r w:rsidRPr="00B20295">
        <w:rPr>
          <w:rFonts w:asciiTheme="majorBidi" w:hAnsiTheme="majorBidi" w:cstheme="majorBidi"/>
        </w:rPr>
        <w:t xml:space="preserve">On: Libya </w:t>
      </w:r>
    </w:p>
    <w:p w14:paraId="7109472A" w14:textId="77777777" w:rsidR="00615F42" w:rsidRPr="00B20295" w:rsidRDefault="00615F42" w:rsidP="00615F42">
      <w:pPr>
        <w:rPr>
          <w:rFonts w:asciiTheme="majorBidi" w:hAnsiTheme="majorBidi" w:cstheme="majorBidi"/>
        </w:rPr>
      </w:pPr>
    </w:p>
    <w:p w14:paraId="0BFBFB90" w14:textId="77777777" w:rsidR="00615F42" w:rsidRPr="00B20295" w:rsidRDefault="00615F42" w:rsidP="00615F42">
      <w:pPr>
        <w:rPr>
          <w:rFonts w:asciiTheme="majorBidi" w:hAnsiTheme="majorBidi" w:cstheme="majorBidi"/>
        </w:rPr>
      </w:pPr>
      <w:r w:rsidRPr="00B20295">
        <w:rPr>
          <w:rFonts w:asciiTheme="majorBidi" w:hAnsiTheme="majorBidi" w:cstheme="majorBidi"/>
        </w:rPr>
        <w:t>Date: March 2019</w:t>
      </w:r>
    </w:p>
    <w:p w14:paraId="5CEE8CF7" w14:textId="77777777" w:rsidR="00615F42" w:rsidRPr="00B20295" w:rsidRDefault="00615F42" w:rsidP="00615F42">
      <w:pPr>
        <w:rPr>
          <w:rFonts w:asciiTheme="majorBidi" w:hAnsiTheme="majorBidi" w:cstheme="majorBidi"/>
        </w:rPr>
      </w:pPr>
    </w:p>
    <w:p w14:paraId="46A2CEC6" w14:textId="77777777" w:rsidR="00615F42" w:rsidRPr="00B20295" w:rsidRDefault="00615F42" w:rsidP="00615F42">
      <w:pPr>
        <w:shd w:val="clear" w:color="auto" w:fill="00B0F0"/>
        <w:jc w:val="both"/>
        <w:rPr>
          <w:rFonts w:asciiTheme="majorBidi" w:hAnsiTheme="majorBidi" w:cstheme="majorBidi"/>
          <w:b/>
          <w:bCs/>
          <w:rtl/>
          <w:lang w:bidi="ar-EG"/>
        </w:rPr>
      </w:pPr>
      <w:r w:rsidRPr="00B20295">
        <w:rPr>
          <w:rFonts w:asciiTheme="majorBidi" w:hAnsiTheme="majorBidi" w:cstheme="majorBidi"/>
          <w:b/>
          <w:bCs/>
        </w:rPr>
        <w:t>Preface</w:t>
      </w:r>
    </w:p>
    <w:p w14:paraId="6EE3631C" w14:textId="77777777" w:rsidR="00615F42" w:rsidRPr="00B20295" w:rsidRDefault="009C26D1" w:rsidP="005E3C50">
      <w:pPr>
        <w:rPr>
          <w:rFonts w:asciiTheme="majorBidi" w:hAnsiTheme="majorBidi" w:cstheme="majorBidi"/>
        </w:rPr>
      </w:pPr>
      <w:r w:rsidRPr="00B20295">
        <w:rPr>
          <w:rFonts w:asciiTheme="majorBidi" w:hAnsiTheme="majorBidi" w:cstheme="majorBidi"/>
        </w:rPr>
        <w:t>Maat for Peace, Development and Human Rights (Egypt) presents this report in the context of its interest in promoting respect for human rights in the Arab region, particularly with regard to migrant workers’ rights. This comes in conjunction with holding the 30</w:t>
      </w:r>
      <w:r w:rsidRPr="00B20295">
        <w:rPr>
          <w:rFonts w:asciiTheme="majorBidi" w:hAnsiTheme="majorBidi" w:cstheme="majorBidi"/>
          <w:vertAlign w:val="superscript"/>
        </w:rPr>
        <w:t>th</w:t>
      </w:r>
      <w:r w:rsidRPr="00B20295">
        <w:rPr>
          <w:rFonts w:asciiTheme="majorBidi" w:hAnsiTheme="majorBidi" w:cstheme="majorBidi"/>
        </w:rPr>
        <w:t xml:space="preserve"> session of the Committee on the Rights of Migrant Workers, which will be held from 1 April to 12 April 2019. Hence, Libya has ratified this Convention in 2004. This report demonstrates Libya's violation of many articles of the Convention </w:t>
      </w:r>
      <w:r w:rsidR="006E5667" w:rsidRPr="00B20295">
        <w:rPr>
          <w:rFonts w:asciiTheme="majorBidi" w:hAnsiTheme="majorBidi" w:cstheme="majorBidi"/>
        </w:rPr>
        <w:t>as well as</w:t>
      </w:r>
      <w:r w:rsidRPr="00B20295">
        <w:rPr>
          <w:rFonts w:asciiTheme="majorBidi" w:hAnsiTheme="majorBidi" w:cstheme="majorBidi"/>
        </w:rPr>
        <w:t xml:space="preserve"> acts of violence and arbitrary detention of migrant workers in Libyan prisons</w:t>
      </w:r>
      <w:r w:rsidR="005E3C50" w:rsidRPr="00B20295">
        <w:rPr>
          <w:rFonts w:asciiTheme="majorBidi" w:hAnsiTheme="majorBidi" w:cstheme="majorBidi"/>
        </w:rPr>
        <w:t>. Among these violations is migration across the Mediterranean Sea, where thousands of migrant workers die without protection from States parties. Furthermore, migrant workers are sold for a sum of money, while all parties of the conflict in Libya are committing these violations.</w:t>
      </w:r>
    </w:p>
    <w:p w14:paraId="245E1991" w14:textId="77777777" w:rsidR="005E3C50" w:rsidRPr="00B20295" w:rsidRDefault="005E3C50" w:rsidP="005E3C50">
      <w:pPr>
        <w:rPr>
          <w:rFonts w:asciiTheme="majorBidi" w:hAnsiTheme="majorBidi" w:cstheme="majorBidi"/>
        </w:rPr>
      </w:pPr>
    </w:p>
    <w:p w14:paraId="490794D6" w14:textId="77777777" w:rsidR="005E3C50" w:rsidRPr="00B20295" w:rsidRDefault="00EE0E04" w:rsidP="00EE0E04">
      <w:pPr>
        <w:shd w:val="clear" w:color="auto" w:fill="00B0F0"/>
        <w:jc w:val="both"/>
        <w:rPr>
          <w:rFonts w:asciiTheme="majorBidi" w:hAnsiTheme="majorBidi" w:cstheme="majorBidi"/>
          <w:b/>
          <w:bCs/>
          <w:rtl/>
          <w:lang w:bidi="ar-EG"/>
        </w:rPr>
      </w:pPr>
      <w:r w:rsidRPr="00B20295">
        <w:rPr>
          <w:rFonts w:asciiTheme="majorBidi" w:hAnsiTheme="majorBidi" w:cstheme="majorBidi"/>
          <w:b/>
          <w:bCs/>
        </w:rPr>
        <w:t>Drowning of Migrant Workers in the Mediterranean Sea</w:t>
      </w:r>
    </w:p>
    <w:p w14:paraId="42E5A252" w14:textId="77777777" w:rsidR="005E3C50" w:rsidRPr="00B20295" w:rsidRDefault="00EE0E04" w:rsidP="00582C40">
      <w:pPr>
        <w:rPr>
          <w:rFonts w:asciiTheme="majorBidi" w:hAnsiTheme="majorBidi" w:cstheme="majorBidi"/>
        </w:rPr>
      </w:pPr>
      <w:r w:rsidRPr="00B20295">
        <w:rPr>
          <w:rFonts w:asciiTheme="majorBidi" w:hAnsiTheme="majorBidi" w:cstheme="majorBidi"/>
        </w:rPr>
        <w:t>Many migrants are former workers who no longer have a license to carry out any work or activity on</w:t>
      </w:r>
      <w:r w:rsidR="00582C40" w:rsidRPr="00B20295">
        <w:rPr>
          <w:rFonts w:asciiTheme="majorBidi" w:hAnsiTheme="majorBidi" w:cstheme="majorBidi"/>
        </w:rPr>
        <w:t xml:space="preserve"> the Libyan territory</w:t>
      </w:r>
      <w:r w:rsidRPr="00B20295">
        <w:rPr>
          <w:rFonts w:asciiTheme="majorBidi" w:hAnsiTheme="majorBidi" w:cstheme="majorBidi"/>
        </w:rPr>
        <w:t>. These workers are from many countries including Niger, Egypt, Sud</w:t>
      </w:r>
      <w:r w:rsidR="00582C40" w:rsidRPr="00B20295">
        <w:rPr>
          <w:rFonts w:asciiTheme="majorBidi" w:hAnsiTheme="majorBidi" w:cstheme="majorBidi"/>
        </w:rPr>
        <w:t>an, Eritrea, Somalia and others, and because of the difficulty in renewing their documents, they are turning from migrant workers to immigrants, lost their way back to the homelands. Whereas, refugees and migrant workers are at risk of rape, torture and kidnapping for ransom by traffickers and smugglers. They are also exposed to the religious persecution and abuses by armed groups and criminal gangs, and most importantly, they are exposed to d</w:t>
      </w:r>
      <w:r w:rsidR="00F76343" w:rsidRPr="00B20295">
        <w:rPr>
          <w:rFonts w:asciiTheme="majorBidi" w:hAnsiTheme="majorBidi" w:cstheme="majorBidi"/>
        </w:rPr>
        <w:t>rowning in</w:t>
      </w:r>
      <w:r w:rsidR="00582C40" w:rsidRPr="00B20295">
        <w:rPr>
          <w:rFonts w:asciiTheme="majorBidi" w:hAnsiTheme="majorBidi" w:cstheme="majorBidi"/>
        </w:rPr>
        <w:t xml:space="preserve"> the Mediterranean when they try to escape the hell of </w:t>
      </w:r>
      <w:r w:rsidR="00F76343" w:rsidRPr="00B20295">
        <w:rPr>
          <w:rFonts w:asciiTheme="majorBidi" w:hAnsiTheme="majorBidi" w:cstheme="majorBidi"/>
        </w:rPr>
        <w:t xml:space="preserve">these previously mentioned </w:t>
      </w:r>
      <w:r w:rsidR="00582C40" w:rsidRPr="00B20295">
        <w:rPr>
          <w:rFonts w:asciiTheme="majorBidi" w:hAnsiTheme="majorBidi" w:cstheme="majorBidi"/>
        </w:rPr>
        <w:t>abuse</w:t>
      </w:r>
      <w:r w:rsidR="00F76343" w:rsidRPr="00B20295">
        <w:rPr>
          <w:rFonts w:asciiTheme="majorBidi" w:hAnsiTheme="majorBidi" w:cstheme="majorBidi"/>
        </w:rPr>
        <w:t>s</w:t>
      </w:r>
      <w:r w:rsidR="00582C40" w:rsidRPr="00B20295">
        <w:rPr>
          <w:rFonts w:asciiTheme="majorBidi" w:hAnsiTheme="majorBidi" w:cstheme="majorBidi"/>
        </w:rPr>
        <w:t>.</w:t>
      </w:r>
    </w:p>
    <w:p w14:paraId="7E90EFB0" w14:textId="77777777" w:rsidR="00B3774C" w:rsidRPr="00B20295" w:rsidRDefault="00F76343" w:rsidP="00B3774C">
      <w:pPr>
        <w:rPr>
          <w:rFonts w:asciiTheme="majorBidi" w:hAnsiTheme="majorBidi" w:cstheme="majorBidi"/>
        </w:rPr>
      </w:pPr>
      <w:r w:rsidRPr="00B20295">
        <w:rPr>
          <w:rFonts w:asciiTheme="majorBidi" w:hAnsiTheme="majorBidi" w:cstheme="majorBidi"/>
        </w:rPr>
        <w:t xml:space="preserve">Statistics show that during the year of 2018, the number of migrants by sea has increased. During March and April there are at least 2,600 people migrating through the Mediterranean. In June and July, more than 721 migrants sank in the </w:t>
      </w:r>
      <w:r w:rsidR="00B3774C" w:rsidRPr="00B20295">
        <w:rPr>
          <w:rFonts w:asciiTheme="majorBidi" w:hAnsiTheme="majorBidi" w:cstheme="majorBidi"/>
        </w:rPr>
        <w:t>Mediterranean Sea</w:t>
      </w:r>
      <w:r w:rsidRPr="00B20295">
        <w:rPr>
          <w:rFonts w:asciiTheme="majorBidi" w:hAnsiTheme="majorBidi" w:cstheme="majorBidi"/>
        </w:rPr>
        <w:t>.</w:t>
      </w:r>
      <w:r w:rsidR="00B3774C" w:rsidRPr="00B20295">
        <w:rPr>
          <w:rFonts w:asciiTheme="majorBidi" w:hAnsiTheme="majorBidi" w:cstheme="majorBidi"/>
        </w:rPr>
        <w:t xml:space="preserve"> Whereas, “</w:t>
      </w:r>
      <w:proofErr w:type="spellStart"/>
      <w:r w:rsidR="00B3774C" w:rsidRPr="00B20295">
        <w:rPr>
          <w:rFonts w:asciiTheme="majorBidi" w:hAnsiTheme="majorBidi" w:cstheme="majorBidi"/>
        </w:rPr>
        <w:t>Proactiva</w:t>
      </w:r>
      <w:proofErr w:type="spellEnd"/>
      <w:r w:rsidR="00B3774C" w:rsidRPr="00B20295">
        <w:rPr>
          <w:rFonts w:asciiTheme="majorBidi" w:hAnsiTheme="majorBidi" w:cstheme="majorBidi"/>
        </w:rPr>
        <w:t>”, which is a</w:t>
      </w:r>
      <w:r w:rsidRPr="00B20295">
        <w:rPr>
          <w:rFonts w:asciiTheme="majorBidi" w:hAnsiTheme="majorBidi" w:cstheme="majorBidi"/>
        </w:rPr>
        <w:t xml:space="preserve"> non-governmental</w:t>
      </w:r>
      <w:r w:rsidR="00B3774C" w:rsidRPr="00B20295">
        <w:rPr>
          <w:rFonts w:asciiTheme="majorBidi" w:hAnsiTheme="majorBidi" w:cstheme="majorBidi"/>
        </w:rPr>
        <w:t xml:space="preserve"> organization, found a</w:t>
      </w:r>
      <w:r w:rsidRPr="00B20295">
        <w:rPr>
          <w:rFonts w:asciiTheme="majorBidi" w:hAnsiTheme="majorBidi" w:cstheme="majorBidi"/>
        </w:rPr>
        <w:t xml:space="preserve"> ship on which a woman is alive and two</w:t>
      </w:r>
      <w:r w:rsidR="00B3774C" w:rsidRPr="00B20295">
        <w:rPr>
          <w:rFonts w:asciiTheme="majorBidi" w:hAnsiTheme="majorBidi" w:cstheme="majorBidi"/>
        </w:rPr>
        <w:t xml:space="preserve"> other dead</w:t>
      </w:r>
      <w:r w:rsidRPr="00B20295">
        <w:rPr>
          <w:rFonts w:asciiTheme="majorBidi" w:hAnsiTheme="majorBidi" w:cstheme="majorBidi"/>
        </w:rPr>
        <w:t xml:space="preserve"> bodies</w:t>
      </w:r>
      <w:r w:rsidR="00B3774C" w:rsidRPr="00B20295">
        <w:rPr>
          <w:rFonts w:asciiTheme="majorBidi" w:hAnsiTheme="majorBidi" w:cstheme="majorBidi"/>
        </w:rPr>
        <w:t>.</w:t>
      </w:r>
      <w:r w:rsidR="00B3774C" w:rsidRPr="00B20295">
        <w:rPr>
          <w:rStyle w:val="FootnoteReference"/>
          <w:rFonts w:asciiTheme="majorBidi" w:hAnsiTheme="majorBidi" w:cstheme="majorBidi"/>
        </w:rPr>
        <w:footnoteReference w:id="1"/>
      </w:r>
    </w:p>
    <w:p w14:paraId="19483338" w14:textId="77777777" w:rsidR="00B3774C" w:rsidRPr="00B20295" w:rsidRDefault="00B3774C" w:rsidP="00B3774C">
      <w:pPr>
        <w:rPr>
          <w:rFonts w:asciiTheme="majorBidi" w:hAnsiTheme="majorBidi" w:cstheme="majorBidi"/>
        </w:rPr>
      </w:pPr>
    </w:p>
    <w:p w14:paraId="01E19DA0" w14:textId="77777777" w:rsidR="00955CE4" w:rsidRPr="00B20295" w:rsidRDefault="00B3774C" w:rsidP="00853018">
      <w:pPr>
        <w:rPr>
          <w:rFonts w:asciiTheme="majorBidi" w:hAnsiTheme="majorBidi" w:cstheme="majorBidi"/>
        </w:rPr>
      </w:pPr>
      <w:r w:rsidRPr="00B20295">
        <w:rPr>
          <w:rFonts w:asciiTheme="majorBidi" w:hAnsiTheme="majorBidi" w:cstheme="majorBidi"/>
        </w:rPr>
        <w:lastRenderedPageBreak/>
        <w:t xml:space="preserve">Moreover, since the beginning of 2018, until August of the same year, the International Organization for Migration (IOM) reported the arrival of approximately 20,000 people to Italy and Malta by sea, most of whom were deported from Libya. According to the UN High Commissioner for Refugees (UNHCR), approximately 1,111 </w:t>
      </w:r>
      <w:r w:rsidR="00853018" w:rsidRPr="00B20295">
        <w:rPr>
          <w:rFonts w:asciiTheme="majorBidi" w:hAnsiTheme="majorBidi" w:cstheme="majorBidi"/>
        </w:rPr>
        <w:t>people</w:t>
      </w:r>
      <w:r w:rsidRPr="00B20295">
        <w:rPr>
          <w:rFonts w:asciiTheme="majorBidi" w:hAnsiTheme="majorBidi" w:cstheme="majorBidi"/>
        </w:rPr>
        <w:t xml:space="preserve"> </w:t>
      </w:r>
      <w:r w:rsidR="00853018" w:rsidRPr="00B20295">
        <w:rPr>
          <w:rFonts w:asciiTheme="majorBidi" w:hAnsiTheme="majorBidi" w:cstheme="majorBidi"/>
        </w:rPr>
        <w:t>were either dead or lost during crossing the Mediterranean. As of August 2018, the International Organization for Migration (IOM) said there were 669,176 migrants in Libya, including 60,000 children</w:t>
      </w:r>
      <w:r w:rsidR="00955CE4" w:rsidRPr="00B20295">
        <w:rPr>
          <w:rFonts w:asciiTheme="majorBidi" w:hAnsiTheme="majorBidi" w:cstheme="majorBidi"/>
        </w:rPr>
        <w:t xml:space="preserve">. </w:t>
      </w:r>
    </w:p>
    <w:p w14:paraId="4768B208" w14:textId="77777777" w:rsidR="00955CE4" w:rsidRPr="00B20295" w:rsidRDefault="00955CE4" w:rsidP="00853018">
      <w:pPr>
        <w:rPr>
          <w:rFonts w:asciiTheme="majorBidi" w:hAnsiTheme="majorBidi" w:cstheme="majorBidi"/>
        </w:rPr>
      </w:pPr>
    </w:p>
    <w:p w14:paraId="1682AB83" w14:textId="77777777" w:rsidR="00955CE4" w:rsidRPr="00B20295" w:rsidRDefault="00955CE4" w:rsidP="009D027F">
      <w:pPr>
        <w:rPr>
          <w:rFonts w:asciiTheme="majorBidi" w:hAnsiTheme="majorBidi" w:cstheme="majorBidi"/>
        </w:rPr>
      </w:pPr>
      <w:r w:rsidRPr="00B20295">
        <w:rPr>
          <w:rFonts w:asciiTheme="majorBidi" w:hAnsiTheme="majorBidi" w:cstheme="majorBidi"/>
        </w:rPr>
        <w:t>In January 2019, nearly 170 people drowned while two boats sank, the first one carrying 117 people, and the second sank in the water area between Morocco and Spain with 53 people on board. On January 20, 2019, 144 refugees and migrants were rescued by the UNHCR, from the “Lady Sham” commercial ship.</w:t>
      </w:r>
      <w:r w:rsidRPr="00B20295">
        <w:rPr>
          <w:rStyle w:val="FootnoteReference"/>
          <w:rFonts w:asciiTheme="majorBidi" w:hAnsiTheme="majorBidi" w:cstheme="majorBidi"/>
        </w:rPr>
        <w:footnoteReference w:id="2"/>
      </w:r>
      <w:r w:rsidR="008949C8" w:rsidRPr="00B20295">
        <w:rPr>
          <w:rFonts w:asciiTheme="majorBidi" w:hAnsiTheme="majorBidi" w:cstheme="majorBidi"/>
        </w:rPr>
        <w:t xml:space="preserve"> </w:t>
      </w:r>
      <w:r w:rsidRPr="00B20295">
        <w:rPr>
          <w:rFonts w:asciiTheme="majorBidi" w:hAnsiTheme="majorBidi" w:cstheme="majorBidi"/>
        </w:rPr>
        <w:t>A</w:t>
      </w:r>
      <w:r w:rsidR="008949C8" w:rsidRPr="00B20295">
        <w:rPr>
          <w:rFonts w:asciiTheme="majorBidi" w:hAnsiTheme="majorBidi" w:cstheme="majorBidi"/>
        </w:rPr>
        <w:t>ll of that, and still, a</w:t>
      </w:r>
      <w:r w:rsidRPr="00B20295">
        <w:rPr>
          <w:rFonts w:asciiTheme="majorBidi" w:hAnsiTheme="majorBidi" w:cstheme="majorBidi"/>
        </w:rPr>
        <w:t xml:space="preserve"> large number of the lives of migrant workers are tragically lost in the depths of the Mediterranean, and they continue to pay the </w:t>
      </w:r>
      <w:r w:rsidR="009D027F" w:rsidRPr="00B20295">
        <w:rPr>
          <w:rFonts w:asciiTheme="majorBidi" w:hAnsiTheme="majorBidi" w:cstheme="majorBidi"/>
        </w:rPr>
        <w:t>price</w:t>
      </w:r>
      <w:r w:rsidRPr="00B20295">
        <w:rPr>
          <w:rFonts w:asciiTheme="majorBidi" w:hAnsiTheme="majorBidi" w:cstheme="majorBidi"/>
        </w:rPr>
        <w:t xml:space="preserve"> of escaping from poverty to work in other countries </w:t>
      </w:r>
      <w:r w:rsidR="009D027F" w:rsidRPr="00B20295">
        <w:rPr>
          <w:rFonts w:asciiTheme="majorBidi" w:hAnsiTheme="majorBidi" w:cstheme="majorBidi"/>
        </w:rPr>
        <w:t>as well as</w:t>
      </w:r>
      <w:r w:rsidRPr="00B20295">
        <w:rPr>
          <w:rFonts w:asciiTheme="majorBidi" w:hAnsiTheme="majorBidi" w:cstheme="majorBidi"/>
        </w:rPr>
        <w:t xml:space="preserve"> pay</w:t>
      </w:r>
      <w:r w:rsidR="009D027F" w:rsidRPr="00B20295">
        <w:rPr>
          <w:rFonts w:asciiTheme="majorBidi" w:hAnsiTheme="majorBidi" w:cstheme="majorBidi"/>
        </w:rPr>
        <w:t>ing a</w:t>
      </w:r>
      <w:r w:rsidRPr="00B20295">
        <w:rPr>
          <w:rFonts w:asciiTheme="majorBidi" w:hAnsiTheme="majorBidi" w:cstheme="majorBidi"/>
        </w:rPr>
        <w:t xml:space="preserve"> </w:t>
      </w:r>
      <w:r w:rsidR="009D027F" w:rsidRPr="00B20295">
        <w:rPr>
          <w:rFonts w:asciiTheme="majorBidi" w:hAnsiTheme="majorBidi" w:cstheme="majorBidi"/>
        </w:rPr>
        <w:t>price</w:t>
      </w:r>
      <w:r w:rsidRPr="00B20295">
        <w:rPr>
          <w:rFonts w:asciiTheme="majorBidi" w:hAnsiTheme="majorBidi" w:cstheme="majorBidi"/>
        </w:rPr>
        <w:t xml:space="preserve"> </w:t>
      </w:r>
      <w:r w:rsidR="009D027F" w:rsidRPr="00B20295">
        <w:rPr>
          <w:rFonts w:asciiTheme="majorBidi" w:hAnsiTheme="majorBidi" w:cstheme="majorBidi"/>
        </w:rPr>
        <w:t>for</w:t>
      </w:r>
      <w:r w:rsidRPr="00B20295">
        <w:rPr>
          <w:rFonts w:asciiTheme="majorBidi" w:hAnsiTheme="majorBidi" w:cstheme="majorBidi"/>
        </w:rPr>
        <w:t xml:space="preserve"> the race of politicians and European countries</w:t>
      </w:r>
      <w:r w:rsidR="009D027F" w:rsidRPr="00B20295">
        <w:rPr>
          <w:rFonts w:asciiTheme="majorBidi" w:hAnsiTheme="majorBidi" w:cstheme="majorBidi"/>
        </w:rPr>
        <w:t>, of which they have nothing to do with</w:t>
      </w:r>
      <w:r w:rsidRPr="00B20295">
        <w:rPr>
          <w:rFonts w:asciiTheme="majorBidi" w:hAnsiTheme="majorBidi" w:cstheme="majorBidi"/>
        </w:rPr>
        <w:t>.</w:t>
      </w:r>
      <w:r w:rsidR="009D027F" w:rsidRPr="00B20295">
        <w:rPr>
          <w:rStyle w:val="FootnoteReference"/>
          <w:rFonts w:asciiTheme="majorBidi" w:hAnsiTheme="majorBidi" w:cstheme="majorBidi"/>
        </w:rPr>
        <w:footnoteReference w:id="3"/>
      </w:r>
    </w:p>
    <w:p w14:paraId="2DFA7976" w14:textId="77777777" w:rsidR="00955CE4" w:rsidRPr="00B20295" w:rsidRDefault="00955CE4" w:rsidP="00955CE4">
      <w:pPr>
        <w:rPr>
          <w:rFonts w:asciiTheme="majorBidi" w:hAnsiTheme="majorBidi" w:cstheme="majorBidi"/>
        </w:rPr>
      </w:pPr>
    </w:p>
    <w:p w14:paraId="7D127888" w14:textId="77777777" w:rsidR="00BB7B12" w:rsidRPr="00B20295" w:rsidRDefault="00BB7B12" w:rsidP="00BB7B12">
      <w:pPr>
        <w:rPr>
          <w:rFonts w:asciiTheme="majorBidi" w:hAnsiTheme="majorBidi" w:cstheme="majorBidi"/>
        </w:rPr>
      </w:pPr>
      <w:r w:rsidRPr="00B20295">
        <w:rPr>
          <w:rFonts w:asciiTheme="majorBidi" w:hAnsiTheme="majorBidi" w:cstheme="majorBidi"/>
        </w:rPr>
        <w:t>While, this constitute a clear violation to Article 16 (1) of the convention, which stipulates “</w:t>
      </w:r>
      <w:r w:rsidRPr="00B20295">
        <w:rPr>
          <w:rFonts w:asciiTheme="majorBidi" w:hAnsiTheme="majorBidi" w:cstheme="majorBidi"/>
          <w:i/>
          <w:iCs/>
        </w:rPr>
        <w:t>Migrant workers and members of their families shall have the right to liberty and security of person</w:t>
      </w:r>
      <w:r w:rsidRPr="00B20295">
        <w:rPr>
          <w:rFonts w:asciiTheme="majorBidi" w:hAnsiTheme="majorBidi" w:cstheme="majorBidi"/>
        </w:rPr>
        <w:t>.” As well as Article 16 (2) of the convention, which stipulates “</w:t>
      </w:r>
      <w:r w:rsidRPr="00B20295">
        <w:rPr>
          <w:rFonts w:asciiTheme="majorBidi" w:hAnsiTheme="majorBidi" w:cstheme="majorBidi"/>
          <w:i/>
          <w:iCs/>
        </w:rPr>
        <w:t>Migrant workers and members of their families shall be entitled to effective protection by the State against violence, physical injury, threats and intimidation, whether by public officials or by private individuals, groups or institutions.</w:t>
      </w:r>
      <w:r w:rsidRPr="00B20295">
        <w:rPr>
          <w:rFonts w:asciiTheme="majorBidi" w:hAnsiTheme="majorBidi" w:cstheme="majorBidi"/>
        </w:rPr>
        <w:t>”</w:t>
      </w:r>
    </w:p>
    <w:p w14:paraId="48A70359" w14:textId="77777777" w:rsidR="00BB7B12" w:rsidRPr="00B20295" w:rsidRDefault="00BB7B12" w:rsidP="00BB7B12">
      <w:pPr>
        <w:rPr>
          <w:rFonts w:asciiTheme="majorBidi" w:hAnsiTheme="majorBidi" w:cstheme="majorBidi"/>
        </w:rPr>
      </w:pPr>
    </w:p>
    <w:p w14:paraId="4A38569B" w14:textId="77777777" w:rsidR="00BB7B12" w:rsidRPr="00B20295" w:rsidRDefault="00BB7B12" w:rsidP="00BB7B12">
      <w:pPr>
        <w:shd w:val="clear" w:color="auto" w:fill="00B0F0"/>
        <w:jc w:val="both"/>
        <w:rPr>
          <w:rFonts w:asciiTheme="majorBidi" w:hAnsiTheme="majorBidi" w:cstheme="majorBidi"/>
          <w:b/>
          <w:bCs/>
          <w:rtl/>
          <w:lang w:bidi="ar-EG"/>
        </w:rPr>
      </w:pPr>
      <w:r w:rsidRPr="00B20295">
        <w:rPr>
          <w:rFonts w:asciiTheme="majorBidi" w:hAnsiTheme="majorBidi" w:cstheme="majorBidi"/>
          <w:b/>
          <w:bCs/>
        </w:rPr>
        <w:t>Committed violations in the detention centers</w:t>
      </w:r>
    </w:p>
    <w:p w14:paraId="6E5F5A03" w14:textId="77777777" w:rsidR="00BB7B12" w:rsidRPr="00B20295" w:rsidRDefault="00BB7B12" w:rsidP="00AA5EAF">
      <w:pPr>
        <w:rPr>
          <w:rFonts w:asciiTheme="majorBidi" w:hAnsiTheme="majorBidi" w:cstheme="majorBidi"/>
        </w:rPr>
      </w:pPr>
      <w:r w:rsidRPr="00B20295">
        <w:rPr>
          <w:rFonts w:asciiTheme="majorBidi" w:hAnsiTheme="majorBidi" w:cstheme="majorBidi"/>
        </w:rPr>
        <w:t>There are several detention centers of the Reconciliation (</w:t>
      </w:r>
      <w:r w:rsidRPr="00B20295">
        <w:rPr>
          <w:rFonts w:asciiTheme="majorBidi" w:hAnsiTheme="majorBidi" w:cstheme="majorBidi"/>
          <w:i/>
          <w:iCs/>
        </w:rPr>
        <w:t>Al-Wefaq)</w:t>
      </w:r>
      <w:r w:rsidRPr="00B20295">
        <w:rPr>
          <w:rFonts w:asciiTheme="majorBidi" w:hAnsiTheme="majorBidi" w:cstheme="majorBidi"/>
        </w:rPr>
        <w:t xml:space="preserve"> government, which were established under the Libyan political agreement signed by the United Nations in 2015. This is in addition to the detention centers of the militias, such as "Ain </w:t>
      </w:r>
      <w:proofErr w:type="spellStart"/>
      <w:r w:rsidRPr="00B20295">
        <w:rPr>
          <w:rFonts w:asciiTheme="majorBidi" w:hAnsiTheme="majorBidi" w:cstheme="majorBidi"/>
        </w:rPr>
        <w:t>Zawa</w:t>
      </w:r>
      <w:proofErr w:type="spellEnd"/>
      <w:r w:rsidRPr="00B20295">
        <w:rPr>
          <w:rFonts w:asciiTheme="majorBidi" w:hAnsiTheme="majorBidi" w:cstheme="majorBidi"/>
        </w:rPr>
        <w:t xml:space="preserve"> and </w:t>
      </w:r>
      <w:proofErr w:type="spellStart"/>
      <w:r w:rsidRPr="00B20295">
        <w:rPr>
          <w:rFonts w:asciiTheme="majorBidi" w:hAnsiTheme="majorBidi" w:cstheme="majorBidi"/>
        </w:rPr>
        <w:t>Tajoura</w:t>
      </w:r>
      <w:proofErr w:type="spellEnd"/>
      <w:r w:rsidRPr="00B20295">
        <w:rPr>
          <w:rFonts w:asciiTheme="majorBidi" w:hAnsiTheme="majorBidi" w:cstheme="majorBidi"/>
        </w:rPr>
        <w:t xml:space="preserve"> Center in the suburbs of Tripoli" along with the "</w:t>
      </w:r>
      <w:proofErr w:type="spellStart"/>
      <w:r w:rsidRPr="00B20295">
        <w:rPr>
          <w:rFonts w:asciiTheme="majorBidi" w:hAnsiTheme="majorBidi" w:cstheme="majorBidi"/>
        </w:rPr>
        <w:t>Karamim</w:t>
      </w:r>
      <w:proofErr w:type="spellEnd"/>
      <w:r w:rsidRPr="00B20295">
        <w:rPr>
          <w:rFonts w:asciiTheme="majorBidi" w:hAnsiTheme="majorBidi" w:cstheme="majorBidi"/>
        </w:rPr>
        <w:t>" detention center. While, all of these centers are under the control of the Reconciliation National Government, and inside these centers</w:t>
      </w:r>
      <w:r w:rsidR="00AA5EAF" w:rsidRPr="00B20295">
        <w:rPr>
          <w:rFonts w:asciiTheme="majorBidi" w:hAnsiTheme="majorBidi" w:cstheme="majorBidi"/>
        </w:rPr>
        <w:t>, the detainees</w:t>
      </w:r>
      <w:r w:rsidRPr="00B20295">
        <w:rPr>
          <w:rFonts w:asciiTheme="majorBidi" w:hAnsiTheme="majorBidi" w:cstheme="majorBidi"/>
        </w:rPr>
        <w:t xml:space="preserve"> are being assaulted, rape</w:t>
      </w:r>
      <w:r w:rsidR="00AA5EAF" w:rsidRPr="00B20295">
        <w:rPr>
          <w:rFonts w:asciiTheme="majorBidi" w:hAnsiTheme="majorBidi" w:cstheme="majorBidi"/>
        </w:rPr>
        <w:t>d and extorted</w:t>
      </w:r>
      <w:r w:rsidRPr="00B20295">
        <w:rPr>
          <w:rFonts w:asciiTheme="majorBidi" w:hAnsiTheme="majorBidi" w:cstheme="majorBidi"/>
        </w:rPr>
        <w:t xml:space="preserve"> b</w:t>
      </w:r>
      <w:r w:rsidR="00AA5EAF" w:rsidRPr="00B20295">
        <w:rPr>
          <w:rFonts w:asciiTheme="majorBidi" w:hAnsiTheme="majorBidi" w:cstheme="majorBidi"/>
        </w:rPr>
        <w:t>y state officials or smugglers. Furthermore,</w:t>
      </w:r>
      <w:r w:rsidRPr="00B20295">
        <w:rPr>
          <w:rFonts w:asciiTheme="majorBidi" w:hAnsiTheme="majorBidi" w:cstheme="majorBidi"/>
        </w:rPr>
        <w:t xml:space="preserve"> migrants are subjected to discrimination on the basis of color and religion, where black migrants are subjected to more serious</w:t>
      </w:r>
      <w:r w:rsidR="00AA5EAF" w:rsidRPr="00B20295">
        <w:rPr>
          <w:rFonts w:asciiTheme="majorBidi" w:hAnsiTheme="majorBidi" w:cstheme="majorBidi"/>
        </w:rPr>
        <w:t xml:space="preserve"> violations</w:t>
      </w:r>
      <w:r w:rsidRPr="00B20295">
        <w:rPr>
          <w:rFonts w:asciiTheme="majorBidi" w:hAnsiTheme="majorBidi" w:cstheme="majorBidi"/>
        </w:rPr>
        <w:t xml:space="preserve"> than any other migrants.</w:t>
      </w:r>
    </w:p>
    <w:p w14:paraId="5B0D1FE5" w14:textId="77777777" w:rsidR="00FA5BFD" w:rsidRPr="00B20295" w:rsidRDefault="00FA5BFD" w:rsidP="00AA5EAF">
      <w:pPr>
        <w:rPr>
          <w:rFonts w:asciiTheme="majorBidi" w:hAnsiTheme="majorBidi" w:cstheme="majorBidi"/>
        </w:rPr>
      </w:pPr>
    </w:p>
    <w:p w14:paraId="218D894E" w14:textId="77777777" w:rsidR="00451BE5" w:rsidRPr="00B20295" w:rsidRDefault="00FA5BFD" w:rsidP="00451BE5">
      <w:pPr>
        <w:rPr>
          <w:rFonts w:asciiTheme="majorBidi" w:hAnsiTheme="majorBidi" w:cstheme="majorBidi"/>
        </w:rPr>
      </w:pPr>
      <w:r w:rsidRPr="00B20295">
        <w:rPr>
          <w:rFonts w:asciiTheme="majorBidi" w:hAnsiTheme="majorBidi" w:cstheme="majorBidi"/>
        </w:rPr>
        <w:t>Moreover, the authorities unlawfully detain migrants in centers managed by the Ministry of the Interior and supervised by the Anti-Illegal Immigration Agency, as well as detention centers under militia control. Hence, human rights reports indicate that approximately 20,00</w:t>
      </w:r>
      <w:r w:rsidR="00451BE5" w:rsidRPr="00B20295">
        <w:rPr>
          <w:rFonts w:asciiTheme="majorBidi" w:hAnsiTheme="majorBidi" w:cstheme="majorBidi"/>
        </w:rPr>
        <w:t>0 detainees in 2017 and 2018 w</w:t>
      </w:r>
      <w:r w:rsidRPr="00B20295">
        <w:rPr>
          <w:rFonts w:asciiTheme="majorBidi" w:hAnsiTheme="majorBidi" w:cstheme="majorBidi"/>
        </w:rPr>
        <w:t>ere</w:t>
      </w:r>
      <w:r w:rsidR="00451BE5" w:rsidRPr="00B20295">
        <w:rPr>
          <w:rFonts w:asciiTheme="majorBidi" w:hAnsiTheme="majorBidi" w:cstheme="majorBidi"/>
        </w:rPr>
        <w:t xml:space="preserve"> tortured. </w:t>
      </w:r>
      <w:r w:rsidRPr="00B20295">
        <w:rPr>
          <w:rFonts w:asciiTheme="majorBidi" w:hAnsiTheme="majorBidi" w:cstheme="majorBidi"/>
        </w:rPr>
        <w:t xml:space="preserve"> </w:t>
      </w:r>
      <w:r w:rsidR="00451BE5" w:rsidRPr="00B20295">
        <w:rPr>
          <w:rFonts w:asciiTheme="majorBidi" w:hAnsiTheme="majorBidi" w:cstheme="majorBidi"/>
        </w:rPr>
        <w:t xml:space="preserve">Whereas, </w:t>
      </w:r>
      <w:r w:rsidRPr="00B20295">
        <w:rPr>
          <w:rFonts w:asciiTheme="majorBidi" w:hAnsiTheme="majorBidi" w:cstheme="majorBidi"/>
        </w:rPr>
        <w:t xml:space="preserve">many women in detention centers were raped by armed groups, resulting in unwanted pregnancies, all of which were carried out by the illegal </w:t>
      </w:r>
      <w:r w:rsidRPr="00B20295">
        <w:rPr>
          <w:rFonts w:asciiTheme="majorBidi" w:hAnsiTheme="majorBidi" w:cstheme="majorBidi"/>
        </w:rPr>
        <w:lastRenderedPageBreak/>
        <w:t>immigration agency without any judicial or legal action</w:t>
      </w:r>
      <w:r w:rsidR="00451BE5" w:rsidRPr="00B20295">
        <w:rPr>
          <w:rFonts w:asciiTheme="majorBidi" w:hAnsiTheme="majorBidi" w:cstheme="majorBidi"/>
        </w:rPr>
        <w:t xml:space="preserve"> against it.</w:t>
      </w:r>
      <w:r w:rsidRPr="00B20295">
        <w:rPr>
          <w:rFonts w:asciiTheme="majorBidi" w:hAnsiTheme="majorBidi" w:cstheme="majorBidi"/>
        </w:rPr>
        <w:t xml:space="preserve"> </w:t>
      </w:r>
      <w:r w:rsidR="00451BE5" w:rsidRPr="00B20295">
        <w:rPr>
          <w:rFonts w:asciiTheme="majorBidi" w:hAnsiTheme="majorBidi" w:cstheme="majorBidi"/>
        </w:rPr>
        <w:t>Of which, constitutes</w:t>
      </w:r>
      <w:r w:rsidRPr="00B20295">
        <w:rPr>
          <w:rFonts w:asciiTheme="majorBidi" w:hAnsiTheme="majorBidi" w:cstheme="majorBidi"/>
        </w:rPr>
        <w:t xml:space="preserve"> </w:t>
      </w:r>
      <w:r w:rsidR="00451BE5" w:rsidRPr="00B20295">
        <w:rPr>
          <w:rFonts w:asciiTheme="majorBidi" w:hAnsiTheme="majorBidi" w:cstheme="majorBidi"/>
        </w:rPr>
        <w:t>a</w:t>
      </w:r>
      <w:r w:rsidRPr="00B20295">
        <w:rPr>
          <w:rFonts w:asciiTheme="majorBidi" w:hAnsiTheme="majorBidi" w:cstheme="majorBidi"/>
        </w:rPr>
        <w:t xml:space="preserve"> </w:t>
      </w:r>
      <w:r w:rsidR="00451BE5" w:rsidRPr="00B20295">
        <w:rPr>
          <w:rFonts w:asciiTheme="majorBidi" w:hAnsiTheme="majorBidi" w:cstheme="majorBidi"/>
        </w:rPr>
        <w:t xml:space="preserve">violation of article 16 of the </w:t>
      </w:r>
      <w:proofErr w:type="spellStart"/>
      <w:r w:rsidR="00451BE5" w:rsidRPr="00B20295">
        <w:rPr>
          <w:rFonts w:asciiTheme="majorBidi" w:hAnsiTheme="majorBidi" w:cstheme="majorBidi"/>
        </w:rPr>
        <w:t>t</w:t>
      </w:r>
      <w:r w:rsidRPr="00B20295">
        <w:rPr>
          <w:rFonts w:asciiTheme="majorBidi" w:hAnsiTheme="majorBidi" w:cstheme="majorBidi"/>
        </w:rPr>
        <w:t>he</w:t>
      </w:r>
      <w:proofErr w:type="spellEnd"/>
      <w:r w:rsidRPr="00B20295">
        <w:rPr>
          <w:rFonts w:asciiTheme="majorBidi" w:hAnsiTheme="majorBidi" w:cstheme="majorBidi"/>
        </w:rPr>
        <w:t xml:space="preserve"> Convention, paragraph (4), which states that</w:t>
      </w:r>
      <w:r w:rsidR="00451BE5" w:rsidRPr="00B20295">
        <w:rPr>
          <w:rFonts w:asciiTheme="majorBidi" w:hAnsiTheme="majorBidi" w:cstheme="majorBidi"/>
        </w:rPr>
        <w:t xml:space="preserve"> “</w:t>
      </w:r>
      <w:r w:rsidR="00451BE5" w:rsidRPr="00B20295">
        <w:rPr>
          <w:rFonts w:asciiTheme="majorBidi" w:hAnsiTheme="majorBidi" w:cstheme="majorBidi"/>
          <w:i/>
          <w:iCs/>
        </w:rPr>
        <w:t>Migrant workers and members of their families shall not be subjected individually or collectively to arbitrary arrest or detention; they shall not be deprived of their liberty except on such grounds and in accordance with such procedures as are established by law</w:t>
      </w:r>
      <w:r w:rsidR="00451BE5" w:rsidRPr="00B20295">
        <w:rPr>
          <w:rFonts w:asciiTheme="majorBidi" w:hAnsiTheme="majorBidi" w:cstheme="majorBidi"/>
        </w:rPr>
        <w:t>.”</w:t>
      </w:r>
    </w:p>
    <w:p w14:paraId="4DD94B81" w14:textId="77777777" w:rsidR="00451BE5" w:rsidRPr="00B20295" w:rsidRDefault="00451BE5" w:rsidP="00451BE5">
      <w:pPr>
        <w:rPr>
          <w:rFonts w:asciiTheme="majorBidi" w:hAnsiTheme="majorBidi" w:cstheme="majorBidi"/>
        </w:rPr>
      </w:pPr>
    </w:p>
    <w:p w14:paraId="2432695C" w14:textId="77777777" w:rsidR="00451BE5" w:rsidRPr="00B20295" w:rsidRDefault="00451BE5" w:rsidP="006D1B41">
      <w:pPr>
        <w:rPr>
          <w:rFonts w:asciiTheme="majorBidi" w:hAnsiTheme="majorBidi" w:cstheme="majorBidi"/>
        </w:rPr>
      </w:pPr>
      <w:r w:rsidRPr="00B20295">
        <w:rPr>
          <w:rFonts w:asciiTheme="majorBidi" w:hAnsiTheme="majorBidi" w:cstheme="majorBidi"/>
        </w:rPr>
        <w:t xml:space="preserve">Furthermore, a group of militias are also involved in the trafficking of migrant workers. For example, </w:t>
      </w:r>
      <w:proofErr w:type="spellStart"/>
      <w:r w:rsidRPr="00B20295">
        <w:rPr>
          <w:rFonts w:asciiTheme="majorBidi" w:hAnsiTheme="majorBidi" w:cstheme="majorBidi"/>
        </w:rPr>
        <w:t>Anas</w:t>
      </w:r>
      <w:proofErr w:type="spellEnd"/>
      <w:r w:rsidRPr="00B20295">
        <w:rPr>
          <w:rFonts w:asciiTheme="majorBidi" w:hAnsiTheme="majorBidi" w:cstheme="majorBidi"/>
        </w:rPr>
        <w:t xml:space="preserve"> al-</w:t>
      </w:r>
      <w:proofErr w:type="spellStart"/>
      <w:r w:rsidRPr="00B20295">
        <w:rPr>
          <w:rFonts w:asciiTheme="majorBidi" w:hAnsiTheme="majorBidi" w:cstheme="majorBidi"/>
        </w:rPr>
        <w:t>Dabbashi</w:t>
      </w:r>
      <w:proofErr w:type="spellEnd"/>
      <w:r w:rsidRPr="00B20295">
        <w:rPr>
          <w:rFonts w:asciiTheme="majorBidi" w:hAnsiTheme="majorBidi" w:cstheme="majorBidi"/>
        </w:rPr>
        <w:t xml:space="preserve"> militia, led by Ahmad al-</w:t>
      </w:r>
      <w:proofErr w:type="spellStart"/>
      <w:r w:rsidRPr="00B20295">
        <w:rPr>
          <w:rFonts w:asciiTheme="majorBidi" w:hAnsiTheme="majorBidi" w:cstheme="majorBidi"/>
        </w:rPr>
        <w:t>Dabbashi</w:t>
      </w:r>
      <w:proofErr w:type="spellEnd"/>
      <w:r w:rsidRPr="00B20295">
        <w:rPr>
          <w:rFonts w:asciiTheme="majorBidi" w:hAnsiTheme="majorBidi" w:cstheme="majorBidi"/>
        </w:rPr>
        <w:t xml:space="preserve">, is one of the armed groups controlling human trafficking in the town of Saratha in Libya, where they smuggle and sell migrants for money. This is in addition to militias working in the west of Libya, on </w:t>
      </w:r>
      <w:r w:rsidR="00743330" w:rsidRPr="00B20295">
        <w:rPr>
          <w:rFonts w:asciiTheme="majorBidi" w:hAnsiTheme="majorBidi" w:cstheme="majorBidi"/>
        </w:rPr>
        <w:t>human</w:t>
      </w:r>
      <w:r w:rsidRPr="00B20295">
        <w:rPr>
          <w:rFonts w:asciiTheme="majorBidi" w:hAnsiTheme="majorBidi" w:cstheme="majorBidi"/>
        </w:rPr>
        <w:t xml:space="preserve"> </w:t>
      </w:r>
      <w:r w:rsidR="00743330" w:rsidRPr="00B20295">
        <w:rPr>
          <w:rFonts w:asciiTheme="majorBidi" w:hAnsiTheme="majorBidi" w:cstheme="majorBidi"/>
        </w:rPr>
        <w:t xml:space="preserve">trafficking as well. These include, </w:t>
      </w:r>
      <w:r w:rsidRPr="00B20295">
        <w:rPr>
          <w:rFonts w:asciiTheme="majorBidi" w:hAnsiTheme="majorBidi" w:cstheme="majorBidi"/>
        </w:rPr>
        <w:t xml:space="preserve">the group, "Abu </w:t>
      </w:r>
      <w:proofErr w:type="spellStart"/>
      <w:r w:rsidRPr="00B20295">
        <w:rPr>
          <w:rFonts w:asciiTheme="majorBidi" w:hAnsiTheme="majorBidi" w:cstheme="majorBidi"/>
        </w:rPr>
        <w:t>Musab</w:t>
      </w:r>
      <w:proofErr w:type="spellEnd"/>
      <w:r w:rsidRPr="00B20295">
        <w:rPr>
          <w:rFonts w:asciiTheme="majorBidi" w:hAnsiTheme="majorBidi" w:cstheme="majorBidi"/>
        </w:rPr>
        <w:t xml:space="preserve"> Abu </w:t>
      </w:r>
      <w:proofErr w:type="spellStart"/>
      <w:r w:rsidRPr="00B20295">
        <w:rPr>
          <w:rFonts w:asciiTheme="majorBidi" w:hAnsiTheme="majorBidi" w:cstheme="majorBidi"/>
        </w:rPr>
        <w:t>Qarin</w:t>
      </w:r>
      <w:proofErr w:type="spellEnd"/>
      <w:r w:rsidRPr="00B20295">
        <w:rPr>
          <w:rFonts w:asciiTheme="majorBidi" w:hAnsiTheme="majorBidi" w:cstheme="majorBidi"/>
        </w:rPr>
        <w:t>" located in the area of "</w:t>
      </w:r>
      <w:proofErr w:type="spellStart"/>
      <w:r w:rsidRPr="00B20295">
        <w:rPr>
          <w:rFonts w:asciiTheme="majorBidi" w:hAnsiTheme="majorBidi" w:cstheme="majorBidi"/>
        </w:rPr>
        <w:t>Dahman</w:t>
      </w:r>
      <w:proofErr w:type="spellEnd"/>
      <w:r w:rsidRPr="00B20295">
        <w:rPr>
          <w:rFonts w:asciiTheme="majorBidi" w:hAnsiTheme="majorBidi" w:cstheme="majorBidi"/>
        </w:rPr>
        <w:t xml:space="preserve"> near </w:t>
      </w:r>
      <w:proofErr w:type="spellStart"/>
      <w:r w:rsidR="006D1B41" w:rsidRPr="00B20295">
        <w:rPr>
          <w:rFonts w:asciiTheme="majorBidi" w:hAnsiTheme="majorBidi" w:cstheme="majorBidi"/>
        </w:rPr>
        <w:t>Saratha</w:t>
      </w:r>
      <w:proofErr w:type="spellEnd"/>
      <w:r w:rsidRPr="00B20295">
        <w:rPr>
          <w:rFonts w:asciiTheme="majorBidi" w:hAnsiTheme="majorBidi" w:cstheme="majorBidi"/>
        </w:rPr>
        <w:t xml:space="preserve">", and </w:t>
      </w:r>
      <w:r w:rsidR="006D1B41" w:rsidRPr="00B20295">
        <w:rPr>
          <w:rFonts w:asciiTheme="majorBidi" w:hAnsiTheme="majorBidi" w:cstheme="majorBidi"/>
        </w:rPr>
        <w:t xml:space="preserve">further, </w:t>
      </w:r>
      <w:r w:rsidRPr="00B20295">
        <w:rPr>
          <w:rFonts w:asciiTheme="majorBidi" w:hAnsiTheme="majorBidi" w:cstheme="majorBidi"/>
        </w:rPr>
        <w:t>there are</w:t>
      </w:r>
      <w:r w:rsidR="006D1B41" w:rsidRPr="00B20295">
        <w:rPr>
          <w:rFonts w:asciiTheme="majorBidi" w:hAnsiTheme="majorBidi" w:cstheme="majorBidi"/>
        </w:rPr>
        <w:t xml:space="preserve"> way too</w:t>
      </w:r>
      <w:r w:rsidRPr="00B20295">
        <w:rPr>
          <w:rFonts w:asciiTheme="majorBidi" w:hAnsiTheme="majorBidi" w:cstheme="majorBidi"/>
        </w:rPr>
        <w:t xml:space="preserve"> many of these militias t</w:t>
      </w:r>
      <w:r w:rsidR="006D1B41" w:rsidRPr="00B20295">
        <w:rPr>
          <w:rFonts w:asciiTheme="majorBidi" w:hAnsiTheme="majorBidi" w:cstheme="majorBidi"/>
        </w:rPr>
        <w:t xml:space="preserve">hat exploit migrant workers </w:t>
      </w:r>
      <w:r w:rsidRPr="00B20295">
        <w:rPr>
          <w:rFonts w:asciiTheme="majorBidi" w:hAnsiTheme="majorBidi" w:cstheme="majorBidi"/>
        </w:rPr>
        <w:t>for money</w:t>
      </w:r>
      <w:r w:rsidR="006D1B41" w:rsidRPr="00B20295">
        <w:rPr>
          <w:rFonts w:asciiTheme="majorBidi" w:hAnsiTheme="majorBidi" w:cstheme="majorBidi"/>
        </w:rPr>
        <w:t>.</w:t>
      </w:r>
      <w:r w:rsidR="006D1B41" w:rsidRPr="00B20295">
        <w:rPr>
          <w:rStyle w:val="FootnoteReference"/>
          <w:rFonts w:asciiTheme="majorBidi" w:hAnsiTheme="majorBidi" w:cstheme="majorBidi"/>
        </w:rPr>
        <w:footnoteReference w:id="4"/>
      </w:r>
    </w:p>
    <w:p w14:paraId="3D00AB90" w14:textId="77777777" w:rsidR="006D1B41" w:rsidRPr="00B20295" w:rsidRDefault="006D1B41" w:rsidP="006D1B41">
      <w:pPr>
        <w:rPr>
          <w:rFonts w:asciiTheme="majorBidi" w:hAnsiTheme="majorBidi" w:cstheme="majorBidi"/>
        </w:rPr>
      </w:pPr>
    </w:p>
    <w:p w14:paraId="5DC2958B" w14:textId="77777777" w:rsidR="00823F98" w:rsidRPr="00B20295" w:rsidRDefault="00823F98" w:rsidP="00823F98">
      <w:pPr>
        <w:rPr>
          <w:rFonts w:asciiTheme="majorBidi" w:hAnsiTheme="majorBidi" w:cstheme="majorBidi"/>
          <w:i/>
          <w:iCs/>
        </w:rPr>
      </w:pPr>
      <w:r w:rsidRPr="00B20295">
        <w:rPr>
          <w:rFonts w:asciiTheme="majorBidi" w:hAnsiTheme="majorBidi" w:cstheme="majorBidi"/>
        </w:rPr>
        <w:t xml:space="preserve">This demonstrates the extent to which all parties are involved in the trafficking of migrant workers in exchange for money, whereas there are no </w:t>
      </w:r>
      <w:proofErr w:type="gramStart"/>
      <w:r w:rsidRPr="00B20295">
        <w:rPr>
          <w:rFonts w:asciiTheme="majorBidi" w:hAnsiTheme="majorBidi" w:cstheme="majorBidi"/>
        </w:rPr>
        <w:t>migrants</w:t>
      </w:r>
      <w:proofErr w:type="gramEnd"/>
      <w:r w:rsidRPr="00B20295">
        <w:rPr>
          <w:rFonts w:asciiTheme="majorBidi" w:hAnsiTheme="majorBidi" w:cstheme="majorBidi"/>
        </w:rPr>
        <w:t xml:space="preserve"> workers’ rights in this country. According to the articles of the Convention, this is a clear violation of Article 20 of the Convention. Paragraph (1), of which stipulates that “</w:t>
      </w:r>
      <w:r w:rsidRPr="00B20295">
        <w:rPr>
          <w:rFonts w:asciiTheme="majorBidi" w:hAnsiTheme="majorBidi" w:cstheme="majorBidi"/>
          <w:i/>
          <w:iCs/>
        </w:rPr>
        <w:t>No migrant worker or member of his or her family shall be imprisoned merely on the ground of failure to fulfil a contractual obligation.”.</w:t>
      </w:r>
    </w:p>
    <w:p w14:paraId="0CEFD45C" w14:textId="77777777" w:rsidR="00823F98" w:rsidRPr="00B20295" w:rsidRDefault="00823F98" w:rsidP="00823F98">
      <w:pPr>
        <w:rPr>
          <w:rFonts w:asciiTheme="majorBidi" w:hAnsiTheme="majorBidi" w:cstheme="majorBidi"/>
          <w:i/>
          <w:iCs/>
        </w:rPr>
      </w:pPr>
    </w:p>
    <w:p w14:paraId="67B27F3F" w14:textId="77777777" w:rsidR="00823F98" w:rsidRPr="00B20295" w:rsidRDefault="00823F98" w:rsidP="000B49C5">
      <w:pPr>
        <w:rPr>
          <w:rFonts w:asciiTheme="majorBidi" w:hAnsiTheme="majorBidi" w:cstheme="majorBidi"/>
        </w:rPr>
      </w:pPr>
      <w:r w:rsidRPr="00B20295">
        <w:rPr>
          <w:rFonts w:asciiTheme="majorBidi" w:hAnsiTheme="majorBidi" w:cstheme="majorBidi"/>
        </w:rPr>
        <w:t xml:space="preserve">In May 2018, </w:t>
      </w:r>
      <w:proofErr w:type="spellStart"/>
      <w:r w:rsidRPr="00B20295">
        <w:rPr>
          <w:rFonts w:asciiTheme="majorBidi" w:hAnsiTheme="majorBidi" w:cstheme="majorBidi"/>
        </w:rPr>
        <w:t>Médecins</w:t>
      </w:r>
      <w:proofErr w:type="spellEnd"/>
      <w:r w:rsidRPr="00B20295">
        <w:rPr>
          <w:rFonts w:asciiTheme="majorBidi" w:hAnsiTheme="majorBidi" w:cstheme="majorBidi"/>
        </w:rPr>
        <w:t xml:space="preserve"> Sans </w:t>
      </w:r>
      <w:proofErr w:type="spellStart"/>
      <w:r w:rsidRPr="00B20295">
        <w:rPr>
          <w:rFonts w:asciiTheme="majorBidi" w:hAnsiTheme="majorBidi" w:cstheme="majorBidi"/>
        </w:rPr>
        <w:t>Frontières</w:t>
      </w:r>
      <w:proofErr w:type="spellEnd"/>
      <w:r w:rsidRPr="00B20295">
        <w:rPr>
          <w:rFonts w:asciiTheme="majorBidi" w:hAnsiTheme="majorBidi" w:cstheme="majorBidi"/>
        </w:rPr>
        <w:t xml:space="preserve"> (MSF) launched an alert on the humanitarian situation of 800 people held in detention centers in the town of </w:t>
      </w:r>
      <w:proofErr w:type="spellStart"/>
      <w:r w:rsidRPr="00B20295">
        <w:rPr>
          <w:rFonts w:asciiTheme="majorBidi" w:hAnsiTheme="majorBidi" w:cstheme="majorBidi"/>
        </w:rPr>
        <w:t>Zourouh</w:t>
      </w:r>
      <w:proofErr w:type="spellEnd"/>
      <w:r w:rsidRPr="00B20295">
        <w:rPr>
          <w:rFonts w:asciiTheme="majorBidi" w:hAnsiTheme="majorBidi" w:cstheme="majorBidi"/>
        </w:rPr>
        <w:t xml:space="preserve"> in western Libya. In March, there were 4,400 refugees and displaced migrants</w:t>
      </w:r>
      <w:r w:rsidR="00B20554" w:rsidRPr="00B20295">
        <w:rPr>
          <w:rFonts w:asciiTheme="majorBidi" w:hAnsiTheme="majorBidi" w:cstheme="majorBidi"/>
        </w:rPr>
        <w:t xml:space="preserve"> detained in Libya. Furthermore, </w:t>
      </w:r>
      <w:r w:rsidR="000B49C5" w:rsidRPr="00B20295">
        <w:rPr>
          <w:rFonts w:asciiTheme="majorBidi" w:hAnsiTheme="majorBidi" w:cstheme="majorBidi"/>
        </w:rPr>
        <w:t>in May 2018 the numbers increased to 7,000 refugees</w:t>
      </w:r>
      <w:r w:rsidRPr="00B20295">
        <w:rPr>
          <w:rFonts w:asciiTheme="majorBidi" w:hAnsiTheme="majorBidi" w:cstheme="majorBidi"/>
        </w:rPr>
        <w:t xml:space="preserve"> living in Libyan detention centers. As of August 2018, </w:t>
      </w:r>
      <w:r w:rsidR="000B49C5" w:rsidRPr="00B20295">
        <w:rPr>
          <w:rFonts w:asciiTheme="majorBidi" w:hAnsiTheme="majorBidi" w:cstheme="majorBidi"/>
        </w:rPr>
        <w:t>the numbers</w:t>
      </w:r>
      <w:r w:rsidRPr="00B20295">
        <w:rPr>
          <w:rFonts w:asciiTheme="majorBidi" w:hAnsiTheme="majorBidi" w:cstheme="majorBidi"/>
        </w:rPr>
        <w:t xml:space="preserve"> have</w:t>
      </w:r>
      <w:r w:rsidR="000B49C5" w:rsidRPr="00B20295">
        <w:rPr>
          <w:rFonts w:asciiTheme="majorBidi" w:hAnsiTheme="majorBidi" w:cstheme="majorBidi"/>
        </w:rPr>
        <w:t xml:space="preserve"> reached 9,000</w:t>
      </w:r>
      <w:r w:rsidRPr="00B20295">
        <w:rPr>
          <w:rFonts w:asciiTheme="majorBidi" w:hAnsiTheme="majorBidi" w:cstheme="majorBidi"/>
        </w:rPr>
        <w:t xml:space="preserve"> migrants held in official detention centers according to the Immigration Organization</w:t>
      </w:r>
      <w:r w:rsidR="000B49C5" w:rsidRPr="00B20295">
        <w:rPr>
          <w:rFonts w:asciiTheme="majorBidi" w:hAnsiTheme="majorBidi" w:cstheme="majorBidi"/>
        </w:rPr>
        <w:t>.</w:t>
      </w:r>
      <w:r w:rsidR="000B49C5" w:rsidRPr="00B20295">
        <w:rPr>
          <w:rStyle w:val="FootnoteReference"/>
          <w:rFonts w:asciiTheme="majorBidi" w:hAnsiTheme="majorBidi" w:cstheme="majorBidi"/>
        </w:rPr>
        <w:footnoteReference w:id="5"/>
      </w:r>
    </w:p>
    <w:p w14:paraId="45C88C12" w14:textId="77777777" w:rsidR="000B49C5" w:rsidRPr="00B20295" w:rsidRDefault="000B49C5" w:rsidP="000B49C5">
      <w:pPr>
        <w:rPr>
          <w:rFonts w:asciiTheme="majorBidi" w:hAnsiTheme="majorBidi" w:cstheme="majorBidi"/>
        </w:rPr>
      </w:pPr>
    </w:p>
    <w:p w14:paraId="39B275DE" w14:textId="77777777" w:rsidR="000B49C5" w:rsidRPr="00B20295" w:rsidRDefault="000B49C5" w:rsidP="000B49C5">
      <w:pPr>
        <w:rPr>
          <w:rFonts w:asciiTheme="majorBidi" w:hAnsiTheme="majorBidi" w:cstheme="majorBidi"/>
        </w:rPr>
      </w:pPr>
      <w:r w:rsidRPr="00B20295">
        <w:rPr>
          <w:rFonts w:asciiTheme="majorBidi" w:hAnsiTheme="majorBidi" w:cstheme="majorBidi"/>
        </w:rPr>
        <w:t>According to an Amnesty International report,</w:t>
      </w:r>
      <w:r w:rsidRPr="00B20295">
        <w:rPr>
          <w:rStyle w:val="FootnoteReference"/>
          <w:rFonts w:asciiTheme="majorBidi" w:hAnsiTheme="majorBidi" w:cstheme="majorBidi"/>
        </w:rPr>
        <w:footnoteReference w:id="6"/>
      </w:r>
      <w:r w:rsidRPr="00B20295">
        <w:rPr>
          <w:rFonts w:asciiTheme="majorBidi" w:hAnsiTheme="majorBidi" w:cstheme="majorBidi"/>
        </w:rPr>
        <w:t xml:space="preserve"> a Sudanese worker reported his tragedy in detention centers, saying:</w:t>
      </w:r>
    </w:p>
    <w:p w14:paraId="0E608BA3" w14:textId="77777777" w:rsidR="000B49C5" w:rsidRPr="00B20295" w:rsidRDefault="000B49C5" w:rsidP="000B49C5">
      <w:pPr>
        <w:rPr>
          <w:rFonts w:asciiTheme="majorBidi" w:hAnsiTheme="majorBidi" w:cstheme="majorBidi"/>
        </w:rPr>
      </w:pPr>
    </w:p>
    <w:p w14:paraId="28D9925B" w14:textId="77777777" w:rsidR="000B49C5" w:rsidRPr="00B20295" w:rsidRDefault="000B49C5" w:rsidP="00CE248C">
      <w:pPr>
        <w:rPr>
          <w:rFonts w:asciiTheme="majorBidi" w:hAnsiTheme="majorBidi" w:cstheme="majorBidi"/>
        </w:rPr>
      </w:pPr>
      <w:r w:rsidRPr="00B20295">
        <w:rPr>
          <w:rFonts w:asciiTheme="majorBidi" w:hAnsiTheme="majorBidi" w:cstheme="majorBidi"/>
        </w:rPr>
        <w:t>That he had fled the deportation, and went to Libya in search of work. However, when he arrived there, he was arrested along with about 50 other people and held in appalling conditions for six months.</w:t>
      </w:r>
      <w:r w:rsidR="00CE248C" w:rsidRPr="00B20295">
        <w:rPr>
          <w:rFonts w:asciiTheme="majorBidi" w:hAnsiTheme="majorBidi" w:cstheme="majorBidi"/>
        </w:rPr>
        <w:t xml:space="preserve"> He said</w:t>
      </w:r>
      <w:r w:rsidRPr="00B20295">
        <w:rPr>
          <w:rFonts w:asciiTheme="majorBidi" w:hAnsiTheme="majorBidi" w:cstheme="majorBidi"/>
        </w:rPr>
        <w:t xml:space="preserve"> </w:t>
      </w:r>
      <w:r w:rsidR="00CE248C" w:rsidRPr="00B20295">
        <w:rPr>
          <w:rFonts w:asciiTheme="majorBidi" w:hAnsiTheme="majorBidi" w:cstheme="majorBidi"/>
        </w:rPr>
        <w:t>“</w:t>
      </w:r>
      <w:r w:rsidRPr="00B20295">
        <w:rPr>
          <w:rFonts w:asciiTheme="majorBidi" w:hAnsiTheme="majorBidi" w:cstheme="majorBidi"/>
        </w:rPr>
        <w:t xml:space="preserve">I was beaten every day, sometimes with a stick. </w:t>
      </w:r>
      <w:r w:rsidR="00CE248C" w:rsidRPr="00B20295">
        <w:rPr>
          <w:rFonts w:asciiTheme="majorBidi" w:hAnsiTheme="majorBidi" w:cstheme="majorBidi"/>
        </w:rPr>
        <w:t> I had to work and dig in the ground. They wanted money and told me to call my family. I had no one to call. I saw others around me being beaten and some died following their injuries and diseases. After six months they let me go… From there, I went [looking] for security and everywhere I went there was none. I found a big car going to Niger transporting goods. I got in and went to Niger.”</w:t>
      </w:r>
    </w:p>
    <w:p w14:paraId="3DD071FE" w14:textId="77777777" w:rsidR="00CE248C" w:rsidRPr="00B20295" w:rsidRDefault="00CE248C" w:rsidP="00CE248C">
      <w:pPr>
        <w:rPr>
          <w:rFonts w:asciiTheme="majorBidi" w:hAnsiTheme="majorBidi" w:cstheme="majorBidi"/>
        </w:rPr>
      </w:pPr>
    </w:p>
    <w:p w14:paraId="00B1FB50" w14:textId="77777777" w:rsidR="00CE248C" w:rsidRPr="00B20295" w:rsidRDefault="00F94F9B" w:rsidP="00CE248C">
      <w:pPr>
        <w:shd w:val="clear" w:color="auto" w:fill="00B0F0"/>
        <w:jc w:val="both"/>
        <w:rPr>
          <w:rFonts w:asciiTheme="majorBidi" w:hAnsiTheme="majorBidi" w:cstheme="majorBidi"/>
          <w:b/>
          <w:bCs/>
          <w:rtl/>
          <w:lang w:bidi="ar-EG"/>
        </w:rPr>
      </w:pPr>
      <w:r w:rsidRPr="00B20295">
        <w:rPr>
          <w:rFonts w:asciiTheme="majorBidi" w:hAnsiTheme="majorBidi" w:cstheme="majorBidi"/>
          <w:b/>
          <w:bCs/>
        </w:rPr>
        <w:t>International r</w:t>
      </w:r>
      <w:r w:rsidR="000F5AF1" w:rsidRPr="00B20295">
        <w:rPr>
          <w:rFonts w:asciiTheme="majorBidi" w:hAnsiTheme="majorBidi" w:cstheme="majorBidi"/>
          <w:b/>
          <w:bCs/>
        </w:rPr>
        <w:t>elations</w:t>
      </w:r>
      <w:r w:rsidRPr="00B20295">
        <w:rPr>
          <w:rFonts w:asciiTheme="majorBidi" w:hAnsiTheme="majorBidi" w:cstheme="majorBidi"/>
          <w:b/>
          <w:bCs/>
        </w:rPr>
        <w:t xml:space="preserve"> waste the rights of Migrant Workers</w:t>
      </w:r>
      <w:r w:rsidR="000F5AF1" w:rsidRPr="00B20295">
        <w:rPr>
          <w:rFonts w:asciiTheme="majorBidi" w:hAnsiTheme="majorBidi" w:cstheme="majorBidi"/>
          <w:b/>
          <w:bCs/>
        </w:rPr>
        <w:t xml:space="preserve"> </w:t>
      </w:r>
    </w:p>
    <w:p w14:paraId="4702DDF7" w14:textId="77777777" w:rsidR="00955CE4" w:rsidRPr="00B20295" w:rsidRDefault="009B1CC9" w:rsidP="00DA7559">
      <w:pPr>
        <w:rPr>
          <w:rFonts w:asciiTheme="majorBidi" w:hAnsiTheme="majorBidi" w:cstheme="majorBidi"/>
          <w:lang w:bidi="ar-EG"/>
        </w:rPr>
      </w:pPr>
      <w:r w:rsidRPr="00B20295">
        <w:rPr>
          <w:rFonts w:asciiTheme="majorBidi" w:hAnsiTheme="majorBidi" w:cstheme="majorBidi"/>
          <w:lang w:bidi="ar-EG"/>
        </w:rPr>
        <w:t xml:space="preserve">International human rights organizations have accused European governments of colluding with the parties </w:t>
      </w:r>
      <w:r w:rsidR="008A2943" w:rsidRPr="00B20295">
        <w:rPr>
          <w:rFonts w:asciiTheme="majorBidi" w:hAnsiTheme="majorBidi" w:cstheme="majorBidi"/>
          <w:lang w:bidi="ar-EG"/>
        </w:rPr>
        <w:t>of</w:t>
      </w:r>
      <w:r w:rsidRPr="00B20295">
        <w:rPr>
          <w:rFonts w:asciiTheme="majorBidi" w:hAnsiTheme="majorBidi" w:cstheme="majorBidi"/>
          <w:lang w:bidi="ar-EG"/>
        </w:rPr>
        <w:t xml:space="preserve"> the conflict in Libya regarding abuses against </w:t>
      </w:r>
      <w:r w:rsidR="008A2943" w:rsidRPr="00B20295">
        <w:rPr>
          <w:rFonts w:asciiTheme="majorBidi" w:hAnsiTheme="majorBidi" w:cstheme="majorBidi"/>
          <w:lang w:bidi="ar-EG"/>
        </w:rPr>
        <w:t>migrant workers. This is through supporting the Libyan authorities in intercepting migrants from crossing the sea and returning them to detention centers</w:t>
      </w:r>
      <w:r w:rsidR="00DA7559" w:rsidRPr="00B20295">
        <w:rPr>
          <w:rFonts w:asciiTheme="majorBidi" w:hAnsiTheme="majorBidi" w:cstheme="majorBidi"/>
          <w:lang w:bidi="ar-EG"/>
        </w:rPr>
        <w:t>,</w:t>
      </w:r>
      <w:r w:rsidR="008A2943" w:rsidRPr="00B20295">
        <w:rPr>
          <w:rFonts w:asciiTheme="majorBidi" w:hAnsiTheme="majorBidi" w:cstheme="majorBidi"/>
          <w:lang w:bidi="ar-EG"/>
        </w:rPr>
        <w:t xml:space="preserve"> </w:t>
      </w:r>
      <w:r w:rsidR="00DA7559" w:rsidRPr="00B20295">
        <w:rPr>
          <w:rFonts w:asciiTheme="majorBidi" w:hAnsiTheme="majorBidi" w:cstheme="majorBidi"/>
          <w:lang w:bidi="ar-EG"/>
        </w:rPr>
        <w:t>where</w:t>
      </w:r>
      <w:r w:rsidR="008A2943" w:rsidRPr="00B20295">
        <w:rPr>
          <w:rFonts w:asciiTheme="majorBidi" w:hAnsiTheme="majorBidi" w:cstheme="majorBidi"/>
          <w:lang w:bidi="ar-EG"/>
        </w:rPr>
        <w:t xml:space="preserve">as European governments help to </w:t>
      </w:r>
      <w:r w:rsidR="00DA7559" w:rsidRPr="00B20295">
        <w:rPr>
          <w:rFonts w:asciiTheme="majorBidi" w:hAnsiTheme="majorBidi" w:cstheme="majorBidi"/>
          <w:lang w:bidi="ar-EG"/>
        </w:rPr>
        <w:t>abuse</w:t>
      </w:r>
      <w:r w:rsidR="008A2943" w:rsidRPr="00B20295">
        <w:rPr>
          <w:rFonts w:asciiTheme="majorBidi" w:hAnsiTheme="majorBidi" w:cstheme="majorBidi"/>
          <w:lang w:bidi="ar-EG"/>
        </w:rPr>
        <w:t xml:space="preserve"> and torture migrant workers.</w:t>
      </w:r>
    </w:p>
    <w:p w14:paraId="540A2585" w14:textId="77777777" w:rsidR="00DA7559" w:rsidRPr="00B20295" w:rsidRDefault="00DA7559" w:rsidP="00DA7559">
      <w:pPr>
        <w:rPr>
          <w:rFonts w:asciiTheme="majorBidi" w:hAnsiTheme="majorBidi" w:cstheme="majorBidi"/>
          <w:lang w:bidi="ar-EG"/>
        </w:rPr>
      </w:pPr>
    </w:p>
    <w:p w14:paraId="244E4DFD" w14:textId="77777777" w:rsidR="00DA7559" w:rsidRPr="00B20295" w:rsidRDefault="00DA7559" w:rsidP="00DA7559">
      <w:pPr>
        <w:rPr>
          <w:rFonts w:asciiTheme="majorBidi" w:hAnsiTheme="majorBidi" w:cstheme="majorBidi"/>
          <w:lang w:bidi="ar-EG"/>
        </w:rPr>
      </w:pPr>
      <w:r w:rsidRPr="00B20295">
        <w:rPr>
          <w:rFonts w:asciiTheme="majorBidi" w:hAnsiTheme="majorBidi" w:cstheme="majorBidi"/>
          <w:lang w:bidi="ar-EG"/>
        </w:rPr>
        <w:t>In 2016, Italy began to take a plenty of measures to prevent Libyan migrants from reaching Italy. Whereas, Italy provided the Libyan Coast Guard with equipment, including 4 speedboats, as well as training for the guards, and other forms of support. In early 2018, the Italian Coast Guard began to hand over all those rescued through rescue operations in international waters near Libya to the Libyan coast guard, exposing them to the risk of torture.</w:t>
      </w:r>
    </w:p>
    <w:p w14:paraId="6B12A140" w14:textId="77777777" w:rsidR="00DA7559" w:rsidRPr="00B20295" w:rsidRDefault="00DA7559" w:rsidP="00DA7559">
      <w:pPr>
        <w:rPr>
          <w:rFonts w:asciiTheme="majorBidi" w:hAnsiTheme="majorBidi" w:cstheme="majorBidi"/>
          <w:lang w:bidi="ar-EG"/>
        </w:rPr>
      </w:pPr>
    </w:p>
    <w:p w14:paraId="44C0F2E2" w14:textId="77777777" w:rsidR="00DA7559" w:rsidRPr="00B20295" w:rsidRDefault="00DA7559" w:rsidP="00C97824">
      <w:pPr>
        <w:rPr>
          <w:rFonts w:asciiTheme="majorBidi" w:hAnsiTheme="majorBidi" w:cstheme="majorBidi"/>
          <w:lang w:bidi="ar-EG"/>
        </w:rPr>
      </w:pPr>
      <w:r w:rsidRPr="00B20295">
        <w:rPr>
          <w:rFonts w:asciiTheme="majorBidi" w:hAnsiTheme="majorBidi" w:cstheme="majorBidi"/>
          <w:lang w:bidi="ar-EG"/>
        </w:rPr>
        <w:t xml:space="preserve">On February 2, 2017, Italy concluded an agreement with Libya to establish measures to limit the travel of refugees and migrants to Europe through a memorandum of understanding. </w:t>
      </w:r>
      <w:r w:rsidR="00C76981" w:rsidRPr="00B20295">
        <w:rPr>
          <w:rFonts w:asciiTheme="majorBidi" w:hAnsiTheme="majorBidi" w:cstheme="majorBidi"/>
          <w:lang w:bidi="ar-EG"/>
        </w:rPr>
        <w:t xml:space="preserve">By which, </w:t>
      </w:r>
      <w:r w:rsidRPr="00B20295">
        <w:rPr>
          <w:rFonts w:asciiTheme="majorBidi" w:hAnsiTheme="majorBidi" w:cstheme="majorBidi"/>
          <w:lang w:bidi="ar-EG"/>
        </w:rPr>
        <w:t>Italy should work with the Libyan military forces and border control forces to stop illegal immigrants and pr</w:t>
      </w:r>
      <w:r w:rsidR="00C76981" w:rsidRPr="00B20295">
        <w:rPr>
          <w:rFonts w:asciiTheme="majorBidi" w:hAnsiTheme="majorBidi" w:cstheme="majorBidi"/>
          <w:lang w:bidi="ar-EG"/>
        </w:rPr>
        <w:t>event them from reaching Europe, as well as providing the Libyan</w:t>
      </w:r>
      <w:r w:rsidRPr="00B20295">
        <w:rPr>
          <w:rFonts w:asciiTheme="majorBidi" w:hAnsiTheme="majorBidi" w:cstheme="majorBidi"/>
          <w:lang w:bidi="ar-EG"/>
        </w:rPr>
        <w:t xml:space="preserve"> Coast Guard</w:t>
      </w:r>
      <w:r w:rsidR="00C76981" w:rsidRPr="00B20295">
        <w:rPr>
          <w:rFonts w:asciiTheme="majorBidi" w:hAnsiTheme="majorBidi" w:cstheme="majorBidi"/>
          <w:lang w:bidi="ar-EG"/>
        </w:rPr>
        <w:t xml:space="preserve"> with the</w:t>
      </w:r>
      <w:r w:rsidRPr="00B20295">
        <w:rPr>
          <w:rFonts w:asciiTheme="majorBidi" w:hAnsiTheme="majorBidi" w:cstheme="majorBidi"/>
          <w:lang w:bidi="ar-EG"/>
        </w:rPr>
        <w:t xml:space="preserve"> needed</w:t>
      </w:r>
      <w:r w:rsidR="00C76981" w:rsidRPr="00B20295">
        <w:rPr>
          <w:rFonts w:asciiTheme="majorBidi" w:hAnsiTheme="majorBidi" w:cstheme="majorBidi"/>
          <w:lang w:bidi="ar-EG"/>
        </w:rPr>
        <w:t xml:space="preserve"> equipment. </w:t>
      </w:r>
      <w:r w:rsidR="00C97824" w:rsidRPr="00B20295">
        <w:rPr>
          <w:rFonts w:asciiTheme="majorBidi" w:hAnsiTheme="majorBidi" w:cstheme="majorBidi"/>
          <w:lang w:bidi="ar-EG"/>
        </w:rPr>
        <w:t>The implementation of this agreement started with the interception of 20,000 people by the coast guard, and returning them to Libyan detention centers. While, thousands of migrant workers are still trapped in Libyan detention camps and are exposed to constant torture, which concludes how Italy shared the illegal confinement and placement of migrants in the detention centers with Libya.</w:t>
      </w:r>
    </w:p>
    <w:p w14:paraId="3932B1D3" w14:textId="77777777" w:rsidR="00C97824" w:rsidRPr="00B20295" w:rsidRDefault="00C97824" w:rsidP="00C97824">
      <w:pPr>
        <w:rPr>
          <w:rFonts w:asciiTheme="majorBidi" w:hAnsiTheme="majorBidi" w:cstheme="majorBidi"/>
          <w:lang w:bidi="ar-EG"/>
        </w:rPr>
      </w:pPr>
    </w:p>
    <w:p w14:paraId="68DCD0CE" w14:textId="77777777" w:rsidR="00C97824" w:rsidRPr="00B20295" w:rsidRDefault="00782285" w:rsidP="00782285">
      <w:pPr>
        <w:rPr>
          <w:rFonts w:asciiTheme="majorBidi" w:hAnsiTheme="majorBidi" w:cstheme="majorBidi"/>
          <w:lang w:bidi="ar-EG"/>
        </w:rPr>
      </w:pPr>
      <w:r w:rsidRPr="00B20295">
        <w:rPr>
          <w:rFonts w:asciiTheme="majorBidi" w:hAnsiTheme="majorBidi" w:cstheme="majorBidi"/>
          <w:lang w:bidi="ar-EG"/>
        </w:rPr>
        <w:t>As a consequence, in April 2018, the Libyan Coast Guard intercepted 1,485 migrants, including women and children at sea, and returned them to detention centers. What makes it a total of 5,000 people, who got intercepted at sea only in the first four months of 2018, and this is according to the International Organization for Migration.</w:t>
      </w:r>
      <w:r w:rsidRPr="00B20295">
        <w:rPr>
          <w:rStyle w:val="FootnoteReference"/>
          <w:rFonts w:asciiTheme="majorBidi" w:hAnsiTheme="majorBidi" w:cstheme="majorBidi"/>
          <w:lang w:bidi="ar-EG"/>
        </w:rPr>
        <w:footnoteReference w:id="7"/>
      </w:r>
    </w:p>
    <w:p w14:paraId="7A4350EA" w14:textId="77777777" w:rsidR="00761E1D" w:rsidRPr="00B20295" w:rsidRDefault="00761E1D" w:rsidP="00782285">
      <w:pPr>
        <w:rPr>
          <w:rFonts w:asciiTheme="majorBidi" w:hAnsiTheme="majorBidi" w:cstheme="majorBidi"/>
          <w:lang w:bidi="ar-EG"/>
        </w:rPr>
      </w:pPr>
    </w:p>
    <w:p w14:paraId="0384184C" w14:textId="77777777" w:rsidR="00761E1D" w:rsidRPr="00B20295" w:rsidRDefault="00761E1D" w:rsidP="00220289">
      <w:pPr>
        <w:rPr>
          <w:rFonts w:asciiTheme="majorBidi" w:hAnsiTheme="majorBidi" w:cstheme="majorBidi"/>
          <w:lang w:bidi="ar-EG"/>
        </w:rPr>
      </w:pPr>
      <w:r w:rsidRPr="00B20295">
        <w:rPr>
          <w:rFonts w:asciiTheme="majorBidi" w:hAnsiTheme="majorBidi" w:cstheme="majorBidi"/>
          <w:lang w:bidi="ar-EG"/>
        </w:rPr>
        <w:t xml:space="preserve">On November 8, 2018, migrants and refugees, including children trying to reach Europe, were found in a boat across the Mediterranean Sea. </w:t>
      </w:r>
      <w:r w:rsidR="00220289" w:rsidRPr="00B20295">
        <w:rPr>
          <w:rFonts w:asciiTheme="majorBidi" w:hAnsiTheme="majorBidi" w:cstheme="majorBidi"/>
          <w:lang w:bidi="ar-EG"/>
        </w:rPr>
        <w:t>Whereas</w:t>
      </w:r>
      <w:r w:rsidR="00CD3927" w:rsidRPr="00B20295">
        <w:rPr>
          <w:rFonts w:asciiTheme="majorBidi" w:hAnsiTheme="majorBidi" w:cstheme="majorBidi"/>
          <w:lang w:bidi="ar-EG"/>
        </w:rPr>
        <w:t>,</w:t>
      </w:r>
      <w:r w:rsidR="00220289" w:rsidRPr="00B20295">
        <w:rPr>
          <w:rFonts w:asciiTheme="majorBidi" w:hAnsiTheme="majorBidi" w:cstheme="majorBidi"/>
          <w:lang w:bidi="ar-EG"/>
        </w:rPr>
        <w:t xml:space="preserve"> “</w:t>
      </w:r>
      <w:proofErr w:type="spellStart"/>
      <w:r w:rsidRPr="00B20295">
        <w:rPr>
          <w:rFonts w:asciiTheme="majorBidi" w:hAnsiTheme="majorBidi" w:cstheme="majorBidi"/>
          <w:lang w:bidi="ar-EG"/>
        </w:rPr>
        <w:t>Navin</w:t>
      </w:r>
      <w:proofErr w:type="spellEnd"/>
      <w:r w:rsidR="00220289" w:rsidRPr="00B20295">
        <w:rPr>
          <w:rFonts w:asciiTheme="majorBidi" w:hAnsiTheme="majorBidi" w:cstheme="majorBidi"/>
          <w:lang w:bidi="ar-EG"/>
        </w:rPr>
        <w:t>”</w:t>
      </w:r>
      <w:r w:rsidRPr="00B20295">
        <w:rPr>
          <w:rFonts w:asciiTheme="majorBidi" w:hAnsiTheme="majorBidi" w:cstheme="majorBidi"/>
          <w:lang w:bidi="ar-EG"/>
        </w:rPr>
        <w:t xml:space="preserve">, a Panama-flagged </w:t>
      </w:r>
      <w:r w:rsidR="00220289" w:rsidRPr="00B20295">
        <w:rPr>
          <w:rFonts w:asciiTheme="majorBidi" w:hAnsiTheme="majorBidi" w:cstheme="majorBidi"/>
          <w:lang w:bidi="ar-EG"/>
        </w:rPr>
        <w:t>ship</w:t>
      </w:r>
      <w:r w:rsidRPr="00B20295">
        <w:rPr>
          <w:rFonts w:asciiTheme="majorBidi" w:hAnsiTheme="majorBidi" w:cstheme="majorBidi"/>
          <w:lang w:bidi="ar-EG"/>
        </w:rPr>
        <w:t xml:space="preserve">, was </w:t>
      </w:r>
      <w:r w:rsidR="00220289" w:rsidRPr="00B20295">
        <w:rPr>
          <w:rFonts w:asciiTheme="majorBidi" w:hAnsiTheme="majorBidi" w:cstheme="majorBidi"/>
          <w:lang w:bidi="ar-EG"/>
        </w:rPr>
        <w:t>monitored</w:t>
      </w:r>
      <w:r w:rsidRPr="00B20295">
        <w:rPr>
          <w:rFonts w:asciiTheme="majorBidi" w:hAnsiTheme="majorBidi" w:cstheme="majorBidi"/>
          <w:lang w:bidi="ar-EG"/>
        </w:rPr>
        <w:t xml:space="preserve"> by the Italian and Maltese maritime authorities, but migrants refused to get off the ship and protest</w:t>
      </w:r>
      <w:r w:rsidR="00220289" w:rsidRPr="00B20295">
        <w:rPr>
          <w:rFonts w:asciiTheme="majorBidi" w:hAnsiTheme="majorBidi" w:cstheme="majorBidi"/>
          <w:lang w:bidi="ar-EG"/>
        </w:rPr>
        <w:t>ed. U</w:t>
      </w:r>
      <w:r w:rsidRPr="00B20295">
        <w:rPr>
          <w:rFonts w:asciiTheme="majorBidi" w:hAnsiTheme="majorBidi" w:cstheme="majorBidi"/>
          <w:lang w:bidi="ar-EG"/>
        </w:rPr>
        <w:t>nfortunately</w:t>
      </w:r>
      <w:r w:rsidR="00220289" w:rsidRPr="00B20295">
        <w:rPr>
          <w:rFonts w:asciiTheme="majorBidi" w:hAnsiTheme="majorBidi" w:cstheme="majorBidi"/>
          <w:lang w:bidi="ar-EG"/>
        </w:rPr>
        <w:t>, eventually</w:t>
      </w:r>
      <w:r w:rsidRPr="00B20295">
        <w:rPr>
          <w:rFonts w:asciiTheme="majorBidi" w:hAnsiTheme="majorBidi" w:cstheme="majorBidi"/>
          <w:lang w:bidi="ar-EG"/>
        </w:rPr>
        <w:t xml:space="preserve"> 14 people were transferred</w:t>
      </w:r>
      <w:r w:rsidR="00220289" w:rsidRPr="00B20295">
        <w:rPr>
          <w:rFonts w:asciiTheme="majorBidi" w:hAnsiTheme="majorBidi" w:cstheme="majorBidi"/>
          <w:lang w:bidi="ar-EG"/>
        </w:rPr>
        <w:t xml:space="preserve"> to detention center,</w:t>
      </w:r>
      <w:r w:rsidRPr="00B20295">
        <w:rPr>
          <w:rFonts w:asciiTheme="majorBidi" w:hAnsiTheme="majorBidi" w:cstheme="majorBidi"/>
          <w:lang w:bidi="ar-EG"/>
        </w:rPr>
        <w:t xml:space="preserve"> after agreeing to leave the, including a baby.</w:t>
      </w:r>
    </w:p>
    <w:p w14:paraId="7DA4D5AD" w14:textId="77777777" w:rsidR="00220289" w:rsidRPr="00B20295" w:rsidRDefault="00220289" w:rsidP="00220289">
      <w:pPr>
        <w:rPr>
          <w:rFonts w:asciiTheme="majorBidi" w:hAnsiTheme="majorBidi" w:cstheme="majorBidi"/>
          <w:lang w:bidi="ar-EG"/>
        </w:rPr>
      </w:pPr>
    </w:p>
    <w:p w14:paraId="37A64549" w14:textId="77777777" w:rsidR="00FB2D84" w:rsidRPr="00B20295" w:rsidRDefault="00220289" w:rsidP="00FB2D84">
      <w:pPr>
        <w:rPr>
          <w:rFonts w:asciiTheme="majorBidi" w:hAnsiTheme="majorBidi" w:cstheme="majorBidi"/>
          <w:lang w:bidi="ar-EG"/>
        </w:rPr>
      </w:pPr>
      <w:r w:rsidRPr="00B20295">
        <w:rPr>
          <w:rFonts w:asciiTheme="majorBidi" w:hAnsiTheme="majorBidi" w:cstheme="majorBidi"/>
          <w:lang w:bidi="ar-EG"/>
        </w:rPr>
        <w:t xml:space="preserve">Under international law, no person should be sent to a place where his or her life is </w:t>
      </w:r>
      <w:r w:rsidR="00FB2D84" w:rsidRPr="00B20295">
        <w:rPr>
          <w:rFonts w:asciiTheme="majorBidi" w:hAnsiTheme="majorBidi" w:cstheme="majorBidi"/>
          <w:lang w:bidi="ar-EG"/>
        </w:rPr>
        <w:t>in</w:t>
      </w:r>
      <w:r w:rsidRPr="00B20295">
        <w:rPr>
          <w:rFonts w:asciiTheme="majorBidi" w:hAnsiTheme="majorBidi" w:cstheme="majorBidi"/>
          <w:lang w:bidi="ar-EG"/>
        </w:rPr>
        <w:t xml:space="preserve"> </w:t>
      </w:r>
      <w:r w:rsidR="00FB2D84" w:rsidRPr="00B20295">
        <w:rPr>
          <w:rFonts w:asciiTheme="majorBidi" w:hAnsiTheme="majorBidi" w:cstheme="majorBidi"/>
          <w:lang w:bidi="ar-EG"/>
        </w:rPr>
        <w:t>danger. Furthermore, t</w:t>
      </w:r>
      <w:r w:rsidRPr="00B20295">
        <w:rPr>
          <w:rFonts w:asciiTheme="majorBidi" w:hAnsiTheme="majorBidi" w:cstheme="majorBidi"/>
          <w:lang w:bidi="ar-EG"/>
        </w:rPr>
        <w:t xml:space="preserve">he governments of Europe and Panama </w:t>
      </w:r>
      <w:r w:rsidR="00FB2D84" w:rsidRPr="00B20295">
        <w:rPr>
          <w:rFonts w:asciiTheme="majorBidi" w:hAnsiTheme="majorBidi" w:cstheme="majorBidi"/>
          <w:lang w:bidi="ar-EG"/>
        </w:rPr>
        <w:t>should</w:t>
      </w:r>
      <w:r w:rsidRPr="00B20295">
        <w:rPr>
          <w:rFonts w:asciiTheme="majorBidi" w:hAnsiTheme="majorBidi" w:cstheme="majorBidi"/>
          <w:lang w:bidi="ar-EG"/>
        </w:rPr>
        <w:t xml:space="preserve"> </w:t>
      </w:r>
      <w:r w:rsidR="00FB2D84" w:rsidRPr="00B20295">
        <w:rPr>
          <w:rFonts w:asciiTheme="majorBidi" w:hAnsiTheme="majorBidi" w:cstheme="majorBidi"/>
          <w:lang w:bidi="ar-EG"/>
        </w:rPr>
        <w:t xml:space="preserve">have </w:t>
      </w:r>
      <w:r w:rsidRPr="00B20295">
        <w:rPr>
          <w:rFonts w:asciiTheme="majorBidi" w:hAnsiTheme="majorBidi" w:cstheme="majorBidi"/>
          <w:lang w:bidi="ar-EG"/>
        </w:rPr>
        <w:t>work</w:t>
      </w:r>
      <w:r w:rsidR="00FB2D84" w:rsidRPr="00B20295">
        <w:rPr>
          <w:rFonts w:asciiTheme="majorBidi" w:hAnsiTheme="majorBidi" w:cstheme="majorBidi"/>
          <w:lang w:bidi="ar-EG"/>
        </w:rPr>
        <w:t>ed</w:t>
      </w:r>
      <w:r w:rsidRPr="00B20295">
        <w:rPr>
          <w:rFonts w:asciiTheme="majorBidi" w:hAnsiTheme="majorBidi" w:cstheme="majorBidi"/>
          <w:lang w:bidi="ar-EG"/>
        </w:rPr>
        <w:t xml:space="preserve"> with the Libyan authorities to find a solution for people aboard the ship to ensure that they do not end up in detention</w:t>
      </w:r>
      <w:r w:rsidR="00FB2D84" w:rsidRPr="00B20295">
        <w:rPr>
          <w:rFonts w:asciiTheme="majorBidi" w:hAnsiTheme="majorBidi" w:cstheme="majorBidi"/>
          <w:lang w:bidi="ar-EG"/>
        </w:rPr>
        <w:t xml:space="preserve"> for indefinite</w:t>
      </w:r>
      <w:r w:rsidRPr="00B20295">
        <w:rPr>
          <w:rFonts w:asciiTheme="majorBidi" w:hAnsiTheme="majorBidi" w:cstheme="majorBidi"/>
          <w:lang w:bidi="ar-EG"/>
        </w:rPr>
        <w:t xml:space="preserve"> </w:t>
      </w:r>
      <w:r w:rsidR="00FB2D84" w:rsidRPr="00B20295">
        <w:rPr>
          <w:rFonts w:asciiTheme="majorBidi" w:hAnsiTheme="majorBidi" w:cstheme="majorBidi"/>
          <w:lang w:bidi="ar-EG"/>
        </w:rPr>
        <w:t>period. Especially, in</w:t>
      </w:r>
      <w:r w:rsidRPr="00B20295">
        <w:rPr>
          <w:rFonts w:asciiTheme="majorBidi" w:hAnsiTheme="majorBidi" w:cstheme="majorBidi"/>
          <w:lang w:bidi="ar-EG"/>
        </w:rPr>
        <w:t xml:space="preserve"> </w:t>
      </w:r>
      <w:r w:rsidR="00FB2D84" w:rsidRPr="00B20295">
        <w:rPr>
          <w:rFonts w:asciiTheme="majorBidi" w:hAnsiTheme="majorBidi" w:cstheme="majorBidi"/>
          <w:lang w:bidi="ar-EG"/>
        </w:rPr>
        <w:t xml:space="preserve">the </w:t>
      </w:r>
      <w:r w:rsidRPr="00B20295">
        <w:rPr>
          <w:rFonts w:asciiTheme="majorBidi" w:hAnsiTheme="majorBidi" w:cstheme="majorBidi"/>
          <w:lang w:bidi="ar-EG"/>
        </w:rPr>
        <w:t>Libyan detention centers where torture</w:t>
      </w:r>
      <w:r w:rsidR="00FB2D84" w:rsidRPr="00B20295">
        <w:rPr>
          <w:rFonts w:asciiTheme="majorBidi" w:hAnsiTheme="majorBidi" w:cstheme="majorBidi"/>
          <w:lang w:bidi="ar-EG"/>
        </w:rPr>
        <w:t xml:space="preserve"> is widespread.</w:t>
      </w:r>
      <w:r w:rsidR="00FB2D84" w:rsidRPr="00B20295">
        <w:rPr>
          <w:rStyle w:val="FootnoteReference"/>
          <w:rFonts w:asciiTheme="majorBidi" w:hAnsiTheme="majorBidi" w:cstheme="majorBidi"/>
          <w:lang w:bidi="ar-EG"/>
        </w:rPr>
        <w:footnoteReference w:id="8"/>
      </w:r>
    </w:p>
    <w:p w14:paraId="00BCC9AE" w14:textId="77777777" w:rsidR="00DA7559" w:rsidRPr="00B20295" w:rsidRDefault="00DA7559" w:rsidP="00DA7559">
      <w:pPr>
        <w:rPr>
          <w:rFonts w:asciiTheme="majorBidi" w:hAnsiTheme="majorBidi" w:cstheme="majorBidi"/>
          <w:lang w:bidi="ar-EG"/>
        </w:rPr>
      </w:pPr>
    </w:p>
    <w:p w14:paraId="6591C89D" w14:textId="77777777" w:rsidR="00FB2D84" w:rsidRPr="00B20295" w:rsidRDefault="00FB2D84" w:rsidP="00FB2D84">
      <w:pPr>
        <w:rPr>
          <w:rFonts w:asciiTheme="majorBidi" w:hAnsiTheme="majorBidi" w:cstheme="majorBidi"/>
          <w:lang w:bidi="ar-EG"/>
        </w:rPr>
      </w:pPr>
      <w:r w:rsidRPr="00B20295">
        <w:rPr>
          <w:rFonts w:asciiTheme="majorBidi" w:hAnsiTheme="majorBidi" w:cstheme="majorBidi"/>
          <w:lang w:bidi="ar-EG"/>
        </w:rPr>
        <w:t>This also constitutes a violation of article 64, paragraph 1, of the Convention, which stipulates that "</w:t>
      </w:r>
      <w:r w:rsidRPr="00B20295">
        <w:rPr>
          <w:rFonts w:asciiTheme="majorBidi" w:hAnsiTheme="majorBidi" w:cstheme="majorBidi"/>
          <w:i/>
          <w:iCs/>
          <w:lang w:bidi="ar-EG"/>
        </w:rPr>
        <w:t>Without prejudice to article 79 of the present Convention, the States Parties concerned shall as appropriate consult and co-operate with a view to promoting sound, equitable and humane conditions in connection with international migration of workers and members of their families</w:t>
      </w:r>
      <w:r w:rsidRPr="00B20295">
        <w:rPr>
          <w:rFonts w:asciiTheme="majorBidi" w:hAnsiTheme="majorBidi" w:cstheme="majorBidi"/>
          <w:lang w:bidi="ar-EG"/>
        </w:rPr>
        <w:t>".</w:t>
      </w:r>
    </w:p>
    <w:p w14:paraId="24CA15EA" w14:textId="77777777" w:rsidR="00FB2D84" w:rsidRPr="00B20295" w:rsidRDefault="00FB2D84" w:rsidP="00FB2D84">
      <w:pPr>
        <w:rPr>
          <w:rFonts w:asciiTheme="majorBidi" w:hAnsiTheme="majorBidi" w:cstheme="majorBidi"/>
          <w:lang w:bidi="ar-EG"/>
        </w:rPr>
      </w:pPr>
    </w:p>
    <w:p w14:paraId="77B78001" w14:textId="77777777" w:rsidR="00FB2D84" w:rsidRPr="00B20295" w:rsidRDefault="00FB2D84" w:rsidP="00FB2D84">
      <w:pPr>
        <w:rPr>
          <w:rFonts w:asciiTheme="majorBidi" w:eastAsia="Times New Roman" w:hAnsiTheme="majorBidi" w:cstheme="majorBidi"/>
        </w:rPr>
      </w:pPr>
      <w:r w:rsidRPr="00B20295">
        <w:rPr>
          <w:rFonts w:asciiTheme="majorBidi" w:hAnsiTheme="majorBidi" w:cstheme="majorBidi"/>
          <w:lang w:bidi="ar-EG"/>
        </w:rPr>
        <w:t>As well as, article 67, which stipulates that “</w:t>
      </w:r>
      <w:r w:rsidRPr="00B20295">
        <w:rPr>
          <w:rFonts w:asciiTheme="majorBidi" w:eastAsia="Times New Roman" w:hAnsiTheme="majorBidi" w:cstheme="majorBidi"/>
          <w:i/>
          <w:iCs/>
          <w:color w:val="000000"/>
          <w:shd w:val="clear" w:color="auto" w:fill="FFFFFF"/>
        </w:rPr>
        <w:t>States Parties concerned shall co-operate as appropriate in the adoption of measures regarding the orderly return of migrant workers and members of their families to the State of origin when they decide to return or their authorization of residence or employment expires or when they are in the State of employment in an irregular situation</w:t>
      </w:r>
      <w:r w:rsidRPr="00B20295">
        <w:rPr>
          <w:rFonts w:asciiTheme="majorBidi" w:eastAsia="Times New Roman" w:hAnsiTheme="majorBidi" w:cstheme="majorBidi"/>
          <w:color w:val="000000"/>
          <w:shd w:val="clear" w:color="auto" w:fill="FFFFFF"/>
        </w:rPr>
        <w:t>.</w:t>
      </w:r>
      <w:r w:rsidRPr="00B20295">
        <w:rPr>
          <w:rFonts w:asciiTheme="majorBidi" w:eastAsia="Times New Roman" w:hAnsiTheme="majorBidi" w:cstheme="majorBidi"/>
        </w:rPr>
        <w:t>”</w:t>
      </w:r>
    </w:p>
    <w:p w14:paraId="55B6A9F0" w14:textId="77777777" w:rsidR="00FB2D84" w:rsidRPr="00B20295" w:rsidRDefault="00FB2D84" w:rsidP="00FB2D84">
      <w:pPr>
        <w:rPr>
          <w:rFonts w:asciiTheme="majorBidi" w:eastAsia="Times New Roman" w:hAnsiTheme="majorBidi" w:cstheme="majorBidi"/>
        </w:rPr>
      </w:pPr>
    </w:p>
    <w:p w14:paraId="5BA23487" w14:textId="77777777" w:rsidR="00FB2D84" w:rsidRPr="00B20295" w:rsidRDefault="00FB2D84" w:rsidP="00FB2D84">
      <w:pPr>
        <w:rPr>
          <w:rFonts w:asciiTheme="majorBidi" w:eastAsia="Times New Roman" w:hAnsiTheme="majorBidi" w:cstheme="majorBidi"/>
        </w:rPr>
      </w:pPr>
      <w:r w:rsidRPr="00B20295">
        <w:rPr>
          <w:rFonts w:asciiTheme="majorBidi" w:eastAsia="Times New Roman" w:hAnsiTheme="majorBidi" w:cstheme="majorBidi"/>
        </w:rPr>
        <w:t xml:space="preserve">It is therefore possible to say that Libya is not a safe haven for its migrant workers or refugees because of its violence and human rights violations, not only in violation of the Migrant Workers Convention, its torture, rape of women, and human trafficking, which are against all the international instruments that call for the protection of the human right to life. </w:t>
      </w:r>
    </w:p>
    <w:p w14:paraId="78C5FECC" w14:textId="77777777" w:rsidR="006A75FD" w:rsidRPr="00B20295" w:rsidRDefault="006A75FD" w:rsidP="00FB2D84">
      <w:pPr>
        <w:rPr>
          <w:rFonts w:asciiTheme="majorBidi" w:eastAsia="Times New Roman" w:hAnsiTheme="majorBidi" w:cstheme="majorBidi"/>
        </w:rPr>
      </w:pPr>
    </w:p>
    <w:p w14:paraId="5ECCDD8E" w14:textId="77777777" w:rsidR="006A75FD" w:rsidRPr="00B20295" w:rsidRDefault="006A75FD" w:rsidP="006A75FD">
      <w:pPr>
        <w:rPr>
          <w:rFonts w:asciiTheme="majorBidi" w:eastAsia="Times New Roman" w:hAnsiTheme="majorBidi" w:cstheme="majorBidi"/>
        </w:rPr>
      </w:pPr>
      <w:r w:rsidRPr="00B20295">
        <w:rPr>
          <w:rFonts w:asciiTheme="majorBidi" w:eastAsia="Times New Roman" w:hAnsiTheme="majorBidi" w:cstheme="majorBidi"/>
        </w:rPr>
        <w:t>Detention centers where thousands of migrants, including women, men and children, are being subjected to torture. Life in the depths of the Mediterranean, under the full view of the international community. It is not limited to this, but because of the political conflict between States, they conclude agreements against humanity. At the end, let us recognize that Libya has an employment-friendly environment. If the international community provides material support or any other form of support, these workers can escape all these abuses and reduce the employment crisis in Libya.</w:t>
      </w:r>
    </w:p>
    <w:p w14:paraId="745C7DC1" w14:textId="77777777" w:rsidR="006A75FD" w:rsidRPr="00B20295" w:rsidRDefault="006A75FD" w:rsidP="006A75FD">
      <w:pPr>
        <w:rPr>
          <w:rFonts w:asciiTheme="majorBidi" w:eastAsia="Times New Roman" w:hAnsiTheme="majorBidi" w:cstheme="majorBidi"/>
        </w:rPr>
      </w:pPr>
    </w:p>
    <w:p w14:paraId="1B5147E8" w14:textId="77777777" w:rsidR="006A75FD" w:rsidRPr="00B20295" w:rsidRDefault="006A75FD" w:rsidP="006A75FD">
      <w:pPr>
        <w:shd w:val="clear" w:color="auto" w:fill="00B0F0"/>
        <w:jc w:val="both"/>
        <w:rPr>
          <w:rFonts w:asciiTheme="majorBidi" w:hAnsiTheme="majorBidi" w:cstheme="majorBidi"/>
          <w:b/>
          <w:bCs/>
          <w:rtl/>
          <w:lang w:bidi="ar-EG"/>
        </w:rPr>
      </w:pPr>
      <w:r w:rsidRPr="00B20295">
        <w:rPr>
          <w:rFonts w:asciiTheme="majorBidi" w:hAnsiTheme="majorBidi" w:cstheme="majorBidi"/>
          <w:b/>
          <w:bCs/>
        </w:rPr>
        <w:t>Recommendations</w:t>
      </w:r>
    </w:p>
    <w:p w14:paraId="18404D40" w14:textId="77777777" w:rsidR="006A75FD" w:rsidRPr="00B20295" w:rsidRDefault="006A75FD" w:rsidP="006A75FD">
      <w:pPr>
        <w:pStyle w:val="ListParagraph"/>
        <w:numPr>
          <w:ilvl w:val="0"/>
          <w:numId w:val="1"/>
        </w:numPr>
        <w:rPr>
          <w:rFonts w:asciiTheme="majorBidi" w:eastAsia="Times New Roman" w:hAnsiTheme="majorBidi" w:cstheme="majorBidi"/>
        </w:rPr>
      </w:pPr>
      <w:r w:rsidRPr="00B20295">
        <w:rPr>
          <w:rFonts w:asciiTheme="majorBidi" w:eastAsia="Times New Roman" w:hAnsiTheme="majorBidi" w:cstheme="majorBidi"/>
        </w:rPr>
        <w:t>The international community must intervene to resolve the crisis of migrant workers in Libya through cooperation with the Libyan government and provide support in all its forms to eliminate the violations.</w:t>
      </w:r>
    </w:p>
    <w:p w14:paraId="75E04C0A" w14:textId="77777777" w:rsidR="006A75FD" w:rsidRPr="00B20295" w:rsidRDefault="006A75FD" w:rsidP="006A75FD">
      <w:pPr>
        <w:pStyle w:val="ListParagraph"/>
        <w:numPr>
          <w:ilvl w:val="0"/>
          <w:numId w:val="1"/>
        </w:numPr>
        <w:rPr>
          <w:rFonts w:asciiTheme="majorBidi" w:eastAsia="Times New Roman" w:hAnsiTheme="majorBidi" w:cstheme="majorBidi"/>
        </w:rPr>
      </w:pPr>
      <w:r w:rsidRPr="00B20295">
        <w:rPr>
          <w:rFonts w:asciiTheme="majorBidi" w:eastAsia="Times New Roman" w:hAnsiTheme="majorBidi" w:cstheme="majorBidi"/>
        </w:rPr>
        <w:t>All parties must stop the detention of migrant workers and migrants and release them from their detention centers.</w:t>
      </w:r>
    </w:p>
    <w:p w14:paraId="38D219E3" w14:textId="77777777" w:rsidR="006A75FD" w:rsidRPr="00B20295" w:rsidRDefault="006A75FD" w:rsidP="006A75FD">
      <w:pPr>
        <w:pStyle w:val="ListParagraph"/>
        <w:numPr>
          <w:ilvl w:val="0"/>
          <w:numId w:val="1"/>
        </w:numPr>
        <w:rPr>
          <w:rFonts w:asciiTheme="majorBidi" w:eastAsia="Times New Roman" w:hAnsiTheme="majorBidi" w:cstheme="majorBidi"/>
        </w:rPr>
      </w:pPr>
      <w:r w:rsidRPr="00B20295">
        <w:rPr>
          <w:rFonts w:asciiTheme="majorBidi" w:eastAsia="Times New Roman" w:hAnsiTheme="majorBidi" w:cstheme="majorBidi"/>
        </w:rPr>
        <w:t>Libya must accede to the 1951 UN Refugee Convention and recognize UNHCR, as the UN refugee agency, to cooperate in the evacuation of detainees.</w:t>
      </w:r>
    </w:p>
    <w:p w14:paraId="6F37F5D9" w14:textId="77777777" w:rsidR="006A75FD" w:rsidRPr="00B20295" w:rsidRDefault="000D015A" w:rsidP="006A75FD">
      <w:pPr>
        <w:pStyle w:val="ListParagraph"/>
        <w:numPr>
          <w:ilvl w:val="0"/>
          <w:numId w:val="1"/>
        </w:numPr>
        <w:rPr>
          <w:rFonts w:asciiTheme="majorBidi" w:eastAsia="Times New Roman" w:hAnsiTheme="majorBidi" w:cstheme="majorBidi"/>
        </w:rPr>
      </w:pPr>
      <w:r w:rsidRPr="00B20295">
        <w:rPr>
          <w:rFonts w:asciiTheme="majorBidi" w:eastAsia="Times New Roman" w:hAnsiTheme="majorBidi" w:cstheme="majorBidi"/>
        </w:rPr>
        <w:t>Libya should stop intercepting migrant workers in the Mediterranean and allow them to return to their homelands.</w:t>
      </w:r>
    </w:p>
    <w:p w14:paraId="50DF849C" w14:textId="77777777" w:rsidR="000D015A" w:rsidRPr="00B20295" w:rsidRDefault="000D015A" w:rsidP="006A75FD">
      <w:pPr>
        <w:pStyle w:val="ListParagraph"/>
        <w:numPr>
          <w:ilvl w:val="0"/>
          <w:numId w:val="1"/>
        </w:numPr>
        <w:rPr>
          <w:rFonts w:asciiTheme="majorBidi" w:eastAsia="Times New Roman" w:hAnsiTheme="majorBidi" w:cstheme="majorBidi"/>
        </w:rPr>
      </w:pPr>
      <w:r w:rsidRPr="00B20295">
        <w:rPr>
          <w:rFonts w:asciiTheme="majorBidi" w:eastAsia="Times New Roman" w:hAnsiTheme="majorBidi" w:cstheme="majorBidi"/>
        </w:rPr>
        <w:t>The international community must intervene to stop Italy's measures to close the migration route across Libya and across the Mediterranean, endangering the lives of migrants.</w:t>
      </w:r>
    </w:p>
    <w:p w14:paraId="29EF3B66" w14:textId="77777777" w:rsidR="000D015A" w:rsidRPr="00B20295" w:rsidRDefault="000D015A" w:rsidP="000D015A">
      <w:pPr>
        <w:pStyle w:val="ListParagraph"/>
        <w:numPr>
          <w:ilvl w:val="0"/>
          <w:numId w:val="1"/>
        </w:numPr>
        <w:rPr>
          <w:rFonts w:asciiTheme="majorBidi" w:eastAsia="Times New Roman" w:hAnsiTheme="majorBidi" w:cstheme="majorBidi"/>
        </w:rPr>
      </w:pPr>
      <w:r w:rsidRPr="00B20295">
        <w:rPr>
          <w:rFonts w:asciiTheme="majorBidi" w:eastAsia="Times New Roman" w:hAnsiTheme="majorBidi" w:cstheme="majorBidi"/>
        </w:rPr>
        <w:t>Libya should cooperate with international organizations such as MSF to eliminate the violations that occur to migrant workers.</w:t>
      </w:r>
    </w:p>
    <w:p w14:paraId="59C69304" w14:textId="77777777" w:rsidR="000D015A" w:rsidRPr="00B20295" w:rsidRDefault="000D015A" w:rsidP="000D015A">
      <w:pPr>
        <w:pStyle w:val="ListParagraph"/>
        <w:numPr>
          <w:ilvl w:val="0"/>
          <w:numId w:val="1"/>
        </w:numPr>
        <w:rPr>
          <w:rFonts w:asciiTheme="majorBidi" w:eastAsia="Times New Roman" w:hAnsiTheme="majorBidi" w:cstheme="majorBidi"/>
        </w:rPr>
      </w:pPr>
      <w:r w:rsidRPr="00B20295">
        <w:rPr>
          <w:rFonts w:asciiTheme="majorBidi" w:eastAsia="Times New Roman" w:hAnsiTheme="majorBidi" w:cstheme="majorBidi"/>
        </w:rPr>
        <w:t>Libya should cooperate with the International Organization for Migration (IOM) to carry out deportations of migrant workers, migrants and refugees detained in detention centers for repatriation.</w:t>
      </w:r>
    </w:p>
    <w:sectPr w:rsidR="000D015A" w:rsidRPr="00B20295" w:rsidSect="00A7071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1C0A0" w14:textId="77777777" w:rsidR="001F51A7" w:rsidRDefault="001F51A7" w:rsidP="00615F42">
      <w:r>
        <w:separator/>
      </w:r>
    </w:p>
  </w:endnote>
  <w:endnote w:type="continuationSeparator" w:id="0">
    <w:p w14:paraId="079A7EAD" w14:textId="77777777" w:rsidR="001F51A7" w:rsidRDefault="001F51A7" w:rsidP="0061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D46AD" w14:textId="77777777" w:rsidR="001F51A7" w:rsidRDefault="001F51A7" w:rsidP="00615F42">
      <w:r>
        <w:separator/>
      </w:r>
    </w:p>
  </w:footnote>
  <w:footnote w:type="continuationSeparator" w:id="0">
    <w:p w14:paraId="2C5BACF2" w14:textId="77777777" w:rsidR="001F51A7" w:rsidRDefault="001F51A7" w:rsidP="00615F42">
      <w:r>
        <w:continuationSeparator/>
      </w:r>
    </w:p>
  </w:footnote>
  <w:footnote w:id="1">
    <w:p w14:paraId="55010C90" w14:textId="77777777" w:rsidR="00B3774C" w:rsidRDefault="00B3774C" w:rsidP="00955CE4">
      <w:pPr>
        <w:pStyle w:val="FootnoteText"/>
      </w:pPr>
      <w:r>
        <w:rPr>
          <w:rStyle w:val="FootnoteReference"/>
        </w:rPr>
        <w:footnoteRef/>
      </w:r>
      <w:r>
        <w:t xml:space="preserve"> </w:t>
      </w:r>
      <w:r w:rsidR="00955CE4" w:rsidRPr="00955CE4">
        <w:rPr>
          <w:lang w:bidi="ar-EG"/>
        </w:rPr>
        <w:t>European Union report: Europe bears direct responsibility for the rising number of shipwrecks in the Mediterranean - August 2018.</w:t>
      </w:r>
    </w:p>
  </w:footnote>
  <w:footnote w:id="2">
    <w:p w14:paraId="244BDD09" w14:textId="77777777" w:rsidR="00955CE4" w:rsidRDefault="00955CE4">
      <w:pPr>
        <w:pStyle w:val="FootnoteText"/>
      </w:pPr>
      <w:r>
        <w:rPr>
          <w:rStyle w:val="FootnoteReference"/>
        </w:rPr>
        <w:footnoteRef/>
      </w:r>
      <w:r>
        <w:t xml:space="preserve"> </w:t>
      </w:r>
      <w:r>
        <w:rPr>
          <w:rFonts w:hint="cs"/>
          <w:rtl/>
          <w:lang w:bidi="ar-EG"/>
        </w:rPr>
        <w:t xml:space="preserve">. </w:t>
      </w:r>
      <w:hyperlink r:id="rId1" w:history="1">
        <w:r w:rsidRPr="00E32381">
          <w:rPr>
            <w:rStyle w:val="Hyperlink"/>
            <w:rFonts w:ascii="Helvetica" w:hAnsi="Helvetica" w:cs="Helvetica"/>
            <w:sz w:val="23"/>
            <w:szCs w:val="23"/>
          </w:rPr>
          <w:t>https://bit.ly/2nmxwm2</w:t>
        </w:r>
      </w:hyperlink>
      <w:r>
        <w:rPr>
          <w:rStyle w:val="Hyperlink"/>
          <w:rFonts w:ascii="Helvetica" w:hAnsi="Helvetica" w:cs="Helvetica"/>
          <w:sz w:val="23"/>
          <w:szCs w:val="23"/>
        </w:rPr>
        <w:t xml:space="preserve"> </w:t>
      </w:r>
    </w:p>
  </w:footnote>
  <w:footnote w:id="3">
    <w:p w14:paraId="0D6B6B41" w14:textId="77777777" w:rsidR="009D027F" w:rsidRDefault="009D027F">
      <w:pPr>
        <w:pStyle w:val="FootnoteText"/>
      </w:pPr>
      <w:r>
        <w:rPr>
          <w:rStyle w:val="FootnoteReference"/>
        </w:rPr>
        <w:footnoteRef/>
      </w:r>
      <w:r>
        <w:t xml:space="preserve"> </w:t>
      </w:r>
      <w:r>
        <w:rPr>
          <w:rFonts w:hint="cs"/>
          <w:rtl/>
          <w:lang w:bidi="ar-EG"/>
        </w:rPr>
        <w:t xml:space="preserve">موقع المفوضية السامية لشئون اللاجئين. </w:t>
      </w:r>
      <w:hyperlink r:id="rId2" w:history="1">
        <w:r w:rsidRPr="00907C1F">
          <w:rPr>
            <w:rStyle w:val="Hyperlink"/>
            <w:rFonts w:ascii="Helvetica" w:hAnsi="Helvetica" w:cs="Helvetica"/>
            <w:sz w:val="21"/>
            <w:szCs w:val="21"/>
          </w:rPr>
          <w:t>https://bit.ly/2tTeXZW</w:t>
        </w:r>
      </w:hyperlink>
      <w:r>
        <w:rPr>
          <w:rStyle w:val="Hyperlink"/>
          <w:rFonts w:ascii="Helvetica" w:hAnsi="Helvetica" w:cs="Helvetica"/>
          <w:sz w:val="21"/>
          <w:szCs w:val="21"/>
        </w:rPr>
        <w:t xml:space="preserve"> </w:t>
      </w:r>
    </w:p>
  </w:footnote>
  <w:footnote w:id="4">
    <w:p w14:paraId="6CFE4CF1" w14:textId="77777777" w:rsidR="006D1B41" w:rsidRDefault="006D1B41">
      <w:pPr>
        <w:pStyle w:val="FootnoteText"/>
      </w:pPr>
      <w:r>
        <w:rPr>
          <w:rStyle w:val="FootnoteReference"/>
        </w:rPr>
        <w:footnoteRef/>
      </w:r>
      <w:r>
        <w:t xml:space="preserve"> </w:t>
      </w:r>
      <w:r>
        <w:rPr>
          <w:rFonts w:hint="cs"/>
          <w:rtl/>
          <w:lang w:bidi="ar-EG"/>
        </w:rPr>
        <w:t xml:space="preserve">فيديو يوضح معانه شباب مصريون يرون كيف دخلوا ليبيا بشكل غير قانوني وكيف كادوا أن يفقدوا حياتهم </w:t>
      </w:r>
      <w:r>
        <w:rPr>
          <w:rtl/>
          <w:lang w:bidi="ar-EG"/>
        </w:rPr>
        <w:t>–</w:t>
      </w:r>
      <w:r>
        <w:rPr>
          <w:rFonts w:hint="cs"/>
          <w:rtl/>
          <w:lang w:bidi="ar-EG"/>
        </w:rPr>
        <w:t xml:space="preserve"> 17 يوليو 2018</w:t>
      </w:r>
    </w:p>
  </w:footnote>
  <w:footnote w:id="5">
    <w:p w14:paraId="72DA9975" w14:textId="77777777" w:rsidR="000B49C5" w:rsidRDefault="000B49C5">
      <w:pPr>
        <w:pStyle w:val="FootnoteText"/>
      </w:pPr>
      <w:r>
        <w:rPr>
          <w:rStyle w:val="FootnoteReference"/>
        </w:rPr>
        <w:footnoteRef/>
      </w:r>
      <w:r>
        <w:t xml:space="preserve"> </w:t>
      </w:r>
      <w:r w:rsidRPr="000B49C5">
        <w:t xml:space="preserve">Human Rights Watch Report 2018/2019. </w:t>
      </w:r>
      <w:hyperlink r:id="rId3" w:history="1">
        <w:r w:rsidRPr="00AD57D8">
          <w:rPr>
            <w:rStyle w:val="Hyperlink"/>
          </w:rPr>
          <w:t>https://bit.ly/2T7dSce</w:t>
        </w:r>
      </w:hyperlink>
      <w:r>
        <w:t xml:space="preserve"> </w:t>
      </w:r>
    </w:p>
  </w:footnote>
  <w:footnote w:id="6">
    <w:p w14:paraId="473E0A86" w14:textId="77777777" w:rsidR="000B49C5" w:rsidRDefault="000B49C5">
      <w:pPr>
        <w:pStyle w:val="FootnoteText"/>
      </w:pPr>
      <w:r>
        <w:rPr>
          <w:rStyle w:val="FootnoteReference"/>
        </w:rPr>
        <w:footnoteRef/>
      </w:r>
      <w:r>
        <w:t xml:space="preserve"> </w:t>
      </w:r>
      <w:r w:rsidRPr="000B49C5">
        <w:t xml:space="preserve">Amnesty International Report - Niger: the deportation of 100 Sudanese citizens to Libya - May 2018. </w:t>
      </w:r>
      <w:hyperlink r:id="rId4" w:history="1">
        <w:r w:rsidRPr="00AD57D8">
          <w:rPr>
            <w:rStyle w:val="Hyperlink"/>
          </w:rPr>
          <w:t>https://bit.ly/2ySnnnj</w:t>
        </w:r>
      </w:hyperlink>
      <w:r>
        <w:t xml:space="preserve"> </w:t>
      </w:r>
    </w:p>
  </w:footnote>
  <w:footnote w:id="7">
    <w:p w14:paraId="32269B9C" w14:textId="77777777" w:rsidR="00782285" w:rsidRPr="00A81D7E" w:rsidRDefault="00782285">
      <w:pPr>
        <w:pStyle w:val="FootnoteText"/>
        <w:rPr>
          <w:sz w:val="20"/>
          <w:szCs w:val="20"/>
        </w:rPr>
      </w:pPr>
      <w:r>
        <w:rPr>
          <w:rStyle w:val="FootnoteReference"/>
        </w:rPr>
        <w:footnoteRef/>
      </w:r>
      <w:r>
        <w:t xml:space="preserve"> </w:t>
      </w:r>
      <w:r w:rsidR="00A81D7E" w:rsidRPr="00A81D7E">
        <w:rPr>
          <w:sz w:val="20"/>
          <w:szCs w:val="20"/>
        </w:rPr>
        <w:t xml:space="preserve">Amnesty International Report - Libya's disgraceful EU policies cause high rates of detention of migrants and refugees </w:t>
      </w:r>
      <w:hyperlink r:id="rId5" w:history="1">
        <w:r w:rsidR="00A81D7E" w:rsidRPr="00AD57D8">
          <w:rPr>
            <w:rStyle w:val="Hyperlink"/>
            <w:sz w:val="20"/>
            <w:szCs w:val="20"/>
          </w:rPr>
          <w:t>https://bit.ly/2In3dsm</w:t>
        </w:r>
      </w:hyperlink>
      <w:r w:rsidR="00A81D7E">
        <w:rPr>
          <w:sz w:val="20"/>
          <w:szCs w:val="20"/>
        </w:rPr>
        <w:t xml:space="preserve"> </w:t>
      </w:r>
    </w:p>
  </w:footnote>
  <w:footnote w:id="8">
    <w:p w14:paraId="0E2C7CDA" w14:textId="77777777" w:rsidR="00FB2D84" w:rsidRPr="00F60FBA" w:rsidRDefault="00FB2D84" w:rsidP="00F60FBA">
      <w:pPr>
        <w:pStyle w:val="FootnoteText"/>
        <w:rPr>
          <w:sz w:val="20"/>
          <w:szCs w:val="20"/>
        </w:rPr>
      </w:pPr>
      <w:r>
        <w:rPr>
          <w:rStyle w:val="FootnoteReference"/>
        </w:rPr>
        <w:footnoteRef/>
      </w:r>
      <w:r>
        <w:t xml:space="preserve"> </w:t>
      </w:r>
      <w:r w:rsidR="00F60FBA" w:rsidRPr="00F60FBA">
        <w:rPr>
          <w:sz w:val="20"/>
          <w:szCs w:val="20"/>
        </w:rPr>
        <w:t>Report Refugees and migrants refuse to get off the ship in desperate begging to avoid detention and torture</w:t>
      </w:r>
      <w:r w:rsidR="00F60FBA">
        <w:rPr>
          <w:sz w:val="20"/>
          <w:szCs w:val="20"/>
        </w:rPr>
        <w:t xml:space="preserve"> </w:t>
      </w:r>
      <w:hyperlink r:id="rId6" w:history="1">
        <w:r w:rsidR="00F60FBA" w:rsidRPr="00AD57D8">
          <w:rPr>
            <w:rStyle w:val="Hyperlink"/>
            <w:sz w:val="20"/>
            <w:szCs w:val="20"/>
          </w:rPr>
          <w:t>https://bit.ly/2S4ey0R</w:t>
        </w:r>
      </w:hyperlink>
      <w:r w:rsidR="00F60FBA">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F4E32" w14:textId="77777777" w:rsidR="00615F42" w:rsidRDefault="00615F42">
    <w:pPr>
      <w:pStyle w:val="Header"/>
    </w:pPr>
    <w:r>
      <w:rPr>
        <w:rFonts w:hint="cs"/>
        <w:noProof/>
        <w:lang w:val="en-GB" w:eastAsia="en-GB"/>
      </w:rPr>
      <w:drawing>
        <wp:inline distT="0" distB="0" distL="0" distR="0" wp14:anchorId="2FE4812A" wp14:editId="6C3C010C">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F544A"/>
    <w:multiLevelType w:val="hybridMultilevel"/>
    <w:tmpl w:val="AEBE4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sTP4dc8Ty10FTkqS7z7AvjuRaWEXSBBmuFNprLkxd0Ww4tjoifO1gIt+EqOM6zxJVxdkDleBd9xcq4JXnejNMQ==" w:salt="Qb/nID9QplcGoU52b1GIh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F42"/>
    <w:rsid w:val="000B49C5"/>
    <w:rsid w:val="000D015A"/>
    <w:rsid w:val="000D3337"/>
    <w:rsid w:val="000F5AF1"/>
    <w:rsid w:val="001F51A7"/>
    <w:rsid w:val="00220289"/>
    <w:rsid w:val="00451BE5"/>
    <w:rsid w:val="00582C40"/>
    <w:rsid w:val="005954B6"/>
    <w:rsid w:val="005E3C50"/>
    <w:rsid w:val="00615F42"/>
    <w:rsid w:val="0065048B"/>
    <w:rsid w:val="006A75FD"/>
    <w:rsid w:val="006D1B41"/>
    <w:rsid w:val="006E5667"/>
    <w:rsid w:val="00743330"/>
    <w:rsid w:val="00761E1D"/>
    <w:rsid w:val="00782285"/>
    <w:rsid w:val="00823F98"/>
    <w:rsid w:val="00853018"/>
    <w:rsid w:val="008949C8"/>
    <w:rsid w:val="008A2943"/>
    <w:rsid w:val="00955CE4"/>
    <w:rsid w:val="009B1CC9"/>
    <w:rsid w:val="009C26D1"/>
    <w:rsid w:val="009D027F"/>
    <w:rsid w:val="00A7071A"/>
    <w:rsid w:val="00A81D7E"/>
    <w:rsid w:val="00AA5EAF"/>
    <w:rsid w:val="00B20295"/>
    <w:rsid w:val="00B20554"/>
    <w:rsid w:val="00B3774C"/>
    <w:rsid w:val="00BB7B12"/>
    <w:rsid w:val="00C76981"/>
    <w:rsid w:val="00C97824"/>
    <w:rsid w:val="00CD3927"/>
    <w:rsid w:val="00CE248C"/>
    <w:rsid w:val="00DA7559"/>
    <w:rsid w:val="00EE0E04"/>
    <w:rsid w:val="00F60FBA"/>
    <w:rsid w:val="00F76343"/>
    <w:rsid w:val="00F94F9B"/>
    <w:rsid w:val="00FA5BFD"/>
    <w:rsid w:val="00FB2D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6F0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F42"/>
    <w:pPr>
      <w:tabs>
        <w:tab w:val="center" w:pos="4680"/>
        <w:tab w:val="right" w:pos="9360"/>
      </w:tabs>
    </w:pPr>
  </w:style>
  <w:style w:type="character" w:customStyle="1" w:styleId="HeaderChar">
    <w:name w:val="Header Char"/>
    <w:basedOn w:val="DefaultParagraphFont"/>
    <w:link w:val="Header"/>
    <w:uiPriority w:val="99"/>
    <w:rsid w:val="00615F42"/>
  </w:style>
  <w:style w:type="paragraph" w:styleId="Footer">
    <w:name w:val="footer"/>
    <w:basedOn w:val="Normal"/>
    <w:link w:val="FooterChar"/>
    <w:uiPriority w:val="99"/>
    <w:unhideWhenUsed/>
    <w:rsid w:val="00615F42"/>
    <w:pPr>
      <w:tabs>
        <w:tab w:val="center" w:pos="4680"/>
        <w:tab w:val="right" w:pos="9360"/>
      </w:tabs>
    </w:pPr>
  </w:style>
  <w:style w:type="character" w:customStyle="1" w:styleId="FooterChar">
    <w:name w:val="Footer Char"/>
    <w:basedOn w:val="DefaultParagraphFont"/>
    <w:link w:val="Footer"/>
    <w:uiPriority w:val="99"/>
    <w:rsid w:val="00615F42"/>
  </w:style>
  <w:style w:type="paragraph" w:styleId="Title">
    <w:name w:val="Title"/>
    <w:basedOn w:val="Normal"/>
    <w:next w:val="Normal"/>
    <w:link w:val="TitleChar"/>
    <w:uiPriority w:val="10"/>
    <w:qFormat/>
    <w:rsid w:val="00615F4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F42"/>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unhideWhenUsed/>
    <w:rsid w:val="00B3774C"/>
  </w:style>
  <w:style w:type="character" w:customStyle="1" w:styleId="FootnoteTextChar">
    <w:name w:val="Footnote Text Char"/>
    <w:basedOn w:val="DefaultParagraphFont"/>
    <w:link w:val="FootnoteText"/>
    <w:uiPriority w:val="99"/>
    <w:rsid w:val="00B3774C"/>
  </w:style>
  <w:style w:type="character" w:styleId="FootnoteReference">
    <w:name w:val="footnote reference"/>
    <w:basedOn w:val="DefaultParagraphFont"/>
    <w:uiPriority w:val="99"/>
    <w:unhideWhenUsed/>
    <w:rsid w:val="00B3774C"/>
    <w:rPr>
      <w:vertAlign w:val="superscript"/>
    </w:rPr>
  </w:style>
  <w:style w:type="character" w:styleId="Hyperlink">
    <w:name w:val="Hyperlink"/>
    <w:basedOn w:val="DefaultParagraphFont"/>
    <w:uiPriority w:val="99"/>
    <w:unhideWhenUsed/>
    <w:rsid w:val="00B3774C"/>
    <w:rPr>
      <w:color w:val="0000FF"/>
      <w:u w:val="single"/>
    </w:rPr>
  </w:style>
  <w:style w:type="paragraph" w:styleId="ListParagraph">
    <w:name w:val="List Paragraph"/>
    <w:basedOn w:val="Normal"/>
    <w:uiPriority w:val="34"/>
    <w:qFormat/>
    <w:rsid w:val="006A7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1346">
      <w:bodyDiv w:val="1"/>
      <w:marLeft w:val="0"/>
      <w:marRight w:val="0"/>
      <w:marTop w:val="0"/>
      <w:marBottom w:val="0"/>
      <w:divBdr>
        <w:top w:val="none" w:sz="0" w:space="0" w:color="auto"/>
        <w:left w:val="none" w:sz="0" w:space="0" w:color="auto"/>
        <w:bottom w:val="none" w:sz="0" w:space="0" w:color="auto"/>
        <w:right w:val="none" w:sz="0" w:space="0" w:color="auto"/>
      </w:divBdr>
    </w:div>
    <w:div w:id="82075890">
      <w:bodyDiv w:val="1"/>
      <w:marLeft w:val="0"/>
      <w:marRight w:val="0"/>
      <w:marTop w:val="0"/>
      <w:marBottom w:val="0"/>
      <w:divBdr>
        <w:top w:val="none" w:sz="0" w:space="0" w:color="auto"/>
        <w:left w:val="none" w:sz="0" w:space="0" w:color="auto"/>
        <w:bottom w:val="none" w:sz="0" w:space="0" w:color="auto"/>
        <w:right w:val="none" w:sz="0" w:space="0" w:color="auto"/>
      </w:divBdr>
    </w:div>
    <w:div w:id="508182621">
      <w:bodyDiv w:val="1"/>
      <w:marLeft w:val="0"/>
      <w:marRight w:val="0"/>
      <w:marTop w:val="0"/>
      <w:marBottom w:val="0"/>
      <w:divBdr>
        <w:top w:val="none" w:sz="0" w:space="0" w:color="auto"/>
        <w:left w:val="none" w:sz="0" w:space="0" w:color="auto"/>
        <w:bottom w:val="none" w:sz="0" w:space="0" w:color="auto"/>
        <w:right w:val="none" w:sz="0" w:space="0" w:color="auto"/>
      </w:divBdr>
    </w:div>
    <w:div w:id="1315256399">
      <w:bodyDiv w:val="1"/>
      <w:marLeft w:val="0"/>
      <w:marRight w:val="0"/>
      <w:marTop w:val="0"/>
      <w:marBottom w:val="0"/>
      <w:divBdr>
        <w:top w:val="none" w:sz="0" w:space="0" w:color="auto"/>
        <w:left w:val="none" w:sz="0" w:space="0" w:color="auto"/>
        <w:bottom w:val="none" w:sz="0" w:space="0" w:color="auto"/>
        <w:right w:val="none" w:sz="0" w:space="0" w:color="auto"/>
      </w:divBdr>
    </w:div>
    <w:div w:id="1633514031">
      <w:bodyDiv w:val="1"/>
      <w:marLeft w:val="0"/>
      <w:marRight w:val="0"/>
      <w:marTop w:val="0"/>
      <w:marBottom w:val="0"/>
      <w:divBdr>
        <w:top w:val="none" w:sz="0" w:space="0" w:color="auto"/>
        <w:left w:val="none" w:sz="0" w:space="0" w:color="auto"/>
        <w:bottom w:val="none" w:sz="0" w:space="0" w:color="auto"/>
        <w:right w:val="none" w:sz="0" w:space="0" w:color="auto"/>
      </w:divBdr>
    </w:div>
    <w:div w:id="1901550614">
      <w:bodyDiv w:val="1"/>
      <w:marLeft w:val="0"/>
      <w:marRight w:val="0"/>
      <w:marTop w:val="0"/>
      <w:marBottom w:val="0"/>
      <w:divBdr>
        <w:top w:val="none" w:sz="0" w:space="0" w:color="auto"/>
        <w:left w:val="none" w:sz="0" w:space="0" w:color="auto"/>
        <w:bottom w:val="none" w:sz="0" w:space="0" w:color="auto"/>
        <w:right w:val="none" w:sz="0" w:space="0" w:color="auto"/>
      </w:divBdr>
    </w:div>
    <w:div w:id="1919633185">
      <w:bodyDiv w:val="1"/>
      <w:marLeft w:val="0"/>
      <w:marRight w:val="0"/>
      <w:marTop w:val="0"/>
      <w:marBottom w:val="0"/>
      <w:divBdr>
        <w:top w:val="none" w:sz="0" w:space="0" w:color="auto"/>
        <w:left w:val="none" w:sz="0" w:space="0" w:color="auto"/>
        <w:bottom w:val="none" w:sz="0" w:space="0" w:color="auto"/>
        <w:right w:val="none" w:sz="0" w:space="0" w:color="auto"/>
      </w:divBdr>
    </w:div>
    <w:div w:id="20728036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bit.ly/2T7dSce" TargetMode="External"/><Relationship Id="rId2" Type="http://schemas.openxmlformats.org/officeDocument/2006/relationships/hyperlink" Target="https://bit.ly/2tTeXZW" TargetMode="External"/><Relationship Id="rId1" Type="http://schemas.openxmlformats.org/officeDocument/2006/relationships/hyperlink" Target="https://bit.ly/2nmxwm2" TargetMode="External"/><Relationship Id="rId6" Type="http://schemas.openxmlformats.org/officeDocument/2006/relationships/hyperlink" Target="https://bit.ly/2S4ey0R" TargetMode="External"/><Relationship Id="rId5" Type="http://schemas.openxmlformats.org/officeDocument/2006/relationships/hyperlink" Target="https://bit.ly/2In3dsm" TargetMode="External"/><Relationship Id="rId4" Type="http://schemas.openxmlformats.org/officeDocument/2006/relationships/hyperlink" Target="https://bit.ly/2ySnnn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64F950-026B-46E3-BBD6-5CCEE292104E}"/>
</file>

<file path=customXml/itemProps2.xml><?xml version="1.0" encoding="utf-8"?>
<ds:datastoreItem xmlns:ds="http://schemas.openxmlformats.org/officeDocument/2006/customXml" ds:itemID="{DFB5DD67-9B5A-4A64-A150-4981FA02F18C}"/>
</file>

<file path=customXml/itemProps3.xml><?xml version="1.0" encoding="utf-8"?>
<ds:datastoreItem xmlns:ds="http://schemas.openxmlformats.org/officeDocument/2006/customXml" ds:itemID="{B5BEAD6A-5425-40F7-9A47-66B761B546ED}"/>
</file>

<file path=docProps/app.xml><?xml version="1.0" encoding="utf-8"?>
<Properties xmlns="http://schemas.openxmlformats.org/officeDocument/2006/extended-properties" xmlns:vt="http://schemas.openxmlformats.org/officeDocument/2006/docPropsVTypes">
  <Template>Normal.dotm</Template>
  <TotalTime>36</TotalTime>
  <Pages>6</Pages>
  <Words>2029</Words>
  <Characters>11569</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adamsgrandson@gmail.com</dc:creator>
  <cp:keywords/>
  <dc:description/>
  <cp:lastModifiedBy>Fleche Isabelle</cp:lastModifiedBy>
  <cp:revision>3</cp:revision>
  <dcterms:created xsi:type="dcterms:W3CDTF">2019-03-09T10:03:00Z</dcterms:created>
  <dcterms:modified xsi:type="dcterms:W3CDTF">2019-04-02T17:12:00Z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