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265848B6" w14:textId="77777777" w:rsidR="00CD0687" w:rsidRDefault="006A6AA0">
      <w:pPr>
        <w:jc w:val="center"/>
        <w:rPr>
          <w:b/>
          <w:color w:val="FF0000"/>
          <w:sz w:val="32"/>
          <w:szCs w:val="32"/>
        </w:rPr>
      </w:pPr>
      <w:r>
        <w:rPr>
          <w:noProof/>
          <w:lang w:val="en-GB" w:eastAsia="en-GB"/>
        </w:rPr>
        <mc:AlternateContent>
          <mc:Choice Requires="wpg">
            <w:drawing>
              <wp:anchor distT="0" distB="0" distL="114300" distR="114300" simplePos="0" relativeHeight="251658240" behindDoc="0" locked="0" layoutInCell="1" hidden="0" allowOverlap="1" wp14:anchorId="2AD05A4F" wp14:editId="16255F18">
                <wp:simplePos x="0" y="0"/>
                <wp:positionH relativeFrom="column">
                  <wp:posOffset>101601</wp:posOffset>
                </wp:positionH>
                <wp:positionV relativeFrom="paragraph">
                  <wp:posOffset>-520699</wp:posOffset>
                </wp:positionV>
                <wp:extent cx="2000250" cy="591185"/>
                <wp:effectExtent l="0" t="0" r="0" b="0"/>
                <wp:wrapNone/>
                <wp:docPr id="28" name="Grupo 28"/>
                <wp:cNvGraphicFramePr/>
                <a:graphic xmlns:a="http://schemas.openxmlformats.org/drawingml/2006/main">
                  <a:graphicData uri="http://schemas.microsoft.com/office/word/2010/wordprocessingGroup">
                    <wpg:wgp>
                      <wpg:cNvGrpSpPr/>
                      <wpg:grpSpPr>
                        <a:xfrm>
                          <a:off x="0" y="0"/>
                          <a:ext cx="2000250" cy="591185"/>
                          <a:chOff x="4345875" y="3484408"/>
                          <a:chExt cx="2000250" cy="591185"/>
                        </a:xfrm>
                      </wpg:grpSpPr>
                      <wpg:grpSp>
                        <wpg:cNvPr id="1" name="Grupo 1"/>
                        <wpg:cNvGrpSpPr/>
                        <wpg:grpSpPr>
                          <a:xfrm>
                            <a:off x="4345875" y="3484408"/>
                            <a:ext cx="2000250" cy="591185"/>
                            <a:chOff x="0" y="0"/>
                            <a:chExt cx="2000250" cy="591185"/>
                          </a:xfrm>
                        </wpg:grpSpPr>
                        <wps:wsp>
                          <wps:cNvPr id="2" name="Rectángulo 2"/>
                          <wps:cNvSpPr/>
                          <wps:spPr>
                            <a:xfrm>
                              <a:off x="0" y="0"/>
                              <a:ext cx="2000250" cy="591175"/>
                            </a:xfrm>
                            <a:prstGeom prst="rect">
                              <a:avLst/>
                            </a:prstGeom>
                            <a:noFill/>
                            <a:ln>
                              <a:noFill/>
                            </a:ln>
                          </wps:spPr>
                          <wps:txbx>
                            <w:txbxContent>
                              <w:p w14:paraId="76F61F0A" w14:textId="77777777" w:rsidR="00150240" w:rsidRDefault="00150240">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4" name="Shape 4" descr="End Violence"/>
                            <pic:cNvPicPr preferRelativeResize="0"/>
                          </pic:nvPicPr>
                          <pic:blipFill rotWithShape="1">
                            <a:blip r:embed="rId9">
                              <a:alphaModFix/>
                            </a:blip>
                            <a:srcRect l="29514"/>
                            <a:stretch/>
                          </pic:blipFill>
                          <pic:spPr>
                            <a:xfrm>
                              <a:off x="590550" y="0"/>
                              <a:ext cx="1409700" cy="591185"/>
                            </a:xfrm>
                            <a:prstGeom prst="rect">
                              <a:avLst/>
                            </a:prstGeom>
                            <a:noFill/>
                            <a:ln>
                              <a:noFill/>
                            </a:ln>
                          </pic:spPr>
                        </pic:pic>
                        <pic:pic xmlns:pic="http://schemas.openxmlformats.org/drawingml/2006/picture">
                          <pic:nvPicPr>
                            <pic:cNvPr id="5" name="Shape 5" descr="D:\@@@\AlianzaGlobal\Diseños\Logos2019\LogoFinal.jpg"/>
                            <pic:cNvPicPr preferRelativeResize="0"/>
                          </pic:nvPicPr>
                          <pic:blipFill rotWithShape="1">
                            <a:blip r:embed="rId10">
                              <a:alphaModFix/>
                            </a:blip>
                            <a:srcRect r="70883"/>
                            <a:stretch/>
                          </pic:blipFill>
                          <pic:spPr>
                            <a:xfrm>
                              <a:off x="0" y="19050"/>
                              <a:ext cx="624205" cy="559435"/>
                            </a:xfrm>
                            <a:prstGeom prst="rect">
                              <a:avLst/>
                            </a:prstGeom>
                            <a:noFill/>
                            <a:ln>
                              <a:noFill/>
                            </a:ln>
                          </pic:spPr>
                        </pic:pic>
                      </wpg:grpSp>
                    </wpg:wgp>
                  </a:graphicData>
                </a:graphic>
              </wp:anchor>
            </w:drawing>
          </mc:Choice>
          <mc:Fallback>
            <w:pict>
              <v:group w14:anchorId="2AD05A4F" id="Grupo 28" o:spid="_x0000_s1026" style="position:absolute;left:0;text-align:left;margin-left:8pt;margin-top:-41pt;width:157.5pt;height:46.55pt;z-index:251658240" coordorigin="43458,34844" coordsize="20002,5911"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">
                <v:group id="Grupo 1" o:spid="_x0000_s1027" style="position:absolute;left:43458;top:34844;width:20003;height:5911" coordsize="20002,5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ángulo 2" o:spid="_x0000_s1028" style="position:absolute;width:20002;height:59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76F61F0A" w14:textId="77777777" w:rsidR="00150240" w:rsidRDefault="00150240">
                          <w:pPr>
                            <w:spacing w:after="0" w:line="240" w:lineRule="auto"/>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4" o:spid="_x0000_s1029" type="#_x0000_t75" alt="End Violence" style="position:absolute;left:5905;width:14097;height:591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">
                    <v:imagedata r:id="rId11" o:title="End Violence" cropleft="19342f"/>
                  </v:shape>
                  <v:shape id="Shape 5" o:spid="_x0000_s1030" type="#_x0000_t75" style="position:absolute;top:190;width:6242;height:559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">
                    <v:imagedata r:id="rId12" o:title="LogoFinal" cropright="46454f"/>
                  </v:shape>
                </v:group>
              </v:group>
            </w:pict>
          </mc:Fallback>
        </mc:AlternateContent>
      </w:r>
      <w:r>
        <w:rPr>
          <w:noProof/>
          <w:lang w:val="en-GB" w:eastAsia="en-GB"/>
        </w:rPr>
        <mc:AlternateContent>
          <mc:Choice Requires="wps">
            <w:drawing>
              <wp:anchor distT="0" distB="0" distL="114300" distR="114300" simplePos="0" relativeHeight="251659264" behindDoc="0" locked="0" layoutInCell="1" hidden="0" allowOverlap="1" wp14:anchorId="32BDDFC1" wp14:editId="393DC641">
                <wp:simplePos x="0" y="0"/>
                <wp:positionH relativeFrom="column">
                  <wp:posOffset>2298700</wp:posOffset>
                </wp:positionH>
                <wp:positionV relativeFrom="paragraph">
                  <wp:posOffset>-368299</wp:posOffset>
                </wp:positionV>
                <wp:extent cx="3690116" cy="450215"/>
                <wp:effectExtent l="0" t="0" r="0" b="0"/>
                <wp:wrapNone/>
                <wp:docPr id="29" name="Rectángulo 29"/>
                <wp:cNvGraphicFramePr/>
                <a:graphic xmlns:a="http://schemas.openxmlformats.org/drawingml/2006/main">
                  <a:graphicData uri="http://schemas.microsoft.com/office/word/2010/wordprocessingShape">
                    <wps:wsp>
                      <wps:cNvSpPr/>
                      <wps:spPr>
                        <a:xfrm>
                          <a:off x="3505705" y="3559655"/>
                          <a:ext cx="3680591" cy="440690"/>
                        </a:xfrm>
                        <a:prstGeom prst="rect">
                          <a:avLst/>
                        </a:prstGeom>
                        <a:noFill/>
                        <a:ln>
                          <a:noFill/>
                        </a:ln>
                      </wps:spPr>
                      <wps:txbx>
                        <w:txbxContent>
                          <w:p w14:paraId="50E59AA9" w14:textId="77777777" w:rsidR="00150240" w:rsidRDefault="00150240">
                            <w:pPr>
                              <w:spacing w:line="258" w:lineRule="auto"/>
                              <w:jc w:val="both"/>
                              <w:textDirection w:val="btLr"/>
                            </w:pPr>
                            <w:r>
                              <w:rPr>
                                <w:rFonts w:ascii="Century Gothic" w:eastAsia="Century Gothic" w:hAnsi="Century Gothic" w:cs="Century Gothic"/>
                                <w:b/>
                                <w:color w:val="0070C0"/>
                                <w:sz w:val="20"/>
                              </w:rPr>
                              <w:t>Grupo Impulsor de la Alianza Global para reducir la violencia contra las niñas, niños y Adolescentes del Perú.</w:t>
                            </w:r>
                          </w:p>
                        </w:txbxContent>
                      </wps:txbx>
                      <wps:bodyPr spcFirstLastPara="1" wrap="square" lIns="36000" tIns="36000" rIns="36000" bIns="36000" anchor="t" anchorCtr="0">
                        <a:noAutofit/>
                      </wps:bodyPr>
                    </wps:wsp>
                  </a:graphicData>
                </a:graphic>
              </wp:anchor>
            </w:drawing>
          </mc:Choice>
          <mc:Fallback>
            <w:pict>
              <v:rect w14:anchorId="32BDDFC1" id="Rectángulo 29" o:spid="_x0000_s1031" style="position:absolute;left:0;text-align:left;margin-left:181pt;margin-top:-29pt;width:290.55pt;height:35.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" filled="f" stroked="f">
                <v:textbox inset="1mm,1mm,1mm,1mm">
                  <w:txbxContent>
                    <w:p w14:paraId="50E59AA9" w14:textId="77777777" w:rsidR="00150240" w:rsidRDefault="00150240">
                      <w:pPr>
                        <w:spacing w:line="258" w:lineRule="auto"/>
                        <w:jc w:val="both"/>
                        <w:textDirection w:val="btLr"/>
                      </w:pPr>
                      <w:r>
                        <w:rPr>
                          <w:rFonts w:ascii="Century Gothic" w:eastAsia="Century Gothic" w:hAnsi="Century Gothic" w:cs="Century Gothic"/>
                          <w:b/>
                          <w:color w:val="0070C0"/>
                          <w:sz w:val="20"/>
                        </w:rPr>
                        <w:t>Grupo Impulsor de la Alianza Global para reducir la violencia contra las niñas, niños y Adolescentes del Perú.</w:t>
                      </w:r>
                    </w:p>
                  </w:txbxContent>
                </v:textbox>
              </v:rect>
            </w:pict>
          </mc:Fallback>
        </mc:AlternateContent>
      </w:r>
    </w:p>
    <w:p w14:paraId="23EA2A5D" w14:textId="76F080EB" w:rsidR="00771596" w:rsidRDefault="00771596">
      <w:pPr>
        <w:jc w:val="center"/>
        <w:rPr>
          <w:b/>
          <w:sz w:val="32"/>
          <w:szCs w:val="32"/>
        </w:rPr>
      </w:pPr>
    </w:p>
    <w:p w14:paraId="038EAC1D" w14:textId="77777777" w:rsidR="00DB155B" w:rsidRDefault="00DB155B">
      <w:pPr>
        <w:jc w:val="center"/>
        <w:rPr>
          <w:b/>
          <w:sz w:val="32"/>
          <w:szCs w:val="32"/>
        </w:rPr>
      </w:pPr>
    </w:p>
    <w:p w14:paraId="520C8A6D" w14:textId="2F61A0E6" w:rsidR="00CD0687" w:rsidRPr="001541E2" w:rsidRDefault="006A6AA0">
      <w:pPr>
        <w:jc w:val="center"/>
        <w:rPr>
          <w:b/>
          <w:sz w:val="32"/>
          <w:szCs w:val="32"/>
        </w:rPr>
      </w:pPr>
      <w:r w:rsidRPr="001541E2">
        <w:rPr>
          <w:b/>
          <w:sz w:val="32"/>
          <w:szCs w:val="32"/>
        </w:rPr>
        <w:t xml:space="preserve">INFORME </w:t>
      </w:r>
      <w:r w:rsidR="001541E2" w:rsidRPr="001541E2">
        <w:rPr>
          <w:b/>
          <w:sz w:val="32"/>
          <w:szCs w:val="32"/>
        </w:rPr>
        <w:t>sobre la</w:t>
      </w:r>
      <w:r w:rsidRPr="001541E2">
        <w:rPr>
          <w:b/>
          <w:sz w:val="32"/>
          <w:szCs w:val="32"/>
        </w:rPr>
        <w:t xml:space="preserve"> VIOLENCIA </w:t>
      </w:r>
      <w:r w:rsidR="001541E2" w:rsidRPr="001541E2">
        <w:rPr>
          <w:b/>
          <w:sz w:val="32"/>
          <w:szCs w:val="32"/>
        </w:rPr>
        <w:t>contra</w:t>
      </w:r>
      <w:r w:rsidRPr="001541E2">
        <w:rPr>
          <w:b/>
          <w:sz w:val="32"/>
          <w:szCs w:val="32"/>
        </w:rPr>
        <w:t xml:space="preserve"> NIÑAS, NIÑOS Y ADOLESCENTES </w:t>
      </w:r>
      <w:r w:rsidR="001541E2" w:rsidRPr="001541E2">
        <w:rPr>
          <w:b/>
          <w:sz w:val="32"/>
          <w:szCs w:val="32"/>
        </w:rPr>
        <w:t>en el</w:t>
      </w:r>
      <w:r w:rsidRPr="001541E2">
        <w:rPr>
          <w:b/>
          <w:sz w:val="32"/>
          <w:szCs w:val="32"/>
        </w:rPr>
        <w:t xml:space="preserve"> PERÚ </w:t>
      </w:r>
      <w:r w:rsidR="001541E2" w:rsidRPr="001541E2">
        <w:rPr>
          <w:b/>
          <w:sz w:val="32"/>
          <w:szCs w:val="32"/>
        </w:rPr>
        <w:t xml:space="preserve">para el Comité de Derechos Económicos, Sociales y Culturales </w:t>
      </w:r>
      <w:r w:rsidR="001541E2">
        <w:rPr>
          <w:b/>
          <w:sz w:val="32"/>
          <w:szCs w:val="32"/>
        </w:rPr>
        <w:t>- DESC de las Naciones Unidas</w:t>
      </w:r>
      <w:r w:rsidR="001541E2" w:rsidRPr="001541E2">
        <w:rPr>
          <w:b/>
          <w:sz w:val="32"/>
          <w:szCs w:val="32"/>
        </w:rPr>
        <w:t>.</w:t>
      </w:r>
    </w:p>
    <w:p w14:paraId="46274B4B" w14:textId="491BB706" w:rsidR="00CD0687" w:rsidRDefault="001541E2">
      <w:pPr>
        <w:jc w:val="center"/>
        <w:rPr>
          <w:b/>
          <w:sz w:val="28"/>
          <w:szCs w:val="28"/>
        </w:rPr>
      </w:pPr>
      <w:r>
        <w:rPr>
          <w:b/>
          <w:sz w:val="28"/>
          <w:szCs w:val="28"/>
        </w:rPr>
        <w:t xml:space="preserve">Agosto, </w:t>
      </w:r>
      <w:r w:rsidR="006A6AA0">
        <w:rPr>
          <w:b/>
          <w:sz w:val="28"/>
          <w:szCs w:val="28"/>
        </w:rPr>
        <w:t>2022</w:t>
      </w:r>
    </w:p>
    <w:p w14:paraId="60FC6E62" w14:textId="77777777" w:rsidR="001541E2" w:rsidRDefault="001541E2">
      <w:pPr>
        <w:jc w:val="center"/>
        <w:rPr>
          <w:b/>
          <w:sz w:val="28"/>
          <w:szCs w:val="28"/>
        </w:rPr>
      </w:pPr>
    </w:p>
    <w:p w14:paraId="6C8051F6" w14:textId="2CC504A2" w:rsidR="00CD0687" w:rsidRDefault="006A6AA0">
      <w:pPr>
        <w:jc w:val="center"/>
        <w:rPr>
          <w:b/>
          <w:sz w:val="28"/>
          <w:szCs w:val="28"/>
        </w:rPr>
      </w:pPr>
      <w:r>
        <w:rPr>
          <w:b/>
          <w:sz w:val="28"/>
          <w:szCs w:val="28"/>
        </w:rPr>
        <w:t>Grupo Impulsor para pon</w:t>
      </w:r>
      <w:r w:rsidR="00771596">
        <w:rPr>
          <w:b/>
          <w:sz w:val="28"/>
          <w:szCs w:val="28"/>
        </w:rPr>
        <w:t>er fin a la violencia contra niñas, niños y adolescentes</w:t>
      </w:r>
      <w:r w:rsidR="00DA2D4B">
        <w:rPr>
          <w:b/>
          <w:sz w:val="28"/>
          <w:szCs w:val="28"/>
        </w:rPr>
        <w:t xml:space="preserve"> en el Perú.</w:t>
      </w:r>
    </w:p>
    <w:p w14:paraId="3D6FA23C" w14:textId="77777777" w:rsidR="00CD0687" w:rsidRDefault="00CD0687">
      <w:pPr>
        <w:jc w:val="center"/>
        <w:rPr>
          <w:b/>
          <w:sz w:val="28"/>
          <w:szCs w:val="28"/>
        </w:rPr>
      </w:pPr>
      <w:bookmarkStart w:id="1" w:name="_heading=h.gjdgxs" w:colFirst="0" w:colLast="0"/>
      <w:bookmarkEnd w:id="1"/>
    </w:p>
    <w:p w14:paraId="7EAFBEBF" w14:textId="77777777" w:rsidR="00CD0687" w:rsidRDefault="00CD0687">
      <w:pPr>
        <w:jc w:val="center"/>
        <w:rPr>
          <w:b/>
          <w:sz w:val="28"/>
          <w:szCs w:val="28"/>
        </w:rPr>
      </w:pPr>
    </w:p>
    <w:tbl>
      <w:tblPr>
        <w:tblStyle w:val="a0"/>
        <w:tblW w:w="9350" w:type="dxa"/>
        <w:tblInd w:w="0" w:type="dxa"/>
        <w:tblLayout w:type="fixed"/>
        <w:tblLook w:val="0400" w:firstRow="0" w:lastRow="0" w:firstColumn="0" w:lastColumn="0" w:noHBand="0" w:noVBand="1"/>
      </w:tblPr>
      <w:tblGrid>
        <w:gridCol w:w="1870"/>
        <w:gridCol w:w="1870"/>
        <w:gridCol w:w="1870"/>
        <w:gridCol w:w="1870"/>
        <w:gridCol w:w="1870"/>
      </w:tblGrid>
      <w:tr w:rsidR="00CD0687" w14:paraId="0F6349F9" w14:textId="77777777" w:rsidTr="00626F25">
        <w:tc>
          <w:tcPr>
            <w:tcW w:w="1870" w:type="dxa"/>
          </w:tcPr>
          <w:p w14:paraId="37359541" w14:textId="77777777" w:rsidR="00CD0687" w:rsidRDefault="00CD0687">
            <w:pPr>
              <w:jc w:val="center"/>
              <w:rPr>
                <w:b/>
                <w:sz w:val="28"/>
                <w:szCs w:val="28"/>
              </w:rPr>
            </w:pPr>
          </w:p>
          <w:p w14:paraId="1DABBFCC" w14:textId="77777777" w:rsidR="00CD0687" w:rsidRDefault="006A6AA0">
            <w:pPr>
              <w:jc w:val="center"/>
              <w:rPr>
                <w:b/>
                <w:sz w:val="28"/>
                <w:szCs w:val="28"/>
              </w:rPr>
            </w:pPr>
            <w:r>
              <w:rPr>
                <w:b/>
                <w:noProof/>
                <w:sz w:val="24"/>
                <w:szCs w:val="24"/>
                <w:lang w:val="en-GB" w:eastAsia="en-GB"/>
              </w:rPr>
              <w:drawing>
                <wp:inline distT="0" distB="0" distL="0" distR="0" wp14:anchorId="11EB8EF9" wp14:editId="14D89464">
                  <wp:extent cx="757287" cy="348419"/>
                  <wp:effectExtent l="0" t="0" r="0" b="0"/>
                  <wp:docPr id="30" name="image18.jpg" descr="C:\Users\rafael.casas\Documents\2018 REORDENADO\3. COLECTIVOS\2. Grupo Iniciativa contra Violencia\Logos\Logo_AccionporlosNinos.jpg"/>
                  <wp:cNvGraphicFramePr/>
                  <a:graphic xmlns:a="http://schemas.openxmlformats.org/drawingml/2006/main">
                    <a:graphicData uri="http://schemas.openxmlformats.org/drawingml/2006/picture">
                      <pic:pic xmlns:pic="http://schemas.openxmlformats.org/drawingml/2006/picture">
                        <pic:nvPicPr>
                          <pic:cNvPr id="0" name="image18.jpg" descr="C:\Users\rafael.casas\Documents\2018 REORDENADO\3. COLECTIVOS\2. Grupo Iniciativa contra Violencia\Logos\Logo_AccionporlosNinos.jpg"/>
                          <pic:cNvPicPr preferRelativeResize="0"/>
                        </pic:nvPicPr>
                        <pic:blipFill>
                          <a:blip r:embed="rId13"/>
                          <a:srcRect/>
                          <a:stretch>
                            <a:fillRect/>
                          </a:stretch>
                        </pic:blipFill>
                        <pic:spPr>
                          <a:xfrm>
                            <a:off x="0" y="0"/>
                            <a:ext cx="757287" cy="348419"/>
                          </a:xfrm>
                          <a:prstGeom prst="rect">
                            <a:avLst/>
                          </a:prstGeom>
                          <a:ln/>
                        </pic:spPr>
                      </pic:pic>
                    </a:graphicData>
                  </a:graphic>
                </wp:inline>
              </w:drawing>
            </w:r>
          </w:p>
        </w:tc>
        <w:tc>
          <w:tcPr>
            <w:tcW w:w="1870" w:type="dxa"/>
          </w:tcPr>
          <w:p w14:paraId="60E9BF23" w14:textId="77777777" w:rsidR="00626F25" w:rsidRDefault="00626F25">
            <w:pPr>
              <w:jc w:val="center"/>
              <w:rPr>
                <w:b/>
                <w:noProof/>
                <w:sz w:val="24"/>
                <w:szCs w:val="24"/>
                <w:lang w:val="en-US"/>
              </w:rPr>
            </w:pPr>
          </w:p>
          <w:p w14:paraId="02568D3E" w14:textId="77777777" w:rsidR="00CD0687" w:rsidRDefault="006A6AA0">
            <w:pPr>
              <w:jc w:val="center"/>
              <w:rPr>
                <w:b/>
                <w:sz w:val="28"/>
                <w:szCs w:val="28"/>
              </w:rPr>
            </w:pPr>
            <w:r>
              <w:rPr>
                <w:b/>
                <w:noProof/>
                <w:sz w:val="24"/>
                <w:szCs w:val="24"/>
                <w:lang w:val="en-GB" w:eastAsia="en-GB"/>
              </w:rPr>
              <w:drawing>
                <wp:inline distT="0" distB="0" distL="0" distR="0" wp14:anchorId="53C18111" wp14:editId="4181409E">
                  <wp:extent cx="723265" cy="315467"/>
                  <wp:effectExtent l="0" t="0" r="0" b="0"/>
                  <wp:docPr id="32" name="image10.png" descr="C:\Users\rafael.casas\Documents\2018 REORDENADO\3. COLECTIVOS\2. Grupo Iniciativa contra Violencia\Logos\Aldeas Infantiles SOS.png"/>
                  <wp:cNvGraphicFramePr/>
                  <a:graphic xmlns:a="http://schemas.openxmlformats.org/drawingml/2006/main">
                    <a:graphicData uri="http://schemas.openxmlformats.org/drawingml/2006/picture">
                      <pic:pic xmlns:pic="http://schemas.openxmlformats.org/drawingml/2006/picture">
                        <pic:nvPicPr>
                          <pic:cNvPr id="0" name="image10.png" descr="C:\Users\rafael.casas\Documents\2018 REORDENADO\3. COLECTIVOS\2. Grupo Iniciativa contra Violencia\Logos\Aldeas Infantiles SOS.png"/>
                          <pic:cNvPicPr preferRelativeResize="0"/>
                        </pic:nvPicPr>
                        <pic:blipFill>
                          <a:blip r:embed="rId14"/>
                          <a:srcRect/>
                          <a:stretch>
                            <a:fillRect/>
                          </a:stretch>
                        </pic:blipFill>
                        <pic:spPr>
                          <a:xfrm>
                            <a:off x="0" y="0"/>
                            <a:ext cx="723265" cy="315467"/>
                          </a:xfrm>
                          <a:prstGeom prst="rect">
                            <a:avLst/>
                          </a:prstGeom>
                          <a:ln/>
                        </pic:spPr>
                      </pic:pic>
                    </a:graphicData>
                  </a:graphic>
                </wp:inline>
              </w:drawing>
            </w:r>
          </w:p>
        </w:tc>
        <w:tc>
          <w:tcPr>
            <w:tcW w:w="1870" w:type="dxa"/>
          </w:tcPr>
          <w:p w14:paraId="4D7529BD" w14:textId="77777777" w:rsidR="00CD0687" w:rsidRDefault="006A6AA0">
            <w:pPr>
              <w:jc w:val="center"/>
              <w:rPr>
                <w:b/>
                <w:sz w:val="28"/>
                <w:szCs w:val="28"/>
              </w:rPr>
            </w:pPr>
            <w:r>
              <w:rPr>
                <w:b/>
                <w:noProof/>
                <w:sz w:val="24"/>
                <w:szCs w:val="24"/>
                <w:lang w:val="en-GB" w:eastAsia="en-GB"/>
              </w:rPr>
              <w:drawing>
                <wp:inline distT="0" distB="0" distL="0" distR="0" wp14:anchorId="1698C644" wp14:editId="7DFAE283">
                  <wp:extent cx="495963" cy="457050"/>
                  <wp:effectExtent l="0" t="0" r="0" b="0"/>
                  <wp:docPr id="31" name="image2.jpg" descr="D:\@@@\AlianzaGlobal\Diseños\LogosOK\BucknerPeru_Vertical.jpg"/>
                  <wp:cNvGraphicFramePr/>
                  <a:graphic xmlns:a="http://schemas.openxmlformats.org/drawingml/2006/main">
                    <a:graphicData uri="http://schemas.openxmlformats.org/drawingml/2006/picture">
                      <pic:pic xmlns:pic="http://schemas.openxmlformats.org/drawingml/2006/picture">
                        <pic:nvPicPr>
                          <pic:cNvPr id="0" name="image2.jpg" descr="D:\@@@\AlianzaGlobal\Diseños\LogosOK\BucknerPeru_Vertical.jpg"/>
                          <pic:cNvPicPr preferRelativeResize="0"/>
                        </pic:nvPicPr>
                        <pic:blipFill>
                          <a:blip r:embed="rId15"/>
                          <a:srcRect/>
                          <a:stretch>
                            <a:fillRect/>
                          </a:stretch>
                        </pic:blipFill>
                        <pic:spPr>
                          <a:xfrm>
                            <a:off x="0" y="0"/>
                            <a:ext cx="495963" cy="457050"/>
                          </a:xfrm>
                          <a:prstGeom prst="rect">
                            <a:avLst/>
                          </a:prstGeom>
                          <a:ln/>
                        </pic:spPr>
                      </pic:pic>
                    </a:graphicData>
                  </a:graphic>
                </wp:inline>
              </w:drawing>
            </w:r>
          </w:p>
        </w:tc>
        <w:tc>
          <w:tcPr>
            <w:tcW w:w="1870" w:type="dxa"/>
          </w:tcPr>
          <w:p w14:paraId="22CF0391" w14:textId="77777777" w:rsidR="00CD0687" w:rsidRDefault="006A6AA0">
            <w:pPr>
              <w:jc w:val="center"/>
              <w:rPr>
                <w:b/>
                <w:sz w:val="28"/>
                <w:szCs w:val="28"/>
              </w:rPr>
            </w:pPr>
            <w:r>
              <w:rPr>
                <w:b/>
                <w:noProof/>
                <w:sz w:val="24"/>
                <w:szCs w:val="24"/>
                <w:lang w:val="en-GB" w:eastAsia="en-GB"/>
              </w:rPr>
              <w:drawing>
                <wp:inline distT="0" distB="0" distL="0" distR="0" wp14:anchorId="1CD0A431" wp14:editId="0B37B529">
                  <wp:extent cx="575486" cy="672332"/>
                  <wp:effectExtent l="0" t="0" r="0" b="0"/>
                  <wp:docPr id="34" name="image6.png" descr="C:\Users\rafael.casas\Documents\2020\Grupo Impulsor 2020\logos miembros GIVNNA\Defensoria del Pueblo.png"/>
                  <wp:cNvGraphicFramePr/>
                  <a:graphic xmlns:a="http://schemas.openxmlformats.org/drawingml/2006/main">
                    <a:graphicData uri="http://schemas.openxmlformats.org/drawingml/2006/picture">
                      <pic:pic xmlns:pic="http://schemas.openxmlformats.org/drawingml/2006/picture">
                        <pic:nvPicPr>
                          <pic:cNvPr id="0" name="image6.png" descr="C:\Users\rafael.casas\Documents\2020\Grupo Impulsor 2020\logos miembros GIVNNA\Defensoria del Pueblo.png"/>
                          <pic:cNvPicPr preferRelativeResize="0"/>
                        </pic:nvPicPr>
                        <pic:blipFill>
                          <a:blip r:embed="rId16"/>
                          <a:srcRect/>
                          <a:stretch>
                            <a:fillRect/>
                          </a:stretch>
                        </pic:blipFill>
                        <pic:spPr>
                          <a:xfrm>
                            <a:off x="0" y="0"/>
                            <a:ext cx="575486" cy="672332"/>
                          </a:xfrm>
                          <a:prstGeom prst="rect">
                            <a:avLst/>
                          </a:prstGeom>
                          <a:ln/>
                        </pic:spPr>
                      </pic:pic>
                    </a:graphicData>
                  </a:graphic>
                </wp:inline>
              </w:drawing>
            </w:r>
          </w:p>
        </w:tc>
        <w:tc>
          <w:tcPr>
            <w:tcW w:w="1870" w:type="dxa"/>
          </w:tcPr>
          <w:p w14:paraId="7AC89C3A" w14:textId="77777777" w:rsidR="00626F25" w:rsidRDefault="00626F25">
            <w:pPr>
              <w:jc w:val="center"/>
              <w:rPr>
                <w:b/>
                <w:noProof/>
                <w:sz w:val="24"/>
                <w:szCs w:val="24"/>
                <w:lang w:val="en-US"/>
              </w:rPr>
            </w:pPr>
          </w:p>
          <w:p w14:paraId="7D1E5301" w14:textId="77777777" w:rsidR="00CD0687" w:rsidRDefault="006A6AA0">
            <w:pPr>
              <w:jc w:val="center"/>
              <w:rPr>
                <w:b/>
                <w:sz w:val="28"/>
                <w:szCs w:val="28"/>
              </w:rPr>
            </w:pPr>
            <w:r>
              <w:rPr>
                <w:b/>
                <w:noProof/>
                <w:sz w:val="24"/>
                <w:szCs w:val="24"/>
                <w:lang w:val="en-GB" w:eastAsia="en-GB"/>
              </w:rPr>
              <w:drawing>
                <wp:inline distT="0" distB="0" distL="0" distR="0" wp14:anchorId="732D92B3" wp14:editId="3661CEB2">
                  <wp:extent cx="796939" cy="323498"/>
                  <wp:effectExtent l="0" t="0" r="0" b="0"/>
                  <wp:docPr id="33" name="image1.jpg" descr="C:\Users\rafael.casas\Documents\2020\Grupo Impulsor 2020\logos miembros GIVNNA\EQUIDAD.jpg"/>
                  <wp:cNvGraphicFramePr/>
                  <a:graphic xmlns:a="http://schemas.openxmlformats.org/drawingml/2006/main">
                    <a:graphicData uri="http://schemas.openxmlformats.org/drawingml/2006/picture">
                      <pic:pic xmlns:pic="http://schemas.openxmlformats.org/drawingml/2006/picture">
                        <pic:nvPicPr>
                          <pic:cNvPr id="0" name="image1.jpg" descr="C:\Users\rafael.casas\Documents\2020\Grupo Impulsor 2020\logos miembros GIVNNA\EQUIDAD.jpg"/>
                          <pic:cNvPicPr preferRelativeResize="0"/>
                        </pic:nvPicPr>
                        <pic:blipFill>
                          <a:blip r:embed="rId17"/>
                          <a:srcRect/>
                          <a:stretch>
                            <a:fillRect/>
                          </a:stretch>
                        </pic:blipFill>
                        <pic:spPr>
                          <a:xfrm>
                            <a:off x="0" y="0"/>
                            <a:ext cx="796939" cy="323498"/>
                          </a:xfrm>
                          <a:prstGeom prst="rect">
                            <a:avLst/>
                          </a:prstGeom>
                          <a:ln/>
                        </pic:spPr>
                      </pic:pic>
                    </a:graphicData>
                  </a:graphic>
                </wp:inline>
              </w:drawing>
            </w:r>
          </w:p>
        </w:tc>
      </w:tr>
      <w:tr w:rsidR="00CD0687" w14:paraId="4E57E496" w14:textId="77777777" w:rsidTr="00626F25">
        <w:tc>
          <w:tcPr>
            <w:tcW w:w="1870" w:type="dxa"/>
          </w:tcPr>
          <w:p w14:paraId="6F198BA1" w14:textId="77777777" w:rsidR="00CD0687" w:rsidRDefault="00CD0687">
            <w:pPr>
              <w:jc w:val="center"/>
              <w:rPr>
                <w:b/>
                <w:sz w:val="28"/>
                <w:szCs w:val="28"/>
              </w:rPr>
            </w:pPr>
          </w:p>
          <w:p w14:paraId="420E85D7" w14:textId="77777777" w:rsidR="00CD0687" w:rsidRDefault="006A6AA0">
            <w:pPr>
              <w:jc w:val="center"/>
              <w:rPr>
                <w:b/>
                <w:sz w:val="28"/>
                <w:szCs w:val="28"/>
              </w:rPr>
            </w:pPr>
            <w:r>
              <w:rPr>
                <w:b/>
                <w:noProof/>
                <w:sz w:val="28"/>
                <w:szCs w:val="28"/>
                <w:lang w:val="en-GB" w:eastAsia="en-GB"/>
              </w:rPr>
              <w:drawing>
                <wp:inline distT="0" distB="0" distL="0" distR="0" wp14:anchorId="61434B45" wp14:editId="6DAB7047">
                  <wp:extent cx="833120" cy="325120"/>
                  <wp:effectExtent l="0" t="0" r="0" b="0"/>
                  <wp:docPr id="3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8"/>
                          <a:srcRect l="19586" t="36289" r="19586" b="36289"/>
                          <a:stretch>
                            <a:fillRect/>
                          </a:stretch>
                        </pic:blipFill>
                        <pic:spPr>
                          <a:xfrm>
                            <a:off x="0" y="0"/>
                            <a:ext cx="833120" cy="325120"/>
                          </a:xfrm>
                          <a:prstGeom prst="rect">
                            <a:avLst/>
                          </a:prstGeom>
                          <a:ln/>
                        </pic:spPr>
                      </pic:pic>
                    </a:graphicData>
                  </a:graphic>
                </wp:inline>
              </w:drawing>
            </w:r>
          </w:p>
        </w:tc>
        <w:tc>
          <w:tcPr>
            <w:tcW w:w="1870" w:type="dxa"/>
          </w:tcPr>
          <w:p w14:paraId="423167BD" w14:textId="77777777" w:rsidR="00626F25" w:rsidRDefault="00626F25">
            <w:pPr>
              <w:jc w:val="center"/>
              <w:rPr>
                <w:b/>
                <w:noProof/>
                <w:sz w:val="28"/>
                <w:szCs w:val="28"/>
                <w:lang w:val="en-US"/>
              </w:rPr>
            </w:pPr>
          </w:p>
          <w:p w14:paraId="7C65A74E" w14:textId="77777777" w:rsidR="00CD0687" w:rsidRDefault="006A6AA0">
            <w:pPr>
              <w:jc w:val="center"/>
              <w:rPr>
                <w:b/>
                <w:sz w:val="28"/>
                <w:szCs w:val="28"/>
              </w:rPr>
            </w:pPr>
            <w:r>
              <w:rPr>
                <w:b/>
                <w:noProof/>
                <w:sz w:val="28"/>
                <w:szCs w:val="28"/>
                <w:lang w:val="en-GB" w:eastAsia="en-GB"/>
              </w:rPr>
              <w:drawing>
                <wp:inline distT="0" distB="0" distL="0" distR="0" wp14:anchorId="64FF484E" wp14:editId="3085C38F">
                  <wp:extent cx="626096" cy="244476"/>
                  <wp:effectExtent l="0" t="0" r="0" b="0"/>
                  <wp:docPr id="35" name="image16.jpg" descr="C:\Users\rafael.casas\Documents\2018 REORDENADO\3. COLECTIVOS\2. Grupo Iniciativa contra Violencia\Logos\IFEJANT.jpg"/>
                  <wp:cNvGraphicFramePr/>
                  <a:graphic xmlns:a="http://schemas.openxmlformats.org/drawingml/2006/main">
                    <a:graphicData uri="http://schemas.openxmlformats.org/drawingml/2006/picture">
                      <pic:pic xmlns:pic="http://schemas.openxmlformats.org/drawingml/2006/picture">
                        <pic:nvPicPr>
                          <pic:cNvPr id="0" name="image16.jpg" descr="C:\Users\rafael.casas\Documents\2018 REORDENADO\3. COLECTIVOS\2. Grupo Iniciativa contra Violencia\Logos\IFEJANT.jpg"/>
                          <pic:cNvPicPr preferRelativeResize="0"/>
                        </pic:nvPicPr>
                        <pic:blipFill>
                          <a:blip r:embed="rId19"/>
                          <a:srcRect/>
                          <a:stretch>
                            <a:fillRect/>
                          </a:stretch>
                        </pic:blipFill>
                        <pic:spPr>
                          <a:xfrm>
                            <a:off x="0" y="0"/>
                            <a:ext cx="626096" cy="244476"/>
                          </a:xfrm>
                          <a:prstGeom prst="rect">
                            <a:avLst/>
                          </a:prstGeom>
                          <a:ln/>
                        </pic:spPr>
                      </pic:pic>
                    </a:graphicData>
                  </a:graphic>
                </wp:inline>
              </w:drawing>
            </w:r>
          </w:p>
        </w:tc>
        <w:tc>
          <w:tcPr>
            <w:tcW w:w="1870" w:type="dxa"/>
          </w:tcPr>
          <w:p w14:paraId="62D05FE2" w14:textId="77777777" w:rsidR="00626F25" w:rsidRDefault="00626F25">
            <w:pPr>
              <w:jc w:val="center"/>
              <w:rPr>
                <w:b/>
                <w:noProof/>
                <w:sz w:val="28"/>
                <w:szCs w:val="28"/>
                <w:lang w:val="en-US"/>
              </w:rPr>
            </w:pPr>
          </w:p>
          <w:p w14:paraId="6EFB4760" w14:textId="77777777" w:rsidR="00CD0687" w:rsidRDefault="006A6AA0">
            <w:pPr>
              <w:jc w:val="center"/>
              <w:rPr>
                <w:b/>
                <w:sz w:val="28"/>
                <w:szCs w:val="28"/>
              </w:rPr>
            </w:pPr>
            <w:r>
              <w:rPr>
                <w:b/>
                <w:noProof/>
                <w:sz w:val="28"/>
                <w:szCs w:val="28"/>
                <w:lang w:val="en-GB" w:eastAsia="en-GB"/>
              </w:rPr>
              <w:drawing>
                <wp:inline distT="0" distB="0" distL="0" distR="0" wp14:anchorId="16AC1C05" wp14:editId="63BBA1D6">
                  <wp:extent cx="623955" cy="350097"/>
                  <wp:effectExtent l="0" t="0" r="0" b="0"/>
                  <wp:docPr id="38" name="image19.jpg" descr="C:\Users\rafael.casas\Documents\2018 REORDENADO\3. COLECTIVOS\2. Grupo Iniciativa contra Violencia\Logos\Manthoc.jpg"/>
                  <wp:cNvGraphicFramePr/>
                  <a:graphic xmlns:a="http://schemas.openxmlformats.org/drawingml/2006/main">
                    <a:graphicData uri="http://schemas.openxmlformats.org/drawingml/2006/picture">
                      <pic:pic xmlns:pic="http://schemas.openxmlformats.org/drawingml/2006/picture">
                        <pic:nvPicPr>
                          <pic:cNvPr id="0" name="image19.jpg" descr="C:\Users\rafael.casas\Documents\2018 REORDENADO\3. COLECTIVOS\2. Grupo Iniciativa contra Violencia\Logos\Manthoc.jpg"/>
                          <pic:cNvPicPr preferRelativeResize="0"/>
                        </pic:nvPicPr>
                        <pic:blipFill>
                          <a:blip r:embed="rId20"/>
                          <a:srcRect l="3625" t="11185" r="6967" b="8278"/>
                          <a:stretch>
                            <a:fillRect/>
                          </a:stretch>
                        </pic:blipFill>
                        <pic:spPr>
                          <a:xfrm>
                            <a:off x="0" y="0"/>
                            <a:ext cx="623955" cy="350097"/>
                          </a:xfrm>
                          <a:prstGeom prst="rect">
                            <a:avLst/>
                          </a:prstGeom>
                          <a:ln/>
                        </pic:spPr>
                      </pic:pic>
                    </a:graphicData>
                  </a:graphic>
                </wp:inline>
              </w:drawing>
            </w:r>
          </w:p>
        </w:tc>
        <w:tc>
          <w:tcPr>
            <w:tcW w:w="1870" w:type="dxa"/>
          </w:tcPr>
          <w:p w14:paraId="38EE2BC1" w14:textId="77777777" w:rsidR="00626F25" w:rsidRDefault="00626F25">
            <w:pPr>
              <w:jc w:val="center"/>
              <w:rPr>
                <w:b/>
                <w:noProof/>
                <w:sz w:val="28"/>
                <w:szCs w:val="28"/>
                <w:lang w:val="en-US"/>
              </w:rPr>
            </w:pPr>
          </w:p>
          <w:p w14:paraId="24116AF3" w14:textId="77777777" w:rsidR="00CD0687" w:rsidRDefault="006A6AA0">
            <w:pPr>
              <w:jc w:val="center"/>
              <w:rPr>
                <w:b/>
                <w:sz w:val="28"/>
                <w:szCs w:val="28"/>
              </w:rPr>
            </w:pPr>
            <w:r>
              <w:rPr>
                <w:b/>
                <w:noProof/>
                <w:sz w:val="28"/>
                <w:szCs w:val="28"/>
                <w:lang w:val="en-GB" w:eastAsia="en-GB"/>
              </w:rPr>
              <w:drawing>
                <wp:inline distT="0" distB="0" distL="0" distR="0" wp14:anchorId="303C8D86" wp14:editId="1E0E0E0C">
                  <wp:extent cx="662732" cy="329191"/>
                  <wp:effectExtent l="0" t="0" r="0" b="0"/>
                  <wp:docPr id="37" name="image5.jpg" descr="C:\Users\rafael.casas\Documents\2018 REORDENADO\3. COLECTIVOS\2. Grupo Iniciativa contra Violencia\Logos\logo Paz y Esperanza.jpg"/>
                  <wp:cNvGraphicFramePr/>
                  <a:graphic xmlns:a="http://schemas.openxmlformats.org/drawingml/2006/main">
                    <a:graphicData uri="http://schemas.openxmlformats.org/drawingml/2006/picture">
                      <pic:pic xmlns:pic="http://schemas.openxmlformats.org/drawingml/2006/picture">
                        <pic:nvPicPr>
                          <pic:cNvPr id="0" name="image5.jpg" descr="C:\Users\rafael.casas\Documents\2018 REORDENADO\3. COLECTIVOS\2. Grupo Iniciativa contra Violencia\Logos\logo Paz y Esperanza.jpg"/>
                          <pic:cNvPicPr preferRelativeResize="0"/>
                        </pic:nvPicPr>
                        <pic:blipFill>
                          <a:blip r:embed="rId21"/>
                          <a:srcRect/>
                          <a:stretch>
                            <a:fillRect/>
                          </a:stretch>
                        </pic:blipFill>
                        <pic:spPr>
                          <a:xfrm>
                            <a:off x="0" y="0"/>
                            <a:ext cx="662732" cy="329191"/>
                          </a:xfrm>
                          <a:prstGeom prst="rect">
                            <a:avLst/>
                          </a:prstGeom>
                          <a:ln/>
                        </pic:spPr>
                      </pic:pic>
                    </a:graphicData>
                  </a:graphic>
                </wp:inline>
              </w:drawing>
            </w:r>
          </w:p>
        </w:tc>
        <w:tc>
          <w:tcPr>
            <w:tcW w:w="1870" w:type="dxa"/>
          </w:tcPr>
          <w:p w14:paraId="4B40ABF7" w14:textId="77777777" w:rsidR="00626F25" w:rsidRDefault="00626F25">
            <w:pPr>
              <w:jc w:val="center"/>
              <w:rPr>
                <w:b/>
                <w:noProof/>
                <w:sz w:val="28"/>
                <w:szCs w:val="28"/>
                <w:lang w:val="en-US"/>
              </w:rPr>
            </w:pPr>
          </w:p>
          <w:p w14:paraId="0B120BB5" w14:textId="44F24870" w:rsidR="00CD0687" w:rsidRDefault="001541E2">
            <w:pPr>
              <w:jc w:val="center"/>
              <w:rPr>
                <w:b/>
                <w:sz w:val="28"/>
                <w:szCs w:val="28"/>
              </w:rPr>
            </w:pPr>
            <w:r>
              <w:rPr>
                <w:b/>
                <w:noProof/>
                <w:sz w:val="28"/>
                <w:szCs w:val="28"/>
                <w:lang w:val="en-GB" w:eastAsia="en-GB"/>
              </w:rPr>
              <w:drawing>
                <wp:inline distT="0" distB="0" distL="0" distR="0" wp14:anchorId="1DD1DB8A" wp14:editId="7E15F0AC">
                  <wp:extent cx="1050290" cy="334010"/>
                  <wp:effectExtent l="0" t="0" r="0" b="889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2-08-05 at 12.01.26 PM.jpe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050290" cy="334010"/>
                          </a:xfrm>
                          <a:prstGeom prst="rect">
                            <a:avLst/>
                          </a:prstGeom>
                        </pic:spPr>
                      </pic:pic>
                    </a:graphicData>
                  </a:graphic>
                </wp:inline>
              </w:drawing>
            </w:r>
          </w:p>
        </w:tc>
      </w:tr>
      <w:tr w:rsidR="00CD0687" w14:paraId="68B4F99B" w14:textId="77777777" w:rsidTr="00626F25">
        <w:tc>
          <w:tcPr>
            <w:tcW w:w="1870" w:type="dxa"/>
          </w:tcPr>
          <w:p w14:paraId="1CE9336C" w14:textId="59ABFEA2" w:rsidR="00CD0687" w:rsidRDefault="00CD0687">
            <w:pPr>
              <w:jc w:val="center"/>
              <w:rPr>
                <w:b/>
                <w:sz w:val="28"/>
                <w:szCs w:val="28"/>
              </w:rPr>
            </w:pPr>
          </w:p>
          <w:p w14:paraId="39668369" w14:textId="43E4A4AC" w:rsidR="00CD0687" w:rsidRDefault="00D05EDA">
            <w:pPr>
              <w:jc w:val="center"/>
              <w:rPr>
                <w:b/>
                <w:sz w:val="28"/>
                <w:szCs w:val="28"/>
              </w:rPr>
            </w:pPr>
            <w:r>
              <w:rPr>
                <w:b/>
                <w:noProof/>
                <w:sz w:val="28"/>
                <w:szCs w:val="28"/>
                <w:lang w:val="en-GB" w:eastAsia="en-GB"/>
              </w:rPr>
              <w:drawing>
                <wp:inline distT="0" distB="0" distL="0" distR="0" wp14:anchorId="358E239E" wp14:editId="28F922AA">
                  <wp:extent cx="688443" cy="371632"/>
                  <wp:effectExtent l="0" t="0" r="0" b="0"/>
                  <wp:docPr id="39" name="image17.jpg" descr="C:\Users\rafael.casas\Documents\2020\Grupo Impulsor 2020\logos miembros GIVNNA\Logo AGAPE.jpg"/>
                  <wp:cNvGraphicFramePr/>
                  <a:graphic xmlns:a="http://schemas.openxmlformats.org/drawingml/2006/main">
                    <a:graphicData uri="http://schemas.openxmlformats.org/drawingml/2006/picture">
                      <pic:pic xmlns:pic="http://schemas.openxmlformats.org/drawingml/2006/picture">
                        <pic:nvPicPr>
                          <pic:cNvPr id="0" name="image17.jpg" descr="C:\Users\rafael.casas\Documents\2020\Grupo Impulsor 2020\logos miembros GIVNNA\Logo AGAPE.jpg"/>
                          <pic:cNvPicPr preferRelativeResize="0"/>
                        </pic:nvPicPr>
                        <pic:blipFill>
                          <a:blip r:embed="rId23"/>
                          <a:srcRect/>
                          <a:stretch>
                            <a:fillRect/>
                          </a:stretch>
                        </pic:blipFill>
                        <pic:spPr>
                          <a:xfrm>
                            <a:off x="0" y="0"/>
                            <a:ext cx="688443" cy="371632"/>
                          </a:xfrm>
                          <a:prstGeom prst="rect">
                            <a:avLst/>
                          </a:prstGeom>
                          <a:ln/>
                        </pic:spPr>
                      </pic:pic>
                    </a:graphicData>
                  </a:graphic>
                </wp:inline>
              </w:drawing>
            </w:r>
          </w:p>
        </w:tc>
        <w:tc>
          <w:tcPr>
            <w:tcW w:w="1870" w:type="dxa"/>
          </w:tcPr>
          <w:p w14:paraId="2CCC306F" w14:textId="51B257D1" w:rsidR="00626F25" w:rsidRDefault="00D05EDA">
            <w:pPr>
              <w:jc w:val="center"/>
              <w:rPr>
                <w:b/>
                <w:noProof/>
                <w:sz w:val="28"/>
                <w:szCs w:val="28"/>
                <w:lang w:val="en-US"/>
              </w:rPr>
            </w:pPr>
            <w:r>
              <w:rPr>
                <w:b/>
                <w:noProof/>
                <w:sz w:val="28"/>
                <w:szCs w:val="28"/>
                <w:lang w:val="en-GB" w:eastAsia="en-GB"/>
              </w:rPr>
              <w:drawing>
                <wp:anchor distT="0" distB="0" distL="114300" distR="114300" simplePos="0" relativeHeight="251662336" behindDoc="0" locked="0" layoutInCell="1" allowOverlap="1" wp14:anchorId="0F1171F3" wp14:editId="44764045">
                  <wp:simplePos x="0" y="0"/>
                  <wp:positionH relativeFrom="column">
                    <wp:posOffset>96723</wp:posOffset>
                  </wp:positionH>
                  <wp:positionV relativeFrom="paragraph">
                    <wp:posOffset>308458</wp:posOffset>
                  </wp:positionV>
                  <wp:extent cx="723265" cy="262066"/>
                  <wp:effectExtent l="0" t="0" r="635" b="5080"/>
                  <wp:wrapSquare wrapText="bothSides"/>
                  <wp:docPr id="40" name="image15.png" descr="C:\Users\rafael.casas\Documents\2020\Grupo Impulsor 2020\logos miembros GIVNNA\GNRC.png"/>
                  <wp:cNvGraphicFramePr/>
                  <a:graphic xmlns:a="http://schemas.openxmlformats.org/drawingml/2006/main">
                    <a:graphicData uri="http://schemas.openxmlformats.org/drawingml/2006/picture">
                      <pic:pic xmlns:pic="http://schemas.openxmlformats.org/drawingml/2006/picture">
                        <pic:nvPicPr>
                          <pic:cNvPr id="0" name="image15.png" descr="C:\Users\rafael.casas\Documents\2020\Grupo Impulsor 2020\logos miembros GIVNNA\GNRC.png"/>
                          <pic:cNvPicPr preferRelativeResize="0"/>
                        </pic:nvPicPr>
                        <pic:blipFill>
                          <a:blip r:embed="rId24" cstate="print">
                            <a:extLst>
                              <a:ext uri="{28A0092B-C50C-407E-A947-70E740481C1C}">
                                <a14:useLocalDpi xmlns:a14="http://schemas.microsoft.com/office/drawing/2010/main" val="0"/>
                              </a:ext>
                            </a:extLst>
                          </a:blip>
                          <a:srcRect/>
                          <a:stretch>
                            <a:fillRect/>
                          </a:stretch>
                        </pic:blipFill>
                        <pic:spPr>
                          <a:xfrm>
                            <a:off x="0" y="0"/>
                            <a:ext cx="723265" cy="262066"/>
                          </a:xfrm>
                          <a:prstGeom prst="rect">
                            <a:avLst/>
                          </a:prstGeom>
                          <a:ln/>
                        </pic:spPr>
                      </pic:pic>
                    </a:graphicData>
                  </a:graphic>
                </wp:anchor>
              </w:drawing>
            </w:r>
          </w:p>
          <w:p w14:paraId="306ACB45" w14:textId="765FBBBE" w:rsidR="00CD0687" w:rsidRDefault="00CD0687">
            <w:pPr>
              <w:jc w:val="center"/>
              <w:rPr>
                <w:b/>
                <w:sz w:val="28"/>
                <w:szCs w:val="28"/>
              </w:rPr>
            </w:pPr>
          </w:p>
        </w:tc>
        <w:tc>
          <w:tcPr>
            <w:tcW w:w="1870" w:type="dxa"/>
          </w:tcPr>
          <w:p w14:paraId="0C04F1B5" w14:textId="77777777" w:rsidR="00626F25" w:rsidRDefault="00626F25">
            <w:pPr>
              <w:jc w:val="center"/>
              <w:rPr>
                <w:b/>
                <w:noProof/>
                <w:sz w:val="28"/>
                <w:szCs w:val="28"/>
                <w:lang w:val="en-US"/>
              </w:rPr>
            </w:pPr>
          </w:p>
          <w:p w14:paraId="34B965DA" w14:textId="77777777" w:rsidR="00CD0687" w:rsidRDefault="006A6AA0">
            <w:pPr>
              <w:jc w:val="center"/>
              <w:rPr>
                <w:b/>
                <w:sz w:val="28"/>
                <w:szCs w:val="28"/>
              </w:rPr>
            </w:pPr>
            <w:r>
              <w:rPr>
                <w:b/>
                <w:noProof/>
                <w:sz w:val="28"/>
                <w:szCs w:val="28"/>
                <w:lang w:val="en-GB" w:eastAsia="en-GB"/>
              </w:rPr>
              <w:drawing>
                <wp:inline distT="0" distB="0" distL="0" distR="0" wp14:anchorId="4C6AC8E5" wp14:editId="37A9D20F">
                  <wp:extent cx="741045" cy="306070"/>
                  <wp:effectExtent l="0" t="0" r="0" b="0"/>
                  <wp:docPr id="42" name="image13.png" descr="C:\Users\rafael.casas\Documents\2020\Grupo Impulsor 2020\logos miembros GIVNNA\Logo-CHS.png"/>
                  <wp:cNvGraphicFramePr/>
                  <a:graphic xmlns:a="http://schemas.openxmlformats.org/drawingml/2006/main">
                    <a:graphicData uri="http://schemas.openxmlformats.org/drawingml/2006/picture">
                      <pic:pic xmlns:pic="http://schemas.openxmlformats.org/drawingml/2006/picture">
                        <pic:nvPicPr>
                          <pic:cNvPr id="0" name="image13.png" descr="C:\Users\rafael.casas\Documents\2020\Grupo Impulsor 2020\logos miembros GIVNNA\Logo-CHS.png"/>
                          <pic:cNvPicPr preferRelativeResize="0"/>
                        </pic:nvPicPr>
                        <pic:blipFill>
                          <a:blip r:embed="rId25"/>
                          <a:srcRect/>
                          <a:stretch>
                            <a:fillRect/>
                          </a:stretch>
                        </pic:blipFill>
                        <pic:spPr>
                          <a:xfrm>
                            <a:off x="0" y="0"/>
                            <a:ext cx="741045" cy="306070"/>
                          </a:xfrm>
                          <a:prstGeom prst="rect">
                            <a:avLst/>
                          </a:prstGeom>
                          <a:ln/>
                        </pic:spPr>
                      </pic:pic>
                    </a:graphicData>
                  </a:graphic>
                </wp:inline>
              </w:drawing>
            </w:r>
          </w:p>
        </w:tc>
        <w:tc>
          <w:tcPr>
            <w:tcW w:w="1870" w:type="dxa"/>
          </w:tcPr>
          <w:p w14:paraId="47851F68" w14:textId="77777777" w:rsidR="00626F25" w:rsidRDefault="00626F25">
            <w:pPr>
              <w:jc w:val="center"/>
              <w:rPr>
                <w:b/>
                <w:noProof/>
                <w:sz w:val="28"/>
                <w:szCs w:val="28"/>
                <w:lang w:val="en-US"/>
              </w:rPr>
            </w:pPr>
          </w:p>
          <w:p w14:paraId="5912AFFF" w14:textId="77777777" w:rsidR="00CD0687" w:rsidRDefault="006A6AA0">
            <w:pPr>
              <w:jc w:val="center"/>
              <w:rPr>
                <w:b/>
                <w:sz w:val="28"/>
                <w:szCs w:val="28"/>
              </w:rPr>
            </w:pPr>
            <w:r>
              <w:rPr>
                <w:b/>
                <w:noProof/>
                <w:sz w:val="28"/>
                <w:szCs w:val="28"/>
                <w:lang w:val="en-GB" w:eastAsia="en-GB"/>
              </w:rPr>
              <w:drawing>
                <wp:inline distT="0" distB="0" distL="0" distR="0" wp14:anchorId="08EC4D43" wp14:editId="6C5CC593">
                  <wp:extent cx="818994" cy="287188"/>
                  <wp:effectExtent l="0" t="0" r="0" b="0"/>
                  <wp:docPr id="43" name="image12.jpg" descr="C:\Users\rafael.casas\Documents\2018 REORDENADO\3. COLECTIVOS\2. Grupo Iniciativa contra Violencia\Logos\Logo Iprodes.jpg"/>
                  <wp:cNvGraphicFramePr/>
                  <a:graphic xmlns:a="http://schemas.openxmlformats.org/drawingml/2006/main">
                    <a:graphicData uri="http://schemas.openxmlformats.org/drawingml/2006/picture">
                      <pic:pic xmlns:pic="http://schemas.openxmlformats.org/drawingml/2006/picture">
                        <pic:nvPicPr>
                          <pic:cNvPr id="0" name="image12.jpg" descr="C:\Users\rafael.casas\Documents\2018 REORDENADO\3. COLECTIVOS\2. Grupo Iniciativa contra Violencia\Logos\Logo Iprodes.jpg"/>
                          <pic:cNvPicPr preferRelativeResize="0"/>
                        </pic:nvPicPr>
                        <pic:blipFill>
                          <a:blip r:embed="rId26"/>
                          <a:srcRect l="7636" r="15351"/>
                          <a:stretch>
                            <a:fillRect/>
                          </a:stretch>
                        </pic:blipFill>
                        <pic:spPr>
                          <a:xfrm>
                            <a:off x="0" y="0"/>
                            <a:ext cx="818994" cy="287188"/>
                          </a:xfrm>
                          <a:prstGeom prst="rect">
                            <a:avLst/>
                          </a:prstGeom>
                          <a:ln/>
                        </pic:spPr>
                      </pic:pic>
                    </a:graphicData>
                  </a:graphic>
                </wp:inline>
              </w:drawing>
            </w:r>
          </w:p>
        </w:tc>
        <w:tc>
          <w:tcPr>
            <w:tcW w:w="1870" w:type="dxa"/>
          </w:tcPr>
          <w:p w14:paraId="3CF6B3F6" w14:textId="77777777" w:rsidR="00626F25" w:rsidRDefault="00626F25">
            <w:pPr>
              <w:jc w:val="center"/>
              <w:rPr>
                <w:b/>
                <w:noProof/>
                <w:sz w:val="28"/>
                <w:szCs w:val="28"/>
                <w:lang w:val="en-US"/>
              </w:rPr>
            </w:pPr>
          </w:p>
          <w:p w14:paraId="5F62B48A" w14:textId="77777777" w:rsidR="00CD0687" w:rsidRDefault="006A6AA0">
            <w:pPr>
              <w:jc w:val="center"/>
              <w:rPr>
                <w:b/>
                <w:sz w:val="28"/>
                <w:szCs w:val="28"/>
              </w:rPr>
            </w:pPr>
            <w:r>
              <w:rPr>
                <w:b/>
                <w:noProof/>
                <w:sz w:val="28"/>
                <w:szCs w:val="28"/>
                <w:lang w:val="en-GB" w:eastAsia="en-GB"/>
              </w:rPr>
              <w:drawing>
                <wp:inline distT="0" distB="0" distL="0" distR="0" wp14:anchorId="3E14881F" wp14:editId="34B6E082">
                  <wp:extent cx="793519" cy="289867"/>
                  <wp:effectExtent l="0" t="0" r="0" b="0"/>
                  <wp:docPr id="44" name="image7.jpg" descr="C:\Users\rafael.casas\Documents\2020\Grupo Impulsor 2020\logos miembros GIVNNA\FH-PERU_300x200.jpg"/>
                  <wp:cNvGraphicFramePr/>
                  <a:graphic xmlns:a="http://schemas.openxmlformats.org/drawingml/2006/main">
                    <a:graphicData uri="http://schemas.openxmlformats.org/drawingml/2006/picture">
                      <pic:pic xmlns:pic="http://schemas.openxmlformats.org/drawingml/2006/picture">
                        <pic:nvPicPr>
                          <pic:cNvPr id="0" name="image7.jpg" descr="C:\Users\rafael.casas\Documents\2020\Grupo Impulsor 2020\logos miembros GIVNNA\FH-PERU_300x200.jpg"/>
                          <pic:cNvPicPr preferRelativeResize="0"/>
                        </pic:nvPicPr>
                        <pic:blipFill>
                          <a:blip r:embed="rId27"/>
                          <a:srcRect l="4156" t="28052" r="3147" b="34537"/>
                          <a:stretch>
                            <a:fillRect/>
                          </a:stretch>
                        </pic:blipFill>
                        <pic:spPr>
                          <a:xfrm>
                            <a:off x="0" y="0"/>
                            <a:ext cx="793519" cy="289867"/>
                          </a:xfrm>
                          <a:prstGeom prst="rect">
                            <a:avLst/>
                          </a:prstGeom>
                          <a:ln/>
                        </pic:spPr>
                      </pic:pic>
                    </a:graphicData>
                  </a:graphic>
                </wp:inline>
              </w:drawing>
            </w:r>
          </w:p>
        </w:tc>
      </w:tr>
      <w:tr w:rsidR="00CD0687" w14:paraId="170D6600" w14:textId="77777777" w:rsidTr="00626F25">
        <w:tc>
          <w:tcPr>
            <w:tcW w:w="1870" w:type="dxa"/>
          </w:tcPr>
          <w:p w14:paraId="01D8A998" w14:textId="77777777" w:rsidR="00CD0687" w:rsidRDefault="006A6AA0">
            <w:pPr>
              <w:jc w:val="center"/>
              <w:rPr>
                <w:b/>
                <w:sz w:val="28"/>
                <w:szCs w:val="28"/>
              </w:rPr>
            </w:pPr>
            <w:r>
              <w:rPr>
                <w:b/>
                <w:noProof/>
                <w:sz w:val="28"/>
                <w:szCs w:val="28"/>
                <w:lang w:val="en-GB" w:eastAsia="en-GB"/>
              </w:rPr>
              <w:drawing>
                <wp:anchor distT="0" distB="0" distL="114300" distR="114300" simplePos="0" relativeHeight="251660288" behindDoc="0" locked="0" layoutInCell="1" allowOverlap="1" wp14:anchorId="66CFAD7F" wp14:editId="25E4F9B5">
                  <wp:simplePos x="0" y="0"/>
                  <wp:positionH relativeFrom="column">
                    <wp:posOffset>289586</wp:posOffset>
                  </wp:positionH>
                  <wp:positionV relativeFrom="paragraph">
                    <wp:posOffset>35992</wp:posOffset>
                  </wp:positionV>
                  <wp:extent cx="390675" cy="450239"/>
                  <wp:effectExtent l="0" t="0" r="9525" b="6985"/>
                  <wp:wrapSquare wrapText="bothSides"/>
                  <wp:docPr id="45" name="image11.jpg" descr="D:\@@@\AlianzaGlobal\InternationalJusticeMission.jpg"/>
                  <wp:cNvGraphicFramePr/>
                  <a:graphic xmlns:a="http://schemas.openxmlformats.org/drawingml/2006/main">
                    <a:graphicData uri="http://schemas.openxmlformats.org/drawingml/2006/picture">
                      <pic:pic xmlns:pic="http://schemas.openxmlformats.org/drawingml/2006/picture">
                        <pic:nvPicPr>
                          <pic:cNvPr id="0" name="image11.jpg" descr="D:\@@@\AlianzaGlobal\InternationalJusticeMission.jpg"/>
                          <pic:cNvPicPr preferRelativeResize="0"/>
                        </pic:nvPicPr>
                        <pic:blipFill>
                          <a:blip r:embed="rId28">
                            <a:extLst>
                              <a:ext uri="{28A0092B-C50C-407E-A947-70E740481C1C}">
                                <a14:useLocalDpi xmlns:a14="http://schemas.microsoft.com/office/drawing/2010/main" val="0"/>
                              </a:ext>
                            </a:extLst>
                          </a:blip>
                          <a:srcRect/>
                          <a:stretch>
                            <a:fillRect/>
                          </a:stretch>
                        </pic:blipFill>
                        <pic:spPr>
                          <a:xfrm>
                            <a:off x="0" y="0"/>
                            <a:ext cx="390675" cy="450239"/>
                          </a:xfrm>
                          <a:prstGeom prst="rect">
                            <a:avLst/>
                          </a:prstGeom>
                          <a:ln/>
                        </pic:spPr>
                      </pic:pic>
                    </a:graphicData>
                  </a:graphic>
                </wp:anchor>
              </w:drawing>
            </w:r>
          </w:p>
        </w:tc>
        <w:tc>
          <w:tcPr>
            <w:tcW w:w="1870" w:type="dxa"/>
          </w:tcPr>
          <w:p w14:paraId="6FEEF07A" w14:textId="77777777" w:rsidR="00CD0687" w:rsidRDefault="006A6AA0">
            <w:pPr>
              <w:jc w:val="center"/>
              <w:rPr>
                <w:b/>
                <w:sz w:val="28"/>
                <w:szCs w:val="28"/>
              </w:rPr>
            </w:pPr>
            <w:r>
              <w:rPr>
                <w:b/>
                <w:noProof/>
                <w:sz w:val="28"/>
                <w:szCs w:val="28"/>
                <w:lang w:val="en-GB" w:eastAsia="en-GB"/>
              </w:rPr>
              <w:drawing>
                <wp:anchor distT="0" distB="0" distL="114300" distR="114300" simplePos="0" relativeHeight="251661312" behindDoc="0" locked="0" layoutInCell="1" allowOverlap="1" wp14:anchorId="527E7D44" wp14:editId="151BB39D">
                  <wp:simplePos x="0" y="0"/>
                  <wp:positionH relativeFrom="column">
                    <wp:posOffset>104140</wp:posOffset>
                  </wp:positionH>
                  <wp:positionV relativeFrom="paragraph">
                    <wp:posOffset>59741</wp:posOffset>
                  </wp:positionV>
                  <wp:extent cx="647527" cy="202932"/>
                  <wp:effectExtent l="0" t="0" r="635" b="6985"/>
                  <wp:wrapSquare wrapText="bothSides"/>
                  <wp:docPr id="4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9" cstate="print">
                            <a:extLst>
                              <a:ext uri="{28A0092B-C50C-407E-A947-70E740481C1C}">
                                <a14:useLocalDpi xmlns:a14="http://schemas.microsoft.com/office/drawing/2010/main" val="0"/>
                              </a:ext>
                            </a:extLst>
                          </a:blip>
                          <a:srcRect/>
                          <a:stretch>
                            <a:fillRect/>
                          </a:stretch>
                        </pic:blipFill>
                        <pic:spPr>
                          <a:xfrm>
                            <a:off x="0" y="0"/>
                            <a:ext cx="647527" cy="202932"/>
                          </a:xfrm>
                          <a:prstGeom prst="rect">
                            <a:avLst/>
                          </a:prstGeom>
                          <a:ln/>
                        </pic:spPr>
                      </pic:pic>
                    </a:graphicData>
                  </a:graphic>
                </wp:anchor>
              </w:drawing>
            </w:r>
          </w:p>
        </w:tc>
        <w:tc>
          <w:tcPr>
            <w:tcW w:w="1870" w:type="dxa"/>
          </w:tcPr>
          <w:p w14:paraId="3C8C645F" w14:textId="77777777" w:rsidR="00CD0687" w:rsidRDefault="006A6AA0">
            <w:pPr>
              <w:jc w:val="center"/>
              <w:rPr>
                <w:b/>
                <w:sz w:val="28"/>
                <w:szCs w:val="28"/>
              </w:rPr>
            </w:pPr>
            <w:r>
              <w:rPr>
                <w:b/>
                <w:noProof/>
                <w:sz w:val="28"/>
                <w:szCs w:val="28"/>
                <w:lang w:val="en-GB" w:eastAsia="en-GB"/>
              </w:rPr>
              <w:drawing>
                <wp:inline distT="0" distB="0" distL="0" distR="0" wp14:anchorId="46EC004F" wp14:editId="66D4AC31">
                  <wp:extent cx="637967" cy="265430"/>
                  <wp:effectExtent l="0" t="0" r="0" b="0"/>
                  <wp:docPr id="47" name="image8.jpg" descr="Resultado de imagen para REMDI"/>
                  <wp:cNvGraphicFramePr/>
                  <a:graphic xmlns:a="http://schemas.openxmlformats.org/drawingml/2006/main">
                    <a:graphicData uri="http://schemas.openxmlformats.org/drawingml/2006/picture">
                      <pic:pic xmlns:pic="http://schemas.openxmlformats.org/drawingml/2006/picture">
                        <pic:nvPicPr>
                          <pic:cNvPr id="0" name="image8.jpg" descr="Resultado de imagen para REMDI"/>
                          <pic:cNvPicPr preferRelativeResize="0"/>
                        </pic:nvPicPr>
                        <pic:blipFill>
                          <a:blip r:embed="rId30"/>
                          <a:srcRect/>
                          <a:stretch>
                            <a:fillRect/>
                          </a:stretch>
                        </pic:blipFill>
                        <pic:spPr>
                          <a:xfrm>
                            <a:off x="0" y="0"/>
                            <a:ext cx="637967" cy="265430"/>
                          </a:xfrm>
                          <a:prstGeom prst="rect">
                            <a:avLst/>
                          </a:prstGeom>
                          <a:ln/>
                        </pic:spPr>
                      </pic:pic>
                    </a:graphicData>
                  </a:graphic>
                </wp:inline>
              </w:drawing>
            </w:r>
          </w:p>
        </w:tc>
        <w:tc>
          <w:tcPr>
            <w:tcW w:w="1870" w:type="dxa"/>
          </w:tcPr>
          <w:p w14:paraId="70F35837" w14:textId="77777777" w:rsidR="00CD0687" w:rsidRDefault="006A6AA0">
            <w:pPr>
              <w:jc w:val="center"/>
              <w:rPr>
                <w:b/>
                <w:sz w:val="28"/>
                <w:szCs w:val="28"/>
              </w:rPr>
            </w:pPr>
            <w:r>
              <w:rPr>
                <w:b/>
                <w:noProof/>
                <w:sz w:val="28"/>
                <w:szCs w:val="28"/>
                <w:lang w:val="en-GB" w:eastAsia="en-GB"/>
              </w:rPr>
              <w:drawing>
                <wp:inline distT="0" distB="0" distL="0" distR="0" wp14:anchorId="07DEB74F" wp14:editId="062B0D92">
                  <wp:extent cx="812165" cy="184785"/>
                  <wp:effectExtent l="0" t="0" r="0" b="0"/>
                  <wp:docPr id="48" name="image9.jpg" descr="C:\Users\rafael.casas\Documents\2018 REORDENADO\3. COLECTIVOS\2. Grupo Iniciativa contra Violencia\Logos\logo_ok.jpg"/>
                  <wp:cNvGraphicFramePr/>
                  <a:graphic xmlns:a="http://schemas.openxmlformats.org/drawingml/2006/main">
                    <a:graphicData uri="http://schemas.openxmlformats.org/drawingml/2006/picture">
                      <pic:pic xmlns:pic="http://schemas.openxmlformats.org/drawingml/2006/picture">
                        <pic:nvPicPr>
                          <pic:cNvPr id="0" name="image9.jpg" descr="C:\Users\rafael.casas\Documents\2018 REORDENADO\3. COLECTIVOS\2. Grupo Iniciativa contra Violencia\Logos\logo_ok.jpg"/>
                          <pic:cNvPicPr preferRelativeResize="0"/>
                        </pic:nvPicPr>
                        <pic:blipFill>
                          <a:blip r:embed="rId31"/>
                          <a:srcRect/>
                          <a:stretch>
                            <a:fillRect/>
                          </a:stretch>
                        </pic:blipFill>
                        <pic:spPr>
                          <a:xfrm>
                            <a:off x="0" y="0"/>
                            <a:ext cx="812165" cy="184785"/>
                          </a:xfrm>
                          <a:prstGeom prst="rect">
                            <a:avLst/>
                          </a:prstGeom>
                          <a:ln/>
                        </pic:spPr>
                      </pic:pic>
                    </a:graphicData>
                  </a:graphic>
                </wp:inline>
              </w:drawing>
            </w:r>
          </w:p>
        </w:tc>
        <w:tc>
          <w:tcPr>
            <w:tcW w:w="1870" w:type="dxa"/>
          </w:tcPr>
          <w:p w14:paraId="428C2FAA" w14:textId="77777777" w:rsidR="00CD0687" w:rsidRDefault="006A6AA0">
            <w:pPr>
              <w:jc w:val="center"/>
              <w:rPr>
                <w:b/>
                <w:sz w:val="28"/>
                <w:szCs w:val="28"/>
              </w:rPr>
            </w:pPr>
            <w:r>
              <w:rPr>
                <w:noProof/>
                <w:lang w:val="en-GB" w:eastAsia="en-GB"/>
              </w:rPr>
              <w:drawing>
                <wp:inline distT="0" distB="0" distL="0" distR="0" wp14:anchorId="3CB45289" wp14:editId="6CCF29F5">
                  <wp:extent cx="747395" cy="358998"/>
                  <wp:effectExtent l="0" t="0" r="0" b="0"/>
                  <wp:docPr id="49"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32"/>
                          <a:srcRect/>
                          <a:stretch>
                            <a:fillRect/>
                          </a:stretch>
                        </pic:blipFill>
                        <pic:spPr>
                          <a:xfrm>
                            <a:off x="0" y="0"/>
                            <a:ext cx="747395" cy="358998"/>
                          </a:xfrm>
                          <a:prstGeom prst="rect">
                            <a:avLst/>
                          </a:prstGeom>
                          <a:ln/>
                        </pic:spPr>
                      </pic:pic>
                    </a:graphicData>
                  </a:graphic>
                </wp:inline>
              </w:drawing>
            </w:r>
          </w:p>
        </w:tc>
      </w:tr>
    </w:tbl>
    <w:p w14:paraId="780ECE49" w14:textId="77777777" w:rsidR="00CD0687" w:rsidRDefault="00CD0687">
      <w:pPr>
        <w:jc w:val="center"/>
        <w:rPr>
          <w:b/>
          <w:sz w:val="28"/>
          <w:szCs w:val="28"/>
        </w:rPr>
      </w:pPr>
    </w:p>
    <w:p w14:paraId="6B0CC0E0" w14:textId="77777777" w:rsidR="00CD0687" w:rsidRDefault="00CD0687">
      <w:pPr>
        <w:jc w:val="center"/>
        <w:rPr>
          <w:b/>
          <w:sz w:val="28"/>
          <w:szCs w:val="28"/>
        </w:rPr>
      </w:pPr>
    </w:p>
    <w:p w14:paraId="6350430A" w14:textId="77777777" w:rsidR="00CD0687" w:rsidRPr="00FB5757" w:rsidRDefault="006A6AA0" w:rsidP="00FB5757">
      <w:pPr>
        <w:pStyle w:val="ListParagraph"/>
        <w:numPr>
          <w:ilvl w:val="0"/>
          <w:numId w:val="4"/>
        </w:numPr>
        <w:ind w:left="90" w:firstLine="0"/>
        <w:jc w:val="both"/>
        <w:rPr>
          <w:rFonts w:ascii="Garamond" w:hAnsi="Garamond"/>
          <w:b/>
          <w:color w:val="000000"/>
        </w:rPr>
      </w:pPr>
      <w:r>
        <w:br w:type="page"/>
      </w:r>
      <w:r w:rsidRPr="00FB5757">
        <w:rPr>
          <w:rFonts w:ascii="Garamond" w:hAnsi="Garamond"/>
          <w:b/>
          <w:color w:val="000000"/>
        </w:rPr>
        <w:lastRenderedPageBreak/>
        <w:t>Derecho a vivir una vida libre de violencia</w:t>
      </w:r>
    </w:p>
    <w:p w14:paraId="1928C59B" w14:textId="7F31F9C3" w:rsidR="00CD0687" w:rsidRPr="00FB5757" w:rsidRDefault="006A6AA0" w:rsidP="00FB5757">
      <w:pPr>
        <w:numPr>
          <w:ilvl w:val="1"/>
          <w:numId w:val="4"/>
        </w:numPr>
        <w:pBdr>
          <w:top w:val="nil"/>
          <w:left w:val="nil"/>
          <w:bottom w:val="nil"/>
          <w:right w:val="nil"/>
          <w:between w:val="nil"/>
        </w:pBdr>
        <w:spacing w:after="0"/>
        <w:ind w:left="720" w:hanging="630"/>
        <w:jc w:val="both"/>
        <w:rPr>
          <w:rFonts w:ascii="Garamond" w:hAnsi="Garamond"/>
          <w:b/>
          <w:color w:val="000000"/>
        </w:rPr>
      </w:pPr>
      <w:r w:rsidRPr="00FB5757">
        <w:rPr>
          <w:rFonts w:ascii="Garamond" w:hAnsi="Garamond"/>
          <w:b/>
          <w:color w:val="000000"/>
        </w:rPr>
        <w:t xml:space="preserve">Recomendaciones: </w:t>
      </w:r>
      <w:r w:rsidR="001E05D3" w:rsidRPr="00FB5757">
        <w:rPr>
          <w:rFonts w:ascii="Garamond" w:hAnsi="Garamond"/>
          <w:color w:val="000000"/>
        </w:rPr>
        <w:t xml:space="preserve">ODS 16.2; </w:t>
      </w:r>
      <w:r w:rsidR="001541E2" w:rsidRPr="00FB5757">
        <w:rPr>
          <w:rFonts w:ascii="Garamond" w:hAnsi="Garamond"/>
          <w:color w:val="000000"/>
        </w:rPr>
        <w:t xml:space="preserve">CEDAW 2021; </w:t>
      </w:r>
      <w:r w:rsidR="001E05D3" w:rsidRPr="00FB5757">
        <w:rPr>
          <w:rFonts w:ascii="Garamond" w:hAnsi="Garamond"/>
          <w:color w:val="000000"/>
        </w:rPr>
        <w:t>EPU</w:t>
      </w:r>
      <w:r w:rsidR="00626F25" w:rsidRPr="00FB5757">
        <w:rPr>
          <w:rFonts w:ascii="Garamond" w:hAnsi="Garamond"/>
          <w:color w:val="000000"/>
        </w:rPr>
        <w:t xml:space="preserve"> 2017 y </w:t>
      </w:r>
      <w:r w:rsidR="001E05D3" w:rsidRPr="00FB5757">
        <w:rPr>
          <w:rFonts w:ascii="Garamond" w:hAnsi="Garamond"/>
          <w:color w:val="000000"/>
        </w:rPr>
        <w:t>Comité Derechos Niños</w:t>
      </w:r>
      <w:r w:rsidR="00626F25" w:rsidRPr="00FB5757">
        <w:rPr>
          <w:rFonts w:ascii="Garamond" w:hAnsi="Garamond"/>
          <w:color w:val="000000"/>
        </w:rPr>
        <w:t xml:space="preserve"> ONU</w:t>
      </w:r>
      <w:r w:rsidRPr="00FB5757">
        <w:rPr>
          <w:rFonts w:ascii="Garamond" w:hAnsi="Garamond"/>
          <w:color w:val="000000"/>
          <w:vertAlign w:val="superscript"/>
        </w:rPr>
        <w:footnoteReference w:id="1"/>
      </w:r>
      <w:r w:rsidRPr="00FB5757">
        <w:rPr>
          <w:rFonts w:ascii="Garamond" w:hAnsi="Garamond"/>
          <w:color w:val="000000"/>
        </w:rPr>
        <w:t>.</w:t>
      </w:r>
    </w:p>
    <w:p w14:paraId="4C317F29" w14:textId="77777777" w:rsidR="00CD0687" w:rsidRPr="00FB5757" w:rsidRDefault="006A6AA0" w:rsidP="00FB5757">
      <w:pPr>
        <w:numPr>
          <w:ilvl w:val="1"/>
          <w:numId w:val="4"/>
        </w:numPr>
        <w:pBdr>
          <w:top w:val="nil"/>
          <w:left w:val="nil"/>
          <w:bottom w:val="nil"/>
          <w:right w:val="nil"/>
          <w:between w:val="nil"/>
        </w:pBdr>
        <w:spacing w:after="0"/>
        <w:ind w:left="720" w:hanging="630"/>
        <w:jc w:val="both"/>
        <w:rPr>
          <w:rFonts w:ascii="Garamond" w:hAnsi="Garamond"/>
          <w:b/>
          <w:color w:val="000000"/>
        </w:rPr>
      </w:pPr>
      <w:r w:rsidRPr="00FB5757">
        <w:rPr>
          <w:rFonts w:ascii="Garamond" w:hAnsi="Garamond"/>
          <w:b/>
          <w:color w:val="000000"/>
        </w:rPr>
        <w:t xml:space="preserve">Nivel de Implementación: </w:t>
      </w:r>
      <w:r w:rsidRPr="00FB5757">
        <w:rPr>
          <w:rFonts w:ascii="Garamond" w:hAnsi="Garamond"/>
          <w:b/>
          <w:color w:val="ED7D31"/>
        </w:rPr>
        <w:t xml:space="preserve">Aplicado parcialmente </w:t>
      </w:r>
    </w:p>
    <w:p w14:paraId="21E8160C" w14:textId="77777777" w:rsidR="00CD0687" w:rsidRPr="00FB5757" w:rsidRDefault="006A6AA0" w:rsidP="00FB5757">
      <w:pPr>
        <w:numPr>
          <w:ilvl w:val="1"/>
          <w:numId w:val="4"/>
        </w:numPr>
        <w:pBdr>
          <w:top w:val="nil"/>
          <w:left w:val="nil"/>
          <w:bottom w:val="nil"/>
          <w:right w:val="nil"/>
          <w:between w:val="nil"/>
        </w:pBdr>
        <w:spacing w:after="0"/>
        <w:ind w:left="720" w:hanging="630"/>
        <w:jc w:val="both"/>
        <w:rPr>
          <w:rFonts w:ascii="Garamond" w:hAnsi="Garamond"/>
          <w:b/>
          <w:color w:val="000000"/>
        </w:rPr>
      </w:pPr>
      <w:r w:rsidRPr="00FB5757">
        <w:rPr>
          <w:rFonts w:ascii="Garamond" w:hAnsi="Garamond"/>
          <w:b/>
          <w:color w:val="000000"/>
        </w:rPr>
        <w:t>Contexto y data</w:t>
      </w:r>
    </w:p>
    <w:p w14:paraId="5FA28F24" w14:textId="77777777" w:rsidR="00CD0687" w:rsidRPr="00FB5757" w:rsidRDefault="006A6AA0" w:rsidP="00FB5757">
      <w:pPr>
        <w:pBdr>
          <w:top w:val="nil"/>
          <w:left w:val="nil"/>
          <w:bottom w:val="nil"/>
          <w:right w:val="nil"/>
          <w:between w:val="nil"/>
        </w:pBdr>
        <w:spacing w:after="0"/>
        <w:ind w:left="720"/>
        <w:jc w:val="both"/>
        <w:rPr>
          <w:rFonts w:ascii="Garamond" w:eastAsia="Garamond" w:hAnsi="Garamond" w:cs="Garamond"/>
          <w:color w:val="000000"/>
          <w:highlight w:val="white"/>
        </w:rPr>
      </w:pPr>
      <w:r w:rsidRPr="00FB5757">
        <w:rPr>
          <w:rFonts w:ascii="Garamond" w:eastAsia="Garamond" w:hAnsi="Garamond" w:cs="Garamond"/>
          <w:color w:val="000000"/>
        </w:rPr>
        <w:t>Existe un marco normativo que establece un sistema de protección hacia las niñas, niños y adolescentes (NNA</w:t>
      </w:r>
      <w:r w:rsidRPr="00FB5757">
        <w:rPr>
          <w:rFonts w:ascii="Garamond" w:hAnsi="Garamond"/>
          <w:color w:val="000000"/>
          <w:vertAlign w:val="superscript"/>
        </w:rPr>
        <w:footnoteReference w:id="2"/>
      </w:r>
      <w:r w:rsidRPr="00FB5757">
        <w:rPr>
          <w:rFonts w:ascii="Garamond" w:eastAsia="Garamond" w:hAnsi="Garamond" w:cs="Garamond"/>
          <w:color w:val="000000"/>
        </w:rPr>
        <w:t>) víctimas de todo tipo de violencia acorde con el derecho internacional de los derechos humanos</w:t>
      </w:r>
      <w:r w:rsidRPr="00FB5757">
        <w:rPr>
          <w:rFonts w:ascii="Garamond" w:hAnsi="Garamond"/>
          <w:color w:val="000000"/>
          <w:vertAlign w:val="superscript"/>
        </w:rPr>
        <w:footnoteReference w:id="3"/>
      </w:r>
      <w:r w:rsidRPr="00FB5757">
        <w:rPr>
          <w:rFonts w:ascii="Garamond" w:eastAsia="Garamond" w:hAnsi="Garamond" w:cs="Garamond"/>
          <w:color w:val="000000"/>
        </w:rPr>
        <w:t xml:space="preserve">. Sin embargo, </w:t>
      </w:r>
      <w:r w:rsidR="00580965" w:rsidRPr="00FB5757">
        <w:rPr>
          <w:rFonts w:ascii="Garamond" w:eastAsia="Garamond" w:hAnsi="Garamond" w:cs="Garamond"/>
          <w:color w:val="000000"/>
        </w:rPr>
        <w:t>este no se ha implementado en su totalidad</w:t>
      </w:r>
      <w:r w:rsidRPr="00FB5757">
        <w:rPr>
          <w:rFonts w:ascii="Garamond" w:eastAsia="Garamond" w:hAnsi="Garamond" w:cs="Garamond"/>
          <w:color w:val="000000"/>
          <w:highlight w:val="white"/>
        </w:rPr>
        <w:t>.</w:t>
      </w:r>
    </w:p>
    <w:p w14:paraId="7A5A4E89" w14:textId="77777777" w:rsidR="00CD0687" w:rsidRPr="00FB5757" w:rsidRDefault="00CD0687" w:rsidP="00FB5757">
      <w:pPr>
        <w:pBdr>
          <w:top w:val="nil"/>
          <w:left w:val="nil"/>
          <w:bottom w:val="nil"/>
          <w:right w:val="nil"/>
          <w:between w:val="nil"/>
        </w:pBdr>
        <w:spacing w:after="0"/>
        <w:ind w:left="720"/>
        <w:jc w:val="both"/>
        <w:rPr>
          <w:rFonts w:ascii="Garamond" w:eastAsia="Garamond" w:hAnsi="Garamond" w:cs="Garamond"/>
          <w:color w:val="000000"/>
        </w:rPr>
      </w:pPr>
    </w:p>
    <w:p w14:paraId="7583E4A3" w14:textId="77777777" w:rsidR="00CD0687" w:rsidRPr="00FB5757" w:rsidRDefault="006A6AA0" w:rsidP="00FB5757">
      <w:pPr>
        <w:pBdr>
          <w:top w:val="nil"/>
          <w:left w:val="nil"/>
          <w:bottom w:val="nil"/>
          <w:right w:val="nil"/>
          <w:between w:val="nil"/>
        </w:pBdr>
        <w:spacing w:after="0"/>
        <w:ind w:left="720"/>
        <w:jc w:val="both"/>
        <w:rPr>
          <w:rFonts w:ascii="Garamond" w:eastAsia="Garamond" w:hAnsi="Garamond" w:cs="Garamond"/>
          <w:color w:val="000000"/>
        </w:rPr>
      </w:pPr>
      <w:r w:rsidRPr="00FB5757">
        <w:rPr>
          <w:rFonts w:ascii="Garamond" w:eastAsia="Garamond" w:hAnsi="Garamond" w:cs="Garamond"/>
          <w:color w:val="000000"/>
        </w:rPr>
        <w:t>Las penas son altas</w:t>
      </w:r>
      <w:r w:rsidR="00580965" w:rsidRPr="00FB5757">
        <w:rPr>
          <w:rFonts w:ascii="Garamond" w:eastAsia="Garamond" w:hAnsi="Garamond" w:cs="Garamond"/>
          <w:color w:val="000000"/>
        </w:rPr>
        <w:t>. C</w:t>
      </w:r>
      <w:r w:rsidRPr="00FB5757">
        <w:rPr>
          <w:rFonts w:ascii="Garamond" w:eastAsia="Garamond" w:hAnsi="Garamond" w:cs="Garamond"/>
          <w:color w:val="000000"/>
        </w:rPr>
        <w:t xml:space="preserve">adena perpetua a violadores de NNA menores de 14 años y </w:t>
      </w:r>
      <w:r w:rsidR="00580965" w:rsidRPr="00FB5757">
        <w:rPr>
          <w:rFonts w:ascii="Garamond" w:eastAsia="Garamond" w:hAnsi="Garamond" w:cs="Garamond"/>
          <w:color w:val="000000"/>
        </w:rPr>
        <w:t xml:space="preserve">entre 30 </w:t>
      </w:r>
      <w:r w:rsidRPr="00FB5757">
        <w:rPr>
          <w:rFonts w:ascii="Garamond" w:eastAsia="Garamond" w:hAnsi="Garamond" w:cs="Garamond"/>
          <w:color w:val="000000"/>
        </w:rPr>
        <w:t>a 35 años para mayores de 14 hasta los 18 años, pero no se aplican. Incluso existe la imprescriptibilidad de la pena y de la acción penal. Incorporándose,  además nuevos delitos en el código penal como el acoso, acoso sexual, chantaje sexual y difusión de imágenes, materiales audiovisuales o audios con contenido sexual</w:t>
      </w:r>
      <w:r w:rsidRPr="00FB5757">
        <w:rPr>
          <w:rFonts w:ascii="Garamond" w:hAnsi="Garamond"/>
          <w:color w:val="000000"/>
          <w:vertAlign w:val="superscript"/>
        </w:rPr>
        <w:footnoteReference w:id="4"/>
      </w:r>
      <w:r w:rsidRPr="00FB5757">
        <w:rPr>
          <w:rFonts w:ascii="Garamond" w:eastAsia="Garamond" w:hAnsi="Garamond" w:cs="Garamond"/>
          <w:color w:val="000000"/>
        </w:rPr>
        <w:t>.</w:t>
      </w:r>
    </w:p>
    <w:p w14:paraId="5FE73F9E" w14:textId="77777777" w:rsidR="00CD0687" w:rsidRPr="00FB5757" w:rsidRDefault="00CD0687" w:rsidP="00FB5757">
      <w:pPr>
        <w:pBdr>
          <w:top w:val="nil"/>
          <w:left w:val="nil"/>
          <w:bottom w:val="nil"/>
          <w:right w:val="nil"/>
          <w:between w:val="nil"/>
        </w:pBdr>
        <w:spacing w:after="0"/>
        <w:ind w:left="720"/>
        <w:jc w:val="both"/>
        <w:rPr>
          <w:rFonts w:ascii="Garamond" w:eastAsia="Garamond" w:hAnsi="Garamond" w:cs="Garamond"/>
          <w:b/>
        </w:rPr>
      </w:pPr>
    </w:p>
    <w:p w14:paraId="45807AB9" w14:textId="77777777" w:rsidR="009E2739" w:rsidRPr="00FB5757" w:rsidRDefault="006A6AA0" w:rsidP="00FB5757">
      <w:pPr>
        <w:pBdr>
          <w:top w:val="nil"/>
          <w:left w:val="nil"/>
          <w:bottom w:val="nil"/>
          <w:right w:val="nil"/>
          <w:between w:val="nil"/>
        </w:pBdr>
        <w:spacing w:after="0"/>
        <w:ind w:left="720"/>
        <w:jc w:val="both"/>
        <w:rPr>
          <w:rFonts w:ascii="Garamond" w:eastAsia="Garamond" w:hAnsi="Garamond" w:cs="Garamond"/>
          <w:color w:val="000000"/>
        </w:rPr>
      </w:pPr>
      <w:r w:rsidRPr="00FB5757">
        <w:rPr>
          <w:rFonts w:ascii="Garamond" w:eastAsia="Garamond" w:hAnsi="Garamond" w:cs="Garamond"/>
          <w:b/>
          <w:color w:val="000000"/>
        </w:rPr>
        <w:t>Violencia contra NNA</w:t>
      </w:r>
      <w:r w:rsidRPr="00FB5757">
        <w:rPr>
          <w:rFonts w:ascii="Garamond" w:eastAsia="Garamond" w:hAnsi="Garamond" w:cs="Garamond"/>
          <w:color w:val="000000"/>
        </w:rPr>
        <w:t>:</w:t>
      </w:r>
    </w:p>
    <w:p w14:paraId="6CF0DB61" w14:textId="74B86672" w:rsidR="00CD0687" w:rsidRPr="00FB5757" w:rsidRDefault="0029559E" w:rsidP="00FB5757">
      <w:pPr>
        <w:pBdr>
          <w:top w:val="nil"/>
          <w:left w:val="nil"/>
          <w:bottom w:val="nil"/>
          <w:right w:val="nil"/>
          <w:between w:val="nil"/>
        </w:pBdr>
        <w:spacing w:after="0"/>
        <w:ind w:left="720"/>
        <w:jc w:val="both"/>
        <w:rPr>
          <w:rFonts w:ascii="Garamond" w:eastAsia="Garamond" w:hAnsi="Garamond" w:cs="Garamond"/>
          <w:color w:val="000000"/>
        </w:rPr>
      </w:pPr>
      <w:r w:rsidRPr="00FB5757">
        <w:rPr>
          <w:rFonts w:ascii="Garamond" w:eastAsia="Garamond" w:hAnsi="Garamond" w:cs="Garamond"/>
          <w:color w:val="000000"/>
        </w:rPr>
        <w:t>El Centro de Emergencia Mujer</w:t>
      </w:r>
      <w:r w:rsidR="003425C3" w:rsidRPr="00FB5757">
        <w:rPr>
          <w:rFonts w:ascii="Garamond" w:eastAsia="Garamond" w:hAnsi="Garamond" w:cs="Garamond"/>
          <w:color w:val="000000"/>
        </w:rPr>
        <w:t>, de enero a junio del 2022, registró 27,155 casos de violencia física (7512), psicológica (10,166), sexual (9306) y económica (171) contra NNA</w:t>
      </w:r>
      <w:r w:rsidRPr="00FB5757">
        <w:rPr>
          <w:rFonts w:ascii="Garamond" w:eastAsia="Garamond" w:hAnsi="Garamond" w:cs="Garamond"/>
          <w:color w:val="000000"/>
        </w:rPr>
        <w:t>. E</w:t>
      </w:r>
      <w:r w:rsidR="006A6AA0" w:rsidRPr="00FB5757">
        <w:rPr>
          <w:rFonts w:ascii="Garamond" w:eastAsia="Garamond" w:hAnsi="Garamond" w:cs="Garamond"/>
          <w:color w:val="000000"/>
        </w:rPr>
        <w:t>n el 2021</w:t>
      </w:r>
      <w:r w:rsidRPr="00FB5757">
        <w:rPr>
          <w:rFonts w:ascii="Garamond" w:eastAsia="Garamond" w:hAnsi="Garamond" w:cs="Garamond"/>
          <w:color w:val="000000"/>
        </w:rPr>
        <w:t>,</w:t>
      </w:r>
      <w:r w:rsidR="006A6AA0" w:rsidRPr="00FB5757">
        <w:rPr>
          <w:rFonts w:ascii="Garamond" w:eastAsia="Garamond" w:hAnsi="Garamond" w:cs="Garamond"/>
          <w:color w:val="000000"/>
        </w:rPr>
        <w:t xml:space="preserve"> 52,104 casos de violencia física (29.9%), psicológica (39.6%), sexual (29.9%) y económica (0.6%) contra NNA. En el 2020, 35,661 casos de violencia física (29%), psi</w:t>
      </w:r>
      <w:r w:rsidRPr="00FB5757">
        <w:rPr>
          <w:rFonts w:ascii="Garamond" w:eastAsia="Garamond" w:hAnsi="Garamond" w:cs="Garamond"/>
          <w:color w:val="000000"/>
        </w:rPr>
        <w:t>cológica (43%) y sexual (27%). Y, e</w:t>
      </w:r>
      <w:r w:rsidR="006A6AA0" w:rsidRPr="00FB5757">
        <w:rPr>
          <w:rFonts w:ascii="Garamond" w:eastAsia="Garamond" w:hAnsi="Garamond" w:cs="Garamond"/>
          <w:color w:val="000000"/>
        </w:rPr>
        <w:t>n el 2019, 55,565 casos de violencia física (32%), psicológica (45%) y sexual (22%)</w:t>
      </w:r>
      <w:r w:rsidR="006A6AA0" w:rsidRPr="00FB5757">
        <w:rPr>
          <w:rFonts w:ascii="Garamond" w:hAnsi="Garamond"/>
          <w:color w:val="000000"/>
          <w:vertAlign w:val="superscript"/>
        </w:rPr>
        <w:footnoteReference w:id="5"/>
      </w:r>
      <w:r w:rsidR="006A6AA0" w:rsidRPr="00FB5757">
        <w:rPr>
          <w:rFonts w:ascii="Garamond" w:eastAsia="Garamond" w:hAnsi="Garamond" w:cs="Garamond"/>
          <w:color w:val="000000"/>
        </w:rPr>
        <w:t xml:space="preserve">. </w:t>
      </w:r>
    </w:p>
    <w:p w14:paraId="6F1CFFB6" w14:textId="77777777" w:rsidR="00CD0687" w:rsidRPr="00FB5757" w:rsidRDefault="00CD0687" w:rsidP="00FB5757">
      <w:pPr>
        <w:pBdr>
          <w:top w:val="nil"/>
          <w:left w:val="nil"/>
          <w:bottom w:val="nil"/>
          <w:right w:val="nil"/>
          <w:between w:val="nil"/>
        </w:pBdr>
        <w:spacing w:after="0"/>
        <w:ind w:left="720"/>
        <w:jc w:val="both"/>
        <w:rPr>
          <w:rFonts w:ascii="Garamond" w:eastAsia="Garamond" w:hAnsi="Garamond" w:cs="Garamond"/>
        </w:rPr>
      </w:pPr>
    </w:p>
    <w:p w14:paraId="468AE37A" w14:textId="77777777" w:rsidR="00CD0687" w:rsidRPr="00FB5757" w:rsidRDefault="006A6AA0" w:rsidP="00FB5757">
      <w:pPr>
        <w:pBdr>
          <w:top w:val="nil"/>
          <w:left w:val="nil"/>
          <w:bottom w:val="nil"/>
          <w:right w:val="nil"/>
          <w:between w:val="nil"/>
        </w:pBdr>
        <w:ind w:left="720"/>
        <w:jc w:val="both"/>
        <w:rPr>
          <w:rFonts w:ascii="Garamond" w:eastAsia="Garamond" w:hAnsi="Garamond" w:cs="Garamond"/>
          <w:color w:val="000000"/>
        </w:rPr>
      </w:pPr>
      <w:r w:rsidRPr="00FB5757">
        <w:rPr>
          <w:rFonts w:ascii="Garamond" w:eastAsia="Garamond" w:hAnsi="Garamond" w:cs="Garamond"/>
          <w:color w:val="000000"/>
        </w:rPr>
        <w:t xml:space="preserve">El Instituto Nacional de </w:t>
      </w:r>
      <w:r w:rsidRPr="00FB5757">
        <w:rPr>
          <w:rFonts w:ascii="Garamond" w:eastAsia="Garamond" w:hAnsi="Garamond" w:cs="Garamond"/>
          <w:b/>
          <w:color w:val="000000"/>
        </w:rPr>
        <w:t>Salud Mental</w:t>
      </w:r>
      <w:r w:rsidRPr="00FB5757">
        <w:rPr>
          <w:rFonts w:ascii="Garamond" w:eastAsia="Garamond" w:hAnsi="Garamond" w:cs="Garamond"/>
          <w:color w:val="000000"/>
        </w:rPr>
        <w:t>, en el contexto de la pandemia por la Covid-19 alertó que aumentó la violencia contra NNA. En el 2021, el 60.3% de los niños de 6 a 11 años, el 44.4% en edades de 1.5 a 5 años y el 59.3% de los adolescentes sufrieron maltrato físico de sus cuidadores.</w:t>
      </w:r>
    </w:p>
    <w:p w14:paraId="59458A9F" w14:textId="77777777" w:rsidR="00CD0687" w:rsidRPr="00FB5757" w:rsidRDefault="006A6AA0" w:rsidP="00FB5757">
      <w:pPr>
        <w:ind w:left="720"/>
        <w:jc w:val="both"/>
        <w:rPr>
          <w:rFonts w:ascii="Garamond" w:eastAsia="Garamond" w:hAnsi="Garamond" w:cs="Garamond"/>
          <w:b/>
          <w:color w:val="000000"/>
        </w:rPr>
      </w:pPr>
      <w:r w:rsidRPr="00FB5757">
        <w:rPr>
          <w:rFonts w:ascii="Garamond" w:eastAsia="Garamond" w:hAnsi="Garamond" w:cs="Garamond"/>
          <w:b/>
          <w:color w:val="000000"/>
        </w:rPr>
        <w:t>La Violencia sexual tiene rostro de niña y adolescente</w:t>
      </w:r>
      <w:r w:rsidR="00580965" w:rsidRPr="00FB5757">
        <w:rPr>
          <w:rFonts w:ascii="Garamond" w:eastAsia="Garamond" w:hAnsi="Garamond" w:cs="Garamond"/>
          <w:b/>
          <w:color w:val="000000"/>
        </w:rPr>
        <w:t xml:space="preserve"> mujer</w:t>
      </w:r>
    </w:p>
    <w:p w14:paraId="5BE3E4A7" w14:textId="64E15707" w:rsidR="00CD0687" w:rsidRPr="00FB5757" w:rsidRDefault="0029559E" w:rsidP="00FB5757">
      <w:pPr>
        <w:ind w:left="720"/>
        <w:jc w:val="both"/>
        <w:rPr>
          <w:rFonts w:ascii="Garamond" w:eastAsia="Garamond" w:hAnsi="Garamond" w:cs="Garamond"/>
        </w:rPr>
      </w:pPr>
      <w:r w:rsidRPr="00FB5757">
        <w:rPr>
          <w:rFonts w:ascii="Garamond" w:eastAsia="Garamond" w:hAnsi="Garamond" w:cs="Garamond"/>
          <w:color w:val="000000"/>
        </w:rPr>
        <w:t>De enero a junio</w:t>
      </w:r>
      <w:r w:rsidR="006A6AA0" w:rsidRPr="00FB5757">
        <w:rPr>
          <w:rFonts w:ascii="Garamond" w:eastAsia="Garamond" w:hAnsi="Garamond" w:cs="Garamond"/>
          <w:color w:val="000000"/>
        </w:rPr>
        <w:t xml:space="preserve"> del 2022, se registr</w:t>
      </w:r>
      <w:r w:rsidR="006A6AA0" w:rsidRPr="00FB5757">
        <w:rPr>
          <w:rFonts w:ascii="Garamond" w:eastAsia="Garamond" w:hAnsi="Garamond" w:cs="Garamond"/>
        </w:rPr>
        <w:t>aron</w:t>
      </w:r>
      <w:r w:rsidRPr="00FB5757">
        <w:rPr>
          <w:rFonts w:ascii="Garamond" w:eastAsia="Garamond" w:hAnsi="Garamond" w:cs="Garamond"/>
          <w:color w:val="000000"/>
        </w:rPr>
        <w:t xml:space="preserve"> 9,306</w:t>
      </w:r>
      <w:r w:rsidR="006A6AA0" w:rsidRPr="00FB5757">
        <w:rPr>
          <w:rFonts w:ascii="Garamond" w:eastAsia="Garamond" w:hAnsi="Garamond" w:cs="Garamond"/>
          <w:color w:val="000000"/>
        </w:rPr>
        <w:t xml:space="preserve"> casos de </w:t>
      </w:r>
      <w:r w:rsidR="006A6AA0" w:rsidRPr="00FB5757">
        <w:rPr>
          <w:rFonts w:ascii="Garamond" w:eastAsia="Garamond" w:hAnsi="Garamond" w:cs="Garamond"/>
          <w:b/>
          <w:color w:val="000000"/>
        </w:rPr>
        <w:t>violencia sexual</w:t>
      </w:r>
      <w:r w:rsidRPr="00FB5757">
        <w:rPr>
          <w:rFonts w:ascii="Garamond" w:eastAsia="Garamond" w:hAnsi="Garamond" w:cs="Garamond"/>
          <w:b/>
          <w:color w:val="000000"/>
        </w:rPr>
        <w:t xml:space="preserve"> contra NNA</w:t>
      </w:r>
      <w:r w:rsidR="006A6AA0" w:rsidRPr="00FB5757">
        <w:rPr>
          <w:rFonts w:ascii="Garamond" w:eastAsia="Garamond" w:hAnsi="Garamond" w:cs="Garamond"/>
          <w:color w:val="000000"/>
        </w:rPr>
        <w:t>. Entre enero y diciembre del 2021, 22,456 casos, el 94.5% mujeres; y, el 69.6% NNA entre 0 y 17 años; en el año 2020, 13,843 casos, 93.7% mujeres y, 69.2% NNA de 0 a 17; en el 2019, 18,044 casos, 93.9% mujeres; 68.5% NNA de 0 a 17 años; y, en el 2018, 12,839, 93% mujeres y, 69.8% NNA entre 0 y 17 años</w:t>
      </w:r>
      <w:r w:rsidR="006A6AA0" w:rsidRPr="00FB5757">
        <w:rPr>
          <w:rFonts w:ascii="Garamond" w:eastAsia="Garamond" w:hAnsi="Garamond" w:cs="Garamond"/>
          <w:color w:val="000000"/>
          <w:vertAlign w:val="superscript"/>
        </w:rPr>
        <w:footnoteReference w:id="6"/>
      </w:r>
      <w:r w:rsidR="006A6AA0" w:rsidRPr="00FB5757">
        <w:rPr>
          <w:rFonts w:ascii="Garamond" w:eastAsia="Garamond" w:hAnsi="Garamond" w:cs="Garamond"/>
          <w:color w:val="000000"/>
        </w:rPr>
        <w:t xml:space="preserve">.  </w:t>
      </w:r>
    </w:p>
    <w:p w14:paraId="50C7D447" w14:textId="7B4C229C" w:rsidR="00CD0687" w:rsidRPr="00FB5757" w:rsidRDefault="001B3DDC" w:rsidP="00FB5757">
      <w:pPr>
        <w:ind w:left="720"/>
        <w:jc w:val="both"/>
        <w:rPr>
          <w:rFonts w:ascii="Garamond" w:eastAsia="Garamond" w:hAnsi="Garamond" w:cs="Garamond"/>
        </w:rPr>
      </w:pPr>
      <w:r w:rsidRPr="00FB5757">
        <w:rPr>
          <w:rFonts w:ascii="Garamond" w:eastAsia="Garamond" w:hAnsi="Garamond" w:cs="Garamond"/>
          <w:color w:val="000000"/>
        </w:rPr>
        <w:t>De enero a junio</w:t>
      </w:r>
      <w:r w:rsidR="006A6AA0" w:rsidRPr="00FB5757">
        <w:rPr>
          <w:rFonts w:ascii="Garamond" w:eastAsia="Garamond" w:hAnsi="Garamond" w:cs="Garamond"/>
          <w:color w:val="000000"/>
        </w:rPr>
        <w:t xml:space="preserve"> del 2022, se registró 3,</w:t>
      </w:r>
      <w:r w:rsidRPr="00FB5757">
        <w:rPr>
          <w:rFonts w:ascii="Garamond" w:eastAsia="Garamond" w:hAnsi="Garamond" w:cs="Garamond"/>
          <w:color w:val="000000"/>
        </w:rPr>
        <w:t>965</w:t>
      </w:r>
      <w:r w:rsidR="006A6AA0" w:rsidRPr="00FB5757">
        <w:rPr>
          <w:rFonts w:ascii="Garamond" w:eastAsia="Garamond" w:hAnsi="Garamond" w:cs="Garamond"/>
          <w:color w:val="000000"/>
        </w:rPr>
        <w:t xml:space="preserve"> casos de </w:t>
      </w:r>
      <w:r w:rsidR="006A6AA0" w:rsidRPr="00FB5757">
        <w:rPr>
          <w:rFonts w:ascii="Garamond" w:eastAsia="Garamond" w:hAnsi="Garamond" w:cs="Garamond"/>
          <w:b/>
          <w:color w:val="000000"/>
        </w:rPr>
        <w:t>violación sexual</w:t>
      </w:r>
      <w:r w:rsidR="006A6AA0" w:rsidRPr="00FB5757">
        <w:rPr>
          <w:rFonts w:ascii="Garamond" w:eastAsia="Garamond" w:hAnsi="Garamond" w:cs="Garamond"/>
          <w:color w:val="000000"/>
        </w:rPr>
        <w:t>, 94.4% son mujeres; y, el 67% son NNA. Entre enero y diciembre del 2021, 10,251 casos, el 93.9% mujeres; y, el 67.6% (6,929) NNA entre 0 y 17 años; en el año 2020, 6,323 casos, 4,238 NNA (67%) y el 92.7% eran niñas y adolescentes mujeres. En el 2019, 7,881 casos, 5,140 NNA (65.2%) y el 92.2% eran NNA mujeres. Y, en el 2018, 6,086 casos, 4,104 NNA (67%) y el 91.7% eran NNA mujeres</w:t>
      </w:r>
      <w:r w:rsidR="006A6AA0" w:rsidRPr="00FB5757">
        <w:rPr>
          <w:rFonts w:ascii="Garamond" w:eastAsia="Garamond" w:hAnsi="Garamond" w:cs="Garamond"/>
          <w:color w:val="000000"/>
          <w:vertAlign w:val="superscript"/>
        </w:rPr>
        <w:footnoteReference w:id="7"/>
      </w:r>
      <w:r w:rsidR="006A6AA0" w:rsidRPr="00FB5757">
        <w:rPr>
          <w:rFonts w:ascii="Garamond" w:eastAsia="Garamond" w:hAnsi="Garamond" w:cs="Garamond"/>
          <w:color w:val="000000"/>
        </w:rPr>
        <w:t xml:space="preserve">. </w:t>
      </w:r>
    </w:p>
    <w:p w14:paraId="1D277A11" w14:textId="77777777" w:rsidR="00CD0687" w:rsidRPr="00FB5757" w:rsidRDefault="006A6AA0" w:rsidP="00FB5757">
      <w:pPr>
        <w:ind w:left="720"/>
        <w:jc w:val="both"/>
        <w:rPr>
          <w:rFonts w:ascii="Garamond" w:eastAsia="Garamond" w:hAnsi="Garamond" w:cs="Garamond"/>
          <w:color w:val="000000"/>
          <w:highlight w:val="white"/>
        </w:rPr>
      </w:pPr>
      <w:r w:rsidRPr="00FB5757">
        <w:rPr>
          <w:rFonts w:ascii="Garamond" w:eastAsia="Garamond" w:hAnsi="Garamond" w:cs="Garamond"/>
          <w:color w:val="000000"/>
        </w:rPr>
        <w:lastRenderedPageBreak/>
        <w:t xml:space="preserve">El </w:t>
      </w:r>
      <w:r w:rsidRPr="00FB5757">
        <w:rPr>
          <w:rFonts w:ascii="Garamond" w:eastAsia="Garamond" w:hAnsi="Garamond" w:cs="Garamond"/>
          <w:b/>
          <w:color w:val="000000"/>
        </w:rPr>
        <w:t>agresor es un pariente de la víctima o una persona conocida</w:t>
      </w:r>
      <w:r w:rsidRPr="00FB5757">
        <w:rPr>
          <w:rFonts w:ascii="Garamond" w:eastAsia="Garamond" w:hAnsi="Garamond" w:cs="Garamond"/>
          <w:color w:val="000000"/>
        </w:rPr>
        <w:t>. El 51% de los agresores de NNA víctimas de violencia sexual eran del entorno familiar (tío, padrastro, padre, primo, hermano y abuelo) y en el 59.4% de los casos ocurrió más de una vez</w:t>
      </w:r>
      <w:r w:rsidRPr="00FB5757">
        <w:rPr>
          <w:rFonts w:ascii="Garamond" w:eastAsia="Garamond" w:hAnsi="Garamond" w:cs="Garamond"/>
          <w:color w:val="000000"/>
          <w:vertAlign w:val="superscript"/>
        </w:rPr>
        <w:footnoteReference w:id="8"/>
      </w:r>
      <w:r w:rsidRPr="00FB5757">
        <w:rPr>
          <w:rFonts w:ascii="Garamond" w:eastAsia="Garamond" w:hAnsi="Garamond" w:cs="Garamond"/>
          <w:color w:val="000000"/>
        </w:rPr>
        <w:t xml:space="preserve">. </w:t>
      </w:r>
    </w:p>
    <w:p w14:paraId="0E82A297" w14:textId="77777777" w:rsidR="00CD0687" w:rsidRPr="00FB5757" w:rsidRDefault="006A6AA0" w:rsidP="00FB5757">
      <w:pPr>
        <w:ind w:left="720"/>
        <w:jc w:val="both"/>
        <w:rPr>
          <w:rFonts w:ascii="Garamond" w:eastAsia="Garamond" w:hAnsi="Garamond" w:cs="Garamond"/>
          <w:color w:val="000000"/>
        </w:rPr>
      </w:pPr>
      <w:r w:rsidRPr="00FB5757">
        <w:rPr>
          <w:rFonts w:ascii="Garamond" w:eastAsia="Garamond" w:hAnsi="Garamond" w:cs="Garamond"/>
          <w:color w:val="000000"/>
        </w:rPr>
        <w:t xml:space="preserve">Sobre la </w:t>
      </w:r>
      <w:r w:rsidRPr="00FB5757">
        <w:rPr>
          <w:rFonts w:ascii="Garamond" w:eastAsia="Garamond" w:hAnsi="Garamond" w:cs="Garamond"/>
          <w:b/>
          <w:color w:val="000000"/>
        </w:rPr>
        <w:t>prevalencia de los delitos contra la libertad sexual</w:t>
      </w:r>
      <w:r w:rsidRPr="00FB5757">
        <w:rPr>
          <w:rFonts w:ascii="Garamond" w:eastAsia="Garamond" w:hAnsi="Garamond" w:cs="Garamond"/>
          <w:color w:val="000000"/>
        </w:rPr>
        <w:t>, el 62% de los internos que están presos por el delito de actos contra el pudor tuvieron víctimas menores de 14 años; 2,622 casos, de los cuales 907 casos están procesados y 1,715 sentenciados</w:t>
      </w:r>
      <w:r w:rsidR="00580965" w:rsidRPr="00FB5757">
        <w:rPr>
          <w:rFonts w:ascii="Garamond" w:eastAsia="Garamond" w:hAnsi="Garamond" w:cs="Garamond"/>
          <w:color w:val="000000"/>
        </w:rPr>
        <w:t>. Y</w:t>
      </w:r>
      <w:r w:rsidRPr="00FB5757">
        <w:rPr>
          <w:rFonts w:ascii="Garamond" w:eastAsia="Garamond" w:hAnsi="Garamond" w:cs="Garamond"/>
          <w:color w:val="000000"/>
        </w:rPr>
        <w:t>, en el país por violación de menores de edad existen 10,104 presos</w:t>
      </w:r>
      <w:r w:rsidR="00580965" w:rsidRPr="00FB5757">
        <w:rPr>
          <w:rFonts w:ascii="Garamond" w:eastAsia="Garamond" w:hAnsi="Garamond" w:cs="Garamond"/>
          <w:color w:val="000000"/>
        </w:rPr>
        <w:t>:</w:t>
      </w:r>
      <w:r w:rsidRPr="00FB5757">
        <w:rPr>
          <w:rFonts w:ascii="Garamond" w:eastAsia="Garamond" w:hAnsi="Garamond" w:cs="Garamond"/>
          <w:color w:val="000000"/>
        </w:rPr>
        <w:t xml:space="preserve"> 3,005 p</w:t>
      </w:r>
      <w:r w:rsidR="00580965" w:rsidRPr="00FB5757">
        <w:rPr>
          <w:rFonts w:ascii="Garamond" w:eastAsia="Garamond" w:hAnsi="Garamond" w:cs="Garamond"/>
          <w:color w:val="000000"/>
        </w:rPr>
        <w:t>rocesados y 7,099 sentenciados</w:t>
      </w:r>
      <w:r w:rsidRPr="00FB5757">
        <w:rPr>
          <w:rFonts w:ascii="Garamond" w:eastAsia="Garamond" w:hAnsi="Garamond" w:cs="Garamond"/>
          <w:color w:val="000000"/>
          <w:vertAlign w:val="superscript"/>
        </w:rPr>
        <w:footnoteReference w:id="9"/>
      </w:r>
      <w:r w:rsidRPr="00FB5757">
        <w:rPr>
          <w:rFonts w:ascii="Garamond" w:eastAsia="Garamond" w:hAnsi="Garamond" w:cs="Garamond"/>
          <w:color w:val="000000"/>
        </w:rPr>
        <w:t>.</w:t>
      </w:r>
    </w:p>
    <w:p w14:paraId="44A4281D" w14:textId="77777777" w:rsidR="00580965" w:rsidRPr="00FB5757" w:rsidRDefault="006A6AA0" w:rsidP="00FB5757">
      <w:pPr>
        <w:ind w:left="720"/>
        <w:jc w:val="both"/>
        <w:rPr>
          <w:rFonts w:ascii="Garamond" w:eastAsia="Garamond" w:hAnsi="Garamond" w:cs="Garamond"/>
          <w:color w:val="000000"/>
        </w:rPr>
      </w:pPr>
      <w:r w:rsidRPr="00FB5757">
        <w:rPr>
          <w:rFonts w:ascii="Garamond" w:eastAsia="Garamond" w:hAnsi="Garamond" w:cs="Garamond"/>
          <w:b/>
          <w:color w:val="000000"/>
        </w:rPr>
        <w:t>Data desagregada, no unificada</w:t>
      </w:r>
      <w:r w:rsidRPr="00FB5757">
        <w:rPr>
          <w:rFonts w:ascii="Garamond" w:eastAsia="Garamond" w:hAnsi="Garamond" w:cs="Garamond"/>
          <w:color w:val="000000"/>
        </w:rPr>
        <w:t>.</w:t>
      </w:r>
      <w:r w:rsidR="00580965" w:rsidRPr="00FB5757">
        <w:rPr>
          <w:rFonts w:ascii="Garamond" w:eastAsia="Garamond" w:hAnsi="Garamond" w:cs="Garamond"/>
          <w:color w:val="000000"/>
        </w:rPr>
        <w:t xml:space="preserve"> La data con la que contamos proviene de distintas fuentes oficiales, pero está no está unificada ni desagregada por variables que ayuden a construir una política pública que elimine la violencia contra NNA, incluso los índices de violencia han aumentado cada año.</w:t>
      </w:r>
    </w:p>
    <w:p w14:paraId="68A3AF48" w14:textId="77777777" w:rsidR="00580965" w:rsidRPr="00FB5757" w:rsidRDefault="006A6AA0" w:rsidP="00FB5757">
      <w:pPr>
        <w:ind w:left="720"/>
        <w:jc w:val="both"/>
        <w:rPr>
          <w:rFonts w:ascii="Garamond" w:eastAsia="Garamond" w:hAnsi="Garamond" w:cs="Garamond"/>
          <w:color w:val="000000"/>
        </w:rPr>
      </w:pPr>
      <w:r w:rsidRPr="00FB5757">
        <w:rPr>
          <w:rFonts w:ascii="Garamond" w:eastAsia="Garamond" w:hAnsi="Garamond" w:cs="Garamond"/>
          <w:color w:val="000000"/>
        </w:rPr>
        <w:t>Y, sobre casos judicializados por la comisión de los delitos contra la libertad sexual no hay, tampoco respecto de la carga procesal: “las víctimas sufren desprotección, falta de debida diligencia y la inoperancia del sistema de justicia penal</w:t>
      </w:r>
      <w:r w:rsidRPr="00FB5757">
        <w:rPr>
          <w:rFonts w:ascii="Garamond" w:eastAsia="Garamond" w:hAnsi="Garamond" w:cs="Garamond"/>
          <w:color w:val="000000"/>
          <w:vertAlign w:val="superscript"/>
        </w:rPr>
        <w:footnoteReference w:id="10"/>
      </w:r>
      <w:r w:rsidRPr="00FB5757">
        <w:rPr>
          <w:rFonts w:ascii="Garamond" w:eastAsia="Garamond" w:hAnsi="Garamond" w:cs="Garamond"/>
          <w:color w:val="000000"/>
        </w:rPr>
        <w:t>.</w:t>
      </w:r>
    </w:p>
    <w:p w14:paraId="6A8859AF" w14:textId="77777777" w:rsidR="00CD0687" w:rsidRPr="00FB5757" w:rsidRDefault="006A6AA0" w:rsidP="00FB5757">
      <w:pPr>
        <w:ind w:firstLine="720"/>
        <w:jc w:val="both"/>
        <w:rPr>
          <w:rFonts w:ascii="Garamond" w:eastAsia="Garamond" w:hAnsi="Garamond" w:cs="Garamond"/>
          <w:b/>
          <w:color w:val="000000"/>
        </w:rPr>
      </w:pPr>
      <w:r w:rsidRPr="00FB5757">
        <w:rPr>
          <w:rFonts w:ascii="Garamond" w:eastAsia="Garamond" w:hAnsi="Garamond" w:cs="Garamond"/>
          <w:b/>
          <w:color w:val="000000"/>
        </w:rPr>
        <w:t>Castigo físico y humillante contra NNA</w:t>
      </w:r>
    </w:p>
    <w:p w14:paraId="0BE58A6F" w14:textId="77777777" w:rsidR="00CD0687" w:rsidRPr="00FB5757" w:rsidRDefault="006A6AA0" w:rsidP="00FB5757">
      <w:pPr>
        <w:ind w:left="720"/>
        <w:jc w:val="both"/>
        <w:rPr>
          <w:rFonts w:ascii="Garamond" w:eastAsia="Garamond" w:hAnsi="Garamond" w:cs="Garamond"/>
          <w:color w:val="000000"/>
        </w:rPr>
      </w:pPr>
      <w:r w:rsidRPr="00FB5757">
        <w:rPr>
          <w:rFonts w:ascii="Garamond" w:eastAsia="Garamond" w:hAnsi="Garamond" w:cs="Garamond"/>
          <w:color w:val="000000"/>
        </w:rPr>
        <w:t>En el año 2019, el 52.2% de niñas y niños entre los 9 y 11 años reportó que había sido víctima de violencia física, proporción que fue mayor para el grupo de adolescentes entre 12 y 17 años, con más de 60%; y más del 90% de los que fueron víctima de violencia física indicaron que un integrante de su familia había sido el causante.</w:t>
      </w:r>
    </w:p>
    <w:p w14:paraId="7FFC8176" w14:textId="77777777" w:rsidR="00CD0687" w:rsidRPr="00FB5757" w:rsidRDefault="00ED02B6" w:rsidP="00FB5757">
      <w:pPr>
        <w:spacing w:after="120" w:line="240" w:lineRule="auto"/>
        <w:ind w:left="720"/>
        <w:jc w:val="both"/>
        <w:rPr>
          <w:rFonts w:ascii="Garamond" w:eastAsia="Garamond" w:hAnsi="Garamond" w:cs="Garamond"/>
          <w:color w:val="000000"/>
        </w:rPr>
      </w:pPr>
      <w:r w:rsidRPr="00FB5757">
        <w:rPr>
          <w:rFonts w:ascii="Garamond" w:eastAsia="Garamond" w:hAnsi="Garamond" w:cs="Garamond"/>
          <w:color w:val="000000"/>
        </w:rPr>
        <w:t>En el 2019, el</w:t>
      </w:r>
      <w:r w:rsidR="006A6AA0" w:rsidRPr="00FB5757">
        <w:rPr>
          <w:rFonts w:ascii="Garamond" w:eastAsia="Garamond" w:hAnsi="Garamond" w:cs="Garamond"/>
          <w:color w:val="000000"/>
        </w:rPr>
        <w:t xml:space="preserve"> </w:t>
      </w:r>
      <w:r w:rsidR="006A6AA0" w:rsidRPr="00FB5757">
        <w:rPr>
          <w:rFonts w:ascii="Garamond" w:eastAsia="Garamond" w:hAnsi="Garamond" w:cs="Garamond"/>
          <w:b/>
          <w:color w:val="000000"/>
        </w:rPr>
        <w:t>índice de tolerancia social hacia la violencia a NNA</w:t>
      </w:r>
      <w:r w:rsidR="006A6AA0" w:rsidRPr="00FB5757">
        <w:rPr>
          <w:rFonts w:ascii="Garamond" w:eastAsia="Garamond" w:hAnsi="Garamond" w:cs="Garamond"/>
          <w:color w:val="000000"/>
        </w:rPr>
        <w:t xml:space="preserve"> fue de 58.5%</w:t>
      </w:r>
      <w:r w:rsidRPr="00FB5757">
        <w:rPr>
          <w:rFonts w:ascii="Garamond" w:eastAsia="Garamond" w:hAnsi="Garamond" w:cs="Garamond"/>
          <w:color w:val="000000"/>
        </w:rPr>
        <w:t>; y</w:t>
      </w:r>
      <w:r w:rsidR="006A6AA0" w:rsidRPr="00FB5757">
        <w:rPr>
          <w:rFonts w:ascii="Garamond" w:eastAsia="Garamond" w:hAnsi="Garamond" w:cs="Garamond"/>
          <w:color w:val="000000"/>
        </w:rPr>
        <w:t xml:space="preserve">, entre los años 2020 y 2021 la violencia contra los NNA se recrudeció debido al encierro por la pandemia de </w:t>
      </w:r>
      <w:r w:rsidRPr="00FB5757">
        <w:rPr>
          <w:rFonts w:ascii="Garamond" w:eastAsia="Garamond" w:hAnsi="Garamond" w:cs="Garamond"/>
          <w:color w:val="000000"/>
        </w:rPr>
        <w:t>la Covid-19, aumentando los casos en un 97%</w:t>
      </w:r>
      <w:r w:rsidRPr="00FB5757">
        <w:rPr>
          <w:rStyle w:val="FootnoteReference"/>
          <w:rFonts w:ascii="Garamond" w:eastAsia="Garamond" w:hAnsi="Garamond" w:cs="Garamond"/>
          <w:color w:val="000000"/>
        </w:rPr>
        <w:footnoteReference w:id="11"/>
      </w:r>
      <w:r w:rsidRPr="00FB5757">
        <w:rPr>
          <w:rFonts w:ascii="Garamond" w:eastAsia="Garamond" w:hAnsi="Garamond" w:cs="Garamond"/>
          <w:color w:val="000000"/>
        </w:rPr>
        <w:t>.</w:t>
      </w:r>
    </w:p>
    <w:p w14:paraId="14FF9477" w14:textId="77777777" w:rsidR="00CD0687" w:rsidRPr="00FB5757" w:rsidRDefault="006A6AA0" w:rsidP="00FB5757">
      <w:pPr>
        <w:spacing w:after="120" w:line="240" w:lineRule="auto"/>
        <w:ind w:left="720"/>
        <w:jc w:val="both"/>
        <w:rPr>
          <w:rFonts w:ascii="Garamond" w:eastAsia="Garamond" w:hAnsi="Garamond" w:cs="Garamond"/>
          <w:b/>
          <w:color w:val="000000"/>
        </w:rPr>
      </w:pPr>
      <w:r w:rsidRPr="00FB5757">
        <w:rPr>
          <w:rFonts w:ascii="Garamond" w:eastAsia="Garamond" w:hAnsi="Garamond" w:cs="Garamond"/>
          <w:b/>
          <w:color w:val="000000"/>
        </w:rPr>
        <w:t>S</w:t>
      </w:r>
      <w:r w:rsidR="00ED02B6" w:rsidRPr="00FB5757">
        <w:rPr>
          <w:rFonts w:ascii="Garamond" w:eastAsia="Garamond" w:hAnsi="Garamond" w:cs="Garamond"/>
          <w:b/>
          <w:color w:val="000000"/>
        </w:rPr>
        <w:t xml:space="preserve">ervicios de protección: </w:t>
      </w:r>
      <w:r w:rsidRPr="00FB5757">
        <w:rPr>
          <w:rFonts w:ascii="Garamond" w:eastAsia="Garamond" w:hAnsi="Garamond" w:cs="Garamond"/>
          <w:color w:val="000000"/>
        </w:rPr>
        <w:t>Con la dación de los nuevos tipos penales, se pudo procesar y sancionar por primera vez por el delito de acoso sexual contra una menor de edad</w:t>
      </w:r>
      <w:r w:rsidRPr="00FB5757">
        <w:rPr>
          <w:rFonts w:ascii="Garamond" w:eastAsia="Garamond" w:hAnsi="Garamond" w:cs="Garamond"/>
          <w:color w:val="000000"/>
          <w:vertAlign w:val="superscript"/>
        </w:rPr>
        <w:footnoteReference w:id="12"/>
      </w:r>
      <w:r w:rsidRPr="00FB5757">
        <w:rPr>
          <w:rFonts w:ascii="Garamond" w:eastAsia="Garamond" w:hAnsi="Garamond" w:cs="Garamond"/>
          <w:color w:val="000000"/>
        </w:rPr>
        <w:t xml:space="preserve">.  </w:t>
      </w:r>
    </w:p>
    <w:p w14:paraId="2BEF51CE" w14:textId="77777777" w:rsidR="00CD0687" w:rsidRPr="00FB5757" w:rsidRDefault="006A6AA0" w:rsidP="00FB5757">
      <w:pPr>
        <w:spacing w:after="120" w:line="240" w:lineRule="auto"/>
        <w:ind w:left="720"/>
        <w:jc w:val="both"/>
        <w:rPr>
          <w:rFonts w:ascii="Garamond" w:eastAsia="Garamond" w:hAnsi="Garamond" w:cs="Garamond"/>
          <w:color w:val="000000"/>
        </w:rPr>
      </w:pPr>
      <w:r w:rsidRPr="00FB5757">
        <w:rPr>
          <w:rFonts w:ascii="Garamond" w:eastAsia="Garamond" w:hAnsi="Garamond" w:cs="Garamond"/>
          <w:color w:val="000000"/>
        </w:rPr>
        <w:t xml:space="preserve">El </w:t>
      </w:r>
      <w:r w:rsidRPr="00FB5757">
        <w:rPr>
          <w:rFonts w:ascii="Garamond" w:eastAsia="Garamond" w:hAnsi="Garamond" w:cs="Garamond"/>
          <w:b/>
          <w:color w:val="000000"/>
        </w:rPr>
        <w:t>Proceso penal</w:t>
      </w:r>
      <w:r w:rsidRPr="00FB5757">
        <w:rPr>
          <w:rFonts w:ascii="Garamond" w:eastAsia="Garamond" w:hAnsi="Garamond" w:cs="Garamond"/>
          <w:color w:val="000000"/>
        </w:rPr>
        <w:t xml:space="preserve"> busca sancionar y establecer m</w:t>
      </w:r>
      <w:r w:rsidR="00ED02B6" w:rsidRPr="00FB5757">
        <w:rPr>
          <w:rFonts w:ascii="Garamond" w:eastAsia="Garamond" w:hAnsi="Garamond" w:cs="Garamond"/>
          <w:color w:val="000000"/>
        </w:rPr>
        <w:t xml:space="preserve">edidas de protección y debería </w:t>
      </w:r>
      <w:r w:rsidRPr="00FB5757">
        <w:rPr>
          <w:rFonts w:ascii="Garamond" w:eastAsia="Garamond" w:hAnsi="Garamond" w:cs="Garamond"/>
          <w:color w:val="000000"/>
        </w:rPr>
        <w:t xml:space="preserve">asegurar que </w:t>
      </w:r>
      <w:r w:rsidR="00ED02B6" w:rsidRPr="00FB5757">
        <w:rPr>
          <w:rFonts w:ascii="Garamond" w:eastAsia="Garamond" w:hAnsi="Garamond" w:cs="Garamond"/>
          <w:color w:val="000000"/>
        </w:rPr>
        <w:t>NNA</w:t>
      </w:r>
      <w:r w:rsidRPr="00FB5757">
        <w:rPr>
          <w:rFonts w:ascii="Garamond" w:eastAsia="Garamond" w:hAnsi="Garamond" w:cs="Garamond"/>
          <w:color w:val="000000"/>
        </w:rPr>
        <w:t xml:space="preserve"> reciba tratamiento </w:t>
      </w:r>
      <w:r w:rsidR="00C56669" w:rsidRPr="00FB5757">
        <w:rPr>
          <w:rFonts w:ascii="Garamond" w:eastAsia="Garamond" w:hAnsi="Garamond" w:cs="Garamond"/>
          <w:color w:val="000000"/>
        </w:rPr>
        <w:t xml:space="preserve">oportuno </w:t>
      </w:r>
      <w:r w:rsidRPr="00FB5757">
        <w:rPr>
          <w:rFonts w:ascii="Garamond" w:eastAsia="Garamond" w:hAnsi="Garamond" w:cs="Garamond"/>
          <w:color w:val="000000"/>
        </w:rPr>
        <w:t xml:space="preserve">de </w:t>
      </w:r>
      <w:r w:rsidR="00ED02B6" w:rsidRPr="00FB5757">
        <w:rPr>
          <w:rFonts w:ascii="Garamond" w:eastAsia="Garamond" w:hAnsi="Garamond" w:cs="Garamond"/>
          <w:color w:val="000000"/>
        </w:rPr>
        <w:t>recuperación,</w:t>
      </w:r>
      <w:r w:rsidRPr="00FB5757">
        <w:rPr>
          <w:rFonts w:ascii="Garamond" w:eastAsia="Garamond" w:hAnsi="Garamond" w:cs="Garamond"/>
          <w:color w:val="000000"/>
        </w:rPr>
        <w:t xml:space="preserve"> así como promover el acceso efectivo y oportuno a los servicios del sistema de salud y justicia; y otros servicios sociales y jurídicos que coadyuven a la protección y recuperación integral de las víctimas y rehabilitación del agresor debiendo garantizar una atención con calidad y celeridad desde el Estado promoviendo una actuación articulada e intersectorial.</w:t>
      </w:r>
    </w:p>
    <w:p w14:paraId="172204A2" w14:textId="3063F155" w:rsidR="00CD0687" w:rsidRPr="00FB5757" w:rsidRDefault="006A6AA0" w:rsidP="00FB5757">
      <w:pPr>
        <w:spacing w:after="120" w:line="240" w:lineRule="auto"/>
        <w:ind w:left="720"/>
        <w:jc w:val="both"/>
        <w:rPr>
          <w:rFonts w:ascii="Garamond" w:eastAsia="Garamond" w:hAnsi="Garamond" w:cs="Garamond"/>
          <w:color w:val="000000"/>
        </w:rPr>
      </w:pPr>
      <w:r w:rsidRPr="00FB5757">
        <w:rPr>
          <w:rFonts w:ascii="Garamond" w:eastAsia="Garamond" w:hAnsi="Garamond" w:cs="Garamond"/>
          <w:color w:val="000000"/>
        </w:rPr>
        <w:t xml:space="preserve">Los </w:t>
      </w:r>
      <w:r w:rsidRPr="00FB5757">
        <w:rPr>
          <w:rFonts w:ascii="Garamond" w:eastAsia="Garamond" w:hAnsi="Garamond" w:cs="Garamond"/>
          <w:b/>
          <w:color w:val="000000"/>
        </w:rPr>
        <w:t>procesos judiciales</w:t>
      </w:r>
      <w:r w:rsidRPr="00FB5757">
        <w:rPr>
          <w:rFonts w:ascii="Garamond" w:eastAsia="Garamond" w:hAnsi="Garamond" w:cs="Garamond"/>
          <w:color w:val="000000"/>
        </w:rPr>
        <w:t xml:space="preserve"> en el país </w:t>
      </w:r>
      <w:r w:rsidR="00962B3D" w:rsidRPr="00FB5757">
        <w:rPr>
          <w:rFonts w:ascii="Garamond" w:eastAsia="Garamond" w:hAnsi="Garamond" w:cs="Garamond"/>
          <w:color w:val="000000"/>
        </w:rPr>
        <w:t>en la mayoría de las</w:t>
      </w:r>
      <w:r w:rsidRPr="00FB5757">
        <w:rPr>
          <w:rFonts w:ascii="Garamond" w:eastAsia="Garamond" w:hAnsi="Garamond" w:cs="Garamond"/>
          <w:color w:val="000000"/>
        </w:rPr>
        <w:t xml:space="preserve"> veces</w:t>
      </w:r>
      <w:r w:rsidR="00962B3D" w:rsidRPr="00FB5757">
        <w:rPr>
          <w:rFonts w:ascii="Garamond" w:eastAsia="Garamond" w:hAnsi="Garamond" w:cs="Garamond"/>
          <w:color w:val="000000"/>
        </w:rPr>
        <w:t xml:space="preserve"> no cumplen</w:t>
      </w:r>
      <w:r w:rsidRPr="00FB5757">
        <w:rPr>
          <w:rFonts w:ascii="Garamond" w:eastAsia="Garamond" w:hAnsi="Garamond" w:cs="Garamond"/>
          <w:color w:val="000000"/>
        </w:rPr>
        <w:t xml:space="preserve"> con los plazos establecidos para lograr el acceso </w:t>
      </w:r>
      <w:r w:rsidR="00311838" w:rsidRPr="00FB5757">
        <w:rPr>
          <w:rFonts w:ascii="Garamond" w:eastAsia="Garamond" w:hAnsi="Garamond" w:cs="Garamond"/>
          <w:color w:val="000000"/>
        </w:rPr>
        <w:t>a la justicia y reparación a</w:t>
      </w:r>
      <w:r w:rsidRPr="00FB5757">
        <w:rPr>
          <w:rFonts w:ascii="Garamond" w:eastAsia="Garamond" w:hAnsi="Garamond" w:cs="Garamond"/>
          <w:color w:val="000000"/>
        </w:rPr>
        <w:t xml:space="preserve"> NNA víctimas de violencia. Existe una recarga laboral, falta de personal especializado, e instancias especializadas para poder atender de manera más directa los diversos casos de</w:t>
      </w:r>
      <w:r w:rsidR="00311838" w:rsidRPr="00FB5757">
        <w:rPr>
          <w:rFonts w:ascii="Garamond" w:eastAsia="Garamond" w:hAnsi="Garamond" w:cs="Garamond"/>
          <w:color w:val="000000"/>
        </w:rPr>
        <w:t xml:space="preserve"> violencia y desprotección de</w:t>
      </w:r>
      <w:r w:rsidRPr="00FB5757">
        <w:rPr>
          <w:rFonts w:ascii="Garamond" w:eastAsia="Garamond" w:hAnsi="Garamond" w:cs="Garamond"/>
          <w:color w:val="000000"/>
        </w:rPr>
        <w:t xml:space="preserve"> NNA. A ello se suma la débil articulación entre los diversos operadores del sistema para asegurar una atención rápida y oportuna. </w:t>
      </w:r>
    </w:p>
    <w:p w14:paraId="0F18888E" w14:textId="77777777" w:rsidR="00CD0687" w:rsidRPr="00FB5757" w:rsidRDefault="006A6AA0" w:rsidP="00FB5757">
      <w:pPr>
        <w:spacing w:after="120" w:line="240" w:lineRule="auto"/>
        <w:ind w:left="720"/>
        <w:jc w:val="both"/>
        <w:rPr>
          <w:rFonts w:ascii="Garamond" w:eastAsia="Garamond" w:hAnsi="Garamond" w:cs="Garamond"/>
          <w:b/>
          <w:color w:val="000000"/>
        </w:rPr>
      </w:pPr>
      <w:r w:rsidRPr="00FB5757">
        <w:rPr>
          <w:rFonts w:ascii="Garamond" w:eastAsia="Garamond" w:hAnsi="Garamond" w:cs="Garamond"/>
          <w:b/>
          <w:color w:val="000000"/>
        </w:rPr>
        <w:t>Serv</w:t>
      </w:r>
      <w:r w:rsidR="00C56669" w:rsidRPr="00FB5757">
        <w:rPr>
          <w:rFonts w:ascii="Garamond" w:eastAsia="Garamond" w:hAnsi="Garamond" w:cs="Garamond"/>
          <w:b/>
          <w:color w:val="000000"/>
        </w:rPr>
        <w:t>icios públicos de protección</w:t>
      </w:r>
    </w:p>
    <w:p w14:paraId="3B3B70ED" w14:textId="77777777" w:rsidR="00CD0687" w:rsidRPr="00FB5757" w:rsidRDefault="006A6AA0" w:rsidP="00FB5757">
      <w:pPr>
        <w:spacing w:after="120" w:line="240" w:lineRule="auto"/>
        <w:ind w:left="720"/>
        <w:jc w:val="both"/>
        <w:rPr>
          <w:rFonts w:ascii="Garamond" w:eastAsia="Garamond" w:hAnsi="Garamond" w:cs="Garamond"/>
          <w:color w:val="000000"/>
        </w:rPr>
      </w:pPr>
      <w:r w:rsidRPr="00FB5757">
        <w:rPr>
          <w:rFonts w:ascii="Garamond" w:eastAsia="Garamond" w:hAnsi="Garamond" w:cs="Garamond"/>
          <w:color w:val="000000"/>
        </w:rPr>
        <w:t>La recuperación integral y seguimiento de las víctimas y testigos de violencia requiere del tratamiento psicológico, el soporte y abordaje familiar, impidiendo su revictimización brindando atención de calidad, con calidez y diferenciada.</w:t>
      </w:r>
    </w:p>
    <w:p w14:paraId="7267F68E" w14:textId="77777777" w:rsidR="00CD0687" w:rsidRPr="00FB5757" w:rsidRDefault="006A6AA0" w:rsidP="00FB5757">
      <w:pPr>
        <w:spacing w:after="0" w:line="240" w:lineRule="auto"/>
        <w:ind w:left="720"/>
        <w:jc w:val="both"/>
        <w:rPr>
          <w:rFonts w:ascii="Garamond" w:eastAsia="Garamond" w:hAnsi="Garamond" w:cs="Garamond"/>
          <w:color w:val="000000" w:themeColor="text1"/>
        </w:rPr>
      </w:pPr>
      <w:r w:rsidRPr="00FB5757">
        <w:rPr>
          <w:rFonts w:ascii="Garamond" w:eastAsia="Garamond" w:hAnsi="Garamond" w:cs="Garamond"/>
          <w:color w:val="000000" w:themeColor="text1"/>
        </w:rPr>
        <w:lastRenderedPageBreak/>
        <w:t>Es necesario fortalecer la política nacional de la estrategia de salud mental, la atención terapéutica de los NNA víctimas de violencia familiar y sexual, sus familiares y agresores y la referencia y contrarreferencia de servicios de protección, así como desarrollar programas de involucramiento de las familias en el tratamiento integral y acompañamiento de las víctimas para su recuperación y seguimiento requiriendo de un trabajo conjunto y articulado de diversos servicios de protección.</w:t>
      </w:r>
    </w:p>
    <w:p w14:paraId="196AAA36" w14:textId="77777777" w:rsidR="00C56669" w:rsidRPr="00FB5757" w:rsidRDefault="00C56669" w:rsidP="00FB5757">
      <w:pPr>
        <w:spacing w:after="0" w:line="240" w:lineRule="auto"/>
        <w:ind w:left="720"/>
        <w:jc w:val="both"/>
        <w:rPr>
          <w:rFonts w:ascii="Garamond" w:eastAsia="Garamond" w:hAnsi="Garamond" w:cs="Garamond"/>
          <w:color w:val="000000" w:themeColor="text1"/>
        </w:rPr>
      </w:pPr>
    </w:p>
    <w:p w14:paraId="2C10A093" w14:textId="77777777" w:rsidR="00CD0687" w:rsidRPr="00FB5757" w:rsidRDefault="006A6AA0" w:rsidP="00FB5757">
      <w:pPr>
        <w:spacing w:after="0" w:line="240" w:lineRule="auto"/>
        <w:ind w:left="720"/>
        <w:jc w:val="both"/>
        <w:rPr>
          <w:rFonts w:ascii="Garamond" w:eastAsia="Garamond" w:hAnsi="Garamond" w:cs="Garamond"/>
          <w:color w:val="000000" w:themeColor="text1"/>
        </w:rPr>
      </w:pPr>
      <w:r w:rsidRPr="00FB5757">
        <w:rPr>
          <w:rFonts w:ascii="Garamond" w:eastAsia="Garamond" w:hAnsi="Garamond" w:cs="Garamond"/>
          <w:color w:val="000000" w:themeColor="text1"/>
        </w:rPr>
        <w:t>Fortalecer la asesoría para el acceso a la justicia y lograr la reparación jurídica de NNA víctimas y testigos de violencia. Así mismo, se requiere mecanismos preventivos para reducir los índices de violencia, empezando por el entorno familiar.</w:t>
      </w:r>
    </w:p>
    <w:p w14:paraId="14ED01C5" w14:textId="77777777" w:rsidR="00C56669" w:rsidRPr="00FB5757" w:rsidRDefault="00C56669" w:rsidP="00FB5757">
      <w:pPr>
        <w:spacing w:after="0" w:line="240" w:lineRule="auto"/>
        <w:ind w:left="720"/>
        <w:jc w:val="both"/>
        <w:rPr>
          <w:rFonts w:ascii="Garamond" w:eastAsia="Garamond" w:hAnsi="Garamond" w:cs="Garamond"/>
          <w:color w:val="000000" w:themeColor="text1"/>
        </w:rPr>
      </w:pPr>
    </w:p>
    <w:p w14:paraId="6369984A" w14:textId="034C3D22" w:rsidR="00CD0687" w:rsidRPr="00FB5757" w:rsidRDefault="00C56669" w:rsidP="00FB5757">
      <w:pPr>
        <w:spacing w:after="0" w:line="240" w:lineRule="auto"/>
        <w:ind w:left="720"/>
        <w:jc w:val="both"/>
        <w:rPr>
          <w:rFonts w:ascii="Garamond" w:eastAsia="Garamond" w:hAnsi="Garamond" w:cs="Garamond"/>
        </w:rPr>
      </w:pPr>
      <w:r w:rsidRPr="00FB5757">
        <w:rPr>
          <w:rFonts w:ascii="Garamond" w:eastAsia="Garamond" w:hAnsi="Garamond" w:cs="Garamond"/>
          <w:color w:val="000000" w:themeColor="text1"/>
        </w:rPr>
        <w:t xml:space="preserve">Se requiere que </w:t>
      </w:r>
      <w:r w:rsidR="0067011A" w:rsidRPr="00FB5757">
        <w:rPr>
          <w:rFonts w:ascii="Garamond" w:eastAsia="Garamond" w:hAnsi="Garamond" w:cs="Garamond"/>
          <w:color w:val="000000" w:themeColor="text1"/>
        </w:rPr>
        <w:t xml:space="preserve">el </w:t>
      </w:r>
      <w:r w:rsidR="006A6AA0" w:rsidRPr="00FB5757">
        <w:rPr>
          <w:rFonts w:ascii="Garamond" w:eastAsia="Garamond" w:hAnsi="Garamond" w:cs="Garamond"/>
          <w:color w:val="000000" w:themeColor="text1"/>
        </w:rPr>
        <w:t xml:space="preserve">MIMP </w:t>
      </w:r>
      <w:r w:rsidRPr="00FB5757">
        <w:rPr>
          <w:rFonts w:ascii="Garamond" w:eastAsia="Garamond" w:hAnsi="Garamond" w:cs="Garamond"/>
          <w:color w:val="000000" w:themeColor="text1"/>
        </w:rPr>
        <w:t xml:space="preserve">apruebe </w:t>
      </w:r>
      <w:r w:rsidR="006A6AA0" w:rsidRPr="00FB5757">
        <w:rPr>
          <w:rFonts w:ascii="Garamond" w:eastAsia="Garamond" w:hAnsi="Garamond" w:cs="Garamond"/>
          <w:color w:val="000000" w:themeColor="text1"/>
        </w:rPr>
        <w:t xml:space="preserve">el “Plan de Acción Específico para la Eliminar Violencia contra NNA”, </w:t>
      </w:r>
      <w:r w:rsidRPr="00FB5757">
        <w:rPr>
          <w:rFonts w:ascii="Garamond" w:eastAsia="Garamond" w:hAnsi="Garamond" w:cs="Garamond"/>
          <w:color w:val="000000" w:themeColor="text1"/>
        </w:rPr>
        <w:t>integrándolo</w:t>
      </w:r>
      <w:r w:rsidR="006A6AA0" w:rsidRPr="00FB5757">
        <w:rPr>
          <w:rFonts w:ascii="Garamond" w:eastAsia="Garamond" w:hAnsi="Garamond" w:cs="Garamond"/>
          <w:color w:val="000000" w:themeColor="text1"/>
        </w:rPr>
        <w:t xml:space="preserve"> como herramienta para la implementación de </w:t>
      </w:r>
      <w:r w:rsidR="006A6AA0" w:rsidRPr="00FB5757">
        <w:rPr>
          <w:rFonts w:ascii="Garamond" w:eastAsia="Garamond" w:hAnsi="Garamond" w:cs="Garamond"/>
        </w:rPr>
        <w:t xml:space="preserve">la Política Nacional Multisectorial de las Niñas, Niños y Adolescentes al 2030, que se constituye en el marco de políticas públicas en temas de niñez y adolescencia. </w:t>
      </w:r>
    </w:p>
    <w:p w14:paraId="650431C9" w14:textId="77777777" w:rsidR="00CD0687" w:rsidRPr="00FB5757" w:rsidRDefault="00CD0687" w:rsidP="00FB5757">
      <w:pPr>
        <w:pBdr>
          <w:top w:val="nil"/>
          <w:left w:val="nil"/>
          <w:bottom w:val="nil"/>
          <w:right w:val="nil"/>
          <w:between w:val="nil"/>
        </w:pBdr>
        <w:spacing w:after="0"/>
        <w:jc w:val="both"/>
        <w:rPr>
          <w:rFonts w:ascii="Garamond" w:hAnsi="Garamond"/>
          <w:b/>
          <w:color w:val="000000"/>
        </w:rPr>
      </w:pPr>
    </w:p>
    <w:p w14:paraId="6CF6E33A" w14:textId="77777777" w:rsidR="00CD0687" w:rsidRPr="00FB5757" w:rsidRDefault="006A6AA0" w:rsidP="00FB5757">
      <w:pPr>
        <w:numPr>
          <w:ilvl w:val="1"/>
          <w:numId w:val="4"/>
        </w:numPr>
        <w:pBdr>
          <w:top w:val="nil"/>
          <w:left w:val="nil"/>
          <w:bottom w:val="nil"/>
          <w:right w:val="nil"/>
          <w:between w:val="nil"/>
        </w:pBdr>
        <w:ind w:left="720" w:hanging="630"/>
        <w:jc w:val="both"/>
        <w:rPr>
          <w:rFonts w:ascii="Garamond" w:hAnsi="Garamond"/>
          <w:b/>
          <w:color w:val="000000"/>
        </w:rPr>
      </w:pPr>
      <w:r w:rsidRPr="00FB5757">
        <w:rPr>
          <w:rFonts w:ascii="Garamond" w:hAnsi="Garamond"/>
          <w:b/>
          <w:color w:val="000000"/>
        </w:rPr>
        <w:t>Recomendaciones al Estado peruano</w:t>
      </w:r>
    </w:p>
    <w:p w14:paraId="567827E6" w14:textId="77777777" w:rsidR="00CD0687" w:rsidRPr="00FB5757" w:rsidRDefault="006A6AA0" w:rsidP="00FB5757">
      <w:pPr>
        <w:pStyle w:val="ListParagraph"/>
        <w:numPr>
          <w:ilvl w:val="0"/>
          <w:numId w:val="7"/>
        </w:numPr>
        <w:spacing w:after="0" w:line="240" w:lineRule="auto"/>
        <w:jc w:val="both"/>
        <w:rPr>
          <w:rFonts w:ascii="Garamond" w:eastAsia="Garamond" w:hAnsi="Garamond" w:cs="Garamond"/>
          <w:b/>
        </w:rPr>
      </w:pPr>
      <w:r w:rsidRPr="00FB5757">
        <w:rPr>
          <w:rFonts w:ascii="Garamond" w:eastAsia="Garamond" w:hAnsi="Garamond" w:cs="Garamond"/>
          <w:b/>
        </w:rPr>
        <w:t>C</w:t>
      </w:r>
      <w:r w:rsidR="00C56669" w:rsidRPr="00FB5757">
        <w:rPr>
          <w:rFonts w:ascii="Garamond" w:eastAsia="Garamond" w:hAnsi="Garamond" w:cs="Garamond"/>
          <w:b/>
        </w:rPr>
        <w:t>rear un Sistema de Justicia Especializado para NNA</w:t>
      </w:r>
      <w:r w:rsidRPr="00FB5757">
        <w:rPr>
          <w:rFonts w:ascii="Garamond" w:eastAsia="Garamond" w:hAnsi="Garamond" w:cs="Garamond"/>
          <w:b/>
        </w:rPr>
        <w:t xml:space="preserve">: </w:t>
      </w:r>
    </w:p>
    <w:p w14:paraId="5A9F77E6" w14:textId="77777777" w:rsidR="00CD0687" w:rsidRPr="00FB5757" w:rsidRDefault="006A6AA0" w:rsidP="00FB5757">
      <w:pPr>
        <w:spacing w:after="0" w:line="240" w:lineRule="auto"/>
        <w:ind w:left="90"/>
        <w:jc w:val="both"/>
        <w:rPr>
          <w:rFonts w:ascii="Garamond" w:eastAsia="Garamond" w:hAnsi="Garamond" w:cs="Garamond"/>
          <w:color w:val="000000"/>
        </w:rPr>
      </w:pPr>
      <w:r w:rsidRPr="00FB5757">
        <w:rPr>
          <w:rFonts w:ascii="Garamond" w:eastAsia="Garamond" w:hAnsi="Garamond" w:cs="Garamond"/>
          <w:color w:val="000000"/>
        </w:rPr>
        <w:t>Garantizar que las NNA víctimas y testigos de violencia, accedan de manera efectiva, oportuna y con calidad a juzgados especializados dentro del sistema de justicia, que atienda diversos casos de violencia y desprotección, evitando su revictimización, asegurando un trato cordial y amigable, con profesionales especializados en la materia, y que cuenten con abogados de defensa gratuitos, capaces de brindar información acorde a la edad de las víctimas, así como de recoger y transmitir sus necesidades e inquietudes a la autoridad judicial para que adopte las medidas pertinentes, con la celeridad respectiva, en el marco del interés superior del niño.</w:t>
      </w:r>
    </w:p>
    <w:p w14:paraId="32C78820" w14:textId="77777777" w:rsidR="00C56669" w:rsidRPr="00FB5757" w:rsidRDefault="00C56669" w:rsidP="00FB5757">
      <w:pPr>
        <w:spacing w:after="0" w:line="240" w:lineRule="auto"/>
        <w:ind w:left="90"/>
        <w:jc w:val="both"/>
        <w:rPr>
          <w:rFonts w:ascii="Garamond" w:eastAsia="Garamond" w:hAnsi="Garamond" w:cs="Garamond"/>
          <w:color w:val="000000"/>
        </w:rPr>
      </w:pPr>
    </w:p>
    <w:p w14:paraId="2BBDF7BD" w14:textId="77777777" w:rsidR="00CD0687" w:rsidRPr="00FB5757" w:rsidRDefault="006A6AA0" w:rsidP="00FB5757">
      <w:pPr>
        <w:pStyle w:val="ListParagraph"/>
        <w:numPr>
          <w:ilvl w:val="0"/>
          <w:numId w:val="7"/>
        </w:numPr>
        <w:pBdr>
          <w:top w:val="nil"/>
          <w:left w:val="nil"/>
          <w:bottom w:val="nil"/>
          <w:right w:val="nil"/>
          <w:between w:val="nil"/>
        </w:pBdr>
        <w:spacing w:after="0" w:line="240" w:lineRule="auto"/>
        <w:jc w:val="both"/>
        <w:rPr>
          <w:rFonts w:ascii="Garamond" w:eastAsia="Garamond" w:hAnsi="Garamond" w:cs="Garamond"/>
          <w:b/>
          <w:color w:val="000000"/>
        </w:rPr>
      </w:pPr>
      <w:r w:rsidRPr="00FB5757">
        <w:rPr>
          <w:rFonts w:ascii="Garamond" w:eastAsia="Garamond" w:hAnsi="Garamond" w:cs="Garamond"/>
          <w:b/>
          <w:color w:val="000000"/>
        </w:rPr>
        <w:t>C</w:t>
      </w:r>
      <w:r w:rsidR="00C56669" w:rsidRPr="00FB5757">
        <w:rPr>
          <w:rFonts w:ascii="Garamond" w:eastAsia="Garamond" w:hAnsi="Garamond" w:cs="Garamond"/>
          <w:b/>
          <w:color w:val="000000"/>
        </w:rPr>
        <w:t xml:space="preserve">rear un Viceministerio de las Niñez y </w:t>
      </w:r>
      <w:r w:rsidRPr="00FB5757">
        <w:rPr>
          <w:rFonts w:ascii="Garamond" w:eastAsia="Garamond" w:hAnsi="Garamond" w:cs="Garamond"/>
          <w:b/>
          <w:color w:val="000000"/>
        </w:rPr>
        <w:t>A</w:t>
      </w:r>
      <w:r w:rsidR="00C56669" w:rsidRPr="00FB5757">
        <w:rPr>
          <w:rFonts w:ascii="Garamond" w:eastAsia="Garamond" w:hAnsi="Garamond" w:cs="Garamond"/>
          <w:b/>
          <w:color w:val="000000"/>
        </w:rPr>
        <w:t>dolescencia</w:t>
      </w:r>
      <w:r w:rsidRPr="00FB5757">
        <w:rPr>
          <w:rFonts w:ascii="Garamond" w:eastAsia="Garamond" w:hAnsi="Garamond" w:cs="Garamond"/>
          <w:b/>
          <w:color w:val="000000"/>
        </w:rPr>
        <w:t>:</w:t>
      </w:r>
    </w:p>
    <w:p w14:paraId="31D5C568" w14:textId="77777777" w:rsidR="00CD0687" w:rsidRPr="00FB5757" w:rsidRDefault="006A6AA0" w:rsidP="00FB5757">
      <w:pPr>
        <w:spacing w:after="0" w:line="240" w:lineRule="auto"/>
        <w:ind w:left="90"/>
        <w:jc w:val="both"/>
        <w:rPr>
          <w:rFonts w:ascii="Garamond" w:eastAsia="Garamond" w:hAnsi="Garamond" w:cs="Garamond"/>
        </w:rPr>
      </w:pPr>
      <w:r w:rsidRPr="00FB5757">
        <w:rPr>
          <w:rFonts w:ascii="Garamond" w:eastAsia="Garamond" w:hAnsi="Garamond" w:cs="Garamond"/>
          <w:color w:val="000000"/>
        </w:rPr>
        <w:t>Fortalecer la rectoría nacional elevando la Dirección General de Niñas, niños y Adolescentes del MIMP al rango de viceministerio, para que lidere la gobernanza de las políticas públicas a nivel territorial, fortaleciendo el Sistema Nacional</w:t>
      </w:r>
      <w:r w:rsidRPr="00FB5757">
        <w:rPr>
          <w:rFonts w:ascii="Garamond" w:eastAsia="Garamond" w:hAnsi="Garamond" w:cs="Garamond"/>
        </w:rPr>
        <w:t xml:space="preserve"> </w:t>
      </w:r>
      <w:r w:rsidRPr="00FB5757">
        <w:rPr>
          <w:rFonts w:ascii="Garamond" w:eastAsia="Garamond" w:hAnsi="Garamond" w:cs="Garamond"/>
          <w:color w:val="000000"/>
        </w:rPr>
        <w:t>Integral de protección a la niñez y adolescencia, y diseñando estrategias de articulación intersectorial e intergubernamental, que permita el trabajo conjunto, eficaz, eficiente y armónico de los diversos programas, servicios y proyectos orientados a reducir las condiciones de desigualdad, así como asegurar la protección y defensa de los derechos de las NNA.</w:t>
      </w:r>
      <w:r w:rsidRPr="00FB5757">
        <w:rPr>
          <w:rFonts w:ascii="Garamond" w:eastAsia="Garamond" w:hAnsi="Garamond" w:cs="Garamond"/>
        </w:rPr>
        <w:t xml:space="preserve"> </w:t>
      </w:r>
    </w:p>
    <w:p w14:paraId="71030603" w14:textId="77777777" w:rsidR="00C56669" w:rsidRPr="00FB5757" w:rsidRDefault="00C56669" w:rsidP="00FB5757">
      <w:pPr>
        <w:spacing w:after="0" w:line="240" w:lineRule="auto"/>
        <w:ind w:left="90"/>
        <w:jc w:val="both"/>
        <w:rPr>
          <w:rFonts w:ascii="Garamond" w:eastAsia="Garamond" w:hAnsi="Garamond" w:cs="Garamond"/>
        </w:rPr>
      </w:pPr>
    </w:p>
    <w:p w14:paraId="1C0A9C20" w14:textId="77777777" w:rsidR="00CD0687" w:rsidRPr="00FB5757" w:rsidRDefault="006A6AA0" w:rsidP="00FB5757">
      <w:pPr>
        <w:pStyle w:val="ListParagraph"/>
        <w:numPr>
          <w:ilvl w:val="0"/>
          <w:numId w:val="7"/>
        </w:numPr>
        <w:pBdr>
          <w:top w:val="nil"/>
          <w:left w:val="nil"/>
          <w:bottom w:val="nil"/>
          <w:right w:val="nil"/>
          <w:between w:val="nil"/>
        </w:pBdr>
        <w:spacing w:after="0" w:line="240" w:lineRule="auto"/>
        <w:jc w:val="both"/>
        <w:rPr>
          <w:rFonts w:ascii="Garamond" w:eastAsia="Garamond" w:hAnsi="Garamond" w:cs="Garamond"/>
          <w:b/>
          <w:color w:val="000000"/>
        </w:rPr>
      </w:pPr>
      <w:r w:rsidRPr="00FB5757">
        <w:rPr>
          <w:rFonts w:ascii="Garamond" w:eastAsia="Garamond" w:hAnsi="Garamond" w:cs="Garamond"/>
          <w:b/>
          <w:color w:val="000000"/>
        </w:rPr>
        <w:t>Implementar un sistema de datos unificado, articulado e interinstitucional</w:t>
      </w:r>
    </w:p>
    <w:p w14:paraId="5E1434FD" w14:textId="77777777" w:rsidR="00CD0687" w:rsidRPr="00FB5757" w:rsidRDefault="006A6AA0" w:rsidP="00FB5757">
      <w:pPr>
        <w:pBdr>
          <w:top w:val="nil"/>
          <w:left w:val="nil"/>
          <w:bottom w:val="nil"/>
          <w:right w:val="nil"/>
          <w:between w:val="nil"/>
        </w:pBdr>
        <w:spacing w:after="0" w:line="240" w:lineRule="auto"/>
        <w:ind w:left="90"/>
        <w:jc w:val="both"/>
        <w:rPr>
          <w:rFonts w:ascii="Garamond" w:eastAsia="Garamond" w:hAnsi="Garamond" w:cs="Garamond"/>
          <w:color w:val="000000"/>
        </w:rPr>
      </w:pPr>
      <w:r w:rsidRPr="00FB5757">
        <w:rPr>
          <w:rFonts w:ascii="Garamond" w:eastAsia="Garamond" w:hAnsi="Garamond" w:cs="Garamond"/>
          <w:color w:val="000000"/>
        </w:rPr>
        <w:t xml:space="preserve">Sistema unificado de datos que contenga un registro único de casos de violencia y desprotección, con datos fundamentales como edad, sexo, discapacidad, origen étnico, identidad, que incluya los factores de riesgo y el respectivo seguimiento del proceso hasta la restitución de sus derechos, con indicadores fiables para el seguimiento, vigilancia y toma de decisiones. </w:t>
      </w:r>
    </w:p>
    <w:p w14:paraId="4841C50C" w14:textId="77777777" w:rsidR="00CD0687" w:rsidRPr="00FB5757" w:rsidRDefault="00CD0687" w:rsidP="00FB5757">
      <w:pPr>
        <w:pBdr>
          <w:top w:val="nil"/>
          <w:left w:val="nil"/>
          <w:bottom w:val="nil"/>
          <w:right w:val="nil"/>
          <w:between w:val="nil"/>
        </w:pBdr>
        <w:spacing w:after="0" w:line="240" w:lineRule="auto"/>
        <w:ind w:left="90"/>
        <w:jc w:val="both"/>
        <w:rPr>
          <w:rFonts w:ascii="Garamond" w:eastAsia="Garamond" w:hAnsi="Garamond" w:cs="Garamond"/>
        </w:rPr>
      </w:pPr>
    </w:p>
    <w:p w14:paraId="1E312FDC" w14:textId="77777777" w:rsidR="00CD0687" w:rsidRPr="00FB5757" w:rsidRDefault="006A6AA0" w:rsidP="00FB5757">
      <w:pPr>
        <w:pStyle w:val="ListParagraph"/>
        <w:numPr>
          <w:ilvl w:val="0"/>
          <w:numId w:val="7"/>
        </w:numPr>
        <w:pBdr>
          <w:top w:val="nil"/>
          <w:left w:val="nil"/>
          <w:bottom w:val="nil"/>
          <w:right w:val="nil"/>
          <w:between w:val="nil"/>
        </w:pBdr>
        <w:spacing w:after="0" w:line="240" w:lineRule="auto"/>
        <w:ind w:left="90" w:firstLine="360"/>
        <w:jc w:val="both"/>
        <w:rPr>
          <w:rFonts w:ascii="Garamond" w:eastAsia="Garamond" w:hAnsi="Garamond" w:cs="Garamond"/>
          <w:color w:val="000000"/>
        </w:rPr>
      </w:pPr>
      <w:r w:rsidRPr="00FB5757">
        <w:rPr>
          <w:rFonts w:ascii="Garamond" w:eastAsia="Garamond" w:hAnsi="Garamond" w:cs="Garamond"/>
          <w:b/>
          <w:color w:val="000000"/>
        </w:rPr>
        <w:t>Garantizar la elaboración e implementación de</w:t>
      </w:r>
      <w:r w:rsidR="00C56669" w:rsidRPr="00FB5757">
        <w:rPr>
          <w:rFonts w:ascii="Garamond" w:eastAsia="Garamond" w:hAnsi="Garamond" w:cs="Garamond"/>
          <w:b/>
          <w:color w:val="000000"/>
        </w:rPr>
        <w:t xml:space="preserve"> protocolos o rutas de atención </w:t>
      </w:r>
      <w:r w:rsidRPr="00FB5757">
        <w:rPr>
          <w:rFonts w:ascii="Garamond" w:eastAsia="Garamond" w:hAnsi="Garamond" w:cs="Garamond"/>
          <w:b/>
          <w:color w:val="000000"/>
        </w:rPr>
        <w:t>integral</w:t>
      </w:r>
      <w:r w:rsidRPr="00FB5757">
        <w:rPr>
          <w:rFonts w:ascii="Garamond" w:eastAsia="Garamond" w:hAnsi="Garamond" w:cs="Garamond"/>
          <w:color w:val="000000"/>
        </w:rPr>
        <w:t>, que permitan el acceso a servicios de protección frente a la violencia, asegurando un nivel de asistencia inmediata y de protección a la integridad física, psicológica, sexual y moral al niño, niña y/o adolescente víctima de violencia y desprotección.</w:t>
      </w:r>
    </w:p>
    <w:p w14:paraId="6005BDDF" w14:textId="77777777" w:rsidR="00CD0687" w:rsidRPr="00FB5757" w:rsidRDefault="00CD0687" w:rsidP="00FB5757">
      <w:pPr>
        <w:pBdr>
          <w:top w:val="nil"/>
          <w:left w:val="nil"/>
          <w:bottom w:val="nil"/>
          <w:right w:val="nil"/>
          <w:between w:val="nil"/>
        </w:pBdr>
        <w:spacing w:after="0" w:line="240" w:lineRule="auto"/>
        <w:ind w:left="90"/>
        <w:jc w:val="both"/>
        <w:rPr>
          <w:rFonts w:ascii="Garamond" w:eastAsia="Garamond" w:hAnsi="Garamond" w:cs="Garamond"/>
          <w:b/>
        </w:rPr>
      </w:pPr>
    </w:p>
    <w:p w14:paraId="575201A1" w14:textId="77777777" w:rsidR="00CD0687" w:rsidRPr="00FB5757" w:rsidRDefault="00C56669" w:rsidP="00FB5757">
      <w:pPr>
        <w:pStyle w:val="ListParagraph"/>
        <w:numPr>
          <w:ilvl w:val="0"/>
          <w:numId w:val="7"/>
        </w:numPr>
        <w:pBdr>
          <w:top w:val="nil"/>
          <w:left w:val="nil"/>
          <w:bottom w:val="nil"/>
          <w:right w:val="nil"/>
          <w:between w:val="nil"/>
        </w:pBdr>
        <w:spacing w:after="0" w:line="240" w:lineRule="auto"/>
        <w:jc w:val="both"/>
        <w:rPr>
          <w:rFonts w:ascii="Garamond" w:eastAsia="Garamond" w:hAnsi="Garamond" w:cs="Garamond"/>
          <w:b/>
          <w:color w:val="000000"/>
        </w:rPr>
      </w:pPr>
      <w:r w:rsidRPr="00FB5757">
        <w:rPr>
          <w:rFonts w:ascii="Garamond" w:eastAsia="Garamond" w:hAnsi="Garamond" w:cs="Garamond"/>
          <w:b/>
          <w:color w:val="000000"/>
        </w:rPr>
        <w:t>Acceso a servicios de salud mental</w:t>
      </w:r>
    </w:p>
    <w:p w14:paraId="001573BB" w14:textId="77777777" w:rsidR="00CD0687" w:rsidRPr="00FB5757" w:rsidRDefault="006A6AA0" w:rsidP="00FB5757">
      <w:pPr>
        <w:pBdr>
          <w:top w:val="nil"/>
          <w:left w:val="nil"/>
          <w:bottom w:val="nil"/>
          <w:right w:val="nil"/>
          <w:between w:val="nil"/>
        </w:pBdr>
        <w:spacing w:after="0" w:line="240" w:lineRule="auto"/>
        <w:ind w:left="90"/>
        <w:jc w:val="both"/>
        <w:rPr>
          <w:rFonts w:ascii="Garamond" w:eastAsia="Garamond" w:hAnsi="Garamond" w:cs="Garamond"/>
          <w:color w:val="000000"/>
        </w:rPr>
      </w:pPr>
      <w:r w:rsidRPr="00FB5757">
        <w:rPr>
          <w:rFonts w:ascii="Garamond" w:eastAsia="Garamond" w:hAnsi="Garamond" w:cs="Garamond"/>
          <w:color w:val="000000"/>
        </w:rPr>
        <w:t xml:space="preserve">Garantizar el tratamiento especializado en salud mental a las NNA víctimas de violencia y desprotección en zonas urbanas, rurales y urbano-marginales, con equipos itinerantes que realicen acciones de integración comunitaria para las NNA y sus familias. </w:t>
      </w:r>
    </w:p>
    <w:p w14:paraId="35F9E664" w14:textId="77777777" w:rsidR="00CD0687" w:rsidRPr="00FB5757" w:rsidRDefault="006A6AA0" w:rsidP="00FB5757">
      <w:pPr>
        <w:pStyle w:val="ListParagraph"/>
        <w:numPr>
          <w:ilvl w:val="0"/>
          <w:numId w:val="8"/>
        </w:numPr>
        <w:pBdr>
          <w:top w:val="nil"/>
          <w:left w:val="nil"/>
          <w:bottom w:val="nil"/>
          <w:right w:val="nil"/>
          <w:between w:val="nil"/>
        </w:pBdr>
        <w:spacing w:after="0" w:line="240" w:lineRule="auto"/>
        <w:jc w:val="both"/>
        <w:rPr>
          <w:rFonts w:ascii="Garamond" w:eastAsia="Garamond" w:hAnsi="Garamond" w:cs="Garamond"/>
          <w:b/>
          <w:color w:val="000000"/>
        </w:rPr>
      </w:pPr>
      <w:r w:rsidRPr="00FB5757">
        <w:rPr>
          <w:rFonts w:ascii="Garamond" w:eastAsia="Garamond" w:hAnsi="Garamond" w:cs="Garamond"/>
          <w:b/>
          <w:color w:val="000000"/>
        </w:rPr>
        <w:t>Aprobar el “Plan de Acción Específico para la Eliminar Violencia contra Niñas, Niños y Adolescentes”</w:t>
      </w:r>
    </w:p>
    <w:p w14:paraId="4F085ABA" w14:textId="6D884081" w:rsidR="00CD0687" w:rsidRPr="00FB5757" w:rsidRDefault="006A6AA0" w:rsidP="00FB5757">
      <w:pPr>
        <w:pBdr>
          <w:top w:val="nil"/>
          <w:left w:val="nil"/>
          <w:bottom w:val="nil"/>
          <w:right w:val="nil"/>
          <w:between w:val="nil"/>
        </w:pBdr>
        <w:spacing w:after="0" w:line="240" w:lineRule="auto"/>
        <w:ind w:left="90"/>
        <w:jc w:val="both"/>
        <w:rPr>
          <w:rFonts w:ascii="Garamond" w:eastAsia="Garamond" w:hAnsi="Garamond" w:cs="Garamond"/>
          <w:color w:val="000000"/>
        </w:rPr>
      </w:pPr>
      <w:r w:rsidRPr="00FB5757">
        <w:rPr>
          <w:rFonts w:ascii="Garamond" w:eastAsia="Garamond" w:hAnsi="Garamond" w:cs="Garamond"/>
          <w:color w:val="000000"/>
        </w:rPr>
        <w:lastRenderedPageBreak/>
        <w:t>El Estado peruano tiene compromiso, como país pionero</w:t>
      </w:r>
      <w:r w:rsidR="00C56669" w:rsidRPr="00FB5757">
        <w:rPr>
          <w:rFonts w:ascii="Garamond" w:eastAsia="Garamond" w:hAnsi="Garamond" w:cs="Garamond"/>
          <w:color w:val="000000"/>
        </w:rPr>
        <w:t>,</w:t>
      </w:r>
      <w:r w:rsidRPr="00FB5757">
        <w:rPr>
          <w:rFonts w:ascii="Garamond" w:eastAsia="Garamond" w:hAnsi="Garamond" w:cs="Garamond"/>
          <w:color w:val="000000"/>
        </w:rPr>
        <w:t xml:space="preserve"> en el marco de la Alianza </w:t>
      </w:r>
      <w:r w:rsidRPr="00FB5757">
        <w:rPr>
          <w:rFonts w:ascii="Garamond" w:eastAsia="Garamond" w:hAnsi="Garamond" w:cs="Garamond"/>
          <w:i/>
          <w:color w:val="000000"/>
        </w:rPr>
        <w:t>End Violence Against Children</w:t>
      </w:r>
      <w:r w:rsidR="00C56669" w:rsidRPr="00FB5757">
        <w:rPr>
          <w:rFonts w:ascii="Garamond" w:eastAsia="Garamond" w:hAnsi="Garamond" w:cs="Garamond"/>
          <w:color w:val="000000"/>
        </w:rPr>
        <w:t xml:space="preserve">, aprobar e </w:t>
      </w:r>
      <w:r w:rsidRPr="00FB5757">
        <w:rPr>
          <w:rFonts w:ascii="Garamond" w:eastAsia="Garamond" w:hAnsi="Garamond" w:cs="Garamond"/>
          <w:color w:val="000000"/>
        </w:rPr>
        <w:t>implementar con presupuesto un plan de acción para hacer frente a la violencia contra NNA, para que se emplee como una herramienta fundamental en la implementación de la política nacional multisectorial de las NNA al 2030.</w:t>
      </w:r>
    </w:p>
    <w:p w14:paraId="1F1F7526" w14:textId="77777777" w:rsidR="000C76EB" w:rsidRPr="00FB5757" w:rsidRDefault="000C76EB" w:rsidP="00FB5757">
      <w:pPr>
        <w:pBdr>
          <w:top w:val="nil"/>
          <w:left w:val="nil"/>
          <w:bottom w:val="nil"/>
          <w:right w:val="nil"/>
          <w:between w:val="nil"/>
        </w:pBdr>
        <w:spacing w:after="0" w:line="240" w:lineRule="auto"/>
        <w:ind w:left="90"/>
        <w:jc w:val="both"/>
        <w:rPr>
          <w:rFonts w:ascii="Garamond" w:eastAsia="Garamond" w:hAnsi="Garamond" w:cs="Garamond"/>
          <w:color w:val="000000"/>
        </w:rPr>
      </w:pPr>
    </w:p>
    <w:p w14:paraId="0E8D6797" w14:textId="77777777" w:rsidR="00CD0687" w:rsidRPr="00FB5757" w:rsidRDefault="006A6AA0" w:rsidP="00FB5757">
      <w:pPr>
        <w:pStyle w:val="ListParagraph"/>
        <w:numPr>
          <w:ilvl w:val="0"/>
          <w:numId w:val="8"/>
        </w:numPr>
        <w:spacing w:after="0" w:line="240" w:lineRule="auto"/>
        <w:jc w:val="both"/>
        <w:rPr>
          <w:rFonts w:ascii="Garamond" w:eastAsia="Garamond" w:hAnsi="Garamond" w:cs="Garamond"/>
          <w:b/>
        </w:rPr>
      </w:pPr>
      <w:r w:rsidRPr="00FB5757">
        <w:rPr>
          <w:rFonts w:ascii="Garamond" w:eastAsia="Garamond" w:hAnsi="Garamond" w:cs="Garamond"/>
          <w:b/>
        </w:rPr>
        <w:t>Garantizar la implementación y publicidad del registro único de agresores</w:t>
      </w:r>
    </w:p>
    <w:p w14:paraId="61CBD369" w14:textId="14DDF605" w:rsidR="00CD0687" w:rsidRPr="00FB5757" w:rsidRDefault="006A6AA0" w:rsidP="00FB5757">
      <w:pPr>
        <w:spacing w:after="0" w:line="240" w:lineRule="auto"/>
        <w:ind w:left="90"/>
        <w:jc w:val="both"/>
        <w:rPr>
          <w:rFonts w:ascii="Garamond" w:eastAsia="Garamond" w:hAnsi="Garamond" w:cs="Garamond"/>
          <w:color w:val="000000"/>
        </w:rPr>
      </w:pPr>
      <w:r w:rsidRPr="00FB5757">
        <w:rPr>
          <w:rFonts w:ascii="Garamond" w:eastAsia="Garamond" w:hAnsi="Garamond" w:cs="Garamond"/>
          <w:color w:val="000000"/>
        </w:rPr>
        <w:t>Registro aprobado en el año 2018, mediante Ley N°30901, para garantizar que ninguna persona con antecedentes de violencia sexual y haber sido condenada por delitos sexuales y otros de violencia de género, pueda trabajar en instituciones educativas, centros de acogimiento residencial, instituciones del Estado o ámbitos privados que se encarguen del cuidado y la atención de niñas, niños y adolescentes.</w:t>
      </w:r>
    </w:p>
    <w:p w14:paraId="2233CEAC" w14:textId="77777777" w:rsidR="000C76EB" w:rsidRPr="00FB5757" w:rsidRDefault="000C76EB" w:rsidP="00FB5757">
      <w:pPr>
        <w:spacing w:after="0" w:line="240" w:lineRule="auto"/>
        <w:ind w:left="90"/>
        <w:jc w:val="both"/>
        <w:rPr>
          <w:rFonts w:ascii="Garamond" w:eastAsia="Garamond" w:hAnsi="Garamond" w:cs="Garamond"/>
          <w:color w:val="000000"/>
        </w:rPr>
      </w:pPr>
    </w:p>
    <w:p w14:paraId="637A4EE4" w14:textId="77777777" w:rsidR="00CD0687" w:rsidRPr="00FB5757" w:rsidRDefault="006A6AA0" w:rsidP="00FB5757">
      <w:pPr>
        <w:pStyle w:val="ListParagraph"/>
        <w:numPr>
          <w:ilvl w:val="0"/>
          <w:numId w:val="8"/>
        </w:numPr>
        <w:spacing w:after="0" w:line="240" w:lineRule="auto"/>
        <w:jc w:val="both"/>
        <w:rPr>
          <w:rFonts w:ascii="Garamond" w:eastAsia="Garamond" w:hAnsi="Garamond" w:cs="Garamond"/>
          <w:b/>
        </w:rPr>
      </w:pPr>
      <w:r w:rsidRPr="00FB5757">
        <w:rPr>
          <w:rFonts w:ascii="Garamond" w:eastAsia="Garamond" w:hAnsi="Garamond" w:cs="Garamond"/>
          <w:b/>
        </w:rPr>
        <w:t>C</w:t>
      </w:r>
      <w:r w:rsidR="00C56669" w:rsidRPr="00FB5757">
        <w:rPr>
          <w:rFonts w:ascii="Garamond" w:eastAsia="Garamond" w:hAnsi="Garamond" w:cs="Garamond"/>
          <w:b/>
        </w:rPr>
        <w:t xml:space="preserve">apacitación y especialización de operadores de justicia y de los </w:t>
      </w:r>
      <w:r w:rsidRPr="00FB5757">
        <w:rPr>
          <w:rFonts w:ascii="Garamond" w:eastAsia="Garamond" w:hAnsi="Garamond" w:cs="Garamond"/>
          <w:b/>
        </w:rPr>
        <w:t>S</w:t>
      </w:r>
      <w:r w:rsidR="00C56669" w:rsidRPr="00FB5757">
        <w:rPr>
          <w:rFonts w:ascii="Garamond" w:eastAsia="Garamond" w:hAnsi="Garamond" w:cs="Garamond"/>
          <w:b/>
        </w:rPr>
        <w:t>ervicios de Atención</w:t>
      </w:r>
    </w:p>
    <w:p w14:paraId="6631624F" w14:textId="77777777" w:rsidR="00CD0687" w:rsidRPr="00FB5757" w:rsidRDefault="006A6AA0" w:rsidP="00FB5757">
      <w:pPr>
        <w:pBdr>
          <w:top w:val="nil"/>
          <w:left w:val="nil"/>
          <w:bottom w:val="nil"/>
          <w:right w:val="nil"/>
          <w:between w:val="nil"/>
        </w:pBdr>
        <w:spacing w:after="0" w:line="240" w:lineRule="auto"/>
        <w:ind w:left="90"/>
        <w:jc w:val="both"/>
        <w:rPr>
          <w:rFonts w:ascii="Garamond" w:hAnsi="Garamond"/>
          <w:b/>
          <w:color w:val="000000"/>
        </w:rPr>
      </w:pPr>
      <w:r w:rsidRPr="00FB5757">
        <w:rPr>
          <w:rFonts w:ascii="Garamond" w:eastAsia="Garamond" w:hAnsi="Garamond" w:cs="Garamond"/>
          <w:color w:val="000000"/>
        </w:rPr>
        <w:t xml:space="preserve">Capacitar y especializar a diversos profesionales y operadores de los servicios de protección, para garantizar una atención adecuada, de calidad, con buen trato hacia </w:t>
      </w:r>
      <w:r w:rsidR="00C56669" w:rsidRPr="00FB5757">
        <w:rPr>
          <w:rFonts w:ascii="Garamond" w:eastAsia="Garamond" w:hAnsi="Garamond" w:cs="Garamond"/>
          <w:color w:val="000000"/>
        </w:rPr>
        <w:t>NNA</w:t>
      </w:r>
      <w:r w:rsidRPr="00FB5757">
        <w:rPr>
          <w:rFonts w:ascii="Garamond" w:eastAsia="Garamond" w:hAnsi="Garamond" w:cs="Garamond"/>
          <w:color w:val="000000"/>
        </w:rPr>
        <w:t xml:space="preserve"> víctimas de violencia y desprotección. Las competencias y capacidad adquiridas, deben permitir que se desarrolle en los programas o servicios, estrategias que contribuyan a mejorar la prevención; la participación inclusiva, plural e intercultural de los beneficiarios, así como lograr capacidades para una planificación e intervención conjunta con otras instituciones y servicios especializados en el tema</w:t>
      </w:r>
      <w:r w:rsidR="00C56669" w:rsidRPr="00FB5757">
        <w:rPr>
          <w:rFonts w:ascii="Garamond" w:eastAsia="Garamond" w:hAnsi="Garamond" w:cs="Garamond"/>
          <w:color w:val="000000"/>
        </w:rPr>
        <w:t>.</w:t>
      </w:r>
    </w:p>
    <w:p w14:paraId="0F95569B" w14:textId="77777777" w:rsidR="00CD0687" w:rsidRPr="00FB5757" w:rsidRDefault="00CD0687" w:rsidP="00FB5757">
      <w:pPr>
        <w:pBdr>
          <w:top w:val="nil"/>
          <w:left w:val="nil"/>
          <w:bottom w:val="nil"/>
          <w:right w:val="nil"/>
          <w:between w:val="nil"/>
        </w:pBdr>
        <w:spacing w:after="0"/>
        <w:ind w:left="720"/>
        <w:jc w:val="both"/>
        <w:rPr>
          <w:rFonts w:ascii="Garamond" w:hAnsi="Garamond"/>
          <w:b/>
          <w:color w:val="000000"/>
        </w:rPr>
      </w:pPr>
    </w:p>
    <w:p w14:paraId="6F282CFB" w14:textId="77777777" w:rsidR="00C56669" w:rsidRPr="00FB5757" w:rsidRDefault="00C56669" w:rsidP="00FB5757">
      <w:pPr>
        <w:pBdr>
          <w:top w:val="nil"/>
          <w:left w:val="nil"/>
          <w:bottom w:val="nil"/>
          <w:right w:val="nil"/>
          <w:between w:val="nil"/>
        </w:pBdr>
        <w:spacing w:after="0"/>
        <w:ind w:left="720"/>
        <w:jc w:val="both"/>
        <w:rPr>
          <w:rFonts w:ascii="Garamond" w:hAnsi="Garamond"/>
          <w:b/>
          <w:color w:val="000000"/>
        </w:rPr>
      </w:pPr>
    </w:p>
    <w:p w14:paraId="73528D9F" w14:textId="77777777" w:rsidR="00CD0687" w:rsidRPr="00FB5757" w:rsidRDefault="006A6AA0" w:rsidP="00FB5757">
      <w:pPr>
        <w:numPr>
          <w:ilvl w:val="0"/>
          <w:numId w:val="4"/>
        </w:numPr>
        <w:pBdr>
          <w:top w:val="nil"/>
          <w:left w:val="nil"/>
          <w:bottom w:val="nil"/>
          <w:right w:val="nil"/>
          <w:between w:val="nil"/>
        </w:pBdr>
        <w:tabs>
          <w:tab w:val="left" w:pos="90"/>
        </w:tabs>
        <w:spacing w:after="0" w:line="240" w:lineRule="auto"/>
        <w:ind w:left="90" w:firstLine="0"/>
        <w:jc w:val="both"/>
        <w:rPr>
          <w:rFonts w:ascii="Garamond" w:hAnsi="Garamond"/>
          <w:b/>
          <w:color w:val="000000"/>
        </w:rPr>
      </w:pPr>
      <w:r w:rsidRPr="00FB5757">
        <w:rPr>
          <w:rFonts w:ascii="Garamond" w:hAnsi="Garamond"/>
          <w:b/>
          <w:color w:val="000000"/>
        </w:rPr>
        <w:t>Derecho a recibir educación sexual integral para NNA</w:t>
      </w:r>
    </w:p>
    <w:p w14:paraId="410FF117" w14:textId="77777777" w:rsidR="00A242BE" w:rsidRPr="00FB5757" w:rsidRDefault="00A242BE" w:rsidP="00FB5757">
      <w:pPr>
        <w:pBdr>
          <w:top w:val="nil"/>
          <w:left w:val="nil"/>
          <w:bottom w:val="nil"/>
          <w:right w:val="nil"/>
          <w:between w:val="nil"/>
        </w:pBdr>
        <w:tabs>
          <w:tab w:val="left" w:pos="90"/>
        </w:tabs>
        <w:spacing w:after="0" w:line="240" w:lineRule="auto"/>
        <w:ind w:left="90"/>
        <w:jc w:val="both"/>
        <w:rPr>
          <w:rFonts w:ascii="Garamond" w:hAnsi="Garamond"/>
          <w:b/>
          <w:color w:val="000000"/>
        </w:rPr>
      </w:pPr>
    </w:p>
    <w:p w14:paraId="1BA0E197" w14:textId="30674B0B" w:rsidR="00CD0687" w:rsidRPr="00FB5757" w:rsidRDefault="006A6AA0" w:rsidP="00FB5757">
      <w:pPr>
        <w:numPr>
          <w:ilvl w:val="1"/>
          <w:numId w:val="4"/>
        </w:numPr>
        <w:pBdr>
          <w:top w:val="nil"/>
          <w:left w:val="nil"/>
          <w:bottom w:val="nil"/>
          <w:right w:val="nil"/>
          <w:between w:val="nil"/>
        </w:pBdr>
        <w:spacing w:after="0" w:line="240" w:lineRule="auto"/>
        <w:jc w:val="both"/>
        <w:rPr>
          <w:rFonts w:ascii="Garamond" w:hAnsi="Garamond"/>
          <w:b/>
          <w:color w:val="000000"/>
        </w:rPr>
      </w:pPr>
      <w:r w:rsidRPr="00FB5757">
        <w:rPr>
          <w:rFonts w:ascii="Garamond" w:hAnsi="Garamond"/>
          <w:b/>
          <w:color w:val="000000"/>
        </w:rPr>
        <w:t>Recomendaciones</w:t>
      </w:r>
      <w:r w:rsidR="00C56669" w:rsidRPr="00FB5757">
        <w:rPr>
          <w:rFonts w:ascii="Garamond" w:hAnsi="Garamond"/>
          <w:b/>
          <w:color w:val="000000"/>
        </w:rPr>
        <w:t xml:space="preserve">: </w:t>
      </w:r>
      <w:r w:rsidR="001B3DDC" w:rsidRPr="00FB5757">
        <w:rPr>
          <w:rFonts w:ascii="Garamond" w:hAnsi="Garamond"/>
          <w:color w:val="000000"/>
        </w:rPr>
        <w:t>CEDAW 2021,</w:t>
      </w:r>
      <w:r w:rsidR="001B3DDC" w:rsidRPr="00FB5757">
        <w:rPr>
          <w:rFonts w:ascii="Garamond" w:hAnsi="Garamond"/>
          <w:b/>
          <w:color w:val="000000"/>
        </w:rPr>
        <w:t xml:space="preserve"> </w:t>
      </w:r>
      <w:r w:rsidR="00C56669" w:rsidRPr="00FB5757">
        <w:rPr>
          <w:rFonts w:ascii="Garamond" w:hAnsi="Garamond"/>
          <w:color w:val="000000"/>
        </w:rPr>
        <w:t>EPU 2017 y Comité Derechos Niños ONU</w:t>
      </w:r>
      <w:r w:rsidR="00C94B7D" w:rsidRPr="00FB5757">
        <w:rPr>
          <w:rStyle w:val="FootnoteReference"/>
          <w:rFonts w:ascii="Garamond" w:hAnsi="Garamond"/>
          <w:color w:val="000000"/>
        </w:rPr>
        <w:footnoteReference w:id="13"/>
      </w:r>
      <w:r w:rsidR="00A242BE" w:rsidRPr="00FB5757">
        <w:rPr>
          <w:rFonts w:ascii="Garamond" w:hAnsi="Garamond"/>
          <w:color w:val="000000"/>
        </w:rPr>
        <w:t>.</w:t>
      </w:r>
    </w:p>
    <w:p w14:paraId="05FB165B" w14:textId="77777777" w:rsidR="00CD0687" w:rsidRPr="00FB5757" w:rsidRDefault="006A6AA0" w:rsidP="00FB5757">
      <w:pPr>
        <w:numPr>
          <w:ilvl w:val="1"/>
          <w:numId w:val="4"/>
        </w:numPr>
        <w:pBdr>
          <w:top w:val="nil"/>
          <w:left w:val="nil"/>
          <w:bottom w:val="nil"/>
          <w:right w:val="nil"/>
          <w:between w:val="nil"/>
        </w:pBdr>
        <w:spacing w:after="0" w:line="240" w:lineRule="auto"/>
        <w:jc w:val="both"/>
        <w:rPr>
          <w:rFonts w:ascii="Garamond" w:hAnsi="Garamond"/>
          <w:b/>
          <w:color w:val="000000"/>
        </w:rPr>
      </w:pPr>
      <w:r w:rsidRPr="00FB5757">
        <w:rPr>
          <w:rFonts w:ascii="Garamond" w:hAnsi="Garamond"/>
          <w:b/>
          <w:color w:val="000000"/>
        </w:rPr>
        <w:t xml:space="preserve">Nivel de Implementación: </w:t>
      </w:r>
      <w:r w:rsidRPr="00FB5757">
        <w:rPr>
          <w:rFonts w:ascii="Garamond" w:hAnsi="Garamond"/>
          <w:b/>
          <w:color w:val="ED7D31"/>
        </w:rPr>
        <w:t>Aplicado parcialmente</w:t>
      </w:r>
    </w:p>
    <w:p w14:paraId="0C9552E4" w14:textId="77777777" w:rsidR="00CD0687" w:rsidRPr="00FB5757" w:rsidRDefault="006A6AA0" w:rsidP="00FB5757">
      <w:pPr>
        <w:numPr>
          <w:ilvl w:val="1"/>
          <w:numId w:val="4"/>
        </w:numPr>
        <w:pBdr>
          <w:top w:val="nil"/>
          <w:left w:val="nil"/>
          <w:bottom w:val="nil"/>
          <w:right w:val="nil"/>
          <w:between w:val="nil"/>
        </w:pBdr>
        <w:spacing w:after="0" w:line="240" w:lineRule="auto"/>
        <w:jc w:val="both"/>
        <w:rPr>
          <w:rFonts w:ascii="Garamond" w:hAnsi="Garamond"/>
          <w:b/>
          <w:color w:val="000000"/>
        </w:rPr>
      </w:pPr>
      <w:r w:rsidRPr="00FB5757">
        <w:rPr>
          <w:rFonts w:ascii="Garamond" w:hAnsi="Garamond"/>
          <w:b/>
          <w:color w:val="000000"/>
        </w:rPr>
        <w:t>Contexto y data</w:t>
      </w:r>
      <w:r w:rsidR="00A242BE" w:rsidRPr="00FB5757">
        <w:rPr>
          <w:rFonts w:ascii="Garamond" w:hAnsi="Garamond"/>
          <w:b/>
          <w:color w:val="000000"/>
        </w:rPr>
        <w:t xml:space="preserve">: </w:t>
      </w:r>
    </w:p>
    <w:p w14:paraId="03DD4911" w14:textId="3439860C" w:rsidR="00A6446B" w:rsidRPr="00FB5757" w:rsidRDefault="00A6446B" w:rsidP="00FB5757">
      <w:pPr>
        <w:pStyle w:val="ListParagraph"/>
        <w:spacing w:after="0" w:line="240" w:lineRule="auto"/>
        <w:ind w:left="360"/>
        <w:jc w:val="both"/>
        <w:rPr>
          <w:rFonts w:ascii="Garamond" w:eastAsia="Garamond" w:hAnsi="Garamond" w:cs="Garamond"/>
        </w:rPr>
      </w:pPr>
      <w:r w:rsidRPr="00FB5757">
        <w:rPr>
          <w:rFonts w:ascii="Garamond" w:eastAsia="Garamond" w:hAnsi="Garamond" w:cs="Garamond"/>
          <w:b/>
          <w:bCs/>
        </w:rPr>
        <w:t>Estado peruano aprobó la Ley 31498,</w:t>
      </w:r>
      <w:r w:rsidRPr="00FB5757">
        <w:rPr>
          <w:rFonts w:ascii="Garamond" w:eastAsia="Garamond" w:hAnsi="Garamond" w:cs="Garamond"/>
        </w:rPr>
        <w:t xml:space="preserve"> Ley que impulsa la calidad de los materiales y recursos educativos, publicada el 23 de junio de 2022, cuyo objetivo encubierto es eliminar del Currículo Nacion</w:t>
      </w:r>
      <w:r w:rsidR="00311838" w:rsidRPr="00FB5757">
        <w:rPr>
          <w:rFonts w:ascii="Garamond" w:eastAsia="Garamond" w:hAnsi="Garamond" w:cs="Garamond"/>
        </w:rPr>
        <w:t>al de la Educación Básica,</w:t>
      </w:r>
      <w:r w:rsidRPr="00FB5757">
        <w:rPr>
          <w:rFonts w:ascii="Garamond" w:eastAsia="Garamond" w:hAnsi="Garamond" w:cs="Garamond"/>
        </w:rPr>
        <w:t xml:space="preserve"> la educación sexual integral y el enfoque de género, a pesar de que se ha demostrado que mediante esta educación se previene el embarazo adolescente y la violencia sexual. Tal como ha sido denunciado por la Defensoría del Pueblo y diversas organizaciones de sociedad civil, tal intención contraviene la propia Constitución, pues desconoce la rectoría del Ministerio de Educación en la materia; contraviene la Política Nacional Multisectorial para Niñas, Niños y Adolescentes al 2030 y el Proyecto Educativo Nacional al 2036. También se contrapone a la Política Nacional de Igualdad de Género, que promueve políticas educativas con enfoque de género y a los lineamientos de la Educación Sexual Integral (ESI) herramienta de prevención de la violencia sexual contra </w:t>
      </w:r>
      <w:r w:rsidR="00311838" w:rsidRPr="00FB5757">
        <w:rPr>
          <w:rFonts w:ascii="Garamond" w:eastAsia="Garamond" w:hAnsi="Garamond" w:cs="Garamond"/>
        </w:rPr>
        <w:t>NNA</w:t>
      </w:r>
      <w:r w:rsidRPr="00FB5757">
        <w:rPr>
          <w:rFonts w:ascii="Garamond" w:eastAsia="Garamond" w:hAnsi="Garamond" w:cs="Garamond"/>
        </w:rPr>
        <w:t>.</w:t>
      </w:r>
    </w:p>
    <w:p w14:paraId="3BA6F7D9" w14:textId="77777777" w:rsidR="00A242BE" w:rsidRPr="00FB5757" w:rsidRDefault="00A242BE" w:rsidP="00FB5757">
      <w:pPr>
        <w:pStyle w:val="ListParagraph"/>
        <w:spacing w:after="0" w:line="240" w:lineRule="auto"/>
        <w:ind w:left="360"/>
        <w:jc w:val="both"/>
        <w:rPr>
          <w:rFonts w:ascii="Garamond" w:eastAsia="Garamond" w:hAnsi="Garamond" w:cs="Garamond"/>
        </w:rPr>
      </w:pPr>
    </w:p>
    <w:p w14:paraId="0F7F05D1" w14:textId="77777777" w:rsidR="00BF66DC" w:rsidRPr="00FB5757" w:rsidRDefault="00A242BE" w:rsidP="00FB5757">
      <w:pPr>
        <w:pStyle w:val="ListParagraph"/>
        <w:spacing w:after="0" w:line="240" w:lineRule="auto"/>
        <w:ind w:left="360"/>
        <w:jc w:val="both"/>
        <w:rPr>
          <w:rFonts w:ascii="Garamond" w:eastAsia="Garamond" w:hAnsi="Garamond" w:cs="Garamond"/>
        </w:rPr>
      </w:pPr>
      <w:r w:rsidRPr="00FB5757">
        <w:rPr>
          <w:rFonts w:ascii="Garamond" w:eastAsia="Garamond" w:hAnsi="Garamond" w:cs="Garamond"/>
        </w:rPr>
        <w:t xml:space="preserve">A </w:t>
      </w:r>
      <w:r w:rsidR="00BF66DC" w:rsidRPr="00FB5757">
        <w:rPr>
          <w:rFonts w:ascii="Garamond" w:eastAsia="Garamond" w:hAnsi="Garamond" w:cs="Garamond"/>
        </w:rPr>
        <w:t xml:space="preserve">esta Ley, se suma </w:t>
      </w:r>
      <w:r w:rsidRPr="00FB5757">
        <w:rPr>
          <w:rFonts w:ascii="Garamond" w:eastAsia="Garamond" w:hAnsi="Garamond" w:cs="Garamond"/>
        </w:rPr>
        <w:t>proyectos de ley que están por aprobarse en el Congreso de la República, la gran mayoría han sido aprobados exonerando la segunda votación</w:t>
      </w:r>
      <w:r w:rsidR="00BF66DC" w:rsidRPr="00FB5757">
        <w:rPr>
          <w:rFonts w:ascii="Garamond" w:eastAsia="Garamond" w:hAnsi="Garamond" w:cs="Garamond"/>
        </w:rPr>
        <w:t>,</w:t>
      </w:r>
      <w:r w:rsidRPr="00FB5757">
        <w:rPr>
          <w:rFonts w:ascii="Garamond" w:eastAsia="Garamond" w:hAnsi="Garamond" w:cs="Garamond"/>
        </w:rPr>
        <w:t xml:space="preserve"> y sin la opinión de expertos en la materia como el Ministerio de la M</w:t>
      </w:r>
      <w:r w:rsidR="00BF66DC" w:rsidRPr="00FB5757">
        <w:rPr>
          <w:rFonts w:ascii="Garamond" w:eastAsia="Garamond" w:hAnsi="Garamond" w:cs="Garamond"/>
        </w:rPr>
        <w:t>ujer y Poblaciones Vulnerables,</w:t>
      </w:r>
      <w:r w:rsidRPr="00FB5757">
        <w:rPr>
          <w:rFonts w:ascii="Garamond" w:eastAsia="Garamond" w:hAnsi="Garamond" w:cs="Garamond"/>
        </w:rPr>
        <w:t xml:space="preserve"> la Defensoría del Pueblo</w:t>
      </w:r>
      <w:r w:rsidR="00BF66DC" w:rsidRPr="00FB5757">
        <w:rPr>
          <w:rFonts w:ascii="Garamond" w:eastAsia="Garamond" w:hAnsi="Garamond" w:cs="Garamond"/>
        </w:rPr>
        <w:t xml:space="preserve"> y expertos nacionales e internacionales. Menos aún, se ha consultado con NNA, afectando su derecho y principio del interés superior del niño</w:t>
      </w:r>
      <w:r w:rsidRPr="00FB5757">
        <w:rPr>
          <w:rFonts w:ascii="Garamond" w:eastAsia="Garamond" w:hAnsi="Garamond" w:cs="Garamond"/>
        </w:rPr>
        <w:t xml:space="preserve">. </w:t>
      </w:r>
    </w:p>
    <w:p w14:paraId="170EEF6E" w14:textId="77777777" w:rsidR="00BF66DC" w:rsidRPr="00FB5757" w:rsidRDefault="00BF66DC" w:rsidP="00FB5757">
      <w:pPr>
        <w:pStyle w:val="ListParagraph"/>
        <w:spacing w:after="0" w:line="240" w:lineRule="auto"/>
        <w:ind w:left="360"/>
        <w:jc w:val="both"/>
        <w:rPr>
          <w:rFonts w:ascii="Garamond" w:eastAsia="Garamond" w:hAnsi="Garamond" w:cs="Garamond"/>
        </w:rPr>
      </w:pPr>
    </w:p>
    <w:p w14:paraId="330413E5" w14:textId="77777777" w:rsidR="00BF66DC" w:rsidRPr="00FB5757" w:rsidRDefault="00BF66DC" w:rsidP="00FB5757">
      <w:pPr>
        <w:pBdr>
          <w:top w:val="nil"/>
          <w:left w:val="nil"/>
          <w:bottom w:val="nil"/>
          <w:right w:val="nil"/>
          <w:between w:val="nil"/>
        </w:pBdr>
        <w:spacing w:after="0" w:line="240" w:lineRule="auto"/>
        <w:ind w:firstLine="360"/>
        <w:jc w:val="both"/>
        <w:rPr>
          <w:rFonts w:ascii="Garamond" w:hAnsi="Garamond"/>
          <w:b/>
          <w:color w:val="000000"/>
        </w:rPr>
      </w:pPr>
      <w:r w:rsidRPr="00FB5757">
        <w:rPr>
          <w:rFonts w:ascii="Garamond" w:eastAsia="Garamond" w:hAnsi="Garamond" w:cs="Garamond"/>
          <w:b/>
        </w:rPr>
        <w:t>Embarazo adolescente</w:t>
      </w:r>
      <w:r w:rsidRPr="00FB5757">
        <w:rPr>
          <w:rFonts w:ascii="Garamond" w:eastAsia="Garamond" w:hAnsi="Garamond" w:cs="Garamond"/>
        </w:rPr>
        <w:t xml:space="preserve"> </w:t>
      </w:r>
      <w:r w:rsidRPr="00FB5757">
        <w:rPr>
          <w:rFonts w:ascii="Garamond" w:hAnsi="Garamond"/>
          <w:b/>
          <w:color w:val="ED7D31"/>
        </w:rPr>
        <w:t>Aplicado parcialmente</w:t>
      </w:r>
    </w:p>
    <w:p w14:paraId="3E7C163A" w14:textId="77777777" w:rsidR="00BF66DC" w:rsidRPr="00FB5757" w:rsidRDefault="00BF66DC" w:rsidP="00FB5757">
      <w:pPr>
        <w:spacing w:after="0" w:line="240" w:lineRule="auto"/>
        <w:ind w:left="360"/>
        <w:jc w:val="both"/>
        <w:rPr>
          <w:rFonts w:ascii="Garamond" w:eastAsia="Garamond" w:hAnsi="Garamond" w:cs="Garamond"/>
          <w:color w:val="000000"/>
        </w:rPr>
      </w:pPr>
      <w:r w:rsidRPr="00FB5757">
        <w:rPr>
          <w:rFonts w:ascii="Garamond" w:eastAsia="Garamond" w:hAnsi="Garamond" w:cs="Garamond"/>
          <w:color w:val="000000"/>
        </w:rPr>
        <w:t xml:space="preserve">En el 2021, el Ministerio de Salud </w:t>
      </w:r>
      <w:r w:rsidR="00BD5D75" w:rsidRPr="00FB5757">
        <w:rPr>
          <w:rFonts w:ascii="Garamond" w:eastAsia="Garamond" w:hAnsi="Garamond" w:cs="Garamond"/>
          <w:color w:val="000000"/>
        </w:rPr>
        <w:t xml:space="preserve">(MINSA) </w:t>
      </w:r>
      <w:r w:rsidRPr="00FB5757">
        <w:rPr>
          <w:rFonts w:ascii="Garamond" w:eastAsia="Garamond" w:hAnsi="Garamond" w:cs="Garamond"/>
          <w:color w:val="000000"/>
        </w:rPr>
        <w:t xml:space="preserve">entregó el </w:t>
      </w:r>
      <w:r w:rsidRPr="00FB5757">
        <w:rPr>
          <w:rFonts w:ascii="Garamond" w:eastAsia="Garamond" w:hAnsi="Garamond" w:cs="Garamond"/>
          <w:b/>
          <w:color w:val="000000"/>
        </w:rPr>
        <w:t>kit de emergencia sexual</w:t>
      </w:r>
      <w:r w:rsidRPr="00FB5757">
        <w:rPr>
          <w:rFonts w:ascii="Garamond" w:eastAsia="Garamond" w:hAnsi="Garamond" w:cs="Garamond"/>
          <w:color w:val="000000"/>
        </w:rPr>
        <w:t xml:space="preserve"> a 2,519 víctimas de violación sexual (el 65</w:t>
      </w:r>
      <w:r w:rsidR="00BD5D75" w:rsidRPr="00FB5757">
        <w:rPr>
          <w:rFonts w:ascii="Garamond" w:eastAsia="Garamond" w:hAnsi="Garamond" w:cs="Garamond"/>
          <w:color w:val="000000"/>
        </w:rPr>
        <w:t>% son niñas y adolescentes menores de 14 años</w:t>
      </w:r>
      <w:r w:rsidRPr="00FB5757">
        <w:rPr>
          <w:rFonts w:ascii="Garamond" w:eastAsia="Garamond" w:hAnsi="Garamond" w:cs="Garamond"/>
          <w:color w:val="000000"/>
        </w:rPr>
        <w:t>); en el 2020 a 1,325 y, en el 2019 a 564. Esta cifra no concuerda con el número total de NNA víctimas de violación sexual. Además, que, solo el 5% de víctimas de violencia sexual acuden a un servicio de salud.</w:t>
      </w:r>
    </w:p>
    <w:p w14:paraId="396D8756" w14:textId="77777777" w:rsidR="00BD5D75" w:rsidRPr="00FB5757" w:rsidRDefault="00BD5D75" w:rsidP="00FB5757">
      <w:pPr>
        <w:spacing w:after="0" w:line="240" w:lineRule="auto"/>
        <w:ind w:left="360"/>
        <w:jc w:val="both"/>
        <w:rPr>
          <w:rFonts w:ascii="Garamond" w:eastAsia="Garamond" w:hAnsi="Garamond" w:cs="Garamond"/>
          <w:color w:val="000000"/>
        </w:rPr>
      </w:pPr>
    </w:p>
    <w:p w14:paraId="39EDC708" w14:textId="77777777" w:rsidR="00BD5D75" w:rsidRPr="00FB5757" w:rsidRDefault="00BD5D75" w:rsidP="00FB5757">
      <w:pPr>
        <w:spacing w:after="0" w:line="240" w:lineRule="auto"/>
        <w:ind w:left="360"/>
        <w:jc w:val="both"/>
        <w:rPr>
          <w:rFonts w:ascii="Garamond" w:eastAsia="Garamond" w:hAnsi="Garamond" w:cs="Garamond"/>
          <w:color w:val="000000"/>
        </w:rPr>
      </w:pPr>
      <w:r w:rsidRPr="00FB5757">
        <w:rPr>
          <w:rFonts w:ascii="Garamond" w:eastAsia="Garamond" w:hAnsi="Garamond" w:cs="Garamond"/>
          <w:color w:val="000000"/>
        </w:rPr>
        <w:lastRenderedPageBreak/>
        <w:t>En 2022, según el Sistema de Registro de Certificado de Nacido Vivo del Minsa</w:t>
      </w:r>
      <w:r w:rsidRPr="00FB5757">
        <w:rPr>
          <w:rFonts w:ascii="Garamond" w:hAnsi="Garamond"/>
          <w:vertAlign w:val="superscript"/>
        </w:rPr>
        <w:footnoteReference w:id="14"/>
      </w:r>
      <w:r w:rsidRPr="00FB5757">
        <w:rPr>
          <w:rFonts w:ascii="Garamond" w:eastAsia="Garamond" w:hAnsi="Garamond" w:cs="Garamond"/>
          <w:color w:val="000000"/>
        </w:rPr>
        <w:t>, entre enero y abril, se registraron 316 nacimientos a nivel nacional, cuyas madres tenían el rango de edad de 0 a 14 años</w:t>
      </w:r>
      <w:r w:rsidRPr="00FB5757">
        <w:rPr>
          <w:rStyle w:val="FootnoteReference"/>
          <w:rFonts w:ascii="Garamond" w:eastAsia="Garamond" w:hAnsi="Garamond" w:cs="Garamond"/>
          <w:color w:val="000000"/>
        </w:rPr>
        <w:footnoteReference w:id="15"/>
      </w:r>
      <w:r w:rsidRPr="00FB5757">
        <w:rPr>
          <w:rFonts w:ascii="Garamond" w:eastAsia="Garamond" w:hAnsi="Garamond" w:cs="Garamond"/>
          <w:color w:val="000000"/>
        </w:rPr>
        <w:t>.</w:t>
      </w:r>
    </w:p>
    <w:p w14:paraId="71F9611C" w14:textId="77777777" w:rsidR="00BF66DC" w:rsidRPr="00FB5757" w:rsidRDefault="00BF66DC" w:rsidP="00FB5757">
      <w:pPr>
        <w:spacing w:after="0" w:line="240" w:lineRule="auto"/>
        <w:ind w:left="360"/>
        <w:jc w:val="both"/>
        <w:rPr>
          <w:rFonts w:ascii="Garamond" w:eastAsia="Garamond" w:hAnsi="Garamond" w:cs="Garamond"/>
        </w:rPr>
      </w:pPr>
      <w:r w:rsidRPr="00FB5757">
        <w:rPr>
          <w:rFonts w:ascii="Garamond" w:eastAsia="Garamond" w:hAnsi="Garamond" w:cs="Garamond"/>
          <w:color w:val="000000" w:themeColor="text1"/>
        </w:rPr>
        <w:t>Entre el 2020 y el 2021 la maternidad adolescente en menores de 15 años se incrementó de 1150 a 1438. Según el Fondo de población de las Naciones Unidas (UNFPA), para América Latina y el Caribe, la mortalidad materna es una de las principales causas de muerte en adolescentes y jóvenes de 15 a 24 años.</w:t>
      </w:r>
    </w:p>
    <w:p w14:paraId="070F5BE6" w14:textId="77777777" w:rsidR="00BF66DC" w:rsidRPr="00FB5757" w:rsidRDefault="00BF66DC" w:rsidP="00FB5757">
      <w:pPr>
        <w:pStyle w:val="ListParagraph"/>
        <w:spacing w:after="0" w:line="240" w:lineRule="auto"/>
        <w:ind w:left="360"/>
        <w:jc w:val="both"/>
        <w:rPr>
          <w:rFonts w:ascii="Garamond" w:eastAsia="Garamond" w:hAnsi="Garamond" w:cs="Garamond"/>
        </w:rPr>
      </w:pPr>
    </w:p>
    <w:p w14:paraId="7345293E" w14:textId="77777777" w:rsidR="00BF66DC" w:rsidRPr="00FB5757" w:rsidRDefault="00BF66DC" w:rsidP="00FB5757">
      <w:pPr>
        <w:pStyle w:val="ListParagraph"/>
        <w:numPr>
          <w:ilvl w:val="1"/>
          <w:numId w:val="4"/>
        </w:numPr>
        <w:spacing w:after="0" w:line="240" w:lineRule="auto"/>
        <w:jc w:val="both"/>
        <w:rPr>
          <w:rFonts w:ascii="Garamond" w:eastAsia="Garamond" w:hAnsi="Garamond" w:cs="Garamond"/>
          <w:b/>
          <w:color w:val="000000"/>
        </w:rPr>
      </w:pPr>
      <w:r w:rsidRPr="00FB5757">
        <w:rPr>
          <w:rFonts w:ascii="Garamond" w:eastAsia="Garamond" w:hAnsi="Garamond" w:cs="Garamond"/>
          <w:b/>
          <w:color w:val="000000"/>
        </w:rPr>
        <w:t>Recomendaciones</w:t>
      </w:r>
      <w:r w:rsidR="002A5718" w:rsidRPr="00FB5757">
        <w:rPr>
          <w:rFonts w:ascii="Garamond" w:eastAsia="Garamond" w:hAnsi="Garamond" w:cs="Garamond"/>
          <w:b/>
          <w:color w:val="000000"/>
        </w:rPr>
        <w:t xml:space="preserve"> al estado peruano</w:t>
      </w:r>
    </w:p>
    <w:p w14:paraId="69625DCB" w14:textId="77777777" w:rsidR="00BF66DC" w:rsidRPr="00FB5757" w:rsidRDefault="002A5718" w:rsidP="00FB5757">
      <w:pPr>
        <w:pStyle w:val="ListParagraph"/>
        <w:numPr>
          <w:ilvl w:val="0"/>
          <w:numId w:val="8"/>
        </w:numPr>
        <w:spacing w:after="0" w:line="240" w:lineRule="auto"/>
        <w:jc w:val="both"/>
        <w:rPr>
          <w:rFonts w:ascii="Garamond" w:eastAsia="Garamond" w:hAnsi="Garamond" w:cs="Garamond"/>
          <w:b/>
        </w:rPr>
      </w:pPr>
      <w:r w:rsidRPr="00FB5757">
        <w:rPr>
          <w:rFonts w:ascii="Garamond" w:eastAsia="Garamond" w:hAnsi="Garamond" w:cs="Garamond"/>
          <w:b/>
        </w:rPr>
        <w:t>Entrega del Kit de Emergencia</w:t>
      </w:r>
    </w:p>
    <w:p w14:paraId="7DB53013" w14:textId="77777777" w:rsidR="00BF66DC" w:rsidRPr="00FB5757" w:rsidRDefault="00BF66DC" w:rsidP="00FB5757">
      <w:pPr>
        <w:spacing w:after="0" w:line="240" w:lineRule="auto"/>
        <w:ind w:left="360"/>
        <w:jc w:val="both"/>
        <w:rPr>
          <w:rFonts w:ascii="Garamond" w:eastAsia="Garamond" w:hAnsi="Garamond" w:cs="Garamond"/>
          <w:color w:val="000000"/>
        </w:rPr>
      </w:pPr>
      <w:r w:rsidRPr="00FB5757">
        <w:rPr>
          <w:rFonts w:ascii="Garamond" w:eastAsia="Garamond" w:hAnsi="Garamond" w:cs="Garamond"/>
          <w:color w:val="000000"/>
        </w:rPr>
        <w:t>Las NNA víctimas de violencia sexual deben recibir atención médica y se debe garantizar que los servicios de salud apliquen el Kit de emergencia para casos de abuso sexual y resguardar las pruebas judiciales.</w:t>
      </w:r>
    </w:p>
    <w:p w14:paraId="2B02485B" w14:textId="77777777" w:rsidR="00835E04" w:rsidRPr="00FB5757" w:rsidRDefault="00835E04" w:rsidP="00FB5757">
      <w:pPr>
        <w:pStyle w:val="ListParagraph"/>
        <w:numPr>
          <w:ilvl w:val="0"/>
          <w:numId w:val="8"/>
        </w:numPr>
        <w:pBdr>
          <w:top w:val="nil"/>
          <w:left w:val="nil"/>
          <w:bottom w:val="nil"/>
          <w:right w:val="nil"/>
          <w:between w:val="nil"/>
        </w:pBdr>
        <w:spacing w:after="0" w:line="240" w:lineRule="auto"/>
        <w:jc w:val="both"/>
        <w:rPr>
          <w:rFonts w:ascii="Garamond" w:hAnsi="Garamond"/>
          <w:b/>
          <w:color w:val="000000"/>
        </w:rPr>
      </w:pPr>
      <w:r w:rsidRPr="00FB5757">
        <w:rPr>
          <w:rFonts w:ascii="Garamond" w:hAnsi="Garamond"/>
          <w:b/>
          <w:color w:val="000000"/>
        </w:rPr>
        <w:t>Crear data unificada y desagregada sobre las tasas de embarazo en niñas y adolescentes menores de 14 años.</w:t>
      </w:r>
    </w:p>
    <w:p w14:paraId="119EA3DA" w14:textId="77777777" w:rsidR="00BF66DC" w:rsidRPr="00FB5757" w:rsidRDefault="00BF66DC" w:rsidP="00FB5757">
      <w:pPr>
        <w:pStyle w:val="ListParagraph"/>
        <w:numPr>
          <w:ilvl w:val="0"/>
          <w:numId w:val="8"/>
        </w:numPr>
        <w:pBdr>
          <w:top w:val="nil"/>
          <w:left w:val="nil"/>
          <w:bottom w:val="nil"/>
          <w:right w:val="nil"/>
          <w:between w:val="nil"/>
        </w:pBdr>
        <w:spacing w:after="0" w:line="240" w:lineRule="auto"/>
        <w:jc w:val="both"/>
        <w:rPr>
          <w:rFonts w:ascii="Garamond" w:hAnsi="Garamond"/>
          <w:b/>
          <w:color w:val="000000"/>
        </w:rPr>
      </w:pPr>
      <w:r w:rsidRPr="00FB5757">
        <w:rPr>
          <w:rFonts w:ascii="Garamond" w:hAnsi="Garamond"/>
          <w:b/>
          <w:color w:val="000000"/>
        </w:rPr>
        <w:t>Garantizar acceso efectivo a servicios de salud sexual y reproductiva para adolescente</w:t>
      </w:r>
      <w:r w:rsidR="002A5718" w:rsidRPr="00FB5757">
        <w:rPr>
          <w:rFonts w:ascii="Garamond" w:hAnsi="Garamond"/>
          <w:b/>
          <w:color w:val="000000"/>
        </w:rPr>
        <w:t>s.</w:t>
      </w:r>
    </w:p>
    <w:p w14:paraId="0E009F0A" w14:textId="77777777" w:rsidR="00835E04" w:rsidRPr="00FB5757" w:rsidRDefault="002A5718" w:rsidP="00FB5757">
      <w:pPr>
        <w:pStyle w:val="ListParagraph"/>
        <w:numPr>
          <w:ilvl w:val="0"/>
          <w:numId w:val="8"/>
        </w:numPr>
        <w:pBdr>
          <w:top w:val="nil"/>
          <w:left w:val="nil"/>
          <w:bottom w:val="nil"/>
          <w:right w:val="nil"/>
          <w:between w:val="nil"/>
        </w:pBdr>
        <w:spacing w:after="0" w:line="240" w:lineRule="auto"/>
        <w:jc w:val="both"/>
        <w:rPr>
          <w:rFonts w:ascii="Garamond" w:hAnsi="Garamond"/>
          <w:b/>
          <w:color w:val="000000"/>
        </w:rPr>
      </w:pPr>
      <w:r w:rsidRPr="00FB5757">
        <w:rPr>
          <w:rFonts w:ascii="Garamond" w:hAnsi="Garamond"/>
          <w:b/>
          <w:color w:val="000000"/>
        </w:rPr>
        <w:t>Garantizar que niñas y adolescentes menores de 14 años, embarazadas producto de violación, puedan acceder al aborto terapéutico</w:t>
      </w:r>
      <w:r w:rsidR="00835E04" w:rsidRPr="00FB5757">
        <w:rPr>
          <w:rFonts w:ascii="Garamond" w:hAnsi="Garamond"/>
          <w:b/>
          <w:color w:val="000000"/>
        </w:rPr>
        <w:t>.</w:t>
      </w:r>
    </w:p>
    <w:p w14:paraId="48E208FE" w14:textId="77777777" w:rsidR="00835E04" w:rsidRPr="00FB5757" w:rsidRDefault="00835E04" w:rsidP="00FB5757">
      <w:pPr>
        <w:pStyle w:val="ListParagraph"/>
        <w:numPr>
          <w:ilvl w:val="0"/>
          <w:numId w:val="8"/>
        </w:numPr>
        <w:pBdr>
          <w:top w:val="nil"/>
          <w:left w:val="nil"/>
          <w:bottom w:val="nil"/>
          <w:right w:val="nil"/>
          <w:between w:val="nil"/>
        </w:pBdr>
        <w:spacing w:after="0" w:line="240" w:lineRule="auto"/>
        <w:jc w:val="both"/>
        <w:rPr>
          <w:rFonts w:ascii="Garamond" w:hAnsi="Garamond"/>
          <w:b/>
          <w:color w:val="000000"/>
        </w:rPr>
      </w:pPr>
      <w:r w:rsidRPr="00FB5757">
        <w:rPr>
          <w:rFonts w:ascii="Garamond" w:hAnsi="Garamond"/>
          <w:b/>
          <w:color w:val="000000"/>
        </w:rPr>
        <w:t>Implemente el Plan Multisectorial para la Prevención del Embarazo Adolescente, para abordar la alta tasa de embarazo adolescente.</w:t>
      </w:r>
    </w:p>
    <w:p w14:paraId="227FC141" w14:textId="77777777" w:rsidR="00835E04" w:rsidRPr="00FB5757" w:rsidRDefault="00835E04" w:rsidP="00FB5757">
      <w:pPr>
        <w:pStyle w:val="ListParagraph"/>
        <w:numPr>
          <w:ilvl w:val="0"/>
          <w:numId w:val="8"/>
        </w:numPr>
        <w:pBdr>
          <w:top w:val="nil"/>
          <w:left w:val="nil"/>
          <w:bottom w:val="nil"/>
          <w:right w:val="nil"/>
          <w:between w:val="nil"/>
        </w:pBdr>
        <w:spacing w:after="0" w:line="240" w:lineRule="auto"/>
        <w:jc w:val="both"/>
        <w:rPr>
          <w:rFonts w:ascii="Garamond" w:hAnsi="Garamond"/>
          <w:b/>
          <w:color w:val="000000"/>
        </w:rPr>
      </w:pPr>
      <w:r w:rsidRPr="00FB5757">
        <w:rPr>
          <w:rFonts w:ascii="Garamond" w:hAnsi="Garamond"/>
          <w:b/>
          <w:color w:val="000000"/>
        </w:rPr>
        <w:t xml:space="preserve">Derogar la Ley </w:t>
      </w:r>
      <w:r w:rsidRPr="00FB5757">
        <w:rPr>
          <w:rFonts w:ascii="Garamond" w:eastAsia="Garamond" w:hAnsi="Garamond" w:cs="Garamond"/>
          <w:b/>
        </w:rPr>
        <w:t>N°31498</w:t>
      </w:r>
      <w:r w:rsidR="00F775BC" w:rsidRPr="00FB5757">
        <w:rPr>
          <w:rFonts w:ascii="Garamond" w:eastAsia="Garamond" w:hAnsi="Garamond" w:cs="Garamond"/>
          <w:b/>
        </w:rPr>
        <w:t xml:space="preserve">, </w:t>
      </w:r>
      <w:r w:rsidR="00F775BC" w:rsidRPr="00FB5757">
        <w:rPr>
          <w:rFonts w:ascii="Garamond" w:eastAsia="Garamond" w:hAnsi="Garamond" w:cs="Garamond"/>
        </w:rPr>
        <w:t>Ley que Impulsa la calidad de los materiales y recursos educativos, por ir contra los derechos de las NNA en el país.</w:t>
      </w:r>
    </w:p>
    <w:p w14:paraId="1A25B14F" w14:textId="77777777" w:rsidR="00BF66DC" w:rsidRPr="00FB5757" w:rsidRDefault="00BF66DC" w:rsidP="00FB5757">
      <w:pPr>
        <w:pStyle w:val="ListParagraph"/>
        <w:spacing w:after="0" w:line="240" w:lineRule="auto"/>
        <w:ind w:left="1080"/>
        <w:jc w:val="both"/>
        <w:rPr>
          <w:rFonts w:ascii="Garamond" w:eastAsia="Garamond" w:hAnsi="Garamond" w:cs="Garamond"/>
          <w:color w:val="000000"/>
        </w:rPr>
      </w:pPr>
    </w:p>
    <w:p w14:paraId="330FDD3F" w14:textId="77777777" w:rsidR="00CD0687" w:rsidRPr="00FB5757" w:rsidRDefault="00975809" w:rsidP="00FB5757">
      <w:pPr>
        <w:pBdr>
          <w:top w:val="nil"/>
          <w:left w:val="nil"/>
          <w:bottom w:val="nil"/>
          <w:right w:val="nil"/>
          <w:between w:val="nil"/>
        </w:pBdr>
        <w:spacing w:after="0" w:line="240" w:lineRule="auto"/>
        <w:jc w:val="both"/>
        <w:rPr>
          <w:rFonts w:ascii="Garamond" w:hAnsi="Garamond"/>
          <w:b/>
          <w:color w:val="000000"/>
        </w:rPr>
      </w:pPr>
      <w:r w:rsidRPr="00FB5757">
        <w:rPr>
          <w:rFonts w:ascii="Garamond" w:hAnsi="Garamond"/>
          <w:b/>
        </w:rPr>
        <w:t xml:space="preserve"> </w:t>
      </w:r>
      <w:r w:rsidR="002A5718" w:rsidRPr="00FB5757">
        <w:rPr>
          <w:rFonts w:ascii="Garamond" w:hAnsi="Garamond"/>
          <w:b/>
        </w:rPr>
        <w:t>3</w:t>
      </w:r>
      <w:r w:rsidR="006A6AA0" w:rsidRPr="00FB5757">
        <w:rPr>
          <w:rFonts w:ascii="Garamond" w:hAnsi="Garamond"/>
          <w:b/>
        </w:rPr>
        <w:t xml:space="preserve">. </w:t>
      </w:r>
      <w:r w:rsidR="006A6AA0" w:rsidRPr="00FB5757">
        <w:rPr>
          <w:rFonts w:ascii="Garamond" w:hAnsi="Garamond"/>
          <w:b/>
          <w:color w:val="000000"/>
        </w:rPr>
        <w:t>NNA migrante</w:t>
      </w:r>
    </w:p>
    <w:p w14:paraId="02A7808C" w14:textId="77777777" w:rsidR="002A5718" w:rsidRPr="00FB5757" w:rsidRDefault="002A5718" w:rsidP="00FB5757">
      <w:pPr>
        <w:spacing w:after="0" w:line="240" w:lineRule="auto"/>
        <w:ind w:left="720"/>
        <w:jc w:val="both"/>
        <w:rPr>
          <w:rFonts w:ascii="Garamond" w:hAnsi="Garamond"/>
          <w:b/>
        </w:rPr>
      </w:pPr>
    </w:p>
    <w:p w14:paraId="6EFB3959" w14:textId="0311B2CF" w:rsidR="00A242BE" w:rsidRPr="00FB5757" w:rsidRDefault="002A5718" w:rsidP="00FB5757">
      <w:pPr>
        <w:spacing w:after="0" w:line="240" w:lineRule="auto"/>
        <w:ind w:left="720"/>
        <w:jc w:val="both"/>
        <w:rPr>
          <w:rFonts w:ascii="Garamond" w:hAnsi="Garamond"/>
        </w:rPr>
      </w:pPr>
      <w:r w:rsidRPr="00FB5757">
        <w:rPr>
          <w:rFonts w:ascii="Garamond" w:hAnsi="Garamond"/>
          <w:b/>
        </w:rPr>
        <w:t>3</w:t>
      </w:r>
      <w:r w:rsidR="006A6AA0" w:rsidRPr="00FB5757">
        <w:rPr>
          <w:rFonts w:ascii="Garamond" w:hAnsi="Garamond"/>
          <w:b/>
        </w:rPr>
        <w:t>.1.</w:t>
      </w:r>
      <w:r w:rsidR="006A6AA0" w:rsidRPr="00FB5757">
        <w:rPr>
          <w:rFonts w:ascii="Garamond" w:eastAsia="Times New Roman" w:hAnsi="Garamond" w:cs="Times New Roman"/>
        </w:rPr>
        <w:t xml:space="preserve"> </w:t>
      </w:r>
      <w:r w:rsidR="006A6AA0" w:rsidRPr="00FB5757">
        <w:rPr>
          <w:rFonts w:ascii="Garamond" w:eastAsia="Times New Roman" w:hAnsi="Garamond" w:cs="Times New Roman"/>
        </w:rPr>
        <w:tab/>
      </w:r>
      <w:r w:rsidR="006A6AA0" w:rsidRPr="00FB5757">
        <w:rPr>
          <w:rFonts w:ascii="Garamond" w:hAnsi="Garamond"/>
          <w:b/>
        </w:rPr>
        <w:t>Recomendaciones</w:t>
      </w:r>
      <w:r w:rsidR="00A242BE" w:rsidRPr="00FB5757">
        <w:rPr>
          <w:rFonts w:ascii="Garamond" w:hAnsi="Garamond"/>
          <w:b/>
        </w:rPr>
        <w:t xml:space="preserve">: </w:t>
      </w:r>
      <w:r w:rsidR="001B3DDC" w:rsidRPr="00FB5757">
        <w:rPr>
          <w:rFonts w:ascii="Garamond" w:hAnsi="Garamond"/>
        </w:rPr>
        <w:t>CEDAW;</w:t>
      </w:r>
      <w:r w:rsidR="001B3DDC" w:rsidRPr="00FB5757">
        <w:rPr>
          <w:rFonts w:ascii="Garamond" w:hAnsi="Garamond"/>
          <w:b/>
        </w:rPr>
        <w:t xml:space="preserve"> </w:t>
      </w:r>
      <w:r w:rsidR="00A242BE" w:rsidRPr="00FB5757">
        <w:rPr>
          <w:rFonts w:ascii="Garamond" w:hAnsi="Garamond"/>
        </w:rPr>
        <w:t>EPU 2017 y</w:t>
      </w:r>
      <w:r w:rsidRPr="00FB5757">
        <w:rPr>
          <w:rFonts w:ascii="Garamond" w:hAnsi="Garamond"/>
        </w:rPr>
        <w:t xml:space="preserve"> Comité Derechos Niño</w:t>
      </w:r>
      <w:r w:rsidR="00A242BE" w:rsidRPr="00FB5757">
        <w:rPr>
          <w:rFonts w:ascii="Garamond" w:hAnsi="Garamond"/>
        </w:rPr>
        <w:t xml:space="preserve"> 63 y 64.</w:t>
      </w:r>
      <w:r w:rsidR="00A242BE" w:rsidRPr="00FB5757">
        <w:rPr>
          <w:rFonts w:ascii="Garamond" w:eastAsia="Garamond" w:hAnsi="Garamond" w:cs="Garamond"/>
          <w:vertAlign w:val="superscript"/>
        </w:rPr>
        <w:footnoteReference w:id="16"/>
      </w:r>
      <w:r w:rsidR="00A242BE" w:rsidRPr="00FB5757">
        <w:rPr>
          <w:rFonts w:ascii="Garamond" w:eastAsia="Garamond" w:hAnsi="Garamond" w:cs="Garamond"/>
          <w:vertAlign w:val="superscript"/>
        </w:rPr>
        <w:t>.</w:t>
      </w:r>
      <w:r w:rsidR="00A242BE" w:rsidRPr="00FB5757">
        <w:rPr>
          <w:rFonts w:ascii="Garamond" w:hAnsi="Garamond"/>
        </w:rPr>
        <w:t xml:space="preserve"> </w:t>
      </w:r>
    </w:p>
    <w:p w14:paraId="36D3F7E8" w14:textId="77777777" w:rsidR="00CD0687" w:rsidRPr="00FB5757" w:rsidRDefault="002A5718" w:rsidP="00FB5757">
      <w:pPr>
        <w:spacing w:after="0" w:line="240" w:lineRule="auto"/>
        <w:ind w:left="720"/>
        <w:jc w:val="both"/>
        <w:rPr>
          <w:rFonts w:ascii="Garamond" w:hAnsi="Garamond"/>
          <w:b/>
          <w:color w:val="ED7D31"/>
        </w:rPr>
      </w:pPr>
      <w:r w:rsidRPr="00FB5757">
        <w:rPr>
          <w:rFonts w:ascii="Garamond" w:hAnsi="Garamond"/>
          <w:b/>
        </w:rPr>
        <w:t>3.</w:t>
      </w:r>
      <w:r w:rsidR="006A6AA0" w:rsidRPr="00FB5757">
        <w:rPr>
          <w:rFonts w:ascii="Garamond" w:hAnsi="Garamond"/>
          <w:b/>
        </w:rPr>
        <w:t>2.</w:t>
      </w:r>
      <w:r w:rsidR="006A6AA0" w:rsidRPr="00FB5757">
        <w:rPr>
          <w:rFonts w:ascii="Garamond" w:eastAsia="Times New Roman" w:hAnsi="Garamond" w:cs="Times New Roman"/>
          <w:b/>
        </w:rPr>
        <w:t xml:space="preserve"> </w:t>
      </w:r>
      <w:r w:rsidR="006A6AA0" w:rsidRPr="00FB5757">
        <w:rPr>
          <w:rFonts w:ascii="Garamond" w:eastAsia="Times New Roman" w:hAnsi="Garamond" w:cs="Times New Roman"/>
          <w:b/>
        </w:rPr>
        <w:tab/>
      </w:r>
      <w:r w:rsidR="006A6AA0" w:rsidRPr="00FB5757">
        <w:rPr>
          <w:rFonts w:ascii="Garamond" w:hAnsi="Garamond"/>
          <w:b/>
        </w:rPr>
        <w:t xml:space="preserve">Nivel de Implementación: </w:t>
      </w:r>
      <w:r w:rsidR="006A6AA0" w:rsidRPr="00FB5757">
        <w:rPr>
          <w:rFonts w:ascii="Garamond" w:hAnsi="Garamond"/>
          <w:b/>
          <w:color w:val="ED7D31"/>
        </w:rPr>
        <w:t>Aplicado parcialmente</w:t>
      </w:r>
    </w:p>
    <w:p w14:paraId="7CDA5153" w14:textId="77777777" w:rsidR="00CD0687" w:rsidRPr="00FB5757" w:rsidRDefault="002A5718" w:rsidP="00FB5757">
      <w:pPr>
        <w:spacing w:after="0" w:line="240" w:lineRule="auto"/>
        <w:ind w:left="720"/>
        <w:jc w:val="both"/>
        <w:rPr>
          <w:rFonts w:ascii="Garamond" w:hAnsi="Garamond"/>
          <w:b/>
        </w:rPr>
      </w:pPr>
      <w:r w:rsidRPr="00FB5757">
        <w:rPr>
          <w:rFonts w:ascii="Garamond" w:hAnsi="Garamond"/>
          <w:b/>
        </w:rPr>
        <w:t>3</w:t>
      </w:r>
      <w:r w:rsidR="006A6AA0" w:rsidRPr="00FB5757">
        <w:rPr>
          <w:rFonts w:ascii="Garamond" w:hAnsi="Garamond"/>
          <w:b/>
        </w:rPr>
        <w:t>.3.</w:t>
      </w:r>
      <w:r w:rsidR="006A6AA0" w:rsidRPr="00FB5757">
        <w:rPr>
          <w:rFonts w:ascii="Garamond" w:eastAsia="Times New Roman" w:hAnsi="Garamond" w:cs="Times New Roman"/>
          <w:b/>
        </w:rPr>
        <w:t xml:space="preserve"> </w:t>
      </w:r>
      <w:r w:rsidR="006A6AA0" w:rsidRPr="00FB5757">
        <w:rPr>
          <w:rFonts w:ascii="Garamond" w:eastAsia="Times New Roman" w:hAnsi="Garamond" w:cs="Times New Roman"/>
          <w:b/>
        </w:rPr>
        <w:tab/>
      </w:r>
      <w:r w:rsidR="006A6AA0" w:rsidRPr="00FB5757">
        <w:rPr>
          <w:rFonts w:ascii="Garamond" w:hAnsi="Garamond"/>
          <w:b/>
        </w:rPr>
        <w:t>Contexto y data</w:t>
      </w:r>
    </w:p>
    <w:p w14:paraId="5E6ED962" w14:textId="77777777" w:rsidR="00CD0687" w:rsidRPr="00FB5757" w:rsidRDefault="00CD0687" w:rsidP="00FB5757">
      <w:pPr>
        <w:spacing w:after="0" w:line="240" w:lineRule="auto"/>
        <w:ind w:left="720"/>
        <w:jc w:val="both"/>
        <w:rPr>
          <w:rFonts w:ascii="Garamond" w:hAnsi="Garamond"/>
        </w:rPr>
      </w:pPr>
    </w:p>
    <w:p w14:paraId="5D9664BC" w14:textId="6E2D7332" w:rsidR="00CD0687" w:rsidRPr="00FB5757" w:rsidRDefault="006A6AA0" w:rsidP="00FB5757">
      <w:pPr>
        <w:spacing w:after="0" w:line="240" w:lineRule="auto"/>
        <w:ind w:left="720"/>
        <w:jc w:val="both"/>
        <w:rPr>
          <w:rFonts w:ascii="Garamond" w:hAnsi="Garamond"/>
          <w:color w:val="171717"/>
        </w:rPr>
      </w:pPr>
      <w:r w:rsidRPr="00FB5757">
        <w:rPr>
          <w:rFonts w:ascii="Garamond" w:hAnsi="Garamond"/>
          <w:color w:val="171717"/>
        </w:rPr>
        <w:t>Las NNA migrantes y sus familias son un grupo en situación de alta vulnerabilidad. Según cifras de la Superintendencia Nacional de Migraciones, los ingresos totales al país de ciudadanos venezolanos, desde el año 2017 hasta el 30 de junio de 2020, fueron de 1´299,952 personas, ubicándose el Centro Binacional de Atención Fronteriza (CEBAF) de Tumbes como principal punto de ingreso de este movimiento migratorio</w:t>
      </w:r>
      <w:r w:rsidRPr="00FB5757">
        <w:rPr>
          <w:rFonts w:ascii="Garamond" w:eastAsia="Garamond" w:hAnsi="Garamond" w:cs="Garamond"/>
          <w:vertAlign w:val="superscript"/>
        </w:rPr>
        <w:footnoteReference w:id="17"/>
      </w:r>
      <w:r w:rsidRPr="00FB5757">
        <w:rPr>
          <w:rFonts w:ascii="Garamond" w:hAnsi="Garamond"/>
          <w:color w:val="171717"/>
        </w:rPr>
        <w:t>.</w:t>
      </w:r>
      <w:r w:rsidRPr="00FB5757">
        <w:rPr>
          <w:rFonts w:ascii="Garamond" w:hAnsi="Garamond"/>
        </w:rPr>
        <w:t xml:space="preserve"> El Perú se constituye en el segundo país receptor de refugiados y migrantes venezolanos del mundo, albergando al cierre del año 2021 a cerca de 1 millón 32 mil residentes venezolanos</w:t>
      </w:r>
      <w:r w:rsidRPr="00FB5757">
        <w:rPr>
          <w:rFonts w:ascii="Garamond" w:eastAsia="Garamond" w:hAnsi="Garamond" w:cs="Garamond"/>
          <w:vertAlign w:val="superscript"/>
        </w:rPr>
        <w:footnoteReference w:id="18"/>
      </w:r>
      <w:r w:rsidRPr="00FB5757">
        <w:rPr>
          <w:rFonts w:ascii="Garamond" w:hAnsi="Garamond"/>
          <w:color w:val="171717"/>
        </w:rPr>
        <w:t>.</w:t>
      </w:r>
    </w:p>
    <w:p w14:paraId="60A941C5" w14:textId="77777777" w:rsidR="00311838" w:rsidRPr="00FB5757" w:rsidRDefault="00311838" w:rsidP="00FB5757">
      <w:pPr>
        <w:spacing w:after="0" w:line="240" w:lineRule="auto"/>
        <w:ind w:left="720"/>
        <w:jc w:val="both"/>
        <w:rPr>
          <w:rFonts w:ascii="Garamond" w:hAnsi="Garamond"/>
          <w:color w:val="171717"/>
        </w:rPr>
      </w:pPr>
    </w:p>
    <w:p w14:paraId="6DA35BDB" w14:textId="7D1A1F34" w:rsidR="00CD0687" w:rsidRPr="00FB5757" w:rsidRDefault="006A6AA0" w:rsidP="00FB5757">
      <w:pPr>
        <w:spacing w:after="0" w:line="240" w:lineRule="auto"/>
        <w:ind w:left="720"/>
        <w:jc w:val="both"/>
        <w:rPr>
          <w:rFonts w:ascii="Garamond" w:hAnsi="Garamond"/>
        </w:rPr>
      </w:pPr>
      <w:r w:rsidRPr="00FB5757">
        <w:rPr>
          <w:rFonts w:ascii="Garamond" w:hAnsi="Garamond"/>
          <w:color w:val="171717"/>
        </w:rPr>
        <w:t xml:space="preserve">Los NNA representan el 18.7% del total de migrantes venezolanos. Del total de NNA, el 42.7% tiene entre 0 y 5 años, el 33% entre </w:t>
      </w:r>
      <w:r w:rsidRPr="00FB5757">
        <w:rPr>
          <w:rFonts w:ascii="Garamond" w:hAnsi="Garamond"/>
        </w:rPr>
        <w:t>6 y 11 años, y 23.7% entre 12 y 17 años. Adicionalmente, se tiene registrado 29,683 niños y niñas migrantes en situación regular y 88,670 niños y niñas migrantes en situación irregular, siendo que el 51% son de género masculino y el 49% femenino, además aproximadamente el 90% de los menores de edad extranjeros se encuentran en edad escolar</w:t>
      </w:r>
      <w:r w:rsidRPr="00FB5757">
        <w:rPr>
          <w:rFonts w:ascii="Garamond" w:eastAsia="Garamond" w:hAnsi="Garamond" w:cs="Garamond"/>
          <w:vertAlign w:val="superscript"/>
        </w:rPr>
        <w:footnoteReference w:id="19"/>
      </w:r>
      <w:r w:rsidRPr="00FB5757">
        <w:rPr>
          <w:rFonts w:ascii="Garamond" w:hAnsi="Garamond"/>
        </w:rPr>
        <w:t>.</w:t>
      </w:r>
    </w:p>
    <w:p w14:paraId="6E2C1B94" w14:textId="77777777" w:rsidR="00311838" w:rsidRPr="00FB5757" w:rsidRDefault="00311838" w:rsidP="00FB5757">
      <w:pPr>
        <w:spacing w:after="0" w:line="240" w:lineRule="auto"/>
        <w:ind w:left="720"/>
        <w:jc w:val="both"/>
        <w:rPr>
          <w:rFonts w:ascii="Garamond" w:hAnsi="Garamond"/>
          <w:color w:val="1155CC"/>
          <w:u w:val="single"/>
        </w:rPr>
      </w:pPr>
    </w:p>
    <w:p w14:paraId="2F07DF6A" w14:textId="77777777" w:rsidR="00CD0687" w:rsidRPr="00FB5757" w:rsidRDefault="006A6AA0" w:rsidP="00FB5757">
      <w:pPr>
        <w:spacing w:after="0" w:line="240" w:lineRule="auto"/>
        <w:ind w:left="720"/>
        <w:jc w:val="both"/>
        <w:rPr>
          <w:rFonts w:ascii="Garamond" w:hAnsi="Garamond"/>
        </w:rPr>
      </w:pPr>
      <w:r w:rsidRPr="00FB5757">
        <w:rPr>
          <w:rFonts w:ascii="Garamond" w:hAnsi="Garamond"/>
        </w:rPr>
        <w:lastRenderedPageBreak/>
        <w:t>Además de ingresar al país con trayectorias educativas interrumpidas, las NNA migrantes venezolanos registran una muy b</w:t>
      </w:r>
      <w:r w:rsidR="002D1661" w:rsidRPr="00FB5757">
        <w:rPr>
          <w:rFonts w:ascii="Garamond" w:hAnsi="Garamond"/>
        </w:rPr>
        <w:t>aja asistencia escolar. Solo 1 de 4</w:t>
      </w:r>
      <w:r w:rsidRPr="00FB5757">
        <w:rPr>
          <w:rFonts w:ascii="Garamond" w:hAnsi="Garamond"/>
        </w:rPr>
        <w:t xml:space="preserve"> niñas y niños de 3</w:t>
      </w:r>
      <w:r w:rsidRPr="00FB5757">
        <w:rPr>
          <w:rFonts w:ascii="Garamond" w:hAnsi="Garamond"/>
          <w:color w:val="FF0000"/>
        </w:rPr>
        <w:t xml:space="preserve"> </w:t>
      </w:r>
      <w:r w:rsidRPr="00FB5757">
        <w:rPr>
          <w:rFonts w:ascii="Garamond" w:hAnsi="Garamond"/>
        </w:rPr>
        <w:t>a 5 años asiste a educación inicial, el 46% de 6 a 11 años asiste a primaria, y el 40.2% de 12 a 16 años a secundaria</w:t>
      </w:r>
      <w:r w:rsidRPr="00FB5757">
        <w:rPr>
          <w:rFonts w:ascii="Garamond" w:eastAsia="Garamond" w:hAnsi="Garamond" w:cs="Garamond"/>
          <w:vertAlign w:val="superscript"/>
        </w:rPr>
        <w:footnoteReference w:id="20"/>
      </w:r>
      <w:r w:rsidRPr="00FB5757">
        <w:rPr>
          <w:rFonts w:ascii="Garamond" w:hAnsi="Garamond"/>
        </w:rPr>
        <w:t>.</w:t>
      </w:r>
    </w:p>
    <w:p w14:paraId="5C12ACEA" w14:textId="77777777" w:rsidR="00975809" w:rsidRPr="00FB5757" w:rsidRDefault="00975809" w:rsidP="00FB5757">
      <w:pPr>
        <w:spacing w:after="0" w:line="240" w:lineRule="auto"/>
        <w:ind w:left="720"/>
        <w:jc w:val="both"/>
        <w:rPr>
          <w:rFonts w:ascii="Garamond" w:hAnsi="Garamond"/>
        </w:rPr>
      </w:pPr>
    </w:p>
    <w:p w14:paraId="53806AD1" w14:textId="77777777" w:rsidR="00CD0687" w:rsidRPr="00FB5757" w:rsidRDefault="002D1661" w:rsidP="00FB5757">
      <w:pPr>
        <w:spacing w:after="0" w:line="240" w:lineRule="auto"/>
        <w:ind w:left="720"/>
        <w:jc w:val="both"/>
        <w:rPr>
          <w:rFonts w:ascii="Garamond" w:hAnsi="Garamond"/>
          <w:color w:val="171717"/>
        </w:rPr>
      </w:pPr>
      <w:r w:rsidRPr="00FB5757">
        <w:rPr>
          <w:rFonts w:ascii="Garamond" w:hAnsi="Garamond"/>
        </w:rPr>
        <w:t>El</w:t>
      </w:r>
      <w:r w:rsidR="006A6AA0" w:rsidRPr="00FB5757">
        <w:rPr>
          <w:rFonts w:ascii="Garamond" w:hAnsi="Garamond"/>
        </w:rPr>
        <w:t xml:space="preserve"> Seguro Integral de </w:t>
      </w:r>
      <w:r w:rsidRPr="00FB5757">
        <w:rPr>
          <w:rFonts w:ascii="Garamond" w:hAnsi="Garamond"/>
          <w:color w:val="171717"/>
        </w:rPr>
        <w:t>Salud (SIS), 2019, d</w:t>
      </w:r>
      <w:r w:rsidR="006A6AA0" w:rsidRPr="00FB5757">
        <w:rPr>
          <w:rFonts w:ascii="Garamond" w:hAnsi="Garamond"/>
          <w:color w:val="171717"/>
        </w:rPr>
        <w:t xml:space="preserve">ispuso la afiliación a toda persona residente en el territorio nacional. Sin embargo, la población migrante o refugiada solo puede acceder a la cobertura gratuita del Plan en Salud hasta los 5 años además de las </w:t>
      </w:r>
      <w:r w:rsidR="006A6AA0" w:rsidRPr="00FB5757">
        <w:rPr>
          <w:rFonts w:ascii="Garamond" w:hAnsi="Garamond"/>
        </w:rPr>
        <w:t>mujeres embarazadas. Sin perjuicio de ello, e</w:t>
      </w:r>
      <w:r w:rsidR="006A6AA0" w:rsidRPr="00FB5757">
        <w:rPr>
          <w:rFonts w:ascii="Garamond" w:hAnsi="Garamond"/>
          <w:color w:val="171717"/>
        </w:rPr>
        <w:t>l 82% de NNA venezolanos no cuenta con ningún tipo de seguro de salud.</w:t>
      </w:r>
    </w:p>
    <w:p w14:paraId="008EBDA7" w14:textId="77777777" w:rsidR="00975809" w:rsidRPr="00FB5757" w:rsidRDefault="00975809" w:rsidP="00FB5757">
      <w:pPr>
        <w:spacing w:after="0" w:line="240" w:lineRule="auto"/>
        <w:ind w:left="720"/>
        <w:jc w:val="both"/>
        <w:rPr>
          <w:rFonts w:ascii="Garamond" w:hAnsi="Garamond"/>
          <w:color w:val="171717"/>
        </w:rPr>
      </w:pPr>
    </w:p>
    <w:p w14:paraId="7F0E6E74" w14:textId="77777777" w:rsidR="00CD0687" w:rsidRPr="00FB5757" w:rsidRDefault="006A6AA0" w:rsidP="00FB5757">
      <w:pPr>
        <w:spacing w:after="0" w:line="240" w:lineRule="auto"/>
        <w:ind w:left="720"/>
        <w:jc w:val="both"/>
        <w:rPr>
          <w:rFonts w:ascii="Garamond" w:eastAsia="Arial" w:hAnsi="Garamond" w:cs="Arial"/>
          <w:color w:val="171717"/>
        </w:rPr>
      </w:pPr>
      <w:r w:rsidRPr="00FB5757">
        <w:rPr>
          <w:rFonts w:ascii="Garamond" w:hAnsi="Garamond"/>
          <w:color w:val="171717"/>
        </w:rPr>
        <w:t xml:space="preserve">De igual forma, a pesar de que no hay impedimento normativo para que </w:t>
      </w:r>
      <w:r w:rsidR="00975809" w:rsidRPr="00FB5757">
        <w:rPr>
          <w:rFonts w:ascii="Garamond" w:hAnsi="Garamond"/>
          <w:color w:val="171717"/>
        </w:rPr>
        <w:t>NNA</w:t>
      </w:r>
      <w:r w:rsidRPr="00FB5757">
        <w:rPr>
          <w:rFonts w:ascii="Garamond" w:hAnsi="Garamond"/>
          <w:color w:val="171717"/>
        </w:rPr>
        <w:t xml:space="preserve"> migrante acceda a la educación y a la salud, todavía existen diferencias en cuanto al acceso a programas sociales</w:t>
      </w:r>
      <w:r w:rsidR="00975809" w:rsidRPr="00FB5757">
        <w:rPr>
          <w:rFonts w:ascii="Garamond" w:hAnsi="Garamond"/>
          <w:color w:val="171717"/>
        </w:rPr>
        <w:t>. En</w:t>
      </w:r>
      <w:r w:rsidRPr="00FB5757">
        <w:rPr>
          <w:rFonts w:ascii="Garamond" w:hAnsi="Garamond"/>
          <w:color w:val="171717"/>
        </w:rPr>
        <w:t xml:space="preserve"> contexto de pandemia al no haber reconocido oficialmente a la población migrante en Perú entre los grupos vulnerables, estos no han sido considerados en dichas políticas a pesar de que también están enfrentando graves problemas vinculados a la pobreza y hambre</w:t>
      </w:r>
      <w:r w:rsidRPr="00FB5757">
        <w:rPr>
          <w:rFonts w:ascii="Garamond" w:eastAsia="Garamond" w:hAnsi="Garamond" w:cs="Garamond"/>
          <w:vertAlign w:val="superscript"/>
        </w:rPr>
        <w:footnoteReference w:id="21"/>
      </w:r>
      <w:r w:rsidRPr="00FB5757">
        <w:rPr>
          <w:rFonts w:ascii="Garamond" w:hAnsi="Garamond"/>
          <w:color w:val="171717"/>
        </w:rPr>
        <w:t>. Se suma a esta situación que no existe un registro oficial</w:t>
      </w:r>
      <w:r w:rsidR="00975809" w:rsidRPr="00FB5757">
        <w:rPr>
          <w:rFonts w:ascii="Garamond" w:hAnsi="Garamond"/>
          <w:color w:val="171717"/>
        </w:rPr>
        <w:t xml:space="preserve"> de NNA no acompañados que haya</w:t>
      </w:r>
      <w:r w:rsidRPr="00FB5757">
        <w:rPr>
          <w:rFonts w:ascii="Garamond" w:hAnsi="Garamond"/>
          <w:color w:val="171717"/>
        </w:rPr>
        <w:t xml:space="preserve"> ingresado </w:t>
      </w:r>
      <w:r w:rsidR="00975809" w:rsidRPr="00FB5757">
        <w:rPr>
          <w:rFonts w:ascii="Garamond" w:hAnsi="Garamond"/>
          <w:color w:val="171717"/>
        </w:rPr>
        <w:t>al</w:t>
      </w:r>
      <w:r w:rsidRPr="00FB5757">
        <w:rPr>
          <w:rFonts w:ascii="Garamond" w:hAnsi="Garamond"/>
          <w:color w:val="171717"/>
        </w:rPr>
        <w:t xml:space="preserve"> país.</w:t>
      </w:r>
      <w:r w:rsidRPr="00FB5757">
        <w:rPr>
          <w:rFonts w:ascii="Garamond" w:eastAsia="Arial" w:hAnsi="Garamond" w:cs="Arial"/>
          <w:color w:val="171717"/>
        </w:rPr>
        <w:t xml:space="preserve"> </w:t>
      </w:r>
    </w:p>
    <w:p w14:paraId="67B06096" w14:textId="77777777" w:rsidR="00975809" w:rsidRPr="00FB5757" w:rsidRDefault="00975809" w:rsidP="00FB5757">
      <w:pPr>
        <w:spacing w:after="0" w:line="240" w:lineRule="auto"/>
        <w:ind w:left="720"/>
        <w:jc w:val="both"/>
        <w:rPr>
          <w:rFonts w:ascii="Garamond" w:eastAsia="Arial" w:hAnsi="Garamond" w:cs="Arial"/>
          <w:color w:val="171717"/>
        </w:rPr>
      </w:pPr>
    </w:p>
    <w:p w14:paraId="74763707" w14:textId="35608733" w:rsidR="00CD0687" w:rsidRPr="00FB5757" w:rsidRDefault="00311838" w:rsidP="00FB5757">
      <w:pPr>
        <w:shd w:val="clear" w:color="auto" w:fill="FFFFFF"/>
        <w:spacing w:after="0" w:line="240" w:lineRule="auto"/>
        <w:ind w:left="720"/>
        <w:jc w:val="both"/>
        <w:rPr>
          <w:rFonts w:ascii="Garamond" w:hAnsi="Garamond"/>
          <w:color w:val="171717"/>
        </w:rPr>
      </w:pPr>
      <w:r w:rsidRPr="00FB5757">
        <w:rPr>
          <w:rFonts w:ascii="Garamond" w:hAnsi="Garamond"/>
          <w:color w:val="171717"/>
        </w:rPr>
        <w:t>L</w:t>
      </w:r>
      <w:r w:rsidR="006A6AA0" w:rsidRPr="00FB5757">
        <w:rPr>
          <w:rFonts w:ascii="Garamond" w:hAnsi="Garamond"/>
          <w:color w:val="171717"/>
        </w:rPr>
        <w:t>a Unidad de Protección Especial</w:t>
      </w:r>
      <w:r w:rsidR="00975809" w:rsidRPr="00FB5757">
        <w:rPr>
          <w:rStyle w:val="FootnoteReference"/>
          <w:rFonts w:ascii="Garamond" w:hAnsi="Garamond"/>
          <w:color w:val="171717"/>
        </w:rPr>
        <w:footnoteReference w:id="22"/>
      </w:r>
      <w:r w:rsidRPr="00FB5757">
        <w:rPr>
          <w:rFonts w:ascii="Garamond" w:hAnsi="Garamond"/>
          <w:color w:val="171717"/>
        </w:rPr>
        <w:t xml:space="preserve"> </w:t>
      </w:r>
      <w:r w:rsidR="00975809" w:rsidRPr="00FB5757">
        <w:rPr>
          <w:rFonts w:ascii="Garamond" w:hAnsi="Garamond"/>
          <w:color w:val="171717"/>
        </w:rPr>
        <w:t>atendió, enero a diciembre</w:t>
      </w:r>
      <w:r w:rsidR="006A6AA0" w:rsidRPr="00FB5757">
        <w:rPr>
          <w:rFonts w:ascii="Garamond" w:hAnsi="Garamond"/>
          <w:color w:val="171717"/>
        </w:rPr>
        <w:t xml:space="preserve"> 2021</w:t>
      </w:r>
      <w:r w:rsidR="00975809" w:rsidRPr="00FB5757">
        <w:rPr>
          <w:rFonts w:ascii="Garamond" w:hAnsi="Garamond"/>
          <w:color w:val="171717"/>
        </w:rPr>
        <w:t>,</w:t>
      </w:r>
      <w:r w:rsidR="006A6AA0" w:rsidRPr="00FB5757">
        <w:rPr>
          <w:rFonts w:ascii="Garamond" w:hAnsi="Garamond"/>
          <w:color w:val="171717"/>
        </w:rPr>
        <w:t xml:space="preserve"> a 719 NNA migrantes. Si bien cuando son atendidos pueden acceder a la calidad migratoria especial, cuando cumplen 18 años pierden automáticamente este status. El gobierno no ha definido ninguna medida ni protocolo para la atención de esta población, ni su inserción social al cumplir la mayoría de edad. </w:t>
      </w:r>
    </w:p>
    <w:p w14:paraId="7629EDE4" w14:textId="77777777" w:rsidR="00CD0687" w:rsidRPr="00FB5757" w:rsidRDefault="00CD0687" w:rsidP="00FB5757">
      <w:pPr>
        <w:shd w:val="clear" w:color="auto" w:fill="FFFFFF"/>
        <w:spacing w:after="0" w:line="240" w:lineRule="auto"/>
        <w:ind w:left="720"/>
        <w:jc w:val="both"/>
        <w:rPr>
          <w:rFonts w:ascii="Garamond" w:hAnsi="Garamond"/>
          <w:color w:val="000000" w:themeColor="text1"/>
        </w:rPr>
      </w:pPr>
    </w:p>
    <w:p w14:paraId="419848D3" w14:textId="77777777" w:rsidR="00CD0687" w:rsidRPr="00FB5757" w:rsidRDefault="00975809" w:rsidP="00FB5757">
      <w:pPr>
        <w:shd w:val="clear" w:color="auto" w:fill="FFFFFF"/>
        <w:spacing w:after="0" w:line="240" w:lineRule="auto"/>
        <w:ind w:left="720"/>
        <w:jc w:val="both"/>
        <w:rPr>
          <w:rFonts w:ascii="Garamond" w:hAnsi="Garamond"/>
          <w:color w:val="000000" w:themeColor="text1"/>
        </w:rPr>
      </w:pPr>
      <w:r w:rsidRPr="00FB5757">
        <w:rPr>
          <w:rFonts w:ascii="Garamond" w:hAnsi="Garamond"/>
          <w:color w:val="000000" w:themeColor="text1"/>
        </w:rPr>
        <w:t xml:space="preserve">La </w:t>
      </w:r>
      <w:r w:rsidR="006A6AA0" w:rsidRPr="00FB5757">
        <w:rPr>
          <w:rFonts w:ascii="Garamond" w:hAnsi="Garamond"/>
          <w:color w:val="000000" w:themeColor="text1"/>
        </w:rPr>
        <w:t xml:space="preserve">experiencia de Aldeas Infantiles SOS Perú, que atiende a NNA migrantes sin cuidados parentales, </w:t>
      </w:r>
      <w:r w:rsidRPr="00FB5757">
        <w:rPr>
          <w:rFonts w:ascii="Garamond" w:hAnsi="Garamond"/>
          <w:color w:val="000000" w:themeColor="text1"/>
        </w:rPr>
        <w:t>ha encontrado</w:t>
      </w:r>
      <w:r w:rsidR="006A6AA0" w:rsidRPr="00FB5757">
        <w:rPr>
          <w:rFonts w:ascii="Garamond" w:hAnsi="Garamond"/>
          <w:color w:val="000000" w:themeColor="text1"/>
        </w:rPr>
        <w:t>: a) dificultad para regularizar estatus migratorio de NNA y sus padres que no cuentan con ingreso regular al país; b) Falta de asesoría legal gratuita para orientar la regulación migratoria; c) Limitada articulación y ausencia de una ruta de intervención intersectorial, para lograr la atención integral y reunificación de las NNA migrantes con sus familias; d)</w:t>
      </w:r>
      <w:r w:rsidRPr="00FB5757">
        <w:rPr>
          <w:rFonts w:ascii="Garamond" w:hAnsi="Garamond"/>
          <w:color w:val="000000" w:themeColor="text1"/>
        </w:rPr>
        <w:t xml:space="preserve"> </w:t>
      </w:r>
      <w:r w:rsidR="006A6AA0" w:rsidRPr="00FB5757">
        <w:rPr>
          <w:rFonts w:ascii="Garamond" w:hAnsi="Garamond"/>
          <w:color w:val="000000" w:themeColor="text1"/>
        </w:rPr>
        <w:t>Servidores públicos poco capacitados sobre la temática de migración, así como de una adecuada intervención basada en interculturalidad, derechos, género, que responda al interés superior del niño; e) No se cuenta con un sistema de registro único para la identificación de NNA no acompañados o separados; f) Limitado acceso a Educación por: falta de vacantes para matrícula, poca información sobre el sistema educativo peruano, discriminación por falta de documentación personal; g) Limitado acceso a la salud porque no cuentan con SIS gratuito por desconoc</w:t>
      </w:r>
      <w:r w:rsidRPr="00FB5757">
        <w:rPr>
          <w:rFonts w:ascii="Garamond" w:hAnsi="Garamond"/>
          <w:color w:val="000000" w:themeColor="text1"/>
        </w:rPr>
        <w:t>imiento para realizar el trámite</w:t>
      </w:r>
      <w:r w:rsidR="006A6AA0" w:rsidRPr="00FB5757">
        <w:rPr>
          <w:rFonts w:ascii="Garamond" w:hAnsi="Garamond"/>
          <w:color w:val="000000" w:themeColor="text1"/>
        </w:rPr>
        <w:t xml:space="preserve"> y estar indocumentados; h) medios de comunicación favorecen la promoción de estereotipos sobre población migrante y refugiada; i) No cuentan con acceso tecnológico e internet para realizar trámites virtuales de su condición migratoria.</w:t>
      </w:r>
    </w:p>
    <w:p w14:paraId="0A2EB061" w14:textId="77777777" w:rsidR="00975809" w:rsidRPr="00FB5757" w:rsidRDefault="00975809" w:rsidP="00FB5757">
      <w:pPr>
        <w:shd w:val="clear" w:color="auto" w:fill="FFFFFF"/>
        <w:spacing w:after="0" w:line="240" w:lineRule="auto"/>
        <w:ind w:left="720"/>
        <w:jc w:val="both"/>
        <w:rPr>
          <w:rFonts w:ascii="Garamond" w:hAnsi="Garamond"/>
          <w:color w:val="000000" w:themeColor="text1"/>
        </w:rPr>
      </w:pPr>
    </w:p>
    <w:p w14:paraId="6185390C" w14:textId="77777777" w:rsidR="00CD0687" w:rsidRPr="00FB5757" w:rsidRDefault="006A6AA0" w:rsidP="00FB5757">
      <w:pPr>
        <w:spacing w:after="0" w:line="240" w:lineRule="auto"/>
        <w:ind w:left="700"/>
        <w:jc w:val="both"/>
        <w:rPr>
          <w:rFonts w:ascii="Garamond" w:hAnsi="Garamond"/>
          <w:color w:val="000000" w:themeColor="text1"/>
          <w:shd w:val="clear" w:color="auto" w:fill="FDFDFD"/>
        </w:rPr>
      </w:pPr>
      <w:r w:rsidRPr="00FB5757">
        <w:rPr>
          <w:rFonts w:ascii="Garamond" w:hAnsi="Garamond"/>
          <w:color w:val="000000" w:themeColor="text1"/>
          <w:shd w:val="clear" w:color="auto" w:fill="FDFDFD"/>
        </w:rPr>
        <w:t>Migraciones aprobó un protocolo de atención y derivación de personas migrantes en situación de vulnerabilidad que incluye protocolos espec</w:t>
      </w:r>
      <w:r w:rsidR="00975809" w:rsidRPr="00FB5757">
        <w:rPr>
          <w:rFonts w:ascii="Garamond" w:hAnsi="Garamond"/>
          <w:color w:val="000000" w:themeColor="text1"/>
          <w:shd w:val="clear" w:color="auto" w:fill="FDFDFD"/>
        </w:rPr>
        <w:t>í</w:t>
      </w:r>
      <w:r w:rsidRPr="00FB5757">
        <w:rPr>
          <w:rFonts w:ascii="Garamond" w:hAnsi="Garamond"/>
          <w:color w:val="000000" w:themeColor="text1"/>
          <w:shd w:val="clear" w:color="auto" w:fill="FDFDFD"/>
        </w:rPr>
        <w:t>ficos para la atención para menores no acompañados migrantes separado en fronteras y en territorio nacion</w:t>
      </w:r>
      <w:r w:rsidR="00975809" w:rsidRPr="00FB5757">
        <w:rPr>
          <w:rFonts w:ascii="Garamond" w:hAnsi="Garamond"/>
          <w:color w:val="000000" w:themeColor="text1"/>
          <w:shd w:val="clear" w:color="auto" w:fill="FDFDFD"/>
        </w:rPr>
        <w:t>al, niñas, niños y adolescentes</w:t>
      </w:r>
      <w:r w:rsidRPr="00FB5757">
        <w:rPr>
          <w:rFonts w:ascii="Garamond" w:hAnsi="Garamond"/>
          <w:color w:val="000000" w:themeColor="text1"/>
          <w:shd w:val="clear" w:color="auto" w:fill="FDFDFD"/>
        </w:rPr>
        <w:t xml:space="preserve"> en desprotección familiar, trata de personas y mujeres víctimas de violencia</w:t>
      </w:r>
      <w:r w:rsidR="00975809" w:rsidRPr="00FB5757">
        <w:rPr>
          <w:rFonts w:ascii="Garamond" w:hAnsi="Garamond"/>
          <w:color w:val="000000" w:themeColor="text1"/>
          <w:shd w:val="clear" w:color="auto" w:fill="FDFDFD"/>
        </w:rPr>
        <w:t>, disposiciones que posibilitan</w:t>
      </w:r>
      <w:r w:rsidRPr="00FB5757">
        <w:rPr>
          <w:rFonts w:ascii="Garamond" w:hAnsi="Garamond"/>
          <w:color w:val="000000" w:themeColor="text1"/>
          <w:shd w:val="clear" w:color="auto" w:fill="FDFDFD"/>
        </w:rPr>
        <w:t xml:space="preserve"> uniformizar criterios y facilitar la regularización migratoria</w:t>
      </w:r>
      <w:r w:rsidRPr="00FB5757">
        <w:rPr>
          <w:rFonts w:ascii="Garamond" w:eastAsia="Garamond" w:hAnsi="Garamond" w:cs="Garamond"/>
          <w:color w:val="000000" w:themeColor="text1"/>
          <w:vertAlign w:val="superscript"/>
        </w:rPr>
        <w:footnoteReference w:id="23"/>
      </w:r>
      <w:r w:rsidRPr="00FB5757">
        <w:rPr>
          <w:rFonts w:ascii="Garamond" w:hAnsi="Garamond"/>
          <w:color w:val="000000" w:themeColor="text1"/>
          <w:shd w:val="clear" w:color="auto" w:fill="FDFDFD"/>
        </w:rPr>
        <w:t>.</w:t>
      </w:r>
    </w:p>
    <w:p w14:paraId="10B679D2" w14:textId="77777777" w:rsidR="00CD0687" w:rsidRPr="00FB5757" w:rsidRDefault="006A6AA0" w:rsidP="00FB5757">
      <w:pPr>
        <w:spacing w:after="0" w:line="240" w:lineRule="auto"/>
        <w:ind w:left="720"/>
        <w:jc w:val="both"/>
        <w:rPr>
          <w:rFonts w:ascii="Garamond" w:hAnsi="Garamond"/>
          <w:color w:val="000000" w:themeColor="text1"/>
        </w:rPr>
      </w:pPr>
      <w:r w:rsidRPr="00FB5757">
        <w:rPr>
          <w:rFonts w:ascii="Garamond" w:hAnsi="Garamond"/>
          <w:color w:val="000000" w:themeColor="text1"/>
        </w:rPr>
        <w:t>Tratándose de los jóvenes, padres y madres trabajadores migrantes venezolanos, en su gran mayoría, se encuentran en la informalidad, lo cual es un factor que agrava la vulnerabilidad en la que se encuentran y les impide gozar de condiciones de trabajo digno. En efecto, según el último censo migratorio que realizó el INEI en el 2018, el 78.3 % de los migrantes venezolanos laboraba como dependientes asalariados, de los cuales un 88.5 % no contaba con contrato laboral. Por su parte, un 20.5 % de estos migrantes laboran como independientes y se dedican generalmente al rubro de los servicio</w:t>
      </w:r>
      <w:r w:rsidR="00975809" w:rsidRPr="00FB5757">
        <w:rPr>
          <w:rFonts w:ascii="Garamond" w:hAnsi="Garamond"/>
          <w:color w:val="000000" w:themeColor="text1"/>
        </w:rPr>
        <w:t>s</w:t>
      </w:r>
      <w:r w:rsidR="00975809" w:rsidRPr="00FB5757">
        <w:rPr>
          <w:rStyle w:val="FootnoteReference"/>
          <w:rFonts w:ascii="Garamond" w:hAnsi="Garamond"/>
          <w:color w:val="000000" w:themeColor="text1"/>
        </w:rPr>
        <w:footnoteReference w:id="24"/>
      </w:r>
      <w:r w:rsidRPr="00FB5757">
        <w:rPr>
          <w:rFonts w:ascii="Garamond" w:eastAsia="Garamond" w:hAnsi="Garamond" w:cs="Garamond"/>
          <w:color w:val="000000" w:themeColor="text1"/>
          <w:vertAlign w:val="superscript"/>
        </w:rPr>
        <w:footnoteReference w:id="25"/>
      </w:r>
      <w:r w:rsidRPr="00FB5757">
        <w:rPr>
          <w:rFonts w:ascii="Garamond" w:hAnsi="Garamond"/>
          <w:color w:val="000000" w:themeColor="text1"/>
        </w:rPr>
        <w:t>.</w:t>
      </w:r>
    </w:p>
    <w:p w14:paraId="29456D71" w14:textId="77777777" w:rsidR="00CD0687" w:rsidRPr="00FB5757" w:rsidRDefault="00931BF5" w:rsidP="00FB5757">
      <w:pPr>
        <w:pStyle w:val="ListParagraph"/>
        <w:spacing w:after="0" w:line="240" w:lineRule="auto"/>
        <w:jc w:val="both"/>
        <w:rPr>
          <w:rFonts w:ascii="Garamond" w:hAnsi="Garamond"/>
          <w:b/>
          <w:color w:val="000000" w:themeColor="text1"/>
        </w:rPr>
      </w:pPr>
      <w:r w:rsidRPr="00FB5757">
        <w:rPr>
          <w:rFonts w:ascii="Garamond" w:hAnsi="Garamond"/>
          <w:b/>
          <w:color w:val="000000" w:themeColor="text1"/>
        </w:rPr>
        <w:lastRenderedPageBreak/>
        <w:t>3.</w:t>
      </w:r>
      <w:r w:rsidR="006A6AA0" w:rsidRPr="00FB5757">
        <w:rPr>
          <w:rFonts w:ascii="Garamond" w:hAnsi="Garamond"/>
          <w:b/>
          <w:color w:val="000000" w:themeColor="text1"/>
        </w:rPr>
        <w:t>4.</w:t>
      </w:r>
      <w:r w:rsidR="006A6AA0" w:rsidRPr="00FB5757">
        <w:rPr>
          <w:rFonts w:ascii="Garamond" w:eastAsia="Times New Roman" w:hAnsi="Garamond" w:cs="Times New Roman"/>
          <w:b/>
          <w:color w:val="000000" w:themeColor="text1"/>
        </w:rPr>
        <w:t xml:space="preserve"> </w:t>
      </w:r>
      <w:r w:rsidR="006A6AA0" w:rsidRPr="00FB5757">
        <w:rPr>
          <w:rFonts w:ascii="Garamond" w:eastAsia="Times New Roman" w:hAnsi="Garamond" w:cs="Times New Roman"/>
          <w:b/>
          <w:color w:val="000000" w:themeColor="text1"/>
        </w:rPr>
        <w:tab/>
      </w:r>
      <w:r w:rsidR="006A6AA0" w:rsidRPr="00FB5757">
        <w:rPr>
          <w:rFonts w:ascii="Garamond" w:hAnsi="Garamond"/>
          <w:b/>
          <w:color w:val="000000" w:themeColor="text1"/>
        </w:rPr>
        <w:t>Recomendaciones al Estado peruano</w:t>
      </w:r>
    </w:p>
    <w:p w14:paraId="678450CE" w14:textId="77777777" w:rsidR="00975809" w:rsidRPr="00FB5757" w:rsidRDefault="00975809" w:rsidP="00FB5757">
      <w:pPr>
        <w:pStyle w:val="ListParagraph"/>
        <w:spacing w:after="0" w:line="240" w:lineRule="auto"/>
        <w:jc w:val="both"/>
        <w:rPr>
          <w:rFonts w:ascii="Garamond" w:hAnsi="Garamond"/>
          <w:b/>
          <w:color w:val="000000" w:themeColor="text1"/>
        </w:rPr>
      </w:pPr>
    </w:p>
    <w:p w14:paraId="5A1CD6FC" w14:textId="77777777" w:rsidR="00CD0687" w:rsidRPr="00FB5757" w:rsidRDefault="006A6AA0" w:rsidP="00FB5757">
      <w:pPr>
        <w:numPr>
          <w:ilvl w:val="0"/>
          <w:numId w:val="8"/>
        </w:numPr>
        <w:pBdr>
          <w:top w:val="nil"/>
          <w:left w:val="nil"/>
          <w:bottom w:val="nil"/>
          <w:right w:val="nil"/>
          <w:between w:val="nil"/>
        </w:pBdr>
        <w:spacing w:after="0" w:line="240" w:lineRule="auto"/>
        <w:jc w:val="both"/>
        <w:rPr>
          <w:rFonts w:ascii="Garamond" w:hAnsi="Garamond"/>
          <w:color w:val="000000" w:themeColor="text1"/>
        </w:rPr>
      </w:pPr>
      <w:r w:rsidRPr="00FB5757">
        <w:rPr>
          <w:rFonts w:ascii="Garamond" w:hAnsi="Garamond"/>
          <w:color w:val="000000" w:themeColor="text1"/>
        </w:rPr>
        <w:t>Garantizar la regularización migratoria de todos los NNA, así como la de sus padres, madres, cuidadores y tutores legales con el objetivo de facilitar el acceso a servicios de salud, educación, y la posibilidad de que sus tutores legales puedan acceder a trabajo digno.</w:t>
      </w:r>
    </w:p>
    <w:p w14:paraId="1F706DD2" w14:textId="77777777" w:rsidR="00CD0687" w:rsidRPr="00FB5757" w:rsidRDefault="006A6AA0" w:rsidP="00FB5757">
      <w:pPr>
        <w:numPr>
          <w:ilvl w:val="0"/>
          <w:numId w:val="8"/>
        </w:numPr>
        <w:spacing w:after="0" w:line="240" w:lineRule="auto"/>
        <w:jc w:val="both"/>
        <w:rPr>
          <w:rFonts w:ascii="Garamond" w:hAnsi="Garamond"/>
          <w:color w:val="000000" w:themeColor="text1"/>
        </w:rPr>
      </w:pPr>
      <w:r w:rsidRPr="00FB5757">
        <w:rPr>
          <w:rFonts w:ascii="Garamond" w:hAnsi="Garamond"/>
          <w:color w:val="000000" w:themeColor="text1"/>
        </w:rPr>
        <w:t>Asegurar el acceso a la salud, vacunación, medicamentos y tratamientos necesarios de las NNA sin la exigencia de poseer documentos como el carné de extranjería e independientemente de su situación migratoria en atención a su interés superior.</w:t>
      </w:r>
    </w:p>
    <w:p w14:paraId="3731D6D3" w14:textId="77777777" w:rsidR="00CD0687" w:rsidRPr="00FB5757" w:rsidRDefault="00975809" w:rsidP="00FB5757">
      <w:pPr>
        <w:numPr>
          <w:ilvl w:val="0"/>
          <w:numId w:val="8"/>
        </w:numPr>
        <w:pBdr>
          <w:top w:val="nil"/>
          <w:left w:val="nil"/>
          <w:bottom w:val="nil"/>
          <w:right w:val="nil"/>
          <w:between w:val="nil"/>
        </w:pBdr>
        <w:spacing w:after="0" w:line="240" w:lineRule="auto"/>
        <w:jc w:val="both"/>
        <w:rPr>
          <w:rFonts w:ascii="Garamond" w:hAnsi="Garamond"/>
          <w:color w:val="000000" w:themeColor="text1"/>
        </w:rPr>
      </w:pPr>
      <w:r w:rsidRPr="00FB5757">
        <w:rPr>
          <w:rFonts w:ascii="Garamond" w:hAnsi="Garamond"/>
          <w:color w:val="000000" w:themeColor="text1"/>
        </w:rPr>
        <w:t xml:space="preserve">Garantizar a </w:t>
      </w:r>
      <w:r w:rsidR="006A6AA0" w:rsidRPr="00FB5757">
        <w:rPr>
          <w:rFonts w:ascii="Garamond" w:hAnsi="Garamond"/>
          <w:color w:val="000000" w:themeColor="text1"/>
        </w:rPr>
        <w:t xml:space="preserve">NNA migrantes el acceso al sistema educativo en sus diversas modalidades, convalidando sus estudios </w:t>
      </w:r>
      <w:r w:rsidRPr="00FB5757">
        <w:rPr>
          <w:rFonts w:ascii="Garamond" w:hAnsi="Garamond"/>
          <w:color w:val="000000" w:themeColor="text1"/>
        </w:rPr>
        <w:t xml:space="preserve">previos, estableciendo lineamientos </w:t>
      </w:r>
      <w:r w:rsidR="006A6AA0" w:rsidRPr="00FB5757">
        <w:rPr>
          <w:rFonts w:ascii="Garamond" w:hAnsi="Garamond"/>
          <w:color w:val="000000" w:themeColor="text1"/>
        </w:rPr>
        <w:t>sobre cómo realizar estos</w:t>
      </w:r>
      <w:r w:rsidRPr="00FB5757">
        <w:rPr>
          <w:rFonts w:ascii="Garamond" w:hAnsi="Garamond"/>
          <w:color w:val="000000" w:themeColor="text1"/>
        </w:rPr>
        <w:t xml:space="preserve"> trámites e informarlos a las familias.</w:t>
      </w:r>
    </w:p>
    <w:p w14:paraId="5CB26E6A" w14:textId="77777777" w:rsidR="00CD0687" w:rsidRPr="00FB5757" w:rsidRDefault="00975809" w:rsidP="00FB5757">
      <w:pPr>
        <w:numPr>
          <w:ilvl w:val="0"/>
          <w:numId w:val="8"/>
        </w:numPr>
        <w:pBdr>
          <w:top w:val="nil"/>
          <w:left w:val="nil"/>
          <w:bottom w:val="nil"/>
          <w:right w:val="nil"/>
          <w:between w:val="nil"/>
        </w:pBdr>
        <w:spacing w:after="0" w:line="240" w:lineRule="auto"/>
        <w:jc w:val="both"/>
        <w:rPr>
          <w:rFonts w:ascii="Garamond" w:hAnsi="Garamond"/>
          <w:color w:val="000000" w:themeColor="text1"/>
        </w:rPr>
      </w:pPr>
      <w:r w:rsidRPr="00FB5757">
        <w:rPr>
          <w:rFonts w:ascii="Garamond" w:hAnsi="Garamond"/>
          <w:color w:val="000000" w:themeColor="text1"/>
        </w:rPr>
        <w:t>Sensibilización de</w:t>
      </w:r>
      <w:r w:rsidR="006A6AA0" w:rsidRPr="00FB5757">
        <w:rPr>
          <w:rFonts w:ascii="Garamond" w:hAnsi="Garamond"/>
          <w:color w:val="000000" w:themeColor="text1"/>
        </w:rPr>
        <w:t xml:space="preserve"> funcionarios y servidores públicos</w:t>
      </w:r>
      <w:r w:rsidRPr="00FB5757">
        <w:rPr>
          <w:rFonts w:ascii="Garamond" w:hAnsi="Garamond"/>
          <w:color w:val="000000" w:themeColor="text1"/>
        </w:rPr>
        <w:t xml:space="preserve"> sobre</w:t>
      </w:r>
      <w:r w:rsidR="006A6AA0" w:rsidRPr="00FB5757">
        <w:rPr>
          <w:rFonts w:ascii="Garamond" w:hAnsi="Garamond"/>
          <w:color w:val="000000" w:themeColor="text1"/>
        </w:rPr>
        <w:t xml:space="preserve"> enfoques de interculturalidad, derechos y género para asegurar una mejor atención</w:t>
      </w:r>
      <w:r w:rsidRPr="00FB5757">
        <w:rPr>
          <w:rFonts w:ascii="Garamond" w:hAnsi="Garamond"/>
          <w:color w:val="000000" w:themeColor="text1"/>
        </w:rPr>
        <w:t xml:space="preserve"> y adaptada a NNA, acorde al respeto, bue trato, cero</w:t>
      </w:r>
      <w:r w:rsidR="006A6AA0" w:rsidRPr="00FB5757">
        <w:rPr>
          <w:rFonts w:ascii="Garamond" w:hAnsi="Garamond"/>
          <w:color w:val="000000" w:themeColor="text1"/>
        </w:rPr>
        <w:t xml:space="preserve"> xenofobia y discriminación </w:t>
      </w:r>
      <w:r w:rsidRPr="00FB5757">
        <w:rPr>
          <w:rFonts w:ascii="Garamond" w:hAnsi="Garamond"/>
          <w:color w:val="000000" w:themeColor="text1"/>
        </w:rPr>
        <w:t xml:space="preserve">debido a su edad, origen, sexo, </w:t>
      </w:r>
      <w:r w:rsidR="006A6AA0" w:rsidRPr="00FB5757">
        <w:rPr>
          <w:rFonts w:ascii="Garamond" w:hAnsi="Garamond"/>
          <w:color w:val="000000" w:themeColor="text1"/>
        </w:rPr>
        <w:t xml:space="preserve">otros. </w:t>
      </w:r>
    </w:p>
    <w:p w14:paraId="4E0B8EA4" w14:textId="77777777" w:rsidR="00CD0687" w:rsidRPr="00FB5757" w:rsidRDefault="006A6AA0" w:rsidP="00FB5757">
      <w:pPr>
        <w:numPr>
          <w:ilvl w:val="0"/>
          <w:numId w:val="8"/>
        </w:numPr>
        <w:pBdr>
          <w:top w:val="nil"/>
          <w:left w:val="nil"/>
          <w:bottom w:val="nil"/>
          <w:right w:val="nil"/>
          <w:between w:val="nil"/>
        </w:pBdr>
        <w:spacing w:after="0" w:line="240" w:lineRule="auto"/>
        <w:jc w:val="both"/>
        <w:rPr>
          <w:rFonts w:ascii="Garamond" w:hAnsi="Garamond"/>
          <w:color w:val="000000" w:themeColor="text1"/>
        </w:rPr>
      </w:pPr>
      <w:r w:rsidRPr="00FB5757">
        <w:rPr>
          <w:rFonts w:ascii="Garamond" w:hAnsi="Garamond"/>
          <w:color w:val="000000" w:themeColor="text1"/>
        </w:rPr>
        <w:t>Fortalecer la estrategia de familias acogedoras para asegurar el d</w:t>
      </w:r>
      <w:r w:rsidR="0013018E" w:rsidRPr="00FB5757">
        <w:rPr>
          <w:rFonts w:ascii="Garamond" w:hAnsi="Garamond"/>
          <w:color w:val="000000" w:themeColor="text1"/>
        </w:rPr>
        <w:t xml:space="preserve">erecho a vivir en familia de NNA </w:t>
      </w:r>
      <w:r w:rsidRPr="00FB5757">
        <w:rPr>
          <w:rFonts w:ascii="Garamond" w:hAnsi="Garamond"/>
          <w:color w:val="000000" w:themeColor="text1"/>
        </w:rPr>
        <w:t>migrante no acompañada y separada.</w:t>
      </w:r>
    </w:p>
    <w:p w14:paraId="47EB649C" w14:textId="77777777" w:rsidR="002D1661" w:rsidRPr="00FB5757" w:rsidRDefault="002D1661" w:rsidP="00FB5757">
      <w:pPr>
        <w:numPr>
          <w:ilvl w:val="0"/>
          <w:numId w:val="8"/>
        </w:numPr>
        <w:pBdr>
          <w:top w:val="nil"/>
          <w:left w:val="nil"/>
          <w:bottom w:val="nil"/>
          <w:right w:val="nil"/>
          <w:between w:val="nil"/>
        </w:pBdr>
        <w:spacing w:after="0" w:line="240" w:lineRule="auto"/>
        <w:jc w:val="both"/>
        <w:rPr>
          <w:rFonts w:ascii="Garamond" w:hAnsi="Garamond"/>
          <w:color w:val="000000" w:themeColor="text1"/>
        </w:rPr>
      </w:pPr>
      <w:r w:rsidRPr="00FB5757">
        <w:rPr>
          <w:rFonts w:ascii="Garamond" w:hAnsi="Garamond"/>
          <w:color w:val="000000" w:themeColor="text1"/>
        </w:rPr>
        <w:t>Adoptar procedimiento de determinación de la condición del NNA refugiado adaptado a los NNA que incluya salvaguardas específicas, como en caso de niños no acompañados.</w:t>
      </w:r>
    </w:p>
    <w:p w14:paraId="2C7F97F4" w14:textId="77777777" w:rsidR="00CD0687" w:rsidRPr="00FB5757" w:rsidRDefault="002D1661" w:rsidP="00FB5757">
      <w:pPr>
        <w:numPr>
          <w:ilvl w:val="0"/>
          <w:numId w:val="8"/>
        </w:numPr>
        <w:pBdr>
          <w:top w:val="nil"/>
          <w:left w:val="nil"/>
          <w:bottom w:val="nil"/>
          <w:right w:val="nil"/>
          <w:between w:val="nil"/>
        </w:pBdr>
        <w:spacing w:after="0" w:line="240" w:lineRule="auto"/>
        <w:jc w:val="both"/>
        <w:rPr>
          <w:rFonts w:ascii="Garamond" w:hAnsi="Garamond"/>
          <w:color w:val="000000" w:themeColor="text1"/>
        </w:rPr>
      </w:pPr>
      <w:r w:rsidRPr="00FB5757">
        <w:rPr>
          <w:rFonts w:ascii="Garamond" w:hAnsi="Garamond"/>
          <w:color w:val="000000" w:themeColor="text1"/>
        </w:rPr>
        <w:t>Garantizar que todos los NNA migrantes accedan a los servicios básicos</w:t>
      </w:r>
      <w:r w:rsidR="006A6AA0" w:rsidRPr="00FB5757">
        <w:rPr>
          <w:rFonts w:ascii="Garamond" w:hAnsi="Garamond"/>
          <w:color w:val="000000" w:themeColor="text1"/>
        </w:rPr>
        <w:t xml:space="preserve">. </w:t>
      </w:r>
    </w:p>
    <w:p w14:paraId="35F538F8" w14:textId="77777777" w:rsidR="00CD0687" w:rsidRPr="00FB5757" w:rsidRDefault="00CD0687" w:rsidP="00FB5757">
      <w:pPr>
        <w:pBdr>
          <w:top w:val="nil"/>
          <w:left w:val="nil"/>
          <w:bottom w:val="nil"/>
          <w:right w:val="nil"/>
          <w:between w:val="nil"/>
        </w:pBdr>
        <w:spacing w:after="0" w:line="240" w:lineRule="auto"/>
        <w:ind w:left="720"/>
        <w:jc w:val="both"/>
        <w:rPr>
          <w:rFonts w:ascii="Garamond" w:hAnsi="Garamond"/>
          <w:b/>
          <w:color w:val="000000"/>
        </w:rPr>
      </w:pPr>
    </w:p>
    <w:p w14:paraId="1B9746F5" w14:textId="77777777" w:rsidR="002D1661" w:rsidRPr="00FB5757" w:rsidRDefault="002D1661" w:rsidP="00FB5757">
      <w:pPr>
        <w:pBdr>
          <w:top w:val="nil"/>
          <w:left w:val="nil"/>
          <w:bottom w:val="nil"/>
          <w:right w:val="nil"/>
          <w:between w:val="nil"/>
        </w:pBdr>
        <w:spacing w:after="0" w:line="240" w:lineRule="auto"/>
        <w:ind w:left="720"/>
        <w:jc w:val="both"/>
        <w:rPr>
          <w:rFonts w:ascii="Garamond" w:hAnsi="Garamond"/>
          <w:b/>
          <w:color w:val="000000"/>
        </w:rPr>
      </w:pPr>
    </w:p>
    <w:p w14:paraId="1589D5B6" w14:textId="77777777" w:rsidR="002D1661" w:rsidRPr="00FB5757" w:rsidRDefault="002D1661" w:rsidP="00FB5757">
      <w:pPr>
        <w:pBdr>
          <w:top w:val="nil"/>
          <w:left w:val="nil"/>
          <w:bottom w:val="nil"/>
          <w:right w:val="nil"/>
          <w:between w:val="nil"/>
        </w:pBdr>
        <w:spacing w:after="0" w:line="240" w:lineRule="auto"/>
        <w:ind w:left="720"/>
        <w:jc w:val="both"/>
        <w:rPr>
          <w:rFonts w:ascii="Garamond" w:hAnsi="Garamond"/>
          <w:b/>
          <w:color w:val="000000"/>
        </w:rPr>
      </w:pPr>
    </w:p>
    <w:p w14:paraId="63D85D23" w14:textId="77777777" w:rsidR="00CD0687" w:rsidRPr="00FB5757" w:rsidRDefault="007709AC" w:rsidP="00FB5757">
      <w:pPr>
        <w:pBdr>
          <w:top w:val="nil"/>
          <w:left w:val="nil"/>
          <w:bottom w:val="nil"/>
          <w:right w:val="nil"/>
          <w:between w:val="nil"/>
        </w:pBdr>
        <w:spacing w:after="0" w:line="240" w:lineRule="auto"/>
        <w:jc w:val="both"/>
        <w:rPr>
          <w:rFonts w:ascii="Garamond" w:hAnsi="Garamond"/>
          <w:b/>
          <w:color w:val="000000"/>
        </w:rPr>
      </w:pPr>
      <w:r w:rsidRPr="00FB5757">
        <w:rPr>
          <w:rFonts w:ascii="Garamond" w:hAnsi="Garamond"/>
          <w:b/>
        </w:rPr>
        <w:t>4</w:t>
      </w:r>
      <w:r w:rsidR="006A6AA0" w:rsidRPr="00FB5757">
        <w:rPr>
          <w:rFonts w:ascii="Garamond" w:hAnsi="Garamond"/>
          <w:b/>
        </w:rPr>
        <w:t xml:space="preserve">. </w:t>
      </w:r>
      <w:r w:rsidR="006A6AA0" w:rsidRPr="00FB5757">
        <w:rPr>
          <w:rFonts w:ascii="Garamond" w:hAnsi="Garamond"/>
          <w:b/>
          <w:color w:val="000000"/>
        </w:rPr>
        <w:t>NNA desaparecidas</w:t>
      </w:r>
    </w:p>
    <w:p w14:paraId="7E7A067D" w14:textId="77777777" w:rsidR="00CD0687" w:rsidRPr="00FB5757" w:rsidRDefault="007709AC" w:rsidP="00FB5757">
      <w:pPr>
        <w:pBdr>
          <w:top w:val="nil"/>
          <w:left w:val="nil"/>
          <w:bottom w:val="nil"/>
          <w:right w:val="nil"/>
          <w:between w:val="nil"/>
        </w:pBdr>
        <w:spacing w:after="0" w:line="240" w:lineRule="auto"/>
        <w:ind w:left="270"/>
        <w:jc w:val="both"/>
        <w:rPr>
          <w:rFonts w:ascii="Garamond" w:hAnsi="Garamond"/>
          <w:b/>
          <w:color w:val="000000"/>
        </w:rPr>
      </w:pPr>
      <w:r w:rsidRPr="00FB5757">
        <w:rPr>
          <w:rFonts w:ascii="Garamond" w:hAnsi="Garamond"/>
          <w:b/>
          <w:color w:val="000000"/>
        </w:rPr>
        <w:t>4</w:t>
      </w:r>
      <w:r w:rsidR="002D1661" w:rsidRPr="00FB5757">
        <w:rPr>
          <w:rFonts w:ascii="Garamond" w:hAnsi="Garamond"/>
          <w:b/>
          <w:color w:val="000000"/>
        </w:rPr>
        <w:t xml:space="preserve">.1. </w:t>
      </w:r>
      <w:r w:rsidR="006A6AA0" w:rsidRPr="00FB5757">
        <w:rPr>
          <w:rFonts w:ascii="Garamond" w:hAnsi="Garamond"/>
          <w:b/>
          <w:color w:val="000000"/>
        </w:rPr>
        <w:t>Recomendaciones</w:t>
      </w:r>
      <w:r w:rsidR="00BF66DC" w:rsidRPr="00FB5757">
        <w:rPr>
          <w:rFonts w:ascii="Garamond" w:hAnsi="Garamond"/>
          <w:b/>
          <w:color w:val="000000"/>
        </w:rPr>
        <w:t xml:space="preserve"> del Comité Derechos Niño ONU</w:t>
      </w:r>
      <w:r w:rsidR="00BF66DC" w:rsidRPr="00FB5757">
        <w:rPr>
          <w:rStyle w:val="FootnoteReference"/>
          <w:rFonts w:ascii="Garamond" w:hAnsi="Garamond"/>
          <w:b/>
          <w:color w:val="000000"/>
        </w:rPr>
        <w:footnoteReference w:id="26"/>
      </w:r>
      <w:r w:rsidR="00BF66DC" w:rsidRPr="00FB5757">
        <w:rPr>
          <w:rFonts w:ascii="Garamond" w:hAnsi="Garamond"/>
          <w:b/>
          <w:color w:val="000000"/>
        </w:rPr>
        <w:t xml:space="preserve">. </w:t>
      </w:r>
    </w:p>
    <w:p w14:paraId="2A57F680" w14:textId="77777777" w:rsidR="00CD0687" w:rsidRPr="00FB5757" w:rsidRDefault="007709AC" w:rsidP="00FB5757">
      <w:pPr>
        <w:pBdr>
          <w:top w:val="nil"/>
          <w:left w:val="nil"/>
          <w:bottom w:val="nil"/>
          <w:right w:val="nil"/>
          <w:between w:val="nil"/>
        </w:pBdr>
        <w:spacing w:after="0" w:line="240" w:lineRule="auto"/>
        <w:ind w:left="270"/>
        <w:jc w:val="both"/>
        <w:rPr>
          <w:rFonts w:ascii="Garamond" w:hAnsi="Garamond"/>
          <w:b/>
          <w:color w:val="000000"/>
        </w:rPr>
      </w:pPr>
      <w:r w:rsidRPr="00FB5757">
        <w:rPr>
          <w:rFonts w:ascii="Garamond" w:hAnsi="Garamond"/>
          <w:b/>
          <w:color w:val="000000"/>
        </w:rPr>
        <w:t>4</w:t>
      </w:r>
      <w:r w:rsidR="002D1661" w:rsidRPr="00FB5757">
        <w:rPr>
          <w:rFonts w:ascii="Garamond" w:hAnsi="Garamond"/>
          <w:b/>
          <w:color w:val="000000"/>
        </w:rPr>
        <w:t xml:space="preserve">.2. </w:t>
      </w:r>
      <w:r w:rsidR="006A6AA0" w:rsidRPr="00FB5757">
        <w:rPr>
          <w:rFonts w:ascii="Garamond" w:hAnsi="Garamond"/>
          <w:b/>
          <w:color w:val="000000"/>
        </w:rPr>
        <w:t xml:space="preserve">Nivel de Implementación: </w:t>
      </w:r>
      <w:r w:rsidR="006A6AA0" w:rsidRPr="00FB5757">
        <w:rPr>
          <w:rFonts w:ascii="Garamond" w:hAnsi="Garamond"/>
          <w:b/>
          <w:color w:val="FF0000"/>
        </w:rPr>
        <w:t>No se ha aplicado</w:t>
      </w:r>
    </w:p>
    <w:p w14:paraId="0B98678B" w14:textId="77777777" w:rsidR="00CD0687" w:rsidRPr="00FB5757" w:rsidRDefault="007709AC" w:rsidP="00FB5757">
      <w:pPr>
        <w:pBdr>
          <w:top w:val="nil"/>
          <w:left w:val="nil"/>
          <w:bottom w:val="nil"/>
          <w:right w:val="nil"/>
          <w:between w:val="nil"/>
        </w:pBdr>
        <w:spacing w:after="0" w:line="240" w:lineRule="auto"/>
        <w:ind w:left="270"/>
        <w:jc w:val="both"/>
        <w:rPr>
          <w:rFonts w:ascii="Garamond" w:hAnsi="Garamond"/>
          <w:b/>
          <w:color w:val="000000"/>
        </w:rPr>
      </w:pPr>
      <w:r w:rsidRPr="00FB5757">
        <w:rPr>
          <w:rFonts w:ascii="Garamond" w:hAnsi="Garamond"/>
          <w:b/>
          <w:color w:val="000000"/>
        </w:rPr>
        <w:t>4</w:t>
      </w:r>
      <w:r w:rsidR="002D1661" w:rsidRPr="00FB5757">
        <w:rPr>
          <w:rFonts w:ascii="Garamond" w:hAnsi="Garamond"/>
          <w:b/>
          <w:color w:val="000000"/>
        </w:rPr>
        <w:t xml:space="preserve">.3. </w:t>
      </w:r>
      <w:r w:rsidRPr="00FB5757">
        <w:rPr>
          <w:rFonts w:ascii="Garamond" w:hAnsi="Garamond"/>
          <w:b/>
          <w:color w:val="000000"/>
        </w:rPr>
        <w:t>Contexto</w:t>
      </w:r>
    </w:p>
    <w:p w14:paraId="70C8E735" w14:textId="77777777" w:rsidR="007709AC" w:rsidRPr="00FB5757" w:rsidRDefault="007709AC" w:rsidP="00FB5757">
      <w:pPr>
        <w:pBdr>
          <w:top w:val="nil"/>
          <w:left w:val="nil"/>
          <w:bottom w:val="nil"/>
          <w:right w:val="nil"/>
          <w:between w:val="nil"/>
        </w:pBdr>
        <w:spacing w:after="0" w:line="240" w:lineRule="auto"/>
        <w:ind w:left="720"/>
        <w:jc w:val="both"/>
        <w:rPr>
          <w:rFonts w:ascii="Garamond" w:eastAsia="Garamond" w:hAnsi="Garamond" w:cs="Garamond"/>
          <w:b/>
          <w:color w:val="000000"/>
        </w:rPr>
      </w:pPr>
    </w:p>
    <w:p w14:paraId="665AC06E" w14:textId="77777777" w:rsidR="00CD0687" w:rsidRPr="00FB5757" w:rsidRDefault="006A6AA0" w:rsidP="00FB5757">
      <w:pPr>
        <w:pBdr>
          <w:top w:val="nil"/>
          <w:left w:val="nil"/>
          <w:bottom w:val="nil"/>
          <w:right w:val="nil"/>
          <w:between w:val="nil"/>
        </w:pBdr>
        <w:spacing w:after="0" w:line="240" w:lineRule="auto"/>
        <w:ind w:firstLine="270"/>
        <w:jc w:val="both"/>
        <w:rPr>
          <w:rFonts w:ascii="Garamond" w:eastAsia="Garamond" w:hAnsi="Garamond" w:cs="Garamond"/>
          <w:b/>
          <w:color w:val="000000"/>
        </w:rPr>
      </w:pPr>
      <w:r w:rsidRPr="00FB5757">
        <w:rPr>
          <w:rFonts w:ascii="Garamond" w:eastAsia="Garamond" w:hAnsi="Garamond" w:cs="Garamond"/>
          <w:b/>
          <w:color w:val="000000"/>
        </w:rPr>
        <w:t>Niñas desaparecidas</w:t>
      </w:r>
    </w:p>
    <w:p w14:paraId="4295369E" w14:textId="77777777" w:rsidR="00C46DA5" w:rsidRPr="00FB5757" w:rsidRDefault="00C46DA5" w:rsidP="00FB5757">
      <w:pPr>
        <w:pBdr>
          <w:top w:val="nil"/>
          <w:left w:val="nil"/>
          <w:bottom w:val="nil"/>
          <w:right w:val="nil"/>
          <w:between w:val="nil"/>
        </w:pBdr>
        <w:spacing w:after="0" w:line="240" w:lineRule="auto"/>
        <w:ind w:left="270"/>
        <w:jc w:val="both"/>
        <w:rPr>
          <w:rFonts w:ascii="Garamond" w:eastAsia="Garamond" w:hAnsi="Garamond" w:cs="Garamond"/>
          <w:color w:val="000000"/>
        </w:rPr>
      </w:pPr>
      <w:r w:rsidRPr="00FB5757">
        <w:rPr>
          <w:rFonts w:ascii="Garamond" w:eastAsia="Garamond" w:hAnsi="Garamond" w:cs="Garamond"/>
          <w:color w:val="000000"/>
        </w:rPr>
        <w:t xml:space="preserve">La Defensoría del Pueblo informó que, lo que va del 2022, se han registrado 2255 notas de alerta por desaparición de mujeres en todo su ciclo de vida; de esta cifra, se ha observado un </w:t>
      </w:r>
      <w:r w:rsidRPr="00FB5757">
        <w:rPr>
          <w:rFonts w:ascii="Garamond" w:eastAsia="Garamond" w:hAnsi="Garamond" w:cs="Garamond"/>
          <w:b/>
          <w:color w:val="000000"/>
        </w:rPr>
        <w:t>incremento en las referidas a niñas y adolescentes</w:t>
      </w:r>
      <w:r w:rsidRPr="00FB5757">
        <w:rPr>
          <w:rFonts w:ascii="Garamond" w:eastAsia="Garamond" w:hAnsi="Garamond" w:cs="Garamond"/>
          <w:color w:val="000000"/>
        </w:rPr>
        <w:t xml:space="preserve"> desde marzo a mayo. </w:t>
      </w:r>
    </w:p>
    <w:p w14:paraId="715D327F" w14:textId="77777777" w:rsidR="00C46DA5" w:rsidRPr="00FB5757" w:rsidRDefault="00C46DA5" w:rsidP="00FB5757">
      <w:pPr>
        <w:pBdr>
          <w:top w:val="nil"/>
          <w:left w:val="nil"/>
          <w:bottom w:val="nil"/>
          <w:right w:val="nil"/>
          <w:between w:val="nil"/>
        </w:pBdr>
        <w:spacing w:after="0" w:line="240" w:lineRule="auto"/>
        <w:ind w:left="270"/>
        <w:jc w:val="both"/>
        <w:rPr>
          <w:rFonts w:ascii="Garamond" w:eastAsia="Garamond" w:hAnsi="Garamond" w:cs="Garamond"/>
          <w:color w:val="000000"/>
        </w:rPr>
      </w:pPr>
    </w:p>
    <w:p w14:paraId="1F672FF2" w14:textId="77777777" w:rsidR="00C46DA5" w:rsidRPr="00FB5757" w:rsidRDefault="00C46DA5" w:rsidP="00FB5757">
      <w:pPr>
        <w:pBdr>
          <w:top w:val="nil"/>
          <w:left w:val="nil"/>
          <w:bottom w:val="nil"/>
          <w:right w:val="nil"/>
          <w:between w:val="nil"/>
        </w:pBdr>
        <w:spacing w:after="0" w:line="240" w:lineRule="auto"/>
        <w:ind w:left="270"/>
        <w:jc w:val="both"/>
        <w:rPr>
          <w:rFonts w:ascii="Garamond" w:eastAsia="Garamond" w:hAnsi="Garamond" w:cs="Garamond"/>
          <w:color w:val="000000"/>
        </w:rPr>
      </w:pPr>
      <w:r w:rsidRPr="00FB5757">
        <w:rPr>
          <w:rFonts w:ascii="Garamond" w:eastAsia="Garamond" w:hAnsi="Garamond" w:cs="Garamond"/>
          <w:color w:val="000000"/>
        </w:rPr>
        <w:t>En mayo, la Policía Nacional del Perú (PNP), registró 1563 denuncias por desaparición a causa de particulares, de las cuales 921 (59%) estaban vinculadas a mujeres de todas las edades; de este número, fueron ubicadas 433. En síntesis, en lo que va del 2022, se han registrado 4981 denuncias, de las cuales se informó la ubicación de 2318; es decir, un 47% (menos de la mitad)</w:t>
      </w:r>
      <w:r w:rsidRPr="00FB5757">
        <w:rPr>
          <w:rStyle w:val="FootnoteReference"/>
          <w:rFonts w:ascii="Garamond" w:eastAsia="Garamond" w:hAnsi="Garamond" w:cs="Garamond"/>
          <w:color w:val="000000"/>
        </w:rPr>
        <w:footnoteReference w:id="27"/>
      </w:r>
      <w:r w:rsidRPr="00FB5757">
        <w:rPr>
          <w:rFonts w:ascii="Garamond" w:eastAsia="Garamond" w:hAnsi="Garamond" w:cs="Garamond"/>
          <w:color w:val="000000"/>
        </w:rPr>
        <w:t xml:space="preserve">. </w:t>
      </w:r>
      <w:r w:rsidR="006A6AA0" w:rsidRPr="00FB5757">
        <w:rPr>
          <w:rFonts w:ascii="Garamond" w:eastAsia="Garamond" w:hAnsi="Garamond" w:cs="Garamond"/>
          <w:color w:val="000000"/>
        </w:rPr>
        <w:t>Además, la pandemia por la Covid-19 influyó en el aumento de las desapariciones</w:t>
      </w:r>
      <w:r w:rsidR="006A6AA0" w:rsidRPr="00FB5757">
        <w:rPr>
          <w:rFonts w:ascii="Garamond" w:hAnsi="Garamond"/>
          <w:color w:val="000000"/>
          <w:vertAlign w:val="superscript"/>
        </w:rPr>
        <w:footnoteReference w:id="28"/>
      </w:r>
      <w:r w:rsidR="006A6AA0" w:rsidRPr="00FB5757">
        <w:rPr>
          <w:rFonts w:ascii="Garamond" w:eastAsia="Garamond" w:hAnsi="Garamond" w:cs="Garamond"/>
          <w:color w:val="000000"/>
        </w:rPr>
        <w:t>.</w:t>
      </w:r>
    </w:p>
    <w:p w14:paraId="54A7097D" w14:textId="77777777" w:rsidR="00CD0687" w:rsidRPr="00FB5757" w:rsidRDefault="00CD0687" w:rsidP="00FB5757">
      <w:pPr>
        <w:pBdr>
          <w:top w:val="nil"/>
          <w:left w:val="nil"/>
          <w:bottom w:val="nil"/>
          <w:right w:val="nil"/>
          <w:between w:val="nil"/>
        </w:pBdr>
        <w:spacing w:after="0" w:line="240" w:lineRule="auto"/>
        <w:ind w:left="270"/>
        <w:jc w:val="both"/>
        <w:rPr>
          <w:rFonts w:ascii="Garamond" w:eastAsia="Garamond" w:hAnsi="Garamond" w:cs="Garamond"/>
          <w:color w:val="000000"/>
        </w:rPr>
      </w:pPr>
    </w:p>
    <w:p w14:paraId="2723F18E" w14:textId="77777777" w:rsidR="00C46DA5" w:rsidRPr="00FB5757" w:rsidRDefault="006A6AA0" w:rsidP="00FB5757">
      <w:pPr>
        <w:pBdr>
          <w:top w:val="nil"/>
          <w:left w:val="nil"/>
          <w:bottom w:val="nil"/>
          <w:right w:val="nil"/>
          <w:between w:val="nil"/>
        </w:pBdr>
        <w:spacing w:after="0" w:line="240" w:lineRule="auto"/>
        <w:ind w:left="270"/>
        <w:jc w:val="both"/>
        <w:rPr>
          <w:rFonts w:ascii="Garamond" w:eastAsia="Garamond" w:hAnsi="Garamond" w:cs="Garamond"/>
          <w:color w:val="000000"/>
        </w:rPr>
      </w:pPr>
      <w:r w:rsidRPr="00FB5757">
        <w:rPr>
          <w:rFonts w:ascii="Garamond" w:eastAsia="Garamond" w:hAnsi="Garamond" w:cs="Garamond"/>
          <w:color w:val="000000"/>
        </w:rPr>
        <w:t>Las familias enfrentan varios problemas para denunciar las desapariciones de NNA: estereotipos de género, conservadurismo, no acceso a servicios dependiendo del operador d</w:t>
      </w:r>
      <w:r w:rsidR="00C46DA5" w:rsidRPr="00FB5757">
        <w:rPr>
          <w:rFonts w:ascii="Garamond" w:eastAsia="Garamond" w:hAnsi="Garamond" w:cs="Garamond"/>
          <w:color w:val="000000"/>
        </w:rPr>
        <w:t>e salud, justicia, entre otros. Por ello, urge que se refuercen las medidas de búsqueda y que estas sean atendidas con la debida diligencia, a fin de lograr la ubicación oportuna de ellas, poniendo énfasis en el deber especial de protección e interés superior de la niñez y adolescencia.</w:t>
      </w:r>
    </w:p>
    <w:p w14:paraId="28F692B4" w14:textId="77777777" w:rsidR="00CD0687" w:rsidRPr="00FB5757" w:rsidRDefault="00CD0687" w:rsidP="00FB5757">
      <w:pPr>
        <w:pBdr>
          <w:top w:val="nil"/>
          <w:left w:val="nil"/>
          <w:bottom w:val="nil"/>
          <w:right w:val="nil"/>
          <w:between w:val="nil"/>
        </w:pBdr>
        <w:spacing w:after="0" w:line="240" w:lineRule="auto"/>
        <w:ind w:left="720"/>
        <w:jc w:val="both"/>
        <w:rPr>
          <w:rFonts w:ascii="Garamond" w:eastAsia="Garamond" w:hAnsi="Garamond" w:cs="Garamond"/>
          <w:color w:val="000000"/>
        </w:rPr>
      </w:pPr>
    </w:p>
    <w:p w14:paraId="1666CD1F" w14:textId="77777777" w:rsidR="00CD0687" w:rsidRPr="00FB5757" w:rsidRDefault="00CD0687" w:rsidP="00FB5757">
      <w:pPr>
        <w:spacing w:after="0" w:line="240" w:lineRule="auto"/>
        <w:ind w:left="360"/>
        <w:jc w:val="both"/>
        <w:rPr>
          <w:rFonts w:ascii="Garamond" w:hAnsi="Garamond"/>
          <w:b/>
        </w:rPr>
      </w:pPr>
    </w:p>
    <w:p w14:paraId="00D7EDEA" w14:textId="77777777" w:rsidR="00CD0687" w:rsidRPr="00FB5757" w:rsidRDefault="007709AC" w:rsidP="00FB5757">
      <w:pPr>
        <w:pBdr>
          <w:top w:val="nil"/>
          <w:left w:val="nil"/>
          <w:bottom w:val="nil"/>
          <w:right w:val="nil"/>
          <w:between w:val="nil"/>
        </w:pBdr>
        <w:spacing w:after="0" w:line="240" w:lineRule="auto"/>
        <w:ind w:left="450"/>
        <w:jc w:val="both"/>
        <w:rPr>
          <w:rFonts w:ascii="Garamond" w:hAnsi="Garamond"/>
          <w:b/>
          <w:color w:val="000000"/>
        </w:rPr>
      </w:pPr>
      <w:r w:rsidRPr="00FB5757">
        <w:rPr>
          <w:rFonts w:ascii="Garamond" w:hAnsi="Garamond"/>
          <w:b/>
          <w:color w:val="000000"/>
        </w:rPr>
        <w:t xml:space="preserve">4.4. </w:t>
      </w:r>
      <w:r w:rsidR="006A6AA0" w:rsidRPr="00FB5757">
        <w:rPr>
          <w:rFonts w:ascii="Garamond" w:hAnsi="Garamond"/>
          <w:b/>
          <w:color w:val="000000"/>
        </w:rPr>
        <w:t>Recomendaciones al Estado peruano</w:t>
      </w:r>
    </w:p>
    <w:p w14:paraId="76CEE0B4" w14:textId="77777777" w:rsidR="007709AC" w:rsidRPr="00FB5757" w:rsidRDefault="00C46DA5" w:rsidP="00FB5757">
      <w:pPr>
        <w:pStyle w:val="ListParagraph"/>
        <w:numPr>
          <w:ilvl w:val="0"/>
          <w:numId w:val="10"/>
        </w:numPr>
        <w:pBdr>
          <w:top w:val="nil"/>
          <w:left w:val="nil"/>
          <w:bottom w:val="nil"/>
          <w:right w:val="nil"/>
          <w:between w:val="nil"/>
        </w:pBdr>
        <w:spacing w:after="0" w:line="240" w:lineRule="auto"/>
        <w:jc w:val="both"/>
        <w:rPr>
          <w:rFonts w:ascii="Garamond" w:hAnsi="Garamond"/>
          <w:b/>
          <w:color w:val="000000"/>
        </w:rPr>
      </w:pPr>
      <w:r w:rsidRPr="00FB5757">
        <w:rPr>
          <w:rFonts w:ascii="Garamond" w:hAnsi="Garamond"/>
          <w:b/>
          <w:color w:val="000000"/>
        </w:rPr>
        <w:t xml:space="preserve">Botón de Alerta </w:t>
      </w:r>
      <w:r w:rsidRPr="00FB5757">
        <w:rPr>
          <w:rFonts w:ascii="Garamond" w:hAnsi="Garamond"/>
          <w:color w:val="000000"/>
        </w:rPr>
        <w:t>cada vez que desaparece una niña, niño y/o adolescente en el país</w:t>
      </w:r>
      <w:r w:rsidRPr="00FB5757">
        <w:rPr>
          <w:rFonts w:ascii="Garamond" w:hAnsi="Garamond"/>
          <w:b/>
          <w:color w:val="000000"/>
        </w:rPr>
        <w:t>.</w:t>
      </w:r>
    </w:p>
    <w:p w14:paraId="798F4A28" w14:textId="77777777" w:rsidR="00C46DA5" w:rsidRPr="00FB5757" w:rsidRDefault="00C46DA5" w:rsidP="00FB5757">
      <w:pPr>
        <w:pStyle w:val="ListParagraph"/>
        <w:numPr>
          <w:ilvl w:val="0"/>
          <w:numId w:val="10"/>
        </w:numPr>
        <w:pBdr>
          <w:top w:val="nil"/>
          <w:left w:val="nil"/>
          <w:bottom w:val="nil"/>
          <w:right w:val="nil"/>
          <w:between w:val="nil"/>
        </w:pBdr>
        <w:spacing w:after="0" w:line="240" w:lineRule="auto"/>
        <w:jc w:val="both"/>
        <w:rPr>
          <w:rFonts w:ascii="Garamond" w:hAnsi="Garamond"/>
          <w:b/>
          <w:color w:val="000000"/>
        </w:rPr>
      </w:pPr>
      <w:r w:rsidRPr="00FB5757">
        <w:rPr>
          <w:rFonts w:ascii="Garamond" w:hAnsi="Garamond"/>
          <w:b/>
          <w:color w:val="000000"/>
        </w:rPr>
        <w:lastRenderedPageBreak/>
        <w:t>La desaparición como modalidad de violencia se incluya en el Plan Nacional Contra la Violencia de Género.</w:t>
      </w:r>
    </w:p>
    <w:p w14:paraId="091CD426" w14:textId="77777777" w:rsidR="00C46DA5" w:rsidRPr="00FB5757" w:rsidRDefault="00C46DA5" w:rsidP="00FB5757">
      <w:pPr>
        <w:pStyle w:val="ListParagraph"/>
        <w:numPr>
          <w:ilvl w:val="0"/>
          <w:numId w:val="10"/>
        </w:numPr>
        <w:pBdr>
          <w:top w:val="nil"/>
          <w:left w:val="nil"/>
          <w:bottom w:val="nil"/>
          <w:right w:val="nil"/>
          <w:between w:val="nil"/>
        </w:pBdr>
        <w:spacing w:after="0" w:line="240" w:lineRule="auto"/>
        <w:jc w:val="both"/>
        <w:rPr>
          <w:rFonts w:ascii="Garamond" w:hAnsi="Garamond"/>
          <w:b/>
          <w:color w:val="000000"/>
        </w:rPr>
      </w:pPr>
      <w:r w:rsidRPr="00FB5757">
        <w:rPr>
          <w:rFonts w:ascii="Garamond" w:hAnsi="Garamond"/>
          <w:b/>
          <w:color w:val="000000"/>
        </w:rPr>
        <w:t>Capacitación y sensibilización del personal policial.</w:t>
      </w:r>
    </w:p>
    <w:p w14:paraId="320373C6" w14:textId="77777777" w:rsidR="00C46DA5" w:rsidRPr="00FB5757" w:rsidRDefault="00C46DA5" w:rsidP="00FB5757">
      <w:pPr>
        <w:pStyle w:val="ListParagraph"/>
        <w:numPr>
          <w:ilvl w:val="0"/>
          <w:numId w:val="10"/>
        </w:numPr>
        <w:pBdr>
          <w:top w:val="nil"/>
          <w:left w:val="nil"/>
          <w:bottom w:val="nil"/>
          <w:right w:val="nil"/>
          <w:between w:val="nil"/>
        </w:pBdr>
        <w:spacing w:after="0" w:line="240" w:lineRule="auto"/>
        <w:jc w:val="both"/>
        <w:rPr>
          <w:rFonts w:ascii="Garamond" w:hAnsi="Garamond"/>
          <w:b/>
          <w:color w:val="000000"/>
        </w:rPr>
      </w:pPr>
      <w:r w:rsidRPr="00FB5757">
        <w:rPr>
          <w:rFonts w:ascii="Garamond" w:hAnsi="Garamond"/>
          <w:b/>
          <w:color w:val="000000"/>
        </w:rPr>
        <w:t>Reforzar la articulación entre las instituciones que apoyan a la Policía en difusión, búsqueda, investigación y ubicación de personas desaparecidas a través de las tecnologías de la información y otros medios.</w:t>
      </w:r>
    </w:p>
    <w:p w14:paraId="497D2EB9" w14:textId="3FD2E603" w:rsidR="00CD0687" w:rsidRPr="00FB5757" w:rsidRDefault="00CD0687" w:rsidP="00FB5757">
      <w:pPr>
        <w:pBdr>
          <w:top w:val="nil"/>
          <w:left w:val="nil"/>
          <w:bottom w:val="nil"/>
          <w:right w:val="nil"/>
          <w:between w:val="nil"/>
        </w:pBdr>
        <w:spacing w:after="0" w:line="240" w:lineRule="auto"/>
        <w:jc w:val="both"/>
        <w:rPr>
          <w:rFonts w:ascii="Garamond" w:hAnsi="Garamond"/>
          <w:b/>
          <w:color w:val="000000"/>
        </w:rPr>
      </w:pPr>
    </w:p>
    <w:p w14:paraId="18CEC50D" w14:textId="77777777" w:rsidR="00311838" w:rsidRPr="00FB5757" w:rsidRDefault="00311838" w:rsidP="00FB5757">
      <w:pPr>
        <w:pBdr>
          <w:top w:val="nil"/>
          <w:left w:val="nil"/>
          <w:bottom w:val="nil"/>
          <w:right w:val="nil"/>
          <w:between w:val="nil"/>
        </w:pBdr>
        <w:spacing w:after="0" w:line="240" w:lineRule="auto"/>
        <w:jc w:val="both"/>
        <w:rPr>
          <w:rFonts w:ascii="Garamond" w:hAnsi="Garamond"/>
          <w:b/>
          <w:color w:val="000000"/>
        </w:rPr>
      </w:pPr>
    </w:p>
    <w:p w14:paraId="62764719" w14:textId="77777777" w:rsidR="00CD0687" w:rsidRPr="00FB5757" w:rsidRDefault="006A6AA0" w:rsidP="00FB5757">
      <w:pPr>
        <w:pStyle w:val="ListParagraph"/>
        <w:numPr>
          <w:ilvl w:val="0"/>
          <w:numId w:val="9"/>
        </w:numPr>
        <w:pBdr>
          <w:top w:val="nil"/>
          <w:left w:val="nil"/>
          <w:bottom w:val="nil"/>
          <w:right w:val="nil"/>
          <w:between w:val="nil"/>
        </w:pBdr>
        <w:spacing w:after="0" w:line="240" w:lineRule="auto"/>
        <w:jc w:val="both"/>
        <w:rPr>
          <w:rFonts w:ascii="Garamond" w:hAnsi="Garamond"/>
          <w:b/>
          <w:color w:val="000000"/>
        </w:rPr>
      </w:pPr>
      <w:r w:rsidRPr="00FB5757">
        <w:rPr>
          <w:rFonts w:ascii="Garamond" w:hAnsi="Garamond"/>
          <w:b/>
          <w:color w:val="000000"/>
        </w:rPr>
        <w:t>NNA en situación de desprotección</w:t>
      </w:r>
    </w:p>
    <w:p w14:paraId="6E926664" w14:textId="77777777" w:rsidR="00CD0687" w:rsidRPr="00FB5757" w:rsidRDefault="007709AC" w:rsidP="00FB5757">
      <w:pPr>
        <w:pBdr>
          <w:top w:val="nil"/>
          <w:left w:val="nil"/>
          <w:bottom w:val="nil"/>
          <w:right w:val="nil"/>
          <w:between w:val="nil"/>
        </w:pBdr>
        <w:spacing w:after="0" w:line="240" w:lineRule="auto"/>
        <w:ind w:left="450"/>
        <w:jc w:val="both"/>
        <w:rPr>
          <w:rFonts w:ascii="Garamond" w:hAnsi="Garamond"/>
          <w:b/>
          <w:color w:val="000000"/>
        </w:rPr>
      </w:pPr>
      <w:r w:rsidRPr="00FB5757">
        <w:rPr>
          <w:rFonts w:ascii="Garamond" w:hAnsi="Garamond"/>
          <w:b/>
          <w:color w:val="000000"/>
        </w:rPr>
        <w:t xml:space="preserve">5.1. </w:t>
      </w:r>
      <w:r w:rsidR="006A6AA0" w:rsidRPr="00FB5757">
        <w:rPr>
          <w:rFonts w:ascii="Garamond" w:hAnsi="Garamond"/>
          <w:b/>
          <w:color w:val="000000"/>
        </w:rPr>
        <w:t>Recomendaciones</w:t>
      </w:r>
    </w:p>
    <w:p w14:paraId="016F0225" w14:textId="77777777" w:rsidR="00CD0687" w:rsidRPr="00FB5757" w:rsidRDefault="007709AC" w:rsidP="00FB5757">
      <w:pPr>
        <w:pBdr>
          <w:top w:val="nil"/>
          <w:left w:val="nil"/>
          <w:bottom w:val="nil"/>
          <w:right w:val="nil"/>
          <w:between w:val="nil"/>
        </w:pBdr>
        <w:spacing w:after="0" w:line="240" w:lineRule="auto"/>
        <w:ind w:left="450"/>
        <w:jc w:val="both"/>
        <w:rPr>
          <w:rFonts w:ascii="Garamond" w:hAnsi="Garamond"/>
          <w:b/>
          <w:color w:val="000000"/>
        </w:rPr>
      </w:pPr>
      <w:r w:rsidRPr="00FB5757">
        <w:rPr>
          <w:rFonts w:ascii="Garamond" w:hAnsi="Garamond"/>
          <w:b/>
          <w:color w:val="000000"/>
        </w:rPr>
        <w:t xml:space="preserve">5.2. </w:t>
      </w:r>
      <w:r w:rsidR="006A6AA0" w:rsidRPr="00FB5757">
        <w:rPr>
          <w:rFonts w:ascii="Garamond" w:hAnsi="Garamond"/>
          <w:b/>
          <w:color w:val="000000"/>
        </w:rPr>
        <w:t xml:space="preserve">Nivel de Implementación: </w:t>
      </w:r>
      <w:r w:rsidR="006A6AA0" w:rsidRPr="00FB5757">
        <w:rPr>
          <w:rFonts w:ascii="Garamond" w:hAnsi="Garamond"/>
          <w:b/>
          <w:color w:val="ED7D31"/>
        </w:rPr>
        <w:t>Aplicado parcialmente</w:t>
      </w:r>
    </w:p>
    <w:p w14:paraId="1AB1E3A4" w14:textId="77777777" w:rsidR="00CD0687" w:rsidRPr="00FB5757" w:rsidRDefault="007709AC" w:rsidP="00FB5757">
      <w:pPr>
        <w:pBdr>
          <w:top w:val="nil"/>
          <w:left w:val="nil"/>
          <w:bottom w:val="nil"/>
          <w:right w:val="nil"/>
          <w:between w:val="nil"/>
        </w:pBdr>
        <w:spacing w:after="0" w:line="240" w:lineRule="auto"/>
        <w:ind w:left="450"/>
        <w:jc w:val="both"/>
        <w:rPr>
          <w:rFonts w:ascii="Garamond" w:hAnsi="Garamond"/>
          <w:b/>
          <w:color w:val="000000"/>
        </w:rPr>
      </w:pPr>
      <w:r w:rsidRPr="00FB5757">
        <w:rPr>
          <w:rFonts w:ascii="Garamond" w:hAnsi="Garamond"/>
          <w:b/>
          <w:color w:val="000000"/>
        </w:rPr>
        <w:t>5.3. Contexto</w:t>
      </w:r>
    </w:p>
    <w:p w14:paraId="3576C5C6" w14:textId="77777777" w:rsidR="00CD0687" w:rsidRPr="00FB5757" w:rsidRDefault="00CD0687" w:rsidP="00FB5757">
      <w:pPr>
        <w:pBdr>
          <w:top w:val="nil"/>
          <w:left w:val="nil"/>
          <w:bottom w:val="nil"/>
          <w:right w:val="nil"/>
          <w:between w:val="nil"/>
        </w:pBdr>
        <w:spacing w:after="0" w:line="240" w:lineRule="auto"/>
        <w:jc w:val="both"/>
        <w:rPr>
          <w:rFonts w:ascii="Garamond" w:eastAsia="Garamond" w:hAnsi="Garamond" w:cs="Garamond"/>
          <w:b/>
          <w:color w:val="000000" w:themeColor="text1"/>
        </w:rPr>
      </w:pPr>
    </w:p>
    <w:p w14:paraId="288E0EF1" w14:textId="77777777" w:rsidR="00CD0687" w:rsidRPr="00FB5757" w:rsidRDefault="006A6AA0" w:rsidP="00FB5757">
      <w:pPr>
        <w:pBdr>
          <w:top w:val="nil"/>
          <w:left w:val="nil"/>
          <w:bottom w:val="nil"/>
          <w:right w:val="nil"/>
          <w:between w:val="nil"/>
        </w:pBdr>
        <w:spacing w:after="0" w:line="240" w:lineRule="auto"/>
        <w:jc w:val="both"/>
        <w:rPr>
          <w:rFonts w:ascii="Garamond" w:eastAsia="Garamond" w:hAnsi="Garamond" w:cs="Garamond"/>
          <w:b/>
          <w:color w:val="000000" w:themeColor="text1"/>
        </w:rPr>
      </w:pPr>
      <w:r w:rsidRPr="00FB5757">
        <w:rPr>
          <w:rFonts w:ascii="Garamond" w:eastAsia="Garamond" w:hAnsi="Garamond" w:cs="Garamond"/>
          <w:b/>
          <w:color w:val="000000" w:themeColor="text1"/>
        </w:rPr>
        <w:t xml:space="preserve">Violencia y desprotección familiar </w:t>
      </w:r>
    </w:p>
    <w:p w14:paraId="6CDFF2CA" w14:textId="77777777" w:rsidR="00CD0687" w:rsidRPr="00FB5757" w:rsidRDefault="006A6AA0" w:rsidP="00FB5757">
      <w:pPr>
        <w:pBdr>
          <w:top w:val="nil"/>
          <w:left w:val="nil"/>
          <w:bottom w:val="nil"/>
          <w:right w:val="nil"/>
          <w:between w:val="nil"/>
        </w:pBdr>
        <w:spacing w:after="0" w:line="240" w:lineRule="auto"/>
        <w:jc w:val="both"/>
        <w:rPr>
          <w:rFonts w:ascii="Garamond" w:eastAsia="Garamond" w:hAnsi="Garamond" w:cs="Garamond"/>
          <w:color w:val="000000" w:themeColor="text1"/>
        </w:rPr>
      </w:pPr>
      <w:r w:rsidRPr="00FB5757">
        <w:rPr>
          <w:rFonts w:ascii="Garamond" w:eastAsia="Garamond" w:hAnsi="Garamond" w:cs="Garamond"/>
          <w:color w:val="000000" w:themeColor="text1"/>
        </w:rPr>
        <w:t>La situación de violencia a NNA, sumada a la situación de pobreza y extrema pobreza, y el inadecuado acceso a servicios públicos, tiene como consecuencia el abandono y la desprotección familiar. La mayor respuesta del Estado es separar a las NNA de sus familias, proceso que se realiza a través de las UPE</w:t>
      </w:r>
      <w:r w:rsidRPr="00FB5757">
        <w:rPr>
          <w:rFonts w:ascii="Garamond" w:hAnsi="Garamond"/>
          <w:color w:val="000000" w:themeColor="text1"/>
          <w:vertAlign w:val="superscript"/>
        </w:rPr>
        <w:footnoteReference w:id="29"/>
      </w:r>
      <w:r w:rsidRPr="00FB5757">
        <w:rPr>
          <w:rFonts w:ascii="Garamond" w:eastAsia="Garamond" w:hAnsi="Garamond" w:cs="Garamond"/>
          <w:color w:val="000000" w:themeColor="text1"/>
        </w:rPr>
        <w:t xml:space="preserve"> para ser derivados, en su mayoría, a Centros de Acogida Residencial (CAR)</w:t>
      </w:r>
      <w:r w:rsidRPr="00FB5757">
        <w:rPr>
          <w:rFonts w:ascii="Garamond" w:hAnsi="Garamond"/>
          <w:color w:val="000000" w:themeColor="text1"/>
          <w:vertAlign w:val="superscript"/>
        </w:rPr>
        <w:footnoteReference w:id="30"/>
      </w:r>
      <w:r w:rsidRPr="00FB5757">
        <w:rPr>
          <w:rFonts w:ascii="Garamond" w:eastAsia="Garamond" w:hAnsi="Garamond" w:cs="Garamond"/>
          <w:color w:val="000000" w:themeColor="text1"/>
        </w:rPr>
        <w:t>. Solo durante el 2021, fueron atendidos por las UPE</w:t>
      </w:r>
      <w:r w:rsidRPr="00FB5757">
        <w:rPr>
          <w:rFonts w:ascii="Garamond" w:eastAsia="Garamond" w:hAnsi="Garamond" w:cs="Garamond"/>
          <w:color w:val="000000" w:themeColor="text1"/>
          <w:vertAlign w:val="superscript"/>
        </w:rPr>
        <w:footnoteReference w:id="31"/>
      </w:r>
      <w:r w:rsidRPr="00FB5757">
        <w:rPr>
          <w:rFonts w:ascii="Garamond" w:eastAsia="Garamond" w:hAnsi="Garamond" w:cs="Garamond"/>
          <w:color w:val="000000" w:themeColor="text1"/>
        </w:rPr>
        <w:t xml:space="preserve"> 22,109 casos.</w:t>
      </w:r>
    </w:p>
    <w:p w14:paraId="667214E9" w14:textId="77777777" w:rsidR="001A556B" w:rsidRPr="00FB5757" w:rsidRDefault="001A556B" w:rsidP="00FB5757">
      <w:pPr>
        <w:pBdr>
          <w:top w:val="nil"/>
          <w:left w:val="nil"/>
          <w:bottom w:val="nil"/>
          <w:right w:val="nil"/>
          <w:between w:val="nil"/>
        </w:pBdr>
        <w:spacing w:after="0" w:line="240" w:lineRule="auto"/>
        <w:jc w:val="both"/>
        <w:rPr>
          <w:rFonts w:ascii="Garamond" w:eastAsia="Garamond" w:hAnsi="Garamond" w:cs="Garamond"/>
          <w:color w:val="00B050"/>
        </w:rPr>
      </w:pPr>
    </w:p>
    <w:p w14:paraId="41990D47" w14:textId="77777777" w:rsidR="00CD0687" w:rsidRPr="00FB5757" w:rsidRDefault="006A6AA0" w:rsidP="00FB5757">
      <w:pPr>
        <w:spacing w:after="0" w:line="240" w:lineRule="auto"/>
        <w:jc w:val="both"/>
        <w:rPr>
          <w:rFonts w:ascii="Garamond" w:eastAsia="Garamond" w:hAnsi="Garamond" w:cs="Garamond"/>
          <w:color w:val="000000" w:themeColor="text1"/>
        </w:rPr>
      </w:pPr>
      <w:r w:rsidRPr="00FB5757">
        <w:rPr>
          <w:rFonts w:ascii="Garamond" w:eastAsia="Garamond" w:hAnsi="Garamond" w:cs="Garamond"/>
          <w:color w:val="000000" w:themeColor="text1"/>
        </w:rPr>
        <w:t>Las UPE solicitan en promedio de 10 a 15 vacantes al día para internar a NNA en un CAR, pero no siempre es posible cubrir estas demandas debido a que los CAR están atendiendo casos por encima de su capacidad operativa</w:t>
      </w:r>
      <w:r w:rsidRPr="00FB5757">
        <w:rPr>
          <w:rFonts w:ascii="Garamond" w:eastAsia="Garamond" w:hAnsi="Garamond" w:cs="Garamond"/>
          <w:color w:val="000000" w:themeColor="text1"/>
          <w:vertAlign w:val="superscript"/>
        </w:rPr>
        <w:footnoteReference w:id="32"/>
      </w:r>
      <w:r w:rsidRPr="00FB5757">
        <w:rPr>
          <w:rFonts w:ascii="Garamond" w:eastAsia="Garamond" w:hAnsi="Garamond" w:cs="Garamond"/>
          <w:color w:val="000000" w:themeColor="text1"/>
        </w:rPr>
        <w:t>, generando hacinamiento y baja calidad de atención. La falta de oferta de servicios de cui</w:t>
      </w:r>
      <w:r w:rsidR="001A556B" w:rsidRPr="00FB5757">
        <w:rPr>
          <w:rFonts w:ascii="Garamond" w:eastAsia="Garamond" w:hAnsi="Garamond" w:cs="Garamond"/>
          <w:color w:val="000000" w:themeColor="text1"/>
        </w:rPr>
        <w:t xml:space="preserve">dado alternativo genera que </w:t>
      </w:r>
      <w:r w:rsidRPr="00FB5757">
        <w:rPr>
          <w:rFonts w:ascii="Garamond" w:eastAsia="Garamond" w:hAnsi="Garamond" w:cs="Garamond"/>
          <w:color w:val="000000" w:themeColor="text1"/>
        </w:rPr>
        <w:t>NNA retornen a sus hogares donde son víctimas de violencia y/o sean derivados a lugares donde no cumplen con los estándares mínimos de atención.</w:t>
      </w:r>
    </w:p>
    <w:p w14:paraId="245E3B3D" w14:textId="77777777" w:rsidR="00CD0687" w:rsidRPr="00FB5757" w:rsidRDefault="001A556B" w:rsidP="00FB5757">
      <w:pPr>
        <w:spacing w:after="0" w:line="240" w:lineRule="auto"/>
        <w:jc w:val="both"/>
        <w:rPr>
          <w:rFonts w:ascii="Garamond" w:eastAsia="Garamond" w:hAnsi="Garamond" w:cs="Garamond"/>
          <w:color w:val="000000" w:themeColor="text1"/>
        </w:rPr>
      </w:pPr>
      <w:r w:rsidRPr="00FB5757">
        <w:rPr>
          <w:rFonts w:ascii="Garamond" w:eastAsia="Garamond" w:hAnsi="Garamond" w:cs="Garamond"/>
          <w:color w:val="000000" w:themeColor="text1"/>
        </w:rPr>
        <w:t xml:space="preserve">En </w:t>
      </w:r>
      <w:r w:rsidR="006A6AA0" w:rsidRPr="00FB5757">
        <w:rPr>
          <w:rFonts w:ascii="Garamond" w:eastAsia="Garamond" w:hAnsi="Garamond" w:cs="Garamond"/>
          <w:color w:val="000000" w:themeColor="text1"/>
        </w:rPr>
        <w:t xml:space="preserve">Perú no se cuenta con un registro de albergues públicos, privados y mixtos, tanto a nivel nacional como local, lo que no permite hacer un adecuado seguimiento de los casos y la situación de los mismos. Esta situación pone en peligro la integridad de NNA en desprotección familiar. </w:t>
      </w:r>
      <w:r w:rsidR="00B65346" w:rsidRPr="00FB5757">
        <w:rPr>
          <w:rFonts w:ascii="Garamond" w:eastAsia="Garamond" w:hAnsi="Garamond" w:cs="Garamond"/>
          <w:color w:val="000000" w:themeColor="text1"/>
        </w:rPr>
        <w:t>E</w:t>
      </w:r>
      <w:r w:rsidR="006A6AA0" w:rsidRPr="00FB5757">
        <w:rPr>
          <w:rFonts w:ascii="Garamond" w:eastAsia="Garamond" w:hAnsi="Garamond" w:cs="Garamond"/>
          <w:color w:val="000000" w:themeColor="text1"/>
        </w:rPr>
        <w:t>n 2022, medios de comunicación advirtieron que NNA estaban siendo derivados a centros de rehabilitación de adicciones para adultos y a oficinas administrativas del MIMP</w:t>
      </w:r>
      <w:r w:rsidR="006A6AA0" w:rsidRPr="00FB5757">
        <w:rPr>
          <w:rFonts w:ascii="Garamond" w:eastAsia="Garamond" w:hAnsi="Garamond" w:cs="Garamond"/>
          <w:color w:val="000000" w:themeColor="text1"/>
          <w:vertAlign w:val="superscript"/>
        </w:rPr>
        <w:footnoteReference w:id="33"/>
      </w:r>
      <w:r w:rsidR="006A6AA0" w:rsidRPr="00FB5757">
        <w:rPr>
          <w:rFonts w:ascii="Garamond" w:eastAsia="Garamond" w:hAnsi="Garamond" w:cs="Garamond"/>
          <w:color w:val="000000" w:themeColor="text1"/>
        </w:rPr>
        <w:t xml:space="preserve">, </w:t>
      </w:r>
      <w:r w:rsidR="00B65346" w:rsidRPr="00FB5757">
        <w:rPr>
          <w:rFonts w:ascii="Garamond" w:eastAsia="Garamond" w:hAnsi="Garamond" w:cs="Garamond"/>
          <w:color w:val="000000" w:themeColor="text1"/>
        </w:rPr>
        <w:t xml:space="preserve">en lugar de espacios adecuados, sumado a reportes </w:t>
      </w:r>
      <w:r w:rsidR="006A6AA0" w:rsidRPr="00FB5757">
        <w:rPr>
          <w:rFonts w:ascii="Garamond" w:eastAsia="Garamond" w:hAnsi="Garamond" w:cs="Garamond"/>
          <w:color w:val="000000" w:themeColor="text1"/>
        </w:rPr>
        <w:t>de violencia, especialmente violencia sexual, contra NNA en CAR</w:t>
      </w:r>
      <w:r w:rsidR="006A6AA0" w:rsidRPr="00FB5757">
        <w:rPr>
          <w:rFonts w:ascii="Garamond" w:eastAsia="Garamond" w:hAnsi="Garamond" w:cs="Garamond"/>
          <w:color w:val="000000" w:themeColor="text1"/>
          <w:vertAlign w:val="superscript"/>
        </w:rPr>
        <w:footnoteReference w:id="34"/>
      </w:r>
      <w:r w:rsidR="006A6AA0" w:rsidRPr="00FB5757">
        <w:rPr>
          <w:rFonts w:ascii="Garamond" w:eastAsia="Garamond" w:hAnsi="Garamond" w:cs="Garamond"/>
          <w:color w:val="000000" w:themeColor="text1"/>
        </w:rPr>
        <w:t>.</w:t>
      </w:r>
    </w:p>
    <w:p w14:paraId="5663F78C" w14:textId="77777777" w:rsidR="00CD0687" w:rsidRPr="00FB5757" w:rsidRDefault="00B65346" w:rsidP="00FB5757">
      <w:pPr>
        <w:pBdr>
          <w:top w:val="nil"/>
          <w:left w:val="nil"/>
          <w:bottom w:val="nil"/>
          <w:right w:val="nil"/>
          <w:between w:val="nil"/>
        </w:pBdr>
        <w:spacing w:after="0" w:line="240" w:lineRule="auto"/>
        <w:jc w:val="both"/>
        <w:rPr>
          <w:rFonts w:ascii="Garamond" w:eastAsia="Garamond" w:hAnsi="Garamond" w:cs="Garamond"/>
          <w:color w:val="000000" w:themeColor="text1"/>
        </w:rPr>
      </w:pPr>
      <w:r w:rsidRPr="00FB5757">
        <w:rPr>
          <w:rFonts w:ascii="Garamond" w:eastAsia="Garamond" w:hAnsi="Garamond" w:cs="Garamond"/>
          <w:color w:val="000000" w:themeColor="text1"/>
        </w:rPr>
        <w:t>El 68% de los representantes de CAR</w:t>
      </w:r>
      <w:r w:rsidR="006A6AA0" w:rsidRPr="00FB5757">
        <w:rPr>
          <w:rFonts w:ascii="Garamond" w:eastAsia="Garamond" w:hAnsi="Garamond" w:cs="Garamond"/>
          <w:color w:val="000000" w:themeColor="text1"/>
        </w:rPr>
        <w:t xml:space="preserve"> manifestar</w:t>
      </w:r>
      <w:r w:rsidR="00FA5B85" w:rsidRPr="00FB5757">
        <w:rPr>
          <w:rFonts w:ascii="Garamond" w:eastAsia="Garamond" w:hAnsi="Garamond" w:cs="Garamond"/>
          <w:color w:val="000000" w:themeColor="text1"/>
        </w:rPr>
        <w:t xml:space="preserve">on no recibir apoyo alguno por </w:t>
      </w:r>
      <w:r w:rsidR="006A6AA0" w:rsidRPr="00FB5757">
        <w:rPr>
          <w:rFonts w:ascii="Garamond" w:eastAsia="Garamond" w:hAnsi="Garamond" w:cs="Garamond"/>
          <w:color w:val="000000" w:themeColor="text1"/>
        </w:rPr>
        <w:t>parte de la UPE en el seguimiento de casos de NNA con expedientes en proceso de revisión en la vía judicial, ya sea para la variación de la medida de protección, adopciones o reintegros familiares, o declarar la desprotección familiar prov</w:t>
      </w:r>
      <w:r w:rsidR="00FA5B85" w:rsidRPr="00FB5757">
        <w:rPr>
          <w:rFonts w:ascii="Garamond" w:eastAsia="Garamond" w:hAnsi="Garamond" w:cs="Garamond"/>
          <w:color w:val="000000" w:themeColor="text1"/>
        </w:rPr>
        <w:t xml:space="preserve">isional o permanente. El </w:t>
      </w:r>
      <w:r w:rsidR="006A6AA0" w:rsidRPr="00FB5757">
        <w:rPr>
          <w:rFonts w:ascii="Garamond" w:eastAsia="Garamond" w:hAnsi="Garamond" w:cs="Garamond"/>
          <w:color w:val="000000" w:themeColor="text1"/>
        </w:rPr>
        <w:t>17 % señaló que no se cuenta con el servicio de UPE en su localidad. Solo el 15 % manifestó que sí reciben apoyo de la UPE para dar celeridad a estos casos</w:t>
      </w:r>
      <w:r w:rsidR="006A6AA0" w:rsidRPr="00FB5757">
        <w:rPr>
          <w:rFonts w:ascii="Garamond" w:eastAsia="Garamond" w:hAnsi="Garamond" w:cs="Garamond"/>
          <w:color w:val="000000" w:themeColor="text1"/>
          <w:vertAlign w:val="superscript"/>
        </w:rPr>
        <w:footnoteReference w:id="35"/>
      </w:r>
      <w:r w:rsidR="006A6AA0" w:rsidRPr="00FB5757">
        <w:rPr>
          <w:rFonts w:ascii="Garamond" w:eastAsia="Garamond" w:hAnsi="Garamond" w:cs="Garamond"/>
          <w:color w:val="000000" w:themeColor="text1"/>
        </w:rPr>
        <w:t>. E</w:t>
      </w:r>
      <w:r w:rsidR="00FA5B85" w:rsidRPr="00FB5757">
        <w:rPr>
          <w:rFonts w:ascii="Garamond" w:eastAsia="Garamond" w:hAnsi="Garamond" w:cs="Garamond"/>
          <w:color w:val="000000" w:themeColor="text1"/>
        </w:rPr>
        <w:t>l</w:t>
      </w:r>
      <w:r w:rsidR="006A6AA0" w:rsidRPr="00FB5757">
        <w:rPr>
          <w:rFonts w:ascii="Garamond" w:eastAsia="Garamond" w:hAnsi="Garamond" w:cs="Garamond"/>
          <w:color w:val="000000" w:themeColor="text1"/>
        </w:rPr>
        <w:t xml:space="preserve"> 92% de encuestados coincidió en que era necesario una reforma del sistema nacional de protección, que sea capaz de garantizar la protección de la niñez y adolescencia ante situaciones extremas</w:t>
      </w:r>
      <w:r w:rsidR="006A6AA0" w:rsidRPr="00FB5757">
        <w:rPr>
          <w:rFonts w:ascii="Garamond" w:eastAsia="Garamond" w:hAnsi="Garamond" w:cs="Garamond"/>
          <w:color w:val="000000" w:themeColor="text1"/>
          <w:vertAlign w:val="superscript"/>
        </w:rPr>
        <w:footnoteReference w:id="36"/>
      </w:r>
      <w:r w:rsidR="006A6AA0" w:rsidRPr="00FB5757">
        <w:rPr>
          <w:rFonts w:ascii="Garamond" w:eastAsia="Garamond" w:hAnsi="Garamond" w:cs="Garamond"/>
          <w:color w:val="000000" w:themeColor="text1"/>
        </w:rPr>
        <w:t>.</w:t>
      </w:r>
    </w:p>
    <w:p w14:paraId="541C99D0" w14:textId="77777777" w:rsidR="00CD0687" w:rsidRPr="00FB5757" w:rsidRDefault="00CD0687" w:rsidP="00FB5757">
      <w:pPr>
        <w:pBdr>
          <w:top w:val="nil"/>
          <w:left w:val="nil"/>
          <w:bottom w:val="nil"/>
          <w:right w:val="nil"/>
          <w:between w:val="nil"/>
        </w:pBdr>
        <w:spacing w:after="0" w:line="240" w:lineRule="auto"/>
        <w:jc w:val="both"/>
        <w:rPr>
          <w:rFonts w:ascii="Garamond" w:eastAsia="Garamond" w:hAnsi="Garamond" w:cs="Garamond"/>
          <w:color w:val="000000" w:themeColor="text1"/>
        </w:rPr>
      </w:pPr>
    </w:p>
    <w:p w14:paraId="6845A63D" w14:textId="10DE0E1C" w:rsidR="00CD0687" w:rsidRPr="00FB5757" w:rsidRDefault="00F16D2C" w:rsidP="00FB5757">
      <w:pPr>
        <w:spacing w:after="0" w:line="240" w:lineRule="auto"/>
        <w:jc w:val="both"/>
        <w:rPr>
          <w:rFonts w:ascii="Garamond" w:eastAsia="Garamond" w:hAnsi="Garamond" w:cs="Garamond"/>
          <w:color w:val="000000" w:themeColor="text1"/>
        </w:rPr>
      </w:pPr>
      <w:r w:rsidRPr="00FB5757">
        <w:rPr>
          <w:rFonts w:ascii="Garamond" w:eastAsia="Garamond" w:hAnsi="Garamond" w:cs="Garamond"/>
          <w:color w:val="000000" w:themeColor="text1"/>
        </w:rPr>
        <w:lastRenderedPageBreak/>
        <w:t>A inicios de año,</w:t>
      </w:r>
      <w:r w:rsidR="006A6AA0" w:rsidRPr="00FB5757">
        <w:rPr>
          <w:rFonts w:ascii="Garamond" w:eastAsia="Garamond" w:hAnsi="Garamond" w:cs="Garamond"/>
          <w:color w:val="000000" w:themeColor="text1"/>
        </w:rPr>
        <w:t xml:space="preserve"> el MIMP anunció la reestructuración de sus servicios y, paralelamente, la creación de un Sistema Nacional Cuidado, para lo cual se han creado grupos técnicos de trabajo, integrado sólo por funcionarios, con poca o nula participación de la</w:t>
      </w:r>
      <w:r w:rsidRPr="00FB5757">
        <w:rPr>
          <w:rFonts w:ascii="Garamond" w:eastAsia="Garamond" w:hAnsi="Garamond" w:cs="Garamond"/>
          <w:color w:val="000000" w:themeColor="text1"/>
        </w:rPr>
        <w:t xml:space="preserve"> sociedad civil y expertos en</w:t>
      </w:r>
      <w:r w:rsidR="006A6AA0" w:rsidRPr="00FB5757">
        <w:rPr>
          <w:rFonts w:ascii="Garamond" w:eastAsia="Garamond" w:hAnsi="Garamond" w:cs="Garamond"/>
          <w:color w:val="000000" w:themeColor="text1"/>
        </w:rPr>
        <w:t xml:space="preserve"> materia de niñez. A la fecha, no s</w:t>
      </w:r>
      <w:r w:rsidR="00430F39" w:rsidRPr="00FB5757">
        <w:rPr>
          <w:rFonts w:ascii="Garamond" w:eastAsia="Garamond" w:hAnsi="Garamond" w:cs="Garamond"/>
          <w:color w:val="000000" w:themeColor="text1"/>
        </w:rPr>
        <w:t>e conocen resultados concretos.</w:t>
      </w:r>
    </w:p>
    <w:p w14:paraId="53075EA8" w14:textId="77777777" w:rsidR="00FA5B85" w:rsidRPr="00FB5757" w:rsidRDefault="00FA5B85" w:rsidP="00FB5757">
      <w:pPr>
        <w:spacing w:after="0" w:line="240" w:lineRule="auto"/>
        <w:jc w:val="both"/>
        <w:rPr>
          <w:rFonts w:ascii="Garamond" w:eastAsia="Garamond" w:hAnsi="Garamond" w:cs="Garamond"/>
          <w:color w:val="000000" w:themeColor="text1"/>
        </w:rPr>
      </w:pPr>
    </w:p>
    <w:p w14:paraId="5CC72D78" w14:textId="77777777" w:rsidR="00CD0687" w:rsidRPr="00FB5757" w:rsidRDefault="006A6AA0" w:rsidP="00FB5757">
      <w:pPr>
        <w:pBdr>
          <w:top w:val="nil"/>
          <w:left w:val="nil"/>
          <w:bottom w:val="nil"/>
          <w:right w:val="nil"/>
          <w:between w:val="nil"/>
        </w:pBdr>
        <w:spacing w:after="0" w:line="240" w:lineRule="auto"/>
        <w:jc w:val="both"/>
        <w:rPr>
          <w:rFonts w:ascii="Garamond" w:eastAsia="Garamond" w:hAnsi="Garamond" w:cs="Garamond"/>
          <w:b/>
          <w:color w:val="000000" w:themeColor="text1"/>
        </w:rPr>
      </w:pPr>
      <w:r w:rsidRPr="00FB5757">
        <w:rPr>
          <w:rFonts w:ascii="Garamond" w:eastAsia="Garamond" w:hAnsi="Garamond" w:cs="Garamond"/>
          <w:b/>
          <w:color w:val="000000" w:themeColor="text1"/>
        </w:rPr>
        <w:t>Orfandad y Covid-19</w:t>
      </w:r>
    </w:p>
    <w:p w14:paraId="602837A6" w14:textId="31D0053D" w:rsidR="00CD0687" w:rsidRPr="00FB5757" w:rsidRDefault="00012B39" w:rsidP="00FB5757">
      <w:pPr>
        <w:pBdr>
          <w:top w:val="nil"/>
          <w:left w:val="nil"/>
          <w:bottom w:val="nil"/>
          <w:right w:val="nil"/>
          <w:between w:val="nil"/>
        </w:pBdr>
        <w:spacing w:after="0" w:line="240" w:lineRule="auto"/>
        <w:jc w:val="both"/>
        <w:rPr>
          <w:rFonts w:ascii="Garamond" w:eastAsia="Garamond" w:hAnsi="Garamond" w:cs="Garamond"/>
          <w:color w:val="000000" w:themeColor="text1"/>
        </w:rPr>
      </w:pPr>
      <w:r w:rsidRPr="00FB5757">
        <w:rPr>
          <w:rFonts w:ascii="Garamond" w:eastAsia="Garamond" w:hAnsi="Garamond" w:cs="Garamond"/>
          <w:color w:val="000000" w:themeColor="text1"/>
        </w:rPr>
        <w:t xml:space="preserve">La pandemia </w:t>
      </w:r>
      <w:r w:rsidR="006A6AA0" w:rsidRPr="00FB5757">
        <w:rPr>
          <w:rFonts w:ascii="Garamond" w:eastAsia="Garamond" w:hAnsi="Garamond" w:cs="Garamond"/>
          <w:color w:val="000000" w:themeColor="text1"/>
        </w:rPr>
        <w:t>trajo consigo secuelas devastadoras para los proyectos de v</w:t>
      </w:r>
      <w:r w:rsidR="007E0770" w:rsidRPr="00FB5757">
        <w:rPr>
          <w:rFonts w:ascii="Garamond" w:eastAsia="Garamond" w:hAnsi="Garamond" w:cs="Garamond"/>
          <w:color w:val="000000" w:themeColor="text1"/>
        </w:rPr>
        <w:t>ida de</w:t>
      </w:r>
      <w:r w:rsidR="006A6AA0" w:rsidRPr="00FB5757">
        <w:rPr>
          <w:rFonts w:ascii="Garamond" w:eastAsia="Garamond" w:hAnsi="Garamond" w:cs="Garamond"/>
          <w:color w:val="000000" w:themeColor="text1"/>
        </w:rPr>
        <w:t xml:space="preserve"> NNA, pues con la pérdida de uno o ambos padres cuidadores, viven en situación de orfandad con alto riesgo de vivir fuera del entorno familiar, si es que no cuentan con las condiciones necesarias para asumir su cuidado y crianza. </w:t>
      </w:r>
    </w:p>
    <w:p w14:paraId="1465D06D" w14:textId="77777777" w:rsidR="00F16D2C" w:rsidRPr="00FB5757" w:rsidRDefault="00F16D2C" w:rsidP="00FB5757">
      <w:pPr>
        <w:pBdr>
          <w:top w:val="nil"/>
          <w:left w:val="nil"/>
          <w:bottom w:val="nil"/>
          <w:right w:val="nil"/>
          <w:between w:val="nil"/>
        </w:pBdr>
        <w:spacing w:after="0" w:line="240" w:lineRule="auto"/>
        <w:jc w:val="both"/>
        <w:rPr>
          <w:rFonts w:ascii="Garamond" w:eastAsia="Garamond" w:hAnsi="Garamond" w:cs="Garamond"/>
          <w:color w:val="000000" w:themeColor="text1"/>
        </w:rPr>
      </w:pPr>
    </w:p>
    <w:p w14:paraId="01EBBA18" w14:textId="312A82F9" w:rsidR="00E70456" w:rsidRPr="00FB5757" w:rsidRDefault="00F16D2C" w:rsidP="00FB5757">
      <w:pPr>
        <w:pBdr>
          <w:top w:val="nil"/>
          <w:left w:val="nil"/>
          <w:bottom w:val="nil"/>
          <w:right w:val="nil"/>
          <w:between w:val="nil"/>
        </w:pBdr>
        <w:spacing w:after="0" w:line="240" w:lineRule="auto"/>
        <w:jc w:val="both"/>
        <w:rPr>
          <w:rFonts w:ascii="Garamond" w:eastAsia="Garamond" w:hAnsi="Garamond" w:cs="Garamond"/>
          <w:color w:val="000000" w:themeColor="text1"/>
        </w:rPr>
      </w:pPr>
      <w:r w:rsidRPr="00FB5757">
        <w:rPr>
          <w:rFonts w:ascii="Garamond" w:eastAsia="Garamond" w:hAnsi="Garamond" w:cs="Garamond"/>
          <w:color w:val="000000" w:themeColor="text1"/>
        </w:rPr>
        <w:t xml:space="preserve">The Lancet señala que la </w:t>
      </w:r>
      <w:r w:rsidR="006A6AA0" w:rsidRPr="00FB5757">
        <w:rPr>
          <w:rFonts w:ascii="Garamond" w:eastAsia="Garamond" w:hAnsi="Garamond" w:cs="Garamond"/>
          <w:color w:val="000000" w:themeColor="text1"/>
        </w:rPr>
        <w:t xml:space="preserve">Covid-19 ha dejado </w:t>
      </w:r>
      <w:r w:rsidRPr="00FB5757">
        <w:rPr>
          <w:rFonts w:ascii="Garamond" w:eastAsia="Garamond" w:hAnsi="Garamond" w:cs="Garamond"/>
          <w:color w:val="000000" w:themeColor="text1"/>
        </w:rPr>
        <w:t>98,975 mil</w:t>
      </w:r>
      <w:r w:rsidR="006A6AA0" w:rsidRPr="00FB5757">
        <w:rPr>
          <w:rFonts w:ascii="Garamond" w:eastAsia="Garamond" w:hAnsi="Garamond" w:cs="Garamond"/>
          <w:color w:val="000000" w:themeColor="text1"/>
        </w:rPr>
        <w:t xml:space="preserve"> NNA</w:t>
      </w:r>
      <w:r w:rsidRPr="00FB5757">
        <w:rPr>
          <w:rFonts w:ascii="Garamond" w:eastAsia="Garamond" w:hAnsi="Garamond" w:cs="Garamond"/>
          <w:color w:val="000000" w:themeColor="text1"/>
        </w:rPr>
        <w:t xml:space="preserve"> peruanos</w:t>
      </w:r>
      <w:r w:rsidR="006A6AA0" w:rsidRPr="00FB5757">
        <w:rPr>
          <w:rFonts w:ascii="Garamond" w:eastAsia="Garamond" w:hAnsi="Garamond" w:cs="Garamond"/>
          <w:color w:val="000000" w:themeColor="text1"/>
        </w:rPr>
        <w:t xml:space="preserve"> </w:t>
      </w:r>
      <w:r w:rsidR="00012B39" w:rsidRPr="00FB5757">
        <w:rPr>
          <w:rFonts w:ascii="Garamond" w:eastAsia="Garamond" w:hAnsi="Garamond" w:cs="Garamond"/>
          <w:color w:val="000000" w:themeColor="text1"/>
        </w:rPr>
        <w:t>sin</w:t>
      </w:r>
      <w:r w:rsidR="006A6AA0" w:rsidRPr="00FB5757">
        <w:rPr>
          <w:rFonts w:ascii="Garamond" w:eastAsia="Garamond" w:hAnsi="Garamond" w:cs="Garamond"/>
          <w:color w:val="000000" w:themeColor="text1"/>
        </w:rPr>
        <w:t xml:space="preserve"> cuidadores</w:t>
      </w:r>
      <w:r w:rsidR="006A6AA0" w:rsidRPr="00FB5757">
        <w:rPr>
          <w:rFonts w:ascii="Garamond" w:eastAsia="Garamond" w:hAnsi="Garamond" w:cs="Garamond"/>
          <w:color w:val="000000" w:themeColor="text1"/>
          <w:vertAlign w:val="superscript"/>
        </w:rPr>
        <w:footnoteReference w:id="37"/>
      </w:r>
      <w:r w:rsidR="006A6AA0" w:rsidRPr="00FB5757">
        <w:rPr>
          <w:rFonts w:ascii="Garamond" w:eastAsia="Garamond" w:hAnsi="Garamond" w:cs="Garamond"/>
          <w:color w:val="000000" w:themeColor="text1"/>
        </w:rPr>
        <w:t xml:space="preserve">. </w:t>
      </w:r>
      <w:r w:rsidR="00012B39" w:rsidRPr="00FB5757">
        <w:rPr>
          <w:rFonts w:ascii="Garamond" w:eastAsia="Garamond" w:hAnsi="Garamond" w:cs="Garamond"/>
          <w:color w:val="000000" w:themeColor="text1"/>
        </w:rPr>
        <w:t>E</w:t>
      </w:r>
      <w:r w:rsidR="006A6AA0" w:rsidRPr="00FB5757">
        <w:rPr>
          <w:rFonts w:ascii="Garamond" w:eastAsia="Garamond" w:hAnsi="Garamond" w:cs="Garamond"/>
          <w:color w:val="000000" w:themeColor="text1"/>
        </w:rPr>
        <w:t>l MIMP</w:t>
      </w:r>
      <w:r w:rsidR="00012B39" w:rsidRPr="00FB5757">
        <w:rPr>
          <w:rFonts w:ascii="Garamond" w:eastAsia="Garamond" w:hAnsi="Garamond" w:cs="Garamond"/>
          <w:color w:val="000000" w:themeColor="text1"/>
        </w:rPr>
        <w:t xml:space="preserve"> estima </w:t>
      </w:r>
      <w:r w:rsidR="006A6AA0" w:rsidRPr="00FB5757">
        <w:rPr>
          <w:rFonts w:ascii="Garamond" w:eastAsia="Garamond" w:hAnsi="Garamond" w:cs="Garamond"/>
          <w:color w:val="000000" w:themeColor="text1"/>
        </w:rPr>
        <w:t xml:space="preserve">que </w:t>
      </w:r>
      <w:r w:rsidRPr="00FB5757">
        <w:rPr>
          <w:rFonts w:ascii="Garamond" w:eastAsia="Garamond" w:hAnsi="Garamond" w:cs="Garamond"/>
          <w:color w:val="000000" w:themeColor="text1"/>
        </w:rPr>
        <w:t xml:space="preserve">las </w:t>
      </w:r>
      <w:r w:rsidR="006A6AA0" w:rsidRPr="00FB5757">
        <w:rPr>
          <w:rFonts w:ascii="Garamond" w:eastAsia="Garamond" w:hAnsi="Garamond" w:cs="Garamond"/>
          <w:color w:val="000000" w:themeColor="text1"/>
        </w:rPr>
        <w:t>NNA en situación de orfandad asciende a más de 80 mil</w:t>
      </w:r>
      <w:r w:rsidR="006A6AA0" w:rsidRPr="00FB5757">
        <w:rPr>
          <w:rFonts w:ascii="Garamond" w:eastAsia="Garamond" w:hAnsi="Garamond" w:cs="Garamond"/>
          <w:color w:val="000000" w:themeColor="text1"/>
          <w:vertAlign w:val="superscript"/>
        </w:rPr>
        <w:footnoteReference w:id="38"/>
      </w:r>
      <w:r w:rsidR="006A6AA0" w:rsidRPr="00FB5757">
        <w:rPr>
          <w:rFonts w:ascii="Garamond" w:eastAsia="Garamond" w:hAnsi="Garamond" w:cs="Garamond"/>
          <w:color w:val="000000" w:themeColor="text1"/>
        </w:rPr>
        <w:t xml:space="preserve">, cifra </w:t>
      </w:r>
      <w:r w:rsidRPr="00FB5757">
        <w:rPr>
          <w:rFonts w:ascii="Garamond" w:eastAsia="Garamond" w:hAnsi="Garamond" w:cs="Garamond"/>
          <w:color w:val="000000" w:themeColor="text1"/>
        </w:rPr>
        <w:t>en revisión por el Estado</w:t>
      </w:r>
      <w:r w:rsidR="007E0770" w:rsidRPr="00FB5757">
        <w:rPr>
          <w:rStyle w:val="FootnoteReference"/>
          <w:rFonts w:ascii="Garamond" w:eastAsia="Garamond" w:hAnsi="Garamond" w:cs="Garamond"/>
          <w:color w:val="000000" w:themeColor="text1"/>
        </w:rPr>
        <w:footnoteReference w:id="39"/>
      </w:r>
      <w:r w:rsidR="00E70456" w:rsidRPr="00FB5757">
        <w:rPr>
          <w:rFonts w:ascii="Garamond" w:eastAsia="Garamond" w:hAnsi="Garamond" w:cs="Garamond"/>
          <w:color w:val="000000" w:themeColor="text1"/>
        </w:rPr>
        <w:t>.</w:t>
      </w:r>
    </w:p>
    <w:p w14:paraId="4B4ED594" w14:textId="77777777" w:rsidR="00E70456" w:rsidRPr="00FB5757" w:rsidRDefault="00E70456" w:rsidP="00FB5757">
      <w:pPr>
        <w:pBdr>
          <w:top w:val="nil"/>
          <w:left w:val="nil"/>
          <w:bottom w:val="nil"/>
          <w:right w:val="nil"/>
          <w:between w:val="nil"/>
        </w:pBdr>
        <w:spacing w:after="0" w:line="240" w:lineRule="auto"/>
        <w:jc w:val="both"/>
        <w:rPr>
          <w:rFonts w:ascii="Garamond" w:eastAsia="Garamond" w:hAnsi="Garamond" w:cs="Garamond"/>
          <w:color w:val="000000" w:themeColor="text1"/>
        </w:rPr>
      </w:pPr>
    </w:p>
    <w:p w14:paraId="2A6464B6" w14:textId="77777777" w:rsidR="00E70456" w:rsidRPr="00FB5757" w:rsidRDefault="00E70456" w:rsidP="00FB5757">
      <w:pPr>
        <w:spacing w:after="0" w:line="240" w:lineRule="auto"/>
        <w:jc w:val="both"/>
        <w:rPr>
          <w:rFonts w:ascii="Garamond" w:eastAsia="Garamond" w:hAnsi="Garamond" w:cs="Garamond"/>
          <w:b/>
          <w:color w:val="000000" w:themeColor="text1"/>
        </w:rPr>
      </w:pPr>
      <w:r w:rsidRPr="00FB5757">
        <w:rPr>
          <w:rFonts w:ascii="Garamond" w:eastAsia="Garamond" w:hAnsi="Garamond" w:cs="Garamond"/>
          <w:b/>
          <w:color w:val="000000" w:themeColor="text1"/>
        </w:rPr>
        <w:t xml:space="preserve">5.4. Recomendaciones: </w:t>
      </w:r>
    </w:p>
    <w:p w14:paraId="687871B5" w14:textId="0045F5CD" w:rsidR="00E70456" w:rsidRPr="00FB5757" w:rsidRDefault="00E70456" w:rsidP="00FB5757">
      <w:pPr>
        <w:numPr>
          <w:ilvl w:val="0"/>
          <w:numId w:val="11"/>
        </w:numPr>
        <w:spacing w:after="0" w:line="240" w:lineRule="auto"/>
        <w:ind w:left="360" w:firstLine="0"/>
        <w:jc w:val="both"/>
        <w:rPr>
          <w:rFonts w:ascii="Garamond" w:eastAsia="Garamond" w:hAnsi="Garamond" w:cs="Garamond"/>
          <w:color w:val="000000" w:themeColor="text1"/>
        </w:rPr>
      </w:pPr>
      <w:r w:rsidRPr="00FB5757">
        <w:rPr>
          <w:rFonts w:ascii="Garamond" w:eastAsia="Garamond" w:hAnsi="Garamond" w:cs="Garamond"/>
          <w:color w:val="000000" w:themeColor="text1"/>
        </w:rPr>
        <w:t xml:space="preserve">Implementar programas de capacitación y difusión en derechos, buen trato y formas de vida saludable, crianza positiva; </w:t>
      </w:r>
      <w:r w:rsidR="00046ADC" w:rsidRPr="00FB5757">
        <w:rPr>
          <w:rFonts w:ascii="Garamond" w:eastAsia="Garamond" w:hAnsi="Garamond" w:cs="Garamond"/>
          <w:color w:val="000000" w:themeColor="text1"/>
        </w:rPr>
        <w:t xml:space="preserve">manejo de emociones, </w:t>
      </w:r>
      <w:r w:rsidRPr="00FB5757">
        <w:rPr>
          <w:rFonts w:ascii="Garamond" w:eastAsia="Garamond" w:hAnsi="Garamond" w:cs="Garamond"/>
          <w:color w:val="000000" w:themeColor="text1"/>
        </w:rPr>
        <w:t>sensibilización para erradicar toda forma de violencia hacia NNA</w:t>
      </w:r>
      <w:r w:rsidR="00046ADC" w:rsidRPr="00FB5757">
        <w:rPr>
          <w:rFonts w:ascii="Garamond" w:eastAsia="Garamond" w:hAnsi="Garamond" w:cs="Garamond"/>
          <w:color w:val="000000" w:themeColor="text1"/>
        </w:rPr>
        <w:t>,</w:t>
      </w:r>
      <w:r w:rsidRPr="00FB5757">
        <w:rPr>
          <w:rFonts w:ascii="Garamond" w:eastAsia="Garamond" w:hAnsi="Garamond" w:cs="Garamond"/>
          <w:color w:val="000000" w:themeColor="text1"/>
        </w:rPr>
        <w:t xml:space="preserve"> </w:t>
      </w:r>
      <w:r w:rsidR="00046ADC" w:rsidRPr="00FB5757">
        <w:rPr>
          <w:rFonts w:ascii="Garamond" w:eastAsia="Garamond" w:hAnsi="Garamond" w:cs="Garamond"/>
          <w:color w:val="000000" w:themeColor="text1"/>
        </w:rPr>
        <w:t>orientados</w:t>
      </w:r>
      <w:r w:rsidRPr="00FB5757">
        <w:rPr>
          <w:rFonts w:ascii="Garamond" w:eastAsia="Garamond" w:hAnsi="Garamond" w:cs="Garamond"/>
          <w:color w:val="000000" w:themeColor="text1"/>
        </w:rPr>
        <w:t xml:space="preserve"> a padres, madres, cuidadores, maestros, </w:t>
      </w:r>
      <w:r w:rsidR="00046ADC" w:rsidRPr="00FB5757">
        <w:rPr>
          <w:rFonts w:ascii="Garamond" w:eastAsia="Garamond" w:hAnsi="Garamond" w:cs="Garamond"/>
          <w:color w:val="000000" w:themeColor="text1"/>
        </w:rPr>
        <w:t xml:space="preserve">NNA, </w:t>
      </w:r>
      <w:r w:rsidRPr="00FB5757">
        <w:rPr>
          <w:rFonts w:ascii="Garamond" w:eastAsia="Garamond" w:hAnsi="Garamond" w:cs="Garamond"/>
          <w:color w:val="000000" w:themeColor="text1"/>
        </w:rPr>
        <w:t>organizaciones sociales de base y otros, realizando una intervención conjunta, planificada y organizada entre servicios.</w:t>
      </w:r>
    </w:p>
    <w:p w14:paraId="2A8E1085" w14:textId="61AE9186" w:rsidR="00E70456" w:rsidRPr="00FB5757" w:rsidRDefault="00E70456" w:rsidP="00FB5757">
      <w:pPr>
        <w:numPr>
          <w:ilvl w:val="0"/>
          <w:numId w:val="11"/>
        </w:numPr>
        <w:spacing w:after="0" w:line="240" w:lineRule="auto"/>
        <w:ind w:left="360" w:firstLine="0"/>
        <w:jc w:val="both"/>
        <w:rPr>
          <w:rFonts w:ascii="Garamond" w:eastAsia="Garamond" w:hAnsi="Garamond" w:cs="Garamond"/>
          <w:color w:val="000000" w:themeColor="text1"/>
        </w:rPr>
      </w:pPr>
      <w:r w:rsidRPr="00FB5757">
        <w:rPr>
          <w:rFonts w:ascii="Garamond" w:eastAsia="Garamond" w:hAnsi="Garamond" w:cs="Garamond"/>
          <w:color w:val="000000" w:themeColor="text1"/>
        </w:rPr>
        <w:t>Capacitar profesionales para atender a NNA víctimas de violencia; y, desarrollar una estrategia de prevención con participación inclusiva, plural e intercultural de la población en la planificación e intervención conjunta para lograr el cambio esperado.</w:t>
      </w:r>
    </w:p>
    <w:p w14:paraId="0B9C2F86" w14:textId="428AF181" w:rsidR="00E70456" w:rsidRPr="00FB5757" w:rsidRDefault="00E70456" w:rsidP="00FB5757">
      <w:pPr>
        <w:numPr>
          <w:ilvl w:val="0"/>
          <w:numId w:val="11"/>
        </w:numPr>
        <w:spacing w:after="0" w:line="240" w:lineRule="auto"/>
        <w:ind w:left="360" w:firstLine="0"/>
        <w:jc w:val="both"/>
        <w:rPr>
          <w:rFonts w:ascii="Garamond" w:eastAsia="Garamond" w:hAnsi="Garamond" w:cs="Garamond"/>
          <w:color w:val="000000" w:themeColor="text1"/>
        </w:rPr>
      </w:pPr>
      <w:r w:rsidRPr="00FB5757">
        <w:rPr>
          <w:rFonts w:ascii="Garamond" w:eastAsia="Garamond" w:hAnsi="Garamond" w:cs="Garamond"/>
          <w:color w:val="000000" w:themeColor="text1"/>
        </w:rPr>
        <w:t>Fortalecer la articulación interinstitucional e intersectorial para una atención efectiva hacia las NNA en situa</w:t>
      </w:r>
      <w:r w:rsidR="001C1D5B" w:rsidRPr="00FB5757">
        <w:rPr>
          <w:rFonts w:ascii="Garamond" w:eastAsia="Garamond" w:hAnsi="Garamond" w:cs="Garamond"/>
          <w:color w:val="000000" w:themeColor="text1"/>
        </w:rPr>
        <w:t xml:space="preserve">ción de desprotección familiar, mediante la </w:t>
      </w:r>
      <w:r w:rsidRPr="00FB5757">
        <w:rPr>
          <w:rFonts w:ascii="Garamond" w:eastAsia="Garamond" w:hAnsi="Garamond" w:cs="Garamond"/>
          <w:color w:val="000000" w:themeColor="text1"/>
        </w:rPr>
        <w:t>estandariza</w:t>
      </w:r>
      <w:r w:rsidR="001C1D5B" w:rsidRPr="00FB5757">
        <w:rPr>
          <w:rFonts w:ascii="Garamond" w:eastAsia="Garamond" w:hAnsi="Garamond" w:cs="Garamond"/>
          <w:color w:val="000000" w:themeColor="text1"/>
        </w:rPr>
        <w:t>ción de</w:t>
      </w:r>
      <w:r w:rsidRPr="00FB5757">
        <w:rPr>
          <w:rFonts w:ascii="Garamond" w:eastAsia="Garamond" w:hAnsi="Garamond" w:cs="Garamond"/>
          <w:color w:val="000000" w:themeColor="text1"/>
        </w:rPr>
        <w:t xml:space="preserve"> lineamientos, directivas y protocolos que eviten la duplicidad de funciones y/o la revictimización.</w:t>
      </w:r>
    </w:p>
    <w:p w14:paraId="4EF436BD" w14:textId="54E195E0" w:rsidR="00E70456" w:rsidRPr="00FB5757" w:rsidRDefault="00E70456" w:rsidP="00FB5757">
      <w:pPr>
        <w:numPr>
          <w:ilvl w:val="0"/>
          <w:numId w:val="11"/>
        </w:numPr>
        <w:spacing w:after="0" w:line="240" w:lineRule="auto"/>
        <w:ind w:left="360" w:firstLine="0"/>
        <w:jc w:val="both"/>
        <w:rPr>
          <w:rFonts w:ascii="Garamond" w:eastAsia="Garamond" w:hAnsi="Garamond" w:cs="Garamond"/>
          <w:color w:val="000000" w:themeColor="text1"/>
        </w:rPr>
      </w:pPr>
      <w:r w:rsidRPr="00FB5757">
        <w:rPr>
          <w:rFonts w:ascii="Garamond" w:eastAsia="Garamond" w:hAnsi="Garamond" w:cs="Garamond"/>
          <w:color w:val="000000" w:themeColor="text1"/>
        </w:rPr>
        <w:t xml:space="preserve">Data Unificada </w:t>
      </w:r>
      <w:r w:rsidR="001C1D5B" w:rsidRPr="00FB5757">
        <w:rPr>
          <w:rFonts w:ascii="Garamond" w:eastAsia="Garamond" w:hAnsi="Garamond" w:cs="Garamond"/>
          <w:color w:val="000000" w:themeColor="text1"/>
        </w:rPr>
        <w:t>de cuántos</w:t>
      </w:r>
      <w:r w:rsidRPr="00FB5757">
        <w:rPr>
          <w:rFonts w:ascii="Garamond" w:eastAsia="Garamond" w:hAnsi="Garamond" w:cs="Garamond"/>
          <w:color w:val="000000" w:themeColor="text1"/>
        </w:rPr>
        <w:t xml:space="preserve"> NNA en desprotección hay</w:t>
      </w:r>
      <w:r w:rsidR="001C1D5B" w:rsidRPr="00FB5757">
        <w:rPr>
          <w:rFonts w:ascii="Garamond" w:eastAsia="Garamond" w:hAnsi="Garamond" w:cs="Garamond"/>
          <w:color w:val="000000" w:themeColor="text1"/>
        </w:rPr>
        <w:t xml:space="preserve"> en el país</w:t>
      </w:r>
      <w:r w:rsidRPr="00FB5757">
        <w:rPr>
          <w:rStyle w:val="FootnoteReference"/>
          <w:rFonts w:ascii="Garamond" w:eastAsia="Garamond" w:hAnsi="Garamond" w:cs="Garamond"/>
          <w:color w:val="000000" w:themeColor="text1"/>
        </w:rPr>
        <w:footnoteReference w:id="40"/>
      </w:r>
      <w:r w:rsidRPr="00FB5757">
        <w:rPr>
          <w:rFonts w:ascii="Garamond" w:eastAsia="Garamond" w:hAnsi="Garamond" w:cs="Garamond"/>
          <w:color w:val="000000" w:themeColor="text1"/>
        </w:rPr>
        <w:t>.</w:t>
      </w:r>
    </w:p>
    <w:p w14:paraId="2C52D57B" w14:textId="77777777" w:rsidR="008D57F9" w:rsidRPr="00FB5757" w:rsidRDefault="00E70456" w:rsidP="00FB5757">
      <w:pPr>
        <w:numPr>
          <w:ilvl w:val="0"/>
          <w:numId w:val="11"/>
        </w:numPr>
        <w:spacing w:after="0" w:line="240" w:lineRule="auto"/>
        <w:ind w:left="360" w:firstLine="0"/>
        <w:jc w:val="both"/>
        <w:rPr>
          <w:rFonts w:ascii="Garamond" w:eastAsia="Garamond" w:hAnsi="Garamond" w:cs="Garamond"/>
          <w:color w:val="000000" w:themeColor="text1"/>
        </w:rPr>
      </w:pPr>
      <w:r w:rsidRPr="00FB5757">
        <w:rPr>
          <w:rFonts w:ascii="Garamond" w:eastAsia="Garamond" w:hAnsi="Garamond" w:cs="Garamond"/>
          <w:color w:val="000000" w:themeColor="text1"/>
        </w:rPr>
        <w:t>Brindar el acompañamiento a las NNA huérfanos víctimas del covid-19, con profesionales de carácter multidisciplinario (psicológico, social, legal, educativo), para atender componentes como salud mental, orientación sobre gestiones legales que deben realizarse; para la evaluación y elaboración del plan de intervención/seguimiento, para la asignación de su subvención, acceso a servicios y consejerías</w:t>
      </w:r>
      <w:r w:rsidR="008D57F9" w:rsidRPr="00FB5757">
        <w:rPr>
          <w:rFonts w:ascii="Garamond" w:eastAsia="Garamond" w:hAnsi="Garamond" w:cs="Garamond"/>
          <w:color w:val="000000" w:themeColor="text1"/>
        </w:rPr>
        <w:t>.</w:t>
      </w:r>
    </w:p>
    <w:p w14:paraId="00D4AD7F" w14:textId="77777777" w:rsidR="008D57F9" w:rsidRPr="00FB5757" w:rsidRDefault="008D57F9" w:rsidP="00FB5757">
      <w:pPr>
        <w:numPr>
          <w:ilvl w:val="0"/>
          <w:numId w:val="11"/>
        </w:numPr>
        <w:spacing w:after="0" w:line="240" w:lineRule="auto"/>
        <w:ind w:left="360" w:firstLine="0"/>
        <w:jc w:val="both"/>
        <w:rPr>
          <w:rFonts w:ascii="Garamond" w:eastAsia="Garamond" w:hAnsi="Garamond" w:cs="Garamond"/>
          <w:color w:val="000000" w:themeColor="text1"/>
        </w:rPr>
      </w:pPr>
      <w:r w:rsidRPr="00FB5757">
        <w:rPr>
          <w:rFonts w:ascii="Garamond" w:eastAsia="Garamond" w:hAnsi="Garamond" w:cs="Garamond"/>
          <w:color w:val="000000" w:themeColor="text1"/>
        </w:rPr>
        <w:t>Coordinar con los gobiernos locales para la identificación e incorporación en el Sistema de Focalización de Hogares a las niñas, niños y adolescentes huérfanos que requieran del apoyo estatal.</w:t>
      </w:r>
    </w:p>
    <w:p w14:paraId="7A10A47E" w14:textId="77777777" w:rsidR="008D57F9" w:rsidRPr="00FB5757" w:rsidRDefault="008D57F9" w:rsidP="00FB5757">
      <w:pPr>
        <w:numPr>
          <w:ilvl w:val="0"/>
          <w:numId w:val="11"/>
        </w:numPr>
        <w:spacing w:after="0" w:line="240" w:lineRule="auto"/>
        <w:ind w:left="360" w:firstLine="0"/>
        <w:jc w:val="both"/>
        <w:rPr>
          <w:rFonts w:ascii="Garamond" w:eastAsia="Garamond" w:hAnsi="Garamond" w:cs="Garamond"/>
          <w:color w:val="000000" w:themeColor="text1"/>
        </w:rPr>
      </w:pPr>
      <w:r w:rsidRPr="00FB5757">
        <w:rPr>
          <w:rFonts w:ascii="Garamond" w:eastAsia="Garamond" w:hAnsi="Garamond" w:cs="Garamond"/>
          <w:color w:val="000000" w:themeColor="text1"/>
        </w:rPr>
        <w:t>Fortalecimiento de la DEMUNA: dotar de recursos financieros, humanos y técnicos a la Defensoría Municipal del NNA a nivel local.</w:t>
      </w:r>
    </w:p>
    <w:p w14:paraId="6B83814A" w14:textId="77777777" w:rsidR="00E70456" w:rsidRPr="00FB5757" w:rsidRDefault="008D57F9" w:rsidP="00FB5757">
      <w:pPr>
        <w:numPr>
          <w:ilvl w:val="0"/>
          <w:numId w:val="11"/>
        </w:numPr>
        <w:spacing w:after="0" w:line="240" w:lineRule="auto"/>
        <w:ind w:left="360" w:firstLine="0"/>
        <w:jc w:val="both"/>
        <w:rPr>
          <w:rFonts w:ascii="Garamond" w:eastAsia="Garamond" w:hAnsi="Garamond" w:cs="Garamond"/>
          <w:color w:val="000000" w:themeColor="text1"/>
        </w:rPr>
      </w:pPr>
      <w:r w:rsidRPr="00FB5757">
        <w:rPr>
          <w:rFonts w:ascii="Garamond" w:eastAsia="Garamond" w:hAnsi="Garamond" w:cs="Garamond"/>
          <w:color w:val="000000" w:themeColor="text1"/>
        </w:rPr>
        <w:t>Estado debe proporcionar becas de estudio para NNA en situación de orfandad.</w:t>
      </w:r>
    </w:p>
    <w:p w14:paraId="2F03E181" w14:textId="77777777" w:rsidR="00E70456" w:rsidRPr="00FB5757" w:rsidRDefault="00E70456" w:rsidP="00FB5757">
      <w:pPr>
        <w:spacing w:after="0" w:line="240" w:lineRule="auto"/>
        <w:jc w:val="both"/>
        <w:rPr>
          <w:rFonts w:ascii="Garamond" w:eastAsia="Garamond" w:hAnsi="Garamond" w:cs="Garamond"/>
          <w:color w:val="000000" w:themeColor="text1"/>
        </w:rPr>
      </w:pPr>
    </w:p>
    <w:p w14:paraId="6159BB22" w14:textId="675E0855" w:rsidR="00CD0687" w:rsidRPr="00FB5757" w:rsidRDefault="006A6AA0" w:rsidP="00FB5757">
      <w:pPr>
        <w:pBdr>
          <w:top w:val="nil"/>
          <w:left w:val="nil"/>
          <w:bottom w:val="nil"/>
          <w:right w:val="nil"/>
          <w:between w:val="nil"/>
        </w:pBdr>
        <w:spacing w:after="0" w:line="240" w:lineRule="auto"/>
        <w:jc w:val="both"/>
        <w:rPr>
          <w:rFonts w:ascii="Garamond" w:eastAsia="Garamond" w:hAnsi="Garamond" w:cs="Garamond"/>
          <w:color w:val="00B050"/>
        </w:rPr>
      </w:pPr>
      <w:r w:rsidRPr="00FB5757">
        <w:rPr>
          <w:rFonts w:ascii="Garamond" w:eastAsia="Garamond" w:hAnsi="Garamond" w:cs="Garamond"/>
          <w:color w:val="00B050"/>
        </w:rPr>
        <w:t xml:space="preserve">. </w:t>
      </w:r>
    </w:p>
    <w:p w14:paraId="4A6CE7A2" w14:textId="0A95DA16" w:rsidR="00CD0687" w:rsidRPr="00FB5757" w:rsidRDefault="00711C18" w:rsidP="00FB5757">
      <w:pPr>
        <w:numPr>
          <w:ilvl w:val="0"/>
          <w:numId w:val="9"/>
        </w:numPr>
        <w:pBdr>
          <w:top w:val="nil"/>
          <w:left w:val="nil"/>
          <w:bottom w:val="nil"/>
          <w:right w:val="nil"/>
          <w:between w:val="nil"/>
        </w:pBdr>
        <w:spacing w:after="0" w:line="240" w:lineRule="auto"/>
        <w:jc w:val="both"/>
        <w:rPr>
          <w:rFonts w:ascii="Garamond" w:hAnsi="Garamond"/>
          <w:b/>
          <w:color w:val="000000"/>
        </w:rPr>
      </w:pPr>
      <w:r w:rsidRPr="00FB5757">
        <w:rPr>
          <w:rFonts w:ascii="Garamond" w:hAnsi="Garamond"/>
          <w:b/>
          <w:color w:val="000000"/>
        </w:rPr>
        <w:t>P</w:t>
      </w:r>
      <w:r w:rsidR="00F05FD8" w:rsidRPr="00FB5757">
        <w:rPr>
          <w:rFonts w:ascii="Garamond" w:hAnsi="Garamond"/>
          <w:b/>
          <w:color w:val="000000"/>
        </w:rPr>
        <w:t>resupuesto</w:t>
      </w:r>
    </w:p>
    <w:p w14:paraId="2BC91BF2" w14:textId="77777777" w:rsidR="00CD0687" w:rsidRPr="00FB5757" w:rsidRDefault="006A6AA0" w:rsidP="00FB5757">
      <w:pPr>
        <w:pStyle w:val="ListParagraph"/>
        <w:numPr>
          <w:ilvl w:val="1"/>
          <w:numId w:val="12"/>
        </w:numPr>
        <w:pBdr>
          <w:top w:val="nil"/>
          <w:left w:val="nil"/>
          <w:bottom w:val="nil"/>
          <w:right w:val="nil"/>
          <w:between w:val="nil"/>
        </w:pBdr>
        <w:spacing w:after="0" w:line="240" w:lineRule="auto"/>
        <w:ind w:left="1260" w:hanging="540"/>
        <w:jc w:val="both"/>
        <w:rPr>
          <w:rFonts w:ascii="Garamond" w:hAnsi="Garamond"/>
          <w:b/>
          <w:color w:val="000000"/>
        </w:rPr>
      </w:pPr>
      <w:r w:rsidRPr="00FB5757">
        <w:rPr>
          <w:rFonts w:ascii="Garamond" w:hAnsi="Garamond"/>
          <w:b/>
          <w:color w:val="000000"/>
        </w:rPr>
        <w:t xml:space="preserve">Nivel de Implementación: </w:t>
      </w:r>
      <w:r w:rsidRPr="00FB5757">
        <w:rPr>
          <w:rFonts w:ascii="Garamond" w:hAnsi="Garamond"/>
          <w:b/>
          <w:color w:val="FF0000"/>
        </w:rPr>
        <w:t>No se ha aplicado</w:t>
      </w:r>
    </w:p>
    <w:p w14:paraId="5D41DAFE" w14:textId="77777777" w:rsidR="00CD0687" w:rsidRPr="00FB5757" w:rsidRDefault="00711C18" w:rsidP="00FB5757">
      <w:pPr>
        <w:numPr>
          <w:ilvl w:val="1"/>
          <w:numId w:val="12"/>
        </w:numPr>
        <w:pBdr>
          <w:top w:val="nil"/>
          <w:left w:val="nil"/>
          <w:bottom w:val="nil"/>
          <w:right w:val="nil"/>
          <w:between w:val="nil"/>
        </w:pBdr>
        <w:spacing w:after="0" w:line="240" w:lineRule="auto"/>
        <w:ind w:left="1260" w:hanging="540"/>
        <w:jc w:val="both"/>
        <w:rPr>
          <w:rFonts w:ascii="Garamond" w:hAnsi="Garamond"/>
          <w:b/>
          <w:color w:val="000000"/>
        </w:rPr>
      </w:pPr>
      <w:r w:rsidRPr="00FB5757">
        <w:rPr>
          <w:rFonts w:ascii="Garamond" w:hAnsi="Garamond"/>
          <w:b/>
          <w:color w:val="000000"/>
        </w:rPr>
        <w:t>Contexto</w:t>
      </w:r>
    </w:p>
    <w:p w14:paraId="427B386F" w14:textId="77777777" w:rsidR="00150240" w:rsidRPr="00FB5757" w:rsidRDefault="006A6AA0" w:rsidP="00FB5757">
      <w:pPr>
        <w:pBdr>
          <w:top w:val="nil"/>
          <w:left w:val="nil"/>
          <w:bottom w:val="nil"/>
          <w:right w:val="nil"/>
          <w:between w:val="nil"/>
        </w:pBdr>
        <w:spacing w:after="0" w:line="240" w:lineRule="auto"/>
        <w:ind w:left="720"/>
        <w:jc w:val="both"/>
        <w:rPr>
          <w:rFonts w:ascii="Garamond" w:eastAsia="Garamond" w:hAnsi="Garamond" w:cs="Garamond"/>
          <w:color w:val="000000"/>
        </w:rPr>
      </w:pPr>
      <w:r w:rsidRPr="00FB5757">
        <w:rPr>
          <w:rFonts w:ascii="Garamond" w:eastAsia="Garamond" w:hAnsi="Garamond" w:cs="Garamond"/>
          <w:color w:val="000000"/>
        </w:rPr>
        <w:t>Las asignaciones en el presupuesto público que se vinculan a poner fin a la violencia contra NNA se encuentran dispersas y son de escasa magnitud. En el presupuesto fiscal peruano, se utilizan los programas por resultados (PPOR); existen en materia de violencia familiar, desarrollo infantil temprano, atención a NNA en abandono, violencia contra la mujer; pero la magnitud y especificidad de la violencia contra NNA exige para su atención, una asignación presupuestal específica (PPOR) que permita el funcionamiento y eficacia de la normativa y de la institucionalidad que trata de enfrentar el problema</w:t>
      </w:r>
      <w:r w:rsidR="00150240" w:rsidRPr="00FB5757">
        <w:rPr>
          <w:rFonts w:ascii="Garamond" w:eastAsia="Garamond" w:hAnsi="Garamond" w:cs="Garamond"/>
          <w:color w:val="000000"/>
        </w:rPr>
        <w:t>.</w:t>
      </w:r>
    </w:p>
    <w:p w14:paraId="4ADA6350" w14:textId="77777777" w:rsidR="00CD0687" w:rsidRPr="00FB5757" w:rsidRDefault="00150240" w:rsidP="00FB5757">
      <w:pPr>
        <w:pBdr>
          <w:top w:val="nil"/>
          <w:left w:val="nil"/>
          <w:bottom w:val="nil"/>
          <w:right w:val="nil"/>
          <w:between w:val="nil"/>
        </w:pBdr>
        <w:spacing w:after="0" w:line="240" w:lineRule="auto"/>
        <w:ind w:left="720"/>
        <w:jc w:val="both"/>
        <w:rPr>
          <w:rFonts w:ascii="Garamond" w:eastAsia="Garamond" w:hAnsi="Garamond" w:cs="Garamond"/>
          <w:color w:val="000000"/>
        </w:rPr>
      </w:pPr>
      <w:r w:rsidRPr="00FB5757">
        <w:rPr>
          <w:rFonts w:ascii="Garamond" w:eastAsia="Garamond" w:hAnsi="Garamond" w:cs="Garamond"/>
          <w:color w:val="000000"/>
        </w:rPr>
        <w:lastRenderedPageBreak/>
        <w:t>El Estado debe garantizar el incremento del presupuesto y mejorar la calidad del gasto público para atender los diversos tipos de violencia contra NNA, en los tres niveles de gobierno, asegurando una adecuada implementación de los servicios de protección, con materiales, herramientas de trabajo, ambientes especializados, así como profesionales capacitados para llegar y atender a las NNA en situación de exclusión y vulnerabilidad por factores económicos, sociales y culturales, así como por situaciones de pobreza y pobreza extrema</w:t>
      </w:r>
      <w:r w:rsidR="006A6AA0" w:rsidRPr="00FB5757">
        <w:rPr>
          <w:rFonts w:ascii="Garamond" w:eastAsia="Garamond" w:hAnsi="Garamond" w:cs="Garamond"/>
          <w:color w:val="000000"/>
        </w:rPr>
        <w:t>.</w:t>
      </w:r>
    </w:p>
    <w:p w14:paraId="3720DCD0" w14:textId="77777777" w:rsidR="00CD0687" w:rsidRPr="00FB5757" w:rsidRDefault="00CD0687" w:rsidP="00FB5757">
      <w:pPr>
        <w:pBdr>
          <w:top w:val="nil"/>
          <w:left w:val="nil"/>
          <w:bottom w:val="nil"/>
          <w:right w:val="nil"/>
          <w:between w:val="nil"/>
        </w:pBdr>
        <w:spacing w:after="0" w:line="240" w:lineRule="auto"/>
        <w:ind w:left="708"/>
        <w:jc w:val="both"/>
        <w:rPr>
          <w:rFonts w:ascii="Garamond" w:eastAsia="Garamond" w:hAnsi="Garamond" w:cs="Garamond"/>
        </w:rPr>
      </w:pPr>
    </w:p>
    <w:p w14:paraId="02C3EEDC" w14:textId="77777777" w:rsidR="00CD0687" w:rsidRPr="00FB5757" w:rsidRDefault="006A6AA0" w:rsidP="00FB5757">
      <w:pPr>
        <w:pStyle w:val="ListParagraph"/>
        <w:numPr>
          <w:ilvl w:val="1"/>
          <w:numId w:val="12"/>
        </w:numPr>
        <w:pBdr>
          <w:top w:val="nil"/>
          <w:left w:val="nil"/>
          <w:bottom w:val="nil"/>
          <w:right w:val="nil"/>
          <w:between w:val="nil"/>
        </w:pBdr>
        <w:spacing w:after="0" w:line="240" w:lineRule="auto"/>
        <w:ind w:left="1440"/>
        <w:jc w:val="both"/>
        <w:rPr>
          <w:rFonts w:ascii="Garamond" w:hAnsi="Garamond"/>
          <w:b/>
          <w:color w:val="000000"/>
        </w:rPr>
      </w:pPr>
      <w:r w:rsidRPr="00FB5757">
        <w:rPr>
          <w:rFonts w:ascii="Garamond" w:eastAsia="Garamond" w:hAnsi="Garamond" w:cs="Garamond"/>
          <w:b/>
          <w:color w:val="000000"/>
        </w:rPr>
        <w:t>Recomendaciones al Estado peruano</w:t>
      </w:r>
      <w:r w:rsidR="00711C18" w:rsidRPr="00FB5757">
        <w:rPr>
          <w:rFonts w:ascii="Garamond" w:eastAsia="Garamond" w:hAnsi="Garamond" w:cs="Garamond"/>
          <w:b/>
          <w:color w:val="000000"/>
        </w:rPr>
        <w:t>:</w:t>
      </w:r>
    </w:p>
    <w:p w14:paraId="545BDAB8" w14:textId="65DF2772" w:rsidR="00150240" w:rsidRPr="00FB5757" w:rsidRDefault="00150240" w:rsidP="00FB5757">
      <w:pPr>
        <w:pStyle w:val="ListParagraph"/>
        <w:numPr>
          <w:ilvl w:val="1"/>
          <w:numId w:val="13"/>
        </w:numPr>
        <w:pBdr>
          <w:top w:val="nil"/>
          <w:left w:val="nil"/>
          <w:bottom w:val="nil"/>
          <w:right w:val="nil"/>
          <w:between w:val="nil"/>
        </w:pBdr>
        <w:spacing w:after="0" w:line="240" w:lineRule="auto"/>
        <w:ind w:left="720" w:firstLine="0"/>
        <w:jc w:val="both"/>
        <w:rPr>
          <w:rFonts w:ascii="Garamond" w:eastAsia="Garamond" w:hAnsi="Garamond" w:cs="Garamond"/>
          <w:color w:val="000000"/>
        </w:rPr>
      </w:pPr>
      <w:r w:rsidRPr="00FB5757">
        <w:rPr>
          <w:rFonts w:ascii="Garamond" w:eastAsia="Garamond" w:hAnsi="Garamond" w:cs="Garamond"/>
          <w:color w:val="000000"/>
        </w:rPr>
        <w:t xml:space="preserve">Crear e implementar un </w:t>
      </w:r>
      <w:r w:rsidR="0063144B" w:rsidRPr="00FB5757">
        <w:rPr>
          <w:rFonts w:ascii="Garamond" w:eastAsia="Garamond" w:hAnsi="Garamond" w:cs="Garamond"/>
          <w:color w:val="000000"/>
        </w:rPr>
        <w:t>Programa Presupuestal Orientado a Resultados (PPoR)</w:t>
      </w:r>
      <w:r w:rsidRPr="00FB5757">
        <w:rPr>
          <w:rFonts w:ascii="Garamond" w:eastAsia="Garamond" w:hAnsi="Garamond" w:cs="Garamond"/>
          <w:color w:val="000000"/>
        </w:rPr>
        <w:t xml:space="preserve"> </w:t>
      </w:r>
      <w:r w:rsidR="00564FB3" w:rsidRPr="00FB5757">
        <w:rPr>
          <w:rFonts w:ascii="Garamond" w:eastAsia="Garamond" w:hAnsi="Garamond" w:cs="Garamond"/>
          <w:color w:val="000000"/>
        </w:rPr>
        <w:t>de carácter intersectorial e intergubernamental</w:t>
      </w:r>
      <w:r w:rsidR="00564FB3" w:rsidRPr="00FB5757">
        <w:rPr>
          <w:rFonts w:ascii="Garamond" w:hAnsi="Garamond"/>
          <w:color w:val="2A2D2D"/>
          <w:shd w:val="clear" w:color="auto" w:fill="FFFFFF"/>
        </w:rPr>
        <w:t xml:space="preserve"> </w:t>
      </w:r>
      <w:r w:rsidRPr="00FB5757">
        <w:rPr>
          <w:rFonts w:ascii="Garamond" w:eastAsia="Garamond" w:hAnsi="Garamond" w:cs="Garamond"/>
          <w:color w:val="000000"/>
        </w:rPr>
        <w:t>destinad</w:t>
      </w:r>
      <w:r w:rsidR="0063144B" w:rsidRPr="00FB5757">
        <w:rPr>
          <w:rFonts w:ascii="Garamond" w:eastAsia="Garamond" w:hAnsi="Garamond" w:cs="Garamond"/>
          <w:color w:val="000000"/>
        </w:rPr>
        <w:t>o</w:t>
      </w:r>
      <w:r w:rsidRPr="00FB5757">
        <w:rPr>
          <w:rFonts w:ascii="Garamond" w:eastAsia="Garamond" w:hAnsi="Garamond" w:cs="Garamond"/>
          <w:color w:val="000000"/>
        </w:rPr>
        <w:t xml:space="preserve"> </w:t>
      </w:r>
      <w:r w:rsidR="0063144B" w:rsidRPr="00FB5757">
        <w:rPr>
          <w:rFonts w:ascii="Garamond" w:eastAsia="Garamond" w:hAnsi="Garamond" w:cs="Garamond"/>
          <w:color w:val="000000"/>
        </w:rPr>
        <w:t>a</w:t>
      </w:r>
      <w:r w:rsidRPr="00FB5757">
        <w:rPr>
          <w:rFonts w:ascii="Garamond" w:eastAsia="Garamond" w:hAnsi="Garamond" w:cs="Garamond"/>
          <w:color w:val="000000"/>
        </w:rPr>
        <w:t xml:space="preserve"> prevenir y </w:t>
      </w:r>
      <w:r w:rsidR="0063144B" w:rsidRPr="00FB5757">
        <w:rPr>
          <w:rFonts w:ascii="Garamond" w:eastAsia="Garamond" w:hAnsi="Garamond" w:cs="Garamond"/>
          <w:color w:val="000000"/>
        </w:rPr>
        <w:t>reducir</w:t>
      </w:r>
      <w:r w:rsidRPr="00FB5757">
        <w:rPr>
          <w:rFonts w:ascii="Garamond" w:eastAsia="Garamond" w:hAnsi="Garamond" w:cs="Garamond"/>
          <w:color w:val="000000"/>
        </w:rPr>
        <w:t xml:space="preserve"> la violencia contra niñas, niños y adolescentes</w:t>
      </w:r>
      <w:r w:rsidR="00564FB3" w:rsidRPr="00FB5757">
        <w:rPr>
          <w:rFonts w:ascii="Garamond" w:eastAsia="Garamond" w:hAnsi="Garamond" w:cs="Garamond"/>
          <w:color w:val="000000"/>
        </w:rPr>
        <w:t>.</w:t>
      </w:r>
    </w:p>
    <w:p w14:paraId="3CF92066" w14:textId="77777777" w:rsidR="00FB5757" w:rsidRPr="001B3DDC" w:rsidRDefault="00FB5757" w:rsidP="00FB5757">
      <w:pPr>
        <w:pStyle w:val="ListParagraph"/>
        <w:pBdr>
          <w:top w:val="nil"/>
          <w:left w:val="nil"/>
          <w:bottom w:val="nil"/>
          <w:right w:val="nil"/>
          <w:between w:val="nil"/>
        </w:pBdr>
        <w:spacing w:after="0" w:line="240" w:lineRule="auto"/>
        <w:jc w:val="both"/>
        <w:rPr>
          <w:rFonts w:ascii="Garamond" w:eastAsia="Garamond" w:hAnsi="Garamond" w:cs="Garamond"/>
          <w:color w:val="000000"/>
          <w:sz w:val="24"/>
          <w:szCs w:val="24"/>
        </w:rPr>
      </w:pPr>
    </w:p>
    <w:p w14:paraId="2DE82EFA" w14:textId="77777777" w:rsidR="00150240" w:rsidRPr="001B3DDC" w:rsidRDefault="00150240" w:rsidP="00150240">
      <w:pPr>
        <w:pStyle w:val="ListParagraph"/>
        <w:numPr>
          <w:ilvl w:val="0"/>
          <w:numId w:val="12"/>
        </w:numPr>
        <w:pBdr>
          <w:top w:val="nil"/>
          <w:left w:val="nil"/>
          <w:bottom w:val="nil"/>
          <w:right w:val="nil"/>
          <w:between w:val="nil"/>
        </w:pBdr>
        <w:spacing w:after="0" w:line="240" w:lineRule="auto"/>
        <w:ind w:firstLine="0"/>
        <w:jc w:val="both"/>
        <w:rPr>
          <w:rFonts w:ascii="Garamond" w:eastAsia="Garamond" w:hAnsi="Garamond" w:cs="Garamond"/>
          <w:b/>
          <w:color w:val="000000"/>
        </w:rPr>
      </w:pPr>
      <w:r w:rsidRPr="001B3DDC">
        <w:rPr>
          <w:rFonts w:ascii="Garamond" w:eastAsia="Garamond" w:hAnsi="Garamond" w:cs="Garamond"/>
          <w:b/>
          <w:color w:val="000000"/>
        </w:rPr>
        <w:t>Proyectos de Ley en contra de los derechos de NNA en Perú</w:t>
      </w:r>
    </w:p>
    <w:p w14:paraId="3F5EF44D" w14:textId="77777777" w:rsidR="00150240" w:rsidRPr="001B3DDC" w:rsidRDefault="00150240" w:rsidP="00150240">
      <w:pPr>
        <w:pStyle w:val="ListParagraph"/>
        <w:pBdr>
          <w:top w:val="nil"/>
          <w:left w:val="nil"/>
          <w:bottom w:val="nil"/>
          <w:right w:val="nil"/>
          <w:between w:val="nil"/>
        </w:pBdr>
        <w:spacing w:after="0" w:line="240" w:lineRule="auto"/>
        <w:jc w:val="both"/>
        <w:rPr>
          <w:rFonts w:ascii="Garamond" w:eastAsia="Garamond" w:hAnsi="Garamond" w:cs="Garamond"/>
          <w:color w:val="000000"/>
        </w:rPr>
      </w:pPr>
      <w:r w:rsidRPr="001B3DDC">
        <w:rPr>
          <w:rFonts w:ascii="Garamond" w:hAnsi="Garamond"/>
          <w:b/>
          <w:color w:val="ED7D31"/>
        </w:rPr>
        <w:t>Aplicado parcialmente</w:t>
      </w:r>
    </w:p>
    <w:p w14:paraId="38CF12C1" w14:textId="77777777" w:rsidR="00CD0687" w:rsidRPr="001B3DDC" w:rsidRDefault="00CD0687" w:rsidP="00150240">
      <w:pPr>
        <w:pBdr>
          <w:top w:val="nil"/>
          <w:left w:val="nil"/>
          <w:bottom w:val="nil"/>
          <w:right w:val="nil"/>
          <w:between w:val="nil"/>
        </w:pBdr>
        <w:spacing w:after="0" w:line="240" w:lineRule="auto"/>
        <w:ind w:left="1080"/>
        <w:jc w:val="both"/>
        <w:rPr>
          <w:rFonts w:ascii="Garamond" w:eastAsia="Garamond" w:hAnsi="Garamond" w:cs="Garamond"/>
        </w:rPr>
      </w:pPr>
    </w:p>
    <w:p w14:paraId="7B0F3559" w14:textId="77777777" w:rsidR="00150240" w:rsidRPr="001B3DDC" w:rsidRDefault="00150240" w:rsidP="00150240">
      <w:pPr>
        <w:spacing w:after="0" w:line="240" w:lineRule="auto"/>
        <w:ind w:left="360"/>
        <w:jc w:val="both"/>
        <w:rPr>
          <w:rFonts w:ascii="Garamond" w:eastAsia="Garamond" w:hAnsi="Garamond" w:cs="Garamond"/>
        </w:rPr>
      </w:pPr>
      <w:r w:rsidRPr="001B3DDC">
        <w:rPr>
          <w:rFonts w:ascii="Garamond" w:eastAsia="Garamond" w:hAnsi="Garamond" w:cs="Garamond"/>
        </w:rPr>
        <w:t xml:space="preserve">Desde el Grupo Impulsor para Poner Fin a la Violencia contra Niñas, Niños y Adolescentes hemos hecho de conocimiento, </w:t>
      </w:r>
      <w:r w:rsidR="006A6AA0" w:rsidRPr="001B3DDC">
        <w:rPr>
          <w:rFonts w:ascii="Garamond" w:eastAsia="Garamond" w:hAnsi="Garamond" w:cs="Garamond"/>
        </w:rPr>
        <w:t xml:space="preserve">al </w:t>
      </w:r>
      <w:r w:rsidRPr="001B3DDC">
        <w:rPr>
          <w:rFonts w:ascii="Garamond" w:eastAsia="Garamond" w:hAnsi="Garamond" w:cs="Garamond"/>
        </w:rPr>
        <w:t>P</w:t>
      </w:r>
      <w:r w:rsidR="006A6AA0" w:rsidRPr="001B3DDC">
        <w:rPr>
          <w:rFonts w:ascii="Garamond" w:eastAsia="Garamond" w:hAnsi="Garamond" w:cs="Garamond"/>
        </w:rPr>
        <w:t xml:space="preserve">oder </w:t>
      </w:r>
      <w:r w:rsidRPr="001B3DDC">
        <w:rPr>
          <w:rFonts w:ascii="Garamond" w:eastAsia="Garamond" w:hAnsi="Garamond" w:cs="Garamond"/>
        </w:rPr>
        <w:t>L</w:t>
      </w:r>
      <w:r w:rsidR="006A6AA0" w:rsidRPr="001B3DDC">
        <w:rPr>
          <w:rFonts w:ascii="Garamond" w:eastAsia="Garamond" w:hAnsi="Garamond" w:cs="Garamond"/>
        </w:rPr>
        <w:t xml:space="preserve">egislativo </w:t>
      </w:r>
      <w:r w:rsidRPr="001B3DDC">
        <w:rPr>
          <w:rFonts w:ascii="Garamond" w:eastAsia="Garamond" w:hAnsi="Garamond" w:cs="Garamond"/>
        </w:rPr>
        <w:t>y E</w:t>
      </w:r>
      <w:r w:rsidR="006A6AA0" w:rsidRPr="001B3DDC">
        <w:rPr>
          <w:rFonts w:ascii="Garamond" w:eastAsia="Garamond" w:hAnsi="Garamond" w:cs="Garamond"/>
        </w:rPr>
        <w:t>jecuti</w:t>
      </w:r>
      <w:r w:rsidRPr="001B3DDC">
        <w:rPr>
          <w:rFonts w:ascii="Garamond" w:eastAsia="Garamond" w:hAnsi="Garamond" w:cs="Garamond"/>
        </w:rPr>
        <w:t>vo, nuestra preocupación por los recientes</w:t>
      </w:r>
      <w:r w:rsidR="006A6AA0" w:rsidRPr="001B3DDC">
        <w:rPr>
          <w:rFonts w:ascii="Garamond" w:eastAsia="Garamond" w:hAnsi="Garamond" w:cs="Garamond"/>
        </w:rPr>
        <w:t xml:space="preserve"> proyectos de ley </w:t>
      </w:r>
      <w:r w:rsidRPr="001B3DDC">
        <w:rPr>
          <w:rFonts w:ascii="Garamond" w:eastAsia="Garamond" w:hAnsi="Garamond" w:cs="Garamond"/>
        </w:rPr>
        <w:t xml:space="preserve">aprobados, sin segunda votación y debate, </w:t>
      </w:r>
      <w:r w:rsidR="006A6AA0" w:rsidRPr="001B3DDC">
        <w:rPr>
          <w:rFonts w:ascii="Garamond" w:eastAsia="Garamond" w:hAnsi="Garamond" w:cs="Garamond"/>
        </w:rPr>
        <w:t xml:space="preserve">que van en contra de los derechos de </w:t>
      </w:r>
      <w:r w:rsidRPr="001B3DDC">
        <w:rPr>
          <w:rFonts w:ascii="Garamond" w:eastAsia="Garamond" w:hAnsi="Garamond" w:cs="Garamond"/>
        </w:rPr>
        <w:t xml:space="preserve">NNA, así como de los compromisos internacionales adoptados por el Estado peruano en materia de niñez y adolescencia. </w:t>
      </w:r>
    </w:p>
    <w:p w14:paraId="117EA33A" w14:textId="77777777" w:rsidR="00150240" w:rsidRPr="001B3DDC" w:rsidRDefault="00150240" w:rsidP="00150240">
      <w:pPr>
        <w:spacing w:after="0" w:line="240" w:lineRule="auto"/>
        <w:ind w:left="360"/>
        <w:jc w:val="both"/>
        <w:rPr>
          <w:rFonts w:ascii="Garamond" w:eastAsia="Garamond" w:hAnsi="Garamond" w:cs="Garamond"/>
        </w:rPr>
      </w:pPr>
    </w:p>
    <w:p w14:paraId="4248A057" w14:textId="77777777" w:rsidR="00CD0687" w:rsidRPr="001B3DDC" w:rsidRDefault="006A6AA0" w:rsidP="004F1CC0">
      <w:pPr>
        <w:pStyle w:val="ListParagraph"/>
        <w:numPr>
          <w:ilvl w:val="0"/>
          <w:numId w:val="13"/>
        </w:numPr>
        <w:spacing w:after="0" w:line="240" w:lineRule="auto"/>
        <w:ind w:left="360" w:firstLine="0"/>
        <w:jc w:val="both"/>
        <w:rPr>
          <w:rFonts w:ascii="Garamond" w:eastAsia="Garamond" w:hAnsi="Garamond" w:cs="Garamond"/>
        </w:rPr>
      </w:pPr>
      <w:bookmarkStart w:id="2" w:name="_Hlk108448304"/>
      <w:r w:rsidRPr="001B3DDC">
        <w:rPr>
          <w:rFonts w:ascii="Garamond" w:eastAsia="Garamond" w:hAnsi="Garamond" w:cs="Garamond"/>
          <w:b/>
        </w:rPr>
        <w:t>LEY N°31498, LEY QUE IMPULSA LA CALIDAD DE LOS MATERIA</w:t>
      </w:r>
      <w:r w:rsidR="00150240" w:rsidRPr="001B3DDC">
        <w:rPr>
          <w:rFonts w:ascii="Garamond" w:eastAsia="Garamond" w:hAnsi="Garamond" w:cs="Garamond"/>
          <w:b/>
        </w:rPr>
        <w:t xml:space="preserve">LES Y RECURSOS EDUCATIVOS EN </w:t>
      </w:r>
      <w:r w:rsidRPr="001B3DDC">
        <w:rPr>
          <w:rFonts w:ascii="Garamond" w:eastAsia="Garamond" w:hAnsi="Garamond" w:cs="Garamond"/>
          <w:b/>
        </w:rPr>
        <w:t>PERÚ:</w:t>
      </w:r>
      <w:r w:rsidRPr="001B3DDC">
        <w:rPr>
          <w:rFonts w:ascii="Garamond" w:eastAsia="Garamond" w:hAnsi="Garamond" w:cs="Garamond"/>
        </w:rPr>
        <w:t xml:space="preserve"> Norma publicada el 23 de junio de 2022. En base a esta se restringen funciones al Ministerio de Educación, condicionando la publicación de materiales educativos al consentimiento de madres y padres, lo que afectaría el derecho a la educación</w:t>
      </w:r>
      <w:r w:rsidR="00150240" w:rsidRPr="001B3DDC">
        <w:rPr>
          <w:rFonts w:ascii="Garamond" w:eastAsia="Garamond" w:hAnsi="Garamond" w:cs="Garamond"/>
        </w:rPr>
        <w:t xml:space="preserve"> de calidad</w:t>
      </w:r>
      <w:r w:rsidRPr="001B3DDC">
        <w:rPr>
          <w:rFonts w:ascii="Garamond" w:eastAsia="Garamond" w:hAnsi="Garamond" w:cs="Garamond"/>
        </w:rPr>
        <w:t>. Esto debido a que, en el Perú, hay familias conservadoras en contra de la educación sexual integral y el enfoque de género, a pesar de que se ha demostrado que mediante esta educación se previene el embarazo adolescente y la violencia sexual.</w:t>
      </w:r>
    </w:p>
    <w:bookmarkEnd w:id="2"/>
    <w:p w14:paraId="773C1340" w14:textId="77777777" w:rsidR="001B740D" w:rsidRPr="001B3DDC" w:rsidRDefault="001B740D" w:rsidP="001B740D">
      <w:pPr>
        <w:spacing w:after="0" w:line="240" w:lineRule="auto"/>
        <w:jc w:val="both"/>
        <w:rPr>
          <w:rFonts w:ascii="Garamond" w:eastAsia="Garamond" w:hAnsi="Garamond" w:cs="Garamond"/>
        </w:rPr>
      </w:pPr>
    </w:p>
    <w:p w14:paraId="56BB82CC" w14:textId="77777777" w:rsidR="00CD0687" w:rsidRPr="001B3DDC" w:rsidRDefault="006A6AA0" w:rsidP="004F1CC0">
      <w:pPr>
        <w:spacing w:after="0" w:line="240" w:lineRule="auto"/>
        <w:ind w:left="360"/>
        <w:jc w:val="both"/>
        <w:rPr>
          <w:rFonts w:ascii="Garamond" w:eastAsia="Garamond" w:hAnsi="Garamond" w:cs="Garamond"/>
        </w:rPr>
      </w:pPr>
      <w:r w:rsidRPr="001B3DDC">
        <w:rPr>
          <w:rFonts w:ascii="Garamond" w:eastAsia="Garamond" w:hAnsi="Garamond" w:cs="Garamond"/>
        </w:rPr>
        <w:t xml:space="preserve">A esto se les suma los proyectos de ley que están por aprobarse en el Congreso de la República, </w:t>
      </w:r>
      <w:r w:rsidR="001B740D" w:rsidRPr="001B3DDC">
        <w:rPr>
          <w:rFonts w:ascii="Garamond" w:eastAsia="Garamond" w:hAnsi="Garamond" w:cs="Garamond"/>
        </w:rPr>
        <w:t>la</w:t>
      </w:r>
      <w:r w:rsidRPr="001B3DDC">
        <w:rPr>
          <w:rFonts w:ascii="Garamond" w:eastAsia="Garamond" w:hAnsi="Garamond" w:cs="Garamond"/>
        </w:rPr>
        <w:t xml:space="preserve"> mayoría han sido aprobados exonerando la segunda votación y sin la opinión de expertos en la materia como el Ministerio de la Mujer y Poblaciones Vulnerables</w:t>
      </w:r>
      <w:r w:rsidR="001B740D" w:rsidRPr="001B3DDC">
        <w:rPr>
          <w:rFonts w:ascii="Garamond" w:eastAsia="Garamond" w:hAnsi="Garamond" w:cs="Garamond"/>
        </w:rPr>
        <w:t>, ente rector; l</w:t>
      </w:r>
      <w:r w:rsidRPr="001B3DDC">
        <w:rPr>
          <w:rFonts w:ascii="Garamond" w:eastAsia="Garamond" w:hAnsi="Garamond" w:cs="Garamond"/>
        </w:rPr>
        <w:t>a Defensoría del Pueblo</w:t>
      </w:r>
      <w:r w:rsidR="001B740D" w:rsidRPr="001B3DDC">
        <w:rPr>
          <w:rFonts w:ascii="Garamond" w:eastAsia="Garamond" w:hAnsi="Garamond" w:cs="Garamond"/>
        </w:rPr>
        <w:t xml:space="preserve"> y expertos en la materia</w:t>
      </w:r>
      <w:r w:rsidRPr="001B3DDC">
        <w:rPr>
          <w:rFonts w:ascii="Garamond" w:eastAsia="Garamond" w:hAnsi="Garamond" w:cs="Garamond"/>
        </w:rPr>
        <w:t>. Asimismo, tampoco se ha abierto un diálogo con diferentes integrantes de</w:t>
      </w:r>
      <w:r w:rsidR="001B740D" w:rsidRPr="001B3DDC">
        <w:rPr>
          <w:rFonts w:ascii="Garamond" w:eastAsia="Garamond" w:hAnsi="Garamond" w:cs="Garamond"/>
        </w:rPr>
        <w:t xml:space="preserve"> la</w:t>
      </w:r>
      <w:r w:rsidRPr="001B3DDC">
        <w:rPr>
          <w:rFonts w:ascii="Garamond" w:eastAsia="Garamond" w:hAnsi="Garamond" w:cs="Garamond"/>
        </w:rPr>
        <w:t xml:space="preserve"> sociedad civil que tienen una posición cont</w:t>
      </w:r>
      <w:r w:rsidR="001B740D" w:rsidRPr="001B3DDC">
        <w:rPr>
          <w:rFonts w:ascii="Garamond" w:eastAsia="Garamond" w:hAnsi="Garamond" w:cs="Garamond"/>
        </w:rPr>
        <w:t>raria a dichos proyectos de ley. Y, menos aún, no se ha escuchado las voces de las NNA que desean una educación de calidad acorde con los derechos humanos.</w:t>
      </w:r>
    </w:p>
    <w:p w14:paraId="7295B262" w14:textId="77777777" w:rsidR="001B740D" w:rsidRPr="001B3DDC" w:rsidRDefault="001B740D" w:rsidP="00150240">
      <w:pPr>
        <w:spacing w:after="0" w:line="240" w:lineRule="auto"/>
        <w:ind w:left="720"/>
        <w:jc w:val="both"/>
        <w:rPr>
          <w:rFonts w:ascii="Garamond" w:eastAsia="Garamond" w:hAnsi="Garamond" w:cs="Garamond"/>
        </w:rPr>
      </w:pPr>
    </w:p>
    <w:p w14:paraId="73E9577A" w14:textId="77777777" w:rsidR="00CD0687" w:rsidRPr="001B3DDC" w:rsidRDefault="006A6AA0" w:rsidP="00150240">
      <w:pPr>
        <w:pStyle w:val="ListParagraph"/>
        <w:numPr>
          <w:ilvl w:val="0"/>
          <w:numId w:val="13"/>
        </w:numPr>
        <w:spacing w:after="0" w:line="240" w:lineRule="auto"/>
        <w:jc w:val="both"/>
        <w:rPr>
          <w:rFonts w:ascii="Garamond" w:eastAsia="Garamond" w:hAnsi="Garamond" w:cs="Garamond"/>
        </w:rPr>
      </w:pPr>
      <w:r w:rsidRPr="001B3DDC">
        <w:rPr>
          <w:rFonts w:ascii="Garamond" w:eastAsia="Garamond" w:hAnsi="Garamond" w:cs="Garamond"/>
          <w:b/>
        </w:rPr>
        <w:t>Proyectos de Ley N°1096/2021-CR y 1120/2021-CR sobre tenencia compartida:</w:t>
      </w:r>
      <w:r w:rsidRPr="001B3DDC">
        <w:rPr>
          <w:rFonts w:ascii="Garamond" w:eastAsia="Garamond" w:hAnsi="Garamond" w:cs="Garamond"/>
        </w:rPr>
        <w:t xml:space="preserve"> Este proyecto fue observado por el</w:t>
      </w:r>
      <w:r w:rsidR="001B740D" w:rsidRPr="001B3DDC">
        <w:rPr>
          <w:rFonts w:ascii="Garamond" w:eastAsia="Garamond" w:hAnsi="Garamond" w:cs="Garamond"/>
        </w:rPr>
        <w:t xml:space="preserve"> Poder Ejecutivo, Sin embargo, </w:t>
      </w:r>
      <w:r w:rsidRPr="001B3DDC">
        <w:rPr>
          <w:rFonts w:ascii="Garamond" w:eastAsia="Garamond" w:hAnsi="Garamond" w:cs="Garamond"/>
        </w:rPr>
        <w:t xml:space="preserve">el 04 de junio de 2022 fue aprobado por insistencia por el Congreso. En base a esta norma, las y los jueces ya no evaluarían si alguno de los progenitores tiene antecedentes de violencia o si el entorno en el que se encuentran podría resultar perjudicial para </w:t>
      </w:r>
      <w:r w:rsidR="001B740D" w:rsidRPr="001B3DDC">
        <w:rPr>
          <w:rFonts w:ascii="Garamond" w:eastAsia="Garamond" w:hAnsi="Garamond" w:cs="Garamond"/>
        </w:rPr>
        <w:t>el NNA</w:t>
      </w:r>
      <w:r w:rsidRPr="001B3DDC">
        <w:rPr>
          <w:rFonts w:ascii="Garamond" w:eastAsia="Garamond" w:hAnsi="Garamond" w:cs="Garamond"/>
        </w:rPr>
        <w:t>. Esta situación vulnera el interés superior del niño, su derecho a vivir en un entorno seguro y podría generar una situación de desprotección.</w:t>
      </w:r>
    </w:p>
    <w:p w14:paraId="59CDE984" w14:textId="77777777" w:rsidR="001B740D" w:rsidRPr="001B3DDC" w:rsidRDefault="001B740D" w:rsidP="001B740D">
      <w:pPr>
        <w:pStyle w:val="ListParagraph"/>
        <w:spacing w:after="0" w:line="240" w:lineRule="auto"/>
        <w:jc w:val="both"/>
        <w:rPr>
          <w:rFonts w:ascii="Garamond" w:eastAsia="Garamond" w:hAnsi="Garamond" w:cs="Garamond"/>
        </w:rPr>
      </w:pPr>
    </w:p>
    <w:p w14:paraId="4B845314" w14:textId="77777777" w:rsidR="00CD0687" w:rsidRPr="001B3DDC" w:rsidRDefault="006A6AA0" w:rsidP="00150240">
      <w:pPr>
        <w:pStyle w:val="ListParagraph"/>
        <w:numPr>
          <w:ilvl w:val="0"/>
          <w:numId w:val="13"/>
        </w:numPr>
        <w:spacing w:after="0" w:line="240" w:lineRule="auto"/>
        <w:jc w:val="both"/>
        <w:rPr>
          <w:rFonts w:ascii="Garamond" w:eastAsia="Garamond" w:hAnsi="Garamond" w:cs="Garamond"/>
        </w:rPr>
      </w:pPr>
      <w:r w:rsidRPr="001B3DDC">
        <w:rPr>
          <w:rFonts w:ascii="Garamond" w:eastAsia="Garamond" w:hAnsi="Garamond" w:cs="Garamond"/>
          <w:b/>
        </w:rPr>
        <w:t>Proyecto de Ley N°1520 sobre derechos de madres gestantes y el niño por nacer</w:t>
      </w:r>
      <w:r w:rsidRPr="001B3DDC">
        <w:rPr>
          <w:rFonts w:ascii="Garamond" w:eastAsia="Garamond" w:hAnsi="Garamond" w:cs="Garamond"/>
        </w:rPr>
        <w:t>: A la fecha, este proyecto cuenta con predictamen aprobado por Comisión de Mujer y Familia del Congreso. Implica un retroceso en el reconocimiento de derechos sexuales y reproductivos de mujeres, niñas y adolescentes al criminalizar a quienes sufren abortos espontáneos y dificultar la atención en casos donde se requiera acceder a abortos terapéuticos. Esto afectaría especialmente a NNA víctimas de violación sexual, pese a que el Comité de los Derechos del Niño exige a garantizar servicios de interrupción de embarazo y atención posterior por riesgo a su vida y salud.</w:t>
      </w:r>
    </w:p>
    <w:p w14:paraId="2E741636" w14:textId="77777777" w:rsidR="001B740D" w:rsidRPr="001B3DDC" w:rsidRDefault="001B740D" w:rsidP="001B740D">
      <w:pPr>
        <w:pStyle w:val="ListParagraph"/>
        <w:rPr>
          <w:rFonts w:ascii="Garamond" w:eastAsia="Garamond" w:hAnsi="Garamond" w:cs="Garamond"/>
        </w:rPr>
      </w:pPr>
    </w:p>
    <w:p w14:paraId="3684D755" w14:textId="77777777" w:rsidR="00CD0687" w:rsidRPr="001B3DDC" w:rsidRDefault="006A6AA0" w:rsidP="00150240">
      <w:pPr>
        <w:pStyle w:val="ListParagraph"/>
        <w:numPr>
          <w:ilvl w:val="0"/>
          <w:numId w:val="13"/>
        </w:numPr>
        <w:spacing w:after="0" w:line="240" w:lineRule="auto"/>
        <w:jc w:val="both"/>
        <w:rPr>
          <w:rFonts w:ascii="Garamond" w:eastAsia="Garamond" w:hAnsi="Garamond" w:cs="Garamond"/>
        </w:rPr>
      </w:pPr>
      <w:r w:rsidRPr="001B3DDC">
        <w:rPr>
          <w:rFonts w:ascii="Garamond" w:eastAsia="Garamond" w:hAnsi="Garamond" w:cs="Garamond"/>
          <w:b/>
        </w:rPr>
        <w:t xml:space="preserve">Proyectos de Ley N°1147 y 1269 que modifican el Decreto Legislativo N°1297: </w:t>
      </w:r>
      <w:r w:rsidRPr="001B3DDC">
        <w:rPr>
          <w:rFonts w:ascii="Garamond" w:eastAsia="Garamond" w:hAnsi="Garamond" w:cs="Garamond"/>
        </w:rPr>
        <w:t xml:space="preserve">Aprobado por el Congreso. </w:t>
      </w:r>
      <w:r w:rsidR="001B740D" w:rsidRPr="001B3DDC">
        <w:rPr>
          <w:rFonts w:ascii="Garamond" w:eastAsia="Garamond" w:hAnsi="Garamond" w:cs="Garamond"/>
        </w:rPr>
        <w:t>Nos</w:t>
      </w:r>
      <w:r w:rsidRPr="001B3DDC">
        <w:rPr>
          <w:rFonts w:ascii="Garamond" w:eastAsia="Garamond" w:hAnsi="Garamond" w:cs="Garamond"/>
        </w:rPr>
        <w:t xml:space="preserve"> preocupa particularmente la modificación de los artículos 17 y 45 del Decreto </w:t>
      </w:r>
      <w:r w:rsidRPr="001B3DDC">
        <w:rPr>
          <w:rFonts w:ascii="Garamond" w:eastAsia="Garamond" w:hAnsi="Garamond" w:cs="Garamond"/>
        </w:rPr>
        <w:lastRenderedPageBreak/>
        <w:t>Legislativo N°1297, donde se legaliza la posibilidad de abandonar a NNA en instituciones públicas o privadas, contradiciendo así los enfoques de Interés superior del niño y su derecho de vivir en familia. Además, esta modificación no brinda una respuesta estructural a la problemática del abandono y; por el contrario, normaliza esa situación. Por el contrario, el Estado debe sumar esfuerzos para implementar programas de fortalecimiento familiar que eviten esta separación.</w:t>
      </w:r>
    </w:p>
    <w:p w14:paraId="214596D2" w14:textId="77777777" w:rsidR="001B740D" w:rsidRPr="001B3DDC" w:rsidRDefault="001B740D" w:rsidP="001B740D">
      <w:pPr>
        <w:pStyle w:val="ListParagraph"/>
        <w:rPr>
          <w:rFonts w:ascii="Garamond" w:eastAsia="Garamond" w:hAnsi="Garamond" w:cs="Garamond"/>
        </w:rPr>
      </w:pPr>
    </w:p>
    <w:p w14:paraId="05B7BFF3" w14:textId="77777777" w:rsidR="00CD0687" w:rsidRPr="001B3DDC" w:rsidRDefault="006A6AA0" w:rsidP="00150240">
      <w:pPr>
        <w:pStyle w:val="ListParagraph"/>
        <w:numPr>
          <w:ilvl w:val="0"/>
          <w:numId w:val="13"/>
        </w:numPr>
        <w:spacing w:after="0" w:line="240" w:lineRule="auto"/>
        <w:jc w:val="both"/>
        <w:rPr>
          <w:rFonts w:ascii="Garamond" w:eastAsia="Garamond" w:hAnsi="Garamond" w:cs="Garamond"/>
        </w:rPr>
      </w:pPr>
      <w:r w:rsidRPr="001B3DDC">
        <w:rPr>
          <w:rFonts w:ascii="Garamond" w:eastAsia="Garamond" w:hAnsi="Garamond" w:cs="Garamond"/>
          <w:b/>
        </w:rPr>
        <w:t>Proyecto de Ley N°697 sobre adolescentes que cometen delitos graves</w:t>
      </w:r>
      <w:r w:rsidRPr="001B3DDC">
        <w:rPr>
          <w:rFonts w:ascii="Garamond" w:eastAsia="Garamond" w:hAnsi="Garamond" w:cs="Garamond"/>
        </w:rPr>
        <w:t xml:space="preserve">: Proyecto en Comisión de Justicia y Derecho Humanos del Congreso. Mediante este se busca que adolescentes de 16 y 17 años sean imputables cuando son autores o han participado de delitos, contradiciendo estándares internacionales de </w:t>
      </w:r>
      <w:r w:rsidR="001B740D" w:rsidRPr="001B3DDC">
        <w:rPr>
          <w:rFonts w:ascii="Garamond" w:eastAsia="Garamond" w:hAnsi="Garamond" w:cs="Garamond"/>
        </w:rPr>
        <w:t>derechos humanos</w:t>
      </w:r>
      <w:r w:rsidRPr="001B3DDC">
        <w:rPr>
          <w:rFonts w:ascii="Garamond" w:eastAsia="Garamond" w:hAnsi="Garamond" w:cs="Garamond"/>
        </w:rPr>
        <w:t>. Además</w:t>
      </w:r>
      <w:r w:rsidR="001B740D" w:rsidRPr="001B3DDC">
        <w:rPr>
          <w:rFonts w:ascii="Garamond" w:eastAsia="Garamond" w:hAnsi="Garamond" w:cs="Garamond"/>
        </w:rPr>
        <w:t>,</w:t>
      </w:r>
      <w:r w:rsidRPr="001B3DDC">
        <w:rPr>
          <w:rFonts w:ascii="Garamond" w:eastAsia="Garamond" w:hAnsi="Garamond" w:cs="Garamond"/>
        </w:rPr>
        <w:t xml:space="preserve"> no resulta una respuesta estructural ante la problemática de la delincuencia, por el contrario, desde este enfoque punitivo se pone en riesgo a los adolescentes y puede afectar su desarrollo a futuro. Al respecto, se recuerda que el </w:t>
      </w:r>
      <w:r w:rsidRPr="001B3DDC">
        <w:rPr>
          <w:rFonts w:ascii="Garamond" w:eastAsia="Garamond" w:hAnsi="Garamond" w:cs="Garamond"/>
          <w:b/>
        </w:rPr>
        <w:t xml:space="preserve">Comité de los Derechos del Niño </w:t>
      </w:r>
      <w:r w:rsidR="001B740D" w:rsidRPr="001B3DDC">
        <w:rPr>
          <w:rFonts w:ascii="Garamond" w:eastAsia="Garamond" w:hAnsi="Garamond" w:cs="Garamond"/>
          <w:b/>
        </w:rPr>
        <w:t>de la ONU</w:t>
      </w:r>
      <w:r w:rsidRPr="001B3DDC">
        <w:rPr>
          <w:rFonts w:ascii="Garamond" w:eastAsia="Garamond" w:hAnsi="Garamond" w:cs="Garamond"/>
        </w:rPr>
        <w:t xml:space="preserve">, en su Observación General N° 24, señaló que “Se ha demostrado que el contacto con el </w:t>
      </w:r>
      <w:r w:rsidRPr="001B3DDC">
        <w:rPr>
          <w:rFonts w:ascii="Garamond" w:eastAsia="Garamond" w:hAnsi="Garamond" w:cs="Garamond"/>
          <w:b/>
        </w:rPr>
        <w:t>sistema de justicia penal perjudica a los niños</w:t>
      </w:r>
      <w:r w:rsidRPr="001B3DDC">
        <w:rPr>
          <w:rFonts w:ascii="Garamond" w:eastAsia="Garamond" w:hAnsi="Garamond" w:cs="Garamond"/>
        </w:rPr>
        <w:t>, al limitar sus posibilidades de convertirse en adultos responsables”</w:t>
      </w:r>
      <w:r w:rsidR="001B740D" w:rsidRPr="001B3DDC">
        <w:rPr>
          <w:rStyle w:val="FootnoteReference"/>
          <w:rFonts w:ascii="Garamond" w:eastAsia="Garamond" w:hAnsi="Garamond" w:cs="Garamond"/>
        </w:rPr>
        <w:footnoteReference w:id="41"/>
      </w:r>
      <w:r w:rsidRPr="001B3DDC">
        <w:rPr>
          <w:rFonts w:ascii="Garamond" w:eastAsia="Garamond" w:hAnsi="Garamond" w:cs="Garamond"/>
        </w:rPr>
        <w:t>.</w:t>
      </w:r>
    </w:p>
    <w:p w14:paraId="754B6F97" w14:textId="77777777" w:rsidR="00931BF5" w:rsidRPr="001B3DDC" w:rsidRDefault="00931BF5" w:rsidP="00150240">
      <w:pPr>
        <w:spacing w:after="0" w:line="240" w:lineRule="auto"/>
        <w:jc w:val="both"/>
        <w:rPr>
          <w:rFonts w:ascii="Garamond" w:eastAsia="Garamond" w:hAnsi="Garamond" w:cs="Garamond"/>
        </w:rPr>
      </w:pPr>
    </w:p>
    <w:p w14:paraId="6A04FB66" w14:textId="77777777" w:rsidR="00CD0687" w:rsidRPr="001B3DDC" w:rsidRDefault="00150240" w:rsidP="00150240">
      <w:pPr>
        <w:spacing w:after="0" w:line="240" w:lineRule="auto"/>
        <w:jc w:val="both"/>
        <w:rPr>
          <w:rFonts w:ascii="Garamond" w:eastAsia="Garamond" w:hAnsi="Garamond" w:cs="Garamond"/>
          <w:b/>
        </w:rPr>
      </w:pPr>
      <w:r w:rsidRPr="001B3DDC">
        <w:rPr>
          <w:rFonts w:ascii="Garamond" w:eastAsia="Garamond" w:hAnsi="Garamond" w:cs="Garamond"/>
          <w:b/>
        </w:rPr>
        <w:t>Recomendación al Estado peruano</w:t>
      </w:r>
      <w:r w:rsidR="006A6AA0" w:rsidRPr="001B3DDC">
        <w:rPr>
          <w:rFonts w:ascii="Garamond" w:eastAsia="Garamond" w:hAnsi="Garamond" w:cs="Garamond"/>
          <w:b/>
        </w:rPr>
        <w:t>:</w:t>
      </w:r>
    </w:p>
    <w:p w14:paraId="5C2D6885" w14:textId="77777777" w:rsidR="00150240" w:rsidRPr="001B3DDC" w:rsidRDefault="00150240" w:rsidP="00150240">
      <w:pPr>
        <w:spacing w:after="0" w:line="240" w:lineRule="auto"/>
        <w:jc w:val="both"/>
        <w:rPr>
          <w:rFonts w:ascii="Garamond" w:eastAsia="Garamond" w:hAnsi="Garamond" w:cs="Garamond"/>
          <w:b/>
        </w:rPr>
      </w:pPr>
    </w:p>
    <w:p w14:paraId="550FA8CE" w14:textId="77777777" w:rsidR="00CD0687" w:rsidRPr="001B3DDC" w:rsidRDefault="006A6AA0" w:rsidP="00150240">
      <w:pPr>
        <w:numPr>
          <w:ilvl w:val="0"/>
          <w:numId w:val="6"/>
        </w:numPr>
        <w:spacing w:after="0" w:line="240" w:lineRule="auto"/>
        <w:jc w:val="both"/>
        <w:rPr>
          <w:rFonts w:ascii="Garamond" w:eastAsia="Garamond" w:hAnsi="Garamond" w:cs="Garamond"/>
        </w:rPr>
      </w:pPr>
      <w:r w:rsidRPr="001B3DDC">
        <w:rPr>
          <w:rFonts w:ascii="Garamond" w:eastAsia="Garamond" w:hAnsi="Garamond" w:cs="Garamond"/>
        </w:rPr>
        <w:t xml:space="preserve">Hacer un llamado al Congreso de la República para que se abstenga de continuar aprobando normas en contra de la niñez y adolescencia, y realice un verdadero debate con expertos en la materia de niñez, donde puedan escuchar las opiniones y observaciones de la sociedad civil </w:t>
      </w:r>
      <w:r w:rsidR="001B740D" w:rsidRPr="001B3DDC">
        <w:rPr>
          <w:rFonts w:ascii="Garamond" w:eastAsia="Garamond" w:hAnsi="Garamond" w:cs="Garamond"/>
        </w:rPr>
        <w:t>en general y en particular de NNA acorde con su derecho a la opinión y a participar en todo aquello que le concierne acorde con el principio y derecho del interés superior del niño</w:t>
      </w:r>
      <w:r w:rsidRPr="001B3DDC">
        <w:rPr>
          <w:rFonts w:ascii="Garamond" w:eastAsia="Garamond" w:hAnsi="Garamond" w:cs="Garamond"/>
        </w:rPr>
        <w:t xml:space="preserve">. </w:t>
      </w:r>
    </w:p>
    <w:p w14:paraId="54CBD5A7" w14:textId="77777777" w:rsidR="00CD0687" w:rsidRDefault="00CD0687" w:rsidP="00150240">
      <w:pPr>
        <w:pBdr>
          <w:top w:val="nil"/>
          <w:left w:val="nil"/>
          <w:bottom w:val="nil"/>
          <w:right w:val="nil"/>
          <w:between w:val="nil"/>
        </w:pBdr>
        <w:spacing w:after="0" w:line="240" w:lineRule="auto"/>
        <w:jc w:val="both"/>
        <w:rPr>
          <w:rFonts w:ascii="Garamond" w:eastAsia="Garamond" w:hAnsi="Garamond" w:cs="Garamond"/>
          <w:sz w:val="24"/>
          <w:szCs w:val="24"/>
        </w:rPr>
      </w:pPr>
    </w:p>
    <w:sectPr w:rsidR="00CD0687" w:rsidSect="00FB5757">
      <w:headerReference w:type="default" r:id="rId33"/>
      <w:pgSz w:w="12240" w:h="15840"/>
      <w:pgMar w:top="1260" w:right="1440" w:bottom="135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011A40" w14:textId="77777777" w:rsidR="00CF0A43" w:rsidRDefault="00CF0A43">
      <w:pPr>
        <w:spacing w:after="0" w:line="240" w:lineRule="auto"/>
      </w:pPr>
      <w:r>
        <w:separator/>
      </w:r>
    </w:p>
  </w:endnote>
  <w:endnote w:type="continuationSeparator" w:id="0">
    <w:p w14:paraId="168DBE31" w14:textId="77777777" w:rsidR="00CF0A43" w:rsidRDefault="00CF0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13F5EB" w14:textId="77777777" w:rsidR="00CF0A43" w:rsidRDefault="00CF0A43">
      <w:pPr>
        <w:spacing w:after="0" w:line="240" w:lineRule="auto"/>
      </w:pPr>
      <w:r>
        <w:separator/>
      </w:r>
    </w:p>
  </w:footnote>
  <w:footnote w:type="continuationSeparator" w:id="0">
    <w:p w14:paraId="6FCE5117" w14:textId="77777777" w:rsidR="00CF0A43" w:rsidRDefault="00CF0A43">
      <w:pPr>
        <w:spacing w:after="0" w:line="240" w:lineRule="auto"/>
      </w:pPr>
      <w:r>
        <w:continuationSeparator/>
      </w:r>
    </w:p>
  </w:footnote>
  <w:footnote w:id="1">
    <w:p w14:paraId="44714910" w14:textId="5B6D8633" w:rsidR="00150240" w:rsidRPr="002D3335" w:rsidRDefault="00150240" w:rsidP="00580965">
      <w:pPr>
        <w:pBdr>
          <w:top w:val="nil"/>
          <w:left w:val="nil"/>
          <w:bottom w:val="nil"/>
          <w:right w:val="nil"/>
          <w:between w:val="nil"/>
        </w:pBdr>
        <w:spacing w:after="0" w:line="240" w:lineRule="auto"/>
        <w:jc w:val="both"/>
        <w:rPr>
          <w:rFonts w:ascii="Garamond" w:eastAsia="Garamond" w:hAnsi="Garamond" w:cs="Garamond"/>
          <w:color w:val="000000"/>
          <w:sz w:val="14"/>
          <w:szCs w:val="14"/>
        </w:rPr>
      </w:pPr>
      <w:r w:rsidRPr="002D3335">
        <w:rPr>
          <w:rFonts w:ascii="Garamond" w:hAnsi="Garamond"/>
          <w:sz w:val="14"/>
          <w:szCs w:val="14"/>
          <w:vertAlign w:val="superscript"/>
        </w:rPr>
        <w:footnoteRef/>
      </w:r>
      <w:r w:rsidRPr="002D3335">
        <w:rPr>
          <w:rFonts w:ascii="Garamond" w:eastAsia="Garamond" w:hAnsi="Garamond" w:cs="Garamond"/>
          <w:color w:val="000000"/>
          <w:sz w:val="14"/>
          <w:szCs w:val="14"/>
        </w:rPr>
        <w:t xml:space="preserve"> Finlandia (111.9), Islandia (111.102), República de Corea (111.118), Ucrania (111.122); Reino Unido (111.123) </w:t>
      </w:r>
      <w:r w:rsidR="001541E2" w:rsidRPr="002D3335">
        <w:rPr>
          <w:rFonts w:ascii="Garamond" w:eastAsia="Garamond" w:hAnsi="Garamond" w:cs="Garamond"/>
          <w:color w:val="000000"/>
          <w:sz w:val="14"/>
          <w:szCs w:val="14"/>
        </w:rPr>
        <w:t xml:space="preserve">Reino Unido e Irlanda; </w:t>
      </w:r>
      <w:r w:rsidRPr="002D3335">
        <w:rPr>
          <w:rFonts w:ascii="Garamond" w:eastAsia="Garamond" w:hAnsi="Garamond" w:cs="Garamond"/>
          <w:color w:val="000000"/>
          <w:sz w:val="14"/>
          <w:szCs w:val="14"/>
        </w:rPr>
        <w:t>Chile (111.124</w:t>
      </w:r>
      <w:r w:rsidR="001541E2" w:rsidRPr="002D3335">
        <w:rPr>
          <w:rFonts w:ascii="Garamond" w:eastAsia="Garamond" w:hAnsi="Garamond" w:cs="Garamond"/>
          <w:color w:val="000000"/>
          <w:sz w:val="14"/>
          <w:szCs w:val="14"/>
        </w:rPr>
        <w:t>)</w:t>
      </w:r>
      <w:r w:rsidRPr="002D3335">
        <w:rPr>
          <w:rFonts w:ascii="Garamond" w:eastAsia="Garamond" w:hAnsi="Garamond" w:cs="Garamond"/>
          <w:color w:val="000000"/>
          <w:sz w:val="14"/>
          <w:szCs w:val="14"/>
        </w:rPr>
        <w:t>; Venezuela (111.125); Francia (111.130); Grecia (11.131).</w:t>
      </w:r>
    </w:p>
    <w:p w14:paraId="490CCAB8" w14:textId="77777777" w:rsidR="00150240" w:rsidRPr="002D3335" w:rsidRDefault="00150240" w:rsidP="00C94B7D">
      <w:pPr>
        <w:pBdr>
          <w:top w:val="nil"/>
          <w:left w:val="nil"/>
          <w:bottom w:val="nil"/>
          <w:right w:val="nil"/>
          <w:between w:val="nil"/>
        </w:pBdr>
        <w:spacing w:after="0" w:line="240" w:lineRule="auto"/>
        <w:jc w:val="both"/>
        <w:rPr>
          <w:rFonts w:ascii="Garamond" w:eastAsia="Garamond" w:hAnsi="Garamond" w:cs="Garamond"/>
          <w:color w:val="000000"/>
          <w:sz w:val="14"/>
          <w:szCs w:val="14"/>
        </w:rPr>
      </w:pPr>
      <w:r w:rsidRPr="002D3335">
        <w:rPr>
          <w:rFonts w:ascii="Garamond" w:eastAsia="Garamond" w:hAnsi="Garamond" w:cs="Garamond"/>
          <w:color w:val="000000"/>
          <w:sz w:val="14"/>
          <w:szCs w:val="14"/>
        </w:rPr>
        <w:t xml:space="preserve">Recomendaciones del Comité de los Derechos del Niño de la ONU y </w:t>
      </w:r>
      <w:r w:rsidRPr="002D3335">
        <w:rPr>
          <w:rFonts w:ascii="Garamond" w:hAnsi="Garamond"/>
          <w:sz w:val="14"/>
          <w:szCs w:val="14"/>
        </w:rPr>
        <w:t>Lista de Cuestiones Previas del Comité de los derechos del Niño de la ONU al Estado peruano, en el año 2021: párrafo 37.</w:t>
      </w:r>
    </w:p>
  </w:footnote>
  <w:footnote w:id="2">
    <w:p w14:paraId="0AC9E1DE" w14:textId="77777777" w:rsidR="00150240" w:rsidRPr="002D3335" w:rsidRDefault="00150240" w:rsidP="00580965">
      <w:pPr>
        <w:spacing w:after="0" w:line="240" w:lineRule="auto"/>
        <w:jc w:val="both"/>
        <w:rPr>
          <w:rFonts w:ascii="Garamond" w:eastAsia="Garamond" w:hAnsi="Garamond" w:cs="Garamond"/>
          <w:sz w:val="14"/>
          <w:szCs w:val="14"/>
        </w:rPr>
      </w:pPr>
      <w:r w:rsidRPr="002D3335">
        <w:rPr>
          <w:rFonts w:ascii="Garamond" w:hAnsi="Garamond"/>
          <w:sz w:val="14"/>
          <w:szCs w:val="14"/>
          <w:vertAlign w:val="superscript"/>
        </w:rPr>
        <w:footnoteRef/>
      </w:r>
      <w:r w:rsidRPr="002D3335">
        <w:rPr>
          <w:rFonts w:ascii="Garamond" w:eastAsia="Garamond" w:hAnsi="Garamond" w:cs="Garamond"/>
          <w:sz w:val="14"/>
          <w:szCs w:val="14"/>
        </w:rPr>
        <w:t xml:space="preserve"> NNA = Niñas, Niños y Adolescentes.</w:t>
      </w:r>
    </w:p>
  </w:footnote>
  <w:footnote w:id="3">
    <w:p w14:paraId="7DEAC023" w14:textId="77777777" w:rsidR="00150240" w:rsidRPr="002D3335" w:rsidRDefault="00150240" w:rsidP="00580965">
      <w:pPr>
        <w:spacing w:after="0" w:line="240" w:lineRule="auto"/>
        <w:jc w:val="both"/>
        <w:rPr>
          <w:rFonts w:ascii="Garamond" w:eastAsia="Garamond" w:hAnsi="Garamond" w:cs="Garamond"/>
          <w:color w:val="2A2D2D"/>
          <w:sz w:val="14"/>
          <w:szCs w:val="14"/>
          <w:highlight w:val="white"/>
        </w:rPr>
      </w:pPr>
      <w:r w:rsidRPr="002D3335">
        <w:rPr>
          <w:rFonts w:ascii="Garamond" w:hAnsi="Garamond"/>
          <w:sz w:val="14"/>
          <w:szCs w:val="14"/>
          <w:vertAlign w:val="superscript"/>
        </w:rPr>
        <w:footnoteRef/>
      </w:r>
      <w:r w:rsidRPr="002D3335">
        <w:rPr>
          <w:rFonts w:ascii="Garamond" w:eastAsia="Garamond" w:hAnsi="Garamond" w:cs="Garamond"/>
          <w:sz w:val="14"/>
          <w:szCs w:val="14"/>
        </w:rPr>
        <w:t xml:space="preserve"> </w:t>
      </w:r>
      <w:r w:rsidRPr="002D3335">
        <w:rPr>
          <w:rFonts w:ascii="Garamond" w:eastAsia="Garamond" w:hAnsi="Garamond" w:cs="Garamond"/>
          <w:color w:val="2A2D2D"/>
          <w:sz w:val="14"/>
          <w:szCs w:val="14"/>
          <w:highlight w:val="white"/>
        </w:rPr>
        <w:t>Ley N° 30364, Decreto Supremo Nº 009-2016-MIMP, aprobado el 26 de julio del 2016. Ley para prevenir, sancionar y erradicar la violencia contra las mujeres y los integrantes del grupo familiar y su reglamento.</w:t>
      </w:r>
    </w:p>
    <w:p w14:paraId="31D9EB4A" w14:textId="77777777" w:rsidR="00150240" w:rsidRPr="002D3335" w:rsidRDefault="00150240" w:rsidP="00580965">
      <w:pPr>
        <w:spacing w:after="0" w:line="240" w:lineRule="auto"/>
        <w:jc w:val="both"/>
        <w:rPr>
          <w:rFonts w:ascii="Garamond" w:eastAsia="Garamond" w:hAnsi="Garamond" w:cs="Garamond"/>
          <w:color w:val="2A2D2D"/>
          <w:sz w:val="14"/>
          <w:szCs w:val="14"/>
          <w:highlight w:val="white"/>
        </w:rPr>
      </w:pPr>
      <w:r w:rsidRPr="002D3335">
        <w:rPr>
          <w:rFonts w:ascii="Garamond" w:eastAsia="Garamond" w:hAnsi="Garamond" w:cs="Garamond"/>
          <w:color w:val="2A2D2D"/>
          <w:sz w:val="14"/>
          <w:szCs w:val="14"/>
          <w:highlight w:val="white"/>
        </w:rPr>
        <w:t>Protocolos de los diferentes Sectores: Policía Nacional, Ministerio Público, Poder Judicial y Ministerio de Salud para implementar la Ley N° 30364</w:t>
      </w:r>
    </w:p>
    <w:p w14:paraId="10243101" w14:textId="77777777" w:rsidR="00150240" w:rsidRPr="002D3335" w:rsidRDefault="00150240" w:rsidP="00580965">
      <w:pPr>
        <w:spacing w:after="0" w:line="240" w:lineRule="auto"/>
        <w:jc w:val="both"/>
        <w:rPr>
          <w:rFonts w:ascii="Garamond" w:eastAsia="Garamond" w:hAnsi="Garamond" w:cs="Garamond"/>
          <w:color w:val="2A2D2D"/>
          <w:sz w:val="14"/>
          <w:szCs w:val="14"/>
          <w:highlight w:val="white"/>
        </w:rPr>
      </w:pPr>
      <w:r w:rsidRPr="002D3335">
        <w:rPr>
          <w:rFonts w:ascii="Garamond" w:eastAsia="Garamond" w:hAnsi="Garamond" w:cs="Garamond"/>
          <w:color w:val="2A2D2D"/>
          <w:sz w:val="14"/>
          <w:szCs w:val="14"/>
          <w:highlight w:val="white"/>
        </w:rPr>
        <w:t>Decreto Supremo N° 012-2019-MIMP, que aprueba el Protocolo Base de Actuación Conjunta en el ámbito de la atención integral y protección frente a la violencia contra las mujeres y los integrantes del grupo familiar, Ley N.° 30364.</w:t>
      </w:r>
    </w:p>
    <w:p w14:paraId="5778B2E7" w14:textId="77777777" w:rsidR="00150240" w:rsidRPr="002D3335" w:rsidRDefault="00150240" w:rsidP="00580965">
      <w:pPr>
        <w:spacing w:after="0" w:line="240" w:lineRule="auto"/>
        <w:jc w:val="both"/>
        <w:rPr>
          <w:rFonts w:ascii="Garamond" w:eastAsia="Garamond" w:hAnsi="Garamond" w:cs="Garamond"/>
          <w:sz w:val="14"/>
          <w:szCs w:val="14"/>
          <w:highlight w:val="white"/>
        </w:rPr>
      </w:pPr>
      <w:r w:rsidRPr="002D3335">
        <w:rPr>
          <w:rFonts w:ascii="Garamond" w:eastAsia="Garamond" w:hAnsi="Garamond" w:cs="Garamond"/>
          <w:color w:val="2A2D2D"/>
          <w:sz w:val="14"/>
          <w:szCs w:val="14"/>
          <w:highlight w:val="white"/>
        </w:rPr>
        <w:t xml:space="preserve">Decreto Supremo N° 008-2020-JUS, </w:t>
      </w:r>
      <w:r w:rsidRPr="002D3335">
        <w:rPr>
          <w:rFonts w:ascii="Garamond" w:eastAsia="Garamond" w:hAnsi="Garamond" w:cs="Garamond"/>
          <w:sz w:val="14"/>
          <w:szCs w:val="14"/>
          <w:highlight w:val="white"/>
        </w:rPr>
        <w:t>D.S. que aprueba el Protocolo de Actuación Conjunta entre el Centro Emergencia Mujer y los Servicios de Defensa Pública. (Ley N.° 30364).</w:t>
      </w:r>
    </w:p>
    <w:p w14:paraId="4C7422F5" w14:textId="77777777" w:rsidR="00150240" w:rsidRPr="002D3335" w:rsidRDefault="00150240" w:rsidP="00580965">
      <w:pPr>
        <w:pBdr>
          <w:top w:val="nil"/>
          <w:left w:val="nil"/>
          <w:bottom w:val="nil"/>
          <w:right w:val="nil"/>
          <w:between w:val="nil"/>
        </w:pBdr>
        <w:spacing w:after="0" w:line="240" w:lineRule="auto"/>
        <w:jc w:val="both"/>
        <w:rPr>
          <w:rFonts w:ascii="Garamond" w:eastAsia="Garamond" w:hAnsi="Garamond" w:cs="Garamond"/>
          <w:color w:val="000000"/>
          <w:sz w:val="14"/>
          <w:szCs w:val="14"/>
        </w:rPr>
      </w:pPr>
      <w:r w:rsidRPr="002D3335">
        <w:rPr>
          <w:rFonts w:ascii="Garamond" w:eastAsia="Garamond" w:hAnsi="Garamond" w:cs="Garamond"/>
          <w:color w:val="2A2D2D"/>
          <w:sz w:val="14"/>
          <w:szCs w:val="14"/>
          <w:highlight w:val="white"/>
        </w:rPr>
        <w:t>Ley N° 30403, Ley que prohíbe el uso del Castigo Físico y humillante, y su reglamento aprobado mediante D.S. N.º 003-2018-MIMP.</w:t>
      </w:r>
    </w:p>
  </w:footnote>
  <w:footnote w:id="4">
    <w:p w14:paraId="1E6DDF15" w14:textId="77777777" w:rsidR="00150240" w:rsidRPr="002D3335" w:rsidRDefault="00150240" w:rsidP="00580965">
      <w:pPr>
        <w:pBdr>
          <w:top w:val="nil"/>
          <w:left w:val="nil"/>
          <w:bottom w:val="nil"/>
          <w:right w:val="nil"/>
          <w:between w:val="nil"/>
        </w:pBdr>
        <w:spacing w:after="0" w:line="240" w:lineRule="auto"/>
        <w:jc w:val="both"/>
        <w:rPr>
          <w:rFonts w:ascii="Garamond" w:eastAsia="Garamond" w:hAnsi="Garamond" w:cs="Garamond"/>
          <w:color w:val="000000"/>
          <w:sz w:val="14"/>
          <w:szCs w:val="14"/>
        </w:rPr>
      </w:pPr>
      <w:r w:rsidRPr="002D3335">
        <w:rPr>
          <w:rFonts w:ascii="Garamond" w:hAnsi="Garamond"/>
          <w:sz w:val="14"/>
          <w:szCs w:val="14"/>
          <w:vertAlign w:val="superscript"/>
        </w:rPr>
        <w:footnoteRef/>
      </w:r>
      <w:r w:rsidRPr="002D3335">
        <w:rPr>
          <w:rFonts w:ascii="Garamond" w:eastAsia="Garamond" w:hAnsi="Garamond" w:cs="Garamond"/>
          <w:color w:val="000000"/>
          <w:sz w:val="14"/>
          <w:szCs w:val="14"/>
        </w:rPr>
        <w:t xml:space="preserve"> Decreto Legislativo 1410, Publicado en el Diario Oficial El Peruano el 11 de </w:t>
      </w:r>
      <w:r w:rsidRPr="002D3335">
        <w:rPr>
          <w:rFonts w:ascii="Garamond" w:eastAsia="Garamond" w:hAnsi="Garamond" w:cs="Garamond"/>
          <w:sz w:val="14"/>
          <w:szCs w:val="14"/>
        </w:rPr>
        <w:t>septiembre</w:t>
      </w:r>
      <w:r w:rsidRPr="002D3335">
        <w:rPr>
          <w:rFonts w:ascii="Garamond" w:eastAsia="Garamond" w:hAnsi="Garamond" w:cs="Garamond"/>
          <w:color w:val="000000"/>
          <w:sz w:val="14"/>
          <w:szCs w:val="14"/>
        </w:rPr>
        <w:t xml:space="preserve"> de 2018.</w:t>
      </w:r>
    </w:p>
  </w:footnote>
  <w:footnote w:id="5">
    <w:p w14:paraId="780661FB" w14:textId="77777777" w:rsidR="00150240" w:rsidRPr="002D3335" w:rsidRDefault="00150240" w:rsidP="00580965">
      <w:pPr>
        <w:spacing w:after="0" w:line="240" w:lineRule="auto"/>
        <w:jc w:val="both"/>
        <w:rPr>
          <w:rFonts w:ascii="Garamond" w:eastAsia="Garamond" w:hAnsi="Garamond" w:cs="Garamond"/>
          <w:sz w:val="14"/>
          <w:szCs w:val="14"/>
        </w:rPr>
      </w:pPr>
      <w:r w:rsidRPr="002D3335">
        <w:rPr>
          <w:rFonts w:ascii="Garamond" w:hAnsi="Garamond"/>
          <w:sz w:val="14"/>
          <w:szCs w:val="14"/>
          <w:vertAlign w:val="superscript"/>
        </w:rPr>
        <w:footnoteRef/>
      </w:r>
      <w:r w:rsidRPr="002D3335">
        <w:rPr>
          <w:rFonts w:ascii="Garamond" w:eastAsia="Garamond" w:hAnsi="Garamond" w:cs="Garamond"/>
          <w:sz w:val="14"/>
          <w:szCs w:val="14"/>
        </w:rPr>
        <w:t xml:space="preserve"> MIMP. Programa Nacional Aurora.Boletines Estadísticos: </w:t>
      </w:r>
      <w:hyperlink r:id="rId1">
        <w:r w:rsidRPr="002D3335">
          <w:rPr>
            <w:rFonts w:ascii="Garamond" w:eastAsia="Garamond" w:hAnsi="Garamond" w:cs="Garamond"/>
            <w:color w:val="1155CC"/>
            <w:sz w:val="14"/>
            <w:szCs w:val="14"/>
            <w:u w:val="single"/>
          </w:rPr>
          <w:t>https://portalestadistico.aurora.gob.pe/boletines/</w:t>
        </w:r>
      </w:hyperlink>
      <w:r w:rsidRPr="002D3335">
        <w:rPr>
          <w:rFonts w:ascii="Garamond" w:eastAsia="Garamond" w:hAnsi="Garamond" w:cs="Garamond"/>
          <w:sz w:val="14"/>
          <w:szCs w:val="14"/>
        </w:rPr>
        <w:t xml:space="preserve"> </w:t>
      </w:r>
    </w:p>
  </w:footnote>
  <w:footnote w:id="6">
    <w:p w14:paraId="27E9DC1C" w14:textId="77777777" w:rsidR="00150240" w:rsidRPr="002D3335" w:rsidRDefault="00150240" w:rsidP="00580965">
      <w:pPr>
        <w:spacing w:after="0" w:line="240" w:lineRule="auto"/>
        <w:jc w:val="both"/>
        <w:rPr>
          <w:rFonts w:ascii="Garamond" w:eastAsia="Garamond" w:hAnsi="Garamond" w:cs="Garamond"/>
          <w:sz w:val="14"/>
          <w:szCs w:val="14"/>
        </w:rPr>
      </w:pPr>
      <w:r w:rsidRPr="002D3335">
        <w:rPr>
          <w:rFonts w:ascii="Garamond" w:hAnsi="Garamond"/>
          <w:sz w:val="14"/>
          <w:szCs w:val="14"/>
          <w:vertAlign w:val="superscript"/>
        </w:rPr>
        <w:footnoteRef/>
      </w:r>
      <w:r w:rsidRPr="002D3335">
        <w:rPr>
          <w:rFonts w:ascii="Garamond" w:eastAsia="Garamond" w:hAnsi="Garamond" w:cs="Garamond"/>
          <w:sz w:val="14"/>
          <w:szCs w:val="14"/>
        </w:rPr>
        <w:t xml:space="preserve"> Programa Nacional Aurora, Portal Estadístico del Ministerio de la Mujer y Poblaciones Vulnerables - MIMP.</w:t>
      </w:r>
    </w:p>
  </w:footnote>
  <w:footnote w:id="7">
    <w:p w14:paraId="51ADF6D0" w14:textId="77777777" w:rsidR="00150240" w:rsidRPr="002D3335" w:rsidRDefault="00150240" w:rsidP="00580965">
      <w:pPr>
        <w:spacing w:after="0" w:line="240" w:lineRule="auto"/>
        <w:jc w:val="both"/>
        <w:rPr>
          <w:rFonts w:ascii="Garamond" w:eastAsia="Garamond" w:hAnsi="Garamond" w:cs="Garamond"/>
          <w:sz w:val="14"/>
          <w:szCs w:val="14"/>
        </w:rPr>
      </w:pPr>
      <w:r w:rsidRPr="002D3335">
        <w:rPr>
          <w:rFonts w:ascii="Garamond" w:hAnsi="Garamond"/>
          <w:sz w:val="14"/>
          <w:szCs w:val="14"/>
          <w:vertAlign w:val="superscript"/>
        </w:rPr>
        <w:footnoteRef/>
      </w:r>
      <w:r w:rsidRPr="002D3335">
        <w:rPr>
          <w:rFonts w:ascii="Garamond" w:eastAsia="Garamond" w:hAnsi="Garamond" w:cs="Garamond"/>
          <w:sz w:val="14"/>
          <w:szCs w:val="14"/>
        </w:rPr>
        <w:t xml:space="preserve"> Programa Nacional Aurora, Portal Estadístico del Ministerio de la Mujer y Poblaciones Vulnerables - MIMP.</w:t>
      </w:r>
    </w:p>
  </w:footnote>
  <w:footnote w:id="8">
    <w:p w14:paraId="19E25ED5" w14:textId="77777777" w:rsidR="00150240" w:rsidRPr="002D3335" w:rsidRDefault="00150240" w:rsidP="00580965">
      <w:pPr>
        <w:spacing w:after="0" w:line="240" w:lineRule="auto"/>
        <w:jc w:val="both"/>
        <w:rPr>
          <w:rFonts w:ascii="Garamond" w:eastAsia="Garamond" w:hAnsi="Garamond" w:cs="Garamond"/>
          <w:sz w:val="14"/>
          <w:szCs w:val="14"/>
        </w:rPr>
      </w:pPr>
      <w:r w:rsidRPr="002D3335">
        <w:rPr>
          <w:rFonts w:ascii="Garamond" w:hAnsi="Garamond"/>
          <w:sz w:val="14"/>
          <w:szCs w:val="14"/>
          <w:vertAlign w:val="superscript"/>
        </w:rPr>
        <w:footnoteRef/>
      </w:r>
      <w:r w:rsidRPr="002D3335">
        <w:rPr>
          <w:rFonts w:ascii="Garamond" w:eastAsia="Garamond" w:hAnsi="Garamond" w:cs="Garamond"/>
          <w:sz w:val="14"/>
          <w:szCs w:val="14"/>
        </w:rPr>
        <w:t xml:space="preserve"> MIMP. Observatorio Nacional de la Violencia contra las mujeres y los integrantes del grupo familiar. 26/06/2019: </w:t>
      </w:r>
      <w:hyperlink r:id="rId2">
        <w:r w:rsidRPr="002D3335">
          <w:rPr>
            <w:rFonts w:ascii="Garamond" w:eastAsia="Garamond" w:hAnsi="Garamond" w:cs="Garamond"/>
            <w:color w:val="1155CC"/>
            <w:sz w:val="14"/>
            <w:szCs w:val="14"/>
            <w:u w:val="single"/>
          </w:rPr>
          <w:t>https://observatorioviolencia.pe/principales-agresores-sexuales-a-ninas-ninos-y-adolescentes/</w:t>
        </w:r>
      </w:hyperlink>
      <w:r w:rsidRPr="002D3335">
        <w:rPr>
          <w:rFonts w:ascii="Garamond" w:eastAsia="Garamond" w:hAnsi="Garamond" w:cs="Garamond"/>
          <w:sz w:val="14"/>
          <w:szCs w:val="14"/>
        </w:rPr>
        <w:t xml:space="preserve"> </w:t>
      </w:r>
    </w:p>
  </w:footnote>
  <w:footnote w:id="9">
    <w:p w14:paraId="1C5CDFFB" w14:textId="77777777" w:rsidR="00150240" w:rsidRPr="002D3335" w:rsidRDefault="00150240" w:rsidP="00580965">
      <w:pPr>
        <w:spacing w:after="0" w:line="240" w:lineRule="auto"/>
        <w:jc w:val="both"/>
        <w:rPr>
          <w:rFonts w:ascii="Garamond" w:eastAsia="Garamond" w:hAnsi="Garamond" w:cs="Garamond"/>
          <w:sz w:val="14"/>
          <w:szCs w:val="14"/>
        </w:rPr>
      </w:pPr>
      <w:r w:rsidRPr="002D3335">
        <w:rPr>
          <w:rFonts w:ascii="Garamond" w:hAnsi="Garamond"/>
          <w:sz w:val="14"/>
          <w:szCs w:val="14"/>
          <w:vertAlign w:val="superscript"/>
        </w:rPr>
        <w:footnoteRef/>
      </w:r>
      <w:r w:rsidRPr="002D3335">
        <w:rPr>
          <w:rFonts w:ascii="Garamond" w:eastAsia="Garamond" w:hAnsi="Garamond" w:cs="Garamond"/>
          <w:sz w:val="14"/>
          <w:szCs w:val="14"/>
        </w:rPr>
        <w:t xml:space="preserve"> Data del MIMP e Instituto Nacional Penitenciario (INPE) del 2018 al 2019.</w:t>
      </w:r>
    </w:p>
  </w:footnote>
  <w:footnote w:id="10">
    <w:p w14:paraId="3209686A" w14:textId="77777777" w:rsidR="00150240" w:rsidRPr="002D3335" w:rsidRDefault="00150240" w:rsidP="00580965">
      <w:pPr>
        <w:spacing w:after="0" w:line="240" w:lineRule="auto"/>
        <w:jc w:val="both"/>
        <w:rPr>
          <w:rFonts w:ascii="Garamond" w:eastAsia="Garamond" w:hAnsi="Garamond" w:cs="Garamond"/>
          <w:sz w:val="14"/>
          <w:szCs w:val="14"/>
        </w:rPr>
      </w:pPr>
      <w:r w:rsidRPr="002D3335">
        <w:rPr>
          <w:rFonts w:ascii="Garamond" w:hAnsi="Garamond"/>
          <w:sz w:val="14"/>
          <w:szCs w:val="14"/>
          <w:vertAlign w:val="superscript"/>
        </w:rPr>
        <w:footnoteRef/>
      </w:r>
      <w:r w:rsidRPr="002D3335">
        <w:rPr>
          <w:rFonts w:ascii="Garamond" w:eastAsia="Garamond" w:hAnsi="Garamond" w:cs="Garamond"/>
          <w:sz w:val="14"/>
          <w:szCs w:val="14"/>
        </w:rPr>
        <w:t xml:space="preserve"> IPRODES. Niñez, Justicia y Delitos Sexuales. Informe presentado ante la CIDH. Ecuador, 2019.  P. 33 – 34: “i) la primera declaración no es en Cámara Gesell o entrevista única, ii) se les formula preguntas prejuiciosas o impertinentes sobre su vida sexual; iii) se revela la identidad de las víctimas; iv) poco uso de medidas de protección; v) conducido por magistrados no especializados, sin enfoque de género o del interés superior del niño; vi) la mayoría no cuenta con abogado gratuito ni especializado y, vii) los procesos son excesivamente prolongados”.</w:t>
      </w:r>
    </w:p>
  </w:footnote>
  <w:footnote w:id="11">
    <w:p w14:paraId="2DF7883F" w14:textId="77777777" w:rsidR="00150240" w:rsidRPr="002D3335" w:rsidRDefault="00150240" w:rsidP="00ED02B6">
      <w:pPr>
        <w:pStyle w:val="FootnoteText"/>
        <w:jc w:val="both"/>
        <w:rPr>
          <w:rFonts w:ascii="Garamond" w:hAnsi="Garamond"/>
          <w:sz w:val="14"/>
          <w:szCs w:val="14"/>
        </w:rPr>
      </w:pPr>
      <w:r w:rsidRPr="002D3335">
        <w:rPr>
          <w:rStyle w:val="FootnoteReference"/>
          <w:rFonts w:ascii="Garamond" w:hAnsi="Garamond"/>
          <w:sz w:val="14"/>
          <w:szCs w:val="14"/>
        </w:rPr>
        <w:footnoteRef/>
      </w:r>
      <w:r w:rsidRPr="002D3335">
        <w:rPr>
          <w:rFonts w:ascii="Garamond" w:hAnsi="Garamond"/>
          <w:sz w:val="14"/>
          <w:szCs w:val="14"/>
        </w:rPr>
        <w:t xml:space="preserve"> MIMP: </w:t>
      </w:r>
      <w:hyperlink r:id="rId3" w:history="1">
        <w:r w:rsidRPr="002D3335">
          <w:rPr>
            <w:rStyle w:val="Hyperlink"/>
            <w:rFonts w:ascii="Garamond" w:hAnsi="Garamond"/>
            <w:sz w:val="14"/>
            <w:szCs w:val="14"/>
          </w:rPr>
          <w:t>https://www.gob.pe/institucion/mimp/noticias/325922-linea-100-del-mimp-incremento-en-97-las-atenciones-de-llamadas-durante-el-2020</w:t>
        </w:r>
      </w:hyperlink>
      <w:r w:rsidRPr="002D3335">
        <w:rPr>
          <w:rFonts w:ascii="Garamond" w:hAnsi="Garamond"/>
          <w:sz w:val="14"/>
          <w:szCs w:val="14"/>
        </w:rPr>
        <w:t xml:space="preserve"> y Diario Gestión: </w:t>
      </w:r>
      <w:hyperlink r:id="rId4" w:history="1">
        <w:r w:rsidRPr="002D3335">
          <w:rPr>
            <w:rStyle w:val="Hyperlink"/>
            <w:rFonts w:ascii="Garamond" w:hAnsi="Garamond"/>
            <w:sz w:val="14"/>
            <w:szCs w:val="14"/>
          </w:rPr>
          <w:t>https://gestion.pe/peru/violencia-contra-ninos-subio-un-50-durante-la-pandemia-en-lima-segun-estudio-del-minsa-noticia/</w:t>
        </w:r>
      </w:hyperlink>
      <w:r w:rsidRPr="002D3335">
        <w:rPr>
          <w:rFonts w:ascii="Garamond" w:hAnsi="Garamond"/>
          <w:sz w:val="14"/>
          <w:szCs w:val="14"/>
        </w:rPr>
        <w:t xml:space="preserve"> </w:t>
      </w:r>
    </w:p>
  </w:footnote>
  <w:footnote w:id="12">
    <w:p w14:paraId="0C329548" w14:textId="77777777" w:rsidR="00150240" w:rsidRPr="002D3335" w:rsidRDefault="00150240" w:rsidP="00ED02B6">
      <w:pPr>
        <w:spacing w:after="0" w:line="240" w:lineRule="auto"/>
        <w:jc w:val="both"/>
        <w:rPr>
          <w:sz w:val="14"/>
          <w:szCs w:val="14"/>
        </w:rPr>
      </w:pPr>
      <w:r w:rsidRPr="002D3335">
        <w:rPr>
          <w:rFonts w:ascii="Garamond" w:hAnsi="Garamond"/>
          <w:sz w:val="14"/>
          <w:szCs w:val="14"/>
          <w:vertAlign w:val="superscript"/>
        </w:rPr>
        <w:footnoteRef/>
      </w:r>
      <w:r w:rsidRPr="002D3335">
        <w:rPr>
          <w:rFonts w:ascii="Garamond" w:eastAsia="Garamond" w:hAnsi="Garamond" w:cs="Garamond"/>
          <w:sz w:val="14"/>
          <w:szCs w:val="14"/>
        </w:rPr>
        <w:t xml:space="preserve"> El décimo primer juzgado de Lima Norte (</w:t>
      </w:r>
      <w:r w:rsidRPr="002D3335">
        <w:rPr>
          <w:rFonts w:ascii="Garamond" w:eastAsia="Garamond" w:hAnsi="Garamond" w:cs="Garamond"/>
          <w:sz w:val="14"/>
          <w:szCs w:val="14"/>
          <w:highlight w:val="white"/>
        </w:rPr>
        <w:t>00958-2019-4-0901-JR-PE-11) emitió sentencia condenatoria en el 2019, la misma que fue confirmada por la Sala Penal Transitoria de Lima Norte en el 2020.</w:t>
      </w:r>
      <w:r w:rsidRPr="002D3335">
        <w:rPr>
          <w:sz w:val="14"/>
          <w:szCs w:val="14"/>
          <w:highlight w:val="white"/>
        </w:rPr>
        <w:t xml:space="preserve"> </w:t>
      </w:r>
    </w:p>
  </w:footnote>
  <w:footnote w:id="13">
    <w:p w14:paraId="0B95AE12" w14:textId="77777777" w:rsidR="00150240" w:rsidRPr="002D3335" w:rsidRDefault="00150240" w:rsidP="001B3DDC">
      <w:pPr>
        <w:pStyle w:val="FootnoteText"/>
        <w:jc w:val="both"/>
        <w:rPr>
          <w:rFonts w:ascii="Garamond" w:hAnsi="Garamond"/>
          <w:sz w:val="14"/>
          <w:szCs w:val="14"/>
        </w:rPr>
      </w:pPr>
      <w:r w:rsidRPr="002D3335">
        <w:rPr>
          <w:rStyle w:val="FootnoteReference"/>
          <w:rFonts w:ascii="Garamond" w:hAnsi="Garamond"/>
          <w:sz w:val="14"/>
          <w:szCs w:val="14"/>
        </w:rPr>
        <w:footnoteRef/>
      </w:r>
      <w:r w:rsidRPr="002D3335">
        <w:rPr>
          <w:rFonts w:ascii="Garamond" w:hAnsi="Garamond"/>
          <w:sz w:val="14"/>
          <w:szCs w:val="14"/>
        </w:rPr>
        <w:t xml:space="preserve"> Lista de Cuestiones Previas del Comité de los derechos del Niño de la ONU al Estado peruano, en el año 2021: párrafo 18b) Implementar la política nacional de equidad de género; 40) servicios de salud sexual y reproductiva disponible para adolescentes.</w:t>
      </w:r>
    </w:p>
  </w:footnote>
  <w:footnote w:id="14">
    <w:p w14:paraId="0843A3E3" w14:textId="77777777" w:rsidR="00150240" w:rsidRPr="002D3335" w:rsidRDefault="00150240" w:rsidP="001B3DDC">
      <w:pPr>
        <w:spacing w:after="0" w:line="240" w:lineRule="auto"/>
        <w:jc w:val="both"/>
        <w:rPr>
          <w:rFonts w:ascii="Garamond" w:eastAsia="Garamond" w:hAnsi="Garamond" w:cs="Garamond"/>
          <w:sz w:val="14"/>
          <w:szCs w:val="14"/>
        </w:rPr>
      </w:pPr>
      <w:r w:rsidRPr="002D3335">
        <w:rPr>
          <w:rFonts w:ascii="Garamond" w:hAnsi="Garamond"/>
          <w:sz w:val="14"/>
          <w:szCs w:val="14"/>
          <w:vertAlign w:val="superscript"/>
        </w:rPr>
        <w:footnoteRef/>
      </w:r>
      <w:r w:rsidRPr="002D3335">
        <w:rPr>
          <w:rFonts w:ascii="Garamond" w:eastAsia="Garamond" w:hAnsi="Garamond" w:cs="Garamond"/>
          <w:sz w:val="14"/>
          <w:szCs w:val="14"/>
        </w:rPr>
        <w:t xml:space="preserve"> Ministerio de Salud del Perú.</w:t>
      </w:r>
    </w:p>
  </w:footnote>
  <w:footnote w:id="15">
    <w:p w14:paraId="25F2E98C" w14:textId="77777777" w:rsidR="00150240" w:rsidRPr="002D3335" w:rsidRDefault="00150240" w:rsidP="001B3DDC">
      <w:pPr>
        <w:pStyle w:val="FootnoteText"/>
        <w:jc w:val="both"/>
        <w:rPr>
          <w:rFonts w:ascii="Garamond" w:hAnsi="Garamond"/>
          <w:sz w:val="14"/>
          <w:szCs w:val="14"/>
        </w:rPr>
      </w:pPr>
      <w:r w:rsidRPr="002D3335">
        <w:rPr>
          <w:rStyle w:val="FootnoteReference"/>
          <w:rFonts w:ascii="Garamond" w:hAnsi="Garamond"/>
          <w:sz w:val="14"/>
          <w:szCs w:val="14"/>
        </w:rPr>
        <w:footnoteRef/>
      </w:r>
      <w:r w:rsidRPr="002D3335">
        <w:rPr>
          <w:rFonts w:ascii="Garamond" w:hAnsi="Garamond"/>
          <w:sz w:val="14"/>
          <w:szCs w:val="14"/>
        </w:rPr>
        <w:t xml:space="preserve"> Defensoría del Pueblo: </w:t>
      </w:r>
      <w:hyperlink r:id="rId5" w:history="1">
        <w:r w:rsidRPr="002D3335">
          <w:rPr>
            <w:rStyle w:val="Hyperlink"/>
            <w:rFonts w:ascii="Garamond" w:hAnsi="Garamond"/>
            <w:sz w:val="14"/>
            <w:szCs w:val="14"/>
          </w:rPr>
          <w:t>https://www.defensoria.gob.pe/defensoria-del-pueblo-presidente-de-la-republica-debe-observar-proyecto-de-ley-n-904-que-condiciona-publicacion-de-material-educativo-al-consentimiento-de-madres-y-padres/</w:t>
        </w:r>
      </w:hyperlink>
      <w:r w:rsidRPr="002D3335">
        <w:rPr>
          <w:rFonts w:ascii="Garamond" w:hAnsi="Garamond"/>
          <w:sz w:val="14"/>
          <w:szCs w:val="14"/>
        </w:rPr>
        <w:t xml:space="preserve"> </w:t>
      </w:r>
    </w:p>
  </w:footnote>
  <w:footnote w:id="16">
    <w:p w14:paraId="72FB4CF7" w14:textId="1DF71CB4" w:rsidR="00150240" w:rsidRPr="002D3335" w:rsidRDefault="00150240" w:rsidP="001B3DDC">
      <w:pPr>
        <w:spacing w:after="0" w:line="240" w:lineRule="auto"/>
        <w:jc w:val="both"/>
        <w:rPr>
          <w:rFonts w:ascii="Garamond" w:hAnsi="Garamond"/>
          <w:sz w:val="14"/>
          <w:szCs w:val="14"/>
        </w:rPr>
      </w:pPr>
      <w:r w:rsidRPr="002D3335">
        <w:rPr>
          <w:rFonts w:ascii="Garamond" w:hAnsi="Garamond"/>
          <w:sz w:val="14"/>
          <w:szCs w:val="14"/>
          <w:vertAlign w:val="superscript"/>
        </w:rPr>
        <w:footnoteRef/>
      </w:r>
      <w:r w:rsidR="00311838" w:rsidRPr="002D3335">
        <w:rPr>
          <w:rFonts w:ascii="Garamond" w:eastAsia="Garamond" w:hAnsi="Garamond" w:cs="Garamond"/>
          <w:sz w:val="14"/>
          <w:szCs w:val="14"/>
        </w:rPr>
        <w:t xml:space="preserve"> </w:t>
      </w:r>
      <w:r w:rsidRPr="002D3335">
        <w:rPr>
          <w:rFonts w:ascii="Garamond" w:eastAsia="Garamond" w:hAnsi="Garamond" w:cs="Garamond"/>
          <w:sz w:val="14"/>
          <w:szCs w:val="14"/>
        </w:rPr>
        <w:t>Bangladesh</w:t>
      </w:r>
      <w:r w:rsidR="00311838" w:rsidRPr="002D3335">
        <w:rPr>
          <w:rFonts w:ascii="Garamond" w:eastAsia="Garamond" w:hAnsi="Garamond" w:cs="Garamond"/>
          <w:sz w:val="14"/>
          <w:szCs w:val="14"/>
        </w:rPr>
        <w:t xml:space="preserve"> (111.181)</w:t>
      </w:r>
      <w:r w:rsidR="001B3DDC" w:rsidRPr="002D3335">
        <w:rPr>
          <w:rFonts w:ascii="Garamond" w:eastAsia="Garamond" w:hAnsi="Garamond" w:cs="Garamond"/>
          <w:sz w:val="14"/>
          <w:szCs w:val="14"/>
        </w:rPr>
        <w:t xml:space="preserve">; </w:t>
      </w:r>
      <w:r w:rsidRPr="002D3335">
        <w:rPr>
          <w:rFonts w:ascii="Garamond" w:hAnsi="Garamond"/>
          <w:sz w:val="14"/>
          <w:szCs w:val="14"/>
        </w:rPr>
        <w:t>Sierra Leona</w:t>
      </w:r>
      <w:r w:rsidR="00311838" w:rsidRPr="002D3335">
        <w:rPr>
          <w:rFonts w:ascii="Garamond" w:hAnsi="Garamond"/>
          <w:sz w:val="14"/>
          <w:szCs w:val="14"/>
        </w:rPr>
        <w:t xml:space="preserve"> (</w:t>
      </w:r>
      <w:r w:rsidR="00311838" w:rsidRPr="002D3335">
        <w:rPr>
          <w:rFonts w:ascii="Garamond" w:eastAsia="Garamond" w:hAnsi="Garamond" w:cs="Garamond"/>
          <w:sz w:val="14"/>
          <w:szCs w:val="14"/>
        </w:rPr>
        <w:t>111.182)</w:t>
      </w:r>
      <w:r w:rsidR="001B3DDC" w:rsidRPr="002D3335">
        <w:rPr>
          <w:rFonts w:ascii="Garamond" w:hAnsi="Garamond"/>
          <w:sz w:val="14"/>
          <w:szCs w:val="14"/>
        </w:rPr>
        <w:t>.</w:t>
      </w:r>
    </w:p>
    <w:p w14:paraId="6B32A5D4" w14:textId="5AACE4C8" w:rsidR="00150240" w:rsidRPr="002D3335" w:rsidRDefault="00311838" w:rsidP="001B3DDC">
      <w:pPr>
        <w:spacing w:after="0" w:line="240" w:lineRule="auto"/>
        <w:jc w:val="both"/>
        <w:rPr>
          <w:rFonts w:ascii="Garamond" w:hAnsi="Garamond"/>
          <w:sz w:val="14"/>
          <w:szCs w:val="14"/>
        </w:rPr>
      </w:pPr>
      <w:r w:rsidRPr="002D3335">
        <w:rPr>
          <w:rFonts w:ascii="Garamond" w:hAnsi="Garamond"/>
          <w:sz w:val="14"/>
          <w:szCs w:val="14"/>
        </w:rPr>
        <w:t>Comité de los Derechos del Niño de la ONU: párrafo 6</w:t>
      </w:r>
      <w:r w:rsidR="00150240" w:rsidRPr="002D3335">
        <w:rPr>
          <w:rFonts w:ascii="Garamond" w:hAnsi="Garamond"/>
          <w:sz w:val="14"/>
          <w:szCs w:val="14"/>
        </w:rPr>
        <w:t>3. “… le preocupa la falta de procedimientos concretos para lidiar con el problema de los niños no acompañados y separados y el limitado acceso a los servicios básicos por los niños solicitantes de asilo y refugiados, incluidos servicios como los de atención de la salud, educa</w:t>
      </w:r>
      <w:r w:rsidRPr="002D3335">
        <w:rPr>
          <w:rFonts w:ascii="Garamond" w:hAnsi="Garamond"/>
          <w:sz w:val="14"/>
          <w:szCs w:val="14"/>
        </w:rPr>
        <w:t>ción y otros servicios sociales</w:t>
      </w:r>
      <w:r w:rsidR="00150240" w:rsidRPr="002D3335">
        <w:rPr>
          <w:rFonts w:ascii="Garamond" w:hAnsi="Garamond"/>
          <w:sz w:val="14"/>
          <w:szCs w:val="14"/>
        </w:rPr>
        <w:t>”</w:t>
      </w:r>
      <w:r w:rsidRPr="002D3335">
        <w:rPr>
          <w:rFonts w:ascii="Garamond" w:hAnsi="Garamond"/>
          <w:sz w:val="14"/>
          <w:szCs w:val="14"/>
        </w:rPr>
        <w:t xml:space="preserve">; y, 64 </w:t>
      </w:r>
      <w:r w:rsidR="00150240" w:rsidRPr="002D3335">
        <w:rPr>
          <w:rFonts w:ascii="Garamond" w:hAnsi="Garamond"/>
          <w:sz w:val="14"/>
          <w:szCs w:val="14"/>
        </w:rPr>
        <w:t>“…que establezca un procedimiento de determinación de la condición de refugiado para el caso de los niños, que debe incluir salvaguardias concretas para los niños no acompañados que soliciten asilo. Además, el Estado parte debe considerar la posibilidad de aprobar una estrategia social que garantice el acceso a los servicios básicos a los solicitantes de asilo y los refugiado</w:t>
      </w:r>
      <w:r w:rsidRPr="002D3335">
        <w:rPr>
          <w:rFonts w:ascii="Garamond" w:hAnsi="Garamond"/>
          <w:sz w:val="14"/>
          <w:szCs w:val="14"/>
        </w:rPr>
        <w:t>s, incluidos los niños</w:t>
      </w:r>
      <w:r w:rsidR="00150240" w:rsidRPr="002D3335">
        <w:rPr>
          <w:rFonts w:ascii="Garamond" w:hAnsi="Garamond"/>
          <w:sz w:val="14"/>
          <w:szCs w:val="14"/>
        </w:rPr>
        <w:t>”</w:t>
      </w:r>
      <w:r w:rsidRPr="002D3335">
        <w:rPr>
          <w:rFonts w:ascii="Garamond" w:hAnsi="Garamond"/>
          <w:sz w:val="14"/>
          <w:szCs w:val="14"/>
        </w:rPr>
        <w:t>.</w:t>
      </w:r>
    </w:p>
  </w:footnote>
  <w:footnote w:id="17">
    <w:p w14:paraId="11109E9E" w14:textId="77777777" w:rsidR="00150240" w:rsidRPr="002D3335" w:rsidRDefault="00150240" w:rsidP="001B3DDC">
      <w:pPr>
        <w:spacing w:after="0" w:line="240" w:lineRule="auto"/>
        <w:jc w:val="both"/>
        <w:rPr>
          <w:rFonts w:ascii="Garamond" w:hAnsi="Garamond"/>
          <w:sz w:val="14"/>
          <w:szCs w:val="14"/>
        </w:rPr>
      </w:pPr>
      <w:r w:rsidRPr="002D3335">
        <w:rPr>
          <w:rFonts w:ascii="Garamond" w:hAnsi="Garamond"/>
          <w:sz w:val="14"/>
          <w:szCs w:val="14"/>
          <w:vertAlign w:val="superscript"/>
        </w:rPr>
        <w:footnoteRef/>
      </w:r>
      <w:r w:rsidRPr="002D3335">
        <w:rPr>
          <w:rFonts w:ascii="Garamond" w:eastAsia="Garamond" w:hAnsi="Garamond" w:cs="Garamond"/>
          <w:sz w:val="14"/>
          <w:szCs w:val="14"/>
        </w:rPr>
        <w:t xml:space="preserve"> </w:t>
      </w:r>
      <w:r w:rsidRPr="002D3335">
        <w:rPr>
          <w:rFonts w:ascii="Garamond" w:hAnsi="Garamond"/>
          <w:sz w:val="14"/>
          <w:szCs w:val="14"/>
          <w:highlight w:val="white"/>
        </w:rPr>
        <w:t>Superintendencia Nacional de Migraciones. Características sociodemográficas de la migración venezolana en el Perú, feb 2017 – junio 2020, Julio de 2020.</w:t>
      </w:r>
    </w:p>
    <w:p w14:paraId="45A1DCC1" w14:textId="77777777" w:rsidR="00150240" w:rsidRPr="002D3335" w:rsidRDefault="00150240" w:rsidP="001B3DDC">
      <w:pPr>
        <w:spacing w:after="0" w:line="240" w:lineRule="auto"/>
        <w:jc w:val="both"/>
        <w:rPr>
          <w:rFonts w:ascii="Garamond" w:hAnsi="Garamond"/>
          <w:sz w:val="14"/>
          <w:szCs w:val="14"/>
        </w:rPr>
      </w:pPr>
      <w:r w:rsidRPr="002D3335">
        <w:rPr>
          <w:rFonts w:ascii="Garamond" w:hAnsi="Garamond"/>
          <w:sz w:val="14"/>
          <w:szCs w:val="14"/>
        </w:rPr>
        <w:t>Lista de Cuestiones Previas del Comité Derechos Niños de la ONU al Estado peruano, párrafo 26, 27 de octubre de 2021.</w:t>
      </w:r>
    </w:p>
  </w:footnote>
  <w:footnote w:id="18">
    <w:p w14:paraId="6D9EAB48" w14:textId="77777777" w:rsidR="00150240" w:rsidRPr="002D3335" w:rsidRDefault="00150240" w:rsidP="001B3DDC">
      <w:pPr>
        <w:spacing w:after="0" w:line="240" w:lineRule="auto"/>
        <w:jc w:val="both"/>
        <w:rPr>
          <w:rFonts w:ascii="Garamond" w:hAnsi="Garamond"/>
          <w:sz w:val="14"/>
          <w:szCs w:val="14"/>
        </w:rPr>
      </w:pPr>
      <w:r w:rsidRPr="002D3335">
        <w:rPr>
          <w:rFonts w:ascii="Garamond" w:hAnsi="Garamond"/>
          <w:sz w:val="14"/>
          <w:szCs w:val="14"/>
          <w:vertAlign w:val="superscript"/>
        </w:rPr>
        <w:footnoteRef/>
      </w:r>
      <w:r w:rsidRPr="002D3335">
        <w:rPr>
          <w:rFonts w:ascii="Garamond" w:eastAsia="Garamond" w:hAnsi="Garamond" w:cs="Garamond"/>
          <w:sz w:val="14"/>
          <w:szCs w:val="14"/>
        </w:rPr>
        <w:t xml:space="preserve"> </w:t>
      </w:r>
      <w:r w:rsidRPr="002D3335">
        <w:rPr>
          <w:rFonts w:ascii="Garamond" w:hAnsi="Garamond"/>
          <w:sz w:val="14"/>
          <w:szCs w:val="14"/>
          <w:highlight w:val="white"/>
        </w:rPr>
        <w:t>Integrando para el futuro niñas, niños y adolescentes, Superintendencia Nacional de Migraciones y Dirección de Políticas de Migraciones, agosto de 2021.</w:t>
      </w:r>
    </w:p>
  </w:footnote>
  <w:footnote w:id="19">
    <w:p w14:paraId="7B1DDAD2" w14:textId="77777777" w:rsidR="00150240" w:rsidRPr="002D3335" w:rsidRDefault="00150240" w:rsidP="001B3DDC">
      <w:pPr>
        <w:spacing w:after="0" w:line="240" w:lineRule="auto"/>
        <w:jc w:val="both"/>
        <w:rPr>
          <w:rFonts w:ascii="Garamond" w:hAnsi="Garamond"/>
          <w:sz w:val="14"/>
          <w:szCs w:val="14"/>
        </w:rPr>
      </w:pPr>
      <w:r w:rsidRPr="002D3335">
        <w:rPr>
          <w:rFonts w:ascii="Garamond" w:hAnsi="Garamond"/>
          <w:sz w:val="14"/>
          <w:szCs w:val="14"/>
          <w:vertAlign w:val="superscript"/>
        </w:rPr>
        <w:footnoteRef/>
      </w:r>
      <w:r w:rsidRPr="002D3335">
        <w:rPr>
          <w:rFonts w:ascii="Garamond" w:eastAsia="Garamond" w:hAnsi="Garamond" w:cs="Garamond"/>
          <w:sz w:val="14"/>
          <w:szCs w:val="14"/>
        </w:rPr>
        <w:t xml:space="preserve"> </w:t>
      </w:r>
      <w:r w:rsidRPr="002D3335">
        <w:rPr>
          <w:rFonts w:ascii="Garamond" w:hAnsi="Garamond"/>
          <w:sz w:val="14"/>
          <w:szCs w:val="14"/>
          <w:highlight w:val="white"/>
        </w:rPr>
        <w:t>R4V. Plataforma de Coordinación para Refugiados y Migrantes de Venezuela. Información actualizada al 8 de diciembre del 2021. Recuperado de: https://r4v.info/es/situations/platform 2021</w:t>
      </w:r>
    </w:p>
  </w:footnote>
  <w:footnote w:id="20">
    <w:p w14:paraId="43609942" w14:textId="77777777" w:rsidR="00150240" w:rsidRPr="002D3335" w:rsidRDefault="00150240" w:rsidP="001B3DDC">
      <w:pPr>
        <w:spacing w:after="0" w:line="240" w:lineRule="auto"/>
        <w:jc w:val="both"/>
        <w:rPr>
          <w:rFonts w:ascii="Garamond" w:hAnsi="Garamond"/>
          <w:sz w:val="14"/>
          <w:szCs w:val="14"/>
        </w:rPr>
      </w:pPr>
      <w:r w:rsidRPr="002D3335">
        <w:rPr>
          <w:rFonts w:ascii="Garamond" w:hAnsi="Garamond"/>
          <w:sz w:val="14"/>
          <w:szCs w:val="14"/>
          <w:vertAlign w:val="superscript"/>
        </w:rPr>
        <w:footnoteRef/>
      </w:r>
      <w:r w:rsidRPr="002D3335">
        <w:rPr>
          <w:rFonts w:ascii="Garamond" w:eastAsia="Garamond" w:hAnsi="Garamond" w:cs="Garamond"/>
          <w:sz w:val="14"/>
          <w:szCs w:val="14"/>
        </w:rPr>
        <w:t xml:space="preserve"> </w:t>
      </w:r>
      <w:r w:rsidRPr="002D3335">
        <w:rPr>
          <w:rFonts w:ascii="Garamond" w:hAnsi="Garamond"/>
          <w:color w:val="171717"/>
          <w:sz w:val="14"/>
          <w:szCs w:val="14"/>
        </w:rPr>
        <w:t>Análisis ENPOVE 2018 y ENAHO 2018, Unicef 2021.</w:t>
      </w:r>
    </w:p>
  </w:footnote>
  <w:footnote w:id="21">
    <w:p w14:paraId="6BE45343" w14:textId="77777777" w:rsidR="00150240" w:rsidRPr="002D3335" w:rsidRDefault="00150240" w:rsidP="001B3DDC">
      <w:pPr>
        <w:spacing w:after="0" w:line="240" w:lineRule="auto"/>
        <w:jc w:val="both"/>
        <w:rPr>
          <w:rFonts w:ascii="Garamond" w:hAnsi="Garamond"/>
          <w:sz w:val="14"/>
          <w:szCs w:val="14"/>
        </w:rPr>
      </w:pPr>
      <w:r w:rsidRPr="002D3335">
        <w:rPr>
          <w:rFonts w:ascii="Garamond" w:hAnsi="Garamond"/>
          <w:sz w:val="14"/>
          <w:szCs w:val="14"/>
          <w:vertAlign w:val="superscript"/>
        </w:rPr>
        <w:footnoteRef/>
      </w:r>
      <w:r w:rsidRPr="002D3335">
        <w:rPr>
          <w:rFonts w:ascii="Garamond" w:eastAsia="Garamond" w:hAnsi="Garamond" w:cs="Garamond"/>
          <w:sz w:val="14"/>
          <w:szCs w:val="14"/>
        </w:rPr>
        <w:t xml:space="preserve"> </w:t>
      </w:r>
      <w:r w:rsidRPr="002D3335">
        <w:rPr>
          <w:rFonts w:ascii="Garamond" w:hAnsi="Garamond"/>
          <w:sz w:val="14"/>
          <w:szCs w:val="14"/>
        </w:rPr>
        <w:t xml:space="preserve">Informe Alternativo al Comité de Protección de los Derechos de todos los Trabajadores Migratorios y de sus Familiares Perú 2020, CEAS, Grupo de movilidad humana Perú, IDEHPUCP (2020) </w:t>
      </w:r>
    </w:p>
  </w:footnote>
  <w:footnote w:id="22">
    <w:p w14:paraId="315B2CD3" w14:textId="77777777" w:rsidR="00150240" w:rsidRPr="002D3335" w:rsidRDefault="00150240" w:rsidP="001B3DDC">
      <w:pPr>
        <w:pStyle w:val="FootnoteText"/>
        <w:jc w:val="both"/>
        <w:rPr>
          <w:rFonts w:ascii="Garamond" w:hAnsi="Garamond"/>
          <w:sz w:val="14"/>
          <w:szCs w:val="14"/>
        </w:rPr>
      </w:pPr>
      <w:r w:rsidRPr="002D3335">
        <w:rPr>
          <w:rStyle w:val="FootnoteReference"/>
          <w:rFonts w:ascii="Garamond" w:hAnsi="Garamond"/>
          <w:sz w:val="14"/>
          <w:szCs w:val="14"/>
        </w:rPr>
        <w:footnoteRef/>
      </w:r>
      <w:r w:rsidRPr="002D3335">
        <w:rPr>
          <w:rFonts w:ascii="Garamond" w:hAnsi="Garamond"/>
          <w:sz w:val="14"/>
          <w:szCs w:val="14"/>
        </w:rPr>
        <w:t xml:space="preserve"> UPE: Unidad de Protección Especial.</w:t>
      </w:r>
    </w:p>
  </w:footnote>
  <w:footnote w:id="23">
    <w:p w14:paraId="746302E5" w14:textId="77777777" w:rsidR="00150240" w:rsidRPr="002D3335" w:rsidRDefault="00150240" w:rsidP="001B3DDC">
      <w:pPr>
        <w:spacing w:after="0" w:line="240" w:lineRule="auto"/>
        <w:jc w:val="both"/>
        <w:rPr>
          <w:rFonts w:ascii="Garamond" w:hAnsi="Garamond"/>
          <w:sz w:val="14"/>
          <w:szCs w:val="14"/>
        </w:rPr>
      </w:pPr>
      <w:r w:rsidRPr="002D3335">
        <w:rPr>
          <w:rFonts w:ascii="Garamond" w:hAnsi="Garamond"/>
          <w:sz w:val="14"/>
          <w:szCs w:val="14"/>
          <w:vertAlign w:val="superscript"/>
        </w:rPr>
        <w:footnoteRef/>
      </w:r>
      <w:r w:rsidRPr="002D3335">
        <w:rPr>
          <w:rFonts w:ascii="Garamond" w:eastAsia="Garamond" w:hAnsi="Garamond" w:cs="Garamond"/>
          <w:sz w:val="14"/>
          <w:szCs w:val="14"/>
        </w:rPr>
        <w:t xml:space="preserve"> </w:t>
      </w:r>
      <w:r w:rsidRPr="002D3335">
        <w:rPr>
          <w:rFonts w:ascii="Garamond" w:hAnsi="Garamond"/>
          <w:color w:val="26292E"/>
          <w:sz w:val="14"/>
          <w:szCs w:val="14"/>
          <w:shd w:val="clear" w:color="auto" w:fill="FDFDFD"/>
        </w:rPr>
        <w:t>Mediante Resolución de Superintendencia N° 000080-2021 del 07 de abril de 2021.</w:t>
      </w:r>
    </w:p>
  </w:footnote>
  <w:footnote w:id="24">
    <w:p w14:paraId="15730E8B" w14:textId="77777777" w:rsidR="00150240" w:rsidRPr="002D3335" w:rsidRDefault="00150240" w:rsidP="001B3DDC">
      <w:pPr>
        <w:pStyle w:val="FootnoteText"/>
        <w:jc w:val="both"/>
        <w:rPr>
          <w:rFonts w:ascii="Garamond" w:hAnsi="Garamond"/>
          <w:sz w:val="14"/>
          <w:szCs w:val="14"/>
        </w:rPr>
      </w:pPr>
      <w:r w:rsidRPr="002D3335">
        <w:rPr>
          <w:rStyle w:val="FootnoteReference"/>
          <w:rFonts w:ascii="Garamond" w:hAnsi="Garamond"/>
          <w:sz w:val="14"/>
          <w:szCs w:val="14"/>
        </w:rPr>
        <w:footnoteRef/>
      </w:r>
      <w:r w:rsidRPr="002D3335">
        <w:rPr>
          <w:rFonts w:ascii="Garamond" w:hAnsi="Garamond"/>
          <w:sz w:val="14"/>
          <w:szCs w:val="14"/>
        </w:rPr>
        <w:t xml:space="preserve"> </w:t>
      </w:r>
      <w:r w:rsidRPr="002D3335">
        <w:rPr>
          <w:rFonts w:ascii="Garamond" w:hAnsi="Garamond"/>
          <w:color w:val="000000" w:themeColor="text1"/>
          <w:sz w:val="14"/>
          <w:szCs w:val="14"/>
        </w:rPr>
        <w:t>Encuesta Nacional de Hogares (ENAHO), en 2019 el empleo informal alcanzó al 72,7 % de la población ocupada en nuestro territorio, aunque ya mantenía una tendencia constante desde el 2015 que superaba el 70 %.</w:t>
      </w:r>
    </w:p>
  </w:footnote>
  <w:footnote w:id="25">
    <w:p w14:paraId="7A01AE01" w14:textId="77777777" w:rsidR="00150240" w:rsidRPr="002D3335" w:rsidRDefault="00150240" w:rsidP="001B3DDC">
      <w:pPr>
        <w:spacing w:after="0" w:line="240" w:lineRule="auto"/>
        <w:jc w:val="both"/>
        <w:rPr>
          <w:rFonts w:ascii="Garamond" w:hAnsi="Garamond"/>
          <w:sz w:val="14"/>
          <w:szCs w:val="14"/>
        </w:rPr>
      </w:pPr>
      <w:r w:rsidRPr="002D3335">
        <w:rPr>
          <w:rFonts w:ascii="Garamond" w:hAnsi="Garamond"/>
          <w:sz w:val="14"/>
          <w:szCs w:val="14"/>
          <w:vertAlign w:val="superscript"/>
        </w:rPr>
        <w:footnoteRef/>
      </w:r>
      <w:r w:rsidRPr="002D3335">
        <w:rPr>
          <w:rFonts w:ascii="Garamond" w:eastAsia="Garamond" w:hAnsi="Garamond" w:cs="Garamond"/>
          <w:sz w:val="14"/>
          <w:szCs w:val="14"/>
        </w:rPr>
        <w:t xml:space="preserve"> </w:t>
      </w:r>
      <w:r w:rsidRPr="002D3335">
        <w:rPr>
          <w:rFonts w:ascii="Garamond" w:hAnsi="Garamond"/>
          <w:sz w:val="14"/>
          <w:szCs w:val="14"/>
          <w:highlight w:val="white"/>
        </w:rPr>
        <w:t>Save the Children, Informe Niñez Migrante y Educación, 2022.</w:t>
      </w:r>
    </w:p>
  </w:footnote>
  <w:footnote w:id="26">
    <w:p w14:paraId="2D7D4F74" w14:textId="77777777" w:rsidR="00150240" w:rsidRPr="002D3335" w:rsidRDefault="00150240" w:rsidP="001B3DDC">
      <w:pPr>
        <w:pStyle w:val="FootnoteText"/>
        <w:jc w:val="both"/>
        <w:rPr>
          <w:rFonts w:ascii="Garamond" w:hAnsi="Garamond"/>
          <w:sz w:val="14"/>
          <w:szCs w:val="14"/>
        </w:rPr>
      </w:pPr>
      <w:r w:rsidRPr="002D3335">
        <w:rPr>
          <w:rStyle w:val="FootnoteReference"/>
          <w:rFonts w:ascii="Garamond" w:hAnsi="Garamond"/>
          <w:sz w:val="14"/>
          <w:szCs w:val="14"/>
        </w:rPr>
        <w:footnoteRef/>
      </w:r>
      <w:r w:rsidRPr="002D3335">
        <w:rPr>
          <w:rFonts w:ascii="Garamond" w:hAnsi="Garamond"/>
          <w:sz w:val="14"/>
          <w:szCs w:val="14"/>
        </w:rPr>
        <w:t xml:space="preserve"> Lista de Cuestiones Previas del Comité de los Derechos del Niño de la ONU al Estado peruano: 18) atender el hecho de que un gran número de personas desparecidas son niñas y adolescentes mujeres.</w:t>
      </w:r>
    </w:p>
  </w:footnote>
  <w:footnote w:id="27">
    <w:p w14:paraId="3B5DEEFB" w14:textId="77777777" w:rsidR="00150240" w:rsidRPr="002D3335" w:rsidRDefault="00150240" w:rsidP="001B3DDC">
      <w:pPr>
        <w:pStyle w:val="FootnoteText"/>
        <w:jc w:val="both"/>
        <w:rPr>
          <w:rFonts w:ascii="Garamond" w:hAnsi="Garamond"/>
          <w:sz w:val="14"/>
          <w:szCs w:val="14"/>
        </w:rPr>
      </w:pPr>
      <w:r w:rsidRPr="002D3335">
        <w:rPr>
          <w:rStyle w:val="FootnoteReference"/>
          <w:rFonts w:ascii="Garamond" w:hAnsi="Garamond"/>
          <w:sz w:val="14"/>
          <w:szCs w:val="14"/>
        </w:rPr>
        <w:footnoteRef/>
      </w:r>
      <w:r w:rsidRPr="002D3335">
        <w:rPr>
          <w:rFonts w:ascii="Garamond" w:hAnsi="Garamond"/>
          <w:sz w:val="14"/>
          <w:szCs w:val="14"/>
        </w:rPr>
        <w:t xml:space="preserve"> Defensoría del Pueblo, Junio 2022: </w:t>
      </w:r>
      <w:hyperlink r:id="rId6" w:history="1">
        <w:r w:rsidRPr="002D3335">
          <w:rPr>
            <w:rStyle w:val="Hyperlink"/>
            <w:rFonts w:ascii="Garamond" w:hAnsi="Garamond"/>
            <w:sz w:val="14"/>
            <w:szCs w:val="14"/>
          </w:rPr>
          <w:t>https://www.defensoria.gob.pe/defensoria-del-pueblo-se-vienen-incrementando-cifras-de-ninas-y-adolescentes-reportadas-como-desaparecidas/</w:t>
        </w:r>
      </w:hyperlink>
      <w:r w:rsidRPr="002D3335">
        <w:rPr>
          <w:rFonts w:ascii="Garamond" w:hAnsi="Garamond"/>
          <w:sz w:val="14"/>
          <w:szCs w:val="14"/>
        </w:rPr>
        <w:t xml:space="preserve"> </w:t>
      </w:r>
    </w:p>
  </w:footnote>
  <w:footnote w:id="28">
    <w:p w14:paraId="1DA5E4DC" w14:textId="77777777" w:rsidR="00150240" w:rsidRPr="002D3335" w:rsidRDefault="00150240" w:rsidP="001B3DDC">
      <w:pPr>
        <w:spacing w:after="0" w:line="240" w:lineRule="auto"/>
        <w:jc w:val="both"/>
        <w:rPr>
          <w:rFonts w:ascii="Garamond" w:eastAsia="Garamond" w:hAnsi="Garamond" w:cs="Garamond"/>
          <w:sz w:val="14"/>
          <w:szCs w:val="14"/>
        </w:rPr>
      </w:pPr>
      <w:r w:rsidRPr="002D3335">
        <w:rPr>
          <w:rFonts w:ascii="Garamond" w:hAnsi="Garamond"/>
          <w:sz w:val="14"/>
          <w:szCs w:val="14"/>
          <w:vertAlign w:val="superscript"/>
        </w:rPr>
        <w:footnoteRef/>
      </w:r>
      <w:r w:rsidRPr="002D3335">
        <w:rPr>
          <w:rFonts w:ascii="Garamond" w:eastAsia="Garamond" w:hAnsi="Garamond" w:cs="Garamond"/>
          <w:sz w:val="14"/>
          <w:szCs w:val="14"/>
        </w:rPr>
        <w:t xml:space="preserve"> Defensoría del Pueblo. Enero 2022: </w:t>
      </w:r>
      <w:hyperlink r:id="rId7">
        <w:r w:rsidRPr="002D3335">
          <w:rPr>
            <w:rFonts w:ascii="Garamond" w:eastAsia="Garamond" w:hAnsi="Garamond" w:cs="Garamond"/>
            <w:color w:val="1155CC"/>
            <w:sz w:val="14"/>
            <w:szCs w:val="14"/>
            <w:u w:val="single"/>
          </w:rPr>
          <w:t>https://www.defensoria.gob.pe/wp-content/uploads/2022/02/Reporte-Igualdad-y-No-Violencia-2.pdf</w:t>
        </w:r>
      </w:hyperlink>
      <w:r w:rsidRPr="002D3335">
        <w:rPr>
          <w:rFonts w:ascii="Garamond" w:eastAsia="Garamond" w:hAnsi="Garamond" w:cs="Garamond"/>
          <w:sz w:val="14"/>
          <w:szCs w:val="14"/>
        </w:rPr>
        <w:t xml:space="preserve"> </w:t>
      </w:r>
    </w:p>
  </w:footnote>
  <w:footnote w:id="29">
    <w:p w14:paraId="00497EF4" w14:textId="77777777" w:rsidR="00150240" w:rsidRPr="002D3335" w:rsidRDefault="00150240" w:rsidP="001B3DDC">
      <w:pPr>
        <w:spacing w:after="0" w:line="240" w:lineRule="auto"/>
        <w:jc w:val="both"/>
        <w:rPr>
          <w:rFonts w:ascii="Garamond" w:eastAsia="Garamond" w:hAnsi="Garamond" w:cs="Garamond"/>
          <w:sz w:val="14"/>
          <w:szCs w:val="14"/>
        </w:rPr>
      </w:pPr>
      <w:r w:rsidRPr="002D3335">
        <w:rPr>
          <w:rFonts w:ascii="Garamond" w:hAnsi="Garamond"/>
          <w:sz w:val="14"/>
          <w:szCs w:val="14"/>
          <w:vertAlign w:val="superscript"/>
        </w:rPr>
        <w:footnoteRef/>
      </w:r>
      <w:r w:rsidRPr="002D3335">
        <w:rPr>
          <w:rFonts w:ascii="Garamond" w:eastAsia="Garamond" w:hAnsi="Garamond" w:cs="Garamond"/>
          <w:sz w:val="14"/>
          <w:szCs w:val="14"/>
        </w:rPr>
        <w:t xml:space="preserve"> Unidades de Protección Especial: son 26 a nivel nacional y solo en las capitales. </w:t>
      </w:r>
    </w:p>
  </w:footnote>
  <w:footnote w:id="30">
    <w:p w14:paraId="1E97FE81" w14:textId="77777777" w:rsidR="00150240" w:rsidRPr="002D3335" w:rsidRDefault="00150240" w:rsidP="001B3DDC">
      <w:pPr>
        <w:spacing w:after="0" w:line="240" w:lineRule="auto"/>
        <w:jc w:val="both"/>
        <w:rPr>
          <w:rFonts w:ascii="Garamond" w:eastAsia="Garamond" w:hAnsi="Garamond" w:cs="Garamond"/>
          <w:sz w:val="14"/>
          <w:szCs w:val="14"/>
          <w:highlight w:val="yellow"/>
        </w:rPr>
      </w:pPr>
      <w:r w:rsidRPr="002D3335">
        <w:rPr>
          <w:rFonts w:ascii="Garamond" w:hAnsi="Garamond"/>
          <w:sz w:val="14"/>
          <w:szCs w:val="14"/>
          <w:vertAlign w:val="superscript"/>
        </w:rPr>
        <w:footnoteRef/>
      </w:r>
      <w:r w:rsidRPr="002D3335">
        <w:rPr>
          <w:rFonts w:ascii="Garamond" w:eastAsia="Garamond" w:hAnsi="Garamond" w:cs="Garamond"/>
          <w:sz w:val="14"/>
          <w:szCs w:val="14"/>
        </w:rPr>
        <w:t xml:space="preserve"> Los Centros de Acogida Residencial son albergues de carácter público, privado o mixto que brindan cuidado y protección a las NNA que son separadas de sus familias por diversos factores. Es uno de los tipos de modalidades de cuidado alternativo que predominan en el Perú.</w:t>
      </w:r>
    </w:p>
  </w:footnote>
  <w:footnote w:id="31">
    <w:p w14:paraId="480B669E" w14:textId="77777777" w:rsidR="00150240" w:rsidRPr="002D3335" w:rsidRDefault="00150240" w:rsidP="001B3DDC">
      <w:pPr>
        <w:spacing w:after="0" w:line="240" w:lineRule="auto"/>
        <w:jc w:val="both"/>
        <w:rPr>
          <w:rFonts w:ascii="Garamond" w:hAnsi="Garamond"/>
          <w:sz w:val="14"/>
          <w:szCs w:val="14"/>
        </w:rPr>
      </w:pPr>
      <w:r w:rsidRPr="002D3335">
        <w:rPr>
          <w:rFonts w:ascii="Garamond" w:hAnsi="Garamond"/>
          <w:sz w:val="14"/>
          <w:szCs w:val="14"/>
          <w:vertAlign w:val="superscript"/>
        </w:rPr>
        <w:footnoteRef/>
      </w:r>
      <w:r w:rsidRPr="002D3335">
        <w:rPr>
          <w:rFonts w:ascii="Garamond" w:hAnsi="Garamond"/>
          <w:sz w:val="14"/>
          <w:szCs w:val="14"/>
        </w:rPr>
        <w:t xml:space="preserve"> MIMP. Unidades de protección especial del MIMP atendieron a más de 22 mil menores de edad en situación de desprotección durante el 2021. Fecha: 07.12.2021. En: https://www.gob.pe/institucion/mimp/noticias/568359-unidades-de-proteccion-especial-del-mimp-atendieron-a-mas-de-22-mil-menores-de-edad-en-situacion-de-desproteccion-durante-el-2021</w:t>
      </w:r>
    </w:p>
  </w:footnote>
  <w:footnote w:id="32">
    <w:p w14:paraId="786C95C2" w14:textId="77777777" w:rsidR="00150240" w:rsidRPr="002D3335" w:rsidRDefault="00150240" w:rsidP="001B3DDC">
      <w:pPr>
        <w:spacing w:after="0" w:line="240" w:lineRule="auto"/>
        <w:jc w:val="both"/>
        <w:rPr>
          <w:rFonts w:ascii="Garamond" w:hAnsi="Garamond"/>
          <w:sz w:val="14"/>
          <w:szCs w:val="14"/>
        </w:rPr>
      </w:pPr>
      <w:r w:rsidRPr="002D3335">
        <w:rPr>
          <w:rFonts w:ascii="Garamond" w:hAnsi="Garamond"/>
          <w:sz w:val="14"/>
          <w:szCs w:val="14"/>
          <w:vertAlign w:val="superscript"/>
        </w:rPr>
        <w:footnoteRef/>
      </w:r>
      <w:r w:rsidRPr="002D3335">
        <w:rPr>
          <w:rFonts w:ascii="Garamond" w:hAnsi="Garamond"/>
          <w:sz w:val="14"/>
          <w:szCs w:val="14"/>
        </w:rPr>
        <w:t xml:space="preserve"> </w:t>
      </w:r>
      <w:r w:rsidRPr="002D3335">
        <w:rPr>
          <w:rFonts w:ascii="Garamond" w:eastAsia="Garamond" w:hAnsi="Garamond" w:cs="Garamond"/>
          <w:sz w:val="14"/>
          <w:szCs w:val="14"/>
        </w:rPr>
        <w:t xml:space="preserve">LA REPÚBLICA. </w:t>
      </w:r>
      <w:r w:rsidRPr="002D3335">
        <w:rPr>
          <w:rFonts w:ascii="Garamond" w:eastAsia="Garamond" w:hAnsi="Garamond" w:cs="Garamond"/>
          <w:i/>
          <w:sz w:val="14"/>
          <w:szCs w:val="14"/>
        </w:rPr>
        <w:t>Albergues del Inabif han colapsado ante alta cifra de niños desprotegidos.</w:t>
      </w:r>
      <w:r w:rsidRPr="002D3335">
        <w:rPr>
          <w:rFonts w:ascii="Garamond" w:eastAsia="Garamond" w:hAnsi="Garamond" w:cs="Garamond"/>
          <w:sz w:val="14"/>
          <w:szCs w:val="14"/>
        </w:rPr>
        <w:t xml:space="preserve"> Fecha: 21 de Mayo 2019. En:</w:t>
      </w:r>
      <w:hyperlink r:id="rId8">
        <w:r w:rsidRPr="002D3335">
          <w:rPr>
            <w:rFonts w:ascii="Garamond" w:eastAsia="Garamond" w:hAnsi="Garamond" w:cs="Garamond"/>
            <w:sz w:val="14"/>
            <w:szCs w:val="14"/>
          </w:rPr>
          <w:t xml:space="preserve"> </w:t>
        </w:r>
      </w:hyperlink>
      <w:hyperlink r:id="rId9">
        <w:r w:rsidRPr="002D3335">
          <w:rPr>
            <w:rFonts w:ascii="Garamond" w:eastAsia="Garamond" w:hAnsi="Garamond" w:cs="Garamond"/>
            <w:color w:val="1155CC"/>
            <w:sz w:val="14"/>
            <w:szCs w:val="14"/>
            <w:u w:val="single"/>
          </w:rPr>
          <w:t>https://larepublica.pe/sociedad/1407273-albergues-inabif-han-colapsado-alta-cifra-ninos-desprotegidos/</w:t>
        </w:r>
      </w:hyperlink>
    </w:p>
  </w:footnote>
  <w:footnote w:id="33">
    <w:p w14:paraId="78BA35EC" w14:textId="77777777" w:rsidR="00150240" w:rsidRPr="002D3335" w:rsidRDefault="00150240" w:rsidP="001B3DDC">
      <w:pPr>
        <w:spacing w:after="0" w:line="240" w:lineRule="auto"/>
        <w:jc w:val="both"/>
        <w:rPr>
          <w:rFonts w:ascii="Garamond" w:eastAsia="Garamond" w:hAnsi="Garamond" w:cs="Garamond"/>
          <w:sz w:val="14"/>
          <w:szCs w:val="14"/>
        </w:rPr>
      </w:pPr>
      <w:r w:rsidRPr="002D3335">
        <w:rPr>
          <w:rFonts w:ascii="Garamond" w:hAnsi="Garamond"/>
          <w:sz w:val="14"/>
          <w:szCs w:val="14"/>
          <w:vertAlign w:val="superscript"/>
        </w:rPr>
        <w:footnoteRef/>
      </w:r>
      <w:r w:rsidRPr="002D3335">
        <w:rPr>
          <w:rFonts w:ascii="Garamond" w:hAnsi="Garamond"/>
          <w:sz w:val="14"/>
          <w:szCs w:val="14"/>
        </w:rPr>
        <w:t xml:space="preserve"> </w:t>
      </w:r>
      <w:r w:rsidRPr="002D3335">
        <w:rPr>
          <w:rFonts w:ascii="Garamond" w:eastAsia="Garamond" w:hAnsi="Garamond" w:cs="Garamond"/>
          <w:sz w:val="14"/>
          <w:szCs w:val="14"/>
        </w:rPr>
        <w:t>La República. Recluyen a menores en centros para drogadictos y oficinas administrativas por falta de albergues. Fecha: 15.05.2022. En: https://larepublica.pe/sociedad/2022/05/15/recluyen-a-menores-en-centros-para-drogadictos-y-oficinas-administrativas-por-falta-de-albergues/</w:t>
      </w:r>
    </w:p>
  </w:footnote>
  <w:footnote w:id="34">
    <w:p w14:paraId="1AB3A815" w14:textId="34F679F5" w:rsidR="00150240" w:rsidRPr="002D3335" w:rsidRDefault="00150240" w:rsidP="001B3DDC">
      <w:pPr>
        <w:spacing w:after="0" w:line="240" w:lineRule="auto"/>
        <w:jc w:val="both"/>
        <w:rPr>
          <w:rFonts w:ascii="Garamond" w:eastAsia="Garamond" w:hAnsi="Garamond" w:cs="Garamond"/>
          <w:sz w:val="14"/>
          <w:szCs w:val="14"/>
        </w:rPr>
      </w:pPr>
      <w:r w:rsidRPr="002D3335">
        <w:rPr>
          <w:rFonts w:ascii="Garamond" w:hAnsi="Garamond"/>
          <w:sz w:val="14"/>
          <w:szCs w:val="14"/>
          <w:vertAlign w:val="superscript"/>
        </w:rPr>
        <w:footnoteRef/>
      </w:r>
      <w:r w:rsidRPr="002D3335">
        <w:rPr>
          <w:rFonts w:ascii="Garamond" w:eastAsia="Garamond" w:hAnsi="Garamond" w:cs="Garamond"/>
          <w:sz w:val="14"/>
          <w:szCs w:val="14"/>
        </w:rPr>
        <w:t xml:space="preserve"> Correo. Tumbes: Dos menores habrían sufrido agresión sexual en albergue</w:t>
      </w:r>
      <w:r w:rsidR="00311838" w:rsidRPr="002D3335">
        <w:rPr>
          <w:rFonts w:ascii="Garamond" w:eastAsia="Garamond" w:hAnsi="Garamond" w:cs="Garamond"/>
          <w:sz w:val="14"/>
          <w:szCs w:val="14"/>
        </w:rPr>
        <w:t xml:space="preserve">, 16.06.22. </w:t>
      </w:r>
      <w:r w:rsidRPr="002D3335">
        <w:rPr>
          <w:rFonts w:ascii="Garamond" w:eastAsia="Garamond" w:hAnsi="Garamond" w:cs="Garamond"/>
          <w:sz w:val="14"/>
          <w:szCs w:val="14"/>
        </w:rPr>
        <w:t xml:space="preserve">En: </w:t>
      </w:r>
      <w:hyperlink r:id="rId10">
        <w:r w:rsidRPr="002D3335">
          <w:rPr>
            <w:rFonts w:ascii="Garamond" w:eastAsia="Garamond" w:hAnsi="Garamond" w:cs="Garamond"/>
            <w:color w:val="1155CC"/>
            <w:sz w:val="14"/>
            <w:szCs w:val="14"/>
            <w:u w:val="single"/>
          </w:rPr>
          <w:t>https://diariocorreo.pe/edicion/tumbes/tumbes-dos-menores-habrian-sufrido-agresion-sexual-en-albergue-peru-noticia/</w:t>
        </w:r>
      </w:hyperlink>
    </w:p>
    <w:p w14:paraId="7943DF27" w14:textId="2F2E112B" w:rsidR="00150240" w:rsidRPr="002D3335" w:rsidRDefault="00311838" w:rsidP="001B3DDC">
      <w:pPr>
        <w:spacing w:after="0" w:line="240" w:lineRule="auto"/>
        <w:jc w:val="both"/>
        <w:rPr>
          <w:rFonts w:ascii="Garamond" w:eastAsia="Garamond" w:hAnsi="Garamond" w:cs="Garamond"/>
          <w:sz w:val="14"/>
          <w:szCs w:val="14"/>
        </w:rPr>
      </w:pPr>
      <w:r w:rsidRPr="002D3335">
        <w:rPr>
          <w:rFonts w:ascii="Garamond" w:eastAsia="Garamond" w:hAnsi="Garamond" w:cs="Garamond"/>
          <w:sz w:val="14"/>
          <w:szCs w:val="14"/>
        </w:rPr>
        <w:t>RPP. A</w:t>
      </w:r>
      <w:r w:rsidR="00150240" w:rsidRPr="002D3335">
        <w:rPr>
          <w:rFonts w:ascii="Garamond" w:eastAsia="Garamond" w:hAnsi="Garamond" w:cs="Garamond"/>
          <w:sz w:val="14"/>
          <w:szCs w:val="14"/>
        </w:rPr>
        <w:t>requipa: Niño de siete años se encuentra en UCI tras s</w:t>
      </w:r>
      <w:r w:rsidRPr="002D3335">
        <w:rPr>
          <w:rFonts w:ascii="Garamond" w:eastAsia="Garamond" w:hAnsi="Garamond" w:cs="Garamond"/>
          <w:sz w:val="14"/>
          <w:szCs w:val="14"/>
        </w:rPr>
        <w:t xml:space="preserve">er agredido dentro de albergue, </w:t>
      </w:r>
      <w:r w:rsidR="00150240" w:rsidRPr="002D3335">
        <w:rPr>
          <w:rFonts w:ascii="Garamond" w:eastAsia="Garamond" w:hAnsi="Garamond" w:cs="Garamond"/>
          <w:sz w:val="14"/>
          <w:szCs w:val="14"/>
        </w:rPr>
        <w:t>06.05.2022. En:</w:t>
      </w:r>
      <w:r w:rsidRPr="002D3335">
        <w:rPr>
          <w:rFonts w:ascii="Garamond" w:eastAsia="Garamond" w:hAnsi="Garamond" w:cs="Garamond"/>
          <w:sz w:val="14"/>
          <w:szCs w:val="14"/>
        </w:rPr>
        <w:t xml:space="preserve"> </w:t>
      </w:r>
      <w:hyperlink r:id="rId11">
        <w:r w:rsidR="00150240" w:rsidRPr="002D3335">
          <w:rPr>
            <w:rFonts w:ascii="Garamond" w:eastAsia="Garamond" w:hAnsi="Garamond" w:cs="Garamond"/>
            <w:color w:val="1155CC"/>
            <w:sz w:val="14"/>
            <w:szCs w:val="14"/>
            <w:u w:val="single"/>
          </w:rPr>
          <w:t>https://rpp.pe/peru/arequipa/arequipa-nino-de-siete-anos-se-encuentra-en-uci-tras-ser-agredido-dentro-de-albergue-noticia-1403687</w:t>
        </w:r>
      </w:hyperlink>
    </w:p>
    <w:p w14:paraId="3BD4DDD8" w14:textId="7601224A" w:rsidR="00150240" w:rsidRPr="002D3335" w:rsidRDefault="00150240" w:rsidP="001B3DDC">
      <w:pPr>
        <w:spacing w:after="0" w:line="240" w:lineRule="auto"/>
        <w:jc w:val="both"/>
        <w:rPr>
          <w:rFonts w:ascii="Garamond" w:eastAsia="Garamond" w:hAnsi="Garamond" w:cs="Garamond"/>
          <w:sz w:val="14"/>
          <w:szCs w:val="14"/>
        </w:rPr>
      </w:pPr>
      <w:r w:rsidRPr="002D3335">
        <w:rPr>
          <w:rFonts w:ascii="Garamond" w:eastAsia="Garamond" w:hAnsi="Garamond" w:cs="Garamond"/>
          <w:sz w:val="14"/>
          <w:szCs w:val="14"/>
        </w:rPr>
        <w:t xml:space="preserve">Wayka. Ocho niñas y adolescentes huyen de albergue de Cajamarca tras </w:t>
      </w:r>
      <w:r w:rsidR="00311838" w:rsidRPr="002D3335">
        <w:rPr>
          <w:rFonts w:ascii="Garamond" w:eastAsia="Garamond" w:hAnsi="Garamond" w:cs="Garamond"/>
          <w:sz w:val="14"/>
          <w:szCs w:val="14"/>
        </w:rPr>
        <w:t xml:space="preserve">denunciar maltrato psicológico, </w:t>
      </w:r>
      <w:r w:rsidRPr="002D3335">
        <w:rPr>
          <w:rFonts w:ascii="Garamond" w:eastAsia="Garamond" w:hAnsi="Garamond" w:cs="Garamond"/>
          <w:sz w:val="14"/>
          <w:szCs w:val="14"/>
        </w:rPr>
        <w:t xml:space="preserve">10.06.2022. En: </w:t>
      </w:r>
      <w:hyperlink r:id="rId12">
        <w:r w:rsidRPr="002D3335">
          <w:rPr>
            <w:rFonts w:ascii="Garamond" w:eastAsia="Garamond" w:hAnsi="Garamond" w:cs="Garamond"/>
            <w:color w:val="1155CC"/>
            <w:sz w:val="14"/>
            <w:szCs w:val="14"/>
            <w:u w:val="single"/>
          </w:rPr>
          <w:t>https://wayka.pe/ocho-ninas-y-adolescentes-huyen-de-albergue-de-cajamarca-tras-denunciar-maltrato-psicologico/</w:t>
        </w:r>
      </w:hyperlink>
      <w:r w:rsidRPr="002D3335">
        <w:rPr>
          <w:rFonts w:ascii="Garamond" w:eastAsia="Garamond" w:hAnsi="Garamond" w:cs="Garamond"/>
          <w:sz w:val="14"/>
          <w:szCs w:val="14"/>
        </w:rPr>
        <w:t xml:space="preserve"> </w:t>
      </w:r>
    </w:p>
  </w:footnote>
  <w:footnote w:id="35">
    <w:p w14:paraId="704F78EA" w14:textId="77777777" w:rsidR="00150240" w:rsidRPr="002D3335" w:rsidRDefault="00150240" w:rsidP="001B3DDC">
      <w:pPr>
        <w:spacing w:after="0" w:line="240" w:lineRule="auto"/>
        <w:jc w:val="both"/>
        <w:rPr>
          <w:rFonts w:ascii="Garamond" w:eastAsia="Garamond" w:hAnsi="Garamond" w:cs="Garamond"/>
          <w:sz w:val="14"/>
          <w:szCs w:val="14"/>
        </w:rPr>
      </w:pPr>
      <w:r w:rsidRPr="002D3335">
        <w:rPr>
          <w:rFonts w:ascii="Garamond" w:hAnsi="Garamond"/>
          <w:sz w:val="14"/>
          <w:szCs w:val="14"/>
          <w:vertAlign w:val="superscript"/>
        </w:rPr>
        <w:footnoteRef/>
      </w:r>
      <w:r w:rsidRPr="002D3335">
        <w:rPr>
          <w:rFonts w:ascii="Garamond" w:hAnsi="Garamond"/>
          <w:sz w:val="14"/>
          <w:szCs w:val="14"/>
        </w:rPr>
        <w:t xml:space="preserve"> </w:t>
      </w:r>
      <w:r w:rsidRPr="002D3335">
        <w:rPr>
          <w:rFonts w:ascii="Garamond" w:eastAsia="Garamond" w:hAnsi="Garamond" w:cs="Garamond"/>
          <w:sz w:val="14"/>
          <w:szCs w:val="14"/>
        </w:rPr>
        <w:t>Red de Centros de Acogida Residencial de Lima Metropolitana y Callao.</w:t>
      </w:r>
      <w:r w:rsidRPr="002D3335">
        <w:rPr>
          <w:rFonts w:ascii="Garamond" w:eastAsia="Garamond" w:hAnsi="Garamond" w:cs="Garamond"/>
          <w:i/>
          <w:sz w:val="14"/>
          <w:szCs w:val="14"/>
        </w:rPr>
        <w:t xml:space="preserve"> Estudio de percepción de los Centros de Acogida Residencial frente a la implementación del Decreto Legislativo N° 1297 e impacto del Covid-19</w:t>
      </w:r>
      <w:r w:rsidRPr="002D3335">
        <w:rPr>
          <w:rFonts w:ascii="Garamond" w:eastAsia="Garamond" w:hAnsi="Garamond" w:cs="Garamond"/>
          <w:sz w:val="14"/>
          <w:szCs w:val="14"/>
        </w:rPr>
        <w:t>. Diciembre, 2021, pg. 23.</w:t>
      </w:r>
    </w:p>
  </w:footnote>
  <w:footnote w:id="36">
    <w:p w14:paraId="33DE93DB" w14:textId="77777777" w:rsidR="00150240" w:rsidRPr="002D3335" w:rsidRDefault="00150240" w:rsidP="001B3DDC">
      <w:pPr>
        <w:spacing w:after="0" w:line="240" w:lineRule="auto"/>
        <w:jc w:val="both"/>
        <w:rPr>
          <w:rFonts w:ascii="Garamond" w:hAnsi="Garamond"/>
          <w:sz w:val="14"/>
          <w:szCs w:val="14"/>
        </w:rPr>
      </w:pPr>
      <w:r w:rsidRPr="002D3335">
        <w:rPr>
          <w:rFonts w:ascii="Garamond" w:hAnsi="Garamond"/>
          <w:sz w:val="14"/>
          <w:szCs w:val="14"/>
          <w:vertAlign w:val="superscript"/>
        </w:rPr>
        <w:footnoteRef/>
      </w:r>
      <w:r w:rsidRPr="002D3335">
        <w:rPr>
          <w:rFonts w:ascii="Garamond" w:hAnsi="Garamond"/>
          <w:sz w:val="14"/>
          <w:szCs w:val="14"/>
        </w:rPr>
        <w:t xml:space="preserve"> </w:t>
      </w:r>
      <w:r w:rsidRPr="002D3335">
        <w:rPr>
          <w:rFonts w:ascii="Garamond" w:eastAsia="Garamond" w:hAnsi="Garamond" w:cs="Garamond"/>
          <w:sz w:val="14"/>
          <w:szCs w:val="14"/>
        </w:rPr>
        <w:t>Red de Centros de Acogida Residencial de Lima Metropolitana y Callao.</w:t>
      </w:r>
      <w:r w:rsidRPr="002D3335">
        <w:rPr>
          <w:rFonts w:ascii="Garamond" w:eastAsia="Garamond" w:hAnsi="Garamond" w:cs="Garamond"/>
          <w:i/>
          <w:sz w:val="14"/>
          <w:szCs w:val="14"/>
        </w:rPr>
        <w:t xml:space="preserve"> Estudio de percepción de los Centros de Acogida Residencial frente a la implementación del Decreto Legislativo N° 1297 e impacto del Covid-19</w:t>
      </w:r>
      <w:r w:rsidRPr="002D3335">
        <w:rPr>
          <w:rFonts w:ascii="Garamond" w:eastAsia="Garamond" w:hAnsi="Garamond" w:cs="Garamond"/>
          <w:sz w:val="14"/>
          <w:szCs w:val="14"/>
        </w:rPr>
        <w:t>. Diciembre, 2021, pg. 86.</w:t>
      </w:r>
    </w:p>
  </w:footnote>
  <w:footnote w:id="37">
    <w:p w14:paraId="7CDB134B" w14:textId="520152DF" w:rsidR="00150240" w:rsidRPr="002D3335" w:rsidRDefault="00150240" w:rsidP="001B3DDC">
      <w:pPr>
        <w:spacing w:after="0" w:line="240" w:lineRule="auto"/>
        <w:jc w:val="both"/>
        <w:rPr>
          <w:rFonts w:ascii="Garamond" w:hAnsi="Garamond"/>
          <w:sz w:val="14"/>
          <w:szCs w:val="14"/>
        </w:rPr>
      </w:pPr>
      <w:r w:rsidRPr="002D3335">
        <w:rPr>
          <w:rFonts w:ascii="Garamond" w:hAnsi="Garamond"/>
          <w:sz w:val="14"/>
          <w:szCs w:val="14"/>
          <w:vertAlign w:val="superscript"/>
        </w:rPr>
        <w:footnoteRef/>
      </w:r>
      <w:r w:rsidRPr="002D3335">
        <w:rPr>
          <w:rFonts w:ascii="Garamond" w:hAnsi="Garamond"/>
          <w:sz w:val="14"/>
          <w:szCs w:val="14"/>
        </w:rPr>
        <w:t xml:space="preserve"> Revista The Lancet. </w:t>
      </w:r>
      <w:hyperlink r:id="rId13" w:history="1">
        <w:r w:rsidR="00F16D2C" w:rsidRPr="002D3335">
          <w:rPr>
            <w:rStyle w:val="Hyperlink"/>
            <w:rFonts w:ascii="Garamond" w:hAnsi="Garamond"/>
            <w:sz w:val="14"/>
            <w:szCs w:val="14"/>
          </w:rPr>
          <w:t>https://www.thelancet.com/action/showPdf?pii=S0140-6736%2821%2901253-8</w:t>
        </w:r>
      </w:hyperlink>
      <w:r w:rsidR="00F16D2C" w:rsidRPr="002D3335">
        <w:rPr>
          <w:rFonts w:ascii="Garamond" w:hAnsi="Garamond"/>
          <w:sz w:val="14"/>
          <w:szCs w:val="14"/>
        </w:rPr>
        <w:t xml:space="preserve"> </w:t>
      </w:r>
    </w:p>
  </w:footnote>
  <w:footnote w:id="38">
    <w:p w14:paraId="7B80232C" w14:textId="77777777" w:rsidR="00150240" w:rsidRPr="002D3335" w:rsidRDefault="00150240" w:rsidP="001B3DDC">
      <w:pPr>
        <w:spacing w:after="0" w:line="240" w:lineRule="auto"/>
        <w:jc w:val="both"/>
        <w:rPr>
          <w:rFonts w:ascii="Garamond" w:hAnsi="Garamond"/>
          <w:sz w:val="14"/>
          <w:szCs w:val="14"/>
        </w:rPr>
      </w:pPr>
      <w:r w:rsidRPr="002D3335">
        <w:rPr>
          <w:rFonts w:ascii="Garamond" w:hAnsi="Garamond"/>
          <w:sz w:val="14"/>
          <w:szCs w:val="14"/>
          <w:vertAlign w:val="superscript"/>
        </w:rPr>
        <w:footnoteRef/>
      </w:r>
      <w:r w:rsidRPr="002D3335">
        <w:rPr>
          <w:rFonts w:ascii="Garamond" w:hAnsi="Garamond"/>
          <w:sz w:val="14"/>
          <w:szCs w:val="14"/>
        </w:rPr>
        <w:t xml:space="preserve"> Noticias MIMP sobre el sistema de protección de niñas, niños y adolescentes sin cuidado parentales o en riesgo de perderlos. </w:t>
      </w:r>
      <w:hyperlink r:id="rId14">
        <w:r w:rsidRPr="002D3335">
          <w:rPr>
            <w:rFonts w:ascii="Garamond" w:hAnsi="Garamond"/>
            <w:color w:val="1155CC"/>
            <w:sz w:val="14"/>
            <w:szCs w:val="14"/>
            <w:u w:val="single"/>
          </w:rPr>
          <w:t>https://www.gob.pe/institucion/mimp/noticias/606716-sobre-el-sistema-de-proteccion-de-ninas-ninos-y-adolescentes-sin-cuidados-parentales-o-en-riesgo-de-perderlos?fbclid=IwAR3AzGrwIykniG6VsUAn3VjsXX73r-pK2jOw53uOYZ73WwvnAxcHgtKVJrw</w:t>
        </w:r>
      </w:hyperlink>
      <w:r w:rsidRPr="002D3335">
        <w:rPr>
          <w:rFonts w:ascii="Garamond" w:hAnsi="Garamond"/>
          <w:sz w:val="14"/>
          <w:szCs w:val="14"/>
        </w:rPr>
        <w:t xml:space="preserve"> </w:t>
      </w:r>
    </w:p>
  </w:footnote>
  <w:footnote w:id="39">
    <w:p w14:paraId="7DD243CB" w14:textId="77777777" w:rsidR="00150240" w:rsidRPr="002D3335" w:rsidRDefault="00150240" w:rsidP="001B3DDC">
      <w:pPr>
        <w:pStyle w:val="FootnoteText"/>
        <w:jc w:val="both"/>
        <w:rPr>
          <w:rFonts w:ascii="Garamond" w:hAnsi="Garamond"/>
          <w:sz w:val="14"/>
          <w:szCs w:val="14"/>
        </w:rPr>
      </w:pPr>
      <w:r w:rsidRPr="002D3335">
        <w:rPr>
          <w:rStyle w:val="FootnoteReference"/>
          <w:rFonts w:ascii="Garamond" w:hAnsi="Garamond"/>
          <w:sz w:val="14"/>
          <w:szCs w:val="14"/>
        </w:rPr>
        <w:footnoteRef/>
      </w:r>
      <w:r w:rsidRPr="002D3335">
        <w:rPr>
          <w:rFonts w:ascii="Garamond" w:hAnsi="Garamond"/>
          <w:sz w:val="14"/>
          <w:szCs w:val="14"/>
        </w:rPr>
        <w:t xml:space="preserve"> RENIEC, registro nacional de identificación y estado civil, </w:t>
      </w:r>
      <w:r w:rsidRPr="002D3335">
        <w:rPr>
          <w:rFonts w:ascii="Garamond" w:eastAsia="Garamond" w:hAnsi="Garamond" w:cs="Garamond"/>
          <w:color w:val="000000" w:themeColor="text1"/>
          <w:sz w:val="14"/>
          <w:szCs w:val="14"/>
        </w:rPr>
        <w:t>en concordancia con la Ley N° 31405, a fin de determinar el universo total.</w:t>
      </w:r>
    </w:p>
  </w:footnote>
  <w:footnote w:id="40">
    <w:p w14:paraId="067FC9D8" w14:textId="77777777" w:rsidR="00150240" w:rsidRPr="002D3335" w:rsidRDefault="00150240" w:rsidP="001B3DDC">
      <w:pPr>
        <w:pStyle w:val="FootnoteText"/>
        <w:jc w:val="both"/>
        <w:rPr>
          <w:rFonts w:ascii="Garamond" w:hAnsi="Garamond"/>
          <w:sz w:val="14"/>
          <w:szCs w:val="14"/>
        </w:rPr>
      </w:pPr>
      <w:r w:rsidRPr="002D3335">
        <w:rPr>
          <w:rStyle w:val="FootnoteReference"/>
          <w:rFonts w:ascii="Garamond" w:hAnsi="Garamond"/>
          <w:sz w:val="14"/>
          <w:szCs w:val="14"/>
        </w:rPr>
        <w:footnoteRef/>
      </w:r>
      <w:r w:rsidRPr="002D3335">
        <w:rPr>
          <w:rFonts w:ascii="Garamond" w:hAnsi="Garamond"/>
          <w:sz w:val="14"/>
          <w:szCs w:val="14"/>
        </w:rPr>
        <w:t xml:space="preserve"> No se cuenta con una data específica sobre cuántos NNA huérfanos víctimas del Covid-19 existen en el territorio. Si bien hay aproximaciones, es importante determinar un número promedio que permita identificar cuántos y dónde están, a fin que el Estado pueda garantizar su cuidado y protección integral.</w:t>
      </w:r>
    </w:p>
  </w:footnote>
  <w:footnote w:id="41">
    <w:p w14:paraId="6F6F2A20" w14:textId="35B35DC9" w:rsidR="001B740D" w:rsidRPr="001B3DDC" w:rsidRDefault="001B740D" w:rsidP="001B3DDC">
      <w:pPr>
        <w:pStyle w:val="FootnoteText"/>
        <w:jc w:val="both"/>
        <w:rPr>
          <w:rFonts w:ascii="Garamond" w:hAnsi="Garamond"/>
          <w:sz w:val="16"/>
          <w:szCs w:val="16"/>
        </w:rPr>
      </w:pPr>
      <w:r w:rsidRPr="002D3335">
        <w:rPr>
          <w:rStyle w:val="FootnoteReference"/>
          <w:rFonts w:ascii="Garamond" w:hAnsi="Garamond"/>
          <w:sz w:val="14"/>
          <w:szCs w:val="14"/>
        </w:rPr>
        <w:footnoteRef/>
      </w:r>
      <w:r w:rsidRPr="002D3335">
        <w:rPr>
          <w:rFonts w:ascii="Garamond" w:hAnsi="Garamond"/>
          <w:sz w:val="14"/>
          <w:szCs w:val="14"/>
        </w:rPr>
        <w:t xml:space="preserve"> CRC. OG 24, 2019</w:t>
      </w:r>
      <w:r w:rsidR="002D3335" w:rsidRPr="002D3335">
        <w:rPr>
          <w:rFonts w:ascii="Garamond" w:hAnsi="Garamond"/>
          <w:sz w:val="14"/>
          <w:szCs w:val="1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FBAD64" w14:textId="77777777" w:rsidR="00150240" w:rsidRDefault="00150240">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0331B"/>
    <w:multiLevelType w:val="hybridMultilevel"/>
    <w:tmpl w:val="8B7CAC9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 w15:restartNumberingAfterBreak="0">
    <w:nsid w:val="08E90956"/>
    <w:multiLevelType w:val="hybridMultilevel"/>
    <w:tmpl w:val="DDBC2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2E5A86"/>
    <w:multiLevelType w:val="multilevel"/>
    <w:tmpl w:val="0F964E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F577806"/>
    <w:multiLevelType w:val="multilevel"/>
    <w:tmpl w:val="051C4E2A"/>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rFonts w:ascii="Symbol" w:hAnsi="Symbol" w:hint="default"/>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C0E5EB0"/>
    <w:multiLevelType w:val="multilevel"/>
    <w:tmpl w:val="ACC21CC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C377AF2"/>
    <w:multiLevelType w:val="multilevel"/>
    <w:tmpl w:val="EA0C67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5D90042"/>
    <w:multiLevelType w:val="hybridMultilevel"/>
    <w:tmpl w:val="03A07592"/>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C046C7"/>
    <w:multiLevelType w:val="hybridMultilevel"/>
    <w:tmpl w:val="0C3CAF48"/>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8" w15:restartNumberingAfterBreak="0">
    <w:nsid w:val="4ED16550"/>
    <w:multiLevelType w:val="multilevel"/>
    <w:tmpl w:val="FF1A217E"/>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5E74633C"/>
    <w:multiLevelType w:val="multilevel"/>
    <w:tmpl w:val="8B8035E8"/>
    <w:lvl w:ilvl="0">
      <w:start w:val="1"/>
      <w:numFmt w:val="decimal"/>
      <w:lvlText w:val="%1."/>
      <w:lvlJc w:val="left"/>
      <w:pPr>
        <w:ind w:left="720" w:hanging="360"/>
      </w:pPr>
      <w:rPr>
        <w:rFonts w:ascii="Garamond" w:eastAsia="Calibri" w:hAnsi="Garamond" w:cs="Calibri"/>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0" w15:restartNumberingAfterBreak="0">
    <w:nsid w:val="64A548D5"/>
    <w:multiLevelType w:val="multilevel"/>
    <w:tmpl w:val="B24808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2DF1B85"/>
    <w:multiLevelType w:val="multilevel"/>
    <w:tmpl w:val="06506A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3FF562E"/>
    <w:multiLevelType w:val="multilevel"/>
    <w:tmpl w:val="EF6476CE"/>
    <w:lvl w:ilvl="0">
      <w:start w:val="6"/>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num w:numId="1">
    <w:abstractNumId w:val="5"/>
  </w:num>
  <w:num w:numId="2">
    <w:abstractNumId w:val="10"/>
  </w:num>
  <w:num w:numId="3">
    <w:abstractNumId w:val="2"/>
  </w:num>
  <w:num w:numId="4">
    <w:abstractNumId w:val="9"/>
  </w:num>
  <w:num w:numId="5">
    <w:abstractNumId w:val="4"/>
  </w:num>
  <w:num w:numId="6">
    <w:abstractNumId w:val="11"/>
  </w:num>
  <w:num w:numId="7">
    <w:abstractNumId w:val="0"/>
  </w:num>
  <w:num w:numId="8">
    <w:abstractNumId w:val="1"/>
  </w:num>
  <w:num w:numId="9">
    <w:abstractNumId w:val="6"/>
  </w:num>
  <w:num w:numId="10">
    <w:abstractNumId w:val="7"/>
  </w:num>
  <w:num w:numId="11">
    <w:abstractNumId w:val="8"/>
  </w:num>
  <w:num w:numId="12">
    <w:abstractNumId w:val="1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687"/>
    <w:rsid w:val="00012B39"/>
    <w:rsid w:val="000141EA"/>
    <w:rsid w:val="00046ADC"/>
    <w:rsid w:val="000553F2"/>
    <w:rsid w:val="00090D9A"/>
    <w:rsid w:val="000C33A4"/>
    <w:rsid w:val="000C76EB"/>
    <w:rsid w:val="0013018E"/>
    <w:rsid w:val="00150240"/>
    <w:rsid w:val="001541E2"/>
    <w:rsid w:val="001914EA"/>
    <w:rsid w:val="001A556B"/>
    <w:rsid w:val="001B3DDC"/>
    <w:rsid w:val="001B740D"/>
    <w:rsid w:val="001C1D5B"/>
    <w:rsid w:val="001E05D3"/>
    <w:rsid w:val="00215EF1"/>
    <w:rsid w:val="0029559E"/>
    <w:rsid w:val="002A5718"/>
    <w:rsid w:val="002D1661"/>
    <w:rsid w:val="002D3335"/>
    <w:rsid w:val="00311838"/>
    <w:rsid w:val="003425C3"/>
    <w:rsid w:val="003901EE"/>
    <w:rsid w:val="00430F39"/>
    <w:rsid w:val="004B3C9A"/>
    <w:rsid w:val="004F1CC0"/>
    <w:rsid w:val="00523D06"/>
    <w:rsid w:val="00564FB3"/>
    <w:rsid w:val="00580965"/>
    <w:rsid w:val="006071F5"/>
    <w:rsid w:val="00613167"/>
    <w:rsid w:val="00626F25"/>
    <w:rsid w:val="0063144B"/>
    <w:rsid w:val="0067011A"/>
    <w:rsid w:val="006A6AA0"/>
    <w:rsid w:val="00711C18"/>
    <w:rsid w:val="00725032"/>
    <w:rsid w:val="007709AC"/>
    <w:rsid w:val="00771596"/>
    <w:rsid w:val="007E0770"/>
    <w:rsid w:val="00835E04"/>
    <w:rsid w:val="00883DC9"/>
    <w:rsid w:val="008D57F9"/>
    <w:rsid w:val="00931BF5"/>
    <w:rsid w:val="00962B3D"/>
    <w:rsid w:val="00975809"/>
    <w:rsid w:val="00997444"/>
    <w:rsid w:val="009E2739"/>
    <w:rsid w:val="00A241F7"/>
    <w:rsid w:val="00A242BE"/>
    <w:rsid w:val="00A6446B"/>
    <w:rsid w:val="00AF436B"/>
    <w:rsid w:val="00B0645C"/>
    <w:rsid w:val="00B65346"/>
    <w:rsid w:val="00BA5C0C"/>
    <w:rsid w:val="00BD5D75"/>
    <w:rsid w:val="00BF66DC"/>
    <w:rsid w:val="00C46DA5"/>
    <w:rsid w:val="00C56669"/>
    <w:rsid w:val="00C94B7D"/>
    <w:rsid w:val="00CD0687"/>
    <w:rsid w:val="00CE1C4B"/>
    <w:rsid w:val="00CE2D8C"/>
    <w:rsid w:val="00CF0A43"/>
    <w:rsid w:val="00D05EDA"/>
    <w:rsid w:val="00DA2D4B"/>
    <w:rsid w:val="00DB155B"/>
    <w:rsid w:val="00E70456"/>
    <w:rsid w:val="00ED02B6"/>
    <w:rsid w:val="00F05FD8"/>
    <w:rsid w:val="00F16D2C"/>
    <w:rsid w:val="00F775BC"/>
    <w:rsid w:val="00FA5B85"/>
    <w:rsid w:val="00FB57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B75DE9"/>
  <w15:docId w15:val="{6E74F2EA-C406-43FB-A52F-78972F1FE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paragraph" w:styleId="Header">
    <w:name w:val="header"/>
    <w:basedOn w:val="Normal"/>
    <w:link w:val="HeaderChar"/>
    <w:uiPriority w:val="99"/>
    <w:unhideWhenUsed/>
    <w:rsid w:val="004E14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140D"/>
  </w:style>
  <w:style w:type="paragraph" w:styleId="Footer">
    <w:name w:val="footer"/>
    <w:basedOn w:val="Normal"/>
    <w:link w:val="FooterChar"/>
    <w:uiPriority w:val="99"/>
    <w:unhideWhenUsed/>
    <w:rsid w:val="004E14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140D"/>
  </w:style>
  <w:style w:type="table" w:styleId="TableGrid">
    <w:name w:val="Table Grid"/>
    <w:basedOn w:val="TableNormal"/>
    <w:uiPriority w:val="39"/>
    <w:rsid w:val="004E14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rsid w:val="009F3906"/>
    <w:pPr>
      <w:spacing w:after="200" w:line="276" w:lineRule="auto"/>
      <w:ind w:left="720"/>
    </w:pPr>
    <w:rPr>
      <w:rFonts w:eastAsia="Times New Roman" w:cs="Times New Roman"/>
      <w:lang w:eastAsia="es-PE"/>
    </w:rPr>
  </w:style>
  <w:style w:type="table" w:styleId="GridTable6Colorful-Accent5">
    <w:name w:val="Grid Table 6 Colorful Accent 5"/>
    <w:basedOn w:val="TableNormal"/>
    <w:uiPriority w:val="51"/>
    <w:rsid w:val="009F3906"/>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FootnoteText">
    <w:name w:val="footnote text"/>
    <w:basedOn w:val="Normal"/>
    <w:link w:val="FootnoteTextChar"/>
    <w:uiPriority w:val="99"/>
    <w:semiHidden/>
    <w:unhideWhenUsed/>
    <w:rsid w:val="002C544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C544E"/>
    <w:rPr>
      <w:sz w:val="20"/>
      <w:szCs w:val="20"/>
    </w:rPr>
  </w:style>
  <w:style w:type="character" w:styleId="FootnoteReference">
    <w:name w:val="footnote reference"/>
    <w:basedOn w:val="DefaultParagraphFont"/>
    <w:uiPriority w:val="99"/>
    <w:semiHidden/>
    <w:unhideWhenUsed/>
    <w:rsid w:val="002C544E"/>
    <w:rPr>
      <w:vertAlign w:val="superscript"/>
    </w:rPr>
  </w:style>
  <w:style w:type="character" w:styleId="Hyperlink">
    <w:name w:val="Hyperlink"/>
    <w:basedOn w:val="DefaultParagraphFont"/>
    <w:uiPriority w:val="99"/>
    <w:unhideWhenUsed/>
    <w:rsid w:val="002C544E"/>
    <w:rPr>
      <w:color w:val="0000FF"/>
      <w:u w:val="single"/>
    </w:rPr>
  </w:style>
  <w:style w:type="paragraph" w:styleId="ListParagraph">
    <w:name w:val="List Paragraph"/>
    <w:aliases w:val="Titulo de Fígura,TITULO A"/>
    <w:basedOn w:val="Normal"/>
    <w:link w:val="ListParagraphChar"/>
    <w:uiPriority w:val="34"/>
    <w:qFormat/>
    <w:rsid w:val="004A7D5B"/>
    <w:pPr>
      <w:ind w:left="720"/>
      <w:contextualSpacing/>
    </w:pPr>
  </w:style>
  <w:style w:type="character" w:customStyle="1" w:styleId="ListParagraphChar">
    <w:name w:val="List Paragraph Char"/>
    <w:aliases w:val="Titulo de Fígura Char,TITULO A Char"/>
    <w:link w:val="ListParagraph"/>
    <w:uiPriority w:val="34"/>
    <w:locked/>
    <w:rsid w:val="00584BAC"/>
    <w:rPr>
      <w:lang w:val="es-P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2"/>
    <w:pPr>
      <w:spacing w:after="0" w:line="240" w:lineRule="auto"/>
    </w:pPr>
    <w:rPr>
      <w:color w:val="2F5496"/>
    </w:rPr>
    <w:tblPr>
      <w:tblStyleRowBandSize w:val="1"/>
      <w:tblStyleColBandSize w:val="1"/>
      <w:tblCellMar>
        <w:left w:w="108" w:type="dxa"/>
        <w:right w:w="108" w:type="dxa"/>
      </w:tblCellMar>
    </w:tblPr>
    <w:tblStylePr w:type="firstRow">
      <w:rPr>
        <w:b/>
      </w:rPr>
      <w:tblPr/>
      <w:tcPr>
        <w:tcBorders>
          <w:bottom w:val="single" w:sz="12"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 w:type="table" w:customStyle="1" w:styleId="a0">
    <w:basedOn w:val="TableNormal2"/>
    <w:pPr>
      <w:spacing w:after="0" w:line="240" w:lineRule="auto"/>
    </w:pPr>
    <w:rPr>
      <w:color w:val="2F5496"/>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075133">
      <w:bodyDiv w:val="1"/>
      <w:marLeft w:val="0"/>
      <w:marRight w:val="0"/>
      <w:marTop w:val="0"/>
      <w:marBottom w:val="0"/>
      <w:divBdr>
        <w:top w:val="none" w:sz="0" w:space="0" w:color="auto"/>
        <w:left w:val="none" w:sz="0" w:space="0" w:color="auto"/>
        <w:bottom w:val="none" w:sz="0" w:space="0" w:color="auto"/>
        <w:right w:val="none" w:sz="0" w:space="0" w:color="auto"/>
      </w:divBdr>
    </w:div>
    <w:div w:id="199054036">
      <w:bodyDiv w:val="1"/>
      <w:marLeft w:val="0"/>
      <w:marRight w:val="0"/>
      <w:marTop w:val="0"/>
      <w:marBottom w:val="0"/>
      <w:divBdr>
        <w:top w:val="none" w:sz="0" w:space="0" w:color="auto"/>
        <w:left w:val="none" w:sz="0" w:space="0" w:color="auto"/>
        <w:bottom w:val="none" w:sz="0" w:space="0" w:color="auto"/>
        <w:right w:val="none" w:sz="0" w:space="0" w:color="auto"/>
      </w:divBdr>
    </w:div>
    <w:div w:id="3663005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image" Target="media/image8.png"/><Relationship Id="rId26" Type="http://schemas.openxmlformats.org/officeDocument/2006/relationships/image" Target="media/image16.jpg"/><Relationship Id="rId21" Type="http://schemas.openxmlformats.org/officeDocument/2006/relationships/image" Target="media/image11.jp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7.jpg"/><Relationship Id="rId25" Type="http://schemas.openxmlformats.org/officeDocument/2006/relationships/image" Target="media/image15.png"/><Relationship Id="rId33" Type="http://schemas.openxmlformats.org/officeDocument/2006/relationships/header" Target="header1.xml"/><Relationship Id="rId38"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22.jpg"/><Relationship Id="rId37"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image" Target="media/image5.jpg"/><Relationship Id="rId23" Type="http://schemas.openxmlformats.org/officeDocument/2006/relationships/image" Target="media/image13.jpg"/><Relationship Id="rId28" Type="http://schemas.openxmlformats.org/officeDocument/2006/relationships/image" Target="media/image18.jpg"/><Relationship Id="rId36" Type="http://schemas.openxmlformats.org/officeDocument/2006/relationships/customXml" Target="../customXml/item3.xml"/><Relationship Id="rId10" Type="http://schemas.openxmlformats.org/officeDocument/2006/relationships/image" Target="media/image2.jpg"/><Relationship Id="rId19" Type="http://schemas.openxmlformats.org/officeDocument/2006/relationships/image" Target="media/image9.jpg"/><Relationship Id="rId31" Type="http://schemas.openxmlformats.org/officeDocument/2006/relationships/image" Target="media/image21.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7.jpg"/><Relationship Id="rId30" Type="http://schemas.openxmlformats.org/officeDocument/2006/relationships/image" Target="media/image20.jpg"/><Relationship Id="rId35"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s>
</file>

<file path=word/_rels/footnotes.xml.rels><?xml version="1.0" encoding="UTF-8" standalone="yes"?>
<Relationships xmlns="http://schemas.openxmlformats.org/package/2006/relationships"><Relationship Id="rId8" Type="http://schemas.openxmlformats.org/officeDocument/2006/relationships/hyperlink" Target="https://larepublica.pe/sociedad/1407273-albergues-inabif-han-colapsado-alta-cifra-ninos-desprotegidos/" TargetMode="External"/><Relationship Id="rId13" Type="http://schemas.openxmlformats.org/officeDocument/2006/relationships/hyperlink" Target="https://www.thelancet.com/action/showPdf?pii=S0140-6736%2821%2901253-8" TargetMode="External"/><Relationship Id="rId3" Type="http://schemas.openxmlformats.org/officeDocument/2006/relationships/hyperlink" Target="https://www.gob.pe/institucion/mimp/noticias/325922-linea-100-del-mimp-incremento-en-97-las-atenciones-de-llamadas-durante-el-2020" TargetMode="External"/><Relationship Id="rId7" Type="http://schemas.openxmlformats.org/officeDocument/2006/relationships/hyperlink" Target="https://www.defensoria.gob.pe/wp-content/uploads/2022/02/Reporte-Igualdad-y-No-Violencia-2.pdf" TargetMode="External"/><Relationship Id="rId12" Type="http://schemas.openxmlformats.org/officeDocument/2006/relationships/hyperlink" Target="https://wayka.pe/ocho-ninas-y-adolescentes-huyen-de-albergue-de-cajamarca-tras-denunciar-maltrato-psicologico/" TargetMode="External"/><Relationship Id="rId2" Type="http://schemas.openxmlformats.org/officeDocument/2006/relationships/hyperlink" Target="https://observatorioviolencia.pe/principales-agresores-sexuales-a-ninas-ninos-y-adolescentes/" TargetMode="External"/><Relationship Id="rId1" Type="http://schemas.openxmlformats.org/officeDocument/2006/relationships/hyperlink" Target="https://portalestadistico.aurora.gob.pe/boletines/" TargetMode="External"/><Relationship Id="rId6" Type="http://schemas.openxmlformats.org/officeDocument/2006/relationships/hyperlink" Target="https://www.defensoria.gob.pe/defensoria-del-pueblo-se-vienen-incrementando-cifras-de-ninas-y-adolescentes-reportadas-como-desaparecidas/" TargetMode="External"/><Relationship Id="rId11" Type="http://schemas.openxmlformats.org/officeDocument/2006/relationships/hyperlink" Target="https://rpp.pe/peru/arequipa/arequipa-nino-de-siete-anos-se-encuentra-en-uci-tras-ser-agredido-dentro-de-albergue-noticia-1403687" TargetMode="External"/><Relationship Id="rId5" Type="http://schemas.openxmlformats.org/officeDocument/2006/relationships/hyperlink" Target="https://www.defensoria.gob.pe/defensoria-del-pueblo-presidente-de-la-republica-debe-observar-proyecto-de-ley-n-904-que-condiciona-publicacion-de-material-educativo-al-consentimiento-de-madres-y-padres/" TargetMode="External"/><Relationship Id="rId10" Type="http://schemas.openxmlformats.org/officeDocument/2006/relationships/hyperlink" Target="https://diariocorreo.pe/edicion/tumbes/tumbes-dos-menores-habrian-sufrido-agresion-sexual-en-albergue-peru-noticia/" TargetMode="External"/><Relationship Id="rId4" Type="http://schemas.openxmlformats.org/officeDocument/2006/relationships/hyperlink" Target="https://gestion.pe/peru/violencia-contra-ninos-subio-un-50-durante-la-pandemia-en-lima-segun-estudio-del-minsa-noticia/" TargetMode="External"/><Relationship Id="rId9" Type="http://schemas.openxmlformats.org/officeDocument/2006/relationships/hyperlink" Target="https://larepublica.pe/sociedad/1407273-albergues-inabif-han-colapsado-alta-cifra-ninos-desprotegidos/" TargetMode="External"/><Relationship Id="rId14" Type="http://schemas.openxmlformats.org/officeDocument/2006/relationships/hyperlink" Target="https://www.gob.pe/institucion/mimp/noticias/606716-sobre-el-sistema-de-proteccion-de-ninas-ninos-y-adolescentes-sin-cuidados-parentales-o-en-riesgo-de-perderlos?fbclid=IwAR3AzGrwIykniG6VsUAn3VjsXX73r-pK2jOw53uOYZ73WwvnAxcHgtKVJrw"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J/mQPidT22wooq6+AZ/Eounp3EA==">AMUW2mXdFhFj7c3Mjlr34gQbVCHy0w/vziCwAUzsA76yDMr4xd2vXiMVzxl2sEqVkwbAx/zcbOIWJk6O1tc+bdo6hl+OdMQ+gQer6fjl+/BrreH4/4GOw9TKqpI0ipSj2mkNxCTny68C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D67C6DC-FAAC-4D56-B605-3F0C45B5DA1D}">
  <ds:schemaRefs>
    <ds:schemaRef ds:uri="http://schemas.openxmlformats.org/officeDocument/2006/bibliography"/>
  </ds:schemaRefs>
</ds:datastoreItem>
</file>

<file path=customXml/itemProps3.xml><?xml version="1.0" encoding="utf-8"?>
<ds:datastoreItem xmlns:ds="http://schemas.openxmlformats.org/officeDocument/2006/customXml" ds:itemID="{80F7A034-F189-4B12-B6CA-ADA34057BD3C}"/>
</file>

<file path=customXml/itemProps4.xml><?xml version="1.0" encoding="utf-8"?>
<ds:datastoreItem xmlns:ds="http://schemas.openxmlformats.org/officeDocument/2006/customXml" ds:itemID="{A3A67EA4-EC9C-4337-A8F1-B80F928210FF}"/>
</file>

<file path=customXml/itemProps5.xml><?xml version="1.0" encoding="utf-8"?>
<ds:datastoreItem xmlns:ds="http://schemas.openxmlformats.org/officeDocument/2006/customXml" ds:itemID="{B0D7FBE5-7C56-4D06-BB18-62B28D913F8E}"/>
</file>

<file path=docProps/app.xml><?xml version="1.0" encoding="utf-8"?>
<Properties xmlns="http://schemas.openxmlformats.org/officeDocument/2006/extended-properties" xmlns:vt="http://schemas.openxmlformats.org/officeDocument/2006/docPropsVTypes">
  <Template>Normal.dotm</Template>
  <TotalTime>0</TotalTime>
  <Pages>12</Pages>
  <Words>5505</Words>
  <Characters>28901</Characters>
  <Application>Microsoft Office Word</Application>
  <DocSecurity>0</DocSecurity>
  <Lines>240</Lines>
  <Paragraphs>68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Sofia</dc:creator>
  <cp:lastModifiedBy>REYNAUD Céline</cp:lastModifiedBy>
  <cp:revision>2</cp:revision>
  <dcterms:created xsi:type="dcterms:W3CDTF">2022-08-09T14:45:00Z</dcterms:created>
  <dcterms:modified xsi:type="dcterms:W3CDTF">2022-08-09T14:45:00Z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