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F2D1C2" w14:textId="77777777" w:rsidR="00FF76FF" w:rsidRDefault="00FF76FF" w:rsidP="003C3D5A">
      <w:pPr>
        <w:spacing w:before="240" w:line="26" w:lineRule="atLeast"/>
        <w:jc w:val="center"/>
        <w:rPr>
          <w:bCs/>
          <w:lang w:val="en-US"/>
        </w:rPr>
      </w:pPr>
    </w:p>
    <w:p w14:paraId="619CBDA0" w14:textId="77777777" w:rsidR="00FF76FF" w:rsidRDefault="00FF76FF" w:rsidP="003C3D5A">
      <w:pPr>
        <w:spacing w:before="240" w:line="26" w:lineRule="atLeast"/>
        <w:jc w:val="center"/>
        <w:rPr>
          <w:bCs/>
          <w:lang w:val="en-US"/>
        </w:rPr>
      </w:pPr>
    </w:p>
    <w:p w14:paraId="4EB17390" w14:textId="77777777" w:rsidR="00FF76FF" w:rsidRDefault="00FF76FF" w:rsidP="003C3D5A">
      <w:pPr>
        <w:spacing w:before="240" w:line="26" w:lineRule="atLeast"/>
        <w:jc w:val="center"/>
        <w:rPr>
          <w:bCs/>
          <w:lang w:val="en-US"/>
        </w:rPr>
      </w:pPr>
    </w:p>
    <w:p w14:paraId="2DFA2A1F" w14:textId="77777777" w:rsidR="00FF76FF" w:rsidRDefault="00FF76FF" w:rsidP="003C3D5A">
      <w:pPr>
        <w:spacing w:before="240" w:line="26" w:lineRule="atLeast"/>
        <w:jc w:val="center"/>
        <w:rPr>
          <w:bCs/>
          <w:lang w:val="en-US"/>
        </w:rPr>
      </w:pPr>
    </w:p>
    <w:p w14:paraId="289C00AA" w14:textId="77777777" w:rsidR="00FF76FF" w:rsidRDefault="00FF76FF" w:rsidP="003C3D5A">
      <w:pPr>
        <w:spacing w:before="240" w:line="26" w:lineRule="atLeast"/>
        <w:jc w:val="center"/>
        <w:rPr>
          <w:bCs/>
          <w:lang w:val="en-US"/>
        </w:rPr>
      </w:pPr>
    </w:p>
    <w:p w14:paraId="3379CD50" w14:textId="77777777" w:rsidR="00FF76FF" w:rsidRDefault="00FF76FF" w:rsidP="003C3D5A">
      <w:pPr>
        <w:spacing w:before="240" w:line="26" w:lineRule="atLeast"/>
        <w:jc w:val="center"/>
        <w:rPr>
          <w:bCs/>
          <w:lang w:val="en-US"/>
        </w:rPr>
      </w:pPr>
    </w:p>
    <w:p w14:paraId="69ACC85A" w14:textId="77777777" w:rsidR="00FF76FF" w:rsidRDefault="00FF76FF" w:rsidP="003C3D5A">
      <w:pPr>
        <w:spacing w:before="240" w:line="26" w:lineRule="atLeast"/>
        <w:jc w:val="center"/>
        <w:rPr>
          <w:bCs/>
          <w:lang w:val="en-US"/>
        </w:rPr>
      </w:pPr>
    </w:p>
    <w:p w14:paraId="1ED2C7E8" w14:textId="77777777" w:rsidR="00FF76FF" w:rsidRDefault="00FF76FF" w:rsidP="003C3D5A">
      <w:pPr>
        <w:spacing w:before="240" w:line="26" w:lineRule="atLeast"/>
        <w:jc w:val="center"/>
        <w:rPr>
          <w:bCs/>
          <w:lang w:val="en-US"/>
        </w:rPr>
      </w:pPr>
    </w:p>
    <w:p w14:paraId="52FF412E" w14:textId="77777777" w:rsidR="00FF76FF" w:rsidRDefault="00FF76FF" w:rsidP="003C3D5A">
      <w:pPr>
        <w:spacing w:before="240" w:line="26" w:lineRule="atLeast"/>
        <w:jc w:val="center"/>
        <w:rPr>
          <w:bCs/>
          <w:lang w:val="en-US"/>
        </w:rPr>
      </w:pPr>
    </w:p>
    <w:p w14:paraId="0B0E9DB2" w14:textId="42C49B41" w:rsidR="006C7D7F" w:rsidRPr="00312547" w:rsidRDefault="006C7D7F" w:rsidP="00131BC3">
      <w:pPr>
        <w:spacing w:before="240" w:line="26" w:lineRule="atLeast"/>
        <w:jc w:val="center"/>
        <w:rPr>
          <w:bCs/>
          <w:lang w:val="en-US"/>
        </w:rPr>
      </w:pPr>
      <w:r w:rsidRPr="00835C32">
        <w:rPr>
          <w:bCs/>
          <w:noProof/>
          <w:lang w:val="en-US"/>
        </w:rPr>
        <w:drawing>
          <wp:inline distT="0" distB="0" distL="0" distR="0" wp14:anchorId="44939DD5" wp14:editId="543EC8CB">
            <wp:extent cx="3293821" cy="2190750"/>
            <wp:effectExtent l="0" t="0" r="1905" b="0"/>
            <wp:docPr id="786764073"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24139" name="Billed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00180" cy="2194980"/>
                    </a:xfrm>
                    <a:prstGeom prst="rect">
                      <a:avLst/>
                    </a:prstGeom>
                    <a:noFill/>
                    <a:ln>
                      <a:noFill/>
                    </a:ln>
                  </pic:spPr>
                </pic:pic>
              </a:graphicData>
            </a:graphic>
          </wp:inline>
        </w:drawing>
      </w:r>
    </w:p>
    <w:p w14:paraId="084DE375" w14:textId="0D3583F0" w:rsidR="006C7D7F" w:rsidRPr="00240DA7" w:rsidRDefault="00E2549E" w:rsidP="00AB2F85">
      <w:pPr>
        <w:pStyle w:val="Overskrift1"/>
        <w:spacing w:after="160" w:line="26" w:lineRule="atLeast"/>
        <w:jc w:val="center"/>
        <w:rPr>
          <w:rFonts w:ascii="Calibri" w:hAnsi="Calibri" w:cs="Calibri"/>
          <w:b/>
          <w:color w:val="auto"/>
          <w:sz w:val="80"/>
          <w:lang w:val="en-US"/>
        </w:rPr>
      </w:pPr>
      <w:r w:rsidRPr="00240DA7">
        <w:rPr>
          <w:rFonts w:ascii="Calibri" w:hAnsi="Calibri" w:cs="Calibri"/>
          <w:b/>
          <w:color w:val="auto"/>
          <w:sz w:val="80"/>
          <w:lang w:val="en-US"/>
        </w:rPr>
        <w:t xml:space="preserve">Parallel report to the UN Committee on the Rights of Persons with Disabilities </w:t>
      </w:r>
    </w:p>
    <w:p w14:paraId="2AA80CD8" w14:textId="2EC01CC4" w:rsidR="00E2549E" w:rsidRPr="00312547" w:rsidRDefault="001B2C3D" w:rsidP="00131BC3">
      <w:pPr>
        <w:spacing w:before="240" w:line="26" w:lineRule="atLeast"/>
        <w:jc w:val="center"/>
        <w:rPr>
          <w:lang w:val="en-US"/>
        </w:rPr>
      </w:pPr>
      <w:r w:rsidRPr="00312547">
        <w:rPr>
          <w:lang w:val="en-US"/>
        </w:rPr>
        <w:t>31</w:t>
      </w:r>
      <w:r w:rsidRPr="00312547">
        <w:rPr>
          <w:vertAlign w:val="superscript"/>
          <w:lang w:val="en-US"/>
        </w:rPr>
        <w:t>st</w:t>
      </w:r>
      <w:r w:rsidRPr="00312547">
        <w:rPr>
          <w:lang w:val="en-US"/>
        </w:rPr>
        <w:t xml:space="preserve"> Session</w:t>
      </w:r>
    </w:p>
    <w:p w14:paraId="44F58865" w14:textId="77777777" w:rsidR="006324C3" w:rsidRDefault="006324C3" w:rsidP="00131BC3">
      <w:pPr>
        <w:spacing w:before="240" w:line="26" w:lineRule="atLeast"/>
        <w:jc w:val="center"/>
        <w:rPr>
          <w:lang w:val="en-US"/>
        </w:rPr>
        <w:sectPr w:rsidR="006324C3" w:rsidSect="00131BC3">
          <w:footerReference w:type="default" r:id="rId9"/>
          <w:pgSz w:w="11906" w:h="16838"/>
          <w:pgMar w:top="1701" w:right="1134" w:bottom="1701" w:left="1134" w:header="708" w:footer="708" w:gutter="0"/>
          <w:cols w:space="708"/>
          <w:titlePg/>
          <w:docGrid w:linePitch="360"/>
        </w:sectPr>
      </w:pPr>
    </w:p>
    <w:p w14:paraId="5243CE82" w14:textId="77794138" w:rsidR="001B2C3D" w:rsidRPr="00312547" w:rsidRDefault="00DA6E80" w:rsidP="00AB2F85">
      <w:pPr>
        <w:spacing w:before="240" w:line="26" w:lineRule="atLeast"/>
        <w:jc w:val="center"/>
        <w:rPr>
          <w:lang w:val="en-US"/>
        </w:rPr>
      </w:pPr>
      <w:r w:rsidRPr="00DA6E80">
        <w:rPr>
          <w:lang w:val="en-US"/>
        </w:rPr>
        <w:t xml:space="preserve">Submission from the national spokesperson for </w:t>
      </w:r>
      <w:r w:rsidR="00E73063">
        <w:rPr>
          <w:lang w:val="en-US"/>
        </w:rPr>
        <w:t>people</w:t>
      </w:r>
      <w:r w:rsidRPr="00DA6E80">
        <w:rPr>
          <w:lang w:val="en-US"/>
        </w:rPr>
        <w:t xml:space="preserve"> with disabilities in Greenl</w:t>
      </w:r>
      <w:r w:rsidR="00E73063">
        <w:rPr>
          <w:lang w:val="en-US"/>
        </w:rPr>
        <w:t>and</w:t>
      </w:r>
    </w:p>
    <w:p w14:paraId="32450EBE" w14:textId="4BC61092" w:rsidR="006C7D7F" w:rsidRPr="00312547" w:rsidRDefault="006C7D7F" w:rsidP="00131BC3">
      <w:pPr>
        <w:spacing w:before="240" w:line="26" w:lineRule="atLeast"/>
        <w:jc w:val="center"/>
        <w:rPr>
          <w:b/>
          <w:lang w:val="en-US"/>
        </w:rPr>
      </w:pPr>
      <w:r w:rsidRPr="00312547">
        <w:rPr>
          <w:bCs/>
          <w:lang w:val="en-US"/>
        </w:rPr>
        <w:t>2024</w:t>
      </w:r>
      <w:r w:rsidRPr="00312547">
        <w:rPr>
          <w:b/>
          <w:lang w:val="en-US"/>
        </w:rPr>
        <w:br w:type="page"/>
      </w:r>
    </w:p>
    <w:p w14:paraId="5A73A4A3" w14:textId="63FDCA28" w:rsidR="007F4D1B" w:rsidRPr="00312547" w:rsidRDefault="009B4B8C" w:rsidP="00131BC3">
      <w:pPr>
        <w:spacing w:before="240" w:line="26" w:lineRule="atLeast"/>
        <w:jc w:val="both"/>
        <w:rPr>
          <w:lang w:val="en-US"/>
        </w:rPr>
      </w:pPr>
      <w:r>
        <w:rPr>
          <w:b/>
          <w:noProof/>
          <w:lang w:val="en-US"/>
        </w:rPr>
        <w:lastRenderedPageBreak/>
        <mc:AlternateContent>
          <mc:Choice Requires="wps">
            <w:drawing>
              <wp:anchor distT="0" distB="0" distL="114300" distR="114300" simplePos="0" relativeHeight="251678720" behindDoc="0" locked="0" layoutInCell="1" allowOverlap="1" wp14:anchorId="2F6B69A7" wp14:editId="22A33D6B">
                <wp:simplePos x="0" y="0"/>
                <wp:positionH relativeFrom="leftMargin">
                  <wp:align>right</wp:align>
                </wp:positionH>
                <wp:positionV relativeFrom="paragraph">
                  <wp:posOffset>-241935</wp:posOffset>
                </wp:positionV>
                <wp:extent cx="1304925" cy="1260475"/>
                <wp:effectExtent l="0" t="0" r="9525" b="0"/>
                <wp:wrapNone/>
                <wp:docPr id="1728717388" name="Ellipse 22"/>
                <wp:cNvGraphicFramePr/>
                <a:graphic xmlns:a="http://schemas.openxmlformats.org/drawingml/2006/main">
                  <a:graphicData uri="http://schemas.microsoft.com/office/word/2010/wordprocessingShape">
                    <wps:wsp>
                      <wps:cNvSpPr/>
                      <wps:spPr>
                        <a:xfrm>
                          <a:off x="0" y="0"/>
                          <a:ext cx="1304925" cy="1260475"/>
                        </a:xfrm>
                        <a:prstGeom prst="ellipse">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EF6424" id="Ellipse 22" o:spid="_x0000_s1026" style="position:absolute;margin-left:51.55pt;margin-top:-19.05pt;width:102.75pt;height:99.25pt;z-index:25167872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" fillcolor="#deeaf6 [660]" stroked="f" strokeweight="1pt">
                <v:stroke joinstyle="miter"/>
                <w10:wrap anchorx="margin"/>
              </v:oval>
            </w:pict>
          </mc:Fallback>
        </mc:AlternateContent>
      </w:r>
      <w:r w:rsidRPr="00835C32">
        <w:rPr>
          <w:b/>
          <w:noProof/>
          <w:lang w:val="en-US"/>
        </w:rPr>
        <mc:AlternateContent>
          <mc:Choice Requires="wps">
            <w:drawing>
              <wp:anchor distT="0" distB="0" distL="114300" distR="114300" simplePos="0" relativeHeight="251677696" behindDoc="0" locked="0" layoutInCell="1" allowOverlap="1" wp14:anchorId="181BF327" wp14:editId="48522F93">
                <wp:simplePos x="0" y="0"/>
                <wp:positionH relativeFrom="page">
                  <wp:align>left</wp:align>
                </wp:positionH>
                <wp:positionV relativeFrom="paragraph">
                  <wp:posOffset>635</wp:posOffset>
                </wp:positionV>
                <wp:extent cx="4942840" cy="771525"/>
                <wp:effectExtent l="0" t="0" r="10160" b="28575"/>
                <wp:wrapTopAndBottom/>
                <wp:docPr id="625067683" name="Rektangel 1"/>
                <wp:cNvGraphicFramePr/>
                <a:graphic xmlns:a="http://schemas.openxmlformats.org/drawingml/2006/main">
                  <a:graphicData uri="http://schemas.microsoft.com/office/word/2010/wordprocessingShape">
                    <wps:wsp>
                      <wps:cNvSpPr/>
                      <wps:spPr>
                        <a:xfrm>
                          <a:off x="0" y="0"/>
                          <a:ext cx="4942840" cy="771525"/>
                        </a:xfrm>
                        <a:prstGeom prst="rect">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txbx>
                        <w:txbxContent>
                          <w:p w14:paraId="3930CF5B" w14:textId="77777777" w:rsidR="007756F7" w:rsidRPr="00570C8F" w:rsidRDefault="007756F7" w:rsidP="007756F7">
                            <w:pPr>
                              <w:rPr>
                                <w:rFonts w:ascii="Cooper Black" w:hAnsi="Cooper Black"/>
                              </w:rPr>
                            </w:pPr>
                          </w:p>
                          <w:p w14:paraId="208F9813" w14:textId="77777777" w:rsidR="007756F7" w:rsidRPr="005E0ACF" w:rsidRDefault="00C51B2C" w:rsidP="009B4B8C">
                            <w:pPr>
                              <w:pStyle w:val="Typografi1"/>
                              <w:ind w:left="1134" w:hanging="141"/>
                              <w:rPr>
                                <w:rFonts w:asciiTheme="minorHAnsi" w:hAnsiTheme="minorHAnsi" w:cstheme="minorHAnsi"/>
                              </w:rPr>
                            </w:pPr>
                            <w:r w:rsidRPr="005E0ACF">
                              <w:rPr>
                                <w:rFonts w:asciiTheme="minorHAnsi" w:hAnsiTheme="minorHAnsi" w:cstheme="minorHAnsi"/>
                              </w:rPr>
                              <w:t>Introduction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1BF327" id="Rektangel 1" o:spid="_x0000_s1026" style="position:absolute;left:0;text-align:left;margin-left:0;margin-top:.05pt;width:389.2pt;height:60.75pt;z-index:25167769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" fillcolor="#002060" strokecolor="#091723 [484]" strokeweight="1pt">
                <v:textbox>
                  <w:txbxContent>
                    <w:p w14:paraId="3930CF5B" w14:textId="77777777" w:rsidR="007756F7" w:rsidRPr="00570C8F" w:rsidRDefault="007756F7" w:rsidP="007756F7">
                      <w:pPr>
                        <w:rPr>
                          <w:rFonts w:ascii="Cooper Black" w:hAnsi="Cooper Black"/>
                        </w:rPr>
                      </w:pPr>
                    </w:p>
                    <w:p w14:paraId="208F9813" w14:textId="77777777" w:rsidR="007756F7" w:rsidRPr="005E0ACF" w:rsidRDefault="00C51B2C" w:rsidP="009B4B8C">
                      <w:pPr>
                        <w:pStyle w:val="Typografi1"/>
                        <w:ind w:left="1134" w:hanging="141"/>
                        <w:rPr>
                          <w:rFonts w:asciiTheme="minorHAnsi" w:hAnsiTheme="minorHAnsi" w:cstheme="minorHAnsi"/>
                        </w:rPr>
                      </w:pPr>
                      <w:r w:rsidRPr="005E0ACF">
                        <w:rPr>
                          <w:rFonts w:asciiTheme="minorHAnsi" w:hAnsiTheme="minorHAnsi" w:cstheme="minorHAnsi"/>
                        </w:rPr>
                        <w:t>Introduction</w:t>
                      </w:r>
                    </w:p>
                  </w:txbxContent>
                </v:textbox>
                <w10:wrap type="topAndBottom" anchorx="page"/>
              </v:rect>
            </w:pict>
          </mc:Fallback>
        </mc:AlternateContent>
      </w:r>
      <w:r w:rsidR="00C51B2C" w:rsidRPr="00312547">
        <w:rPr>
          <w:lang w:val="en-US"/>
        </w:rPr>
        <w:t>This document constitutes the parallel report of Tilioq to the UN Committee on the Rights of Persons with Disabilities with respect to the Periodic Re</w:t>
      </w:r>
      <w:r w:rsidR="00AF47AE" w:rsidRPr="00312547">
        <w:rPr>
          <w:lang w:val="en-US"/>
        </w:rPr>
        <w:t xml:space="preserve">view </w:t>
      </w:r>
      <w:r w:rsidR="00C51B2C" w:rsidRPr="00312547">
        <w:rPr>
          <w:lang w:val="en-US"/>
        </w:rPr>
        <w:t xml:space="preserve">of </w:t>
      </w:r>
      <w:r w:rsidR="00AF47AE" w:rsidRPr="00312547">
        <w:rPr>
          <w:lang w:val="en-US"/>
        </w:rPr>
        <w:t xml:space="preserve">the </w:t>
      </w:r>
      <w:r w:rsidR="008C2116" w:rsidRPr="00312547">
        <w:rPr>
          <w:lang w:val="en-US"/>
        </w:rPr>
        <w:t>implementation of the Convention by the Kingdom of Denmark</w:t>
      </w:r>
      <w:r w:rsidR="00C51B2C" w:rsidRPr="00312547">
        <w:rPr>
          <w:lang w:val="en-US"/>
        </w:rPr>
        <w:t xml:space="preserve">. </w:t>
      </w:r>
      <w:r w:rsidR="008C2EFA" w:rsidRPr="00312547">
        <w:rPr>
          <w:lang w:val="en-US"/>
        </w:rPr>
        <w:t xml:space="preserve">We note that the breadth of challenges for persons with disabilities in Greenland is vast and we have been unable, within our resources, to address or illustrate the full diversity of issues. </w:t>
      </w:r>
      <w:r w:rsidR="00DF0E00" w:rsidRPr="00312547">
        <w:rPr>
          <w:lang w:val="en-US"/>
        </w:rPr>
        <w:t>Nevertheless, we</w:t>
      </w:r>
      <w:r w:rsidR="007A4D9C" w:rsidRPr="00312547">
        <w:rPr>
          <w:lang w:val="en-US"/>
        </w:rPr>
        <w:t xml:space="preserve"> have highlighted some of the most central concerns, and</w:t>
      </w:r>
      <w:r w:rsidR="00DF0E00" w:rsidRPr="00312547">
        <w:rPr>
          <w:lang w:val="en-US"/>
        </w:rPr>
        <w:t xml:space="preserve"> </w:t>
      </w:r>
      <w:r w:rsidR="007A4D9C" w:rsidRPr="00312547">
        <w:rPr>
          <w:lang w:val="en-US"/>
        </w:rPr>
        <w:t>are pleased to provide this</w:t>
      </w:r>
      <w:r w:rsidR="00DF0E00" w:rsidRPr="00312547">
        <w:rPr>
          <w:lang w:val="en-US"/>
        </w:rPr>
        <w:t xml:space="preserve"> parallel report </w:t>
      </w:r>
      <w:r w:rsidR="007A4D9C" w:rsidRPr="00312547">
        <w:rPr>
          <w:lang w:val="en-US"/>
        </w:rPr>
        <w:t xml:space="preserve">to </w:t>
      </w:r>
      <w:r w:rsidR="00DF0E00" w:rsidRPr="00312547">
        <w:rPr>
          <w:lang w:val="en-US"/>
        </w:rPr>
        <w:t xml:space="preserve">support the Committee in its work. </w:t>
      </w:r>
    </w:p>
    <w:p w14:paraId="4868D54B" w14:textId="3FC60AAA" w:rsidR="00C51B2C" w:rsidRDefault="007F4D1B" w:rsidP="00131BC3">
      <w:pPr>
        <w:spacing w:before="240" w:line="26" w:lineRule="atLeast"/>
        <w:jc w:val="both"/>
        <w:rPr>
          <w:lang w:val="en-US"/>
        </w:rPr>
      </w:pPr>
      <w:r w:rsidRPr="00312547">
        <w:rPr>
          <w:lang w:val="en-US"/>
        </w:rPr>
        <w:t>T</w:t>
      </w:r>
      <w:r w:rsidR="00C51B2C" w:rsidRPr="00312547">
        <w:rPr>
          <w:lang w:val="en-US"/>
        </w:rPr>
        <w:t>h</w:t>
      </w:r>
      <w:r w:rsidRPr="00312547">
        <w:rPr>
          <w:lang w:val="en-US"/>
        </w:rPr>
        <w:t>is</w:t>
      </w:r>
      <w:r w:rsidR="00C51B2C" w:rsidRPr="00312547">
        <w:rPr>
          <w:lang w:val="en-US"/>
        </w:rPr>
        <w:t xml:space="preserve"> report starts by</w:t>
      </w:r>
      <w:r w:rsidRPr="00312547">
        <w:rPr>
          <w:lang w:val="en-US"/>
        </w:rPr>
        <w:t xml:space="preserve"> introducing Tilioq</w:t>
      </w:r>
      <w:r w:rsidR="00AF47AE" w:rsidRPr="00312547">
        <w:rPr>
          <w:lang w:val="en-US"/>
        </w:rPr>
        <w:t xml:space="preserve"> and</w:t>
      </w:r>
      <w:r w:rsidR="00C51B2C" w:rsidRPr="00312547">
        <w:rPr>
          <w:lang w:val="en-US"/>
        </w:rPr>
        <w:t xml:space="preserve"> establishing the legal cont</w:t>
      </w:r>
      <w:r w:rsidR="008C2116" w:rsidRPr="00312547">
        <w:rPr>
          <w:lang w:val="en-US"/>
        </w:rPr>
        <w:t>ours of the Greenland-Denmark relationship</w:t>
      </w:r>
      <w:r w:rsidR="00C51B2C" w:rsidRPr="00312547">
        <w:rPr>
          <w:lang w:val="en-US"/>
        </w:rPr>
        <w:t xml:space="preserve"> which is somewhat unique</w:t>
      </w:r>
      <w:r w:rsidR="00AF47AE" w:rsidRPr="00312547">
        <w:rPr>
          <w:lang w:val="en-US"/>
        </w:rPr>
        <w:t>. It</w:t>
      </w:r>
      <w:r w:rsidR="00C51B2C" w:rsidRPr="00312547">
        <w:rPr>
          <w:lang w:val="en-US"/>
        </w:rPr>
        <w:t xml:space="preserve"> then responds to the list of issues released by the Committee in 2019.</w:t>
      </w:r>
      <w:r w:rsidR="004D1676" w:rsidRPr="00312547">
        <w:rPr>
          <w:rStyle w:val="Slutnotehenvisning"/>
          <w:lang w:val="en-US"/>
        </w:rPr>
        <w:endnoteReference w:id="2"/>
      </w:r>
      <w:r w:rsidR="00C51B2C" w:rsidRPr="00312547">
        <w:rPr>
          <w:lang w:val="en-US"/>
        </w:rPr>
        <w:t xml:space="preserve"> It </w:t>
      </w:r>
      <w:r w:rsidR="00AB466F" w:rsidRPr="00312547">
        <w:rPr>
          <w:lang w:val="en-US"/>
        </w:rPr>
        <w:t>considers</w:t>
      </w:r>
      <w:r w:rsidR="00C51B2C" w:rsidRPr="00312547">
        <w:rPr>
          <w:lang w:val="en-US"/>
        </w:rPr>
        <w:t xml:space="preserve"> that the CRPD seeks to ensure and promote the full realization of </w:t>
      </w:r>
      <w:r w:rsidR="00C51B2C" w:rsidRPr="00312547">
        <w:rPr>
          <w:i/>
          <w:iCs/>
          <w:lang w:val="en-US"/>
        </w:rPr>
        <w:t xml:space="preserve">all </w:t>
      </w:r>
      <w:r w:rsidR="00C51B2C" w:rsidRPr="00312547">
        <w:rPr>
          <w:lang w:val="en-US"/>
        </w:rPr>
        <w:t>human rights and fundamental freedoms for all persons with disabilities without discrimination (Art 4). And that several provisions of the Convention acknowledge and rely on the “interrelation, interdependence, and indivisibility of all human rights”</w:t>
      </w:r>
      <w:r w:rsidR="00AF47AE" w:rsidRPr="00312547">
        <w:rPr>
          <w:lang w:val="en-US"/>
        </w:rPr>
        <w:t xml:space="preserve"> for their implementation.</w:t>
      </w:r>
      <w:r w:rsidR="006F77C0" w:rsidRPr="00312547">
        <w:rPr>
          <w:rStyle w:val="Slutnotehenvisning"/>
          <w:lang w:val="en-US"/>
        </w:rPr>
        <w:endnoteReference w:id="3"/>
      </w:r>
      <w:r w:rsidR="00C51B2C" w:rsidRPr="00312547">
        <w:rPr>
          <w:lang w:val="en-US"/>
        </w:rPr>
        <w:t xml:space="preserve"> As such, while focused on CRPD, Tilioq </w:t>
      </w:r>
      <w:r w:rsidR="00AF47AE" w:rsidRPr="00312547">
        <w:rPr>
          <w:lang w:val="en-US"/>
        </w:rPr>
        <w:t>also</w:t>
      </w:r>
      <w:r w:rsidR="00C51B2C" w:rsidRPr="00312547">
        <w:rPr>
          <w:lang w:val="en-US"/>
        </w:rPr>
        <w:t xml:space="preserve"> reference</w:t>
      </w:r>
      <w:r w:rsidR="005A4606">
        <w:rPr>
          <w:lang w:val="en-US"/>
        </w:rPr>
        <w:t>s</w:t>
      </w:r>
      <w:r w:rsidR="005A4606" w:rsidRPr="00312547">
        <w:rPr>
          <w:lang w:val="en-US"/>
        </w:rPr>
        <w:t xml:space="preserve"> related human rights obligations outside the CRPD </w:t>
      </w:r>
      <w:r w:rsidR="00C51B2C" w:rsidRPr="00312547">
        <w:rPr>
          <w:lang w:val="en-US"/>
        </w:rPr>
        <w:t>in this parallel</w:t>
      </w:r>
      <w:r w:rsidR="005A4606" w:rsidRPr="005A4606">
        <w:rPr>
          <w:lang w:val="en-US"/>
        </w:rPr>
        <w:t xml:space="preserve"> </w:t>
      </w:r>
      <w:r w:rsidR="005A4606" w:rsidRPr="00312547">
        <w:rPr>
          <w:lang w:val="en-US"/>
        </w:rPr>
        <w:t>report</w:t>
      </w:r>
      <w:r w:rsidR="00C51B2C" w:rsidRPr="00312547">
        <w:rPr>
          <w:lang w:val="en-US"/>
        </w:rPr>
        <w:t xml:space="preserve">. </w:t>
      </w:r>
    </w:p>
    <w:p w14:paraId="0C4A8A57" w14:textId="5B66EB10" w:rsidR="00C80114" w:rsidRPr="00312547" w:rsidRDefault="00C80114" w:rsidP="00131BC3">
      <w:pPr>
        <w:spacing w:before="240" w:line="26" w:lineRule="atLeast"/>
        <w:jc w:val="both"/>
        <w:rPr>
          <w:lang w:val="en-US"/>
        </w:rPr>
      </w:pPr>
      <w:r>
        <w:rPr>
          <w:lang w:val="en-US"/>
        </w:rPr>
        <w:t xml:space="preserve">Our recommendations are directed to the </w:t>
      </w:r>
      <w:r w:rsidRPr="00C80114">
        <w:rPr>
          <w:lang w:val="en-US"/>
        </w:rPr>
        <w:t>Government of Greenland (</w:t>
      </w:r>
      <w:proofErr w:type="spellStart"/>
      <w:r w:rsidRPr="00C80114">
        <w:rPr>
          <w:lang w:val="en-US"/>
        </w:rPr>
        <w:t>Naalakkersuisut</w:t>
      </w:r>
      <w:proofErr w:type="spellEnd"/>
      <w:r w:rsidRPr="00C80114">
        <w:rPr>
          <w:lang w:val="en-US"/>
        </w:rPr>
        <w:t>)</w:t>
      </w:r>
      <w:r>
        <w:rPr>
          <w:lang w:val="en-US"/>
        </w:rPr>
        <w:t xml:space="preserve"> and the Government of the Kingdom of Denmark as an expression to the Committee of where, in Tilioq’s view, reform needs to be made. We respectfully encourage the Committee to view these as suggestions for the Committee in the development and adoption of its own recommendations in due course. We stand ready to further assist the Committee in its work as needed. </w:t>
      </w:r>
    </w:p>
    <w:p w14:paraId="30DD000F" w14:textId="1C99716F" w:rsidR="00C51B2C" w:rsidRPr="00312547" w:rsidRDefault="00B57C81" w:rsidP="00131BC3">
      <w:pPr>
        <w:spacing w:before="240" w:line="26" w:lineRule="atLeast"/>
        <w:jc w:val="both"/>
        <w:rPr>
          <w:lang w:val="en-US"/>
        </w:rPr>
      </w:pPr>
      <w:r>
        <w:rPr>
          <w:b/>
          <w:noProof/>
          <w:lang w:val="en-US"/>
        </w:rPr>
        <mc:AlternateContent>
          <mc:Choice Requires="wps">
            <w:drawing>
              <wp:anchor distT="0" distB="0" distL="114300" distR="114300" simplePos="0" relativeHeight="251681792" behindDoc="0" locked="0" layoutInCell="1" allowOverlap="1" wp14:anchorId="31F90901" wp14:editId="7C35A52B">
                <wp:simplePos x="0" y="0"/>
                <wp:positionH relativeFrom="leftMargin">
                  <wp:align>right</wp:align>
                </wp:positionH>
                <wp:positionV relativeFrom="paragraph">
                  <wp:posOffset>83820</wp:posOffset>
                </wp:positionV>
                <wp:extent cx="1304925" cy="1260475"/>
                <wp:effectExtent l="0" t="0" r="9525" b="0"/>
                <wp:wrapNone/>
                <wp:docPr id="572905900" name="Ellipse 22"/>
                <wp:cNvGraphicFramePr/>
                <a:graphic xmlns:a="http://schemas.openxmlformats.org/drawingml/2006/main">
                  <a:graphicData uri="http://schemas.microsoft.com/office/word/2010/wordprocessingShape">
                    <wps:wsp>
                      <wps:cNvSpPr/>
                      <wps:spPr>
                        <a:xfrm>
                          <a:off x="0" y="0"/>
                          <a:ext cx="1304925" cy="1260475"/>
                        </a:xfrm>
                        <a:prstGeom prst="ellipse">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C9B519" id="Ellipse 22" o:spid="_x0000_s1026" style="position:absolute;margin-left:51.55pt;margin-top:6.6pt;width:102.75pt;height:99.25pt;z-index:25168076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" fillcolor="#deeaf6 [660]" stroked="f" strokeweight="1pt">
                <v:stroke joinstyle="miter"/>
                <w10:wrap anchorx="margin"/>
              </v:oval>
            </w:pict>
          </mc:Fallback>
        </mc:AlternateContent>
      </w:r>
      <w:r w:rsidR="00C51B2C" w:rsidRPr="00835C32">
        <w:rPr>
          <w:b/>
          <w:noProof/>
          <w:lang w:val="en-US"/>
        </w:rPr>
        <mc:AlternateContent>
          <mc:Choice Requires="wps">
            <w:drawing>
              <wp:anchor distT="0" distB="0" distL="114300" distR="114300" simplePos="0" relativeHeight="251680768" behindDoc="0" locked="0" layoutInCell="1" allowOverlap="1" wp14:anchorId="24F71B62" wp14:editId="19A7D637">
                <wp:simplePos x="0" y="0"/>
                <wp:positionH relativeFrom="page">
                  <wp:align>left</wp:align>
                </wp:positionH>
                <wp:positionV relativeFrom="paragraph">
                  <wp:posOffset>320040</wp:posOffset>
                </wp:positionV>
                <wp:extent cx="4942840" cy="771525"/>
                <wp:effectExtent l="0" t="0" r="10160" b="28575"/>
                <wp:wrapTopAndBottom/>
                <wp:docPr id="1107616859" name="Rektangel 1"/>
                <wp:cNvGraphicFramePr/>
                <a:graphic xmlns:a="http://schemas.openxmlformats.org/drawingml/2006/main">
                  <a:graphicData uri="http://schemas.microsoft.com/office/word/2010/wordprocessingShape">
                    <wps:wsp>
                      <wps:cNvSpPr/>
                      <wps:spPr>
                        <a:xfrm>
                          <a:off x="0" y="0"/>
                          <a:ext cx="4942840" cy="771525"/>
                        </a:xfrm>
                        <a:prstGeom prst="rect">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txbx>
                        <w:txbxContent>
                          <w:p w14:paraId="3FC9C55A" w14:textId="77777777" w:rsidR="00C51B2C" w:rsidRPr="00570C8F" w:rsidRDefault="00C51B2C" w:rsidP="00C51B2C">
                            <w:pPr>
                              <w:rPr>
                                <w:rFonts w:ascii="Cooper Black" w:hAnsi="Cooper Black"/>
                              </w:rPr>
                            </w:pPr>
                          </w:p>
                          <w:p w14:paraId="3AA4ED3B" w14:textId="77777777" w:rsidR="00C51B2C" w:rsidRPr="005E0ACF" w:rsidRDefault="00C51B2C" w:rsidP="005E0ACF">
                            <w:pPr>
                              <w:pStyle w:val="Typografi1"/>
                              <w:ind w:left="1134" w:hanging="141"/>
                              <w:rPr>
                                <w:rFonts w:asciiTheme="minorHAnsi" w:hAnsiTheme="minorHAnsi" w:cstheme="minorHAnsi"/>
                              </w:rPr>
                            </w:pPr>
                            <w:r w:rsidRPr="005E0ACF">
                              <w:rPr>
                                <w:rFonts w:asciiTheme="minorHAnsi" w:hAnsiTheme="minorHAnsi" w:cstheme="minorHAnsi"/>
                              </w:rPr>
                              <w:t>About Tilioq</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F71B62" id="_x0000_s1027" style="position:absolute;left:0;text-align:left;margin-left:0;margin-top:25.2pt;width:389.2pt;height:60.75pt;z-index:2516807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" fillcolor="#002060" strokecolor="#091723 [484]" strokeweight="1pt">
                <v:textbox>
                  <w:txbxContent>
                    <w:p w14:paraId="3FC9C55A" w14:textId="77777777" w:rsidR="00C51B2C" w:rsidRPr="00570C8F" w:rsidRDefault="00C51B2C" w:rsidP="00C51B2C">
                      <w:pPr>
                        <w:rPr>
                          <w:rFonts w:ascii="Cooper Black" w:hAnsi="Cooper Black"/>
                        </w:rPr>
                      </w:pPr>
                    </w:p>
                    <w:p w14:paraId="3AA4ED3B" w14:textId="77777777" w:rsidR="00C51B2C" w:rsidRPr="005E0ACF" w:rsidRDefault="00C51B2C" w:rsidP="005E0ACF">
                      <w:pPr>
                        <w:pStyle w:val="Typografi1"/>
                        <w:ind w:left="1134" w:hanging="141"/>
                        <w:rPr>
                          <w:rFonts w:asciiTheme="minorHAnsi" w:hAnsiTheme="minorHAnsi" w:cstheme="minorHAnsi"/>
                        </w:rPr>
                      </w:pPr>
                      <w:r w:rsidRPr="005E0ACF">
                        <w:rPr>
                          <w:rFonts w:asciiTheme="minorHAnsi" w:hAnsiTheme="minorHAnsi" w:cstheme="minorHAnsi"/>
                        </w:rPr>
                        <w:t>About Tilioq</w:t>
                      </w:r>
                    </w:p>
                  </w:txbxContent>
                </v:textbox>
                <w10:wrap type="topAndBottom" anchorx="page"/>
              </v:rect>
            </w:pict>
          </mc:Fallback>
        </mc:AlternateContent>
      </w:r>
    </w:p>
    <w:p w14:paraId="2C2D36EF" w14:textId="6B28EB00" w:rsidR="000041F9" w:rsidRPr="00312547" w:rsidRDefault="001C28CE" w:rsidP="00131BC3">
      <w:pPr>
        <w:spacing w:before="240" w:line="26" w:lineRule="atLeast"/>
        <w:jc w:val="both"/>
        <w:rPr>
          <w:lang w:val="en-US"/>
        </w:rPr>
      </w:pPr>
      <w:r w:rsidRPr="00312547">
        <w:rPr>
          <w:lang w:val="en-US"/>
        </w:rPr>
        <w:t>Tilioq</w:t>
      </w:r>
      <w:r w:rsidR="00062D0D" w:rsidRPr="00312547">
        <w:rPr>
          <w:lang w:val="en-US"/>
        </w:rPr>
        <w:t xml:space="preserve"> </w:t>
      </w:r>
      <w:r w:rsidR="00FE55E7" w:rsidRPr="00312547">
        <w:rPr>
          <w:lang w:val="en-US"/>
        </w:rPr>
        <w:t>i</w:t>
      </w:r>
      <w:r w:rsidR="000041F9" w:rsidRPr="00312547">
        <w:rPr>
          <w:lang w:val="en-US"/>
        </w:rPr>
        <w:t>s the national spokesperson organization for people with disabilities</w:t>
      </w:r>
      <w:r w:rsidR="00D478CB" w:rsidRPr="00312547">
        <w:rPr>
          <w:lang w:val="en-US"/>
        </w:rPr>
        <w:t xml:space="preserve"> in Greenland</w:t>
      </w:r>
      <w:r w:rsidR="000041F9" w:rsidRPr="00312547">
        <w:rPr>
          <w:lang w:val="en-US"/>
        </w:rPr>
        <w:t xml:space="preserve">. We </w:t>
      </w:r>
      <w:r w:rsidR="00D478CB" w:rsidRPr="00312547">
        <w:rPr>
          <w:lang w:val="en-US"/>
        </w:rPr>
        <w:t>were</w:t>
      </w:r>
      <w:r w:rsidR="000041F9" w:rsidRPr="00312547">
        <w:rPr>
          <w:lang w:val="en-US"/>
        </w:rPr>
        <w:t xml:space="preserve"> </w:t>
      </w:r>
      <w:r w:rsidR="00D478CB" w:rsidRPr="00312547">
        <w:rPr>
          <w:lang w:val="en-US"/>
        </w:rPr>
        <w:t>established</w:t>
      </w:r>
      <w:r w:rsidR="00FC5FC6" w:rsidRPr="00312547">
        <w:rPr>
          <w:lang w:val="en-US"/>
        </w:rPr>
        <w:t xml:space="preserve"> by</w:t>
      </w:r>
      <w:r w:rsidR="000041F9" w:rsidRPr="00312547">
        <w:rPr>
          <w:lang w:val="en-US"/>
        </w:rPr>
        <w:t xml:space="preserve"> the </w:t>
      </w:r>
      <w:r w:rsidR="00FC5FC6" w:rsidRPr="00312547">
        <w:rPr>
          <w:lang w:val="en-US"/>
        </w:rPr>
        <w:t>G</w:t>
      </w:r>
      <w:r w:rsidR="000041F9" w:rsidRPr="00312547">
        <w:rPr>
          <w:lang w:val="en-US"/>
        </w:rPr>
        <w:t>overnment of Greenland</w:t>
      </w:r>
      <w:r w:rsidR="00C62322" w:rsidRPr="00312547">
        <w:rPr>
          <w:lang w:val="en-US"/>
        </w:rPr>
        <w:t xml:space="preserve"> </w:t>
      </w:r>
      <w:r w:rsidR="00FC5FC6" w:rsidRPr="00312547">
        <w:rPr>
          <w:lang w:val="en-US"/>
        </w:rPr>
        <w:t xml:space="preserve">in </w:t>
      </w:r>
      <w:r w:rsidR="00D478CB" w:rsidRPr="00312547">
        <w:rPr>
          <w:lang w:val="en-US"/>
        </w:rPr>
        <w:t>2017</w:t>
      </w:r>
      <w:r w:rsidR="00FC5FC6" w:rsidRPr="00312547">
        <w:rPr>
          <w:lang w:val="en-US"/>
        </w:rPr>
        <w:t xml:space="preserve"> </w:t>
      </w:r>
      <w:r w:rsidR="000041F9" w:rsidRPr="00312547">
        <w:rPr>
          <w:lang w:val="en-US"/>
        </w:rPr>
        <w:t xml:space="preserve">to </w:t>
      </w:r>
      <w:r w:rsidR="00D478CB" w:rsidRPr="00312547">
        <w:rPr>
          <w:lang w:val="en-US"/>
        </w:rPr>
        <w:t>promote, protect, and monitor</w:t>
      </w:r>
      <w:r w:rsidR="000041F9" w:rsidRPr="00312547">
        <w:rPr>
          <w:lang w:val="en-US"/>
        </w:rPr>
        <w:t xml:space="preserve"> the implementation of the Convention of the Rights of Persons with Disabilities</w:t>
      </w:r>
      <w:r w:rsidR="00C62322" w:rsidRPr="00312547">
        <w:rPr>
          <w:lang w:val="en-US"/>
        </w:rPr>
        <w:t xml:space="preserve"> (CRP</w:t>
      </w:r>
      <w:r w:rsidR="00E14543" w:rsidRPr="00312547">
        <w:rPr>
          <w:lang w:val="en-US"/>
        </w:rPr>
        <w:t>D)</w:t>
      </w:r>
      <w:r w:rsidR="00D478CB" w:rsidRPr="00312547">
        <w:rPr>
          <w:lang w:val="en-US"/>
        </w:rPr>
        <w:t xml:space="preserve"> in Greenland</w:t>
      </w:r>
      <w:r w:rsidR="000041F9" w:rsidRPr="00312547">
        <w:rPr>
          <w:lang w:val="en-US"/>
        </w:rPr>
        <w:t xml:space="preserve">. </w:t>
      </w:r>
      <w:r w:rsidR="003A097C" w:rsidRPr="00312547">
        <w:rPr>
          <w:lang w:val="en-US"/>
        </w:rPr>
        <w:t xml:space="preserve">We </w:t>
      </w:r>
      <w:r w:rsidR="000041F9" w:rsidRPr="00312547">
        <w:rPr>
          <w:lang w:val="en-US"/>
        </w:rPr>
        <w:t>bridg</w:t>
      </w:r>
      <w:r w:rsidR="003A097C" w:rsidRPr="00312547">
        <w:rPr>
          <w:lang w:val="en-US"/>
        </w:rPr>
        <w:t>e</w:t>
      </w:r>
      <w:r w:rsidR="000041F9" w:rsidRPr="00312547">
        <w:rPr>
          <w:lang w:val="en-US"/>
        </w:rPr>
        <w:t xml:space="preserve"> the gap between </w:t>
      </w:r>
      <w:r w:rsidR="00D478CB" w:rsidRPr="00312547">
        <w:rPr>
          <w:lang w:val="en-US"/>
        </w:rPr>
        <w:t>rightsholders</w:t>
      </w:r>
      <w:r w:rsidR="000041F9" w:rsidRPr="00312547">
        <w:rPr>
          <w:lang w:val="en-US"/>
        </w:rPr>
        <w:t xml:space="preserve"> and the government</w:t>
      </w:r>
      <w:r w:rsidR="00562C0D" w:rsidRPr="00312547">
        <w:rPr>
          <w:lang w:val="en-US"/>
        </w:rPr>
        <w:t>,</w:t>
      </w:r>
      <w:r w:rsidR="000041F9" w:rsidRPr="00312547">
        <w:rPr>
          <w:lang w:val="en-US"/>
        </w:rPr>
        <w:t xml:space="preserve"> supporting and guiding </w:t>
      </w:r>
      <w:r w:rsidR="00FC5FC6" w:rsidRPr="00312547">
        <w:rPr>
          <w:lang w:val="en-US"/>
        </w:rPr>
        <w:t>individuals</w:t>
      </w:r>
      <w:r w:rsidR="000041F9" w:rsidRPr="00312547">
        <w:rPr>
          <w:lang w:val="en-US"/>
        </w:rPr>
        <w:t xml:space="preserve"> regarding their rights as well as advocating for those rights when </w:t>
      </w:r>
      <w:r w:rsidR="00FC5FC6" w:rsidRPr="00312547">
        <w:rPr>
          <w:lang w:val="en-US"/>
        </w:rPr>
        <w:t>public authorities</w:t>
      </w:r>
      <w:r w:rsidR="000041F9" w:rsidRPr="00312547">
        <w:rPr>
          <w:lang w:val="en-US"/>
        </w:rPr>
        <w:t xml:space="preserve"> are not </w:t>
      </w:r>
      <w:r w:rsidR="00FC5FC6" w:rsidRPr="00312547">
        <w:rPr>
          <w:lang w:val="en-US"/>
        </w:rPr>
        <w:t xml:space="preserve">respecting, protecting, or fulfilling human rights obligations in accordance with </w:t>
      </w:r>
      <w:r w:rsidR="000041F9" w:rsidRPr="00312547">
        <w:rPr>
          <w:lang w:val="en-US"/>
        </w:rPr>
        <w:t xml:space="preserve">the CRPD. </w:t>
      </w:r>
    </w:p>
    <w:p w14:paraId="3768EEC1" w14:textId="654C756D" w:rsidR="00AD133B" w:rsidRPr="00312547" w:rsidRDefault="00672B85" w:rsidP="00131BC3">
      <w:pPr>
        <w:spacing w:before="240" w:line="26" w:lineRule="atLeast"/>
        <w:jc w:val="both"/>
        <w:rPr>
          <w:lang w:val="en-US"/>
        </w:rPr>
      </w:pPr>
      <w:proofErr w:type="spellStart"/>
      <w:r w:rsidRPr="00312547">
        <w:rPr>
          <w:lang w:val="en-US"/>
        </w:rPr>
        <w:t>Tillioq</w:t>
      </w:r>
      <w:proofErr w:type="spellEnd"/>
      <w:r w:rsidRPr="00312547">
        <w:rPr>
          <w:lang w:val="en-US"/>
        </w:rPr>
        <w:t xml:space="preserve"> has a wealth of knowledge on the implementation of the CRPD in Greenland, and it is from that knowledge that this report is drawn. We know where solutions are prospering as well as the areas which still need serious intervention to uphold the rights of persons with disabilities.</w:t>
      </w:r>
      <w:r w:rsidR="007F4D1B" w:rsidRPr="00312547">
        <w:rPr>
          <w:lang w:val="en-US"/>
        </w:rPr>
        <w:t xml:space="preserve"> </w:t>
      </w:r>
      <w:r w:rsidR="00AD133B" w:rsidRPr="00312547">
        <w:rPr>
          <w:lang w:val="en-US"/>
        </w:rPr>
        <w:t xml:space="preserve">Tilioq </w:t>
      </w:r>
      <w:r w:rsidR="00E14543" w:rsidRPr="00312547">
        <w:rPr>
          <w:lang w:val="en-US"/>
        </w:rPr>
        <w:t>has</w:t>
      </w:r>
      <w:r w:rsidR="00AD133B" w:rsidRPr="00312547">
        <w:rPr>
          <w:lang w:val="en-US"/>
        </w:rPr>
        <w:t xml:space="preserve"> five staff: the spokesperson, the secretariat leader, two project officers, and a civil advisor. </w:t>
      </w:r>
      <w:r w:rsidR="00E4345E" w:rsidRPr="00312547">
        <w:rPr>
          <w:lang w:val="en-US"/>
        </w:rPr>
        <w:t>Over the last seven years</w:t>
      </w:r>
      <w:r w:rsidR="006664B8" w:rsidRPr="00312547">
        <w:rPr>
          <w:lang w:val="en-US"/>
        </w:rPr>
        <w:t xml:space="preserve"> we have worked</w:t>
      </w:r>
      <w:r w:rsidR="00AD133B" w:rsidRPr="00312547">
        <w:rPr>
          <w:lang w:val="en-US"/>
        </w:rPr>
        <w:t xml:space="preserve"> with a variety of stakeholders, </w:t>
      </w:r>
      <w:r w:rsidR="00B01523" w:rsidRPr="00312547">
        <w:rPr>
          <w:lang w:val="en-US"/>
        </w:rPr>
        <w:t>including</w:t>
      </w:r>
      <w:r w:rsidR="006F0386" w:rsidRPr="00312547">
        <w:rPr>
          <w:lang w:val="en-US"/>
        </w:rPr>
        <w:t xml:space="preserve"> carers, social workers, </w:t>
      </w:r>
      <w:r w:rsidR="00D71639" w:rsidRPr="00312547">
        <w:rPr>
          <w:lang w:val="en-US"/>
        </w:rPr>
        <w:t xml:space="preserve">tradespeople, </w:t>
      </w:r>
      <w:r w:rsidR="00B01523" w:rsidRPr="00312547">
        <w:rPr>
          <w:lang w:val="en-US"/>
        </w:rPr>
        <w:t xml:space="preserve">case workers, civil society organizations, </w:t>
      </w:r>
      <w:r w:rsidR="006F0386" w:rsidRPr="00312547">
        <w:rPr>
          <w:lang w:val="en-US"/>
        </w:rPr>
        <w:t xml:space="preserve">medical personnel, </w:t>
      </w:r>
      <w:r w:rsidR="00E14543" w:rsidRPr="00312547">
        <w:rPr>
          <w:lang w:val="en-US"/>
        </w:rPr>
        <w:t xml:space="preserve">administrative </w:t>
      </w:r>
      <w:r w:rsidR="00AD133B" w:rsidRPr="00312547">
        <w:rPr>
          <w:lang w:val="en-US"/>
        </w:rPr>
        <w:t xml:space="preserve">decision-makers, </w:t>
      </w:r>
      <w:r w:rsidR="006F0386" w:rsidRPr="00312547">
        <w:rPr>
          <w:lang w:val="en-US"/>
        </w:rPr>
        <w:t>politicians</w:t>
      </w:r>
      <w:r w:rsidR="006466C8" w:rsidRPr="00312547">
        <w:rPr>
          <w:lang w:val="en-US"/>
        </w:rPr>
        <w:t xml:space="preserve"> and most importantly the people who live with disabilities and their kin</w:t>
      </w:r>
      <w:r w:rsidR="006F0386" w:rsidRPr="00312547">
        <w:rPr>
          <w:lang w:val="en-US"/>
        </w:rPr>
        <w:t xml:space="preserve">. </w:t>
      </w:r>
      <w:r w:rsidR="00D71639" w:rsidRPr="00312547">
        <w:rPr>
          <w:lang w:val="en-US"/>
        </w:rPr>
        <w:t>Among our achievements</w:t>
      </w:r>
      <w:r w:rsidR="006F0386" w:rsidRPr="00312547">
        <w:rPr>
          <w:lang w:val="en-US"/>
        </w:rPr>
        <w:t xml:space="preserve"> has been bringing these people together </w:t>
      </w:r>
      <w:r w:rsidR="00AD133B" w:rsidRPr="00312547">
        <w:rPr>
          <w:lang w:val="en-US"/>
        </w:rPr>
        <w:t xml:space="preserve">under one roof, studying conditions of the land, faults and merits in </w:t>
      </w:r>
      <w:r w:rsidR="00DA6E80">
        <w:rPr>
          <w:lang w:val="en-US"/>
        </w:rPr>
        <w:t xml:space="preserve">various </w:t>
      </w:r>
      <w:r w:rsidR="00AD133B" w:rsidRPr="00312547">
        <w:rPr>
          <w:lang w:val="en-US"/>
        </w:rPr>
        <w:t xml:space="preserve">systems, processes, and mechanisms, and above all advocating for the rights of people with disabilities. We affect change both at a policy level and at an individual level for people with disabilities across Greenland. </w:t>
      </w:r>
      <w:r w:rsidR="006466C8" w:rsidRPr="00312547">
        <w:rPr>
          <w:lang w:val="en-US"/>
        </w:rPr>
        <w:t xml:space="preserve">Although we are proud of </w:t>
      </w:r>
      <w:r w:rsidR="006466C8" w:rsidRPr="00312547">
        <w:rPr>
          <w:lang w:val="en-US"/>
        </w:rPr>
        <w:lastRenderedPageBreak/>
        <w:t xml:space="preserve">what we have achieved, our resources are </w:t>
      </w:r>
      <w:r w:rsidR="004D060F" w:rsidRPr="00312547">
        <w:rPr>
          <w:lang w:val="en-US"/>
        </w:rPr>
        <w:t>stretched,</w:t>
      </w:r>
      <w:r w:rsidR="006466C8" w:rsidRPr="00312547">
        <w:rPr>
          <w:lang w:val="en-US"/>
        </w:rPr>
        <w:t xml:space="preserve"> and we cannot attend to all needs or requests for </w:t>
      </w:r>
      <w:r w:rsidR="00DB1B73" w:rsidRPr="00DB1B73">
        <w:rPr>
          <w:rFonts w:ascii="Bahnschrift Light Condensed" w:eastAsiaTheme="majorEastAsia" w:hAnsi="Bahnschrift Light Condensed" w:cstheme="majorBidi"/>
          <w:noProof/>
          <w:sz w:val="44"/>
          <w:szCs w:val="28"/>
        </w:rPr>
        <w:drawing>
          <wp:anchor distT="0" distB="0" distL="114300" distR="114300" simplePos="0" relativeHeight="251724800" behindDoc="0" locked="0" layoutInCell="1" allowOverlap="1" wp14:anchorId="4F791952" wp14:editId="42E7FBEE">
            <wp:simplePos x="0" y="0"/>
            <wp:positionH relativeFrom="column">
              <wp:posOffset>-1578220</wp:posOffset>
            </wp:positionH>
            <wp:positionV relativeFrom="paragraph">
              <wp:posOffset>467311</wp:posOffset>
            </wp:positionV>
            <wp:extent cx="1497965" cy="1442808"/>
            <wp:effectExtent l="0" t="0" r="6985" b="5080"/>
            <wp:wrapNone/>
            <wp:docPr id="1977743210" name="Billed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02221" cy="144690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66C8" w:rsidRPr="00312547">
        <w:rPr>
          <w:lang w:val="en-US"/>
        </w:rPr>
        <w:t>support</w:t>
      </w:r>
      <w:r w:rsidR="003B2E66">
        <w:rPr>
          <w:lang w:val="en-US"/>
        </w:rPr>
        <w:t xml:space="preserve"> - </w:t>
      </w:r>
      <w:r w:rsidR="00ED7C6E">
        <w:rPr>
          <w:lang w:val="en-US"/>
        </w:rPr>
        <w:t xml:space="preserve">and </w:t>
      </w:r>
      <w:r w:rsidR="003B2E66">
        <w:rPr>
          <w:lang w:val="en-US"/>
        </w:rPr>
        <w:t xml:space="preserve">the </w:t>
      </w:r>
      <w:r w:rsidR="00ED7C6E">
        <w:rPr>
          <w:lang w:val="en-US"/>
        </w:rPr>
        <w:t>d</w:t>
      </w:r>
      <w:r w:rsidR="00E0178E" w:rsidRPr="00AB466F">
        <w:rPr>
          <w:lang w:val="en-US"/>
        </w:rPr>
        <w:t xml:space="preserve">isability organizations in Greenland are currently very vulnerable and weak since they get no </w:t>
      </w:r>
      <w:r w:rsidR="00DB1B73" w:rsidRPr="00835C32">
        <w:rPr>
          <w:b/>
          <w:noProof/>
          <w:lang w:val="en-US"/>
        </w:rPr>
        <mc:AlternateContent>
          <mc:Choice Requires="wps">
            <w:drawing>
              <wp:anchor distT="0" distB="0" distL="114300" distR="114300" simplePos="0" relativeHeight="251683840" behindDoc="0" locked="0" layoutInCell="1" allowOverlap="1" wp14:anchorId="30EBE2BE" wp14:editId="53C8AFF7">
                <wp:simplePos x="0" y="0"/>
                <wp:positionH relativeFrom="page">
                  <wp:align>left</wp:align>
                </wp:positionH>
                <wp:positionV relativeFrom="paragraph">
                  <wp:posOffset>825500</wp:posOffset>
                </wp:positionV>
                <wp:extent cx="4942840" cy="771525"/>
                <wp:effectExtent l="0" t="0" r="10160" b="28575"/>
                <wp:wrapTopAndBottom/>
                <wp:docPr id="1381996920" name="Rektangel 1381996920"/>
                <wp:cNvGraphicFramePr/>
                <a:graphic xmlns:a="http://schemas.openxmlformats.org/drawingml/2006/main">
                  <a:graphicData uri="http://schemas.microsoft.com/office/word/2010/wordprocessingShape">
                    <wps:wsp>
                      <wps:cNvSpPr/>
                      <wps:spPr>
                        <a:xfrm>
                          <a:off x="0" y="0"/>
                          <a:ext cx="4942840" cy="771525"/>
                        </a:xfrm>
                        <a:prstGeom prst="rect">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txbx>
                        <w:txbxContent>
                          <w:p w14:paraId="47EE5026" w14:textId="77777777" w:rsidR="00967C83" w:rsidRPr="00967C83" w:rsidRDefault="00967C83" w:rsidP="00967C83">
                            <w:pPr>
                              <w:pStyle w:val="Typografi1"/>
                              <w:ind w:left="1134"/>
                              <w:rPr>
                                <w:sz w:val="28"/>
                              </w:rPr>
                            </w:pPr>
                          </w:p>
                          <w:p w14:paraId="2A40AE3C" w14:textId="2B17B7AE" w:rsidR="00967C83" w:rsidRPr="005E0ACF" w:rsidRDefault="00967C83" w:rsidP="005E0ACF">
                            <w:pPr>
                              <w:pStyle w:val="Typografi1"/>
                              <w:ind w:left="1134" w:hanging="141"/>
                              <w:rPr>
                                <w:rFonts w:asciiTheme="minorHAnsi" w:hAnsiTheme="minorHAnsi" w:cstheme="minorHAnsi"/>
                              </w:rPr>
                            </w:pPr>
                            <w:r w:rsidRPr="005E0ACF">
                              <w:rPr>
                                <w:rFonts w:asciiTheme="minorHAnsi" w:hAnsiTheme="minorHAnsi" w:cstheme="minorHAnsi"/>
                              </w:rPr>
                              <w:t>The legal context</w:t>
                            </w:r>
                          </w:p>
                          <w:p w14:paraId="642DBA9C" w14:textId="6BD4F642" w:rsidR="00830E1C" w:rsidRPr="00570C8F" w:rsidRDefault="00830E1C" w:rsidP="00830E1C">
                            <w:pPr>
                              <w:rPr>
                                <w:rFonts w:ascii="Cooper Black" w:hAnsi="Cooper Black"/>
                              </w:rPr>
                            </w:pPr>
                          </w:p>
                          <w:p w14:paraId="0CA3F568" w14:textId="6F53F3BE" w:rsidR="009E69ED" w:rsidRPr="00DB1B73" w:rsidRDefault="009E69ED">
                            <w:pPr>
                              <w:rPr>
                                <w:lang w:val="da-DK"/>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EBE2BE" id="Rektangel 1381996920" o:spid="_x0000_s1028" style="position:absolute;left:0;text-align:left;margin-left:0;margin-top:65pt;width:389.2pt;height:60.75pt;z-index:2516838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" fillcolor="#002060" strokecolor="#091723 [484]" strokeweight="1pt">
                <v:textbox>
                  <w:txbxContent>
                    <w:p w14:paraId="47EE5026" w14:textId="77777777" w:rsidR="00967C83" w:rsidRPr="00967C83" w:rsidRDefault="00967C83" w:rsidP="00967C83">
                      <w:pPr>
                        <w:pStyle w:val="Typografi1"/>
                        <w:ind w:left="1134"/>
                        <w:rPr>
                          <w:sz w:val="28"/>
                        </w:rPr>
                      </w:pPr>
                    </w:p>
                    <w:p w14:paraId="2A40AE3C" w14:textId="2B17B7AE" w:rsidR="00967C83" w:rsidRPr="005E0ACF" w:rsidRDefault="00967C83" w:rsidP="005E0ACF">
                      <w:pPr>
                        <w:pStyle w:val="Typografi1"/>
                        <w:ind w:left="1134" w:hanging="141"/>
                        <w:rPr>
                          <w:rFonts w:asciiTheme="minorHAnsi" w:hAnsiTheme="minorHAnsi" w:cstheme="minorHAnsi"/>
                        </w:rPr>
                      </w:pPr>
                      <w:r w:rsidRPr="005E0ACF">
                        <w:rPr>
                          <w:rFonts w:asciiTheme="minorHAnsi" w:hAnsiTheme="minorHAnsi" w:cstheme="minorHAnsi"/>
                        </w:rPr>
                        <w:t>The legal context</w:t>
                      </w:r>
                    </w:p>
                    <w:p w14:paraId="642DBA9C" w14:textId="6BD4F642" w:rsidR="00830E1C" w:rsidRPr="00570C8F" w:rsidRDefault="00830E1C" w:rsidP="00830E1C">
                      <w:pPr>
                        <w:rPr>
                          <w:rFonts w:ascii="Cooper Black" w:hAnsi="Cooper Black"/>
                        </w:rPr>
                      </w:pPr>
                    </w:p>
                    <w:p w14:paraId="0CA3F568" w14:textId="6F53F3BE" w:rsidR="009E69ED" w:rsidRPr="00DB1B73" w:rsidRDefault="009E69ED">
                      <w:pPr>
                        <w:rPr>
                          <w:lang w:val="da-DK"/>
                        </w:rPr>
                      </w:pPr>
                    </w:p>
                  </w:txbxContent>
                </v:textbox>
                <w10:wrap type="topAndBottom" anchorx="page"/>
              </v:rect>
            </w:pict>
          </mc:Fallback>
        </mc:AlternateContent>
      </w:r>
      <w:r w:rsidR="00E0178E" w:rsidRPr="00AB466F">
        <w:rPr>
          <w:lang w:val="en-US"/>
        </w:rPr>
        <w:t>subsidies.</w:t>
      </w:r>
      <w:r w:rsidR="00DB1B73">
        <w:rPr>
          <w:lang w:val="en-US"/>
        </w:rPr>
        <w:t xml:space="preserve"> </w:t>
      </w:r>
    </w:p>
    <w:p w14:paraId="54AC0605" w14:textId="7DFA2809" w:rsidR="00B475B4" w:rsidRPr="00312547" w:rsidRDefault="009F6609" w:rsidP="00AB2F85">
      <w:pPr>
        <w:spacing w:before="240" w:line="26" w:lineRule="atLeast"/>
        <w:jc w:val="both"/>
        <w:rPr>
          <w:lang w:val="en-US"/>
        </w:rPr>
      </w:pPr>
      <w:r w:rsidRPr="00312547">
        <w:rPr>
          <w:lang w:val="en-US"/>
        </w:rPr>
        <w:t xml:space="preserve">It is important for the Committee to understand the legal arrangements within which Greenland sits. </w:t>
      </w:r>
      <w:r w:rsidR="009C0714" w:rsidRPr="00312547">
        <w:rPr>
          <w:lang w:val="en-US"/>
        </w:rPr>
        <w:t xml:space="preserve">Greenland is not a state under international law. </w:t>
      </w:r>
      <w:r w:rsidR="002D701A" w:rsidRPr="00312547">
        <w:rPr>
          <w:lang w:val="en-US"/>
        </w:rPr>
        <w:t>It</w:t>
      </w:r>
      <w:r w:rsidRPr="00312547">
        <w:rPr>
          <w:lang w:val="en-US"/>
        </w:rPr>
        <w:t xml:space="preserve"> is a </w:t>
      </w:r>
      <w:r w:rsidR="00E21298" w:rsidRPr="00312547">
        <w:rPr>
          <w:lang w:val="en-US"/>
        </w:rPr>
        <w:t>self-governing territory with</w:t>
      </w:r>
      <w:r w:rsidR="00705FA0">
        <w:rPr>
          <w:lang w:val="en-US"/>
        </w:rPr>
        <w:t>in</w:t>
      </w:r>
      <w:r w:rsidR="00E21298" w:rsidRPr="00312547">
        <w:rPr>
          <w:lang w:val="en-US"/>
        </w:rPr>
        <w:t xml:space="preserve"> the Kingdom of Denmark</w:t>
      </w:r>
      <w:r w:rsidR="002D701A" w:rsidRPr="00312547">
        <w:rPr>
          <w:lang w:val="en-US"/>
        </w:rPr>
        <w:t xml:space="preserve">. </w:t>
      </w:r>
      <w:r w:rsidR="00B475B4" w:rsidRPr="00312547">
        <w:rPr>
          <w:lang w:val="en-US"/>
        </w:rPr>
        <w:t xml:space="preserve">This is why the present report is prepared under the auspices of that provided by Denmark. It </w:t>
      </w:r>
      <w:r w:rsidR="00F94448" w:rsidRPr="00312547">
        <w:rPr>
          <w:lang w:val="en-US"/>
        </w:rPr>
        <w:t>is also why</w:t>
      </w:r>
      <w:r w:rsidR="009C0714" w:rsidRPr="00312547">
        <w:rPr>
          <w:lang w:val="en-US"/>
        </w:rPr>
        <w:t xml:space="preserve"> </w:t>
      </w:r>
      <w:r w:rsidR="00BE044E" w:rsidRPr="00312547">
        <w:rPr>
          <w:lang w:val="en-US"/>
        </w:rPr>
        <w:t>Greenland has two seats within the 17</w:t>
      </w:r>
      <w:r w:rsidR="00916FC9">
        <w:rPr>
          <w:lang w:val="en-US"/>
        </w:rPr>
        <w:t>9</w:t>
      </w:r>
      <w:r w:rsidR="00BE044E" w:rsidRPr="00312547">
        <w:rPr>
          <w:lang w:val="en-US"/>
        </w:rPr>
        <w:t xml:space="preserve"> available within the Danish Parliament</w:t>
      </w:r>
      <w:r w:rsidR="00B475B4" w:rsidRPr="00312547">
        <w:rPr>
          <w:lang w:val="en-US"/>
        </w:rPr>
        <w:t>, and it</w:t>
      </w:r>
      <w:r w:rsidR="00F3304D" w:rsidRPr="00312547">
        <w:rPr>
          <w:lang w:val="en-US"/>
        </w:rPr>
        <w:t xml:space="preserve"> </w:t>
      </w:r>
      <w:r w:rsidR="00F94448" w:rsidRPr="00312547">
        <w:rPr>
          <w:lang w:val="en-US"/>
        </w:rPr>
        <w:t>explains how</w:t>
      </w:r>
      <w:r w:rsidR="00F3304D" w:rsidRPr="00312547">
        <w:rPr>
          <w:lang w:val="en-US"/>
        </w:rPr>
        <w:t xml:space="preserve"> </w:t>
      </w:r>
      <w:r w:rsidR="001B2D8E" w:rsidRPr="00312547">
        <w:rPr>
          <w:lang w:val="en-US"/>
        </w:rPr>
        <w:t xml:space="preserve">the legislation that gave Greenland self-government was necessarily adopted by </w:t>
      </w:r>
      <w:r w:rsidR="00D72165" w:rsidRPr="00312547">
        <w:rPr>
          <w:lang w:val="en-US"/>
        </w:rPr>
        <w:t xml:space="preserve">a legislative act of </w:t>
      </w:r>
      <w:r w:rsidR="001B2D8E" w:rsidRPr="00312547">
        <w:rPr>
          <w:lang w:val="en-US"/>
        </w:rPr>
        <w:t>the Danish</w:t>
      </w:r>
      <w:r w:rsidR="001B2D8E" w:rsidRPr="00312547">
        <w:rPr>
          <w:i/>
          <w:iCs/>
          <w:lang w:val="en-US"/>
        </w:rPr>
        <w:t xml:space="preserve"> </w:t>
      </w:r>
      <w:r w:rsidR="001B2D8E" w:rsidRPr="00312547">
        <w:rPr>
          <w:lang w:val="en-US"/>
        </w:rPr>
        <w:t>Parliament.</w:t>
      </w:r>
      <w:r w:rsidR="00F3304D" w:rsidRPr="00312547">
        <w:rPr>
          <w:lang w:val="en-US"/>
        </w:rPr>
        <w:t xml:space="preserve"> </w:t>
      </w:r>
    </w:p>
    <w:p w14:paraId="26CF40F5" w14:textId="5D36751D" w:rsidR="00B475B4" w:rsidRPr="00312547" w:rsidRDefault="003A15C2" w:rsidP="00AB2F85">
      <w:pPr>
        <w:spacing w:before="240" w:line="26" w:lineRule="atLeast"/>
        <w:jc w:val="both"/>
        <w:rPr>
          <w:lang w:val="en-US"/>
        </w:rPr>
      </w:pPr>
      <w:r w:rsidRPr="00312547">
        <w:rPr>
          <w:lang w:val="en-US"/>
        </w:rPr>
        <w:t>Th</w:t>
      </w:r>
      <w:r w:rsidR="001B2D8E" w:rsidRPr="00312547">
        <w:rPr>
          <w:lang w:val="en-US"/>
        </w:rPr>
        <w:t>e 2009 Act on Greenland Self-Government</w:t>
      </w:r>
      <w:r w:rsidRPr="00312547">
        <w:rPr>
          <w:lang w:val="en-US"/>
        </w:rPr>
        <w:t xml:space="preserve"> Act </w:t>
      </w:r>
      <w:r w:rsidR="00646637" w:rsidRPr="00312547">
        <w:rPr>
          <w:lang w:val="en-US"/>
        </w:rPr>
        <w:t xml:space="preserve">set out the portfolios for which </w:t>
      </w:r>
      <w:r w:rsidR="00BE044E" w:rsidRPr="00312547">
        <w:rPr>
          <w:lang w:val="en-US"/>
        </w:rPr>
        <w:t xml:space="preserve">Greenland </w:t>
      </w:r>
      <w:r w:rsidR="00F94448" w:rsidRPr="00312547">
        <w:rPr>
          <w:lang w:val="en-US"/>
        </w:rPr>
        <w:t>is</w:t>
      </w:r>
      <w:r w:rsidR="00646637" w:rsidRPr="00312547">
        <w:rPr>
          <w:lang w:val="en-US"/>
        </w:rPr>
        <w:t xml:space="preserve"> responsible</w:t>
      </w:r>
      <w:r w:rsidR="009C0714" w:rsidRPr="00312547">
        <w:rPr>
          <w:lang w:val="en-US"/>
        </w:rPr>
        <w:t>.</w:t>
      </w:r>
      <w:r w:rsidR="006F77C0" w:rsidRPr="00312547">
        <w:rPr>
          <w:rStyle w:val="Slutnotehenvisning"/>
          <w:lang w:val="en-US"/>
        </w:rPr>
        <w:endnoteReference w:id="4"/>
      </w:r>
      <w:r w:rsidR="00E67EAC" w:rsidRPr="00312547">
        <w:rPr>
          <w:lang w:val="en-US"/>
        </w:rPr>
        <w:t xml:space="preserve"> Those include, </w:t>
      </w:r>
      <w:r w:rsidR="003A44B9" w:rsidRPr="00312547">
        <w:rPr>
          <w:lang w:val="en-US"/>
        </w:rPr>
        <w:t xml:space="preserve">among others, </w:t>
      </w:r>
      <w:r w:rsidR="00E95AA8" w:rsidRPr="00312547">
        <w:rPr>
          <w:lang w:val="en-US"/>
        </w:rPr>
        <w:t xml:space="preserve">health, </w:t>
      </w:r>
      <w:r w:rsidR="00D64F89" w:rsidRPr="00312547">
        <w:rPr>
          <w:lang w:val="en-US"/>
        </w:rPr>
        <w:t xml:space="preserve">property, </w:t>
      </w:r>
      <w:r w:rsidR="00E95AA8" w:rsidRPr="00312547">
        <w:rPr>
          <w:lang w:val="en-US"/>
        </w:rPr>
        <w:t xml:space="preserve">law of capacity, family law, </w:t>
      </w:r>
      <w:r w:rsidR="00297333" w:rsidRPr="00312547">
        <w:rPr>
          <w:lang w:val="en-US"/>
        </w:rPr>
        <w:t xml:space="preserve">and </w:t>
      </w:r>
      <w:r w:rsidR="00E95AA8" w:rsidRPr="00312547">
        <w:rPr>
          <w:lang w:val="en-US"/>
        </w:rPr>
        <w:t>food</w:t>
      </w:r>
      <w:r w:rsidR="00D64F89" w:rsidRPr="00312547">
        <w:rPr>
          <w:lang w:val="en-US"/>
        </w:rPr>
        <w:t xml:space="preserve"> regulation</w:t>
      </w:r>
      <w:r w:rsidR="00297333" w:rsidRPr="00312547">
        <w:rPr>
          <w:lang w:val="en-US"/>
        </w:rPr>
        <w:t>.</w:t>
      </w:r>
      <w:r w:rsidR="00E95AA8" w:rsidRPr="00312547">
        <w:rPr>
          <w:lang w:val="en-US"/>
        </w:rPr>
        <w:t xml:space="preserve"> </w:t>
      </w:r>
      <w:r w:rsidR="000D357F" w:rsidRPr="00312547">
        <w:rPr>
          <w:lang w:val="en-US"/>
        </w:rPr>
        <w:t xml:space="preserve">The Self-Government Act </w:t>
      </w:r>
      <w:r w:rsidR="00D02121" w:rsidRPr="00312547">
        <w:rPr>
          <w:lang w:val="en-US"/>
        </w:rPr>
        <w:t>is testament to the</w:t>
      </w:r>
      <w:r w:rsidR="006A73DB" w:rsidRPr="00312547">
        <w:rPr>
          <w:lang w:val="en-US"/>
        </w:rPr>
        <w:t xml:space="preserve"> right of</w:t>
      </w:r>
      <w:r w:rsidR="00D02121" w:rsidRPr="00312547">
        <w:rPr>
          <w:lang w:val="en-US"/>
        </w:rPr>
        <w:t xml:space="preserve"> self-determination of the People of Greenland</w:t>
      </w:r>
      <w:r w:rsidR="00315E09" w:rsidRPr="00312547">
        <w:rPr>
          <w:lang w:val="en-US"/>
        </w:rPr>
        <w:t>.</w:t>
      </w:r>
      <w:r w:rsidR="006A73DB" w:rsidRPr="00312547">
        <w:rPr>
          <w:lang w:val="en-US"/>
        </w:rPr>
        <w:t xml:space="preserve"> It does not</w:t>
      </w:r>
      <w:r w:rsidR="007A2D3D" w:rsidRPr="00312547">
        <w:rPr>
          <w:lang w:val="en-US"/>
        </w:rPr>
        <w:t>, nor could it,</w:t>
      </w:r>
      <w:r w:rsidR="006A73DB" w:rsidRPr="00312547">
        <w:rPr>
          <w:lang w:val="en-US"/>
        </w:rPr>
        <w:t xml:space="preserve"> confer any form of statehood</w:t>
      </w:r>
      <w:r w:rsidR="00D879E2" w:rsidRPr="00312547">
        <w:rPr>
          <w:lang w:val="en-US"/>
        </w:rPr>
        <w:t xml:space="preserve"> to Greenland</w:t>
      </w:r>
      <w:r w:rsidR="006A73DB" w:rsidRPr="00312547">
        <w:rPr>
          <w:lang w:val="en-US"/>
        </w:rPr>
        <w:t xml:space="preserve">, </w:t>
      </w:r>
      <w:r w:rsidR="00745A80" w:rsidRPr="00312547">
        <w:rPr>
          <w:lang w:val="en-US"/>
        </w:rPr>
        <w:t>and</w:t>
      </w:r>
      <w:r w:rsidR="006A73DB" w:rsidRPr="00312547">
        <w:rPr>
          <w:lang w:val="en-US"/>
        </w:rPr>
        <w:t xml:space="preserve"> expressly</w:t>
      </w:r>
      <w:r w:rsidR="00D02121" w:rsidRPr="00312547">
        <w:rPr>
          <w:lang w:val="en-US"/>
        </w:rPr>
        <w:t xml:space="preserve"> </w:t>
      </w:r>
      <w:r w:rsidR="000D357F" w:rsidRPr="00312547">
        <w:rPr>
          <w:lang w:val="en-US"/>
        </w:rPr>
        <w:t>left open the question of potential future independence for Greenland</w:t>
      </w:r>
      <w:r w:rsidR="00761381" w:rsidRPr="00312547">
        <w:rPr>
          <w:lang w:val="en-US"/>
        </w:rPr>
        <w:t>.</w:t>
      </w:r>
      <w:r w:rsidR="00E62071" w:rsidRPr="00312547">
        <w:rPr>
          <w:lang w:val="en-US"/>
        </w:rPr>
        <w:t xml:space="preserve"> </w:t>
      </w:r>
    </w:p>
    <w:p w14:paraId="4051E6E4" w14:textId="6ED682CA" w:rsidR="00D23169" w:rsidRDefault="00EE0C07" w:rsidP="00AB2F85">
      <w:pPr>
        <w:spacing w:before="240" w:line="26" w:lineRule="atLeast"/>
        <w:jc w:val="both"/>
        <w:rPr>
          <w:lang w:val="en-US"/>
        </w:rPr>
      </w:pPr>
      <w:r w:rsidRPr="00312547">
        <w:rPr>
          <w:lang w:val="en-US"/>
        </w:rPr>
        <w:t>The same Act also</w:t>
      </w:r>
      <w:r w:rsidR="00334B0C" w:rsidRPr="00312547">
        <w:rPr>
          <w:lang w:val="en-US"/>
        </w:rPr>
        <w:t xml:space="preserve"> established that the Government of Denmark </w:t>
      </w:r>
      <w:r w:rsidR="00D656DE" w:rsidRPr="00312547">
        <w:rPr>
          <w:lang w:val="en-US"/>
        </w:rPr>
        <w:t>provides the</w:t>
      </w:r>
      <w:r w:rsidR="00334B0C" w:rsidRPr="00312547">
        <w:rPr>
          <w:lang w:val="en-US"/>
        </w:rPr>
        <w:t xml:space="preserve"> Greenland Self-Government authorities </w:t>
      </w:r>
      <w:r w:rsidR="00D656DE" w:rsidRPr="00312547">
        <w:rPr>
          <w:lang w:val="en-US"/>
        </w:rPr>
        <w:t xml:space="preserve">with </w:t>
      </w:r>
      <w:r w:rsidR="00334B0C" w:rsidRPr="00312547">
        <w:rPr>
          <w:lang w:val="en-US"/>
        </w:rPr>
        <w:t xml:space="preserve">an annual subsidy of </w:t>
      </w:r>
      <w:r w:rsidR="00DA6E80">
        <w:rPr>
          <w:lang w:val="en-US"/>
        </w:rPr>
        <w:t xml:space="preserve">just under </w:t>
      </w:r>
      <w:r w:rsidR="00334B0C" w:rsidRPr="00312547">
        <w:rPr>
          <w:lang w:val="en-US"/>
        </w:rPr>
        <w:t>3.</w:t>
      </w:r>
      <w:r w:rsidR="00DA6E80">
        <w:rPr>
          <w:lang w:val="en-US"/>
        </w:rPr>
        <w:t>5</w:t>
      </w:r>
      <w:r w:rsidR="00334B0C" w:rsidRPr="00312547">
        <w:rPr>
          <w:lang w:val="en-US"/>
        </w:rPr>
        <w:t xml:space="preserve"> </w:t>
      </w:r>
      <w:r w:rsidR="00F85C69">
        <w:rPr>
          <w:lang w:val="en-US"/>
        </w:rPr>
        <w:t>billion</w:t>
      </w:r>
      <w:r w:rsidR="00F85C69" w:rsidRPr="00312547">
        <w:rPr>
          <w:lang w:val="en-US"/>
        </w:rPr>
        <w:t xml:space="preserve"> </w:t>
      </w:r>
      <w:r w:rsidR="002813F9" w:rsidRPr="00312547">
        <w:rPr>
          <w:lang w:val="en-US"/>
        </w:rPr>
        <w:t xml:space="preserve">Danish kroner to be adjusted </w:t>
      </w:r>
      <w:r w:rsidR="00D879E2" w:rsidRPr="00312547">
        <w:rPr>
          <w:lang w:val="en-US"/>
        </w:rPr>
        <w:t>with inflation</w:t>
      </w:r>
      <w:r w:rsidR="004C3FA9" w:rsidRPr="00312547">
        <w:rPr>
          <w:lang w:val="en-US"/>
        </w:rPr>
        <w:t xml:space="preserve"> (and which last year was approximately DKK 4.1 </w:t>
      </w:r>
      <w:r w:rsidR="000F06B4" w:rsidRPr="00312547">
        <w:rPr>
          <w:lang w:val="en-US"/>
        </w:rPr>
        <w:t>billion)</w:t>
      </w:r>
      <w:r w:rsidR="00584FDB" w:rsidRPr="00312547">
        <w:rPr>
          <w:lang w:val="en-US"/>
        </w:rPr>
        <w:t>.</w:t>
      </w:r>
      <w:r w:rsidR="007E23F1" w:rsidRPr="00312547">
        <w:rPr>
          <w:rStyle w:val="Slutnotehenvisning"/>
          <w:lang w:val="en-US"/>
        </w:rPr>
        <w:endnoteReference w:id="5"/>
      </w:r>
      <w:r w:rsidR="00E63D60" w:rsidRPr="00312547">
        <w:rPr>
          <w:lang w:val="en-US"/>
        </w:rPr>
        <w:t xml:space="preserve"> </w:t>
      </w:r>
      <w:r w:rsidR="00DF4581" w:rsidRPr="00312547">
        <w:rPr>
          <w:lang w:val="en-US"/>
        </w:rPr>
        <w:t>Th</w:t>
      </w:r>
      <w:r w:rsidR="00CF3C20" w:rsidRPr="00312547">
        <w:rPr>
          <w:lang w:val="en-US"/>
        </w:rPr>
        <w:t>e</w:t>
      </w:r>
      <w:r w:rsidR="00584FDB" w:rsidRPr="00312547">
        <w:rPr>
          <w:lang w:val="en-US"/>
        </w:rPr>
        <w:t xml:space="preserve"> </w:t>
      </w:r>
      <w:r w:rsidR="00CF3C20" w:rsidRPr="00312547">
        <w:rPr>
          <w:lang w:val="en-US"/>
        </w:rPr>
        <w:t>annual subsidy</w:t>
      </w:r>
      <w:r w:rsidR="00584FDB" w:rsidRPr="00312547">
        <w:rPr>
          <w:lang w:val="en-US"/>
        </w:rPr>
        <w:t xml:space="preserve"> is </w:t>
      </w:r>
      <w:r w:rsidR="004A50F3" w:rsidRPr="00312547">
        <w:rPr>
          <w:lang w:val="en-US"/>
        </w:rPr>
        <w:t>crucial for Greenland</w:t>
      </w:r>
      <w:r w:rsidR="00D47F1E" w:rsidRPr="00312547">
        <w:rPr>
          <w:lang w:val="en-US"/>
        </w:rPr>
        <w:t>’s economy</w:t>
      </w:r>
      <w:r w:rsidR="000F06B4" w:rsidRPr="00312547">
        <w:rPr>
          <w:lang w:val="en-US"/>
        </w:rPr>
        <w:t xml:space="preserve">, </w:t>
      </w:r>
      <w:r w:rsidR="00B60ED4" w:rsidRPr="00312547">
        <w:rPr>
          <w:lang w:val="en-US"/>
        </w:rPr>
        <w:t>constituting about half of its public budget</w:t>
      </w:r>
      <w:r w:rsidR="00D47F1E" w:rsidRPr="00312547">
        <w:rPr>
          <w:lang w:val="en-US"/>
        </w:rPr>
        <w:t xml:space="preserve">. Yet, from a human rights perspective, it is also remarkable that the amount </w:t>
      </w:r>
      <w:r w:rsidR="0005171B" w:rsidRPr="00312547">
        <w:rPr>
          <w:lang w:val="en-US"/>
        </w:rPr>
        <w:t xml:space="preserve">is </w:t>
      </w:r>
      <w:r w:rsidR="00DA6E80">
        <w:rPr>
          <w:lang w:val="en-US"/>
        </w:rPr>
        <w:t xml:space="preserve">otherwise </w:t>
      </w:r>
      <w:r w:rsidR="00E73063" w:rsidRPr="00312547">
        <w:rPr>
          <w:lang w:val="en-US"/>
        </w:rPr>
        <w:t>fixed and</w:t>
      </w:r>
      <w:r w:rsidR="00FE1AB1" w:rsidRPr="00312547">
        <w:rPr>
          <w:lang w:val="en-US"/>
        </w:rPr>
        <w:t xml:space="preserve"> does not change in accordance with need. </w:t>
      </w:r>
      <w:r w:rsidR="00DB304D" w:rsidRPr="00312547">
        <w:rPr>
          <w:lang w:val="en-US"/>
        </w:rPr>
        <w:t xml:space="preserve">The </w:t>
      </w:r>
      <w:r w:rsidR="00931BEE" w:rsidRPr="00312547">
        <w:rPr>
          <w:lang w:val="en-US"/>
        </w:rPr>
        <w:t xml:space="preserve">effect </w:t>
      </w:r>
      <w:r w:rsidR="00DB304D" w:rsidRPr="00312547">
        <w:rPr>
          <w:lang w:val="en-US"/>
        </w:rPr>
        <w:t xml:space="preserve">is </w:t>
      </w:r>
      <w:r w:rsidR="009D6CA4" w:rsidRPr="00312547">
        <w:rPr>
          <w:lang w:val="en-US"/>
        </w:rPr>
        <w:t xml:space="preserve">an overall </w:t>
      </w:r>
      <w:r w:rsidR="00DB304D" w:rsidRPr="00312547">
        <w:rPr>
          <w:lang w:val="en-US"/>
        </w:rPr>
        <w:t xml:space="preserve">double standard in human rights </w:t>
      </w:r>
      <w:r w:rsidR="00CA75F1" w:rsidRPr="00312547">
        <w:rPr>
          <w:lang w:val="en-US"/>
        </w:rPr>
        <w:t>realization</w:t>
      </w:r>
      <w:r w:rsidR="006A1BBA" w:rsidRPr="00312547">
        <w:rPr>
          <w:lang w:val="en-US"/>
        </w:rPr>
        <w:t>. Individuals enjoy</w:t>
      </w:r>
      <w:r w:rsidR="00DB304D" w:rsidRPr="00312547">
        <w:rPr>
          <w:lang w:val="en-US"/>
        </w:rPr>
        <w:t xml:space="preserve"> one standard of </w:t>
      </w:r>
      <w:r w:rsidR="00ED2DD9" w:rsidRPr="00312547">
        <w:rPr>
          <w:lang w:val="en-US"/>
        </w:rPr>
        <w:t xml:space="preserve">human rights on the Danish mainland and another standard in Greenland, </w:t>
      </w:r>
      <w:r w:rsidR="009D6CA4" w:rsidRPr="00312547">
        <w:rPr>
          <w:lang w:val="en-US"/>
        </w:rPr>
        <w:t>both of which fall within the state of the Kingdom of Denmark.</w:t>
      </w:r>
      <w:r w:rsidR="00842E3B" w:rsidRPr="00312547">
        <w:rPr>
          <w:lang w:val="en-US"/>
        </w:rPr>
        <w:t xml:space="preserve"> </w:t>
      </w:r>
      <w:r w:rsidR="009A64F4" w:rsidRPr="00312547">
        <w:rPr>
          <w:lang w:val="en-US"/>
        </w:rPr>
        <w:t>The central, though not exclusive,</w:t>
      </w:r>
      <w:r w:rsidR="00CF3C20" w:rsidRPr="00312547">
        <w:rPr>
          <w:lang w:val="en-US"/>
        </w:rPr>
        <w:t xml:space="preserve"> cause of </w:t>
      </w:r>
      <w:r w:rsidR="009A64F4" w:rsidRPr="00312547">
        <w:rPr>
          <w:lang w:val="en-US"/>
        </w:rPr>
        <w:t>this disparity</w:t>
      </w:r>
      <w:r w:rsidR="00ED2DD9" w:rsidRPr="00312547">
        <w:rPr>
          <w:lang w:val="en-US"/>
        </w:rPr>
        <w:t xml:space="preserve"> is </w:t>
      </w:r>
      <w:r w:rsidR="00214424" w:rsidRPr="00312547">
        <w:rPr>
          <w:lang w:val="en-US"/>
        </w:rPr>
        <w:t xml:space="preserve">a lack of adequate </w:t>
      </w:r>
      <w:r w:rsidR="00ED2DD9" w:rsidRPr="00312547">
        <w:rPr>
          <w:lang w:val="en-US"/>
        </w:rPr>
        <w:t>resources</w:t>
      </w:r>
      <w:r w:rsidR="00214424" w:rsidRPr="00312547">
        <w:rPr>
          <w:lang w:val="en-US"/>
        </w:rPr>
        <w:t xml:space="preserve"> in Greenland. </w:t>
      </w:r>
      <w:r w:rsidR="009D1D49" w:rsidRPr="00312547">
        <w:rPr>
          <w:lang w:val="en-US"/>
        </w:rPr>
        <w:t xml:space="preserve">Although data </w:t>
      </w:r>
      <w:r w:rsidR="004E1199" w:rsidRPr="00312547">
        <w:rPr>
          <w:lang w:val="en-US"/>
        </w:rPr>
        <w:t xml:space="preserve">on the specific consequences for persons with disabilities </w:t>
      </w:r>
      <w:r w:rsidR="009D1D49" w:rsidRPr="00312547">
        <w:rPr>
          <w:lang w:val="en-US"/>
        </w:rPr>
        <w:t xml:space="preserve">is scarce, </w:t>
      </w:r>
      <w:r w:rsidR="00DA6E80">
        <w:rPr>
          <w:lang w:val="en-US"/>
        </w:rPr>
        <w:t xml:space="preserve">that point that there is a paucity of resources in the various social welfare and health sectors </w:t>
      </w:r>
      <w:r w:rsidR="00DE17F0" w:rsidRPr="00835C32">
        <w:rPr>
          <w:lang w:val="en-US"/>
        </w:rPr>
        <w:t>in</w:t>
      </w:r>
      <w:r w:rsidR="00DA6E80" w:rsidRPr="00835C32">
        <w:rPr>
          <w:lang w:val="en-US"/>
        </w:rPr>
        <w:t xml:space="preserve"> </w:t>
      </w:r>
      <w:r w:rsidR="00DA6E80">
        <w:rPr>
          <w:lang w:val="en-US"/>
        </w:rPr>
        <w:t>Greenland</w:t>
      </w:r>
      <w:r w:rsidR="00C8101C" w:rsidRPr="00312547">
        <w:rPr>
          <w:lang w:val="en-US"/>
        </w:rPr>
        <w:t xml:space="preserve"> is not controversial, and</w:t>
      </w:r>
      <w:r w:rsidR="009D1D49" w:rsidRPr="00312547">
        <w:rPr>
          <w:lang w:val="en-US"/>
        </w:rPr>
        <w:t xml:space="preserve"> </w:t>
      </w:r>
      <w:r w:rsidR="00C8101C" w:rsidRPr="00312547">
        <w:rPr>
          <w:lang w:val="en-US"/>
        </w:rPr>
        <w:t>there are statistics</w:t>
      </w:r>
      <w:r w:rsidR="009D1D49" w:rsidRPr="00312547">
        <w:rPr>
          <w:lang w:val="en-US"/>
        </w:rPr>
        <w:t xml:space="preserve"> available which </w:t>
      </w:r>
      <w:r w:rsidR="004E1199" w:rsidRPr="00312547">
        <w:rPr>
          <w:lang w:val="en-US"/>
        </w:rPr>
        <w:t>illustrate</w:t>
      </w:r>
      <w:r w:rsidR="009D1D49" w:rsidRPr="00312547">
        <w:rPr>
          <w:lang w:val="en-US"/>
        </w:rPr>
        <w:t xml:space="preserve"> </w:t>
      </w:r>
      <w:r w:rsidR="004E1199" w:rsidRPr="00312547">
        <w:rPr>
          <w:lang w:val="en-US"/>
        </w:rPr>
        <w:t>general</w:t>
      </w:r>
      <w:r w:rsidR="009D1D49" w:rsidRPr="00312547">
        <w:rPr>
          <w:lang w:val="en-US"/>
        </w:rPr>
        <w:t xml:space="preserve"> </w:t>
      </w:r>
      <w:r w:rsidR="009D1D49" w:rsidRPr="00C154EB">
        <w:rPr>
          <w:lang w:val="en-US"/>
        </w:rPr>
        <w:t xml:space="preserve">discrepancies. </w:t>
      </w:r>
      <w:r w:rsidR="0044425A" w:rsidRPr="00C154EB">
        <w:rPr>
          <w:lang w:val="en-US"/>
        </w:rPr>
        <w:t>For example, i</w:t>
      </w:r>
      <w:r w:rsidR="00445DE1" w:rsidRPr="00C154EB">
        <w:rPr>
          <w:lang w:val="en-US"/>
        </w:rPr>
        <w:t>n 2020, researchers found that a person living in Greenland</w:t>
      </w:r>
      <w:r w:rsidR="00100D86" w:rsidRPr="00C154EB">
        <w:rPr>
          <w:lang w:val="en-US"/>
        </w:rPr>
        <w:t xml:space="preserve"> receives on</w:t>
      </w:r>
      <w:r w:rsidR="00445DE1" w:rsidRPr="00C154EB">
        <w:rPr>
          <w:lang w:val="en-US"/>
        </w:rPr>
        <w:t xml:space="preserve"> average only about </w:t>
      </w:r>
      <w:r w:rsidR="00100D86" w:rsidRPr="00C154EB">
        <w:rPr>
          <w:lang w:val="en-US"/>
        </w:rPr>
        <w:t xml:space="preserve">65% of the equivalent health resources as </w:t>
      </w:r>
      <w:r w:rsidR="00DA6E80" w:rsidRPr="00C154EB">
        <w:rPr>
          <w:lang w:val="en-US"/>
        </w:rPr>
        <w:t>someone living</w:t>
      </w:r>
      <w:r w:rsidR="00100D86" w:rsidRPr="00C154EB">
        <w:rPr>
          <w:lang w:val="en-US"/>
        </w:rPr>
        <w:t xml:space="preserve"> in Denmark.</w:t>
      </w:r>
      <w:r w:rsidR="007E23F1" w:rsidRPr="00C154EB">
        <w:rPr>
          <w:rStyle w:val="Slutnotehenvisning"/>
          <w:lang w:val="en-US"/>
        </w:rPr>
        <w:endnoteReference w:id="6"/>
      </w:r>
      <w:r w:rsidR="00445DE1" w:rsidRPr="00C154EB">
        <w:rPr>
          <w:lang w:val="en-US"/>
        </w:rPr>
        <w:t xml:space="preserve"> </w:t>
      </w:r>
      <w:r w:rsidR="00DA6E80" w:rsidRPr="00C154EB">
        <w:rPr>
          <w:lang w:val="en-US"/>
        </w:rPr>
        <w:t>Given that Greenland is close to 90% Inuit, t</w:t>
      </w:r>
      <w:r w:rsidR="00931BEE" w:rsidRPr="00C154EB">
        <w:rPr>
          <w:lang w:val="en-US"/>
        </w:rPr>
        <w:t xml:space="preserve">his </w:t>
      </w:r>
      <w:r w:rsidR="00D21DC6" w:rsidRPr="00C154EB">
        <w:rPr>
          <w:lang w:val="en-US"/>
        </w:rPr>
        <w:t>situation</w:t>
      </w:r>
      <w:r w:rsidR="00931BEE" w:rsidRPr="00C154EB">
        <w:rPr>
          <w:lang w:val="en-US"/>
        </w:rPr>
        <w:t xml:space="preserve"> is fundamentally at odds with the principle of non-discrimination</w:t>
      </w:r>
      <w:r w:rsidR="00402945" w:rsidRPr="00C154EB">
        <w:rPr>
          <w:lang w:val="en-US"/>
        </w:rPr>
        <w:t>.</w:t>
      </w:r>
    </w:p>
    <w:p w14:paraId="6A88ED92" w14:textId="31E5FDED" w:rsidR="007F6865" w:rsidRPr="00312547" w:rsidRDefault="007F6865" w:rsidP="00AB2F85">
      <w:pPr>
        <w:spacing w:before="240" w:line="26" w:lineRule="atLeast"/>
        <w:jc w:val="both"/>
        <w:rPr>
          <w:lang w:val="en-US"/>
        </w:rPr>
      </w:pPr>
      <w:r w:rsidRPr="007F6865">
        <w:rPr>
          <w:lang w:val="en-US"/>
        </w:rPr>
        <w:t>As the UN Human Rights Committee has observed that the enjoyment of rights and freedoms on an equal footing, and in line with the principle of non-discrimination, “does not mean identical treatment in every instance.”</w:t>
      </w:r>
      <w:r>
        <w:rPr>
          <w:rStyle w:val="Slutnotehenvisning"/>
          <w:lang w:val="en-US"/>
        </w:rPr>
        <w:endnoteReference w:id="7"/>
      </w:r>
      <w:r w:rsidRPr="007F6865">
        <w:rPr>
          <w:lang w:val="en-US"/>
        </w:rPr>
        <w:t xml:space="preserve"> How human rights are realized in Greenland will often require different approaches than in Denmark.  Greenland is geographically</w:t>
      </w:r>
      <w:r>
        <w:rPr>
          <w:lang w:val="en-US"/>
        </w:rPr>
        <w:t>, culturally and linguistically</w:t>
      </w:r>
      <w:r w:rsidRPr="007F6865">
        <w:rPr>
          <w:lang w:val="en-US"/>
        </w:rPr>
        <w:t xml:space="preserve"> distinct</w:t>
      </w:r>
      <w:r>
        <w:rPr>
          <w:lang w:val="en-US"/>
        </w:rPr>
        <w:t xml:space="preserve"> from Denmark</w:t>
      </w:r>
      <w:r w:rsidRPr="007F6865">
        <w:rPr>
          <w:lang w:val="en-US"/>
        </w:rPr>
        <w:t>, and our people are predominantly Inuit</w:t>
      </w:r>
      <w:r w:rsidRPr="00835C32">
        <w:rPr>
          <w:lang w:val="en-US"/>
        </w:rPr>
        <w:t>.</w:t>
      </w:r>
      <w:r w:rsidRPr="007F6865">
        <w:rPr>
          <w:lang w:val="en-US"/>
        </w:rPr>
        <w:t xml:space="preserve"> We the Inuit are an Indigenous People expressly recognized as such by the Kingdom of Denmark.</w:t>
      </w:r>
      <w:r>
        <w:rPr>
          <w:rStyle w:val="Slutnotehenvisning"/>
          <w:lang w:val="en-US"/>
        </w:rPr>
        <w:endnoteReference w:id="8"/>
      </w:r>
      <w:r w:rsidRPr="007F6865">
        <w:rPr>
          <w:lang w:val="en-US"/>
        </w:rPr>
        <w:t xml:space="preserve"> With due respect for our People, and principles of self-determination and free, prior, and informed consent, initiatives ought to be Greenland-led.</w:t>
      </w:r>
    </w:p>
    <w:p w14:paraId="2D917AFF" w14:textId="6DB69B3D" w:rsidR="0076643E" w:rsidRPr="00312547" w:rsidRDefault="001533CD" w:rsidP="00AB2F85">
      <w:pPr>
        <w:spacing w:before="240" w:line="26" w:lineRule="atLeast"/>
        <w:jc w:val="both"/>
        <w:rPr>
          <w:lang w:val="en-US"/>
        </w:rPr>
      </w:pPr>
      <w:r w:rsidRPr="00312547">
        <w:rPr>
          <w:lang w:val="en-US"/>
        </w:rPr>
        <w:t>Th</w:t>
      </w:r>
      <w:r w:rsidR="0044425A" w:rsidRPr="00312547">
        <w:rPr>
          <w:lang w:val="en-US"/>
        </w:rPr>
        <w:t>e suggestion that resources ought to flow more equitably from Denmark</w:t>
      </w:r>
      <w:r w:rsidRPr="00312547">
        <w:rPr>
          <w:lang w:val="en-US"/>
        </w:rPr>
        <w:t xml:space="preserve"> </w:t>
      </w:r>
      <w:r w:rsidR="00D23169" w:rsidRPr="00312547">
        <w:rPr>
          <w:lang w:val="en-US"/>
        </w:rPr>
        <w:t xml:space="preserve">to Greenland where the need arises on human rights grounds, </w:t>
      </w:r>
      <w:r w:rsidR="0044425A" w:rsidRPr="00312547">
        <w:rPr>
          <w:lang w:val="en-US"/>
        </w:rPr>
        <w:t>is not</w:t>
      </w:r>
      <w:r w:rsidRPr="00312547">
        <w:rPr>
          <w:lang w:val="en-US"/>
        </w:rPr>
        <w:t xml:space="preserve"> an invitation for Denmark to wrest authority back over any part of Greenland. This would contradict important principles of self-determination. Principles that, if respected, would advance </w:t>
      </w:r>
      <w:r w:rsidR="00A57BF8" w:rsidRPr="00312547">
        <w:rPr>
          <w:lang w:val="en-US"/>
        </w:rPr>
        <w:t>human rights</w:t>
      </w:r>
      <w:r w:rsidRPr="00312547">
        <w:rPr>
          <w:lang w:val="en-US"/>
        </w:rPr>
        <w:t xml:space="preserve"> </w:t>
      </w:r>
      <w:r w:rsidR="00A57BF8" w:rsidRPr="00312547">
        <w:rPr>
          <w:lang w:val="en-US"/>
        </w:rPr>
        <w:t>for people in Greenland</w:t>
      </w:r>
      <w:r w:rsidRPr="00312547">
        <w:rPr>
          <w:lang w:val="en-US"/>
        </w:rPr>
        <w:t xml:space="preserve">. Rather, it is an invitation </w:t>
      </w:r>
      <w:r w:rsidR="00B3144F">
        <w:rPr>
          <w:lang w:val="en-US"/>
        </w:rPr>
        <w:t>for</w:t>
      </w:r>
      <w:r w:rsidRPr="00312547">
        <w:rPr>
          <w:lang w:val="en-US"/>
        </w:rPr>
        <w:t xml:space="preserve"> Denmark</w:t>
      </w:r>
      <w:r w:rsidR="00B3144F">
        <w:rPr>
          <w:lang w:val="en-US"/>
        </w:rPr>
        <w:t xml:space="preserve"> to</w:t>
      </w:r>
      <w:r w:rsidRPr="00312547">
        <w:rPr>
          <w:lang w:val="en-US"/>
        </w:rPr>
        <w:t xml:space="preserve"> provide the </w:t>
      </w:r>
      <w:r w:rsidRPr="00312547">
        <w:rPr>
          <w:lang w:val="en-US"/>
        </w:rPr>
        <w:lastRenderedPageBreak/>
        <w:t xml:space="preserve">resources necessary to ensure </w:t>
      </w:r>
      <w:r w:rsidRPr="00C154EB">
        <w:rPr>
          <w:lang w:val="en-US"/>
        </w:rPr>
        <w:t xml:space="preserve">that </w:t>
      </w:r>
      <w:r w:rsidRPr="00C154EB">
        <w:rPr>
          <w:i/>
          <w:iCs/>
          <w:lang w:val="en-US"/>
        </w:rPr>
        <w:t xml:space="preserve">all people </w:t>
      </w:r>
      <w:r w:rsidRPr="00C154EB">
        <w:rPr>
          <w:lang w:val="en-US"/>
        </w:rPr>
        <w:t xml:space="preserve">on the territory of the Kingdom of Denmark enjoy human rights </w:t>
      </w:r>
      <w:r w:rsidR="00592BD1" w:rsidRPr="00C154EB">
        <w:rPr>
          <w:lang w:val="en-US"/>
        </w:rPr>
        <w:t xml:space="preserve">effectively, and </w:t>
      </w:r>
      <w:r w:rsidR="00592BD1" w:rsidRPr="00AA09B0">
        <w:rPr>
          <w:lang w:val="en-US"/>
        </w:rPr>
        <w:t>in line with the principles of equality and non-discrimination that form part of the very structure of its general international human rights obligations, and are also specifically constitutive of the CRPD</w:t>
      </w:r>
      <w:r w:rsidRPr="00C154EB">
        <w:rPr>
          <w:lang w:val="en-US"/>
        </w:rPr>
        <w:t>.</w:t>
      </w:r>
      <w:r w:rsidR="00592BD1" w:rsidRPr="00AA09B0">
        <w:rPr>
          <w:rStyle w:val="Slutnotehenvisning"/>
          <w:lang w:val="en-US"/>
        </w:rPr>
        <w:endnoteReference w:id="9"/>
      </w:r>
      <w:r w:rsidRPr="00C154EB">
        <w:rPr>
          <w:lang w:val="en-US"/>
        </w:rPr>
        <w:t xml:space="preserve"> That is, where resources within Greenland are inadequate to meet human rights standards </w:t>
      </w:r>
      <w:r w:rsidR="00592BD1" w:rsidRPr="00C154EB">
        <w:rPr>
          <w:lang w:val="en-US"/>
        </w:rPr>
        <w:t xml:space="preserve">equal </w:t>
      </w:r>
      <w:r w:rsidR="004C080D" w:rsidRPr="00C154EB">
        <w:rPr>
          <w:lang w:val="en-US"/>
        </w:rPr>
        <w:t>t</w:t>
      </w:r>
      <w:r w:rsidR="00C154EB">
        <w:rPr>
          <w:lang w:val="en-US"/>
        </w:rPr>
        <w:t>o</w:t>
      </w:r>
      <w:r w:rsidR="004C080D" w:rsidRPr="00C154EB">
        <w:rPr>
          <w:lang w:val="en-US"/>
        </w:rPr>
        <w:t xml:space="preserve"> that</w:t>
      </w:r>
      <w:r w:rsidRPr="00C154EB">
        <w:rPr>
          <w:lang w:val="en-US"/>
        </w:rPr>
        <w:t xml:space="preserve"> in the rest of the Realm, then absent widespread</w:t>
      </w:r>
      <w:r w:rsidRPr="00312547">
        <w:rPr>
          <w:lang w:val="en-US"/>
        </w:rPr>
        <w:t xml:space="preserve"> corruption or misuse of funds in Greenland (of which there is no evidence) Denmark must </w:t>
      </w:r>
      <w:r w:rsidR="00801093" w:rsidRPr="00312547">
        <w:rPr>
          <w:lang w:val="en-US"/>
        </w:rPr>
        <w:t xml:space="preserve">take steps to </w:t>
      </w:r>
      <w:r w:rsidRPr="00312547">
        <w:rPr>
          <w:lang w:val="en-US"/>
        </w:rPr>
        <w:t>remedy the discrepancy by providing said resources</w:t>
      </w:r>
      <w:r w:rsidR="004C080D" w:rsidRPr="00312547">
        <w:rPr>
          <w:lang w:val="en-US"/>
        </w:rPr>
        <w:t xml:space="preserve"> at least </w:t>
      </w:r>
      <w:r w:rsidR="00592BD1">
        <w:rPr>
          <w:lang w:val="en-US"/>
        </w:rPr>
        <w:t xml:space="preserve">to the degree required by the </w:t>
      </w:r>
      <w:r w:rsidR="008232B1">
        <w:rPr>
          <w:lang w:val="en-US"/>
        </w:rPr>
        <w:t>legal obligation</w:t>
      </w:r>
      <w:r w:rsidR="00592BD1">
        <w:rPr>
          <w:lang w:val="en-US"/>
        </w:rPr>
        <w:t xml:space="preserve">. For instance, </w:t>
      </w:r>
      <w:r w:rsidR="004C080D" w:rsidRPr="00312547">
        <w:rPr>
          <w:lang w:val="en-US"/>
        </w:rPr>
        <w:t>“to the maximum of available resources”</w:t>
      </w:r>
      <w:r w:rsidR="00CC4891">
        <w:rPr>
          <w:lang w:val="en-US"/>
        </w:rPr>
        <w:t xml:space="preserve"> for </w:t>
      </w:r>
      <w:r w:rsidR="00CC4891" w:rsidRPr="00CC4891">
        <w:rPr>
          <w:lang w:val="en-US"/>
        </w:rPr>
        <w:t>economic, social and cultural rights</w:t>
      </w:r>
      <w:r w:rsidR="007E23F1" w:rsidRPr="00312547">
        <w:rPr>
          <w:rStyle w:val="Slutnotehenvisning"/>
          <w:lang w:val="en-US"/>
        </w:rPr>
        <w:endnoteReference w:id="10"/>
      </w:r>
      <w:r w:rsidR="004D060F">
        <w:rPr>
          <w:lang w:val="en-US"/>
        </w:rPr>
        <w:t xml:space="preserve"> </w:t>
      </w:r>
      <w:r w:rsidR="00CC4891">
        <w:rPr>
          <w:lang w:val="en-US"/>
        </w:rPr>
        <w:t xml:space="preserve">(which includes relevantly </w:t>
      </w:r>
      <w:r w:rsidR="008232B1">
        <w:rPr>
          <w:lang w:val="en-US"/>
        </w:rPr>
        <w:t>rights to work, to access education, food</w:t>
      </w:r>
      <w:r w:rsidR="00CC4891">
        <w:rPr>
          <w:lang w:val="en-US"/>
        </w:rPr>
        <w:t xml:space="preserve">, </w:t>
      </w:r>
      <w:r w:rsidR="008232B1">
        <w:rPr>
          <w:lang w:val="en-US"/>
        </w:rPr>
        <w:t xml:space="preserve">housing, </w:t>
      </w:r>
      <w:r w:rsidR="00CC4891">
        <w:rPr>
          <w:lang w:val="en-US"/>
        </w:rPr>
        <w:t xml:space="preserve">health, </w:t>
      </w:r>
      <w:r w:rsidR="00D21DC6">
        <w:rPr>
          <w:lang w:val="en-US"/>
        </w:rPr>
        <w:t>sports</w:t>
      </w:r>
      <w:r w:rsidR="00CC4891" w:rsidRPr="00CC4891">
        <w:rPr>
          <w:lang w:val="en-US"/>
        </w:rPr>
        <w:t xml:space="preserve">, </w:t>
      </w:r>
      <w:r w:rsidR="00CC4891">
        <w:rPr>
          <w:lang w:val="en-US"/>
        </w:rPr>
        <w:t>non-interference with</w:t>
      </w:r>
      <w:r w:rsidR="00CC4891" w:rsidRPr="00CC4891">
        <w:rPr>
          <w:lang w:val="en-US"/>
        </w:rPr>
        <w:t xml:space="preserve"> family</w:t>
      </w:r>
      <w:r w:rsidR="00CC4891">
        <w:rPr>
          <w:lang w:val="en-US"/>
        </w:rPr>
        <w:t xml:space="preserve"> life, and t</w:t>
      </w:r>
      <w:r w:rsidR="008232B1">
        <w:rPr>
          <w:lang w:val="en-US"/>
        </w:rPr>
        <w:t xml:space="preserve">he continuous improvement of living conditions. </w:t>
      </w:r>
      <w:r w:rsidR="0076643E" w:rsidRPr="00312547">
        <w:rPr>
          <w:lang w:val="en-US"/>
        </w:rPr>
        <w:t xml:space="preserve">The </w:t>
      </w:r>
      <w:r w:rsidR="00CC4891">
        <w:rPr>
          <w:lang w:val="en-US"/>
        </w:rPr>
        <w:t xml:space="preserve">relevant </w:t>
      </w:r>
      <w:r w:rsidR="0076643E" w:rsidRPr="00312547">
        <w:rPr>
          <w:lang w:val="en-US"/>
        </w:rPr>
        <w:t xml:space="preserve">resources are not limited to pure financial contributions but might also usefully include knowledge, personnel, and technology. </w:t>
      </w:r>
    </w:p>
    <w:p w14:paraId="51551F75" w14:textId="4B1B1280" w:rsidR="008A4D62" w:rsidRPr="00312547" w:rsidRDefault="008A4D62" w:rsidP="00AB2F85">
      <w:pPr>
        <w:spacing w:before="240" w:line="26" w:lineRule="atLeast"/>
        <w:jc w:val="both"/>
        <w:rPr>
          <w:lang w:val="en-US"/>
        </w:rPr>
      </w:pPr>
      <w:r w:rsidRPr="00312547">
        <w:rPr>
          <w:lang w:val="en-US"/>
        </w:rPr>
        <w:t>Tilioq recommends</w:t>
      </w:r>
      <w:r w:rsidR="00703CBA">
        <w:rPr>
          <w:lang w:val="en-US"/>
        </w:rPr>
        <w:t xml:space="preserve"> that</w:t>
      </w:r>
      <w:r w:rsidRPr="00312547">
        <w:rPr>
          <w:lang w:val="en-US"/>
        </w:rPr>
        <w:t>:</w:t>
      </w:r>
    </w:p>
    <w:p w14:paraId="39810DC3" w14:textId="1BDE00BD" w:rsidR="008A4D62" w:rsidRPr="00312547" w:rsidRDefault="008A4D62" w:rsidP="00131BC3">
      <w:pPr>
        <w:pStyle w:val="Opstilling-talellerbogst"/>
        <w:spacing w:before="240" w:line="26" w:lineRule="atLeast"/>
        <w:rPr>
          <w:lang w:val="en-US"/>
        </w:rPr>
      </w:pPr>
      <w:proofErr w:type="spellStart"/>
      <w:r w:rsidRPr="00312547">
        <w:rPr>
          <w:lang w:val="en-US"/>
        </w:rPr>
        <w:t>Naalakkersuisut</w:t>
      </w:r>
      <w:proofErr w:type="spellEnd"/>
      <w:r w:rsidRPr="00312547">
        <w:rPr>
          <w:lang w:val="en-US"/>
        </w:rPr>
        <w:t xml:space="preserve"> take </w:t>
      </w:r>
      <w:r w:rsidR="00895338" w:rsidRPr="00312547">
        <w:rPr>
          <w:lang w:val="en-US"/>
        </w:rPr>
        <w:t xml:space="preserve">concrete, targeted and measurable </w:t>
      </w:r>
      <w:r w:rsidRPr="00312547">
        <w:rPr>
          <w:lang w:val="en-US"/>
        </w:rPr>
        <w:t xml:space="preserve">steps to </w:t>
      </w:r>
      <w:r w:rsidR="00895338" w:rsidRPr="00312547">
        <w:rPr>
          <w:lang w:val="en-US"/>
        </w:rPr>
        <w:t>promote, protect and ensure the full and equal enjoyment of all human rights and fundamental freedoms by all persons with disabilities, and to promote respect for their inherent dignity</w:t>
      </w:r>
      <w:r w:rsidR="00BC249E" w:rsidRPr="00312547">
        <w:rPr>
          <w:lang w:val="en-US"/>
        </w:rPr>
        <w:t xml:space="preserve">. </w:t>
      </w:r>
    </w:p>
    <w:p w14:paraId="0BE48EB4" w14:textId="2827EE8A" w:rsidR="00C54569" w:rsidRPr="00C54569" w:rsidRDefault="008A4D62" w:rsidP="00131BC3">
      <w:pPr>
        <w:pStyle w:val="Opstilling-talellerbogst"/>
        <w:spacing w:before="240" w:line="26" w:lineRule="atLeast"/>
        <w:rPr>
          <w:lang w:val="en-US"/>
        </w:rPr>
      </w:pPr>
      <w:r w:rsidRPr="00312547">
        <w:rPr>
          <w:lang w:val="en-US"/>
        </w:rPr>
        <w:t xml:space="preserve">Denmark </w:t>
      </w:r>
      <w:r w:rsidR="00067870" w:rsidRPr="00312547">
        <w:rPr>
          <w:lang w:val="en-US"/>
        </w:rPr>
        <w:t>provides</w:t>
      </w:r>
      <w:r w:rsidRPr="00312547">
        <w:rPr>
          <w:lang w:val="en-US"/>
        </w:rPr>
        <w:t xml:space="preserve"> material support </w:t>
      </w:r>
      <w:r w:rsidR="0047225D" w:rsidRPr="00312547">
        <w:rPr>
          <w:lang w:val="en-US"/>
        </w:rPr>
        <w:t xml:space="preserve">over and above the block payment </w:t>
      </w:r>
      <w:r w:rsidR="00E216B1" w:rsidRPr="00312547">
        <w:rPr>
          <w:lang w:val="en-US"/>
        </w:rPr>
        <w:t xml:space="preserve">as necessary </w:t>
      </w:r>
      <w:r w:rsidRPr="00312547">
        <w:rPr>
          <w:lang w:val="en-US"/>
        </w:rPr>
        <w:t xml:space="preserve">to </w:t>
      </w:r>
      <w:r w:rsidR="00067870" w:rsidRPr="00312547">
        <w:rPr>
          <w:lang w:val="en-US"/>
        </w:rPr>
        <w:t>realize</w:t>
      </w:r>
      <w:r w:rsidRPr="00312547">
        <w:rPr>
          <w:lang w:val="en-US"/>
        </w:rPr>
        <w:t xml:space="preserve"> </w:t>
      </w:r>
      <w:r w:rsidR="0047225D" w:rsidRPr="00312547">
        <w:rPr>
          <w:lang w:val="en-US"/>
        </w:rPr>
        <w:t xml:space="preserve">human </w:t>
      </w:r>
      <w:r w:rsidRPr="00312547">
        <w:rPr>
          <w:lang w:val="en-US"/>
        </w:rPr>
        <w:t xml:space="preserve">rights </w:t>
      </w:r>
      <w:r w:rsidR="0047225D" w:rsidRPr="00312547">
        <w:rPr>
          <w:lang w:val="en-US"/>
        </w:rPr>
        <w:t>in Greenland to the same</w:t>
      </w:r>
      <w:r w:rsidR="00CC4891">
        <w:rPr>
          <w:lang w:val="en-US"/>
        </w:rPr>
        <w:t xml:space="preserve"> or measurably similar</w:t>
      </w:r>
      <w:r w:rsidR="0047225D" w:rsidRPr="00312547">
        <w:rPr>
          <w:lang w:val="en-US"/>
        </w:rPr>
        <w:t xml:space="preserve"> standard </w:t>
      </w:r>
      <w:r w:rsidR="00CC4891">
        <w:rPr>
          <w:lang w:val="en-US"/>
        </w:rPr>
        <w:t xml:space="preserve">to that enjoyed </w:t>
      </w:r>
      <w:r w:rsidR="0047225D" w:rsidRPr="00312547">
        <w:rPr>
          <w:lang w:val="en-US"/>
        </w:rPr>
        <w:t>in the rest of the Realm</w:t>
      </w:r>
      <w:r w:rsidR="00BC249E" w:rsidRPr="00312547">
        <w:rPr>
          <w:lang w:val="en-US"/>
        </w:rPr>
        <w:t xml:space="preserve">, </w:t>
      </w:r>
      <w:r w:rsidR="00CC4891">
        <w:rPr>
          <w:lang w:val="en-US"/>
        </w:rPr>
        <w:t xml:space="preserve">based on principles of equity, and </w:t>
      </w:r>
      <w:r w:rsidR="00BC249E" w:rsidRPr="00312547">
        <w:rPr>
          <w:lang w:val="en-US"/>
        </w:rPr>
        <w:t xml:space="preserve">with </w:t>
      </w:r>
      <w:r w:rsidR="00AB2734">
        <w:rPr>
          <w:lang w:val="en-US"/>
        </w:rPr>
        <w:t xml:space="preserve">full </w:t>
      </w:r>
      <w:r w:rsidR="00BC249E" w:rsidRPr="00312547">
        <w:rPr>
          <w:lang w:val="en-US"/>
        </w:rPr>
        <w:t xml:space="preserve">respect for the </w:t>
      </w:r>
      <w:r w:rsidR="00E216B1" w:rsidRPr="00312547">
        <w:rPr>
          <w:lang w:val="en-US"/>
        </w:rPr>
        <w:t xml:space="preserve">geographic, </w:t>
      </w:r>
      <w:r w:rsidR="00BC249E" w:rsidRPr="00312547">
        <w:rPr>
          <w:lang w:val="en-US"/>
        </w:rPr>
        <w:t>cultural,</w:t>
      </w:r>
      <w:r w:rsidR="00315331" w:rsidRPr="00312547">
        <w:rPr>
          <w:lang w:val="en-US"/>
        </w:rPr>
        <w:t xml:space="preserve"> ethnic,</w:t>
      </w:r>
      <w:r w:rsidR="00BC249E" w:rsidRPr="00312547">
        <w:rPr>
          <w:lang w:val="en-US"/>
        </w:rPr>
        <w:t xml:space="preserve"> linguistic</w:t>
      </w:r>
      <w:r w:rsidR="00E216B1" w:rsidRPr="00312547">
        <w:rPr>
          <w:lang w:val="en-US"/>
        </w:rPr>
        <w:t xml:space="preserve">, and epistemological </w:t>
      </w:r>
      <w:r w:rsidR="00C54569">
        <w:rPr>
          <w:lang w:val="en-US"/>
        </w:rPr>
        <w:t xml:space="preserve">specificity </w:t>
      </w:r>
      <w:r w:rsidR="00E216B1" w:rsidRPr="00312547">
        <w:rPr>
          <w:lang w:val="en-US"/>
        </w:rPr>
        <w:t>of</w:t>
      </w:r>
      <w:r w:rsidR="00315331" w:rsidRPr="00312547">
        <w:rPr>
          <w:lang w:val="en-US"/>
        </w:rPr>
        <w:t xml:space="preserve"> Greenland. </w:t>
      </w:r>
    </w:p>
    <w:p w14:paraId="6634A2CD" w14:textId="7D5A0637" w:rsidR="007756F7" w:rsidRPr="00312547" w:rsidRDefault="00B57C81" w:rsidP="00131BC3">
      <w:pPr>
        <w:spacing w:before="240" w:line="26" w:lineRule="atLeast"/>
        <w:jc w:val="both"/>
        <w:rPr>
          <w:lang w:val="en-US"/>
        </w:rPr>
      </w:pPr>
      <w:r>
        <w:rPr>
          <w:b/>
          <w:noProof/>
          <w:lang w:val="en-US"/>
        </w:rPr>
        <mc:AlternateContent>
          <mc:Choice Requires="wps">
            <w:drawing>
              <wp:anchor distT="0" distB="0" distL="114300" distR="114300" simplePos="0" relativeHeight="251686912" behindDoc="0" locked="0" layoutInCell="1" allowOverlap="1" wp14:anchorId="7AC57A28" wp14:editId="7A1C2D3C">
                <wp:simplePos x="0" y="0"/>
                <wp:positionH relativeFrom="leftMargin">
                  <wp:align>right</wp:align>
                </wp:positionH>
                <wp:positionV relativeFrom="paragraph">
                  <wp:posOffset>51435</wp:posOffset>
                </wp:positionV>
                <wp:extent cx="1304925" cy="1260475"/>
                <wp:effectExtent l="0" t="0" r="9525" b="0"/>
                <wp:wrapNone/>
                <wp:docPr id="390875252" name="Ellipse 22"/>
                <wp:cNvGraphicFramePr/>
                <a:graphic xmlns:a="http://schemas.openxmlformats.org/drawingml/2006/main">
                  <a:graphicData uri="http://schemas.microsoft.com/office/word/2010/wordprocessingShape">
                    <wps:wsp>
                      <wps:cNvSpPr/>
                      <wps:spPr>
                        <a:xfrm>
                          <a:off x="0" y="0"/>
                          <a:ext cx="1304925" cy="1260475"/>
                        </a:xfrm>
                        <a:prstGeom prst="ellipse">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535BDF" id="Ellipse 22" o:spid="_x0000_s1026" style="position:absolute;margin-left:51.55pt;margin-top:4.05pt;width:102.75pt;height:99.25pt;z-index:25168281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" fillcolor="#deeaf6 [660]" stroked="f" strokeweight="1pt">
                <v:stroke joinstyle="miter"/>
                <w10:wrap anchorx="margin"/>
              </v:oval>
            </w:pict>
          </mc:Fallback>
        </mc:AlternateContent>
      </w:r>
      <w:r w:rsidR="00692BCC" w:rsidRPr="00835C32">
        <w:rPr>
          <w:b/>
          <w:noProof/>
          <w:lang w:val="en-US"/>
        </w:rPr>
        <mc:AlternateContent>
          <mc:Choice Requires="wps">
            <w:drawing>
              <wp:anchor distT="0" distB="0" distL="114300" distR="114300" simplePos="0" relativeHeight="251685888" behindDoc="0" locked="0" layoutInCell="1" allowOverlap="1" wp14:anchorId="7A96B498" wp14:editId="6A80B33C">
                <wp:simplePos x="0" y="0"/>
                <wp:positionH relativeFrom="page">
                  <wp:align>left</wp:align>
                </wp:positionH>
                <wp:positionV relativeFrom="paragraph">
                  <wp:posOffset>228600</wp:posOffset>
                </wp:positionV>
                <wp:extent cx="4942840" cy="771525"/>
                <wp:effectExtent l="0" t="0" r="10160" b="28575"/>
                <wp:wrapTopAndBottom/>
                <wp:docPr id="206771165" name="Rektangel 1"/>
                <wp:cNvGraphicFramePr/>
                <a:graphic xmlns:a="http://schemas.openxmlformats.org/drawingml/2006/main">
                  <a:graphicData uri="http://schemas.microsoft.com/office/word/2010/wordprocessingShape">
                    <wps:wsp>
                      <wps:cNvSpPr/>
                      <wps:spPr>
                        <a:xfrm>
                          <a:off x="0" y="0"/>
                          <a:ext cx="4942840" cy="771525"/>
                        </a:xfrm>
                        <a:prstGeom prst="rect">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CDB98B1" w14:textId="77777777" w:rsidR="007756F7" w:rsidRPr="00570C8F" w:rsidRDefault="007756F7" w:rsidP="005B74AE">
                            <w:pPr>
                              <w:ind w:firstLine="993"/>
                              <w:rPr>
                                <w:rFonts w:ascii="Cooper Black" w:hAnsi="Cooper Black"/>
                              </w:rPr>
                            </w:pPr>
                          </w:p>
                          <w:p w14:paraId="5F7D6496" w14:textId="77777777" w:rsidR="007756F7" w:rsidRPr="00570C8F" w:rsidRDefault="007756F7" w:rsidP="00B57C81">
                            <w:pPr>
                              <w:pStyle w:val="Typografi1"/>
                              <w:ind w:firstLine="1134"/>
                              <w:rPr>
                                <w:rFonts w:cs="ADLaM Display"/>
                              </w:rPr>
                            </w:pPr>
                            <w:r w:rsidRPr="005E0ACF">
                              <w:rPr>
                                <w:rFonts w:asciiTheme="minorHAnsi" w:hAnsiTheme="minorHAnsi" w:cstheme="minorHAnsi"/>
                              </w:rPr>
                              <w:t>Article</w:t>
                            </w:r>
                            <w:r w:rsidR="00570C8F" w:rsidRPr="005E0ACF">
                              <w:rPr>
                                <w:rFonts w:asciiTheme="minorHAnsi" w:hAnsiTheme="minorHAnsi" w:cstheme="minorHAnsi"/>
                              </w:rPr>
                              <w:t>s</w:t>
                            </w:r>
                            <w:r w:rsidRPr="005E0ACF">
                              <w:rPr>
                                <w:rFonts w:asciiTheme="minorHAnsi" w:hAnsiTheme="minorHAnsi" w:cstheme="minorHAnsi"/>
                              </w:rPr>
                              <w:t xml:space="preserve"> 1-4</w:t>
                            </w:r>
                            <w:r w:rsidR="00AD1CF6" w:rsidRPr="005E0ACF">
                              <w:rPr>
                                <w:rFonts w:asciiTheme="minorHAnsi" w:hAnsiTheme="minorHAnsi" w:cstheme="minorHAnsi"/>
                              </w:rPr>
                              <w:t xml:space="preserve">: </w:t>
                            </w:r>
                            <w:r w:rsidR="003E61B9" w:rsidRPr="005E0ACF">
                              <w:rPr>
                                <w:rFonts w:asciiTheme="minorHAnsi" w:hAnsiTheme="minorHAnsi" w:cstheme="minorHAnsi"/>
                              </w:rPr>
                              <w:t>Purpose and general</w:t>
                            </w:r>
                            <w:r w:rsidR="003E61B9">
                              <w:t xml:space="preserve"> obligations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6B498" id="_x0000_s1029" style="position:absolute;left:0;text-align:left;margin-left:0;margin-top:18pt;width:389.2pt;height:60.75pt;z-index:2516858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" fillcolor="#002060" strokecolor="#091723 [484]" strokeweight="1pt">
                <v:textbox>
                  <w:txbxContent>
                    <w:p w14:paraId="0CDB98B1" w14:textId="77777777" w:rsidR="007756F7" w:rsidRPr="00570C8F" w:rsidRDefault="007756F7" w:rsidP="005B74AE">
                      <w:pPr>
                        <w:ind w:firstLine="993"/>
                        <w:rPr>
                          <w:rFonts w:ascii="Cooper Black" w:hAnsi="Cooper Black"/>
                        </w:rPr>
                      </w:pPr>
                    </w:p>
                    <w:p w14:paraId="5F7D6496" w14:textId="77777777" w:rsidR="007756F7" w:rsidRPr="00570C8F" w:rsidRDefault="007756F7" w:rsidP="00B57C81">
                      <w:pPr>
                        <w:pStyle w:val="Typografi1"/>
                        <w:ind w:firstLine="1134"/>
                        <w:rPr>
                          <w:rFonts w:cs="ADLaM Display"/>
                        </w:rPr>
                      </w:pPr>
                      <w:r w:rsidRPr="005E0ACF">
                        <w:rPr>
                          <w:rFonts w:asciiTheme="minorHAnsi" w:hAnsiTheme="minorHAnsi" w:cstheme="minorHAnsi"/>
                        </w:rPr>
                        <w:t>Article</w:t>
                      </w:r>
                      <w:r w:rsidR="00570C8F" w:rsidRPr="005E0ACF">
                        <w:rPr>
                          <w:rFonts w:asciiTheme="minorHAnsi" w:hAnsiTheme="minorHAnsi" w:cstheme="minorHAnsi"/>
                        </w:rPr>
                        <w:t>s</w:t>
                      </w:r>
                      <w:r w:rsidRPr="005E0ACF">
                        <w:rPr>
                          <w:rFonts w:asciiTheme="minorHAnsi" w:hAnsiTheme="minorHAnsi" w:cstheme="minorHAnsi"/>
                        </w:rPr>
                        <w:t xml:space="preserve"> 1-4</w:t>
                      </w:r>
                      <w:r w:rsidR="00AD1CF6" w:rsidRPr="005E0ACF">
                        <w:rPr>
                          <w:rFonts w:asciiTheme="minorHAnsi" w:hAnsiTheme="minorHAnsi" w:cstheme="minorHAnsi"/>
                        </w:rPr>
                        <w:t xml:space="preserve">: </w:t>
                      </w:r>
                      <w:r w:rsidR="003E61B9" w:rsidRPr="005E0ACF">
                        <w:rPr>
                          <w:rFonts w:asciiTheme="minorHAnsi" w:hAnsiTheme="minorHAnsi" w:cstheme="minorHAnsi"/>
                        </w:rPr>
                        <w:t>Purpose and general</w:t>
                      </w:r>
                      <w:r w:rsidR="003E61B9">
                        <w:t xml:space="preserve"> obligations</w:t>
                      </w:r>
                    </w:p>
                  </w:txbxContent>
                </v:textbox>
                <w10:wrap type="topAndBottom" anchorx="page"/>
              </v:rect>
            </w:pict>
          </mc:Fallback>
        </mc:AlternateContent>
      </w:r>
    </w:p>
    <w:p w14:paraId="3ECE7C3A" w14:textId="0CA24B5B" w:rsidR="000041F9" w:rsidRPr="00312547" w:rsidRDefault="008C09E4" w:rsidP="00131BC3">
      <w:pPr>
        <w:spacing w:before="240" w:line="26" w:lineRule="atLeast"/>
        <w:jc w:val="both"/>
        <w:rPr>
          <w:lang w:val="en-US"/>
        </w:rPr>
      </w:pPr>
      <w:r w:rsidRPr="004E5880">
        <w:rPr>
          <w:lang w:val="en-US"/>
        </w:rPr>
        <w:t xml:space="preserve">The Greenland Act on Support for Persons with Disabilities </w:t>
      </w:r>
      <w:r w:rsidR="00806C1B" w:rsidRPr="004E5880">
        <w:rPr>
          <w:lang w:val="en-US"/>
        </w:rPr>
        <w:t xml:space="preserve">was adopted in 2019 and </w:t>
      </w:r>
      <w:r w:rsidRPr="004E5880">
        <w:rPr>
          <w:lang w:val="en-US"/>
        </w:rPr>
        <w:t>came into effect on 1 January 2020.</w:t>
      </w:r>
      <w:r w:rsidR="000A0F6A" w:rsidRPr="004E5880">
        <w:rPr>
          <w:lang w:val="en-US"/>
        </w:rPr>
        <w:t xml:space="preserve"> It intends to implement the CRPD into the domestic jurisdiction of Greenland</w:t>
      </w:r>
      <w:r w:rsidR="00806C1B" w:rsidRPr="004E5880">
        <w:rPr>
          <w:lang w:val="en-US"/>
        </w:rPr>
        <w:t xml:space="preserve"> to the extent </w:t>
      </w:r>
      <w:r w:rsidR="003C70E1" w:rsidRPr="004E5880">
        <w:rPr>
          <w:lang w:val="en-US"/>
        </w:rPr>
        <w:t>possible and</w:t>
      </w:r>
      <w:r w:rsidR="002B3427" w:rsidRPr="004E5880">
        <w:rPr>
          <w:lang w:val="en-US"/>
        </w:rPr>
        <w:t xml:space="preserve"> refers to the Convention at several points</w:t>
      </w:r>
      <w:r w:rsidR="000A0F6A" w:rsidRPr="004E5880">
        <w:rPr>
          <w:lang w:val="en-US"/>
        </w:rPr>
        <w:t>.</w:t>
      </w:r>
      <w:r w:rsidR="007124DB" w:rsidRPr="004E5880">
        <w:rPr>
          <w:lang w:val="en-US"/>
        </w:rPr>
        <w:t xml:space="preserve"> Although </w:t>
      </w:r>
      <w:r w:rsidR="009C2CD2" w:rsidRPr="004E5880">
        <w:rPr>
          <w:lang w:val="en-US"/>
        </w:rPr>
        <w:t>its adoption</w:t>
      </w:r>
      <w:r w:rsidR="003E72CB" w:rsidRPr="004E5880">
        <w:rPr>
          <w:lang w:val="en-US"/>
        </w:rPr>
        <w:t xml:space="preserve"> is</w:t>
      </w:r>
      <w:r w:rsidR="007124DB" w:rsidRPr="004E5880">
        <w:rPr>
          <w:lang w:val="en-US"/>
        </w:rPr>
        <w:t xml:space="preserve"> a positive development,</w:t>
      </w:r>
      <w:r w:rsidRPr="004E5880">
        <w:rPr>
          <w:lang w:val="en-US"/>
        </w:rPr>
        <w:t xml:space="preserve"> </w:t>
      </w:r>
      <w:r w:rsidR="007124DB" w:rsidRPr="004E5880">
        <w:rPr>
          <w:lang w:val="en-US"/>
        </w:rPr>
        <w:t>t</w:t>
      </w:r>
      <w:r w:rsidR="005B61C0" w:rsidRPr="004E5880">
        <w:rPr>
          <w:lang w:val="en-US"/>
        </w:rPr>
        <w:t>he</w:t>
      </w:r>
      <w:r w:rsidR="009C2CD2" w:rsidRPr="004E5880">
        <w:rPr>
          <w:lang w:val="en-US"/>
        </w:rPr>
        <w:t xml:space="preserve"> legislation fails to fully incorporate the</w:t>
      </w:r>
      <w:r w:rsidR="00EC0512" w:rsidRPr="004E5880">
        <w:rPr>
          <w:lang w:val="en-US"/>
        </w:rPr>
        <w:t xml:space="preserve"> rights in the</w:t>
      </w:r>
      <w:r w:rsidR="005B61C0" w:rsidRPr="004E5880">
        <w:rPr>
          <w:lang w:val="en-US"/>
        </w:rPr>
        <w:t xml:space="preserve"> CRPD </w:t>
      </w:r>
      <w:r w:rsidR="00D478CB" w:rsidRPr="004E5880">
        <w:rPr>
          <w:lang w:val="en-US"/>
        </w:rPr>
        <w:t>into Greenlandic</w:t>
      </w:r>
      <w:r w:rsidR="005B61C0" w:rsidRPr="004E5880">
        <w:rPr>
          <w:lang w:val="en-US"/>
        </w:rPr>
        <w:t xml:space="preserve"> law. </w:t>
      </w:r>
      <w:proofErr w:type="spellStart"/>
      <w:r w:rsidR="005F7463" w:rsidRPr="004E5880">
        <w:rPr>
          <w:lang w:val="en-US"/>
        </w:rPr>
        <w:t>Naalakkersuisut</w:t>
      </w:r>
      <w:proofErr w:type="spellEnd"/>
      <w:r w:rsidR="005F7463" w:rsidRPr="004E5880">
        <w:rPr>
          <w:lang w:val="en-US"/>
        </w:rPr>
        <w:t xml:space="preserve"> is taking some steps </w:t>
      </w:r>
      <w:r w:rsidR="00BD52CF" w:rsidRPr="004E5880">
        <w:rPr>
          <w:lang w:val="en-US"/>
        </w:rPr>
        <w:t xml:space="preserve">to integrate the Convention </w:t>
      </w:r>
      <w:r w:rsidR="005F7463" w:rsidRPr="004E5880">
        <w:rPr>
          <w:lang w:val="en-US"/>
        </w:rPr>
        <w:t xml:space="preserve">including through the development of </w:t>
      </w:r>
      <w:r w:rsidR="006662F5" w:rsidRPr="004E5880">
        <w:rPr>
          <w:lang w:val="en-US"/>
        </w:rPr>
        <w:t>an Action Plan</w:t>
      </w:r>
      <w:r w:rsidR="005F7463" w:rsidRPr="004E5880">
        <w:rPr>
          <w:lang w:val="en-US"/>
        </w:rPr>
        <w:t xml:space="preserve">. The </w:t>
      </w:r>
      <w:r w:rsidR="003C70E1" w:rsidRPr="004E5880">
        <w:rPr>
          <w:lang w:val="en-US"/>
        </w:rPr>
        <w:t>“</w:t>
      </w:r>
      <w:r w:rsidR="00CA409A" w:rsidRPr="004E5880">
        <w:rPr>
          <w:lang w:val="en-US"/>
        </w:rPr>
        <w:t xml:space="preserve">Action Plan for Compliance </w:t>
      </w:r>
      <w:r w:rsidR="009F5DCC" w:rsidRPr="004E5880">
        <w:rPr>
          <w:lang w:val="en-US"/>
        </w:rPr>
        <w:t>with</w:t>
      </w:r>
      <w:r w:rsidR="00CA409A" w:rsidRPr="004E5880">
        <w:rPr>
          <w:lang w:val="en-US"/>
        </w:rPr>
        <w:t xml:space="preserve"> the CRPD 2024-203</w:t>
      </w:r>
      <w:r w:rsidR="00FD0BE3" w:rsidRPr="004E5880">
        <w:rPr>
          <w:lang w:val="en-US"/>
        </w:rPr>
        <w:t>4</w:t>
      </w:r>
      <w:r w:rsidR="008F6350" w:rsidRPr="004E5880">
        <w:rPr>
          <w:lang w:val="en-US"/>
        </w:rPr>
        <w:t>”</w:t>
      </w:r>
      <w:r w:rsidR="005F7463" w:rsidRPr="004E5880">
        <w:rPr>
          <w:lang w:val="en-US"/>
        </w:rPr>
        <w:t xml:space="preserve"> </w:t>
      </w:r>
      <w:r w:rsidR="008F6350" w:rsidRPr="004E5880">
        <w:rPr>
          <w:lang w:val="en-US"/>
        </w:rPr>
        <w:t xml:space="preserve">was released for consultation </w:t>
      </w:r>
      <w:r w:rsidR="005F7463" w:rsidRPr="004E5880">
        <w:rPr>
          <w:lang w:val="en-US"/>
        </w:rPr>
        <w:t>in</w:t>
      </w:r>
      <w:r w:rsidR="00395755" w:rsidRPr="004E5880">
        <w:rPr>
          <w:lang w:val="en-US"/>
        </w:rPr>
        <w:t xml:space="preserve"> </w:t>
      </w:r>
      <w:r w:rsidR="008F6350" w:rsidRPr="004E5880">
        <w:rPr>
          <w:lang w:val="en-US"/>
        </w:rPr>
        <w:t>2023</w:t>
      </w:r>
      <w:r w:rsidR="005B61C0" w:rsidRPr="004E5880">
        <w:rPr>
          <w:lang w:val="en-US"/>
        </w:rPr>
        <w:t xml:space="preserve">. </w:t>
      </w:r>
      <w:r w:rsidR="00610D64" w:rsidRPr="004E5880">
        <w:rPr>
          <w:lang w:val="en-US"/>
        </w:rPr>
        <w:t>At the time of</w:t>
      </w:r>
      <w:r w:rsidR="005B61C0" w:rsidRPr="004E5880">
        <w:rPr>
          <w:lang w:val="en-US"/>
        </w:rPr>
        <w:t xml:space="preserve"> writing this report, </w:t>
      </w:r>
      <w:r w:rsidR="005F7463" w:rsidRPr="004E5880">
        <w:rPr>
          <w:lang w:val="en-US"/>
        </w:rPr>
        <w:t>the Action Plan</w:t>
      </w:r>
      <w:r w:rsidR="005B61C0" w:rsidRPr="004E5880">
        <w:rPr>
          <w:lang w:val="en-US"/>
        </w:rPr>
        <w:t xml:space="preserve"> has yet to be </w:t>
      </w:r>
      <w:r w:rsidR="005F7463" w:rsidRPr="004E5880">
        <w:rPr>
          <w:lang w:val="en-US"/>
        </w:rPr>
        <w:t>finalized or publicly released</w:t>
      </w:r>
      <w:r w:rsidR="005B61C0" w:rsidRPr="004E5880">
        <w:rPr>
          <w:lang w:val="en-US"/>
        </w:rPr>
        <w:t>.</w:t>
      </w:r>
      <w:r w:rsidR="005B61C0" w:rsidRPr="00312547">
        <w:rPr>
          <w:lang w:val="en-US"/>
        </w:rPr>
        <w:t xml:space="preserve"> </w:t>
      </w:r>
    </w:p>
    <w:p w14:paraId="00A19C6E" w14:textId="65E90C4E" w:rsidR="008232B1" w:rsidRDefault="005B61C0" w:rsidP="00131BC3">
      <w:pPr>
        <w:spacing w:before="240" w:line="26" w:lineRule="atLeast"/>
        <w:jc w:val="both"/>
        <w:rPr>
          <w:lang w:val="en-US"/>
        </w:rPr>
      </w:pPr>
      <w:r w:rsidRPr="00312547">
        <w:rPr>
          <w:lang w:val="en-US"/>
        </w:rPr>
        <w:t xml:space="preserve">The </w:t>
      </w:r>
      <w:r w:rsidR="008256F9" w:rsidRPr="00312547">
        <w:rPr>
          <w:lang w:val="en-US"/>
        </w:rPr>
        <w:t xml:space="preserve">draft </w:t>
      </w:r>
      <w:r w:rsidR="00610D64" w:rsidRPr="00312547">
        <w:rPr>
          <w:lang w:val="en-US"/>
        </w:rPr>
        <w:t xml:space="preserve">Action Plan </w:t>
      </w:r>
      <w:r w:rsidR="008256F9" w:rsidRPr="00312547">
        <w:rPr>
          <w:lang w:val="en-US"/>
        </w:rPr>
        <w:t>contain</w:t>
      </w:r>
      <w:r w:rsidR="005F7463">
        <w:rPr>
          <w:lang w:val="en-US"/>
        </w:rPr>
        <w:t>s</w:t>
      </w:r>
      <w:r w:rsidR="008256F9" w:rsidRPr="00312547">
        <w:rPr>
          <w:lang w:val="en-US"/>
        </w:rPr>
        <w:t xml:space="preserve"> some</w:t>
      </w:r>
      <w:r w:rsidRPr="00312547">
        <w:rPr>
          <w:lang w:val="en-US"/>
        </w:rPr>
        <w:t xml:space="preserve"> promising points</w:t>
      </w:r>
      <w:r w:rsidR="008256F9" w:rsidRPr="00312547">
        <w:rPr>
          <w:lang w:val="en-US"/>
        </w:rPr>
        <w:t>.</w:t>
      </w:r>
      <w:r w:rsidR="00B31078" w:rsidRPr="00312547">
        <w:rPr>
          <w:lang w:val="en-US"/>
        </w:rPr>
        <w:t xml:space="preserve"> </w:t>
      </w:r>
      <w:r w:rsidR="008256F9" w:rsidRPr="00312547">
        <w:rPr>
          <w:lang w:val="en-US"/>
        </w:rPr>
        <w:t>F</w:t>
      </w:r>
      <w:r w:rsidR="00610D64" w:rsidRPr="00312547">
        <w:rPr>
          <w:lang w:val="en-US"/>
        </w:rPr>
        <w:t xml:space="preserve">or </w:t>
      </w:r>
      <w:r w:rsidR="00FD0BE3" w:rsidRPr="00312547">
        <w:rPr>
          <w:lang w:val="en-US"/>
        </w:rPr>
        <w:t>example,</w:t>
      </w:r>
      <w:r w:rsidR="00B31078" w:rsidRPr="00312547">
        <w:rPr>
          <w:lang w:val="en-US"/>
        </w:rPr>
        <w:t xml:space="preserve"> the vision to mainstream disability in all areas of policy and the increased </w:t>
      </w:r>
      <w:r w:rsidR="00D74350" w:rsidRPr="00312547">
        <w:rPr>
          <w:lang w:val="en-US"/>
        </w:rPr>
        <w:t>effort</w:t>
      </w:r>
      <w:r w:rsidR="00B31078" w:rsidRPr="00312547">
        <w:rPr>
          <w:lang w:val="en-US"/>
        </w:rPr>
        <w:t xml:space="preserve"> to support disability-</w:t>
      </w:r>
      <w:r w:rsidR="003C70E1" w:rsidRPr="00312547">
        <w:rPr>
          <w:lang w:val="en-US"/>
        </w:rPr>
        <w:t>centered</w:t>
      </w:r>
      <w:r w:rsidR="00B31078" w:rsidRPr="00312547">
        <w:rPr>
          <w:lang w:val="en-US"/>
        </w:rPr>
        <w:t xml:space="preserve"> civil society </w:t>
      </w:r>
      <w:r w:rsidR="003C70E1" w:rsidRPr="00312547">
        <w:rPr>
          <w:lang w:val="en-US"/>
        </w:rPr>
        <w:t>organizations</w:t>
      </w:r>
      <w:r w:rsidR="008256F9" w:rsidRPr="00312547">
        <w:rPr>
          <w:lang w:val="en-US"/>
        </w:rPr>
        <w:t xml:space="preserve"> </w:t>
      </w:r>
      <w:r w:rsidR="00601341" w:rsidRPr="00835C32">
        <w:rPr>
          <w:lang w:val="en-US"/>
        </w:rPr>
        <w:t>are</w:t>
      </w:r>
      <w:r w:rsidR="008256F9" w:rsidRPr="00312547">
        <w:rPr>
          <w:lang w:val="en-US"/>
        </w:rPr>
        <w:t xml:space="preserve"> encouraging</w:t>
      </w:r>
      <w:r w:rsidR="00610D64" w:rsidRPr="00312547">
        <w:rPr>
          <w:lang w:val="en-US"/>
        </w:rPr>
        <w:t xml:space="preserve">. </w:t>
      </w:r>
      <w:r w:rsidRPr="00312547">
        <w:rPr>
          <w:lang w:val="en-US"/>
        </w:rPr>
        <w:t xml:space="preserve">Tilioq is </w:t>
      </w:r>
      <w:r w:rsidR="00677C84">
        <w:rPr>
          <w:lang w:val="en-US"/>
        </w:rPr>
        <w:t xml:space="preserve">in many </w:t>
      </w:r>
      <w:r w:rsidR="008232B1">
        <w:rPr>
          <w:lang w:val="en-US"/>
        </w:rPr>
        <w:t>re</w:t>
      </w:r>
      <w:r w:rsidR="00677C84">
        <w:rPr>
          <w:lang w:val="en-US"/>
        </w:rPr>
        <w:t>spects</w:t>
      </w:r>
      <w:r w:rsidR="00677C84" w:rsidRPr="00312547">
        <w:rPr>
          <w:lang w:val="en-US"/>
        </w:rPr>
        <w:t xml:space="preserve"> </w:t>
      </w:r>
      <w:r w:rsidR="00EC0512" w:rsidRPr="00312547">
        <w:rPr>
          <w:lang w:val="en-US"/>
        </w:rPr>
        <w:t>satisfied</w:t>
      </w:r>
      <w:r w:rsidRPr="00312547">
        <w:rPr>
          <w:lang w:val="en-US"/>
        </w:rPr>
        <w:t xml:space="preserve"> </w:t>
      </w:r>
      <w:r w:rsidR="00EC0512" w:rsidRPr="00312547">
        <w:rPr>
          <w:lang w:val="en-US"/>
        </w:rPr>
        <w:t>with</w:t>
      </w:r>
      <w:r w:rsidRPr="00312547">
        <w:rPr>
          <w:lang w:val="en-US"/>
        </w:rPr>
        <w:t xml:space="preserve"> </w:t>
      </w:r>
      <w:r w:rsidR="00E07C75" w:rsidRPr="00312547">
        <w:rPr>
          <w:lang w:val="en-US"/>
        </w:rPr>
        <w:t>the content of the Action Plan and</w:t>
      </w:r>
      <w:r w:rsidRPr="00312547">
        <w:rPr>
          <w:lang w:val="en-US"/>
        </w:rPr>
        <w:t xml:space="preserve"> its dedication to the CRPD. </w:t>
      </w:r>
      <w:r w:rsidR="00E07C75" w:rsidRPr="00312547">
        <w:rPr>
          <w:lang w:val="en-US"/>
        </w:rPr>
        <w:t xml:space="preserve">Where it fails, however, is </w:t>
      </w:r>
      <w:r w:rsidR="00212AC4" w:rsidRPr="00312547">
        <w:rPr>
          <w:lang w:val="en-US"/>
        </w:rPr>
        <w:t>in</w:t>
      </w:r>
      <w:r w:rsidR="004A3C2E">
        <w:rPr>
          <w:lang w:val="en-US"/>
        </w:rPr>
        <w:t xml:space="preserve"> </w:t>
      </w:r>
      <w:r w:rsidRPr="00312547">
        <w:rPr>
          <w:lang w:val="en-US"/>
        </w:rPr>
        <w:t>implementation</w:t>
      </w:r>
      <w:r w:rsidR="00212AC4" w:rsidRPr="00312547">
        <w:rPr>
          <w:lang w:val="en-US"/>
        </w:rPr>
        <w:t>. The draft Action Plan does not provide</w:t>
      </w:r>
      <w:r w:rsidRPr="00312547">
        <w:rPr>
          <w:lang w:val="en-US"/>
        </w:rPr>
        <w:t xml:space="preserve"> dedicated costs, targets, indicators, deadlines,</w:t>
      </w:r>
      <w:r w:rsidR="008232B1">
        <w:rPr>
          <w:lang w:val="en-US"/>
        </w:rPr>
        <w:t xml:space="preserve"> nor does it plan for </w:t>
      </w:r>
      <w:r w:rsidR="001F2B2E" w:rsidRPr="00312547">
        <w:rPr>
          <w:lang w:val="en-US"/>
        </w:rPr>
        <w:t xml:space="preserve">essential </w:t>
      </w:r>
      <w:r w:rsidRPr="00312547">
        <w:rPr>
          <w:lang w:val="en-US"/>
        </w:rPr>
        <w:t>monitoring and evaluation</w:t>
      </w:r>
      <w:r w:rsidR="00246287" w:rsidRPr="00312547">
        <w:rPr>
          <w:lang w:val="en-US"/>
        </w:rPr>
        <w:t>.</w:t>
      </w:r>
      <w:r w:rsidR="007E23F1" w:rsidRPr="00312547">
        <w:rPr>
          <w:rStyle w:val="Slutnotehenvisning"/>
          <w:lang w:val="en-US"/>
        </w:rPr>
        <w:endnoteReference w:id="11"/>
      </w:r>
      <w:r w:rsidRPr="00312547">
        <w:rPr>
          <w:lang w:val="en-US"/>
        </w:rPr>
        <w:t xml:space="preserve"> </w:t>
      </w:r>
      <w:r w:rsidRPr="002B41AC">
        <w:rPr>
          <w:lang w:val="en-US"/>
        </w:rPr>
        <w:t xml:space="preserve">We hope to </w:t>
      </w:r>
      <w:r w:rsidR="008232B1">
        <w:rPr>
          <w:lang w:val="en-US"/>
        </w:rPr>
        <w:t xml:space="preserve">these factors addressed </w:t>
      </w:r>
      <w:r w:rsidRPr="002B41AC">
        <w:rPr>
          <w:lang w:val="en-US"/>
        </w:rPr>
        <w:t xml:space="preserve">in the final </w:t>
      </w:r>
      <w:r w:rsidRPr="00653509">
        <w:rPr>
          <w:lang w:val="en-US"/>
        </w:rPr>
        <w:t xml:space="preserve">version. </w:t>
      </w:r>
    </w:p>
    <w:p w14:paraId="463FE7A7" w14:textId="55E24788" w:rsidR="005256F3" w:rsidRPr="00131BC3" w:rsidRDefault="008232B1" w:rsidP="00131BC3">
      <w:pPr>
        <w:spacing w:before="240" w:line="26" w:lineRule="atLeast"/>
        <w:jc w:val="both"/>
        <w:rPr>
          <w:rFonts w:ascii="Calibri" w:hAnsi="Calibri"/>
          <w:lang w:val="en-US"/>
        </w:rPr>
      </w:pPr>
      <w:r w:rsidRPr="00131BC3">
        <w:rPr>
          <w:rFonts w:ascii="Calibri" w:hAnsi="Calibri"/>
          <w:lang w:val="en-US"/>
        </w:rPr>
        <w:t xml:space="preserve">During the consultation process for the Action Plan, </w:t>
      </w:r>
      <w:r w:rsidR="002B41AC" w:rsidRPr="00131BC3">
        <w:rPr>
          <w:rFonts w:ascii="Calibri" w:hAnsi="Calibri"/>
          <w:lang w:val="en-US"/>
        </w:rPr>
        <w:t xml:space="preserve">Tilioq </w:t>
      </w:r>
      <w:r w:rsidR="005256F3" w:rsidRPr="00131BC3">
        <w:rPr>
          <w:rFonts w:ascii="Calibri" w:hAnsi="Calibri"/>
          <w:lang w:val="en-US"/>
        </w:rPr>
        <w:t>requested that</w:t>
      </w:r>
      <w:r w:rsidR="00BE0639" w:rsidRPr="00131BC3">
        <w:rPr>
          <w:rFonts w:ascii="Calibri" w:hAnsi="Calibri"/>
          <w:lang w:val="en-US"/>
        </w:rPr>
        <w:t xml:space="preserve"> </w:t>
      </w:r>
      <w:proofErr w:type="spellStart"/>
      <w:r w:rsidR="00BE0639" w:rsidRPr="00131BC3">
        <w:rPr>
          <w:rFonts w:ascii="Calibri" w:hAnsi="Calibri"/>
          <w:lang w:val="en-US"/>
        </w:rPr>
        <w:t>Naalakkersuisut</w:t>
      </w:r>
      <w:proofErr w:type="spellEnd"/>
      <w:r w:rsidR="00F432AC" w:rsidRPr="00131BC3">
        <w:rPr>
          <w:rStyle w:val="Slutnotehenvisning"/>
          <w:rFonts w:ascii="Calibri" w:hAnsi="Calibri"/>
          <w:lang w:val="en-US"/>
        </w:rPr>
        <w:endnoteReference w:id="12"/>
      </w:r>
      <w:r w:rsidR="005256F3" w:rsidRPr="00131BC3">
        <w:rPr>
          <w:rFonts w:ascii="Calibri" w:hAnsi="Calibri"/>
          <w:lang w:val="en-US"/>
        </w:rPr>
        <w:t xml:space="preserve"> put an end to </w:t>
      </w:r>
      <w:r w:rsidR="002B41AC" w:rsidRPr="00131BC3">
        <w:rPr>
          <w:rFonts w:ascii="Calibri" w:hAnsi="Calibri"/>
          <w:lang w:val="en-US"/>
        </w:rPr>
        <w:t xml:space="preserve">certain </w:t>
      </w:r>
      <w:r w:rsidR="00BE0639" w:rsidRPr="00131BC3">
        <w:rPr>
          <w:rFonts w:ascii="Calibri" w:hAnsi="Calibri"/>
          <w:lang w:val="en-US"/>
        </w:rPr>
        <w:t>existing practices</w:t>
      </w:r>
      <w:r w:rsidR="005256F3" w:rsidRPr="00131BC3">
        <w:rPr>
          <w:rFonts w:ascii="Calibri" w:hAnsi="Calibri"/>
          <w:lang w:val="en-US"/>
        </w:rPr>
        <w:t xml:space="preserve">, </w:t>
      </w:r>
      <w:r w:rsidR="00A16A7B" w:rsidRPr="00131BC3">
        <w:rPr>
          <w:rFonts w:ascii="Calibri" w:hAnsi="Calibri"/>
          <w:lang w:val="en-US"/>
        </w:rPr>
        <w:t xml:space="preserve">such as </w:t>
      </w:r>
      <w:r w:rsidR="00BE0639" w:rsidRPr="00131BC3">
        <w:rPr>
          <w:rFonts w:ascii="Calibri" w:hAnsi="Calibri"/>
          <w:lang w:val="en-US"/>
        </w:rPr>
        <w:t xml:space="preserve">the </w:t>
      </w:r>
      <w:r w:rsidR="00A16A7B" w:rsidRPr="00131BC3">
        <w:rPr>
          <w:rFonts w:ascii="Calibri" w:hAnsi="Calibri"/>
          <w:lang w:val="en-US"/>
        </w:rPr>
        <w:t>d</w:t>
      </w:r>
      <w:r w:rsidR="002B41AC" w:rsidRPr="00131BC3">
        <w:rPr>
          <w:rFonts w:ascii="Calibri" w:hAnsi="Calibri"/>
          <w:lang w:val="en-US"/>
        </w:rPr>
        <w:t xml:space="preserve">ischarge </w:t>
      </w:r>
      <w:r w:rsidR="00BE0639" w:rsidRPr="00131BC3">
        <w:rPr>
          <w:rFonts w:ascii="Calibri" w:hAnsi="Calibri"/>
          <w:lang w:val="en-US"/>
        </w:rPr>
        <w:t xml:space="preserve">of persons with disabilities from </w:t>
      </w:r>
      <w:r w:rsidR="005256F3" w:rsidRPr="00131BC3">
        <w:rPr>
          <w:rFonts w:ascii="Calibri" w:hAnsi="Calibri"/>
          <w:lang w:val="en-US"/>
        </w:rPr>
        <w:t>specialist</w:t>
      </w:r>
      <w:r w:rsidR="00BE0639" w:rsidRPr="00131BC3">
        <w:rPr>
          <w:rFonts w:ascii="Calibri" w:hAnsi="Calibri"/>
          <w:lang w:val="en-US"/>
        </w:rPr>
        <w:t xml:space="preserve"> care </w:t>
      </w:r>
      <w:r w:rsidR="002B41AC" w:rsidRPr="00131BC3">
        <w:rPr>
          <w:rFonts w:ascii="Calibri" w:hAnsi="Calibri"/>
          <w:lang w:val="en-US"/>
        </w:rPr>
        <w:t xml:space="preserve">to </w:t>
      </w:r>
      <w:r w:rsidR="005256F3" w:rsidRPr="00131BC3">
        <w:rPr>
          <w:rFonts w:ascii="Calibri" w:hAnsi="Calibri"/>
          <w:lang w:val="en-US"/>
        </w:rPr>
        <w:t xml:space="preserve">either </w:t>
      </w:r>
      <w:r w:rsidR="002B41AC" w:rsidRPr="00131BC3">
        <w:rPr>
          <w:rFonts w:ascii="Calibri" w:hAnsi="Calibri"/>
          <w:lang w:val="en-US"/>
        </w:rPr>
        <w:t>nursing homes</w:t>
      </w:r>
      <w:r w:rsidR="00A16A7B" w:rsidRPr="00131BC3">
        <w:rPr>
          <w:rFonts w:ascii="Calibri" w:hAnsi="Calibri"/>
          <w:lang w:val="en-US"/>
        </w:rPr>
        <w:t xml:space="preserve"> or </w:t>
      </w:r>
      <w:r w:rsidR="00BE0639" w:rsidRPr="00131BC3">
        <w:rPr>
          <w:rFonts w:ascii="Calibri" w:hAnsi="Calibri"/>
          <w:lang w:val="en-US"/>
        </w:rPr>
        <w:t xml:space="preserve">situations of </w:t>
      </w:r>
      <w:r w:rsidR="005256F3" w:rsidRPr="00131BC3">
        <w:rPr>
          <w:rFonts w:ascii="Calibri" w:hAnsi="Calibri"/>
          <w:lang w:val="en-US"/>
        </w:rPr>
        <w:t xml:space="preserve">inevitable </w:t>
      </w:r>
      <w:r w:rsidR="002B41AC" w:rsidRPr="00131BC3">
        <w:rPr>
          <w:rFonts w:ascii="Calibri" w:hAnsi="Calibri"/>
          <w:lang w:val="en-US"/>
        </w:rPr>
        <w:t>homelessness</w:t>
      </w:r>
      <w:r w:rsidR="00A16A7B" w:rsidRPr="00131BC3">
        <w:rPr>
          <w:lang w:val="en-US"/>
        </w:rPr>
        <w:t xml:space="preserve">. </w:t>
      </w:r>
      <w:r w:rsidR="00BE0639" w:rsidRPr="00131BC3">
        <w:rPr>
          <w:rFonts w:ascii="Calibri" w:hAnsi="Calibri"/>
          <w:lang w:val="en-US"/>
        </w:rPr>
        <w:t>The draft</w:t>
      </w:r>
      <w:r w:rsidR="002B41AC" w:rsidRPr="00131BC3">
        <w:rPr>
          <w:rFonts w:ascii="Calibri" w:hAnsi="Calibri"/>
          <w:lang w:val="en-US"/>
        </w:rPr>
        <w:t xml:space="preserve"> </w:t>
      </w:r>
      <w:r w:rsidR="0091692F" w:rsidRPr="00131BC3">
        <w:rPr>
          <w:rFonts w:ascii="Calibri" w:hAnsi="Calibri"/>
          <w:lang w:val="en-US"/>
        </w:rPr>
        <w:t>A</w:t>
      </w:r>
      <w:r w:rsidR="002B41AC" w:rsidRPr="00131BC3">
        <w:rPr>
          <w:rFonts w:ascii="Calibri" w:hAnsi="Calibri"/>
          <w:lang w:val="en-US"/>
        </w:rPr>
        <w:t xml:space="preserve">ction </w:t>
      </w:r>
      <w:r w:rsidR="0091692F" w:rsidRPr="00131BC3">
        <w:rPr>
          <w:rFonts w:ascii="Calibri" w:hAnsi="Calibri"/>
          <w:lang w:val="en-US"/>
        </w:rPr>
        <w:t>P</w:t>
      </w:r>
      <w:r w:rsidR="002B41AC" w:rsidRPr="00131BC3">
        <w:rPr>
          <w:rFonts w:ascii="Calibri" w:hAnsi="Calibri"/>
          <w:lang w:val="en-US"/>
        </w:rPr>
        <w:t>lan does not adequately address</w:t>
      </w:r>
      <w:r w:rsidR="005256F3" w:rsidRPr="00131BC3">
        <w:rPr>
          <w:rFonts w:ascii="Calibri" w:hAnsi="Calibri"/>
          <w:lang w:val="en-US"/>
        </w:rPr>
        <w:t xml:space="preserve"> these suggestions nor others made by Tilioq. The visions of</w:t>
      </w:r>
      <w:r w:rsidR="002B41AC" w:rsidRPr="00131BC3">
        <w:rPr>
          <w:rFonts w:ascii="Calibri" w:hAnsi="Calibri"/>
          <w:lang w:val="en-US"/>
        </w:rPr>
        <w:t xml:space="preserve"> universal design</w:t>
      </w:r>
      <w:r w:rsidR="005256F3" w:rsidRPr="00131BC3">
        <w:rPr>
          <w:rFonts w:ascii="Calibri" w:hAnsi="Calibri"/>
          <w:lang w:val="en-US"/>
        </w:rPr>
        <w:t xml:space="preserve"> and </w:t>
      </w:r>
      <w:r w:rsidR="002B41AC" w:rsidRPr="00131BC3">
        <w:rPr>
          <w:rFonts w:ascii="Calibri" w:hAnsi="Calibri"/>
          <w:lang w:val="en-US"/>
        </w:rPr>
        <w:t>digitalization</w:t>
      </w:r>
      <w:r w:rsidR="005256F3" w:rsidRPr="00131BC3">
        <w:rPr>
          <w:rFonts w:ascii="Calibri" w:hAnsi="Calibri"/>
          <w:lang w:val="en-US"/>
        </w:rPr>
        <w:t xml:space="preserve"> that we put forward, alongside improving the accessibility of basic communication</w:t>
      </w:r>
      <w:r w:rsidR="0091692F" w:rsidRPr="00131BC3">
        <w:rPr>
          <w:rFonts w:ascii="Calibri" w:hAnsi="Calibri"/>
          <w:lang w:val="en-US"/>
        </w:rPr>
        <w:t>,</w:t>
      </w:r>
      <w:r w:rsidR="005256F3" w:rsidRPr="00131BC3">
        <w:rPr>
          <w:rFonts w:ascii="Calibri" w:hAnsi="Calibri"/>
          <w:lang w:val="en-US"/>
        </w:rPr>
        <w:t xml:space="preserve"> infrastructure and internet </w:t>
      </w:r>
      <w:r w:rsidR="00E87BB5" w:rsidRPr="00131BC3">
        <w:rPr>
          <w:rFonts w:ascii="Calibri" w:hAnsi="Calibri"/>
          <w:lang w:val="en-US"/>
        </w:rPr>
        <w:t>access, would</w:t>
      </w:r>
      <w:r w:rsidR="005256F3" w:rsidRPr="00131BC3">
        <w:rPr>
          <w:rFonts w:ascii="Calibri" w:hAnsi="Calibri"/>
          <w:lang w:val="en-US"/>
        </w:rPr>
        <w:t xml:space="preserve"> advance </w:t>
      </w:r>
      <w:r w:rsidR="002B41AC" w:rsidRPr="00131BC3">
        <w:rPr>
          <w:rFonts w:ascii="Calibri" w:hAnsi="Calibri"/>
          <w:lang w:val="en-US"/>
        </w:rPr>
        <w:t>accessibility and inclusion in schools</w:t>
      </w:r>
      <w:r w:rsidR="00DB2D6D" w:rsidRPr="00131BC3">
        <w:rPr>
          <w:rFonts w:ascii="Calibri" w:hAnsi="Calibri"/>
          <w:lang w:val="en-US"/>
        </w:rPr>
        <w:t xml:space="preserve">, </w:t>
      </w:r>
      <w:r w:rsidR="002B41AC" w:rsidRPr="00131BC3">
        <w:rPr>
          <w:rFonts w:ascii="Calibri" w:hAnsi="Calibri"/>
          <w:lang w:val="en-US"/>
        </w:rPr>
        <w:t>education</w:t>
      </w:r>
      <w:r w:rsidR="005256F3" w:rsidRPr="00131BC3">
        <w:rPr>
          <w:rFonts w:ascii="Calibri" w:hAnsi="Calibri"/>
          <w:lang w:val="en-US"/>
        </w:rPr>
        <w:t>,</w:t>
      </w:r>
      <w:r w:rsidR="002B41AC" w:rsidRPr="00131BC3">
        <w:rPr>
          <w:rFonts w:ascii="Calibri" w:hAnsi="Calibri"/>
          <w:lang w:val="en-US"/>
        </w:rPr>
        <w:t xml:space="preserve"> workplaces, </w:t>
      </w:r>
      <w:r w:rsidR="005256F3" w:rsidRPr="00131BC3">
        <w:rPr>
          <w:rFonts w:ascii="Calibri" w:hAnsi="Calibri"/>
          <w:lang w:val="en-US"/>
        </w:rPr>
        <w:t xml:space="preserve">public </w:t>
      </w:r>
      <w:r w:rsidR="00DB2D6D" w:rsidRPr="00131BC3">
        <w:rPr>
          <w:rFonts w:ascii="Calibri" w:hAnsi="Calibri"/>
          <w:lang w:val="en-US"/>
        </w:rPr>
        <w:t xml:space="preserve">services, </w:t>
      </w:r>
      <w:r w:rsidR="002B41AC" w:rsidRPr="00131BC3">
        <w:rPr>
          <w:rFonts w:ascii="Calibri" w:hAnsi="Calibri"/>
          <w:lang w:val="en-US"/>
        </w:rPr>
        <w:t xml:space="preserve">buildings, </w:t>
      </w:r>
      <w:r w:rsidR="00DB2D6D" w:rsidRPr="00131BC3">
        <w:rPr>
          <w:rFonts w:ascii="Calibri" w:hAnsi="Calibri"/>
          <w:lang w:val="en-US"/>
        </w:rPr>
        <w:t xml:space="preserve">and transport infrastructure such as docks, </w:t>
      </w:r>
      <w:r w:rsidR="002B41AC" w:rsidRPr="00131BC3">
        <w:rPr>
          <w:rFonts w:ascii="Calibri" w:hAnsi="Calibri"/>
          <w:lang w:val="en-US"/>
        </w:rPr>
        <w:t xml:space="preserve">ships, </w:t>
      </w:r>
      <w:r w:rsidR="00DB2D6D" w:rsidRPr="00131BC3">
        <w:rPr>
          <w:rFonts w:ascii="Calibri" w:hAnsi="Calibri"/>
          <w:lang w:val="en-US"/>
        </w:rPr>
        <w:t xml:space="preserve">and </w:t>
      </w:r>
      <w:r w:rsidR="002B41AC" w:rsidRPr="00131BC3">
        <w:rPr>
          <w:rFonts w:ascii="Calibri" w:hAnsi="Calibri"/>
          <w:lang w:val="en-US"/>
        </w:rPr>
        <w:t>airports.</w:t>
      </w:r>
      <w:r w:rsidR="00A16A7B" w:rsidRPr="00131BC3">
        <w:rPr>
          <w:lang w:val="en-US"/>
        </w:rPr>
        <w:t xml:space="preserve"> </w:t>
      </w:r>
    </w:p>
    <w:p w14:paraId="1E94301C" w14:textId="6FDD62CA" w:rsidR="00BE0639" w:rsidRPr="00131BC3" w:rsidRDefault="00AA09B0" w:rsidP="00131BC3">
      <w:pPr>
        <w:spacing w:before="240" w:line="26" w:lineRule="atLeast"/>
        <w:jc w:val="both"/>
        <w:rPr>
          <w:rFonts w:ascii="Calibri" w:hAnsi="Calibri"/>
          <w:lang w:val="en-US"/>
        </w:rPr>
      </w:pPr>
      <w:r w:rsidRPr="00131BC3">
        <w:rPr>
          <w:rFonts w:ascii="Calibri" w:hAnsi="Calibri"/>
          <w:lang w:val="en-US"/>
        </w:rPr>
        <w:lastRenderedPageBreak/>
        <w:t xml:space="preserve">As it stands now, an interdepartmental disability committee will present a report on the draft Action Plan to </w:t>
      </w:r>
      <w:proofErr w:type="spellStart"/>
      <w:r w:rsidRPr="00131BC3">
        <w:rPr>
          <w:rFonts w:ascii="Calibri" w:hAnsi="Calibri"/>
          <w:lang w:val="en-US"/>
        </w:rPr>
        <w:t>Naalakkersuisut</w:t>
      </w:r>
      <w:proofErr w:type="spellEnd"/>
      <w:r w:rsidRPr="00131BC3">
        <w:rPr>
          <w:rFonts w:ascii="Calibri" w:hAnsi="Calibri"/>
          <w:lang w:val="en-US"/>
        </w:rPr>
        <w:t xml:space="preserve"> in 2026, which will thereafter consider the report's recommendations. This</w:t>
      </w:r>
      <w:r w:rsidR="00B54AA7">
        <w:rPr>
          <w:rFonts w:ascii="Calibri" w:hAnsi="Calibri"/>
          <w:lang w:val="en-US"/>
        </w:rPr>
        <w:t xml:space="preserve"> </w:t>
      </w:r>
      <w:proofErr w:type="spellStart"/>
      <w:r w:rsidR="00B54AA7">
        <w:rPr>
          <w:rFonts w:ascii="Calibri" w:hAnsi="Calibri"/>
          <w:lang w:val="en-US"/>
        </w:rPr>
        <w:t>programme</w:t>
      </w:r>
      <w:proofErr w:type="spellEnd"/>
      <w:r w:rsidR="00B54AA7">
        <w:rPr>
          <w:rFonts w:ascii="Calibri" w:hAnsi="Calibri"/>
          <w:lang w:val="en-US"/>
        </w:rPr>
        <w:t xml:space="preserve"> of work</w:t>
      </w:r>
      <w:r w:rsidRPr="00131BC3">
        <w:rPr>
          <w:rFonts w:ascii="Calibri" w:hAnsi="Calibri"/>
          <w:lang w:val="en-US"/>
        </w:rPr>
        <w:t xml:space="preserve"> is far too slow</w:t>
      </w:r>
      <w:r w:rsidR="00B54AA7">
        <w:rPr>
          <w:rFonts w:ascii="Calibri" w:hAnsi="Calibri"/>
          <w:lang w:val="en-US"/>
        </w:rPr>
        <w:t xml:space="preserve"> given the urgency of pressing issues</w:t>
      </w:r>
      <w:r w:rsidRPr="00131BC3">
        <w:rPr>
          <w:rFonts w:ascii="Calibri" w:hAnsi="Calibri"/>
          <w:lang w:val="en-US"/>
        </w:rPr>
        <w:t xml:space="preserve">. </w:t>
      </w:r>
      <w:r w:rsidR="00B54AA7">
        <w:rPr>
          <w:rFonts w:ascii="Calibri" w:hAnsi="Calibri"/>
          <w:lang w:val="en-US"/>
        </w:rPr>
        <w:t>In addition, t</w:t>
      </w:r>
      <w:r w:rsidRPr="00131BC3">
        <w:rPr>
          <w:rFonts w:ascii="Calibri" w:hAnsi="Calibri"/>
          <w:lang w:val="en-US"/>
        </w:rPr>
        <w:t>he Action Plan does not make it possible to measure compliance, as the terms are vaguely formulated</w:t>
      </w:r>
      <w:r w:rsidR="00B54AA7">
        <w:rPr>
          <w:rFonts w:ascii="Calibri" w:eastAsia="Times New Roman" w:hAnsi="Calibri" w:cs="Calibri"/>
          <w:lang w:val="en-US" w:eastAsia="kl-GL"/>
        </w:rPr>
        <w:t>.</w:t>
      </w:r>
      <w:r w:rsidRPr="00131BC3">
        <w:rPr>
          <w:rFonts w:ascii="Calibri" w:hAnsi="Calibri"/>
          <w:lang w:val="en-US"/>
        </w:rPr>
        <w:t xml:space="preserve"> Adequate funds are not allocated to implement the Action Plan, which contains no financing or long-term investment plan, despite Tilioq, </w:t>
      </w:r>
      <w:r w:rsidR="009B4639" w:rsidRPr="00131BC3">
        <w:rPr>
          <w:rFonts w:ascii="Calibri" w:hAnsi="Calibri"/>
          <w:lang w:val="en-US"/>
        </w:rPr>
        <w:t xml:space="preserve">IPS </w:t>
      </w:r>
      <w:r w:rsidR="009B4639" w:rsidRPr="009B4639">
        <w:rPr>
          <w:lang w:val="en-US"/>
        </w:rPr>
        <w:t>(Greenland’s Human Rights Council)</w:t>
      </w:r>
      <w:r w:rsidR="009B4639" w:rsidRPr="00131BC3">
        <w:rPr>
          <w:rFonts w:ascii="Calibri" w:hAnsi="Calibri"/>
          <w:lang w:val="en-US"/>
        </w:rPr>
        <w:t>, and MIO (</w:t>
      </w:r>
      <w:r w:rsidR="009B4639" w:rsidRPr="009B4639">
        <w:rPr>
          <w:lang w:val="en-US"/>
        </w:rPr>
        <w:t>Greenland’s spokesperson for children)</w:t>
      </w:r>
      <w:r w:rsidR="009B4639" w:rsidRPr="00131BC3">
        <w:rPr>
          <w:rStyle w:val="Slutnotehenvisning"/>
          <w:rFonts w:ascii="Calibri" w:hAnsi="Calibri"/>
          <w:lang w:val="en-US"/>
        </w:rPr>
        <w:endnoteReference w:id="13"/>
      </w:r>
      <w:r w:rsidR="009B4639" w:rsidRPr="00131BC3">
        <w:rPr>
          <w:rFonts w:ascii="Calibri" w:hAnsi="Calibri"/>
          <w:lang w:val="en-US"/>
        </w:rPr>
        <w:t xml:space="preserve"> </w:t>
      </w:r>
      <w:r w:rsidRPr="00131BC3">
        <w:rPr>
          <w:rFonts w:ascii="Calibri" w:hAnsi="Calibri"/>
          <w:lang w:val="en-US"/>
        </w:rPr>
        <w:t xml:space="preserve">emphasizing the importance of dedicated funding in all our dialogues with the </w:t>
      </w:r>
      <w:r w:rsidR="00B54AA7">
        <w:rPr>
          <w:rFonts w:ascii="Calibri" w:hAnsi="Calibri"/>
          <w:lang w:val="en-US"/>
        </w:rPr>
        <w:t>government</w:t>
      </w:r>
      <w:r w:rsidRPr="00131BC3">
        <w:rPr>
          <w:rFonts w:ascii="Calibri" w:hAnsi="Calibri"/>
          <w:lang w:val="en-US"/>
        </w:rPr>
        <w:t xml:space="preserve">. </w:t>
      </w:r>
      <w:r w:rsidRPr="009B4639">
        <w:rPr>
          <w:rFonts w:ascii="Calibri" w:eastAsia="Times New Roman" w:hAnsi="Calibri" w:cs="Calibri"/>
          <w:lang w:eastAsia="kl-GL"/>
        </w:rPr>
        <w:t>Overall, we note a general lack of inclusion of persons with disabilities and their representative organisations</w:t>
      </w:r>
      <w:r w:rsidR="00F432AC" w:rsidRPr="009B4639">
        <w:rPr>
          <w:rFonts w:ascii="Calibri" w:eastAsia="Times New Roman" w:hAnsi="Calibri" w:cs="Calibri"/>
          <w:lang w:eastAsia="kl-GL"/>
        </w:rPr>
        <w:t>.</w:t>
      </w:r>
    </w:p>
    <w:p w14:paraId="338EB928" w14:textId="0E7D0D3E" w:rsidR="00C54569" w:rsidRPr="00C54569" w:rsidRDefault="00B54AA7" w:rsidP="00131BC3">
      <w:pPr>
        <w:spacing w:before="240" w:line="26" w:lineRule="atLeast"/>
        <w:jc w:val="both"/>
        <w:rPr>
          <w:lang w:val="en-US"/>
        </w:rPr>
      </w:pPr>
      <w:r>
        <w:rPr>
          <w:lang w:val="en-US"/>
        </w:rPr>
        <w:t>P</w:t>
      </w:r>
      <w:r w:rsidR="00BE0639" w:rsidRPr="00BE0639">
        <w:rPr>
          <w:lang w:val="en-US"/>
        </w:rPr>
        <w:t>eople with disabilities</w:t>
      </w:r>
      <w:r>
        <w:rPr>
          <w:lang w:val="en-US"/>
        </w:rPr>
        <w:t xml:space="preserve"> in Greenland</w:t>
      </w:r>
      <w:r w:rsidR="00BE0639" w:rsidRPr="00BE0639">
        <w:rPr>
          <w:lang w:val="en-US"/>
        </w:rPr>
        <w:t xml:space="preserve"> and their immediate families are deeply frustrated by the </w:t>
      </w:r>
      <w:r w:rsidR="00F432AC">
        <w:rPr>
          <w:lang w:val="en-US"/>
        </w:rPr>
        <w:t>myriad</w:t>
      </w:r>
      <w:r w:rsidR="00BE0639" w:rsidRPr="00BE0639">
        <w:rPr>
          <w:lang w:val="en-US"/>
        </w:rPr>
        <w:t xml:space="preserve"> ways </w:t>
      </w:r>
      <w:r w:rsidR="00BE0639">
        <w:rPr>
          <w:lang w:val="en-US"/>
        </w:rPr>
        <w:t>in which</w:t>
      </w:r>
      <w:r w:rsidR="00BE0639" w:rsidRPr="00BE0639">
        <w:rPr>
          <w:lang w:val="en-US"/>
        </w:rPr>
        <w:t xml:space="preserve"> their rights under the CRPD are not realized, with implications for the entire extended family unit</w:t>
      </w:r>
      <w:r w:rsidR="00F432AC">
        <w:rPr>
          <w:lang w:val="en-US"/>
        </w:rPr>
        <w:t xml:space="preserve"> and broader community</w:t>
      </w:r>
      <w:r w:rsidR="00BE0639" w:rsidRPr="00BE0639">
        <w:rPr>
          <w:lang w:val="en-US"/>
        </w:rPr>
        <w:t>.</w:t>
      </w:r>
      <w:r w:rsidR="00F432AC">
        <w:rPr>
          <w:rStyle w:val="Slutnotehenvisning"/>
          <w:lang w:val="en-US"/>
        </w:rPr>
        <w:endnoteReference w:id="14"/>
      </w:r>
      <w:r w:rsidR="00BE0639" w:rsidRPr="00BE0639">
        <w:rPr>
          <w:lang w:val="en-US"/>
        </w:rPr>
        <w:t xml:space="preserve"> Case processing is slow. </w:t>
      </w:r>
      <w:r>
        <w:rPr>
          <w:lang w:val="en-US"/>
        </w:rPr>
        <w:t>T</w:t>
      </w:r>
      <w:r w:rsidR="00F432AC">
        <w:rPr>
          <w:lang w:val="en-US"/>
        </w:rPr>
        <w:t xml:space="preserve">he order in </w:t>
      </w:r>
      <w:r w:rsidR="00BE0639" w:rsidRPr="00BE0639">
        <w:rPr>
          <w:lang w:val="en-US"/>
        </w:rPr>
        <w:t>which cases are prioritized and resolved</w:t>
      </w:r>
      <w:r>
        <w:rPr>
          <w:lang w:val="en-US"/>
        </w:rPr>
        <w:t xml:space="preserve"> appears arbitrary</w:t>
      </w:r>
      <w:r w:rsidR="00BE0639" w:rsidRPr="00BE0639">
        <w:rPr>
          <w:lang w:val="en-US"/>
        </w:rPr>
        <w:t xml:space="preserve">. There is no </w:t>
      </w:r>
      <w:r>
        <w:rPr>
          <w:lang w:val="en-US"/>
        </w:rPr>
        <w:t xml:space="preserve">specific </w:t>
      </w:r>
      <w:r w:rsidR="00BE0639" w:rsidRPr="00BE0639">
        <w:rPr>
          <w:lang w:val="en-US"/>
        </w:rPr>
        <w:t xml:space="preserve">support for </w:t>
      </w:r>
      <w:r>
        <w:rPr>
          <w:lang w:val="en-US"/>
        </w:rPr>
        <w:t xml:space="preserve">persons with disabilities to </w:t>
      </w:r>
      <w:r w:rsidR="00BE0639" w:rsidRPr="00BE0639">
        <w:rPr>
          <w:lang w:val="en-US"/>
        </w:rPr>
        <w:t xml:space="preserve">enter the </w:t>
      </w:r>
      <w:r w:rsidR="00835C32" w:rsidRPr="00835C32">
        <w:rPr>
          <w:lang w:val="en-US"/>
        </w:rPr>
        <w:t>labor</w:t>
      </w:r>
      <w:r w:rsidR="00BE0639" w:rsidRPr="00BE0639">
        <w:rPr>
          <w:lang w:val="en-US"/>
        </w:rPr>
        <w:t xml:space="preserve"> market. Obvious potential digital solutions are not available in Greenland because internet access is prohibitively expensive. For people with psychological disabilities or mental health challenges, the waiting times for diagnosis are so long that many suffer greatly.</w:t>
      </w:r>
      <w:r w:rsidR="00C54569">
        <w:rPr>
          <w:lang w:val="en-US"/>
        </w:rPr>
        <w:t xml:space="preserve"> </w:t>
      </w:r>
      <w:r w:rsidR="00E35062" w:rsidRPr="00E35062">
        <w:rPr>
          <w:lang w:val="en-US"/>
        </w:rPr>
        <w:t xml:space="preserve">At the same time, there is </w:t>
      </w:r>
      <w:r>
        <w:rPr>
          <w:lang w:val="en-US"/>
        </w:rPr>
        <w:t>very little</w:t>
      </w:r>
      <w:r w:rsidR="00E35062" w:rsidRPr="00E35062">
        <w:rPr>
          <w:lang w:val="en-US"/>
        </w:rPr>
        <w:t xml:space="preserve"> data collection, indicators or benchmarks to assess the impact and results of the public policies designed for the implementation of the Convention, nor any of </w:t>
      </w:r>
      <w:r>
        <w:rPr>
          <w:lang w:val="en-US"/>
        </w:rPr>
        <w:t>its terms</w:t>
      </w:r>
      <w:r w:rsidR="00E35062" w:rsidRPr="00E35062">
        <w:rPr>
          <w:lang w:val="en-US"/>
        </w:rPr>
        <w:t xml:space="preserve"> that </w:t>
      </w:r>
      <w:r>
        <w:rPr>
          <w:lang w:val="en-US"/>
        </w:rPr>
        <w:t>are yet to be implemented</w:t>
      </w:r>
      <w:r w:rsidR="00E35062" w:rsidRPr="00E35062">
        <w:rPr>
          <w:lang w:val="en-US"/>
        </w:rPr>
        <w:t xml:space="preserve">. </w:t>
      </w:r>
    </w:p>
    <w:p w14:paraId="50BC6F12" w14:textId="267B9020" w:rsidR="00A16A7B" w:rsidRPr="00131BC3" w:rsidRDefault="002B41AC" w:rsidP="00131BC3">
      <w:pPr>
        <w:spacing w:before="240" w:line="26" w:lineRule="atLeast"/>
        <w:rPr>
          <w:rFonts w:ascii="Calibri" w:hAnsi="Calibri"/>
          <w:lang w:val="en-US"/>
        </w:rPr>
      </w:pPr>
      <w:r w:rsidRPr="00131BC3">
        <w:rPr>
          <w:rFonts w:ascii="Calibri" w:hAnsi="Calibri"/>
          <w:lang w:val="en-US"/>
        </w:rPr>
        <w:t>Tilioq Recommends</w:t>
      </w:r>
      <w:r w:rsidR="00E35062" w:rsidRPr="00131BC3">
        <w:rPr>
          <w:rFonts w:ascii="Calibri" w:hAnsi="Calibri"/>
          <w:lang w:val="en-US"/>
        </w:rPr>
        <w:t xml:space="preserve"> that</w:t>
      </w:r>
      <w:r w:rsidRPr="00131BC3">
        <w:rPr>
          <w:rFonts w:ascii="Calibri" w:hAnsi="Calibri"/>
          <w:lang w:val="en-US"/>
        </w:rPr>
        <w:t xml:space="preserve">: </w:t>
      </w:r>
    </w:p>
    <w:p w14:paraId="405152E2" w14:textId="2CD38BC0" w:rsidR="00E35062" w:rsidRPr="00131BC3" w:rsidRDefault="00A16A7B" w:rsidP="00131BC3">
      <w:pPr>
        <w:pStyle w:val="Opstilling-talellerbogst"/>
        <w:spacing w:before="240" w:line="26" w:lineRule="atLeast"/>
        <w:ind w:left="357" w:hanging="357"/>
        <w:rPr>
          <w:lang w:val="en-US"/>
        </w:rPr>
      </w:pPr>
      <w:proofErr w:type="spellStart"/>
      <w:r w:rsidRPr="00131BC3">
        <w:rPr>
          <w:lang w:val="en-US"/>
        </w:rPr>
        <w:t>Naalakkersuisut</w:t>
      </w:r>
      <w:proofErr w:type="spellEnd"/>
      <w:r w:rsidRPr="00131BC3">
        <w:rPr>
          <w:lang w:val="en-US"/>
        </w:rPr>
        <w:t xml:space="preserve"> ensures that t</w:t>
      </w:r>
      <w:r w:rsidR="002B41AC" w:rsidRPr="00131BC3">
        <w:rPr>
          <w:lang w:val="en-US"/>
        </w:rPr>
        <w:t>he disability policy action plan include</w:t>
      </w:r>
      <w:r w:rsidR="00BE0639" w:rsidRPr="00131BC3">
        <w:rPr>
          <w:lang w:val="en-US"/>
        </w:rPr>
        <w:t>s</w:t>
      </w:r>
      <w:r w:rsidR="002B41AC" w:rsidRPr="00131BC3">
        <w:rPr>
          <w:lang w:val="en-US"/>
        </w:rPr>
        <w:t xml:space="preserve"> </w:t>
      </w:r>
      <w:r w:rsidR="00253607" w:rsidRPr="00131BC3">
        <w:rPr>
          <w:lang w:val="en-US"/>
        </w:rPr>
        <w:t xml:space="preserve">specific </w:t>
      </w:r>
      <w:r w:rsidR="00281B09" w:rsidRPr="00131BC3">
        <w:rPr>
          <w:lang w:val="en-US"/>
        </w:rPr>
        <w:t xml:space="preserve">priorities and </w:t>
      </w:r>
      <w:r w:rsidR="002B41AC" w:rsidRPr="00131BC3">
        <w:rPr>
          <w:lang w:val="en-US"/>
        </w:rPr>
        <w:t xml:space="preserve">goals, indicators, and a budget </w:t>
      </w:r>
      <w:r w:rsidR="00281B09" w:rsidRPr="00131BC3">
        <w:rPr>
          <w:lang w:val="en-US"/>
        </w:rPr>
        <w:t xml:space="preserve">that reflects those goals and priorities </w:t>
      </w:r>
      <w:r w:rsidR="002B41AC" w:rsidRPr="00131BC3">
        <w:rPr>
          <w:lang w:val="en-US"/>
        </w:rPr>
        <w:t>that covers all essential sectors</w:t>
      </w:r>
      <w:r w:rsidR="00253607" w:rsidRPr="00131BC3">
        <w:rPr>
          <w:lang w:val="en-US"/>
        </w:rPr>
        <w:t xml:space="preserve"> to meet its obligations under the CRPD, as well as mechanisms for ongoing</w:t>
      </w:r>
      <w:r w:rsidR="00281B09" w:rsidRPr="00131BC3">
        <w:rPr>
          <w:lang w:val="en-US"/>
        </w:rPr>
        <w:t xml:space="preserve"> and thorough </w:t>
      </w:r>
      <w:r w:rsidR="00253607" w:rsidRPr="00131BC3">
        <w:rPr>
          <w:lang w:val="en-US"/>
        </w:rPr>
        <w:t xml:space="preserve">monitoring, </w:t>
      </w:r>
      <w:r w:rsidR="00281B09" w:rsidRPr="00131BC3">
        <w:rPr>
          <w:lang w:val="en-US"/>
        </w:rPr>
        <w:t xml:space="preserve">evaluation, </w:t>
      </w:r>
      <w:r w:rsidR="00253607" w:rsidRPr="00131BC3">
        <w:rPr>
          <w:lang w:val="en-US"/>
        </w:rPr>
        <w:t>follow-up</w:t>
      </w:r>
      <w:r w:rsidR="00835C32" w:rsidRPr="00835C32">
        <w:rPr>
          <w:lang w:val="en-US" w:eastAsia="kl-GL"/>
        </w:rPr>
        <w:t>,</w:t>
      </w:r>
      <w:r w:rsidR="00253607" w:rsidRPr="00131BC3">
        <w:rPr>
          <w:lang w:val="en-US"/>
        </w:rPr>
        <w:t xml:space="preserve"> and review</w:t>
      </w:r>
      <w:r w:rsidR="002B41AC" w:rsidRPr="00131BC3">
        <w:rPr>
          <w:lang w:val="en-US"/>
        </w:rPr>
        <w:t>.</w:t>
      </w:r>
      <w:r w:rsidR="00DB2D6D" w:rsidRPr="00131BC3">
        <w:rPr>
          <w:lang w:val="en-US"/>
        </w:rPr>
        <w:t xml:space="preserve"> Tilioq recommends quarterly reporting of implementation.</w:t>
      </w:r>
    </w:p>
    <w:p w14:paraId="09A53203" w14:textId="230530B7" w:rsidR="00E35062" w:rsidRPr="00131BC3" w:rsidRDefault="00E35062" w:rsidP="00131BC3">
      <w:pPr>
        <w:pStyle w:val="Opstilling-talellerbogst"/>
        <w:spacing w:before="240" w:line="26" w:lineRule="atLeast"/>
        <w:ind w:left="357" w:hanging="357"/>
        <w:rPr>
          <w:lang w:val="en-US"/>
        </w:rPr>
      </w:pPr>
      <w:proofErr w:type="spellStart"/>
      <w:r w:rsidRPr="00131BC3">
        <w:rPr>
          <w:lang w:val="en-US"/>
        </w:rPr>
        <w:t>Naalakkersuisut</w:t>
      </w:r>
      <w:proofErr w:type="spellEnd"/>
      <w:r w:rsidRPr="00131BC3">
        <w:rPr>
          <w:lang w:val="en-US"/>
        </w:rPr>
        <w:t xml:space="preserve"> ensures that the disability policy action plan indicates specifically the means with which data will be collected, analyzed, and used as evidence for future efforts and interventions, and establish mechanisms for follow-up and review.</w:t>
      </w:r>
      <w:r w:rsidR="009B3F7E">
        <w:rPr>
          <w:lang w:val="en-US"/>
        </w:rPr>
        <w:t xml:space="preserve"> Such mechanisms must be in full compliance with Article 31 of the Convention, including privacy and ethical safeguards.</w:t>
      </w:r>
    </w:p>
    <w:p w14:paraId="4465885A" w14:textId="77777777" w:rsidR="00E35062" w:rsidRDefault="00E35062" w:rsidP="00131BC3">
      <w:pPr>
        <w:pStyle w:val="Opstilling-talellerbogst"/>
        <w:numPr>
          <w:ilvl w:val="0"/>
          <w:numId w:val="0"/>
        </w:numPr>
        <w:spacing w:before="240" w:line="26" w:lineRule="atLeast"/>
        <w:ind w:left="360" w:hanging="360"/>
        <w:rPr>
          <w:lang w:val="en-US"/>
        </w:rPr>
      </w:pPr>
    </w:p>
    <w:p w14:paraId="7D0E6221" w14:textId="638E0CEA" w:rsidR="00614EC7" w:rsidRPr="00312547" w:rsidRDefault="00706A1B" w:rsidP="006016B9">
      <w:pPr>
        <w:pStyle w:val="Opstilling-talellerbogst"/>
        <w:numPr>
          <w:ilvl w:val="0"/>
          <w:numId w:val="0"/>
        </w:numPr>
        <w:spacing w:before="240" w:line="26" w:lineRule="atLeast"/>
        <w:jc w:val="both"/>
        <w:rPr>
          <w:lang w:val="en-US"/>
        </w:rPr>
      </w:pPr>
      <w:proofErr w:type="spellStart"/>
      <w:r w:rsidRPr="00312547">
        <w:rPr>
          <w:lang w:val="en-US"/>
        </w:rPr>
        <w:t>Naalakkersuisut</w:t>
      </w:r>
      <w:proofErr w:type="spellEnd"/>
      <w:r w:rsidRPr="00312547">
        <w:rPr>
          <w:lang w:val="en-US"/>
        </w:rPr>
        <w:t xml:space="preserve"> recently released </w:t>
      </w:r>
      <w:r w:rsidR="00693925" w:rsidRPr="00312547">
        <w:rPr>
          <w:lang w:val="en-US"/>
        </w:rPr>
        <w:t>its</w:t>
      </w:r>
      <w:r w:rsidRPr="00312547">
        <w:rPr>
          <w:lang w:val="en-US"/>
        </w:rPr>
        <w:t xml:space="preserve"> long-</w:t>
      </w:r>
      <w:r w:rsidR="00883BD7" w:rsidRPr="00312547">
        <w:rPr>
          <w:lang w:val="en-US"/>
        </w:rPr>
        <w:t>awaited</w:t>
      </w:r>
      <w:r w:rsidRPr="00312547">
        <w:rPr>
          <w:lang w:val="en-US"/>
        </w:rPr>
        <w:t xml:space="preserve"> </w:t>
      </w:r>
      <w:r w:rsidR="005B61C0" w:rsidRPr="00312547">
        <w:rPr>
          <w:lang w:val="en-US"/>
        </w:rPr>
        <w:t xml:space="preserve">anti-discrimination law, cf. </w:t>
      </w:r>
      <w:r w:rsidR="005F26E1" w:rsidRPr="00312547">
        <w:rPr>
          <w:lang w:val="en-US"/>
        </w:rPr>
        <w:t xml:space="preserve">art. </w:t>
      </w:r>
      <w:r w:rsidR="005B61C0" w:rsidRPr="00312547">
        <w:rPr>
          <w:lang w:val="en-US"/>
        </w:rPr>
        <w:t>2(b)</w:t>
      </w:r>
      <w:r w:rsidR="00883BD7" w:rsidRPr="00312547">
        <w:rPr>
          <w:lang w:val="en-US"/>
        </w:rPr>
        <w:t xml:space="preserve">, which is positive in its sentiment but </w:t>
      </w:r>
      <w:r w:rsidR="00B52310" w:rsidRPr="00312547">
        <w:rPr>
          <w:lang w:val="en-US"/>
        </w:rPr>
        <w:t>lacks</w:t>
      </w:r>
      <w:r w:rsidR="00883BD7" w:rsidRPr="00312547">
        <w:rPr>
          <w:lang w:val="en-US"/>
        </w:rPr>
        <w:t xml:space="preserve"> scope</w:t>
      </w:r>
      <w:r w:rsidR="00B52310" w:rsidRPr="00312547">
        <w:rPr>
          <w:lang w:val="en-US"/>
        </w:rPr>
        <w:t xml:space="preserve"> and enforcement rigor</w:t>
      </w:r>
      <w:r w:rsidR="005B61C0" w:rsidRPr="00312547">
        <w:rPr>
          <w:lang w:val="en-US"/>
        </w:rPr>
        <w:t xml:space="preserve">. </w:t>
      </w:r>
      <w:r w:rsidR="00F332B9" w:rsidRPr="00312547">
        <w:rPr>
          <w:lang w:val="en-US"/>
        </w:rPr>
        <w:t xml:space="preserve">Although disability is included as a protected </w:t>
      </w:r>
      <w:r w:rsidR="00FD0BE3" w:rsidRPr="00312547">
        <w:rPr>
          <w:lang w:val="en-US"/>
        </w:rPr>
        <w:t>attribute, the</w:t>
      </w:r>
      <w:r w:rsidR="00F332B9" w:rsidRPr="00312547">
        <w:rPr>
          <w:lang w:val="en-US"/>
        </w:rPr>
        <w:t xml:space="preserve"> law </w:t>
      </w:r>
      <w:r w:rsidR="00291FDE" w:rsidRPr="00312547">
        <w:rPr>
          <w:lang w:val="en-US"/>
        </w:rPr>
        <w:t>has failed to include any specific protections for persons with disabilities</w:t>
      </w:r>
      <w:r w:rsidR="00496338" w:rsidRPr="00312547">
        <w:rPr>
          <w:lang w:val="en-US"/>
        </w:rPr>
        <w:t>,</w:t>
      </w:r>
      <w:r w:rsidR="00F332B9" w:rsidRPr="00312547">
        <w:rPr>
          <w:lang w:val="en-US"/>
        </w:rPr>
        <w:t xml:space="preserve"> and</w:t>
      </w:r>
      <w:r w:rsidR="00E3580D">
        <w:rPr>
          <w:lang w:val="en-US"/>
        </w:rPr>
        <w:t xml:space="preserve">, among many things, </w:t>
      </w:r>
      <w:r w:rsidR="00496338" w:rsidRPr="00312547">
        <w:rPr>
          <w:lang w:val="en-US"/>
        </w:rPr>
        <w:t xml:space="preserve">does not mention ableism </w:t>
      </w:r>
      <w:r w:rsidR="005A017D" w:rsidRPr="00312547">
        <w:rPr>
          <w:lang w:val="en-US"/>
        </w:rPr>
        <w:t>or</w:t>
      </w:r>
      <w:r w:rsidR="00496338" w:rsidRPr="00312547">
        <w:rPr>
          <w:lang w:val="en-US"/>
        </w:rPr>
        <w:t xml:space="preserve"> universal design.</w:t>
      </w:r>
      <w:r w:rsidR="00D15F61" w:rsidRPr="00312547">
        <w:rPr>
          <w:lang w:val="en-US"/>
        </w:rPr>
        <w:t xml:space="preserve"> </w:t>
      </w:r>
      <w:r w:rsidR="00F332B9" w:rsidRPr="00312547">
        <w:rPr>
          <w:lang w:val="en-US"/>
        </w:rPr>
        <w:t>In addition, in Tilioq’s view, t</w:t>
      </w:r>
      <w:r w:rsidR="00D15F61" w:rsidRPr="00312547">
        <w:rPr>
          <w:lang w:val="en-US"/>
        </w:rPr>
        <w:t>he</w:t>
      </w:r>
      <w:r w:rsidR="004E51CC" w:rsidRPr="00312547">
        <w:rPr>
          <w:lang w:val="en-US"/>
        </w:rPr>
        <w:t xml:space="preserve"> enforcement mechanisms are </w:t>
      </w:r>
      <w:r w:rsidR="00614EC7">
        <w:rPr>
          <w:lang w:val="en-US"/>
        </w:rPr>
        <w:t>weak, which overall hinders the Act’s ability to effectively hinder discrimination.</w:t>
      </w:r>
      <w:r w:rsidR="002B41AC">
        <w:rPr>
          <w:lang w:val="en-US"/>
        </w:rPr>
        <w:t xml:space="preserve"> </w:t>
      </w:r>
      <w:r w:rsidR="00653509" w:rsidRPr="00653509">
        <w:rPr>
          <w:lang w:val="en-US"/>
        </w:rPr>
        <w:t>Also,</w:t>
      </w:r>
      <w:r w:rsidR="002B41AC" w:rsidRPr="00653509">
        <w:rPr>
          <w:lang w:val="en-US"/>
        </w:rPr>
        <w:t xml:space="preserve"> the law does not address the right to reasonable accommodation and accessibility. </w:t>
      </w:r>
      <w:r w:rsidR="00653509" w:rsidRPr="00653509">
        <w:rPr>
          <w:lang w:val="en-US"/>
        </w:rPr>
        <w:t>Thus,</w:t>
      </w:r>
      <w:r w:rsidR="002B41AC" w:rsidRPr="00653509">
        <w:rPr>
          <w:lang w:val="en-US"/>
        </w:rPr>
        <w:t xml:space="preserve"> it is unclear whether and to what extent the law protects these rights</w:t>
      </w:r>
      <w:r w:rsidR="00BC7791">
        <w:rPr>
          <w:lang w:val="en-US"/>
        </w:rPr>
        <w:t xml:space="preserve">, which </w:t>
      </w:r>
      <w:r w:rsidR="002B41AC" w:rsidRPr="00653509">
        <w:rPr>
          <w:lang w:val="en-US"/>
        </w:rPr>
        <w:t>are fundamental rights according to the CRPD and should be clearly addressed and protected.</w:t>
      </w:r>
    </w:p>
    <w:p w14:paraId="1CC9502F" w14:textId="405E2BB5" w:rsidR="000041F9" w:rsidRPr="00312547" w:rsidRDefault="005B61C0" w:rsidP="00B54AA7">
      <w:pPr>
        <w:spacing w:before="240" w:line="26" w:lineRule="atLeast"/>
        <w:jc w:val="both"/>
        <w:rPr>
          <w:lang w:val="en-US"/>
        </w:rPr>
      </w:pPr>
      <w:r w:rsidRPr="00312547">
        <w:rPr>
          <w:lang w:val="en-US"/>
        </w:rPr>
        <w:t xml:space="preserve">We </w:t>
      </w:r>
      <w:r w:rsidR="00E07C75" w:rsidRPr="00312547">
        <w:rPr>
          <w:lang w:val="en-US"/>
        </w:rPr>
        <w:t>continue to</w:t>
      </w:r>
      <w:r w:rsidRPr="00312547">
        <w:rPr>
          <w:lang w:val="en-US"/>
        </w:rPr>
        <w:t xml:space="preserve"> see discriminatory and regressive attitudes and language in other piece</w:t>
      </w:r>
      <w:r w:rsidR="00FD0BE3" w:rsidRPr="00312547">
        <w:rPr>
          <w:lang w:val="en-US"/>
        </w:rPr>
        <w:t>s</w:t>
      </w:r>
      <w:r w:rsidRPr="00312547">
        <w:rPr>
          <w:lang w:val="en-US"/>
        </w:rPr>
        <w:t xml:space="preserve"> of legislation</w:t>
      </w:r>
      <w:r w:rsidR="00E3595A" w:rsidRPr="00312547">
        <w:rPr>
          <w:lang w:val="en-US"/>
        </w:rPr>
        <w:t xml:space="preserve">. For example, </w:t>
      </w:r>
      <w:r w:rsidR="007C19E9" w:rsidRPr="00312547">
        <w:rPr>
          <w:lang w:val="en-US"/>
        </w:rPr>
        <w:t>the</w:t>
      </w:r>
      <w:r w:rsidRPr="00312547">
        <w:rPr>
          <w:lang w:val="en-US"/>
        </w:rPr>
        <w:t xml:space="preserve"> </w:t>
      </w:r>
      <w:r w:rsidR="00E3595A" w:rsidRPr="00312547">
        <w:rPr>
          <w:lang w:val="en-US"/>
        </w:rPr>
        <w:t xml:space="preserve">applicable criminal law in </w:t>
      </w:r>
      <w:r w:rsidRPr="00312547">
        <w:rPr>
          <w:lang w:val="en-US"/>
        </w:rPr>
        <w:t>Greenland uses the phrase “mental retardation” eight times.</w:t>
      </w:r>
      <w:r w:rsidR="007E23F1" w:rsidRPr="00441FA2">
        <w:rPr>
          <w:vertAlign w:val="superscript"/>
          <w:lang w:val="en-US"/>
        </w:rPr>
        <w:endnoteReference w:id="15"/>
      </w:r>
      <w:r w:rsidR="005F26E1" w:rsidRPr="00441FA2">
        <w:rPr>
          <w:vertAlign w:val="superscript"/>
          <w:lang w:val="en-US"/>
        </w:rPr>
        <w:t xml:space="preserve"> </w:t>
      </w:r>
      <w:r w:rsidR="005F26E1" w:rsidRPr="00312547">
        <w:rPr>
          <w:lang w:val="en-US"/>
        </w:rPr>
        <w:t xml:space="preserve">The criminal law is formulated by the Danish Ministry of Justice and adopted by </w:t>
      </w:r>
      <w:r w:rsidR="00A34CDA" w:rsidRPr="00312547">
        <w:rPr>
          <w:lang w:val="en-US"/>
        </w:rPr>
        <w:t xml:space="preserve">both </w:t>
      </w:r>
      <w:r w:rsidR="005F26E1" w:rsidRPr="00312547">
        <w:rPr>
          <w:lang w:val="en-US"/>
        </w:rPr>
        <w:t xml:space="preserve">the Danish Parliament and </w:t>
      </w:r>
      <w:proofErr w:type="spellStart"/>
      <w:r w:rsidR="005F26E1" w:rsidRPr="00312547">
        <w:rPr>
          <w:lang w:val="en-US"/>
        </w:rPr>
        <w:t>Naalakkersuisut</w:t>
      </w:r>
      <w:proofErr w:type="spellEnd"/>
      <w:r w:rsidR="005F26E1" w:rsidRPr="00312547">
        <w:rPr>
          <w:lang w:val="en-US"/>
        </w:rPr>
        <w:t>. Consequently, it is the responsibility of the Danish authorities to ensure that the language and contents of the law are aligned with the CRPD.</w:t>
      </w:r>
      <w:r w:rsidRPr="00312547">
        <w:rPr>
          <w:lang w:val="en-US"/>
        </w:rPr>
        <w:t xml:space="preserve"> </w:t>
      </w:r>
      <w:r w:rsidR="003F366B" w:rsidRPr="00312547">
        <w:rPr>
          <w:lang w:val="en-US"/>
        </w:rPr>
        <w:t xml:space="preserve">Nor have we </w:t>
      </w:r>
      <w:r w:rsidRPr="00312547">
        <w:rPr>
          <w:lang w:val="en-US"/>
        </w:rPr>
        <w:t xml:space="preserve">seen </w:t>
      </w:r>
      <w:r w:rsidR="003F366B" w:rsidRPr="00312547">
        <w:rPr>
          <w:lang w:val="en-US"/>
        </w:rPr>
        <w:t>any</w:t>
      </w:r>
      <w:r w:rsidRPr="00312547">
        <w:rPr>
          <w:lang w:val="en-US"/>
        </w:rPr>
        <w:t xml:space="preserve"> efforts to </w:t>
      </w:r>
      <w:r w:rsidR="003F366B" w:rsidRPr="00312547">
        <w:rPr>
          <w:lang w:val="en-US"/>
        </w:rPr>
        <w:t xml:space="preserve">repeal </w:t>
      </w:r>
      <w:r w:rsidR="00311C9A" w:rsidRPr="00312547">
        <w:rPr>
          <w:lang w:val="en-US"/>
        </w:rPr>
        <w:t xml:space="preserve">discriminatory </w:t>
      </w:r>
      <w:r w:rsidR="003F366B" w:rsidRPr="00312547">
        <w:rPr>
          <w:lang w:val="en-US"/>
        </w:rPr>
        <w:t>provisions of other</w:t>
      </w:r>
      <w:r w:rsidRPr="00312547">
        <w:rPr>
          <w:lang w:val="en-US"/>
        </w:rPr>
        <w:t xml:space="preserve"> legislation.</w:t>
      </w:r>
      <w:r w:rsidR="007E23F1" w:rsidRPr="00441FA2">
        <w:rPr>
          <w:vertAlign w:val="superscript"/>
          <w:lang w:val="en-US"/>
        </w:rPr>
        <w:endnoteReference w:id="16"/>
      </w:r>
      <w:r w:rsidRPr="00441FA2">
        <w:rPr>
          <w:vertAlign w:val="superscript"/>
          <w:lang w:val="en-US"/>
        </w:rPr>
        <w:t xml:space="preserve"> </w:t>
      </w:r>
    </w:p>
    <w:p w14:paraId="77BB1FDD" w14:textId="76119184" w:rsidR="00B52310" w:rsidRPr="00312547" w:rsidRDefault="00654A4E" w:rsidP="005C4794">
      <w:pPr>
        <w:spacing w:before="120" w:after="200" w:line="240" w:lineRule="auto"/>
        <w:jc w:val="both"/>
        <w:rPr>
          <w:lang w:val="en-US"/>
        </w:rPr>
      </w:pPr>
      <w:r w:rsidRPr="00312547">
        <w:rPr>
          <w:lang w:val="en-US"/>
        </w:rPr>
        <w:t xml:space="preserve">In Greenland there are no legally binding frameworks </w:t>
      </w:r>
      <w:r w:rsidR="00507840" w:rsidRPr="00312547">
        <w:rPr>
          <w:lang w:val="en-US"/>
        </w:rPr>
        <w:t xml:space="preserve">nor formal </w:t>
      </w:r>
      <w:r w:rsidR="00067870" w:rsidRPr="00312547">
        <w:rPr>
          <w:lang w:val="en-US"/>
        </w:rPr>
        <w:t>institutionalized</w:t>
      </w:r>
      <w:r w:rsidR="00507840" w:rsidRPr="00312547">
        <w:rPr>
          <w:lang w:val="en-US"/>
        </w:rPr>
        <w:t xml:space="preserve"> or systemic</w:t>
      </w:r>
      <w:r w:rsidRPr="00653509">
        <w:rPr>
          <w:lang w:val="en-US"/>
        </w:rPr>
        <w:t xml:space="preserve"> </w:t>
      </w:r>
      <w:r w:rsidRPr="00312547">
        <w:rPr>
          <w:lang w:val="en-US"/>
        </w:rPr>
        <w:t>mechanisms to ensure close consultation with</w:t>
      </w:r>
      <w:r w:rsidR="00507840" w:rsidRPr="00312547">
        <w:rPr>
          <w:lang w:val="en-US"/>
        </w:rPr>
        <w:t>, participation of</w:t>
      </w:r>
      <w:r w:rsidR="00647804" w:rsidRPr="00312547">
        <w:rPr>
          <w:lang w:val="en-US"/>
        </w:rPr>
        <w:t>,</w:t>
      </w:r>
      <w:r w:rsidRPr="00312547">
        <w:rPr>
          <w:lang w:val="en-US"/>
        </w:rPr>
        <w:t xml:space="preserve"> and the active involvement of organizations of persons with disabilities in decision-making processes</w:t>
      </w:r>
      <w:r w:rsidR="00647804" w:rsidRPr="00312547">
        <w:rPr>
          <w:lang w:val="en-US"/>
        </w:rPr>
        <w:t xml:space="preserve"> that affect them. That includes those concerning </w:t>
      </w:r>
      <w:r w:rsidRPr="00312547">
        <w:rPr>
          <w:lang w:val="en-US"/>
        </w:rPr>
        <w:lastRenderedPageBreak/>
        <w:t xml:space="preserve">implementation and monitoring of the Convention, </w:t>
      </w:r>
      <w:r w:rsidR="00256FF4" w:rsidRPr="00312547">
        <w:rPr>
          <w:lang w:val="en-US"/>
        </w:rPr>
        <w:t>p</w:t>
      </w:r>
      <w:r w:rsidRPr="00312547">
        <w:rPr>
          <w:lang w:val="en-US"/>
        </w:rPr>
        <w:t>reparatory studies about new legislation,</w:t>
      </w:r>
      <w:r w:rsidR="00256FF4" w:rsidRPr="00312547">
        <w:rPr>
          <w:lang w:val="en-US"/>
        </w:rPr>
        <w:t xml:space="preserve"> and</w:t>
      </w:r>
      <w:r w:rsidRPr="00312547">
        <w:rPr>
          <w:lang w:val="en-US"/>
        </w:rPr>
        <w:t xml:space="preserve"> the amendment of laws and public policies. </w:t>
      </w:r>
    </w:p>
    <w:p w14:paraId="41986E4F" w14:textId="73C21E57" w:rsidR="004D35F9" w:rsidRPr="00312547" w:rsidRDefault="00D8499D" w:rsidP="005C4794">
      <w:pPr>
        <w:spacing w:before="120" w:after="200" w:line="240" w:lineRule="auto"/>
        <w:jc w:val="both"/>
        <w:rPr>
          <w:lang w:val="en-US"/>
        </w:rPr>
      </w:pPr>
      <w:proofErr w:type="spellStart"/>
      <w:r w:rsidRPr="00312547">
        <w:rPr>
          <w:lang w:val="en-US"/>
        </w:rPr>
        <w:t>Na</w:t>
      </w:r>
      <w:r w:rsidR="00B071EB" w:rsidRPr="00312547">
        <w:rPr>
          <w:lang w:val="en-US"/>
        </w:rPr>
        <w:t>al</w:t>
      </w:r>
      <w:r w:rsidRPr="00312547">
        <w:rPr>
          <w:lang w:val="en-US"/>
        </w:rPr>
        <w:t>akkersuisut</w:t>
      </w:r>
      <w:proofErr w:type="spellEnd"/>
      <w:r w:rsidRPr="00312547">
        <w:rPr>
          <w:lang w:val="en-US"/>
        </w:rPr>
        <w:t xml:space="preserve"> has </w:t>
      </w:r>
      <w:r w:rsidR="005B7CF5" w:rsidRPr="00312547">
        <w:rPr>
          <w:lang w:val="en-US"/>
        </w:rPr>
        <w:t>consulted</w:t>
      </w:r>
      <w:r w:rsidRPr="00312547">
        <w:rPr>
          <w:lang w:val="en-US"/>
        </w:rPr>
        <w:t xml:space="preserve"> some civil society</w:t>
      </w:r>
      <w:r w:rsidR="00740C2E" w:rsidRPr="00312547">
        <w:rPr>
          <w:lang w:val="en-US"/>
        </w:rPr>
        <w:t xml:space="preserve"> organizations</w:t>
      </w:r>
      <w:r w:rsidRPr="00312547">
        <w:rPr>
          <w:lang w:val="en-US"/>
        </w:rPr>
        <w:t xml:space="preserve"> </w:t>
      </w:r>
      <w:r w:rsidR="00740C2E" w:rsidRPr="00312547">
        <w:rPr>
          <w:lang w:val="en-US"/>
        </w:rPr>
        <w:t xml:space="preserve">on </w:t>
      </w:r>
      <w:r w:rsidRPr="00312547">
        <w:rPr>
          <w:lang w:val="en-US"/>
        </w:rPr>
        <w:t>relevant legislative processes, but</w:t>
      </w:r>
      <w:r w:rsidR="00654A4E" w:rsidRPr="00312547">
        <w:rPr>
          <w:lang w:val="en-US"/>
        </w:rPr>
        <w:t xml:space="preserve"> </w:t>
      </w:r>
      <w:r w:rsidR="005B7CF5" w:rsidRPr="00312547">
        <w:rPr>
          <w:lang w:val="en-US"/>
        </w:rPr>
        <w:t>whether, how and with whom this happens is generally ad hoc, and does not</w:t>
      </w:r>
      <w:r w:rsidR="004D35F9" w:rsidRPr="00312547">
        <w:rPr>
          <w:lang w:val="en-US"/>
        </w:rPr>
        <w:t xml:space="preserve"> always evidence th</w:t>
      </w:r>
      <w:r w:rsidR="00B109BD" w:rsidRPr="00312547">
        <w:rPr>
          <w:lang w:val="en-US"/>
        </w:rPr>
        <w:t>at th</w:t>
      </w:r>
      <w:r w:rsidR="004D35F9" w:rsidRPr="00312547">
        <w:rPr>
          <w:lang w:val="en-US"/>
        </w:rPr>
        <w:t>e expert</w:t>
      </w:r>
      <w:r w:rsidR="00B109BD" w:rsidRPr="00312547">
        <w:rPr>
          <w:lang w:val="en-US"/>
        </w:rPr>
        <w:t>ise provided</w:t>
      </w:r>
      <w:r w:rsidR="004D35F9" w:rsidRPr="00312547">
        <w:rPr>
          <w:lang w:val="en-US"/>
        </w:rPr>
        <w:t xml:space="preserve"> </w:t>
      </w:r>
      <w:r w:rsidR="00B109BD" w:rsidRPr="00312547">
        <w:rPr>
          <w:lang w:val="en-US"/>
        </w:rPr>
        <w:t xml:space="preserve">has </w:t>
      </w:r>
      <w:r w:rsidR="00802CC5" w:rsidRPr="00312547">
        <w:rPr>
          <w:lang w:val="en-US"/>
        </w:rPr>
        <w:t>been</w:t>
      </w:r>
      <w:r w:rsidR="004D35F9" w:rsidRPr="00312547">
        <w:rPr>
          <w:lang w:val="en-US"/>
        </w:rPr>
        <w:t xml:space="preserve"> </w:t>
      </w:r>
      <w:r w:rsidR="00B109BD" w:rsidRPr="00312547">
        <w:rPr>
          <w:lang w:val="en-US"/>
        </w:rPr>
        <w:t xml:space="preserve">meaningfully </w:t>
      </w:r>
      <w:r w:rsidR="004D35F9" w:rsidRPr="00312547">
        <w:rPr>
          <w:lang w:val="en-US"/>
        </w:rPr>
        <w:t xml:space="preserve">incorporated into </w:t>
      </w:r>
      <w:r w:rsidR="00802CC5">
        <w:rPr>
          <w:lang w:val="en-US"/>
        </w:rPr>
        <w:t xml:space="preserve">the </w:t>
      </w:r>
      <w:r w:rsidR="004D35F9" w:rsidRPr="00312547">
        <w:rPr>
          <w:lang w:val="en-US"/>
        </w:rPr>
        <w:t>legislative design</w:t>
      </w:r>
      <w:r w:rsidR="00B109BD" w:rsidRPr="00312547">
        <w:rPr>
          <w:lang w:val="en-US"/>
        </w:rPr>
        <w:t>, or if not, provide reasons why not</w:t>
      </w:r>
      <w:r w:rsidRPr="00312547">
        <w:rPr>
          <w:lang w:val="en-US"/>
        </w:rPr>
        <w:t>.</w:t>
      </w:r>
      <w:r w:rsidR="00421FC3" w:rsidRPr="00312547">
        <w:rPr>
          <w:lang w:val="en-US"/>
        </w:rPr>
        <w:t xml:space="preserve"> </w:t>
      </w:r>
      <w:r w:rsidR="003B2E66">
        <w:rPr>
          <w:lang w:val="en-US"/>
        </w:rPr>
        <w:t>E.g.</w:t>
      </w:r>
      <w:r w:rsidR="00421FC3" w:rsidRPr="00312547">
        <w:rPr>
          <w:lang w:val="en-US"/>
        </w:rPr>
        <w:t xml:space="preserve"> while Til</w:t>
      </w:r>
      <w:r w:rsidR="00FD0BE3" w:rsidRPr="00312547">
        <w:rPr>
          <w:lang w:val="en-US"/>
        </w:rPr>
        <w:t>i</w:t>
      </w:r>
      <w:r w:rsidR="00421FC3" w:rsidRPr="00312547">
        <w:rPr>
          <w:lang w:val="en-US"/>
        </w:rPr>
        <w:t xml:space="preserve">oq was consulted on the new Greenlandic </w:t>
      </w:r>
      <w:r w:rsidR="00421FC3" w:rsidRPr="00835C32">
        <w:rPr>
          <w:lang w:val="en-US"/>
        </w:rPr>
        <w:t>law</w:t>
      </w:r>
      <w:r w:rsidR="005634F5">
        <w:rPr>
          <w:lang w:val="en-US"/>
        </w:rPr>
        <w:t xml:space="preserve"> on support for people with disabilities</w:t>
      </w:r>
      <w:r w:rsidR="00802CC5">
        <w:rPr>
          <w:lang w:val="en-US"/>
        </w:rPr>
        <w:t xml:space="preserve"> in October 2023</w:t>
      </w:r>
      <w:r w:rsidR="00421FC3" w:rsidRPr="00312547">
        <w:rPr>
          <w:lang w:val="en-US"/>
        </w:rPr>
        <w:t xml:space="preserve">, recommendations it made about </w:t>
      </w:r>
      <w:r w:rsidR="00665C3F" w:rsidRPr="00312547">
        <w:rPr>
          <w:lang w:val="en-US"/>
        </w:rPr>
        <w:t xml:space="preserve">specific protection for persons with </w:t>
      </w:r>
      <w:r w:rsidR="00665C3F" w:rsidRPr="00F432AC">
        <w:rPr>
          <w:lang w:val="en-US"/>
        </w:rPr>
        <w:t xml:space="preserve">disabilities and </w:t>
      </w:r>
      <w:r w:rsidR="00786285" w:rsidRPr="00F432AC">
        <w:rPr>
          <w:lang w:val="en-US"/>
        </w:rPr>
        <w:t>the improvement of enforcement mechanisms within the law appear not to have been heeded.</w:t>
      </w:r>
      <w:r w:rsidR="004D35F9" w:rsidRPr="00F432AC">
        <w:rPr>
          <w:lang w:val="en-US"/>
        </w:rPr>
        <w:t xml:space="preserve"> </w:t>
      </w:r>
      <w:r w:rsidR="00F432AC" w:rsidRPr="00E87BB5">
        <w:rPr>
          <w:lang w:val="en-US"/>
        </w:rPr>
        <w:t>Our</w:t>
      </w:r>
      <w:r w:rsidR="00281B09" w:rsidRPr="00E87BB5">
        <w:rPr>
          <w:lang w:val="en-US"/>
        </w:rPr>
        <w:t xml:space="preserve"> recommendations</w:t>
      </w:r>
      <w:r w:rsidR="00D82DBE" w:rsidRPr="00E87BB5">
        <w:rPr>
          <w:lang w:val="en-US"/>
        </w:rPr>
        <w:t xml:space="preserve"> include</w:t>
      </w:r>
      <w:r w:rsidR="00281B09" w:rsidRPr="00E87BB5">
        <w:rPr>
          <w:lang w:val="en-US"/>
        </w:rPr>
        <w:t>d</w:t>
      </w:r>
      <w:r w:rsidR="00D82DBE" w:rsidRPr="00E87BB5">
        <w:rPr>
          <w:lang w:val="en-US"/>
        </w:rPr>
        <w:t xml:space="preserve"> </w:t>
      </w:r>
      <w:r w:rsidR="00281B09" w:rsidRPr="00E87BB5">
        <w:rPr>
          <w:lang w:val="en-US"/>
        </w:rPr>
        <w:t xml:space="preserve">the establishment of </w:t>
      </w:r>
      <w:r w:rsidR="00D82DBE" w:rsidRPr="00E87BB5">
        <w:rPr>
          <w:lang w:val="en-US"/>
        </w:rPr>
        <w:t xml:space="preserve">data collection and monitoring mechanisms, changing the payment system for the national rehabilitation center, as well as incorporating universal design into </w:t>
      </w:r>
      <w:r w:rsidR="005634F5">
        <w:rPr>
          <w:lang w:val="en-US"/>
        </w:rPr>
        <w:t xml:space="preserve">the </w:t>
      </w:r>
      <w:r w:rsidR="00281B09" w:rsidRPr="00E87BB5">
        <w:rPr>
          <w:lang w:val="en-US"/>
        </w:rPr>
        <w:t>legislation</w:t>
      </w:r>
      <w:r w:rsidR="00D82DBE" w:rsidRPr="00E87BB5">
        <w:rPr>
          <w:lang w:val="en-US"/>
        </w:rPr>
        <w:t>.</w:t>
      </w:r>
      <w:r w:rsidR="00CA1FF5">
        <w:rPr>
          <w:lang w:val="en-US"/>
        </w:rPr>
        <w:t xml:space="preserve"> </w:t>
      </w:r>
    </w:p>
    <w:p w14:paraId="5B8DF912" w14:textId="6EAA2503" w:rsidR="00E0178E" w:rsidRPr="00653509" w:rsidRDefault="00D00A1F" w:rsidP="005C4794">
      <w:pPr>
        <w:spacing w:before="120" w:after="200" w:line="240" w:lineRule="auto"/>
        <w:jc w:val="both"/>
        <w:rPr>
          <w:lang w:val="en-US"/>
        </w:rPr>
      </w:pPr>
      <w:r w:rsidRPr="00653509">
        <w:rPr>
          <w:lang w:val="en-US"/>
        </w:rPr>
        <w:t xml:space="preserve">Greenland has a duty to </w:t>
      </w:r>
      <w:r w:rsidR="00281B09">
        <w:rPr>
          <w:lang w:val="en-US"/>
        </w:rPr>
        <w:t xml:space="preserve">consult with and actively involve persons with disabilities including children with disabilities, through their representative </w:t>
      </w:r>
      <w:r w:rsidR="00E87BB5">
        <w:rPr>
          <w:lang w:val="en-US"/>
        </w:rPr>
        <w:t>organizations</w:t>
      </w:r>
      <w:r w:rsidR="00281B09">
        <w:rPr>
          <w:lang w:val="en-US"/>
        </w:rPr>
        <w:t>, in the development and implementation of legislation and policies to implement the Convention and in other decision-making processes on issues that affect them</w:t>
      </w:r>
      <w:r w:rsidR="00281B09" w:rsidRPr="00653509">
        <w:rPr>
          <w:lang w:val="en-US"/>
        </w:rPr>
        <w:t xml:space="preserve"> </w:t>
      </w:r>
      <w:r w:rsidR="00281B09">
        <w:rPr>
          <w:lang w:val="en-US"/>
        </w:rPr>
        <w:t>(</w:t>
      </w:r>
      <w:r w:rsidRPr="00653509">
        <w:rPr>
          <w:lang w:val="en-US"/>
        </w:rPr>
        <w:t>Article 4</w:t>
      </w:r>
      <w:r w:rsidR="00281B09">
        <w:rPr>
          <w:lang w:val="en-US"/>
        </w:rPr>
        <w:t>)</w:t>
      </w:r>
      <w:r w:rsidRPr="00653509">
        <w:rPr>
          <w:lang w:val="en-US"/>
        </w:rPr>
        <w:t xml:space="preserve">. </w:t>
      </w:r>
      <w:r w:rsidR="00D8499D" w:rsidRPr="00312547">
        <w:rPr>
          <w:lang w:val="en-US"/>
        </w:rPr>
        <w:t>T</w:t>
      </w:r>
      <w:r w:rsidR="00281B09">
        <w:rPr>
          <w:lang w:val="en-US"/>
        </w:rPr>
        <w:t xml:space="preserve">o this </w:t>
      </w:r>
      <w:r w:rsidR="00281B09" w:rsidRPr="00CA1FF5">
        <w:rPr>
          <w:lang w:val="en-US"/>
        </w:rPr>
        <w:t>end, t</w:t>
      </w:r>
      <w:r w:rsidR="00654A4E" w:rsidRPr="00CA1FF5">
        <w:rPr>
          <w:lang w:val="en-US"/>
        </w:rPr>
        <w:t xml:space="preserve">here is a need for </w:t>
      </w:r>
      <w:r w:rsidR="00281B09" w:rsidRPr="00CA1FF5">
        <w:rPr>
          <w:lang w:val="en-US"/>
        </w:rPr>
        <w:t xml:space="preserve">a </w:t>
      </w:r>
      <w:r w:rsidR="00654A4E" w:rsidRPr="00CA1FF5">
        <w:rPr>
          <w:lang w:val="en-US"/>
        </w:rPr>
        <w:t>more meaningful</w:t>
      </w:r>
      <w:r w:rsidR="00281B09" w:rsidRPr="00CA1FF5">
        <w:rPr>
          <w:lang w:val="en-US"/>
        </w:rPr>
        <w:t>, systematic</w:t>
      </w:r>
      <w:r w:rsidR="005634F5" w:rsidRPr="00CA1FF5">
        <w:rPr>
          <w:lang w:val="en-US"/>
        </w:rPr>
        <w:t>,</w:t>
      </w:r>
      <w:r w:rsidR="00654A4E" w:rsidRPr="00CA1FF5">
        <w:rPr>
          <w:lang w:val="en-US"/>
        </w:rPr>
        <w:t xml:space="preserve"> and integrated </w:t>
      </w:r>
      <w:r w:rsidR="00281B09" w:rsidRPr="00CA1FF5">
        <w:rPr>
          <w:lang w:val="en-US"/>
        </w:rPr>
        <w:t xml:space="preserve">approach to the </w:t>
      </w:r>
      <w:r w:rsidR="00E20379" w:rsidRPr="00CA1FF5">
        <w:rPr>
          <w:lang w:val="en-US"/>
        </w:rPr>
        <w:t>participation</w:t>
      </w:r>
      <w:r w:rsidR="00654A4E" w:rsidRPr="00CA1FF5">
        <w:rPr>
          <w:lang w:val="en-US"/>
        </w:rPr>
        <w:t xml:space="preserve"> of civil society in decision-making processes</w:t>
      </w:r>
      <w:r w:rsidR="00B54AA7" w:rsidRPr="00CA1FF5">
        <w:rPr>
          <w:lang w:val="en-US"/>
        </w:rPr>
        <w:t>. They must be included</w:t>
      </w:r>
      <w:r w:rsidR="00B52310" w:rsidRPr="00CA1FF5">
        <w:rPr>
          <w:lang w:val="en-US"/>
        </w:rPr>
        <w:t xml:space="preserve"> as a matter of course</w:t>
      </w:r>
      <w:r w:rsidR="00654A4E" w:rsidRPr="00CA1FF5">
        <w:rPr>
          <w:lang w:val="en-US"/>
        </w:rPr>
        <w:t>.</w:t>
      </w:r>
      <w:r w:rsidR="004018FA" w:rsidRPr="00CA1FF5">
        <w:rPr>
          <w:lang w:val="en-US"/>
        </w:rPr>
        <w:t xml:space="preserve"> </w:t>
      </w:r>
      <w:r w:rsidR="00D21DC6">
        <w:rPr>
          <w:lang w:val="en-US"/>
        </w:rPr>
        <w:t>Since</w:t>
      </w:r>
      <w:r w:rsidR="00E0178E" w:rsidRPr="00CA1FF5">
        <w:rPr>
          <w:lang w:val="en-US"/>
        </w:rPr>
        <w:t xml:space="preserve"> 2022, Tilioq </w:t>
      </w:r>
      <w:r w:rsidR="00D21DC6">
        <w:rPr>
          <w:lang w:val="en-US"/>
        </w:rPr>
        <w:t xml:space="preserve">has </w:t>
      </w:r>
      <w:r w:rsidR="00E0178E" w:rsidRPr="00CA1FF5">
        <w:rPr>
          <w:lang w:val="en-US"/>
        </w:rPr>
        <w:t>recommended that disability</w:t>
      </w:r>
      <w:r w:rsidR="00C3796C" w:rsidRPr="00CA1FF5">
        <w:rPr>
          <w:lang w:val="en-US"/>
        </w:rPr>
        <w:t>-focused NGOs</w:t>
      </w:r>
      <w:r w:rsidR="00E0178E" w:rsidRPr="00CA1FF5">
        <w:rPr>
          <w:lang w:val="en-US"/>
        </w:rPr>
        <w:t xml:space="preserve"> </w:t>
      </w:r>
      <w:r w:rsidR="00281B09" w:rsidRPr="00CA1FF5">
        <w:rPr>
          <w:lang w:val="en-US"/>
        </w:rPr>
        <w:t xml:space="preserve">ought to </w:t>
      </w:r>
      <w:r w:rsidR="00E0178E" w:rsidRPr="00CA1FF5">
        <w:rPr>
          <w:lang w:val="en-US"/>
        </w:rPr>
        <w:t>receive a fixed subsidy</w:t>
      </w:r>
      <w:r w:rsidR="00C3796C" w:rsidRPr="00CA1FF5">
        <w:rPr>
          <w:lang w:val="en-US"/>
        </w:rPr>
        <w:t xml:space="preserve"> from government</w:t>
      </w:r>
      <w:r w:rsidR="00D35454" w:rsidRPr="00CA1FF5">
        <w:rPr>
          <w:lang w:val="en-US"/>
        </w:rPr>
        <w:t xml:space="preserve"> to </w:t>
      </w:r>
      <w:r w:rsidR="00C3796C" w:rsidRPr="00CA1FF5">
        <w:rPr>
          <w:lang w:val="en-US"/>
        </w:rPr>
        <w:t xml:space="preserve">enhance their </w:t>
      </w:r>
      <w:r w:rsidR="00D934B1" w:rsidRPr="00CA1FF5">
        <w:rPr>
          <w:lang w:val="en-US"/>
        </w:rPr>
        <w:t>stability and</w:t>
      </w:r>
      <w:r w:rsidR="00C3796C" w:rsidRPr="00CA1FF5">
        <w:rPr>
          <w:lang w:val="en-US"/>
        </w:rPr>
        <w:t xml:space="preserve"> improve their opportunities to </w:t>
      </w:r>
      <w:r w:rsidR="00E0178E" w:rsidRPr="00CA1FF5">
        <w:rPr>
          <w:lang w:val="en-US"/>
        </w:rPr>
        <w:t xml:space="preserve">build </w:t>
      </w:r>
      <w:r w:rsidR="00281B09" w:rsidRPr="00CA1FF5">
        <w:rPr>
          <w:lang w:val="en-US"/>
        </w:rPr>
        <w:t>internal</w:t>
      </w:r>
      <w:r w:rsidR="00E0178E" w:rsidRPr="00CA1FF5">
        <w:rPr>
          <w:lang w:val="en-US"/>
        </w:rPr>
        <w:t xml:space="preserve"> structure and seek additional funding. Given </w:t>
      </w:r>
      <w:r w:rsidR="00C3796C" w:rsidRPr="00CA1FF5">
        <w:rPr>
          <w:lang w:val="en-US"/>
        </w:rPr>
        <w:t>the importance of the</w:t>
      </w:r>
      <w:r w:rsidR="00C3796C">
        <w:rPr>
          <w:lang w:val="en-US"/>
        </w:rPr>
        <w:t xml:space="preserve"> work they do</w:t>
      </w:r>
      <w:r w:rsidR="00E0178E" w:rsidRPr="00653509">
        <w:rPr>
          <w:lang w:val="en-US"/>
        </w:rPr>
        <w:t>, the</w:t>
      </w:r>
      <w:r w:rsidR="00C3796C">
        <w:rPr>
          <w:lang w:val="en-US"/>
        </w:rPr>
        <w:t>se</w:t>
      </w:r>
      <w:r w:rsidR="00E0178E" w:rsidRPr="00653509">
        <w:rPr>
          <w:lang w:val="en-US"/>
        </w:rPr>
        <w:t xml:space="preserve"> organizations should be </w:t>
      </w:r>
      <w:r w:rsidR="005634F5">
        <w:rPr>
          <w:lang w:val="en-US"/>
        </w:rPr>
        <w:t>institutionally</w:t>
      </w:r>
      <w:r w:rsidR="00E0178E" w:rsidRPr="00835C32">
        <w:rPr>
          <w:lang w:val="en-US"/>
        </w:rPr>
        <w:t xml:space="preserve"> </w:t>
      </w:r>
      <w:r w:rsidR="00E0178E" w:rsidRPr="00653509">
        <w:rPr>
          <w:lang w:val="en-US"/>
        </w:rPr>
        <w:t xml:space="preserve">secure. </w:t>
      </w:r>
    </w:p>
    <w:p w14:paraId="7D3283DF" w14:textId="7738B08C" w:rsidR="00D35454" w:rsidRPr="00281B09" w:rsidRDefault="00D35454" w:rsidP="005C4794">
      <w:pPr>
        <w:spacing w:before="240" w:line="240" w:lineRule="auto"/>
        <w:jc w:val="both"/>
        <w:rPr>
          <w:lang w:val="en-US"/>
        </w:rPr>
      </w:pPr>
      <w:r w:rsidRPr="00653509">
        <w:rPr>
          <w:lang w:val="en-US"/>
        </w:rPr>
        <w:t xml:space="preserve">In 2014, Denmark ratified the </w:t>
      </w:r>
      <w:r w:rsidR="00281B09">
        <w:rPr>
          <w:lang w:val="en-US"/>
        </w:rPr>
        <w:t>O</w:t>
      </w:r>
      <w:r w:rsidRPr="00653509">
        <w:rPr>
          <w:lang w:val="en-US"/>
        </w:rPr>
        <w:t xml:space="preserve">ptional </w:t>
      </w:r>
      <w:r w:rsidR="00281B09">
        <w:rPr>
          <w:lang w:val="en-US"/>
        </w:rPr>
        <w:t>P</w:t>
      </w:r>
      <w:r w:rsidRPr="00653509">
        <w:rPr>
          <w:lang w:val="en-US"/>
        </w:rPr>
        <w:t>rotocol</w:t>
      </w:r>
      <w:r w:rsidR="00C3796C">
        <w:rPr>
          <w:lang w:val="en-US"/>
        </w:rPr>
        <w:t xml:space="preserve"> to the </w:t>
      </w:r>
      <w:r w:rsidR="00D66A3D">
        <w:rPr>
          <w:lang w:val="en-US"/>
        </w:rPr>
        <w:t>Convention on the Rights of Persons with Disabilities (</w:t>
      </w:r>
      <w:r w:rsidR="00C3796C">
        <w:rPr>
          <w:lang w:val="en-US"/>
        </w:rPr>
        <w:t>CRPD</w:t>
      </w:r>
      <w:r w:rsidR="00D66A3D">
        <w:rPr>
          <w:lang w:val="en-US"/>
        </w:rPr>
        <w:t>)</w:t>
      </w:r>
      <w:r w:rsidRPr="00653509">
        <w:rPr>
          <w:lang w:val="en-US"/>
        </w:rPr>
        <w:t xml:space="preserve"> </w:t>
      </w:r>
      <w:r w:rsidR="00C154EB">
        <w:rPr>
          <w:lang w:val="en-US"/>
        </w:rPr>
        <w:t>granting access to</w:t>
      </w:r>
      <w:r w:rsidR="00121928">
        <w:rPr>
          <w:lang w:val="en-US"/>
        </w:rPr>
        <w:t xml:space="preserve"> a communications procedure</w:t>
      </w:r>
      <w:r w:rsidR="00C154EB">
        <w:rPr>
          <w:lang w:val="en-US"/>
        </w:rPr>
        <w:t xml:space="preserve"> under </w:t>
      </w:r>
      <w:r w:rsidR="00C3796C">
        <w:rPr>
          <w:lang w:val="en-US"/>
        </w:rPr>
        <w:t>its auspices</w:t>
      </w:r>
      <w:r w:rsidR="00C154EB">
        <w:rPr>
          <w:lang w:val="en-US"/>
        </w:rPr>
        <w:t>. Denmark registered</w:t>
      </w:r>
      <w:r w:rsidRPr="00653509">
        <w:rPr>
          <w:lang w:val="en-US"/>
        </w:rPr>
        <w:t xml:space="preserve"> a territorial exclusion for Greenland.</w:t>
      </w:r>
      <w:r w:rsidR="00281B09">
        <w:rPr>
          <w:lang w:val="en-US"/>
        </w:rPr>
        <w:t xml:space="preserve"> Tilioq questions the legal validity </w:t>
      </w:r>
      <w:r w:rsidR="00281B09" w:rsidRPr="00441FA2">
        <w:rPr>
          <w:rFonts w:ascii="Calibri" w:hAnsi="Calibri"/>
          <w:lang w:val="en-US"/>
        </w:rPr>
        <w:t xml:space="preserve">of </w:t>
      </w:r>
      <w:r w:rsidR="00C3796C">
        <w:rPr>
          <w:lang w:val="en-US"/>
        </w:rPr>
        <w:t xml:space="preserve">that territorial </w:t>
      </w:r>
      <w:r w:rsidR="00281B09">
        <w:rPr>
          <w:lang w:val="en-US"/>
        </w:rPr>
        <w:t>exclusion</w:t>
      </w:r>
      <w:r w:rsidR="00C3796C">
        <w:rPr>
          <w:lang w:val="en-US"/>
        </w:rPr>
        <w:t xml:space="preserve"> (and indeed territorial exclusions to human rights conventions generally)</w:t>
      </w:r>
      <w:r w:rsidR="00121928">
        <w:rPr>
          <w:lang w:val="en-US"/>
        </w:rPr>
        <w:t xml:space="preserve"> and would welcome the Committee’s views on this point</w:t>
      </w:r>
      <w:r w:rsidR="00281B09">
        <w:rPr>
          <w:lang w:val="en-US"/>
        </w:rPr>
        <w:t xml:space="preserve">. </w:t>
      </w:r>
      <w:r w:rsidR="00121928">
        <w:rPr>
          <w:lang w:val="en-US"/>
        </w:rPr>
        <w:t>On the face of it, t</w:t>
      </w:r>
      <w:r w:rsidR="00281B09">
        <w:rPr>
          <w:lang w:val="en-US"/>
        </w:rPr>
        <w:t xml:space="preserve">o exclude </w:t>
      </w:r>
      <w:r w:rsidR="00121928">
        <w:rPr>
          <w:lang w:val="en-US"/>
        </w:rPr>
        <w:t>specified</w:t>
      </w:r>
      <w:r w:rsidR="00281B09">
        <w:rPr>
          <w:lang w:val="en-US"/>
        </w:rPr>
        <w:t xml:space="preserve"> territory within a single state from the application of human rights norms or mechanisms is </w:t>
      </w:r>
      <w:r w:rsidR="00281B09">
        <w:rPr>
          <w:i/>
          <w:iCs/>
          <w:lang w:val="en-US"/>
        </w:rPr>
        <w:t xml:space="preserve">prima facie </w:t>
      </w:r>
      <w:r w:rsidR="00281B09">
        <w:rPr>
          <w:lang w:val="en-US"/>
        </w:rPr>
        <w:t xml:space="preserve">contrary to </w:t>
      </w:r>
      <w:r w:rsidR="00121928">
        <w:rPr>
          <w:lang w:val="en-US"/>
        </w:rPr>
        <w:t xml:space="preserve">the </w:t>
      </w:r>
      <w:r w:rsidR="00281B09">
        <w:rPr>
          <w:lang w:val="en-US"/>
        </w:rPr>
        <w:t>basic human rights obligations of the state, particularly where th</w:t>
      </w:r>
      <w:r w:rsidR="008B383D">
        <w:rPr>
          <w:lang w:val="en-US"/>
        </w:rPr>
        <w:t>e population of that</w:t>
      </w:r>
      <w:r w:rsidR="00281B09">
        <w:rPr>
          <w:lang w:val="en-US"/>
        </w:rPr>
        <w:t xml:space="preserve"> </w:t>
      </w:r>
      <w:r w:rsidR="00C3796C">
        <w:rPr>
          <w:lang w:val="en-US"/>
        </w:rPr>
        <w:t xml:space="preserve">excluded </w:t>
      </w:r>
      <w:r w:rsidR="00281B09">
        <w:rPr>
          <w:lang w:val="en-US"/>
        </w:rPr>
        <w:t>territory is</w:t>
      </w:r>
      <w:r w:rsidR="00121928">
        <w:rPr>
          <w:lang w:val="en-US"/>
        </w:rPr>
        <w:t xml:space="preserve"> </w:t>
      </w:r>
      <w:r w:rsidR="00281B09">
        <w:rPr>
          <w:lang w:val="en-US"/>
        </w:rPr>
        <w:t xml:space="preserve">predominantly </w:t>
      </w:r>
      <w:r w:rsidR="00C154EB">
        <w:rPr>
          <w:lang w:val="en-US"/>
        </w:rPr>
        <w:t xml:space="preserve">a different ethnicity to </w:t>
      </w:r>
      <w:r w:rsidR="00C3796C">
        <w:rPr>
          <w:lang w:val="en-US"/>
        </w:rPr>
        <w:t>the mainland</w:t>
      </w:r>
      <w:r w:rsidR="00C154EB">
        <w:rPr>
          <w:lang w:val="en-US"/>
        </w:rPr>
        <w:t xml:space="preserve"> population</w:t>
      </w:r>
      <w:r w:rsidR="00121928">
        <w:rPr>
          <w:lang w:val="en-US"/>
        </w:rPr>
        <w:t xml:space="preserve">. </w:t>
      </w:r>
      <w:r w:rsidR="00C154EB">
        <w:rPr>
          <w:lang w:val="en-US"/>
        </w:rPr>
        <w:t>In our view, that remains problematic</w:t>
      </w:r>
      <w:r w:rsidR="00C3796C">
        <w:rPr>
          <w:lang w:val="en-US"/>
        </w:rPr>
        <w:t xml:space="preserve"> from a human rights perspective</w:t>
      </w:r>
      <w:r w:rsidR="00C154EB">
        <w:rPr>
          <w:lang w:val="en-US"/>
        </w:rPr>
        <w:t xml:space="preserve"> even when</w:t>
      </w:r>
      <w:r w:rsidR="00121928">
        <w:rPr>
          <w:lang w:val="en-US"/>
        </w:rPr>
        <w:t xml:space="preserve"> t</w:t>
      </w:r>
      <w:r w:rsidR="008B383D">
        <w:rPr>
          <w:lang w:val="en-US"/>
        </w:rPr>
        <w:t>he relevant excluded</w:t>
      </w:r>
      <w:r w:rsidR="00121928">
        <w:rPr>
          <w:lang w:val="en-US"/>
        </w:rPr>
        <w:t xml:space="preserve"> territory is self-governing, </w:t>
      </w:r>
      <w:r w:rsidR="00C3796C">
        <w:rPr>
          <w:lang w:val="en-US"/>
        </w:rPr>
        <w:t xml:space="preserve">and </w:t>
      </w:r>
      <w:r w:rsidR="008B383D">
        <w:rPr>
          <w:lang w:val="en-US"/>
        </w:rPr>
        <w:t>especially when neither party disputes that the territory is not</w:t>
      </w:r>
      <w:r w:rsidR="00121928">
        <w:rPr>
          <w:lang w:val="en-US"/>
        </w:rPr>
        <w:t xml:space="preserve"> </w:t>
      </w:r>
      <w:r w:rsidR="008B383D">
        <w:rPr>
          <w:lang w:val="en-US"/>
        </w:rPr>
        <w:t xml:space="preserve">itself </w:t>
      </w:r>
      <w:r w:rsidR="00121928">
        <w:rPr>
          <w:lang w:val="en-US"/>
        </w:rPr>
        <w:t>a state under international law</w:t>
      </w:r>
      <w:r w:rsidR="008B383D">
        <w:rPr>
          <w:lang w:val="en-US"/>
        </w:rPr>
        <w:t xml:space="preserve"> (yet, perhaps)</w:t>
      </w:r>
      <w:r w:rsidR="00121928">
        <w:rPr>
          <w:lang w:val="en-US"/>
        </w:rPr>
        <w:t xml:space="preserve">. </w:t>
      </w:r>
    </w:p>
    <w:p w14:paraId="088CA9A9" w14:textId="673828C2" w:rsidR="000041F9" w:rsidRPr="00312547" w:rsidRDefault="005B61C0" w:rsidP="00441FA2">
      <w:pPr>
        <w:spacing w:before="240" w:line="26" w:lineRule="atLeast"/>
        <w:jc w:val="both"/>
        <w:rPr>
          <w:lang w:val="en-US"/>
        </w:rPr>
      </w:pPr>
      <w:r w:rsidRPr="00312547">
        <w:rPr>
          <w:lang w:val="en-US"/>
        </w:rPr>
        <w:t xml:space="preserve">Tilioq recommends that: </w:t>
      </w:r>
    </w:p>
    <w:p w14:paraId="6888C7B9" w14:textId="7F987D2C" w:rsidR="00653509" w:rsidRPr="00441FA2" w:rsidRDefault="008B383D" w:rsidP="00441FA2">
      <w:pPr>
        <w:pStyle w:val="Opstilling-talellerbogst"/>
        <w:spacing w:before="240" w:line="26" w:lineRule="atLeast"/>
        <w:rPr>
          <w:lang w:val="en-US"/>
        </w:rPr>
      </w:pPr>
      <w:proofErr w:type="spellStart"/>
      <w:r w:rsidRPr="00441FA2">
        <w:rPr>
          <w:lang w:val="en-US"/>
        </w:rPr>
        <w:t>Naalakkersuisut</w:t>
      </w:r>
      <w:proofErr w:type="spellEnd"/>
      <w:r w:rsidRPr="00441FA2">
        <w:rPr>
          <w:lang w:val="en-US"/>
        </w:rPr>
        <w:t xml:space="preserve"> </w:t>
      </w:r>
      <w:r w:rsidR="00D35454" w:rsidRPr="00441FA2">
        <w:rPr>
          <w:lang w:val="en-US"/>
        </w:rPr>
        <w:t xml:space="preserve">incorporates the </w:t>
      </w:r>
      <w:r w:rsidR="00D66A3D">
        <w:rPr>
          <w:lang w:val="en-US"/>
        </w:rPr>
        <w:t>CRPD</w:t>
      </w:r>
      <w:r w:rsidR="00D35454" w:rsidRPr="00441FA2">
        <w:rPr>
          <w:lang w:val="en-US"/>
        </w:rPr>
        <w:t xml:space="preserve"> into Greenlandic legislation.</w:t>
      </w:r>
    </w:p>
    <w:p w14:paraId="338694A7" w14:textId="63059AAD" w:rsidR="00653509" w:rsidRPr="00441FA2" w:rsidRDefault="008B383D" w:rsidP="00441FA2">
      <w:pPr>
        <w:pStyle w:val="Opstilling-talellerbogst"/>
        <w:spacing w:before="240" w:line="26" w:lineRule="atLeast"/>
        <w:rPr>
          <w:lang w:val="en-US"/>
        </w:rPr>
      </w:pPr>
      <w:r w:rsidRPr="00441FA2">
        <w:rPr>
          <w:lang w:val="en-US"/>
        </w:rPr>
        <w:t>The Kingdom of</w:t>
      </w:r>
      <w:r w:rsidR="00D35454" w:rsidRPr="00441FA2">
        <w:rPr>
          <w:lang w:val="en-US"/>
        </w:rPr>
        <w:t xml:space="preserve"> Denmark</w:t>
      </w:r>
      <w:r w:rsidRPr="00441FA2">
        <w:rPr>
          <w:lang w:val="en-US"/>
        </w:rPr>
        <w:t xml:space="preserve">, in consultation with </w:t>
      </w:r>
      <w:proofErr w:type="spellStart"/>
      <w:r w:rsidRPr="00441FA2">
        <w:rPr>
          <w:lang w:val="en-US"/>
        </w:rPr>
        <w:t>Naalakkersuisut</w:t>
      </w:r>
      <w:proofErr w:type="spellEnd"/>
      <w:r w:rsidRPr="00441FA2">
        <w:rPr>
          <w:lang w:val="en-US"/>
        </w:rPr>
        <w:t>,</w:t>
      </w:r>
      <w:r w:rsidR="00D35454" w:rsidRPr="00441FA2">
        <w:rPr>
          <w:lang w:val="en-US"/>
        </w:rPr>
        <w:t xml:space="preserve"> withdraws the territorial exclusion for Greenland to the Optional Protocol</w:t>
      </w:r>
      <w:r w:rsidR="00C154EB" w:rsidRPr="00441FA2">
        <w:rPr>
          <w:lang w:val="en-US"/>
        </w:rPr>
        <w:t xml:space="preserve"> or acknowledges its </w:t>
      </w:r>
      <w:r w:rsidRPr="00441FA2">
        <w:rPr>
          <w:lang w:val="en-US"/>
        </w:rPr>
        <w:t xml:space="preserve">legal </w:t>
      </w:r>
      <w:r w:rsidR="00C154EB" w:rsidRPr="00441FA2">
        <w:rPr>
          <w:lang w:val="en-US"/>
        </w:rPr>
        <w:t>invalidity.</w:t>
      </w:r>
    </w:p>
    <w:p w14:paraId="4D70885B" w14:textId="77777777" w:rsidR="00653509" w:rsidRPr="00441FA2" w:rsidRDefault="005B61C0" w:rsidP="00441FA2">
      <w:pPr>
        <w:pStyle w:val="Opstilling-talellerbogst"/>
        <w:spacing w:before="240" w:line="26" w:lineRule="atLeast"/>
        <w:rPr>
          <w:lang w:val="en-US"/>
        </w:rPr>
      </w:pPr>
      <w:proofErr w:type="spellStart"/>
      <w:r w:rsidRPr="00653509">
        <w:rPr>
          <w:lang w:val="en-US"/>
        </w:rPr>
        <w:t>Naalakkersuitsut</w:t>
      </w:r>
      <w:proofErr w:type="spellEnd"/>
      <w:r w:rsidRPr="00653509">
        <w:rPr>
          <w:lang w:val="en-US"/>
        </w:rPr>
        <w:t xml:space="preserve"> </w:t>
      </w:r>
      <w:r w:rsidR="00472462" w:rsidRPr="00653509">
        <w:rPr>
          <w:lang w:val="en-US"/>
        </w:rPr>
        <w:t xml:space="preserve">adopts </w:t>
      </w:r>
      <w:r w:rsidR="001C55D4" w:rsidRPr="00653509">
        <w:rPr>
          <w:lang w:val="en-US"/>
        </w:rPr>
        <w:t>standard practice measures</w:t>
      </w:r>
      <w:r w:rsidR="00472462" w:rsidRPr="00653509">
        <w:rPr>
          <w:lang w:val="en-US"/>
        </w:rPr>
        <w:t xml:space="preserve"> to facilitate the participation of persons with disabilities and their representative </w:t>
      </w:r>
      <w:r w:rsidR="0003719F" w:rsidRPr="00653509">
        <w:rPr>
          <w:lang w:val="en-US"/>
        </w:rPr>
        <w:t>organizations</w:t>
      </w:r>
      <w:r w:rsidR="00472462" w:rsidRPr="00653509">
        <w:rPr>
          <w:lang w:val="en-US"/>
        </w:rPr>
        <w:t xml:space="preserve"> in </w:t>
      </w:r>
      <w:r w:rsidR="00A11AB3" w:rsidRPr="00653509">
        <w:rPr>
          <w:lang w:val="en-US"/>
        </w:rPr>
        <w:t>decisions which affect them.</w:t>
      </w:r>
      <w:r w:rsidR="005F1D81" w:rsidRPr="00653509">
        <w:rPr>
          <w:lang w:val="en-US"/>
        </w:rPr>
        <w:t xml:space="preserve"> Participation should </w:t>
      </w:r>
      <w:r w:rsidR="00A43B49" w:rsidRPr="00653509">
        <w:rPr>
          <w:lang w:val="en-US"/>
        </w:rPr>
        <w:t xml:space="preserve">begin at the initial stages of any relevant decision-making, continue throughout, and be incorporated into follow-up and review. </w:t>
      </w:r>
    </w:p>
    <w:p w14:paraId="3526E3AB" w14:textId="77777777" w:rsidR="00653509" w:rsidRPr="00441FA2" w:rsidRDefault="001F2965" w:rsidP="00441FA2">
      <w:pPr>
        <w:pStyle w:val="Opstilling-talellerbogst"/>
        <w:spacing w:before="240" w:line="26" w:lineRule="atLeast"/>
        <w:rPr>
          <w:lang w:val="en-US"/>
        </w:rPr>
      </w:pPr>
      <w:proofErr w:type="spellStart"/>
      <w:r w:rsidRPr="00653509">
        <w:rPr>
          <w:lang w:val="en-US"/>
        </w:rPr>
        <w:t>Naalakkersuisut</w:t>
      </w:r>
      <w:proofErr w:type="spellEnd"/>
      <w:r w:rsidRPr="00653509">
        <w:rPr>
          <w:lang w:val="en-US"/>
        </w:rPr>
        <w:t xml:space="preserve"> provid</w:t>
      </w:r>
      <w:r w:rsidR="00D12BC8" w:rsidRPr="00653509">
        <w:rPr>
          <w:lang w:val="en-US"/>
        </w:rPr>
        <w:t>e</w:t>
      </w:r>
      <w:r w:rsidR="00CD2CC3" w:rsidRPr="00653509">
        <w:rPr>
          <w:lang w:val="en-US"/>
        </w:rPr>
        <w:t>s</w:t>
      </w:r>
      <w:r w:rsidR="00D12BC8" w:rsidRPr="00653509">
        <w:rPr>
          <w:lang w:val="en-US"/>
        </w:rPr>
        <w:t xml:space="preserve"> explanations whenever the recommendations made by persons with disabilities and their representative </w:t>
      </w:r>
      <w:r w:rsidR="0003719F" w:rsidRPr="00653509">
        <w:rPr>
          <w:lang w:val="en-US"/>
        </w:rPr>
        <w:t>organizations</w:t>
      </w:r>
      <w:r w:rsidR="00D12BC8" w:rsidRPr="00653509">
        <w:rPr>
          <w:lang w:val="en-US"/>
        </w:rPr>
        <w:t xml:space="preserve"> are not adopted.   </w:t>
      </w:r>
    </w:p>
    <w:p w14:paraId="7D30F8EE" w14:textId="48D270A8" w:rsidR="00653509" w:rsidRPr="00441FA2" w:rsidRDefault="008B383D" w:rsidP="00441FA2">
      <w:pPr>
        <w:pStyle w:val="Opstilling-talellerbogst"/>
        <w:spacing w:before="240" w:line="26" w:lineRule="atLeast"/>
        <w:rPr>
          <w:lang w:val="en-US"/>
        </w:rPr>
      </w:pPr>
      <w:proofErr w:type="spellStart"/>
      <w:r w:rsidRPr="00441FA2">
        <w:rPr>
          <w:lang w:val="en-US"/>
        </w:rPr>
        <w:t>Naalakkersuisut</w:t>
      </w:r>
      <w:proofErr w:type="spellEnd"/>
      <w:r w:rsidRPr="00441FA2">
        <w:rPr>
          <w:lang w:val="en-US"/>
        </w:rPr>
        <w:t xml:space="preserve"> ensure that representative organizations for persons with disabilities</w:t>
      </w:r>
      <w:r w:rsidR="003071F9" w:rsidRPr="00441FA2">
        <w:rPr>
          <w:lang w:val="en-US"/>
        </w:rPr>
        <w:t xml:space="preserve"> receive</w:t>
      </w:r>
      <w:r w:rsidRPr="00441FA2">
        <w:rPr>
          <w:lang w:val="en-US"/>
        </w:rPr>
        <w:t xml:space="preserve"> regular</w:t>
      </w:r>
      <w:r w:rsidR="003071F9" w:rsidRPr="00441FA2">
        <w:rPr>
          <w:lang w:val="en-US"/>
        </w:rPr>
        <w:t xml:space="preserve"> </w:t>
      </w:r>
      <w:r w:rsidRPr="00441FA2">
        <w:rPr>
          <w:lang w:val="en-US"/>
        </w:rPr>
        <w:t xml:space="preserve">and reliable </w:t>
      </w:r>
      <w:r w:rsidR="003071F9" w:rsidRPr="00441FA2">
        <w:rPr>
          <w:lang w:val="en-US"/>
        </w:rPr>
        <w:t xml:space="preserve">financial </w:t>
      </w:r>
      <w:r w:rsidRPr="00441FA2">
        <w:rPr>
          <w:lang w:val="en-US"/>
        </w:rPr>
        <w:t>contributions to ensure the security of the work they do</w:t>
      </w:r>
      <w:r w:rsidR="003071F9" w:rsidRPr="00441FA2">
        <w:rPr>
          <w:lang w:val="en-US"/>
        </w:rPr>
        <w:t xml:space="preserve">. </w:t>
      </w:r>
    </w:p>
    <w:p w14:paraId="1C7E726D" w14:textId="45B51375" w:rsidR="00653509" w:rsidRPr="00441FA2" w:rsidRDefault="003071F9" w:rsidP="00441FA2">
      <w:pPr>
        <w:pStyle w:val="Opstilling-talellerbogst"/>
        <w:spacing w:before="240" w:line="26" w:lineRule="atLeast"/>
        <w:rPr>
          <w:lang w:val="en-US"/>
        </w:rPr>
      </w:pPr>
      <w:proofErr w:type="spellStart"/>
      <w:r w:rsidRPr="00441FA2">
        <w:rPr>
          <w:lang w:val="en-US"/>
        </w:rPr>
        <w:t>Naalakkersuisut</w:t>
      </w:r>
      <w:proofErr w:type="spellEnd"/>
      <w:r w:rsidRPr="00441FA2">
        <w:rPr>
          <w:lang w:val="en-US"/>
        </w:rPr>
        <w:t xml:space="preserve"> </w:t>
      </w:r>
      <w:r w:rsidR="008B383D" w:rsidRPr="00441FA2">
        <w:rPr>
          <w:lang w:val="en-US"/>
        </w:rPr>
        <w:t xml:space="preserve">provides </w:t>
      </w:r>
      <w:r w:rsidRPr="00441FA2">
        <w:rPr>
          <w:lang w:val="en-US"/>
        </w:rPr>
        <w:t>train</w:t>
      </w:r>
      <w:r w:rsidR="008B383D" w:rsidRPr="00441FA2">
        <w:rPr>
          <w:lang w:val="en-US"/>
        </w:rPr>
        <w:t>ing for</w:t>
      </w:r>
      <w:r w:rsidRPr="00441FA2">
        <w:rPr>
          <w:lang w:val="en-US"/>
        </w:rPr>
        <w:t xml:space="preserve"> staff in all public authorities about the principles and rights</w:t>
      </w:r>
      <w:r w:rsidR="008B383D" w:rsidRPr="00441FA2">
        <w:rPr>
          <w:lang w:val="en-US"/>
        </w:rPr>
        <w:t xml:space="preserve"> contained</w:t>
      </w:r>
      <w:r w:rsidRPr="00441FA2">
        <w:rPr>
          <w:lang w:val="en-US"/>
        </w:rPr>
        <w:t xml:space="preserve"> in the Convention and the obligations that come with it.</w:t>
      </w:r>
    </w:p>
    <w:p w14:paraId="1B874AA1" w14:textId="4CBE7D22" w:rsidR="00BE0639" w:rsidRPr="00441FA2" w:rsidRDefault="003071F9" w:rsidP="00441FA2">
      <w:pPr>
        <w:pStyle w:val="Opstilling-talellerbogst"/>
        <w:spacing w:before="240" w:line="26" w:lineRule="atLeast"/>
        <w:rPr>
          <w:lang w:val="en-US"/>
        </w:rPr>
      </w:pPr>
      <w:proofErr w:type="spellStart"/>
      <w:r w:rsidRPr="00441FA2">
        <w:rPr>
          <w:lang w:val="en-US"/>
        </w:rPr>
        <w:t>Naalakkersuisut</w:t>
      </w:r>
      <w:proofErr w:type="spellEnd"/>
      <w:r w:rsidRPr="00441FA2">
        <w:rPr>
          <w:lang w:val="en-US"/>
        </w:rPr>
        <w:t xml:space="preserve"> </w:t>
      </w:r>
      <w:r w:rsidR="008B383D" w:rsidRPr="00441FA2">
        <w:rPr>
          <w:lang w:val="en-US"/>
        </w:rPr>
        <w:t>i</w:t>
      </w:r>
      <w:r w:rsidRPr="00441FA2">
        <w:rPr>
          <w:lang w:val="en-US"/>
        </w:rPr>
        <w:t xml:space="preserve">nitiate </w:t>
      </w:r>
      <w:r w:rsidR="008B383D" w:rsidRPr="00441FA2">
        <w:rPr>
          <w:lang w:val="en-US"/>
        </w:rPr>
        <w:t xml:space="preserve">a </w:t>
      </w:r>
      <w:r w:rsidRPr="00441FA2">
        <w:rPr>
          <w:lang w:val="en-US"/>
        </w:rPr>
        <w:t>systematic</w:t>
      </w:r>
      <w:r w:rsidR="008B383D" w:rsidRPr="00441FA2">
        <w:rPr>
          <w:lang w:val="en-US"/>
        </w:rPr>
        <w:t xml:space="preserve"> practice of</w:t>
      </w:r>
      <w:r w:rsidRPr="00441FA2">
        <w:rPr>
          <w:lang w:val="en-US"/>
        </w:rPr>
        <w:t xml:space="preserve"> screening</w:t>
      </w:r>
      <w:r w:rsidR="008B383D" w:rsidRPr="00441FA2">
        <w:rPr>
          <w:lang w:val="en-US"/>
        </w:rPr>
        <w:t xml:space="preserve"> new and</w:t>
      </w:r>
      <w:r w:rsidRPr="00441FA2">
        <w:rPr>
          <w:lang w:val="en-US"/>
        </w:rPr>
        <w:t xml:space="preserve"> existing legislation to ensure compliance with principles, rights, definitions, and concepts in the </w:t>
      </w:r>
      <w:r w:rsidR="00D66A3D">
        <w:rPr>
          <w:lang w:val="en-US"/>
        </w:rPr>
        <w:t>CRPD</w:t>
      </w:r>
      <w:r w:rsidRPr="00441FA2">
        <w:rPr>
          <w:lang w:val="en-US"/>
        </w:rPr>
        <w:t>.</w:t>
      </w:r>
    </w:p>
    <w:p w14:paraId="240102C5" w14:textId="013DF89E" w:rsidR="00BE0639" w:rsidRPr="00441FA2" w:rsidRDefault="005E0ACF" w:rsidP="00441FA2">
      <w:pPr>
        <w:spacing w:before="240" w:line="26" w:lineRule="atLeast"/>
        <w:rPr>
          <w:rFonts w:ascii="Calibri" w:hAnsi="Calibri"/>
          <w:lang w:val="en-US"/>
        </w:rPr>
      </w:pPr>
      <w:r w:rsidRPr="00835C32">
        <w:rPr>
          <w:b/>
          <w:noProof/>
          <w:lang w:val="en-US"/>
        </w:rPr>
        <w:lastRenderedPageBreak/>
        <mc:AlternateContent>
          <mc:Choice Requires="wps">
            <w:drawing>
              <wp:anchor distT="0" distB="0" distL="114300" distR="114300" simplePos="0" relativeHeight="251688960" behindDoc="0" locked="0" layoutInCell="1" allowOverlap="1" wp14:anchorId="68BC9B82" wp14:editId="1F30C5C3">
                <wp:simplePos x="0" y="0"/>
                <wp:positionH relativeFrom="margin">
                  <wp:align>right</wp:align>
                </wp:positionH>
                <wp:positionV relativeFrom="paragraph">
                  <wp:posOffset>347345</wp:posOffset>
                </wp:positionV>
                <wp:extent cx="6815455" cy="771525"/>
                <wp:effectExtent l="0" t="0" r="23495" b="28575"/>
                <wp:wrapTopAndBottom/>
                <wp:docPr id="579500591" name="Rektangel 1"/>
                <wp:cNvGraphicFramePr/>
                <a:graphic xmlns:a="http://schemas.openxmlformats.org/drawingml/2006/main">
                  <a:graphicData uri="http://schemas.microsoft.com/office/word/2010/wordprocessingShape">
                    <wps:wsp>
                      <wps:cNvSpPr/>
                      <wps:spPr>
                        <a:xfrm>
                          <a:off x="0" y="0"/>
                          <a:ext cx="6815797" cy="771525"/>
                        </a:xfrm>
                        <a:prstGeom prst="rect">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txbx>
                        <w:txbxContent>
                          <w:p w14:paraId="4DBB0AB1" w14:textId="77777777" w:rsidR="005E0ACF" w:rsidRPr="005E0ACF" w:rsidRDefault="00BE0639"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 xml:space="preserve">Articles 4: Case procedure, administrative justice </w:t>
                            </w:r>
                          </w:p>
                          <w:p w14:paraId="6175B508" w14:textId="3924A42C" w:rsidR="00BE0639" w:rsidRPr="005E0ACF" w:rsidRDefault="00BE0639"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and structural problems</w:t>
                            </w:r>
                          </w:p>
                          <w:p w14:paraId="5584841D" w14:textId="77777777" w:rsidR="00F429BB" w:rsidRDefault="00F429B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BC9B82" id="_x0000_s1030" style="position:absolute;margin-left:485.45pt;margin-top:27.35pt;width:536.65pt;height:60.75pt;z-index:2516889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" fillcolor="#002060" strokecolor="#091723 [484]" strokeweight="1pt">
                <v:textbox>
                  <w:txbxContent>
                    <w:p w14:paraId="4DBB0AB1" w14:textId="77777777" w:rsidR="005E0ACF" w:rsidRPr="005E0ACF" w:rsidRDefault="00BE0639"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 xml:space="preserve">Articles 4: Case procedure, administrative justice </w:t>
                      </w:r>
                    </w:p>
                    <w:p w14:paraId="6175B508" w14:textId="3924A42C" w:rsidR="00BE0639" w:rsidRPr="005E0ACF" w:rsidRDefault="00BE0639"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and structural problems</w:t>
                      </w:r>
                    </w:p>
                    <w:p w14:paraId="5584841D" w14:textId="77777777" w:rsidR="00F429BB" w:rsidRDefault="00F429BB"/>
                  </w:txbxContent>
                </v:textbox>
                <w10:wrap type="topAndBottom" anchorx="margin"/>
              </v:rect>
            </w:pict>
          </mc:Fallback>
        </mc:AlternateContent>
      </w:r>
      <w:r w:rsidR="00B57C81">
        <w:rPr>
          <w:b/>
          <w:noProof/>
          <w:lang w:val="en-US"/>
        </w:rPr>
        <mc:AlternateContent>
          <mc:Choice Requires="wps">
            <w:drawing>
              <wp:anchor distT="0" distB="0" distL="114300" distR="114300" simplePos="0" relativeHeight="251689984" behindDoc="0" locked="0" layoutInCell="1" allowOverlap="1" wp14:anchorId="6151A6ED" wp14:editId="36CF8DC7">
                <wp:simplePos x="0" y="0"/>
                <wp:positionH relativeFrom="leftMargin">
                  <wp:align>right</wp:align>
                </wp:positionH>
                <wp:positionV relativeFrom="paragraph">
                  <wp:posOffset>224790</wp:posOffset>
                </wp:positionV>
                <wp:extent cx="1304925" cy="1260475"/>
                <wp:effectExtent l="0" t="0" r="9525" b="0"/>
                <wp:wrapNone/>
                <wp:docPr id="151642437" name="Ellipse 22"/>
                <wp:cNvGraphicFramePr/>
                <a:graphic xmlns:a="http://schemas.openxmlformats.org/drawingml/2006/main">
                  <a:graphicData uri="http://schemas.microsoft.com/office/word/2010/wordprocessingShape">
                    <wps:wsp>
                      <wps:cNvSpPr/>
                      <wps:spPr>
                        <a:xfrm>
                          <a:off x="0" y="0"/>
                          <a:ext cx="1304925" cy="1260475"/>
                        </a:xfrm>
                        <a:prstGeom prst="ellipse">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56E794" id="Ellipse 22" o:spid="_x0000_s1026" style="position:absolute;margin-left:51.55pt;margin-top:17.7pt;width:102.75pt;height:99.25pt;z-index:25168998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" fillcolor="#deeaf6 [660]" stroked="f" strokeweight="1pt">
                <v:stroke joinstyle="miter"/>
                <w10:wrap anchorx="margin"/>
              </v:oval>
            </w:pict>
          </mc:Fallback>
        </mc:AlternateContent>
      </w:r>
    </w:p>
    <w:p w14:paraId="318A0B5B" w14:textId="1E9029D5" w:rsidR="00217639" w:rsidRPr="00441FA2" w:rsidRDefault="005D6FD1" w:rsidP="00441FA2">
      <w:pPr>
        <w:spacing w:before="240" w:line="26" w:lineRule="atLeast"/>
        <w:jc w:val="both"/>
        <w:rPr>
          <w:rFonts w:ascii="Calibri" w:hAnsi="Calibri"/>
          <w:lang w:val="en-US"/>
        </w:rPr>
      </w:pPr>
      <w:r w:rsidRPr="00441FA2">
        <w:rPr>
          <w:rFonts w:ascii="Calibri" w:hAnsi="Calibri"/>
          <w:lang w:val="en-US"/>
        </w:rPr>
        <w:t>The</w:t>
      </w:r>
      <w:r w:rsidR="00BE0639" w:rsidRPr="00441FA2">
        <w:rPr>
          <w:rFonts w:ascii="Calibri" w:hAnsi="Calibri"/>
          <w:lang w:val="en-US"/>
        </w:rPr>
        <w:t xml:space="preserve"> most common issue</w:t>
      </w:r>
      <w:r w:rsidR="008B383D" w:rsidRPr="00441FA2">
        <w:rPr>
          <w:rFonts w:ascii="Calibri" w:hAnsi="Calibri"/>
          <w:lang w:val="en-US"/>
        </w:rPr>
        <w:t>s</w:t>
      </w:r>
      <w:r w:rsidR="00BE0639" w:rsidRPr="00441FA2">
        <w:rPr>
          <w:rFonts w:ascii="Calibri" w:hAnsi="Calibri"/>
          <w:lang w:val="en-US"/>
        </w:rPr>
        <w:t xml:space="preserve"> we hear are </w:t>
      </w:r>
      <w:r w:rsidRPr="00441FA2">
        <w:rPr>
          <w:rFonts w:ascii="Calibri" w:hAnsi="Calibri"/>
          <w:lang w:val="en-US"/>
        </w:rPr>
        <w:t>questions and complaints about administrative procedures</w:t>
      </w:r>
      <w:r w:rsidR="00BE0639" w:rsidRPr="00441FA2">
        <w:rPr>
          <w:rFonts w:ascii="Calibri" w:hAnsi="Calibri"/>
          <w:lang w:val="en-US"/>
        </w:rPr>
        <w:t>.</w:t>
      </w:r>
      <w:r w:rsidR="00C54569" w:rsidRPr="00441FA2">
        <w:rPr>
          <w:rFonts w:ascii="Calibri" w:hAnsi="Calibri"/>
          <w:lang w:val="en-US"/>
        </w:rPr>
        <w:endnoteReference w:id="17"/>
      </w:r>
      <w:r w:rsidRPr="00441FA2">
        <w:rPr>
          <w:rFonts w:ascii="Calibri" w:hAnsi="Calibri"/>
          <w:lang w:val="en-US"/>
        </w:rPr>
        <w:t xml:space="preserve"> These often include stories about l</w:t>
      </w:r>
      <w:r w:rsidR="008B383D" w:rsidRPr="00441FA2">
        <w:rPr>
          <w:rFonts w:ascii="Calibri" w:hAnsi="Calibri"/>
          <w:lang w:val="en-US"/>
        </w:rPr>
        <w:t>e</w:t>
      </w:r>
      <w:r w:rsidRPr="00441FA2">
        <w:rPr>
          <w:rFonts w:ascii="Calibri" w:hAnsi="Calibri"/>
          <w:lang w:val="en-US"/>
        </w:rPr>
        <w:t>ng</w:t>
      </w:r>
      <w:r w:rsidR="008B383D" w:rsidRPr="00441FA2">
        <w:rPr>
          <w:rFonts w:ascii="Calibri" w:hAnsi="Calibri"/>
          <w:lang w:val="en-US"/>
        </w:rPr>
        <w:t>thy</w:t>
      </w:r>
      <w:r w:rsidRPr="00441FA2">
        <w:rPr>
          <w:rFonts w:ascii="Calibri" w:hAnsi="Calibri"/>
          <w:lang w:val="en-US"/>
        </w:rPr>
        <w:t xml:space="preserve"> process</w:t>
      </w:r>
      <w:r w:rsidR="008B383D" w:rsidRPr="00441FA2">
        <w:rPr>
          <w:rFonts w:ascii="Calibri" w:hAnsi="Calibri"/>
          <w:lang w:val="en-US"/>
        </w:rPr>
        <w:t>ing times</w:t>
      </w:r>
      <w:r w:rsidRPr="00441FA2">
        <w:rPr>
          <w:rFonts w:ascii="Calibri" w:hAnsi="Calibri"/>
          <w:lang w:val="en-US"/>
        </w:rPr>
        <w:t xml:space="preserve">, undocumented answers and no legal counseling on how to lodge a complaint. We </w:t>
      </w:r>
      <w:r w:rsidR="00690B4E" w:rsidRPr="00441FA2">
        <w:rPr>
          <w:rFonts w:ascii="Calibri" w:hAnsi="Calibri"/>
          <w:lang w:val="en-US"/>
        </w:rPr>
        <w:t>know of</w:t>
      </w:r>
      <w:r w:rsidRPr="00441FA2">
        <w:rPr>
          <w:rFonts w:ascii="Calibri" w:hAnsi="Calibri"/>
          <w:lang w:val="en-US"/>
        </w:rPr>
        <w:t xml:space="preserve"> several cases where a </w:t>
      </w:r>
      <w:r w:rsidR="00690B4E" w:rsidRPr="00441FA2">
        <w:rPr>
          <w:rFonts w:ascii="Calibri" w:hAnsi="Calibri"/>
          <w:lang w:val="en-US"/>
        </w:rPr>
        <w:t xml:space="preserve">request for assistance </w:t>
      </w:r>
      <w:r w:rsidRPr="00441FA2">
        <w:rPr>
          <w:rFonts w:ascii="Calibri" w:hAnsi="Calibri"/>
          <w:lang w:val="en-US"/>
        </w:rPr>
        <w:t>has been lost or "forgotten" in the municipal systems. The</w:t>
      </w:r>
      <w:r w:rsidR="009B4639" w:rsidRPr="00441FA2">
        <w:rPr>
          <w:lang w:val="en-US"/>
        </w:rPr>
        <w:t xml:space="preserve"> Qeqqata Case</w:t>
      </w:r>
      <w:r w:rsidR="009B4639" w:rsidRPr="00441FA2">
        <w:rPr>
          <w:rStyle w:val="Slutnotehenvisning"/>
          <w:lang w:val="en-US"/>
        </w:rPr>
        <w:endnoteReference w:id="18"/>
      </w:r>
      <w:r w:rsidR="009B4639" w:rsidRPr="00441FA2">
        <w:rPr>
          <w:lang w:val="en-US"/>
        </w:rPr>
        <w:t xml:space="preserve"> </w:t>
      </w:r>
      <w:r w:rsidRPr="00441FA2">
        <w:rPr>
          <w:rFonts w:ascii="Calibri" w:hAnsi="Calibri"/>
          <w:lang w:val="en-US"/>
        </w:rPr>
        <w:t>is an example and reports from the Supervisory Authority</w:t>
      </w:r>
      <w:r w:rsidR="00C54569" w:rsidRPr="00441FA2">
        <w:rPr>
          <w:rFonts w:ascii="Calibri" w:hAnsi="Calibri"/>
          <w:vertAlign w:val="superscript"/>
          <w:lang w:val="en-US"/>
        </w:rPr>
        <w:endnoteReference w:id="19"/>
      </w:r>
      <w:r w:rsidRPr="00441FA2">
        <w:rPr>
          <w:rFonts w:ascii="Calibri" w:hAnsi="Calibri"/>
          <w:lang w:val="en-US"/>
        </w:rPr>
        <w:t xml:space="preserve"> and the Ombudsman show it is a general problem. According to Article 4 of the Convention, Greenland has </w:t>
      </w:r>
      <w:r w:rsidR="00BC496C" w:rsidRPr="00441FA2">
        <w:rPr>
          <w:rFonts w:ascii="Calibri" w:hAnsi="Calibri"/>
          <w:lang w:val="en-US"/>
        </w:rPr>
        <w:t>an</w:t>
      </w:r>
      <w:r w:rsidRPr="00441FA2">
        <w:rPr>
          <w:rFonts w:ascii="Calibri" w:hAnsi="Calibri"/>
          <w:lang w:val="en-US"/>
        </w:rPr>
        <w:t xml:space="preserve"> obligation for progressive realization</w:t>
      </w:r>
      <w:r w:rsidR="00BE0639" w:rsidRPr="00441FA2">
        <w:rPr>
          <w:rFonts w:ascii="Calibri" w:hAnsi="Calibri"/>
          <w:lang w:val="en-US"/>
        </w:rPr>
        <w:t xml:space="preserve"> of the rights that it contains</w:t>
      </w:r>
      <w:r w:rsidR="00690B4E" w:rsidRPr="00441FA2">
        <w:rPr>
          <w:rFonts w:ascii="Calibri" w:hAnsi="Calibri"/>
          <w:lang w:val="en-US"/>
        </w:rPr>
        <w:t>, and</w:t>
      </w:r>
      <w:r w:rsidRPr="00441FA2">
        <w:rPr>
          <w:rFonts w:ascii="Calibri" w:hAnsi="Calibri"/>
          <w:lang w:val="en-US"/>
        </w:rPr>
        <w:t xml:space="preserve"> to ensure people with disabilities </w:t>
      </w:r>
      <w:r w:rsidR="00690B4E" w:rsidRPr="00441FA2">
        <w:rPr>
          <w:rFonts w:ascii="Calibri" w:hAnsi="Calibri"/>
          <w:lang w:val="en-US"/>
        </w:rPr>
        <w:t xml:space="preserve">enjoy </w:t>
      </w:r>
      <w:r w:rsidRPr="00441FA2">
        <w:rPr>
          <w:rFonts w:ascii="Calibri" w:hAnsi="Calibri"/>
          <w:lang w:val="en-US"/>
        </w:rPr>
        <w:t>the benefits they are entitled to according to the legislation. Among others, the Supervisory Authority</w:t>
      </w:r>
      <w:r w:rsidR="00BC496C" w:rsidRPr="00441FA2">
        <w:rPr>
          <w:rFonts w:ascii="Calibri" w:hAnsi="Calibri"/>
          <w:lang w:val="en-US"/>
        </w:rPr>
        <w:t>, the</w:t>
      </w:r>
      <w:r w:rsidRPr="00441FA2">
        <w:rPr>
          <w:rFonts w:ascii="Calibri" w:hAnsi="Calibri"/>
          <w:lang w:val="en-US"/>
        </w:rPr>
        <w:t xml:space="preserve"> Ombudsman and Tilioq have often expressed sharp criticism of the administration of the disability legislation. The municipalities' management of offers and services in the field of disability is in many cases contrary to the convention and legislation. The overall picture emerges year after year in Tilioq's referral analyzes and studies show that it is a structural problem</w:t>
      </w:r>
      <w:r w:rsidR="00217639" w:rsidRPr="00441FA2">
        <w:rPr>
          <w:rFonts w:ascii="Calibri" w:hAnsi="Calibri"/>
          <w:lang w:val="en-US"/>
        </w:rPr>
        <w:t>. NIISI</w:t>
      </w:r>
      <w:r w:rsidR="00441FA2">
        <w:rPr>
          <w:rFonts w:ascii="Calibri" w:hAnsi="Calibri"/>
          <w:lang w:val="en-US"/>
        </w:rPr>
        <w:t>P</w:t>
      </w:r>
      <w:r w:rsidR="00217639" w:rsidRPr="00441FA2">
        <w:rPr>
          <w:rFonts w:ascii="Calibri" w:hAnsi="Calibri"/>
          <w:lang w:val="en-US"/>
        </w:rPr>
        <w:t>'s</w:t>
      </w:r>
      <w:r w:rsidR="00441FA2">
        <w:rPr>
          <w:rFonts w:ascii="Calibri" w:hAnsi="Calibri"/>
          <w:lang w:val="en-US"/>
        </w:rPr>
        <w:t xml:space="preserve"> (</w:t>
      </w:r>
      <w:r w:rsidR="00441FA2" w:rsidRPr="00441FA2">
        <w:rPr>
          <w:rFonts w:ascii="Calibri" w:hAnsi="Calibri"/>
          <w:lang w:val="en-US"/>
        </w:rPr>
        <w:t>Skilled Social Workers' Association in Greenlan</w:t>
      </w:r>
      <w:r w:rsidR="00441FA2">
        <w:rPr>
          <w:rFonts w:ascii="Calibri" w:hAnsi="Calibri"/>
          <w:lang w:val="en-US"/>
        </w:rPr>
        <w:t>d)</w:t>
      </w:r>
      <w:r w:rsidR="00217639" w:rsidRPr="00441FA2">
        <w:rPr>
          <w:rFonts w:ascii="Calibri" w:hAnsi="Calibri"/>
          <w:lang w:val="en-US"/>
        </w:rPr>
        <w:t xml:space="preserve"> study</w:t>
      </w:r>
      <w:r w:rsidR="00C54569" w:rsidRPr="00441FA2">
        <w:rPr>
          <w:rFonts w:ascii="Calibri" w:hAnsi="Calibri"/>
          <w:vertAlign w:val="superscript"/>
          <w:lang w:val="en-US"/>
        </w:rPr>
        <w:endnoteReference w:id="20"/>
      </w:r>
      <w:r w:rsidR="00217639" w:rsidRPr="00441FA2">
        <w:rPr>
          <w:rFonts w:ascii="Calibri" w:hAnsi="Calibri"/>
          <w:vertAlign w:val="superscript"/>
          <w:lang w:val="en-US"/>
        </w:rPr>
        <w:t xml:space="preserve"> </w:t>
      </w:r>
      <w:r w:rsidR="00217639" w:rsidRPr="00441FA2">
        <w:rPr>
          <w:rFonts w:ascii="Calibri" w:hAnsi="Calibri"/>
          <w:lang w:val="en-US"/>
        </w:rPr>
        <w:t>from 2022 reveals that only 77 out of 231 social worker positions in the municipalities are filled by a person who is a trained social worker and only few on the disability area</w:t>
      </w:r>
      <w:r w:rsidR="003C3D5A">
        <w:rPr>
          <w:rFonts w:ascii="Calibri" w:eastAsia="Times New Roman" w:hAnsi="Calibri" w:cs="Calibri"/>
          <w:lang w:val="en-US" w:eastAsia="kl-GL"/>
        </w:rPr>
        <w:t>, which enables a system within which rightsholders don’t receive the support and services to which they are entitled</w:t>
      </w:r>
      <w:r w:rsidRPr="00441FA2">
        <w:rPr>
          <w:rFonts w:ascii="Calibri" w:hAnsi="Calibri"/>
          <w:lang w:val="en-US"/>
        </w:rPr>
        <w:t>.</w:t>
      </w:r>
    </w:p>
    <w:p w14:paraId="6142F801" w14:textId="25831A05" w:rsidR="005D6FD1" w:rsidRPr="00441FA2" w:rsidRDefault="005D6FD1" w:rsidP="00441FA2">
      <w:pPr>
        <w:spacing w:before="240" w:line="26" w:lineRule="atLeast"/>
        <w:rPr>
          <w:lang w:val="en-US"/>
        </w:rPr>
      </w:pPr>
      <w:r w:rsidRPr="00441FA2">
        <w:rPr>
          <w:lang w:val="en-US"/>
        </w:rPr>
        <w:t xml:space="preserve">Tilioq recommends that: </w:t>
      </w:r>
    </w:p>
    <w:p w14:paraId="61313127" w14:textId="3269FE01" w:rsidR="005D6FD1" w:rsidRPr="00441FA2" w:rsidRDefault="005D6FD1" w:rsidP="00441FA2">
      <w:pPr>
        <w:pStyle w:val="Opstilling-talellerbogst"/>
        <w:spacing w:before="240" w:line="26" w:lineRule="atLeast"/>
        <w:rPr>
          <w:lang w:val="en-US"/>
        </w:rPr>
      </w:pPr>
      <w:proofErr w:type="spellStart"/>
      <w:r w:rsidRPr="00441FA2">
        <w:rPr>
          <w:lang w:val="en-US"/>
        </w:rPr>
        <w:t>Naalakkersuisut</w:t>
      </w:r>
      <w:proofErr w:type="spellEnd"/>
      <w:r w:rsidRPr="00441FA2">
        <w:rPr>
          <w:lang w:val="en-US"/>
        </w:rPr>
        <w:t xml:space="preserve"> initiates a long-term effort in collaboration with Tilioq, </w:t>
      </w:r>
      <w:r w:rsidR="00C54569" w:rsidRPr="00441FA2">
        <w:rPr>
          <w:lang w:val="en-US"/>
        </w:rPr>
        <w:t>other representative</w:t>
      </w:r>
      <w:r w:rsidRPr="00441FA2">
        <w:rPr>
          <w:lang w:val="en-US"/>
        </w:rPr>
        <w:t xml:space="preserve"> organizations</w:t>
      </w:r>
      <w:r w:rsidR="003C3D5A">
        <w:rPr>
          <w:lang w:val="en-US" w:eastAsia="kl-GL"/>
        </w:rPr>
        <w:t>,</w:t>
      </w:r>
      <w:r w:rsidRPr="00441FA2">
        <w:rPr>
          <w:lang w:val="en-US"/>
        </w:rPr>
        <w:t xml:space="preserve"> and the municipalities to correct the problems with non-compliance with the social legislation in the municipalities. This must include boosting the economy in the disability area for the municipalities and general investments and restructuring. </w:t>
      </w:r>
    </w:p>
    <w:p w14:paraId="3B1CFDFB" w14:textId="6F711EB0" w:rsidR="00217639" w:rsidRDefault="00690B4E" w:rsidP="00441FA2">
      <w:pPr>
        <w:pStyle w:val="Opstilling-talellerbogst"/>
        <w:spacing w:before="240" w:line="26" w:lineRule="atLeast"/>
        <w:rPr>
          <w:lang w:val="en-US"/>
        </w:rPr>
      </w:pPr>
      <w:proofErr w:type="spellStart"/>
      <w:r w:rsidRPr="00441FA2">
        <w:rPr>
          <w:lang w:val="en-US"/>
        </w:rPr>
        <w:t>Naalakkersuisut</w:t>
      </w:r>
      <w:proofErr w:type="spellEnd"/>
      <w:r w:rsidRPr="00441FA2">
        <w:rPr>
          <w:lang w:val="en-US"/>
        </w:rPr>
        <w:t xml:space="preserve"> introduce </w:t>
      </w:r>
      <w:r w:rsidR="005D6FD1" w:rsidRPr="00441FA2">
        <w:rPr>
          <w:lang w:val="en-US"/>
        </w:rPr>
        <w:t xml:space="preserve">a "One Entrance" or process coordinator, where a permanent contact person coordinates across departments and teams, </w:t>
      </w:r>
      <w:r w:rsidRPr="00441FA2">
        <w:rPr>
          <w:lang w:val="en-US"/>
        </w:rPr>
        <w:t>to ensure</w:t>
      </w:r>
      <w:r w:rsidR="005D6FD1" w:rsidRPr="00441FA2">
        <w:rPr>
          <w:lang w:val="en-US"/>
        </w:rPr>
        <w:t xml:space="preserve"> consistency and easier access to support.</w:t>
      </w:r>
    </w:p>
    <w:p w14:paraId="7AC14915" w14:textId="3EB7482C" w:rsidR="000862EF" w:rsidRPr="000862EF" w:rsidRDefault="000862EF" w:rsidP="000862EF">
      <w:pPr>
        <w:pStyle w:val="Opstilling-talellerbogst"/>
      </w:pPr>
      <w:proofErr w:type="spellStart"/>
      <w:r>
        <w:t>Naalakkersuisut</w:t>
      </w:r>
      <w:proofErr w:type="spellEnd"/>
      <w:r>
        <w:t xml:space="preserve"> establishes an administrative court to ensure that all people have access to effective legal remedies, cf. Article 13 of the Human Rights Convention (31).</w:t>
      </w:r>
    </w:p>
    <w:p w14:paraId="0AF6E184" w14:textId="326C0EFB" w:rsidR="007756F7" w:rsidRPr="004F2164" w:rsidRDefault="005E0ACF" w:rsidP="00441FA2">
      <w:pPr>
        <w:spacing w:before="240" w:line="26" w:lineRule="atLeast"/>
        <w:jc w:val="both"/>
        <w:rPr>
          <w:lang w:val="en-US"/>
        </w:rPr>
      </w:pPr>
      <w:r w:rsidRPr="00835C32">
        <w:rPr>
          <w:b/>
          <w:noProof/>
          <w:lang w:val="en-US"/>
        </w:rPr>
        <mc:AlternateContent>
          <mc:Choice Requires="wps">
            <w:drawing>
              <wp:anchor distT="0" distB="0" distL="114300" distR="114300" simplePos="0" relativeHeight="251692032" behindDoc="0" locked="0" layoutInCell="1" allowOverlap="1" wp14:anchorId="13187D32" wp14:editId="5BD6135C">
                <wp:simplePos x="0" y="0"/>
                <wp:positionH relativeFrom="page">
                  <wp:align>left</wp:align>
                </wp:positionH>
                <wp:positionV relativeFrom="paragraph">
                  <wp:posOffset>281940</wp:posOffset>
                </wp:positionV>
                <wp:extent cx="6794500" cy="771525"/>
                <wp:effectExtent l="0" t="0" r="25400" b="28575"/>
                <wp:wrapTopAndBottom/>
                <wp:docPr id="317809686" name="Rektangel 1"/>
                <wp:cNvGraphicFramePr/>
                <a:graphic xmlns:a="http://schemas.openxmlformats.org/drawingml/2006/main">
                  <a:graphicData uri="http://schemas.microsoft.com/office/word/2010/wordprocessingShape">
                    <wps:wsp>
                      <wps:cNvSpPr/>
                      <wps:spPr>
                        <a:xfrm>
                          <a:off x="0" y="0"/>
                          <a:ext cx="6794695" cy="771525"/>
                        </a:xfrm>
                        <a:prstGeom prst="rect">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txbx>
                        <w:txbxContent>
                          <w:p w14:paraId="6BDC954C" w14:textId="77777777" w:rsidR="007756F7" w:rsidRPr="005E0ACF" w:rsidRDefault="007756F7" w:rsidP="005E0ACF">
                            <w:pPr>
                              <w:pStyle w:val="Typografi1"/>
                              <w:ind w:left="1134" w:hanging="141"/>
                              <w:rPr>
                                <w:rFonts w:ascii="Calibri" w:hAnsi="Calibri" w:cs="Calibri"/>
                                <w:sz w:val="36"/>
                                <w:szCs w:val="36"/>
                              </w:rPr>
                            </w:pPr>
                          </w:p>
                          <w:p w14:paraId="08588437" w14:textId="77777777" w:rsidR="007756F7" w:rsidRPr="005E0ACF" w:rsidRDefault="007756F7"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Article 7</w:t>
                            </w:r>
                            <w:r w:rsidR="00FD38E1" w:rsidRPr="005E0ACF">
                              <w:rPr>
                                <w:rFonts w:asciiTheme="minorHAnsi" w:hAnsiTheme="minorHAnsi" w:cstheme="minorHAnsi"/>
                                <w:sz w:val="40"/>
                                <w:szCs w:val="40"/>
                              </w:rPr>
                              <w:t xml:space="preserve"> and 24</w:t>
                            </w:r>
                            <w:r w:rsidRPr="005E0ACF">
                              <w:rPr>
                                <w:rFonts w:asciiTheme="minorHAnsi" w:hAnsiTheme="minorHAnsi" w:cstheme="minorHAnsi"/>
                                <w:sz w:val="40"/>
                                <w:szCs w:val="40"/>
                              </w:rPr>
                              <w:t xml:space="preserve"> – </w:t>
                            </w:r>
                            <w:r w:rsidR="00677C84" w:rsidRPr="005E0ACF">
                              <w:rPr>
                                <w:rFonts w:asciiTheme="minorHAnsi" w:hAnsiTheme="minorHAnsi" w:cstheme="minorHAnsi"/>
                                <w:sz w:val="40"/>
                                <w:szCs w:val="40"/>
                              </w:rPr>
                              <w:t>C</w:t>
                            </w:r>
                            <w:r w:rsidR="008A599B" w:rsidRPr="005E0ACF">
                              <w:rPr>
                                <w:rFonts w:asciiTheme="minorHAnsi" w:hAnsiTheme="minorHAnsi" w:cstheme="minorHAnsi"/>
                                <w:sz w:val="40"/>
                                <w:szCs w:val="40"/>
                              </w:rPr>
                              <w:t>hild</w:t>
                            </w:r>
                            <w:r w:rsidR="00FD38E1" w:rsidRPr="005E0ACF">
                              <w:rPr>
                                <w:rFonts w:asciiTheme="minorHAnsi" w:hAnsiTheme="minorHAnsi" w:cstheme="minorHAnsi"/>
                                <w:sz w:val="40"/>
                                <w:szCs w:val="40"/>
                              </w:rPr>
                              <w:t xml:space="preserve">ren and </w:t>
                            </w:r>
                            <w:r w:rsidR="008A599B" w:rsidRPr="005E0ACF">
                              <w:rPr>
                                <w:rFonts w:asciiTheme="minorHAnsi" w:hAnsiTheme="minorHAnsi" w:cstheme="minorHAnsi"/>
                                <w:sz w:val="40"/>
                                <w:szCs w:val="40"/>
                              </w:rPr>
                              <w:t>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187D32" id="_x0000_s1031" style="position:absolute;left:0;text-align:left;margin-left:0;margin-top:22.2pt;width:535pt;height:60.75pt;z-index:25169203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" fillcolor="#002060" strokecolor="#091723 [484]" strokeweight="1pt">
                <v:textbox>
                  <w:txbxContent>
                    <w:p w14:paraId="6BDC954C" w14:textId="77777777" w:rsidR="007756F7" w:rsidRPr="005E0ACF" w:rsidRDefault="007756F7" w:rsidP="005E0ACF">
                      <w:pPr>
                        <w:pStyle w:val="Typografi1"/>
                        <w:ind w:left="1134" w:hanging="141"/>
                        <w:rPr>
                          <w:rFonts w:ascii="Calibri" w:hAnsi="Calibri" w:cs="Calibri"/>
                          <w:sz w:val="36"/>
                          <w:szCs w:val="36"/>
                        </w:rPr>
                      </w:pPr>
                    </w:p>
                    <w:p w14:paraId="08588437" w14:textId="77777777" w:rsidR="007756F7" w:rsidRPr="005E0ACF" w:rsidRDefault="007756F7"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Article 7</w:t>
                      </w:r>
                      <w:r w:rsidR="00FD38E1" w:rsidRPr="005E0ACF">
                        <w:rPr>
                          <w:rFonts w:asciiTheme="minorHAnsi" w:hAnsiTheme="minorHAnsi" w:cstheme="minorHAnsi"/>
                          <w:sz w:val="40"/>
                          <w:szCs w:val="40"/>
                        </w:rPr>
                        <w:t xml:space="preserve"> and 24</w:t>
                      </w:r>
                      <w:r w:rsidRPr="005E0ACF">
                        <w:rPr>
                          <w:rFonts w:asciiTheme="minorHAnsi" w:hAnsiTheme="minorHAnsi" w:cstheme="minorHAnsi"/>
                          <w:sz w:val="40"/>
                          <w:szCs w:val="40"/>
                        </w:rPr>
                        <w:t xml:space="preserve"> – </w:t>
                      </w:r>
                      <w:r w:rsidR="00677C84" w:rsidRPr="005E0ACF">
                        <w:rPr>
                          <w:rFonts w:asciiTheme="minorHAnsi" w:hAnsiTheme="minorHAnsi" w:cstheme="minorHAnsi"/>
                          <w:sz w:val="40"/>
                          <w:szCs w:val="40"/>
                        </w:rPr>
                        <w:t>C</w:t>
                      </w:r>
                      <w:r w:rsidR="008A599B" w:rsidRPr="005E0ACF">
                        <w:rPr>
                          <w:rFonts w:asciiTheme="minorHAnsi" w:hAnsiTheme="minorHAnsi" w:cstheme="minorHAnsi"/>
                          <w:sz w:val="40"/>
                          <w:szCs w:val="40"/>
                        </w:rPr>
                        <w:t>hild</w:t>
                      </w:r>
                      <w:r w:rsidR="00FD38E1" w:rsidRPr="005E0ACF">
                        <w:rPr>
                          <w:rFonts w:asciiTheme="minorHAnsi" w:hAnsiTheme="minorHAnsi" w:cstheme="minorHAnsi"/>
                          <w:sz w:val="40"/>
                          <w:szCs w:val="40"/>
                        </w:rPr>
                        <w:t xml:space="preserve">ren and </w:t>
                      </w:r>
                      <w:r w:rsidR="008A599B" w:rsidRPr="005E0ACF">
                        <w:rPr>
                          <w:rFonts w:asciiTheme="minorHAnsi" w:hAnsiTheme="minorHAnsi" w:cstheme="minorHAnsi"/>
                          <w:sz w:val="40"/>
                          <w:szCs w:val="40"/>
                        </w:rPr>
                        <w:t>education</w:t>
                      </w:r>
                    </w:p>
                  </w:txbxContent>
                </v:textbox>
                <w10:wrap type="topAndBottom" anchorx="page"/>
              </v:rect>
            </w:pict>
          </mc:Fallback>
        </mc:AlternateContent>
      </w:r>
      <w:r w:rsidR="00B57C81">
        <w:rPr>
          <w:b/>
          <w:noProof/>
          <w:lang w:val="en-US"/>
        </w:rPr>
        <mc:AlternateContent>
          <mc:Choice Requires="wps">
            <w:drawing>
              <wp:anchor distT="0" distB="0" distL="114300" distR="114300" simplePos="0" relativeHeight="251693056" behindDoc="0" locked="0" layoutInCell="1" allowOverlap="1" wp14:anchorId="24D5DE62" wp14:editId="3AF1EADD">
                <wp:simplePos x="0" y="0"/>
                <wp:positionH relativeFrom="leftMargin">
                  <wp:align>right</wp:align>
                </wp:positionH>
                <wp:positionV relativeFrom="paragraph">
                  <wp:posOffset>58420</wp:posOffset>
                </wp:positionV>
                <wp:extent cx="1304925" cy="1260475"/>
                <wp:effectExtent l="0" t="0" r="9525" b="0"/>
                <wp:wrapNone/>
                <wp:docPr id="1234240841" name="Ellipse 22"/>
                <wp:cNvGraphicFramePr/>
                <a:graphic xmlns:a="http://schemas.openxmlformats.org/drawingml/2006/main">
                  <a:graphicData uri="http://schemas.microsoft.com/office/word/2010/wordprocessingShape">
                    <wps:wsp>
                      <wps:cNvSpPr/>
                      <wps:spPr>
                        <a:xfrm>
                          <a:off x="0" y="0"/>
                          <a:ext cx="1304925" cy="1260475"/>
                        </a:xfrm>
                        <a:prstGeom prst="ellipse">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CDDD9C" id="Ellipse 22" o:spid="_x0000_s1026" style="position:absolute;margin-left:51.55pt;margin-top:4.6pt;width:102.75pt;height:99.25pt;z-index:25169305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" fillcolor="#deeaf6 [660]" stroked="f" strokeweight="1pt">
                <v:stroke joinstyle="miter"/>
                <w10:wrap anchorx="margin"/>
              </v:oval>
            </w:pict>
          </mc:Fallback>
        </mc:AlternateContent>
      </w:r>
    </w:p>
    <w:p w14:paraId="35683A70" w14:textId="7A742604" w:rsidR="005B61C0" w:rsidRPr="00312547" w:rsidRDefault="00150590" w:rsidP="00441FA2">
      <w:pPr>
        <w:spacing w:before="240" w:line="26" w:lineRule="atLeast"/>
        <w:jc w:val="both"/>
        <w:rPr>
          <w:lang w:val="en-US"/>
        </w:rPr>
      </w:pPr>
      <w:r w:rsidRPr="00312547">
        <w:rPr>
          <w:lang w:val="en-US"/>
        </w:rPr>
        <w:t xml:space="preserve">The education </w:t>
      </w:r>
      <w:r w:rsidR="00F76ADC" w:rsidRPr="00312547">
        <w:rPr>
          <w:lang w:val="en-US"/>
        </w:rPr>
        <w:t xml:space="preserve">system is a pivotal context within which </w:t>
      </w:r>
      <w:r w:rsidRPr="00312547">
        <w:rPr>
          <w:lang w:val="en-US"/>
        </w:rPr>
        <w:t xml:space="preserve">children with disabilities </w:t>
      </w:r>
      <w:r w:rsidR="00F76ADC" w:rsidRPr="00312547">
        <w:rPr>
          <w:lang w:val="en-US"/>
        </w:rPr>
        <w:t xml:space="preserve">in Greenland </w:t>
      </w:r>
      <w:r w:rsidRPr="00312547">
        <w:rPr>
          <w:lang w:val="en-US"/>
        </w:rPr>
        <w:t xml:space="preserve">face </w:t>
      </w:r>
      <w:r w:rsidR="00EE1243" w:rsidRPr="00312547">
        <w:rPr>
          <w:lang w:val="en-US"/>
        </w:rPr>
        <w:t>inequity</w:t>
      </w:r>
      <w:r w:rsidRPr="00312547">
        <w:rPr>
          <w:lang w:val="en-US"/>
        </w:rPr>
        <w:t xml:space="preserve">. </w:t>
      </w:r>
      <w:r w:rsidR="00EE1243" w:rsidRPr="00312547">
        <w:rPr>
          <w:lang w:val="en-US"/>
        </w:rPr>
        <w:t>Building</w:t>
      </w:r>
      <w:r w:rsidRPr="00312547">
        <w:rPr>
          <w:lang w:val="en-US"/>
        </w:rPr>
        <w:t xml:space="preserve"> infrastructure of schools </w:t>
      </w:r>
      <w:r w:rsidR="00EE1243" w:rsidRPr="00312547">
        <w:rPr>
          <w:lang w:val="en-US"/>
        </w:rPr>
        <w:t>is</w:t>
      </w:r>
      <w:r w:rsidRPr="00312547">
        <w:rPr>
          <w:lang w:val="en-US"/>
        </w:rPr>
        <w:t xml:space="preserve"> often</w:t>
      </w:r>
      <w:r w:rsidR="00AB0942" w:rsidRPr="00312547">
        <w:rPr>
          <w:lang w:val="en-US"/>
        </w:rPr>
        <w:t xml:space="preserve"> physically</w:t>
      </w:r>
      <w:r w:rsidRPr="00312547">
        <w:rPr>
          <w:lang w:val="en-US"/>
        </w:rPr>
        <w:t xml:space="preserve"> inaccessible. The children have little access to support and assistive technology to aid in their education. </w:t>
      </w:r>
      <w:r w:rsidR="0019212B" w:rsidRPr="00312547">
        <w:rPr>
          <w:bCs/>
          <w:lang w:val="en-US"/>
        </w:rPr>
        <w:t>T</w:t>
      </w:r>
      <w:r w:rsidR="00A462F2" w:rsidRPr="00312547">
        <w:rPr>
          <w:bCs/>
          <w:lang w:val="en-US"/>
        </w:rPr>
        <w:t xml:space="preserve">he creation of separate </w:t>
      </w:r>
      <w:r w:rsidR="003759DA" w:rsidRPr="00312547">
        <w:rPr>
          <w:bCs/>
          <w:lang w:val="en-US"/>
        </w:rPr>
        <w:t xml:space="preserve">school </w:t>
      </w:r>
      <w:r w:rsidR="00A462F2" w:rsidRPr="00312547">
        <w:rPr>
          <w:bCs/>
          <w:lang w:val="en-US"/>
        </w:rPr>
        <w:t xml:space="preserve">classes dedicated exclusively to children with disabilities </w:t>
      </w:r>
      <w:r w:rsidR="00BB73C3" w:rsidRPr="00312547">
        <w:rPr>
          <w:bCs/>
          <w:lang w:val="en-US"/>
        </w:rPr>
        <w:t xml:space="preserve">is </w:t>
      </w:r>
      <w:r w:rsidR="00227789" w:rsidRPr="00312547">
        <w:rPr>
          <w:bCs/>
          <w:lang w:val="en-US"/>
        </w:rPr>
        <w:t>often</w:t>
      </w:r>
      <w:r w:rsidR="00F72305" w:rsidRPr="00312547">
        <w:rPr>
          <w:bCs/>
          <w:lang w:val="en-US"/>
        </w:rPr>
        <w:t xml:space="preserve"> wrongly </w:t>
      </w:r>
      <w:r w:rsidR="006A6FAD" w:rsidRPr="00312547">
        <w:rPr>
          <w:bCs/>
          <w:lang w:val="en-US"/>
        </w:rPr>
        <w:t>perceived</w:t>
      </w:r>
      <w:r w:rsidR="000F3E0A" w:rsidRPr="00312547">
        <w:rPr>
          <w:bCs/>
          <w:lang w:val="en-US"/>
        </w:rPr>
        <w:t xml:space="preserve"> as</w:t>
      </w:r>
      <w:r w:rsidR="00BF2E2F" w:rsidRPr="00312547">
        <w:rPr>
          <w:bCs/>
          <w:lang w:val="en-US"/>
        </w:rPr>
        <w:t xml:space="preserve"> a </w:t>
      </w:r>
      <w:r w:rsidR="000F3E0A" w:rsidRPr="00312547">
        <w:rPr>
          <w:bCs/>
          <w:lang w:val="en-US"/>
        </w:rPr>
        <w:t>cure</w:t>
      </w:r>
      <w:r w:rsidR="00BF2E2F" w:rsidRPr="00312547">
        <w:rPr>
          <w:bCs/>
          <w:lang w:val="en-US"/>
        </w:rPr>
        <w:t>-all</w:t>
      </w:r>
      <w:r w:rsidR="00AC0FEF" w:rsidRPr="00312547">
        <w:rPr>
          <w:bCs/>
          <w:lang w:val="en-US"/>
        </w:rPr>
        <w:t xml:space="preserve">, </w:t>
      </w:r>
      <w:r w:rsidR="00E369C1" w:rsidRPr="00312547">
        <w:rPr>
          <w:bCs/>
          <w:lang w:val="en-US"/>
        </w:rPr>
        <w:t xml:space="preserve">but </w:t>
      </w:r>
      <w:r w:rsidR="004222F9" w:rsidRPr="00312547">
        <w:rPr>
          <w:bCs/>
          <w:lang w:val="en-US"/>
        </w:rPr>
        <w:t xml:space="preserve">the effects are not entirely beneficial. </w:t>
      </w:r>
      <w:r w:rsidR="009A7D24" w:rsidRPr="00312547">
        <w:rPr>
          <w:bCs/>
          <w:lang w:val="en-US"/>
        </w:rPr>
        <w:t>T</w:t>
      </w:r>
      <w:r w:rsidR="0028121D" w:rsidRPr="00312547">
        <w:rPr>
          <w:bCs/>
          <w:lang w:val="en-US"/>
        </w:rPr>
        <w:t xml:space="preserve">he teachers often lack </w:t>
      </w:r>
      <w:r w:rsidR="009A7D24" w:rsidRPr="00312547">
        <w:rPr>
          <w:bCs/>
          <w:lang w:val="en-US"/>
        </w:rPr>
        <w:t>requisite training and experience, and the c</w:t>
      </w:r>
      <w:r w:rsidR="006C4D16" w:rsidRPr="00312547">
        <w:rPr>
          <w:bCs/>
          <w:lang w:val="en-US"/>
        </w:rPr>
        <w:t>urricula, teaching style, materials</w:t>
      </w:r>
      <w:r w:rsidR="003C3D5A">
        <w:rPr>
          <w:bCs/>
          <w:lang w:val="en-US"/>
        </w:rPr>
        <w:t>,</w:t>
      </w:r>
      <w:r w:rsidR="006C4D16" w:rsidRPr="00312547">
        <w:rPr>
          <w:bCs/>
          <w:lang w:val="en-US"/>
        </w:rPr>
        <w:t xml:space="preserve"> and structure</w:t>
      </w:r>
      <w:r w:rsidR="009A7D24" w:rsidRPr="00312547">
        <w:rPr>
          <w:bCs/>
          <w:lang w:val="en-US"/>
        </w:rPr>
        <w:t xml:space="preserve"> are not specifically tailored to the needs of the individual child</w:t>
      </w:r>
      <w:r w:rsidR="00BF2E2F" w:rsidRPr="00312547">
        <w:rPr>
          <w:bCs/>
          <w:lang w:val="en-US"/>
        </w:rPr>
        <w:t>.</w:t>
      </w:r>
      <w:r w:rsidR="001F1408" w:rsidRPr="00312547">
        <w:rPr>
          <w:lang w:val="en-US"/>
        </w:rPr>
        <w:t xml:space="preserve"> </w:t>
      </w:r>
      <w:r w:rsidR="008C70A7" w:rsidRPr="00312547">
        <w:rPr>
          <w:bCs/>
          <w:lang w:val="en-US"/>
        </w:rPr>
        <w:t xml:space="preserve">When poorly implemented and managed, separate classes can have the effect of excluding or segregating children with disabilities from their peer-group. </w:t>
      </w:r>
      <w:r w:rsidR="000E0896" w:rsidRPr="00312547">
        <w:rPr>
          <w:lang w:val="en-US"/>
        </w:rPr>
        <w:t>As a result,</w:t>
      </w:r>
      <w:r w:rsidR="001F1408" w:rsidRPr="00312547">
        <w:rPr>
          <w:lang w:val="en-US"/>
        </w:rPr>
        <w:t xml:space="preserve"> absenteeism for children with </w:t>
      </w:r>
      <w:r w:rsidR="001F1408" w:rsidRPr="009B4639">
        <w:rPr>
          <w:lang w:val="en-US"/>
        </w:rPr>
        <w:t>disabilities is very high</w:t>
      </w:r>
      <w:r w:rsidR="000E0896" w:rsidRPr="009B4639">
        <w:rPr>
          <w:lang w:val="en-US"/>
        </w:rPr>
        <w:t xml:space="preserve">, </w:t>
      </w:r>
      <w:r w:rsidR="000E0896" w:rsidRPr="009B4639">
        <w:rPr>
          <w:bCs/>
          <w:lang w:val="en-US"/>
        </w:rPr>
        <w:t>and the child’s ability to prosper in school in substantially diminished.</w:t>
      </w:r>
      <w:r w:rsidR="000E0896" w:rsidRPr="009B4639">
        <w:rPr>
          <w:lang w:val="en-US"/>
        </w:rPr>
        <w:t xml:space="preserve"> </w:t>
      </w:r>
      <w:r w:rsidR="001F1408" w:rsidRPr="009B4639">
        <w:rPr>
          <w:lang w:val="en-US"/>
        </w:rPr>
        <w:t xml:space="preserve">Children with disabilities are </w:t>
      </w:r>
      <w:r w:rsidR="000E0896" w:rsidRPr="009B4639">
        <w:rPr>
          <w:lang w:val="en-US"/>
        </w:rPr>
        <w:t xml:space="preserve">also </w:t>
      </w:r>
      <w:r w:rsidR="001F1408" w:rsidRPr="009B4639">
        <w:rPr>
          <w:lang w:val="en-US"/>
        </w:rPr>
        <w:t xml:space="preserve">often exempted from final exams </w:t>
      </w:r>
      <w:r w:rsidR="000E0896" w:rsidRPr="009B4639">
        <w:rPr>
          <w:lang w:val="en-US"/>
        </w:rPr>
        <w:t>without alternative methods of examination provided.</w:t>
      </w:r>
      <w:r w:rsidR="00AA09B0" w:rsidRPr="009B4639">
        <w:rPr>
          <w:rStyle w:val="Slutnotehenvisning"/>
          <w:lang w:val="en-US"/>
        </w:rPr>
        <w:endnoteReference w:id="21"/>
      </w:r>
      <w:r w:rsidR="000E0896" w:rsidRPr="009B4639">
        <w:rPr>
          <w:lang w:val="en-US"/>
        </w:rPr>
        <w:t xml:space="preserve"> W</w:t>
      </w:r>
      <w:r w:rsidR="001F1408" w:rsidRPr="009B4639">
        <w:rPr>
          <w:lang w:val="en-US"/>
        </w:rPr>
        <w:t xml:space="preserve">ithin </w:t>
      </w:r>
      <w:r w:rsidR="000E0896" w:rsidRPr="009B4639">
        <w:rPr>
          <w:lang w:val="en-US"/>
        </w:rPr>
        <w:t xml:space="preserve">the </w:t>
      </w:r>
      <w:r w:rsidR="001F1408" w:rsidRPr="009B4639">
        <w:rPr>
          <w:lang w:val="en-US"/>
        </w:rPr>
        <w:t xml:space="preserve">compulsory </w:t>
      </w:r>
      <w:r w:rsidR="001F1408" w:rsidRPr="009B4639">
        <w:rPr>
          <w:lang w:val="en-US"/>
        </w:rPr>
        <w:lastRenderedPageBreak/>
        <w:t>education</w:t>
      </w:r>
      <w:r w:rsidR="000E0896" w:rsidRPr="009B4639">
        <w:rPr>
          <w:lang w:val="en-US"/>
        </w:rPr>
        <w:t xml:space="preserve"> setting</w:t>
      </w:r>
      <w:r w:rsidR="001F1408" w:rsidRPr="009B4639">
        <w:rPr>
          <w:lang w:val="en-US"/>
        </w:rPr>
        <w:t xml:space="preserve">, </w:t>
      </w:r>
      <w:r w:rsidR="000E0896" w:rsidRPr="009B4639">
        <w:rPr>
          <w:lang w:val="en-US"/>
        </w:rPr>
        <w:t>this</w:t>
      </w:r>
      <w:r w:rsidR="001F1408" w:rsidRPr="009B4639">
        <w:rPr>
          <w:lang w:val="en-US"/>
        </w:rPr>
        <w:t xml:space="preserve"> means that they </w:t>
      </w:r>
      <w:r w:rsidR="000E0896" w:rsidRPr="009B4639">
        <w:rPr>
          <w:lang w:val="en-US"/>
        </w:rPr>
        <w:t>do not graduate from school</w:t>
      </w:r>
      <w:r w:rsidR="001F1408" w:rsidRPr="009B4639">
        <w:rPr>
          <w:lang w:val="en-US"/>
        </w:rPr>
        <w:t xml:space="preserve"> and are thus unable to </w:t>
      </w:r>
      <w:r w:rsidR="00A636AE" w:rsidRPr="009B4639">
        <w:rPr>
          <w:lang w:val="en-US"/>
        </w:rPr>
        <w:t>continue</w:t>
      </w:r>
      <w:r w:rsidR="000E0896" w:rsidRPr="009B4639">
        <w:rPr>
          <w:lang w:val="en-US"/>
        </w:rPr>
        <w:t xml:space="preserve"> to further </w:t>
      </w:r>
      <w:r w:rsidR="007E23F1" w:rsidRPr="009B4639">
        <w:rPr>
          <w:lang w:val="en-US"/>
        </w:rPr>
        <w:t>education and</w:t>
      </w:r>
      <w:r w:rsidR="000E0896" w:rsidRPr="009B4639">
        <w:rPr>
          <w:lang w:val="en-US"/>
        </w:rPr>
        <w:t xml:space="preserve"> makes it even more difficult to</w:t>
      </w:r>
      <w:r w:rsidR="00BB0417" w:rsidRPr="009B4639">
        <w:rPr>
          <w:lang w:val="en-US"/>
        </w:rPr>
        <w:t xml:space="preserve"> enter</w:t>
      </w:r>
      <w:r w:rsidR="000E0896" w:rsidRPr="009B4639">
        <w:rPr>
          <w:lang w:val="en-US"/>
        </w:rPr>
        <w:t xml:space="preserve"> </w:t>
      </w:r>
      <w:r w:rsidR="001F1408" w:rsidRPr="009B4639">
        <w:rPr>
          <w:lang w:val="en-US"/>
        </w:rPr>
        <w:t xml:space="preserve">gainful employment. </w:t>
      </w:r>
      <w:r w:rsidR="00FF2753" w:rsidRPr="009B4639">
        <w:rPr>
          <w:lang w:val="en-US"/>
        </w:rPr>
        <w:t>There is</w:t>
      </w:r>
      <w:r w:rsidR="00FF2753">
        <w:rPr>
          <w:lang w:val="en-US"/>
        </w:rPr>
        <w:t xml:space="preserve"> a huge lack of knowledge and lack of adaption of universal design for learning, and a l</w:t>
      </w:r>
      <w:r w:rsidR="00FF2753" w:rsidRPr="00441FA2">
        <w:rPr>
          <w:lang w:val="en-US"/>
        </w:rPr>
        <w:t>ack of expectations, ambitions, and investment in children with disabilities.</w:t>
      </w:r>
    </w:p>
    <w:p w14:paraId="1495D068" w14:textId="67C5BE8A" w:rsidR="005B61C0" w:rsidRPr="00312547" w:rsidRDefault="00A64F20" w:rsidP="00441FA2">
      <w:pPr>
        <w:spacing w:before="240" w:line="26" w:lineRule="atLeast"/>
        <w:jc w:val="both"/>
        <w:rPr>
          <w:bCs/>
          <w:lang w:val="en-US"/>
        </w:rPr>
      </w:pPr>
      <w:r w:rsidRPr="00312547">
        <w:rPr>
          <w:bCs/>
          <w:lang w:val="en-US"/>
        </w:rPr>
        <w:t xml:space="preserve">There are some hopeful signs. </w:t>
      </w:r>
      <w:r w:rsidR="005B61C0" w:rsidRPr="00312547">
        <w:rPr>
          <w:bCs/>
          <w:lang w:val="en-US"/>
        </w:rPr>
        <w:t xml:space="preserve">In a meeting with Tilioq in January 2024, the </w:t>
      </w:r>
      <w:r w:rsidR="002B789E" w:rsidRPr="00312547">
        <w:rPr>
          <w:bCs/>
          <w:lang w:val="en-US"/>
        </w:rPr>
        <w:t xml:space="preserve">Greenland </w:t>
      </w:r>
      <w:r w:rsidR="005B61C0" w:rsidRPr="00312547">
        <w:rPr>
          <w:bCs/>
          <w:lang w:val="en-US"/>
        </w:rPr>
        <w:t xml:space="preserve">Department of Health stated that part of their upcoming strategy would focus on early </w:t>
      </w:r>
      <w:r w:rsidR="00BF2E2F" w:rsidRPr="00312547">
        <w:rPr>
          <w:bCs/>
          <w:lang w:val="en-US"/>
        </w:rPr>
        <w:t>interventions</w:t>
      </w:r>
      <w:r w:rsidR="005B61C0" w:rsidRPr="00312547">
        <w:rPr>
          <w:bCs/>
          <w:lang w:val="en-US"/>
        </w:rPr>
        <w:t xml:space="preserve">, </w:t>
      </w:r>
      <w:r w:rsidR="00D610B0">
        <w:rPr>
          <w:bCs/>
          <w:lang w:val="en-US"/>
        </w:rPr>
        <w:t>i.e.</w:t>
      </w:r>
      <w:r w:rsidR="005B61C0" w:rsidRPr="00312547">
        <w:rPr>
          <w:bCs/>
          <w:lang w:val="en-US"/>
        </w:rPr>
        <w:t xml:space="preserve"> </w:t>
      </w:r>
      <w:r w:rsidR="001D42C0" w:rsidRPr="00312547">
        <w:rPr>
          <w:bCs/>
          <w:lang w:val="en-US"/>
        </w:rPr>
        <w:t>providing</w:t>
      </w:r>
      <w:r w:rsidR="005B61C0" w:rsidRPr="00312547">
        <w:rPr>
          <w:bCs/>
          <w:lang w:val="en-US"/>
        </w:rPr>
        <w:t xml:space="preserve"> access </w:t>
      </w:r>
      <w:r w:rsidR="009863D2" w:rsidRPr="00312547">
        <w:rPr>
          <w:bCs/>
          <w:lang w:val="en-US"/>
        </w:rPr>
        <w:t xml:space="preserve">to </w:t>
      </w:r>
      <w:r w:rsidR="005B61C0" w:rsidRPr="00312547">
        <w:rPr>
          <w:bCs/>
          <w:lang w:val="en-US"/>
        </w:rPr>
        <w:t xml:space="preserve">certain types of support </w:t>
      </w:r>
      <w:r w:rsidR="009863D2" w:rsidRPr="00312547">
        <w:rPr>
          <w:bCs/>
          <w:lang w:val="en-US"/>
        </w:rPr>
        <w:t xml:space="preserve">for children who might need it, </w:t>
      </w:r>
      <w:r w:rsidR="005B61C0" w:rsidRPr="00312547">
        <w:rPr>
          <w:bCs/>
          <w:lang w:val="en-US"/>
        </w:rPr>
        <w:t xml:space="preserve">even before </w:t>
      </w:r>
      <w:r w:rsidR="009863D2" w:rsidRPr="00312547">
        <w:rPr>
          <w:bCs/>
          <w:lang w:val="en-US"/>
        </w:rPr>
        <w:t>they have a</w:t>
      </w:r>
      <w:r w:rsidR="005B61C0" w:rsidRPr="00312547">
        <w:rPr>
          <w:bCs/>
          <w:lang w:val="en-US"/>
        </w:rPr>
        <w:t xml:space="preserve"> </w:t>
      </w:r>
      <w:r w:rsidR="006A7F8E" w:rsidRPr="00312547">
        <w:rPr>
          <w:bCs/>
          <w:lang w:val="en-US"/>
        </w:rPr>
        <w:t xml:space="preserve">specific </w:t>
      </w:r>
      <w:r w:rsidR="005B61C0" w:rsidRPr="00312547">
        <w:rPr>
          <w:bCs/>
          <w:lang w:val="en-US"/>
        </w:rPr>
        <w:t xml:space="preserve">diagnosis. </w:t>
      </w:r>
      <w:r w:rsidR="006A7F8E" w:rsidRPr="00312547">
        <w:rPr>
          <w:bCs/>
          <w:lang w:val="en-US"/>
        </w:rPr>
        <w:t>Similarly</w:t>
      </w:r>
      <w:r w:rsidR="00BF2E2F" w:rsidRPr="00312547">
        <w:rPr>
          <w:bCs/>
          <w:lang w:val="en-US"/>
        </w:rPr>
        <w:t xml:space="preserve">, the Department of Children and Families invited Tilioq along with other relevant stakeholders to a workshop in June of 2024 that sought to find specific goals and commitments to support children as early as possible. </w:t>
      </w:r>
      <w:r w:rsidR="005B61C0" w:rsidRPr="00312547">
        <w:rPr>
          <w:bCs/>
          <w:lang w:val="en-US"/>
        </w:rPr>
        <w:t>Th</w:t>
      </w:r>
      <w:r w:rsidR="00BF2E2F" w:rsidRPr="00312547">
        <w:rPr>
          <w:bCs/>
          <w:lang w:val="en-US"/>
        </w:rPr>
        <w:t>e</w:t>
      </w:r>
      <w:r w:rsidR="005B61C0" w:rsidRPr="00312547">
        <w:rPr>
          <w:bCs/>
          <w:lang w:val="en-US"/>
        </w:rPr>
        <w:t>s</w:t>
      </w:r>
      <w:r w:rsidR="00BF2E2F" w:rsidRPr="00312547">
        <w:rPr>
          <w:bCs/>
          <w:lang w:val="en-US"/>
        </w:rPr>
        <w:t>e</w:t>
      </w:r>
      <w:r w:rsidR="005B61C0" w:rsidRPr="00312547">
        <w:rPr>
          <w:bCs/>
          <w:lang w:val="en-US"/>
        </w:rPr>
        <w:t xml:space="preserve"> </w:t>
      </w:r>
      <w:r w:rsidR="00BF2E2F" w:rsidRPr="00312547">
        <w:rPr>
          <w:bCs/>
          <w:lang w:val="en-US"/>
        </w:rPr>
        <w:t>are</w:t>
      </w:r>
      <w:r w:rsidR="005B61C0" w:rsidRPr="00312547">
        <w:rPr>
          <w:bCs/>
          <w:lang w:val="en-US"/>
        </w:rPr>
        <w:t xml:space="preserve"> promising development</w:t>
      </w:r>
      <w:r w:rsidR="00BF2E2F" w:rsidRPr="00312547">
        <w:rPr>
          <w:bCs/>
          <w:lang w:val="en-US"/>
        </w:rPr>
        <w:t>s</w:t>
      </w:r>
      <w:r w:rsidR="00537515">
        <w:rPr>
          <w:bCs/>
          <w:lang w:val="en-US"/>
        </w:rPr>
        <w:t xml:space="preserve"> that </w:t>
      </w:r>
      <w:r w:rsidR="005B61C0" w:rsidRPr="00312547">
        <w:rPr>
          <w:bCs/>
          <w:lang w:val="en-US"/>
        </w:rPr>
        <w:t xml:space="preserve">we hope to see </w:t>
      </w:r>
      <w:r w:rsidR="009863D2" w:rsidRPr="00312547">
        <w:rPr>
          <w:bCs/>
          <w:lang w:val="en-US"/>
        </w:rPr>
        <w:t xml:space="preserve">developed and </w:t>
      </w:r>
      <w:r w:rsidR="005B61C0" w:rsidRPr="00312547">
        <w:rPr>
          <w:bCs/>
          <w:lang w:val="en-US"/>
        </w:rPr>
        <w:t xml:space="preserve">well implemented. </w:t>
      </w:r>
    </w:p>
    <w:p w14:paraId="52F6D79E" w14:textId="489FD982" w:rsidR="0019212B" w:rsidRPr="00312547" w:rsidRDefault="0019212B" w:rsidP="00441FA2">
      <w:pPr>
        <w:spacing w:before="240" w:line="26" w:lineRule="atLeast"/>
        <w:jc w:val="both"/>
        <w:rPr>
          <w:bCs/>
          <w:lang w:val="en-US"/>
        </w:rPr>
      </w:pPr>
      <w:r w:rsidRPr="00312547">
        <w:rPr>
          <w:bCs/>
          <w:lang w:val="en-US"/>
        </w:rPr>
        <w:t>Overall, the education system in Greenland does not prepare a child with disabilities for an independent life, nor contribute to the development of the child’s personality, talents, and mental and physical abilities to their fullest potential as required under the Convention on the Rights of the Child (Art 29). Many children with disabilities thus face numerous struggles simply entering adulthood on a similar footing to those without disabilities.</w:t>
      </w:r>
    </w:p>
    <w:p w14:paraId="763806BD" w14:textId="77777777" w:rsidR="005B61C0" w:rsidRPr="00312547" w:rsidRDefault="005B61C0" w:rsidP="00441FA2">
      <w:pPr>
        <w:spacing w:before="240" w:line="26" w:lineRule="atLeast"/>
        <w:jc w:val="both"/>
        <w:rPr>
          <w:bCs/>
          <w:lang w:val="en-US"/>
        </w:rPr>
      </w:pPr>
      <w:r w:rsidRPr="00312547">
        <w:rPr>
          <w:bCs/>
          <w:lang w:val="en-US"/>
        </w:rPr>
        <w:t xml:space="preserve">Tilioq recommends that: </w:t>
      </w:r>
    </w:p>
    <w:p w14:paraId="46D4F258" w14:textId="77777777" w:rsidR="00D24BF6" w:rsidRPr="0053791C" w:rsidRDefault="00E2508B" w:rsidP="00441FA2">
      <w:pPr>
        <w:pStyle w:val="Opstilling-talellerbogst"/>
        <w:spacing w:before="240" w:line="26" w:lineRule="atLeast"/>
        <w:rPr>
          <w:u w:val="single"/>
          <w:lang w:val="en-US"/>
        </w:rPr>
      </w:pPr>
      <w:proofErr w:type="spellStart"/>
      <w:r w:rsidRPr="00312547">
        <w:rPr>
          <w:lang w:val="en-US"/>
        </w:rPr>
        <w:t>Naalakkersuisut</w:t>
      </w:r>
      <w:proofErr w:type="spellEnd"/>
      <w:r w:rsidRPr="00312547">
        <w:rPr>
          <w:lang w:val="en-US"/>
        </w:rPr>
        <w:t xml:space="preserve"> and the Department of Education </w:t>
      </w:r>
      <w:r w:rsidR="00F10FB8" w:rsidRPr="00312547">
        <w:rPr>
          <w:lang w:val="en-US"/>
        </w:rPr>
        <w:t>initiate reforms within</w:t>
      </w:r>
      <w:r w:rsidRPr="00312547">
        <w:rPr>
          <w:lang w:val="en-US"/>
        </w:rPr>
        <w:t xml:space="preserve"> </w:t>
      </w:r>
      <w:r w:rsidR="002139A7" w:rsidRPr="00312547">
        <w:rPr>
          <w:lang w:val="en-US"/>
        </w:rPr>
        <w:t>the</w:t>
      </w:r>
      <w:r w:rsidRPr="00312547">
        <w:rPr>
          <w:lang w:val="en-US"/>
        </w:rPr>
        <w:t xml:space="preserve"> education system</w:t>
      </w:r>
      <w:r w:rsidR="00253607">
        <w:rPr>
          <w:lang w:val="en-US"/>
        </w:rPr>
        <w:t xml:space="preserve"> </w:t>
      </w:r>
      <w:r w:rsidR="002139A7" w:rsidRPr="00312547">
        <w:rPr>
          <w:lang w:val="en-US"/>
        </w:rPr>
        <w:t xml:space="preserve">in Greenland to ensure that it is premised </w:t>
      </w:r>
      <w:r w:rsidRPr="00312547">
        <w:rPr>
          <w:lang w:val="en-US"/>
        </w:rPr>
        <w:t>on equity, inclusion, and fairness</w:t>
      </w:r>
      <w:r w:rsidR="002139A7" w:rsidRPr="00312547">
        <w:rPr>
          <w:lang w:val="en-US"/>
        </w:rPr>
        <w:t>, including specifically for children with disabilities</w:t>
      </w:r>
      <w:r w:rsidRPr="00312547">
        <w:rPr>
          <w:lang w:val="en-US"/>
        </w:rPr>
        <w:t>.</w:t>
      </w:r>
    </w:p>
    <w:p w14:paraId="4CA02291" w14:textId="08A62C4E" w:rsidR="005B61C0" w:rsidRPr="00312547" w:rsidRDefault="005B61C0" w:rsidP="00441FA2">
      <w:pPr>
        <w:pStyle w:val="Opstilling-talellerbogst"/>
        <w:spacing w:before="240" w:line="26" w:lineRule="atLeast"/>
        <w:rPr>
          <w:lang w:val="en-US"/>
        </w:rPr>
      </w:pPr>
      <w:proofErr w:type="spellStart"/>
      <w:r w:rsidRPr="00312547">
        <w:rPr>
          <w:lang w:val="en-US"/>
        </w:rPr>
        <w:t>N</w:t>
      </w:r>
      <w:r w:rsidR="00CA409A" w:rsidRPr="00312547">
        <w:rPr>
          <w:lang w:val="en-US"/>
        </w:rPr>
        <w:t>a</w:t>
      </w:r>
      <w:r w:rsidRPr="00312547">
        <w:rPr>
          <w:lang w:val="en-US"/>
        </w:rPr>
        <w:t>ala</w:t>
      </w:r>
      <w:r w:rsidR="000D4920" w:rsidRPr="00312547">
        <w:rPr>
          <w:lang w:val="en-US"/>
        </w:rPr>
        <w:t>k</w:t>
      </w:r>
      <w:r w:rsidRPr="00312547">
        <w:rPr>
          <w:lang w:val="en-US"/>
        </w:rPr>
        <w:t>kersuisut</w:t>
      </w:r>
      <w:proofErr w:type="spellEnd"/>
      <w:r w:rsidRPr="00312547">
        <w:rPr>
          <w:lang w:val="en-US"/>
        </w:rPr>
        <w:t xml:space="preserve"> and the Department of Education </w:t>
      </w:r>
      <w:r w:rsidR="00691954" w:rsidRPr="00312547">
        <w:rPr>
          <w:lang w:val="en-US"/>
        </w:rPr>
        <w:t xml:space="preserve">reform its approach </w:t>
      </w:r>
      <w:r w:rsidR="00367DD9" w:rsidRPr="00312547">
        <w:rPr>
          <w:lang w:val="en-US"/>
        </w:rPr>
        <w:t xml:space="preserve">so that it takes concrete, targeted, and measurable steps to ensure that </w:t>
      </w:r>
      <w:r w:rsidRPr="00312547">
        <w:rPr>
          <w:lang w:val="en-US"/>
        </w:rPr>
        <w:t>children with</w:t>
      </w:r>
      <w:r w:rsidR="00BF2E2F" w:rsidRPr="00312547">
        <w:rPr>
          <w:lang w:val="en-US"/>
        </w:rPr>
        <w:t xml:space="preserve"> all types of</w:t>
      </w:r>
      <w:r w:rsidRPr="00312547">
        <w:rPr>
          <w:lang w:val="en-US"/>
        </w:rPr>
        <w:t xml:space="preserve"> disabilities</w:t>
      </w:r>
      <w:r w:rsidR="00474393" w:rsidRPr="00312547">
        <w:rPr>
          <w:lang w:val="en-US"/>
        </w:rPr>
        <w:t xml:space="preserve"> receive education in accordance with </w:t>
      </w:r>
      <w:r w:rsidR="00367DD9" w:rsidRPr="00312547">
        <w:rPr>
          <w:lang w:val="en-US"/>
        </w:rPr>
        <w:t xml:space="preserve">their rights under </w:t>
      </w:r>
      <w:r w:rsidR="00474393" w:rsidRPr="00312547">
        <w:rPr>
          <w:lang w:val="en-US"/>
        </w:rPr>
        <w:t xml:space="preserve">Article 7 CRPD and Article </w:t>
      </w:r>
      <w:r w:rsidR="00AA6659" w:rsidRPr="00312547">
        <w:rPr>
          <w:lang w:val="en-US"/>
        </w:rPr>
        <w:t xml:space="preserve">23 of the Convention on the Rights of the Child. </w:t>
      </w:r>
    </w:p>
    <w:p w14:paraId="6F0F5066" w14:textId="771E7C03" w:rsidR="00E2508B" w:rsidRPr="00312547" w:rsidRDefault="00CA1D29" w:rsidP="00441FA2">
      <w:pPr>
        <w:pStyle w:val="Opstilling-talellerbogst"/>
        <w:spacing w:before="240" w:line="26" w:lineRule="atLeast"/>
        <w:rPr>
          <w:u w:val="single"/>
          <w:lang w:val="en-US"/>
        </w:rPr>
      </w:pPr>
      <w:proofErr w:type="spellStart"/>
      <w:r w:rsidRPr="00312547">
        <w:rPr>
          <w:lang w:val="en-US"/>
        </w:rPr>
        <w:t>Naalakkersuisut</w:t>
      </w:r>
      <w:proofErr w:type="spellEnd"/>
      <w:r w:rsidRPr="00312547">
        <w:rPr>
          <w:lang w:val="en-US"/>
        </w:rPr>
        <w:t xml:space="preserve"> and relevant public and educational authorities ensure that all </w:t>
      </w:r>
      <w:r w:rsidR="00E2508B" w:rsidRPr="00312547">
        <w:rPr>
          <w:lang w:val="en-US"/>
        </w:rPr>
        <w:t>teacher</w:t>
      </w:r>
      <w:r w:rsidRPr="00312547">
        <w:rPr>
          <w:lang w:val="en-US"/>
        </w:rPr>
        <w:t xml:space="preserve"> training </w:t>
      </w:r>
      <w:r w:rsidR="008C3E37" w:rsidRPr="00312547">
        <w:rPr>
          <w:lang w:val="en-US"/>
        </w:rPr>
        <w:t xml:space="preserve">incorporates methods to </w:t>
      </w:r>
      <w:r w:rsidR="008135CA" w:rsidRPr="00312547">
        <w:rPr>
          <w:lang w:val="en-US"/>
        </w:rPr>
        <w:t>prepare teachers to teach students with disabilities</w:t>
      </w:r>
      <w:r w:rsidR="00DF0E00" w:rsidRPr="00312547">
        <w:rPr>
          <w:lang w:val="en-US"/>
        </w:rPr>
        <w:t>. This includes,</w:t>
      </w:r>
      <w:r w:rsidR="00702BC1" w:rsidRPr="00312547">
        <w:rPr>
          <w:lang w:val="en-US"/>
        </w:rPr>
        <w:t xml:space="preserve"> </w:t>
      </w:r>
      <w:r w:rsidR="00E52CDC" w:rsidRPr="00312547">
        <w:rPr>
          <w:lang w:val="en-US"/>
        </w:rPr>
        <w:t>but</w:t>
      </w:r>
      <w:r w:rsidR="00DF0E00" w:rsidRPr="00312547">
        <w:rPr>
          <w:lang w:val="en-US"/>
        </w:rPr>
        <w:t xml:space="preserve"> is</w:t>
      </w:r>
      <w:r w:rsidR="00E52CDC" w:rsidRPr="00312547">
        <w:rPr>
          <w:lang w:val="en-US"/>
        </w:rPr>
        <w:t xml:space="preserve"> not limited to</w:t>
      </w:r>
      <w:r w:rsidR="00DF0E00" w:rsidRPr="00312547">
        <w:rPr>
          <w:lang w:val="en-US"/>
        </w:rPr>
        <w:t>,</w:t>
      </w:r>
      <w:r w:rsidR="00E52CDC" w:rsidRPr="00312547">
        <w:rPr>
          <w:lang w:val="en-US"/>
        </w:rPr>
        <w:t xml:space="preserve"> </w:t>
      </w:r>
      <w:r w:rsidR="00FF2753">
        <w:rPr>
          <w:lang w:val="en-US"/>
        </w:rPr>
        <w:t xml:space="preserve">universal design for learning, </w:t>
      </w:r>
      <w:r w:rsidR="00702BC1" w:rsidRPr="00312547">
        <w:rPr>
          <w:lang w:val="en-US"/>
        </w:rPr>
        <w:t>training in</w:t>
      </w:r>
      <w:r w:rsidR="002A7C67" w:rsidRPr="00312547">
        <w:rPr>
          <w:lang w:val="en-US"/>
        </w:rPr>
        <w:t xml:space="preserve"> inclusive teaching methods,</w:t>
      </w:r>
      <w:r w:rsidR="00702BC1" w:rsidRPr="00312547">
        <w:rPr>
          <w:lang w:val="en-US"/>
        </w:rPr>
        <w:t xml:space="preserve"> </w:t>
      </w:r>
      <w:r w:rsidR="002A7C67" w:rsidRPr="00312547">
        <w:rPr>
          <w:lang w:val="en-US"/>
        </w:rPr>
        <w:t>the</w:t>
      </w:r>
      <w:r w:rsidR="00702BC1" w:rsidRPr="00312547">
        <w:rPr>
          <w:lang w:val="en-US"/>
        </w:rPr>
        <w:t xml:space="preserve"> develop</w:t>
      </w:r>
      <w:r w:rsidR="002A7C67" w:rsidRPr="00312547">
        <w:rPr>
          <w:lang w:val="en-US"/>
        </w:rPr>
        <w:t>ment</w:t>
      </w:r>
      <w:r w:rsidR="00976F85" w:rsidRPr="00312547">
        <w:rPr>
          <w:lang w:val="en-US"/>
        </w:rPr>
        <w:t xml:space="preserve"> </w:t>
      </w:r>
      <w:r w:rsidR="00E52CDC" w:rsidRPr="00312547">
        <w:rPr>
          <w:lang w:val="en-US"/>
        </w:rPr>
        <w:t xml:space="preserve">of </w:t>
      </w:r>
      <w:r w:rsidR="00976F85" w:rsidRPr="00312547">
        <w:rPr>
          <w:lang w:val="en-US"/>
        </w:rPr>
        <w:t xml:space="preserve">accessible teaching materials and curricula, </w:t>
      </w:r>
      <w:r w:rsidR="001A0224" w:rsidRPr="00312547">
        <w:rPr>
          <w:lang w:val="en-US"/>
        </w:rPr>
        <w:t xml:space="preserve">and </w:t>
      </w:r>
      <w:r w:rsidR="00976F85" w:rsidRPr="00312547">
        <w:rPr>
          <w:lang w:val="en-US"/>
        </w:rPr>
        <w:t>the use of</w:t>
      </w:r>
      <w:r w:rsidR="001A0224" w:rsidRPr="00312547">
        <w:rPr>
          <w:lang w:val="en-US"/>
        </w:rPr>
        <w:t xml:space="preserve"> </w:t>
      </w:r>
      <w:r w:rsidR="00783C4F" w:rsidRPr="00312547">
        <w:rPr>
          <w:lang w:val="en-US"/>
        </w:rPr>
        <w:t>technology</w:t>
      </w:r>
      <w:r w:rsidR="001A0224" w:rsidRPr="00312547">
        <w:rPr>
          <w:lang w:val="en-US"/>
        </w:rPr>
        <w:t>. Ongoing</w:t>
      </w:r>
      <w:r w:rsidR="00E52CDC" w:rsidRPr="00312547">
        <w:rPr>
          <w:lang w:val="en-US"/>
        </w:rPr>
        <w:t xml:space="preserve"> training </w:t>
      </w:r>
      <w:r w:rsidR="001A0224" w:rsidRPr="00312547">
        <w:rPr>
          <w:lang w:val="en-US"/>
        </w:rPr>
        <w:t xml:space="preserve">should be </w:t>
      </w:r>
      <w:r w:rsidR="00DF0E00" w:rsidRPr="00312547">
        <w:rPr>
          <w:lang w:val="en-US"/>
        </w:rPr>
        <w:t>mandatory</w:t>
      </w:r>
      <w:r w:rsidR="001A0224" w:rsidRPr="00312547">
        <w:rPr>
          <w:lang w:val="en-US"/>
        </w:rPr>
        <w:t xml:space="preserve"> </w:t>
      </w:r>
      <w:r w:rsidR="00E52CDC" w:rsidRPr="00312547">
        <w:rPr>
          <w:lang w:val="en-US"/>
        </w:rPr>
        <w:t>as part of continuing professional development</w:t>
      </w:r>
      <w:r w:rsidR="00E2508B" w:rsidRPr="00312547">
        <w:rPr>
          <w:lang w:val="en-US"/>
        </w:rPr>
        <w:t xml:space="preserve">. </w:t>
      </w:r>
    </w:p>
    <w:p w14:paraId="398C4D0C" w14:textId="7C7DCBD3" w:rsidR="00E2508B" w:rsidRPr="00312547" w:rsidRDefault="00E2508B" w:rsidP="00441FA2">
      <w:pPr>
        <w:pStyle w:val="Opstilling-talellerbogst"/>
        <w:spacing w:before="240" w:line="26" w:lineRule="atLeast"/>
        <w:rPr>
          <w:u w:val="single"/>
          <w:lang w:val="en-US"/>
        </w:rPr>
      </w:pPr>
      <w:proofErr w:type="spellStart"/>
      <w:r w:rsidRPr="00312547">
        <w:rPr>
          <w:lang w:val="en-US"/>
        </w:rPr>
        <w:t>Naalakkersuisut</w:t>
      </w:r>
      <w:proofErr w:type="spellEnd"/>
      <w:r w:rsidRPr="00312547">
        <w:rPr>
          <w:lang w:val="en-US"/>
        </w:rPr>
        <w:t xml:space="preserve"> and the Department of Education </w:t>
      </w:r>
      <w:r w:rsidR="00286BA1" w:rsidRPr="00312547">
        <w:rPr>
          <w:lang w:val="en-US"/>
        </w:rPr>
        <w:t xml:space="preserve">establish and implement </w:t>
      </w:r>
      <w:r w:rsidR="00F10FB8" w:rsidRPr="00312547">
        <w:rPr>
          <w:lang w:val="en-US"/>
        </w:rPr>
        <w:t>specific and targeted measures</w:t>
      </w:r>
      <w:r w:rsidR="00286BA1" w:rsidRPr="00312547">
        <w:rPr>
          <w:lang w:val="en-US"/>
        </w:rPr>
        <w:t xml:space="preserve"> to </w:t>
      </w:r>
      <w:r w:rsidR="00F10FB8" w:rsidRPr="00312547">
        <w:rPr>
          <w:lang w:val="en-US"/>
        </w:rPr>
        <w:t>ensure</w:t>
      </w:r>
      <w:r w:rsidR="00286BA1" w:rsidRPr="00312547">
        <w:rPr>
          <w:lang w:val="en-US"/>
        </w:rPr>
        <w:t xml:space="preserve"> </w:t>
      </w:r>
      <w:r w:rsidRPr="00312547">
        <w:rPr>
          <w:lang w:val="en-US"/>
        </w:rPr>
        <w:t xml:space="preserve">children with disabilities </w:t>
      </w:r>
      <w:r w:rsidR="00DF0E00" w:rsidRPr="00312547">
        <w:rPr>
          <w:lang w:val="en-US"/>
        </w:rPr>
        <w:t xml:space="preserve">have the best opportunity to </w:t>
      </w:r>
      <w:r w:rsidRPr="00312547">
        <w:rPr>
          <w:lang w:val="en-US"/>
        </w:rPr>
        <w:t>graduate</w:t>
      </w:r>
      <w:r w:rsidR="00F10FB8" w:rsidRPr="00312547">
        <w:rPr>
          <w:lang w:val="en-US"/>
        </w:rPr>
        <w:t xml:space="preserve"> from each level of schooling alongside their peers</w:t>
      </w:r>
      <w:r w:rsidRPr="00312547">
        <w:rPr>
          <w:lang w:val="en-US"/>
        </w:rPr>
        <w:t xml:space="preserve">. </w:t>
      </w:r>
    </w:p>
    <w:p w14:paraId="7EA31B5B" w14:textId="500819CE" w:rsidR="001D2DB7" w:rsidRPr="0053791C" w:rsidRDefault="001D2DB7" w:rsidP="00441FA2">
      <w:pPr>
        <w:pStyle w:val="Opstilling-talellerbogst"/>
        <w:spacing w:before="240" w:line="26" w:lineRule="atLeast"/>
        <w:rPr>
          <w:lang w:val="en-US"/>
        </w:rPr>
      </w:pPr>
      <w:proofErr w:type="spellStart"/>
      <w:r w:rsidRPr="0053791C">
        <w:rPr>
          <w:lang w:val="en-US"/>
        </w:rPr>
        <w:t>Naalakkersuisut</w:t>
      </w:r>
      <w:proofErr w:type="spellEnd"/>
      <w:r w:rsidRPr="0053791C">
        <w:rPr>
          <w:lang w:val="en-US"/>
        </w:rPr>
        <w:t xml:space="preserve"> ensures better support, special arrangements and higher education</w:t>
      </w:r>
      <w:r w:rsidR="00814DA6">
        <w:rPr>
          <w:lang w:val="en-US"/>
        </w:rPr>
        <w:t xml:space="preserve"> possibilities</w:t>
      </w:r>
      <w:r w:rsidRPr="0053791C">
        <w:rPr>
          <w:lang w:val="en-US"/>
        </w:rPr>
        <w:t xml:space="preserve"> for people with disabilities in Greenland.</w:t>
      </w:r>
    </w:p>
    <w:p w14:paraId="7D29B9DB" w14:textId="19693FF6" w:rsidR="00D26F7C" w:rsidRPr="00D24BF6" w:rsidRDefault="00B57C81" w:rsidP="00441FA2">
      <w:pPr>
        <w:spacing w:before="240" w:line="26" w:lineRule="atLeast"/>
        <w:jc w:val="both"/>
        <w:rPr>
          <w:u w:val="single"/>
          <w:lang w:val="en-US"/>
        </w:rPr>
      </w:pPr>
      <w:r>
        <w:rPr>
          <w:b/>
          <w:noProof/>
          <w:lang w:val="en-US"/>
        </w:rPr>
        <mc:AlternateContent>
          <mc:Choice Requires="wps">
            <w:drawing>
              <wp:anchor distT="0" distB="0" distL="114300" distR="114300" simplePos="0" relativeHeight="251696128" behindDoc="0" locked="0" layoutInCell="1" allowOverlap="1" wp14:anchorId="0F9BCE48" wp14:editId="44CAC56F">
                <wp:simplePos x="0" y="0"/>
                <wp:positionH relativeFrom="leftMargin">
                  <wp:align>right</wp:align>
                </wp:positionH>
                <wp:positionV relativeFrom="paragraph">
                  <wp:posOffset>60325</wp:posOffset>
                </wp:positionV>
                <wp:extent cx="1304925" cy="1260475"/>
                <wp:effectExtent l="0" t="0" r="9525" b="0"/>
                <wp:wrapNone/>
                <wp:docPr id="404187233" name="Ellipse 22"/>
                <wp:cNvGraphicFramePr/>
                <a:graphic xmlns:a="http://schemas.openxmlformats.org/drawingml/2006/main">
                  <a:graphicData uri="http://schemas.microsoft.com/office/word/2010/wordprocessingShape">
                    <wps:wsp>
                      <wps:cNvSpPr/>
                      <wps:spPr>
                        <a:xfrm>
                          <a:off x="0" y="0"/>
                          <a:ext cx="1304925" cy="1260475"/>
                        </a:xfrm>
                        <a:prstGeom prst="ellipse">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B32FFC" id="Ellipse 22" o:spid="_x0000_s1026" style="position:absolute;margin-left:51.55pt;margin-top:4.75pt;width:102.75pt;height:99.25pt;z-index:25168896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" fillcolor="#deeaf6 [660]" stroked="f" strokeweight="1pt">
                <v:stroke joinstyle="miter"/>
                <w10:wrap anchorx="margin"/>
              </v:oval>
            </w:pict>
          </mc:Fallback>
        </mc:AlternateContent>
      </w:r>
      <w:r w:rsidR="00335C25" w:rsidRPr="00835C32">
        <w:rPr>
          <w:noProof/>
          <w:lang w:val="en-US"/>
        </w:rPr>
        <mc:AlternateContent>
          <mc:Choice Requires="wps">
            <w:drawing>
              <wp:anchor distT="0" distB="0" distL="114300" distR="114300" simplePos="0" relativeHeight="251695104" behindDoc="0" locked="0" layoutInCell="1" allowOverlap="1" wp14:anchorId="4D30D5B9" wp14:editId="01357574">
                <wp:simplePos x="0" y="0"/>
                <wp:positionH relativeFrom="page">
                  <wp:align>left</wp:align>
                </wp:positionH>
                <wp:positionV relativeFrom="paragraph">
                  <wp:posOffset>239395</wp:posOffset>
                </wp:positionV>
                <wp:extent cx="4942840" cy="771525"/>
                <wp:effectExtent l="0" t="0" r="10160" b="28575"/>
                <wp:wrapTopAndBottom/>
                <wp:docPr id="1600923729" name="Rektangel 1"/>
                <wp:cNvGraphicFramePr/>
                <a:graphic xmlns:a="http://schemas.openxmlformats.org/drawingml/2006/main">
                  <a:graphicData uri="http://schemas.microsoft.com/office/word/2010/wordprocessingShape">
                    <wps:wsp>
                      <wps:cNvSpPr/>
                      <wps:spPr>
                        <a:xfrm>
                          <a:off x="0" y="0"/>
                          <a:ext cx="4942840" cy="771525"/>
                        </a:xfrm>
                        <a:prstGeom prst="rect">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txbx>
                        <w:txbxContent>
                          <w:p w14:paraId="415DED05" w14:textId="77777777" w:rsidR="00D26F7C" w:rsidRPr="00570C8F" w:rsidRDefault="00D26F7C" w:rsidP="00D26F7C">
                            <w:pPr>
                              <w:rPr>
                                <w:rFonts w:ascii="Cooper Black" w:hAnsi="Cooper Black"/>
                                <w:sz w:val="28"/>
                                <w:szCs w:val="28"/>
                              </w:rPr>
                            </w:pPr>
                          </w:p>
                          <w:p w14:paraId="4B5AB581" w14:textId="77777777" w:rsidR="00D26F7C" w:rsidRPr="005E0ACF" w:rsidRDefault="00D26F7C"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Article 8 – Awareness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30D5B9" id="_x0000_s1032" style="position:absolute;left:0;text-align:left;margin-left:0;margin-top:18.85pt;width:389.2pt;height:60.75pt;z-index:2516951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" fillcolor="#002060" strokecolor="#091723 [484]" strokeweight="1pt">
                <v:textbox>
                  <w:txbxContent>
                    <w:p w14:paraId="415DED05" w14:textId="77777777" w:rsidR="00D26F7C" w:rsidRPr="00570C8F" w:rsidRDefault="00D26F7C" w:rsidP="00D26F7C">
                      <w:pPr>
                        <w:rPr>
                          <w:rFonts w:ascii="Cooper Black" w:hAnsi="Cooper Black"/>
                          <w:sz w:val="28"/>
                          <w:szCs w:val="28"/>
                        </w:rPr>
                      </w:pPr>
                    </w:p>
                    <w:p w14:paraId="4B5AB581" w14:textId="77777777" w:rsidR="00D26F7C" w:rsidRPr="005E0ACF" w:rsidRDefault="00D26F7C"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Article 8 – Awareness</w:t>
                      </w:r>
                    </w:p>
                  </w:txbxContent>
                </v:textbox>
                <w10:wrap type="topAndBottom" anchorx="page"/>
              </v:rect>
            </w:pict>
          </mc:Fallback>
        </mc:AlternateContent>
      </w:r>
    </w:p>
    <w:p w14:paraId="78378700" w14:textId="57390F57" w:rsidR="005B61C0" w:rsidRPr="00312547" w:rsidRDefault="005B61C0" w:rsidP="00441FA2">
      <w:pPr>
        <w:spacing w:before="240" w:line="26" w:lineRule="atLeast"/>
        <w:jc w:val="both"/>
        <w:rPr>
          <w:lang w:val="en-US"/>
        </w:rPr>
      </w:pPr>
      <w:r w:rsidRPr="00312547">
        <w:rPr>
          <w:lang w:val="en-US"/>
        </w:rPr>
        <w:t xml:space="preserve">Many people with disabilities in Greenland experience stigma, taboos, prejudice, and discrimination </w:t>
      </w:r>
      <w:proofErr w:type="gramStart"/>
      <w:r w:rsidRPr="00312547">
        <w:rPr>
          <w:lang w:val="en-US"/>
        </w:rPr>
        <w:t>on the basis of</w:t>
      </w:r>
      <w:proofErr w:type="gramEnd"/>
      <w:r w:rsidRPr="00312547">
        <w:rPr>
          <w:lang w:val="en-US"/>
        </w:rPr>
        <w:t xml:space="preserve"> their disability. </w:t>
      </w:r>
      <w:r w:rsidR="005868C7" w:rsidRPr="00312547">
        <w:rPr>
          <w:lang w:val="en-US"/>
        </w:rPr>
        <w:t>Discrimination on the grounds of ethnicity is also common</w:t>
      </w:r>
      <w:r w:rsidR="001C5576" w:rsidRPr="00312547">
        <w:rPr>
          <w:lang w:val="en-US"/>
        </w:rPr>
        <w:t>.</w:t>
      </w:r>
      <w:r w:rsidR="00561423" w:rsidRPr="00312547">
        <w:rPr>
          <w:lang w:val="en-US"/>
        </w:rPr>
        <w:t xml:space="preserve"> </w:t>
      </w:r>
      <w:r w:rsidR="001C5576" w:rsidRPr="00312547">
        <w:rPr>
          <w:lang w:val="en-US"/>
        </w:rPr>
        <w:t>P</w:t>
      </w:r>
      <w:r w:rsidR="00561423" w:rsidRPr="00312547">
        <w:rPr>
          <w:lang w:val="en-US"/>
        </w:rPr>
        <w:t xml:space="preserve">ersons with disabilities and their families are impacted by </w:t>
      </w:r>
      <w:r w:rsidR="001C5576" w:rsidRPr="00312547">
        <w:rPr>
          <w:lang w:val="en-US"/>
        </w:rPr>
        <w:t xml:space="preserve">subtle and more obvious </w:t>
      </w:r>
      <w:r w:rsidR="00561423" w:rsidRPr="00312547">
        <w:rPr>
          <w:lang w:val="en-US"/>
        </w:rPr>
        <w:t xml:space="preserve">racial tropes and stereotypes about Inuit </w:t>
      </w:r>
      <w:r w:rsidR="001C5576" w:rsidRPr="00312547">
        <w:rPr>
          <w:lang w:val="en-US"/>
        </w:rPr>
        <w:t>that are pervasive in</w:t>
      </w:r>
      <w:r w:rsidR="00561423" w:rsidRPr="00312547">
        <w:rPr>
          <w:lang w:val="en-US"/>
        </w:rPr>
        <w:t xml:space="preserve"> Denmark. </w:t>
      </w:r>
      <w:r w:rsidR="001C5576" w:rsidRPr="00312547">
        <w:rPr>
          <w:lang w:val="en-US"/>
        </w:rPr>
        <w:t xml:space="preserve">This is notable because a significant proportion of healthcare service providers are short-term employees from Denmark, who arrive without </w:t>
      </w:r>
      <w:r w:rsidR="007A7C48" w:rsidRPr="00312547">
        <w:rPr>
          <w:lang w:val="en-US"/>
        </w:rPr>
        <w:t xml:space="preserve">any socio-linguistic or cultural appreciation training in relation to their work in Greenland. The discrimination persons with disabilities in Greenland </w:t>
      </w:r>
      <w:r w:rsidR="007A7C48" w:rsidRPr="00312547">
        <w:rPr>
          <w:lang w:val="en-US"/>
        </w:rPr>
        <w:lastRenderedPageBreak/>
        <w:t>experience</w:t>
      </w:r>
      <w:r w:rsidRPr="00312547">
        <w:rPr>
          <w:lang w:val="en-US"/>
        </w:rPr>
        <w:t xml:space="preserve"> </w:t>
      </w:r>
      <w:r w:rsidR="00A02A2D" w:rsidRPr="00312547">
        <w:rPr>
          <w:lang w:val="en-US"/>
        </w:rPr>
        <w:t>inhibits the</w:t>
      </w:r>
      <w:r w:rsidR="00265BF1">
        <w:rPr>
          <w:lang w:val="en-US"/>
        </w:rPr>
        <w:t>ir</w:t>
      </w:r>
      <w:r w:rsidR="00A02A2D" w:rsidRPr="00312547">
        <w:rPr>
          <w:lang w:val="en-US"/>
        </w:rPr>
        <w:t xml:space="preserve"> capacity</w:t>
      </w:r>
      <w:r w:rsidR="00265BF1">
        <w:rPr>
          <w:lang w:val="en-US"/>
        </w:rPr>
        <w:t>,</w:t>
      </w:r>
      <w:r w:rsidR="00A02A2D" w:rsidRPr="00312547">
        <w:rPr>
          <w:lang w:val="en-US"/>
        </w:rPr>
        <w:t xml:space="preserve"> and </w:t>
      </w:r>
      <w:r w:rsidR="00265BF1">
        <w:rPr>
          <w:lang w:val="en-US"/>
        </w:rPr>
        <w:t xml:space="preserve">that of </w:t>
      </w:r>
      <w:r w:rsidR="00A02A2D" w:rsidRPr="00312547">
        <w:rPr>
          <w:lang w:val="en-US"/>
        </w:rPr>
        <w:t>their families</w:t>
      </w:r>
      <w:r w:rsidR="00265BF1">
        <w:rPr>
          <w:lang w:val="en-US"/>
        </w:rPr>
        <w:t>,</w:t>
      </w:r>
      <w:r w:rsidR="00A02A2D" w:rsidRPr="00312547">
        <w:rPr>
          <w:lang w:val="en-US"/>
        </w:rPr>
        <w:t xml:space="preserve"> from </w:t>
      </w:r>
      <w:r w:rsidRPr="00312547">
        <w:rPr>
          <w:lang w:val="en-US"/>
        </w:rPr>
        <w:t xml:space="preserve">living </w:t>
      </w:r>
      <w:r w:rsidR="00C54981" w:rsidRPr="00312547">
        <w:rPr>
          <w:lang w:val="en-US"/>
        </w:rPr>
        <w:t>their lives</w:t>
      </w:r>
      <w:r w:rsidR="00A02A2D" w:rsidRPr="00312547">
        <w:rPr>
          <w:lang w:val="en-US"/>
        </w:rPr>
        <w:t xml:space="preserve"> </w:t>
      </w:r>
      <w:r w:rsidR="00265BF1">
        <w:rPr>
          <w:lang w:val="en-US"/>
        </w:rPr>
        <w:t>with</w:t>
      </w:r>
      <w:r w:rsidR="00A02A2D" w:rsidRPr="00312547">
        <w:rPr>
          <w:lang w:val="en-US"/>
        </w:rPr>
        <w:t xml:space="preserve"> dignity</w:t>
      </w:r>
      <w:r w:rsidRPr="00312547">
        <w:rPr>
          <w:lang w:val="en-US"/>
        </w:rPr>
        <w:t xml:space="preserve">. There is a desperate need for more information, better resources, training, and awareness to ensure that everyone can hold space for people with disabilities. </w:t>
      </w:r>
    </w:p>
    <w:p w14:paraId="64F680A2" w14:textId="77777777" w:rsidR="005B61C0" w:rsidRPr="00312547" w:rsidRDefault="005B61C0" w:rsidP="00441FA2">
      <w:pPr>
        <w:spacing w:before="240" w:line="26" w:lineRule="atLeast"/>
        <w:jc w:val="both"/>
        <w:rPr>
          <w:lang w:val="en-US"/>
        </w:rPr>
      </w:pPr>
      <w:r w:rsidRPr="00312547">
        <w:rPr>
          <w:lang w:val="en-US"/>
        </w:rPr>
        <w:t xml:space="preserve">Tilioq recommends that: </w:t>
      </w:r>
    </w:p>
    <w:p w14:paraId="7C61FF61" w14:textId="5DF37B25" w:rsidR="005B61C0" w:rsidRPr="00312547" w:rsidRDefault="005B61C0" w:rsidP="00441FA2">
      <w:pPr>
        <w:pStyle w:val="Opstilling-talellerbogst"/>
        <w:spacing w:before="240" w:line="26" w:lineRule="atLeast"/>
        <w:jc w:val="both"/>
        <w:rPr>
          <w:lang w:val="en-US"/>
        </w:rPr>
      </w:pPr>
      <w:proofErr w:type="spellStart"/>
      <w:r w:rsidRPr="00312547">
        <w:rPr>
          <w:lang w:val="en-US"/>
        </w:rPr>
        <w:t>Naalakkersuisut</w:t>
      </w:r>
      <w:proofErr w:type="spellEnd"/>
      <w:r w:rsidRPr="00312547">
        <w:rPr>
          <w:lang w:val="en-US"/>
        </w:rPr>
        <w:t xml:space="preserve"> </w:t>
      </w:r>
      <w:r w:rsidR="00E316BF" w:rsidRPr="00312547">
        <w:rPr>
          <w:lang w:val="en-US"/>
        </w:rPr>
        <w:t>consult with</w:t>
      </w:r>
      <w:r w:rsidRPr="00312547">
        <w:rPr>
          <w:lang w:val="en-US"/>
        </w:rPr>
        <w:t xml:space="preserve"> Tilioq, IPS</w:t>
      </w:r>
      <w:r w:rsidR="00C54981" w:rsidRPr="00312547">
        <w:rPr>
          <w:lang w:val="en-US"/>
        </w:rPr>
        <w:t xml:space="preserve"> (Greenland’s Human Rights Council)</w:t>
      </w:r>
      <w:r w:rsidRPr="00312547">
        <w:rPr>
          <w:lang w:val="en-US"/>
        </w:rPr>
        <w:t>, MIO</w:t>
      </w:r>
      <w:r w:rsidR="00C54981" w:rsidRPr="00312547">
        <w:rPr>
          <w:lang w:val="en-US"/>
        </w:rPr>
        <w:t xml:space="preserve"> (Greenland’s spokesperson for children)</w:t>
      </w:r>
      <w:r w:rsidRPr="00312547">
        <w:rPr>
          <w:lang w:val="en-US"/>
        </w:rPr>
        <w:t xml:space="preserve">, </w:t>
      </w:r>
      <w:r w:rsidR="000D4920" w:rsidRPr="00312547">
        <w:rPr>
          <w:lang w:val="en-US"/>
        </w:rPr>
        <w:t xml:space="preserve">other relevant NGOs, </w:t>
      </w:r>
      <w:r w:rsidRPr="00312547">
        <w:rPr>
          <w:lang w:val="en-US"/>
        </w:rPr>
        <w:t>and local governments</w:t>
      </w:r>
      <w:r w:rsidR="00E316BF" w:rsidRPr="00312547">
        <w:rPr>
          <w:lang w:val="en-US"/>
        </w:rPr>
        <w:t>, to</w:t>
      </w:r>
      <w:r w:rsidRPr="00312547">
        <w:rPr>
          <w:lang w:val="en-US"/>
        </w:rPr>
        <w:t xml:space="preserve"> develop </w:t>
      </w:r>
      <w:r w:rsidR="00E316BF" w:rsidRPr="00312547">
        <w:rPr>
          <w:lang w:val="en-US"/>
        </w:rPr>
        <w:t xml:space="preserve">and produce </w:t>
      </w:r>
      <w:r w:rsidRPr="00312547">
        <w:rPr>
          <w:lang w:val="en-US"/>
        </w:rPr>
        <w:t xml:space="preserve">educational material </w:t>
      </w:r>
      <w:r w:rsidR="00C731D6" w:rsidRPr="00312547">
        <w:rPr>
          <w:lang w:val="en-US"/>
        </w:rPr>
        <w:t xml:space="preserve">on the rights of persons with disabilities, </w:t>
      </w:r>
      <w:r w:rsidR="00550AAF" w:rsidRPr="00312547">
        <w:rPr>
          <w:lang w:val="en-US"/>
        </w:rPr>
        <w:t xml:space="preserve">for different target groups. </w:t>
      </w:r>
      <w:r w:rsidR="00C04DE0" w:rsidRPr="00312547">
        <w:rPr>
          <w:lang w:val="en-US"/>
        </w:rPr>
        <w:t>Such groups</w:t>
      </w:r>
      <w:r w:rsidR="00E316BF" w:rsidRPr="00312547">
        <w:rPr>
          <w:lang w:val="en-US"/>
        </w:rPr>
        <w:t xml:space="preserve"> would include</w:t>
      </w:r>
      <w:r w:rsidR="00CF75E4">
        <w:rPr>
          <w:lang w:val="en-US"/>
        </w:rPr>
        <w:t>,</w:t>
      </w:r>
      <w:r w:rsidR="00CA03A3" w:rsidRPr="00312547">
        <w:rPr>
          <w:lang w:val="en-US"/>
        </w:rPr>
        <w:t xml:space="preserve"> </w:t>
      </w:r>
      <w:r w:rsidR="00E316BF" w:rsidRPr="00312547">
        <w:rPr>
          <w:lang w:val="en-US"/>
        </w:rPr>
        <w:t>but would not be limited to</w:t>
      </w:r>
      <w:r w:rsidR="00CF75E4">
        <w:rPr>
          <w:lang w:val="en-US"/>
        </w:rPr>
        <w:t>,</w:t>
      </w:r>
      <w:r w:rsidR="00E316BF" w:rsidRPr="00312547">
        <w:rPr>
          <w:lang w:val="en-US"/>
        </w:rPr>
        <w:t xml:space="preserve"> </w:t>
      </w:r>
      <w:r w:rsidR="00CA03A3" w:rsidRPr="00312547">
        <w:rPr>
          <w:lang w:val="en-US"/>
        </w:rPr>
        <w:t>educational institutions, the media, the labor market, the public, and municipalities</w:t>
      </w:r>
      <w:r w:rsidR="00E316BF" w:rsidRPr="00312547">
        <w:rPr>
          <w:lang w:val="en-US"/>
        </w:rPr>
        <w:t>—</w:t>
      </w:r>
      <w:r w:rsidR="000D4920" w:rsidRPr="00312547">
        <w:rPr>
          <w:lang w:val="en-US"/>
        </w:rPr>
        <w:t xml:space="preserve">to raise awareness of and foster respect for the rights and dignity of persons with disabilities, to promote </w:t>
      </w:r>
      <w:r w:rsidRPr="00312547">
        <w:rPr>
          <w:lang w:val="en-US"/>
        </w:rPr>
        <w:t>awareness</w:t>
      </w:r>
      <w:r w:rsidR="000D4920" w:rsidRPr="00312547">
        <w:rPr>
          <w:lang w:val="en-US"/>
        </w:rPr>
        <w:t xml:space="preserve"> of the capabilities and contributions of persons with disabilities</w:t>
      </w:r>
      <w:r w:rsidRPr="00312547">
        <w:rPr>
          <w:lang w:val="en-US"/>
        </w:rPr>
        <w:t xml:space="preserve">, </w:t>
      </w:r>
      <w:r w:rsidR="000D4920" w:rsidRPr="00312547">
        <w:rPr>
          <w:lang w:val="en-US"/>
        </w:rPr>
        <w:t xml:space="preserve">combat stereotypes, prejudices and harmful practices relating to persons with disabilities, </w:t>
      </w:r>
      <w:r w:rsidRPr="00312547">
        <w:rPr>
          <w:lang w:val="en-US"/>
        </w:rPr>
        <w:t>better treatment, and less stigmatization of people with disabilities.</w:t>
      </w:r>
    </w:p>
    <w:p w14:paraId="54CB25F1" w14:textId="1EDB4C37" w:rsidR="00C24597" w:rsidRDefault="00C24597" w:rsidP="00441FA2">
      <w:pPr>
        <w:pStyle w:val="Opstilling-talellerbogst"/>
        <w:spacing w:before="240" w:line="26" w:lineRule="atLeast"/>
        <w:jc w:val="both"/>
        <w:rPr>
          <w:lang w:val="en-US"/>
        </w:rPr>
      </w:pPr>
      <w:r w:rsidRPr="00312547">
        <w:rPr>
          <w:lang w:val="en-US"/>
        </w:rPr>
        <w:t xml:space="preserve">The Government of Denmark, </w:t>
      </w:r>
      <w:r w:rsidR="00A4328F" w:rsidRPr="00312547">
        <w:rPr>
          <w:lang w:val="en-US"/>
        </w:rPr>
        <w:t>led by experts appointed by</w:t>
      </w:r>
      <w:r w:rsidRPr="00312547">
        <w:rPr>
          <w:lang w:val="en-US"/>
        </w:rPr>
        <w:t xml:space="preserve"> the Government of Greenland, prepare and implement compulsory pre-departure training </w:t>
      </w:r>
      <w:r w:rsidR="00775827" w:rsidRPr="00312547">
        <w:rPr>
          <w:lang w:val="en-US"/>
        </w:rPr>
        <w:t xml:space="preserve">on Inuit culture, language, history </w:t>
      </w:r>
      <w:r w:rsidRPr="00312547">
        <w:rPr>
          <w:lang w:val="en-US"/>
        </w:rPr>
        <w:t xml:space="preserve">for all persons </w:t>
      </w:r>
      <w:r w:rsidR="00A4328F" w:rsidRPr="00312547">
        <w:rPr>
          <w:lang w:val="en-US"/>
        </w:rPr>
        <w:t xml:space="preserve">from Denmark </w:t>
      </w:r>
      <w:r w:rsidRPr="00312547">
        <w:rPr>
          <w:lang w:val="en-US"/>
        </w:rPr>
        <w:t xml:space="preserve">who travel to Greenland to work with </w:t>
      </w:r>
      <w:r w:rsidR="00210FBF" w:rsidRPr="00312547">
        <w:rPr>
          <w:lang w:val="en-US"/>
        </w:rPr>
        <w:t xml:space="preserve">persons with disabilities and their families. </w:t>
      </w:r>
    </w:p>
    <w:p w14:paraId="7E6A6E0A" w14:textId="455001FB" w:rsidR="00D26F7C" w:rsidRPr="00AB466F" w:rsidRDefault="00B57C81" w:rsidP="00441FA2">
      <w:pPr>
        <w:spacing w:before="240" w:line="26" w:lineRule="atLeast"/>
        <w:jc w:val="both"/>
        <w:rPr>
          <w:lang w:val="en-US"/>
        </w:rPr>
      </w:pPr>
      <w:r>
        <w:rPr>
          <w:b/>
          <w:noProof/>
          <w:lang w:val="en-US"/>
        </w:rPr>
        <mc:AlternateContent>
          <mc:Choice Requires="wps">
            <w:drawing>
              <wp:anchor distT="0" distB="0" distL="114300" distR="114300" simplePos="0" relativeHeight="251699200" behindDoc="0" locked="0" layoutInCell="1" allowOverlap="1" wp14:anchorId="29DE77B2" wp14:editId="3C190484">
                <wp:simplePos x="0" y="0"/>
                <wp:positionH relativeFrom="leftMargin">
                  <wp:align>right</wp:align>
                </wp:positionH>
                <wp:positionV relativeFrom="paragraph">
                  <wp:posOffset>70485</wp:posOffset>
                </wp:positionV>
                <wp:extent cx="1304925" cy="1260475"/>
                <wp:effectExtent l="0" t="0" r="9525" b="0"/>
                <wp:wrapNone/>
                <wp:docPr id="861741830" name="Ellipse 22"/>
                <wp:cNvGraphicFramePr/>
                <a:graphic xmlns:a="http://schemas.openxmlformats.org/drawingml/2006/main">
                  <a:graphicData uri="http://schemas.microsoft.com/office/word/2010/wordprocessingShape">
                    <wps:wsp>
                      <wps:cNvSpPr/>
                      <wps:spPr>
                        <a:xfrm>
                          <a:off x="0" y="0"/>
                          <a:ext cx="1304925" cy="1260475"/>
                        </a:xfrm>
                        <a:prstGeom prst="ellipse">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15E05F" id="Ellipse 22" o:spid="_x0000_s1026" style="position:absolute;margin-left:51.55pt;margin-top:5.55pt;width:102.75pt;height:99.25pt;z-index:25169100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" fillcolor="#deeaf6 [660]" stroked="f" strokeweight="1pt">
                <v:stroke joinstyle="miter"/>
                <w10:wrap anchorx="margin"/>
              </v:oval>
            </w:pict>
          </mc:Fallback>
        </mc:AlternateContent>
      </w:r>
      <w:r w:rsidR="00D26F7C" w:rsidRPr="00835C32">
        <w:rPr>
          <w:b/>
          <w:noProof/>
          <w:lang w:val="en-US"/>
        </w:rPr>
        <mc:AlternateContent>
          <mc:Choice Requires="wps">
            <w:drawing>
              <wp:anchor distT="0" distB="0" distL="114300" distR="114300" simplePos="0" relativeHeight="251698176" behindDoc="0" locked="0" layoutInCell="1" allowOverlap="1" wp14:anchorId="5FC04FD9" wp14:editId="16CD1E52">
                <wp:simplePos x="0" y="0"/>
                <wp:positionH relativeFrom="page">
                  <wp:align>left</wp:align>
                </wp:positionH>
                <wp:positionV relativeFrom="paragraph">
                  <wp:posOffset>281940</wp:posOffset>
                </wp:positionV>
                <wp:extent cx="4942840" cy="771525"/>
                <wp:effectExtent l="0" t="0" r="10160" b="28575"/>
                <wp:wrapTopAndBottom/>
                <wp:docPr id="729013267" name="Rektangel 1"/>
                <wp:cNvGraphicFramePr/>
                <a:graphic xmlns:a="http://schemas.openxmlformats.org/drawingml/2006/main">
                  <a:graphicData uri="http://schemas.microsoft.com/office/word/2010/wordprocessingShape">
                    <wps:wsp>
                      <wps:cNvSpPr/>
                      <wps:spPr>
                        <a:xfrm>
                          <a:off x="0" y="0"/>
                          <a:ext cx="4942840" cy="771525"/>
                        </a:xfrm>
                        <a:prstGeom prst="rect">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txbx>
                        <w:txbxContent>
                          <w:p w14:paraId="71F1E3C9" w14:textId="77777777" w:rsidR="00D26F7C" w:rsidRPr="00570C8F" w:rsidRDefault="00D26F7C" w:rsidP="00D26F7C">
                            <w:pPr>
                              <w:rPr>
                                <w:rFonts w:ascii="Cooper Black" w:hAnsi="Cooper Black"/>
                                <w:sz w:val="28"/>
                                <w:szCs w:val="28"/>
                              </w:rPr>
                            </w:pPr>
                          </w:p>
                          <w:p w14:paraId="67BC92A0" w14:textId="77777777" w:rsidR="00D26F7C" w:rsidRPr="005E0ACF" w:rsidRDefault="00D26F7C"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Article 9 - Accessibility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C04FD9" id="_x0000_s1033" style="position:absolute;left:0;text-align:left;margin-left:0;margin-top:22.2pt;width:389.2pt;height:60.75pt;z-index:2516981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" fillcolor="#002060" strokecolor="#091723 [484]" strokeweight="1pt">
                <v:textbox>
                  <w:txbxContent>
                    <w:p w14:paraId="71F1E3C9" w14:textId="77777777" w:rsidR="00D26F7C" w:rsidRPr="00570C8F" w:rsidRDefault="00D26F7C" w:rsidP="00D26F7C">
                      <w:pPr>
                        <w:rPr>
                          <w:rFonts w:ascii="Cooper Black" w:hAnsi="Cooper Black"/>
                          <w:sz w:val="28"/>
                          <w:szCs w:val="28"/>
                        </w:rPr>
                      </w:pPr>
                    </w:p>
                    <w:p w14:paraId="67BC92A0" w14:textId="77777777" w:rsidR="00D26F7C" w:rsidRPr="005E0ACF" w:rsidRDefault="00D26F7C"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Article 9 - Accessibility</w:t>
                      </w:r>
                    </w:p>
                  </w:txbxContent>
                </v:textbox>
                <w10:wrap type="topAndBottom" anchorx="page"/>
              </v:rect>
            </w:pict>
          </mc:Fallback>
        </mc:AlternateContent>
      </w:r>
    </w:p>
    <w:p w14:paraId="2E4D8B78" w14:textId="1D4BE92A" w:rsidR="00E746BE" w:rsidRPr="00312547" w:rsidRDefault="00187DE8" w:rsidP="00441FA2">
      <w:pPr>
        <w:spacing w:before="240" w:line="26" w:lineRule="atLeast"/>
        <w:jc w:val="both"/>
        <w:rPr>
          <w:lang w:val="en-US"/>
        </w:rPr>
      </w:pPr>
      <w:r w:rsidRPr="00312547">
        <w:rPr>
          <w:lang w:val="en-US"/>
        </w:rPr>
        <w:t>Greenland’s</w:t>
      </w:r>
      <w:r w:rsidR="005B61C0" w:rsidRPr="00312547">
        <w:rPr>
          <w:lang w:val="en-US"/>
        </w:rPr>
        <w:t xml:space="preserve"> geography</w:t>
      </w:r>
      <w:r w:rsidR="00D87BDD" w:rsidRPr="00312547">
        <w:rPr>
          <w:lang w:val="en-US"/>
        </w:rPr>
        <w:t xml:space="preserve"> and the sparsity of its population renders accessibility </w:t>
      </w:r>
      <w:r w:rsidR="005B61C0" w:rsidRPr="00312547">
        <w:rPr>
          <w:lang w:val="en-US"/>
        </w:rPr>
        <w:t xml:space="preserve">inherently </w:t>
      </w:r>
      <w:r w:rsidR="000809B1" w:rsidRPr="00312547">
        <w:rPr>
          <w:lang w:val="en-US"/>
        </w:rPr>
        <w:t>challenging</w:t>
      </w:r>
      <w:r w:rsidR="00F41ED1" w:rsidRPr="00312547">
        <w:rPr>
          <w:lang w:val="en-US"/>
        </w:rPr>
        <w:t xml:space="preserve"> and </w:t>
      </w:r>
      <w:r w:rsidR="00530D3F" w:rsidRPr="00312547">
        <w:rPr>
          <w:lang w:val="en-US"/>
        </w:rPr>
        <w:t>therefore demands</w:t>
      </w:r>
      <w:r w:rsidR="00F41ED1" w:rsidRPr="00312547">
        <w:rPr>
          <w:lang w:val="en-US"/>
        </w:rPr>
        <w:t xml:space="preserve"> specific and targeted investment and desig</w:t>
      </w:r>
      <w:r w:rsidR="00530D3F" w:rsidRPr="00312547">
        <w:rPr>
          <w:lang w:val="en-US"/>
        </w:rPr>
        <w:t xml:space="preserve">n. </w:t>
      </w:r>
      <w:r w:rsidR="00E746BE" w:rsidRPr="00312547">
        <w:rPr>
          <w:lang w:val="en-US"/>
        </w:rPr>
        <w:t xml:space="preserve">Greenland is an island of over two million square </w:t>
      </w:r>
      <w:r w:rsidR="005B43C6" w:rsidRPr="00312547">
        <w:rPr>
          <w:lang w:val="en-US"/>
        </w:rPr>
        <w:t>kilometers</w:t>
      </w:r>
      <w:r w:rsidR="00E746BE" w:rsidRPr="00312547">
        <w:rPr>
          <w:lang w:val="en-US"/>
        </w:rPr>
        <w:t xml:space="preserve">, with a population of only 57,000. Its landscape of snow, ice, mountains, </w:t>
      </w:r>
      <w:r w:rsidR="006852F2">
        <w:rPr>
          <w:lang w:val="en-US"/>
        </w:rPr>
        <w:t xml:space="preserve">and </w:t>
      </w:r>
      <w:r w:rsidR="00E746BE" w:rsidRPr="00312547">
        <w:rPr>
          <w:lang w:val="en-US"/>
        </w:rPr>
        <w:t xml:space="preserve">fjords, makes it hard to navigate for people with disabilities – especially those with physical disabilities. Snow and ice are present in most of the territory </w:t>
      </w:r>
      <w:r w:rsidR="006852F2">
        <w:rPr>
          <w:lang w:val="en-US"/>
        </w:rPr>
        <w:t>most of the</w:t>
      </w:r>
      <w:r w:rsidR="00E746BE" w:rsidRPr="00312547">
        <w:rPr>
          <w:lang w:val="en-US"/>
        </w:rPr>
        <w:t xml:space="preserve"> year. There are no roads between towns and settlements, with transport only possible between them by air or sea. </w:t>
      </w:r>
    </w:p>
    <w:p w14:paraId="6852874F" w14:textId="1E0A10B9" w:rsidR="00A53FE3" w:rsidRPr="00312547" w:rsidRDefault="00530D3F" w:rsidP="00441FA2">
      <w:pPr>
        <w:spacing w:before="240" w:line="26" w:lineRule="atLeast"/>
        <w:jc w:val="both"/>
        <w:rPr>
          <w:lang w:val="en-US"/>
        </w:rPr>
      </w:pPr>
      <w:r w:rsidRPr="00312547">
        <w:rPr>
          <w:lang w:val="en-US"/>
        </w:rPr>
        <w:t>Accessibility is</w:t>
      </w:r>
      <w:r w:rsidR="002D5EF0" w:rsidRPr="00312547">
        <w:rPr>
          <w:lang w:val="en-US"/>
        </w:rPr>
        <w:t>, as the Committee acknowledges,</w:t>
      </w:r>
      <w:r w:rsidRPr="00312547">
        <w:rPr>
          <w:lang w:val="en-US"/>
        </w:rPr>
        <w:t xml:space="preserve"> a “vital precondition for the effective and equal enjoyment of different civil, political, economic, social and cultural rights by persons with disabilities”</w:t>
      </w:r>
      <w:r w:rsidR="002D5EF0" w:rsidRPr="00312547">
        <w:rPr>
          <w:lang w:val="en-US"/>
        </w:rPr>
        <w:t>.</w:t>
      </w:r>
      <w:r w:rsidR="007E23F1" w:rsidRPr="00312547">
        <w:rPr>
          <w:rStyle w:val="Slutnotehenvisning"/>
          <w:lang w:val="en-US"/>
        </w:rPr>
        <w:endnoteReference w:id="22"/>
      </w:r>
      <w:r w:rsidR="002D5EF0" w:rsidRPr="00312547">
        <w:rPr>
          <w:lang w:val="en-US"/>
        </w:rPr>
        <w:t xml:space="preserve"> In particular, in Tilioq’s view, it is a precondition for people with disabilities to live a</w:t>
      </w:r>
      <w:r w:rsidR="00303CF5">
        <w:rPr>
          <w:lang w:val="en-US"/>
        </w:rPr>
        <w:t xml:space="preserve"> dignified and fulfilling</w:t>
      </w:r>
      <w:r w:rsidR="002D5EF0" w:rsidRPr="00312547">
        <w:rPr>
          <w:lang w:val="en-US"/>
        </w:rPr>
        <w:t xml:space="preserve"> life</w:t>
      </w:r>
      <w:r w:rsidR="001C736F" w:rsidRPr="00312547">
        <w:rPr>
          <w:lang w:val="en-US"/>
        </w:rPr>
        <w:t>.</w:t>
      </w:r>
      <w:r w:rsidR="002D5EF0" w:rsidRPr="00312547">
        <w:rPr>
          <w:lang w:val="en-US"/>
        </w:rPr>
        <w:t xml:space="preserve"> </w:t>
      </w:r>
      <w:r w:rsidR="001C736F" w:rsidRPr="00312547">
        <w:rPr>
          <w:lang w:val="en-US"/>
        </w:rPr>
        <w:t>M</w:t>
      </w:r>
      <w:r w:rsidR="00A2604E" w:rsidRPr="00312547">
        <w:rPr>
          <w:lang w:val="en-US"/>
        </w:rPr>
        <w:t xml:space="preserve">any persons with disabilities in Greenland are unable to enjoy </w:t>
      </w:r>
      <w:r w:rsidR="00303CF5">
        <w:rPr>
          <w:lang w:val="en-US"/>
        </w:rPr>
        <w:t xml:space="preserve">such a life </w:t>
      </w:r>
      <w:r w:rsidR="001C736F" w:rsidRPr="00312547">
        <w:rPr>
          <w:lang w:val="en-US"/>
        </w:rPr>
        <w:t xml:space="preserve">in part </w:t>
      </w:r>
      <w:r w:rsidR="00A2604E" w:rsidRPr="00312547">
        <w:rPr>
          <w:lang w:val="en-US"/>
        </w:rPr>
        <w:t xml:space="preserve">due to inability to </w:t>
      </w:r>
      <w:r w:rsidR="00F2298C" w:rsidRPr="00312547">
        <w:rPr>
          <w:lang w:val="en-US"/>
        </w:rPr>
        <w:t xml:space="preserve">move freely, to </w:t>
      </w:r>
      <w:r w:rsidR="00A2604E" w:rsidRPr="00312547">
        <w:rPr>
          <w:lang w:val="en-US"/>
        </w:rPr>
        <w:t>access places</w:t>
      </w:r>
      <w:r w:rsidR="00283D42" w:rsidRPr="00312547">
        <w:rPr>
          <w:lang w:val="en-US"/>
        </w:rPr>
        <w:t>, services</w:t>
      </w:r>
      <w:r w:rsidR="00F2298C" w:rsidRPr="00312547">
        <w:rPr>
          <w:lang w:val="en-US"/>
        </w:rPr>
        <w:t>,</w:t>
      </w:r>
      <w:r w:rsidR="00283D42" w:rsidRPr="00312547">
        <w:rPr>
          <w:lang w:val="en-US"/>
        </w:rPr>
        <w:t xml:space="preserve"> </w:t>
      </w:r>
      <w:r w:rsidR="00F2298C" w:rsidRPr="00312547">
        <w:rPr>
          <w:lang w:val="en-US"/>
        </w:rPr>
        <w:t xml:space="preserve">sports and </w:t>
      </w:r>
      <w:r w:rsidR="00674BCD">
        <w:rPr>
          <w:lang w:val="en-US"/>
        </w:rPr>
        <w:t>other leisure activities,</w:t>
      </w:r>
      <w:r w:rsidR="00F2298C" w:rsidRPr="00835C32">
        <w:rPr>
          <w:lang w:val="en-US"/>
        </w:rPr>
        <w:t xml:space="preserve"> and </w:t>
      </w:r>
      <w:r w:rsidR="00283D42" w:rsidRPr="00312547">
        <w:rPr>
          <w:lang w:val="en-US"/>
        </w:rPr>
        <w:t>family</w:t>
      </w:r>
      <w:r w:rsidR="00F2298C" w:rsidRPr="00312547">
        <w:rPr>
          <w:lang w:val="en-US"/>
        </w:rPr>
        <w:t xml:space="preserve"> events</w:t>
      </w:r>
      <w:r w:rsidR="00283D42" w:rsidRPr="00312547">
        <w:rPr>
          <w:lang w:val="en-US"/>
        </w:rPr>
        <w:t>.</w:t>
      </w:r>
      <w:r w:rsidR="00A5360C" w:rsidRPr="00312547">
        <w:rPr>
          <w:lang w:val="en-US"/>
        </w:rPr>
        <w:t xml:space="preserve"> </w:t>
      </w:r>
      <w:r w:rsidR="00E746BE" w:rsidRPr="00312547">
        <w:rPr>
          <w:lang w:val="en-US"/>
        </w:rPr>
        <w:t>Lack of accessibility restricts people from being able to live independently and participate fully and equally in society.</w:t>
      </w:r>
      <w:r w:rsidR="0021384D" w:rsidRPr="00312547">
        <w:rPr>
          <w:lang w:val="en-US"/>
        </w:rPr>
        <w:t xml:space="preserve"> </w:t>
      </w:r>
    </w:p>
    <w:p w14:paraId="417470AE" w14:textId="25CC084A" w:rsidR="007260B4" w:rsidRPr="00312547" w:rsidRDefault="00C42C3C" w:rsidP="00441FA2">
      <w:pPr>
        <w:spacing w:before="240" w:line="26" w:lineRule="atLeast"/>
        <w:jc w:val="both"/>
        <w:rPr>
          <w:lang w:val="en-US"/>
        </w:rPr>
      </w:pPr>
      <w:r w:rsidRPr="00312547">
        <w:rPr>
          <w:lang w:val="en-US"/>
        </w:rPr>
        <w:t>The design of housing, building, education, transport, communication</w:t>
      </w:r>
      <w:r w:rsidR="0029747B">
        <w:rPr>
          <w:lang w:val="en-US"/>
        </w:rPr>
        <w:t>s,</w:t>
      </w:r>
      <w:r w:rsidRPr="00312547">
        <w:rPr>
          <w:lang w:val="en-US"/>
        </w:rPr>
        <w:t xml:space="preserve"> and other infrastructure still requires targeted and substantial investment </w:t>
      </w:r>
      <w:r w:rsidR="005B43C6" w:rsidRPr="00312547">
        <w:rPr>
          <w:lang w:val="en-US"/>
        </w:rPr>
        <w:t>to</w:t>
      </w:r>
      <w:r w:rsidRPr="00312547">
        <w:rPr>
          <w:lang w:val="en-US"/>
        </w:rPr>
        <w:t xml:space="preserve"> meet even the most basic requirements of the Convention. </w:t>
      </w:r>
      <w:r w:rsidR="00A53FE3" w:rsidRPr="00312547">
        <w:rPr>
          <w:lang w:val="en-US"/>
        </w:rPr>
        <w:t>Buildings and infrastructure</w:t>
      </w:r>
      <w:r w:rsidR="003844BD" w:rsidRPr="00312547">
        <w:rPr>
          <w:lang w:val="en-US"/>
        </w:rPr>
        <w:t xml:space="preserve"> rarely comply with principles of universal design, and most lack even the most rudimentary accessibility tools, such as ramps. This is especially true in smaller settlements and more remote areas, where dwellings also often lack sewage systems</w:t>
      </w:r>
      <w:r w:rsidR="0021384D" w:rsidRPr="00312547">
        <w:rPr>
          <w:lang w:val="en-US"/>
        </w:rPr>
        <w:t>, let al</w:t>
      </w:r>
      <w:r w:rsidR="00AE4910" w:rsidRPr="00312547">
        <w:rPr>
          <w:lang w:val="en-US"/>
        </w:rPr>
        <w:t>one disability access</w:t>
      </w:r>
      <w:r w:rsidR="003844BD" w:rsidRPr="00312547">
        <w:rPr>
          <w:lang w:val="en-US"/>
        </w:rPr>
        <w:t>.</w:t>
      </w:r>
      <w:r w:rsidR="007E23F1" w:rsidRPr="00312547">
        <w:rPr>
          <w:rStyle w:val="Slutnotehenvisning"/>
          <w:lang w:val="en-US"/>
        </w:rPr>
        <w:endnoteReference w:id="23"/>
      </w:r>
      <w:r w:rsidR="003844BD" w:rsidRPr="00312547">
        <w:rPr>
          <w:lang w:val="en-US"/>
        </w:rPr>
        <w:t xml:space="preserve"> </w:t>
      </w:r>
      <w:r w:rsidR="00E07961" w:rsidRPr="00312547">
        <w:rPr>
          <w:lang w:val="en-US"/>
        </w:rPr>
        <w:t xml:space="preserve"> </w:t>
      </w:r>
      <w:r w:rsidR="007260B4" w:rsidRPr="00312547">
        <w:rPr>
          <w:lang w:val="en-US"/>
        </w:rPr>
        <w:t xml:space="preserve">Although internet service is universal in Greenland or close to, technology is expensive and often inaccessible, </w:t>
      </w:r>
      <w:r w:rsidR="00674BCD">
        <w:rPr>
          <w:lang w:val="en-US"/>
        </w:rPr>
        <w:t xml:space="preserve">often </w:t>
      </w:r>
      <w:r w:rsidR="007260B4" w:rsidRPr="00312547">
        <w:rPr>
          <w:lang w:val="en-US"/>
        </w:rPr>
        <w:t xml:space="preserve">making the digital environment </w:t>
      </w:r>
      <w:r w:rsidR="00674BCD">
        <w:rPr>
          <w:lang w:val="en-US"/>
        </w:rPr>
        <w:t>un</w:t>
      </w:r>
      <w:r w:rsidR="00624346" w:rsidRPr="00835C32">
        <w:rPr>
          <w:lang w:val="en-US"/>
        </w:rPr>
        <w:t>available</w:t>
      </w:r>
      <w:r w:rsidR="00624346" w:rsidRPr="00312547">
        <w:rPr>
          <w:lang w:val="en-US"/>
        </w:rPr>
        <w:t xml:space="preserve"> to</w:t>
      </w:r>
      <w:r w:rsidR="007260B4" w:rsidRPr="00312547">
        <w:rPr>
          <w:lang w:val="en-US"/>
        </w:rPr>
        <w:t xml:space="preserve"> people with disabilities</w:t>
      </w:r>
      <w:r w:rsidR="00624346" w:rsidRPr="00312547">
        <w:rPr>
          <w:lang w:val="en-US"/>
        </w:rPr>
        <w:t xml:space="preserve">, inhibiting their </w:t>
      </w:r>
      <w:r w:rsidR="007260B4" w:rsidRPr="00312547">
        <w:rPr>
          <w:lang w:val="en-US"/>
        </w:rPr>
        <w:t xml:space="preserve">access </w:t>
      </w:r>
      <w:r w:rsidR="004F0283">
        <w:rPr>
          <w:lang w:val="en-US"/>
        </w:rPr>
        <w:t xml:space="preserve">to </w:t>
      </w:r>
      <w:r w:rsidR="007260B4" w:rsidRPr="00312547">
        <w:rPr>
          <w:lang w:val="en-US"/>
        </w:rPr>
        <w:t xml:space="preserve">information and community. </w:t>
      </w:r>
    </w:p>
    <w:p w14:paraId="6A48B693" w14:textId="0C596EF3" w:rsidR="00D13221" w:rsidRPr="00312547" w:rsidRDefault="00456BF3" w:rsidP="00441FA2">
      <w:pPr>
        <w:spacing w:before="240" w:line="26" w:lineRule="atLeast"/>
        <w:jc w:val="both"/>
        <w:rPr>
          <w:lang w:val="en-US"/>
        </w:rPr>
      </w:pPr>
      <w:r w:rsidRPr="00312547">
        <w:rPr>
          <w:lang w:val="en-US"/>
        </w:rPr>
        <w:t xml:space="preserve">Contractors we have spoken to indicated that unless they are legally obligated to, they generally will not take steps to ensure accessibility in buildings or homes. This illustrates the need for </w:t>
      </w:r>
      <w:r w:rsidR="00CB135B" w:rsidRPr="00312547">
        <w:rPr>
          <w:lang w:val="en-US"/>
        </w:rPr>
        <w:t xml:space="preserve">meaningful investment and </w:t>
      </w:r>
      <w:r w:rsidRPr="00312547">
        <w:rPr>
          <w:lang w:val="en-US"/>
        </w:rPr>
        <w:t>enforceable law</w:t>
      </w:r>
      <w:r w:rsidR="00CB135B" w:rsidRPr="00312547">
        <w:rPr>
          <w:lang w:val="en-US"/>
        </w:rPr>
        <w:t xml:space="preserve"> that</w:t>
      </w:r>
      <w:r w:rsidRPr="00312547">
        <w:rPr>
          <w:lang w:val="en-US"/>
        </w:rPr>
        <w:t xml:space="preserve"> requires that everyone regardless of where they are and what disability they have, </w:t>
      </w:r>
      <w:r w:rsidR="00DA1504" w:rsidRPr="00835C32">
        <w:rPr>
          <w:lang w:val="en-US"/>
        </w:rPr>
        <w:t>can</w:t>
      </w:r>
      <w:r w:rsidRPr="00312547">
        <w:rPr>
          <w:lang w:val="en-US"/>
        </w:rPr>
        <w:t xml:space="preserve"> move freely in the area in which they live, and access any place or service intended for use by the </w:t>
      </w:r>
      <w:r w:rsidR="005C4794" w:rsidRPr="00312547">
        <w:rPr>
          <w:lang w:val="en-US"/>
        </w:rPr>
        <w:t>public</w:t>
      </w:r>
      <w:r w:rsidRPr="00312547">
        <w:rPr>
          <w:lang w:val="en-US"/>
        </w:rPr>
        <w:t xml:space="preserve">, as </w:t>
      </w:r>
      <w:r w:rsidRPr="00312547">
        <w:rPr>
          <w:lang w:val="en-US"/>
        </w:rPr>
        <w:lastRenderedPageBreak/>
        <w:t>well as live in a home that meets their needs</w:t>
      </w:r>
      <w:r w:rsidR="00CB135B" w:rsidRPr="00312547">
        <w:rPr>
          <w:lang w:val="en-US"/>
        </w:rPr>
        <w:t xml:space="preserve">. Investment is important because cost is a real issue for infrastructure projects. </w:t>
      </w:r>
      <w:r w:rsidR="008E3B76" w:rsidRPr="00312547">
        <w:rPr>
          <w:lang w:val="en-US"/>
        </w:rPr>
        <w:t>Almost all</w:t>
      </w:r>
      <w:r w:rsidR="00CB135B" w:rsidRPr="00312547">
        <w:rPr>
          <w:lang w:val="en-US"/>
        </w:rPr>
        <w:t xml:space="preserve"> construction materials </w:t>
      </w:r>
      <w:r w:rsidR="005B43C6" w:rsidRPr="00312547">
        <w:rPr>
          <w:lang w:val="en-US"/>
        </w:rPr>
        <w:t>must</w:t>
      </w:r>
      <w:r w:rsidR="008E3B76" w:rsidRPr="00312547">
        <w:rPr>
          <w:lang w:val="en-US"/>
        </w:rPr>
        <w:t xml:space="preserve"> be</w:t>
      </w:r>
      <w:r w:rsidR="00CB135B" w:rsidRPr="00312547">
        <w:rPr>
          <w:lang w:val="en-US"/>
        </w:rPr>
        <w:t xml:space="preserve"> imported. “Granite is abundant but too brittle for construction purposes, so it is still cheaper to build in Denmark (or even China) and transport the end result to Greenland than to build locally.”</w:t>
      </w:r>
      <w:r w:rsidR="007E23F1" w:rsidRPr="00312547">
        <w:rPr>
          <w:rStyle w:val="Slutnotehenvisning"/>
          <w:lang w:val="en-US"/>
        </w:rPr>
        <w:endnoteReference w:id="24"/>
      </w:r>
    </w:p>
    <w:p w14:paraId="1208887D" w14:textId="0A9D9A51" w:rsidR="00456BF3" w:rsidRPr="00312547" w:rsidRDefault="00CB135B" w:rsidP="00441FA2">
      <w:pPr>
        <w:spacing w:before="240" w:line="26" w:lineRule="atLeast"/>
        <w:jc w:val="both"/>
        <w:rPr>
          <w:lang w:val="en-US"/>
        </w:rPr>
      </w:pPr>
      <w:r w:rsidRPr="00312547">
        <w:rPr>
          <w:lang w:val="en-US"/>
        </w:rPr>
        <w:t xml:space="preserve">Infrastructure design must be tailored to meet accessibility needs in a specifically Greenlandic culture and landscape. </w:t>
      </w:r>
      <w:r w:rsidR="00456BF3" w:rsidRPr="00312547">
        <w:rPr>
          <w:lang w:val="en-US"/>
        </w:rPr>
        <w:t>Pure transplantation of design from Denmark to Greenland might not always be physically or culturally safe</w:t>
      </w:r>
      <w:r w:rsidR="00C965DE" w:rsidRPr="00312547">
        <w:rPr>
          <w:lang w:val="en-US"/>
        </w:rPr>
        <w:t>, nor applicable in a Greenlandic environment.</w:t>
      </w:r>
      <w:r w:rsidR="00456BF3" w:rsidRPr="00312547">
        <w:rPr>
          <w:lang w:val="en-US"/>
        </w:rPr>
        <w:t xml:space="preserve"> Improvements to communications infrastructure and the availability of technology are also imperative, so that people with disabilities can access and </w:t>
      </w:r>
      <w:r w:rsidR="00335C25" w:rsidRPr="00312547">
        <w:rPr>
          <w:lang w:val="en-US"/>
        </w:rPr>
        <w:t>utilize</w:t>
      </w:r>
      <w:r w:rsidR="00456BF3" w:rsidRPr="00312547">
        <w:rPr>
          <w:lang w:val="en-US"/>
        </w:rPr>
        <w:t xml:space="preserve"> communications and technology infrastructure, assistive technology, navigate the internet, and access information in a language and form they understand. </w:t>
      </w:r>
    </w:p>
    <w:p w14:paraId="36AAAF23" w14:textId="40F22904" w:rsidR="00FD7718" w:rsidRPr="00312547" w:rsidRDefault="005B61C0" w:rsidP="00441FA2">
      <w:pPr>
        <w:spacing w:before="240" w:line="26" w:lineRule="atLeast"/>
        <w:jc w:val="both"/>
        <w:rPr>
          <w:lang w:val="en-US"/>
        </w:rPr>
      </w:pPr>
      <w:r w:rsidRPr="00312547">
        <w:rPr>
          <w:lang w:val="en-US"/>
        </w:rPr>
        <w:t>There are</w:t>
      </w:r>
      <w:r w:rsidR="00512580" w:rsidRPr="00312547">
        <w:rPr>
          <w:lang w:val="en-US"/>
        </w:rPr>
        <w:t xml:space="preserve"> currently</w:t>
      </w:r>
      <w:r w:rsidRPr="00312547">
        <w:rPr>
          <w:lang w:val="en-US"/>
        </w:rPr>
        <w:t xml:space="preserve"> very few regula</w:t>
      </w:r>
      <w:r w:rsidR="00827C21" w:rsidRPr="00312547">
        <w:rPr>
          <w:lang w:val="en-US"/>
        </w:rPr>
        <w:t>tory standards</w:t>
      </w:r>
      <w:r w:rsidRPr="00312547">
        <w:rPr>
          <w:lang w:val="en-US"/>
        </w:rPr>
        <w:t xml:space="preserve"> on accessibility</w:t>
      </w:r>
      <w:r w:rsidR="00AD7724" w:rsidRPr="00312547">
        <w:rPr>
          <w:lang w:val="en-US"/>
        </w:rPr>
        <w:t xml:space="preserve"> for persons with disabilities, and a holistic approach</w:t>
      </w:r>
      <w:r w:rsidR="009A3FDC" w:rsidRPr="00312547">
        <w:rPr>
          <w:lang w:val="en-US"/>
        </w:rPr>
        <w:t xml:space="preserve"> in which the </w:t>
      </w:r>
      <w:r w:rsidR="009A3FDC" w:rsidRPr="004E5880">
        <w:rPr>
          <w:lang w:val="en-US"/>
        </w:rPr>
        <w:t>rights of persons with disabilities are mainstreamed</w:t>
      </w:r>
      <w:r w:rsidR="00AD7724" w:rsidRPr="004E5880">
        <w:rPr>
          <w:lang w:val="en-US"/>
        </w:rPr>
        <w:t xml:space="preserve"> </w:t>
      </w:r>
      <w:r w:rsidR="00D13221" w:rsidRPr="004E5880">
        <w:rPr>
          <w:lang w:val="en-US"/>
        </w:rPr>
        <w:t>has not yet been embraced</w:t>
      </w:r>
      <w:r w:rsidRPr="004E5880">
        <w:rPr>
          <w:lang w:val="en-US"/>
        </w:rPr>
        <w:t>.</w:t>
      </w:r>
      <w:r w:rsidR="00955061" w:rsidRPr="004E5880">
        <w:rPr>
          <w:lang w:val="en-US"/>
        </w:rPr>
        <w:t xml:space="preserve"> </w:t>
      </w:r>
      <w:r w:rsidR="00AD7724" w:rsidRPr="004E5880">
        <w:rPr>
          <w:lang w:val="en-US"/>
        </w:rPr>
        <w:t>It is notable</w:t>
      </w:r>
      <w:r w:rsidR="005A0A4B" w:rsidRPr="004E5880">
        <w:rPr>
          <w:lang w:val="en-US"/>
        </w:rPr>
        <w:t>, for instance</w:t>
      </w:r>
      <w:r w:rsidR="00955061" w:rsidRPr="004E5880">
        <w:rPr>
          <w:lang w:val="en-US"/>
        </w:rPr>
        <w:t>,</w:t>
      </w:r>
      <w:r w:rsidR="005A0A4B" w:rsidRPr="004E5880">
        <w:rPr>
          <w:lang w:val="en-US"/>
        </w:rPr>
        <w:t xml:space="preserve"> that</w:t>
      </w:r>
      <w:r w:rsidR="00955061" w:rsidRPr="004E5880">
        <w:rPr>
          <w:lang w:val="en-US"/>
        </w:rPr>
        <w:t xml:space="preserve"> in the most recent </w:t>
      </w:r>
      <w:r w:rsidR="00E45755" w:rsidRPr="004E5880">
        <w:rPr>
          <w:lang w:val="en-US"/>
        </w:rPr>
        <w:t xml:space="preserve">consultation </w:t>
      </w:r>
      <w:r w:rsidR="00512580" w:rsidRPr="004E5880">
        <w:rPr>
          <w:lang w:val="en-US"/>
        </w:rPr>
        <w:t>on potential legislation</w:t>
      </w:r>
      <w:r w:rsidR="00E45755" w:rsidRPr="004E5880">
        <w:rPr>
          <w:lang w:val="en-US"/>
        </w:rPr>
        <w:t xml:space="preserve"> addressing support for people with disabilities, </w:t>
      </w:r>
      <w:r w:rsidR="00CF4545" w:rsidRPr="004E5880">
        <w:rPr>
          <w:lang w:val="en-US"/>
        </w:rPr>
        <w:t xml:space="preserve">“the proposal deletes the applicable § 5 [which provided that] All public buildings and facilities must, as far as possible, be arranged in such a way that access and use of them is ensured for persons with disabilities." The justification provided for the deletion of this provision is that “buildings and housing are not a social issue, but a building and housing issue.” To view buildings and housing as “not a social issue” misunderstands the consequential impact of their design and fails to adhere to a holistic approach.  There is no reason that ensuring accessibility could not be mainstreamed into legislation, and thus appear in more than one place. </w:t>
      </w:r>
      <w:r w:rsidR="00FD7718" w:rsidRPr="004E5880">
        <w:rPr>
          <w:lang w:val="en-US"/>
        </w:rPr>
        <w:t xml:space="preserve">Indeed, including accessibility </w:t>
      </w:r>
      <w:r w:rsidR="00EE511A" w:rsidRPr="004E5880">
        <w:rPr>
          <w:lang w:val="en-US"/>
        </w:rPr>
        <w:t>and</w:t>
      </w:r>
      <w:r w:rsidR="004F2164" w:rsidRPr="004E5880">
        <w:rPr>
          <w:lang w:val="en-US"/>
        </w:rPr>
        <w:t xml:space="preserve"> </w:t>
      </w:r>
      <w:r w:rsidR="00EE511A" w:rsidRPr="004E5880">
        <w:rPr>
          <w:lang w:val="en-US"/>
        </w:rPr>
        <w:t xml:space="preserve">universal design </w:t>
      </w:r>
      <w:r w:rsidR="00B43B6C" w:rsidRPr="004E5880">
        <w:rPr>
          <w:lang w:val="en-US"/>
        </w:rPr>
        <w:t xml:space="preserve">in legislation addressing </w:t>
      </w:r>
      <w:r w:rsidR="00FD7718" w:rsidRPr="004E5880">
        <w:rPr>
          <w:lang w:val="en-US"/>
        </w:rPr>
        <w:t xml:space="preserve">social </w:t>
      </w:r>
      <w:r w:rsidR="00B43B6C" w:rsidRPr="004E5880">
        <w:rPr>
          <w:lang w:val="en-US"/>
        </w:rPr>
        <w:t xml:space="preserve">issues is in fact an important </w:t>
      </w:r>
      <w:r w:rsidR="000965EF" w:rsidRPr="004E5880">
        <w:rPr>
          <w:lang w:val="en-US"/>
        </w:rPr>
        <w:t>policy message</w:t>
      </w:r>
      <w:r w:rsidR="00B43B6C" w:rsidRPr="004E5880">
        <w:rPr>
          <w:lang w:val="en-US"/>
        </w:rPr>
        <w:t xml:space="preserve"> that </w:t>
      </w:r>
      <w:r w:rsidR="00D35D58" w:rsidRPr="004E5880">
        <w:rPr>
          <w:lang w:val="en-US"/>
        </w:rPr>
        <w:t>recognizes</w:t>
      </w:r>
      <w:r w:rsidR="00B43B6C" w:rsidRPr="004E5880">
        <w:rPr>
          <w:lang w:val="en-US"/>
        </w:rPr>
        <w:t xml:space="preserve"> the significant social impact</w:t>
      </w:r>
      <w:r w:rsidR="009F29C8" w:rsidRPr="004E5880">
        <w:rPr>
          <w:lang w:val="en-US"/>
        </w:rPr>
        <w:t>s</w:t>
      </w:r>
      <w:r w:rsidR="00B43B6C" w:rsidRPr="004E5880">
        <w:rPr>
          <w:lang w:val="en-US"/>
        </w:rPr>
        <w:t xml:space="preserve"> of inaccessibility.</w:t>
      </w:r>
      <w:r w:rsidR="00B43B6C" w:rsidRPr="00312547">
        <w:rPr>
          <w:lang w:val="en-US"/>
        </w:rPr>
        <w:t xml:space="preserve"> </w:t>
      </w:r>
      <w:r w:rsidRPr="00312547">
        <w:rPr>
          <w:lang w:val="en-US"/>
        </w:rPr>
        <w:t xml:space="preserve"> </w:t>
      </w:r>
    </w:p>
    <w:p w14:paraId="148CFA25" w14:textId="77777777" w:rsidR="005B61C0" w:rsidRPr="00312547" w:rsidRDefault="005B61C0" w:rsidP="00441FA2">
      <w:pPr>
        <w:spacing w:before="240" w:line="26" w:lineRule="atLeast"/>
        <w:jc w:val="both"/>
        <w:rPr>
          <w:lang w:val="en-US"/>
        </w:rPr>
      </w:pPr>
      <w:r w:rsidRPr="00312547">
        <w:rPr>
          <w:lang w:val="en-US"/>
        </w:rPr>
        <w:t xml:space="preserve">Tilioq recommends that: </w:t>
      </w:r>
    </w:p>
    <w:p w14:paraId="726D460B" w14:textId="163D29CF" w:rsidR="005B61C0" w:rsidRPr="00312547" w:rsidRDefault="005B61C0" w:rsidP="00441FA2">
      <w:pPr>
        <w:pStyle w:val="Opstilling-talellerbogst"/>
        <w:spacing w:before="240" w:line="26" w:lineRule="atLeast"/>
        <w:rPr>
          <w:lang w:val="en-US"/>
        </w:rPr>
      </w:pPr>
      <w:proofErr w:type="spellStart"/>
      <w:r w:rsidRPr="00312547">
        <w:rPr>
          <w:lang w:val="en-US"/>
        </w:rPr>
        <w:t>Naalakkersuisut</w:t>
      </w:r>
      <w:proofErr w:type="spellEnd"/>
      <w:r w:rsidRPr="00312547">
        <w:rPr>
          <w:lang w:val="en-US"/>
        </w:rPr>
        <w:t xml:space="preserve"> </w:t>
      </w:r>
      <w:r w:rsidR="00C86978" w:rsidRPr="00312547">
        <w:rPr>
          <w:lang w:val="en-US"/>
        </w:rPr>
        <w:t xml:space="preserve">adopt </w:t>
      </w:r>
      <w:r w:rsidRPr="00312547">
        <w:rPr>
          <w:lang w:val="en-US"/>
        </w:rPr>
        <w:t xml:space="preserve">law </w:t>
      </w:r>
      <w:r w:rsidR="00F7137C" w:rsidRPr="00312547">
        <w:rPr>
          <w:lang w:val="en-US"/>
        </w:rPr>
        <w:t>requiring</w:t>
      </w:r>
      <w:r w:rsidR="00B22719">
        <w:rPr>
          <w:lang w:val="en-US"/>
        </w:rPr>
        <w:t xml:space="preserve"> that</w:t>
      </w:r>
      <w:r w:rsidRPr="00312547">
        <w:rPr>
          <w:lang w:val="en-US"/>
        </w:rPr>
        <w:t xml:space="preserve"> a base level of accessibility </w:t>
      </w:r>
      <w:r w:rsidR="00EE511A">
        <w:rPr>
          <w:lang w:val="en-US"/>
        </w:rPr>
        <w:t xml:space="preserve">and universal design </w:t>
      </w:r>
      <w:r w:rsidRPr="00312547">
        <w:rPr>
          <w:lang w:val="en-US"/>
        </w:rPr>
        <w:t xml:space="preserve">must be ensured in new buildings and during renovations. </w:t>
      </w:r>
    </w:p>
    <w:p w14:paraId="706021B4" w14:textId="54F79DFA" w:rsidR="005B61C0" w:rsidRPr="00312547" w:rsidRDefault="005B61C0" w:rsidP="00441FA2">
      <w:pPr>
        <w:pStyle w:val="Opstilling-talellerbogst"/>
        <w:spacing w:before="240" w:line="26" w:lineRule="atLeast"/>
        <w:rPr>
          <w:lang w:val="en-US"/>
        </w:rPr>
      </w:pPr>
      <w:proofErr w:type="spellStart"/>
      <w:r w:rsidRPr="00312547">
        <w:rPr>
          <w:lang w:val="en-US"/>
        </w:rPr>
        <w:t>Naalakkersuisut</w:t>
      </w:r>
      <w:proofErr w:type="spellEnd"/>
      <w:r w:rsidRPr="00312547">
        <w:rPr>
          <w:lang w:val="en-US"/>
        </w:rPr>
        <w:t xml:space="preserve"> ensures that more accessible and affordable houses </w:t>
      </w:r>
      <w:r w:rsidR="00EE511A">
        <w:rPr>
          <w:lang w:val="en-US"/>
        </w:rPr>
        <w:t xml:space="preserve">following the principle of universal design </w:t>
      </w:r>
      <w:r w:rsidRPr="00312547">
        <w:rPr>
          <w:lang w:val="en-US"/>
        </w:rPr>
        <w:t xml:space="preserve">are erected in all cities and settlements. </w:t>
      </w:r>
    </w:p>
    <w:p w14:paraId="1A010133" w14:textId="5A955CA3" w:rsidR="005B61C0" w:rsidRPr="00312547" w:rsidRDefault="005B61C0" w:rsidP="00441FA2">
      <w:pPr>
        <w:pStyle w:val="Opstilling-talellerbogst"/>
        <w:spacing w:before="240" w:line="26" w:lineRule="atLeast"/>
        <w:rPr>
          <w:lang w:val="en-US"/>
        </w:rPr>
      </w:pPr>
      <w:proofErr w:type="spellStart"/>
      <w:r w:rsidRPr="00312547">
        <w:rPr>
          <w:lang w:val="en-US"/>
        </w:rPr>
        <w:t>Naalakkersuisut</w:t>
      </w:r>
      <w:proofErr w:type="spellEnd"/>
      <w:r w:rsidRPr="00312547">
        <w:rPr>
          <w:lang w:val="en-US"/>
        </w:rPr>
        <w:t xml:space="preserve"> </w:t>
      </w:r>
      <w:r w:rsidR="00BC50A8" w:rsidRPr="00312547">
        <w:rPr>
          <w:lang w:val="en-US"/>
        </w:rPr>
        <w:t>adopts legislation and policy proscribing</w:t>
      </w:r>
      <w:r w:rsidRPr="00312547">
        <w:rPr>
          <w:lang w:val="en-US"/>
        </w:rPr>
        <w:t xml:space="preserve"> that all public businesses and institutions must have accessible websites in accordance with the Web Accessibility Guidelines. </w:t>
      </w:r>
    </w:p>
    <w:p w14:paraId="158C5715" w14:textId="2EEF29B5" w:rsidR="00D26F7C" w:rsidRDefault="005B61C0" w:rsidP="00441FA2">
      <w:pPr>
        <w:pStyle w:val="Opstilling-talellerbogst"/>
        <w:spacing w:before="240" w:line="26" w:lineRule="atLeast"/>
        <w:rPr>
          <w:lang w:val="en-US"/>
        </w:rPr>
      </w:pPr>
      <w:proofErr w:type="spellStart"/>
      <w:r w:rsidRPr="00312547">
        <w:rPr>
          <w:lang w:val="en-US"/>
        </w:rPr>
        <w:t>Naalakkersuisut</w:t>
      </w:r>
      <w:proofErr w:type="spellEnd"/>
      <w:r w:rsidRPr="00312547">
        <w:rPr>
          <w:lang w:val="en-US"/>
        </w:rPr>
        <w:t xml:space="preserve"> </w:t>
      </w:r>
      <w:r w:rsidR="002A368B" w:rsidRPr="00312547">
        <w:rPr>
          <w:lang w:val="en-US"/>
        </w:rPr>
        <w:t>provides</w:t>
      </w:r>
      <w:r w:rsidRPr="00312547">
        <w:rPr>
          <w:lang w:val="en-US"/>
        </w:rPr>
        <w:t xml:space="preserve"> </w:t>
      </w:r>
      <w:r w:rsidR="002A368B" w:rsidRPr="00312547">
        <w:rPr>
          <w:lang w:val="en-US"/>
        </w:rPr>
        <w:t xml:space="preserve">substantially </w:t>
      </w:r>
      <w:r w:rsidR="00D35D58" w:rsidRPr="00312547">
        <w:rPr>
          <w:lang w:val="en-US"/>
        </w:rPr>
        <w:t>subsidized</w:t>
      </w:r>
      <w:r w:rsidRPr="00312547">
        <w:rPr>
          <w:lang w:val="en-US"/>
        </w:rPr>
        <w:t xml:space="preserve"> data and Wi-Fi </w:t>
      </w:r>
      <w:r w:rsidR="00A37425" w:rsidRPr="00312547">
        <w:rPr>
          <w:lang w:val="en-US"/>
        </w:rPr>
        <w:t xml:space="preserve">to persons with disabilities and their families. Qualification for </w:t>
      </w:r>
      <w:r w:rsidR="00D35D58" w:rsidRPr="00312547">
        <w:rPr>
          <w:lang w:val="en-US"/>
        </w:rPr>
        <w:t>subsidized</w:t>
      </w:r>
      <w:r w:rsidR="00A37425" w:rsidRPr="00312547">
        <w:rPr>
          <w:lang w:val="en-US"/>
        </w:rPr>
        <w:t xml:space="preserve"> access ought to be </w:t>
      </w:r>
      <w:r w:rsidR="002A368B" w:rsidRPr="00312547">
        <w:rPr>
          <w:lang w:val="en-US"/>
        </w:rPr>
        <w:t>based on a defined and reasonable</w:t>
      </w:r>
      <w:r w:rsidRPr="00312547">
        <w:rPr>
          <w:lang w:val="en-US"/>
        </w:rPr>
        <w:t xml:space="preserve"> threshold</w:t>
      </w:r>
      <w:r w:rsidR="002A368B" w:rsidRPr="00312547">
        <w:rPr>
          <w:lang w:val="en-US"/>
        </w:rPr>
        <w:t>, determined in consultation with persons with disabilities and their representative organizations</w:t>
      </w:r>
      <w:r w:rsidRPr="00312547">
        <w:rPr>
          <w:lang w:val="en-US"/>
        </w:rPr>
        <w:t>.</w:t>
      </w:r>
      <w:r w:rsidR="00A37425" w:rsidRPr="00312547">
        <w:rPr>
          <w:lang w:val="en-US"/>
        </w:rPr>
        <w:t xml:space="preserve"> That might be household income, </w:t>
      </w:r>
      <w:r w:rsidR="00BC50A8" w:rsidRPr="00312547">
        <w:rPr>
          <w:lang w:val="en-US"/>
        </w:rPr>
        <w:t>membership of a disability association, other factors or a combination of factors.</w:t>
      </w:r>
      <w:r w:rsidR="00A37425" w:rsidRPr="00312547">
        <w:rPr>
          <w:lang w:val="en-US"/>
        </w:rPr>
        <w:t xml:space="preserve"> </w:t>
      </w:r>
      <w:r w:rsidRPr="00312547">
        <w:rPr>
          <w:lang w:val="en-US"/>
        </w:rPr>
        <w:t xml:space="preserve"> </w:t>
      </w:r>
    </w:p>
    <w:p w14:paraId="5299A0DE" w14:textId="5AA5FCD3" w:rsidR="00C3796C" w:rsidRDefault="00C3796C" w:rsidP="00C3796C">
      <w:pPr>
        <w:pStyle w:val="Opstilling-talellerbogst"/>
        <w:spacing w:before="240" w:line="26" w:lineRule="atLeast"/>
        <w:rPr>
          <w:lang w:val="en-US" w:eastAsia="kl-GL"/>
        </w:rPr>
      </w:pPr>
      <w:proofErr w:type="spellStart"/>
      <w:r w:rsidRPr="00C3796C">
        <w:rPr>
          <w:lang w:val="en-US" w:eastAsia="kl-GL"/>
        </w:rPr>
        <w:t>Naalakkersuisut</w:t>
      </w:r>
      <w:proofErr w:type="spellEnd"/>
      <w:r w:rsidRPr="00C3796C" w:rsidDel="00C3796C">
        <w:rPr>
          <w:lang w:val="en-US" w:eastAsia="kl-GL"/>
        </w:rPr>
        <w:t xml:space="preserve"> </w:t>
      </w:r>
      <w:r>
        <w:rPr>
          <w:lang w:val="en-US" w:eastAsia="kl-GL"/>
        </w:rPr>
        <w:t>ensure that any legislation or policies which affect the lives of persons with disabilities is a</w:t>
      </w:r>
      <w:r w:rsidR="00CF4545">
        <w:rPr>
          <w:lang w:val="en-US" w:eastAsia="kl-GL"/>
        </w:rPr>
        <w:t>lso</w:t>
      </w:r>
      <w:r>
        <w:rPr>
          <w:lang w:val="en-US" w:eastAsia="kl-GL"/>
        </w:rPr>
        <w:t xml:space="preserve"> produ</w:t>
      </w:r>
      <w:r w:rsidR="00CF4545">
        <w:rPr>
          <w:lang w:val="en-US" w:eastAsia="kl-GL"/>
        </w:rPr>
        <w:t>c</w:t>
      </w:r>
      <w:r>
        <w:rPr>
          <w:lang w:val="en-US" w:eastAsia="kl-GL"/>
        </w:rPr>
        <w:t xml:space="preserve">ed in an easy-read version to support collective understanding of relevant law by all peoples about whom the law concerns, and their relevant rights and responsibilities. </w:t>
      </w:r>
    </w:p>
    <w:p w14:paraId="650B3B04" w14:textId="77777777" w:rsidR="003B2E66" w:rsidRPr="00835C32" w:rsidRDefault="003B2E66" w:rsidP="003B2E66">
      <w:pPr>
        <w:pStyle w:val="Opstilling-talellerbogst"/>
        <w:numPr>
          <w:ilvl w:val="0"/>
          <w:numId w:val="0"/>
        </w:numPr>
        <w:spacing w:before="240" w:line="26" w:lineRule="atLeast"/>
        <w:ind w:left="360"/>
        <w:rPr>
          <w:lang w:val="en-US" w:eastAsia="kl-GL"/>
        </w:rPr>
      </w:pPr>
    </w:p>
    <w:p w14:paraId="3786E8A8" w14:textId="77777777" w:rsidR="003B2E66" w:rsidRDefault="003B2E66">
      <w:pPr>
        <w:rPr>
          <w:lang w:val="en-US"/>
        </w:rPr>
      </w:pPr>
      <w:r>
        <w:rPr>
          <w:lang w:val="en-US"/>
        </w:rPr>
        <w:br w:type="page"/>
      </w:r>
    </w:p>
    <w:p w14:paraId="2055DEC8" w14:textId="49615F04" w:rsidR="00C3796C" w:rsidRPr="00D35D58" w:rsidRDefault="00C3796C" w:rsidP="0027797D">
      <w:pPr>
        <w:pStyle w:val="Opstilling-talellerbogst"/>
        <w:numPr>
          <w:ilvl w:val="0"/>
          <w:numId w:val="0"/>
        </w:numPr>
        <w:spacing w:before="240" w:line="26" w:lineRule="atLeast"/>
        <w:rPr>
          <w:lang w:val="en-US"/>
        </w:rPr>
      </w:pPr>
      <w:r>
        <w:rPr>
          <w:b/>
          <w:noProof/>
          <w:lang w:val="en-US"/>
        </w:rPr>
        <w:lastRenderedPageBreak/>
        <mc:AlternateContent>
          <mc:Choice Requires="wps">
            <w:drawing>
              <wp:anchor distT="0" distB="0" distL="114300" distR="114300" simplePos="0" relativeHeight="251702272" behindDoc="0" locked="0" layoutInCell="1" allowOverlap="1" wp14:anchorId="0BCB6055" wp14:editId="40686341">
                <wp:simplePos x="0" y="0"/>
                <wp:positionH relativeFrom="leftMargin">
                  <wp:align>right</wp:align>
                </wp:positionH>
                <wp:positionV relativeFrom="paragraph">
                  <wp:posOffset>404495</wp:posOffset>
                </wp:positionV>
                <wp:extent cx="1304925" cy="1260475"/>
                <wp:effectExtent l="0" t="0" r="9525" b="0"/>
                <wp:wrapNone/>
                <wp:docPr id="2062027173" name="Ellipse 22"/>
                <wp:cNvGraphicFramePr/>
                <a:graphic xmlns:a="http://schemas.openxmlformats.org/drawingml/2006/main">
                  <a:graphicData uri="http://schemas.microsoft.com/office/word/2010/wordprocessingShape">
                    <wps:wsp>
                      <wps:cNvSpPr/>
                      <wps:spPr>
                        <a:xfrm>
                          <a:off x="0" y="0"/>
                          <a:ext cx="1304925" cy="1260475"/>
                        </a:xfrm>
                        <a:prstGeom prst="ellipse">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1A03EC" id="Ellipse 22" o:spid="_x0000_s1026" style="position:absolute;margin-left:51.55pt;margin-top:31.85pt;width:102.75pt;height:99.25pt;z-index:25170227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" fillcolor="#deeaf6 [660]" stroked="f" strokeweight="1pt">
                <v:stroke joinstyle="miter"/>
                <w10:wrap anchorx="margin"/>
              </v:oval>
            </w:pict>
          </mc:Fallback>
        </mc:AlternateContent>
      </w:r>
      <w:r w:rsidRPr="00835C32">
        <w:rPr>
          <w:b/>
          <w:noProof/>
          <w:lang w:val="en-US"/>
        </w:rPr>
        <mc:AlternateContent>
          <mc:Choice Requires="wps">
            <w:drawing>
              <wp:anchor distT="0" distB="0" distL="114300" distR="114300" simplePos="0" relativeHeight="251701248" behindDoc="0" locked="0" layoutInCell="1" allowOverlap="1" wp14:anchorId="76B7F7F7" wp14:editId="723465BE">
                <wp:simplePos x="0" y="0"/>
                <wp:positionH relativeFrom="page">
                  <wp:posOffset>0</wp:posOffset>
                </wp:positionH>
                <wp:positionV relativeFrom="paragraph">
                  <wp:posOffset>499110</wp:posOffset>
                </wp:positionV>
                <wp:extent cx="6619240" cy="1009650"/>
                <wp:effectExtent l="0" t="0" r="10160" b="19050"/>
                <wp:wrapTopAndBottom/>
                <wp:docPr id="514073213" name="Rektangel 1"/>
                <wp:cNvGraphicFramePr/>
                <a:graphic xmlns:a="http://schemas.openxmlformats.org/drawingml/2006/main">
                  <a:graphicData uri="http://schemas.microsoft.com/office/word/2010/wordprocessingShape">
                    <wps:wsp>
                      <wps:cNvSpPr/>
                      <wps:spPr>
                        <a:xfrm>
                          <a:off x="0" y="0"/>
                          <a:ext cx="6619240" cy="1009650"/>
                        </a:xfrm>
                        <a:prstGeom prst="rect">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txbx>
                        <w:txbxContent>
                          <w:p w14:paraId="4851E0A9" w14:textId="77777777" w:rsidR="00D26F7C" w:rsidRPr="00472462" w:rsidRDefault="00D26F7C" w:rsidP="005E0ACF">
                            <w:pPr>
                              <w:pStyle w:val="Typografi1"/>
                              <w:ind w:left="1134" w:hanging="141"/>
                              <w:rPr>
                                <w:rFonts w:ascii="Cooper Black" w:hAnsi="Cooper Black"/>
                                <w:sz w:val="28"/>
                              </w:rPr>
                            </w:pPr>
                          </w:p>
                          <w:p w14:paraId="082499C0" w14:textId="77777777" w:rsidR="00D26F7C" w:rsidRPr="005E0ACF" w:rsidRDefault="00D26F7C"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Article 11 – Situations of risk and humanitarian emergencies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B7F7F7" id="_x0000_s1034" style="position:absolute;margin-left:0;margin-top:39.3pt;width:521.2pt;height:79.5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" fillcolor="#002060" strokecolor="#091723 [484]" strokeweight="1pt">
                <v:textbox>
                  <w:txbxContent>
                    <w:p w14:paraId="4851E0A9" w14:textId="77777777" w:rsidR="00D26F7C" w:rsidRPr="00472462" w:rsidRDefault="00D26F7C" w:rsidP="005E0ACF">
                      <w:pPr>
                        <w:pStyle w:val="Typografi1"/>
                        <w:ind w:left="1134" w:hanging="141"/>
                        <w:rPr>
                          <w:rFonts w:ascii="Cooper Black" w:hAnsi="Cooper Black"/>
                          <w:sz w:val="28"/>
                        </w:rPr>
                      </w:pPr>
                    </w:p>
                    <w:p w14:paraId="082499C0" w14:textId="77777777" w:rsidR="00D26F7C" w:rsidRPr="005E0ACF" w:rsidRDefault="00D26F7C"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Article 11 – Situations of risk and humanitarian emergencies</w:t>
                      </w:r>
                    </w:p>
                  </w:txbxContent>
                </v:textbox>
                <w10:wrap type="topAndBottom" anchorx="page"/>
              </v:rect>
            </w:pict>
          </mc:Fallback>
        </mc:AlternateContent>
      </w:r>
    </w:p>
    <w:p w14:paraId="3D709F15" w14:textId="6B92F51D" w:rsidR="00D26F7C" w:rsidRPr="00312547" w:rsidRDefault="00D26F7C" w:rsidP="00CF61D8">
      <w:pPr>
        <w:spacing w:before="240" w:line="26" w:lineRule="atLeast"/>
        <w:jc w:val="both"/>
        <w:rPr>
          <w:lang w:val="en-US"/>
        </w:rPr>
      </w:pPr>
    </w:p>
    <w:p w14:paraId="72ADA1E7" w14:textId="253DD59E" w:rsidR="00CA3A95" w:rsidRPr="00312547" w:rsidRDefault="00FA6C44" w:rsidP="00CF61D8">
      <w:pPr>
        <w:spacing w:before="240" w:line="26" w:lineRule="atLeast"/>
        <w:jc w:val="both"/>
        <w:rPr>
          <w:lang w:val="en-US"/>
        </w:rPr>
      </w:pPr>
      <w:r w:rsidRPr="00312547">
        <w:rPr>
          <w:lang w:val="en-US"/>
        </w:rPr>
        <w:t>The effects of climate change will continue to increase the frequency and intensity of extreme weather events</w:t>
      </w:r>
      <w:r w:rsidR="00E24270">
        <w:rPr>
          <w:lang w:val="en-US"/>
        </w:rPr>
        <w:t xml:space="preserve"> e.</w:t>
      </w:r>
      <w:r w:rsidR="00537515">
        <w:rPr>
          <w:lang w:val="en-US"/>
        </w:rPr>
        <w:t>g.</w:t>
      </w:r>
      <w:r w:rsidR="00E24270">
        <w:rPr>
          <w:lang w:val="en-US"/>
        </w:rPr>
        <w:t xml:space="preserve"> </w:t>
      </w:r>
      <w:r w:rsidRPr="00312547">
        <w:rPr>
          <w:lang w:val="en-US"/>
        </w:rPr>
        <w:t>landslide-triggered tsunamis and seasonal loss of sea ice.</w:t>
      </w:r>
      <w:r w:rsidR="00511E5A" w:rsidRPr="00312547">
        <w:rPr>
          <w:rStyle w:val="Slutnotehenvisning"/>
          <w:lang w:val="en-US"/>
        </w:rPr>
        <w:endnoteReference w:id="25"/>
      </w:r>
      <w:r w:rsidRPr="00312547">
        <w:rPr>
          <w:lang w:val="en-US"/>
        </w:rPr>
        <w:t xml:space="preserve"> </w:t>
      </w:r>
      <w:r w:rsidR="00117D29" w:rsidRPr="00312547">
        <w:rPr>
          <w:lang w:val="en-US"/>
        </w:rPr>
        <w:t>These factors add to existing disaster risk management challenges</w:t>
      </w:r>
      <w:r w:rsidR="004E36FA" w:rsidRPr="00312547">
        <w:rPr>
          <w:lang w:val="en-US"/>
        </w:rPr>
        <w:t xml:space="preserve"> in a</w:t>
      </w:r>
      <w:r w:rsidR="00E24270">
        <w:rPr>
          <w:lang w:val="en-US"/>
        </w:rPr>
        <w:t>n</w:t>
      </w:r>
      <w:r w:rsidR="004E36FA" w:rsidRPr="00312547">
        <w:rPr>
          <w:lang w:val="en-US"/>
        </w:rPr>
        <w:t xml:space="preserve"> </w:t>
      </w:r>
      <w:r w:rsidR="00E24270" w:rsidRPr="00312547">
        <w:rPr>
          <w:lang w:val="en-US"/>
        </w:rPr>
        <w:t>extremely vast</w:t>
      </w:r>
      <w:r w:rsidR="00E24270">
        <w:rPr>
          <w:lang w:val="en-US"/>
        </w:rPr>
        <w:t xml:space="preserve"> and </w:t>
      </w:r>
      <w:r w:rsidR="00E24270" w:rsidRPr="00312547">
        <w:rPr>
          <w:lang w:val="en-US"/>
        </w:rPr>
        <w:t>sparsely populated</w:t>
      </w:r>
      <w:r w:rsidR="00E24270" w:rsidRPr="00312547">
        <w:rPr>
          <w:lang w:val="en-US"/>
        </w:rPr>
        <w:t xml:space="preserve"> </w:t>
      </w:r>
      <w:r w:rsidR="004E36FA" w:rsidRPr="00312547">
        <w:rPr>
          <w:lang w:val="en-US"/>
        </w:rPr>
        <w:t>territory</w:t>
      </w:r>
      <w:r w:rsidR="00117D29" w:rsidRPr="00312547">
        <w:rPr>
          <w:lang w:val="en-US"/>
        </w:rPr>
        <w:t xml:space="preserve">. </w:t>
      </w:r>
      <w:r w:rsidR="00E24270">
        <w:rPr>
          <w:lang w:val="en-US"/>
        </w:rPr>
        <w:t>P</w:t>
      </w:r>
      <w:r w:rsidR="00B90336" w:rsidRPr="00312547">
        <w:rPr>
          <w:lang w:val="en-US"/>
        </w:rPr>
        <w:t xml:space="preserve">ersons with disabilities </w:t>
      </w:r>
      <w:r w:rsidR="00E8738D" w:rsidRPr="00312547">
        <w:rPr>
          <w:lang w:val="en-US"/>
        </w:rPr>
        <w:t>can</w:t>
      </w:r>
      <w:r w:rsidR="00FB5BDD" w:rsidRPr="00312547">
        <w:rPr>
          <w:lang w:val="en-US"/>
        </w:rPr>
        <w:t xml:space="preserve"> </w:t>
      </w:r>
      <w:r w:rsidR="00FD0BE3" w:rsidRPr="00312547">
        <w:rPr>
          <w:lang w:val="en-US"/>
        </w:rPr>
        <w:t xml:space="preserve">be </w:t>
      </w:r>
      <w:r w:rsidR="00736321" w:rsidRPr="00312547">
        <w:rPr>
          <w:lang w:val="en-US"/>
        </w:rPr>
        <w:t xml:space="preserve">particularly </w:t>
      </w:r>
      <w:r w:rsidR="00FB5BDD" w:rsidRPr="00312547">
        <w:rPr>
          <w:lang w:val="en-US"/>
        </w:rPr>
        <w:t>susceptible to</w:t>
      </w:r>
      <w:r w:rsidR="00E8738D" w:rsidRPr="00312547">
        <w:rPr>
          <w:lang w:val="en-US"/>
        </w:rPr>
        <w:t xml:space="preserve"> risk in the context of hazards</w:t>
      </w:r>
      <w:r w:rsidR="00E93E18" w:rsidRPr="00312547">
        <w:rPr>
          <w:lang w:val="en-US"/>
        </w:rPr>
        <w:t xml:space="preserve">. </w:t>
      </w:r>
    </w:p>
    <w:p w14:paraId="017049BA" w14:textId="4287EBA5" w:rsidR="0083500F" w:rsidRPr="00312547" w:rsidRDefault="00736321" w:rsidP="00CF61D8">
      <w:pPr>
        <w:spacing w:before="240" w:line="26" w:lineRule="atLeast"/>
        <w:jc w:val="both"/>
        <w:rPr>
          <w:lang w:val="en-US"/>
        </w:rPr>
      </w:pPr>
      <w:r w:rsidRPr="00312547">
        <w:rPr>
          <w:lang w:val="en-US"/>
        </w:rPr>
        <w:t xml:space="preserve">Existing infrastructural challenges in both the built and telecommunications environment inhibit </w:t>
      </w:r>
      <w:r w:rsidR="00406E46" w:rsidRPr="00312547">
        <w:rPr>
          <w:lang w:val="en-US"/>
        </w:rPr>
        <w:t xml:space="preserve">the </w:t>
      </w:r>
      <w:r w:rsidR="00375DDA" w:rsidRPr="00312547">
        <w:rPr>
          <w:lang w:val="en-US"/>
        </w:rPr>
        <w:t>capacity</w:t>
      </w:r>
      <w:r w:rsidR="00406E46" w:rsidRPr="00312547">
        <w:rPr>
          <w:lang w:val="en-US"/>
        </w:rPr>
        <w:t xml:space="preserve"> </w:t>
      </w:r>
      <w:r w:rsidR="00CA3A95" w:rsidRPr="00312547">
        <w:rPr>
          <w:lang w:val="en-US"/>
        </w:rPr>
        <w:t xml:space="preserve">of persons with disabilities </w:t>
      </w:r>
      <w:r w:rsidR="00406E46" w:rsidRPr="00312547">
        <w:rPr>
          <w:lang w:val="en-US"/>
        </w:rPr>
        <w:t xml:space="preserve">to get help in the immediate event of a disaster. </w:t>
      </w:r>
      <w:r w:rsidR="008E7B88" w:rsidRPr="00312547">
        <w:rPr>
          <w:lang w:val="en-US"/>
        </w:rPr>
        <w:t>Tilioq is aware that search and rescue teams are generally not trained to rescue people with disabilities</w:t>
      </w:r>
      <w:r w:rsidR="00E93E18" w:rsidRPr="00312547">
        <w:rPr>
          <w:lang w:val="en-US"/>
        </w:rPr>
        <w:t>.</w:t>
      </w:r>
      <w:r w:rsidR="00703965" w:rsidRPr="00312547">
        <w:rPr>
          <w:lang w:val="en-US"/>
        </w:rPr>
        <w:t xml:space="preserve"> </w:t>
      </w:r>
      <w:r w:rsidR="00375DDA" w:rsidRPr="00312547">
        <w:rPr>
          <w:lang w:val="en-US"/>
        </w:rPr>
        <w:t>P</w:t>
      </w:r>
      <w:r w:rsidR="0014033E" w:rsidRPr="00312547">
        <w:rPr>
          <w:lang w:val="en-US"/>
        </w:rPr>
        <w:t>ersons with disabilities</w:t>
      </w:r>
      <w:r w:rsidR="00375DDA" w:rsidRPr="00312547">
        <w:rPr>
          <w:lang w:val="en-US"/>
        </w:rPr>
        <w:t xml:space="preserve"> are not</w:t>
      </w:r>
      <w:r w:rsidR="0014033E" w:rsidRPr="00312547">
        <w:rPr>
          <w:lang w:val="en-US"/>
        </w:rPr>
        <w:t xml:space="preserve"> included in the National Emergency Plan for Greenland</w:t>
      </w:r>
      <w:r w:rsidR="0083500F" w:rsidRPr="00312547">
        <w:rPr>
          <w:lang w:val="en-US"/>
        </w:rPr>
        <w:t xml:space="preserve">, nor in the local emergency plans of </w:t>
      </w:r>
      <w:r w:rsidR="00F55ACE" w:rsidRPr="00312547">
        <w:rPr>
          <w:lang w:val="en-US"/>
        </w:rPr>
        <w:t>the municipalities</w:t>
      </w:r>
      <w:r w:rsidR="00F55ACE" w:rsidRPr="004E5880">
        <w:rPr>
          <w:lang w:val="en-US"/>
        </w:rPr>
        <w:t xml:space="preserve">. </w:t>
      </w:r>
      <w:r w:rsidR="009837B4" w:rsidRPr="004E5880">
        <w:rPr>
          <w:lang w:val="en-US"/>
        </w:rPr>
        <w:t xml:space="preserve"> </w:t>
      </w:r>
      <w:r w:rsidR="00CF4545" w:rsidRPr="004E5880">
        <w:rPr>
          <w:lang w:val="en-US"/>
        </w:rPr>
        <w:t>It is important that governments plan beyond the immediate aftermath of a hazardous event, and for the full recovery of communities and their resilience into the future.</w:t>
      </w:r>
    </w:p>
    <w:p w14:paraId="20D9DCB3" w14:textId="5F6795EC" w:rsidR="008E7B88" w:rsidRPr="00312547" w:rsidRDefault="00F55ACE" w:rsidP="00CF61D8">
      <w:pPr>
        <w:spacing w:before="240" w:line="26" w:lineRule="atLeast"/>
        <w:jc w:val="both"/>
        <w:rPr>
          <w:lang w:val="en-US"/>
        </w:rPr>
      </w:pPr>
      <w:r w:rsidRPr="00312547">
        <w:rPr>
          <w:lang w:val="en-US"/>
        </w:rPr>
        <w:t xml:space="preserve">People </w:t>
      </w:r>
      <w:r w:rsidR="00B7163D" w:rsidRPr="00835C32">
        <w:rPr>
          <w:lang w:val="en-US"/>
        </w:rPr>
        <w:t xml:space="preserve">who are deaf </w:t>
      </w:r>
      <w:r w:rsidR="00B7163D">
        <w:rPr>
          <w:lang w:val="en-US"/>
        </w:rPr>
        <w:t>or have</w:t>
      </w:r>
      <w:r w:rsidRPr="00312547">
        <w:rPr>
          <w:lang w:val="en-US"/>
        </w:rPr>
        <w:t xml:space="preserve"> hearing impairments are not taken into consideration in the alert systems and protocols</w:t>
      </w:r>
      <w:r w:rsidR="0015164E">
        <w:rPr>
          <w:lang w:val="en-US"/>
        </w:rPr>
        <w:t xml:space="preserve"> and are </w:t>
      </w:r>
      <w:r w:rsidRPr="00312547">
        <w:rPr>
          <w:lang w:val="en-US"/>
        </w:rPr>
        <w:t xml:space="preserve">unable to get direct information from </w:t>
      </w:r>
      <w:r w:rsidR="00375DDA" w:rsidRPr="00312547">
        <w:rPr>
          <w:lang w:val="en-US"/>
        </w:rPr>
        <w:t>relevant authorities</w:t>
      </w:r>
      <w:r w:rsidRPr="00312547">
        <w:rPr>
          <w:lang w:val="en-US"/>
        </w:rPr>
        <w:t xml:space="preserve">. </w:t>
      </w:r>
      <w:r w:rsidR="00D13221" w:rsidRPr="00312547">
        <w:rPr>
          <w:lang w:val="en-US"/>
        </w:rPr>
        <w:t>P</w:t>
      </w:r>
      <w:r w:rsidR="0083500F" w:rsidRPr="00312547">
        <w:rPr>
          <w:lang w:val="en-US"/>
        </w:rPr>
        <w:t xml:space="preserve">lanning, at the local level, and in consultation with those who </w:t>
      </w:r>
      <w:r w:rsidR="00D13221" w:rsidRPr="00312547">
        <w:rPr>
          <w:lang w:val="en-US"/>
        </w:rPr>
        <w:t>would</w:t>
      </w:r>
      <w:r w:rsidR="0083500F" w:rsidRPr="00312547">
        <w:rPr>
          <w:lang w:val="en-US"/>
        </w:rPr>
        <w:t xml:space="preserve"> be affected</w:t>
      </w:r>
      <w:r w:rsidR="00D13221" w:rsidRPr="00312547">
        <w:rPr>
          <w:lang w:val="en-US"/>
        </w:rPr>
        <w:t>,</w:t>
      </w:r>
      <w:r w:rsidR="0083500F" w:rsidRPr="00312547">
        <w:rPr>
          <w:lang w:val="en-US"/>
        </w:rPr>
        <w:t xml:space="preserve"> should occur in </w:t>
      </w:r>
      <w:r w:rsidR="00D13221" w:rsidRPr="00312547">
        <w:rPr>
          <w:lang w:val="en-US"/>
        </w:rPr>
        <w:t>advance of</w:t>
      </w:r>
      <w:r w:rsidR="0083500F" w:rsidRPr="00312547">
        <w:rPr>
          <w:lang w:val="en-US"/>
        </w:rPr>
        <w:t xml:space="preserve"> foreseeable </w:t>
      </w:r>
      <w:r w:rsidR="00D13221" w:rsidRPr="00312547">
        <w:rPr>
          <w:lang w:val="en-US"/>
        </w:rPr>
        <w:t>hazards</w:t>
      </w:r>
      <w:r w:rsidR="0083500F" w:rsidRPr="00312547">
        <w:rPr>
          <w:lang w:val="en-US"/>
        </w:rPr>
        <w:t xml:space="preserve">. </w:t>
      </w:r>
      <w:r w:rsidR="00703965" w:rsidRPr="00312547">
        <w:rPr>
          <w:lang w:val="en-US"/>
        </w:rPr>
        <w:t xml:space="preserve"> </w:t>
      </w:r>
    </w:p>
    <w:p w14:paraId="700D41F0" w14:textId="77777777" w:rsidR="005B61C0" w:rsidRPr="00312547" w:rsidRDefault="005B61C0" w:rsidP="00CF61D8">
      <w:pPr>
        <w:spacing w:before="240" w:line="26" w:lineRule="atLeast"/>
        <w:jc w:val="both"/>
        <w:rPr>
          <w:lang w:val="en-US"/>
        </w:rPr>
      </w:pPr>
      <w:r w:rsidRPr="00312547">
        <w:rPr>
          <w:lang w:val="en-US"/>
        </w:rPr>
        <w:t xml:space="preserve">Tilioq recommends that: </w:t>
      </w:r>
    </w:p>
    <w:p w14:paraId="37A8253C" w14:textId="285F2E8E" w:rsidR="005B61C0" w:rsidRPr="00312547" w:rsidRDefault="005B61C0" w:rsidP="00CF61D8">
      <w:pPr>
        <w:pStyle w:val="Opstilling-talellerbogst"/>
        <w:spacing w:before="240" w:line="26" w:lineRule="atLeast"/>
        <w:rPr>
          <w:lang w:val="en-US"/>
        </w:rPr>
      </w:pPr>
      <w:proofErr w:type="spellStart"/>
      <w:r w:rsidRPr="00312547">
        <w:rPr>
          <w:lang w:val="en-US"/>
        </w:rPr>
        <w:t>Naalakkersuisut</w:t>
      </w:r>
      <w:proofErr w:type="spellEnd"/>
      <w:r w:rsidRPr="00312547">
        <w:rPr>
          <w:lang w:val="en-US"/>
        </w:rPr>
        <w:t xml:space="preserve"> redesigns the alert system to provide accessible and targeted emergency information to people with </w:t>
      </w:r>
      <w:r w:rsidRPr="00835C32">
        <w:rPr>
          <w:lang w:val="en-US"/>
        </w:rPr>
        <w:t>disabilit</w:t>
      </w:r>
      <w:r w:rsidR="00B7163D">
        <w:rPr>
          <w:lang w:val="en-US"/>
        </w:rPr>
        <w:t>ies</w:t>
      </w:r>
      <w:r w:rsidRPr="00312547">
        <w:rPr>
          <w:lang w:val="en-US"/>
        </w:rPr>
        <w:t xml:space="preserve"> especially people with hearing impairments and people who are deaf. </w:t>
      </w:r>
    </w:p>
    <w:p w14:paraId="77E3104F" w14:textId="5FA3435C" w:rsidR="00D26F7C" w:rsidRPr="00D35D58" w:rsidRDefault="005B61C0" w:rsidP="00CF61D8">
      <w:pPr>
        <w:pStyle w:val="Opstilling-talellerbogst"/>
        <w:spacing w:before="240" w:line="26" w:lineRule="atLeast"/>
        <w:rPr>
          <w:lang w:val="en-US"/>
        </w:rPr>
      </w:pPr>
      <w:proofErr w:type="spellStart"/>
      <w:r w:rsidRPr="00312547">
        <w:rPr>
          <w:lang w:val="en-US"/>
        </w:rPr>
        <w:t>Naalakkersuisut</w:t>
      </w:r>
      <w:proofErr w:type="spellEnd"/>
      <w:r w:rsidRPr="00312547">
        <w:rPr>
          <w:lang w:val="en-US"/>
        </w:rPr>
        <w:t xml:space="preserve"> </w:t>
      </w:r>
      <w:r w:rsidR="00334F69" w:rsidRPr="00312547">
        <w:rPr>
          <w:lang w:val="en-US"/>
        </w:rPr>
        <w:t>provide</w:t>
      </w:r>
      <w:r w:rsidRPr="00312547">
        <w:rPr>
          <w:lang w:val="en-US"/>
        </w:rPr>
        <w:t xml:space="preserve"> compulsory and recurring training for </w:t>
      </w:r>
      <w:r w:rsidR="00AB6C54" w:rsidRPr="00312547">
        <w:rPr>
          <w:lang w:val="en-US"/>
        </w:rPr>
        <w:t>search and rescue teams to ensure they can safely rescue persons with disabilities</w:t>
      </w:r>
      <w:r w:rsidRPr="00312547">
        <w:rPr>
          <w:lang w:val="en-US"/>
        </w:rPr>
        <w:t xml:space="preserve">. </w:t>
      </w:r>
    </w:p>
    <w:p w14:paraId="583030BB" w14:textId="7190D444" w:rsidR="00D26F7C" w:rsidRPr="00312547" w:rsidRDefault="005E0ACF" w:rsidP="00CF61D8">
      <w:pPr>
        <w:spacing w:before="240" w:line="26" w:lineRule="atLeast"/>
        <w:jc w:val="both"/>
        <w:rPr>
          <w:lang w:val="en-US"/>
        </w:rPr>
      </w:pPr>
      <w:r w:rsidRPr="00835C32">
        <w:rPr>
          <w:b/>
          <w:noProof/>
          <w:lang w:val="en-US"/>
        </w:rPr>
        <mc:AlternateContent>
          <mc:Choice Requires="wps">
            <w:drawing>
              <wp:anchor distT="0" distB="0" distL="114300" distR="114300" simplePos="0" relativeHeight="251704320" behindDoc="0" locked="0" layoutInCell="1" allowOverlap="1" wp14:anchorId="7DF0573A" wp14:editId="5C2C3A26">
                <wp:simplePos x="0" y="0"/>
                <wp:positionH relativeFrom="margin">
                  <wp:align>right</wp:align>
                </wp:positionH>
                <wp:positionV relativeFrom="paragraph">
                  <wp:posOffset>259715</wp:posOffset>
                </wp:positionV>
                <wp:extent cx="6815455" cy="771525"/>
                <wp:effectExtent l="0" t="0" r="23495" b="28575"/>
                <wp:wrapTopAndBottom/>
                <wp:docPr id="686160098" name="Rektangel 1"/>
                <wp:cNvGraphicFramePr/>
                <a:graphic xmlns:a="http://schemas.openxmlformats.org/drawingml/2006/main">
                  <a:graphicData uri="http://schemas.microsoft.com/office/word/2010/wordprocessingShape">
                    <wps:wsp>
                      <wps:cNvSpPr/>
                      <wps:spPr>
                        <a:xfrm>
                          <a:off x="0" y="0"/>
                          <a:ext cx="6815797" cy="771525"/>
                        </a:xfrm>
                        <a:prstGeom prst="rect">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txbx>
                        <w:txbxContent>
                          <w:p w14:paraId="7F2B12DE" w14:textId="77777777" w:rsidR="00D26F7C" w:rsidRPr="00570C8F" w:rsidRDefault="00D26F7C" w:rsidP="005B74AE">
                            <w:pPr>
                              <w:ind w:firstLine="993"/>
                              <w:rPr>
                                <w:rFonts w:ascii="Cooper Black" w:hAnsi="Cooper Black"/>
                                <w:sz w:val="28"/>
                                <w:szCs w:val="28"/>
                              </w:rPr>
                            </w:pPr>
                          </w:p>
                          <w:p w14:paraId="327FD0BA" w14:textId="77777777" w:rsidR="00D26F7C" w:rsidRPr="005E0ACF" w:rsidRDefault="00D26F7C" w:rsidP="005E0ACF">
                            <w:pPr>
                              <w:pStyle w:val="Typografi1"/>
                              <w:ind w:left="1134" w:hanging="141"/>
                              <w:rPr>
                                <w:rFonts w:asciiTheme="minorHAnsi" w:hAnsiTheme="minorHAnsi" w:cstheme="minorHAnsi"/>
                                <w:sz w:val="36"/>
                                <w:szCs w:val="36"/>
                              </w:rPr>
                            </w:pPr>
                            <w:r w:rsidRPr="005E0ACF">
                              <w:rPr>
                                <w:rFonts w:asciiTheme="minorHAnsi" w:hAnsiTheme="minorHAnsi" w:cstheme="minorHAnsi"/>
                                <w:sz w:val="36"/>
                                <w:szCs w:val="36"/>
                              </w:rPr>
                              <w:t>Article 16 – Freedom from exploitation, violence, and abuse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F0573A" id="_x0000_s1035" style="position:absolute;left:0;text-align:left;margin-left:485.45pt;margin-top:20.45pt;width:536.65pt;height:60.75pt;z-index:2517043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" fillcolor="#002060" strokecolor="#091723 [484]" strokeweight="1pt">
                <v:textbox>
                  <w:txbxContent>
                    <w:p w14:paraId="7F2B12DE" w14:textId="77777777" w:rsidR="00D26F7C" w:rsidRPr="00570C8F" w:rsidRDefault="00D26F7C" w:rsidP="005B74AE">
                      <w:pPr>
                        <w:ind w:firstLine="993"/>
                        <w:rPr>
                          <w:rFonts w:ascii="Cooper Black" w:hAnsi="Cooper Black"/>
                          <w:sz w:val="28"/>
                          <w:szCs w:val="28"/>
                        </w:rPr>
                      </w:pPr>
                    </w:p>
                    <w:p w14:paraId="327FD0BA" w14:textId="77777777" w:rsidR="00D26F7C" w:rsidRPr="005E0ACF" w:rsidRDefault="00D26F7C" w:rsidP="005E0ACF">
                      <w:pPr>
                        <w:pStyle w:val="Typografi1"/>
                        <w:ind w:left="1134" w:hanging="141"/>
                        <w:rPr>
                          <w:rFonts w:asciiTheme="minorHAnsi" w:hAnsiTheme="minorHAnsi" w:cstheme="minorHAnsi"/>
                          <w:sz w:val="36"/>
                          <w:szCs w:val="36"/>
                        </w:rPr>
                      </w:pPr>
                      <w:r w:rsidRPr="005E0ACF">
                        <w:rPr>
                          <w:rFonts w:asciiTheme="minorHAnsi" w:hAnsiTheme="minorHAnsi" w:cstheme="minorHAnsi"/>
                          <w:sz w:val="36"/>
                          <w:szCs w:val="36"/>
                        </w:rPr>
                        <w:t>Article 16 – Freedom from exploitation, violence, and abuse</w:t>
                      </w:r>
                    </w:p>
                  </w:txbxContent>
                </v:textbox>
                <w10:wrap type="topAndBottom" anchorx="margin"/>
              </v:rect>
            </w:pict>
          </mc:Fallback>
        </mc:AlternateContent>
      </w:r>
      <w:r w:rsidR="00B57C81">
        <w:rPr>
          <w:b/>
          <w:noProof/>
          <w:lang w:val="en-US"/>
        </w:rPr>
        <mc:AlternateContent>
          <mc:Choice Requires="wps">
            <w:drawing>
              <wp:anchor distT="0" distB="0" distL="114300" distR="114300" simplePos="0" relativeHeight="251705344" behindDoc="0" locked="0" layoutInCell="1" allowOverlap="1" wp14:anchorId="75367A25" wp14:editId="6C2E6703">
                <wp:simplePos x="0" y="0"/>
                <wp:positionH relativeFrom="leftMargin">
                  <wp:align>right</wp:align>
                </wp:positionH>
                <wp:positionV relativeFrom="paragraph">
                  <wp:posOffset>53340</wp:posOffset>
                </wp:positionV>
                <wp:extent cx="1304925" cy="1260475"/>
                <wp:effectExtent l="0" t="0" r="9525" b="0"/>
                <wp:wrapNone/>
                <wp:docPr id="943272268" name="Ellipse 22"/>
                <wp:cNvGraphicFramePr/>
                <a:graphic xmlns:a="http://schemas.openxmlformats.org/drawingml/2006/main">
                  <a:graphicData uri="http://schemas.microsoft.com/office/word/2010/wordprocessingShape">
                    <wps:wsp>
                      <wps:cNvSpPr/>
                      <wps:spPr>
                        <a:xfrm>
                          <a:off x="0" y="0"/>
                          <a:ext cx="1304925" cy="1260475"/>
                        </a:xfrm>
                        <a:prstGeom prst="ellipse">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A41E4E" id="Ellipse 22" o:spid="_x0000_s1026" style="position:absolute;margin-left:51.55pt;margin-top:4.2pt;width:102.75pt;height:99.25pt;z-index:25170534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" fillcolor="#deeaf6 [660]" stroked="f" strokeweight="1pt">
                <v:stroke joinstyle="miter"/>
                <w10:wrap anchorx="margin"/>
              </v:oval>
            </w:pict>
          </mc:Fallback>
        </mc:AlternateContent>
      </w:r>
    </w:p>
    <w:p w14:paraId="7AAD9E87" w14:textId="3488F3B1" w:rsidR="00CF4545" w:rsidRDefault="00CF4545" w:rsidP="00CF61D8">
      <w:pPr>
        <w:spacing w:before="240" w:line="26" w:lineRule="atLeast"/>
        <w:jc w:val="both"/>
        <w:rPr>
          <w:lang w:val="en-US"/>
        </w:rPr>
      </w:pPr>
      <w:r w:rsidRPr="004E5880">
        <w:rPr>
          <w:lang w:val="en-US"/>
        </w:rPr>
        <w:t>Measures to protect people with disabilities from sexual abuse were substantially strengthened after a particularly disturbing case came to light in 2022. In September that year, a 23-year-old woman who resided full time in residential care, and could neither walk nor talk, unexpectedly gave birth to a child. She had been raped by a staff member of the institution in which she resided. This case received widespread media</w:t>
      </w:r>
      <w:r w:rsidR="004A28EB" w:rsidRPr="004E5880">
        <w:rPr>
          <w:lang w:val="en-US"/>
        </w:rPr>
        <w:t xml:space="preserve"> and policy</w:t>
      </w:r>
      <w:r w:rsidRPr="004E5880">
        <w:rPr>
          <w:lang w:val="en-US"/>
        </w:rPr>
        <w:t xml:space="preserve"> attention</w:t>
      </w:r>
      <w:r w:rsidR="004A28EB" w:rsidRPr="004E5880">
        <w:rPr>
          <w:rStyle w:val="Slutnotehenvisning"/>
          <w:lang w:val="en-US"/>
        </w:rPr>
        <w:endnoteReference w:id="26"/>
      </w:r>
      <w:r w:rsidRPr="004E5880">
        <w:rPr>
          <w:lang w:val="en-US"/>
        </w:rPr>
        <w:t xml:space="preserve"> and prompted some policy changes in public care facilities (not private or municipal institutions). </w:t>
      </w:r>
      <w:proofErr w:type="spellStart"/>
      <w:r w:rsidRPr="004E5880">
        <w:rPr>
          <w:lang w:val="en-US"/>
        </w:rPr>
        <w:t>Naalakkersuisut</w:t>
      </w:r>
      <w:proofErr w:type="spellEnd"/>
      <w:r w:rsidRPr="004E5880">
        <w:rPr>
          <w:lang w:val="en-US"/>
        </w:rPr>
        <w:t xml:space="preserve"> commissioned independent reports on sexual abuse in care facilities by </w:t>
      </w:r>
      <w:proofErr w:type="spellStart"/>
      <w:r w:rsidRPr="004E5880">
        <w:rPr>
          <w:lang w:val="en-US"/>
        </w:rPr>
        <w:t>Ilisimatusarfik</w:t>
      </w:r>
      <w:proofErr w:type="spellEnd"/>
      <w:r w:rsidRPr="004E5880">
        <w:rPr>
          <w:lang w:val="en-US"/>
        </w:rPr>
        <w:t xml:space="preserve"> (the University of Greenland), and in April 2024 the Government proposed an amendment to the draft Action Plan to include protection from sexual abuse in institutional settings.</w:t>
      </w:r>
      <w:r>
        <w:rPr>
          <w:lang w:val="en-US"/>
        </w:rPr>
        <w:t xml:space="preserve"> </w:t>
      </w:r>
      <w:r w:rsidRPr="00CF4545">
        <w:rPr>
          <w:lang w:val="en-US"/>
        </w:rPr>
        <w:t xml:space="preserve"> </w:t>
      </w:r>
    </w:p>
    <w:p w14:paraId="6109C57B" w14:textId="4D6DB575" w:rsidR="005B61C0" w:rsidRPr="00312547" w:rsidRDefault="005B61C0" w:rsidP="00CF61D8">
      <w:pPr>
        <w:spacing w:before="240" w:line="26" w:lineRule="atLeast"/>
        <w:jc w:val="both"/>
        <w:rPr>
          <w:lang w:val="en-US"/>
        </w:rPr>
      </w:pPr>
      <w:r w:rsidRPr="00312547">
        <w:rPr>
          <w:lang w:val="en-US"/>
        </w:rPr>
        <w:t xml:space="preserve">As much as Tilioq </w:t>
      </w:r>
      <w:r w:rsidR="006D067D" w:rsidRPr="00312547">
        <w:rPr>
          <w:lang w:val="en-US"/>
        </w:rPr>
        <w:t xml:space="preserve">supports </w:t>
      </w:r>
      <w:r w:rsidR="00724347" w:rsidRPr="00312547">
        <w:rPr>
          <w:lang w:val="en-US"/>
        </w:rPr>
        <w:t>these efforts</w:t>
      </w:r>
      <w:r w:rsidRPr="00312547">
        <w:rPr>
          <w:lang w:val="en-US"/>
        </w:rPr>
        <w:t xml:space="preserve">, we </w:t>
      </w:r>
      <w:r w:rsidR="00724347" w:rsidRPr="00312547">
        <w:rPr>
          <w:lang w:val="en-US"/>
        </w:rPr>
        <w:t xml:space="preserve">continue to </w:t>
      </w:r>
      <w:r w:rsidR="00FD0BE3" w:rsidRPr="00312547">
        <w:rPr>
          <w:lang w:val="en-US"/>
        </w:rPr>
        <w:t>observe</w:t>
      </w:r>
      <w:r w:rsidRPr="00312547">
        <w:rPr>
          <w:lang w:val="en-US"/>
        </w:rPr>
        <w:t xml:space="preserve"> major gaps in the</w:t>
      </w:r>
      <w:r w:rsidR="00FD0BE3" w:rsidRPr="00312547">
        <w:rPr>
          <w:lang w:val="en-US"/>
        </w:rPr>
        <w:t xml:space="preserve"> policies and the Action Plan mentioned above </w:t>
      </w:r>
      <w:r w:rsidRPr="00312547">
        <w:rPr>
          <w:lang w:val="en-US"/>
        </w:rPr>
        <w:t xml:space="preserve">that hinder the full protection of people with disabilities from exploitation, violence, </w:t>
      </w:r>
      <w:r w:rsidR="00FD0BE3" w:rsidRPr="00312547">
        <w:rPr>
          <w:lang w:val="en-US"/>
        </w:rPr>
        <w:t xml:space="preserve">and </w:t>
      </w:r>
      <w:r w:rsidRPr="00312547">
        <w:rPr>
          <w:lang w:val="en-US"/>
        </w:rPr>
        <w:t xml:space="preserve">abuse. </w:t>
      </w:r>
      <w:r w:rsidR="00DB73EF" w:rsidRPr="00312547">
        <w:rPr>
          <w:lang w:val="en-US"/>
        </w:rPr>
        <w:t>M</w:t>
      </w:r>
      <w:r w:rsidRPr="00312547">
        <w:rPr>
          <w:lang w:val="en-US"/>
        </w:rPr>
        <w:t xml:space="preserve">ost </w:t>
      </w:r>
      <w:r w:rsidR="00DB73EF" w:rsidRPr="00312547">
        <w:rPr>
          <w:lang w:val="en-US"/>
        </w:rPr>
        <w:t>initiatives to date</w:t>
      </w:r>
      <w:r w:rsidRPr="00312547">
        <w:rPr>
          <w:lang w:val="en-US"/>
        </w:rPr>
        <w:t xml:space="preserve"> </w:t>
      </w:r>
      <w:r w:rsidR="00930942" w:rsidRPr="00312547">
        <w:rPr>
          <w:lang w:val="en-US"/>
        </w:rPr>
        <w:t>center</w:t>
      </w:r>
      <w:r w:rsidRPr="00312547">
        <w:rPr>
          <w:lang w:val="en-US"/>
        </w:rPr>
        <w:t xml:space="preserve"> knowledge as the most important </w:t>
      </w:r>
      <w:r w:rsidR="00DB73EF" w:rsidRPr="00312547">
        <w:rPr>
          <w:lang w:val="en-US"/>
        </w:rPr>
        <w:t xml:space="preserve">element of </w:t>
      </w:r>
      <w:r w:rsidRPr="00312547">
        <w:rPr>
          <w:lang w:val="en-US"/>
        </w:rPr>
        <w:t>preventing abuse</w:t>
      </w:r>
      <w:r w:rsidR="00870FCB" w:rsidRPr="00312547">
        <w:rPr>
          <w:lang w:val="en-US"/>
        </w:rPr>
        <w:t xml:space="preserve">. </w:t>
      </w:r>
      <w:r w:rsidR="00870FCB" w:rsidRPr="00312547">
        <w:rPr>
          <w:lang w:val="en-US"/>
        </w:rPr>
        <w:lastRenderedPageBreak/>
        <w:t xml:space="preserve">The only suggested interventions in the Action Plan are </w:t>
      </w:r>
      <w:r w:rsidRPr="00312547">
        <w:rPr>
          <w:lang w:val="en-US"/>
        </w:rPr>
        <w:t xml:space="preserve">sex education and sexuality policies at the care facilities. </w:t>
      </w:r>
      <w:r w:rsidR="0061506C" w:rsidRPr="00312547">
        <w:rPr>
          <w:lang w:val="en-US"/>
        </w:rPr>
        <w:t>There is also a near-exclusive focus on</w:t>
      </w:r>
      <w:r w:rsidRPr="00312547">
        <w:rPr>
          <w:lang w:val="en-US"/>
        </w:rPr>
        <w:t xml:space="preserve"> sexual abuse</w:t>
      </w:r>
      <w:r w:rsidR="00D46AB4" w:rsidRPr="00312547">
        <w:rPr>
          <w:lang w:val="en-US"/>
        </w:rPr>
        <w:t xml:space="preserve"> in an institutional setting</w:t>
      </w:r>
      <w:r w:rsidRPr="00312547">
        <w:rPr>
          <w:lang w:val="en-US"/>
        </w:rPr>
        <w:t xml:space="preserve">, </w:t>
      </w:r>
      <w:r w:rsidR="0061506C" w:rsidRPr="00312547">
        <w:rPr>
          <w:lang w:val="en-US"/>
        </w:rPr>
        <w:t xml:space="preserve">ignoring </w:t>
      </w:r>
      <w:r w:rsidRPr="00312547">
        <w:rPr>
          <w:lang w:val="en-US"/>
        </w:rPr>
        <w:t xml:space="preserve">other types of </w:t>
      </w:r>
      <w:r w:rsidR="0061506C" w:rsidRPr="00312547">
        <w:rPr>
          <w:lang w:val="en-US"/>
        </w:rPr>
        <w:t>ex</w:t>
      </w:r>
      <w:r w:rsidR="00D46AB4" w:rsidRPr="00312547">
        <w:rPr>
          <w:lang w:val="en-US"/>
        </w:rPr>
        <w:t>ploitation, violence,</w:t>
      </w:r>
      <w:r w:rsidRPr="00312547">
        <w:rPr>
          <w:lang w:val="en-US"/>
        </w:rPr>
        <w:t xml:space="preserve"> and </w:t>
      </w:r>
      <w:r w:rsidR="00D46AB4" w:rsidRPr="00312547">
        <w:rPr>
          <w:lang w:val="en-US"/>
        </w:rPr>
        <w:t>abuse, and disregarding the other places where those things can take place, including the home</w:t>
      </w:r>
      <w:r w:rsidRPr="00312547">
        <w:rPr>
          <w:lang w:val="en-US"/>
        </w:rPr>
        <w:t xml:space="preserve">. </w:t>
      </w:r>
      <w:r w:rsidR="00D46AB4" w:rsidRPr="00312547">
        <w:rPr>
          <w:lang w:val="en-US"/>
        </w:rPr>
        <w:t xml:space="preserve">No </w:t>
      </w:r>
      <w:r w:rsidRPr="00312547">
        <w:rPr>
          <w:lang w:val="en-US"/>
        </w:rPr>
        <w:t xml:space="preserve">interventions implement </w:t>
      </w:r>
      <w:r w:rsidR="00D46AB4" w:rsidRPr="00312547">
        <w:rPr>
          <w:lang w:val="en-US"/>
        </w:rPr>
        <w:t xml:space="preserve">measurable </w:t>
      </w:r>
      <w:r w:rsidRPr="00312547">
        <w:rPr>
          <w:lang w:val="en-US"/>
        </w:rPr>
        <w:t xml:space="preserve">safeguards to protect people with disabilities; none seek to provide adequate care to survivors of abuse; no efforts </w:t>
      </w:r>
      <w:r w:rsidR="001650A4" w:rsidRPr="00312547">
        <w:rPr>
          <w:lang w:val="en-US"/>
        </w:rPr>
        <w:t xml:space="preserve">are tailored </w:t>
      </w:r>
      <w:r w:rsidRPr="00312547">
        <w:rPr>
          <w:lang w:val="en-US"/>
        </w:rPr>
        <w:t>to children with disabilities, and no efforts to implement</w:t>
      </w:r>
      <w:r w:rsidR="00CA03A3" w:rsidRPr="00312547">
        <w:rPr>
          <w:lang w:val="en-US"/>
        </w:rPr>
        <w:t xml:space="preserve"> or enforce</w:t>
      </w:r>
      <w:r w:rsidR="00AA6B15" w:rsidRPr="00312547">
        <w:rPr>
          <w:lang w:val="en-US"/>
        </w:rPr>
        <w:t xml:space="preserve"> the</w:t>
      </w:r>
      <w:r w:rsidRPr="00312547">
        <w:rPr>
          <w:lang w:val="en-US"/>
        </w:rPr>
        <w:t xml:space="preserve"> national legislation that would protect all people with disabilities from harm. </w:t>
      </w:r>
    </w:p>
    <w:p w14:paraId="41A6F993" w14:textId="5465A021" w:rsidR="00CA03A3" w:rsidRPr="004E5880" w:rsidRDefault="00CF4545" w:rsidP="00CF61D8">
      <w:pPr>
        <w:spacing w:before="240" w:line="26" w:lineRule="atLeast"/>
        <w:jc w:val="both"/>
        <w:rPr>
          <w:lang w:val="en-US"/>
        </w:rPr>
      </w:pPr>
      <w:proofErr w:type="spellStart"/>
      <w:r w:rsidRPr="004E5880">
        <w:rPr>
          <w:lang w:val="en-US"/>
        </w:rPr>
        <w:t>Nalaakersuisut</w:t>
      </w:r>
      <w:proofErr w:type="spellEnd"/>
      <w:r w:rsidRPr="004E5880">
        <w:rPr>
          <w:lang w:val="en-US"/>
        </w:rPr>
        <w:t xml:space="preserve"> funds a mobile children’s support institution, </w:t>
      </w:r>
      <w:proofErr w:type="spellStart"/>
      <w:r w:rsidRPr="004E5880">
        <w:rPr>
          <w:lang w:val="en-US"/>
        </w:rPr>
        <w:t>børnerejseholdet</w:t>
      </w:r>
      <w:proofErr w:type="spellEnd"/>
      <w:r w:rsidRPr="004E5880">
        <w:rPr>
          <w:lang w:val="en-US"/>
        </w:rPr>
        <w:t xml:space="preserve">, which offers specific services to children have been abused. However, Tilioq understands that </w:t>
      </w:r>
      <w:proofErr w:type="spellStart"/>
      <w:r w:rsidRPr="004E5880">
        <w:rPr>
          <w:lang w:val="en-US"/>
        </w:rPr>
        <w:t>børnerejseholdet</w:t>
      </w:r>
      <w:proofErr w:type="spellEnd"/>
      <w:r w:rsidRPr="004E5880">
        <w:rPr>
          <w:lang w:val="en-US"/>
        </w:rPr>
        <w:t xml:space="preserve"> specifically excludes the possibility of providing support to children with disabilities, as to do so is beyond the institution’s means. That exclusion is discriminatory and not in line with obligations under the CRPD, the Convention on the Right of the Child, nor the general principle of non-discrimination under human rights law</w:t>
      </w:r>
      <w:r w:rsidR="00BB0ED5" w:rsidRPr="004E5880">
        <w:rPr>
          <w:bCs/>
          <w:lang w:val="en-US"/>
        </w:rPr>
        <w:t>.</w:t>
      </w:r>
      <w:r w:rsidR="007E23F1" w:rsidRPr="004E5880">
        <w:rPr>
          <w:rStyle w:val="Slutnotehenvisning"/>
          <w:bCs/>
          <w:lang w:val="en-US"/>
        </w:rPr>
        <w:endnoteReference w:id="27"/>
      </w:r>
    </w:p>
    <w:p w14:paraId="116C813B" w14:textId="77777777" w:rsidR="005B61C0" w:rsidRPr="00312547" w:rsidRDefault="005B61C0" w:rsidP="00CF61D8">
      <w:pPr>
        <w:spacing w:before="240" w:line="26" w:lineRule="atLeast"/>
        <w:jc w:val="both"/>
        <w:rPr>
          <w:lang w:val="en-US"/>
        </w:rPr>
      </w:pPr>
      <w:r w:rsidRPr="004E5880">
        <w:rPr>
          <w:lang w:val="en-US"/>
        </w:rPr>
        <w:t>Tilioq recommends that:</w:t>
      </w:r>
      <w:r w:rsidRPr="00312547">
        <w:rPr>
          <w:lang w:val="en-US"/>
        </w:rPr>
        <w:t xml:space="preserve"> </w:t>
      </w:r>
    </w:p>
    <w:p w14:paraId="6D2B6E6E" w14:textId="63055555" w:rsidR="005B61C0" w:rsidRPr="00312547" w:rsidRDefault="00C214EC" w:rsidP="00CF61D8">
      <w:pPr>
        <w:pStyle w:val="Opstilling-talellerbogst"/>
        <w:spacing w:before="240" w:line="26" w:lineRule="atLeast"/>
        <w:rPr>
          <w:lang w:val="en-US"/>
        </w:rPr>
      </w:pPr>
      <w:proofErr w:type="spellStart"/>
      <w:r>
        <w:rPr>
          <w:lang w:val="en-US"/>
        </w:rPr>
        <w:t>Naalakkersuisut</w:t>
      </w:r>
      <w:proofErr w:type="spellEnd"/>
      <w:r>
        <w:rPr>
          <w:lang w:val="en-US"/>
        </w:rPr>
        <w:t xml:space="preserve"> establish and implement binding safeguarding</w:t>
      </w:r>
      <w:r w:rsidRPr="00312547">
        <w:rPr>
          <w:lang w:val="en-US"/>
        </w:rPr>
        <w:t xml:space="preserve"> </w:t>
      </w:r>
      <w:r w:rsidR="005B61C0" w:rsidRPr="00312547">
        <w:rPr>
          <w:lang w:val="en-US"/>
        </w:rPr>
        <w:t xml:space="preserve">measures to protect people with disabilities in both care facilities </w:t>
      </w:r>
      <w:r w:rsidR="00B7163D">
        <w:rPr>
          <w:lang w:val="en-US"/>
        </w:rPr>
        <w:t>(all of them)</w:t>
      </w:r>
      <w:r w:rsidR="005B61C0" w:rsidRPr="00835C32">
        <w:rPr>
          <w:lang w:val="en-US"/>
        </w:rPr>
        <w:t xml:space="preserve"> </w:t>
      </w:r>
      <w:r w:rsidR="005B61C0" w:rsidRPr="00312547">
        <w:rPr>
          <w:lang w:val="en-US"/>
        </w:rPr>
        <w:t>and elsewhere</w:t>
      </w:r>
      <w:r w:rsidR="00B7163D">
        <w:rPr>
          <w:lang w:val="en-US"/>
        </w:rPr>
        <w:t>.</w:t>
      </w:r>
      <w:r w:rsidR="00AA6B15" w:rsidRPr="00312547">
        <w:rPr>
          <w:lang w:val="en-US"/>
        </w:rPr>
        <w:t xml:space="preserve"> </w:t>
      </w:r>
      <w:r>
        <w:rPr>
          <w:lang w:val="en-US"/>
        </w:rPr>
        <w:t>There should be</w:t>
      </w:r>
      <w:r w:rsidR="00AA6B15" w:rsidRPr="00312547">
        <w:rPr>
          <w:lang w:val="en-US"/>
        </w:rPr>
        <w:t xml:space="preserve"> </w:t>
      </w:r>
      <w:r w:rsidR="005B61C0" w:rsidRPr="00312547">
        <w:rPr>
          <w:lang w:val="en-US"/>
        </w:rPr>
        <w:t xml:space="preserve">specific measures to protect children with disabilities. </w:t>
      </w:r>
    </w:p>
    <w:p w14:paraId="2203F2F8" w14:textId="3411BC20" w:rsidR="00C308D9" w:rsidRDefault="00B57C81" w:rsidP="00CF61D8">
      <w:pPr>
        <w:pStyle w:val="Opstilling-talellerbogst"/>
        <w:spacing w:before="240" w:line="26" w:lineRule="atLeast"/>
        <w:rPr>
          <w:lang w:val="en-US"/>
        </w:rPr>
      </w:pPr>
      <w:r>
        <w:rPr>
          <w:b/>
          <w:noProof/>
          <w:lang w:val="en-US"/>
        </w:rPr>
        <mc:AlternateContent>
          <mc:Choice Requires="wps">
            <w:drawing>
              <wp:anchor distT="0" distB="0" distL="114300" distR="114300" simplePos="0" relativeHeight="251708416" behindDoc="0" locked="0" layoutInCell="1" allowOverlap="1" wp14:anchorId="18285862" wp14:editId="5F2186AD">
                <wp:simplePos x="0" y="0"/>
                <wp:positionH relativeFrom="leftMargin">
                  <wp:align>right</wp:align>
                </wp:positionH>
                <wp:positionV relativeFrom="paragraph">
                  <wp:posOffset>499745</wp:posOffset>
                </wp:positionV>
                <wp:extent cx="1466850" cy="1504950"/>
                <wp:effectExtent l="0" t="0" r="0" b="0"/>
                <wp:wrapNone/>
                <wp:docPr id="720504858" name="Ellipse 22"/>
                <wp:cNvGraphicFramePr/>
                <a:graphic xmlns:a="http://schemas.openxmlformats.org/drawingml/2006/main">
                  <a:graphicData uri="http://schemas.microsoft.com/office/word/2010/wordprocessingShape">
                    <wps:wsp>
                      <wps:cNvSpPr/>
                      <wps:spPr>
                        <a:xfrm>
                          <a:off x="0" y="0"/>
                          <a:ext cx="1466850" cy="1504950"/>
                        </a:xfrm>
                        <a:prstGeom prst="ellipse">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8DADBA" id="Ellipse 22" o:spid="_x0000_s1026" style="position:absolute;margin-left:64.3pt;margin-top:39.35pt;width:115.5pt;height:118.5pt;z-index:25169715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" fillcolor="#deeaf6 [660]" stroked="f" strokeweight="1pt">
                <v:stroke joinstyle="miter"/>
                <w10:wrap anchorx="margin"/>
              </v:oval>
            </w:pict>
          </mc:Fallback>
        </mc:AlternateContent>
      </w:r>
      <w:r w:rsidR="005B74AE" w:rsidRPr="00835C32">
        <w:rPr>
          <w:noProof/>
          <w:lang w:val="en-US"/>
        </w:rPr>
        <mc:AlternateContent>
          <mc:Choice Requires="wps">
            <w:drawing>
              <wp:anchor distT="0" distB="0" distL="114300" distR="114300" simplePos="0" relativeHeight="251707392" behindDoc="0" locked="0" layoutInCell="1" allowOverlap="1" wp14:anchorId="629C5935" wp14:editId="5C190BA4">
                <wp:simplePos x="0" y="0"/>
                <wp:positionH relativeFrom="page">
                  <wp:align>left</wp:align>
                </wp:positionH>
                <wp:positionV relativeFrom="paragraph">
                  <wp:posOffset>641985</wp:posOffset>
                </wp:positionV>
                <wp:extent cx="6794500" cy="1200150"/>
                <wp:effectExtent l="0" t="0" r="25400" b="19050"/>
                <wp:wrapTopAndBottom/>
                <wp:docPr id="1177702476" name="Rektangel 1"/>
                <wp:cNvGraphicFramePr/>
                <a:graphic xmlns:a="http://schemas.openxmlformats.org/drawingml/2006/main">
                  <a:graphicData uri="http://schemas.microsoft.com/office/word/2010/wordprocessingShape">
                    <wps:wsp>
                      <wps:cNvSpPr/>
                      <wps:spPr>
                        <a:xfrm>
                          <a:off x="0" y="0"/>
                          <a:ext cx="6794500" cy="1200150"/>
                        </a:xfrm>
                        <a:prstGeom prst="rect">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txbx>
                        <w:txbxContent>
                          <w:p w14:paraId="6C772FA2" w14:textId="77777777" w:rsidR="00D26F7C" w:rsidRPr="00570C8F" w:rsidRDefault="00D26F7C" w:rsidP="005B74AE">
                            <w:pPr>
                              <w:ind w:firstLine="993"/>
                              <w:rPr>
                                <w:rFonts w:ascii="Cooper Black" w:hAnsi="Cooper Black"/>
                                <w:sz w:val="28"/>
                                <w:szCs w:val="28"/>
                              </w:rPr>
                            </w:pPr>
                          </w:p>
                          <w:p w14:paraId="336B3F4E" w14:textId="77777777" w:rsidR="00D26F7C" w:rsidRPr="005E0ACF" w:rsidRDefault="00D26F7C"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 xml:space="preserve">Article 19 – Living independently and being included in the </w:t>
                            </w:r>
                            <w:proofErr w:type="gramStart"/>
                            <w:r w:rsidRPr="005E0ACF">
                              <w:rPr>
                                <w:rFonts w:asciiTheme="minorHAnsi" w:hAnsiTheme="minorHAnsi" w:cstheme="minorHAnsi"/>
                                <w:sz w:val="40"/>
                                <w:szCs w:val="40"/>
                              </w:rPr>
                              <w:t>community</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9C5935" id="_x0000_s1036" style="position:absolute;left:0;text-align:left;margin-left:0;margin-top:50.55pt;width:535pt;height:94.5pt;z-index:25170739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" fillcolor="#002060" strokecolor="#091723 [484]" strokeweight="1pt">
                <v:textbox>
                  <w:txbxContent>
                    <w:p w14:paraId="6C772FA2" w14:textId="77777777" w:rsidR="00D26F7C" w:rsidRPr="00570C8F" w:rsidRDefault="00D26F7C" w:rsidP="005B74AE">
                      <w:pPr>
                        <w:ind w:firstLine="993"/>
                        <w:rPr>
                          <w:rFonts w:ascii="Cooper Black" w:hAnsi="Cooper Black"/>
                          <w:sz w:val="28"/>
                          <w:szCs w:val="28"/>
                        </w:rPr>
                      </w:pPr>
                    </w:p>
                    <w:p w14:paraId="336B3F4E" w14:textId="77777777" w:rsidR="00D26F7C" w:rsidRPr="005E0ACF" w:rsidRDefault="00D26F7C"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 xml:space="preserve">Article 19 – Living independently and being included in the </w:t>
                      </w:r>
                      <w:proofErr w:type="gramStart"/>
                      <w:r w:rsidRPr="005E0ACF">
                        <w:rPr>
                          <w:rFonts w:asciiTheme="minorHAnsi" w:hAnsiTheme="minorHAnsi" w:cstheme="minorHAnsi"/>
                          <w:sz w:val="40"/>
                          <w:szCs w:val="40"/>
                        </w:rPr>
                        <w:t>community</w:t>
                      </w:r>
                      <w:proofErr w:type="gramEnd"/>
                    </w:p>
                  </w:txbxContent>
                </v:textbox>
                <w10:wrap type="topAndBottom" anchorx="page"/>
              </v:rect>
            </w:pict>
          </mc:Fallback>
        </mc:AlternateContent>
      </w:r>
      <w:proofErr w:type="spellStart"/>
      <w:r w:rsidR="00CA03A3" w:rsidRPr="00312547">
        <w:rPr>
          <w:lang w:val="en-US"/>
        </w:rPr>
        <w:t>Naalakkersuisut</w:t>
      </w:r>
      <w:proofErr w:type="spellEnd"/>
      <w:r w:rsidR="00CA03A3" w:rsidRPr="00312547">
        <w:rPr>
          <w:lang w:val="en-US"/>
        </w:rPr>
        <w:t xml:space="preserve"> </w:t>
      </w:r>
      <w:r w:rsidR="00BB0ED5" w:rsidRPr="00312547">
        <w:rPr>
          <w:lang w:val="en-US"/>
        </w:rPr>
        <w:t>ensure that the services provided through</w:t>
      </w:r>
      <w:r w:rsidR="00CA03A3" w:rsidRPr="00312547">
        <w:rPr>
          <w:lang w:val="en-US"/>
        </w:rPr>
        <w:t xml:space="preserve"> </w:t>
      </w:r>
      <w:proofErr w:type="spellStart"/>
      <w:r w:rsidR="00CA03A3" w:rsidRPr="00312547">
        <w:rPr>
          <w:lang w:val="en-US"/>
        </w:rPr>
        <w:t>børnerejseholdet</w:t>
      </w:r>
      <w:proofErr w:type="spellEnd"/>
      <w:r w:rsidR="00CA03A3" w:rsidRPr="00312547">
        <w:rPr>
          <w:lang w:val="en-US"/>
        </w:rPr>
        <w:t xml:space="preserve"> </w:t>
      </w:r>
      <w:r w:rsidR="00BB0ED5" w:rsidRPr="00312547">
        <w:rPr>
          <w:lang w:val="en-US"/>
        </w:rPr>
        <w:t>are accessible to</w:t>
      </w:r>
      <w:r w:rsidR="00CA03A3" w:rsidRPr="00312547">
        <w:rPr>
          <w:lang w:val="en-US"/>
        </w:rPr>
        <w:t xml:space="preserve"> children with disabilities. </w:t>
      </w:r>
    </w:p>
    <w:p w14:paraId="75DC098B" w14:textId="31A49DC1" w:rsidR="005B61C0" w:rsidRPr="00312547" w:rsidRDefault="005B61C0" w:rsidP="00CF61D8">
      <w:pPr>
        <w:spacing w:before="240" w:line="26" w:lineRule="atLeast"/>
        <w:jc w:val="both"/>
        <w:rPr>
          <w:lang w:val="en-US"/>
        </w:rPr>
      </w:pPr>
      <w:r w:rsidRPr="00312547">
        <w:rPr>
          <w:lang w:val="en-US"/>
        </w:rPr>
        <w:t xml:space="preserve">Many people with disabilities struggle </w:t>
      </w:r>
      <w:r w:rsidR="00CF4545">
        <w:rPr>
          <w:lang w:val="en-US"/>
        </w:rPr>
        <w:t xml:space="preserve">to </w:t>
      </w:r>
      <w:r w:rsidRPr="00312547">
        <w:rPr>
          <w:lang w:val="en-US"/>
        </w:rPr>
        <w:t>find adequate housing. Some are unable to access certain parts of their ho</w:t>
      </w:r>
      <w:r w:rsidR="000771ED" w:rsidRPr="00312547">
        <w:rPr>
          <w:lang w:val="en-US"/>
        </w:rPr>
        <w:t>me</w:t>
      </w:r>
      <w:r w:rsidRPr="00312547">
        <w:rPr>
          <w:lang w:val="en-US"/>
        </w:rPr>
        <w:t xml:space="preserve">, </w:t>
      </w:r>
      <w:r w:rsidR="000771ED" w:rsidRPr="00312547">
        <w:rPr>
          <w:lang w:val="en-US"/>
        </w:rPr>
        <w:t>for example</w:t>
      </w:r>
      <w:r w:rsidRPr="00312547">
        <w:rPr>
          <w:lang w:val="en-US"/>
        </w:rPr>
        <w:t xml:space="preserve"> through lack of ability to climb stairs, which </w:t>
      </w:r>
      <w:r w:rsidR="000771ED" w:rsidRPr="00312547">
        <w:rPr>
          <w:lang w:val="en-US"/>
        </w:rPr>
        <w:t xml:space="preserve">obviously </w:t>
      </w:r>
      <w:r w:rsidRPr="00312547">
        <w:rPr>
          <w:lang w:val="en-US"/>
        </w:rPr>
        <w:t>hinders one’s ability to live independently.</w:t>
      </w:r>
      <w:r w:rsidR="00B21C70" w:rsidRPr="00312547">
        <w:rPr>
          <w:lang w:val="en-US"/>
        </w:rPr>
        <w:t xml:space="preserve"> Others </w:t>
      </w:r>
      <w:r w:rsidRPr="00312547">
        <w:rPr>
          <w:lang w:val="en-US"/>
        </w:rPr>
        <w:t>are offered housing in care facilities that do not meet their needs and/or are not appropriate to their disability</w:t>
      </w:r>
      <w:r w:rsidR="002C1D35" w:rsidRPr="00312547">
        <w:rPr>
          <w:lang w:val="en-US"/>
        </w:rPr>
        <w:t>. For instance</w:t>
      </w:r>
      <w:r w:rsidR="00FD0BE3" w:rsidRPr="00312547">
        <w:rPr>
          <w:lang w:val="en-US"/>
        </w:rPr>
        <w:t>,</w:t>
      </w:r>
      <w:r w:rsidR="002C1D35" w:rsidRPr="00312547">
        <w:rPr>
          <w:lang w:val="en-US"/>
        </w:rPr>
        <w:t xml:space="preserve"> it is not uncommon for</w:t>
      </w:r>
      <w:r w:rsidRPr="00312547">
        <w:rPr>
          <w:lang w:val="en-US"/>
        </w:rPr>
        <w:t xml:space="preserve"> young pe</w:t>
      </w:r>
      <w:r w:rsidR="00B21C70" w:rsidRPr="00312547">
        <w:rPr>
          <w:lang w:val="en-US"/>
        </w:rPr>
        <w:t>rsons with disabilities</w:t>
      </w:r>
      <w:r w:rsidRPr="00312547">
        <w:rPr>
          <w:lang w:val="en-US"/>
        </w:rPr>
        <w:t xml:space="preserve"> </w:t>
      </w:r>
      <w:r w:rsidR="002C1D35" w:rsidRPr="00312547">
        <w:rPr>
          <w:lang w:val="en-US"/>
        </w:rPr>
        <w:t>to be</w:t>
      </w:r>
      <w:r w:rsidRPr="00312547">
        <w:rPr>
          <w:lang w:val="en-US"/>
        </w:rPr>
        <w:t xml:space="preserve"> offered housing in elder</w:t>
      </w:r>
      <w:r w:rsidR="002C1D35" w:rsidRPr="00312547">
        <w:rPr>
          <w:lang w:val="en-US"/>
        </w:rPr>
        <w:t xml:space="preserve"> care</w:t>
      </w:r>
      <w:r w:rsidRPr="00312547">
        <w:rPr>
          <w:lang w:val="en-US"/>
        </w:rPr>
        <w:t xml:space="preserve"> facilities. Some people or families see no other choice but to move to Denmark as the facilities and institutions in Greenland are unable to support them to live independently.</w:t>
      </w:r>
      <w:r w:rsidR="007E23F1" w:rsidRPr="00312547">
        <w:rPr>
          <w:rStyle w:val="Slutnotehenvisning"/>
          <w:lang w:val="en-US"/>
        </w:rPr>
        <w:endnoteReference w:id="28"/>
      </w:r>
    </w:p>
    <w:p w14:paraId="147483AA" w14:textId="6A192BD0" w:rsidR="00AB466F" w:rsidRPr="006241D0" w:rsidRDefault="00B10D16" w:rsidP="00CF61D8">
      <w:pPr>
        <w:spacing w:before="240" w:line="26" w:lineRule="atLeast"/>
        <w:jc w:val="both"/>
        <w:rPr>
          <w:rFonts w:cstheme="minorHAnsi"/>
          <w:lang w:val="en-US"/>
        </w:rPr>
      </w:pPr>
      <w:r w:rsidRPr="00312547">
        <w:rPr>
          <w:lang w:val="en-US"/>
        </w:rPr>
        <w:t xml:space="preserve">Tilioq frequently and repeatedly hears that </w:t>
      </w:r>
      <w:r w:rsidR="005B61C0" w:rsidRPr="00312547">
        <w:rPr>
          <w:lang w:val="en-US"/>
        </w:rPr>
        <w:t>many pe</w:t>
      </w:r>
      <w:r w:rsidRPr="00312547">
        <w:rPr>
          <w:lang w:val="en-US"/>
        </w:rPr>
        <w:t xml:space="preserve">rsons </w:t>
      </w:r>
      <w:r w:rsidR="005B61C0" w:rsidRPr="00312547">
        <w:rPr>
          <w:lang w:val="en-US"/>
        </w:rPr>
        <w:t>with disabilities struggle to meet their basic needs, mostly through lack of or low income</w:t>
      </w:r>
      <w:r w:rsidRPr="00312547">
        <w:rPr>
          <w:lang w:val="en-US"/>
        </w:rPr>
        <w:t>,</w:t>
      </w:r>
      <w:r w:rsidR="005B61C0" w:rsidRPr="00312547">
        <w:rPr>
          <w:lang w:val="en-US"/>
        </w:rPr>
        <w:t xml:space="preserve"> and poor housing facilities. </w:t>
      </w:r>
      <w:r w:rsidRPr="00312547">
        <w:rPr>
          <w:lang w:val="en-US"/>
        </w:rPr>
        <w:t>As outlined above, m</w:t>
      </w:r>
      <w:r w:rsidR="005B61C0" w:rsidRPr="00312547">
        <w:rPr>
          <w:lang w:val="en-US"/>
        </w:rPr>
        <w:t xml:space="preserve">any </w:t>
      </w:r>
      <w:r w:rsidR="006B38A1" w:rsidRPr="00312547">
        <w:rPr>
          <w:lang w:val="en-US"/>
        </w:rPr>
        <w:t xml:space="preserve">adults </w:t>
      </w:r>
      <w:r w:rsidR="005B61C0" w:rsidRPr="00312547">
        <w:rPr>
          <w:lang w:val="en-US"/>
        </w:rPr>
        <w:t xml:space="preserve">with disabilities </w:t>
      </w:r>
      <w:r w:rsidRPr="00312547">
        <w:rPr>
          <w:lang w:val="en-US"/>
        </w:rPr>
        <w:t>have taken early retirement</w:t>
      </w:r>
      <w:r w:rsidR="00B7163D">
        <w:rPr>
          <w:lang w:val="en-US"/>
        </w:rPr>
        <w:t>.</w:t>
      </w:r>
      <w:r w:rsidR="005B61C0" w:rsidRPr="00835C32">
        <w:rPr>
          <w:lang w:val="en-US"/>
        </w:rPr>
        <w:t xml:space="preserve"> </w:t>
      </w:r>
      <w:r w:rsidR="00B7163D">
        <w:rPr>
          <w:lang w:val="en-US"/>
        </w:rPr>
        <w:t>T</w:t>
      </w:r>
      <w:r w:rsidRPr="00835C32">
        <w:rPr>
          <w:lang w:val="en-US"/>
        </w:rPr>
        <w:t>h</w:t>
      </w:r>
      <w:r w:rsidR="004B4ADC" w:rsidRPr="00835C32">
        <w:rPr>
          <w:lang w:val="en-US"/>
        </w:rPr>
        <w:t>is</w:t>
      </w:r>
      <w:r w:rsidR="004B4ADC" w:rsidRPr="00312547">
        <w:rPr>
          <w:lang w:val="en-US"/>
        </w:rPr>
        <w:t xml:space="preserve"> has held their</w:t>
      </w:r>
      <w:r w:rsidR="005B61C0" w:rsidRPr="00312547">
        <w:rPr>
          <w:lang w:val="en-US"/>
        </w:rPr>
        <w:t xml:space="preserve"> income </w:t>
      </w:r>
      <w:r w:rsidR="004B4ADC" w:rsidRPr="00312547">
        <w:rPr>
          <w:lang w:val="en-US"/>
        </w:rPr>
        <w:t>at</w:t>
      </w:r>
      <w:r w:rsidR="005B61C0" w:rsidRPr="00312547">
        <w:rPr>
          <w:lang w:val="en-US"/>
        </w:rPr>
        <w:t xml:space="preserve"> very low </w:t>
      </w:r>
      <w:r w:rsidR="004B4ADC" w:rsidRPr="00312547">
        <w:rPr>
          <w:lang w:val="en-US"/>
        </w:rPr>
        <w:t>thresholds which</w:t>
      </w:r>
      <w:r w:rsidR="005B61C0" w:rsidRPr="00312547">
        <w:rPr>
          <w:lang w:val="en-US"/>
        </w:rPr>
        <w:t xml:space="preserve"> ha</w:t>
      </w:r>
      <w:r w:rsidR="004B4ADC" w:rsidRPr="00312547">
        <w:rPr>
          <w:lang w:val="en-US"/>
        </w:rPr>
        <w:t>ve</w:t>
      </w:r>
      <w:r w:rsidR="005B61C0" w:rsidRPr="00312547">
        <w:rPr>
          <w:lang w:val="en-US"/>
        </w:rPr>
        <w:t xml:space="preserve"> not risen </w:t>
      </w:r>
      <w:r w:rsidR="005B61C0" w:rsidRPr="006241D0">
        <w:rPr>
          <w:rFonts w:cstheme="minorHAnsi"/>
          <w:lang w:val="en-US"/>
        </w:rPr>
        <w:t xml:space="preserve">despite </w:t>
      </w:r>
      <w:r w:rsidR="004B4ADC" w:rsidRPr="006241D0">
        <w:rPr>
          <w:rFonts w:cstheme="minorHAnsi"/>
          <w:lang w:val="en-US"/>
        </w:rPr>
        <w:t>increased</w:t>
      </w:r>
      <w:r w:rsidR="005B61C0" w:rsidRPr="006241D0">
        <w:rPr>
          <w:rFonts w:cstheme="minorHAnsi"/>
          <w:lang w:val="en-US"/>
        </w:rPr>
        <w:t xml:space="preserve"> cost</w:t>
      </w:r>
      <w:r w:rsidR="004B4ADC" w:rsidRPr="006241D0">
        <w:rPr>
          <w:rFonts w:cstheme="minorHAnsi"/>
          <w:lang w:val="en-US"/>
        </w:rPr>
        <w:t>s</w:t>
      </w:r>
      <w:r w:rsidR="005B61C0" w:rsidRPr="006241D0">
        <w:rPr>
          <w:rFonts w:cstheme="minorHAnsi"/>
          <w:lang w:val="en-US"/>
        </w:rPr>
        <w:t xml:space="preserve"> of living. As such, a lot of people struggle </w:t>
      </w:r>
      <w:r w:rsidR="002D15C3">
        <w:rPr>
          <w:rFonts w:cstheme="minorHAnsi"/>
          <w:lang w:val="en-US"/>
        </w:rPr>
        <w:t xml:space="preserve">to </w:t>
      </w:r>
      <w:r w:rsidR="005B61C0" w:rsidRPr="006241D0">
        <w:rPr>
          <w:rFonts w:cstheme="minorHAnsi"/>
          <w:lang w:val="en-US"/>
        </w:rPr>
        <w:t xml:space="preserve">find adequate and affordable housing, leaving many homeless, squatting, or in poor, unsafe, or inadequate housing. </w:t>
      </w:r>
      <w:r w:rsidR="00977D09" w:rsidRPr="006241D0">
        <w:rPr>
          <w:rFonts w:cstheme="minorHAnsi"/>
          <w:lang w:val="en-US"/>
        </w:rPr>
        <w:t>Waiting lists for public housing in cities can be decades long, and</w:t>
      </w:r>
      <w:r w:rsidR="00A21C81" w:rsidRPr="006241D0">
        <w:rPr>
          <w:rFonts w:cstheme="minorHAnsi"/>
          <w:lang w:val="en-US"/>
        </w:rPr>
        <w:t xml:space="preserve"> housing for</w:t>
      </w:r>
      <w:r w:rsidR="00977D09" w:rsidRPr="006241D0">
        <w:rPr>
          <w:rFonts w:cstheme="minorHAnsi"/>
          <w:lang w:val="en-US"/>
        </w:rPr>
        <w:t xml:space="preserve"> </w:t>
      </w:r>
      <w:r w:rsidR="00A21C81" w:rsidRPr="006241D0">
        <w:rPr>
          <w:rFonts w:cstheme="minorHAnsi"/>
          <w:lang w:val="en-US"/>
        </w:rPr>
        <w:t>lower socioeconomic groups has not received planning priorit</w:t>
      </w:r>
      <w:r w:rsidR="00F850A9" w:rsidRPr="006241D0">
        <w:rPr>
          <w:rFonts w:cstheme="minorHAnsi"/>
          <w:lang w:val="en-US"/>
        </w:rPr>
        <w:t xml:space="preserve">y. </w:t>
      </w:r>
    </w:p>
    <w:p w14:paraId="4E6CD234" w14:textId="30393A10" w:rsidR="002569ED" w:rsidRPr="004E5880" w:rsidRDefault="005F5E8A" w:rsidP="00CF61D8">
      <w:pPr>
        <w:spacing w:before="240" w:line="26" w:lineRule="atLeast"/>
        <w:jc w:val="both"/>
        <w:rPr>
          <w:rFonts w:cstheme="minorHAnsi"/>
          <w:lang w:val="en-US"/>
        </w:rPr>
      </w:pPr>
      <w:r w:rsidRPr="009C2EF7">
        <w:rPr>
          <w:rFonts w:cstheme="minorHAnsi"/>
          <w:lang w:val="en-US"/>
        </w:rPr>
        <w:t xml:space="preserve">Tilioq and Greenland's umbrella organization </w:t>
      </w:r>
      <w:r w:rsidR="00AA09B0" w:rsidRPr="009C2EF7">
        <w:rPr>
          <w:rFonts w:cstheme="minorHAnsi"/>
          <w:lang w:val="en-US"/>
        </w:rPr>
        <w:t xml:space="preserve">for persons with </w:t>
      </w:r>
      <w:r w:rsidR="00AA09B0" w:rsidRPr="004E5880">
        <w:rPr>
          <w:rFonts w:cstheme="minorHAnsi"/>
          <w:lang w:val="en-US"/>
        </w:rPr>
        <w:t>disabilities</w:t>
      </w:r>
      <w:r w:rsidR="00B7163D" w:rsidRPr="004E5880">
        <w:rPr>
          <w:rFonts w:cstheme="minorHAnsi"/>
          <w:lang w:val="en-US"/>
        </w:rPr>
        <w:t>,</w:t>
      </w:r>
      <w:r w:rsidR="00AA09B0" w:rsidRPr="004E5880">
        <w:rPr>
          <w:rFonts w:cstheme="minorHAnsi"/>
          <w:lang w:val="en-US"/>
        </w:rPr>
        <w:t xml:space="preserve"> </w:t>
      </w:r>
      <w:r w:rsidRPr="004E5880">
        <w:rPr>
          <w:rFonts w:cstheme="minorHAnsi"/>
          <w:lang w:val="en-US"/>
        </w:rPr>
        <w:t>NIIK (</w:t>
      </w:r>
      <w:proofErr w:type="spellStart"/>
      <w:r w:rsidRPr="004E5880">
        <w:rPr>
          <w:rFonts w:cstheme="minorHAnsi"/>
          <w:lang w:val="en-US"/>
        </w:rPr>
        <w:t>Nunatsinni</w:t>
      </w:r>
      <w:proofErr w:type="spellEnd"/>
      <w:r w:rsidRPr="004E5880">
        <w:rPr>
          <w:rFonts w:cstheme="minorHAnsi"/>
          <w:lang w:val="en-US"/>
        </w:rPr>
        <w:t xml:space="preserve"> Inuit </w:t>
      </w:r>
      <w:proofErr w:type="spellStart"/>
      <w:r w:rsidRPr="004E5880">
        <w:rPr>
          <w:rFonts w:cstheme="minorHAnsi"/>
          <w:lang w:val="en-US"/>
        </w:rPr>
        <w:t>Innarluutillit</w:t>
      </w:r>
      <w:proofErr w:type="spellEnd"/>
      <w:r w:rsidRPr="004E5880">
        <w:rPr>
          <w:rFonts w:cstheme="minorHAnsi"/>
          <w:lang w:val="en-US"/>
        </w:rPr>
        <w:t xml:space="preserve"> Kattuffiat)</w:t>
      </w:r>
      <w:r w:rsidR="00B7163D" w:rsidRPr="004E5880">
        <w:rPr>
          <w:rFonts w:cstheme="minorHAnsi"/>
          <w:lang w:val="en-US"/>
        </w:rPr>
        <w:t>,</w:t>
      </w:r>
      <w:r w:rsidRPr="004E5880">
        <w:rPr>
          <w:rFonts w:cstheme="minorHAnsi"/>
          <w:lang w:val="en-US"/>
        </w:rPr>
        <w:t xml:space="preserve"> </w:t>
      </w:r>
      <w:r w:rsidR="00CC4891" w:rsidRPr="004E5880">
        <w:rPr>
          <w:rFonts w:cstheme="minorHAnsi"/>
          <w:lang w:val="en-US"/>
        </w:rPr>
        <w:t xml:space="preserve">are </w:t>
      </w:r>
      <w:r w:rsidR="002C332F" w:rsidRPr="004E5880">
        <w:rPr>
          <w:rFonts w:cstheme="minorHAnsi"/>
          <w:lang w:val="en-US"/>
        </w:rPr>
        <w:t xml:space="preserve">concerned about </w:t>
      </w:r>
      <w:r w:rsidR="00CC4891" w:rsidRPr="004E5880">
        <w:rPr>
          <w:rFonts w:cstheme="minorHAnsi"/>
          <w:lang w:val="en-US"/>
        </w:rPr>
        <w:t xml:space="preserve">many instances in </w:t>
      </w:r>
      <w:r w:rsidR="00B7163D" w:rsidRPr="004E5880">
        <w:rPr>
          <w:rFonts w:cstheme="minorHAnsi"/>
          <w:lang w:val="en-US"/>
        </w:rPr>
        <w:t xml:space="preserve">which </w:t>
      </w:r>
      <w:r w:rsidR="00CC4891" w:rsidRPr="004E5880">
        <w:rPr>
          <w:rFonts w:cstheme="minorHAnsi"/>
          <w:lang w:val="en-US"/>
        </w:rPr>
        <w:t>persons with disabilities</w:t>
      </w:r>
      <w:r w:rsidR="001B7451" w:rsidRPr="004E5880">
        <w:rPr>
          <w:rFonts w:cstheme="minorHAnsi"/>
          <w:lang w:val="en-US"/>
        </w:rPr>
        <w:t>, including children and young people,</w:t>
      </w:r>
      <w:r w:rsidR="00CC4891" w:rsidRPr="004E5880">
        <w:rPr>
          <w:rFonts w:cstheme="minorHAnsi"/>
          <w:lang w:val="en-US"/>
        </w:rPr>
        <w:t xml:space="preserve"> have been relocated away from their hometown</w:t>
      </w:r>
      <w:r w:rsidR="002C332F" w:rsidRPr="004E5880">
        <w:rPr>
          <w:rFonts w:cstheme="minorHAnsi"/>
          <w:lang w:val="en-US"/>
        </w:rPr>
        <w:t xml:space="preserve">, </w:t>
      </w:r>
      <w:r w:rsidR="00AA09B0" w:rsidRPr="004E5880">
        <w:rPr>
          <w:rFonts w:cstheme="minorHAnsi"/>
          <w:lang w:val="en-US"/>
        </w:rPr>
        <w:t xml:space="preserve">often </w:t>
      </w:r>
      <w:r w:rsidR="002C332F" w:rsidRPr="004E5880">
        <w:rPr>
          <w:rFonts w:cstheme="minorHAnsi"/>
          <w:lang w:val="en-US"/>
        </w:rPr>
        <w:t xml:space="preserve">to places </w:t>
      </w:r>
      <w:r w:rsidR="00AA09B0" w:rsidRPr="004E5880">
        <w:rPr>
          <w:rFonts w:cstheme="minorHAnsi"/>
          <w:lang w:val="en-US"/>
        </w:rPr>
        <w:t xml:space="preserve">thousands of </w:t>
      </w:r>
      <w:r w:rsidR="00B7163D" w:rsidRPr="004E5880">
        <w:rPr>
          <w:rFonts w:cstheme="minorHAnsi"/>
          <w:lang w:val="en-US"/>
        </w:rPr>
        <w:t>kilometers</w:t>
      </w:r>
      <w:r w:rsidR="002C332F" w:rsidRPr="004E5880">
        <w:rPr>
          <w:rFonts w:cstheme="minorHAnsi"/>
          <w:lang w:val="en-US"/>
        </w:rPr>
        <w:t xml:space="preserve"> away</w:t>
      </w:r>
      <w:r w:rsidR="00AA09B0" w:rsidRPr="004E5880">
        <w:rPr>
          <w:rFonts w:cstheme="minorHAnsi"/>
          <w:lang w:val="en-US"/>
        </w:rPr>
        <w:t>, or even to Denmark.</w:t>
      </w:r>
      <w:r w:rsidR="00CC4891" w:rsidRPr="004E5880">
        <w:rPr>
          <w:rFonts w:cstheme="minorHAnsi"/>
          <w:lang w:val="en-US"/>
        </w:rPr>
        <w:t xml:space="preserve"> </w:t>
      </w:r>
      <w:r w:rsidR="00801A5C" w:rsidRPr="004E5880">
        <w:rPr>
          <w:rFonts w:cstheme="minorHAnsi"/>
          <w:lang w:val="en-US"/>
        </w:rPr>
        <w:t xml:space="preserve">With no roads or railways between towns, and prohibitively expensive telecommunications, the relocation of a loved one to another town can mean a significant loss of regular </w:t>
      </w:r>
      <w:r w:rsidR="00801A5C" w:rsidRPr="004E5880">
        <w:rPr>
          <w:rFonts w:cstheme="minorHAnsi"/>
          <w:lang w:val="en-US"/>
        </w:rPr>
        <w:lastRenderedPageBreak/>
        <w:t xml:space="preserve">contact and connection. </w:t>
      </w:r>
      <w:r w:rsidR="002C332F" w:rsidRPr="004E5880">
        <w:rPr>
          <w:rFonts w:cstheme="minorHAnsi"/>
          <w:lang w:val="en-US"/>
        </w:rPr>
        <w:t xml:space="preserve">Families often consent to the relocations reluctantly, and in circumstances where it is not entirely clear that the treatments, services or supports that would make staying at home possible are truly unachievable in the circumstances. In this report, we are referring to such relocations as involuntary”. </w:t>
      </w:r>
      <w:r w:rsidR="002569ED" w:rsidRPr="004E5880">
        <w:rPr>
          <w:rFonts w:cstheme="minorHAnsi"/>
          <w:lang w:val="en-US"/>
        </w:rPr>
        <w:t>Involuntary relocations have well-documented deleterious consequences for persons with disabilities, as well as the lives and health of relatives, parents, siblings, broader family</w:t>
      </w:r>
      <w:r w:rsidR="00B7163D" w:rsidRPr="004E5880">
        <w:rPr>
          <w:rFonts w:cstheme="minorHAnsi"/>
          <w:lang w:val="en-US"/>
        </w:rPr>
        <w:t>,</w:t>
      </w:r>
      <w:r w:rsidR="002569ED" w:rsidRPr="004E5880">
        <w:rPr>
          <w:rFonts w:cstheme="minorHAnsi"/>
          <w:lang w:val="en-US"/>
        </w:rPr>
        <w:t xml:space="preserve"> and community. In Tilioq’s view, </w:t>
      </w:r>
      <w:r w:rsidR="002C332F" w:rsidRPr="004E5880">
        <w:rPr>
          <w:rFonts w:cstheme="minorHAnsi"/>
          <w:lang w:val="en-US"/>
        </w:rPr>
        <w:t>is not in line with rights to family,</w:t>
      </w:r>
      <w:r w:rsidR="00801A5C" w:rsidRPr="004E5880">
        <w:rPr>
          <w:rFonts w:cstheme="minorHAnsi"/>
          <w:lang w:val="en-US"/>
        </w:rPr>
        <w:t xml:space="preserve"> and</w:t>
      </w:r>
      <w:r w:rsidR="002C332F" w:rsidRPr="004E5880">
        <w:rPr>
          <w:rFonts w:cstheme="minorHAnsi"/>
          <w:lang w:val="en-US"/>
        </w:rPr>
        <w:t xml:space="preserve"> to live a life in dignity,</w:t>
      </w:r>
      <w:r w:rsidR="002569ED" w:rsidRPr="004E5880">
        <w:rPr>
          <w:rFonts w:cstheme="minorHAnsi"/>
          <w:lang w:val="en-US"/>
        </w:rPr>
        <w:t xml:space="preserve"> to move anyone</w:t>
      </w:r>
      <w:r w:rsidR="00801A5C" w:rsidRPr="004E5880">
        <w:rPr>
          <w:rFonts w:cstheme="minorHAnsi"/>
          <w:lang w:val="en-US"/>
        </w:rPr>
        <w:t xml:space="preserve"> when they do not wish to be moved. It can be especially traumatizing for a child or young person and relocation should be an option of last resort. </w:t>
      </w:r>
    </w:p>
    <w:p w14:paraId="298FF686" w14:textId="36FAF551" w:rsidR="001B7451" w:rsidRPr="001B7451" w:rsidRDefault="001B7451" w:rsidP="00CF61D8">
      <w:pPr>
        <w:spacing w:before="240" w:line="26" w:lineRule="atLeast"/>
        <w:jc w:val="both"/>
        <w:rPr>
          <w:rFonts w:cstheme="minorHAnsi"/>
          <w:lang w:val="en-US"/>
        </w:rPr>
      </w:pPr>
      <w:r w:rsidRPr="004E5880">
        <w:rPr>
          <w:rFonts w:cstheme="minorHAnsi"/>
          <w:lang w:val="en-US"/>
        </w:rPr>
        <w:t xml:space="preserve">In Greenland, treatment and support are offered based on what the institutions can provide, rather than the person's specific needs. This places the institution, rather than the person, at the </w:t>
      </w:r>
      <w:r w:rsidR="00B7163D" w:rsidRPr="004E5880">
        <w:rPr>
          <w:rFonts w:cstheme="minorHAnsi"/>
          <w:lang w:val="en-US"/>
        </w:rPr>
        <w:t>center</w:t>
      </w:r>
      <w:r w:rsidRPr="004E5880">
        <w:rPr>
          <w:rFonts w:cstheme="minorHAnsi"/>
          <w:lang w:val="en-US"/>
        </w:rPr>
        <w:t>. Many</w:t>
      </w:r>
      <w:r w:rsidRPr="001B7451">
        <w:rPr>
          <w:rFonts w:cstheme="minorHAnsi"/>
          <w:lang w:val="en-US"/>
        </w:rPr>
        <w:t xml:space="preserve"> people with disabilities who are placed in the 24-hour services do not have their needs met by the services available, which can do more harm than good and wastes resources. People who do not fit in and/or whose relatives are unable to help them are often left without adequate or appropriate support. The cumulative reality for many persons with disabilities is that: </w:t>
      </w:r>
    </w:p>
    <w:p w14:paraId="12F1378B" w14:textId="4C440F1E" w:rsidR="001B7451" w:rsidRPr="001B7451" w:rsidRDefault="001B7451" w:rsidP="00CF61D8">
      <w:pPr>
        <w:pStyle w:val="Opstilling-punkttegn"/>
        <w:spacing w:before="240" w:line="26" w:lineRule="atLeast"/>
        <w:rPr>
          <w:lang w:val="en-US"/>
        </w:rPr>
      </w:pPr>
      <w:r w:rsidRPr="001B7451">
        <w:rPr>
          <w:lang w:val="en-US"/>
        </w:rPr>
        <w:t>They do not receive treatment from the healthcare system.</w:t>
      </w:r>
    </w:p>
    <w:p w14:paraId="4AEC8033" w14:textId="467E545E" w:rsidR="001B7451" w:rsidRPr="001B7451" w:rsidRDefault="001B7451" w:rsidP="00CF61D8">
      <w:pPr>
        <w:pStyle w:val="Opstilling-punkttegn"/>
        <w:spacing w:before="240" w:line="26" w:lineRule="atLeast"/>
        <w:rPr>
          <w:lang w:val="en-US"/>
        </w:rPr>
      </w:pPr>
      <w:r w:rsidRPr="001B7451">
        <w:rPr>
          <w:lang w:val="en-US"/>
        </w:rPr>
        <w:t xml:space="preserve">They do not receive support measures from the municipalities. </w:t>
      </w:r>
    </w:p>
    <w:p w14:paraId="6DFF00E9" w14:textId="6D5A7580" w:rsidR="001B7451" w:rsidRPr="001B7451" w:rsidRDefault="001B7451" w:rsidP="00CF61D8">
      <w:pPr>
        <w:pStyle w:val="Opstilling-punkttegn"/>
        <w:spacing w:before="240" w:line="26" w:lineRule="atLeast"/>
        <w:rPr>
          <w:lang w:val="en-US"/>
        </w:rPr>
      </w:pPr>
      <w:r w:rsidRPr="001B7451">
        <w:rPr>
          <w:lang w:val="en-US"/>
        </w:rPr>
        <w:t xml:space="preserve">They are not employed or rehabilitated. </w:t>
      </w:r>
    </w:p>
    <w:p w14:paraId="47E34661" w14:textId="7B405B72" w:rsidR="001B7451" w:rsidRDefault="001B7451" w:rsidP="00CF61D8">
      <w:pPr>
        <w:pStyle w:val="Opstilling-punkttegn"/>
        <w:spacing w:before="240" w:line="26" w:lineRule="atLeast"/>
        <w:rPr>
          <w:lang w:val="en-US"/>
        </w:rPr>
      </w:pPr>
      <w:r w:rsidRPr="001B7451">
        <w:rPr>
          <w:lang w:val="en-US"/>
        </w:rPr>
        <w:t>They often have no home</w:t>
      </w:r>
      <w:r w:rsidR="00B7163D" w:rsidRPr="00835C32">
        <w:rPr>
          <w:lang w:val="en-US"/>
        </w:rPr>
        <w:t>,</w:t>
      </w:r>
      <w:r w:rsidR="00B7163D">
        <w:rPr>
          <w:lang w:val="en-US"/>
        </w:rPr>
        <w:t xml:space="preserve"> or they are in a home they cannot fully access</w:t>
      </w:r>
      <w:r w:rsidRPr="001B7451">
        <w:rPr>
          <w:lang w:val="en-US"/>
        </w:rPr>
        <w:t>.</w:t>
      </w:r>
    </w:p>
    <w:p w14:paraId="2D820573" w14:textId="0D75F86A" w:rsidR="001B7451" w:rsidRDefault="002569ED" w:rsidP="00CF61D8">
      <w:pPr>
        <w:spacing w:before="240" w:line="26" w:lineRule="atLeast"/>
        <w:jc w:val="both"/>
        <w:rPr>
          <w:rFonts w:cstheme="minorHAnsi"/>
          <w:lang w:val="en-US"/>
        </w:rPr>
      </w:pPr>
      <w:r>
        <w:rPr>
          <w:rFonts w:cstheme="minorHAnsi"/>
          <w:lang w:val="en-US"/>
        </w:rPr>
        <w:t>I</w:t>
      </w:r>
      <w:r w:rsidR="001B7451" w:rsidRPr="001B7451">
        <w:rPr>
          <w:rFonts w:cstheme="minorHAnsi"/>
          <w:lang w:val="en-US"/>
        </w:rPr>
        <w:t>nvoluntary relocations potentially contravene rights to self-determination, liberty and security of person, non-interference with family and private life, and health, among others</w:t>
      </w:r>
      <w:r w:rsidR="00F638C8">
        <w:rPr>
          <w:rFonts w:cstheme="minorHAnsi"/>
          <w:lang w:val="en-US"/>
        </w:rPr>
        <w:t xml:space="preserve">. For Indigenous Peoples, removal from territory can cause particularly egregious harms which have been well documented elsewhere. It is for this reason that </w:t>
      </w:r>
      <w:r w:rsidR="001B7451" w:rsidRPr="001B7451">
        <w:rPr>
          <w:rFonts w:cstheme="minorHAnsi"/>
          <w:lang w:val="en-US"/>
        </w:rPr>
        <w:t>the International Tribal and Peoples’ Convention 1989 (ILO 169), to which the Kingdom of Denmark is a party</w:t>
      </w:r>
      <w:r w:rsidR="00F638C8">
        <w:rPr>
          <w:rFonts w:cstheme="minorHAnsi"/>
          <w:lang w:val="en-US"/>
        </w:rPr>
        <w:t xml:space="preserve"> </w:t>
      </w:r>
      <w:r w:rsidR="001B7451" w:rsidRPr="001B7451">
        <w:rPr>
          <w:rFonts w:cstheme="minorHAnsi"/>
          <w:lang w:val="en-US"/>
        </w:rPr>
        <w:t>provides not only that Indigenous Peoples shall not be removed from land which they occupy, but also that any removal shall be adequately compensated</w:t>
      </w:r>
      <w:r w:rsidR="00F638C8">
        <w:rPr>
          <w:rFonts w:cstheme="minorHAnsi"/>
          <w:lang w:val="en-US"/>
        </w:rPr>
        <w:t xml:space="preserve"> (Art 16)</w:t>
      </w:r>
      <w:r w:rsidR="001B7451" w:rsidRPr="001B7451">
        <w:rPr>
          <w:rFonts w:cstheme="minorHAnsi"/>
          <w:lang w:val="en-US"/>
        </w:rPr>
        <w:t>.</w:t>
      </w:r>
      <w:r w:rsidR="00F638C8">
        <w:rPr>
          <w:rFonts w:cstheme="minorHAnsi"/>
          <w:lang w:val="en-US"/>
        </w:rPr>
        <w:t xml:space="preserve"> Tilioq is not suggesting that these relocations are necessarily without consent, but the Committee ought to be aware that relocation of Indigenous Peoples enjoys </w:t>
      </w:r>
      <w:proofErr w:type="gramStart"/>
      <w:r w:rsidR="00F638C8">
        <w:rPr>
          <w:rFonts w:cstheme="minorHAnsi"/>
          <w:lang w:val="en-US"/>
        </w:rPr>
        <w:t>particular protections</w:t>
      </w:r>
      <w:proofErr w:type="gramEnd"/>
      <w:r w:rsidR="00F638C8">
        <w:rPr>
          <w:rFonts w:cstheme="minorHAnsi"/>
          <w:lang w:val="en-US"/>
        </w:rPr>
        <w:t xml:space="preserve"> under international law precisely because of the damage it can cause. </w:t>
      </w:r>
    </w:p>
    <w:p w14:paraId="44B0C5A6" w14:textId="320E9AFB" w:rsidR="002569ED" w:rsidRDefault="00F638C8" w:rsidP="00CF61D8">
      <w:pPr>
        <w:spacing w:before="240" w:line="26" w:lineRule="atLeast"/>
        <w:jc w:val="both"/>
        <w:rPr>
          <w:rFonts w:cstheme="minorHAnsi"/>
          <w:lang w:val="en-US"/>
        </w:rPr>
      </w:pPr>
      <w:r>
        <w:rPr>
          <w:rFonts w:cstheme="minorHAnsi"/>
          <w:lang w:val="en-US"/>
        </w:rPr>
        <w:t>R</w:t>
      </w:r>
      <w:r w:rsidRPr="00F638C8">
        <w:rPr>
          <w:rFonts w:cstheme="minorHAnsi"/>
          <w:lang w:val="en-US"/>
        </w:rPr>
        <w:t xml:space="preserve">elocation to Denmark is </w:t>
      </w:r>
      <w:r>
        <w:rPr>
          <w:rFonts w:cstheme="minorHAnsi"/>
          <w:lang w:val="en-US"/>
        </w:rPr>
        <w:t>a major</w:t>
      </w:r>
      <w:r w:rsidRPr="00F638C8">
        <w:rPr>
          <w:rFonts w:cstheme="minorHAnsi"/>
          <w:lang w:val="en-US"/>
        </w:rPr>
        <w:t xml:space="preserve"> upheaval. </w:t>
      </w:r>
      <w:r w:rsidR="002569ED">
        <w:rPr>
          <w:rFonts w:cstheme="minorHAnsi"/>
          <w:lang w:val="en-US"/>
        </w:rPr>
        <w:t>Among the families who do move, it is common that they face</w:t>
      </w:r>
      <w:r w:rsidR="00D21A90" w:rsidRPr="00D21A90">
        <w:rPr>
          <w:rFonts w:cstheme="minorHAnsi"/>
          <w:lang w:val="en-US"/>
        </w:rPr>
        <w:t xml:space="preserve"> </w:t>
      </w:r>
      <w:r w:rsidR="002569ED">
        <w:rPr>
          <w:rFonts w:cstheme="minorHAnsi"/>
          <w:lang w:val="en-US"/>
        </w:rPr>
        <w:t>new challenges</w:t>
      </w:r>
      <w:r w:rsidR="00D21A90" w:rsidRPr="00D21A90">
        <w:rPr>
          <w:rFonts w:cstheme="minorHAnsi"/>
          <w:lang w:val="en-US"/>
        </w:rPr>
        <w:t xml:space="preserve">, </w:t>
      </w:r>
      <w:r w:rsidR="002569ED">
        <w:rPr>
          <w:rFonts w:cstheme="minorHAnsi"/>
          <w:lang w:val="en-US"/>
        </w:rPr>
        <w:t xml:space="preserve">experience a </w:t>
      </w:r>
      <w:r w:rsidR="00D21A90" w:rsidRPr="00D21A90">
        <w:rPr>
          <w:rFonts w:cstheme="minorHAnsi"/>
          <w:lang w:val="en-US"/>
        </w:rPr>
        <w:t xml:space="preserve">lack of help and </w:t>
      </w:r>
      <w:r w:rsidR="002569ED">
        <w:rPr>
          <w:rFonts w:cstheme="minorHAnsi"/>
          <w:lang w:val="en-US"/>
        </w:rPr>
        <w:t>forms of multiple</w:t>
      </w:r>
      <w:r w:rsidR="00D21A90" w:rsidRPr="00D21A90">
        <w:rPr>
          <w:rFonts w:cstheme="minorHAnsi"/>
          <w:lang w:val="en-US"/>
        </w:rPr>
        <w:t xml:space="preserve"> discrimination in Denmark.</w:t>
      </w:r>
      <w:r w:rsidR="002569ED">
        <w:rPr>
          <w:rFonts w:cstheme="minorHAnsi"/>
          <w:lang w:val="en-US"/>
        </w:rPr>
        <w:t xml:space="preserve"> It is well-documented that </w:t>
      </w:r>
      <w:r w:rsidR="00CC4891" w:rsidRPr="00CC4891">
        <w:rPr>
          <w:rFonts w:cstheme="minorHAnsi"/>
          <w:lang w:val="en-US"/>
        </w:rPr>
        <w:t>Greenlandic people are routinely subject to discrimination</w:t>
      </w:r>
      <w:r w:rsidR="002569ED">
        <w:rPr>
          <w:rFonts w:cstheme="minorHAnsi"/>
          <w:lang w:val="en-US"/>
        </w:rPr>
        <w:t xml:space="preserve"> in Denmark,</w:t>
      </w:r>
      <w:r w:rsidR="001B7451">
        <w:rPr>
          <w:rStyle w:val="Slutnotehenvisning"/>
          <w:rFonts w:cstheme="minorHAnsi"/>
          <w:lang w:val="en-US"/>
        </w:rPr>
        <w:endnoteReference w:id="29"/>
      </w:r>
      <w:r w:rsidR="002569ED">
        <w:rPr>
          <w:rFonts w:cstheme="minorHAnsi"/>
          <w:lang w:val="en-US"/>
        </w:rPr>
        <w:t xml:space="preserve"> where</w:t>
      </w:r>
      <w:r w:rsidR="002569ED" w:rsidRPr="002569ED">
        <w:rPr>
          <w:rFonts w:cstheme="minorHAnsi"/>
          <w:lang w:val="en-US"/>
        </w:rPr>
        <w:t xml:space="preserve"> the way of life, culture, relationship to nature, lifestyle, and language are all completely different from that in Greenland. </w:t>
      </w:r>
      <w:r w:rsidR="0090607C">
        <w:rPr>
          <w:rFonts w:cstheme="minorHAnsi"/>
          <w:lang w:val="en-US"/>
        </w:rPr>
        <w:t>Although it is beyond the scope of this report to relay</w:t>
      </w:r>
      <w:r w:rsidR="008B74BB">
        <w:rPr>
          <w:rFonts w:cstheme="minorHAnsi"/>
          <w:lang w:val="en-US"/>
        </w:rPr>
        <w:t xml:space="preserve">, Danish </w:t>
      </w:r>
      <w:r w:rsidR="0090607C">
        <w:rPr>
          <w:rFonts w:cstheme="minorHAnsi"/>
          <w:lang w:val="en-US"/>
        </w:rPr>
        <w:t xml:space="preserve">control </w:t>
      </w:r>
      <w:r w:rsidR="008B74BB">
        <w:rPr>
          <w:rFonts w:cstheme="minorHAnsi"/>
          <w:lang w:val="en-US"/>
        </w:rPr>
        <w:t xml:space="preserve">of Greenland </w:t>
      </w:r>
      <w:r w:rsidR="00334686">
        <w:rPr>
          <w:rFonts w:cstheme="minorHAnsi"/>
          <w:lang w:val="en-US"/>
        </w:rPr>
        <w:t xml:space="preserve">has </w:t>
      </w:r>
      <w:r w:rsidR="0090607C">
        <w:rPr>
          <w:rFonts w:cstheme="minorHAnsi"/>
          <w:lang w:val="en-US"/>
        </w:rPr>
        <w:t xml:space="preserve">included significant </w:t>
      </w:r>
      <w:r w:rsidR="002569ED">
        <w:rPr>
          <w:rFonts w:cstheme="minorHAnsi"/>
          <w:lang w:val="en-US"/>
        </w:rPr>
        <w:t>wrongs</w:t>
      </w:r>
      <w:r w:rsidR="008B74BB">
        <w:rPr>
          <w:rFonts w:cstheme="minorHAnsi"/>
          <w:lang w:val="en-US"/>
        </w:rPr>
        <w:t xml:space="preserve"> perpetrated </w:t>
      </w:r>
      <w:r w:rsidR="00334686">
        <w:rPr>
          <w:rFonts w:cstheme="minorHAnsi"/>
          <w:lang w:val="en-US"/>
        </w:rPr>
        <w:t xml:space="preserve">against Inuit </w:t>
      </w:r>
      <w:r w:rsidR="008B74BB">
        <w:rPr>
          <w:rFonts w:cstheme="minorHAnsi"/>
          <w:lang w:val="en-US"/>
        </w:rPr>
        <w:t>in healthcare settings</w:t>
      </w:r>
      <w:r w:rsidR="0090607C">
        <w:rPr>
          <w:rFonts w:cstheme="minorHAnsi"/>
          <w:lang w:val="en-US"/>
        </w:rPr>
        <w:t xml:space="preserve"> on </w:t>
      </w:r>
      <w:r w:rsidR="00CC4891">
        <w:rPr>
          <w:rFonts w:cstheme="minorHAnsi"/>
          <w:lang w:val="en-US"/>
        </w:rPr>
        <w:t>racist</w:t>
      </w:r>
      <w:r w:rsidR="0090607C">
        <w:rPr>
          <w:rFonts w:cstheme="minorHAnsi"/>
          <w:lang w:val="en-US"/>
        </w:rPr>
        <w:t xml:space="preserve"> and paternalistic grounds</w:t>
      </w:r>
      <w:r>
        <w:rPr>
          <w:rFonts w:cstheme="minorHAnsi"/>
          <w:lang w:val="en-US"/>
        </w:rPr>
        <w:t>,</w:t>
      </w:r>
      <w:r w:rsidR="001B7451">
        <w:rPr>
          <w:rStyle w:val="Slutnotehenvisning"/>
          <w:rFonts w:cstheme="minorHAnsi"/>
          <w:lang w:val="en-US"/>
        </w:rPr>
        <w:endnoteReference w:id="30"/>
      </w:r>
      <w:r w:rsidR="0090607C">
        <w:rPr>
          <w:rFonts w:cstheme="minorHAnsi"/>
          <w:lang w:val="en-US"/>
        </w:rPr>
        <w:t xml:space="preserve"> </w:t>
      </w:r>
      <w:r>
        <w:rPr>
          <w:rFonts w:cstheme="minorHAnsi"/>
          <w:lang w:val="en-US"/>
        </w:rPr>
        <w:t xml:space="preserve">and has caused </w:t>
      </w:r>
      <w:r w:rsidRPr="00F638C8">
        <w:rPr>
          <w:rFonts w:cstheme="minorHAnsi"/>
          <w:lang w:val="en-US"/>
        </w:rPr>
        <w:t>mental, physical and collective harm, and residual intergenerational trauma.</w:t>
      </w:r>
      <w:r w:rsidR="001B7451">
        <w:rPr>
          <w:rFonts w:cstheme="minorHAnsi"/>
          <w:lang w:val="en-US"/>
        </w:rPr>
        <w:t xml:space="preserve"> </w:t>
      </w:r>
    </w:p>
    <w:p w14:paraId="3A2455D2" w14:textId="658E4261" w:rsidR="00085CB4" w:rsidRDefault="00AD4EAF" w:rsidP="00CF61D8">
      <w:pPr>
        <w:spacing w:before="240" w:line="26" w:lineRule="atLeast"/>
        <w:jc w:val="both"/>
        <w:rPr>
          <w:rFonts w:cstheme="minorHAnsi"/>
          <w:lang w:val="en-US"/>
        </w:rPr>
      </w:pPr>
      <w:r w:rsidRPr="00AD4EAF">
        <w:rPr>
          <w:rFonts w:cstheme="minorHAnsi"/>
          <w:lang w:val="en-US"/>
        </w:rPr>
        <w:t>It is also notable that, people with intellectual disabilities who have committed crimes are</w:t>
      </w:r>
      <w:r w:rsidR="00F638C8">
        <w:rPr>
          <w:rFonts w:cstheme="minorHAnsi"/>
          <w:lang w:val="en-US"/>
        </w:rPr>
        <w:t xml:space="preserve"> usually</w:t>
      </w:r>
      <w:r w:rsidRPr="00AD4EAF">
        <w:rPr>
          <w:rFonts w:cstheme="minorHAnsi"/>
          <w:lang w:val="en-US"/>
        </w:rPr>
        <w:t xml:space="preserve"> sent to Denmark to serve </w:t>
      </w:r>
      <w:r w:rsidR="00F638C8">
        <w:rPr>
          <w:rFonts w:cstheme="minorHAnsi"/>
          <w:lang w:val="en-US"/>
        </w:rPr>
        <w:t xml:space="preserve">their </w:t>
      </w:r>
      <w:r w:rsidRPr="00AD4EAF">
        <w:rPr>
          <w:rFonts w:cstheme="minorHAnsi"/>
          <w:lang w:val="en-US"/>
        </w:rPr>
        <w:t xml:space="preserve">sentences </w:t>
      </w:r>
      <w:r>
        <w:rPr>
          <w:rFonts w:cstheme="minorHAnsi"/>
          <w:lang w:val="en-US"/>
        </w:rPr>
        <w:t xml:space="preserve">because </w:t>
      </w:r>
      <w:r w:rsidR="00F638C8">
        <w:rPr>
          <w:rFonts w:cstheme="minorHAnsi"/>
          <w:lang w:val="en-US"/>
        </w:rPr>
        <w:t xml:space="preserve">the </w:t>
      </w:r>
      <w:r w:rsidRPr="00AD4EAF">
        <w:rPr>
          <w:rFonts w:cstheme="minorHAnsi"/>
          <w:lang w:val="en-US"/>
        </w:rPr>
        <w:t>facilities in Greenland</w:t>
      </w:r>
      <w:r w:rsidR="00F638C8">
        <w:rPr>
          <w:rFonts w:cstheme="minorHAnsi"/>
          <w:lang w:val="en-US"/>
        </w:rPr>
        <w:t xml:space="preserve"> are not adequate meet their needs</w:t>
      </w:r>
      <w:r w:rsidRPr="00AD4EAF">
        <w:rPr>
          <w:rFonts w:cstheme="minorHAnsi"/>
          <w:lang w:val="en-US"/>
        </w:rPr>
        <w:t xml:space="preserve">. </w:t>
      </w:r>
      <w:r w:rsidR="0027797D">
        <w:rPr>
          <w:rFonts w:cstheme="minorHAnsi"/>
          <w:lang w:val="en-US"/>
        </w:rPr>
        <w:t>Some researchers have queried whether this amounts to a form of</w:t>
      </w:r>
      <w:r w:rsidR="00F638C8">
        <w:rPr>
          <w:rFonts w:cstheme="minorHAnsi"/>
          <w:lang w:val="en-US"/>
        </w:rPr>
        <w:t xml:space="preserve"> double punishment in which people have not only lost their liberty but are also effectively</w:t>
      </w:r>
      <w:r w:rsidR="0027797D">
        <w:rPr>
          <w:rFonts w:cstheme="minorHAnsi"/>
          <w:lang w:val="en-US"/>
        </w:rPr>
        <w:t xml:space="preserve"> “</w:t>
      </w:r>
      <w:r w:rsidR="00F638C8">
        <w:rPr>
          <w:rFonts w:cstheme="minorHAnsi"/>
          <w:lang w:val="en-US"/>
        </w:rPr>
        <w:t>banished</w:t>
      </w:r>
      <w:r w:rsidR="0027797D">
        <w:rPr>
          <w:rFonts w:cstheme="minorHAnsi"/>
          <w:lang w:val="en-US"/>
        </w:rPr>
        <w:t>”</w:t>
      </w:r>
      <w:r w:rsidR="00F638C8">
        <w:rPr>
          <w:rFonts w:cstheme="minorHAnsi"/>
          <w:lang w:val="en-US"/>
        </w:rPr>
        <w:t xml:space="preserve"> from their homeland.</w:t>
      </w:r>
      <w:r w:rsidR="002F7247">
        <w:rPr>
          <w:rStyle w:val="Slutnotehenvisning"/>
          <w:rFonts w:cstheme="minorHAnsi"/>
          <w:lang w:val="en-US"/>
        </w:rPr>
        <w:endnoteReference w:id="31"/>
      </w:r>
    </w:p>
    <w:p w14:paraId="55446EA0" w14:textId="13FA274A" w:rsidR="003E5488" w:rsidRDefault="003E5488" w:rsidP="00CF61D8">
      <w:pPr>
        <w:spacing w:before="240" w:line="26" w:lineRule="atLeast"/>
        <w:jc w:val="both"/>
        <w:rPr>
          <w:rFonts w:cstheme="minorHAnsi"/>
          <w:lang w:val="en-US"/>
        </w:rPr>
      </w:pPr>
      <w:r w:rsidRPr="003E5488">
        <w:rPr>
          <w:rFonts w:cstheme="minorHAnsi"/>
          <w:lang w:val="en-US"/>
        </w:rPr>
        <w:t xml:space="preserve">Solutions to many of these challenges lie in taking steps to ensure that persons with disabilities can continue to live close to their families and participate actively in society to the greatest degree possible. Measures to achieve this might begin with a thorough review of and improvement of conditions at institutions within Greenland that provide services to persons with disabilities, and opportunities for staff to receive further and additional training. </w:t>
      </w:r>
    </w:p>
    <w:p w14:paraId="658704A8" w14:textId="77777777" w:rsidR="003B2E66" w:rsidRDefault="003B2E66">
      <w:pPr>
        <w:rPr>
          <w:rFonts w:cstheme="minorHAnsi"/>
          <w:lang w:val="en-US"/>
        </w:rPr>
      </w:pPr>
      <w:r>
        <w:rPr>
          <w:rFonts w:cstheme="minorHAnsi"/>
          <w:lang w:val="en-US"/>
        </w:rPr>
        <w:br w:type="page"/>
      </w:r>
    </w:p>
    <w:p w14:paraId="6E325F87" w14:textId="4D984474" w:rsidR="002D15C3" w:rsidRPr="002D15C3" w:rsidRDefault="002D15C3" w:rsidP="00CF61D8">
      <w:pPr>
        <w:spacing w:before="240" w:line="26" w:lineRule="atLeast"/>
        <w:rPr>
          <w:rFonts w:cstheme="minorHAnsi"/>
          <w:lang w:val="en-US"/>
        </w:rPr>
      </w:pPr>
      <w:r w:rsidRPr="002D15C3">
        <w:rPr>
          <w:rFonts w:cstheme="minorHAnsi"/>
          <w:lang w:val="en-US"/>
        </w:rPr>
        <w:lastRenderedPageBreak/>
        <w:t xml:space="preserve">Tilioq recommends that: </w:t>
      </w:r>
    </w:p>
    <w:p w14:paraId="1D87BB67" w14:textId="1712B113" w:rsidR="002D15C3" w:rsidRPr="00AD4EAF" w:rsidRDefault="002D15C3" w:rsidP="00CF61D8">
      <w:pPr>
        <w:pStyle w:val="Opstilling-talellerbogst"/>
        <w:spacing w:before="240" w:line="26" w:lineRule="atLeast"/>
        <w:rPr>
          <w:lang w:val="en-US"/>
        </w:rPr>
      </w:pPr>
      <w:proofErr w:type="spellStart"/>
      <w:r w:rsidRPr="002D15C3">
        <w:rPr>
          <w:lang w:val="en-US"/>
        </w:rPr>
        <w:t>Naalakkersuisut</w:t>
      </w:r>
      <w:proofErr w:type="spellEnd"/>
      <w:r w:rsidRPr="002D15C3">
        <w:rPr>
          <w:lang w:val="en-US"/>
        </w:rPr>
        <w:t xml:space="preserve"> dedicate resources to accessible and affordable housing for people with disabilities, in line with the obligation to ensure economic, social</w:t>
      </w:r>
      <w:r w:rsidR="00604E9C">
        <w:rPr>
          <w:lang w:val="en-US"/>
        </w:rPr>
        <w:t>,</w:t>
      </w:r>
      <w:r w:rsidRPr="002D15C3">
        <w:rPr>
          <w:lang w:val="en-US"/>
        </w:rPr>
        <w:t xml:space="preserve"> and cultural rights are realized to </w:t>
      </w:r>
      <w:r w:rsidRPr="00AD4EAF">
        <w:rPr>
          <w:lang w:val="en-US"/>
        </w:rPr>
        <w:t xml:space="preserve">the maximum of available resources. </w:t>
      </w:r>
    </w:p>
    <w:p w14:paraId="6532427B" w14:textId="3E61C81C" w:rsidR="00C214EC" w:rsidRPr="00D038FC" w:rsidRDefault="002D15C3" w:rsidP="00CF61D8">
      <w:pPr>
        <w:pStyle w:val="Opstilling-talellerbogst"/>
        <w:spacing w:before="240" w:line="26" w:lineRule="atLeast"/>
        <w:rPr>
          <w:lang w:val="en-US"/>
        </w:rPr>
      </w:pPr>
      <w:proofErr w:type="spellStart"/>
      <w:r w:rsidRPr="00AD4EAF">
        <w:rPr>
          <w:lang w:val="en-US"/>
        </w:rPr>
        <w:t>Naalakkersuisut</w:t>
      </w:r>
      <w:proofErr w:type="spellEnd"/>
      <w:r w:rsidRPr="00AD4EAF">
        <w:rPr>
          <w:lang w:val="en-US"/>
        </w:rPr>
        <w:t xml:space="preserve"> raises the early pension rates to correspond with inflation.</w:t>
      </w:r>
    </w:p>
    <w:p w14:paraId="60087232" w14:textId="7B811A4A" w:rsidR="005F5E8A" w:rsidRPr="00D038FC" w:rsidRDefault="005F5E8A" w:rsidP="00CF61D8">
      <w:pPr>
        <w:pStyle w:val="Opstilling-talellerbogst"/>
        <w:spacing w:before="240" w:line="26" w:lineRule="atLeast"/>
        <w:rPr>
          <w:lang w:val="en-US"/>
        </w:rPr>
      </w:pPr>
      <w:proofErr w:type="spellStart"/>
      <w:r w:rsidRPr="00D038FC">
        <w:rPr>
          <w:lang w:val="en-US"/>
        </w:rPr>
        <w:t>Naalakkersuisut</w:t>
      </w:r>
      <w:proofErr w:type="spellEnd"/>
      <w:r w:rsidRPr="00D038FC">
        <w:rPr>
          <w:lang w:val="en-US"/>
        </w:rPr>
        <w:t xml:space="preserve"> ensures </w:t>
      </w:r>
      <w:r w:rsidR="00A47FF7" w:rsidRPr="00AD4EAF">
        <w:rPr>
          <w:lang w:val="en-US"/>
        </w:rPr>
        <w:t xml:space="preserve">treatment and </w:t>
      </w:r>
      <w:r w:rsidRPr="00D038FC">
        <w:rPr>
          <w:lang w:val="en-US"/>
        </w:rPr>
        <w:t xml:space="preserve">support measures that are adapted to the concrete needs of the individual. </w:t>
      </w:r>
    </w:p>
    <w:p w14:paraId="3F11C53A" w14:textId="3E6FFD81" w:rsidR="005F5E8A" w:rsidRPr="00D038FC" w:rsidRDefault="005F5E8A" w:rsidP="00CF61D8">
      <w:pPr>
        <w:pStyle w:val="Opstilling-talellerbogst"/>
        <w:spacing w:before="240" w:line="26" w:lineRule="atLeast"/>
        <w:rPr>
          <w:lang w:val="en-US"/>
        </w:rPr>
      </w:pPr>
      <w:proofErr w:type="spellStart"/>
      <w:r w:rsidRPr="00D038FC">
        <w:rPr>
          <w:lang w:val="en-US"/>
        </w:rPr>
        <w:t>Naalakkersuisut</w:t>
      </w:r>
      <w:proofErr w:type="spellEnd"/>
      <w:r w:rsidRPr="00D038FC">
        <w:rPr>
          <w:lang w:val="en-US"/>
        </w:rPr>
        <w:t xml:space="preserve"> </w:t>
      </w:r>
      <w:r w:rsidR="00A47FF7" w:rsidRPr="00AD4EAF">
        <w:rPr>
          <w:lang w:val="en-US"/>
        </w:rPr>
        <w:t xml:space="preserve">invests in and encourages scientific research and data collection to better understand the needs of persons with disabilities in Greenland. Such research must </w:t>
      </w:r>
      <w:r w:rsidR="00085CB4">
        <w:rPr>
          <w:lang w:val="en-US"/>
        </w:rPr>
        <w:t xml:space="preserve">be </w:t>
      </w:r>
      <w:r w:rsidR="00B77814" w:rsidRPr="00AD4EAF">
        <w:rPr>
          <w:lang w:val="en-US"/>
        </w:rPr>
        <w:t xml:space="preserve">prioritized and </w:t>
      </w:r>
      <w:r w:rsidR="00A47FF7" w:rsidRPr="00AD4EAF">
        <w:rPr>
          <w:lang w:val="en-US"/>
        </w:rPr>
        <w:t>designed</w:t>
      </w:r>
      <w:r w:rsidR="00B77814" w:rsidRPr="00AD4EAF">
        <w:rPr>
          <w:lang w:val="en-US"/>
        </w:rPr>
        <w:t xml:space="preserve"> in ways that </w:t>
      </w:r>
      <w:r w:rsidR="00085CB4">
        <w:rPr>
          <w:lang w:val="en-US"/>
        </w:rPr>
        <w:t xml:space="preserve">is </w:t>
      </w:r>
      <w:r w:rsidR="00B77814" w:rsidRPr="00AD4EAF">
        <w:rPr>
          <w:lang w:val="en-US"/>
        </w:rPr>
        <w:t xml:space="preserve">meaningfully </w:t>
      </w:r>
      <w:proofErr w:type="gramStart"/>
      <w:r w:rsidR="00B77814" w:rsidRPr="00AD4EAF">
        <w:rPr>
          <w:lang w:val="en-US"/>
        </w:rPr>
        <w:t>taking into account</w:t>
      </w:r>
      <w:proofErr w:type="gramEnd"/>
      <w:r w:rsidR="00B77814" w:rsidRPr="00AD4EAF">
        <w:rPr>
          <w:lang w:val="en-US"/>
        </w:rPr>
        <w:t xml:space="preserve"> the views of </w:t>
      </w:r>
      <w:r w:rsidR="00A47FF7" w:rsidRPr="00AD4EAF">
        <w:rPr>
          <w:lang w:val="en-US"/>
        </w:rPr>
        <w:t>persons with disabilities and their families</w:t>
      </w:r>
      <w:r w:rsidR="00B77814" w:rsidRPr="00AD4EAF">
        <w:rPr>
          <w:lang w:val="en-US"/>
        </w:rPr>
        <w:t xml:space="preserve">, as well as relevant </w:t>
      </w:r>
      <w:r w:rsidR="00A47FF7" w:rsidRPr="00AD4EAF">
        <w:rPr>
          <w:lang w:val="en-US"/>
        </w:rPr>
        <w:t xml:space="preserve">representative </w:t>
      </w:r>
      <w:r w:rsidR="00B77814" w:rsidRPr="00AD4EAF">
        <w:rPr>
          <w:lang w:val="en-US"/>
        </w:rPr>
        <w:t>organizations</w:t>
      </w:r>
      <w:r w:rsidRPr="00D038FC">
        <w:rPr>
          <w:lang w:val="en-US"/>
        </w:rPr>
        <w:t xml:space="preserve">, </w:t>
      </w:r>
      <w:r w:rsidR="00B77814" w:rsidRPr="00AD4EAF">
        <w:rPr>
          <w:lang w:val="en-US"/>
        </w:rPr>
        <w:t xml:space="preserve">and be grounded in participator human rights-based approaches. </w:t>
      </w:r>
      <w:r w:rsidRPr="00D038FC">
        <w:rPr>
          <w:lang w:val="en-US"/>
        </w:rPr>
        <w:t xml:space="preserve"> </w:t>
      </w:r>
    </w:p>
    <w:p w14:paraId="424B322C" w14:textId="487ED6B6" w:rsidR="005F5E8A" w:rsidRPr="00AD4EAF" w:rsidRDefault="005E0ACF" w:rsidP="00CF61D8">
      <w:pPr>
        <w:pStyle w:val="Opstilling-talellerbogst"/>
        <w:spacing w:before="240" w:line="26" w:lineRule="atLeast"/>
        <w:rPr>
          <w:lang w:val="en-US"/>
        </w:rPr>
      </w:pPr>
      <w:r w:rsidRPr="00835C32">
        <w:rPr>
          <w:b/>
          <w:noProof/>
          <w:lang w:val="en-US"/>
        </w:rPr>
        <mc:AlternateContent>
          <mc:Choice Requires="wps">
            <w:drawing>
              <wp:anchor distT="0" distB="0" distL="114300" distR="114300" simplePos="0" relativeHeight="251710464" behindDoc="0" locked="0" layoutInCell="1" allowOverlap="1" wp14:anchorId="69977F32" wp14:editId="64FB8342">
                <wp:simplePos x="0" y="0"/>
                <wp:positionH relativeFrom="page">
                  <wp:align>left</wp:align>
                </wp:positionH>
                <wp:positionV relativeFrom="paragraph">
                  <wp:posOffset>984885</wp:posOffset>
                </wp:positionV>
                <wp:extent cx="6808470" cy="802005"/>
                <wp:effectExtent l="0" t="0" r="11430" b="17145"/>
                <wp:wrapTopAndBottom/>
                <wp:docPr id="997525585" name="Rektangel 1"/>
                <wp:cNvGraphicFramePr/>
                <a:graphic xmlns:a="http://schemas.openxmlformats.org/drawingml/2006/main">
                  <a:graphicData uri="http://schemas.microsoft.com/office/word/2010/wordprocessingShape">
                    <wps:wsp>
                      <wps:cNvSpPr/>
                      <wps:spPr>
                        <a:xfrm>
                          <a:off x="0" y="0"/>
                          <a:ext cx="6808763" cy="802005"/>
                        </a:xfrm>
                        <a:prstGeom prst="rect">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txbx>
                        <w:txbxContent>
                          <w:p w14:paraId="34686B14" w14:textId="77777777" w:rsidR="00865C0F" w:rsidRPr="00570C8F" w:rsidRDefault="00865C0F" w:rsidP="00F429BB">
                            <w:pPr>
                              <w:pStyle w:val="Typografi1"/>
                            </w:pPr>
                          </w:p>
                          <w:p w14:paraId="24E0ACA5" w14:textId="77777777" w:rsidR="00865C0F" w:rsidRPr="005E0ACF" w:rsidRDefault="00865C0F"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 xml:space="preserve">Article 25 – Health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977F32" id="_x0000_s1037" style="position:absolute;left:0;text-align:left;margin-left:0;margin-top:77.55pt;width:536.1pt;height:63.15pt;z-index:2517104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" fillcolor="#002060" strokecolor="#091723 [484]" strokeweight="1pt">
                <v:textbox>
                  <w:txbxContent>
                    <w:p w14:paraId="34686B14" w14:textId="77777777" w:rsidR="00865C0F" w:rsidRPr="00570C8F" w:rsidRDefault="00865C0F" w:rsidP="00F429BB">
                      <w:pPr>
                        <w:pStyle w:val="Typografi1"/>
                      </w:pPr>
                    </w:p>
                    <w:p w14:paraId="24E0ACA5" w14:textId="77777777" w:rsidR="00865C0F" w:rsidRPr="005E0ACF" w:rsidRDefault="00865C0F"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 xml:space="preserve">Article 25 – Health </w:t>
                      </w:r>
                    </w:p>
                  </w:txbxContent>
                </v:textbox>
                <w10:wrap type="topAndBottom" anchorx="page"/>
              </v:rect>
            </w:pict>
          </mc:Fallback>
        </mc:AlternateContent>
      </w:r>
      <w:r w:rsidR="00B57C81">
        <w:rPr>
          <w:b/>
          <w:noProof/>
          <w:lang w:val="en-US"/>
        </w:rPr>
        <mc:AlternateContent>
          <mc:Choice Requires="wps">
            <w:drawing>
              <wp:anchor distT="0" distB="0" distL="114300" distR="114300" simplePos="0" relativeHeight="251711488" behindDoc="0" locked="0" layoutInCell="1" allowOverlap="1" wp14:anchorId="23CD924F" wp14:editId="28C5EC3E">
                <wp:simplePos x="0" y="0"/>
                <wp:positionH relativeFrom="leftMargin">
                  <wp:align>right</wp:align>
                </wp:positionH>
                <wp:positionV relativeFrom="paragraph">
                  <wp:posOffset>745490</wp:posOffset>
                </wp:positionV>
                <wp:extent cx="1304925" cy="1260475"/>
                <wp:effectExtent l="0" t="0" r="9525" b="0"/>
                <wp:wrapNone/>
                <wp:docPr id="1317398581" name="Ellipse 22"/>
                <wp:cNvGraphicFramePr/>
                <a:graphic xmlns:a="http://schemas.openxmlformats.org/drawingml/2006/main">
                  <a:graphicData uri="http://schemas.microsoft.com/office/word/2010/wordprocessingShape">
                    <wps:wsp>
                      <wps:cNvSpPr/>
                      <wps:spPr>
                        <a:xfrm>
                          <a:off x="0" y="0"/>
                          <a:ext cx="1304925" cy="1260475"/>
                        </a:xfrm>
                        <a:prstGeom prst="ellipse">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A32819" id="Ellipse 22" o:spid="_x0000_s1026" style="position:absolute;margin-left:51.55pt;margin-top:58.7pt;width:102.75pt;height:99.25pt;z-index:25171148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" fillcolor="#deeaf6 [660]" stroked="f" strokeweight="1pt">
                <v:stroke joinstyle="miter"/>
                <w10:wrap anchorx="margin"/>
              </v:oval>
            </w:pict>
          </mc:Fallback>
        </mc:AlternateContent>
      </w:r>
      <w:proofErr w:type="spellStart"/>
      <w:r w:rsidR="00163361" w:rsidRPr="00AD4EAF">
        <w:rPr>
          <w:lang w:val="en-US"/>
        </w:rPr>
        <w:t>Naalakkersuisut</w:t>
      </w:r>
      <w:proofErr w:type="spellEnd"/>
      <w:r w:rsidR="002B5298" w:rsidRPr="00AD4EAF">
        <w:rPr>
          <w:lang w:val="en-US"/>
        </w:rPr>
        <w:t>, in consultation with persons with disabilities</w:t>
      </w:r>
      <w:r w:rsidR="002D15C3" w:rsidRPr="00AD4EAF">
        <w:rPr>
          <w:lang w:val="en-US"/>
        </w:rPr>
        <w:t>,</w:t>
      </w:r>
      <w:r w:rsidR="002B5298" w:rsidRPr="00AD4EAF">
        <w:rPr>
          <w:lang w:val="en-US"/>
        </w:rPr>
        <w:t xml:space="preserve"> their representative </w:t>
      </w:r>
      <w:r w:rsidR="002D15C3" w:rsidRPr="00AD4EAF">
        <w:rPr>
          <w:lang w:val="en-US"/>
        </w:rPr>
        <w:t>organizations,</w:t>
      </w:r>
      <w:r w:rsidR="002B5298" w:rsidRPr="00AD4EAF">
        <w:rPr>
          <w:lang w:val="en-US"/>
        </w:rPr>
        <w:t xml:space="preserve"> and other relevant </w:t>
      </w:r>
      <w:r w:rsidR="002D15C3" w:rsidRPr="00AD4EAF">
        <w:rPr>
          <w:lang w:val="en-US"/>
        </w:rPr>
        <w:t>stakeholders,</w:t>
      </w:r>
      <w:r w:rsidR="00163361" w:rsidRPr="00AD4EAF">
        <w:rPr>
          <w:lang w:val="en-US"/>
        </w:rPr>
        <w:t xml:space="preserve"> develop</w:t>
      </w:r>
      <w:r w:rsidR="000766EB">
        <w:rPr>
          <w:lang w:val="en-US"/>
        </w:rPr>
        <w:t>,</w:t>
      </w:r>
      <w:r w:rsidR="00163361" w:rsidRPr="00AD4EAF">
        <w:rPr>
          <w:lang w:val="en-US"/>
        </w:rPr>
        <w:t xml:space="preserve"> and pass </w:t>
      </w:r>
      <w:r w:rsidR="002D15C3" w:rsidRPr="00AD4EAF">
        <w:rPr>
          <w:lang w:val="en-US"/>
        </w:rPr>
        <w:t>binding legal</w:t>
      </w:r>
      <w:r w:rsidR="00163361" w:rsidRPr="00AD4EAF">
        <w:rPr>
          <w:lang w:val="en-US"/>
        </w:rPr>
        <w:t xml:space="preserve"> </w:t>
      </w:r>
      <w:r w:rsidR="002D15C3" w:rsidRPr="00AD4EAF">
        <w:rPr>
          <w:lang w:val="en-US"/>
        </w:rPr>
        <w:t>standards</w:t>
      </w:r>
      <w:r w:rsidR="002B5298" w:rsidRPr="00AD4EAF">
        <w:rPr>
          <w:lang w:val="en-US"/>
        </w:rPr>
        <w:t xml:space="preserve"> </w:t>
      </w:r>
      <w:r w:rsidR="002D15C3" w:rsidRPr="00AD4EAF">
        <w:rPr>
          <w:lang w:val="en-US"/>
        </w:rPr>
        <w:t>that ensure</w:t>
      </w:r>
      <w:r w:rsidR="002B5298" w:rsidRPr="00AD4EAF">
        <w:rPr>
          <w:lang w:val="en-US"/>
        </w:rPr>
        <w:t xml:space="preserve"> reasonable minimum accommodations</w:t>
      </w:r>
      <w:r w:rsidR="002D15C3" w:rsidRPr="00AD4EAF">
        <w:rPr>
          <w:lang w:val="en-US"/>
        </w:rPr>
        <w:t xml:space="preserve"> in the homes of persons with disabilities</w:t>
      </w:r>
      <w:r w:rsidR="002B5298" w:rsidRPr="00AD4EAF">
        <w:rPr>
          <w:lang w:val="en-US"/>
        </w:rPr>
        <w:t xml:space="preserve"> </w:t>
      </w:r>
      <w:r w:rsidR="002D15C3" w:rsidRPr="00AD4EAF">
        <w:rPr>
          <w:lang w:val="en-US"/>
        </w:rPr>
        <w:t xml:space="preserve">that are tailored to </w:t>
      </w:r>
      <w:r w:rsidR="005F5E8A" w:rsidRPr="00AD4EAF">
        <w:rPr>
          <w:lang w:val="en-US"/>
        </w:rPr>
        <w:t xml:space="preserve">the individual's needs as far as possible in their own town. </w:t>
      </w:r>
    </w:p>
    <w:p w14:paraId="2A0F803B" w14:textId="308D4C6B" w:rsidR="005B61C0" w:rsidRPr="00312547" w:rsidRDefault="005B61C0" w:rsidP="00CF61D8">
      <w:pPr>
        <w:spacing w:before="240" w:line="26" w:lineRule="atLeast"/>
        <w:jc w:val="both"/>
        <w:rPr>
          <w:lang w:val="en-US"/>
        </w:rPr>
      </w:pPr>
      <w:r w:rsidRPr="00312547">
        <w:rPr>
          <w:lang w:val="en-US"/>
        </w:rPr>
        <w:t xml:space="preserve">Health outcomes </w:t>
      </w:r>
      <w:r w:rsidR="00C214EC">
        <w:rPr>
          <w:lang w:val="en-US"/>
        </w:rPr>
        <w:t xml:space="preserve">in Greenland are </w:t>
      </w:r>
      <w:r w:rsidRPr="00312547">
        <w:rPr>
          <w:lang w:val="en-US"/>
        </w:rPr>
        <w:t>poor for pe</w:t>
      </w:r>
      <w:r w:rsidR="00C214EC">
        <w:rPr>
          <w:lang w:val="en-US"/>
        </w:rPr>
        <w:t>rsons</w:t>
      </w:r>
      <w:r w:rsidRPr="00312547">
        <w:rPr>
          <w:lang w:val="en-US"/>
        </w:rPr>
        <w:t xml:space="preserve"> with disabilities who </w:t>
      </w:r>
      <w:r w:rsidR="00C214EC">
        <w:rPr>
          <w:lang w:val="en-US"/>
        </w:rPr>
        <w:t>cannot</w:t>
      </w:r>
      <w:r w:rsidRPr="00312547">
        <w:rPr>
          <w:lang w:val="en-US"/>
        </w:rPr>
        <w:t xml:space="preserve"> </w:t>
      </w:r>
      <w:r w:rsidR="00C214EC">
        <w:rPr>
          <w:lang w:val="en-US"/>
        </w:rPr>
        <w:t xml:space="preserve">access </w:t>
      </w:r>
      <w:r w:rsidRPr="00312547">
        <w:rPr>
          <w:lang w:val="en-US"/>
        </w:rPr>
        <w:t xml:space="preserve">the necessary treatment, support systems, </w:t>
      </w:r>
      <w:r w:rsidR="00C214EC">
        <w:rPr>
          <w:lang w:val="en-US"/>
        </w:rPr>
        <w:t xml:space="preserve">including accessibility measures, and </w:t>
      </w:r>
      <w:r w:rsidRPr="00312547">
        <w:rPr>
          <w:lang w:val="en-US"/>
        </w:rPr>
        <w:t xml:space="preserve">assistive technology. </w:t>
      </w:r>
      <w:r w:rsidR="00C214EC">
        <w:rPr>
          <w:lang w:val="en-US"/>
        </w:rPr>
        <w:t xml:space="preserve">There is </w:t>
      </w:r>
      <w:r w:rsidR="0015164E">
        <w:rPr>
          <w:lang w:val="en-US"/>
        </w:rPr>
        <w:t>inequity</w:t>
      </w:r>
      <w:r w:rsidR="003E5488">
        <w:rPr>
          <w:lang w:val="en-US"/>
        </w:rPr>
        <w:t xml:space="preserve"> between urban and rural</w:t>
      </w:r>
      <w:r w:rsidRPr="00312547">
        <w:rPr>
          <w:lang w:val="en-US"/>
        </w:rPr>
        <w:t xml:space="preserve">. </w:t>
      </w:r>
      <w:r w:rsidR="003E5488">
        <w:rPr>
          <w:lang w:val="en-US"/>
        </w:rPr>
        <w:t>P</w:t>
      </w:r>
      <w:r w:rsidRPr="00312547">
        <w:rPr>
          <w:lang w:val="en-US"/>
        </w:rPr>
        <w:t xml:space="preserve">eople who live in rural settings and </w:t>
      </w:r>
      <w:r w:rsidR="003E5488">
        <w:rPr>
          <w:lang w:val="en-US"/>
        </w:rPr>
        <w:t xml:space="preserve">remote </w:t>
      </w:r>
      <w:r w:rsidRPr="00312547">
        <w:rPr>
          <w:lang w:val="en-US"/>
        </w:rPr>
        <w:t xml:space="preserve">settlements face significant barriers in accessing the health that the Convention ensures. </w:t>
      </w:r>
    </w:p>
    <w:p w14:paraId="2168C1EC" w14:textId="77777777" w:rsidR="005B61C0" w:rsidRDefault="005B61C0" w:rsidP="00CF61D8">
      <w:pPr>
        <w:spacing w:before="240" w:line="26" w:lineRule="atLeast"/>
        <w:jc w:val="both"/>
        <w:rPr>
          <w:lang w:val="en-US"/>
        </w:rPr>
      </w:pPr>
      <w:r w:rsidRPr="00312547">
        <w:rPr>
          <w:lang w:val="en-US"/>
        </w:rPr>
        <w:t xml:space="preserve">For people with psychological disabilities, access to psychiatrists for diagnosis, medication, and assistive technology is a significant struggle. For most, the traveling team of psychiatrists is the only option, although it is difficult to get referral from a primary physician and they might also only be in town once or twice a year. </w:t>
      </w:r>
    </w:p>
    <w:p w14:paraId="18E7184F" w14:textId="7F771705" w:rsidR="00A636AE" w:rsidRPr="00CF61D8" w:rsidRDefault="00A636AE" w:rsidP="00CF61D8">
      <w:pPr>
        <w:spacing w:before="240" w:line="26" w:lineRule="atLeast"/>
        <w:jc w:val="both"/>
        <w:rPr>
          <w:rFonts w:ascii="Calibri" w:hAnsi="Calibri"/>
          <w:lang w:val="en-US"/>
        </w:rPr>
      </w:pPr>
      <w:r w:rsidRPr="00CF61D8">
        <w:rPr>
          <w:rFonts w:ascii="Calibri" w:hAnsi="Calibri"/>
          <w:lang w:val="en-US"/>
        </w:rPr>
        <w:t xml:space="preserve">In 2022, the Ombudsman for </w:t>
      </w:r>
      <w:proofErr w:type="spellStart"/>
      <w:r w:rsidRPr="00CF61D8">
        <w:rPr>
          <w:rFonts w:ascii="Calibri" w:hAnsi="Calibri"/>
          <w:lang w:val="en-US"/>
        </w:rPr>
        <w:t>Inatsisartut</w:t>
      </w:r>
      <w:proofErr w:type="spellEnd"/>
      <w:r w:rsidR="00C214EC" w:rsidRPr="00CF61D8">
        <w:rPr>
          <w:rFonts w:ascii="Calibri" w:hAnsi="Calibri"/>
          <w:lang w:val="en-US"/>
        </w:rPr>
        <w:t xml:space="preserve"> (the Parliament of Greenland)</w:t>
      </w:r>
      <w:r w:rsidRPr="00CF61D8">
        <w:rPr>
          <w:rFonts w:ascii="Calibri" w:hAnsi="Calibri"/>
          <w:lang w:val="en-US"/>
        </w:rPr>
        <w:t xml:space="preserve"> conducted its third inspection of </w:t>
      </w:r>
      <w:r w:rsidR="003E5488">
        <w:rPr>
          <w:rFonts w:ascii="Calibri" w:eastAsia="Times New Roman" w:hAnsi="Calibri" w:cs="Calibri"/>
          <w:lang w:val="en-US" w:eastAsia="kl-GL"/>
        </w:rPr>
        <w:t>the</w:t>
      </w:r>
      <w:r w:rsidR="00CB10E9">
        <w:rPr>
          <w:rFonts w:ascii="Calibri" w:eastAsia="Times New Roman" w:hAnsi="Calibri" w:cs="Calibri"/>
          <w:lang w:val="en-US" w:eastAsia="kl-GL"/>
        </w:rPr>
        <w:t xml:space="preserve"> </w:t>
      </w:r>
      <w:r w:rsidRPr="00CF61D8">
        <w:rPr>
          <w:rFonts w:ascii="Calibri" w:hAnsi="Calibri"/>
          <w:lang w:val="en-US"/>
        </w:rPr>
        <w:t xml:space="preserve">psychiatric ward </w:t>
      </w:r>
      <w:r w:rsidR="00C214EC" w:rsidRPr="00CF61D8">
        <w:rPr>
          <w:rFonts w:ascii="Calibri" w:hAnsi="Calibri"/>
          <w:lang w:val="en-US"/>
        </w:rPr>
        <w:t xml:space="preserve">(named </w:t>
      </w:r>
      <w:r w:rsidRPr="00CF61D8">
        <w:rPr>
          <w:rFonts w:ascii="Calibri" w:hAnsi="Calibri"/>
          <w:lang w:val="en-US"/>
        </w:rPr>
        <w:t>A1</w:t>
      </w:r>
      <w:r w:rsidR="00C214EC" w:rsidRPr="00CF61D8">
        <w:rPr>
          <w:rFonts w:ascii="Calibri" w:hAnsi="Calibri"/>
          <w:lang w:val="en-US"/>
        </w:rPr>
        <w:t>)</w:t>
      </w:r>
      <w:r w:rsidRPr="00CF61D8">
        <w:rPr>
          <w:rFonts w:ascii="Calibri" w:hAnsi="Calibri"/>
          <w:lang w:val="en-US"/>
        </w:rPr>
        <w:t xml:space="preserve"> </w:t>
      </w:r>
      <w:r w:rsidR="00C214EC" w:rsidRPr="00CF61D8">
        <w:rPr>
          <w:rFonts w:ascii="Calibri" w:hAnsi="Calibri"/>
          <w:lang w:val="en-US"/>
        </w:rPr>
        <w:t xml:space="preserve">at Queen Ingrid’s </w:t>
      </w:r>
      <w:r w:rsidR="00A847BE" w:rsidRPr="00CF61D8">
        <w:rPr>
          <w:rFonts w:ascii="Calibri" w:hAnsi="Calibri"/>
          <w:lang w:val="en-US"/>
        </w:rPr>
        <w:t>Hospital</w:t>
      </w:r>
      <w:r w:rsidR="00C214EC" w:rsidRPr="00CF61D8">
        <w:rPr>
          <w:rFonts w:ascii="Calibri" w:hAnsi="Calibri"/>
          <w:lang w:val="en-US"/>
        </w:rPr>
        <w:t xml:space="preserve"> in </w:t>
      </w:r>
      <w:r w:rsidRPr="00CF61D8">
        <w:rPr>
          <w:rFonts w:ascii="Calibri" w:hAnsi="Calibri"/>
          <w:lang w:val="en-US"/>
        </w:rPr>
        <w:t>Nuuk</w:t>
      </w:r>
      <w:r w:rsidR="003E5488">
        <w:rPr>
          <w:rFonts w:ascii="Calibri" w:hAnsi="Calibri"/>
          <w:lang w:val="en-US"/>
        </w:rPr>
        <w:t xml:space="preserve">, which is </w:t>
      </w:r>
      <w:r w:rsidR="003E5488" w:rsidRPr="003E5488">
        <w:rPr>
          <w:rFonts w:ascii="Calibri" w:hAnsi="Calibri"/>
          <w:lang w:val="en-US"/>
        </w:rPr>
        <w:t>the largest hospital in Greenland</w:t>
      </w:r>
      <w:r w:rsidR="00C214EC" w:rsidRPr="00CF61D8">
        <w:rPr>
          <w:rFonts w:ascii="Calibri" w:hAnsi="Calibri"/>
          <w:lang w:val="en-US"/>
        </w:rPr>
        <w:t xml:space="preserve">. </w:t>
      </w:r>
      <w:r w:rsidR="003E5488">
        <w:rPr>
          <w:rFonts w:ascii="Calibri" w:hAnsi="Calibri"/>
          <w:lang w:val="en-US"/>
        </w:rPr>
        <w:t xml:space="preserve">The inspection </w:t>
      </w:r>
      <w:r w:rsidR="00C214EC" w:rsidRPr="00CF61D8">
        <w:rPr>
          <w:rFonts w:ascii="Calibri" w:hAnsi="Calibri"/>
          <w:lang w:val="en-US"/>
        </w:rPr>
        <w:t>was conducted</w:t>
      </w:r>
      <w:r w:rsidRPr="00CF61D8">
        <w:rPr>
          <w:rFonts w:ascii="Calibri" w:hAnsi="Calibri"/>
          <w:lang w:val="en-US"/>
        </w:rPr>
        <w:t xml:space="preserve"> in collaboration with </w:t>
      </w:r>
      <w:r w:rsidR="00C214EC" w:rsidRPr="00CF61D8">
        <w:rPr>
          <w:rFonts w:ascii="Calibri" w:hAnsi="Calibri"/>
          <w:lang w:val="en-US"/>
        </w:rPr>
        <w:t xml:space="preserve">the </w:t>
      </w:r>
      <w:r w:rsidRPr="00CF61D8">
        <w:rPr>
          <w:rFonts w:ascii="Calibri" w:hAnsi="Calibri"/>
          <w:lang w:val="en-US"/>
        </w:rPr>
        <w:t>D</w:t>
      </w:r>
      <w:r w:rsidR="00C214EC" w:rsidRPr="00CF61D8">
        <w:rPr>
          <w:rFonts w:ascii="Calibri" w:hAnsi="Calibri"/>
          <w:lang w:val="en-US"/>
        </w:rPr>
        <w:t xml:space="preserve">anish </w:t>
      </w:r>
      <w:r w:rsidRPr="00CF61D8">
        <w:rPr>
          <w:rFonts w:ascii="Calibri" w:hAnsi="Calibri"/>
          <w:lang w:val="en-US"/>
        </w:rPr>
        <w:t>I</w:t>
      </w:r>
      <w:r w:rsidR="00C214EC" w:rsidRPr="00CF61D8">
        <w:rPr>
          <w:rFonts w:ascii="Calibri" w:hAnsi="Calibri"/>
          <w:lang w:val="en-US"/>
        </w:rPr>
        <w:t xml:space="preserve">nstitute for </w:t>
      </w:r>
      <w:r w:rsidRPr="00CF61D8">
        <w:rPr>
          <w:rFonts w:ascii="Calibri" w:hAnsi="Calibri"/>
          <w:lang w:val="en-US"/>
        </w:rPr>
        <w:t>H</w:t>
      </w:r>
      <w:r w:rsidR="00C214EC" w:rsidRPr="00CF61D8">
        <w:rPr>
          <w:rFonts w:ascii="Calibri" w:hAnsi="Calibri"/>
          <w:lang w:val="en-US"/>
        </w:rPr>
        <w:t xml:space="preserve">uman </w:t>
      </w:r>
      <w:r w:rsidRPr="00CF61D8">
        <w:rPr>
          <w:rFonts w:ascii="Calibri" w:hAnsi="Calibri"/>
          <w:lang w:val="en-US"/>
        </w:rPr>
        <w:t>R</w:t>
      </w:r>
      <w:r w:rsidR="00C214EC" w:rsidRPr="00CF61D8">
        <w:rPr>
          <w:rFonts w:ascii="Calibri" w:hAnsi="Calibri"/>
          <w:lang w:val="en-US"/>
        </w:rPr>
        <w:t>ights</w:t>
      </w:r>
      <w:r w:rsidRPr="00CF61D8">
        <w:rPr>
          <w:rFonts w:ascii="Calibri" w:hAnsi="Calibri"/>
          <w:lang w:val="en-US"/>
        </w:rPr>
        <w:t xml:space="preserve"> and DIGNITY - The Danish Institute Against Torture. The Ombudsman concluded that, while her overall impression of the ward and its staff was positive, </w:t>
      </w:r>
      <w:r w:rsidR="00C214EC" w:rsidRPr="00CF61D8">
        <w:rPr>
          <w:rFonts w:ascii="Calibri" w:hAnsi="Calibri"/>
          <w:lang w:val="en-US"/>
        </w:rPr>
        <w:t>it</w:t>
      </w:r>
      <w:r w:rsidRPr="00CF61D8">
        <w:rPr>
          <w:rFonts w:ascii="Calibri" w:hAnsi="Calibri"/>
          <w:lang w:val="en-US"/>
        </w:rPr>
        <w:t xml:space="preserve"> suffered serious </w:t>
      </w:r>
      <w:r w:rsidR="00C214EC" w:rsidRPr="00CF61D8">
        <w:rPr>
          <w:rFonts w:ascii="Calibri" w:hAnsi="Calibri"/>
          <w:lang w:val="en-US"/>
        </w:rPr>
        <w:t>challenges including</w:t>
      </w:r>
      <w:r w:rsidRPr="00CF61D8">
        <w:rPr>
          <w:rFonts w:ascii="Calibri" w:hAnsi="Calibri"/>
          <w:lang w:val="en-US"/>
        </w:rPr>
        <w:t xml:space="preserve">, inter alia, recruiting and maintaining </w:t>
      </w:r>
      <w:r w:rsidR="003E5488">
        <w:rPr>
          <w:rFonts w:ascii="Calibri" w:hAnsi="Calibri"/>
          <w:lang w:val="en-US"/>
        </w:rPr>
        <w:t xml:space="preserve">appropriately </w:t>
      </w:r>
      <w:r w:rsidRPr="00CF61D8">
        <w:rPr>
          <w:rFonts w:ascii="Calibri" w:hAnsi="Calibri"/>
          <w:lang w:val="en-US"/>
        </w:rPr>
        <w:t xml:space="preserve">educated staff and ensuring financial viability. The Ombudsman was </w:t>
      </w:r>
      <w:r w:rsidR="00C214EC" w:rsidRPr="00CF61D8">
        <w:rPr>
          <w:rFonts w:ascii="Calibri" w:hAnsi="Calibri"/>
          <w:lang w:val="en-US"/>
        </w:rPr>
        <w:t xml:space="preserve">deeply </w:t>
      </w:r>
      <w:r w:rsidRPr="00CF61D8">
        <w:rPr>
          <w:rFonts w:ascii="Calibri" w:hAnsi="Calibri"/>
          <w:lang w:val="en-US"/>
        </w:rPr>
        <w:t xml:space="preserve">concerned </w:t>
      </w:r>
      <w:r w:rsidR="003E5488">
        <w:rPr>
          <w:rFonts w:ascii="Calibri" w:hAnsi="Calibri"/>
          <w:lang w:val="en-US"/>
        </w:rPr>
        <w:t>over whether</w:t>
      </w:r>
      <w:r w:rsidRPr="00CF61D8">
        <w:rPr>
          <w:rFonts w:ascii="Calibri" w:hAnsi="Calibri"/>
          <w:lang w:val="en-US"/>
        </w:rPr>
        <w:t xml:space="preserve"> the ward </w:t>
      </w:r>
      <w:r w:rsidR="003E5488">
        <w:rPr>
          <w:rFonts w:ascii="Calibri" w:hAnsi="Calibri"/>
          <w:lang w:val="en-US"/>
        </w:rPr>
        <w:t>could</w:t>
      </w:r>
      <w:r w:rsidRPr="00CF61D8">
        <w:rPr>
          <w:rFonts w:ascii="Calibri" w:hAnsi="Calibri"/>
          <w:lang w:val="en-US"/>
        </w:rPr>
        <w:t xml:space="preserve"> </w:t>
      </w:r>
      <w:r w:rsidR="00085CB4" w:rsidRPr="00CF61D8">
        <w:rPr>
          <w:rFonts w:ascii="Calibri" w:hAnsi="Calibri"/>
          <w:lang w:val="en-US"/>
        </w:rPr>
        <w:t>fulfil</w:t>
      </w:r>
      <w:r w:rsidRPr="00CF61D8">
        <w:rPr>
          <w:rFonts w:ascii="Calibri" w:hAnsi="Calibri"/>
          <w:lang w:val="en-US"/>
        </w:rPr>
        <w:t xml:space="preserve"> its function if key staff become sick or leave, recruitment of new staff is unsuccessful, and</w:t>
      </w:r>
      <w:r w:rsidR="003E5488">
        <w:rPr>
          <w:rFonts w:ascii="Calibri" w:hAnsi="Calibri"/>
          <w:lang w:val="en-US"/>
        </w:rPr>
        <w:t xml:space="preserve"> </w:t>
      </w:r>
      <w:r w:rsidRPr="00CF61D8">
        <w:rPr>
          <w:rFonts w:ascii="Calibri" w:hAnsi="Calibri"/>
          <w:lang w:val="en-US"/>
        </w:rPr>
        <w:t>the demand for psychiatric treatment remains high.</w:t>
      </w:r>
      <w:r w:rsidR="00911CF7" w:rsidRPr="00CF61D8">
        <w:rPr>
          <w:rStyle w:val="Slutnotehenvisning"/>
          <w:rFonts w:ascii="Calibri" w:hAnsi="Calibri"/>
          <w:lang w:val="en-US"/>
        </w:rPr>
        <w:endnoteReference w:id="32"/>
      </w:r>
    </w:p>
    <w:p w14:paraId="0A776E89" w14:textId="77777777" w:rsidR="005B61C0" w:rsidRPr="00312547" w:rsidRDefault="005B61C0" w:rsidP="00CF61D8">
      <w:pPr>
        <w:spacing w:before="240" w:line="26" w:lineRule="atLeast"/>
        <w:jc w:val="both"/>
        <w:rPr>
          <w:lang w:val="en-US"/>
        </w:rPr>
      </w:pPr>
      <w:r w:rsidRPr="00312547">
        <w:rPr>
          <w:lang w:val="en-US"/>
        </w:rPr>
        <w:t xml:space="preserve">Tilioq recommends that: </w:t>
      </w:r>
    </w:p>
    <w:p w14:paraId="290AFD54" w14:textId="3EAD2D38" w:rsidR="00C214EC" w:rsidRDefault="005B61C0" w:rsidP="00CF61D8">
      <w:pPr>
        <w:pStyle w:val="Opstilling-talellerbogst"/>
        <w:spacing w:before="240" w:line="26" w:lineRule="atLeast"/>
        <w:jc w:val="both"/>
        <w:rPr>
          <w:lang w:val="en-US"/>
        </w:rPr>
      </w:pPr>
      <w:proofErr w:type="spellStart"/>
      <w:r w:rsidRPr="00312547">
        <w:rPr>
          <w:lang w:val="en-US"/>
        </w:rPr>
        <w:t>Naalakkersuisut</w:t>
      </w:r>
      <w:proofErr w:type="spellEnd"/>
      <w:r w:rsidRPr="00312547">
        <w:rPr>
          <w:lang w:val="en-US"/>
        </w:rPr>
        <w:t xml:space="preserve"> and the Department of Health creates a plan for early detection</w:t>
      </w:r>
      <w:r w:rsidR="00706A1B" w:rsidRPr="00312547">
        <w:rPr>
          <w:lang w:val="en-US"/>
        </w:rPr>
        <w:t xml:space="preserve"> of disabilities</w:t>
      </w:r>
      <w:r w:rsidR="008B3BAE" w:rsidRPr="00312547">
        <w:rPr>
          <w:lang w:val="en-US"/>
        </w:rPr>
        <w:t>—</w:t>
      </w:r>
      <w:r w:rsidR="00706A1B" w:rsidRPr="00312547">
        <w:rPr>
          <w:lang w:val="en-US"/>
        </w:rPr>
        <w:t xml:space="preserve"> especially psychological</w:t>
      </w:r>
      <w:r w:rsidR="00D71B84">
        <w:rPr>
          <w:lang w:val="en-US"/>
        </w:rPr>
        <w:t xml:space="preserve"> </w:t>
      </w:r>
      <w:r w:rsidR="008B3BAE" w:rsidRPr="00835C32">
        <w:rPr>
          <w:lang w:val="en-US"/>
        </w:rPr>
        <w:t>—</w:t>
      </w:r>
      <w:r w:rsidR="00D71B84">
        <w:rPr>
          <w:lang w:val="en-US"/>
        </w:rPr>
        <w:t xml:space="preserve"> </w:t>
      </w:r>
      <w:r w:rsidRPr="00312547">
        <w:rPr>
          <w:lang w:val="en-US"/>
        </w:rPr>
        <w:t xml:space="preserve">and intervention to support the person with a disability as early as possible </w:t>
      </w:r>
      <w:r w:rsidR="008B3BAE" w:rsidRPr="00312547">
        <w:rPr>
          <w:lang w:val="en-US"/>
        </w:rPr>
        <w:t>to ensure</w:t>
      </w:r>
      <w:r w:rsidRPr="00312547">
        <w:rPr>
          <w:lang w:val="en-US"/>
        </w:rPr>
        <w:t xml:space="preserve"> better health outcomes.</w:t>
      </w:r>
      <w:r w:rsidR="0053791C">
        <w:rPr>
          <w:lang w:val="en-US"/>
        </w:rPr>
        <w:t xml:space="preserve"> </w:t>
      </w:r>
    </w:p>
    <w:p w14:paraId="71AAD4B0" w14:textId="0A8B6C36" w:rsidR="00C214EC" w:rsidRPr="00CF61D8" w:rsidRDefault="005B61C0" w:rsidP="00CF61D8">
      <w:pPr>
        <w:pStyle w:val="Opstilling-talellerbogst"/>
        <w:spacing w:before="240" w:line="26" w:lineRule="atLeast"/>
        <w:jc w:val="both"/>
        <w:rPr>
          <w:rFonts w:ascii="Calibri" w:hAnsi="Calibri"/>
          <w:lang w:val="en-US"/>
        </w:rPr>
      </w:pPr>
      <w:proofErr w:type="spellStart"/>
      <w:r w:rsidRPr="00C214EC">
        <w:rPr>
          <w:lang w:val="en-US"/>
        </w:rPr>
        <w:t>Naalakkersuisut</w:t>
      </w:r>
      <w:proofErr w:type="spellEnd"/>
      <w:r w:rsidRPr="00C214EC">
        <w:rPr>
          <w:lang w:val="en-US"/>
        </w:rPr>
        <w:t xml:space="preserve"> </w:t>
      </w:r>
      <w:r w:rsidR="008B3BAE" w:rsidRPr="00C214EC">
        <w:rPr>
          <w:lang w:val="en-US"/>
        </w:rPr>
        <w:t>establish</w:t>
      </w:r>
      <w:r w:rsidR="00EB5E51" w:rsidRPr="00C214EC">
        <w:rPr>
          <w:lang w:val="en-US"/>
        </w:rPr>
        <w:t>es</w:t>
      </w:r>
      <w:r w:rsidRPr="00C214EC">
        <w:rPr>
          <w:lang w:val="en-US"/>
        </w:rPr>
        <w:t xml:space="preserve"> effective and comprehensive data collection, analysis, reporting, and evaluation strategies</w:t>
      </w:r>
      <w:r w:rsidR="009E34FF" w:rsidRPr="00C214EC">
        <w:rPr>
          <w:lang w:val="en-US"/>
        </w:rPr>
        <w:t xml:space="preserve"> on health standards and outcomes for persons with disabilities</w:t>
      </w:r>
      <w:r w:rsidRPr="00C214EC">
        <w:rPr>
          <w:lang w:val="en-US"/>
        </w:rPr>
        <w:t>.</w:t>
      </w:r>
    </w:p>
    <w:p w14:paraId="6C59A262" w14:textId="68FC8DBC" w:rsidR="00A636AE" w:rsidRPr="00CF61D8" w:rsidRDefault="00A636AE" w:rsidP="00CF61D8">
      <w:pPr>
        <w:pStyle w:val="Opstilling-talellerbogst"/>
        <w:spacing w:before="240" w:line="26" w:lineRule="atLeast"/>
        <w:jc w:val="both"/>
        <w:rPr>
          <w:rFonts w:ascii="Calibri" w:hAnsi="Calibri"/>
          <w:lang w:val="en-US"/>
        </w:rPr>
      </w:pPr>
      <w:proofErr w:type="spellStart"/>
      <w:r w:rsidRPr="00CF61D8">
        <w:rPr>
          <w:rFonts w:ascii="Calibri" w:hAnsi="Calibri"/>
          <w:lang w:val="en-US"/>
        </w:rPr>
        <w:lastRenderedPageBreak/>
        <w:t>Naalakkersuisut</w:t>
      </w:r>
      <w:proofErr w:type="spellEnd"/>
      <w:r w:rsidRPr="00CF61D8">
        <w:rPr>
          <w:rFonts w:ascii="Calibri" w:hAnsi="Calibri"/>
          <w:lang w:val="en-US"/>
        </w:rPr>
        <w:t xml:space="preserve"> ensures a stable framework for recruitment, retention, and financial funding for Greenland's </w:t>
      </w:r>
      <w:r w:rsidR="00D71B84">
        <w:rPr>
          <w:rFonts w:ascii="Calibri" w:eastAsia="Times New Roman" w:hAnsi="Calibri" w:cs="Calibri"/>
          <w:lang w:val="en-US" w:eastAsia="kl-GL"/>
        </w:rPr>
        <w:t xml:space="preserve">psychiatric </w:t>
      </w:r>
      <w:r w:rsidRPr="00CF61D8">
        <w:rPr>
          <w:rFonts w:ascii="Calibri" w:hAnsi="Calibri"/>
          <w:lang w:val="en-US"/>
        </w:rPr>
        <w:t>hospital to ensure equitable access to health regardless of disability.</w:t>
      </w:r>
    </w:p>
    <w:p w14:paraId="10FE45C6" w14:textId="11718E2F" w:rsidR="00A636AE" w:rsidRPr="00312547" w:rsidRDefault="00B57C81" w:rsidP="00CF61D8">
      <w:pPr>
        <w:pStyle w:val="Listeafsnit"/>
        <w:spacing w:before="240" w:line="26" w:lineRule="atLeast"/>
        <w:jc w:val="both"/>
        <w:rPr>
          <w:lang w:val="en-US"/>
        </w:rPr>
      </w:pPr>
      <w:r w:rsidRPr="00835C32">
        <w:rPr>
          <w:b/>
          <w:noProof/>
          <w:lang w:val="en-US"/>
        </w:rPr>
        <mc:AlternateContent>
          <mc:Choice Requires="wps">
            <w:drawing>
              <wp:anchor distT="0" distB="0" distL="114300" distR="114300" simplePos="0" relativeHeight="251713536" behindDoc="0" locked="0" layoutInCell="1" allowOverlap="1" wp14:anchorId="722697A2" wp14:editId="332083A4">
                <wp:simplePos x="0" y="0"/>
                <wp:positionH relativeFrom="margin">
                  <wp:align>right</wp:align>
                </wp:positionH>
                <wp:positionV relativeFrom="paragraph">
                  <wp:posOffset>327025</wp:posOffset>
                </wp:positionV>
                <wp:extent cx="6815455" cy="771525"/>
                <wp:effectExtent l="0" t="0" r="23495" b="28575"/>
                <wp:wrapTopAndBottom/>
                <wp:docPr id="463401519" name="Rektangel 1"/>
                <wp:cNvGraphicFramePr/>
                <a:graphic xmlns:a="http://schemas.openxmlformats.org/drawingml/2006/main">
                  <a:graphicData uri="http://schemas.microsoft.com/office/word/2010/wordprocessingShape">
                    <wps:wsp>
                      <wps:cNvSpPr/>
                      <wps:spPr>
                        <a:xfrm>
                          <a:off x="0" y="0"/>
                          <a:ext cx="6815797" cy="771525"/>
                        </a:xfrm>
                        <a:prstGeom prst="rect">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txbx>
                        <w:txbxContent>
                          <w:p w14:paraId="5A4BE944" w14:textId="77777777" w:rsidR="00E35062" w:rsidRPr="005E0ACF" w:rsidRDefault="00E35062" w:rsidP="005E0ACF">
                            <w:pPr>
                              <w:pStyle w:val="Typografi1"/>
                              <w:ind w:left="1134" w:hanging="141"/>
                              <w:rPr>
                                <w:rFonts w:ascii="Cooper Black" w:hAnsi="Cooper Black"/>
                                <w:sz w:val="40"/>
                                <w:szCs w:val="40"/>
                              </w:rPr>
                            </w:pPr>
                          </w:p>
                          <w:p w14:paraId="2D40BFCE" w14:textId="77777777" w:rsidR="00E35062" w:rsidRPr="005E0ACF" w:rsidRDefault="00E35062"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 xml:space="preserve">Article 26 – </w:t>
                            </w:r>
                            <w:proofErr w:type="spellStart"/>
                            <w:r w:rsidRPr="005E0ACF">
                              <w:rPr>
                                <w:rFonts w:asciiTheme="minorHAnsi" w:hAnsiTheme="minorHAnsi" w:cstheme="minorHAnsi"/>
                                <w:sz w:val="40"/>
                                <w:szCs w:val="40"/>
                              </w:rPr>
                              <w:t>Habilitation</w:t>
                            </w:r>
                            <w:proofErr w:type="spellEnd"/>
                            <w:r w:rsidRPr="005E0ACF">
                              <w:rPr>
                                <w:rFonts w:asciiTheme="minorHAnsi" w:hAnsiTheme="minorHAnsi" w:cstheme="minorHAnsi"/>
                                <w:sz w:val="40"/>
                                <w:szCs w:val="40"/>
                              </w:rPr>
                              <w:t xml:space="preserve"> and Rehabilitation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2697A2" id="_x0000_s1038" style="position:absolute;left:0;text-align:left;margin-left:485.45pt;margin-top:25.75pt;width:536.65pt;height:60.75pt;z-index:2517135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" fillcolor="#002060" strokecolor="#091723 [484]" strokeweight="1pt">
                <v:textbox>
                  <w:txbxContent>
                    <w:p w14:paraId="5A4BE944" w14:textId="77777777" w:rsidR="00E35062" w:rsidRPr="005E0ACF" w:rsidRDefault="00E35062" w:rsidP="005E0ACF">
                      <w:pPr>
                        <w:pStyle w:val="Typografi1"/>
                        <w:ind w:left="1134" w:hanging="141"/>
                        <w:rPr>
                          <w:rFonts w:ascii="Cooper Black" w:hAnsi="Cooper Black"/>
                          <w:sz w:val="40"/>
                          <w:szCs w:val="40"/>
                        </w:rPr>
                      </w:pPr>
                    </w:p>
                    <w:p w14:paraId="2D40BFCE" w14:textId="77777777" w:rsidR="00E35062" w:rsidRPr="005E0ACF" w:rsidRDefault="00E35062"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 xml:space="preserve">Article 26 – </w:t>
                      </w:r>
                      <w:proofErr w:type="spellStart"/>
                      <w:r w:rsidRPr="005E0ACF">
                        <w:rPr>
                          <w:rFonts w:asciiTheme="minorHAnsi" w:hAnsiTheme="minorHAnsi" w:cstheme="minorHAnsi"/>
                          <w:sz w:val="40"/>
                          <w:szCs w:val="40"/>
                        </w:rPr>
                        <w:t>Habilitation</w:t>
                      </w:r>
                      <w:proofErr w:type="spellEnd"/>
                      <w:r w:rsidRPr="005E0ACF">
                        <w:rPr>
                          <w:rFonts w:asciiTheme="minorHAnsi" w:hAnsiTheme="minorHAnsi" w:cstheme="minorHAnsi"/>
                          <w:sz w:val="40"/>
                          <w:szCs w:val="40"/>
                        </w:rPr>
                        <w:t xml:space="preserve"> and Rehabilitation </w:t>
                      </w:r>
                    </w:p>
                  </w:txbxContent>
                </v:textbox>
                <w10:wrap type="topAndBottom" anchorx="margin"/>
              </v:rect>
            </w:pict>
          </mc:Fallback>
        </mc:AlternateContent>
      </w:r>
      <w:r>
        <w:rPr>
          <w:b/>
          <w:noProof/>
          <w:lang w:val="en-US"/>
        </w:rPr>
        <mc:AlternateContent>
          <mc:Choice Requires="wps">
            <w:drawing>
              <wp:anchor distT="0" distB="0" distL="114300" distR="114300" simplePos="0" relativeHeight="251714560" behindDoc="0" locked="0" layoutInCell="1" allowOverlap="1" wp14:anchorId="05289D7F" wp14:editId="4F137A19">
                <wp:simplePos x="0" y="0"/>
                <wp:positionH relativeFrom="leftMargin">
                  <wp:align>right</wp:align>
                </wp:positionH>
                <wp:positionV relativeFrom="paragraph">
                  <wp:posOffset>61595</wp:posOffset>
                </wp:positionV>
                <wp:extent cx="1304925" cy="1260475"/>
                <wp:effectExtent l="0" t="0" r="9525" b="0"/>
                <wp:wrapNone/>
                <wp:docPr id="939209678" name="Ellipse 22"/>
                <wp:cNvGraphicFramePr/>
                <a:graphic xmlns:a="http://schemas.openxmlformats.org/drawingml/2006/main">
                  <a:graphicData uri="http://schemas.microsoft.com/office/word/2010/wordprocessingShape">
                    <wps:wsp>
                      <wps:cNvSpPr/>
                      <wps:spPr>
                        <a:xfrm>
                          <a:off x="0" y="0"/>
                          <a:ext cx="1304925" cy="1260475"/>
                        </a:xfrm>
                        <a:prstGeom prst="ellipse">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CD568A" id="Ellipse 22" o:spid="_x0000_s1026" style="position:absolute;margin-left:51.55pt;margin-top:4.85pt;width:102.75pt;height:99.25pt;z-index:25170124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" fillcolor="#deeaf6 [660]" stroked="f" strokeweight="1pt">
                <v:stroke joinstyle="miter"/>
                <w10:wrap anchorx="margin"/>
              </v:oval>
            </w:pict>
          </mc:Fallback>
        </mc:AlternateContent>
      </w:r>
    </w:p>
    <w:p w14:paraId="084AB53B" w14:textId="3D95C102" w:rsidR="00273FD4" w:rsidRPr="00CF61D8" w:rsidRDefault="00273FD4" w:rsidP="00CF61D8">
      <w:pPr>
        <w:spacing w:before="240" w:line="26" w:lineRule="atLeast"/>
        <w:jc w:val="both"/>
        <w:rPr>
          <w:lang w:val="en-US"/>
        </w:rPr>
      </w:pPr>
      <w:r w:rsidRPr="00CF61D8">
        <w:rPr>
          <w:lang w:val="en-US"/>
        </w:rPr>
        <w:t xml:space="preserve">Pissassarfik is Greenland's National Rehabilitation Center. It offers some limited access to essential rehabilitation services for people with disabilities. This could be because the municipalities have reduced their financial support to </w:t>
      </w:r>
      <w:r w:rsidR="006D67DF" w:rsidRPr="00CF61D8">
        <w:rPr>
          <w:lang w:val="en-US"/>
        </w:rPr>
        <w:t>facilitate stays</w:t>
      </w:r>
      <w:r w:rsidR="00096783" w:rsidRPr="00CF61D8">
        <w:rPr>
          <w:lang w:val="en-US"/>
        </w:rPr>
        <w:t xml:space="preserve"> at </w:t>
      </w:r>
      <w:r w:rsidRPr="00CF61D8">
        <w:rPr>
          <w:lang w:val="en-US"/>
        </w:rPr>
        <w:t>Pissassarfik as a cost-saving measure.</w:t>
      </w:r>
      <w:r w:rsidR="003E5488">
        <w:rPr>
          <w:rStyle w:val="Slutnotehenvisning"/>
          <w:lang w:val="en-US"/>
        </w:rPr>
        <w:endnoteReference w:id="33"/>
      </w:r>
      <w:r w:rsidRPr="00CF61D8">
        <w:rPr>
          <w:lang w:val="en-US"/>
        </w:rPr>
        <w:t xml:space="preserve"> This underscores the need for increased and consistent financial support from central government and the prioritization of disability services.</w:t>
      </w:r>
    </w:p>
    <w:p w14:paraId="5264F338" w14:textId="7310F579" w:rsidR="007A7CAB" w:rsidRPr="002F3407" w:rsidRDefault="007A7CAB" w:rsidP="002F3407">
      <w:pPr>
        <w:rPr>
          <w:lang w:val="kl-GL"/>
        </w:rPr>
      </w:pPr>
      <w:r w:rsidRPr="00CF61D8">
        <w:rPr>
          <w:lang w:val="en-US"/>
        </w:rPr>
        <w:t xml:space="preserve">There is a need for supplementary opportunities for habilitation and rehabilitation – </w:t>
      </w:r>
      <w:r w:rsidR="002D4B03">
        <w:rPr>
          <w:rFonts w:eastAsia="Times New Roman" w:cstheme="minorHAnsi"/>
          <w:lang w:val="en-US" w:eastAsia="kl-GL"/>
        </w:rPr>
        <w:t>a two-week</w:t>
      </w:r>
      <w:r w:rsidRPr="00CF61D8">
        <w:rPr>
          <w:lang w:val="en-US"/>
        </w:rPr>
        <w:t xml:space="preserve"> stay at the national disability center is not enough. To support </w:t>
      </w:r>
      <w:r w:rsidR="00C813F9">
        <w:rPr>
          <w:lang w:val="en-US"/>
        </w:rPr>
        <w:t>persons</w:t>
      </w:r>
      <w:r w:rsidRPr="00CF61D8">
        <w:rPr>
          <w:lang w:val="en-US"/>
        </w:rPr>
        <w:t xml:space="preserve"> with significant disabilities, </w:t>
      </w:r>
      <w:r w:rsidR="00E35062" w:rsidRPr="00CF61D8">
        <w:rPr>
          <w:lang w:val="en-US"/>
        </w:rPr>
        <w:t>the introduction of</w:t>
      </w:r>
      <w:r w:rsidR="00A84853">
        <w:rPr>
          <w:lang w:val="en-US"/>
        </w:rPr>
        <w:t xml:space="preserve"> i</w:t>
      </w:r>
      <w:r w:rsidRPr="00CF61D8">
        <w:rPr>
          <w:lang w:val="en-US"/>
        </w:rPr>
        <w:t xml:space="preserve">ndividual, relational solutions </w:t>
      </w:r>
      <w:r w:rsidR="00A84853">
        <w:rPr>
          <w:lang w:val="en-US"/>
        </w:rPr>
        <w:t xml:space="preserve">i. e. home training </w:t>
      </w:r>
      <w:r w:rsidR="00A84853" w:rsidRPr="00C813F9">
        <w:rPr>
          <w:lang w:val="en-US"/>
        </w:rPr>
        <w:t>conducted at home with the help of relatives</w:t>
      </w:r>
      <w:r w:rsidR="00A84853" w:rsidRPr="00CF61D8">
        <w:rPr>
          <w:lang w:val="en-US"/>
        </w:rPr>
        <w:t xml:space="preserve"> </w:t>
      </w:r>
      <w:r w:rsidRPr="00CF61D8">
        <w:rPr>
          <w:lang w:val="en-US"/>
        </w:rPr>
        <w:t>can create opportunities for people with disabilities to achieve their full potential.</w:t>
      </w:r>
      <w:r w:rsidR="00C813F9">
        <w:rPr>
          <w:lang w:val="en-US"/>
        </w:rPr>
        <w:t xml:space="preserve"> </w:t>
      </w:r>
      <w:r w:rsidR="00C813F9" w:rsidRPr="00C813F9">
        <w:rPr>
          <w:lang w:val="en-US"/>
        </w:rPr>
        <w:t xml:space="preserve">Besides the obvious advantage for the individual with disabilities, the scheme could also, at a minimum, ensure that more people can stay in their homes rather than moving to an institution. </w:t>
      </w:r>
      <w:r w:rsidRPr="00CF61D8">
        <w:rPr>
          <w:lang w:val="en-US"/>
        </w:rPr>
        <w:t xml:space="preserve"> </w:t>
      </w:r>
      <w:r w:rsidR="004E5880">
        <w:rPr>
          <w:lang w:val="en-US"/>
        </w:rPr>
        <w:t xml:space="preserve"> </w:t>
      </w:r>
    </w:p>
    <w:p w14:paraId="5927B37F" w14:textId="5E4F64CD" w:rsidR="007A7CAB" w:rsidRPr="00CF61D8" w:rsidRDefault="007A7CAB" w:rsidP="00CF61D8">
      <w:pPr>
        <w:spacing w:before="240" w:line="26" w:lineRule="atLeast"/>
        <w:rPr>
          <w:rFonts w:ascii="Calibri" w:hAnsi="Calibri"/>
          <w:lang w:val="en-US"/>
        </w:rPr>
      </w:pPr>
      <w:r w:rsidRPr="00CF61D8">
        <w:rPr>
          <w:rFonts w:ascii="Calibri" w:hAnsi="Calibri"/>
          <w:lang w:val="en-US"/>
        </w:rPr>
        <w:t xml:space="preserve">Tilioq </w:t>
      </w:r>
      <w:r w:rsidR="00217874">
        <w:rPr>
          <w:rFonts w:ascii="Calibri" w:eastAsia="Times New Roman" w:hAnsi="Calibri" w:cs="Calibri"/>
          <w:lang w:val="en-US" w:eastAsia="kl-GL"/>
        </w:rPr>
        <w:t>r</w:t>
      </w:r>
      <w:r w:rsidRPr="00835C32">
        <w:rPr>
          <w:rFonts w:ascii="Calibri" w:eastAsia="Times New Roman" w:hAnsi="Calibri" w:cs="Calibri"/>
          <w:lang w:val="en-US" w:eastAsia="kl-GL"/>
        </w:rPr>
        <w:t>ecommends</w:t>
      </w:r>
      <w:r w:rsidR="00C214EC" w:rsidRPr="00CF61D8">
        <w:rPr>
          <w:rFonts w:ascii="Calibri" w:hAnsi="Calibri"/>
          <w:lang w:val="en-US"/>
        </w:rPr>
        <w:t xml:space="preserve"> that</w:t>
      </w:r>
      <w:r w:rsidRPr="00CF61D8">
        <w:rPr>
          <w:rFonts w:ascii="Calibri" w:hAnsi="Calibri"/>
          <w:lang w:val="en-US"/>
        </w:rPr>
        <w:t>:</w:t>
      </w:r>
    </w:p>
    <w:p w14:paraId="631E0094" w14:textId="71443CB7" w:rsidR="007A7CAB" w:rsidRPr="00CF61D8" w:rsidRDefault="00C214EC" w:rsidP="00CF61D8">
      <w:pPr>
        <w:pStyle w:val="Opstilling-talellerbogst"/>
        <w:spacing w:before="240" w:line="26" w:lineRule="atLeast"/>
        <w:rPr>
          <w:lang w:val="en-US"/>
        </w:rPr>
      </w:pPr>
      <w:proofErr w:type="spellStart"/>
      <w:r w:rsidRPr="00CF61D8">
        <w:rPr>
          <w:lang w:val="en-US"/>
        </w:rPr>
        <w:t>Naalakkersuisut</w:t>
      </w:r>
      <w:proofErr w:type="spellEnd"/>
      <w:r w:rsidRPr="00CF61D8">
        <w:rPr>
          <w:lang w:val="en-US"/>
        </w:rPr>
        <w:t xml:space="preserve"> </w:t>
      </w:r>
      <w:r w:rsidR="00A2351D" w:rsidRPr="00CF61D8">
        <w:rPr>
          <w:lang w:val="en-US"/>
        </w:rPr>
        <w:t xml:space="preserve">ensure through legislation and policy that every person with a disability not only has a </w:t>
      </w:r>
      <w:r w:rsidR="007A7CAB" w:rsidRPr="00CF61D8">
        <w:rPr>
          <w:lang w:val="en-US"/>
        </w:rPr>
        <w:t xml:space="preserve">right to </w:t>
      </w:r>
      <w:r w:rsidR="00A2351D" w:rsidRPr="00CF61D8">
        <w:rPr>
          <w:lang w:val="en-US"/>
        </w:rPr>
        <w:t xml:space="preserve">a range of potential </w:t>
      </w:r>
      <w:r w:rsidR="00746E8C" w:rsidRPr="00835C32">
        <w:rPr>
          <w:lang w:val="en-US" w:eastAsia="kl-GL"/>
        </w:rPr>
        <w:t>individualized</w:t>
      </w:r>
      <w:r w:rsidR="00A2351D" w:rsidRPr="00CF61D8">
        <w:rPr>
          <w:lang w:val="en-US"/>
        </w:rPr>
        <w:t xml:space="preserve"> </w:t>
      </w:r>
      <w:r w:rsidR="007A7CAB" w:rsidRPr="00CF61D8">
        <w:rPr>
          <w:lang w:val="en-US"/>
        </w:rPr>
        <w:t>rehabilitation</w:t>
      </w:r>
      <w:r w:rsidR="00A2351D" w:rsidRPr="00CF61D8">
        <w:rPr>
          <w:lang w:val="en-US"/>
        </w:rPr>
        <w:t xml:space="preserve"> solutions, but also that those solutions are available. This means dedicating adequate resources to provide </w:t>
      </w:r>
      <w:r w:rsidR="000D67A9" w:rsidRPr="00CF61D8">
        <w:rPr>
          <w:lang w:val="en-US"/>
        </w:rPr>
        <w:t>them and</w:t>
      </w:r>
      <w:r w:rsidR="00A2351D" w:rsidRPr="00CF61D8">
        <w:rPr>
          <w:lang w:val="en-US"/>
        </w:rPr>
        <w:t xml:space="preserve"> ensuring a streamlined pathway to their access. </w:t>
      </w:r>
    </w:p>
    <w:p w14:paraId="110907C2" w14:textId="00E1313B" w:rsidR="007A7CAB" w:rsidRPr="00CF61D8" w:rsidRDefault="00273FD4" w:rsidP="00CF61D8">
      <w:pPr>
        <w:pStyle w:val="Opstilling-talellerbogst"/>
        <w:spacing w:before="240" w:line="26" w:lineRule="atLeast"/>
        <w:rPr>
          <w:lang w:val="en-US"/>
        </w:rPr>
      </w:pPr>
      <w:proofErr w:type="spellStart"/>
      <w:r w:rsidRPr="00CF61D8">
        <w:rPr>
          <w:lang w:val="en-US"/>
        </w:rPr>
        <w:t>Naalakkersuisut</w:t>
      </w:r>
      <w:proofErr w:type="spellEnd"/>
      <w:r w:rsidRPr="00CF61D8">
        <w:rPr>
          <w:lang w:val="en-US"/>
        </w:rPr>
        <w:t xml:space="preserve"> advance the development of initial and </w:t>
      </w:r>
      <w:r w:rsidRPr="00835C32">
        <w:rPr>
          <w:lang w:val="en-US" w:eastAsia="kl-GL"/>
        </w:rPr>
        <w:t>continu</w:t>
      </w:r>
      <w:r w:rsidR="00930DF5">
        <w:rPr>
          <w:lang w:val="en-US" w:eastAsia="kl-GL"/>
        </w:rPr>
        <w:t>ous</w:t>
      </w:r>
      <w:r w:rsidRPr="00CF61D8">
        <w:rPr>
          <w:lang w:val="en-US"/>
        </w:rPr>
        <w:t xml:space="preserve"> training for professionals and staff, working in habilitation and rehabilitation services, and establishing q</w:t>
      </w:r>
      <w:r w:rsidR="007A7CAB" w:rsidRPr="00CF61D8">
        <w:rPr>
          <w:lang w:val="en-US"/>
        </w:rPr>
        <w:t xml:space="preserve">uality </w:t>
      </w:r>
      <w:r w:rsidRPr="00CF61D8">
        <w:rPr>
          <w:lang w:val="en-US"/>
        </w:rPr>
        <w:t xml:space="preserve">control </w:t>
      </w:r>
      <w:r w:rsidR="007A7CAB" w:rsidRPr="00CF61D8">
        <w:rPr>
          <w:lang w:val="en-US"/>
        </w:rPr>
        <w:t>and customization</w:t>
      </w:r>
      <w:r w:rsidRPr="00CF61D8">
        <w:rPr>
          <w:lang w:val="en-US"/>
        </w:rPr>
        <w:t xml:space="preserve"> measures</w:t>
      </w:r>
      <w:r w:rsidR="007A7CAB" w:rsidRPr="00CF61D8">
        <w:rPr>
          <w:lang w:val="en-US"/>
        </w:rPr>
        <w:t>.</w:t>
      </w:r>
    </w:p>
    <w:p w14:paraId="227B56B9" w14:textId="411CF892" w:rsidR="007A7CAB" w:rsidRPr="00CF61D8" w:rsidRDefault="00273FD4" w:rsidP="00CF61D8">
      <w:pPr>
        <w:pStyle w:val="Opstilling-talellerbogst"/>
        <w:spacing w:before="240" w:line="26" w:lineRule="atLeast"/>
        <w:rPr>
          <w:lang w:val="en-US"/>
        </w:rPr>
      </w:pPr>
      <w:proofErr w:type="spellStart"/>
      <w:r w:rsidRPr="00CF61D8">
        <w:rPr>
          <w:lang w:val="en-US"/>
        </w:rPr>
        <w:t>Naalakkersuisut</w:t>
      </w:r>
      <w:proofErr w:type="spellEnd"/>
      <w:r w:rsidRPr="00CF61D8">
        <w:rPr>
          <w:lang w:val="en-US"/>
        </w:rPr>
        <w:t xml:space="preserve"> s</w:t>
      </w:r>
      <w:r w:rsidR="007A7CAB" w:rsidRPr="00CF61D8">
        <w:rPr>
          <w:lang w:val="en-US"/>
        </w:rPr>
        <w:t>trengthen coordination between the health sector, social sector, and education sector.</w:t>
      </w:r>
    </w:p>
    <w:p w14:paraId="434D0745" w14:textId="77777777" w:rsidR="00646640" w:rsidRDefault="00273FD4" w:rsidP="00CF61D8">
      <w:pPr>
        <w:pStyle w:val="Opstilling-talellerbogst"/>
        <w:spacing w:before="240" w:line="26" w:lineRule="atLeast"/>
        <w:rPr>
          <w:lang w:val="en-US"/>
        </w:rPr>
      </w:pPr>
      <w:proofErr w:type="spellStart"/>
      <w:r w:rsidRPr="00CF61D8">
        <w:rPr>
          <w:lang w:val="en-US"/>
        </w:rPr>
        <w:t>Naalakkersuisut</w:t>
      </w:r>
      <w:proofErr w:type="spellEnd"/>
      <w:r w:rsidR="007A7CAB" w:rsidRPr="00CF61D8">
        <w:rPr>
          <w:lang w:val="en-US"/>
        </w:rPr>
        <w:t xml:space="preserve"> </w:t>
      </w:r>
      <w:r w:rsidRPr="00CF61D8">
        <w:rPr>
          <w:lang w:val="en-US"/>
        </w:rPr>
        <w:t>establish dedicated ongoing</w:t>
      </w:r>
      <w:r w:rsidR="007A7CAB" w:rsidRPr="00CF61D8">
        <w:rPr>
          <w:lang w:val="en-US"/>
        </w:rPr>
        <w:t xml:space="preserve"> fund</w:t>
      </w:r>
      <w:r w:rsidRPr="00CF61D8">
        <w:rPr>
          <w:lang w:val="en-US"/>
        </w:rPr>
        <w:t>ing</w:t>
      </w:r>
      <w:r w:rsidR="007A7CAB" w:rsidRPr="00CF61D8">
        <w:rPr>
          <w:lang w:val="en-US"/>
        </w:rPr>
        <w:t xml:space="preserve"> to expand</w:t>
      </w:r>
      <w:r w:rsidRPr="00CF61D8">
        <w:rPr>
          <w:lang w:val="en-US"/>
        </w:rPr>
        <w:t xml:space="preserve"> the</w:t>
      </w:r>
      <w:r w:rsidR="007A7CAB" w:rsidRPr="00CF61D8">
        <w:rPr>
          <w:lang w:val="en-US"/>
        </w:rPr>
        <w:t xml:space="preserve"> capacity </w:t>
      </w:r>
      <w:r w:rsidRPr="00CF61D8">
        <w:rPr>
          <w:lang w:val="en-US"/>
        </w:rPr>
        <w:t>of</w:t>
      </w:r>
      <w:r w:rsidR="007A7CAB" w:rsidRPr="00CF61D8">
        <w:rPr>
          <w:lang w:val="en-US"/>
        </w:rPr>
        <w:t xml:space="preserve"> Pissassarfik</w:t>
      </w:r>
      <w:r w:rsidR="00646640">
        <w:rPr>
          <w:lang w:val="en-US"/>
        </w:rPr>
        <w:t xml:space="preserve"> and</w:t>
      </w:r>
      <w:r w:rsidR="002F3407">
        <w:rPr>
          <w:lang w:val="en-US"/>
        </w:rPr>
        <w:t xml:space="preserve"> </w:t>
      </w:r>
      <w:r w:rsidR="003E5488">
        <w:rPr>
          <w:lang w:val="en-US"/>
        </w:rPr>
        <w:t>improve the availability</w:t>
      </w:r>
      <w:r w:rsidRPr="00CF61D8">
        <w:rPr>
          <w:lang w:val="en-US"/>
        </w:rPr>
        <w:t xml:space="preserve"> </w:t>
      </w:r>
      <w:r w:rsidR="003E5488">
        <w:rPr>
          <w:lang w:val="en-US"/>
        </w:rPr>
        <w:t>of</w:t>
      </w:r>
      <w:r w:rsidRPr="00CF61D8">
        <w:rPr>
          <w:lang w:val="en-US"/>
        </w:rPr>
        <w:t xml:space="preserve"> its services</w:t>
      </w:r>
      <w:r w:rsidR="00646640">
        <w:rPr>
          <w:lang w:val="en-US"/>
        </w:rPr>
        <w:t>.</w:t>
      </w:r>
    </w:p>
    <w:p w14:paraId="70BAC85A" w14:textId="532ABBE6" w:rsidR="007A7CAB" w:rsidRDefault="00646640" w:rsidP="00CF61D8">
      <w:pPr>
        <w:pStyle w:val="Opstilling-talellerbogst"/>
        <w:spacing w:before="240" w:line="26" w:lineRule="atLeast"/>
        <w:rPr>
          <w:lang w:val="en-US"/>
        </w:rPr>
      </w:pPr>
      <w:proofErr w:type="spellStart"/>
      <w:r w:rsidRPr="00CF61D8">
        <w:rPr>
          <w:lang w:val="en-US"/>
        </w:rPr>
        <w:t>Naalakkersuisut</w:t>
      </w:r>
      <w:proofErr w:type="spellEnd"/>
      <w:r w:rsidRPr="00CF61D8">
        <w:rPr>
          <w:lang w:val="en-US"/>
        </w:rPr>
        <w:t xml:space="preserve"> ensure </w:t>
      </w:r>
      <w:r w:rsidR="002F3407">
        <w:t>measurable quality requirements so that people with disabilities and their relatives are guaranteed the best possible treatment and help from the start.</w:t>
      </w:r>
    </w:p>
    <w:p w14:paraId="2307DB0C" w14:textId="14C859A2" w:rsidR="001F34F9" w:rsidRPr="00646640" w:rsidRDefault="001F34F9" w:rsidP="00646640">
      <w:pPr>
        <w:pStyle w:val="Opstilling-talellerbogst"/>
      </w:pPr>
      <w:r>
        <w:t xml:space="preserve">Through reform, </w:t>
      </w:r>
      <w:proofErr w:type="spellStart"/>
      <w:r w:rsidR="00A84853">
        <w:t>Naalakkersuisut</w:t>
      </w:r>
      <w:proofErr w:type="spellEnd"/>
      <w:r w:rsidR="00A84853">
        <w:t xml:space="preserve"> must ensure that assessments </w:t>
      </w:r>
      <w:r w:rsidR="00646640">
        <w:t xml:space="preserve">and decisions on assistance must be made </w:t>
      </w:r>
      <w:proofErr w:type="gramStart"/>
      <w:r w:rsidR="00646640">
        <w:t>on the basis of</w:t>
      </w:r>
      <w:proofErr w:type="gramEnd"/>
      <w:r w:rsidR="00646640">
        <w:t xml:space="preserve"> the individual</w:t>
      </w:r>
      <w:r w:rsidR="00646640">
        <w:t xml:space="preserve"> </w:t>
      </w:r>
      <w:r w:rsidR="00646640">
        <w:t xml:space="preserve">human being and the needs of the individual. This requires that finances </w:t>
      </w:r>
      <w:proofErr w:type="gramStart"/>
      <w:r w:rsidR="00646640">
        <w:t>are</w:t>
      </w:r>
      <w:proofErr w:type="gramEnd"/>
      <w:r w:rsidR="00646640">
        <w:t xml:space="preserve"> separated from visitation and operation, so that there is no</w:t>
      </w:r>
      <w:r w:rsidR="00646640">
        <w:t xml:space="preserve"> </w:t>
      </w:r>
      <w:r w:rsidR="00646640">
        <w:t>compromise on</w:t>
      </w:r>
      <w:r w:rsidR="00646640">
        <w:t xml:space="preserve"> </w:t>
      </w:r>
      <w:r w:rsidR="00646640">
        <w:t>professionalism and needs due to financial considerations and</w:t>
      </w:r>
      <w:r w:rsidR="00646640">
        <w:t xml:space="preserve"> </w:t>
      </w:r>
      <w:r w:rsidR="00646640">
        <w:t>Budget compliance</w:t>
      </w:r>
      <w:r w:rsidR="00646640">
        <w:t>.</w:t>
      </w:r>
    </w:p>
    <w:p w14:paraId="032271C6" w14:textId="77777777" w:rsidR="003B2E66" w:rsidRDefault="003B2E66">
      <w:pPr>
        <w:rPr>
          <w:lang w:val="en-US"/>
        </w:rPr>
      </w:pPr>
      <w:r>
        <w:rPr>
          <w:lang w:val="en-US"/>
        </w:rPr>
        <w:br w:type="page"/>
      </w:r>
    </w:p>
    <w:p w14:paraId="35A46F30" w14:textId="7286FF72" w:rsidR="00865C0F" w:rsidRPr="00312547" w:rsidRDefault="005E0ACF" w:rsidP="00CF61D8">
      <w:pPr>
        <w:spacing w:before="240" w:line="26" w:lineRule="atLeast"/>
        <w:jc w:val="both"/>
        <w:rPr>
          <w:lang w:val="en-US"/>
        </w:rPr>
      </w:pPr>
      <w:r w:rsidRPr="00835C32">
        <w:rPr>
          <w:b/>
          <w:noProof/>
          <w:lang w:val="en-US"/>
        </w:rPr>
        <w:lastRenderedPageBreak/>
        <mc:AlternateContent>
          <mc:Choice Requires="wps">
            <w:drawing>
              <wp:anchor distT="0" distB="0" distL="114300" distR="114300" simplePos="0" relativeHeight="251716608" behindDoc="0" locked="0" layoutInCell="1" allowOverlap="1" wp14:anchorId="45DFF829" wp14:editId="40029A92">
                <wp:simplePos x="0" y="0"/>
                <wp:positionH relativeFrom="margin">
                  <wp:align>right</wp:align>
                </wp:positionH>
                <wp:positionV relativeFrom="paragraph">
                  <wp:posOffset>228600</wp:posOffset>
                </wp:positionV>
                <wp:extent cx="6822440" cy="771525"/>
                <wp:effectExtent l="0" t="0" r="16510" b="28575"/>
                <wp:wrapTopAndBottom/>
                <wp:docPr id="2032301946" name="Rektangel 1"/>
                <wp:cNvGraphicFramePr/>
                <a:graphic xmlns:a="http://schemas.openxmlformats.org/drawingml/2006/main">
                  <a:graphicData uri="http://schemas.microsoft.com/office/word/2010/wordprocessingShape">
                    <wps:wsp>
                      <wps:cNvSpPr/>
                      <wps:spPr>
                        <a:xfrm>
                          <a:off x="0" y="0"/>
                          <a:ext cx="6822831" cy="771525"/>
                        </a:xfrm>
                        <a:prstGeom prst="rect">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80AFD1B" w14:textId="77777777" w:rsidR="00865C0F" w:rsidRPr="00570C8F" w:rsidRDefault="00865C0F" w:rsidP="005B74AE">
                            <w:pPr>
                              <w:ind w:firstLine="851"/>
                              <w:rPr>
                                <w:rFonts w:ascii="Cooper Black" w:hAnsi="Cooper Black"/>
                                <w:sz w:val="28"/>
                                <w:szCs w:val="28"/>
                              </w:rPr>
                            </w:pPr>
                          </w:p>
                          <w:p w14:paraId="489CC249" w14:textId="77777777" w:rsidR="00865C0F" w:rsidRPr="005E0ACF" w:rsidRDefault="00865C0F"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 xml:space="preserve">Article 27 – Work and employment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DFF829" id="_x0000_s1039" style="position:absolute;left:0;text-align:left;margin-left:486pt;margin-top:18pt;width:537.2pt;height:60.75pt;z-index:2517166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" fillcolor="#002060" strokecolor="#091723 [484]" strokeweight="1pt">
                <v:textbox>
                  <w:txbxContent>
                    <w:p w14:paraId="280AFD1B" w14:textId="77777777" w:rsidR="00865C0F" w:rsidRPr="00570C8F" w:rsidRDefault="00865C0F" w:rsidP="005B74AE">
                      <w:pPr>
                        <w:ind w:firstLine="851"/>
                        <w:rPr>
                          <w:rFonts w:ascii="Cooper Black" w:hAnsi="Cooper Black"/>
                          <w:sz w:val="28"/>
                          <w:szCs w:val="28"/>
                        </w:rPr>
                      </w:pPr>
                    </w:p>
                    <w:p w14:paraId="489CC249" w14:textId="77777777" w:rsidR="00865C0F" w:rsidRPr="005E0ACF" w:rsidRDefault="00865C0F"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 xml:space="preserve">Article 27 – Work and employment </w:t>
                      </w:r>
                    </w:p>
                  </w:txbxContent>
                </v:textbox>
                <w10:wrap type="topAndBottom" anchorx="margin"/>
              </v:rect>
            </w:pict>
          </mc:Fallback>
        </mc:AlternateContent>
      </w:r>
      <w:r w:rsidR="00B57C81">
        <w:rPr>
          <w:b/>
          <w:noProof/>
          <w:lang w:val="en-US"/>
        </w:rPr>
        <mc:AlternateContent>
          <mc:Choice Requires="wps">
            <w:drawing>
              <wp:anchor distT="0" distB="0" distL="114300" distR="114300" simplePos="0" relativeHeight="251717632" behindDoc="0" locked="0" layoutInCell="1" allowOverlap="1" wp14:anchorId="18C1C322" wp14:editId="5358A5B7">
                <wp:simplePos x="0" y="0"/>
                <wp:positionH relativeFrom="leftMargin">
                  <wp:align>right</wp:align>
                </wp:positionH>
                <wp:positionV relativeFrom="paragraph">
                  <wp:posOffset>13335</wp:posOffset>
                </wp:positionV>
                <wp:extent cx="1304925" cy="1260475"/>
                <wp:effectExtent l="0" t="0" r="9525" b="0"/>
                <wp:wrapNone/>
                <wp:docPr id="998622934" name="Ellipse 22"/>
                <wp:cNvGraphicFramePr/>
                <a:graphic xmlns:a="http://schemas.openxmlformats.org/drawingml/2006/main">
                  <a:graphicData uri="http://schemas.microsoft.com/office/word/2010/wordprocessingShape">
                    <wps:wsp>
                      <wps:cNvSpPr/>
                      <wps:spPr>
                        <a:xfrm>
                          <a:off x="0" y="0"/>
                          <a:ext cx="1304925" cy="1260475"/>
                        </a:xfrm>
                        <a:prstGeom prst="ellipse">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7FE08B" id="Ellipse 22" o:spid="_x0000_s1026" style="position:absolute;margin-left:51.55pt;margin-top:1.05pt;width:102.75pt;height:99.25pt;z-index:25171763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" fillcolor="#deeaf6 [660]" stroked="f" strokeweight="1pt">
                <v:stroke joinstyle="miter"/>
                <w10:wrap anchorx="margin"/>
              </v:oval>
            </w:pict>
          </mc:Fallback>
        </mc:AlternateContent>
      </w:r>
    </w:p>
    <w:p w14:paraId="2D0270CB" w14:textId="0B499E2E" w:rsidR="00C813F9" w:rsidRPr="00CC4606" w:rsidRDefault="00C813F9" w:rsidP="00CF61D8">
      <w:pPr>
        <w:spacing w:before="240" w:line="26" w:lineRule="atLeast"/>
        <w:jc w:val="both"/>
        <w:rPr>
          <w:rFonts w:cstheme="minorHAnsi"/>
          <w:lang w:val="en-US"/>
        </w:rPr>
      </w:pPr>
      <w:r w:rsidRPr="00C813F9">
        <w:rPr>
          <w:lang w:val="en-US"/>
        </w:rPr>
        <w:t>In June 2024, Tilioq hosted the Conference “Greenland Leaving No One Behind – Universal Design</w:t>
      </w:r>
      <w:r w:rsidR="00E4146C">
        <w:rPr>
          <w:lang w:val="en-US"/>
        </w:rPr>
        <w:t>”</w:t>
      </w:r>
      <w:r w:rsidRPr="00C813F9">
        <w:rPr>
          <w:lang w:val="en-US"/>
        </w:rPr>
        <w:t xml:space="preserve">. Among the discussions were some </w:t>
      </w:r>
      <w:r w:rsidR="00E4146C" w:rsidRPr="00C813F9">
        <w:rPr>
          <w:lang w:val="en-US"/>
        </w:rPr>
        <w:t>centered</w:t>
      </w:r>
      <w:r w:rsidRPr="00C813F9">
        <w:rPr>
          <w:lang w:val="en-US"/>
        </w:rPr>
        <w:t xml:space="preserve"> on the potential of universal design to grant access to the labor market.  </w:t>
      </w:r>
      <w:r>
        <w:rPr>
          <w:lang w:val="en-US"/>
        </w:rPr>
        <w:t>This is a necessary conversation because t</w:t>
      </w:r>
      <w:r w:rsidR="001F154A" w:rsidRPr="00312547">
        <w:rPr>
          <w:lang w:val="en-US"/>
        </w:rPr>
        <w:t>here</w:t>
      </w:r>
      <w:r w:rsidR="000B1CD6" w:rsidRPr="00312547">
        <w:rPr>
          <w:lang w:val="en-US"/>
        </w:rPr>
        <w:t xml:space="preserve"> is a clear</w:t>
      </w:r>
      <w:r w:rsidR="005B61C0" w:rsidRPr="00312547">
        <w:rPr>
          <w:lang w:val="en-US"/>
        </w:rPr>
        <w:t xml:space="preserve"> lack of access to appropriate, gainful employment</w:t>
      </w:r>
      <w:r w:rsidR="001F154A" w:rsidRPr="00312547">
        <w:rPr>
          <w:lang w:val="en-US"/>
        </w:rPr>
        <w:t xml:space="preserve"> opportunities</w:t>
      </w:r>
      <w:r w:rsidR="000B1CD6" w:rsidRPr="00312547">
        <w:rPr>
          <w:lang w:val="en-US"/>
        </w:rPr>
        <w:t xml:space="preserve"> for persons with disabilities</w:t>
      </w:r>
      <w:r w:rsidR="005B61C0" w:rsidRPr="00312547">
        <w:rPr>
          <w:lang w:val="en-US"/>
        </w:rPr>
        <w:t xml:space="preserve"> in Greenland. </w:t>
      </w:r>
      <w:r>
        <w:rPr>
          <w:lang w:val="en-US"/>
        </w:rPr>
        <w:t>I</w:t>
      </w:r>
      <w:r w:rsidR="005B61C0" w:rsidRPr="00312547">
        <w:rPr>
          <w:lang w:val="en-US"/>
        </w:rPr>
        <w:t>n 2023</w:t>
      </w:r>
      <w:r w:rsidR="006B38A1" w:rsidRPr="00312547">
        <w:rPr>
          <w:lang w:val="en-US"/>
        </w:rPr>
        <w:t>,</w:t>
      </w:r>
      <w:r w:rsidR="005B61C0" w:rsidRPr="00312547">
        <w:rPr>
          <w:lang w:val="en-US"/>
        </w:rPr>
        <w:t xml:space="preserve"> </w:t>
      </w:r>
      <w:r w:rsidR="00D7389B" w:rsidRPr="00312547">
        <w:rPr>
          <w:lang w:val="en-US"/>
        </w:rPr>
        <w:t xml:space="preserve">there were </w:t>
      </w:r>
      <w:r w:rsidR="005B61C0" w:rsidRPr="00312547">
        <w:rPr>
          <w:lang w:val="en-US"/>
        </w:rPr>
        <w:t>2457</w:t>
      </w:r>
      <w:r w:rsidR="001F154A" w:rsidRPr="00312547">
        <w:rPr>
          <w:lang w:val="en-US"/>
        </w:rPr>
        <w:t xml:space="preserve"> </w:t>
      </w:r>
      <w:r w:rsidR="005B61C0" w:rsidRPr="00312547">
        <w:rPr>
          <w:lang w:val="en-US"/>
        </w:rPr>
        <w:t>people on early pension,</w:t>
      </w:r>
      <w:r w:rsidR="007E23F1" w:rsidRPr="00312547">
        <w:rPr>
          <w:rStyle w:val="Slutnotehenvisning"/>
          <w:lang w:val="en-US"/>
        </w:rPr>
        <w:endnoteReference w:id="34"/>
      </w:r>
      <w:r w:rsidR="001F154A" w:rsidRPr="00312547">
        <w:rPr>
          <w:lang w:val="en-US"/>
        </w:rPr>
        <w:t xml:space="preserve"> </w:t>
      </w:r>
      <w:r w:rsidR="00E606E2" w:rsidRPr="00312547">
        <w:rPr>
          <w:lang w:val="en-US"/>
        </w:rPr>
        <w:t xml:space="preserve">a prerequisite </w:t>
      </w:r>
      <w:r w:rsidR="000B1CD6" w:rsidRPr="00312547">
        <w:rPr>
          <w:lang w:val="en-US"/>
        </w:rPr>
        <w:t>for</w:t>
      </w:r>
      <w:r w:rsidR="00E606E2" w:rsidRPr="00312547">
        <w:rPr>
          <w:lang w:val="en-US"/>
        </w:rPr>
        <w:t xml:space="preserve"> which </w:t>
      </w:r>
      <w:r w:rsidR="000B1CD6" w:rsidRPr="00312547">
        <w:rPr>
          <w:lang w:val="en-US"/>
        </w:rPr>
        <w:t xml:space="preserve">is </w:t>
      </w:r>
      <w:r w:rsidR="00D7389B" w:rsidRPr="00312547">
        <w:rPr>
          <w:lang w:val="en-US"/>
        </w:rPr>
        <w:t>that the person has</w:t>
      </w:r>
      <w:r w:rsidR="00E606E2" w:rsidRPr="00312547">
        <w:rPr>
          <w:lang w:val="en-US"/>
        </w:rPr>
        <w:t xml:space="preserve"> a disability. </w:t>
      </w:r>
      <w:r w:rsidR="005B61C0" w:rsidRPr="00312547">
        <w:rPr>
          <w:lang w:val="en-US"/>
        </w:rPr>
        <w:t xml:space="preserve">Tilioq has spoken to many who see early </w:t>
      </w:r>
      <w:r w:rsidR="00F93E81" w:rsidRPr="00312547">
        <w:rPr>
          <w:lang w:val="en-US"/>
        </w:rPr>
        <w:t>retirement</w:t>
      </w:r>
      <w:r w:rsidR="005B61C0" w:rsidRPr="00312547">
        <w:rPr>
          <w:lang w:val="en-US"/>
        </w:rPr>
        <w:t xml:space="preserve"> as the only option to get out of the </w:t>
      </w:r>
      <w:r w:rsidR="000B1CD6" w:rsidRPr="00312547">
        <w:rPr>
          <w:lang w:val="en-US"/>
        </w:rPr>
        <w:t xml:space="preserve">complexity of navigating the </w:t>
      </w:r>
      <w:r w:rsidR="00F93E81" w:rsidRPr="00312547">
        <w:rPr>
          <w:lang w:val="en-US"/>
        </w:rPr>
        <w:t xml:space="preserve">public </w:t>
      </w:r>
      <w:r w:rsidR="000B1CD6" w:rsidRPr="00312547">
        <w:rPr>
          <w:lang w:val="en-US"/>
        </w:rPr>
        <w:t xml:space="preserve">case management systems and </w:t>
      </w:r>
      <w:r w:rsidR="00F93E81" w:rsidRPr="00312547">
        <w:rPr>
          <w:lang w:val="en-US"/>
        </w:rPr>
        <w:t xml:space="preserve">the </w:t>
      </w:r>
      <w:r w:rsidR="000B1CD6" w:rsidRPr="00312547">
        <w:rPr>
          <w:lang w:val="en-US"/>
        </w:rPr>
        <w:t>challenges associated with finding supportive employmen</w:t>
      </w:r>
      <w:r w:rsidR="00F93E81" w:rsidRPr="00312547">
        <w:rPr>
          <w:lang w:val="en-US"/>
        </w:rPr>
        <w:t xml:space="preserve">t, </w:t>
      </w:r>
      <w:r w:rsidR="00130B83" w:rsidRPr="00312547">
        <w:rPr>
          <w:lang w:val="en-US"/>
        </w:rPr>
        <w:t xml:space="preserve">or trying to access education and training opportunities that are not </w:t>
      </w:r>
      <w:r w:rsidR="00BB2648">
        <w:rPr>
          <w:lang w:val="en-US"/>
        </w:rPr>
        <w:t>well equipped to support</w:t>
      </w:r>
      <w:r w:rsidR="00130B83" w:rsidRPr="00312547">
        <w:rPr>
          <w:lang w:val="en-US"/>
        </w:rPr>
        <w:t xml:space="preserve"> persons with disabilities</w:t>
      </w:r>
      <w:r w:rsidR="005B61C0" w:rsidRPr="00312547">
        <w:rPr>
          <w:lang w:val="en-US"/>
        </w:rPr>
        <w:t>. Tilioq has heard from case workers</w:t>
      </w:r>
      <w:r w:rsidR="00563FDD">
        <w:rPr>
          <w:lang w:val="en-US"/>
        </w:rPr>
        <w:t xml:space="preserve"> from</w:t>
      </w:r>
      <w:r w:rsidR="005B61C0" w:rsidRPr="00312547">
        <w:rPr>
          <w:lang w:val="en-US"/>
        </w:rPr>
        <w:t xml:space="preserve"> </w:t>
      </w:r>
      <w:r w:rsidR="008D019F">
        <w:rPr>
          <w:lang w:val="en-US"/>
        </w:rPr>
        <w:t xml:space="preserve">the municipalities </w:t>
      </w:r>
      <w:r w:rsidR="005B61C0" w:rsidRPr="00312547">
        <w:rPr>
          <w:lang w:val="en-US"/>
        </w:rPr>
        <w:t xml:space="preserve">who </w:t>
      </w:r>
      <w:r w:rsidR="00F93E81" w:rsidRPr="00312547">
        <w:rPr>
          <w:lang w:val="en-US"/>
        </w:rPr>
        <w:t xml:space="preserve">perceive early retirement </w:t>
      </w:r>
      <w:r w:rsidR="005B61C0" w:rsidRPr="00312547">
        <w:rPr>
          <w:lang w:val="en-US"/>
        </w:rPr>
        <w:t xml:space="preserve">as the best way to reduce their case portfolio. </w:t>
      </w:r>
      <w:r w:rsidR="00A7402E" w:rsidRPr="00312547">
        <w:rPr>
          <w:lang w:val="en-US"/>
        </w:rPr>
        <w:t>The system has</w:t>
      </w:r>
      <w:r w:rsidR="005B61C0" w:rsidRPr="00312547">
        <w:rPr>
          <w:lang w:val="en-US"/>
        </w:rPr>
        <w:t xml:space="preserve"> thus enabled a structure in which the case workers </w:t>
      </w:r>
      <w:r w:rsidR="00966594" w:rsidRPr="00312547">
        <w:rPr>
          <w:lang w:val="en-US"/>
        </w:rPr>
        <w:t>are recommending early pension</w:t>
      </w:r>
      <w:r w:rsidR="007147D4" w:rsidRPr="00312547">
        <w:rPr>
          <w:lang w:val="en-US"/>
        </w:rPr>
        <w:t xml:space="preserve">, </w:t>
      </w:r>
      <w:r w:rsidR="00966594" w:rsidRPr="00312547">
        <w:rPr>
          <w:lang w:val="en-US"/>
        </w:rPr>
        <w:t xml:space="preserve">and persons with disabilities are accepting </w:t>
      </w:r>
      <w:r w:rsidR="007147D4" w:rsidRPr="00312547">
        <w:rPr>
          <w:lang w:val="en-US"/>
        </w:rPr>
        <w:t>that,</w:t>
      </w:r>
      <w:r w:rsidR="005B61C0" w:rsidRPr="00312547">
        <w:rPr>
          <w:lang w:val="en-US"/>
        </w:rPr>
        <w:t xml:space="preserve"> </w:t>
      </w:r>
      <w:r w:rsidR="00A7402E" w:rsidRPr="00312547">
        <w:rPr>
          <w:lang w:val="en-US"/>
        </w:rPr>
        <w:t xml:space="preserve">rather than </w:t>
      </w:r>
      <w:r w:rsidR="007147D4" w:rsidRPr="00312547">
        <w:rPr>
          <w:lang w:val="en-US"/>
        </w:rPr>
        <w:t>working together to pursue</w:t>
      </w:r>
      <w:r w:rsidR="00A7402E" w:rsidRPr="00312547">
        <w:rPr>
          <w:lang w:val="en-US"/>
        </w:rPr>
        <w:t xml:space="preserve"> gainful employment, </w:t>
      </w:r>
      <w:r w:rsidR="007147D4" w:rsidRPr="00312547">
        <w:rPr>
          <w:lang w:val="en-US"/>
        </w:rPr>
        <w:t>the consequence of which is to</w:t>
      </w:r>
      <w:r w:rsidR="005B61C0" w:rsidRPr="00312547">
        <w:rPr>
          <w:lang w:val="en-US"/>
        </w:rPr>
        <w:t xml:space="preserve"> naturally widen the gap in employment for persons with disabilities. </w:t>
      </w:r>
    </w:p>
    <w:p w14:paraId="4B5103CC" w14:textId="76AC2CB8" w:rsidR="00AB26A0" w:rsidRDefault="00AB26A0" w:rsidP="00CF61D8">
      <w:pPr>
        <w:spacing w:before="240" w:line="26" w:lineRule="atLeast"/>
        <w:jc w:val="both"/>
        <w:rPr>
          <w:rFonts w:cstheme="minorHAnsi"/>
          <w:lang w:val="en-US"/>
        </w:rPr>
      </w:pPr>
      <w:r w:rsidRPr="00CC4606">
        <w:rPr>
          <w:rFonts w:cstheme="minorHAnsi"/>
          <w:lang w:val="en-US"/>
        </w:rPr>
        <w:t xml:space="preserve">Tilioq </w:t>
      </w:r>
      <w:r w:rsidR="00911CF7" w:rsidRPr="00CC4606">
        <w:rPr>
          <w:rFonts w:cstheme="minorHAnsi"/>
          <w:lang w:val="en-US"/>
        </w:rPr>
        <w:t>encourages the creation of</w:t>
      </w:r>
      <w:r w:rsidRPr="00CC4606">
        <w:rPr>
          <w:rFonts w:cstheme="minorHAnsi"/>
          <w:lang w:val="en-US"/>
        </w:rPr>
        <w:t xml:space="preserve"> bridges to the labor market with specially adapted schemes and wage subsidies. </w:t>
      </w:r>
      <w:r w:rsidR="00911CF7" w:rsidRPr="00CC4606">
        <w:rPr>
          <w:rFonts w:cstheme="minorHAnsi"/>
          <w:lang w:val="en-US"/>
        </w:rPr>
        <w:t>There ought to be s</w:t>
      </w:r>
      <w:r w:rsidRPr="00CC4606">
        <w:rPr>
          <w:rFonts w:cstheme="minorHAnsi"/>
          <w:lang w:val="en-US"/>
        </w:rPr>
        <w:t xml:space="preserve">upport and training from job consultants with </w:t>
      </w:r>
      <w:r w:rsidRPr="00835C32">
        <w:rPr>
          <w:rFonts w:cstheme="minorHAnsi"/>
          <w:lang w:val="en-US"/>
        </w:rPr>
        <w:t>speciali</w:t>
      </w:r>
      <w:r w:rsidR="00EC6C1E">
        <w:rPr>
          <w:rFonts w:cstheme="minorHAnsi"/>
          <w:lang w:val="en-US"/>
        </w:rPr>
        <w:t>zed</w:t>
      </w:r>
      <w:r w:rsidRPr="00CC4606">
        <w:rPr>
          <w:rFonts w:cstheme="minorHAnsi"/>
          <w:lang w:val="en-US"/>
        </w:rPr>
        <w:t xml:space="preserve"> knowledge of aids and adaptation of workplaces.</w:t>
      </w:r>
      <w:r w:rsidR="008962A2">
        <w:rPr>
          <w:rFonts w:cstheme="minorHAnsi"/>
          <w:lang w:val="en-US"/>
        </w:rPr>
        <w:t xml:space="preserve"> </w:t>
      </w:r>
      <w:r w:rsidR="00E4146C" w:rsidRPr="008962A2">
        <w:rPr>
          <w:rFonts w:cstheme="minorHAnsi"/>
          <w:lang w:val="en-US"/>
        </w:rPr>
        <w:t>Several</w:t>
      </w:r>
      <w:r w:rsidR="008962A2" w:rsidRPr="008962A2">
        <w:rPr>
          <w:rFonts w:cstheme="minorHAnsi"/>
          <w:lang w:val="en-US"/>
        </w:rPr>
        <w:t xml:space="preserve"> </w:t>
      </w:r>
      <w:r w:rsidR="0027623C">
        <w:rPr>
          <w:rFonts w:cstheme="minorHAnsi"/>
          <w:lang w:val="en-US"/>
        </w:rPr>
        <w:t>initiatives</w:t>
      </w:r>
      <w:r w:rsidR="008962A2" w:rsidRPr="008962A2">
        <w:rPr>
          <w:rFonts w:cstheme="minorHAnsi"/>
          <w:lang w:val="en-US"/>
        </w:rPr>
        <w:t xml:space="preserve"> could be established in close cooperation with</w:t>
      </w:r>
      <w:r w:rsidR="005B218B">
        <w:rPr>
          <w:rFonts w:cstheme="minorHAnsi"/>
          <w:lang w:val="en-US"/>
        </w:rPr>
        <w:t xml:space="preserve"> e.g.</w:t>
      </w:r>
      <w:r w:rsidR="008962A2" w:rsidRPr="008962A2">
        <w:rPr>
          <w:rFonts w:cstheme="minorHAnsi"/>
          <w:lang w:val="en-US"/>
        </w:rPr>
        <w:t xml:space="preserve"> </w:t>
      </w:r>
      <w:r w:rsidR="008962A2">
        <w:rPr>
          <w:rFonts w:cstheme="minorHAnsi"/>
          <w:lang w:val="en-US"/>
        </w:rPr>
        <w:t xml:space="preserve">the </w:t>
      </w:r>
      <w:r w:rsidR="008962A2" w:rsidRPr="008962A2">
        <w:rPr>
          <w:rFonts w:cstheme="minorHAnsi"/>
          <w:lang w:val="en-US"/>
        </w:rPr>
        <w:t>Greenland Business</w:t>
      </w:r>
      <w:r w:rsidR="008962A2">
        <w:rPr>
          <w:rFonts w:cstheme="minorHAnsi"/>
          <w:lang w:val="en-US"/>
        </w:rPr>
        <w:t xml:space="preserve"> Council</w:t>
      </w:r>
      <w:r w:rsidR="008962A2" w:rsidRPr="008962A2">
        <w:rPr>
          <w:rFonts w:cstheme="minorHAnsi"/>
          <w:lang w:val="en-US"/>
        </w:rPr>
        <w:t xml:space="preserve">, Visit Greenland, NIIK and Tilioq. </w:t>
      </w:r>
      <w:r w:rsidR="008962A2">
        <w:rPr>
          <w:rFonts w:cstheme="minorHAnsi"/>
          <w:lang w:val="en-US"/>
        </w:rPr>
        <w:t>The idea would be to allow</w:t>
      </w:r>
      <w:r w:rsidR="008962A2" w:rsidRPr="008962A2">
        <w:rPr>
          <w:rFonts w:cstheme="minorHAnsi"/>
          <w:lang w:val="en-US"/>
        </w:rPr>
        <w:t xml:space="preserve"> individual </w:t>
      </w:r>
      <w:r w:rsidR="008962A2">
        <w:rPr>
          <w:rFonts w:cstheme="minorHAnsi"/>
          <w:lang w:val="en-US"/>
        </w:rPr>
        <w:t xml:space="preserve">business </w:t>
      </w:r>
      <w:r w:rsidR="005B218B">
        <w:rPr>
          <w:rFonts w:cstheme="minorHAnsi"/>
          <w:lang w:val="en-US"/>
        </w:rPr>
        <w:t>t</w:t>
      </w:r>
      <w:r w:rsidR="008962A2">
        <w:rPr>
          <w:rFonts w:cstheme="minorHAnsi"/>
          <w:lang w:val="en-US"/>
        </w:rPr>
        <w:t>o develop or adopt employment mechanisms that facilitate the inclusion of persons with disabilities in the workforce, in ways that best suit the business and are not administratively burdensome</w:t>
      </w:r>
      <w:r w:rsidR="008962A2" w:rsidRPr="008962A2">
        <w:rPr>
          <w:rFonts w:cstheme="minorHAnsi"/>
          <w:lang w:val="en-US"/>
        </w:rPr>
        <w:t xml:space="preserve">. There is a need for </w:t>
      </w:r>
      <w:r w:rsidR="008962A2">
        <w:rPr>
          <w:rFonts w:cstheme="minorHAnsi"/>
          <w:lang w:val="en-US"/>
        </w:rPr>
        <w:t>an</w:t>
      </w:r>
      <w:r w:rsidR="008962A2" w:rsidRPr="008962A2">
        <w:rPr>
          <w:rFonts w:cstheme="minorHAnsi"/>
          <w:lang w:val="en-US"/>
        </w:rPr>
        <w:t xml:space="preserve"> </w:t>
      </w:r>
      <w:r w:rsidR="00CC4606" w:rsidRPr="008962A2">
        <w:rPr>
          <w:rFonts w:cstheme="minorHAnsi"/>
          <w:lang w:val="en-US"/>
        </w:rPr>
        <w:t>individual</w:t>
      </w:r>
      <w:r w:rsidR="00CC4606">
        <w:rPr>
          <w:rFonts w:cstheme="minorHAnsi"/>
          <w:lang w:val="en-US"/>
        </w:rPr>
        <w:t>ized</w:t>
      </w:r>
      <w:r w:rsidR="008962A2" w:rsidRPr="008962A2">
        <w:rPr>
          <w:rFonts w:cstheme="minorHAnsi"/>
          <w:lang w:val="en-US"/>
        </w:rPr>
        <w:t xml:space="preserve"> approach to employment efforts for people with disabilities</w:t>
      </w:r>
      <w:r w:rsidR="008962A2">
        <w:rPr>
          <w:rFonts w:cstheme="minorHAnsi"/>
          <w:lang w:val="en-US"/>
        </w:rPr>
        <w:t xml:space="preserve"> themselves too, which </w:t>
      </w:r>
      <w:r w:rsidR="008962A2" w:rsidRPr="008962A2">
        <w:rPr>
          <w:rFonts w:cstheme="minorHAnsi"/>
          <w:lang w:val="en-US"/>
        </w:rPr>
        <w:t xml:space="preserve">involves need-based and flexible support that </w:t>
      </w:r>
      <w:r w:rsidR="00E4146C" w:rsidRPr="008962A2">
        <w:rPr>
          <w:rFonts w:cstheme="minorHAnsi"/>
          <w:lang w:val="en-US"/>
        </w:rPr>
        <w:t>considers</w:t>
      </w:r>
      <w:r w:rsidR="008962A2" w:rsidRPr="008962A2">
        <w:rPr>
          <w:rFonts w:cstheme="minorHAnsi"/>
          <w:lang w:val="en-US"/>
        </w:rPr>
        <w:t xml:space="preserve"> the individual's situation rather than </w:t>
      </w:r>
      <w:r w:rsidR="008962A2">
        <w:rPr>
          <w:rFonts w:cstheme="minorHAnsi"/>
          <w:lang w:val="en-US"/>
        </w:rPr>
        <w:t xml:space="preserve">focusing on </w:t>
      </w:r>
      <w:r w:rsidR="008962A2" w:rsidRPr="008962A2">
        <w:rPr>
          <w:rFonts w:cstheme="minorHAnsi"/>
          <w:lang w:val="en-US"/>
        </w:rPr>
        <w:t xml:space="preserve">fixed benefit groups. </w:t>
      </w:r>
      <w:r w:rsidR="008962A2">
        <w:rPr>
          <w:rFonts w:cstheme="minorHAnsi"/>
          <w:lang w:val="en-US"/>
        </w:rPr>
        <w:t>The i</w:t>
      </w:r>
      <w:r w:rsidRPr="00CC4606">
        <w:rPr>
          <w:rFonts w:cstheme="minorHAnsi"/>
          <w:lang w:val="en-US"/>
        </w:rPr>
        <w:t>ntroduction of Citizen Directed Personal Assistance (BPA)</w:t>
      </w:r>
      <w:r w:rsidR="008962A2">
        <w:rPr>
          <w:rFonts w:cstheme="minorHAnsi"/>
          <w:lang w:val="en-US"/>
        </w:rPr>
        <w:t xml:space="preserve"> could</w:t>
      </w:r>
      <w:r w:rsidRPr="00CC4606">
        <w:rPr>
          <w:rFonts w:cstheme="minorHAnsi"/>
          <w:lang w:val="en-US"/>
        </w:rPr>
        <w:t xml:space="preserve"> give people with disabilities control over their support. </w:t>
      </w:r>
    </w:p>
    <w:p w14:paraId="7B893B74" w14:textId="78720078" w:rsidR="00F774C5" w:rsidRPr="00CC4606" w:rsidRDefault="00F774C5" w:rsidP="00CF61D8">
      <w:pPr>
        <w:spacing w:before="240" w:line="26" w:lineRule="atLeast"/>
        <w:jc w:val="both"/>
        <w:rPr>
          <w:rFonts w:cstheme="minorHAnsi"/>
          <w:lang w:val="en-US"/>
        </w:rPr>
      </w:pPr>
      <w:r w:rsidRPr="00F774C5">
        <w:rPr>
          <w:rFonts w:cstheme="minorHAnsi"/>
          <w:lang w:val="en-US"/>
        </w:rPr>
        <w:t xml:space="preserve">With the right support, many people with disabilities can </w:t>
      </w:r>
      <w:proofErr w:type="spellStart"/>
      <w:r w:rsidRPr="00F774C5">
        <w:rPr>
          <w:rFonts w:cstheme="minorHAnsi"/>
          <w:lang w:val="en-US"/>
        </w:rPr>
        <w:t>pave</w:t>
      </w:r>
      <w:proofErr w:type="spellEnd"/>
      <w:r w:rsidRPr="00F774C5">
        <w:rPr>
          <w:rFonts w:cstheme="minorHAnsi"/>
          <w:lang w:val="en-US"/>
        </w:rPr>
        <w:t xml:space="preserve"> their way into the labor market </w:t>
      </w:r>
      <w:r w:rsidR="00860F1C" w:rsidRPr="00F774C5">
        <w:rPr>
          <w:rFonts w:cstheme="minorHAnsi"/>
          <w:lang w:val="en-US"/>
        </w:rPr>
        <w:t>themselves but</w:t>
      </w:r>
      <w:r w:rsidRPr="00F774C5">
        <w:rPr>
          <w:rFonts w:cstheme="minorHAnsi"/>
          <w:lang w:val="en-US"/>
        </w:rPr>
        <w:t xml:space="preserve"> </w:t>
      </w:r>
      <w:r w:rsidR="00D66A3D">
        <w:rPr>
          <w:rFonts w:cstheme="minorHAnsi"/>
          <w:lang w:val="en-US"/>
        </w:rPr>
        <w:t>would benefit from</w:t>
      </w:r>
      <w:r w:rsidRPr="00F774C5">
        <w:rPr>
          <w:rFonts w:cstheme="minorHAnsi"/>
          <w:lang w:val="en-US"/>
        </w:rPr>
        <w:t xml:space="preserve"> targeted job search courses for people with disabilities. However, </w:t>
      </w:r>
      <w:r w:rsidR="00D66A3D">
        <w:rPr>
          <w:rFonts w:cstheme="minorHAnsi"/>
          <w:lang w:val="en-US"/>
        </w:rPr>
        <w:t xml:space="preserve">this </w:t>
      </w:r>
      <w:r w:rsidRPr="00F774C5">
        <w:rPr>
          <w:rFonts w:cstheme="minorHAnsi"/>
          <w:lang w:val="en-US"/>
        </w:rPr>
        <w:t>cannot stand alone</w:t>
      </w:r>
      <w:r w:rsidR="00D66A3D">
        <w:rPr>
          <w:rFonts w:cstheme="minorHAnsi"/>
          <w:lang w:val="en-US"/>
        </w:rPr>
        <w:t>.</w:t>
      </w:r>
      <w:r w:rsidRPr="00F774C5">
        <w:rPr>
          <w:rFonts w:cstheme="minorHAnsi"/>
          <w:lang w:val="en-US"/>
        </w:rPr>
        <w:t xml:space="preserve"> </w:t>
      </w:r>
      <w:r w:rsidR="00D66A3D">
        <w:rPr>
          <w:rFonts w:cstheme="minorHAnsi"/>
          <w:lang w:val="en-US"/>
        </w:rPr>
        <w:t>T</w:t>
      </w:r>
      <w:r w:rsidRPr="00F774C5">
        <w:rPr>
          <w:rFonts w:cstheme="minorHAnsi"/>
          <w:lang w:val="en-US"/>
        </w:rPr>
        <w:t xml:space="preserve">here is a need to create new types of jobs </w:t>
      </w:r>
      <w:r w:rsidR="00D66A3D">
        <w:rPr>
          <w:rFonts w:cstheme="minorHAnsi"/>
          <w:lang w:val="en-US"/>
        </w:rPr>
        <w:t xml:space="preserve">such as </w:t>
      </w:r>
      <w:r w:rsidRPr="00F774C5">
        <w:rPr>
          <w:rFonts w:cstheme="minorHAnsi"/>
          <w:lang w:val="en-US"/>
        </w:rPr>
        <w:t>through a 'job carving' approach in collaboration with employers. There should also be a strengthened focus and framework for support for onboarding and retention</w:t>
      </w:r>
      <w:r w:rsidR="00D66A3D">
        <w:rPr>
          <w:rFonts w:cstheme="minorHAnsi"/>
          <w:lang w:val="en-US"/>
        </w:rPr>
        <w:t xml:space="preserve"> of staff with </w:t>
      </w:r>
      <w:r w:rsidR="00860F1C">
        <w:rPr>
          <w:rFonts w:cstheme="minorHAnsi"/>
          <w:lang w:val="en-US"/>
        </w:rPr>
        <w:t>disabilities</w:t>
      </w:r>
      <w:r w:rsidRPr="00F774C5">
        <w:rPr>
          <w:rFonts w:cstheme="minorHAnsi"/>
          <w:lang w:val="en-US"/>
        </w:rPr>
        <w:t xml:space="preserve">, as well as increased advice for hiring managers. In addition, </w:t>
      </w:r>
      <w:r w:rsidR="0095392E">
        <w:rPr>
          <w:rFonts w:cstheme="minorHAnsi"/>
          <w:lang w:val="en-US"/>
        </w:rPr>
        <w:t>employee</w:t>
      </w:r>
      <w:r w:rsidR="00D66A3D">
        <w:rPr>
          <w:rFonts w:cstheme="minorHAnsi"/>
          <w:lang w:val="en-US"/>
        </w:rPr>
        <w:t>s</w:t>
      </w:r>
      <w:r w:rsidR="00D66A3D" w:rsidRPr="00F774C5">
        <w:rPr>
          <w:rFonts w:cstheme="minorHAnsi"/>
          <w:lang w:val="en-US"/>
        </w:rPr>
        <w:t xml:space="preserve"> </w:t>
      </w:r>
      <w:r w:rsidRPr="00F774C5">
        <w:rPr>
          <w:rFonts w:cstheme="minorHAnsi"/>
          <w:lang w:val="en-US"/>
        </w:rPr>
        <w:t xml:space="preserve">and employers point to the potential for 'outplacement' when the </w:t>
      </w:r>
      <w:r w:rsidR="0095392E">
        <w:rPr>
          <w:rFonts w:cstheme="minorHAnsi"/>
          <w:lang w:val="en-US"/>
        </w:rPr>
        <w:t xml:space="preserve">employer/employee </w:t>
      </w:r>
      <w:r w:rsidRPr="00F774C5">
        <w:rPr>
          <w:rFonts w:cstheme="minorHAnsi"/>
          <w:lang w:val="en-US"/>
        </w:rPr>
        <w:t>match is not successful or for those who feel locked in their jobs.</w:t>
      </w:r>
    </w:p>
    <w:p w14:paraId="5CEB7A26" w14:textId="77777777" w:rsidR="008962A2" w:rsidRPr="00312547" w:rsidRDefault="008962A2" w:rsidP="00CF61D8">
      <w:pPr>
        <w:spacing w:before="240" w:line="26" w:lineRule="atLeast"/>
        <w:jc w:val="both"/>
        <w:rPr>
          <w:lang w:val="en-US"/>
        </w:rPr>
      </w:pPr>
      <w:r w:rsidRPr="00312547">
        <w:rPr>
          <w:lang w:val="en-US"/>
        </w:rPr>
        <w:t xml:space="preserve">Tilioq recommends that: </w:t>
      </w:r>
    </w:p>
    <w:p w14:paraId="50B9F672" w14:textId="6A95D796" w:rsidR="008962A2" w:rsidRPr="00312547" w:rsidRDefault="008962A2" w:rsidP="00CF61D8">
      <w:pPr>
        <w:pStyle w:val="Opstilling-talellerbogst"/>
        <w:spacing w:before="240" w:line="26" w:lineRule="atLeast"/>
        <w:rPr>
          <w:lang w:val="en-US"/>
        </w:rPr>
      </w:pPr>
      <w:r w:rsidRPr="00312547">
        <w:rPr>
          <w:lang w:val="en-US"/>
        </w:rPr>
        <w:t xml:space="preserve">The Greenland Department of Social Affairs, Families, Labor and Home Affairs in collaboration with </w:t>
      </w:r>
      <w:proofErr w:type="spellStart"/>
      <w:r w:rsidRPr="00312547">
        <w:rPr>
          <w:lang w:val="en-US"/>
        </w:rPr>
        <w:t>Majoriaq</w:t>
      </w:r>
      <w:proofErr w:type="spellEnd"/>
      <w:r>
        <w:rPr>
          <w:lang w:val="en-US"/>
        </w:rPr>
        <w:t xml:space="preserve"> </w:t>
      </w:r>
      <w:r w:rsidRPr="00312547">
        <w:rPr>
          <w:lang w:val="en-US"/>
        </w:rPr>
        <w:t xml:space="preserve">creates targeted initiatives aimed at supporting people with disabilities to seek and obtain gainful employment. These include access to part-time work, assistive tools and technologies, flexible hours and other such approaches. </w:t>
      </w:r>
    </w:p>
    <w:p w14:paraId="21BA2134" w14:textId="57DD2C5D" w:rsidR="008962A2" w:rsidRPr="008962A2" w:rsidRDefault="008962A2" w:rsidP="00CF61D8">
      <w:pPr>
        <w:pStyle w:val="Opstilling-talellerbogst"/>
        <w:spacing w:before="240" w:line="26" w:lineRule="atLeast"/>
        <w:rPr>
          <w:lang w:val="en-US"/>
        </w:rPr>
      </w:pPr>
      <w:r w:rsidRPr="00312547">
        <w:rPr>
          <w:lang w:val="en-US"/>
        </w:rPr>
        <w:t xml:space="preserve">That </w:t>
      </w:r>
      <w:proofErr w:type="spellStart"/>
      <w:r w:rsidRPr="00312547">
        <w:rPr>
          <w:lang w:val="en-US"/>
        </w:rPr>
        <w:t>Nalaakersuisut</w:t>
      </w:r>
      <w:proofErr w:type="spellEnd"/>
      <w:r w:rsidRPr="00312547">
        <w:rPr>
          <w:lang w:val="en-US"/>
        </w:rPr>
        <w:t xml:space="preserve"> encourage private sector employers to invest in disability friendly and inclusive employment practices, including the incorporation of access to part-time work, assistive tools and technology, flexible hours, and other such approaches.</w:t>
      </w:r>
    </w:p>
    <w:p w14:paraId="4062517C" w14:textId="051DC7EE" w:rsidR="00AB26A0" w:rsidRDefault="00AB26A0" w:rsidP="00CF61D8">
      <w:pPr>
        <w:pStyle w:val="Opstilling-talellerbogst"/>
        <w:spacing w:before="240" w:line="26" w:lineRule="atLeast"/>
        <w:rPr>
          <w:lang w:val="en-US"/>
        </w:rPr>
      </w:pPr>
      <w:proofErr w:type="spellStart"/>
      <w:r w:rsidRPr="007F423E">
        <w:rPr>
          <w:lang w:val="en-US"/>
        </w:rPr>
        <w:t>Naalakkersuisut</w:t>
      </w:r>
      <w:proofErr w:type="spellEnd"/>
      <w:r w:rsidRPr="007F423E">
        <w:rPr>
          <w:lang w:val="en-US"/>
        </w:rPr>
        <w:t xml:space="preserve"> </w:t>
      </w:r>
      <w:r w:rsidR="008962A2">
        <w:rPr>
          <w:lang w:val="en-US"/>
        </w:rPr>
        <w:t>facilitate</w:t>
      </w:r>
      <w:r w:rsidR="008962A2" w:rsidRPr="007F423E">
        <w:rPr>
          <w:lang w:val="en-US"/>
        </w:rPr>
        <w:t xml:space="preserve"> </w:t>
      </w:r>
      <w:r w:rsidR="008962A2">
        <w:rPr>
          <w:lang w:val="en-US"/>
        </w:rPr>
        <w:t xml:space="preserve">the establishment of </w:t>
      </w:r>
      <w:r w:rsidR="00F26D3A">
        <w:rPr>
          <w:lang w:val="en-US"/>
        </w:rPr>
        <w:t>initiatives</w:t>
      </w:r>
      <w:r w:rsidR="008962A2">
        <w:rPr>
          <w:lang w:val="en-US"/>
        </w:rPr>
        <w:t xml:space="preserve"> to support business facilitate access to the job market for people with disabilities. </w:t>
      </w:r>
    </w:p>
    <w:p w14:paraId="233ED6AA" w14:textId="60164D0D" w:rsidR="00F774C5" w:rsidRPr="00F774C5" w:rsidRDefault="008962A2" w:rsidP="00CF61D8">
      <w:pPr>
        <w:pStyle w:val="Opstilling-talellerbogst"/>
        <w:spacing w:before="240" w:line="26" w:lineRule="atLeast"/>
        <w:ind w:hanging="357"/>
        <w:rPr>
          <w:rFonts w:cstheme="minorHAnsi"/>
          <w:lang w:val="en-US"/>
        </w:rPr>
      </w:pPr>
      <w:proofErr w:type="spellStart"/>
      <w:r>
        <w:rPr>
          <w:lang w:val="en-US"/>
        </w:rPr>
        <w:lastRenderedPageBreak/>
        <w:t>Nalakkersuisut</w:t>
      </w:r>
      <w:proofErr w:type="spellEnd"/>
      <w:r>
        <w:rPr>
          <w:lang w:val="en-US"/>
        </w:rPr>
        <w:t xml:space="preserve"> work with representative organizations of persons with disabilities, and appropriate </w:t>
      </w:r>
      <w:r w:rsidRPr="00F774C5">
        <w:rPr>
          <w:rFonts w:cstheme="minorHAnsi"/>
          <w:lang w:val="en-US"/>
        </w:rPr>
        <w:t xml:space="preserve">employer organizations, businesses, and other relevant stakeholders to create new jobs and employment mobility. </w:t>
      </w:r>
    </w:p>
    <w:p w14:paraId="1E76C9F7" w14:textId="3646C53B" w:rsidR="00F774C5" w:rsidRPr="00F774C5" w:rsidRDefault="00F774C5" w:rsidP="00CF61D8">
      <w:pPr>
        <w:pStyle w:val="Opstilling-talellerbogst"/>
        <w:spacing w:before="240" w:line="26" w:lineRule="atLeast"/>
        <w:ind w:hanging="357"/>
        <w:rPr>
          <w:rFonts w:cstheme="minorHAnsi"/>
          <w:lang w:val="en-US"/>
        </w:rPr>
      </w:pPr>
      <w:r w:rsidRPr="00CF61D8">
        <w:rPr>
          <w:lang w:val="en-US"/>
        </w:rPr>
        <w:t xml:space="preserve"> </w:t>
      </w:r>
      <w:proofErr w:type="spellStart"/>
      <w:r w:rsidRPr="00CC4606">
        <w:rPr>
          <w:rFonts w:cstheme="minorHAnsi"/>
          <w:lang w:val="en-US"/>
        </w:rPr>
        <w:t>Nalakkersuisut</w:t>
      </w:r>
      <w:proofErr w:type="spellEnd"/>
      <w:r w:rsidR="0031711D" w:rsidRPr="00F774C5">
        <w:rPr>
          <w:rFonts w:cstheme="minorHAnsi"/>
          <w:lang w:val="en-US"/>
        </w:rPr>
        <w:t xml:space="preserve"> </w:t>
      </w:r>
      <w:r w:rsidRPr="00F774C5">
        <w:rPr>
          <w:rFonts w:cstheme="minorHAnsi"/>
          <w:lang w:val="en-US"/>
        </w:rPr>
        <w:t xml:space="preserve">consider the </w:t>
      </w:r>
      <w:r w:rsidR="0031711D" w:rsidRPr="00F774C5">
        <w:rPr>
          <w:rFonts w:cstheme="minorHAnsi"/>
          <w:lang w:val="en-US"/>
        </w:rPr>
        <w:t>following</w:t>
      </w:r>
      <w:r w:rsidR="00AB26A0" w:rsidRPr="00F774C5">
        <w:rPr>
          <w:rFonts w:cstheme="minorHAnsi"/>
          <w:lang w:val="en-US"/>
        </w:rPr>
        <w:t xml:space="preserve"> business support initiatives </w:t>
      </w:r>
      <w:r w:rsidRPr="00F774C5">
        <w:rPr>
          <w:rFonts w:cstheme="minorHAnsi"/>
          <w:lang w:val="en-US"/>
        </w:rPr>
        <w:t>to</w:t>
      </w:r>
      <w:r w:rsidR="00AB26A0" w:rsidRPr="00F774C5">
        <w:rPr>
          <w:rFonts w:cstheme="minorHAnsi"/>
          <w:lang w:val="en-US"/>
        </w:rPr>
        <w:t xml:space="preserve"> bring more people with disabilities into the economy via work or self-employment:  </w:t>
      </w:r>
    </w:p>
    <w:p w14:paraId="0737191F" w14:textId="384E184E" w:rsidR="00F774C5" w:rsidRPr="00F774C5" w:rsidRDefault="00F26D3A" w:rsidP="00CF61D8">
      <w:pPr>
        <w:pStyle w:val="Opstilling-talellerbogst"/>
        <w:numPr>
          <w:ilvl w:val="0"/>
          <w:numId w:val="37"/>
        </w:numPr>
        <w:spacing w:before="240" w:line="26" w:lineRule="atLeast"/>
        <w:ind w:hanging="357"/>
        <w:rPr>
          <w:rFonts w:cstheme="minorHAnsi"/>
          <w:lang w:val="en-US"/>
        </w:rPr>
      </w:pPr>
      <w:r w:rsidRPr="00835C32">
        <w:rPr>
          <w:rFonts w:cstheme="minorHAnsi"/>
          <w:lang w:val="en-US"/>
        </w:rPr>
        <w:t>To</w:t>
      </w:r>
      <w:r w:rsidR="00AB26A0" w:rsidRPr="00F774C5">
        <w:rPr>
          <w:rFonts w:cstheme="minorHAnsi"/>
          <w:lang w:val="en-US"/>
        </w:rPr>
        <w:t xml:space="preserve"> increase the labor supply, current early pensioners must have the opportunity to earn a specified amount without having their early pension deducted. </w:t>
      </w:r>
    </w:p>
    <w:p w14:paraId="7104B5D1" w14:textId="4710FAB3" w:rsidR="00F774C5" w:rsidRPr="00F774C5" w:rsidRDefault="00AB26A0" w:rsidP="00CF61D8">
      <w:pPr>
        <w:pStyle w:val="Opstilling-talellerbogst"/>
        <w:numPr>
          <w:ilvl w:val="0"/>
          <w:numId w:val="37"/>
        </w:numPr>
        <w:spacing w:before="240" w:line="26" w:lineRule="atLeast"/>
        <w:ind w:hanging="357"/>
        <w:rPr>
          <w:rFonts w:cstheme="minorHAnsi"/>
          <w:lang w:val="en-US"/>
        </w:rPr>
      </w:pPr>
      <w:r w:rsidRPr="00F774C5">
        <w:rPr>
          <w:rFonts w:cstheme="minorHAnsi"/>
          <w:lang w:val="en-US"/>
        </w:rPr>
        <w:t xml:space="preserve">Companies must have the opportunity to obtain tax relief by investing in adapting the workplace or work processes so that they enable people with disabilities to do the work. </w:t>
      </w:r>
    </w:p>
    <w:p w14:paraId="58FDC9A8" w14:textId="37C11007" w:rsidR="00F774C5" w:rsidRPr="00F774C5" w:rsidRDefault="00AB26A0" w:rsidP="00CF61D8">
      <w:pPr>
        <w:pStyle w:val="Opstilling-talellerbogst"/>
        <w:numPr>
          <w:ilvl w:val="0"/>
          <w:numId w:val="37"/>
        </w:numPr>
        <w:spacing w:before="240" w:line="26" w:lineRule="atLeast"/>
        <w:ind w:hanging="357"/>
        <w:rPr>
          <w:rFonts w:cstheme="minorHAnsi"/>
          <w:lang w:val="en-US"/>
        </w:rPr>
      </w:pPr>
      <w:r w:rsidRPr="00F774C5">
        <w:rPr>
          <w:rFonts w:cstheme="minorHAnsi"/>
          <w:lang w:val="en-US"/>
        </w:rPr>
        <w:t xml:space="preserve">Mentor Schemes - which support the employed person with a disability. A variation on the mentor scheme could be personal assistance at the workplace. This could be done by freeing up some hours from an existing employee. It should be avoided that the personal support person is involved in the working relationship. </w:t>
      </w:r>
    </w:p>
    <w:p w14:paraId="377DF20D" w14:textId="50044562" w:rsidR="00AB26A0" w:rsidRPr="00F774C5" w:rsidRDefault="00AB26A0" w:rsidP="00CF61D8">
      <w:pPr>
        <w:pStyle w:val="Opstilling-talellerbogst"/>
        <w:numPr>
          <w:ilvl w:val="0"/>
          <w:numId w:val="37"/>
        </w:numPr>
        <w:spacing w:before="240" w:line="26" w:lineRule="atLeast"/>
        <w:ind w:hanging="357"/>
        <w:rPr>
          <w:rFonts w:cstheme="minorHAnsi"/>
          <w:lang w:val="en-US"/>
        </w:rPr>
      </w:pPr>
      <w:r w:rsidRPr="00F774C5">
        <w:rPr>
          <w:rFonts w:cstheme="minorHAnsi"/>
          <w:lang w:val="en-US"/>
        </w:rPr>
        <w:t xml:space="preserve">Flexible </w:t>
      </w:r>
      <w:r w:rsidR="00F774C5" w:rsidRPr="000D67A9">
        <w:rPr>
          <w:rFonts w:cstheme="minorHAnsi"/>
          <w:lang w:val="en-US"/>
        </w:rPr>
        <w:t>employment</w:t>
      </w:r>
      <w:r w:rsidRPr="00F774C5">
        <w:rPr>
          <w:rFonts w:cstheme="minorHAnsi"/>
          <w:lang w:val="en-US"/>
        </w:rPr>
        <w:t xml:space="preserve"> understood as an adaptation of a role so that it matches company needs with the individual person with a </w:t>
      </w:r>
      <w:r w:rsidRPr="00835C32">
        <w:rPr>
          <w:rFonts w:cstheme="minorHAnsi"/>
          <w:lang w:val="en-US"/>
        </w:rPr>
        <w:t>disabilit</w:t>
      </w:r>
      <w:r w:rsidR="004432BF">
        <w:rPr>
          <w:rFonts w:cstheme="minorHAnsi"/>
          <w:lang w:val="en-US"/>
        </w:rPr>
        <w:t xml:space="preserve">y’s </w:t>
      </w:r>
      <w:r w:rsidR="004432BF" w:rsidRPr="00835C32">
        <w:rPr>
          <w:rFonts w:cstheme="minorHAnsi"/>
          <w:lang w:val="en-US"/>
        </w:rPr>
        <w:t>opportunities</w:t>
      </w:r>
      <w:r w:rsidRPr="00835C32">
        <w:rPr>
          <w:rFonts w:cstheme="minorHAnsi"/>
          <w:lang w:val="en-US"/>
        </w:rPr>
        <w:t>.</w:t>
      </w:r>
      <w:r w:rsidRPr="00F774C5">
        <w:rPr>
          <w:rFonts w:cstheme="minorHAnsi"/>
          <w:lang w:val="en-US"/>
        </w:rPr>
        <w:t xml:space="preserve"> </w:t>
      </w:r>
      <w:r w:rsidR="00F774C5" w:rsidRPr="000D67A9">
        <w:rPr>
          <w:rFonts w:cstheme="minorHAnsi"/>
          <w:lang w:val="en-US"/>
        </w:rPr>
        <w:t>These</w:t>
      </w:r>
      <w:r w:rsidRPr="00F774C5">
        <w:rPr>
          <w:rFonts w:cstheme="minorHAnsi"/>
          <w:lang w:val="en-US"/>
        </w:rPr>
        <w:t xml:space="preserve"> are not</w:t>
      </w:r>
      <w:r w:rsidR="00F774C5" w:rsidRPr="000D67A9">
        <w:rPr>
          <w:rFonts w:cstheme="minorHAnsi"/>
          <w:lang w:val="en-US"/>
        </w:rPr>
        <w:t xml:space="preserve"> necessarily</w:t>
      </w:r>
      <w:r w:rsidRPr="00F774C5">
        <w:rPr>
          <w:rFonts w:cstheme="minorHAnsi"/>
          <w:lang w:val="en-US"/>
        </w:rPr>
        <w:t xml:space="preserve"> "permanent positions" for people with disabilities, but an individually adapted job relationship. The flex job scheme could also cover pilot courses where people with disabilities are paid "per task" instead of on an hourly basis - as such a contract provides flexibility in working hours and organization of work. </w:t>
      </w:r>
    </w:p>
    <w:p w14:paraId="60315891" w14:textId="221FE575" w:rsidR="00F774C5" w:rsidRPr="00AB2F85" w:rsidRDefault="006F05A8" w:rsidP="00AB2F85">
      <w:pPr>
        <w:spacing w:before="240" w:line="26" w:lineRule="atLeast"/>
        <w:rPr>
          <w:rFonts w:ascii="Cooper Black" w:hAnsi="Cooper Black"/>
          <w:sz w:val="28"/>
          <w:lang w:val="en-US"/>
        </w:rPr>
      </w:pPr>
      <w:r w:rsidRPr="00835C32">
        <w:rPr>
          <w:b/>
          <w:noProof/>
          <w:lang w:val="en-US"/>
        </w:rPr>
        <mc:AlternateContent>
          <mc:Choice Requires="wps">
            <w:drawing>
              <wp:anchor distT="0" distB="0" distL="114300" distR="114300" simplePos="0" relativeHeight="251719680" behindDoc="0" locked="0" layoutInCell="1" allowOverlap="1" wp14:anchorId="0FB4F837" wp14:editId="0809865D">
                <wp:simplePos x="0" y="0"/>
                <wp:positionH relativeFrom="margin">
                  <wp:align>right</wp:align>
                </wp:positionH>
                <wp:positionV relativeFrom="paragraph">
                  <wp:posOffset>327715</wp:posOffset>
                </wp:positionV>
                <wp:extent cx="6810375" cy="879475"/>
                <wp:effectExtent l="0" t="0" r="28575" b="15875"/>
                <wp:wrapTopAndBottom/>
                <wp:docPr id="1406258456" name="Rektangel 1"/>
                <wp:cNvGraphicFramePr/>
                <a:graphic xmlns:a="http://schemas.openxmlformats.org/drawingml/2006/main">
                  <a:graphicData uri="http://schemas.microsoft.com/office/word/2010/wordprocessingShape">
                    <wps:wsp>
                      <wps:cNvSpPr/>
                      <wps:spPr>
                        <a:xfrm>
                          <a:off x="0" y="0"/>
                          <a:ext cx="6810375" cy="879475"/>
                        </a:xfrm>
                        <a:prstGeom prst="rect">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txbx>
                        <w:txbxContent>
                          <w:p w14:paraId="40D63D51" w14:textId="77777777" w:rsidR="00F774C5" w:rsidRPr="005E0ACF" w:rsidRDefault="00F774C5"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 xml:space="preserve">Article </w:t>
                            </w:r>
                            <w:r w:rsidR="00D80D1A" w:rsidRPr="005E0ACF">
                              <w:rPr>
                                <w:rFonts w:asciiTheme="minorHAnsi" w:hAnsiTheme="minorHAnsi" w:cstheme="minorHAnsi"/>
                                <w:sz w:val="40"/>
                                <w:szCs w:val="40"/>
                              </w:rPr>
                              <w:t>30</w:t>
                            </w:r>
                            <w:r w:rsidRPr="005E0ACF">
                              <w:rPr>
                                <w:rFonts w:asciiTheme="minorHAnsi" w:hAnsiTheme="minorHAnsi" w:cstheme="minorHAnsi"/>
                                <w:sz w:val="40"/>
                                <w:szCs w:val="40"/>
                              </w:rPr>
                              <w:t xml:space="preserve"> – </w:t>
                            </w:r>
                            <w:r w:rsidR="00D80D1A" w:rsidRPr="005E0ACF">
                              <w:rPr>
                                <w:rFonts w:asciiTheme="minorHAnsi" w:hAnsiTheme="minorHAnsi" w:cstheme="minorHAnsi"/>
                                <w:sz w:val="40"/>
                                <w:szCs w:val="40"/>
                              </w:rPr>
                              <w:t xml:space="preserve">Participation in culture, recreational activities, </w:t>
                            </w:r>
                            <w:proofErr w:type="gramStart"/>
                            <w:r w:rsidR="00D80D1A" w:rsidRPr="005E0ACF">
                              <w:rPr>
                                <w:rFonts w:asciiTheme="minorHAnsi" w:hAnsiTheme="minorHAnsi" w:cstheme="minorHAnsi"/>
                                <w:sz w:val="40"/>
                                <w:szCs w:val="40"/>
                              </w:rPr>
                              <w:t>leisure</w:t>
                            </w:r>
                            <w:proofErr w:type="gramEnd"/>
                            <w:r w:rsidR="00D80D1A" w:rsidRPr="005E0ACF">
                              <w:rPr>
                                <w:rFonts w:asciiTheme="minorHAnsi" w:hAnsiTheme="minorHAnsi" w:cstheme="minorHAnsi"/>
                                <w:sz w:val="40"/>
                                <w:szCs w:val="40"/>
                              </w:rPr>
                              <w:t xml:space="preserve"> and sports </w:t>
                            </w:r>
                            <w:r w:rsidRPr="005E0ACF">
                              <w:rPr>
                                <w:rFonts w:asciiTheme="minorHAnsi" w:hAnsiTheme="minorHAnsi" w:cstheme="minorHAnsi"/>
                                <w:sz w:val="40"/>
                                <w:szCs w:val="4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B4F837" id="_x0000_s1040" style="position:absolute;margin-left:485.05pt;margin-top:25.8pt;width:536.25pt;height:69.25pt;z-index:2517196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" fillcolor="#002060" strokecolor="#091723 [484]" strokeweight="1pt">
                <v:textbox>
                  <w:txbxContent>
                    <w:p w14:paraId="40D63D51" w14:textId="77777777" w:rsidR="00F774C5" w:rsidRPr="005E0ACF" w:rsidRDefault="00F774C5"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 xml:space="preserve">Article </w:t>
                      </w:r>
                      <w:r w:rsidR="00D80D1A" w:rsidRPr="005E0ACF">
                        <w:rPr>
                          <w:rFonts w:asciiTheme="minorHAnsi" w:hAnsiTheme="minorHAnsi" w:cstheme="minorHAnsi"/>
                          <w:sz w:val="40"/>
                          <w:szCs w:val="40"/>
                        </w:rPr>
                        <w:t>30</w:t>
                      </w:r>
                      <w:r w:rsidRPr="005E0ACF">
                        <w:rPr>
                          <w:rFonts w:asciiTheme="minorHAnsi" w:hAnsiTheme="minorHAnsi" w:cstheme="minorHAnsi"/>
                          <w:sz w:val="40"/>
                          <w:szCs w:val="40"/>
                        </w:rPr>
                        <w:t xml:space="preserve"> – </w:t>
                      </w:r>
                      <w:r w:rsidR="00D80D1A" w:rsidRPr="005E0ACF">
                        <w:rPr>
                          <w:rFonts w:asciiTheme="minorHAnsi" w:hAnsiTheme="minorHAnsi" w:cstheme="minorHAnsi"/>
                          <w:sz w:val="40"/>
                          <w:szCs w:val="40"/>
                        </w:rPr>
                        <w:t xml:space="preserve">Participation in culture, recreational activities, </w:t>
                      </w:r>
                      <w:proofErr w:type="gramStart"/>
                      <w:r w:rsidR="00D80D1A" w:rsidRPr="005E0ACF">
                        <w:rPr>
                          <w:rFonts w:asciiTheme="minorHAnsi" w:hAnsiTheme="minorHAnsi" w:cstheme="minorHAnsi"/>
                          <w:sz w:val="40"/>
                          <w:szCs w:val="40"/>
                        </w:rPr>
                        <w:t>leisure</w:t>
                      </w:r>
                      <w:proofErr w:type="gramEnd"/>
                      <w:r w:rsidR="00D80D1A" w:rsidRPr="005E0ACF">
                        <w:rPr>
                          <w:rFonts w:asciiTheme="minorHAnsi" w:hAnsiTheme="minorHAnsi" w:cstheme="minorHAnsi"/>
                          <w:sz w:val="40"/>
                          <w:szCs w:val="40"/>
                        </w:rPr>
                        <w:t xml:space="preserve"> and sports </w:t>
                      </w:r>
                      <w:r w:rsidRPr="005E0ACF">
                        <w:rPr>
                          <w:rFonts w:asciiTheme="minorHAnsi" w:hAnsiTheme="minorHAnsi" w:cstheme="minorHAnsi"/>
                          <w:sz w:val="40"/>
                          <w:szCs w:val="40"/>
                        </w:rPr>
                        <w:t xml:space="preserve"> </w:t>
                      </w:r>
                    </w:p>
                  </w:txbxContent>
                </v:textbox>
                <w10:wrap type="topAndBottom" anchorx="margin"/>
              </v:rect>
            </w:pict>
          </mc:Fallback>
        </mc:AlternateContent>
      </w:r>
      <w:r w:rsidR="00B57C81">
        <w:rPr>
          <w:b/>
          <w:noProof/>
          <w:lang w:val="en-US"/>
        </w:rPr>
        <mc:AlternateContent>
          <mc:Choice Requires="wps">
            <w:drawing>
              <wp:anchor distT="0" distB="0" distL="114300" distR="114300" simplePos="0" relativeHeight="251720704" behindDoc="0" locked="0" layoutInCell="1" allowOverlap="1" wp14:anchorId="30155EFF" wp14:editId="62A708BA">
                <wp:simplePos x="0" y="0"/>
                <wp:positionH relativeFrom="leftMargin">
                  <wp:align>right</wp:align>
                </wp:positionH>
                <wp:positionV relativeFrom="paragraph">
                  <wp:posOffset>208915</wp:posOffset>
                </wp:positionV>
                <wp:extent cx="1304925" cy="1260475"/>
                <wp:effectExtent l="0" t="0" r="9525" b="0"/>
                <wp:wrapNone/>
                <wp:docPr id="2131073670" name="Ellipse 22"/>
                <wp:cNvGraphicFramePr/>
                <a:graphic xmlns:a="http://schemas.openxmlformats.org/drawingml/2006/main">
                  <a:graphicData uri="http://schemas.microsoft.com/office/word/2010/wordprocessingShape">
                    <wps:wsp>
                      <wps:cNvSpPr/>
                      <wps:spPr>
                        <a:xfrm>
                          <a:off x="0" y="0"/>
                          <a:ext cx="1304925" cy="1260475"/>
                        </a:xfrm>
                        <a:prstGeom prst="ellipse">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2C6263" id="Ellipse 22" o:spid="_x0000_s1026" style="position:absolute;margin-left:51.55pt;margin-top:16.45pt;width:102.75pt;height:99.25pt;z-index:25170534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" fillcolor="#deeaf6 [660]" stroked="f" strokeweight="1pt">
                <v:stroke joinstyle="miter"/>
                <w10:wrap anchorx="margin"/>
              </v:oval>
            </w:pict>
          </mc:Fallback>
        </mc:AlternateContent>
      </w:r>
    </w:p>
    <w:p w14:paraId="608D228C" w14:textId="201F4700" w:rsidR="005D6FD1" w:rsidRPr="00AB2F85" w:rsidRDefault="005D6FD1" w:rsidP="00AB2F85">
      <w:pPr>
        <w:spacing w:before="240" w:line="26" w:lineRule="atLeast"/>
        <w:jc w:val="both"/>
        <w:rPr>
          <w:lang w:val="en-US"/>
        </w:rPr>
      </w:pPr>
      <w:r w:rsidRPr="0095392E">
        <w:rPr>
          <w:lang w:val="en-US"/>
        </w:rPr>
        <w:t xml:space="preserve">Nature and culture </w:t>
      </w:r>
      <w:r w:rsidR="0053791C" w:rsidRPr="0095392E">
        <w:rPr>
          <w:lang w:val="en-US"/>
        </w:rPr>
        <w:t>are</w:t>
      </w:r>
      <w:r w:rsidRPr="0095392E">
        <w:rPr>
          <w:lang w:val="en-US"/>
        </w:rPr>
        <w:t xml:space="preserve"> </w:t>
      </w:r>
      <w:r w:rsidR="006324C3" w:rsidRPr="0095392E">
        <w:rPr>
          <w:lang w:val="en-US"/>
        </w:rPr>
        <w:t xml:space="preserve">crucially important in Greenland </w:t>
      </w:r>
      <w:r w:rsidR="00ED7C6E">
        <w:rPr>
          <w:lang w:val="en-US"/>
        </w:rPr>
        <w:t>but</w:t>
      </w:r>
      <w:r w:rsidR="006324C3" w:rsidRPr="0095392E">
        <w:rPr>
          <w:lang w:val="en-US"/>
        </w:rPr>
        <w:t xml:space="preserve"> also </w:t>
      </w:r>
      <w:r w:rsidRPr="0095392E">
        <w:rPr>
          <w:lang w:val="en-US"/>
        </w:rPr>
        <w:t xml:space="preserve">highly inaccessible for </w:t>
      </w:r>
      <w:r w:rsidR="00ED7C6E">
        <w:rPr>
          <w:lang w:val="en-US"/>
        </w:rPr>
        <w:t>p</w:t>
      </w:r>
      <w:r w:rsidR="006324C3" w:rsidRPr="00AB2F85">
        <w:rPr>
          <w:lang w:val="en-US"/>
        </w:rPr>
        <w:t>ersons with disabilities</w:t>
      </w:r>
      <w:r w:rsidR="00ED7C6E">
        <w:rPr>
          <w:lang w:val="en-US"/>
        </w:rPr>
        <w:t>, who</w:t>
      </w:r>
      <w:r w:rsidR="006324C3" w:rsidRPr="00AB2F85">
        <w:rPr>
          <w:lang w:val="en-US"/>
        </w:rPr>
        <w:t xml:space="preserve"> often feel that they are not part of the Greenlandic</w:t>
      </w:r>
      <w:r w:rsidRPr="00AB2F85">
        <w:rPr>
          <w:lang w:val="en-US"/>
        </w:rPr>
        <w:t xml:space="preserve"> way of life. </w:t>
      </w:r>
      <w:r w:rsidR="006324C3" w:rsidRPr="00AB2F85">
        <w:rPr>
          <w:lang w:val="en-US"/>
        </w:rPr>
        <w:t>Many</w:t>
      </w:r>
      <w:r w:rsidRPr="00AB2F85">
        <w:rPr>
          <w:lang w:val="en-US"/>
        </w:rPr>
        <w:t xml:space="preserve"> people who experience disabilities late in life </w:t>
      </w:r>
      <w:r w:rsidR="006324C3" w:rsidRPr="00AB2F85">
        <w:rPr>
          <w:lang w:val="en-US"/>
        </w:rPr>
        <w:t>have lamented</w:t>
      </w:r>
      <w:r w:rsidRPr="00AB2F85">
        <w:rPr>
          <w:lang w:val="en-US"/>
        </w:rPr>
        <w:t xml:space="preserve"> that they must give up hunting or fishing</w:t>
      </w:r>
      <w:r w:rsidR="006324C3" w:rsidRPr="00AB2F85">
        <w:rPr>
          <w:lang w:val="en-US"/>
        </w:rPr>
        <w:t>,</w:t>
      </w:r>
      <w:r w:rsidRPr="00AB2F85">
        <w:rPr>
          <w:lang w:val="en-US"/>
        </w:rPr>
        <w:t xml:space="preserve"> which has been their way of living and their livelihood. This is a great loss of identity. </w:t>
      </w:r>
      <w:r w:rsidR="006324C3" w:rsidRPr="00AB2F85">
        <w:rPr>
          <w:lang w:val="en-US"/>
        </w:rPr>
        <w:t>In Greenland especially</w:t>
      </w:r>
      <w:r w:rsidR="0053791C" w:rsidRPr="00AB2F85">
        <w:rPr>
          <w:lang w:val="en-US"/>
        </w:rPr>
        <w:t>,</w:t>
      </w:r>
      <w:r w:rsidRPr="00AB2F85">
        <w:rPr>
          <w:lang w:val="en-US"/>
        </w:rPr>
        <w:t xml:space="preserve"> access to nature is decided by your physical functionality as well as your resources. Measures</w:t>
      </w:r>
      <w:r w:rsidR="006324C3" w:rsidRPr="00AB2F85">
        <w:rPr>
          <w:lang w:val="en-US"/>
        </w:rPr>
        <w:t xml:space="preserve"> to implement Article 30</w:t>
      </w:r>
      <w:r w:rsidRPr="00AB2F85">
        <w:rPr>
          <w:lang w:val="en-US"/>
        </w:rPr>
        <w:t xml:space="preserve"> should therefore be culturally appropriate </w:t>
      </w:r>
      <w:r w:rsidR="006324C3" w:rsidRPr="00AB2F85">
        <w:rPr>
          <w:lang w:val="en-US"/>
        </w:rPr>
        <w:t>given that</w:t>
      </w:r>
      <w:r w:rsidRPr="00AB2F85">
        <w:rPr>
          <w:lang w:val="en-US"/>
        </w:rPr>
        <w:t xml:space="preserve"> </w:t>
      </w:r>
      <w:r w:rsidR="00ED7C6E" w:rsidRPr="00AB2F85">
        <w:rPr>
          <w:lang w:val="en-US"/>
        </w:rPr>
        <w:t>most of</w:t>
      </w:r>
      <w:r w:rsidRPr="00AB2F85">
        <w:rPr>
          <w:lang w:val="en-US"/>
        </w:rPr>
        <w:t xml:space="preserve"> the population in Greenland </w:t>
      </w:r>
      <w:r w:rsidR="006324C3" w:rsidRPr="00AB2F85">
        <w:rPr>
          <w:lang w:val="en-US"/>
        </w:rPr>
        <w:t xml:space="preserve">identify as </w:t>
      </w:r>
      <w:r w:rsidRPr="00AB2F85">
        <w:rPr>
          <w:lang w:val="en-US"/>
        </w:rPr>
        <w:t xml:space="preserve">Inuit. Measures </w:t>
      </w:r>
      <w:r w:rsidR="006324C3" w:rsidRPr="00AB2F85">
        <w:rPr>
          <w:lang w:val="en-US"/>
        </w:rPr>
        <w:t>Tilioq is keen to encourage include those that</w:t>
      </w:r>
      <w:r w:rsidRPr="00AB2F85">
        <w:rPr>
          <w:lang w:val="en-US"/>
        </w:rPr>
        <w:t xml:space="preserve"> combine empowering </w:t>
      </w:r>
      <w:r w:rsidR="006324C3" w:rsidRPr="00AB2F85">
        <w:rPr>
          <w:lang w:val="en-US"/>
        </w:rPr>
        <w:t>I</w:t>
      </w:r>
      <w:r w:rsidRPr="00AB2F85">
        <w:rPr>
          <w:lang w:val="en-US"/>
        </w:rPr>
        <w:t xml:space="preserve">ndigenous </w:t>
      </w:r>
      <w:r w:rsidR="006324C3" w:rsidRPr="00AB2F85">
        <w:rPr>
          <w:lang w:val="en-US"/>
        </w:rPr>
        <w:t xml:space="preserve">People </w:t>
      </w:r>
      <w:r w:rsidRPr="00AB2F85">
        <w:rPr>
          <w:lang w:val="en-US"/>
        </w:rPr>
        <w:t xml:space="preserve">while also strengthening connection to culture and nature such as </w:t>
      </w:r>
      <w:r w:rsidR="006324C3" w:rsidRPr="00AB2F85">
        <w:rPr>
          <w:lang w:val="en-US"/>
        </w:rPr>
        <w:t xml:space="preserve">through </w:t>
      </w:r>
      <w:r w:rsidRPr="00AB2F85">
        <w:rPr>
          <w:lang w:val="en-US"/>
        </w:rPr>
        <w:t xml:space="preserve">dog sledging or fishing. This was </w:t>
      </w:r>
      <w:r w:rsidR="006324C3" w:rsidRPr="00AB2F85">
        <w:rPr>
          <w:lang w:val="en-US"/>
        </w:rPr>
        <w:t xml:space="preserve">also mentioned in the most recent report of the UN Special Rapporteur on the Rights of Indigenous </w:t>
      </w:r>
      <w:r w:rsidR="00CC4606" w:rsidRPr="00AB2F85">
        <w:rPr>
          <w:lang w:val="en-US"/>
        </w:rPr>
        <w:t>Peoples</w:t>
      </w:r>
      <w:r w:rsidR="006324C3" w:rsidRPr="00AB2F85">
        <w:rPr>
          <w:lang w:val="en-US"/>
        </w:rPr>
        <w:t xml:space="preserve"> on his visit to Denmark and Greenland</w:t>
      </w:r>
      <w:r w:rsidRPr="00AB2F85">
        <w:rPr>
          <w:lang w:val="en-US"/>
        </w:rPr>
        <w:t>.</w:t>
      </w:r>
      <w:r w:rsidR="00D80D1A" w:rsidRPr="00AB2F85">
        <w:rPr>
          <w:rStyle w:val="Slutnotehenvisning"/>
          <w:lang w:val="en-US"/>
        </w:rPr>
        <w:endnoteReference w:id="35"/>
      </w:r>
      <w:r w:rsidRPr="00AB2F85">
        <w:rPr>
          <w:lang w:val="en-US"/>
        </w:rPr>
        <w:t xml:space="preserve"> </w:t>
      </w:r>
    </w:p>
    <w:p w14:paraId="7529BEB6" w14:textId="79084353" w:rsidR="00E54D91" w:rsidRPr="004E5880" w:rsidRDefault="0095392E" w:rsidP="00AB2F85">
      <w:pPr>
        <w:spacing w:before="240" w:line="26" w:lineRule="atLeast"/>
        <w:jc w:val="both"/>
        <w:outlineLvl w:val="3"/>
        <w:rPr>
          <w:lang w:val="en-US"/>
        </w:rPr>
      </w:pPr>
      <w:r w:rsidRPr="004E5880">
        <w:rPr>
          <w:lang w:val="en-US"/>
        </w:rPr>
        <w:t xml:space="preserve">Persons with disabilities are entitled to occupy space in the world of sports, including </w:t>
      </w:r>
      <w:r w:rsidR="00FE2880">
        <w:rPr>
          <w:lang w:val="en-US"/>
        </w:rPr>
        <w:t>Para Sport</w:t>
      </w:r>
      <w:r w:rsidRPr="004E5880">
        <w:rPr>
          <w:lang w:val="en-US"/>
        </w:rPr>
        <w:t xml:space="preserve"> and elite sports for people with disabilities. In Greenland people with disabilities, especially children and young people, are almost completely excluded from the world of sport and therefore also the communities it creates</w:t>
      </w:r>
      <w:r w:rsidR="005D6FD1" w:rsidRPr="004E5880">
        <w:rPr>
          <w:lang w:val="en-US"/>
        </w:rPr>
        <w:t>. They experience a higher degree</w:t>
      </w:r>
      <w:r w:rsidR="005D6FD1" w:rsidRPr="00AB2F85">
        <w:rPr>
          <w:lang w:val="en-US"/>
        </w:rPr>
        <w:t xml:space="preserve"> of loneliness, discrimination</w:t>
      </w:r>
      <w:r w:rsidR="00CC19F4">
        <w:rPr>
          <w:rFonts w:eastAsia="Times New Roman" w:cstheme="minorHAnsi"/>
          <w:lang w:val="en-US" w:eastAsia="kl-GL"/>
        </w:rPr>
        <w:t>,</w:t>
      </w:r>
      <w:r w:rsidR="005D6FD1" w:rsidRPr="00AB2F85">
        <w:rPr>
          <w:lang w:val="en-US"/>
        </w:rPr>
        <w:t xml:space="preserve"> and unequal conditions. There is only one sports team for children with disabilities </w:t>
      </w:r>
      <w:r w:rsidR="006324C3" w:rsidRPr="00AB2F85">
        <w:rPr>
          <w:lang w:val="en-US"/>
        </w:rPr>
        <w:t>in Greenland</w:t>
      </w:r>
      <w:r w:rsidR="001A129D">
        <w:rPr>
          <w:lang w:val="en-US"/>
        </w:rPr>
        <w:t xml:space="preserve"> and only few</w:t>
      </w:r>
      <w:r w:rsidR="001A129D" w:rsidRPr="001A129D">
        <w:rPr>
          <w:lang w:val="en-US"/>
        </w:rPr>
        <w:t xml:space="preserve"> spacious sport </w:t>
      </w:r>
      <w:r w:rsidR="001A129D">
        <w:rPr>
          <w:lang w:val="en-US"/>
        </w:rPr>
        <w:t>teams. There are no Para Sport</w:t>
      </w:r>
      <w:r w:rsidR="006324C3" w:rsidRPr="00AB2F85">
        <w:rPr>
          <w:lang w:val="en-US"/>
        </w:rPr>
        <w:t xml:space="preserve"> or opportunities for elite athletes with disabilities, </w:t>
      </w:r>
      <w:r w:rsidR="005D6FD1" w:rsidRPr="00AB2F85">
        <w:rPr>
          <w:lang w:val="en-US"/>
        </w:rPr>
        <w:t xml:space="preserve">which </w:t>
      </w:r>
      <w:r w:rsidR="00CC19F4" w:rsidRPr="00835C32">
        <w:rPr>
          <w:rFonts w:eastAsia="Times New Roman" w:cstheme="minorHAnsi"/>
          <w:lang w:val="en-US" w:eastAsia="kl-GL"/>
        </w:rPr>
        <w:t>contrasts with</w:t>
      </w:r>
      <w:r w:rsidR="005D6FD1" w:rsidRPr="00AB2F85">
        <w:rPr>
          <w:lang w:val="en-US"/>
        </w:rPr>
        <w:t xml:space="preserve"> other countries where such initiatives thrive. </w:t>
      </w:r>
      <w:r w:rsidRPr="0095392E">
        <w:rPr>
          <w:lang w:val="en-US"/>
        </w:rPr>
        <w:t>Lack of sports activities makes it difficult to find places to go and mechanisms through which to participate in society.</w:t>
      </w:r>
      <w:r w:rsidR="006324C3" w:rsidRPr="00AB2F85">
        <w:rPr>
          <w:lang w:val="en-US"/>
        </w:rPr>
        <w:t xml:space="preserve"> Children with disabilities in particular miss out on mentorship </w:t>
      </w:r>
      <w:r w:rsidR="006324C3" w:rsidRPr="004E5880">
        <w:rPr>
          <w:lang w:val="en-US"/>
        </w:rPr>
        <w:t>that naturally arises through sports, which can reinforce experiences of</w:t>
      </w:r>
      <w:r w:rsidR="005D6FD1" w:rsidRPr="004E5880">
        <w:rPr>
          <w:lang w:val="en-US"/>
        </w:rPr>
        <w:t xml:space="preserve"> loneliness and isolation. </w:t>
      </w:r>
    </w:p>
    <w:p w14:paraId="1DD289BE" w14:textId="6FFFDD1A" w:rsidR="0095392E" w:rsidRDefault="0095392E" w:rsidP="00AB2F85">
      <w:pPr>
        <w:spacing w:before="240" w:line="26" w:lineRule="atLeast"/>
        <w:jc w:val="both"/>
        <w:outlineLvl w:val="3"/>
        <w:rPr>
          <w:lang w:val="en-US"/>
        </w:rPr>
      </w:pPr>
      <w:r w:rsidRPr="004E5880">
        <w:rPr>
          <w:lang w:val="en-US"/>
        </w:rPr>
        <w:t>Where governments adopt measures for inclusion in sports</w:t>
      </w:r>
      <w:r w:rsidR="001A129D">
        <w:rPr>
          <w:lang w:val="en-US"/>
        </w:rPr>
        <w:t>, Para Sport and Para athletes</w:t>
      </w:r>
      <w:r w:rsidRPr="004E5880">
        <w:rPr>
          <w:lang w:val="en-US"/>
        </w:rPr>
        <w:t xml:space="preserve">, they strengthen resilience on an individual and community level. Such measures create stronger communities and improved </w:t>
      </w:r>
      <w:r w:rsidRPr="004E5880">
        <w:rPr>
          <w:lang w:val="en-US"/>
        </w:rPr>
        <w:lastRenderedPageBreak/>
        <w:t>human outlook, national pride and can lead to increased participation in elite sports. Feelings of inclusion and membership that come with participation in sports can combat loneliness and bullying and improve mental and physical health, improving quality of life and opportunities, especially for children and young people with disabilities. The participation of persons with disabilities in sports also reduces discrimination by promoting a more positive and inclusive view of people with disabilities.</w:t>
      </w:r>
    </w:p>
    <w:p w14:paraId="51EA615E" w14:textId="32A5CDBD" w:rsidR="005D6FD1" w:rsidRPr="00AB2F85" w:rsidRDefault="005D6FD1" w:rsidP="00AB2F85">
      <w:pPr>
        <w:spacing w:before="240" w:line="26" w:lineRule="atLeast"/>
        <w:jc w:val="both"/>
        <w:outlineLvl w:val="3"/>
        <w:rPr>
          <w:lang w:val="en-US"/>
        </w:rPr>
      </w:pPr>
      <w:r w:rsidRPr="00AB2F85">
        <w:rPr>
          <w:lang w:val="en-US"/>
        </w:rPr>
        <w:t>Tilioq recommends</w:t>
      </w:r>
      <w:r w:rsidR="00E54D91" w:rsidRPr="00AB2F85">
        <w:rPr>
          <w:lang w:val="en-US"/>
        </w:rPr>
        <w:t xml:space="preserve"> that</w:t>
      </w:r>
      <w:r w:rsidRPr="00AB2F85">
        <w:rPr>
          <w:lang w:val="en-US"/>
        </w:rPr>
        <w:t xml:space="preserve">: </w:t>
      </w:r>
    </w:p>
    <w:p w14:paraId="2B7E4F80" w14:textId="77777777" w:rsidR="00DE6D91" w:rsidRPr="00AB2F85" w:rsidRDefault="00DE6D91" w:rsidP="00AB2F85">
      <w:pPr>
        <w:pStyle w:val="Opstilling-talellerbogst"/>
        <w:spacing w:before="240" w:line="26" w:lineRule="atLeast"/>
        <w:jc w:val="both"/>
        <w:rPr>
          <w:lang w:val="en-US"/>
        </w:rPr>
      </w:pPr>
      <w:proofErr w:type="spellStart"/>
      <w:r w:rsidRPr="00AB2F85">
        <w:rPr>
          <w:lang w:val="en-US"/>
        </w:rPr>
        <w:t>Naalakkersuisut</w:t>
      </w:r>
      <w:proofErr w:type="spellEnd"/>
      <w:r w:rsidRPr="00AB2F85">
        <w:rPr>
          <w:lang w:val="en-US"/>
        </w:rPr>
        <w:t xml:space="preserve"> establishes funding to support strengthening the connection to culture and nature for people with disabilities.</w:t>
      </w:r>
    </w:p>
    <w:p w14:paraId="4FFEF269" w14:textId="45AEB2F1" w:rsidR="00E54D91" w:rsidRPr="00AB2F85" w:rsidRDefault="005D6FD1" w:rsidP="00AB2F85">
      <w:pPr>
        <w:pStyle w:val="Opstilling-talellerbogst"/>
        <w:spacing w:before="240" w:line="26" w:lineRule="atLeast"/>
        <w:jc w:val="both"/>
        <w:rPr>
          <w:lang w:val="en-US"/>
        </w:rPr>
      </w:pPr>
      <w:proofErr w:type="spellStart"/>
      <w:r w:rsidRPr="00AB2F85">
        <w:rPr>
          <w:lang w:val="en-US"/>
        </w:rPr>
        <w:t>Naalakkersuisut</w:t>
      </w:r>
      <w:proofErr w:type="spellEnd"/>
      <w:r w:rsidRPr="00AB2F85">
        <w:rPr>
          <w:lang w:val="en-US"/>
        </w:rPr>
        <w:t xml:space="preserve"> </w:t>
      </w:r>
      <w:r w:rsidR="00E54D91" w:rsidRPr="00AB2F85">
        <w:rPr>
          <w:lang w:val="en-US"/>
        </w:rPr>
        <w:t xml:space="preserve">adopts </w:t>
      </w:r>
      <w:r w:rsidRPr="00AB2F85">
        <w:rPr>
          <w:lang w:val="en-US"/>
        </w:rPr>
        <w:t xml:space="preserve">initiatives to promote understanding of the importance of inclusion </w:t>
      </w:r>
      <w:r w:rsidR="001A129D">
        <w:rPr>
          <w:lang w:val="en-US"/>
        </w:rPr>
        <w:t>and s</w:t>
      </w:r>
      <w:r w:rsidR="001A129D" w:rsidRPr="001A129D">
        <w:rPr>
          <w:lang w:val="en-US"/>
        </w:rPr>
        <w:t>paciousness</w:t>
      </w:r>
      <w:r w:rsidR="001A129D">
        <w:rPr>
          <w:lang w:val="en-US"/>
        </w:rPr>
        <w:t xml:space="preserve"> </w:t>
      </w:r>
      <w:r w:rsidRPr="00AB2F85">
        <w:rPr>
          <w:lang w:val="en-US"/>
        </w:rPr>
        <w:t xml:space="preserve">in sport and to initiate </w:t>
      </w:r>
      <w:r w:rsidR="001A129D">
        <w:rPr>
          <w:lang w:val="en-US"/>
        </w:rPr>
        <w:t>launching of Para Sport</w:t>
      </w:r>
      <w:r w:rsidRPr="00AB2F85">
        <w:rPr>
          <w:lang w:val="en-US"/>
        </w:rPr>
        <w:t xml:space="preserve"> and elite sports for people with disabilities and support opportunities for them. </w:t>
      </w:r>
    </w:p>
    <w:p w14:paraId="4A84107A" w14:textId="49797A69" w:rsidR="00486C24" w:rsidRDefault="00B57C81" w:rsidP="00AB2F85">
      <w:pPr>
        <w:pStyle w:val="Opstilling-talellerbogst"/>
        <w:spacing w:before="240" w:line="26" w:lineRule="atLeast"/>
        <w:jc w:val="both"/>
        <w:rPr>
          <w:lang w:val="en-US"/>
        </w:rPr>
      </w:pPr>
      <w:r>
        <w:rPr>
          <w:b/>
          <w:noProof/>
          <w:lang w:val="en-US"/>
        </w:rPr>
        <mc:AlternateContent>
          <mc:Choice Requires="wps">
            <w:drawing>
              <wp:anchor distT="0" distB="0" distL="114300" distR="114300" simplePos="0" relativeHeight="251723776" behindDoc="0" locked="0" layoutInCell="1" allowOverlap="1" wp14:anchorId="3F6A5BC6" wp14:editId="1037DE6E">
                <wp:simplePos x="0" y="0"/>
                <wp:positionH relativeFrom="leftMargin">
                  <wp:align>right</wp:align>
                </wp:positionH>
                <wp:positionV relativeFrom="paragraph">
                  <wp:posOffset>396875</wp:posOffset>
                </wp:positionV>
                <wp:extent cx="1304925" cy="1260475"/>
                <wp:effectExtent l="0" t="0" r="9525" b="0"/>
                <wp:wrapNone/>
                <wp:docPr id="2094549158" name="Ellipse 22"/>
                <wp:cNvGraphicFramePr/>
                <a:graphic xmlns:a="http://schemas.openxmlformats.org/drawingml/2006/main">
                  <a:graphicData uri="http://schemas.microsoft.com/office/word/2010/wordprocessingShape">
                    <wps:wsp>
                      <wps:cNvSpPr/>
                      <wps:spPr>
                        <a:xfrm>
                          <a:off x="0" y="0"/>
                          <a:ext cx="1304925" cy="1260475"/>
                        </a:xfrm>
                        <a:prstGeom prst="ellipse">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05513F" id="Ellipse 22" o:spid="_x0000_s1026" style="position:absolute;margin-left:51.55pt;margin-top:31.25pt;width:102.75pt;height:99.25pt;z-index:25170739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" fillcolor="#deeaf6 [660]" stroked="f" strokeweight="1pt">
                <v:stroke joinstyle="miter"/>
                <w10:wrap anchorx="margin"/>
              </v:oval>
            </w:pict>
          </mc:Fallback>
        </mc:AlternateContent>
      </w:r>
      <w:r w:rsidR="005B74AE" w:rsidRPr="00835C32">
        <w:rPr>
          <w:noProof/>
          <w:lang w:val="en-US"/>
        </w:rPr>
        <mc:AlternateContent>
          <mc:Choice Requires="wps">
            <w:drawing>
              <wp:anchor distT="0" distB="0" distL="114300" distR="114300" simplePos="0" relativeHeight="251722752" behindDoc="0" locked="0" layoutInCell="1" allowOverlap="1" wp14:anchorId="468CED82" wp14:editId="4BFF3F04">
                <wp:simplePos x="0" y="0"/>
                <wp:positionH relativeFrom="page">
                  <wp:align>left</wp:align>
                </wp:positionH>
                <wp:positionV relativeFrom="paragraph">
                  <wp:posOffset>654050</wp:posOffset>
                </wp:positionV>
                <wp:extent cx="4942840" cy="771525"/>
                <wp:effectExtent l="0" t="0" r="10160" b="28575"/>
                <wp:wrapTopAndBottom/>
                <wp:docPr id="1629390414" name="Rektangel 1"/>
                <wp:cNvGraphicFramePr/>
                <a:graphic xmlns:a="http://schemas.openxmlformats.org/drawingml/2006/main">
                  <a:graphicData uri="http://schemas.microsoft.com/office/word/2010/wordprocessingShape">
                    <wps:wsp>
                      <wps:cNvSpPr/>
                      <wps:spPr>
                        <a:xfrm>
                          <a:off x="0" y="0"/>
                          <a:ext cx="4942840" cy="771525"/>
                        </a:xfrm>
                        <a:prstGeom prst="rect">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txbx>
                        <w:txbxContent>
                          <w:p w14:paraId="75FB1B3F" w14:textId="77777777" w:rsidR="009C691E" w:rsidRPr="005E0ACF" w:rsidRDefault="009C691E" w:rsidP="005E0ACF">
                            <w:pPr>
                              <w:pStyle w:val="Typografi1"/>
                              <w:ind w:left="1134" w:hanging="141"/>
                              <w:rPr>
                                <w:rFonts w:asciiTheme="minorHAnsi" w:hAnsiTheme="minorHAnsi" w:cstheme="minorHAnsi"/>
                                <w:sz w:val="36"/>
                                <w:szCs w:val="36"/>
                              </w:rPr>
                            </w:pPr>
                          </w:p>
                          <w:p w14:paraId="3D514363" w14:textId="77777777" w:rsidR="009C691E" w:rsidRPr="005E0ACF" w:rsidRDefault="009C691E"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 xml:space="preserve">Concluding observations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8CED82" id="_x0000_s1041" style="position:absolute;left:0;text-align:left;margin-left:0;margin-top:51.5pt;width:389.2pt;height:60.75pt;z-index:25172275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" fillcolor="#002060" strokecolor="#091723 [484]" strokeweight="1pt">
                <v:textbox>
                  <w:txbxContent>
                    <w:p w14:paraId="75FB1B3F" w14:textId="77777777" w:rsidR="009C691E" w:rsidRPr="005E0ACF" w:rsidRDefault="009C691E" w:rsidP="005E0ACF">
                      <w:pPr>
                        <w:pStyle w:val="Typografi1"/>
                        <w:ind w:left="1134" w:hanging="141"/>
                        <w:rPr>
                          <w:rFonts w:asciiTheme="minorHAnsi" w:hAnsiTheme="minorHAnsi" w:cstheme="minorHAnsi"/>
                          <w:sz w:val="36"/>
                          <w:szCs w:val="36"/>
                        </w:rPr>
                      </w:pPr>
                    </w:p>
                    <w:p w14:paraId="3D514363" w14:textId="77777777" w:rsidR="009C691E" w:rsidRPr="005E0ACF" w:rsidRDefault="009C691E" w:rsidP="005E0ACF">
                      <w:pPr>
                        <w:pStyle w:val="Typografi1"/>
                        <w:ind w:left="1134" w:hanging="141"/>
                        <w:rPr>
                          <w:rFonts w:asciiTheme="minorHAnsi" w:hAnsiTheme="minorHAnsi" w:cstheme="minorHAnsi"/>
                          <w:sz w:val="40"/>
                          <w:szCs w:val="40"/>
                        </w:rPr>
                      </w:pPr>
                      <w:r w:rsidRPr="005E0ACF">
                        <w:rPr>
                          <w:rFonts w:asciiTheme="minorHAnsi" w:hAnsiTheme="minorHAnsi" w:cstheme="minorHAnsi"/>
                          <w:sz w:val="40"/>
                          <w:szCs w:val="40"/>
                        </w:rPr>
                        <w:t xml:space="preserve">Concluding observations </w:t>
                      </w:r>
                    </w:p>
                  </w:txbxContent>
                </v:textbox>
                <w10:wrap type="topAndBottom" anchorx="page"/>
              </v:rect>
            </w:pict>
          </mc:Fallback>
        </mc:AlternateContent>
      </w:r>
      <w:proofErr w:type="spellStart"/>
      <w:r w:rsidR="00486C24" w:rsidRPr="00AB2F85">
        <w:rPr>
          <w:lang w:val="en-US"/>
        </w:rPr>
        <w:t>Naalakkersuisut</w:t>
      </w:r>
      <w:proofErr w:type="spellEnd"/>
      <w:r w:rsidR="00486C24" w:rsidRPr="00AB2F85">
        <w:rPr>
          <w:lang w:val="en-US"/>
        </w:rPr>
        <w:t xml:space="preserve"> establish dedicated ongoing </w:t>
      </w:r>
      <w:r w:rsidR="00880ABE" w:rsidRPr="00AB2F85">
        <w:rPr>
          <w:lang w:val="en-US"/>
        </w:rPr>
        <w:t xml:space="preserve">financial </w:t>
      </w:r>
      <w:r w:rsidR="00486C24" w:rsidRPr="00AB2F85">
        <w:rPr>
          <w:lang w:val="en-US"/>
        </w:rPr>
        <w:t xml:space="preserve">funding to support </w:t>
      </w:r>
      <w:r w:rsidR="001A129D">
        <w:rPr>
          <w:lang w:val="en-US"/>
        </w:rPr>
        <w:t>Para Sport</w:t>
      </w:r>
      <w:r w:rsidR="00880ABE" w:rsidRPr="00AB2F85">
        <w:rPr>
          <w:lang w:val="en-US"/>
        </w:rPr>
        <w:t xml:space="preserve"> and to secure to financially fund long-term sporting planning for athletes and their coaches.</w:t>
      </w:r>
    </w:p>
    <w:p w14:paraId="78546975" w14:textId="77777777" w:rsidR="003B2E66" w:rsidRPr="00AB2F85" w:rsidRDefault="003B2E66" w:rsidP="003B2E66">
      <w:pPr>
        <w:pStyle w:val="Opstilling-talellerbogst"/>
        <w:numPr>
          <w:ilvl w:val="0"/>
          <w:numId w:val="0"/>
        </w:numPr>
        <w:spacing w:before="240" w:line="26" w:lineRule="atLeast"/>
        <w:ind w:left="360"/>
        <w:jc w:val="both"/>
        <w:rPr>
          <w:lang w:val="en-US"/>
        </w:rPr>
      </w:pPr>
    </w:p>
    <w:p w14:paraId="1061EF12" w14:textId="4D6367B4" w:rsidR="00887890" w:rsidRPr="00AB2F85" w:rsidRDefault="00E54D91" w:rsidP="00AB2F85">
      <w:pPr>
        <w:spacing w:before="240" w:line="26" w:lineRule="atLeast"/>
        <w:jc w:val="both"/>
        <w:rPr>
          <w:lang w:val="en-US"/>
        </w:rPr>
      </w:pPr>
      <w:r w:rsidRPr="00AB2F85">
        <w:rPr>
          <w:lang w:val="en-US"/>
        </w:rPr>
        <w:t>This comprehensive assessment</w:t>
      </w:r>
      <w:r w:rsidR="00887890" w:rsidRPr="00AB2F85">
        <w:rPr>
          <w:lang w:val="en-US"/>
        </w:rPr>
        <w:t xml:space="preserve"> </w:t>
      </w:r>
      <w:r w:rsidR="0095392E">
        <w:rPr>
          <w:lang w:val="en-US"/>
        </w:rPr>
        <w:t xml:space="preserve">has </w:t>
      </w:r>
      <w:r w:rsidR="00887890" w:rsidRPr="00AB2F85">
        <w:rPr>
          <w:lang w:val="en-US"/>
        </w:rPr>
        <w:t>underscore</w:t>
      </w:r>
      <w:r w:rsidR="0095392E">
        <w:rPr>
          <w:lang w:val="en-US"/>
        </w:rPr>
        <w:t xml:space="preserve">d </w:t>
      </w:r>
      <w:r w:rsidR="00887890" w:rsidRPr="00AB2F85">
        <w:rPr>
          <w:lang w:val="en-US"/>
        </w:rPr>
        <w:t xml:space="preserve">persistent challenges in ensuring the full realization of the rights of people with disabilities in Greenland. While commendable efforts have been made by </w:t>
      </w:r>
      <w:proofErr w:type="spellStart"/>
      <w:r w:rsidR="00887890" w:rsidRPr="00AB2F85">
        <w:rPr>
          <w:lang w:val="en-US"/>
        </w:rPr>
        <w:t>Naalakkersuisut</w:t>
      </w:r>
      <w:proofErr w:type="spellEnd"/>
      <w:r w:rsidR="00887890" w:rsidRPr="00AB2F85">
        <w:rPr>
          <w:lang w:val="en-US"/>
        </w:rPr>
        <w:t xml:space="preserve"> in drafting legislation and action plans </w:t>
      </w:r>
      <w:r w:rsidR="0095392E">
        <w:rPr>
          <w:lang w:val="en-US"/>
        </w:rPr>
        <w:t xml:space="preserve">broadly </w:t>
      </w:r>
      <w:r w:rsidR="00887890" w:rsidRPr="00AB2F85">
        <w:rPr>
          <w:lang w:val="en-US"/>
        </w:rPr>
        <w:t>aligned with the CRPD, critical gaps remain in</w:t>
      </w:r>
      <w:r w:rsidR="0095392E">
        <w:rPr>
          <w:lang w:val="en-US"/>
        </w:rPr>
        <w:t xml:space="preserve"> their substance, </w:t>
      </w:r>
      <w:r w:rsidR="00887890" w:rsidRPr="00AB2F85">
        <w:rPr>
          <w:lang w:val="en-US"/>
        </w:rPr>
        <w:t>implementation and enforcement.</w:t>
      </w:r>
    </w:p>
    <w:p w14:paraId="371DBDBA" w14:textId="1D1FF9E2" w:rsidR="00887890" w:rsidRPr="00AB2F85" w:rsidRDefault="00887890" w:rsidP="00AB2F85">
      <w:pPr>
        <w:spacing w:before="240" w:line="26" w:lineRule="atLeast"/>
        <w:jc w:val="both"/>
        <w:rPr>
          <w:lang w:val="en-US"/>
        </w:rPr>
      </w:pPr>
      <w:r w:rsidRPr="00AB2F85">
        <w:rPr>
          <w:lang w:val="en-US"/>
        </w:rPr>
        <w:t xml:space="preserve">Throughout this report, Tilioq has highlighted the urgent need for concrete action to bridge these gaps, particularly in areas such as accessibility and universal design, </w:t>
      </w:r>
      <w:r w:rsidR="0095392E">
        <w:rPr>
          <w:lang w:val="en-US"/>
        </w:rPr>
        <w:t xml:space="preserve">access to adequate services, </w:t>
      </w:r>
      <w:r w:rsidRPr="00AB2F85">
        <w:rPr>
          <w:lang w:val="en-US"/>
        </w:rPr>
        <w:t>education, habilitation and rehabilitation, healthcare, employment, sport</w:t>
      </w:r>
      <w:r w:rsidR="0095392E">
        <w:rPr>
          <w:lang w:val="en-US"/>
        </w:rPr>
        <w:t xml:space="preserve"> and community participation</w:t>
      </w:r>
      <w:r w:rsidRPr="00AB2F85">
        <w:rPr>
          <w:lang w:val="en-US"/>
        </w:rPr>
        <w:t>, and protection from</w:t>
      </w:r>
      <w:r w:rsidR="0095392E">
        <w:rPr>
          <w:lang w:val="en-US"/>
        </w:rPr>
        <w:t xml:space="preserve"> discrimination,</w:t>
      </w:r>
      <w:r w:rsidRPr="00AB2F85">
        <w:rPr>
          <w:lang w:val="en-US"/>
        </w:rPr>
        <w:t xml:space="preserve"> exploitation and abuse. These issues, when left unaddressed, not only infringe upon the rights and dignity of individuals with disabilities but also perpetuate systemic inequalities within Greenland.</w:t>
      </w:r>
      <w:r w:rsidR="00E54D91" w:rsidRPr="00AB2F85">
        <w:rPr>
          <w:lang w:val="en-US"/>
        </w:rPr>
        <w:t xml:space="preserve"> </w:t>
      </w:r>
      <w:r w:rsidRPr="00AB2F85">
        <w:rPr>
          <w:lang w:val="en-US"/>
        </w:rPr>
        <w:t xml:space="preserve">Moreover, the lack of comprehensive data and analysis further complicates efforts to monitor progress and tailor interventions effectively. </w:t>
      </w:r>
    </w:p>
    <w:p w14:paraId="0B044BEF" w14:textId="573CC191" w:rsidR="00887890" w:rsidRPr="00AB2F85" w:rsidRDefault="00887890" w:rsidP="00AB2F85">
      <w:pPr>
        <w:spacing w:before="240" w:line="26" w:lineRule="atLeast"/>
        <w:jc w:val="both"/>
        <w:rPr>
          <w:lang w:val="en-US"/>
        </w:rPr>
      </w:pPr>
      <w:r w:rsidRPr="00AB2F85">
        <w:rPr>
          <w:lang w:val="en-US"/>
        </w:rPr>
        <w:t xml:space="preserve">Tilioq urges </w:t>
      </w:r>
      <w:proofErr w:type="spellStart"/>
      <w:r w:rsidRPr="00AB2F85">
        <w:rPr>
          <w:lang w:val="en-US"/>
        </w:rPr>
        <w:t>Naalakkersuisut</w:t>
      </w:r>
      <w:proofErr w:type="spellEnd"/>
      <w:r w:rsidRPr="00AB2F85">
        <w:rPr>
          <w:lang w:val="en-US"/>
        </w:rPr>
        <w:t xml:space="preserve"> to prioritize the holistic implementation of the CRPD, with a strong emphasis on cross-sectoral collaboration, meaningful support and inclusion of civil society, and proactive measures to address the specific needs and challenges faced by individuals with disabilities. By taking decisive action in these areas, Greenland can </w:t>
      </w:r>
      <w:r w:rsidR="00D66A3D">
        <w:rPr>
          <w:lang w:val="en-US"/>
        </w:rPr>
        <w:t>create</w:t>
      </w:r>
      <w:r w:rsidRPr="00AB2F85">
        <w:rPr>
          <w:lang w:val="en-US"/>
        </w:rPr>
        <w:t xml:space="preserve"> a more inclusive and equitable society where the rights of all its </w:t>
      </w:r>
      <w:r w:rsidR="00D66A3D">
        <w:rPr>
          <w:lang w:val="en-US"/>
        </w:rPr>
        <w:t>people</w:t>
      </w:r>
      <w:r w:rsidR="00D66A3D" w:rsidRPr="00AB2F85">
        <w:rPr>
          <w:lang w:val="en-US"/>
        </w:rPr>
        <w:t xml:space="preserve"> </w:t>
      </w:r>
      <w:r w:rsidRPr="00AB2F85">
        <w:rPr>
          <w:lang w:val="en-US"/>
        </w:rPr>
        <w:t>are upheld and respected.</w:t>
      </w:r>
    </w:p>
    <w:p w14:paraId="0C3F7321" w14:textId="28B4877C" w:rsidR="00E54D91" w:rsidRPr="00AB2F85" w:rsidRDefault="00C80114" w:rsidP="00AB2F85">
      <w:pPr>
        <w:spacing w:before="240" w:line="26" w:lineRule="atLeast"/>
        <w:outlineLvl w:val="2"/>
        <w:rPr>
          <w:lang w:val="en-US"/>
        </w:rPr>
      </w:pPr>
      <w:r>
        <w:rPr>
          <w:lang w:val="en-US"/>
        </w:rPr>
        <w:t xml:space="preserve">Our recommendations </w:t>
      </w:r>
      <w:r w:rsidR="00C813F9">
        <w:rPr>
          <w:lang w:val="en-US"/>
        </w:rPr>
        <w:t>have</w:t>
      </w:r>
      <w:r>
        <w:rPr>
          <w:lang w:val="en-US"/>
        </w:rPr>
        <w:t xml:space="preserve"> centered around four key pillars for reform: </w:t>
      </w:r>
    </w:p>
    <w:p w14:paraId="2AD1C1E8" w14:textId="38B833AC" w:rsidR="00887890" w:rsidRPr="00AB2F85" w:rsidRDefault="00887890" w:rsidP="00AB2F85">
      <w:pPr>
        <w:numPr>
          <w:ilvl w:val="0"/>
          <w:numId w:val="29"/>
        </w:numPr>
        <w:spacing w:before="240" w:line="26" w:lineRule="atLeast"/>
        <w:rPr>
          <w:lang w:val="en-US"/>
        </w:rPr>
      </w:pPr>
      <w:r w:rsidRPr="00AB2F85">
        <w:rPr>
          <w:b/>
          <w:lang w:val="en-US"/>
        </w:rPr>
        <w:t>Legislative Reforms:</w:t>
      </w:r>
      <w:r w:rsidRPr="00AB2F85">
        <w:rPr>
          <w:lang w:val="en-US"/>
        </w:rPr>
        <w:t xml:space="preserve"> </w:t>
      </w:r>
      <w:proofErr w:type="spellStart"/>
      <w:r w:rsidRPr="00AB2F85">
        <w:rPr>
          <w:lang w:val="en-US"/>
        </w:rPr>
        <w:t>Naalakkersuisut</w:t>
      </w:r>
      <w:proofErr w:type="spellEnd"/>
      <w:r w:rsidRPr="00AB2F85">
        <w:rPr>
          <w:lang w:val="en-US"/>
        </w:rPr>
        <w:t xml:space="preserve"> and </w:t>
      </w:r>
      <w:proofErr w:type="spellStart"/>
      <w:r w:rsidRPr="00AB2F85">
        <w:rPr>
          <w:lang w:val="en-US"/>
        </w:rPr>
        <w:t>Inatsisartut</w:t>
      </w:r>
      <w:proofErr w:type="spellEnd"/>
      <w:r w:rsidRPr="00AB2F85">
        <w:rPr>
          <w:lang w:val="en-US"/>
        </w:rPr>
        <w:t xml:space="preserve"> should ensure that legislation and initiatives in the field of disability are long-term and adopted with a broad majority to avoid politicization across election periods. </w:t>
      </w:r>
      <w:r w:rsidR="00E54D91" w:rsidRPr="00AB2F85">
        <w:rPr>
          <w:lang w:val="en-US"/>
        </w:rPr>
        <w:t xml:space="preserve">Considering the rights of persons with disabilities should be mainstreamed into legislative drafting and reform and </w:t>
      </w:r>
      <w:r w:rsidRPr="00AB2F85">
        <w:rPr>
          <w:lang w:val="en-US"/>
        </w:rPr>
        <w:t>supplemented by specific initiatives.</w:t>
      </w:r>
    </w:p>
    <w:p w14:paraId="4C08A8C3" w14:textId="7419DAE6" w:rsidR="00887890" w:rsidRPr="00AB2F85" w:rsidRDefault="00887890" w:rsidP="00AB2F85">
      <w:pPr>
        <w:numPr>
          <w:ilvl w:val="0"/>
          <w:numId w:val="29"/>
        </w:numPr>
        <w:spacing w:before="240" w:line="26" w:lineRule="atLeast"/>
        <w:rPr>
          <w:lang w:val="en-US"/>
        </w:rPr>
      </w:pPr>
      <w:r w:rsidRPr="00AB2F85">
        <w:rPr>
          <w:b/>
          <w:lang w:val="en-US"/>
        </w:rPr>
        <w:lastRenderedPageBreak/>
        <w:t>Financial Support:</w:t>
      </w:r>
      <w:r w:rsidRPr="00AB2F85">
        <w:rPr>
          <w:lang w:val="en-US"/>
        </w:rPr>
        <w:t xml:space="preserve"> Ensuring stable financial support for</w:t>
      </w:r>
      <w:r w:rsidR="00E54D91" w:rsidRPr="00AB2F85">
        <w:rPr>
          <w:lang w:val="en-US"/>
        </w:rPr>
        <w:t xml:space="preserve"> initiatives to support the </w:t>
      </w:r>
      <w:r w:rsidR="00E9512A" w:rsidRPr="00AB2F85">
        <w:rPr>
          <w:lang w:val="en-US"/>
        </w:rPr>
        <w:t>realization</w:t>
      </w:r>
      <w:r w:rsidR="00E54D91" w:rsidRPr="00AB2F85">
        <w:rPr>
          <w:lang w:val="en-US"/>
        </w:rPr>
        <w:t xml:space="preserve"> of all the commitments under the Convention, as well as specifically for representative organizations for persons with disabilities </w:t>
      </w:r>
      <w:r w:rsidRPr="00AB2F85">
        <w:rPr>
          <w:lang w:val="en-US"/>
        </w:rPr>
        <w:t xml:space="preserve">in Greenland. </w:t>
      </w:r>
    </w:p>
    <w:p w14:paraId="033F259F" w14:textId="2906AFE5" w:rsidR="00887890" w:rsidRPr="00AB2F85" w:rsidRDefault="00887890" w:rsidP="00AB2F85">
      <w:pPr>
        <w:numPr>
          <w:ilvl w:val="0"/>
          <w:numId w:val="29"/>
        </w:numPr>
        <w:spacing w:before="240" w:line="26" w:lineRule="atLeast"/>
        <w:rPr>
          <w:lang w:val="en-US"/>
        </w:rPr>
      </w:pPr>
      <w:r w:rsidRPr="00AB2F85">
        <w:rPr>
          <w:b/>
          <w:lang w:val="en-US"/>
        </w:rPr>
        <w:t>Digital Solutions:</w:t>
      </w:r>
      <w:r w:rsidRPr="00AB2F85">
        <w:rPr>
          <w:lang w:val="en-US"/>
        </w:rPr>
        <w:t xml:space="preserve"> Effective use of digital solutions provide</w:t>
      </w:r>
      <w:r w:rsidR="00D66A3D">
        <w:rPr>
          <w:lang w:val="en-US"/>
        </w:rPr>
        <w:t>s</w:t>
      </w:r>
      <w:r w:rsidRPr="00AB2F85">
        <w:rPr>
          <w:lang w:val="en-US"/>
        </w:rPr>
        <w:t xml:space="preserve"> increased opportunities for </w:t>
      </w:r>
      <w:r w:rsidR="00D66A3D">
        <w:rPr>
          <w:lang w:val="en-US"/>
        </w:rPr>
        <w:t>people</w:t>
      </w:r>
      <w:r w:rsidR="00D66A3D" w:rsidRPr="00AB2F85">
        <w:rPr>
          <w:lang w:val="en-US"/>
        </w:rPr>
        <w:t xml:space="preserve"> </w:t>
      </w:r>
      <w:r w:rsidRPr="00AB2F85">
        <w:rPr>
          <w:lang w:val="en-US"/>
        </w:rPr>
        <w:t>with disabilities to participate more actively in society and develop personally</w:t>
      </w:r>
      <w:r w:rsidR="00AB3285">
        <w:rPr>
          <w:rFonts w:eastAsia="Times New Roman" w:cstheme="minorHAnsi"/>
          <w:lang w:val="en-US" w:eastAsia="kl-GL"/>
        </w:rPr>
        <w:t xml:space="preserve">, </w:t>
      </w:r>
      <w:proofErr w:type="gramStart"/>
      <w:r w:rsidR="00AB3285">
        <w:rPr>
          <w:rFonts w:eastAsia="Times New Roman" w:cstheme="minorHAnsi"/>
          <w:lang w:val="en-US" w:eastAsia="kl-GL"/>
        </w:rPr>
        <w:t>provided that</w:t>
      </w:r>
      <w:proofErr w:type="gramEnd"/>
      <w:r w:rsidR="00AB3285">
        <w:rPr>
          <w:rFonts w:eastAsia="Times New Roman" w:cstheme="minorHAnsi"/>
          <w:lang w:val="en-US" w:eastAsia="kl-GL"/>
        </w:rPr>
        <w:t xml:space="preserve"> these correspond with the Web Accessibility Guidelines</w:t>
      </w:r>
      <w:r w:rsidRPr="00AB2F85">
        <w:rPr>
          <w:lang w:val="en-US"/>
        </w:rPr>
        <w:t xml:space="preserve">. </w:t>
      </w:r>
    </w:p>
    <w:p w14:paraId="7B518DF3" w14:textId="49830539" w:rsidR="00E54D91" w:rsidRPr="00AB2F85" w:rsidRDefault="00E54D91" w:rsidP="00AB2F85">
      <w:pPr>
        <w:numPr>
          <w:ilvl w:val="0"/>
          <w:numId w:val="29"/>
        </w:numPr>
        <w:spacing w:before="240" w:line="26" w:lineRule="atLeast"/>
        <w:rPr>
          <w:lang w:val="en-US"/>
        </w:rPr>
      </w:pPr>
      <w:r w:rsidRPr="00AB2F85">
        <w:rPr>
          <w:b/>
          <w:lang w:val="en-US"/>
        </w:rPr>
        <w:t xml:space="preserve">Data. </w:t>
      </w:r>
      <w:r w:rsidRPr="00AB2F85">
        <w:rPr>
          <w:lang w:val="en-US"/>
        </w:rPr>
        <w:t>There is a need to establish robust mechanisms for</w:t>
      </w:r>
      <w:r w:rsidR="00D66A3D">
        <w:rPr>
          <w:lang w:val="en-US"/>
        </w:rPr>
        <w:t xml:space="preserve"> ethical</w:t>
      </w:r>
      <w:r w:rsidRPr="00AB2F85">
        <w:rPr>
          <w:lang w:val="en-US"/>
        </w:rPr>
        <w:t xml:space="preserve"> data collection, analysis, and reporting to inform evidence-based </w:t>
      </w:r>
      <w:r w:rsidR="00D66A3D">
        <w:rPr>
          <w:lang w:val="en-US"/>
        </w:rPr>
        <w:t>and human rights-</w:t>
      </w:r>
      <w:proofErr w:type="spellStart"/>
      <w:r w:rsidR="00D66A3D">
        <w:rPr>
          <w:lang w:val="en-US"/>
        </w:rPr>
        <w:t>centred</w:t>
      </w:r>
      <w:proofErr w:type="spellEnd"/>
      <w:r w:rsidR="00D66A3D">
        <w:rPr>
          <w:lang w:val="en-US"/>
        </w:rPr>
        <w:t xml:space="preserve"> </w:t>
      </w:r>
      <w:r w:rsidRPr="00AB2F85">
        <w:rPr>
          <w:lang w:val="en-US"/>
        </w:rPr>
        <w:t xml:space="preserve">policymaking and </w:t>
      </w:r>
      <w:r w:rsidR="00D66A3D">
        <w:rPr>
          <w:lang w:val="en-US"/>
        </w:rPr>
        <w:t xml:space="preserve">to </w:t>
      </w:r>
      <w:r w:rsidRPr="00AB2F85">
        <w:rPr>
          <w:lang w:val="en-US"/>
        </w:rPr>
        <w:t>ensure accountability</w:t>
      </w:r>
      <w:r w:rsidR="00D66A3D">
        <w:rPr>
          <w:lang w:val="en-US"/>
        </w:rPr>
        <w:t>.</w:t>
      </w:r>
    </w:p>
    <w:p w14:paraId="2B0D5988" w14:textId="3520957F" w:rsidR="00887890" w:rsidRPr="00AB2F85" w:rsidRDefault="00887890" w:rsidP="00D858E3">
      <w:pPr>
        <w:spacing w:before="240" w:line="26" w:lineRule="atLeast"/>
        <w:jc w:val="both"/>
        <w:rPr>
          <w:lang w:val="en-US"/>
        </w:rPr>
      </w:pPr>
      <w:r w:rsidRPr="00AB2F85">
        <w:rPr>
          <w:lang w:val="en-US"/>
        </w:rPr>
        <w:t xml:space="preserve">Fundamentally, there is a need for a change in human perception. We must help spread an inclusive view of humanity which emphasizes the need to see all people as valuable regardless of their functional ability. Today, people with disabilities are "not seen"; many live isolated lives, are lonely, and do not have the opportunity to participate in culture, school, work, </w:t>
      </w:r>
      <w:r w:rsidR="000D0E9E" w:rsidRPr="00835C32">
        <w:rPr>
          <w:rFonts w:eastAsia="Times New Roman" w:cstheme="minorHAnsi"/>
          <w:lang w:val="en-US" w:eastAsia="kl-GL"/>
        </w:rPr>
        <w:t>sports</w:t>
      </w:r>
      <w:r w:rsidRPr="00835C32">
        <w:rPr>
          <w:rFonts w:eastAsia="Times New Roman" w:cstheme="minorHAnsi"/>
          <w:lang w:val="en-US" w:eastAsia="kl-GL"/>
        </w:rPr>
        <w:t xml:space="preserve">, </w:t>
      </w:r>
      <w:r w:rsidRPr="00AB2F85">
        <w:rPr>
          <w:lang w:val="en-US"/>
        </w:rPr>
        <w:t>or enjoy Greenland's breathtaking nature. Disability associations have had very limited opportunities to inform, gather, and support people with disabilities, which has huge consequences for individuals, families, Greenland, and its economy.</w:t>
      </w:r>
    </w:p>
    <w:p w14:paraId="3A30859B" w14:textId="77777777" w:rsidR="00887890" w:rsidRPr="00AB2F85" w:rsidRDefault="00887890" w:rsidP="00AB2F85">
      <w:pPr>
        <w:spacing w:before="240" w:line="26" w:lineRule="atLeast"/>
        <w:outlineLvl w:val="2"/>
        <w:rPr>
          <w:b/>
          <w:lang w:val="en-US"/>
        </w:rPr>
      </w:pPr>
      <w:r w:rsidRPr="00AB2F85">
        <w:rPr>
          <w:b/>
          <w:lang w:val="en-US"/>
        </w:rPr>
        <w:t>Conclusion</w:t>
      </w:r>
    </w:p>
    <w:p w14:paraId="728264EC" w14:textId="159004DB" w:rsidR="00887890" w:rsidRPr="00AB2F85" w:rsidRDefault="00C80114" w:rsidP="00D858E3">
      <w:pPr>
        <w:spacing w:before="240" w:line="26" w:lineRule="atLeast"/>
        <w:jc w:val="both"/>
        <w:rPr>
          <w:lang w:val="en-US"/>
        </w:rPr>
      </w:pPr>
      <w:r>
        <w:rPr>
          <w:lang w:val="en-US"/>
        </w:rPr>
        <w:t xml:space="preserve">Tilioq urges the Committee to encourage </w:t>
      </w:r>
      <w:proofErr w:type="spellStart"/>
      <w:r w:rsidR="00887890" w:rsidRPr="00AB2F85">
        <w:rPr>
          <w:lang w:val="en-US"/>
        </w:rPr>
        <w:t>Naalakkersuisut</w:t>
      </w:r>
      <w:proofErr w:type="spellEnd"/>
      <w:r w:rsidR="00887890" w:rsidRPr="00AB2F85">
        <w:rPr>
          <w:lang w:val="en-US"/>
        </w:rPr>
        <w:t xml:space="preserve"> </w:t>
      </w:r>
      <w:r>
        <w:rPr>
          <w:lang w:val="en-US"/>
        </w:rPr>
        <w:t xml:space="preserve">to </w:t>
      </w:r>
      <w:r w:rsidR="00887890" w:rsidRPr="00AB2F85">
        <w:rPr>
          <w:lang w:val="en-US"/>
        </w:rPr>
        <w:t xml:space="preserve">initiate reform </w:t>
      </w:r>
      <w:r>
        <w:rPr>
          <w:lang w:val="en-US"/>
        </w:rPr>
        <w:t>of its approach to realizing the rights of persons with disabilities in Greenland, to</w:t>
      </w:r>
      <w:r w:rsidR="00887890" w:rsidRPr="00AB2F85">
        <w:rPr>
          <w:lang w:val="en-US"/>
        </w:rPr>
        <w:t xml:space="preserve"> focus on investment</w:t>
      </w:r>
      <w:r>
        <w:rPr>
          <w:lang w:val="en-US"/>
        </w:rPr>
        <w:t xml:space="preserve"> and initiatives that fulfil its</w:t>
      </w:r>
      <w:r w:rsidR="00887890" w:rsidRPr="00AB2F85">
        <w:rPr>
          <w:lang w:val="en-US"/>
        </w:rPr>
        <w:t xml:space="preserve"> human rights obligations</w:t>
      </w:r>
      <w:r>
        <w:rPr>
          <w:lang w:val="en-US"/>
        </w:rPr>
        <w:t xml:space="preserve">, with resource support from Denmark as needed. </w:t>
      </w:r>
    </w:p>
    <w:p w14:paraId="5BC8151B" w14:textId="47BD4481" w:rsidR="00C13775" w:rsidRPr="00312547" w:rsidRDefault="00911CF7" w:rsidP="00D858E3">
      <w:pPr>
        <w:spacing w:before="240" w:line="26" w:lineRule="atLeast"/>
        <w:jc w:val="both"/>
        <w:rPr>
          <w:lang w:val="en-US"/>
        </w:rPr>
      </w:pPr>
      <w:r w:rsidRPr="00AB2F85">
        <w:rPr>
          <w:lang w:val="en-US"/>
        </w:rPr>
        <w:t>Supporting persons with</w:t>
      </w:r>
      <w:r w:rsidR="00887890" w:rsidRPr="00AB2F85">
        <w:rPr>
          <w:lang w:val="en-US"/>
        </w:rPr>
        <w:t xml:space="preserve"> disability </w:t>
      </w:r>
      <w:r w:rsidRPr="00AB2F85">
        <w:rPr>
          <w:lang w:val="en-US"/>
        </w:rPr>
        <w:t xml:space="preserve">to live </w:t>
      </w:r>
      <w:r w:rsidR="00AF5F0B">
        <w:rPr>
          <w:rFonts w:eastAsia="Times New Roman" w:cstheme="minorHAnsi"/>
          <w:lang w:val="en-US" w:eastAsia="kl-GL"/>
        </w:rPr>
        <w:t>dignified</w:t>
      </w:r>
      <w:r w:rsidRPr="00AB2F85">
        <w:rPr>
          <w:lang w:val="en-US"/>
        </w:rPr>
        <w:t xml:space="preserve"> lives is part of </w:t>
      </w:r>
      <w:r w:rsidR="00887890" w:rsidRPr="00AB2F85">
        <w:rPr>
          <w:lang w:val="en-US"/>
        </w:rPr>
        <w:t xml:space="preserve">sustainable development </w:t>
      </w:r>
      <w:r w:rsidRPr="00AB2F85">
        <w:rPr>
          <w:lang w:val="en-US"/>
        </w:rPr>
        <w:t>and</w:t>
      </w:r>
      <w:r w:rsidR="00887890" w:rsidRPr="00AB2F85">
        <w:rPr>
          <w:lang w:val="en-US"/>
        </w:rPr>
        <w:t xml:space="preserve"> leaving no one behind</w:t>
      </w:r>
      <w:r w:rsidRPr="00AB2F85">
        <w:rPr>
          <w:lang w:val="en-US"/>
        </w:rPr>
        <w:t xml:space="preserve">. A central tool in </w:t>
      </w:r>
      <w:r w:rsidR="00AF5F0B" w:rsidRPr="00835C32">
        <w:rPr>
          <w:rFonts w:eastAsia="Times New Roman" w:cstheme="minorHAnsi"/>
          <w:lang w:val="en-US" w:eastAsia="kl-GL"/>
        </w:rPr>
        <w:t>realizing</w:t>
      </w:r>
      <w:r w:rsidRPr="00AB2F85">
        <w:rPr>
          <w:lang w:val="en-US"/>
        </w:rPr>
        <w:t xml:space="preserve"> this </w:t>
      </w:r>
      <w:r w:rsidR="00651740" w:rsidRPr="00835C32">
        <w:rPr>
          <w:rFonts w:eastAsia="Times New Roman" w:cstheme="minorHAnsi"/>
          <w:lang w:val="en-US" w:eastAsia="kl-GL"/>
        </w:rPr>
        <w:t>endeavor</w:t>
      </w:r>
      <w:r w:rsidRPr="00AB2F85">
        <w:rPr>
          <w:lang w:val="en-US"/>
        </w:rPr>
        <w:t xml:space="preserve"> is</w:t>
      </w:r>
      <w:r w:rsidR="00887890" w:rsidRPr="00AB2F85">
        <w:rPr>
          <w:lang w:val="en-US"/>
        </w:rPr>
        <w:t xml:space="preserve"> </w:t>
      </w:r>
      <w:r w:rsidRPr="00AB2F85">
        <w:rPr>
          <w:lang w:val="en-US"/>
        </w:rPr>
        <w:t>that</w:t>
      </w:r>
      <w:r w:rsidR="00887890" w:rsidRPr="00AB2F85">
        <w:rPr>
          <w:lang w:val="en-US"/>
        </w:rPr>
        <w:t xml:space="preserve"> </w:t>
      </w:r>
      <w:proofErr w:type="spellStart"/>
      <w:r w:rsidR="00887890" w:rsidRPr="00AB2F85">
        <w:rPr>
          <w:lang w:val="en-US"/>
        </w:rPr>
        <w:t>Naalakkersuisut</w:t>
      </w:r>
      <w:proofErr w:type="spellEnd"/>
      <w:r w:rsidR="00887890" w:rsidRPr="00AB2F85">
        <w:rPr>
          <w:lang w:val="en-US"/>
        </w:rPr>
        <w:t xml:space="preserve"> </w:t>
      </w:r>
      <w:r w:rsidRPr="00AB2F85">
        <w:rPr>
          <w:lang w:val="en-US"/>
        </w:rPr>
        <w:t>mainstream</w:t>
      </w:r>
      <w:r w:rsidR="00887890" w:rsidRPr="00AB2F85">
        <w:rPr>
          <w:lang w:val="en-US"/>
        </w:rPr>
        <w:t xml:space="preserve"> universal design in all its forms. By ensuring that people with disabilities are considered and that their rights are respected, Greenland can build a more inclusive and equitable society for the benefit of </w:t>
      </w:r>
      <w:proofErr w:type="gramStart"/>
      <w:r w:rsidR="00887890" w:rsidRPr="00AB2F85">
        <w:rPr>
          <w:lang w:val="en-US"/>
        </w:rPr>
        <w:t>society as a whole</w:t>
      </w:r>
      <w:proofErr w:type="gramEnd"/>
      <w:r w:rsidR="00887890" w:rsidRPr="00AB2F85">
        <w:rPr>
          <w:lang w:val="en-US"/>
        </w:rPr>
        <w:t>.</w:t>
      </w:r>
      <w:r w:rsidR="00C13775" w:rsidRPr="00312547">
        <w:rPr>
          <w:lang w:val="en-US"/>
        </w:rPr>
        <w:br w:type="page"/>
      </w:r>
      <w:r w:rsidR="00C13775" w:rsidRPr="00AB2F85">
        <w:rPr>
          <w:rStyle w:val="Overskrift2Tegn"/>
          <w:color w:val="auto"/>
          <w:lang w:val="en-US"/>
        </w:rPr>
        <w:lastRenderedPageBreak/>
        <w:t>Endnotes</w:t>
      </w:r>
    </w:p>
    <w:sectPr w:rsidR="00C13775" w:rsidRPr="00312547" w:rsidSect="006324C3">
      <w:endnotePr>
        <w:numFmt w:val="decimal"/>
      </w:endnotePr>
      <w:type w:val="continuous"/>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99F962" w14:textId="77777777" w:rsidR="00F044A4" w:rsidRPr="00570C8F" w:rsidRDefault="00F044A4" w:rsidP="00632E6A">
      <w:pPr>
        <w:spacing w:after="0" w:line="240" w:lineRule="auto"/>
      </w:pPr>
      <w:r w:rsidRPr="00570C8F">
        <w:separator/>
      </w:r>
    </w:p>
  </w:endnote>
  <w:endnote w:type="continuationSeparator" w:id="0">
    <w:p w14:paraId="36AD2F13" w14:textId="77777777" w:rsidR="00F044A4" w:rsidRPr="00570C8F" w:rsidRDefault="00F044A4" w:rsidP="00632E6A">
      <w:pPr>
        <w:spacing w:after="0" w:line="240" w:lineRule="auto"/>
      </w:pPr>
      <w:r w:rsidRPr="00570C8F">
        <w:continuationSeparator/>
      </w:r>
    </w:p>
  </w:endnote>
  <w:endnote w:type="continuationNotice" w:id="1">
    <w:p w14:paraId="1C1BBC8C" w14:textId="77777777" w:rsidR="00F044A4" w:rsidRDefault="00F044A4">
      <w:pPr>
        <w:spacing w:after="0" w:line="240" w:lineRule="auto"/>
      </w:pPr>
    </w:p>
  </w:endnote>
  <w:endnote w:id="2">
    <w:p w14:paraId="0F853E47" w14:textId="20A2C566" w:rsidR="004D1676" w:rsidRPr="00AB2F85" w:rsidRDefault="004D1676" w:rsidP="00AB2F85">
      <w:pPr>
        <w:pStyle w:val="Fodnotetekst"/>
        <w:spacing w:before="240" w:after="240"/>
        <w:rPr>
          <w:sz w:val="18"/>
        </w:rPr>
      </w:pPr>
      <w:r w:rsidRPr="00AB2F85">
        <w:rPr>
          <w:rStyle w:val="Slutnotehenvisning"/>
          <w:sz w:val="18"/>
        </w:rPr>
        <w:endnoteRef/>
      </w:r>
      <w:r w:rsidRPr="00AB2F85">
        <w:rPr>
          <w:sz w:val="18"/>
        </w:rPr>
        <w:t xml:space="preserve"> </w:t>
      </w:r>
      <w:r w:rsidR="006F77C0" w:rsidRPr="00AB2F85">
        <w:rPr>
          <w:sz w:val="18"/>
        </w:rPr>
        <w:t xml:space="preserve">Committee on the Rights of Persons with Disabilities, </w:t>
      </w:r>
      <w:r w:rsidR="006F77C0" w:rsidRPr="00AB2F85">
        <w:rPr>
          <w:i/>
          <w:sz w:val="18"/>
        </w:rPr>
        <w:t xml:space="preserve">List of issues prior to submission of the second and third periodic reports of Denmark </w:t>
      </w:r>
      <w:r w:rsidR="006F77C0" w:rsidRPr="00AB2F85">
        <w:rPr>
          <w:sz w:val="18"/>
        </w:rPr>
        <w:t>(30 April 2019) UN Doc CRPD/C/DNK/QPR/2-3</w:t>
      </w:r>
    </w:p>
  </w:endnote>
  <w:endnote w:id="3">
    <w:p w14:paraId="1FFC708F" w14:textId="31733CA1" w:rsidR="006F77C0" w:rsidRPr="00AB2F85" w:rsidRDefault="006F77C0" w:rsidP="00AB2F85">
      <w:pPr>
        <w:pStyle w:val="Fodnotetekst"/>
        <w:spacing w:before="240" w:after="240"/>
        <w:rPr>
          <w:sz w:val="18"/>
        </w:rPr>
      </w:pPr>
      <w:r w:rsidRPr="00AB2F85">
        <w:rPr>
          <w:rStyle w:val="Slutnotehenvisning"/>
          <w:sz w:val="18"/>
        </w:rPr>
        <w:endnoteRef/>
      </w:r>
      <w:r w:rsidRPr="00AB2F85">
        <w:rPr>
          <w:sz w:val="18"/>
        </w:rPr>
        <w:t xml:space="preserve"> Committee on the Rights of Persons with Disabilities, </w:t>
      </w:r>
      <w:r w:rsidRPr="00AB2F85">
        <w:rPr>
          <w:i/>
          <w:sz w:val="18"/>
        </w:rPr>
        <w:t xml:space="preserve">General Comment No 5 (2017) on living independently and being included in the community </w:t>
      </w:r>
      <w:r w:rsidRPr="00AB2F85">
        <w:rPr>
          <w:sz w:val="18"/>
        </w:rPr>
        <w:t xml:space="preserve">(27 October 2017) UN Doc CRPD/C/GC/5 para 7. </w:t>
      </w:r>
    </w:p>
  </w:endnote>
  <w:endnote w:id="4">
    <w:p w14:paraId="191F4221" w14:textId="2C8BF543" w:rsidR="006F77C0" w:rsidRPr="00AB2F85" w:rsidRDefault="006F77C0" w:rsidP="00AB2F85">
      <w:pPr>
        <w:pStyle w:val="Slutnotetekst"/>
        <w:spacing w:before="240" w:after="240"/>
        <w:rPr>
          <w:sz w:val="18"/>
          <w:lang w:val="en-US"/>
        </w:rPr>
      </w:pPr>
      <w:r w:rsidRPr="00AB2F85">
        <w:rPr>
          <w:rStyle w:val="Slutnotehenvisning"/>
          <w:sz w:val="18"/>
        </w:rPr>
        <w:endnoteRef/>
      </w:r>
      <w:r w:rsidRPr="00AB2F85">
        <w:rPr>
          <w:sz w:val="18"/>
        </w:rPr>
        <w:t xml:space="preserve"> </w:t>
      </w:r>
      <w:r w:rsidR="00C13775" w:rsidRPr="00AB2F85">
        <w:rPr>
          <w:sz w:val="18"/>
          <w:lang w:val="en-US"/>
        </w:rPr>
        <w:t xml:space="preserve">Self Government Act 2009 (Denmark) available in English along with the letter transmitting the act to the UN Secretary-General here: </w:t>
      </w:r>
      <w:hyperlink r:id="rId1" w:history="1">
        <w:r w:rsidR="00C13775" w:rsidRPr="00AB2F85">
          <w:rPr>
            <w:rStyle w:val="Hyperlink"/>
            <w:sz w:val="18"/>
            <w:lang w:val="en-US"/>
          </w:rPr>
          <w:t>https://www.stm.dk/media/11338/10-notifikation-af-7-oktober-2009-til-fn-s-generalsekretaer-om-selvstyreloven.pdf</w:t>
        </w:r>
      </w:hyperlink>
    </w:p>
  </w:endnote>
  <w:endnote w:id="5">
    <w:p w14:paraId="6B156B99" w14:textId="26E2AF90" w:rsidR="007E23F1" w:rsidRPr="00AB2F85" w:rsidRDefault="007E23F1" w:rsidP="00AB2F85">
      <w:pPr>
        <w:pStyle w:val="Slutnotetekst"/>
        <w:spacing w:before="240" w:after="240"/>
        <w:rPr>
          <w:sz w:val="18"/>
          <w:lang w:val="en-US"/>
        </w:rPr>
      </w:pPr>
      <w:r w:rsidRPr="00AB2F85">
        <w:rPr>
          <w:rStyle w:val="Slutnotehenvisning"/>
          <w:sz w:val="18"/>
        </w:rPr>
        <w:endnoteRef/>
      </w:r>
      <w:r w:rsidRPr="00AB2F85">
        <w:rPr>
          <w:sz w:val="18"/>
        </w:rPr>
        <w:t xml:space="preserve"> </w:t>
      </w:r>
      <w:r w:rsidR="00C13775" w:rsidRPr="00AB2F85">
        <w:rPr>
          <w:sz w:val="18"/>
        </w:rPr>
        <w:t>Self Government Act 2009 Ch 3 s 5(1).</w:t>
      </w:r>
    </w:p>
  </w:endnote>
  <w:endnote w:id="6">
    <w:p w14:paraId="74C11571" w14:textId="5DE10C25" w:rsidR="007E23F1" w:rsidRPr="00AB2F85" w:rsidRDefault="007E23F1" w:rsidP="00AB2F85">
      <w:pPr>
        <w:pStyle w:val="Slutnotetekst"/>
        <w:spacing w:before="240" w:after="240"/>
        <w:rPr>
          <w:sz w:val="18"/>
          <w:lang w:val="en-US"/>
        </w:rPr>
      </w:pPr>
      <w:r w:rsidRPr="00AB2F85">
        <w:rPr>
          <w:rStyle w:val="Slutnotehenvisning"/>
          <w:sz w:val="18"/>
        </w:rPr>
        <w:endnoteRef/>
      </w:r>
      <w:r w:rsidRPr="00AB2F85">
        <w:rPr>
          <w:sz w:val="18"/>
        </w:rPr>
        <w:t xml:space="preserve"> </w:t>
      </w:r>
      <w:r w:rsidR="00C13775" w:rsidRPr="00AB2F85">
        <w:rPr>
          <w:sz w:val="18"/>
        </w:rPr>
        <w:t xml:space="preserve">T. Kue Young, Ann Ranghild Broderstad, Yury </w:t>
      </w:r>
      <w:proofErr w:type="gramStart"/>
      <w:r w:rsidR="00C13775" w:rsidRPr="00AB2F85">
        <w:rPr>
          <w:sz w:val="18"/>
        </w:rPr>
        <w:t>A.Sumarokov</w:t>
      </w:r>
      <w:proofErr w:type="gramEnd"/>
      <w:r w:rsidR="00C13775" w:rsidRPr="00AB2F85">
        <w:rPr>
          <w:sz w:val="18"/>
        </w:rPr>
        <w:t xml:space="preserve">, and Peter Bhjerregaard, ‘Disparities Amidst Plenty: A Health Portrait of Indigenous Peoples in Circumpolar Regions’ (2020) 79(1) </w:t>
      </w:r>
      <w:r w:rsidR="00C13775" w:rsidRPr="00AB2F85">
        <w:rPr>
          <w:i/>
          <w:sz w:val="18"/>
        </w:rPr>
        <w:t xml:space="preserve">International Journal of Circumpolar Health </w:t>
      </w:r>
      <w:r w:rsidR="00C13775" w:rsidRPr="00AB2F85">
        <w:rPr>
          <w:sz w:val="18"/>
        </w:rPr>
        <w:t>1, 6.</w:t>
      </w:r>
    </w:p>
  </w:endnote>
  <w:endnote w:id="7">
    <w:p w14:paraId="4FFA4FCB" w14:textId="26D28C9C" w:rsidR="007F6865" w:rsidRPr="00AB2F85" w:rsidRDefault="007F6865" w:rsidP="00AB2F85">
      <w:pPr>
        <w:pStyle w:val="Slutnotetekst"/>
        <w:spacing w:before="240"/>
        <w:rPr>
          <w:sz w:val="18"/>
        </w:rPr>
      </w:pPr>
      <w:r w:rsidRPr="00AB2F85">
        <w:rPr>
          <w:rStyle w:val="Slutnotehenvisning"/>
          <w:sz w:val="18"/>
        </w:rPr>
        <w:endnoteRef/>
      </w:r>
      <w:r w:rsidRPr="00AB2F85">
        <w:rPr>
          <w:sz w:val="18"/>
        </w:rPr>
        <w:t xml:space="preserve"> UN Human Rights Committee, General Comment 18: Non</w:t>
      </w:r>
      <w:r w:rsidR="00C54569" w:rsidRPr="00AB2F85">
        <w:rPr>
          <w:sz w:val="18"/>
        </w:rPr>
        <w:t>-</w:t>
      </w:r>
      <w:r w:rsidRPr="00AB2F85">
        <w:rPr>
          <w:sz w:val="18"/>
        </w:rPr>
        <w:t>Discrimination (1989) para 8.</w:t>
      </w:r>
    </w:p>
  </w:endnote>
  <w:endnote w:id="8">
    <w:p w14:paraId="7A7EAA23" w14:textId="292632D8" w:rsidR="007F6865" w:rsidRPr="00AB2F85" w:rsidRDefault="007F6865" w:rsidP="00AB2F85">
      <w:pPr>
        <w:pStyle w:val="Slutnotetekst"/>
        <w:spacing w:before="240"/>
        <w:rPr>
          <w:sz w:val="18"/>
        </w:rPr>
      </w:pPr>
      <w:r w:rsidRPr="00AB2F85">
        <w:rPr>
          <w:rStyle w:val="Slutnotehenvisning"/>
          <w:sz w:val="18"/>
        </w:rPr>
        <w:endnoteRef/>
      </w:r>
      <w:r w:rsidRPr="00AB2F85">
        <w:rPr>
          <w:sz w:val="18"/>
        </w:rPr>
        <w:t xml:space="preserve"> 2009 Act on Greenland Self-Government (Denmark) Preamble; and Convention No. 169 on Indigenous and Tribal Peoples in Independent Countries, opened for signature 27 June 1989, </w:t>
      </w:r>
      <w:proofErr w:type="gramStart"/>
      <w:r w:rsidRPr="00AB2F85">
        <w:rPr>
          <w:sz w:val="18"/>
        </w:rPr>
        <w:t>1650</w:t>
      </w:r>
      <w:proofErr w:type="gramEnd"/>
      <w:r w:rsidRPr="00AB2F85">
        <w:rPr>
          <w:sz w:val="18"/>
        </w:rPr>
        <w:t xml:space="preserve"> unts 383 (entered into force 5 September 1991), Declaration in Relation to Convention No. 169, Order no. 97 of 19 October 1997 of the ilo Convention no. 169 of 28 June 1989 (bki nr 97 af 09/10/1997 Erklæring i forbindelse med ratifikation af ilo-Konventionen Nr. 169 af Oprindelige Folk og Stammefolk i Selvstændige Stater), para. 1.</w:t>
      </w:r>
    </w:p>
  </w:endnote>
  <w:endnote w:id="9">
    <w:p w14:paraId="3464DB5E" w14:textId="44B3FCD5" w:rsidR="00592BD1" w:rsidRPr="00AB2F85" w:rsidRDefault="00592BD1" w:rsidP="00AB2F85">
      <w:pPr>
        <w:pStyle w:val="Slutnotetekst"/>
        <w:spacing w:before="240"/>
        <w:rPr>
          <w:sz w:val="18"/>
        </w:rPr>
      </w:pPr>
      <w:r w:rsidRPr="00AB2F85">
        <w:rPr>
          <w:rStyle w:val="Slutnotehenvisning"/>
          <w:sz w:val="18"/>
        </w:rPr>
        <w:endnoteRef/>
      </w:r>
      <w:r w:rsidRPr="00AB2F85">
        <w:rPr>
          <w:sz w:val="18"/>
        </w:rPr>
        <w:t xml:space="preserve"> CRPD Art 3.</w:t>
      </w:r>
    </w:p>
  </w:endnote>
  <w:endnote w:id="10">
    <w:p w14:paraId="743B5A54" w14:textId="1299301E" w:rsidR="007E23F1" w:rsidRPr="00AB2F85" w:rsidRDefault="007E23F1" w:rsidP="00AB2F85">
      <w:pPr>
        <w:pStyle w:val="Slutnotetekst"/>
        <w:spacing w:before="240" w:after="240"/>
        <w:rPr>
          <w:sz w:val="18"/>
          <w:lang w:val="en-US"/>
        </w:rPr>
      </w:pPr>
      <w:r w:rsidRPr="00AB2F85">
        <w:rPr>
          <w:rStyle w:val="Slutnotehenvisning"/>
          <w:sz w:val="18"/>
        </w:rPr>
        <w:endnoteRef/>
      </w:r>
      <w:r w:rsidRPr="00AB2F85">
        <w:rPr>
          <w:sz w:val="18"/>
        </w:rPr>
        <w:t xml:space="preserve"> </w:t>
      </w:r>
      <w:r w:rsidR="00592BD1" w:rsidRPr="00AB2F85">
        <w:rPr>
          <w:sz w:val="18"/>
        </w:rPr>
        <w:t xml:space="preserve">CRPD Art 4(2); </w:t>
      </w:r>
      <w:r w:rsidR="00C13775" w:rsidRPr="00AB2F85">
        <w:rPr>
          <w:sz w:val="18"/>
        </w:rPr>
        <w:t>International Covenant on Economic, Social, and Cultural Rights, Art 2(1).</w:t>
      </w:r>
    </w:p>
  </w:endnote>
  <w:endnote w:id="11">
    <w:p w14:paraId="12951556" w14:textId="7BB1A148" w:rsidR="007E23F1" w:rsidRPr="00AB2F85" w:rsidRDefault="007E23F1" w:rsidP="00AB2F85">
      <w:pPr>
        <w:pStyle w:val="Slutnotetekst"/>
        <w:spacing w:before="240" w:after="240"/>
        <w:rPr>
          <w:sz w:val="18"/>
          <w:lang w:val="en-US"/>
        </w:rPr>
      </w:pPr>
      <w:r w:rsidRPr="00AB2F85">
        <w:rPr>
          <w:rStyle w:val="Slutnotehenvisning"/>
          <w:sz w:val="18"/>
        </w:rPr>
        <w:endnoteRef/>
      </w:r>
      <w:r w:rsidRPr="00AB2F85">
        <w:rPr>
          <w:sz w:val="18"/>
        </w:rPr>
        <w:t xml:space="preserve"> </w:t>
      </w:r>
      <w:r w:rsidR="00C13775" w:rsidRPr="00AB2F85">
        <w:rPr>
          <w:sz w:val="18"/>
        </w:rPr>
        <w:t xml:space="preserve">Committee on the Rights of Persons with Disabilities, </w:t>
      </w:r>
      <w:r w:rsidR="00C13775" w:rsidRPr="00AB2F85">
        <w:rPr>
          <w:i/>
          <w:sz w:val="18"/>
        </w:rPr>
        <w:t xml:space="preserve">List of issues prior to submission of the second and third periodic reports of Denmark </w:t>
      </w:r>
      <w:r w:rsidR="00C13775" w:rsidRPr="00AB2F85">
        <w:rPr>
          <w:sz w:val="18"/>
        </w:rPr>
        <w:t>(30 April 2019) UN Doc CRPD/C/DNK/QPR/2-3, para 2(c).</w:t>
      </w:r>
    </w:p>
  </w:endnote>
  <w:endnote w:id="12">
    <w:p w14:paraId="1378B27D" w14:textId="30CB96A4" w:rsidR="00F432AC" w:rsidRPr="00AB2F85" w:rsidRDefault="00F432AC" w:rsidP="00AB2F85">
      <w:pPr>
        <w:pStyle w:val="Slutnotetekst"/>
        <w:spacing w:before="240"/>
        <w:rPr>
          <w:sz w:val="18"/>
          <w:highlight w:val="yellow"/>
          <w:lang w:val="kl-GL"/>
        </w:rPr>
      </w:pPr>
      <w:r w:rsidRPr="00AB2F85">
        <w:rPr>
          <w:rStyle w:val="Slutnotehenvisning"/>
          <w:sz w:val="18"/>
        </w:rPr>
        <w:endnoteRef/>
      </w:r>
      <w:r w:rsidR="00207D1E" w:rsidRPr="002D06E8">
        <w:rPr>
          <w:sz w:val="18"/>
          <w:szCs w:val="18"/>
          <w:lang w:val="da-DK"/>
        </w:rPr>
        <w:t xml:space="preserve"> Tilioq, </w:t>
      </w:r>
      <w:r w:rsidR="00207D1E" w:rsidRPr="002D06E8">
        <w:rPr>
          <w:i/>
          <w:iCs/>
          <w:sz w:val="18"/>
          <w:szCs w:val="18"/>
          <w:lang w:val="da-DK"/>
        </w:rPr>
        <w:t>Handicaptalsmandsinstitutionen</w:t>
      </w:r>
      <w:r w:rsidR="00207D1E" w:rsidRPr="00207D1E">
        <w:rPr>
          <w:i/>
          <w:iCs/>
          <w:sz w:val="18"/>
          <w:szCs w:val="18"/>
          <w:lang w:val="da-DK"/>
        </w:rPr>
        <w:t xml:space="preserve"> Tilioqs høringssvar til forslag til ”Handlingsplan for efterlevelse af FN’s Handicapkonvention 2024-2034”</w:t>
      </w:r>
      <w:r w:rsidR="002D06E8">
        <w:rPr>
          <w:i/>
          <w:iCs/>
          <w:sz w:val="18"/>
          <w:szCs w:val="18"/>
          <w:lang w:val="da-DK"/>
        </w:rPr>
        <w:t xml:space="preserve"> </w:t>
      </w:r>
      <w:r w:rsidR="00207D1E">
        <w:rPr>
          <w:sz w:val="18"/>
          <w:szCs w:val="18"/>
          <w:lang w:val="da-DK"/>
        </w:rPr>
        <w:t xml:space="preserve">(2023). </w:t>
      </w:r>
      <w:r>
        <w:fldChar w:fldCharType="begin"/>
      </w:r>
      <w:r w:rsidRPr="004E5880">
        <w:rPr>
          <w:lang w:val="da-DK"/>
        </w:rPr>
        <w:instrText>HYPERLINK "https://www.tilioq.gl/videnscenter/tilioqs-publikationer/?category=h%C3%B8ringssvar"</w:instrText>
      </w:r>
      <w:r>
        <w:fldChar w:fldCharType="separate"/>
      </w:r>
      <w:r w:rsidR="00207D1E" w:rsidRPr="00131BC3">
        <w:rPr>
          <w:rStyle w:val="Hyperlink"/>
          <w:sz w:val="18"/>
          <w:szCs w:val="18"/>
        </w:rPr>
        <w:t>https://www.tilioq.gl/videnscenter/tilioqs-publikationer/?category=h%C3%B8ringssvar</w:t>
      </w:r>
      <w:r>
        <w:rPr>
          <w:rStyle w:val="Hyperlink"/>
          <w:sz w:val="18"/>
          <w:szCs w:val="18"/>
        </w:rPr>
        <w:fldChar w:fldCharType="end"/>
      </w:r>
      <w:r w:rsidR="00207D1E" w:rsidRPr="00131BC3">
        <w:rPr>
          <w:sz w:val="18"/>
          <w:szCs w:val="18"/>
        </w:rPr>
        <w:t xml:space="preserve"> </w:t>
      </w:r>
    </w:p>
  </w:endnote>
  <w:endnote w:id="13">
    <w:p w14:paraId="74305393" w14:textId="46FEEE92" w:rsidR="009B4639" w:rsidRPr="0027797D" w:rsidRDefault="009B4639" w:rsidP="00AB2F85">
      <w:pPr>
        <w:pStyle w:val="Slutnotetekst"/>
        <w:spacing w:before="240"/>
        <w:rPr>
          <w:sz w:val="18"/>
          <w:highlight w:val="yellow"/>
          <w:lang w:val="kl-GL"/>
        </w:rPr>
      </w:pPr>
      <w:r w:rsidRPr="0095392E">
        <w:rPr>
          <w:rStyle w:val="Slutnotehenvisning"/>
          <w:sz w:val="18"/>
        </w:rPr>
        <w:endnoteRef/>
      </w:r>
      <w:r w:rsidRPr="0095392E">
        <w:rPr>
          <w:sz w:val="18"/>
          <w:lang w:val="kl-GL"/>
        </w:rPr>
        <w:t xml:space="preserve"> </w:t>
      </w:r>
      <w:r w:rsidR="0027797D" w:rsidRPr="0095392E">
        <w:rPr>
          <w:sz w:val="18"/>
          <w:lang w:val="kl-GL"/>
        </w:rPr>
        <w:t>MIO [Greenland’s spokersperson organization for children], IPS [Greenland Human Rights Council] and Tilioq, ‘MIO, IPS og Tilioqs 18 forslag til fokuspunkter i den nationale handlingsplan for efterlevelse af FN’s handicapkonvention’ [MIO, IPS and Tilioq's 18 proposals for focus points in the national action plan for compliance with the UN disability convention] (12 April 2023) and can be made available to the Committee upon request.</w:t>
      </w:r>
      <w:r w:rsidR="0027797D">
        <w:rPr>
          <w:sz w:val="18"/>
          <w:lang w:val="kl-GL"/>
        </w:rPr>
        <w:t xml:space="preserve"> </w:t>
      </w:r>
    </w:p>
  </w:endnote>
  <w:endnote w:id="14">
    <w:p w14:paraId="7628B215" w14:textId="1E0FF5F1" w:rsidR="00F432AC" w:rsidRPr="00AB2F85" w:rsidRDefault="00F432AC" w:rsidP="00AB2F85">
      <w:pPr>
        <w:pStyle w:val="Slutnotetekst"/>
        <w:spacing w:before="240"/>
        <w:rPr>
          <w:sz w:val="18"/>
          <w:lang w:val="da-DK"/>
        </w:rPr>
      </w:pPr>
      <w:r w:rsidRPr="00AB2F85">
        <w:rPr>
          <w:rStyle w:val="Slutnotehenvisning"/>
          <w:sz w:val="18"/>
        </w:rPr>
        <w:endnoteRef/>
      </w:r>
      <w:r w:rsidRPr="00B94558">
        <w:rPr>
          <w:sz w:val="18"/>
          <w:szCs w:val="18"/>
          <w:lang w:val="da-DK"/>
        </w:rPr>
        <w:t xml:space="preserve"> </w:t>
      </w:r>
      <w:r w:rsidR="00B94558" w:rsidRPr="00B94558">
        <w:rPr>
          <w:sz w:val="18"/>
          <w:szCs w:val="18"/>
          <w:lang w:val="da-DK"/>
        </w:rPr>
        <w:t>Tilioq</w:t>
      </w:r>
      <w:r w:rsidR="00B94558">
        <w:rPr>
          <w:sz w:val="18"/>
          <w:szCs w:val="18"/>
          <w:lang w:val="da-DK"/>
        </w:rPr>
        <w:t xml:space="preserve">, </w:t>
      </w:r>
      <w:r w:rsidR="00B94558" w:rsidRPr="00B94558">
        <w:rPr>
          <w:i/>
          <w:iCs/>
          <w:sz w:val="18"/>
          <w:szCs w:val="18"/>
          <w:lang w:val="da-DK"/>
        </w:rPr>
        <w:t>Institutioner i forfald: Analyse af Tilioqs borgerhenvendelser fra 2022</w:t>
      </w:r>
      <w:r w:rsidR="00B94558">
        <w:rPr>
          <w:sz w:val="18"/>
          <w:szCs w:val="18"/>
          <w:lang w:val="da-DK"/>
        </w:rPr>
        <w:t xml:space="preserve"> (2023). </w:t>
      </w:r>
      <w:r>
        <w:fldChar w:fldCharType="begin"/>
      </w:r>
      <w:r w:rsidRPr="004E5880">
        <w:rPr>
          <w:lang w:val="da-DK"/>
        </w:rPr>
        <w:instrText>HYPERLINK "https://www.tilioq.gl/videnscenter/tilioqs-publikationer/?category=analyser"</w:instrText>
      </w:r>
      <w:r>
        <w:fldChar w:fldCharType="separate"/>
      </w:r>
      <w:r w:rsidR="00B94558" w:rsidRPr="00E669A0">
        <w:rPr>
          <w:rStyle w:val="Hyperlink"/>
          <w:sz w:val="18"/>
          <w:szCs w:val="18"/>
          <w:lang w:val="da-DK"/>
        </w:rPr>
        <w:t>https://www.tilioq.gl/videnscenter/tilioqs-publikationer/?category=analyser</w:t>
      </w:r>
      <w:r>
        <w:rPr>
          <w:rStyle w:val="Hyperlink"/>
          <w:sz w:val="18"/>
          <w:szCs w:val="18"/>
          <w:lang w:val="da-DK"/>
        </w:rPr>
        <w:fldChar w:fldCharType="end"/>
      </w:r>
      <w:r w:rsidR="00B94558">
        <w:rPr>
          <w:sz w:val="18"/>
          <w:szCs w:val="18"/>
          <w:lang w:val="da-DK"/>
        </w:rPr>
        <w:t xml:space="preserve"> </w:t>
      </w:r>
    </w:p>
  </w:endnote>
  <w:endnote w:id="15">
    <w:p w14:paraId="3B8DD2EE" w14:textId="54D036F4" w:rsidR="007E23F1" w:rsidRPr="00AB2F85" w:rsidRDefault="007E23F1" w:rsidP="00AB2F85">
      <w:pPr>
        <w:pStyle w:val="Slutnotetekst"/>
        <w:spacing w:before="240" w:after="240"/>
        <w:rPr>
          <w:sz w:val="18"/>
          <w:lang w:val="da-DK"/>
        </w:rPr>
      </w:pPr>
      <w:r w:rsidRPr="00AB2F85">
        <w:rPr>
          <w:rStyle w:val="Slutnotehenvisning"/>
          <w:sz w:val="18"/>
        </w:rPr>
        <w:endnoteRef/>
      </w:r>
      <w:r w:rsidR="001F62CB" w:rsidRPr="00AB2F85">
        <w:rPr>
          <w:sz w:val="18"/>
          <w:lang w:val="da-DK"/>
        </w:rPr>
        <w:t xml:space="preserve"> </w:t>
      </w:r>
      <w:r w:rsidR="00E4472A" w:rsidRPr="00AB2F85">
        <w:rPr>
          <w:sz w:val="18"/>
          <w:lang w:val="da-DK"/>
        </w:rPr>
        <w:t xml:space="preserve">Lovtidende A, </w:t>
      </w:r>
      <w:r w:rsidR="005D5E3D" w:rsidRPr="00AB2F85">
        <w:rPr>
          <w:i/>
          <w:sz w:val="18"/>
          <w:lang w:val="da-DK"/>
        </w:rPr>
        <w:t>Bekendtgørelse af kriminallov for Grønland</w:t>
      </w:r>
      <w:r w:rsidRPr="00AB2F85">
        <w:rPr>
          <w:sz w:val="18"/>
          <w:lang w:val="da-DK"/>
        </w:rPr>
        <w:t xml:space="preserve"> </w:t>
      </w:r>
      <w:r>
        <w:fldChar w:fldCharType="begin"/>
      </w:r>
      <w:r w:rsidRPr="004E5880">
        <w:rPr>
          <w:lang w:val="da-DK"/>
        </w:rPr>
        <w:instrText>HYPERLINK "https://www.retsinformation.dk/eli/lta/2017/1045/Pdf"</w:instrText>
      </w:r>
      <w:r>
        <w:fldChar w:fldCharType="separate"/>
      </w:r>
      <w:r w:rsidR="001F62CB" w:rsidRPr="00AB2F85">
        <w:rPr>
          <w:rStyle w:val="Hyperlink"/>
          <w:sz w:val="18"/>
          <w:lang w:val="da-DK"/>
        </w:rPr>
        <w:t>https://www.retsinformation.dk/eli/lta/2017/1045/Pdf</w:t>
      </w:r>
      <w:r>
        <w:rPr>
          <w:rStyle w:val="Hyperlink"/>
          <w:sz w:val="18"/>
          <w:lang w:val="da-DK"/>
        </w:rPr>
        <w:fldChar w:fldCharType="end"/>
      </w:r>
      <w:r w:rsidR="001F62CB" w:rsidRPr="00AB2F85">
        <w:rPr>
          <w:sz w:val="18"/>
          <w:lang w:val="da-DK"/>
        </w:rPr>
        <w:t xml:space="preserve"> </w:t>
      </w:r>
      <w:r w:rsidR="00E4472A" w:rsidRPr="00AB2F85">
        <w:rPr>
          <w:sz w:val="18"/>
          <w:lang w:val="da-DK"/>
        </w:rPr>
        <w:t>(12. september 2017)</w:t>
      </w:r>
      <w:r w:rsidR="005D5E3D" w:rsidRPr="00AB2F85">
        <w:rPr>
          <w:sz w:val="18"/>
          <w:lang w:val="da-DK"/>
        </w:rPr>
        <w:t xml:space="preserve"> </w:t>
      </w:r>
    </w:p>
  </w:endnote>
  <w:endnote w:id="16">
    <w:p w14:paraId="4B02D592" w14:textId="154D4ECC" w:rsidR="007E23F1" w:rsidRPr="00AB2F85" w:rsidRDefault="007E23F1" w:rsidP="00AB2F85">
      <w:pPr>
        <w:pStyle w:val="Slutnotetekst"/>
        <w:spacing w:before="240" w:after="240"/>
        <w:rPr>
          <w:sz w:val="18"/>
          <w:lang w:val="en-US"/>
        </w:rPr>
      </w:pPr>
      <w:r w:rsidRPr="00AB2F85">
        <w:rPr>
          <w:rStyle w:val="Slutnotehenvisning"/>
          <w:sz w:val="18"/>
        </w:rPr>
        <w:endnoteRef/>
      </w:r>
      <w:r w:rsidRPr="00AB2F85">
        <w:rPr>
          <w:sz w:val="18"/>
        </w:rPr>
        <w:t xml:space="preserve"> </w:t>
      </w:r>
      <w:r w:rsidR="00C13775" w:rsidRPr="00AB2F85">
        <w:rPr>
          <w:sz w:val="18"/>
        </w:rPr>
        <w:t xml:space="preserve">Committee on the Rights of Persons with Disabilities, </w:t>
      </w:r>
      <w:r w:rsidR="00C13775" w:rsidRPr="00AB2F85">
        <w:rPr>
          <w:i/>
          <w:sz w:val="18"/>
        </w:rPr>
        <w:t xml:space="preserve">List of issues prior to submission of the second and third periodic reports of Denmark </w:t>
      </w:r>
      <w:r w:rsidR="00C13775" w:rsidRPr="00AB2F85">
        <w:rPr>
          <w:sz w:val="18"/>
        </w:rPr>
        <w:t>(30 April 2019) UN Doc CRPD/C/DNK/QPR/2-3, para 3(b).</w:t>
      </w:r>
    </w:p>
  </w:endnote>
  <w:endnote w:id="17">
    <w:p w14:paraId="409D55EB" w14:textId="15D4F2CC" w:rsidR="00C54569" w:rsidRPr="00D858E3" w:rsidRDefault="00C54569" w:rsidP="00AB2F85">
      <w:pPr>
        <w:pStyle w:val="Slutnotetekst"/>
        <w:spacing w:before="240"/>
        <w:rPr>
          <w:sz w:val="18"/>
        </w:rPr>
      </w:pPr>
      <w:r w:rsidRPr="00AB2F85">
        <w:rPr>
          <w:rStyle w:val="Slutnotehenvisning"/>
          <w:sz w:val="18"/>
        </w:rPr>
        <w:endnoteRef/>
      </w:r>
      <w:r w:rsidRPr="00A70805">
        <w:rPr>
          <w:sz w:val="18"/>
          <w:szCs w:val="18"/>
          <w:lang w:val="da-DK"/>
        </w:rPr>
        <w:t xml:space="preserve"> </w:t>
      </w:r>
      <w:r w:rsidR="00A70805" w:rsidRPr="00B94558">
        <w:rPr>
          <w:sz w:val="18"/>
          <w:szCs w:val="18"/>
          <w:lang w:val="da-DK"/>
        </w:rPr>
        <w:t>Tilioq</w:t>
      </w:r>
      <w:r w:rsidR="00A70805">
        <w:rPr>
          <w:sz w:val="18"/>
          <w:szCs w:val="18"/>
          <w:lang w:val="da-DK"/>
        </w:rPr>
        <w:t xml:space="preserve">, </w:t>
      </w:r>
      <w:r w:rsidR="00A70805" w:rsidRPr="00B94558">
        <w:rPr>
          <w:i/>
          <w:iCs/>
          <w:sz w:val="18"/>
          <w:szCs w:val="18"/>
          <w:lang w:val="da-DK"/>
        </w:rPr>
        <w:t>Institutioner i forfald: Analyse af Tilioqs borgerhenvendelser fra 2022</w:t>
      </w:r>
      <w:r w:rsidR="00A70805">
        <w:rPr>
          <w:sz w:val="18"/>
          <w:szCs w:val="18"/>
          <w:lang w:val="da-DK"/>
        </w:rPr>
        <w:t xml:space="preserve"> (2023). </w:t>
      </w:r>
      <w:r>
        <w:fldChar w:fldCharType="begin"/>
      </w:r>
      <w:r w:rsidRPr="004E5880">
        <w:rPr>
          <w:lang w:val="da-DK"/>
        </w:rPr>
        <w:instrText>HYPERLINK "https://www.tilioq.gl/videnscenter/tilioqs-publikationer/?category=analyser"</w:instrText>
      </w:r>
      <w:r>
        <w:fldChar w:fldCharType="separate"/>
      </w:r>
      <w:r w:rsidR="00A70805" w:rsidRPr="00D858E3">
        <w:rPr>
          <w:rStyle w:val="Hyperlink"/>
          <w:sz w:val="18"/>
          <w:szCs w:val="18"/>
        </w:rPr>
        <w:t>https://www.tilioq.gl/videnscenter/tilioqs-publikationer/?category=analyser</w:t>
      </w:r>
      <w:r>
        <w:rPr>
          <w:rStyle w:val="Hyperlink"/>
          <w:sz w:val="18"/>
          <w:szCs w:val="18"/>
        </w:rPr>
        <w:fldChar w:fldCharType="end"/>
      </w:r>
    </w:p>
  </w:endnote>
  <w:endnote w:id="18">
    <w:p w14:paraId="6965F3B0" w14:textId="4DC1938E" w:rsidR="009B4639" w:rsidRPr="00D858E3" w:rsidRDefault="009B4639" w:rsidP="00AB2F85">
      <w:pPr>
        <w:pStyle w:val="Slutnotetekst"/>
        <w:spacing w:before="240"/>
        <w:rPr>
          <w:sz w:val="18"/>
        </w:rPr>
      </w:pPr>
      <w:r w:rsidRPr="00AB2F85">
        <w:rPr>
          <w:rStyle w:val="Slutnotehenvisning"/>
          <w:sz w:val="18"/>
        </w:rPr>
        <w:endnoteRef/>
      </w:r>
      <w:r w:rsidRPr="00D858E3">
        <w:rPr>
          <w:sz w:val="18"/>
        </w:rPr>
        <w:t xml:space="preserve"> </w:t>
      </w:r>
      <w:r w:rsidR="004A28EB" w:rsidRPr="00D858E3">
        <w:rPr>
          <w:sz w:val="18"/>
        </w:rPr>
        <w:t>Ombudsman for Inatsisartut [Ombudsman for the Parliament of Greenland], ’</w:t>
      </w:r>
      <w:r w:rsidR="0027797D" w:rsidRPr="00D858E3">
        <w:rPr>
          <w:sz w:val="18"/>
        </w:rPr>
        <w:t>2022-4 Qeqqata Kommunias håndtering af sag om støtte til et barn var uantagelig</w:t>
      </w:r>
      <w:proofErr w:type="gramStart"/>
      <w:r w:rsidR="004A28EB" w:rsidRPr="00D858E3">
        <w:rPr>
          <w:sz w:val="18"/>
        </w:rPr>
        <w:t>’</w:t>
      </w:r>
      <w:r w:rsidR="0027797D" w:rsidRPr="00D858E3">
        <w:rPr>
          <w:sz w:val="18"/>
        </w:rPr>
        <w:t>[</w:t>
      </w:r>
      <w:proofErr w:type="gramEnd"/>
      <w:r w:rsidR="0027797D" w:rsidRPr="00D858E3">
        <w:rPr>
          <w:sz w:val="18"/>
        </w:rPr>
        <w:t>Qeqqata Commune's handling of a case of support for a child was unacceptable]</w:t>
      </w:r>
      <w:r w:rsidR="004A28EB" w:rsidRPr="00D858E3">
        <w:rPr>
          <w:sz w:val="18"/>
        </w:rPr>
        <w:t xml:space="preserve"> (27 October 2023)</w:t>
      </w:r>
      <w:r w:rsidRPr="00D858E3">
        <w:rPr>
          <w:sz w:val="18"/>
        </w:rPr>
        <w:t xml:space="preserve"> </w:t>
      </w:r>
      <w:hyperlink r:id="rId2" w:history="1">
        <w:r w:rsidR="0027797D" w:rsidRPr="00D858E3">
          <w:rPr>
            <w:rStyle w:val="Hyperlink"/>
            <w:sz w:val="18"/>
          </w:rPr>
          <w:t>https://www.ombudsmand.gl/sager/2022</w:t>
        </w:r>
      </w:hyperlink>
    </w:p>
  </w:endnote>
  <w:endnote w:id="19">
    <w:p w14:paraId="1E638DBE" w14:textId="41972C92" w:rsidR="00C54569" w:rsidRPr="00D858E3" w:rsidRDefault="00C54569" w:rsidP="00AB2F85">
      <w:pPr>
        <w:pStyle w:val="Slutnotetekst"/>
        <w:spacing w:before="240"/>
        <w:rPr>
          <w:sz w:val="18"/>
        </w:rPr>
      </w:pPr>
      <w:r w:rsidRPr="00AB2F85">
        <w:rPr>
          <w:rStyle w:val="Slutnotehenvisning"/>
          <w:sz w:val="18"/>
        </w:rPr>
        <w:endnoteRef/>
      </w:r>
      <w:r w:rsidRPr="00D858E3">
        <w:rPr>
          <w:sz w:val="18"/>
        </w:rPr>
        <w:t xml:space="preserve"> </w:t>
      </w:r>
      <w:hyperlink r:id="rId3" w:history="1">
        <w:r w:rsidRPr="00D858E3">
          <w:rPr>
            <w:rStyle w:val="Hyperlink"/>
            <w:sz w:val="18"/>
          </w:rPr>
          <w:t>https://naalakkersuisut.gl/da/Publikationer?types=a51f0c2d-7b4a-4571-9ea8-f973c4066f60&amp;subjects=fa552355-80f6-4052-9771-1c44910fe25b&amp;page=1&amp;dates=2023</w:t>
        </w:r>
      </w:hyperlink>
    </w:p>
  </w:endnote>
  <w:endnote w:id="20">
    <w:p w14:paraId="682E6A0F" w14:textId="67D8C20D" w:rsidR="00C54569" w:rsidRPr="00D858E3" w:rsidRDefault="00C54569" w:rsidP="00AB2F85">
      <w:pPr>
        <w:pStyle w:val="Slutnotetekst"/>
        <w:spacing w:before="240"/>
        <w:rPr>
          <w:sz w:val="18"/>
        </w:rPr>
      </w:pPr>
      <w:r w:rsidRPr="00AB2F85">
        <w:rPr>
          <w:rStyle w:val="Slutnotehenvisning"/>
          <w:sz w:val="18"/>
        </w:rPr>
        <w:endnoteRef/>
      </w:r>
      <w:r w:rsidRPr="00D858E3">
        <w:rPr>
          <w:sz w:val="18"/>
        </w:rPr>
        <w:t xml:space="preserve"> </w:t>
      </w:r>
      <w:hyperlink r:id="rId4" w:history="1">
        <w:r w:rsidRPr="00D858E3">
          <w:rPr>
            <w:rStyle w:val="Hyperlink"/>
            <w:sz w:val="18"/>
          </w:rPr>
          <w:t>https://knr.gl/da/nyheder/kun-hver-tredje-socialr%C3%A5dgiver-er-uddannet-til-jobbet</w:t>
        </w:r>
      </w:hyperlink>
    </w:p>
  </w:endnote>
  <w:endnote w:id="21">
    <w:p w14:paraId="70017AB0" w14:textId="63EA883C" w:rsidR="00AA09B0" w:rsidRPr="00D858E3" w:rsidRDefault="00AA09B0" w:rsidP="00AB2F85">
      <w:pPr>
        <w:pStyle w:val="Slutnotetekst"/>
        <w:spacing w:before="240"/>
        <w:rPr>
          <w:sz w:val="18"/>
        </w:rPr>
      </w:pPr>
      <w:r w:rsidRPr="00AB2F85">
        <w:rPr>
          <w:rStyle w:val="Slutnotehenvisning"/>
          <w:sz w:val="18"/>
        </w:rPr>
        <w:endnoteRef/>
      </w:r>
      <w:r w:rsidRPr="00D858E3">
        <w:rPr>
          <w:sz w:val="18"/>
        </w:rPr>
        <w:t xml:space="preserve"> </w:t>
      </w:r>
      <w:hyperlink r:id="rId5" w:history="1">
        <w:r w:rsidRPr="00D858E3">
          <w:rPr>
            <w:rStyle w:val="Hyperlink"/>
            <w:sz w:val="18"/>
          </w:rPr>
          <w:t>https://iserasuaat.gl/nyheder/2022/05/rapport---specialklasseelever?sc_lang=da</w:t>
        </w:r>
      </w:hyperlink>
    </w:p>
  </w:endnote>
  <w:endnote w:id="22">
    <w:p w14:paraId="39DDD4B4" w14:textId="67CD9C40" w:rsidR="007E23F1" w:rsidRPr="00AB2F85" w:rsidRDefault="007E23F1" w:rsidP="00AB2F85">
      <w:pPr>
        <w:pStyle w:val="Slutnotetekst"/>
        <w:spacing w:before="240" w:after="240"/>
        <w:rPr>
          <w:sz w:val="18"/>
          <w:lang w:val="en-US"/>
        </w:rPr>
      </w:pPr>
      <w:r w:rsidRPr="00AB2F85">
        <w:rPr>
          <w:rStyle w:val="Slutnotehenvisning"/>
          <w:sz w:val="18"/>
        </w:rPr>
        <w:endnoteRef/>
      </w:r>
      <w:r w:rsidRPr="00AB2F85">
        <w:rPr>
          <w:sz w:val="18"/>
        </w:rPr>
        <w:t xml:space="preserve"> </w:t>
      </w:r>
      <w:r w:rsidR="00C13775" w:rsidRPr="00AB2F85">
        <w:rPr>
          <w:sz w:val="18"/>
        </w:rPr>
        <w:t xml:space="preserve">Committee on the Rights of Persons with Disabilities, </w:t>
      </w:r>
      <w:r w:rsidR="00C13775" w:rsidRPr="00AB2F85">
        <w:rPr>
          <w:i/>
          <w:sz w:val="18"/>
        </w:rPr>
        <w:t xml:space="preserve">General Comment on Article 9: Accessibility </w:t>
      </w:r>
      <w:r w:rsidR="00C13775" w:rsidRPr="00AB2F85">
        <w:rPr>
          <w:sz w:val="18"/>
        </w:rPr>
        <w:t>(25 November 2013) para 4.</w:t>
      </w:r>
    </w:p>
  </w:endnote>
  <w:endnote w:id="23">
    <w:p w14:paraId="17149D20" w14:textId="28293ED8" w:rsidR="007E23F1" w:rsidRPr="00AB2F85" w:rsidRDefault="007E23F1" w:rsidP="00AB2F85">
      <w:pPr>
        <w:pStyle w:val="Fodnotetekst"/>
        <w:spacing w:before="240" w:after="240"/>
        <w:rPr>
          <w:sz w:val="18"/>
          <w:lang w:val="en-US"/>
        </w:rPr>
      </w:pPr>
      <w:r w:rsidRPr="00AB2F85">
        <w:rPr>
          <w:rStyle w:val="Slutnotehenvisning"/>
          <w:sz w:val="18"/>
        </w:rPr>
        <w:endnoteRef/>
      </w:r>
      <w:r w:rsidRPr="00AB2F85">
        <w:rPr>
          <w:sz w:val="18"/>
        </w:rPr>
        <w:t xml:space="preserve"> </w:t>
      </w:r>
      <w:r w:rsidR="00C13775" w:rsidRPr="00AB2F85">
        <w:rPr>
          <w:sz w:val="18"/>
          <w:lang w:val="en-US"/>
        </w:rPr>
        <w:t xml:space="preserve">Report of the Special Rapporteur on the implications for human rights of the environmentally sound management and disposal of hazardous substances and wastes on his mission to Denmark and Greenland (14 November 2018) para 76. </w:t>
      </w:r>
    </w:p>
  </w:endnote>
  <w:endnote w:id="24">
    <w:p w14:paraId="3E5609DA" w14:textId="7EAD1CD6" w:rsidR="007E23F1" w:rsidRPr="00AB2F85" w:rsidRDefault="007E23F1" w:rsidP="00AB2F85">
      <w:pPr>
        <w:pStyle w:val="Slutnotetekst"/>
        <w:spacing w:before="240" w:after="240"/>
        <w:rPr>
          <w:sz w:val="18"/>
          <w:lang w:val="en-US"/>
        </w:rPr>
      </w:pPr>
      <w:r w:rsidRPr="00AB2F85">
        <w:rPr>
          <w:rStyle w:val="Slutnotehenvisning"/>
          <w:sz w:val="18"/>
        </w:rPr>
        <w:endnoteRef/>
      </w:r>
      <w:r w:rsidRPr="00AB2F85">
        <w:rPr>
          <w:sz w:val="18"/>
        </w:rPr>
        <w:t xml:space="preserve"> </w:t>
      </w:r>
      <w:r w:rsidR="00C13775" w:rsidRPr="00AB2F85">
        <w:rPr>
          <w:sz w:val="18"/>
          <w:lang w:val="en-US"/>
        </w:rPr>
        <w:t xml:space="preserve">Report of the UN Special Rapporteur on the implications for human rights of the environmentally sound management and disposal of hazardous substances and wastes on his mission to DENMARK and GREENLAND: comments by Greenland (11 September 2018) </w:t>
      </w:r>
      <w:hyperlink r:id="rId6" w:history="1">
        <w:r w:rsidR="00C13775" w:rsidRPr="00AB2F85">
          <w:rPr>
            <w:rStyle w:val="Hyperlink"/>
            <w:sz w:val="18"/>
            <w:lang w:val="en-US"/>
          </w:rPr>
          <w:t>https://documents.un.org/doc/undoc/gen/g18/273/61/pdf/g1827361.pdf?token=DZDVJZasIAhWxcdhuS&amp;fe=true</w:t>
        </w:r>
      </w:hyperlink>
      <w:r w:rsidR="00C13775" w:rsidRPr="00AB2F85">
        <w:rPr>
          <w:sz w:val="18"/>
          <w:lang w:val="en-US"/>
        </w:rPr>
        <w:t xml:space="preserve"> para 33.</w:t>
      </w:r>
    </w:p>
  </w:endnote>
  <w:endnote w:id="25">
    <w:p w14:paraId="204D83BF" w14:textId="62FD0270" w:rsidR="00511E5A" w:rsidRPr="00AB2F85" w:rsidRDefault="00511E5A" w:rsidP="00AB2F85">
      <w:pPr>
        <w:pStyle w:val="Fodnotetekst"/>
        <w:spacing w:before="240" w:after="240"/>
        <w:rPr>
          <w:sz w:val="18"/>
        </w:rPr>
      </w:pPr>
      <w:r w:rsidRPr="00AB2F85">
        <w:rPr>
          <w:rStyle w:val="Slutnotehenvisning"/>
          <w:sz w:val="18"/>
        </w:rPr>
        <w:endnoteRef/>
      </w:r>
      <w:r w:rsidRPr="00AB2F85">
        <w:rPr>
          <w:sz w:val="18"/>
        </w:rPr>
        <w:t xml:space="preserve"> </w:t>
      </w:r>
      <w:r w:rsidR="00C13775" w:rsidRPr="00AB2F85">
        <w:rPr>
          <w:sz w:val="18"/>
        </w:rPr>
        <w:t xml:space="preserve">Naalakkersuisut, ‘Consultation regarding the proposal for an Inatsisartut Act on support for persons with disabilities’ (23 April 2024) </w:t>
      </w:r>
      <w:hyperlink r:id="rId7" w:anchor=":~:text=Form%C3%A5let%20med%20lovforslaget%20er%20at,v%C3%A6rdigheden%20hos%20personer%20med%20handicap" w:history="1">
        <w:r w:rsidR="00C13775" w:rsidRPr="00AB2F85">
          <w:rPr>
            <w:rStyle w:val="Hyperlink"/>
            <w:sz w:val="18"/>
          </w:rPr>
          <w:t>https://naalakkersuisut.gl/Hoeringer/2024/04/2304_stoette_handicap?sc_lang=da#:~:text=Form%C3%A5let%20med%20lovforslaget%20er%20at,v%C3%A6rdigheden%20hos%20personer%20med%20handicap</w:t>
        </w:r>
      </w:hyperlink>
      <w:r w:rsidR="00C13775" w:rsidRPr="00AB2F85">
        <w:rPr>
          <w:sz w:val="18"/>
        </w:rPr>
        <w:t xml:space="preserve">. </w:t>
      </w:r>
    </w:p>
  </w:endnote>
  <w:endnote w:id="26">
    <w:p w14:paraId="04F99B9B" w14:textId="0A02172A" w:rsidR="004A28EB" w:rsidRPr="004A28EB" w:rsidRDefault="004A28EB">
      <w:pPr>
        <w:pStyle w:val="Slutnotetekst"/>
      </w:pPr>
      <w:r>
        <w:rPr>
          <w:rStyle w:val="Slutnotehenvisning"/>
        </w:rPr>
        <w:endnoteRef/>
      </w:r>
      <w:r>
        <w:t xml:space="preserve"> Greenland Human Rights Council, Tilioq, and the Danish Institute for Human Rights, </w:t>
      </w:r>
      <w:r>
        <w:rPr>
          <w:i/>
          <w:iCs/>
        </w:rPr>
        <w:t xml:space="preserve">Beskyttelse mod seksuelle overgreb på bo – og døgntilbud I grønland </w:t>
      </w:r>
      <w:r>
        <w:t xml:space="preserve">(2023). </w:t>
      </w:r>
    </w:p>
  </w:endnote>
  <w:endnote w:id="27">
    <w:p w14:paraId="72D52582" w14:textId="3E82D9EA" w:rsidR="007E23F1" w:rsidRPr="00AB2F85" w:rsidRDefault="007E23F1" w:rsidP="00AB2F85">
      <w:pPr>
        <w:pStyle w:val="Slutnotetekst"/>
        <w:spacing w:before="240" w:after="240"/>
        <w:rPr>
          <w:sz w:val="18"/>
          <w:lang w:val="en-US"/>
        </w:rPr>
      </w:pPr>
      <w:r w:rsidRPr="00AB2F85">
        <w:rPr>
          <w:rStyle w:val="Slutnotehenvisning"/>
          <w:sz w:val="18"/>
        </w:rPr>
        <w:endnoteRef/>
      </w:r>
      <w:r w:rsidR="00C13775" w:rsidRPr="00AB2F85">
        <w:rPr>
          <w:sz w:val="18"/>
        </w:rPr>
        <w:t xml:space="preserve"> Miriam Cullen, Benedicte Sofie Holm, Céline Brassart-Olsen, ‘Displacement, Relocation, and the Legacies of Colonialism: A Human Rights-Based Approach to Disaster Risk Management in Greenland’ (2024) </w:t>
      </w:r>
      <w:r w:rsidR="00C13775" w:rsidRPr="00AB2F85">
        <w:rPr>
          <w:i/>
          <w:sz w:val="18"/>
        </w:rPr>
        <w:t xml:space="preserve">Yearbook of International Disaster Law </w:t>
      </w:r>
      <w:r w:rsidR="00C13775" w:rsidRPr="00AB2F85">
        <w:rPr>
          <w:sz w:val="18"/>
        </w:rPr>
        <w:t xml:space="preserve">77, 77. </w:t>
      </w:r>
      <w:r w:rsidRPr="00AB2F85">
        <w:rPr>
          <w:sz w:val="18"/>
        </w:rPr>
        <w:t xml:space="preserve"> </w:t>
      </w:r>
    </w:p>
  </w:endnote>
  <w:endnote w:id="28">
    <w:p w14:paraId="30525B3C" w14:textId="2C171463" w:rsidR="00F112F3" w:rsidRPr="00AB2F85" w:rsidRDefault="007E23F1" w:rsidP="002F7247">
      <w:pPr>
        <w:pStyle w:val="Fodnotetekst"/>
        <w:spacing w:before="240" w:after="240"/>
        <w:rPr>
          <w:sz w:val="18"/>
        </w:rPr>
      </w:pPr>
      <w:r w:rsidRPr="00AB2F85">
        <w:rPr>
          <w:rStyle w:val="Slutnotehenvisning"/>
          <w:sz w:val="18"/>
        </w:rPr>
        <w:endnoteRef/>
      </w:r>
      <w:r w:rsidRPr="00AB2F85">
        <w:rPr>
          <w:sz w:val="18"/>
        </w:rPr>
        <w:t xml:space="preserve"> </w:t>
      </w:r>
      <w:r w:rsidR="00F112F3" w:rsidRPr="00AB2F85">
        <w:rPr>
          <w:sz w:val="18"/>
        </w:rPr>
        <w:t xml:space="preserve">Which is a general principle of international human rights law and Article 2 of both the ICCPR and the ICESCR (see further UN Committee on Civil and Political Rights, General Comment 18, Non-Discrimination (1989). See list of issues, para 18(b). </w:t>
      </w:r>
    </w:p>
  </w:endnote>
  <w:endnote w:id="29">
    <w:p w14:paraId="05BF3CF1" w14:textId="605E2266" w:rsidR="001B7451" w:rsidRPr="00AB2F85" w:rsidRDefault="001B7451" w:rsidP="002F7247">
      <w:pPr>
        <w:pStyle w:val="Slutnotetekst"/>
        <w:spacing w:before="240"/>
        <w:rPr>
          <w:sz w:val="18"/>
        </w:rPr>
      </w:pPr>
      <w:r w:rsidRPr="00AB2F85">
        <w:rPr>
          <w:rStyle w:val="Slutnotehenvisning"/>
          <w:sz w:val="18"/>
        </w:rPr>
        <w:endnoteRef/>
      </w:r>
      <w:r w:rsidRPr="00AB2F85">
        <w:rPr>
          <w:sz w:val="18"/>
        </w:rPr>
        <w:t xml:space="preserve"> See, for example, Danish Institute for Human Rights, Ligebehandling af Grønlændere I Danmark [Equal Treatment of Greenlanders in Denmark] (2015); Danish Institute for Human Rights, Need for a Coordinated Effort for Equal Treatment of Greenlanders in Denmark (2023) </w:t>
      </w:r>
      <w:hyperlink r:id="rId8" w:history="1">
        <w:r w:rsidRPr="00AB2F85">
          <w:rPr>
            <w:rStyle w:val="Hyperlink"/>
            <w:sz w:val="18"/>
          </w:rPr>
          <w:t>https://www.humanrights.dk/publications/need-coordinated-effort-equal-treatment-greenlanders-denmark</w:t>
        </w:r>
      </w:hyperlink>
      <w:r w:rsidRPr="00AB2F85">
        <w:rPr>
          <w:sz w:val="18"/>
        </w:rPr>
        <w:t>.</w:t>
      </w:r>
    </w:p>
  </w:endnote>
  <w:endnote w:id="30">
    <w:p w14:paraId="2DB49B0D" w14:textId="0B9FFFE4" w:rsidR="001B7451" w:rsidRPr="00AB2F85" w:rsidRDefault="001B7451" w:rsidP="002F7247">
      <w:pPr>
        <w:pStyle w:val="Slutnotetekst"/>
        <w:spacing w:before="240"/>
        <w:rPr>
          <w:sz w:val="18"/>
        </w:rPr>
      </w:pPr>
      <w:r w:rsidRPr="00AB2F85">
        <w:rPr>
          <w:rStyle w:val="Slutnotehenvisning"/>
          <w:sz w:val="18"/>
        </w:rPr>
        <w:endnoteRef/>
      </w:r>
      <w:r w:rsidRPr="00AB2F85">
        <w:rPr>
          <w:sz w:val="18"/>
        </w:rPr>
        <w:t xml:space="preserve"> BBC, Inuit Greenlanders Demand Answers over Danish Birth Control Scandal (30 September 2022) </w:t>
      </w:r>
      <w:hyperlink r:id="rId9" w:history="1">
        <w:r w:rsidRPr="00AB2F85">
          <w:rPr>
            <w:rStyle w:val="Hyperlink"/>
            <w:sz w:val="18"/>
          </w:rPr>
          <w:t>https://www.bbc.com/news/world-europe-63049387</w:t>
        </w:r>
      </w:hyperlink>
      <w:r w:rsidRPr="00AB2F85">
        <w:rPr>
          <w:sz w:val="18"/>
        </w:rPr>
        <w:t>.</w:t>
      </w:r>
    </w:p>
  </w:endnote>
  <w:endnote w:id="31">
    <w:p w14:paraId="1D956360" w14:textId="546D7558" w:rsidR="002F7247" w:rsidRPr="002F7247" w:rsidRDefault="002F7247" w:rsidP="002F7247">
      <w:pPr>
        <w:pStyle w:val="Slutnotetekst"/>
        <w:spacing w:before="240"/>
        <w:rPr>
          <w:lang w:val="da-DK"/>
        </w:rPr>
      </w:pPr>
      <w:r>
        <w:rPr>
          <w:rStyle w:val="Slutnotehenvisning"/>
        </w:rPr>
        <w:endnoteRef/>
      </w:r>
      <w:r w:rsidRPr="002F7247">
        <w:rPr>
          <w:lang w:val="da-DK"/>
        </w:rPr>
        <w:t xml:space="preserve"> Rømer, Mette, og Annemette Nyborg Lauritsen. “Fra nedsendt til bortdømt - om Grønlands psykisk syge foranstaltningsdømte i Danmark”. Social kritik, 2023.</w:t>
      </w:r>
    </w:p>
  </w:endnote>
  <w:endnote w:id="32">
    <w:p w14:paraId="3D9ECCDC" w14:textId="695D39B4" w:rsidR="003E5488" w:rsidRPr="003E5488" w:rsidRDefault="00911CF7" w:rsidP="002F7247">
      <w:pPr>
        <w:pStyle w:val="Slutnotetekst"/>
        <w:spacing w:before="240"/>
        <w:rPr>
          <w:color w:val="0563C1" w:themeColor="hyperlink"/>
          <w:sz w:val="18"/>
          <w:u w:val="single"/>
          <w:lang w:val="da-DK"/>
        </w:rPr>
      </w:pPr>
      <w:r w:rsidRPr="00AB2F85">
        <w:rPr>
          <w:rStyle w:val="Slutnotehenvisning"/>
          <w:sz w:val="18"/>
        </w:rPr>
        <w:endnoteRef/>
      </w:r>
      <w:r w:rsidRPr="004718DF">
        <w:rPr>
          <w:sz w:val="18"/>
          <w:szCs w:val="18"/>
          <w:lang w:val="da-DK"/>
        </w:rPr>
        <w:t xml:space="preserve"> </w:t>
      </w:r>
      <w:r w:rsidR="004718DF" w:rsidRPr="004718DF">
        <w:rPr>
          <w:sz w:val="18"/>
          <w:szCs w:val="18"/>
          <w:lang w:val="da-DK"/>
        </w:rPr>
        <w:t>Inspektionsrapporter fra 2023</w:t>
      </w:r>
      <w:r w:rsidR="004718DF">
        <w:rPr>
          <w:sz w:val="18"/>
          <w:szCs w:val="18"/>
          <w:lang w:val="da-DK"/>
        </w:rPr>
        <w:t>,</w:t>
      </w:r>
      <w:hyperlink r:id="rId10" w:history="1">
        <w:r w:rsidRPr="00AB2F85">
          <w:rPr>
            <w:rStyle w:val="Hyperlink"/>
            <w:sz w:val="18"/>
            <w:lang w:val="da-DK"/>
          </w:rPr>
          <w:t>https://www.ombudsmand.gl/inspektionsrapporter/2023</w:t>
        </w:r>
      </w:hyperlink>
    </w:p>
  </w:endnote>
  <w:endnote w:id="33">
    <w:p w14:paraId="351A5181" w14:textId="7198CA02" w:rsidR="003E5488" w:rsidRPr="003E5488" w:rsidRDefault="003E5488" w:rsidP="002F7247">
      <w:pPr>
        <w:pStyle w:val="Slutnotetekst"/>
        <w:spacing w:before="240"/>
        <w:rPr>
          <w:lang w:val="da-DK"/>
        </w:rPr>
      </w:pPr>
      <w:r>
        <w:rPr>
          <w:rStyle w:val="Slutnotehenvisning"/>
        </w:rPr>
        <w:endnoteRef/>
      </w:r>
      <w:r w:rsidRPr="003E5488">
        <w:rPr>
          <w:lang w:val="da-DK"/>
        </w:rPr>
        <w:t xml:space="preserve"> </w:t>
      </w:r>
      <w:r>
        <w:rPr>
          <w:lang w:val="da-DK"/>
        </w:rPr>
        <w:t xml:space="preserve">Pissassarfik, </w:t>
      </w:r>
      <w:r w:rsidRPr="003E5488">
        <w:rPr>
          <w:lang w:val="da-DK"/>
        </w:rPr>
        <w:t>Statistik over borgerforløb (</w:t>
      </w:r>
      <w:r>
        <w:rPr>
          <w:lang w:val="da-DK"/>
        </w:rPr>
        <w:t xml:space="preserve">2023) </w:t>
      </w:r>
      <w:hyperlink r:id="rId11" w:history="1">
        <w:r w:rsidRPr="004F417A">
          <w:rPr>
            <w:rStyle w:val="Hyperlink"/>
            <w:lang w:val="da-DK"/>
          </w:rPr>
          <w:t>https://pissassarfik.gl/emner/forloeb_ved_pissassarfik/statistik_forloeb?sc_lang=da</w:t>
        </w:r>
      </w:hyperlink>
      <w:r>
        <w:rPr>
          <w:lang w:val="da-DK"/>
        </w:rPr>
        <w:t xml:space="preserve"> </w:t>
      </w:r>
    </w:p>
  </w:endnote>
  <w:endnote w:id="34">
    <w:p w14:paraId="42678D74" w14:textId="6B8CA01C" w:rsidR="007E23F1" w:rsidRPr="00AB2F85" w:rsidRDefault="007E23F1" w:rsidP="00AB2F85">
      <w:pPr>
        <w:pStyle w:val="Slutnotetekst"/>
        <w:spacing w:before="240" w:after="240"/>
        <w:rPr>
          <w:sz w:val="18"/>
          <w:lang w:val="en-US"/>
        </w:rPr>
      </w:pPr>
      <w:r w:rsidRPr="00AB2F85">
        <w:rPr>
          <w:rStyle w:val="Slutnotehenvisning"/>
          <w:sz w:val="18"/>
        </w:rPr>
        <w:endnoteRef/>
      </w:r>
      <w:r w:rsidRPr="00EE0191">
        <w:rPr>
          <w:sz w:val="18"/>
          <w:szCs w:val="18"/>
          <w:lang w:val="da-DK"/>
        </w:rPr>
        <w:t xml:space="preserve"> </w:t>
      </w:r>
      <w:r w:rsidR="0075456D" w:rsidRPr="00EE0191">
        <w:rPr>
          <w:sz w:val="18"/>
          <w:szCs w:val="18"/>
          <w:lang w:val="da-DK"/>
        </w:rPr>
        <w:t>Greenland Statistics,</w:t>
      </w:r>
      <w:r w:rsidR="00EE0191" w:rsidRPr="00EE0191">
        <w:rPr>
          <w:sz w:val="18"/>
          <w:szCs w:val="18"/>
          <w:lang w:val="da-DK"/>
        </w:rPr>
        <w:t xml:space="preserve"> Modtagere</w:t>
      </w:r>
      <w:r w:rsidR="00EE0191">
        <w:rPr>
          <w:sz w:val="18"/>
          <w:szCs w:val="18"/>
          <w:lang w:val="da-DK"/>
        </w:rPr>
        <w:t xml:space="preserve"> af offentlig pension 2023 (2024).</w:t>
      </w:r>
      <w:r w:rsidR="0075456D" w:rsidRPr="00EE0191">
        <w:rPr>
          <w:sz w:val="18"/>
          <w:szCs w:val="18"/>
          <w:lang w:val="da-DK"/>
        </w:rPr>
        <w:t xml:space="preserve"> </w:t>
      </w:r>
      <w:hyperlink r:id="rId12" w:history="1">
        <w:r w:rsidR="00EE0191" w:rsidRPr="00EE0191">
          <w:rPr>
            <w:rStyle w:val="Hyperlink"/>
            <w:sz w:val="18"/>
            <w:szCs w:val="18"/>
            <w:lang w:val="en-US"/>
          </w:rPr>
          <w:t>https://stat.gl/dialog/main.asp?lang=da&amp;sc=SO&amp;colcode=o&amp;version=202403</w:t>
        </w:r>
      </w:hyperlink>
      <w:r w:rsidR="00F429BB" w:rsidRPr="00EE0191">
        <w:rPr>
          <w:sz w:val="18"/>
          <w:szCs w:val="18"/>
          <w:lang w:val="en-US"/>
        </w:rPr>
        <w:t xml:space="preserve"> </w:t>
      </w:r>
    </w:p>
  </w:endnote>
  <w:endnote w:id="35">
    <w:p w14:paraId="655F862E" w14:textId="79DF9809" w:rsidR="00D80D1A" w:rsidRPr="00180522" w:rsidRDefault="00D80D1A" w:rsidP="00AB2F85">
      <w:pPr>
        <w:pStyle w:val="Slutnotetekst"/>
        <w:spacing w:before="240"/>
        <w:rPr>
          <w:lang w:val="en-US"/>
        </w:rPr>
      </w:pPr>
      <w:r w:rsidRPr="00AB2F85">
        <w:rPr>
          <w:rStyle w:val="Slutnotehenvisning"/>
          <w:sz w:val="18"/>
        </w:rPr>
        <w:endnoteRef/>
      </w:r>
      <w:r w:rsidRPr="00F429BB">
        <w:rPr>
          <w:sz w:val="18"/>
          <w:szCs w:val="18"/>
        </w:rPr>
        <w:t xml:space="preserve"> </w:t>
      </w:r>
      <w:r w:rsidR="002455DF">
        <w:rPr>
          <w:sz w:val="18"/>
          <w:szCs w:val="18"/>
        </w:rPr>
        <w:t xml:space="preserve">See: </w:t>
      </w:r>
      <w:hyperlink r:id="rId13" w:history="1">
        <w:r w:rsidR="002455DF" w:rsidRPr="00E669A0">
          <w:rPr>
            <w:rStyle w:val="Hyperlink"/>
            <w:sz w:val="18"/>
            <w:szCs w:val="18"/>
          </w:rPr>
          <w:t>https://www.internationaldisabilityalliance.org/content/indigenous-persons-disabilities-global-network</w:t>
        </w:r>
      </w:hyperlink>
      <w:r w:rsidR="002455DF">
        <w:rPr>
          <w:sz w:val="18"/>
          <w:szCs w:val="18"/>
        </w:rPr>
        <w:t xml:space="preserve"> and </w:t>
      </w:r>
      <w:hyperlink r:id="rId14" w:history="1">
        <w:r w:rsidR="002455DF" w:rsidRPr="00E669A0">
          <w:rPr>
            <w:rStyle w:val="Hyperlink"/>
            <w:sz w:val="18"/>
            <w:szCs w:val="18"/>
          </w:rPr>
          <w:t>https://www.un.org/en/ga/69/meetings/indigenous/pdf/IASG%20Thematic%20Paper_Disabilities.pdf</w:t>
        </w:r>
      </w:hyperlink>
      <w:r w:rsidR="00F429BB">
        <w:rPr>
          <w:sz w:val="18"/>
          <w:szCs w:val="18"/>
        </w:rPr>
        <w:t xml:space="preserve"> </w:t>
      </w:r>
      <w:r w:rsidR="002455DF">
        <w:rPr>
          <w:sz w:val="18"/>
          <w:szCs w:val="18"/>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Bahnschrift Light Condensed">
    <w:panose1 w:val="020B0502040204020203"/>
    <w:charset w:val="00"/>
    <w:family w:val="swiss"/>
    <w:pitch w:val="variable"/>
    <w:sig w:usb0="A00002C7" w:usb1="00000002" w:usb2="00000000" w:usb3="00000000" w:csb0="0000019F" w:csb1="00000000"/>
  </w:font>
  <w:font w:name="Vivaldi">
    <w:panose1 w:val="03020602050506090804"/>
    <w:charset w:val="00"/>
    <w:family w:val="script"/>
    <w:pitch w:val="variable"/>
    <w:sig w:usb0="00000003" w:usb1="00000000" w:usb2="00000000" w:usb3="00000000" w:csb0="00000001" w:csb1="00000000"/>
  </w:font>
  <w:font w:name="Cooper Black">
    <w:panose1 w:val="0208090404030B020404"/>
    <w:charset w:val="00"/>
    <w:family w:val="roman"/>
    <w:pitch w:val="variable"/>
    <w:sig w:usb0="00000003" w:usb1="00000000" w:usb2="00000000" w:usb3="00000000" w:csb0="00000001" w:csb1="00000000"/>
  </w:font>
  <w:font w:name="ADLaM Display">
    <w:charset w:val="00"/>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8"/>
      </w:rPr>
      <w:id w:val="-1414087330"/>
      <w:docPartObj>
        <w:docPartGallery w:val="Page Numbers (Bottom of Page)"/>
        <w:docPartUnique/>
      </w:docPartObj>
    </w:sdtPr>
    <w:sdtEndPr>
      <w:rPr>
        <w:rFonts w:ascii="Vivaldi" w:hAnsi="Vivaldi"/>
        <w:sz w:val="32"/>
      </w:rPr>
    </w:sdtEndPr>
    <w:sdtContent>
      <w:p w14:paraId="4146597A" w14:textId="78E41436" w:rsidR="003B0D79" w:rsidRPr="00AB2F85" w:rsidRDefault="00E2221B" w:rsidP="00AB2F85">
        <w:pPr>
          <w:pStyle w:val="Sidefod"/>
          <w:jc w:val="center"/>
          <w:rPr>
            <w:rFonts w:ascii="Vivaldi" w:hAnsi="Vivaldi"/>
            <w:sz w:val="32"/>
          </w:rPr>
        </w:pPr>
        <w:r w:rsidRPr="00F429BB">
          <w:rPr>
            <w:noProof/>
            <w:sz w:val="18"/>
            <w:szCs w:val="18"/>
          </w:rPr>
          <mc:AlternateContent>
            <mc:Choice Requires="wps">
              <w:drawing>
                <wp:anchor distT="0" distB="0" distL="114300" distR="114300" simplePos="0" relativeHeight="251660288" behindDoc="1" locked="0" layoutInCell="1" allowOverlap="1" wp14:anchorId="3A038056" wp14:editId="53D79408">
                  <wp:simplePos x="0" y="0"/>
                  <wp:positionH relativeFrom="margin">
                    <wp:align>center</wp:align>
                  </wp:positionH>
                  <wp:positionV relativeFrom="paragraph">
                    <wp:posOffset>-55367</wp:posOffset>
                  </wp:positionV>
                  <wp:extent cx="402275" cy="423228"/>
                  <wp:effectExtent l="8573" t="0" r="25717" b="25718"/>
                  <wp:wrapNone/>
                  <wp:docPr id="385645814" name="Kombinationstegning: figur 21"/>
                  <wp:cNvGraphicFramePr/>
                  <a:graphic xmlns:a="http://schemas.openxmlformats.org/drawingml/2006/main">
                    <a:graphicData uri="http://schemas.microsoft.com/office/word/2010/wordprocessingShape">
                      <wps:wsp>
                        <wps:cNvSpPr/>
                        <wps:spPr>
                          <a:xfrm rot="5400000">
                            <a:off x="0" y="0"/>
                            <a:ext cx="402275" cy="423228"/>
                          </a:xfrm>
                          <a:custGeom>
                            <a:avLst/>
                            <a:gdLst>
                              <a:gd name="connsiteX0" fmla="*/ 74052 w 240785"/>
                              <a:gd name="connsiteY0" fmla="*/ 21555 h 193931"/>
                              <a:gd name="connsiteX1" fmla="*/ 162952 w 240785"/>
                              <a:gd name="connsiteY1" fmla="*/ 2505 h 193931"/>
                              <a:gd name="connsiteX2" fmla="*/ 239152 w 240785"/>
                              <a:gd name="connsiteY2" fmla="*/ 78705 h 193931"/>
                              <a:gd name="connsiteX3" fmla="*/ 207402 w 240785"/>
                              <a:gd name="connsiteY3" fmla="*/ 167605 h 193931"/>
                              <a:gd name="connsiteX4" fmla="*/ 118502 w 240785"/>
                              <a:gd name="connsiteY4" fmla="*/ 193005 h 193931"/>
                              <a:gd name="connsiteX5" fmla="*/ 10552 w 240785"/>
                              <a:gd name="connsiteY5" fmla="*/ 142205 h 193931"/>
                              <a:gd name="connsiteX6" fmla="*/ 10552 w 240785"/>
                              <a:gd name="connsiteY6" fmla="*/ 53305 h 193931"/>
                              <a:gd name="connsiteX7" fmla="*/ 74052 w 240785"/>
                              <a:gd name="connsiteY7" fmla="*/ 21555 h 19393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40785" h="193931">
                                <a:moveTo>
                                  <a:pt x="74052" y="21555"/>
                                </a:moveTo>
                                <a:cubicBezTo>
                                  <a:pt x="99452" y="13088"/>
                                  <a:pt x="135435" y="-7020"/>
                                  <a:pt x="162952" y="2505"/>
                                </a:cubicBezTo>
                                <a:cubicBezTo>
                                  <a:pt x="190469" y="12030"/>
                                  <a:pt x="231744" y="51188"/>
                                  <a:pt x="239152" y="78705"/>
                                </a:cubicBezTo>
                                <a:cubicBezTo>
                                  <a:pt x="246560" y="106222"/>
                                  <a:pt x="227510" y="148555"/>
                                  <a:pt x="207402" y="167605"/>
                                </a:cubicBezTo>
                                <a:cubicBezTo>
                                  <a:pt x="187294" y="186655"/>
                                  <a:pt x="151310" y="197238"/>
                                  <a:pt x="118502" y="193005"/>
                                </a:cubicBezTo>
                                <a:cubicBezTo>
                                  <a:pt x="85694" y="188772"/>
                                  <a:pt x="28544" y="165488"/>
                                  <a:pt x="10552" y="142205"/>
                                </a:cubicBezTo>
                                <a:cubicBezTo>
                                  <a:pt x="-7440" y="118922"/>
                                  <a:pt x="1027" y="74472"/>
                                  <a:pt x="10552" y="53305"/>
                                </a:cubicBezTo>
                                <a:cubicBezTo>
                                  <a:pt x="20077" y="32138"/>
                                  <a:pt x="48652" y="30022"/>
                                  <a:pt x="74052" y="21555"/>
                                </a:cubicBezTo>
                                <a:close/>
                              </a:path>
                            </a:pathLst>
                          </a:custGeom>
                          <a:noFill/>
                          <a:ln w="9525" cap="flat" cmpd="sng" algn="ctr">
                            <a:solidFill>
                              <a:srgbClr val="002060"/>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17AF24" id="Kombinationstegning: figur 21" o:spid="_x0000_s1026" style="position:absolute;margin-left:0;margin-top:-4.35pt;width:31.7pt;height:33.35pt;rotation:90;z-index:-2516551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240785,193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" path="m74052,21555c99452,13088,135435,-7020,162952,2505v27517,9525,68792,48683,76200,76200c246560,106222,227510,148555,207402,167605v-20108,19050,-56092,29633,-88900,25400c85694,188772,28544,165488,10552,142205v-17992,-23283,-9525,-67733,,-88900c20077,32138,48652,30022,74052,21555xe" filled="f" strokecolor="#002060">
                  <v:path arrowok="t" o:connecttype="custom" o:connectlocs="123717,47041;272241,5467;399547,171763;346503,365775;197979,421207;17629,310343;17629,116331;123717,47041" o:connectangles="0,0,0,0,0,0,0,0"/>
                  <w10:wrap anchorx="margin"/>
                </v:shape>
              </w:pict>
            </mc:Fallback>
          </mc:AlternateContent>
        </w:r>
        <w:r w:rsidRPr="00F429BB">
          <w:rPr>
            <w:rFonts w:ascii="Vivaldi" w:hAnsi="Vivaldi"/>
            <w:noProof/>
            <w:sz w:val="24"/>
            <w:szCs w:val="24"/>
          </w:rPr>
          <mc:AlternateContent>
            <mc:Choice Requires="wps">
              <w:drawing>
                <wp:anchor distT="0" distB="0" distL="114300" distR="114300" simplePos="0" relativeHeight="251659264" behindDoc="0" locked="0" layoutInCell="1" allowOverlap="1" wp14:anchorId="07430248" wp14:editId="47851B77">
                  <wp:simplePos x="0" y="0"/>
                  <wp:positionH relativeFrom="margin">
                    <wp:posOffset>288290</wp:posOffset>
                  </wp:positionH>
                  <wp:positionV relativeFrom="paragraph">
                    <wp:posOffset>-159385</wp:posOffset>
                  </wp:positionV>
                  <wp:extent cx="5518150" cy="95250"/>
                  <wp:effectExtent l="0" t="0" r="25400" b="19050"/>
                  <wp:wrapNone/>
                  <wp:docPr id="678052826" name="Kombinationstegning: figur 20"/>
                  <wp:cNvGraphicFramePr/>
                  <a:graphic xmlns:a="http://schemas.openxmlformats.org/drawingml/2006/main">
                    <a:graphicData uri="http://schemas.microsoft.com/office/word/2010/wordprocessingShape">
                      <wps:wsp>
                        <wps:cNvSpPr/>
                        <wps:spPr>
                          <a:xfrm>
                            <a:off x="0" y="0"/>
                            <a:ext cx="5518150" cy="95250"/>
                          </a:xfrm>
                          <a:custGeom>
                            <a:avLst/>
                            <a:gdLst>
                              <a:gd name="connsiteX0" fmla="*/ 0 w 5518150"/>
                              <a:gd name="connsiteY0" fmla="*/ 95592 h 95782"/>
                              <a:gd name="connsiteX1" fmla="*/ 1860550 w 5518150"/>
                              <a:gd name="connsiteY1" fmla="*/ 32092 h 95782"/>
                              <a:gd name="connsiteX2" fmla="*/ 3086100 w 5518150"/>
                              <a:gd name="connsiteY2" fmla="*/ 95592 h 95782"/>
                              <a:gd name="connsiteX3" fmla="*/ 5518150 w 5518150"/>
                              <a:gd name="connsiteY3" fmla="*/ 6692 h 95782"/>
                            </a:gdLst>
                            <a:ahLst/>
                            <a:cxnLst>
                              <a:cxn ang="0">
                                <a:pos x="connsiteX0" y="connsiteY0"/>
                              </a:cxn>
                              <a:cxn ang="0">
                                <a:pos x="connsiteX1" y="connsiteY1"/>
                              </a:cxn>
                              <a:cxn ang="0">
                                <a:pos x="connsiteX2" y="connsiteY2"/>
                              </a:cxn>
                              <a:cxn ang="0">
                                <a:pos x="connsiteX3" y="connsiteY3"/>
                              </a:cxn>
                            </a:cxnLst>
                            <a:rect l="l" t="t" r="r" b="b"/>
                            <a:pathLst>
                              <a:path w="5518150" h="95782">
                                <a:moveTo>
                                  <a:pt x="0" y="95592"/>
                                </a:moveTo>
                                <a:cubicBezTo>
                                  <a:pt x="673100" y="63842"/>
                                  <a:pt x="1346200" y="32092"/>
                                  <a:pt x="1860550" y="32092"/>
                                </a:cubicBezTo>
                                <a:cubicBezTo>
                                  <a:pt x="2374900" y="32092"/>
                                  <a:pt x="2476500" y="99825"/>
                                  <a:pt x="3086100" y="95592"/>
                                </a:cubicBezTo>
                                <a:cubicBezTo>
                                  <a:pt x="3695700" y="91359"/>
                                  <a:pt x="5203825" y="-29291"/>
                                  <a:pt x="5518150" y="6692"/>
                                </a:cubicBezTo>
                              </a:path>
                            </a:pathLst>
                          </a:custGeom>
                          <a:noFill/>
                          <a:ln w="190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CBA8AA" id="Kombinationstegning: figur 20" o:spid="_x0000_s1026" style="position:absolute;margin-left:22.7pt;margin-top:-12.55pt;width:434.5pt;height:7.5pt;z-index:251660288;visibility:visible;mso-wrap-style:square;mso-wrap-distance-left:9pt;mso-wrap-distance-top:0;mso-wrap-distance-right:9pt;mso-wrap-distance-bottom:0;mso-position-horizontal:absolute;mso-position-horizontal-relative:margin;mso-position-vertical:absolute;mso-position-vertical-relative:text;v-text-anchor:middle" coordsize="5518150,95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" path="m,95592c673100,63842,1346200,32092,1860550,32092v514350,,615950,67733,1225550,63500c3695700,91359,5203825,-29291,5518150,6692e" filled="f" strokecolor="#002060" strokeweight="1.5pt">
                  <v:stroke joinstyle="miter"/>
                  <v:path arrowok="t" o:connecttype="custom" o:connectlocs="0,95061;1860550,31914;3086100,95061;5518150,6655" o:connectangles="0,0,0,0"/>
                  <w10:wrap anchorx="margin"/>
                </v:shape>
              </w:pict>
            </mc:Fallback>
          </mc:AlternateContent>
        </w:r>
        <w:r w:rsidR="003B0D79" w:rsidRPr="00AB2F85">
          <w:rPr>
            <w:rFonts w:ascii="Vivaldi" w:hAnsi="Vivaldi"/>
            <w:sz w:val="24"/>
          </w:rPr>
          <w:fldChar w:fldCharType="begin"/>
        </w:r>
        <w:r w:rsidR="003B0D79" w:rsidRPr="00AB2F85">
          <w:rPr>
            <w:rFonts w:ascii="Vivaldi" w:hAnsi="Vivaldi"/>
            <w:sz w:val="24"/>
          </w:rPr>
          <w:instrText>PAGE   \* MERGEFORMAT</w:instrText>
        </w:r>
        <w:r w:rsidR="003B0D79" w:rsidRPr="00AB2F85">
          <w:rPr>
            <w:rFonts w:ascii="Vivaldi" w:hAnsi="Vivaldi"/>
            <w:sz w:val="24"/>
          </w:rPr>
          <w:fldChar w:fldCharType="separate"/>
        </w:r>
        <w:r w:rsidR="003B0D79" w:rsidRPr="00AB2F85">
          <w:rPr>
            <w:rFonts w:ascii="Vivaldi" w:hAnsi="Vivaldi"/>
            <w:sz w:val="24"/>
          </w:rPr>
          <w:t>2</w:t>
        </w:r>
        <w:r w:rsidR="003B0D79" w:rsidRPr="00AB2F85">
          <w:rPr>
            <w:rFonts w:ascii="Vivaldi" w:hAnsi="Vivaldi"/>
            <w:sz w:val="24"/>
          </w:rPr>
          <w:fldChar w:fldCharType="end"/>
        </w:r>
      </w:p>
    </w:sdtContent>
  </w:sdt>
  <w:p w14:paraId="2F5107D2" w14:textId="77777777" w:rsidR="003B0D79" w:rsidRPr="00570C8F" w:rsidRDefault="003B0D79">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C0EEA2" w14:textId="77777777" w:rsidR="00F044A4" w:rsidRPr="00570C8F" w:rsidRDefault="00F044A4" w:rsidP="00632E6A">
      <w:pPr>
        <w:spacing w:after="0" w:line="240" w:lineRule="auto"/>
      </w:pPr>
      <w:r w:rsidRPr="00570C8F">
        <w:separator/>
      </w:r>
    </w:p>
  </w:footnote>
  <w:footnote w:type="continuationSeparator" w:id="0">
    <w:p w14:paraId="0EA3B7DC" w14:textId="77777777" w:rsidR="00F044A4" w:rsidRPr="00570C8F" w:rsidRDefault="00F044A4" w:rsidP="00632E6A">
      <w:pPr>
        <w:spacing w:after="0" w:line="240" w:lineRule="auto"/>
      </w:pPr>
      <w:r w:rsidRPr="00570C8F">
        <w:continuationSeparator/>
      </w:r>
    </w:p>
  </w:footnote>
  <w:footnote w:type="continuationNotice" w:id="1">
    <w:p w14:paraId="287E5FEF" w14:textId="77777777" w:rsidR="00F044A4" w:rsidRDefault="00F044A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14707F24"/>
    <w:lvl w:ilvl="0">
      <w:start w:val="1"/>
      <w:numFmt w:val="decimal"/>
      <w:pStyle w:val="Opstilling-talellerbogst"/>
      <w:lvlText w:val="%1."/>
      <w:lvlJc w:val="left"/>
      <w:pPr>
        <w:tabs>
          <w:tab w:val="num" w:pos="360"/>
        </w:tabs>
        <w:ind w:left="360" w:hanging="360"/>
      </w:pPr>
    </w:lvl>
  </w:abstractNum>
  <w:abstractNum w:abstractNumId="1" w15:restartNumberingAfterBreak="0">
    <w:nsid w:val="FFFFFF89"/>
    <w:multiLevelType w:val="singleLevel"/>
    <w:tmpl w:val="B12697E8"/>
    <w:lvl w:ilvl="0">
      <w:start w:val="1"/>
      <w:numFmt w:val="bullet"/>
      <w:pStyle w:val="Opstilling-punkttegn"/>
      <w:lvlText w:val=""/>
      <w:lvlJc w:val="left"/>
      <w:pPr>
        <w:tabs>
          <w:tab w:val="num" w:pos="360"/>
        </w:tabs>
        <w:ind w:left="360" w:hanging="360"/>
      </w:pPr>
      <w:rPr>
        <w:rFonts w:ascii="Symbol" w:hAnsi="Symbol" w:hint="default"/>
      </w:rPr>
    </w:lvl>
  </w:abstractNum>
  <w:abstractNum w:abstractNumId="2" w15:restartNumberingAfterBreak="0">
    <w:nsid w:val="03341099"/>
    <w:multiLevelType w:val="multilevel"/>
    <w:tmpl w:val="F5847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E27520"/>
    <w:multiLevelType w:val="hybridMultilevel"/>
    <w:tmpl w:val="4A60D2B8"/>
    <w:lvl w:ilvl="0" w:tplc="186AEF16">
      <w:start w:val="1"/>
      <w:numFmt w:val="bullet"/>
      <w:lvlText w:val=""/>
      <w:lvlJc w:val="left"/>
      <w:pPr>
        <w:ind w:left="720" w:hanging="360"/>
      </w:pPr>
      <w:rPr>
        <w:rFonts w:ascii="Wingdings" w:hAnsi="Wingdings" w:hint="default"/>
      </w:rPr>
    </w:lvl>
    <w:lvl w:ilvl="1" w:tplc="046F0003" w:tentative="1">
      <w:start w:val="1"/>
      <w:numFmt w:val="bullet"/>
      <w:lvlText w:val="o"/>
      <w:lvlJc w:val="left"/>
      <w:pPr>
        <w:ind w:left="1440" w:hanging="360"/>
      </w:pPr>
      <w:rPr>
        <w:rFonts w:ascii="Courier New" w:hAnsi="Courier New" w:cs="Courier New" w:hint="default"/>
      </w:rPr>
    </w:lvl>
    <w:lvl w:ilvl="2" w:tplc="046F0005" w:tentative="1">
      <w:start w:val="1"/>
      <w:numFmt w:val="bullet"/>
      <w:lvlText w:val=""/>
      <w:lvlJc w:val="left"/>
      <w:pPr>
        <w:ind w:left="2160" w:hanging="360"/>
      </w:pPr>
      <w:rPr>
        <w:rFonts w:ascii="Wingdings" w:hAnsi="Wingdings" w:hint="default"/>
      </w:rPr>
    </w:lvl>
    <w:lvl w:ilvl="3" w:tplc="046F0001" w:tentative="1">
      <w:start w:val="1"/>
      <w:numFmt w:val="bullet"/>
      <w:lvlText w:val=""/>
      <w:lvlJc w:val="left"/>
      <w:pPr>
        <w:ind w:left="2880" w:hanging="360"/>
      </w:pPr>
      <w:rPr>
        <w:rFonts w:ascii="Symbol" w:hAnsi="Symbol" w:hint="default"/>
      </w:rPr>
    </w:lvl>
    <w:lvl w:ilvl="4" w:tplc="046F0003" w:tentative="1">
      <w:start w:val="1"/>
      <w:numFmt w:val="bullet"/>
      <w:lvlText w:val="o"/>
      <w:lvlJc w:val="left"/>
      <w:pPr>
        <w:ind w:left="3600" w:hanging="360"/>
      </w:pPr>
      <w:rPr>
        <w:rFonts w:ascii="Courier New" w:hAnsi="Courier New" w:cs="Courier New" w:hint="default"/>
      </w:rPr>
    </w:lvl>
    <w:lvl w:ilvl="5" w:tplc="046F0005" w:tentative="1">
      <w:start w:val="1"/>
      <w:numFmt w:val="bullet"/>
      <w:lvlText w:val=""/>
      <w:lvlJc w:val="left"/>
      <w:pPr>
        <w:ind w:left="4320" w:hanging="360"/>
      </w:pPr>
      <w:rPr>
        <w:rFonts w:ascii="Wingdings" w:hAnsi="Wingdings" w:hint="default"/>
      </w:rPr>
    </w:lvl>
    <w:lvl w:ilvl="6" w:tplc="046F0001" w:tentative="1">
      <w:start w:val="1"/>
      <w:numFmt w:val="bullet"/>
      <w:lvlText w:val=""/>
      <w:lvlJc w:val="left"/>
      <w:pPr>
        <w:ind w:left="5040" w:hanging="360"/>
      </w:pPr>
      <w:rPr>
        <w:rFonts w:ascii="Symbol" w:hAnsi="Symbol" w:hint="default"/>
      </w:rPr>
    </w:lvl>
    <w:lvl w:ilvl="7" w:tplc="046F0003" w:tentative="1">
      <w:start w:val="1"/>
      <w:numFmt w:val="bullet"/>
      <w:lvlText w:val="o"/>
      <w:lvlJc w:val="left"/>
      <w:pPr>
        <w:ind w:left="5760" w:hanging="360"/>
      </w:pPr>
      <w:rPr>
        <w:rFonts w:ascii="Courier New" w:hAnsi="Courier New" w:cs="Courier New" w:hint="default"/>
      </w:rPr>
    </w:lvl>
    <w:lvl w:ilvl="8" w:tplc="046F0005" w:tentative="1">
      <w:start w:val="1"/>
      <w:numFmt w:val="bullet"/>
      <w:lvlText w:val=""/>
      <w:lvlJc w:val="left"/>
      <w:pPr>
        <w:ind w:left="6480" w:hanging="360"/>
      </w:pPr>
      <w:rPr>
        <w:rFonts w:ascii="Wingdings" w:hAnsi="Wingdings" w:hint="default"/>
      </w:rPr>
    </w:lvl>
  </w:abstractNum>
  <w:abstractNum w:abstractNumId="4" w15:restartNumberingAfterBreak="0">
    <w:nsid w:val="0C9556C4"/>
    <w:multiLevelType w:val="hybridMultilevel"/>
    <w:tmpl w:val="B652E042"/>
    <w:lvl w:ilvl="0" w:tplc="186AEF16">
      <w:start w:val="1"/>
      <w:numFmt w:val="bullet"/>
      <w:lvlText w:val=""/>
      <w:lvlJc w:val="left"/>
      <w:pPr>
        <w:ind w:left="720" w:hanging="360"/>
      </w:pPr>
      <w:rPr>
        <w:rFonts w:ascii="Wingdings" w:hAnsi="Wingdings" w:hint="default"/>
      </w:rPr>
    </w:lvl>
    <w:lvl w:ilvl="1" w:tplc="046F0003" w:tentative="1">
      <w:start w:val="1"/>
      <w:numFmt w:val="bullet"/>
      <w:lvlText w:val="o"/>
      <w:lvlJc w:val="left"/>
      <w:pPr>
        <w:ind w:left="1440" w:hanging="360"/>
      </w:pPr>
      <w:rPr>
        <w:rFonts w:ascii="Courier New" w:hAnsi="Courier New" w:cs="Courier New" w:hint="default"/>
      </w:rPr>
    </w:lvl>
    <w:lvl w:ilvl="2" w:tplc="046F0005" w:tentative="1">
      <w:start w:val="1"/>
      <w:numFmt w:val="bullet"/>
      <w:lvlText w:val=""/>
      <w:lvlJc w:val="left"/>
      <w:pPr>
        <w:ind w:left="2160" w:hanging="360"/>
      </w:pPr>
      <w:rPr>
        <w:rFonts w:ascii="Wingdings" w:hAnsi="Wingdings" w:hint="default"/>
      </w:rPr>
    </w:lvl>
    <w:lvl w:ilvl="3" w:tplc="046F0001" w:tentative="1">
      <w:start w:val="1"/>
      <w:numFmt w:val="bullet"/>
      <w:lvlText w:val=""/>
      <w:lvlJc w:val="left"/>
      <w:pPr>
        <w:ind w:left="2880" w:hanging="360"/>
      </w:pPr>
      <w:rPr>
        <w:rFonts w:ascii="Symbol" w:hAnsi="Symbol" w:hint="default"/>
      </w:rPr>
    </w:lvl>
    <w:lvl w:ilvl="4" w:tplc="046F0003" w:tentative="1">
      <w:start w:val="1"/>
      <w:numFmt w:val="bullet"/>
      <w:lvlText w:val="o"/>
      <w:lvlJc w:val="left"/>
      <w:pPr>
        <w:ind w:left="3600" w:hanging="360"/>
      </w:pPr>
      <w:rPr>
        <w:rFonts w:ascii="Courier New" w:hAnsi="Courier New" w:cs="Courier New" w:hint="default"/>
      </w:rPr>
    </w:lvl>
    <w:lvl w:ilvl="5" w:tplc="046F0005" w:tentative="1">
      <w:start w:val="1"/>
      <w:numFmt w:val="bullet"/>
      <w:lvlText w:val=""/>
      <w:lvlJc w:val="left"/>
      <w:pPr>
        <w:ind w:left="4320" w:hanging="360"/>
      </w:pPr>
      <w:rPr>
        <w:rFonts w:ascii="Wingdings" w:hAnsi="Wingdings" w:hint="default"/>
      </w:rPr>
    </w:lvl>
    <w:lvl w:ilvl="6" w:tplc="046F0001" w:tentative="1">
      <w:start w:val="1"/>
      <w:numFmt w:val="bullet"/>
      <w:lvlText w:val=""/>
      <w:lvlJc w:val="left"/>
      <w:pPr>
        <w:ind w:left="5040" w:hanging="360"/>
      </w:pPr>
      <w:rPr>
        <w:rFonts w:ascii="Symbol" w:hAnsi="Symbol" w:hint="default"/>
      </w:rPr>
    </w:lvl>
    <w:lvl w:ilvl="7" w:tplc="046F0003" w:tentative="1">
      <w:start w:val="1"/>
      <w:numFmt w:val="bullet"/>
      <w:lvlText w:val="o"/>
      <w:lvlJc w:val="left"/>
      <w:pPr>
        <w:ind w:left="5760" w:hanging="360"/>
      </w:pPr>
      <w:rPr>
        <w:rFonts w:ascii="Courier New" w:hAnsi="Courier New" w:cs="Courier New" w:hint="default"/>
      </w:rPr>
    </w:lvl>
    <w:lvl w:ilvl="8" w:tplc="046F0005" w:tentative="1">
      <w:start w:val="1"/>
      <w:numFmt w:val="bullet"/>
      <w:lvlText w:val=""/>
      <w:lvlJc w:val="left"/>
      <w:pPr>
        <w:ind w:left="6480" w:hanging="360"/>
      </w:pPr>
      <w:rPr>
        <w:rFonts w:ascii="Wingdings" w:hAnsi="Wingdings" w:hint="default"/>
      </w:rPr>
    </w:lvl>
  </w:abstractNum>
  <w:abstractNum w:abstractNumId="5" w15:restartNumberingAfterBreak="0">
    <w:nsid w:val="1377602A"/>
    <w:multiLevelType w:val="hybridMultilevel"/>
    <w:tmpl w:val="0CD495A8"/>
    <w:lvl w:ilvl="0" w:tplc="186AEF16">
      <w:start w:val="1"/>
      <w:numFmt w:val="bullet"/>
      <w:lvlText w:val=""/>
      <w:lvlJc w:val="left"/>
      <w:pPr>
        <w:ind w:left="720" w:hanging="360"/>
      </w:pPr>
      <w:rPr>
        <w:rFonts w:ascii="Wingdings" w:hAnsi="Wingdings" w:hint="default"/>
      </w:rPr>
    </w:lvl>
    <w:lvl w:ilvl="1" w:tplc="046F0003" w:tentative="1">
      <w:start w:val="1"/>
      <w:numFmt w:val="bullet"/>
      <w:lvlText w:val="o"/>
      <w:lvlJc w:val="left"/>
      <w:pPr>
        <w:ind w:left="1440" w:hanging="360"/>
      </w:pPr>
      <w:rPr>
        <w:rFonts w:ascii="Courier New" w:hAnsi="Courier New" w:cs="Courier New" w:hint="default"/>
      </w:rPr>
    </w:lvl>
    <w:lvl w:ilvl="2" w:tplc="046F0005" w:tentative="1">
      <w:start w:val="1"/>
      <w:numFmt w:val="bullet"/>
      <w:lvlText w:val=""/>
      <w:lvlJc w:val="left"/>
      <w:pPr>
        <w:ind w:left="2160" w:hanging="360"/>
      </w:pPr>
      <w:rPr>
        <w:rFonts w:ascii="Wingdings" w:hAnsi="Wingdings" w:hint="default"/>
      </w:rPr>
    </w:lvl>
    <w:lvl w:ilvl="3" w:tplc="046F0001" w:tentative="1">
      <w:start w:val="1"/>
      <w:numFmt w:val="bullet"/>
      <w:lvlText w:val=""/>
      <w:lvlJc w:val="left"/>
      <w:pPr>
        <w:ind w:left="2880" w:hanging="360"/>
      </w:pPr>
      <w:rPr>
        <w:rFonts w:ascii="Symbol" w:hAnsi="Symbol" w:hint="default"/>
      </w:rPr>
    </w:lvl>
    <w:lvl w:ilvl="4" w:tplc="046F0003" w:tentative="1">
      <w:start w:val="1"/>
      <w:numFmt w:val="bullet"/>
      <w:lvlText w:val="o"/>
      <w:lvlJc w:val="left"/>
      <w:pPr>
        <w:ind w:left="3600" w:hanging="360"/>
      </w:pPr>
      <w:rPr>
        <w:rFonts w:ascii="Courier New" w:hAnsi="Courier New" w:cs="Courier New" w:hint="default"/>
      </w:rPr>
    </w:lvl>
    <w:lvl w:ilvl="5" w:tplc="046F0005" w:tentative="1">
      <w:start w:val="1"/>
      <w:numFmt w:val="bullet"/>
      <w:lvlText w:val=""/>
      <w:lvlJc w:val="left"/>
      <w:pPr>
        <w:ind w:left="4320" w:hanging="360"/>
      </w:pPr>
      <w:rPr>
        <w:rFonts w:ascii="Wingdings" w:hAnsi="Wingdings" w:hint="default"/>
      </w:rPr>
    </w:lvl>
    <w:lvl w:ilvl="6" w:tplc="046F0001" w:tentative="1">
      <w:start w:val="1"/>
      <w:numFmt w:val="bullet"/>
      <w:lvlText w:val=""/>
      <w:lvlJc w:val="left"/>
      <w:pPr>
        <w:ind w:left="5040" w:hanging="360"/>
      </w:pPr>
      <w:rPr>
        <w:rFonts w:ascii="Symbol" w:hAnsi="Symbol" w:hint="default"/>
      </w:rPr>
    </w:lvl>
    <w:lvl w:ilvl="7" w:tplc="046F0003" w:tentative="1">
      <w:start w:val="1"/>
      <w:numFmt w:val="bullet"/>
      <w:lvlText w:val="o"/>
      <w:lvlJc w:val="left"/>
      <w:pPr>
        <w:ind w:left="5760" w:hanging="360"/>
      </w:pPr>
      <w:rPr>
        <w:rFonts w:ascii="Courier New" w:hAnsi="Courier New" w:cs="Courier New" w:hint="default"/>
      </w:rPr>
    </w:lvl>
    <w:lvl w:ilvl="8" w:tplc="046F0005" w:tentative="1">
      <w:start w:val="1"/>
      <w:numFmt w:val="bullet"/>
      <w:lvlText w:val=""/>
      <w:lvlJc w:val="left"/>
      <w:pPr>
        <w:ind w:left="6480" w:hanging="360"/>
      </w:pPr>
      <w:rPr>
        <w:rFonts w:ascii="Wingdings" w:hAnsi="Wingdings" w:hint="default"/>
      </w:rPr>
    </w:lvl>
  </w:abstractNum>
  <w:abstractNum w:abstractNumId="6" w15:restartNumberingAfterBreak="0">
    <w:nsid w:val="1F7A459C"/>
    <w:multiLevelType w:val="hybridMultilevel"/>
    <w:tmpl w:val="7D2A20D4"/>
    <w:lvl w:ilvl="0" w:tplc="186AEF16">
      <w:start w:val="1"/>
      <w:numFmt w:val="bullet"/>
      <w:lvlText w:val=""/>
      <w:lvlJc w:val="left"/>
      <w:pPr>
        <w:ind w:left="720" w:hanging="360"/>
      </w:pPr>
      <w:rPr>
        <w:rFonts w:ascii="Wingdings" w:hAnsi="Wingdings" w:hint="default"/>
      </w:rPr>
    </w:lvl>
    <w:lvl w:ilvl="1" w:tplc="046F0003" w:tentative="1">
      <w:start w:val="1"/>
      <w:numFmt w:val="bullet"/>
      <w:lvlText w:val="o"/>
      <w:lvlJc w:val="left"/>
      <w:pPr>
        <w:ind w:left="1440" w:hanging="360"/>
      </w:pPr>
      <w:rPr>
        <w:rFonts w:ascii="Courier New" w:hAnsi="Courier New" w:cs="Courier New" w:hint="default"/>
      </w:rPr>
    </w:lvl>
    <w:lvl w:ilvl="2" w:tplc="046F0005" w:tentative="1">
      <w:start w:val="1"/>
      <w:numFmt w:val="bullet"/>
      <w:lvlText w:val=""/>
      <w:lvlJc w:val="left"/>
      <w:pPr>
        <w:ind w:left="2160" w:hanging="360"/>
      </w:pPr>
      <w:rPr>
        <w:rFonts w:ascii="Wingdings" w:hAnsi="Wingdings" w:hint="default"/>
      </w:rPr>
    </w:lvl>
    <w:lvl w:ilvl="3" w:tplc="046F0001" w:tentative="1">
      <w:start w:val="1"/>
      <w:numFmt w:val="bullet"/>
      <w:lvlText w:val=""/>
      <w:lvlJc w:val="left"/>
      <w:pPr>
        <w:ind w:left="2880" w:hanging="360"/>
      </w:pPr>
      <w:rPr>
        <w:rFonts w:ascii="Symbol" w:hAnsi="Symbol" w:hint="default"/>
      </w:rPr>
    </w:lvl>
    <w:lvl w:ilvl="4" w:tplc="046F0003" w:tentative="1">
      <w:start w:val="1"/>
      <w:numFmt w:val="bullet"/>
      <w:lvlText w:val="o"/>
      <w:lvlJc w:val="left"/>
      <w:pPr>
        <w:ind w:left="3600" w:hanging="360"/>
      </w:pPr>
      <w:rPr>
        <w:rFonts w:ascii="Courier New" w:hAnsi="Courier New" w:cs="Courier New" w:hint="default"/>
      </w:rPr>
    </w:lvl>
    <w:lvl w:ilvl="5" w:tplc="046F0005" w:tentative="1">
      <w:start w:val="1"/>
      <w:numFmt w:val="bullet"/>
      <w:lvlText w:val=""/>
      <w:lvlJc w:val="left"/>
      <w:pPr>
        <w:ind w:left="4320" w:hanging="360"/>
      </w:pPr>
      <w:rPr>
        <w:rFonts w:ascii="Wingdings" w:hAnsi="Wingdings" w:hint="default"/>
      </w:rPr>
    </w:lvl>
    <w:lvl w:ilvl="6" w:tplc="046F0001" w:tentative="1">
      <w:start w:val="1"/>
      <w:numFmt w:val="bullet"/>
      <w:lvlText w:val=""/>
      <w:lvlJc w:val="left"/>
      <w:pPr>
        <w:ind w:left="5040" w:hanging="360"/>
      </w:pPr>
      <w:rPr>
        <w:rFonts w:ascii="Symbol" w:hAnsi="Symbol" w:hint="default"/>
      </w:rPr>
    </w:lvl>
    <w:lvl w:ilvl="7" w:tplc="046F0003" w:tentative="1">
      <w:start w:val="1"/>
      <w:numFmt w:val="bullet"/>
      <w:lvlText w:val="o"/>
      <w:lvlJc w:val="left"/>
      <w:pPr>
        <w:ind w:left="5760" w:hanging="360"/>
      </w:pPr>
      <w:rPr>
        <w:rFonts w:ascii="Courier New" w:hAnsi="Courier New" w:cs="Courier New" w:hint="default"/>
      </w:rPr>
    </w:lvl>
    <w:lvl w:ilvl="8" w:tplc="046F0005" w:tentative="1">
      <w:start w:val="1"/>
      <w:numFmt w:val="bullet"/>
      <w:lvlText w:val=""/>
      <w:lvlJc w:val="left"/>
      <w:pPr>
        <w:ind w:left="6480" w:hanging="360"/>
      </w:pPr>
      <w:rPr>
        <w:rFonts w:ascii="Wingdings" w:hAnsi="Wingdings" w:hint="default"/>
      </w:rPr>
    </w:lvl>
  </w:abstractNum>
  <w:abstractNum w:abstractNumId="7" w15:restartNumberingAfterBreak="0">
    <w:nsid w:val="212E159B"/>
    <w:multiLevelType w:val="hybridMultilevel"/>
    <w:tmpl w:val="074A161E"/>
    <w:lvl w:ilvl="0" w:tplc="186AEF16">
      <w:start w:val="1"/>
      <w:numFmt w:val="bullet"/>
      <w:lvlText w:val=""/>
      <w:lvlJc w:val="left"/>
      <w:pPr>
        <w:ind w:left="720" w:hanging="360"/>
      </w:pPr>
      <w:rPr>
        <w:rFonts w:ascii="Wingdings" w:hAnsi="Wingdings" w:hint="default"/>
      </w:rPr>
    </w:lvl>
    <w:lvl w:ilvl="1" w:tplc="046F0003" w:tentative="1">
      <w:start w:val="1"/>
      <w:numFmt w:val="bullet"/>
      <w:lvlText w:val="o"/>
      <w:lvlJc w:val="left"/>
      <w:pPr>
        <w:ind w:left="1440" w:hanging="360"/>
      </w:pPr>
      <w:rPr>
        <w:rFonts w:ascii="Courier New" w:hAnsi="Courier New" w:cs="Courier New" w:hint="default"/>
      </w:rPr>
    </w:lvl>
    <w:lvl w:ilvl="2" w:tplc="046F0005" w:tentative="1">
      <w:start w:val="1"/>
      <w:numFmt w:val="bullet"/>
      <w:lvlText w:val=""/>
      <w:lvlJc w:val="left"/>
      <w:pPr>
        <w:ind w:left="2160" w:hanging="360"/>
      </w:pPr>
      <w:rPr>
        <w:rFonts w:ascii="Wingdings" w:hAnsi="Wingdings" w:hint="default"/>
      </w:rPr>
    </w:lvl>
    <w:lvl w:ilvl="3" w:tplc="046F0001" w:tentative="1">
      <w:start w:val="1"/>
      <w:numFmt w:val="bullet"/>
      <w:lvlText w:val=""/>
      <w:lvlJc w:val="left"/>
      <w:pPr>
        <w:ind w:left="2880" w:hanging="360"/>
      </w:pPr>
      <w:rPr>
        <w:rFonts w:ascii="Symbol" w:hAnsi="Symbol" w:hint="default"/>
      </w:rPr>
    </w:lvl>
    <w:lvl w:ilvl="4" w:tplc="046F0003" w:tentative="1">
      <w:start w:val="1"/>
      <w:numFmt w:val="bullet"/>
      <w:lvlText w:val="o"/>
      <w:lvlJc w:val="left"/>
      <w:pPr>
        <w:ind w:left="3600" w:hanging="360"/>
      </w:pPr>
      <w:rPr>
        <w:rFonts w:ascii="Courier New" w:hAnsi="Courier New" w:cs="Courier New" w:hint="default"/>
      </w:rPr>
    </w:lvl>
    <w:lvl w:ilvl="5" w:tplc="046F0005" w:tentative="1">
      <w:start w:val="1"/>
      <w:numFmt w:val="bullet"/>
      <w:lvlText w:val=""/>
      <w:lvlJc w:val="left"/>
      <w:pPr>
        <w:ind w:left="4320" w:hanging="360"/>
      </w:pPr>
      <w:rPr>
        <w:rFonts w:ascii="Wingdings" w:hAnsi="Wingdings" w:hint="default"/>
      </w:rPr>
    </w:lvl>
    <w:lvl w:ilvl="6" w:tplc="046F0001" w:tentative="1">
      <w:start w:val="1"/>
      <w:numFmt w:val="bullet"/>
      <w:lvlText w:val=""/>
      <w:lvlJc w:val="left"/>
      <w:pPr>
        <w:ind w:left="5040" w:hanging="360"/>
      </w:pPr>
      <w:rPr>
        <w:rFonts w:ascii="Symbol" w:hAnsi="Symbol" w:hint="default"/>
      </w:rPr>
    </w:lvl>
    <w:lvl w:ilvl="7" w:tplc="046F0003" w:tentative="1">
      <w:start w:val="1"/>
      <w:numFmt w:val="bullet"/>
      <w:lvlText w:val="o"/>
      <w:lvlJc w:val="left"/>
      <w:pPr>
        <w:ind w:left="5760" w:hanging="360"/>
      </w:pPr>
      <w:rPr>
        <w:rFonts w:ascii="Courier New" w:hAnsi="Courier New" w:cs="Courier New" w:hint="default"/>
      </w:rPr>
    </w:lvl>
    <w:lvl w:ilvl="8" w:tplc="046F0005" w:tentative="1">
      <w:start w:val="1"/>
      <w:numFmt w:val="bullet"/>
      <w:lvlText w:val=""/>
      <w:lvlJc w:val="left"/>
      <w:pPr>
        <w:ind w:left="6480" w:hanging="360"/>
      </w:pPr>
      <w:rPr>
        <w:rFonts w:ascii="Wingdings" w:hAnsi="Wingdings" w:hint="default"/>
      </w:rPr>
    </w:lvl>
  </w:abstractNum>
  <w:abstractNum w:abstractNumId="8" w15:restartNumberingAfterBreak="0">
    <w:nsid w:val="215A2404"/>
    <w:multiLevelType w:val="hybridMultilevel"/>
    <w:tmpl w:val="E0221B2C"/>
    <w:lvl w:ilvl="0" w:tplc="186AEF16">
      <w:start w:val="1"/>
      <w:numFmt w:val="bullet"/>
      <w:lvlText w:val=""/>
      <w:lvlJc w:val="left"/>
      <w:pPr>
        <w:ind w:left="720" w:hanging="360"/>
      </w:pPr>
      <w:rPr>
        <w:rFonts w:ascii="Wingdings" w:hAnsi="Wingdings" w:hint="default"/>
      </w:rPr>
    </w:lvl>
    <w:lvl w:ilvl="1" w:tplc="046F0003" w:tentative="1">
      <w:start w:val="1"/>
      <w:numFmt w:val="bullet"/>
      <w:lvlText w:val="o"/>
      <w:lvlJc w:val="left"/>
      <w:pPr>
        <w:ind w:left="1440" w:hanging="360"/>
      </w:pPr>
      <w:rPr>
        <w:rFonts w:ascii="Courier New" w:hAnsi="Courier New" w:cs="Courier New" w:hint="default"/>
      </w:rPr>
    </w:lvl>
    <w:lvl w:ilvl="2" w:tplc="046F0005" w:tentative="1">
      <w:start w:val="1"/>
      <w:numFmt w:val="bullet"/>
      <w:lvlText w:val=""/>
      <w:lvlJc w:val="left"/>
      <w:pPr>
        <w:ind w:left="2160" w:hanging="360"/>
      </w:pPr>
      <w:rPr>
        <w:rFonts w:ascii="Wingdings" w:hAnsi="Wingdings" w:hint="default"/>
      </w:rPr>
    </w:lvl>
    <w:lvl w:ilvl="3" w:tplc="046F0001" w:tentative="1">
      <w:start w:val="1"/>
      <w:numFmt w:val="bullet"/>
      <w:lvlText w:val=""/>
      <w:lvlJc w:val="left"/>
      <w:pPr>
        <w:ind w:left="2880" w:hanging="360"/>
      </w:pPr>
      <w:rPr>
        <w:rFonts w:ascii="Symbol" w:hAnsi="Symbol" w:hint="default"/>
      </w:rPr>
    </w:lvl>
    <w:lvl w:ilvl="4" w:tplc="046F0003" w:tentative="1">
      <w:start w:val="1"/>
      <w:numFmt w:val="bullet"/>
      <w:lvlText w:val="o"/>
      <w:lvlJc w:val="left"/>
      <w:pPr>
        <w:ind w:left="3600" w:hanging="360"/>
      </w:pPr>
      <w:rPr>
        <w:rFonts w:ascii="Courier New" w:hAnsi="Courier New" w:cs="Courier New" w:hint="default"/>
      </w:rPr>
    </w:lvl>
    <w:lvl w:ilvl="5" w:tplc="046F0005" w:tentative="1">
      <w:start w:val="1"/>
      <w:numFmt w:val="bullet"/>
      <w:lvlText w:val=""/>
      <w:lvlJc w:val="left"/>
      <w:pPr>
        <w:ind w:left="4320" w:hanging="360"/>
      </w:pPr>
      <w:rPr>
        <w:rFonts w:ascii="Wingdings" w:hAnsi="Wingdings" w:hint="default"/>
      </w:rPr>
    </w:lvl>
    <w:lvl w:ilvl="6" w:tplc="046F0001" w:tentative="1">
      <w:start w:val="1"/>
      <w:numFmt w:val="bullet"/>
      <w:lvlText w:val=""/>
      <w:lvlJc w:val="left"/>
      <w:pPr>
        <w:ind w:left="5040" w:hanging="360"/>
      </w:pPr>
      <w:rPr>
        <w:rFonts w:ascii="Symbol" w:hAnsi="Symbol" w:hint="default"/>
      </w:rPr>
    </w:lvl>
    <w:lvl w:ilvl="7" w:tplc="046F0003" w:tentative="1">
      <w:start w:val="1"/>
      <w:numFmt w:val="bullet"/>
      <w:lvlText w:val="o"/>
      <w:lvlJc w:val="left"/>
      <w:pPr>
        <w:ind w:left="5760" w:hanging="360"/>
      </w:pPr>
      <w:rPr>
        <w:rFonts w:ascii="Courier New" w:hAnsi="Courier New" w:cs="Courier New" w:hint="default"/>
      </w:rPr>
    </w:lvl>
    <w:lvl w:ilvl="8" w:tplc="046F0005" w:tentative="1">
      <w:start w:val="1"/>
      <w:numFmt w:val="bullet"/>
      <w:lvlText w:val=""/>
      <w:lvlJc w:val="left"/>
      <w:pPr>
        <w:ind w:left="6480" w:hanging="360"/>
      </w:pPr>
      <w:rPr>
        <w:rFonts w:ascii="Wingdings" w:hAnsi="Wingdings" w:hint="default"/>
      </w:rPr>
    </w:lvl>
  </w:abstractNum>
  <w:abstractNum w:abstractNumId="9" w15:restartNumberingAfterBreak="0">
    <w:nsid w:val="27B745B6"/>
    <w:multiLevelType w:val="hybridMultilevel"/>
    <w:tmpl w:val="5802977E"/>
    <w:lvl w:ilvl="0" w:tplc="186AEF16">
      <w:start w:val="1"/>
      <w:numFmt w:val="bullet"/>
      <w:lvlText w:val=""/>
      <w:lvlJc w:val="left"/>
      <w:pPr>
        <w:ind w:left="720" w:hanging="360"/>
      </w:pPr>
      <w:rPr>
        <w:rFonts w:ascii="Wingdings" w:hAnsi="Wingdings" w:hint="default"/>
      </w:rPr>
    </w:lvl>
    <w:lvl w:ilvl="1" w:tplc="046F0003" w:tentative="1">
      <w:start w:val="1"/>
      <w:numFmt w:val="bullet"/>
      <w:lvlText w:val="o"/>
      <w:lvlJc w:val="left"/>
      <w:pPr>
        <w:ind w:left="1440" w:hanging="360"/>
      </w:pPr>
      <w:rPr>
        <w:rFonts w:ascii="Courier New" w:hAnsi="Courier New" w:cs="Courier New" w:hint="default"/>
      </w:rPr>
    </w:lvl>
    <w:lvl w:ilvl="2" w:tplc="046F0005" w:tentative="1">
      <w:start w:val="1"/>
      <w:numFmt w:val="bullet"/>
      <w:lvlText w:val=""/>
      <w:lvlJc w:val="left"/>
      <w:pPr>
        <w:ind w:left="2160" w:hanging="360"/>
      </w:pPr>
      <w:rPr>
        <w:rFonts w:ascii="Wingdings" w:hAnsi="Wingdings" w:hint="default"/>
      </w:rPr>
    </w:lvl>
    <w:lvl w:ilvl="3" w:tplc="046F0001" w:tentative="1">
      <w:start w:val="1"/>
      <w:numFmt w:val="bullet"/>
      <w:lvlText w:val=""/>
      <w:lvlJc w:val="left"/>
      <w:pPr>
        <w:ind w:left="2880" w:hanging="360"/>
      </w:pPr>
      <w:rPr>
        <w:rFonts w:ascii="Symbol" w:hAnsi="Symbol" w:hint="default"/>
      </w:rPr>
    </w:lvl>
    <w:lvl w:ilvl="4" w:tplc="046F0003" w:tentative="1">
      <w:start w:val="1"/>
      <w:numFmt w:val="bullet"/>
      <w:lvlText w:val="o"/>
      <w:lvlJc w:val="left"/>
      <w:pPr>
        <w:ind w:left="3600" w:hanging="360"/>
      </w:pPr>
      <w:rPr>
        <w:rFonts w:ascii="Courier New" w:hAnsi="Courier New" w:cs="Courier New" w:hint="default"/>
      </w:rPr>
    </w:lvl>
    <w:lvl w:ilvl="5" w:tplc="046F0005" w:tentative="1">
      <w:start w:val="1"/>
      <w:numFmt w:val="bullet"/>
      <w:lvlText w:val=""/>
      <w:lvlJc w:val="left"/>
      <w:pPr>
        <w:ind w:left="4320" w:hanging="360"/>
      </w:pPr>
      <w:rPr>
        <w:rFonts w:ascii="Wingdings" w:hAnsi="Wingdings" w:hint="default"/>
      </w:rPr>
    </w:lvl>
    <w:lvl w:ilvl="6" w:tplc="046F0001" w:tentative="1">
      <w:start w:val="1"/>
      <w:numFmt w:val="bullet"/>
      <w:lvlText w:val=""/>
      <w:lvlJc w:val="left"/>
      <w:pPr>
        <w:ind w:left="5040" w:hanging="360"/>
      </w:pPr>
      <w:rPr>
        <w:rFonts w:ascii="Symbol" w:hAnsi="Symbol" w:hint="default"/>
      </w:rPr>
    </w:lvl>
    <w:lvl w:ilvl="7" w:tplc="046F0003" w:tentative="1">
      <w:start w:val="1"/>
      <w:numFmt w:val="bullet"/>
      <w:lvlText w:val="o"/>
      <w:lvlJc w:val="left"/>
      <w:pPr>
        <w:ind w:left="5760" w:hanging="360"/>
      </w:pPr>
      <w:rPr>
        <w:rFonts w:ascii="Courier New" w:hAnsi="Courier New" w:cs="Courier New" w:hint="default"/>
      </w:rPr>
    </w:lvl>
    <w:lvl w:ilvl="8" w:tplc="046F0005" w:tentative="1">
      <w:start w:val="1"/>
      <w:numFmt w:val="bullet"/>
      <w:lvlText w:val=""/>
      <w:lvlJc w:val="left"/>
      <w:pPr>
        <w:ind w:left="6480" w:hanging="360"/>
      </w:pPr>
      <w:rPr>
        <w:rFonts w:ascii="Wingdings" w:hAnsi="Wingdings" w:hint="default"/>
      </w:rPr>
    </w:lvl>
  </w:abstractNum>
  <w:abstractNum w:abstractNumId="10" w15:restartNumberingAfterBreak="0">
    <w:nsid w:val="290D0FFF"/>
    <w:multiLevelType w:val="multilevel"/>
    <w:tmpl w:val="AAA88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23055F"/>
    <w:multiLevelType w:val="hybridMultilevel"/>
    <w:tmpl w:val="5E821910"/>
    <w:lvl w:ilvl="0" w:tplc="186AEF16">
      <w:start w:val="1"/>
      <w:numFmt w:val="bullet"/>
      <w:lvlText w:val=""/>
      <w:lvlJc w:val="left"/>
      <w:pPr>
        <w:ind w:left="720" w:hanging="360"/>
      </w:pPr>
      <w:rPr>
        <w:rFonts w:ascii="Wingdings" w:hAnsi="Wingdings" w:hint="default"/>
      </w:rPr>
    </w:lvl>
    <w:lvl w:ilvl="1" w:tplc="046F0003">
      <w:start w:val="1"/>
      <w:numFmt w:val="bullet"/>
      <w:lvlText w:val="o"/>
      <w:lvlJc w:val="left"/>
      <w:pPr>
        <w:ind w:left="1440" w:hanging="360"/>
      </w:pPr>
      <w:rPr>
        <w:rFonts w:ascii="Courier New" w:hAnsi="Courier New" w:cs="Courier New" w:hint="default"/>
      </w:rPr>
    </w:lvl>
    <w:lvl w:ilvl="2" w:tplc="046F0005" w:tentative="1">
      <w:start w:val="1"/>
      <w:numFmt w:val="bullet"/>
      <w:lvlText w:val=""/>
      <w:lvlJc w:val="left"/>
      <w:pPr>
        <w:ind w:left="2160" w:hanging="360"/>
      </w:pPr>
      <w:rPr>
        <w:rFonts w:ascii="Wingdings" w:hAnsi="Wingdings" w:hint="default"/>
      </w:rPr>
    </w:lvl>
    <w:lvl w:ilvl="3" w:tplc="046F0001" w:tentative="1">
      <w:start w:val="1"/>
      <w:numFmt w:val="bullet"/>
      <w:lvlText w:val=""/>
      <w:lvlJc w:val="left"/>
      <w:pPr>
        <w:ind w:left="2880" w:hanging="360"/>
      </w:pPr>
      <w:rPr>
        <w:rFonts w:ascii="Symbol" w:hAnsi="Symbol" w:hint="default"/>
      </w:rPr>
    </w:lvl>
    <w:lvl w:ilvl="4" w:tplc="046F0003" w:tentative="1">
      <w:start w:val="1"/>
      <w:numFmt w:val="bullet"/>
      <w:lvlText w:val="o"/>
      <w:lvlJc w:val="left"/>
      <w:pPr>
        <w:ind w:left="3600" w:hanging="360"/>
      </w:pPr>
      <w:rPr>
        <w:rFonts w:ascii="Courier New" w:hAnsi="Courier New" w:cs="Courier New" w:hint="default"/>
      </w:rPr>
    </w:lvl>
    <w:lvl w:ilvl="5" w:tplc="046F0005" w:tentative="1">
      <w:start w:val="1"/>
      <w:numFmt w:val="bullet"/>
      <w:lvlText w:val=""/>
      <w:lvlJc w:val="left"/>
      <w:pPr>
        <w:ind w:left="4320" w:hanging="360"/>
      </w:pPr>
      <w:rPr>
        <w:rFonts w:ascii="Wingdings" w:hAnsi="Wingdings" w:hint="default"/>
      </w:rPr>
    </w:lvl>
    <w:lvl w:ilvl="6" w:tplc="046F0001" w:tentative="1">
      <w:start w:val="1"/>
      <w:numFmt w:val="bullet"/>
      <w:lvlText w:val=""/>
      <w:lvlJc w:val="left"/>
      <w:pPr>
        <w:ind w:left="5040" w:hanging="360"/>
      </w:pPr>
      <w:rPr>
        <w:rFonts w:ascii="Symbol" w:hAnsi="Symbol" w:hint="default"/>
      </w:rPr>
    </w:lvl>
    <w:lvl w:ilvl="7" w:tplc="046F0003" w:tentative="1">
      <w:start w:val="1"/>
      <w:numFmt w:val="bullet"/>
      <w:lvlText w:val="o"/>
      <w:lvlJc w:val="left"/>
      <w:pPr>
        <w:ind w:left="5760" w:hanging="360"/>
      </w:pPr>
      <w:rPr>
        <w:rFonts w:ascii="Courier New" w:hAnsi="Courier New" w:cs="Courier New" w:hint="default"/>
      </w:rPr>
    </w:lvl>
    <w:lvl w:ilvl="8" w:tplc="046F0005" w:tentative="1">
      <w:start w:val="1"/>
      <w:numFmt w:val="bullet"/>
      <w:lvlText w:val=""/>
      <w:lvlJc w:val="left"/>
      <w:pPr>
        <w:ind w:left="6480" w:hanging="360"/>
      </w:pPr>
      <w:rPr>
        <w:rFonts w:ascii="Wingdings" w:hAnsi="Wingdings" w:hint="default"/>
      </w:rPr>
    </w:lvl>
  </w:abstractNum>
  <w:abstractNum w:abstractNumId="12" w15:restartNumberingAfterBreak="0">
    <w:nsid w:val="2F39655B"/>
    <w:multiLevelType w:val="hybridMultilevel"/>
    <w:tmpl w:val="46849866"/>
    <w:lvl w:ilvl="0" w:tplc="186AEF16">
      <w:start w:val="1"/>
      <w:numFmt w:val="bullet"/>
      <w:lvlText w:val=""/>
      <w:lvlJc w:val="left"/>
      <w:pPr>
        <w:ind w:left="720" w:hanging="360"/>
      </w:pPr>
      <w:rPr>
        <w:rFonts w:ascii="Wingdings" w:hAnsi="Wingdings" w:hint="default"/>
      </w:rPr>
    </w:lvl>
    <w:lvl w:ilvl="1" w:tplc="046F0003" w:tentative="1">
      <w:start w:val="1"/>
      <w:numFmt w:val="bullet"/>
      <w:lvlText w:val="o"/>
      <w:lvlJc w:val="left"/>
      <w:pPr>
        <w:ind w:left="1440" w:hanging="360"/>
      </w:pPr>
      <w:rPr>
        <w:rFonts w:ascii="Courier New" w:hAnsi="Courier New" w:cs="Courier New" w:hint="default"/>
      </w:rPr>
    </w:lvl>
    <w:lvl w:ilvl="2" w:tplc="046F0005" w:tentative="1">
      <w:start w:val="1"/>
      <w:numFmt w:val="bullet"/>
      <w:lvlText w:val=""/>
      <w:lvlJc w:val="left"/>
      <w:pPr>
        <w:ind w:left="2160" w:hanging="360"/>
      </w:pPr>
      <w:rPr>
        <w:rFonts w:ascii="Wingdings" w:hAnsi="Wingdings" w:hint="default"/>
      </w:rPr>
    </w:lvl>
    <w:lvl w:ilvl="3" w:tplc="046F0001" w:tentative="1">
      <w:start w:val="1"/>
      <w:numFmt w:val="bullet"/>
      <w:lvlText w:val=""/>
      <w:lvlJc w:val="left"/>
      <w:pPr>
        <w:ind w:left="2880" w:hanging="360"/>
      </w:pPr>
      <w:rPr>
        <w:rFonts w:ascii="Symbol" w:hAnsi="Symbol" w:hint="default"/>
      </w:rPr>
    </w:lvl>
    <w:lvl w:ilvl="4" w:tplc="046F0003" w:tentative="1">
      <w:start w:val="1"/>
      <w:numFmt w:val="bullet"/>
      <w:lvlText w:val="o"/>
      <w:lvlJc w:val="left"/>
      <w:pPr>
        <w:ind w:left="3600" w:hanging="360"/>
      </w:pPr>
      <w:rPr>
        <w:rFonts w:ascii="Courier New" w:hAnsi="Courier New" w:cs="Courier New" w:hint="default"/>
      </w:rPr>
    </w:lvl>
    <w:lvl w:ilvl="5" w:tplc="046F0005" w:tentative="1">
      <w:start w:val="1"/>
      <w:numFmt w:val="bullet"/>
      <w:lvlText w:val=""/>
      <w:lvlJc w:val="left"/>
      <w:pPr>
        <w:ind w:left="4320" w:hanging="360"/>
      </w:pPr>
      <w:rPr>
        <w:rFonts w:ascii="Wingdings" w:hAnsi="Wingdings" w:hint="default"/>
      </w:rPr>
    </w:lvl>
    <w:lvl w:ilvl="6" w:tplc="046F0001" w:tentative="1">
      <w:start w:val="1"/>
      <w:numFmt w:val="bullet"/>
      <w:lvlText w:val=""/>
      <w:lvlJc w:val="left"/>
      <w:pPr>
        <w:ind w:left="5040" w:hanging="360"/>
      </w:pPr>
      <w:rPr>
        <w:rFonts w:ascii="Symbol" w:hAnsi="Symbol" w:hint="default"/>
      </w:rPr>
    </w:lvl>
    <w:lvl w:ilvl="7" w:tplc="046F0003" w:tentative="1">
      <w:start w:val="1"/>
      <w:numFmt w:val="bullet"/>
      <w:lvlText w:val="o"/>
      <w:lvlJc w:val="left"/>
      <w:pPr>
        <w:ind w:left="5760" w:hanging="360"/>
      </w:pPr>
      <w:rPr>
        <w:rFonts w:ascii="Courier New" w:hAnsi="Courier New" w:cs="Courier New" w:hint="default"/>
      </w:rPr>
    </w:lvl>
    <w:lvl w:ilvl="8" w:tplc="046F0005" w:tentative="1">
      <w:start w:val="1"/>
      <w:numFmt w:val="bullet"/>
      <w:lvlText w:val=""/>
      <w:lvlJc w:val="left"/>
      <w:pPr>
        <w:ind w:left="6480" w:hanging="360"/>
      </w:pPr>
      <w:rPr>
        <w:rFonts w:ascii="Wingdings" w:hAnsi="Wingdings" w:hint="default"/>
      </w:rPr>
    </w:lvl>
  </w:abstractNum>
  <w:abstractNum w:abstractNumId="13" w15:restartNumberingAfterBreak="0">
    <w:nsid w:val="2FC974C7"/>
    <w:multiLevelType w:val="hybridMultilevel"/>
    <w:tmpl w:val="4DBC7972"/>
    <w:lvl w:ilvl="0" w:tplc="186AEF16">
      <w:start w:val="1"/>
      <w:numFmt w:val="bullet"/>
      <w:lvlText w:val=""/>
      <w:lvlJc w:val="left"/>
      <w:pPr>
        <w:ind w:left="720" w:hanging="360"/>
      </w:pPr>
      <w:rPr>
        <w:rFonts w:ascii="Wingdings" w:hAnsi="Wingdings" w:hint="default"/>
      </w:rPr>
    </w:lvl>
    <w:lvl w:ilvl="1" w:tplc="046F0003" w:tentative="1">
      <w:start w:val="1"/>
      <w:numFmt w:val="bullet"/>
      <w:lvlText w:val="o"/>
      <w:lvlJc w:val="left"/>
      <w:pPr>
        <w:ind w:left="1440" w:hanging="360"/>
      </w:pPr>
      <w:rPr>
        <w:rFonts w:ascii="Courier New" w:hAnsi="Courier New" w:cs="Courier New" w:hint="default"/>
      </w:rPr>
    </w:lvl>
    <w:lvl w:ilvl="2" w:tplc="046F0005" w:tentative="1">
      <w:start w:val="1"/>
      <w:numFmt w:val="bullet"/>
      <w:lvlText w:val=""/>
      <w:lvlJc w:val="left"/>
      <w:pPr>
        <w:ind w:left="2160" w:hanging="360"/>
      </w:pPr>
      <w:rPr>
        <w:rFonts w:ascii="Wingdings" w:hAnsi="Wingdings" w:hint="default"/>
      </w:rPr>
    </w:lvl>
    <w:lvl w:ilvl="3" w:tplc="046F0001" w:tentative="1">
      <w:start w:val="1"/>
      <w:numFmt w:val="bullet"/>
      <w:lvlText w:val=""/>
      <w:lvlJc w:val="left"/>
      <w:pPr>
        <w:ind w:left="2880" w:hanging="360"/>
      </w:pPr>
      <w:rPr>
        <w:rFonts w:ascii="Symbol" w:hAnsi="Symbol" w:hint="default"/>
      </w:rPr>
    </w:lvl>
    <w:lvl w:ilvl="4" w:tplc="046F0003" w:tentative="1">
      <w:start w:val="1"/>
      <w:numFmt w:val="bullet"/>
      <w:lvlText w:val="o"/>
      <w:lvlJc w:val="left"/>
      <w:pPr>
        <w:ind w:left="3600" w:hanging="360"/>
      </w:pPr>
      <w:rPr>
        <w:rFonts w:ascii="Courier New" w:hAnsi="Courier New" w:cs="Courier New" w:hint="default"/>
      </w:rPr>
    </w:lvl>
    <w:lvl w:ilvl="5" w:tplc="046F0005" w:tentative="1">
      <w:start w:val="1"/>
      <w:numFmt w:val="bullet"/>
      <w:lvlText w:val=""/>
      <w:lvlJc w:val="left"/>
      <w:pPr>
        <w:ind w:left="4320" w:hanging="360"/>
      </w:pPr>
      <w:rPr>
        <w:rFonts w:ascii="Wingdings" w:hAnsi="Wingdings" w:hint="default"/>
      </w:rPr>
    </w:lvl>
    <w:lvl w:ilvl="6" w:tplc="046F0001" w:tentative="1">
      <w:start w:val="1"/>
      <w:numFmt w:val="bullet"/>
      <w:lvlText w:val=""/>
      <w:lvlJc w:val="left"/>
      <w:pPr>
        <w:ind w:left="5040" w:hanging="360"/>
      </w:pPr>
      <w:rPr>
        <w:rFonts w:ascii="Symbol" w:hAnsi="Symbol" w:hint="default"/>
      </w:rPr>
    </w:lvl>
    <w:lvl w:ilvl="7" w:tplc="046F0003" w:tentative="1">
      <w:start w:val="1"/>
      <w:numFmt w:val="bullet"/>
      <w:lvlText w:val="o"/>
      <w:lvlJc w:val="left"/>
      <w:pPr>
        <w:ind w:left="5760" w:hanging="360"/>
      </w:pPr>
      <w:rPr>
        <w:rFonts w:ascii="Courier New" w:hAnsi="Courier New" w:cs="Courier New" w:hint="default"/>
      </w:rPr>
    </w:lvl>
    <w:lvl w:ilvl="8" w:tplc="046F0005" w:tentative="1">
      <w:start w:val="1"/>
      <w:numFmt w:val="bullet"/>
      <w:lvlText w:val=""/>
      <w:lvlJc w:val="left"/>
      <w:pPr>
        <w:ind w:left="6480" w:hanging="360"/>
      </w:pPr>
      <w:rPr>
        <w:rFonts w:ascii="Wingdings" w:hAnsi="Wingdings" w:hint="default"/>
      </w:rPr>
    </w:lvl>
  </w:abstractNum>
  <w:abstractNum w:abstractNumId="14" w15:restartNumberingAfterBreak="0">
    <w:nsid w:val="3F653C7B"/>
    <w:multiLevelType w:val="hybridMultilevel"/>
    <w:tmpl w:val="8350020A"/>
    <w:lvl w:ilvl="0" w:tplc="186AEF16">
      <w:start w:val="1"/>
      <w:numFmt w:val="bullet"/>
      <w:lvlText w:val=""/>
      <w:lvlJc w:val="left"/>
      <w:pPr>
        <w:ind w:left="720" w:hanging="360"/>
      </w:pPr>
      <w:rPr>
        <w:rFonts w:ascii="Wingdings" w:hAnsi="Wingdings" w:hint="default"/>
      </w:rPr>
    </w:lvl>
    <w:lvl w:ilvl="1" w:tplc="046F0003" w:tentative="1">
      <w:start w:val="1"/>
      <w:numFmt w:val="bullet"/>
      <w:lvlText w:val="o"/>
      <w:lvlJc w:val="left"/>
      <w:pPr>
        <w:ind w:left="1440" w:hanging="360"/>
      </w:pPr>
      <w:rPr>
        <w:rFonts w:ascii="Courier New" w:hAnsi="Courier New" w:cs="Courier New" w:hint="default"/>
      </w:rPr>
    </w:lvl>
    <w:lvl w:ilvl="2" w:tplc="046F0005" w:tentative="1">
      <w:start w:val="1"/>
      <w:numFmt w:val="bullet"/>
      <w:lvlText w:val=""/>
      <w:lvlJc w:val="left"/>
      <w:pPr>
        <w:ind w:left="2160" w:hanging="360"/>
      </w:pPr>
      <w:rPr>
        <w:rFonts w:ascii="Wingdings" w:hAnsi="Wingdings" w:hint="default"/>
      </w:rPr>
    </w:lvl>
    <w:lvl w:ilvl="3" w:tplc="046F0001" w:tentative="1">
      <w:start w:val="1"/>
      <w:numFmt w:val="bullet"/>
      <w:lvlText w:val=""/>
      <w:lvlJc w:val="left"/>
      <w:pPr>
        <w:ind w:left="2880" w:hanging="360"/>
      </w:pPr>
      <w:rPr>
        <w:rFonts w:ascii="Symbol" w:hAnsi="Symbol" w:hint="default"/>
      </w:rPr>
    </w:lvl>
    <w:lvl w:ilvl="4" w:tplc="046F0003" w:tentative="1">
      <w:start w:val="1"/>
      <w:numFmt w:val="bullet"/>
      <w:lvlText w:val="o"/>
      <w:lvlJc w:val="left"/>
      <w:pPr>
        <w:ind w:left="3600" w:hanging="360"/>
      </w:pPr>
      <w:rPr>
        <w:rFonts w:ascii="Courier New" w:hAnsi="Courier New" w:cs="Courier New" w:hint="default"/>
      </w:rPr>
    </w:lvl>
    <w:lvl w:ilvl="5" w:tplc="046F0005" w:tentative="1">
      <w:start w:val="1"/>
      <w:numFmt w:val="bullet"/>
      <w:lvlText w:val=""/>
      <w:lvlJc w:val="left"/>
      <w:pPr>
        <w:ind w:left="4320" w:hanging="360"/>
      </w:pPr>
      <w:rPr>
        <w:rFonts w:ascii="Wingdings" w:hAnsi="Wingdings" w:hint="default"/>
      </w:rPr>
    </w:lvl>
    <w:lvl w:ilvl="6" w:tplc="046F0001" w:tentative="1">
      <w:start w:val="1"/>
      <w:numFmt w:val="bullet"/>
      <w:lvlText w:val=""/>
      <w:lvlJc w:val="left"/>
      <w:pPr>
        <w:ind w:left="5040" w:hanging="360"/>
      </w:pPr>
      <w:rPr>
        <w:rFonts w:ascii="Symbol" w:hAnsi="Symbol" w:hint="default"/>
      </w:rPr>
    </w:lvl>
    <w:lvl w:ilvl="7" w:tplc="046F0003" w:tentative="1">
      <w:start w:val="1"/>
      <w:numFmt w:val="bullet"/>
      <w:lvlText w:val="o"/>
      <w:lvlJc w:val="left"/>
      <w:pPr>
        <w:ind w:left="5760" w:hanging="360"/>
      </w:pPr>
      <w:rPr>
        <w:rFonts w:ascii="Courier New" w:hAnsi="Courier New" w:cs="Courier New" w:hint="default"/>
      </w:rPr>
    </w:lvl>
    <w:lvl w:ilvl="8" w:tplc="046F0005" w:tentative="1">
      <w:start w:val="1"/>
      <w:numFmt w:val="bullet"/>
      <w:lvlText w:val=""/>
      <w:lvlJc w:val="left"/>
      <w:pPr>
        <w:ind w:left="6480" w:hanging="360"/>
      </w:pPr>
      <w:rPr>
        <w:rFonts w:ascii="Wingdings" w:hAnsi="Wingdings" w:hint="default"/>
      </w:rPr>
    </w:lvl>
  </w:abstractNum>
  <w:abstractNum w:abstractNumId="15" w15:restartNumberingAfterBreak="0">
    <w:nsid w:val="426904F2"/>
    <w:multiLevelType w:val="hybridMultilevel"/>
    <w:tmpl w:val="C294592E"/>
    <w:lvl w:ilvl="0" w:tplc="186AEF16">
      <w:start w:val="1"/>
      <w:numFmt w:val="bullet"/>
      <w:lvlText w:val=""/>
      <w:lvlJc w:val="left"/>
      <w:pPr>
        <w:ind w:left="720" w:hanging="360"/>
      </w:pPr>
      <w:rPr>
        <w:rFonts w:ascii="Wingdings" w:hAnsi="Wingdings" w:hint="default"/>
      </w:rPr>
    </w:lvl>
    <w:lvl w:ilvl="1" w:tplc="046F0003" w:tentative="1">
      <w:start w:val="1"/>
      <w:numFmt w:val="bullet"/>
      <w:lvlText w:val="o"/>
      <w:lvlJc w:val="left"/>
      <w:pPr>
        <w:ind w:left="1440" w:hanging="360"/>
      </w:pPr>
      <w:rPr>
        <w:rFonts w:ascii="Courier New" w:hAnsi="Courier New" w:cs="Courier New" w:hint="default"/>
      </w:rPr>
    </w:lvl>
    <w:lvl w:ilvl="2" w:tplc="046F0005" w:tentative="1">
      <w:start w:val="1"/>
      <w:numFmt w:val="bullet"/>
      <w:lvlText w:val=""/>
      <w:lvlJc w:val="left"/>
      <w:pPr>
        <w:ind w:left="2160" w:hanging="360"/>
      </w:pPr>
      <w:rPr>
        <w:rFonts w:ascii="Wingdings" w:hAnsi="Wingdings" w:hint="default"/>
      </w:rPr>
    </w:lvl>
    <w:lvl w:ilvl="3" w:tplc="046F0001" w:tentative="1">
      <w:start w:val="1"/>
      <w:numFmt w:val="bullet"/>
      <w:lvlText w:val=""/>
      <w:lvlJc w:val="left"/>
      <w:pPr>
        <w:ind w:left="2880" w:hanging="360"/>
      </w:pPr>
      <w:rPr>
        <w:rFonts w:ascii="Symbol" w:hAnsi="Symbol" w:hint="default"/>
      </w:rPr>
    </w:lvl>
    <w:lvl w:ilvl="4" w:tplc="046F0003" w:tentative="1">
      <w:start w:val="1"/>
      <w:numFmt w:val="bullet"/>
      <w:lvlText w:val="o"/>
      <w:lvlJc w:val="left"/>
      <w:pPr>
        <w:ind w:left="3600" w:hanging="360"/>
      </w:pPr>
      <w:rPr>
        <w:rFonts w:ascii="Courier New" w:hAnsi="Courier New" w:cs="Courier New" w:hint="default"/>
      </w:rPr>
    </w:lvl>
    <w:lvl w:ilvl="5" w:tplc="046F0005" w:tentative="1">
      <w:start w:val="1"/>
      <w:numFmt w:val="bullet"/>
      <w:lvlText w:val=""/>
      <w:lvlJc w:val="left"/>
      <w:pPr>
        <w:ind w:left="4320" w:hanging="360"/>
      </w:pPr>
      <w:rPr>
        <w:rFonts w:ascii="Wingdings" w:hAnsi="Wingdings" w:hint="default"/>
      </w:rPr>
    </w:lvl>
    <w:lvl w:ilvl="6" w:tplc="046F0001" w:tentative="1">
      <w:start w:val="1"/>
      <w:numFmt w:val="bullet"/>
      <w:lvlText w:val=""/>
      <w:lvlJc w:val="left"/>
      <w:pPr>
        <w:ind w:left="5040" w:hanging="360"/>
      </w:pPr>
      <w:rPr>
        <w:rFonts w:ascii="Symbol" w:hAnsi="Symbol" w:hint="default"/>
      </w:rPr>
    </w:lvl>
    <w:lvl w:ilvl="7" w:tplc="046F0003" w:tentative="1">
      <w:start w:val="1"/>
      <w:numFmt w:val="bullet"/>
      <w:lvlText w:val="o"/>
      <w:lvlJc w:val="left"/>
      <w:pPr>
        <w:ind w:left="5760" w:hanging="360"/>
      </w:pPr>
      <w:rPr>
        <w:rFonts w:ascii="Courier New" w:hAnsi="Courier New" w:cs="Courier New" w:hint="default"/>
      </w:rPr>
    </w:lvl>
    <w:lvl w:ilvl="8" w:tplc="046F0005" w:tentative="1">
      <w:start w:val="1"/>
      <w:numFmt w:val="bullet"/>
      <w:lvlText w:val=""/>
      <w:lvlJc w:val="left"/>
      <w:pPr>
        <w:ind w:left="6480" w:hanging="360"/>
      </w:pPr>
      <w:rPr>
        <w:rFonts w:ascii="Wingdings" w:hAnsi="Wingdings" w:hint="default"/>
      </w:rPr>
    </w:lvl>
  </w:abstractNum>
  <w:abstractNum w:abstractNumId="16" w15:restartNumberingAfterBreak="0">
    <w:nsid w:val="44D31B7E"/>
    <w:multiLevelType w:val="hybridMultilevel"/>
    <w:tmpl w:val="DBDE969A"/>
    <w:lvl w:ilvl="0" w:tplc="186AEF16">
      <w:start w:val="1"/>
      <w:numFmt w:val="bullet"/>
      <w:lvlText w:val=""/>
      <w:lvlJc w:val="left"/>
      <w:pPr>
        <w:ind w:left="720" w:hanging="360"/>
      </w:pPr>
      <w:rPr>
        <w:rFonts w:ascii="Wingdings" w:hAnsi="Wingdings" w:hint="default"/>
      </w:rPr>
    </w:lvl>
    <w:lvl w:ilvl="1" w:tplc="046F0003" w:tentative="1">
      <w:start w:val="1"/>
      <w:numFmt w:val="bullet"/>
      <w:lvlText w:val="o"/>
      <w:lvlJc w:val="left"/>
      <w:pPr>
        <w:ind w:left="1440" w:hanging="360"/>
      </w:pPr>
      <w:rPr>
        <w:rFonts w:ascii="Courier New" w:hAnsi="Courier New" w:cs="Courier New" w:hint="default"/>
      </w:rPr>
    </w:lvl>
    <w:lvl w:ilvl="2" w:tplc="046F0005" w:tentative="1">
      <w:start w:val="1"/>
      <w:numFmt w:val="bullet"/>
      <w:lvlText w:val=""/>
      <w:lvlJc w:val="left"/>
      <w:pPr>
        <w:ind w:left="2160" w:hanging="360"/>
      </w:pPr>
      <w:rPr>
        <w:rFonts w:ascii="Wingdings" w:hAnsi="Wingdings" w:hint="default"/>
      </w:rPr>
    </w:lvl>
    <w:lvl w:ilvl="3" w:tplc="046F0001" w:tentative="1">
      <w:start w:val="1"/>
      <w:numFmt w:val="bullet"/>
      <w:lvlText w:val=""/>
      <w:lvlJc w:val="left"/>
      <w:pPr>
        <w:ind w:left="2880" w:hanging="360"/>
      </w:pPr>
      <w:rPr>
        <w:rFonts w:ascii="Symbol" w:hAnsi="Symbol" w:hint="default"/>
      </w:rPr>
    </w:lvl>
    <w:lvl w:ilvl="4" w:tplc="046F0003" w:tentative="1">
      <w:start w:val="1"/>
      <w:numFmt w:val="bullet"/>
      <w:lvlText w:val="o"/>
      <w:lvlJc w:val="left"/>
      <w:pPr>
        <w:ind w:left="3600" w:hanging="360"/>
      </w:pPr>
      <w:rPr>
        <w:rFonts w:ascii="Courier New" w:hAnsi="Courier New" w:cs="Courier New" w:hint="default"/>
      </w:rPr>
    </w:lvl>
    <w:lvl w:ilvl="5" w:tplc="046F0005" w:tentative="1">
      <w:start w:val="1"/>
      <w:numFmt w:val="bullet"/>
      <w:lvlText w:val=""/>
      <w:lvlJc w:val="left"/>
      <w:pPr>
        <w:ind w:left="4320" w:hanging="360"/>
      </w:pPr>
      <w:rPr>
        <w:rFonts w:ascii="Wingdings" w:hAnsi="Wingdings" w:hint="default"/>
      </w:rPr>
    </w:lvl>
    <w:lvl w:ilvl="6" w:tplc="046F0001" w:tentative="1">
      <w:start w:val="1"/>
      <w:numFmt w:val="bullet"/>
      <w:lvlText w:val=""/>
      <w:lvlJc w:val="left"/>
      <w:pPr>
        <w:ind w:left="5040" w:hanging="360"/>
      </w:pPr>
      <w:rPr>
        <w:rFonts w:ascii="Symbol" w:hAnsi="Symbol" w:hint="default"/>
      </w:rPr>
    </w:lvl>
    <w:lvl w:ilvl="7" w:tplc="046F0003" w:tentative="1">
      <w:start w:val="1"/>
      <w:numFmt w:val="bullet"/>
      <w:lvlText w:val="o"/>
      <w:lvlJc w:val="left"/>
      <w:pPr>
        <w:ind w:left="5760" w:hanging="360"/>
      </w:pPr>
      <w:rPr>
        <w:rFonts w:ascii="Courier New" w:hAnsi="Courier New" w:cs="Courier New" w:hint="default"/>
      </w:rPr>
    </w:lvl>
    <w:lvl w:ilvl="8" w:tplc="046F0005" w:tentative="1">
      <w:start w:val="1"/>
      <w:numFmt w:val="bullet"/>
      <w:lvlText w:val=""/>
      <w:lvlJc w:val="left"/>
      <w:pPr>
        <w:ind w:left="6480" w:hanging="360"/>
      </w:pPr>
      <w:rPr>
        <w:rFonts w:ascii="Wingdings" w:hAnsi="Wingdings" w:hint="default"/>
      </w:rPr>
    </w:lvl>
  </w:abstractNum>
  <w:abstractNum w:abstractNumId="17" w15:restartNumberingAfterBreak="0">
    <w:nsid w:val="4A1849DB"/>
    <w:multiLevelType w:val="hybridMultilevel"/>
    <w:tmpl w:val="DD709100"/>
    <w:lvl w:ilvl="0" w:tplc="040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A32256D"/>
    <w:multiLevelType w:val="hybridMultilevel"/>
    <w:tmpl w:val="2062B898"/>
    <w:lvl w:ilvl="0" w:tplc="186AEF16">
      <w:start w:val="1"/>
      <w:numFmt w:val="bullet"/>
      <w:lvlText w:val=""/>
      <w:lvlJc w:val="left"/>
      <w:pPr>
        <w:ind w:left="720" w:hanging="360"/>
      </w:pPr>
      <w:rPr>
        <w:rFonts w:ascii="Wingdings" w:hAnsi="Wingdings" w:hint="default"/>
      </w:rPr>
    </w:lvl>
    <w:lvl w:ilvl="1" w:tplc="046F0003" w:tentative="1">
      <w:start w:val="1"/>
      <w:numFmt w:val="bullet"/>
      <w:lvlText w:val="o"/>
      <w:lvlJc w:val="left"/>
      <w:pPr>
        <w:ind w:left="1440" w:hanging="360"/>
      </w:pPr>
      <w:rPr>
        <w:rFonts w:ascii="Courier New" w:hAnsi="Courier New" w:cs="Courier New" w:hint="default"/>
      </w:rPr>
    </w:lvl>
    <w:lvl w:ilvl="2" w:tplc="046F0005" w:tentative="1">
      <w:start w:val="1"/>
      <w:numFmt w:val="bullet"/>
      <w:lvlText w:val=""/>
      <w:lvlJc w:val="left"/>
      <w:pPr>
        <w:ind w:left="2160" w:hanging="360"/>
      </w:pPr>
      <w:rPr>
        <w:rFonts w:ascii="Wingdings" w:hAnsi="Wingdings" w:hint="default"/>
      </w:rPr>
    </w:lvl>
    <w:lvl w:ilvl="3" w:tplc="046F0001" w:tentative="1">
      <w:start w:val="1"/>
      <w:numFmt w:val="bullet"/>
      <w:lvlText w:val=""/>
      <w:lvlJc w:val="left"/>
      <w:pPr>
        <w:ind w:left="2880" w:hanging="360"/>
      </w:pPr>
      <w:rPr>
        <w:rFonts w:ascii="Symbol" w:hAnsi="Symbol" w:hint="default"/>
      </w:rPr>
    </w:lvl>
    <w:lvl w:ilvl="4" w:tplc="046F0003" w:tentative="1">
      <w:start w:val="1"/>
      <w:numFmt w:val="bullet"/>
      <w:lvlText w:val="o"/>
      <w:lvlJc w:val="left"/>
      <w:pPr>
        <w:ind w:left="3600" w:hanging="360"/>
      </w:pPr>
      <w:rPr>
        <w:rFonts w:ascii="Courier New" w:hAnsi="Courier New" w:cs="Courier New" w:hint="default"/>
      </w:rPr>
    </w:lvl>
    <w:lvl w:ilvl="5" w:tplc="046F0005" w:tentative="1">
      <w:start w:val="1"/>
      <w:numFmt w:val="bullet"/>
      <w:lvlText w:val=""/>
      <w:lvlJc w:val="left"/>
      <w:pPr>
        <w:ind w:left="4320" w:hanging="360"/>
      </w:pPr>
      <w:rPr>
        <w:rFonts w:ascii="Wingdings" w:hAnsi="Wingdings" w:hint="default"/>
      </w:rPr>
    </w:lvl>
    <w:lvl w:ilvl="6" w:tplc="046F0001" w:tentative="1">
      <w:start w:val="1"/>
      <w:numFmt w:val="bullet"/>
      <w:lvlText w:val=""/>
      <w:lvlJc w:val="left"/>
      <w:pPr>
        <w:ind w:left="5040" w:hanging="360"/>
      </w:pPr>
      <w:rPr>
        <w:rFonts w:ascii="Symbol" w:hAnsi="Symbol" w:hint="default"/>
      </w:rPr>
    </w:lvl>
    <w:lvl w:ilvl="7" w:tplc="046F0003" w:tentative="1">
      <w:start w:val="1"/>
      <w:numFmt w:val="bullet"/>
      <w:lvlText w:val="o"/>
      <w:lvlJc w:val="left"/>
      <w:pPr>
        <w:ind w:left="5760" w:hanging="360"/>
      </w:pPr>
      <w:rPr>
        <w:rFonts w:ascii="Courier New" w:hAnsi="Courier New" w:cs="Courier New" w:hint="default"/>
      </w:rPr>
    </w:lvl>
    <w:lvl w:ilvl="8" w:tplc="046F0005" w:tentative="1">
      <w:start w:val="1"/>
      <w:numFmt w:val="bullet"/>
      <w:lvlText w:val=""/>
      <w:lvlJc w:val="left"/>
      <w:pPr>
        <w:ind w:left="6480" w:hanging="360"/>
      </w:pPr>
      <w:rPr>
        <w:rFonts w:ascii="Wingdings" w:hAnsi="Wingdings" w:hint="default"/>
      </w:rPr>
    </w:lvl>
  </w:abstractNum>
  <w:abstractNum w:abstractNumId="19" w15:restartNumberingAfterBreak="0">
    <w:nsid w:val="51294F9F"/>
    <w:multiLevelType w:val="multilevel"/>
    <w:tmpl w:val="79182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EE4426"/>
    <w:multiLevelType w:val="multilevel"/>
    <w:tmpl w:val="73003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7510215"/>
    <w:multiLevelType w:val="hybridMultilevel"/>
    <w:tmpl w:val="64D25E54"/>
    <w:lvl w:ilvl="0" w:tplc="CFF0A862">
      <w:start w:val="1"/>
      <w:numFmt w:val="lowerLetter"/>
      <w:lvlText w:val="(%1)"/>
      <w:lvlJc w:val="left"/>
      <w:pPr>
        <w:ind w:left="1080" w:hanging="360"/>
      </w:pPr>
      <w:rPr>
        <w:rFonts w:hint="default"/>
      </w:rPr>
    </w:lvl>
    <w:lvl w:ilvl="1" w:tplc="04060019" w:tentative="1">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abstractNum w:abstractNumId="22" w15:restartNumberingAfterBreak="0">
    <w:nsid w:val="581B5874"/>
    <w:multiLevelType w:val="multilevel"/>
    <w:tmpl w:val="3DCE9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3A198E"/>
    <w:multiLevelType w:val="hybridMultilevel"/>
    <w:tmpl w:val="71900C96"/>
    <w:lvl w:ilvl="0" w:tplc="046F0001">
      <w:start w:val="1"/>
      <w:numFmt w:val="bullet"/>
      <w:lvlText w:val=""/>
      <w:lvlJc w:val="left"/>
      <w:pPr>
        <w:ind w:left="720" w:hanging="360"/>
      </w:pPr>
      <w:rPr>
        <w:rFonts w:ascii="Symbol" w:hAnsi="Symbol" w:hint="default"/>
      </w:rPr>
    </w:lvl>
    <w:lvl w:ilvl="1" w:tplc="046F0003">
      <w:start w:val="1"/>
      <w:numFmt w:val="bullet"/>
      <w:lvlText w:val="o"/>
      <w:lvlJc w:val="left"/>
      <w:pPr>
        <w:ind w:left="1440" w:hanging="360"/>
      </w:pPr>
      <w:rPr>
        <w:rFonts w:ascii="Courier New" w:hAnsi="Courier New" w:cs="Courier New" w:hint="default"/>
      </w:rPr>
    </w:lvl>
    <w:lvl w:ilvl="2" w:tplc="046F0005" w:tentative="1">
      <w:start w:val="1"/>
      <w:numFmt w:val="bullet"/>
      <w:lvlText w:val=""/>
      <w:lvlJc w:val="left"/>
      <w:pPr>
        <w:ind w:left="2160" w:hanging="360"/>
      </w:pPr>
      <w:rPr>
        <w:rFonts w:ascii="Wingdings" w:hAnsi="Wingdings" w:hint="default"/>
      </w:rPr>
    </w:lvl>
    <w:lvl w:ilvl="3" w:tplc="046F0001" w:tentative="1">
      <w:start w:val="1"/>
      <w:numFmt w:val="bullet"/>
      <w:lvlText w:val=""/>
      <w:lvlJc w:val="left"/>
      <w:pPr>
        <w:ind w:left="2880" w:hanging="360"/>
      </w:pPr>
      <w:rPr>
        <w:rFonts w:ascii="Symbol" w:hAnsi="Symbol" w:hint="default"/>
      </w:rPr>
    </w:lvl>
    <w:lvl w:ilvl="4" w:tplc="046F0003" w:tentative="1">
      <w:start w:val="1"/>
      <w:numFmt w:val="bullet"/>
      <w:lvlText w:val="o"/>
      <w:lvlJc w:val="left"/>
      <w:pPr>
        <w:ind w:left="3600" w:hanging="360"/>
      </w:pPr>
      <w:rPr>
        <w:rFonts w:ascii="Courier New" w:hAnsi="Courier New" w:cs="Courier New" w:hint="default"/>
      </w:rPr>
    </w:lvl>
    <w:lvl w:ilvl="5" w:tplc="046F0005" w:tentative="1">
      <w:start w:val="1"/>
      <w:numFmt w:val="bullet"/>
      <w:lvlText w:val=""/>
      <w:lvlJc w:val="left"/>
      <w:pPr>
        <w:ind w:left="4320" w:hanging="360"/>
      </w:pPr>
      <w:rPr>
        <w:rFonts w:ascii="Wingdings" w:hAnsi="Wingdings" w:hint="default"/>
      </w:rPr>
    </w:lvl>
    <w:lvl w:ilvl="6" w:tplc="046F0001" w:tentative="1">
      <w:start w:val="1"/>
      <w:numFmt w:val="bullet"/>
      <w:lvlText w:val=""/>
      <w:lvlJc w:val="left"/>
      <w:pPr>
        <w:ind w:left="5040" w:hanging="360"/>
      </w:pPr>
      <w:rPr>
        <w:rFonts w:ascii="Symbol" w:hAnsi="Symbol" w:hint="default"/>
      </w:rPr>
    </w:lvl>
    <w:lvl w:ilvl="7" w:tplc="046F0003" w:tentative="1">
      <w:start w:val="1"/>
      <w:numFmt w:val="bullet"/>
      <w:lvlText w:val="o"/>
      <w:lvlJc w:val="left"/>
      <w:pPr>
        <w:ind w:left="5760" w:hanging="360"/>
      </w:pPr>
      <w:rPr>
        <w:rFonts w:ascii="Courier New" w:hAnsi="Courier New" w:cs="Courier New" w:hint="default"/>
      </w:rPr>
    </w:lvl>
    <w:lvl w:ilvl="8" w:tplc="046F0005" w:tentative="1">
      <w:start w:val="1"/>
      <w:numFmt w:val="bullet"/>
      <w:lvlText w:val=""/>
      <w:lvlJc w:val="left"/>
      <w:pPr>
        <w:ind w:left="6480" w:hanging="360"/>
      </w:pPr>
      <w:rPr>
        <w:rFonts w:ascii="Wingdings" w:hAnsi="Wingdings" w:hint="default"/>
      </w:rPr>
    </w:lvl>
  </w:abstractNum>
  <w:abstractNum w:abstractNumId="24" w15:restartNumberingAfterBreak="0">
    <w:nsid w:val="5C317FD9"/>
    <w:multiLevelType w:val="hybridMultilevel"/>
    <w:tmpl w:val="FC48DC76"/>
    <w:lvl w:ilvl="0" w:tplc="186AEF16">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D391405"/>
    <w:multiLevelType w:val="hybridMultilevel"/>
    <w:tmpl w:val="60CE32A8"/>
    <w:lvl w:ilvl="0" w:tplc="186AEF16">
      <w:start w:val="1"/>
      <w:numFmt w:val="bullet"/>
      <w:lvlText w:val=""/>
      <w:lvlJc w:val="left"/>
      <w:pPr>
        <w:ind w:left="720" w:hanging="360"/>
      </w:pPr>
      <w:rPr>
        <w:rFonts w:ascii="Wingdings" w:hAnsi="Wingdings" w:hint="default"/>
      </w:rPr>
    </w:lvl>
    <w:lvl w:ilvl="1" w:tplc="046F0003" w:tentative="1">
      <w:start w:val="1"/>
      <w:numFmt w:val="bullet"/>
      <w:lvlText w:val="o"/>
      <w:lvlJc w:val="left"/>
      <w:pPr>
        <w:ind w:left="1440" w:hanging="360"/>
      </w:pPr>
      <w:rPr>
        <w:rFonts w:ascii="Courier New" w:hAnsi="Courier New" w:cs="Courier New" w:hint="default"/>
      </w:rPr>
    </w:lvl>
    <w:lvl w:ilvl="2" w:tplc="046F0005" w:tentative="1">
      <w:start w:val="1"/>
      <w:numFmt w:val="bullet"/>
      <w:lvlText w:val=""/>
      <w:lvlJc w:val="left"/>
      <w:pPr>
        <w:ind w:left="2160" w:hanging="360"/>
      </w:pPr>
      <w:rPr>
        <w:rFonts w:ascii="Wingdings" w:hAnsi="Wingdings" w:hint="default"/>
      </w:rPr>
    </w:lvl>
    <w:lvl w:ilvl="3" w:tplc="046F0001" w:tentative="1">
      <w:start w:val="1"/>
      <w:numFmt w:val="bullet"/>
      <w:lvlText w:val=""/>
      <w:lvlJc w:val="left"/>
      <w:pPr>
        <w:ind w:left="2880" w:hanging="360"/>
      </w:pPr>
      <w:rPr>
        <w:rFonts w:ascii="Symbol" w:hAnsi="Symbol" w:hint="default"/>
      </w:rPr>
    </w:lvl>
    <w:lvl w:ilvl="4" w:tplc="046F0003" w:tentative="1">
      <w:start w:val="1"/>
      <w:numFmt w:val="bullet"/>
      <w:lvlText w:val="o"/>
      <w:lvlJc w:val="left"/>
      <w:pPr>
        <w:ind w:left="3600" w:hanging="360"/>
      </w:pPr>
      <w:rPr>
        <w:rFonts w:ascii="Courier New" w:hAnsi="Courier New" w:cs="Courier New" w:hint="default"/>
      </w:rPr>
    </w:lvl>
    <w:lvl w:ilvl="5" w:tplc="046F0005" w:tentative="1">
      <w:start w:val="1"/>
      <w:numFmt w:val="bullet"/>
      <w:lvlText w:val=""/>
      <w:lvlJc w:val="left"/>
      <w:pPr>
        <w:ind w:left="4320" w:hanging="360"/>
      </w:pPr>
      <w:rPr>
        <w:rFonts w:ascii="Wingdings" w:hAnsi="Wingdings" w:hint="default"/>
      </w:rPr>
    </w:lvl>
    <w:lvl w:ilvl="6" w:tplc="046F0001" w:tentative="1">
      <w:start w:val="1"/>
      <w:numFmt w:val="bullet"/>
      <w:lvlText w:val=""/>
      <w:lvlJc w:val="left"/>
      <w:pPr>
        <w:ind w:left="5040" w:hanging="360"/>
      </w:pPr>
      <w:rPr>
        <w:rFonts w:ascii="Symbol" w:hAnsi="Symbol" w:hint="default"/>
      </w:rPr>
    </w:lvl>
    <w:lvl w:ilvl="7" w:tplc="046F0003" w:tentative="1">
      <w:start w:val="1"/>
      <w:numFmt w:val="bullet"/>
      <w:lvlText w:val="o"/>
      <w:lvlJc w:val="left"/>
      <w:pPr>
        <w:ind w:left="5760" w:hanging="360"/>
      </w:pPr>
      <w:rPr>
        <w:rFonts w:ascii="Courier New" w:hAnsi="Courier New" w:cs="Courier New" w:hint="default"/>
      </w:rPr>
    </w:lvl>
    <w:lvl w:ilvl="8" w:tplc="046F0005" w:tentative="1">
      <w:start w:val="1"/>
      <w:numFmt w:val="bullet"/>
      <w:lvlText w:val=""/>
      <w:lvlJc w:val="left"/>
      <w:pPr>
        <w:ind w:left="6480" w:hanging="360"/>
      </w:pPr>
      <w:rPr>
        <w:rFonts w:ascii="Wingdings" w:hAnsi="Wingdings" w:hint="default"/>
      </w:rPr>
    </w:lvl>
  </w:abstractNum>
  <w:abstractNum w:abstractNumId="26" w15:restartNumberingAfterBreak="0">
    <w:nsid w:val="60362FE3"/>
    <w:multiLevelType w:val="multilevel"/>
    <w:tmpl w:val="8B129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83102A"/>
    <w:multiLevelType w:val="hybridMultilevel"/>
    <w:tmpl w:val="B7E0C4C0"/>
    <w:lvl w:ilvl="0" w:tplc="186AEF16">
      <w:start w:val="1"/>
      <w:numFmt w:val="bullet"/>
      <w:lvlText w:val=""/>
      <w:lvlJc w:val="left"/>
      <w:pPr>
        <w:ind w:left="720" w:hanging="360"/>
      </w:pPr>
      <w:rPr>
        <w:rFonts w:ascii="Wingdings" w:hAnsi="Wingdings" w:hint="default"/>
      </w:rPr>
    </w:lvl>
    <w:lvl w:ilvl="1" w:tplc="046F0003" w:tentative="1">
      <w:start w:val="1"/>
      <w:numFmt w:val="bullet"/>
      <w:lvlText w:val="o"/>
      <w:lvlJc w:val="left"/>
      <w:pPr>
        <w:ind w:left="1440" w:hanging="360"/>
      </w:pPr>
      <w:rPr>
        <w:rFonts w:ascii="Courier New" w:hAnsi="Courier New" w:cs="Courier New" w:hint="default"/>
      </w:rPr>
    </w:lvl>
    <w:lvl w:ilvl="2" w:tplc="046F0005" w:tentative="1">
      <w:start w:val="1"/>
      <w:numFmt w:val="bullet"/>
      <w:lvlText w:val=""/>
      <w:lvlJc w:val="left"/>
      <w:pPr>
        <w:ind w:left="2160" w:hanging="360"/>
      </w:pPr>
      <w:rPr>
        <w:rFonts w:ascii="Wingdings" w:hAnsi="Wingdings" w:hint="default"/>
      </w:rPr>
    </w:lvl>
    <w:lvl w:ilvl="3" w:tplc="046F0001" w:tentative="1">
      <w:start w:val="1"/>
      <w:numFmt w:val="bullet"/>
      <w:lvlText w:val=""/>
      <w:lvlJc w:val="left"/>
      <w:pPr>
        <w:ind w:left="2880" w:hanging="360"/>
      </w:pPr>
      <w:rPr>
        <w:rFonts w:ascii="Symbol" w:hAnsi="Symbol" w:hint="default"/>
      </w:rPr>
    </w:lvl>
    <w:lvl w:ilvl="4" w:tplc="046F0003" w:tentative="1">
      <w:start w:val="1"/>
      <w:numFmt w:val="bullet"/>
      <w:lvlText w:val="o"/>
      <w:lvlJc w:val="left"/>
      <w:pPr>
        <w:ind w:left="3600" w:hanging="360"/>
      </w:pPr>
      <w:rPr>
        <w:rFonts w:ascii="Courier New" w:hAnsi="Courier New" w:cs="Courier New" w:hint="default"/>
      </w:rPr>
    </w:lvl>
    <w:lvl w:ilvl="5" w:tplc="046F0005" w:tentative="1">
      <w:start w:val="1"/>
      <w:numFmt w:val="bullet"/>
      <w:lvlText w:val=""/>
      <w:lvlJc w:val="left"/>
      <w:pPr>
        <w:ind w:left="4320" w:hanging="360"/>
      </w:pPr>
      <w:rPr>
        <w:rFonts w:ascii="Wingdings" w:hAnsi="Wingdings" w:hint="default"/>
      </w:rPr>
    </w:lvl>
    <w:lvl w:ilvl="6" w:tplc="046F0001" w:tentative="1">
      <w:start w:val="1"/>
      <w:numFmt w:val="bullet"/>
      <w:lvlText w:val=""/>
      <w:lvlJc w:val="left"/>
      <w:pPr>
        <w:ind w:left="5040" w:hanging="360"/>
      </w:pPr>
      <w:rPr>
        <w:rFonts w:ascii="Symbol" w:hAnsi="Symbol" w:hint="default"/>
      </w:rPr>
    </w:lvl>
    <w:lvl w:ilvl="7" w:tplc="046F0003" w:tentative="1">
      <w:start w:val="1"/>
      <w:numFmt w:val="bullet"/>
      <w:lvlText w:val="o"/>
      <w:lvlJc w:val="left"/>
      <w:pPr>
        <w:ind w:left="5760" w:hanging="360"/>
      </w:pPr>
      <w:rPr>
        <w:rFonts w:ascii="Courier New" w:hAnsi="Courier New" w:cs="Courier New" w:hint="default"/>
      </w:rPr>
    </w:lvl>
    <w:lvl w:ilvl="8" w:tplc="046F0005" w:tentative="1">
      <w:start w:val="1"/>
      <w:numFmt w:val="bullet"/>
      <w:lvlText w:val=""/>
      <w:lvlJc w:val="left"/>
      <w:pPr>
        <w:ind w:left="6480" w:hanging="360"/>
      </w:pPr>
      <w:rPr>
        <w:rFonts w:ascii="Wingdings" w:hAnsi="Wingdings" w:hint="default"/>
      </w:rPr>
    </w:lvl>
  </w:abstractNum>
  <w:abstractNum w:abstractNumId="28" w15:restartNumberingAfterBreak="0">
    <w:nsid w:val="68DC119C"/>
    <w:multiLevelType w:val="hybridMultilevel"/>
    <w:tmpl w:val="7E46D81C"/>
    <w:lvl w:ilvl="0" w:tplc="186AEF16">
      <w:start w:val="1"/>
      <w:numFmt w:val="bullet"/>
      <w:lvlText w:val=""/>
      <w:lvlJc w:val="left"/>
      <w:pPr>
        <w:ind w:left="720" w:hanging="360"/>
      </w:pPr>
      <w:rPr>
        <w:rFonts w:ascii="Wingdings" w:hAnsi="Wingdings" w:hint="default"/>
      </w:rPr>
    </w:lvl>
    <w:lvl w:ilvl="1" w:tplc="046F0003" w:tentative="1">
      <w:start w:val="1"/>
      <w:numFmt w:val="bullet"/>
      <w:lvlText w:val="o"/>
      <w:lvlJc w:val="left"/>
      <w:pPr>
        <w:ind w:left="1440" w:hanging="360"/>
      </w:pPr>
      <w:rPr>
        <w:rFonts w:ascii="Courier New" w:hAnsi="Courier New" w:cs="Courier New" w:hint="default"/>
      </w:rPr>
    </w:lvl>
    <w:lvl w:ilvl="2" w:tplc="046F0005" w:tentative="1">
      <w:start w:val="1"/>
      <w:numFmt w:val="bullet"/>
      <w:lvlText w:val=""/>
      <w:lvlJc w:val="left"/>
      <w:pPr>
        <w:ind w:left="2160" w:hanging="360"/>
      </w:pPr>
      <w:rPr>
        <w:rFonts w:ascii="Wingdings" w:hAnsi="Wingdings" w:hint="default"/>
      </w:rPr>
    </w:lvl>
    <w:lvl w:ilvl="3" w:tplc="046F0001" w:tentative="1">
      <w:start w:val="1"/>
      <w:numFmt w:val="bullet"/>
      <w:lvlText w:val=""/>
      <w:lvlJc w:val="left"/>
      <w:pPr>
        <w:ind w:left="2880" w:hanging="360"/>
      </w:pPr>
      <w:rPr>
        <w:rFonts w:ascii="Symbol" w:hAnsi="Symbol" w:hint="default"/>
      </w:rPr>
    </w:lvl>
    <w:lvl w:ilvl="4" w:tplc="046F0003" w:tentative="1">
      <w:start w:val="1"/>
      <w:numFmt w:val="bullet"/>
      <w:lvlText w:val="o"/>
      <w:lvlJc w:val="left"/>
      <w:pPr>
        <w:ind w:left="3600" w:hanging="360"/>
      </w:pPr>
      <w:rPr>
        <w:rFonts w:ascii="Courier New" w:hAnsi="Courier New" w:cs="Courier New" w:hint="default"/>
      </w:rPr>
    </w:lvl>
    <w:lvl w:ilvl="5" w:tplc="046F0005" w:tentative="1">
      <w:start w:val="1"/>
      <w:numFmt w:val="bullet"/>
      <w:lvlText w:val=""/>
      <w:lvlJc w:val="left"/>
      <w:pPr>
        <w:ind w:left="4320" w:hanging="360"/>
      </w:pPr>
      <w:rPr>
        <w:rFonts w:ascii="Wingdings" w:hAnsi="Wingdings" w:hint="default"/>
      </w:rPr>
    </w:lvl>
    <w:lvl w:ilvl="6" w:tplc="046F0001" w:tentative="1">
      <w:start w:val="1"/>
      <w:numFmt w:val="bullet"/>
      <w:lvlText w:val=""/>
      <w:lvlJc w:val="left"/>
      <w:pPr>
        <w:ind w:left="5040" w:hanging="360"/>
      </w:pPr>
      <w:rPr>
        <w:rFonts w:ascii="Symbol" w:hAnsi="Symbol" w:hint="default"/>
      </w:rPr>
    </w:lvl>
    <w:lvl w:ilvl="7" w:tplc="046F0003" w:tentative="1">
      <w:start w:val="1"/>
      <w:numFmt w:val="bullet"/>
      <w:lvlText w:val="o"/>
      <w:lvlJc w:val="left"/>
      <w:pPr>
        <w:ind w:left="5760" w:hanging="360"/>
      </w:pPr>
      <w:rPr>
        <w:rFonts w:ascii="Courier New" w:hAnsi="Courier New" w:cs="Courier New" w:hint="default"/>
      </w:rPr>
    </w:lvl>
    <w:lvl w:ilvl="8" w:tplc="046F0005" w:tentative="1">
      <w:start w:val="1"/>
      <w:numFmt w:val="bullet"/>
      <w:lvlText w:val=""/>
      <w:lvlJc w:val="left"/>
      <w:pPr>
        <w:ind w:left="6480" w:hanging="360"/>
      </w:pPr>
      <w:rPr>
        <w:rFonts w:ascii="Wingdings" w:hAnsi="Wingdings" w:hint="default"/>
      </w:rPr>
    </w:lvl>
  </w:abstractNum>
  <w:abstractNum w:abstractNumId="29" w15:restartNumberingAfterBreak="0">
    <w:nsid w:val="69873FFD"/>
    <w:multiLevelType w:val="hybridMultilevel"/>
    <w:tmpl w:val="2EF02DC8"/>
    <w:lvl w:ilvl="0" w:tplc="046F0001">
      <w:start w:val="1"/>
      <w:numFmt w:val="bullet"/>
      <w:lvlText w:val=""/>
      <w:lvlJc w:val="left"/>
      <w:pPr>
        <w:ind w:left="720" w:hanging="360"/>
      </w:pPr>
      <w:rPr>
        <w:rFonts w:ascii="Symbol" w:hAnsi="Symbol" w:hint="default"/>
      </w:rPr>
    </w:lvl>
    <w:lvl w:ilvl="1" w:tplc="046F0003" w:tentative="1">
      <w:start w:val="1"/>
      <w:numFmt w:val="bullet"/>
      <w:lvlText w:val="o"/>
      <w:lvlJc w:val="left"/>
      <w:pPr>
        <w:ind w:left="1440" w:hanging="360"/>
      </w:pPr>
      <w:rPr>
        <w:rFonts w:ascii="Courier New" w:hAnsi="Courier New" w:cs="Courier New" w:hint="default"/>
      </w:rPr>
    </w:lvl>
    <w:lvl w:ilvl="2" w:tplc="046F0005" w:tentative="1">
      <w:start w:val="1"/>
      <w:numFmt w:val="bullet"/>
      <w:lvlText w:val=""/>
      <w:lvlJc w:val="left"/>
      <w:pPr>
        <w:ind w:left="2160" w:hanging="360"/>
      </w:pPr>
      <w:rPr>
        <w:rFonts w:ascii="Wingdings" w:hAnsi="Wingdings" w:hint="default"/>
      </w:rPr>
    </w:lvl>
    <w:lvl w:ilvl="3" w:tplc="046F0001" w:tentative="1">
      <w:start w:val="1"/>
      <w:numFmt w:val="bullet"/>
      <w:lvlText w:val=""/>
      <w:lvlJc w:val="left"/>
      <w:pPr>
        <w:ind w:left="2880" w:hanging="360"/>
      </w:pPr>
      <w:rPr>
        <w:rFonts w:ascii="Symbol" w:hAnsi="Symbol" w:hint="default"/>
      </w:rPr>
    </w:lvl>
    <w:lvl w:ilvl="4" w:tplc="046F0003" w:tentative="1">
      <w:start w:val="1"/>
      <w:numFmt w:val="bullet"/>
      <w:lvlText w:val="o"/>
      <w:lvlJc w:val="left"/>
      <w:pPr>
        <w:ind w:left="3600" w:hanging="360"/>
      </w:pPr>
      <w:rPr>
        <w:rFonts w:ascii="Courier New" w:hAnsi="Courier New" w:cs="Courier New" w:hint="default"/>
      </w:rPr>
    </w:lvl>
    <w:lvl w:ilvl="5" w:tplc="046F0005" w:tentative="1">
      <w:start w:val="1"/>
      <w:numFmt w:val="bullet"/>
      <w:lvlText w:val=""/>
      <w:lvlJc w:val="left"/>
      <w:pPr>
        <w:ind w:left="4320" w:hanging="360"/>
      </w:pPr>
      <w:rPr>
        <w:rFonts w:ascii="Wingdings" w:hAnsi="Wingdings" w:hint="default"/>
      </w:rPr>
    </w:lvl>
    <w:lvl w:ilvl="6" w:tplc="046F0001" w:tentative="1">
      <w:start w:val="1"/>
      <w:numFmt w:val="bullet"/>
      <w:lvlText w:val=""/>
      <w:lvlJc w:val="left"/>
      <w:pPr>
        <w:ind w:left="5040" w:hanging="360"/>
      </w:pPr>
      <w:rPr>
        <w:rFonts w:ascii="Symbol" w:hAnsi="Symbol" w:hint="default"/>
      </w:rPr>
    </w:lvl>
    <w:lvl w:ilvl="7" w:tplc="046F0003" w:tentative="1">
      <w:start w:val="1"/>
      <w:numFmt w:val="bullet"/>
      <w:lvlText w:val="o"/>
      <w:lvlJc w:val="left"/>
      <w:pPr>
        <w:ind w:left="5760" w:hanging="360"/>
      </w:pPr>
      <w:rPr>
        <w:rFonts w:ascii="Courier New" w:hAnsi="Courier New" w:cs="Courier New" w:hint="default"/>
      </w:rPr>
    </w:lvl>
    <w:lvl w:ilvl="8" w:tplc="046F0005" w:tentative="1">
      <w:start w:val="1"/>
      <w:numFmt w:val="bullet"/>
      <w:lvlText w:val=""/>
      <w:lvlJc w:val="left"/>
      <w:pPr>
        <w:ind w:left="6480" w:hanging="360"/>
      </w:pPr>
      <w:rPr>
        <w:rFonts w:ascii="Wingdings" w:hAnsi="Wingdings" w:hint="default"/>
      </w:rPr>
    </w:lvl>
  </w:abstractNum>
  <w:abstractNum w:abstractNumId="30" w15:restartNumberingAfterBreak="0">
    <w:nsid w:val="6F765439"/>
    <w:multiLevelType w:val="hybridMultilevel"/>
    <w:tmpl w:val="9D60D39C"/>
    <w:lvl w:ilvl="0" w:tplc="186AEF16">
      <w:start w:val="1"/>
      <w:numFmt w:val="bullet"/>
      <w:lvlText w:val=""/>
      <w:lvlJc w:val="left"/>
      <w:pPr>
        <w:ind w:left="720" w:hanging="360"/>
      </w:pPr>
      <w:rPr>
        <w:rFonts w:ascii="Wingdings" w:hAnsi="Wingdings" w:hint="default"/>
      </w:rPr>
    </w:lvl>
    <w:lvl w:ilvl="1" w:tplc="046F0003" w:tentative="1">
      <w:start w:val="1"/>
      <w:numFmt w:val="bullet"/>
      <w:lvlText w:val="o"/>
      <w:lvlJc w:val="left"/>
      <w:pPr>
        <w:ind w:left="1440" w:hanging="360"/>
      </w:pPr>
      <w:rPr>
        <w:rFonts w:ascii="Courier New" w:hAnsi="Courier New" w:cs="Courier New" w:hint="default"/>
      </w:rPr>
    </w:lvl>
    <w:lvl w:ilvl="2" w:tplc="046F0005" w:tentative="1">
      <w:start w:val="1"/>
      <w:numFmt w:val="bullet"/>
      <w:lvlText w:val=""/>
      <w:lvlJc w:val="left"/>
      <w:pPr>
        <w:ind w:left="2160" w:hanging="360"/>
      </w:pPr>
      <w:rPr>
        <w:rFonts w:ascii="Wingdings" w:hAnsi="Wingdings" w:hint="default"/>
      </w:rPr>
    </w:lvl>
    <w:lvl w:ilvl="3" w:tplc="046F0001" w:tentative="1">
      <w:start w:val="1"/>
      <w:numFmt w:val="bullet"/>
      <w:lvlText w:val=""/>
      <w:lvlJc w:val="left"/>
      <w:pPr>
        <w:ind w:left="2880" w:hanging="360"/>
      </w:pPr>
      <w:rPr>
        <w:rFonts w:ascii="Symbol" w:hAnsi="Symbol" w:hint="default"/>
      </w:rPr>
    </w:lvl>
    <w:lvl w:ilvl="4" w:tplc="046F0003" w:tentative="1">
      <w:start w:val="1"/>
      <w:numFmt w:val="bullet"/>
      <w:lvlText w:val="o"/>
      <w:lvlJc w:val="left"/>
      <w:pPr>
        <w:ind w:left="3600" w:hanging="360"/>
      </w:pPr>
      <w:rPr>
        <w:rFonts w:ascii="Courier New" w:hAnsi="Courier New" w:cs="Courier New" w:hint="default"/>
      </w:rPr>
    </w:lvl>
    <w:lvl w:ilvl="5" w:tplc="046F0005" w:tentative="1">
      <w:start w:val="1"/>
      <w:numFmt w:val="bullet"/>
      <w:lvlText w:val=""/>
      <w:lvlJc w:val="left"/>
      <w:pPr>
        <w:ind w:left="4320" w:hanging="360"/>
      </w:pPr>
      <w:rPr>
        <w:rFonts w:ascii="Wingdings" w:hAnsi="Wingdings" w:hint="default"/>
      </w:rPr>
    </w:lvl>
    <w:lvl w:ilvl="6" w:tplc="046F0001" w:tentative="1">
      <w:start w:val="1"/>
      <w:numFmt w:val="bullet"/>
      <w:lvlText w:val=""/>
      <w:lvlJc w:val="left"/>
      <w:pPr>
        <w:ind w:left="5040" w:hanging="360"/>
      </w:pPr>
      <w:rPr>
        <w:rFonts w:ascii="Symbol" w:hAnsi="Symbol" w:hint="default"/>
      </w:rPr>
    </w:lvl>
    <w:lvl w:ilvl="7" w:tplc="046F0003" w:tentative="1">
      <w:start w:val="1"/>
      <w:numFmt w:val="bullet"/>
      <w:lvlText w:val="o"/>
      <w:lvlJc w:val="left"/>
      <w:pPr>
        <w:ind w:left="5760" w:hanging="360"/>
      </w:pPr>
      <w:rPr>
        <w:rFonts w:ascii="Courier New" w:hAnsi="Courier New" w:cs="Courier New" w:hint="default"/>
      </w:rPr>
    </w:lvl>
    <w:lvl w:ilvl="8" w:tplc="046F0005" w:tentative="1">
      <w:start w:val="1"/>
      <w:numFmt w:val="bullet"/>
      <w:lvlText w:val=""/>
      <w:lvlJc w:val="left"/>
      <w:pPr>
        <w:ind w:left="6480" w:hanging="360"/>
      </w:pPr>
      <w:rPr>
        <w:rFonts w:ascii="Wingdings" w:hAnsi="Wingdings" w:hint="default"/>
      </w:rPr>
    </w:lvl>
  </w:abstractNum>
  <w:abstractNum w:abstractNumId="31" w15:restartNumberingAfterBreak="0">
    <w:nsid w:val="70361E05"/>
    <w:multiLevelType w:val="hybridMultilevel"/>
    <w:tmpl w:val="DE1C8BDA"/>
    <w:lvl w:ilvl="0" w:tplc="186AEF16">
      <w:start w:val="1"/>
      <w:numFmt w:val="bullet"/>
      <w:lvlText w:val=""/>
      <w:lvlJc w:val="left"/>
      <w:pPr>
        <w:ind w:left="360" w:hanging="360"/>
      </w:pPr>
      <w:rPr>
        <w:rFonts w:ascii="Wingdings" w:hAnsi="Wingdings" w:hint="default"/>
      </w:rPr>
    </w:lvl>
    <w:lvl w:ilvl="1" w:tplc="046F0003" w:tentative="1">
      <w:start w:val="1"/>
      <w:numFmt w:val="bullet"/>
      <w:lvlText w:val="o"/>
      <w:lvlJc w:val="left"/>
      <w:pPr>
        <w:ind w:left="1080" w:hanging="360"/>
      </w:pPr>
      <w:rPr>
        <w:rFonts w:ascii="Courier New" w:hAnsi="Courier New" w:cs="Courier New" w:hint="default"/>
      </w:rPr>
    </w:lvl>
    <w:lvl w:ilvl="2" w:tplc="046F0005" w:tentative="1">
      <w:start w:val="1"/>
      <w:numFmt w:val="bullet"/>
      <w:lvlText w:val=""/>
      <w:lvlJc w:val="left"/>
      <w:pPr>
        <w:ind w:left="1800" w:hanging="360"/>
      </w:pPr>
      <w:rPr>
        <w:rFonts w:ascii="Wingdings" w:hAnsi="Wingdings" w:hint="default"/>
      </w:rPr>
    </w:lvl>
    <w:lvl w:ilvl="3" w:tplc="046F0001" w:tentative="1">
      <w:start w:val="1"/>
      <w:numFmt w:val="bullet"/>
      <w:lvlText w:val=""/>
      <w:lvlJc w:val="left"/>
      <w:pPr>
        <w:ind w:left="2520" w:hanging="360"/>
      </w:pPr>
      <w:rPr>
        <w:rFonts w:ascii="Symbol" w:hAnsi="Symbol" w:hint="default"/>
      </w:rPr>
    </w:lvl>
    <w:lvl w:ilvl="4" w:tplc="046F0003" w:tentative="1">
      <w:start w:val="1"/>
      <w:numFmt w:val="bullet"/>
      <w:lvlText w:val="o"/>
      <w:lvlJc w:val="left"/>
      <w:pPr>
        <w:ind w:left="3240" w:hanging="360"/>
      </w:pPr>
      <w:rPr>
        <w:rFonts w:ascii="Courier New" w:hAnsi="Courier New" w:cs="Courier New" w:hint="default"/>
      </w:rPr>
    </w:lvl>
    <w:lvl w:ilvl="5" w:tplc="046F0005" w:tentative="1">
      <w:start w:val="1"/>
      <w:numFmt w:val="bullet"/>
      <w:lvlText w:val=""/>
      <w:lvlJc w:val="left"/>
      <w:pPr>
        <w:ind w:left="3960" w:hanging="360"/>
      </w:pPr>
      <w:rPr>
        <w:rFonts w:ascii="Wingdings" w:hAnsi="Wingdings" w:hint="default"/>
      </w:rPr>
    </w:lvl>
    <w:lvl w:ilvl="6" w:tplc="046F0001" w:tentative="1">
      <w:start w:val="1"/>
      <w:numFmt w:val="bullet"/>
      <w:lvlText w:val=""/>
      <w:lvlJc w:val="left"/>
      <w:pPr>
        <w:ind w:left="4680" w:hanging="360"/>
      </w:pPr>
      <w:rPr>
        <w:rFonts w:ascii="Symbol" w:hAnsi="Symbol" w:hint="default"/>
      </w:rPr>
    </w:lvl>
    <w:lvl w:ilvl="7" w:tplc="046F0003" w:tentative="1">
      <w:start w:val="1"/>
      <w:numFmt w:val="bullet"/>
      <w:lvlText w:val="o"/>
      <w:lvlJc w:val="left"/>
      <w:pPr>
        <w:ind w:left="5400" w:hanging="360"/>
      </w:pPr>
      <w:rPr>
        <w:rFonts w:ascii="Courier New" w:hAnsi="Courier New" w:cs="Courier New" w:hint="default"/>
      </w:rPr>
    </w:lvl>
    <w:lvl w:ilvl="8" w:tplc="046F0005" w:tentative="1">
      <w:start w:val="1"/>
      <w:numFmt w:val="bullet"/>
      <w:lvlText w:val=""/>
      <w:lvlJc w:val="left"/>
      <w:pPr>
        <w:ind w:left="6120" w:hanging="360"/>
      </w:pPr>
      <w:rPr>
        <w:rFonts w:ascii="Wingdings" w:hAnsi="Wingdings" w:hint="default"/>
      </w:rPr>
    </w:lvl>
  </w:abstractNum>
  <w:abstractNum w:abstractNumId="32" w15:restartNumberingAfterBreak="0">
    <w:nsid w:val="71F05AEE"/>
    <w:multiLevelType w:val="hybridMultilevel"/>
    <w:tmpl w:val="1E02A680"/>
    <w:lvl w:ilvl="0" w:tplc="B66A6E90">
      <w:numFmt w:val="bullet"/>
      <w:lvlText w:val="-"/>
      <w:lvlJc w:val="left"/>
      <w:pPr>
        <w:ind w:left="720" w:hanging="360"/>
      </w:pPr>
      <w:rPr>
        <w:rFonts w:ascii="Calibri" w:eastAsiaTheme="minorHAnsi" w:hAnsi="Calibri" w:cs="Calibri"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3" w15:restartNumberingAfterBreak="0">
    <w:nsid w:val="724D5172"/>
    <w:multiLevelType w:val="hybridMultilevel"/>
    <w:tmpl w:val="7DB86E44"/>
    <w:lvl w:ilvl="0" w:tplc="186AEF16">
      <w:start w:val="1"/>
      <w:numFmt w:val="bullet"/>
      <w:lvlText w:val=""/>
      <w:lvlJc w:val="left"/>
      <w:pPr>
        <w:ind w:left="720" w:hanging="360"/>
      </w:pPr>
      <w:rPr>
        <w:rFonts w:ascii="Wingdings" w:hAnsi="Wingdings" w:hint="default"/>
      </w:rPr>
    </w:lvl>
    <w:lvl w:ilvl="1" w:tplc="046F0003" w:tentative="1">
      <w:start w:val="1"/>
      <w:numFmt w:val="bullet"/>
      <w:lvlText w:val="o"/>
      <w:lvlJc w:val="left"/>
      <w:pPr>
        <w:ind w:left="1440" w:hanging="360"/>
      </w:pPr>
      <w:rPr>
        <w:rFonts w:ascii="Courier New" w:hAnsi="Courier New" w:cs="Courier New" w:hint="default"/>
      </w:rPr>
    </w:lvl>
    <w:lvl w:ilvl="2" w:tplc="046F0005" w:tentative="1">
      <w:start w:val="1"/>
      <w:numFmt w:val="bullet"/>
      <w:lvlText w:val=""/>
      <w:lvlJc w:val="left"/>
      <w:pPr>
        <w:ind w:left="2160" w:hanging="360"/>
      </w:pPr>
      <w:rPr>
        <w:rFonts w:ascii="Wingdings" w:hAnsi="Wingdings" w:hint="default"/>
      </w:rPr>
    </w:lvl>
    <w:lvl w:ilvl="3" w:tplc="046F0001" w:tentative="1">
      <w:start w:val="1"/>
      <w:numFmt w:val="bullet"/>
      <w:lvlText w:val=""/>
      <w:lvlJc w:val="left"/>
      <w:pPr>
        <w:ind w:left="2880" w:hanging="360"/>
      </w:pPr>
      <w:rPr>
        <w:rFonts w:ascii="Symbol" w:hAnsi="Symbol" w:hint="default"/>
      </w:rPr>
    </w:lvl>
    <w:lvl w:ilvl="4" w:tplc="046F0003" w:tentative="1">
      <w:start w:val="1"/>
      <w:numFmt w:val="bullet"/>
      <w:lvlText w:val="o"/>
      <w:lvlJc w:val="left"/>
      <w:pPr>
        <w:ind w:left="3600" w:hanging="360"/>
      </w:pPr>
      <w:rPr>
        <w:rFonts w:ascii="Courier New" w:hAnsi="Courier New" w:cs="Courier New" w:hint="default"/>
      </w:rPr>
    </w:lvl>
    <w:lvl w:ilvl="5" w:tplc="046F0005" w:tentative="1">
      <w:start w:val="1"/>
      <w:numFmt w:val="bullet"/>
      <w:lvlText w:val=""/>
      <w:lvlJc w:val="left"/>
      <w:pPr>
        <w:ind w:left="4320" w:hanging="360"/>
      </w:pPr>
      <w:rPr>
        <w:rFonts w:ascii="Wingdings" w:hAnsi="Wingdings" w:hint="default"/>
      </w:rPr>
    </w:lvl>
    <w:lvl w:ilvl="6" w:tplc="046F0001" w:tentative="1">
      <w:start w:val="1"/>
      <w:numFmt w:val="bullet"/>
      <w:lvlText w:val=""/>
      <w:lvlJc w:val="left"/>
      <w:pPr>
        <w:ind w:left="5040" w:hanging="360"/>
      </w:pPr>
      <w:rPr>
        <w:rFonts w:ascii="Symbol" w:hAnsi="Symbol" w:hint="default"/>
      </w:rPr>
    </w:lvl>
    <w:lvl w:ilvl="7" w:tplc="046F0003" w:tentative="1">
      <w:start w:val="1"/>
      <w:numFmt w:val="bullet"/>
      <w:lvlText w:val="o"/>
      <w:lvlJc w:val="left"/>
      <w:pPr>
        <w:ind w:left="5760" w:hanging="360"/>
      </w:pPr>
      <w:rPr>
        <w:rFonts w:ascii="Courier New" w:hAnsi="Courier New" w:cs="Courier New" w:hint="default"/>
      </w:rPr>
    </w:lvl>
    <w:lvl w:ilvl="8" w:tplc="046F0005" w:tentative="1">
      <w:start w:val="1"/>
      <w:numFmt w:val="bullet"/>
      <w:lvlText w:val=""/>
      <w:lvlJc w:val="left"/>
      <w:pPr>
        <w:ind w:left="6480" w:hanging="360"/>
      </w:pPr>
      <w:rPr>
        <w:rFonts w:ascii="Wingdings" w:hAnsi="Wingdings" w:hint="default"/>
      </w:rPr>
    </w:lvl>
  </w:abstractNum>
  <w:abstractNum w:abstractNumId="34" w15:restartNumberingAfterBreak="0">
    <w:nsid w:val="78802156"/>
    <w:multiLevelType w:val="hybridMultilevel"/>
    <w:tmpl w:val="83B404B8"/>
    <w:lvl w:ilvl="0" w:tplc="732CC25E">
      <w:start w:val="1"/>
      <w:numFmt w:val="decimal"/>
      <w:lvlText w:val="%1."/>
      <w:lvlJc w:val="left"/>
      <w:pPr>
        <w:ind w:left="1854" w:hanging="360"/>
      </w:pPr>
      <w:rPr>
        <w:b w:val="0"/>
        <w:sz w:val="20"/>
        <w:szCs w:val="2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BA96649"/>
    <w:multiLevelType w:val="hybridMultilevel"/>
    <w:tmpl w:val="8F4AAAF2"/>
    <w:lvl w:ilvl="0" w:tplc="44F4A252">
      <w:start w:val="1"/>
      <w:numFmt w:val="bullet"/>
      <w:lvlText w:val="-"/>
      <w:lvlJc w:val="left"/>
      <w:pPr>
        <w:ind w:left="720" w:hanging="360"/>
      </w:pPr>
      <w:rPr>
        <w:rFonts w:ascii="Calibri" w:eastAsiaTheme="minorHAnsi" w:hAnsi="Calibri" w:cs="Calibr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6" w15:restartNumberingAfterBreak="0">
    <w:nsid w:val="7C174C1D"/>
    <w:multiLevelType w:val="hybridMultilevel"/>
    <w:tmpl w:val="4DAAE5FA"/>
    <w:lvl w:ilvl="0" w:tplc="186AEF16">
      <w:start w:val="1"/>
      <w:numFmt w:val="bullet"/>
      <w:lvlText w:val=""/>
      <w:lvlJc w:val="left"/>
      <w:pPr>
        <w:ind w:left="720" w:hanging="360"/>
      </w:pPr>
      <w:rPr>
        <w:rFonts w:ascii="Wingdings" w:hAnsi="Wingdings"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16cid:durableId="278342757">
    <w:abstractNumId w:val="32"/>
  </w:num>
  <w:num w:numId="2" w16cid:durableId="1108964111">
    <w:abstractNumId w:val="35"/>
  </w:num>
  <w:num w:numId="3" w16cid:durableId="2012950755">
    <w:abstractNumId w:val="34"/>
  </w:num>
  <w:num w:numId="4" w16cid:durableId="1486320777">
    <w:abstractNumId w:val="30"/>
  </w:num>
  <w:num w:numId="5" w16cid:durableId="1026298180">
    <w:abstractNumId w:val="8"/>
  </w:num>
  <w:num w:numId="6" w16cid:durableId="2124570947">
    <w:abstractNumId w:val="7"/>
  </w:num>
  <w:num w:numId="7" w16cid:durableId="789975859">
    <w:abstractNumId w:val="18"/>
  </w:num>
  <w:num w:numId="8" w16cid:durableId="1861626316">
    <w:abstractNumId w:val="14"/>
  </w:num>
  <w:num w:numId="9" w16cid:durableId="710963955">
    <w:abstractNumId w:val="9"/>
  </w:num>
  <w:num w:numId="10" w16cid:durableId="729814338">
    <w:abstractNumId w:val="12"/>
  </w:num>
  <w:num w:numId="11" w16cid:durableId="1117874354">
    <w:abstractNumId w:val="13"/>
  </w:num>
  <w:num w:numId="12" w16cid:durableId="926499320">
    <w:abstractNumId w:val="5"/>
  </w:num>
  <w:num w:numId="13" w16cid:durableId="2014454082">
    <w:abstractNumId w:val="6"/>
  </w:num>
  <w:num w:numId="14" w16cid:durableId="1479761741">
    <w:abstractNumId w:val="28"/>
  </w:num>
  <w:num w:numId="15" w16cid:durableId="1289117699">
    <w:abstractNumId w:val="4"/>
  </w:num>
  <w:num w:numId="16" w16cid:durableId="1208566422">
    <w:abstractNumId w:val="15"/>
  </w:num>
  <w:num w:numId="17" w16cid:durableId="2141915308">
    <w:abstractNumId w:val="27"/>
  </w:num>
  <w:num w:numId="18" w16cid:durableId="862129003">
    <w:abstractNumId w:val="16"/>
  </w:num>
  <w:num w:numId="19" w16cid:durableId="1008144573">
    <w:abstractNumId w:val="25"/>
  </w:num>
  <w:num w:numId="20" w16cid:durableId="152113869">
    <w:abstractNumId w:val="3"/>
  </w:num>
  <w:num w:numId="21" w16cid:durableId="4092736">
    <w:abstractNumId w:val="11"/>
  </w:num>
  <w:num w:numId="22" w16cid:durableId="175534593">
    <w:abstractNumId w:val="2"/>
  </w:num>
  <w:num w:numId="23" w16cid:durableId="1752384845">
    <w:abstractNumId w:val="26"/>
  </w:num>
  <w:num w:numId="24" w16cid:durableId="284579572">
    <w:abstractNumId w:val="22"/>
  </w:num>
  <w:num w:numId="25" w16cid:durableId="522783876">
    <w:abstractNumId w:val="23"/>
  </w:num>
  <w:num w:numId="26" w16cid:durableId="465702788">
    <w:abstractNumId w:val="29"/>
  </w:num>
  <w:num w:numId="27" w16cid:durableId="727847937">
    <w:abstractNumId w:val="10"/>
  </w:num>
  <w:num w:numId="28" w16cid:durableId="534805630">
    <w:abstractNumId w:val="20"/>
  </w:num>
  <w:num w:numId="29" w16cid:durableId="562176668">
    <w:abstractNumId w:val="19"/>
  </w:num>
  <w:num w:numId="30" w16cid:durableId="59334201">
    <w:abstractNumId w:val="31"/>
  </w:num>
  <w:num w:numId="31" w16cid:durableId="1686203388">
    <w:abstractNumId w:val="33"/>
  </w:num>
  <w:num w:numId="32" w16cid:durableId="1802189270">
    <w:abstractNumId w:val="24"/>
  </w:num>
  <w:num w:numId="33" w16cid:durableId="365063624">
    <w:abstractNumId w:val="17"/>
  </w:num>
  <w:num w:numId="34" w16cid:durableId="499005146">
    <w:abstractNumId w:val="36"/>
  </w:num>
  <w:num w:numId="35" w16cid:durableId="432675439">
    <w:abstractNumId w:val="1"/>
  </w:num>
  <w:num w:numId="36" w16cid:durableId="1661231053">
    <w:abstractNumId w:val="0"/>
  </w:num>
  <w:num w:numId="37" w16cid:durableId="8280067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0C1"/>
    <w:rsid w:val="00003260"/>
    <w:rsid w:val="000041F9"/>
    <w:rsid w:val="00005DC0"/>
    <w:rsid w:val="00006D27"/>
    <w:rsid w:val="00007F34"/>
    <w:rsid w:val="00016493"/>
    <w:rsid w:val="00017EAB"/>
    <w:rsid w:val="0003719F"/>
    <w:rsid w:val="00041EFC"/>
    <w:rsid w:val="00042C25"/>
    <w:rsid w:val="00045CB5"/>
    <w:rsid w:val="000463DE"/>
    <w:rsid w:val="0005171B"/>
    <w:rsid w:val="00052F3A"/>
    <w:rsid w:val="00062D0D"/>
    <w:rsid w:val="00067870"/>
    <w:rsid w:val="00071C67"/>
    <w:rsid w:val="00073117"/>
    <w:rsid w:val="00074088"/>
    <w:rsid w:val="000766EB"/>
    <w:rsid w:val="000771ED"/>
    <w:rsid w:val="000809B1"/>
    <w:rsid w:val="00081F52"/>
    <w:rsid w:val="0008297E"/>
    <w:rsid w:val="00085CB4"/>
    <w:rsid w:val="000862EF"/>
    <w:rsid w:val="00086414"/>
    <w:rsid w:val="00086732"/>
    <w:rsid w:val="00090A3A"/>
    <w:rsid w:val="000915A2"/>
    <w:rsid w:val="000924AA"/>
    <w:rsid w:val="000955B3"/>
    <w:rsid w:val="000965EF"/>
    <w:rsid w:val="00096783"/>
    <w:rsid w:val="000A0F6A"/>
    <w:rsid w:val="000A4E0A"/>
    <w:rsid w:val="000A5B3D"/>
    <w:rsid w:val="000A5FDD"/>
    <w:rsid w:val="000A6A12"/>
    <w:rsid w:val="000A6AAA"/>
    <w:rsid w:val="000A7742"/>
    <w:rsid w:val="000B0305"/>
    <w:rsid w:val="000B1CD6"/>
    <w:rsid w:val="000B4723"/>
    <w:rsid w:val="000B4C11"/>
    <w:rsid w:val="000D0E9E"/>
    <w:rsid w:val="000D357F"/>
    <w:rsid w:val="000D462E"/>
    <w:rsid w:val="000D4920"/>
    <w:rsid w:val="000D4E9F"/>
    <w:rsid w:val="000D57A1"/>
    <w:rsid w:val="000D67A9"/>
    <w:rsid w:val="000E0896"/>
    <w:rsid w:val="000E5463"/>
    <w:rsid w:val="000F06B4"/>
    <w:rsid w:val="000F3E0A"/>
    <w:rsid w:val="000F3EB4"/>
    <w:rsid w:val="001003B7"/>
    <w:rsid w:val="00100D86"/>
    <w:rsid w:val="0011119A"/>
    <w:rsid w:val="00111505"/>
    <w:rsid w:val="0011247D"/>
    <w:rsid w:val="00113F77"/>
    <w:rsid w:val="0011663E"/>
    <w:rsid w:val="00117D29"/>
    <w:rsid w:val="0012172D"/>
    <w:rsid w:val="00121928"/>
    <w:rsid w:val="00130B83"/>
    <w:rsid w:val="00131BC3"/>
    <w:rsid w:val="0014033E"/>
    <w:rsid w:val="00140910"/>
    <w:rsid w:val="00141F36"/>
    <w:rsid w:val="0014412C"/>
    <w:rsid w:val="00146458"/>
    <w:rsid w:val="00150590"/>
    <w:rsid w:val="00150B1C"/>
    <w:rsid w:val="0015164E"/>
    <w:rsid w:val="0015214C"/>
    <w:rsid w:val="001533CD"/>
    <w:rsid w:val="001535F9"/>
    <w:rsid w:val="00155544"/>
    <w:rsid w:val="00163361"/>
    <w:rsid w:val="001650A4"/>
    <w:rsid w:val="001656CD"/>
    <w:rsid w:val="00172893"/>
    <w:rsid w:val="00180522"/>
    <w:rsid w:val="00187DE8"/>
    <w:rsid w:val="00190226"/>
    <w:rsid w:val="00191E55"/>
    <w:rsid w:val="0019212B"/>
    <w:rsid w:val="001929FB"/>
    <w:rsid w:val="00192A23"/>
    <w:rsid w:val="001952D0"/>
    <w:rsid w:val="001A0224"/>
    <w:rsid w:val="001A07F4"/>
    <w:rsid w:val="001A09EA"/>
    <w:rsid w:val="001A129D"/>
    <w:rsid w:val="001A6FFB"/>
    <w:rsid w:val="001B2C3D"/>
    <w:rsid w:val="001B2D8E"/>
    <w:rsid w:val="001B6108"/>
    <w:rsid w:val="001B7451"/>
    <w:rsid w:val="001C0CBC"/>
    <w:rsid w:val="001C26E7"/>
    <w:rsid w:val="001C28CE"/>
    <w:rsid w:val="001C342E"/>
    <w:rsid w:val="001C5576"/>
    <w:rsid w:val="001C55D4"/>
    <w:rsid w:val="001C736F"/>
    <w:rsid w:val="001D04B8"/>
    <w:rsid w:val="001D2DB7"/>
    <w:rsid w:val="001D3D1D"/>
    <w:rsid w:val="001D42C0"/>
    <w:rsid w:val="001D5FC6"/>
    <w:rsid w:val="001D5FD0"/>
    <w:rsid w:val="001F1408"/>
    <w:rsid w:val="001F154A"/>
    <w:rsid w:val="001F2965"/>
    <w:rsid w:val="001F2B2E"/>
    <w:rsid w:val="001F34F9"/>
    <w:rsid w:val="001F62CB"/>
    <w:rsid w:val="00201897"/>
    <w:rsid w:val="00201D39"/>
    <w:rsid w:val="002023BE"/>
    <w:rsid w:val="0020744E"/>
    <w:rsid w:val="00207D1E"/>
    <w:rsid w:val="00210FBF"/>
    <w:rsid w:val="00212AC4"/>
    <w:rsid w:val="0021384D"/>
    <w:rsid w:val="002139A7"/>
    <w:rsid w:val="00214424"/>
    <w:rsid w:val="00214CDD"/>
    <w:rsid w:val="00214EDD"/>
    <w:rsid w:val="002154A2"/>
    <w:rsid w:val="002158ED"/>
    <w:rsid w:val="00215A93"/>
    <w:rsid w:val="00217639"/>
    <w:rsid w:val="00217874"/>
    <w:rsid w:val="002179CF"/>
    <w:rsid w:val="00221002"/>
    <w:rsid w:val="00221CAD"/>
    <w:rsid w:val="00225C12"/>
    <w:rsid w:val="0022738F"/>
    <w:rsid w:val="00227789"/>
    <w:rsid w:val="002319CB"/>
    <w:rsid w:val="00232A5E"/>
    <w:rsid w:val="002368C1"/>
    <w:rsid w:val="002372F9"/>
    <w:rsid w:val="00240DA7"/>
    <w:rsid w:val="00241C52"/>
    <w:rsid w:val="002455DF"/>
    <w:rsid w:val="002460A6"/>
    <w:rsid w:val="00246287"/>
    <w:rsid w:val="002473CA"/>
    <w:rsid w:val="00253451"/>
    <w:rsid w:val="00253607"/>
    <w:rsid w:val="002537C1"/>
    <w:rsid w:val="0025609C"/>
    <w:rsid w:val="002563A2"/>
    <w:rsid w:val="002569ED"/>
    <w:rsid w:val="00256FF4"/>
    <w:rsid w:val="00263034"/>
    <w:rsid w:val="00264577"/>
    <w:rsid w:val="00265BF1"/>
    <w:rsid w:val="002733FA"/>
    <w:rsid w:val="00273FD4"/>
    <w:rsid w:val="00275C90"/>
    <w:rsid w:val="0027623C"/>
    <w:rsid w:val="0027797D"/>
    <w:rsid w:val="00280D3A"/>
    <w:rsid w:val="0028121D"/>
    <w:rsid w:val="002813F9"/>
    <w:rsid w:val="00281B09"/>
    <w:rsid w:val="00282D57"/>
    <w:rsid w:val="00283D42"/>
    <w:rsid w:val="002863B0"/>
    <w:rsid w:val="00286BA1"/>
    <w:rsid w:val="00286D8D"/>
    <w:rsid w:val="00291FDE"/>
    <w:rsid w:val="00297333"/>
    <w:rsid w:val="0029747B"/>
    <w:rsid w:val="002A19AF"/>
    <w:rsid w:val="002A368B"/>
    <w:rsid w:val="002A7C67"/>
    <w:rsid w:val="002B3427"/>
    <w:rsid w:val="002B3ABA"/>
    <w:rsid w:val="002B415A"/>
    <w:rsid w:val="002B41AC"/>
    <w:rsid w:val="002B5298"/>
    <w:rsid w:val="002B789E"/>
    <w:rsid w:val="002C1D35"/>
    <w:rsid w:val="002C332F"/>
    <w:rsid w:val="002C3823"/>
    <w:rsid w:val="002D06E8"/>
    <w:rsid w:val="002D15C3"/>
    <w:rsid w:val="002D1A7B"/>
    <w:rsid w:val="002D21CB"/>
    <w:rsid w:val="002D341E"/>
    <w:rsid w:val="002D4B03"/>
    <w:rsid w:val="002D5BDA"/>
    <w:rsid w:val="002D5EF0"/>
    <w:rsid w:val="002D603A"/>
    <w:rsid w:val="002D701A"/>
    <w:rsid w:val="002E125F"/>
    <w:rsid w:val="002E163B"/>
    <w:rsid w:val="002E5F76"/>
    <w:rsid w:val="002E741C"/>
    <w:rsid w:val="002F1A7D"/>
    <w:rsid w:val="002F3407"/>
    <w:rsid w:val="002F6A74"/>
    <w:rsid w:val="002F7247"/>
    <w:rsid w:val="00303CF5"/>
    <w:rsid w:val="00305786"/>
    <w:rsid w:val="00306739"/>
    <w:rsid w:val="003071F9"/>
    <w:rsid w:val="00311BDF"/>
    <w:rsid w:val="00311C9A"/>
    <w:rsid w:val="00312547"/>
    <w:rsid w:val="00312958"/>
    <w:rsid w:val="00315331"/>
    <w:rsid w:val="00315E09"/>
    <w:rsid w:val="0031711D"/>
    <w:rsid w:val="00323851"/>
    <w:rsid w:val="00323B62"/>
    <w:rsid w:val="00325516"/>
    <w:rsid w:val="00331591"/>
    <w:rsid w:val="00334686"/>
    <w:rsid w:val="00334B0C"/>
    <w:rsid w:val="00334EA9"/>
    <w:rsid w:val="00334F69"/>
    <w:rsid w:val="00335BB8"/>
    <w:rsid w:val="00335C25"/>
    <w:rsid w:val="0034062F"/>
    <w:rsid w:val="00350491"/>
    <w:rsid w:val="003534F1"/>
    <w:rsid w:val="00356330"/>
    <w:rsid w:val="0036490F"/>
    <w:rsid w:val="00367DD9"/>
    <w:rsid w:val="00370110"/>
    <w:rsid w:val="003704FB"/>
    <w:rsid w:val="00372D5C"/>
    <w:rsid w:val="003759DA"/>
    <w:rsid w:val="00375DDA"/>
    <w:rsid w:val="00382609"/>
    <w:rsid w:val="003844BD"/>
    <w:rsid w:val="00384913"/>
    <w:rsid w:val="00385CF1"/>
    <w:rsid w:val="00390274"/>
    <w:rsid w:val="00390F7F"/>
    <w:rsid w:val="0039508C"/>
    <w:rsid w:val="00395755"/>
    <w:rsid w:val="00395E63"/>
    <w:rsid w:val="003A097C"/>
    <w:rsid w:val="003A15C2"/>
    <w:rsid w:val="003A44B9"/>
    <w:rsid w:val="003A568C"/>
    <w:rsid w:val="003B0D79"/>
    <w:rsid w:val="003B22CF"/>
    <w:rsid w:val="003B2E66"/>
    <w:rsid w:val="003B56F1"/>
    <w:rsid w:val="003B7297"/>
    <w:rsid w:val="003C3B96"/>
    <w:rsid w:val="003C3D5A"/>
    <w:rsid w:val="003C45E1"/>
    <w:rsid w:val="003C5C8D"/>
    <w:rsid w:val="003C70E1"/>
    <w:rsid w:val="003D07D8"/>
    <w:rsid w:val="003D203B"/>
    <w:rsid w:val="003D2368"/>
    <w:rsid w:val="003D62A4"/>
    <w:rsid w:val="003E1B6C"/>
    <w:rsid w:val="003E207D"/>
    <w:rsid w:val="003E5488"/>
    <w:rsid w:val="003E61B9"/>
    <w:rsid w:val="003E72CB"/>
    <w:rsid w:val="003E784D"/>
    <w:rsid w:val="003F366B"/>
    <w:rsid w:val="004018FA"/>
    <w:rsid w:val="00402945"/>
    <w:rsid w:val="004042AA"/>
    <w:rsid w:val="00406A8A"/>
    <w:rsid w:val="00406E46"/>
    <w:rsid w:val="00411653"/>
    <w:rsid w:val="00411B76"/>
    <w:rsid w:val="00421FC3"/>
    <w:rsid w:val="004222F9"/>
    <w:rsid w:val="00427D88"/>
    <w:rsid w:val="0043192B"/>
    <w:rsid w:val="0043535A"/>
    <w:rsid w:val="004367EE"/>
    <w:rsid w:val="00441FA2"/>
    <w:rsid w:val="004432BF"/>
    <w:rsid w:val="004439E6"/>
    <w:rsid w:val="0044425A"/>
    <w:rsid w:val="004454A6"/>
    <w:rsid w:val="00445DE1"/>
    <w:rsid w:val="00451B39"/>
    <w:rsid w:val="00454869"/>
    <w:rsid w:val="00456BF3"/>
    <w:rsid w:val="00470608"/>
    <w:rsid w:val="004718D2"/>
    <w:rsid w:val="004718DF"/>
    <w:rsid w:val="0047225D"/>
    <w:rsid w:val="00472462"/>
    <w:rsid w:val="00474393"/>
    <w:rsid w:val="00477BEC"/>
    <w:rsid w:val="004814CE"/>
    <w:rsid w:val="004815B3"/>
    <w:rsid w:val="00485EE3"/>
    <w:rsid w:val="00486C24"/>
    <w:rsid w:val="00492DF0"/>
    <w:rsid w:val="004931A1"/>
    <w:rsid w:val="004943AD"/>
    <w:rsid w:val="00495607"/>
    <w:rsid w:val="00496338"/>
    <w:rsid w:val="004A0233"/>
    <w:rsid w:val="004A28EB"/>
    <w:rsid w:val="004A2D29"/>
    <w:rsid w:val="004A3C2E"/>
    <w:rsid w:val="004A50F3"/>
    <w:rsid w:val="004A79C0"/>
    <w:rsid w:val="004B0C71"/>
    <w:rsid w:val="004B1C63"/>
    <w:rsid w:val="004B3E6E"/>
    <w:rsid w:val="004B4ADC"/>
    <w:rsid w:val="004B6F4F"/>
    <w:rsid w:val="004C080D"/>
    <w:rsid w:val="004C0C8C"/>
    <w:rsid w:val="004C1BF7"/>
    <w:rsid w:val="004C3FA9"/>
    <w:rsid w:val="004C57A4"/>
    <w:rsid w:val="004D060F"/>
    <w:rsid w:val="004D1676"/>
    <w:rsid w:val="004D1744"/>
    <w:rsid w:val="004D2D9A"/>
    <w:rsid w:val="004D35F9"/>
    <w:rsid w:val="004D5001"/>
    <w:rsid w:val="004D57C6"/>
    <w:rsid w:val="004D7483"/>
    <w:rsid w:val="004E1199"/>
    <w:rsid w:val="004E25D9"/>
    <w:rsid w:val="004E36FA"/>
    <w:rsid w:val="004E51CC"/>
    <w:rsid w:val="004E5880"/>
    <w:rsid w:val="004E5B3B"/>
    <w:rsid w:val="004E66DE"/>
    <w:rsid w:val="004F0283"/>
    <w:rsid w:val="004F2164"/>
    <w:rsid w:val="004F2696"/>
    <w:rsid w:val="004F5D71"/>
    <w:rsid w:val="004F75C1"/>
    <w:rsid w:val="005043E9"/>
    <w:rsid w:val="00506625"/>
    <w:rsid w:val="00506B60"/>
    <w:rsid w:val="00507840"/>
    <w:rsid w:val="0051039A"/>
    <w:rsid w:val="005104F7"/>
    <w:rsid w:val="00511E5A"/>
    <w:rsid w:val="00512580"/>
    <w:rsid w:val="00516D44"/>
    <w:rsid w:val="00516DBA"/>
    <w:rsid w:val="005205BA"/>
    <w:rsid w:val="005256F3"/>
    <w:rsid w:val="00530D3F"/>
    <w:rsid w:val="00537515"/>
    <w:rsid w:val="0053791C"/>
    <w:rsid w:val="00545392"/>
    <w:rsid w:val="00547DD5"/>
    <w:rsid w:val="00550AAF"/>
    <w:rsid w:val="005552F1"/>
    <w:rsid w:val="00557A76"/>
    <w:rsid w:val="00560358"/>
    <w:rsid w:val="00561423"/>
    <w:rsid w:val="00562572"/>
    <w:rsid w:val="00562C0D"/>
    <w:rsid w:val="005634F5"/>
    <w:rsid w:val="00563FDD"/>
    <w:rsid w:val="00565860"/>
    <w:rsid w:val="005661B6"/>
    <w:rsid w:val="00570C8F"/>
    <w:rsid w:val="005727C9"/>
    <w:rsid w:val="0057578C"/>
    <w:rsid w:val="0057713E"/>
    <w:rsid w:val="005823AF"/>
    <w:rsid w:val="00582575"/>
    <w:rsid w:val="00583DAE"/>
    <w:rsid w:val="00584FDB"/>
    <w:rsid w:val="005868C7"/>
    <w:rsid w:val="00587EA0"/>
    <w:rsid w:val="00590ECA"/>
    <w:rsid w:val="005922E5"/>
    <w:rsid w:val="00592BD1"/>
    <w:rsid w:val="00597772"/>
    <w:rsid w:val="00597BC2"/>
    <w:rsid w:val="005A017D"/>
    <w:rsid w:val="005A0A4B"/>
    <w:rsid w:val="005A2741"/>
    <w:rsid w:val="005A4606"/>
    <w:rsid w:val="005B0AED"/>
    <w:rsid w:val="005B14F4"/>
    <w:rsid w:val="005B1AED"/>
    <w:rsid w:val="005B1F73"/>
    <w:rsid w:val="005B218B"/>
    <w:rsid w:val="005B43C6"/>
    <w:rsid w:val="005B499A"/>
    <w:rsid w:val="005B5587"/>
    <w:rsid w:val="005B5F0E"/>
    <w:rsid w:val="005B61C0"/>
    <w:rsid w:val="005B74AE"/>
    <w:rsid w:val="005B7CF5"/>
    <w:rsid w:val="005C07A5"/>
    <w:rsid w:val="005C4794"/>
    <w:rsid w:val="005C57C3"/>
    <w:rsid w:val="005D0BCF"/>
    <w:rsid w:val="005D4C80"/>
    <w:rsid w:val="005D5489"/>
    <w:rsid w:val="005D5E3D"/>
    <w:rsid w:val="005D6166"/>
    <w:rsid w:val="005D6FD1"/>
    <w:rsid w:val="005E0ACF"/>
    <w:rsid w:val="005E2C67"/>
    <w:rsid w:val="005E32BB"/>
    <w:rsid w:val="005E6D6A"/>
    <w:rsid w:val="005F1393"/>
    <w:rsid w:val="005F15CF"/>
    <w:rsid w:val="005F1D81"/>
    <w:rsid w:val="005F26E1"/>
    <w:rsid w:val="005F39BF"/>
    <w:rsid w:val="005F40EC"/>
    <w:rsid w:val="005F5E8A"/>
    <w:rsid w:val="005F6E6D"/>
    <w:rsid w:val="005F7463"/>
    <w:rsid w:val="00601341"/>
    <w:rsid w:val="006016B9"/>
    <w:rsid w:val="006016D3"/>
    <w:rsid w:val="00602067"/>
    <w:rsid w:val="0060361B"/>
    <w:rsid w:val="00604137"/>
    <w:rsid w:val="00604E9C"/>
    <w:rsid w:val="00610D64"/>
    <w:rsid w:val="006128A5"/>
    <w:rsid w:val="00613C8C"/>
    <w:rsid w:val="00614EC7"/>
    <w:rsid w:val="0061506C"/>
    <w:rsid w:val="006227A9"/>
    <w:rsid w:val="006241D0"/>
    <w:rsid w:val="00624346"/>
    <w:rsid w:val="0062441B"/>
    <w:rsid w:val="00625ADF"/>
    <w:rsid w:val="0062799C"/>
    <w:rsid w:val="006324C3"/>
    <w:rsid w:val="00632E6A"/>
    <w:rsid w:val="00643BA3"/>
    <w:rsid w:val="006445CD"/>
    <w:rsid w:val="0064644A"/>
    <w:rsid w:val="00646637"/>
    <w:rsid w:val="00646640"/>
    <w:rsid w:val="006466C8"/>
    <w:rsid w:val="00647804"/>
    <w:rsid w:val="006479CF"/>
    <w:rsid w:val="00651740"/>
    <w:rsid w:val="00651AAC"/>
    <w:rsid w:val="00651C42"/>
    <w:rsid w:val="0065269C"/>
    <w:rsid w:val="00652B9C"/>
    <w:rsid w:val="00653509"/>
    <w:rsid w:val="00654A4E"/>
    <w:rsid w:val="0065505A"/>
    <w:rsid w:val="00656D1C"/>
    <w:rsid w:val="00657919"/>
    <w:rsid w:val="00662191"/>
    <w:rsid w:val="006643C2"/>
    <w:rsid w:val="00665C3F"/>
    <w:rsid w:val="006662F5"/>
    <w:rsid w:val="006664B8"/>
    <w:rsid w:val="00672B85"/>
    <w:rsid w:val="00674BCD"/>
    <w:rsid w:val="006754D4"/>
    <w:rsid w:val="00677C84"/>
    <w:rsid w:val="00683EA3"/>
    <w:rsid w:val="006852F2"/>
    <w:rsid w:val="006873A4"/>
    <w:rsid w:val="00687954"/>
    <w:rsid w:val="006909D3"/>
    <w:rsid w:val="00690B4E"/>
    <w:rsid w:val="00691954"/>
    <w:rsid w:val="00692BCC"/>
    <w:rsid w:val="00693925"/>
    <w:rsid w:val="00696E46"/>
    <w:rsid w:val="006A0EE8"/>
    <w:rsid w:val="006A1BBA"/>
    <w:rsid w:val="006A2E1A"/>
    <w:rsid w:val="006A3593"/>
    <w:rsid w:val="006A3EED"/>
    <w:rsid w:val="006A6890"/>
    <w:rsid w:val="006A6FAD"/>
    <w:rsid w:val="006A73DB"/>
    <w:rsid w:val="006A7F8E"/>
    <w:rsid w:val="006B09EE"/>
    <w:rsid w:val="006B182A"/>
    <w:rsid w:val="006B38A1"/>
    <w:rsid w:val="006B4871"/>
    <w:rsid w:val="006C1125"/>
    <w:rsid w:val="006C4D16"/>
    <w:rsid w:val="006C6435"/>
    <w:rsid w:val="006C6F6D"/>
    <w:rsid w:val="006C791D"/>
    <w:rsid w:val="006C7D7F"/>
    <w:rsid w:val="006D067D"/>
    <w:rsid w:val="006D1CC6"/>
    <w:rsid w:val="006D3054"/>
    <w:rsid w:val="006D67DF"/>
    <w:rsid w:val="006E40AB"/>
    <w:rsid w:val="006E592D"/>
    <w:rsid w:val="006F0386"/>
    <w:rsid w:val="006F05A8"/>
    <w:rsid w:val="006F36E9"/>
    <w:rsid w:val="006F5DC6"/>
    <w:rsid w:val="006F77C0"/>
    <w:rsid w:val="00701A2B"/>
    <w:rsid w:val="00702BC1"/>
    <w:rsid w:val="00703965"/>
    <w:rsid w:val="00703CBA"/>
    <w:rsid w:val="0070598B"/>
    <w:rsid w:val="00705FA0"/>
    <w:rsid w:val="00706A1B"/>
    <w:rsid w:val="00710D4A"/>
    <w:rsid w:val="00711151"/>
    <w:rsid w:val="007124DB"/>
    <w:rsid w:val="0071472B"/>
    <w:rsid w:val="007147D4"/>
    <w:rsid w:val="00716BF3"/>
    <w:rsid w:val="00716F58"/>
    <w:rsid w:val="00723274"/>
    <w:rsid w:val="00724347"/>
    <w:rsid w:val="00724A82"/>
    <w:rsid w:val="007260B4"/>
    <w:rsid w:val="00726159"/>
    <w:rsid w:val="00727349"/>
    <w:rsid w:val="007315BE"/>
    <w:rsid w:val="0073205C"/>
    <w:rsid w:val="00733B3C"/>
    <w:rsid w:val="007360C1"/>
    <w:rsid w:val="00736321"/>
    <w:rsid w:val="00740C2E"/>
    <w:rsid w:val="00741694"/>
    <w:rsid w:val="00745A80"/>
    <w:rsid w:val="00746E8C"/>
    <w:rsid w:val="00751FED"/>
    <w:rsid w:val="0075456D"/>
    <w:rsid w:val="007548F2"/>
    <w:rsid w:val="00760A90"/>
    <w:rsid w:val="00761381"/>
    <w:rsid w:val="0076213E"/>
    <w:rsid w:val="0076249D"/>
    <w:rsid w:val="0076643E"/>
    <w:rsid w:val="00766984"/>
    <w:rsid w:val="00771A1F"/>
    <w:rsid w:val="007756F7"/>
    <w:rsid w:val="00775827"/>
    <w:rsid w:val="007770C5"/>
    <w:rsid w:val="007808EC"/>
    <w:rsid w:val="0078145B"/>
    <w:rsid w:val="0078201D"/>
    <w:rsid w:val="00783C4F"/>
    <w:rsid w:val="00784178"/>
    <w:rsid w:val="007861EF"/>
    <w:rsid w:val="00786285"/>
    <w:rsid w:val="00790233"/>
    <w:rsid w:val="00797181"/>
    <w:rsid w:val="007A01FD"/>
    <w:rsid w:val="007A2D3D"/>
    <w:rsid w:val="007A4D9C"/>
    <w:rsid w:val="007A7C48"/>
    <w:rsid w:val="007A7CAB"/>
    <w:rsid w:val="007B0063"/>
    <w:rsid w:val="007B0167"/>
    <w:rsid w:val="007B2083"/>
    <w:rsid w:val="007B4E0D"/>
    <w:rsid w:val="007B5A30"/>
    <w:rsid w:val="007B7679"/>
    <w:rsid w:val="007C19E9"/>
    <w:rsid w:val="007C2693"/>
    <w:rsid w:val="007C68F8"/>
    <w:rsid w:val="007D208C"/>
    <w:rsid w:val="007D2D6D"/>
    <w:rsid w:val="007D3498"/>
    <w:rsid w:val="007E04A2"/>
    <w:rsid w:val="007E23F1"/>
    <w:rsid w:val="007E24EE"/>
    <w:rsid w:val="007E2843"/>
    <w:rsid w:val="007E2D02"/>
    <w:rsid w:val="007E5BFF"/>
    <w:rsid w:val="007E5C1B"/>
    <w:rsid w:val="007E65CA"/>
    <w:rsid w:val="007E6988"/>
    <w:rsid w:val="007F4D1B"/>
    <w:rsid w:val="007F56D3"/>
    <w:rsid w:val="007F6865"/>
    <w:rsid w:val="00801093"/>
    <w:rsid w:val="00801A5C"/>
    <w:rsid w:val="00802CC5"/>
    <w:rsid w:val="0080618C"/>
    <w:rsid w:val="00806C1B"/>
    <w:rsid w:val="008130A6"/>
    <w:rsid w:val="008135CA"/>
    <w:rsid w:val="00814DA6"/>
    <w:rsid w:val="00816BF6"/>
    <w:rsid w:val="00816D24"/>
    <w:rsid w:val="00820CC8"/>
    <w:rsid w:val="008232B1"/>
    <w:rsid w:val="00824B70"/>
    <w:rsid w:val="0082552E"/>
    <w:rsid w:val="008256F9"/>
    <w:rsid w:val="0082742D"/>
    <w:rsid w:val="00827C21"/>
    <w:rsid w:val="00830E1C"/>
    <w:rsid w:val="008315A8"/>
    <w:rsid w:val="008316A7"/>
    <w:rsid w:val="0083500F"/>
    <w:rsid w:val="008354BA"/>
    <w:rsid w:val="00835508"/>
    <w:rsid w:val="00835C32"/>
    <w:rsid w:val="00836085"/>
    <w:rsid w:val="008364C0"/>
    <w:rsid w:val="00842E3B"/>
    <w:rsid w:val="00843B23"/>
    <w:rsid w:val="00846E20"/>
    <w:rsid w:val="0085081F"/>
    <w:rsid w:val="00851A4E"/>
    <w:rsid w:val="00853D3D"/>
    <w:rsid w:val="00854769"/>
    <w:rsid w:val="00854A07"/>
    <w:rsid w:val="008560EC"/>
    <w:rsid w:val="00860F1C"/>
    <w:rsid w:val="0086385D"/>
    <w:rsid w:val="00864EC8"/>
    <w:rsid w:val="00865C0F"/>
    <w:rsid w:val="00870FCB"/>
    <w:rsid w:val="00877990"/>
    <w:rsid w:val="00880ABE"/>
    <w:rsid w:val="00883BD7"/>
    <w:rsid w:val="00887890"/>
    <w:rsid w:val="00895338"/>
    <w:rsid w:val="008962A2"/>
    <w:rsid w:val="008A462F"/>
    <w:rsid w:val="008A4D62"/>
    <w:rsid w:val="008A599B"/>
    <w:rsid w:val="008B383D"/>
    <w:rsid w:val="008B3BAE"/>
    <w:rsid w:val="008B5578"/>
    <w:rsid w:val="008B74BB"/>
    <w:rsid w:val="008C09E4"/>
    <w:rsid w:val="008C2116"/>
    <w:rsid w:val="008C2EFA"/>
    <w:rsid w:val="008C3E37"/>
    <w:rsid w:val="008C70A7"/>
    <w:rsid w:val="008D019F"/>
    <w:rsid w:val="008D198C"/>
    <w:rsid w:val="008D2B7A"/>
    <w:rsid w:val="008D7AF6"/>
    <w:rsid w:val="008E20DC"/>
    <w:rsid w:val="008E3B76"/>
    <w:rsid w:val="008E596A"/>
    <w:rsid w:val="008E7A73"/>
    <w:rsid w:val="008E7B88"/>
    <w:rsid w:val="008F5578"/>
    <w:rsid w:val="008F6350"/>
    <w:rsid w:val="008F6D6C"/>
    <w:rsid w:val="008F7D3E"/>
    <w:rsid w:val="00900681"/>
    <w:rsid w:val="00901295"/>
    <w:rsid w:val="009030B4"/>
    <w:rsid w:val="009042CC"/>
    <w:rsid w:val="0090607C"/>
    <w:rsid w:val="0091066A"/>
    <w:rsid w:val="00911CF7"/>
    <w:rsid w:val="009130F2"/>
    <w:rsid w:val="00914651"/>
    <w:rsid w:val="009150E8"/>
    <w:rsid w:val="00915284"/>
    <w:rsid w:val="0091692F"/>
    <w:rsid w:val="00916FC9"/>
    <w:rsid w:val="00930942"/>
    <w:rsid w:val="00930DF5"/>
    <w:rsid w:val="00931BEE"/>
    <w:rsid w:val="00940A65"/>
    <w:rsid w:val="0094179B"/>
    <w:rsid w:val="00942731"/>
    <w:rsid w:val="0095392E"/>
    <w:rsid w:val="00953F73"/>
    <w:rsid w:val="00955061"/>
    <w:rsid w:val="00960B99"/>
    <w:rsid w:val="009631A3"/>
    <w:rsid w:val="009642C0"/>
    <w:rsid w:val="009642D5"/>
    <w:rsid w:val="00964731"/>
    <w:rsid w:val="00965E7E"/>
    <w:rsid w:val="00966594"/>
    <w:rsid w:val="00967A64"/>
    <w:rsid w:val="00967C83"/>
    <w:rsid w:val="00973BCA"/>
    <w:rsid w:val="00976F85"/>
    <w:rsid w:val="00977D09"/>
    <w:rsid w:val="0098289D"/>
    <w:rsid w:val="009837B4"/>
    <w:rsid w:val="009863D2"/>
    <w:rsid w:val="00986A6C"/>
    <w:rsid w:val="00994106"/>
    <w:rsid w:val="009946BB"/>
    <w:rsid w:val="0099487B"/>
    <w:rsid w:val="009A2E7B"/>
    <w:rsid w:val="009A3FDC"/>
    <w:rsid w:val="009A56D0"/>
    <w:rsid w:val="009A64F4"/>
    <w:rsid w:val="009A6A1D"/>
    <w:rsid w:val="009A7D24"/>
    <w:rsid w:val="009B1D87"/>
    <w:rsid w:val="009B3F7E"/>
    <w:rsid w:val="009B4639"/>
    <w:rsid w:val="009B4B8C"/>
    <w:rsid w:val="009C0714"/>
    <w:rsid w:val="009C2CD2"/>
    <w:rsid w:val="009C2EF7"/>
    <w:rsid w:val="009C3312"/>
    <w:rsid w:val="009C510A"/>
    <w:rsid w:val="009C691E"/>
    <w:rsid w:val="009D1B97"/>
    <w:rsid w:val="009D1D49"/>
    <w:rsid w:val="009D6CA4"/>
    <w:rsid w:val="009E0202"/>
    <w:rsid w:val="009E34FF"/>
    <w:rsid w:val="009E59FB"/>
    <w:rsid w:val="009E69ED"/>
    <w:rsid w:val="009F29C8"/>
    <w:rsid w:val="009F5DCC"/>
    <w:rsid w:val="009F6609"/>
    <w:rsid w:val="00A02A2D"/>
    <w:rsid w:val="00A11AB3"/>
    <w:rsid w:val="00A12E41"/>
    <w:rsid w:val="00A1455A"/>
    <w:rsid w:val="00A14EDB"/>
    <w:rsid w:val="00A16A7B"/>
    <w:rsid w:val="00A20F92"/>
    <w:rsid w:val="00A21C81"/>
    <w:rsid w:val="00A22CE4"/>
    <w:rsid w:val="00A2351D"/>
    <w:rsid w:val="00A2604E"/>
    <w:rsid w:val="00A26CAF"/>
    <w:rsid w:val="00A26F52"/>
    <w:rsid w:val="00A34CDA"/>
    <w:rsid w:val="00A36601"/>
    <w:rsid w:val="00A37425"/>
    <w:rsid w:val="00A40156"/>
    <w:rsid w:val="00A4328F"/>
    <w:rsid w:val="00A43B49"/>
    <w:rsid w:val="00A462F2"/>
    <w:rsid w:val="00A46D2B"/>
    <w:rsid w:val="00A47330"/>
    <w:rsid w:val="00A47FF7"/>
    <w:rsid w:val="00A5360C"/>
    <w:rsid w:val="00A53FE3"/>
    <w:rsid w:val="00A54430"/>
    <w:rsid w:val="00A56557"/>
    <w:rsid w:val="00A56825"/>
    <w:rsid w:val="00A57465"/>
    <w:rsid w:val="00A57BF8"/>
    <w:rsid w:val="00A60ED0"/>
    <w:rsid w:val="00A62D5D"/>
    <w:rsid w:val="00A636AE"/>
    <w:rsid w:val="00A6432D"/>
    <w:rsid w:val="00A64F20"/>
    <w:rsid w:val="00A70805"/>
    <w:rsid w:val="00A70F5A"/>
    <w:rsid w:val="00A73E3A"/>
    <w:rsid w:val="00A7402E"/>
    <w:rsid w:val="00A74690"/>
    <w:rsid w:val="00A756C5"/>
    <w:rsid w:val="00A81E52"/>
    <w:rsid w:val="00A83FDF"/>
    <w:rsid w:val="00A847BE"/>
    <w:rsid w:val="00A84853"/>
    <w:rsid w:val="00A8711D"/>
    <w:rsid w:val="00A90B04"/>
    <w:rsid w:val="00A941C7"/>
    <w:rsid w:val="00AA09B0"/>
    <w:rsid w:val="00AA4074"/>
    <w:rsid w:val="00AA45DA"/>
    <w:rsid w:val="00AA5DC5"/>
    <w:rsid w:val="00AA6659"/>
    <w:rsid w:val="00AA6B15"/>
    <w:rsid w:val="00AB02E1"/>
    <w:rsid w:val="00AB0942"/>
    <w:rsid w:val="00AB26A0"/>
    <w:rsid w:val="00AB2734"/>
    <w:rsid w:val="00AB2F85"/>
    <w:rsid w:val="00AB3285"/>
    <w:rsid w:val="00AB39A5"/>
    <w:rsid w:val="00AB466F"/>
    <w:rsid w:val="00AB6C54"/>
    <w:rsid w:val="00AB71DC"/>
    <w:rsid w:val="00AC0FEF"/>
    <w:rsid w:val="00AC6498"/>
    <w:rsid w:val="00AC790F"/>
    <w:rsid w:val="00AD133B"/>
    <w:rsid w:val="00AD1CF6"/>
    <w:rsid w:val="00AD4EAF"/>
    <w:rsid w:val="00AD7125"/>
    <w:rsid w:val="00AD7724"/>
    <w:rsid w:val="00AE4910"/>
    <w:rsid w:val="00AE5E37"/>
    <w:rsid w:val="00AF1781"/>
    <w:rsid w:val="00AF42D6"/>
    <w:rsid w:val="00AF47AE"/>
    <w:rsid w:val="00AF5AC0"/>
    <w:rsid w:val="00AF5F0B"/>
    <w:rsid w:val="00AF7DB8"/>
    <w:rsid w:val="00B01523"/>
    <w:rsid w:val="00B071EB"/>
    <w:rsid w:val="00B109BD"/>
    <w:rsid w:val="00B10D16"/>
    <w:rsid w:val="00B10E0E"/>
    <w:rsid w:val="00B1215C"/>
    <w:rsid w:val="00B21C70"/>
    <w:rsid w:val="00B21EAB"/>
    <w:rsid w:val="00B22719"/>
    <w:rsid w:val="00B250D7"/>
    <w:rsid w:val="00B31078"/>
    <w:rsid w:val="00B3144F"/>
    <w:rsid w:val="00B34BD5"/>
    <w:rsid w:val="00B35025"/>
    <w:rsid w:val="00B42F73"/>
    <w:rsid w:val="00B43B6C"/>
    <w:rsid w:val="00B475B4"/>
    <w:rsid w:val="00B52310"/>
    <w:rsid w:val="00B54917"/>
    <w:rsid w:val="00B54AA7"/>
    <w:rsid w:val="00B57C81"/>
    <w:rsid w:val="00B60ED4"/>
    <w:rsid w:val="00B62109"/>
    <w:rsid w:val="00B62373"/>
    <w:rsid w:val="00B660C1"/>
    <w:rsid w:val="00B7163D"/>
    <w:rsid w:val="00B74CB0"/>
    <w:rsid w:val="00B77814"/>
    <w:rsid w:val="00B77C3B"/>
    <w:rsid w:val="00B8162D"/>
    <w:rsid w:val="00B90058"/>
    <w:rsid w:val="00B90336"/>
    <w:rsid w:val="00B9057C"/>
    <w:rsid w:val="00B91E16"/>
    <w:rsid w:val="00B92366"/>
    <w:rsid w:val="00B94558"/>
    <w:rsid w:val="00B94A46"/>
    <w:rsid w:val="00B94D55"/>
    <w:rsid w:val="00B952ED"/>
    <w:rsid w:val="00BA3A03"/>
    <w:rsid w:val="00BA531F"/>
    <w:rsid w:val="00BA7060"/>
    <w:rsid w:val="00BA7B9F"/>
    <w:rsid w:val="00BB0417"/>
    <w:rsid w:val="00BB0ED5"/>
    <w:rsid w:val="00BB12FB"/>
    <w:rsid w:val="00BB2648"/>
    <w:rsid w:val="00BB5D1B"/>
    <w:rsid w:val="00BB73C3"/>
    <w:rsid w:val="00BC0679"/>
    <w:rsid w:val="00BC12E4"/>
    <w:rsid w:val="00BC249E"/>
    <w:rsid w:val="00BC454B"/>
    <w:rsid w:val="00BC496C"/>
    <w:rsid w:val="00BC50A8"/>
    <w:rsid w:val="00BC7791"/>
    <w:rsid w:val="00BD00A9"/>
    <w:rsid w:val="00BD0228"/>
    <w:rsid w:val="00BD1523"/>
    <w:rsid w:val="00BD2413"/>
    <w:rsid w:val="00BD52CF"/>
    <w:rsid w:val="00BE044E"/>
    <w:rsid w:val="00BE0639"/>
    <w:rsid w:val="00BE25A2"/>
    <w:rsid w:val="00BF20E6"/>
    <w:rsid w:val="00BF2E2F"/>
    <w:rsid w:val="00BF55B7"/>
    <w:rsid w:val="00BF7BB9"/>
    <w:rsid w:val="00C0120F"/>
    <w:rsid w:val="00C04DE0"/>
    <w:rsid w:val="00C127B4"/>
    <w:rsid w:val="00C13775"/>
    <w:rsid w:val="00C1399C"/>
    <w:rsid w:val="00C15144"/>
    <w:rsid w:val="00C154EB"/>
    <w:rsid w:val="00C17988"/>
    <w:rsid w:val="00C214EC"/>
    <w:rsid w:val="00C2339D"/>
    <w:rsid w:val="00C23BFC"/>
    <w:rsid w:val="00C2403D"/>
    <w:rsid w:val="00C24597"/>
    <w:rsid w:val="00C278AF"/>
    <w:rsid w:val="00C308D9"/>
    <w:rsid w:val="00C3602F"/>
    <w:rsid w:val="00C3625C"/>
    <w:rsid w:val="00C3796C"/>
    <w:rsid w:val="00C40EBE"/>
    <w:rsid w:val="00C42C3C"/>
    <w:rsid w:val="00C451E5"/>
    <w:rsid w:val="00C5061E"/>
    <w:rsid w:val="00C51B2C"/>
    <w:rsid w:val="00C5253E"/>
    <w:rsid w:val="00C542E4"/>
    <w:rsid w:val="00C54569"/>
    <w:rsid w:val="00C54981"/>
    <w:rsid w:val="00C62322"/>
    <w:rsid w:val="00C731D6"/>
    <w:rsid w:val="00C77767"/>
    <w:rsid w:val="00C77DD7"/>
    <w:rsid w:val="00C80114"/>
    <w:rsid w:val="00C8101C"/>
    <w:rsid w:val="00C813F9"/>
    <w:rsid w:val="00C86285"/>
    <w:rsid w:val="00C86978"/>
    <w:rsid w:val="00C86BE5"/>
    <w:rsid w:val="00C8764E"/>
    <w:rsid w:val="00C94364"/>
    <w:rsid w:val="00C95857"/>
    <w:rsid w:val="00C965DE"/>
    <w:rsid w:val="00CA03A3"/>
    <w:rsid w:val="00CA1D29"/>
    <w:rsid w:val="00CA1FF5"/>
    <w:rsid w:val="00CA3A95"/>
    <w:rsid w:val="00CA409A"/>
    <w:rsid w:val="00CA5044"/>
    <w:rsid w:val="00CA5DFC"/>
    <w:rsid w:val="00CA60DB"/>
    <w:rsid w:val="00CA75F1"/>
    <w:rsid w:val="00CB10E9"/>
    <w:rsid w:val="00CB135B"/>
    <w:rsid w:val="00CB2599"/>
    <w:rsid w:val="00CC0963"/>
    <w:rsid w:val="00CC19F4"/>
    <w:rsid w:val="00CC4023"/>
    <w:rsid w:val="00CC4606"/>
    <w:rsid w:val="00CC4891"/>
    <w:rsid w:val="00CD05BF"/>
    <w:rsid w:val="00CD07DA"/>
    <w:rsid w:val="00CD2CC3"/>
    <w:rsid w:val="00CD5839"/>
    <w:rsid w:val="00CE0D3A"/>
    <w:rsid w:val="00CE160C"/>
    <w:rsid w:val="00CE4227"/>
    <w:rsid w:val="00CE483D"/>
    <w:rsid w:val="00CF3C20"/>
    <w:rsid w:val="00CF4545"/>
    <w:rsid w:val="00CF61D8"/>
    <w:rsid w:val="00CF75E4"/>
    <w:rsid w:val="00CF7953"/>
    <w:rsid w:val="00CF7F18"/>
    <w:rsid w:val="00D00A1F"/>
    <w:rsid w:val="00D02121"/>
    <w:rsid w:val="00D030F7"/>
    <w:rsid w:val="00D038FC"/>
    <w:rsid w:val="00D1290C"/>
    <w:rsid w:val="00D12BC8"/>
    <w:rsid w:val="00D13221"/>
    <w:rsid w:val="00D138AF"/>
    <w:rsid w:val="00D13B34"/>
    <w:rsid w:val="00D15C01"/>
    <w:rsid w:val="00D15F61"/>
    <w:rsid w:val="00D21A90"/>
    <w:rsid w:val="00D21DC6"/>
    <w:rsid w:val="00D23169"/>
    <w:rsid w:val="00D24BF6"/>
    <w:rsid w:val="00D26F7C"/>
    <w:rsid w:val="00D27B06"/>
    <w:rsid w:val="00D348B4"/>
    <w:rsid w:val="00D35454"/>
    <w:rsid w:val="00D35D58"/>
    <w:rsid w:val="00D43E36"/>
    <w:rsid w:val="00D46AB4"/>
    <w:rsid w:val="00D478CB"/>
    <w:rsid w:val="00D47F1E"/>
    <w:rsid w:val="00D51C11"/>
    <w:rsid w:val="00D533E6"/>
    <w:rsid w:val="00D610B0"/>
    <w:rsid w:val="00D64F89"/>
    <w:rsid w:val="00D656DE"/>
    <w:rsid w:val="00D66A08"/>
    <w:rsid w:val="00D66A3D"/>
    <w:rsid w:val="00D71639"/>
    <w:rsid w:val="00D71B84"/>
    <w:rsid w:val="00D72165"/>
    <w:rsid w:val="00D7389B"/>
    <w:rsid w:val="00D74350"/>
    <w:rsid w:val="00D74D70"/>
    <w:rsid w:val="00D76525"/>
    <w:rsid w:val="00D80D1A"/>
    <w:rsid w:val="00D82DBE"/>
    <w:rsid w:val="00D8499D"/>
    <w:rsid w:val="00D84EAB"/>
    <w:rsid w:val="00D858E3"/>
    <w:rsid w:val="00D879E2"/>
    <w:rsid w:val="00D87BDD"/>
    <w:rsid w:val="00D87E05"/>
    <w:rsid w:val="00D934B1"/>
    <w:rsid w:val="00D9396B"/>
    <w:rsid w:val="00DA1504"/>
    <w:rsid w:val="00DA2399"/>
    <w:rsid w:val="00DA38EE"/>
    <w:rsid w:val="00DA47CF"/>
    <w:rsid w:val="00DA6E80"/>
    <w:rsid w:val="00DA784D"/>
    <w:rsid w:val="00DB1AEE"/>
    <w:rsid w:val="00DB1B73"/>
    <w:rsid w:val="00DB1B9D"/>
    <w:rsid w:val="00DB2D6D"/>
    <w:rsid w:val="00DB304D"/>
    <w:rsid w:val="00DB59E7"/>
    <w:rsid w:val="00DB5CA5"/>
    <w:rsid w:val="00DB73EF"/>
    <w:rsid w:val="00DC0903"/>
    <w:rsid w:val="00DC363F"/>
    <w:rsid w:val="00DD3F20"/>
    <w:rsid w:val="00DD436B"/>
    <w:rsid w:val="00DD43A3"/>
    <w:rsid w:val="00DD62FA"/>
    <w:rsid w:val="00DD67A8"/>
    <w:rsid w:val="00DD73A9"/>
    <w:rsid w:val="00DD7EB2"/>
    <w:rsid w:val="00DE17F0"/>
    <w:rsid w:val="00DE69BE"/>
    <w:rsid w:val="00DE6D91"/>
    <w:rsid w:val="00DF0E00"/>
    <w:rsid w:val="00DF4581"/>
    <w:rsid w:val="00E00AA6"/>
    <w:rsid w:val="00E0178E"/>
    <w:rsid w:val="00E03FD5"/>
    <w:rsid w:val="00E070D8"/>
    <w:rsid w:val="00E07961"/>
    <w:rsid w:val="00E07C75"/>
    <w:rsid w:val="00E12CCF"/>
    <w:rsid w:val="00E14543"/>
    <w:rsid w:val="00E1565F"/>
    <w:rsid w:val="00E20379"/>
    <w:rsid w:val="00E21298"/>
    <w:rsid w:val="00E216B1"/>
    <w:rsid w:val="00E21756"/>
    <w:rsid w:val="00E2221B"/>
    <w:rsid w:val="00E22449"/>
    <w:rsid w:val="00E2307D"/>
    <w:rsid w:val="00E240F3"/>
    <w:rsid w:val="00E24270"/>
    <w:rsid w:val="00E2508B"/>
    <w:rsid w:val="00E2549E"/>
    <w:rsid w:val="00E268A7"/>
    <w:rsid w:val="00E306C1"/>
    <w:rsid w:val="00E3093A"/>
    <w:rsid w:val="00E316BF"/>
    <w:rsid w:val="00E32FBE"/>
    <w:rsid w:val="00E35062"/>
    <w:rsid w:val="00E3572E"/>
    <w:rsid w:val="00E35749"/>
    <w:rsid w:val="00E3580D"/>
    <w:rsid w:val="00E3595A"/>
    <w:rsid w:val="00E369C1"/>
    <w:rsid w:val="00E405FF"/>
    <w:rsid w:val="00E4146C"/>
    <w:rsid w:val="00E416BF"/>
    <w:rsid w:val="00E4345E"/>
    <w:rsid w:val="00E4472A"/>
    <w:rsid w:val="00E45755"/>
    <w:rsid w:val="00E47983"/>
    <w:rsid w:val="00E529DB"/>
    <w:rsid w:val="00E52CDC"/>
    <w:rsid w:val="00E5354D"/>
    <w:rsid w:val="00E54D91"/>
    <w:rsid w:val="00E57B06"/>
    <w:rsid w:val="00E606E2"/>
    <w:rsid w:val="00E613E9"/>
    <w:rsid w:val="00E62071"/>
    <w:rsid w:val="00E62AF0"/>
    <w:rsid w:val="00E63193"/>
    <w:rsid w:val="00E63D60"/>
    <w:rsid w:val="00E642A4"/>
    <w:rsid w:val="00E65C6B"/>
    <w:rsid w:val="00E67EAC"/>
    <w:rsid w:val="00E71C90"/>
    <w:rsid w:val="00E73063"/>
    <w:rsid w:val="00E746BE"/>
    <w:rsid w:val="00E80141"/>
    <w:rsid w:val="00E8059E"/>
    <w:rsid w:val="00E8738D"/>
    <w:rsid w:val="00E878FF"/>
    <w:rsid w:val="00E87BB5"/>
    <w:rsid w:val="00E90FF9"/>
    <w:rsid w:val="00E91646"/>
    <w:rsid w:val="00E93E18"/>
    <w:rsid w:val="00E94985"/>
    <w:rsid w:val="00E9512A"/>
    <w:rsid w:val="00E95518"/>
    <w:rsid w:val="00E95AA8"/>
    <w:rsid w:val="00EB306F"/>
    <w:rsid w:val="00EB5584"/>
    <w:rsid w:val="00EB5BAA"/>
    <w:rsid w:val="00EB5E51"/>
    <w:rsid w:val="00EB5F31"/>
    <w:rsid w:val="00EC0512"/>
    <w:rsid w:val="00EC20E4"/>
    <w:rsid w:val="00EC2FDA"/>
    <w:rsid w:val="00EC60C6"/>
    <w:rsid w:val="00EC6C1E"/>
    <w:rsid w:val="00ED28C2"/>
    <w:rsid w:val="00ED2DD9"/>
    <w:rsid w:val="00ED379C"/>
    <w:rsid w:val="00ED7C6E"/>
    <w:rsid w:val="00EE0191"/>
    <w:rsid w:val="00EE0C07"/>
    <w:rsid w:val="00EE1243"/>
    <w:rsid w:val="00EE47E7"/>
    <w:rsid w:val="00EE511A"/>
    <w:rsid w:val="00EE700E"/>
    <w:rsid w:val="00EE77FE"/>
    <w:rsid w:val="00EE7BF8"/>
    <w:rsid w:val="00EF14F3"/>
    <w:rsid w:val="00EF6B48"/>
    <w:rsid w:val="00F014D4"/>
    <w:rsid w:val="00F02BA6"/>
    <w:rsid w:val="00F03220"/>
    <w:rsid w:val="00F04056"/>
    <w:rsid w:val="00F042EC"/>
    <w:rsid w:val="00F044A4"/>
    <w:rsid w:val="00F04A29"/>
    <w:rsid w:val="00F05D4B"/>
    <w:rsid w:val="00F0726B"/>
    <w:rsid w:val="00F10FB8"/>
    <w:rsid w:val="00F112F3"/>
    <w:rsid w:val="00F12600"/>
    <w:rsid w:val="00F2298C"/>
    <w:rsid w:val="00F26D3A"/>
    <w:rsid w:val="00F3304D"/>
    <w:rsid w:val="00F332B9"/>
    <w:rsid w:val="00F3711E"/>
    <w:rsid w:val="00F41ED1"/>
    <w:rsid w:val="00F429BB"/>
    <w:rsid w:val="00F432AC"/>
    <w:rsid w:val="00F45182"/>
    <w:rsid w:val="00F46F15"/>
    <w:rsid w:val="00F47F96"/>
    <w:rsid w:val="00F554CC"/>
    <w:rsid w:val="00F55ACE"/>
    <w:rsid w:val="00F60EE2"/>
    <w:rsid w:val="00F6169E"/>
    <w:rsid w:val="00F638C8"/>
    <w:rsid w:val="00F64780"/>
    <w:rsid w:val="00F648B5"/>
    <w:rsid w:val="00F67804"/>
    <w:rsid w:val="00F7137C"/>
    <w:rsid w:val="00F72305"/>
    <w:rsid w:val="00F73D1C"/>
    <w:rsid w:val="00F74CA2"/>
    <w:rsid w:val="00F75BE6"/>
    <w:rsid w:val="00F75CA1"/>
    <w:rsid w:val="00F76ADC"/>
    <w:rsid w:val="00F774C5"/>
    <w:rsid w:val="00F82254"/>
    <w:rsid w:val="00F83CE4"/>
    <w:rsid w:val="00F850A9"/>
    <w:rsid w:val="00F85C69"/>
    <w:rsid w:val="00F92671"/>
    <w:rsid w:val="00F93E81"/>
    <w:rsid w:val="00F94448"/>
    <w:rsid w:val="00FA3A60"/>
    <w:rsid w:val="00FA6C44"/>
    <w:rsid w:val="00FB15EE"/>
    <w:rsid w:val="00FB376B"/>
    <w:rsid w:val="00FB5BDD"/>
    <w:rsid w:val="00FB6A68"/>
    <w:rsid w:val="00FC0030"/>
    <w:rsid w:val="00FC38B8"/>
    <w:rsid w:val="00FC39FD"/>
    <w:rsid w:val="00FC5FC6"/>
    <w:rsid w:val="00FD0BE3"/>
    <w:rsid w:val="00FD163D"/>
    <w:rsid w:val="00FD183F"/>
    <w:rsid w:val="00FD1C0C"/>
    <w:rsid w:val="00FD38E1"/>
    <w:rsid w:val="00FD7718"/>
    <w:rsid w:val="00FE0829"/>
    <w:rsid w:val="00FE1AB1"/>
    <w:rsid w:val="00FE2880"/>
    <w:rsid w:val="00FE5496"/>
    <w:rsid w:val="00FE55E7"/>
    <w:rsid w:val="00FE6522"/>
    <w:rsid w:val="00FE73BA"/>
    <w:rsid w:val="00FE799E"/>
    <w:rsid w:val="00FF1865"/>
    <w:rsid w:val="00FF2753"/>
    <w:rsid w:val="00FF3067"/>
    <w:rsid w:val="00FF76FF"/>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493E8"/>
  <w15:docId w15:val="{3825ABEE-51E0-48B4-8D4C-164FE6763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0C1"/>
    <w:rPr>
      <w:lang w:val="en-GB"/>
    </w:rPr>
  </w:style>
  <w:style w:type="paragraph" w:styleId="Overskrift1">
    <w:name w:val="heading 1"/>
    <w:basedOn w:val="Normal"/>
    <w:next w:val="Normal"/>
    <w:link w:val="Overskrift1Tegn"/>
    <w:uiPriority w:val="9"/>
    <w:qFormat/>
    <w:rsid w:val="006C7D7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Overskrift2">
    <w:name w:val="heading 2"/>
    <w:basedOn w:val="Normal"/>
    <w:next w:val="Normal"/>
    <w:link w:val="Overskrift2Tegn"/>
    <w:uiPriority w:val="9"/>
    <w:unhideWhenUsed/>
    <w:qFormat/>
    <w:rsid w:val="00042C2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Overskrift3">
    <w:name w:val="heading 3"/>
    <w:basedOn w:val="Normal"/>
    <w:next w:val="Normal"/>
    <w:link w:val="Overskrift3Tegn"/>
    <w:uiPriority w:val="9"/>
    <w:unhideWhenUsed/>
    <w:qFormat/>
    <w:rsid w:val="00AA6B1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Kommentarhenvisning">
    <w:name w:val="annotation reference"/>
    <w:basedOn w:val="Standardskrifttypeiafsnit"/>
    <w:uiPriority w:val="99"/>
    <w:semiHidden/>
    <w:unhideWhenUsed/>
    <w:rsid w:val="007360C1"/>
    <w:rPr>
      <w:sz w:val="16"/>
      <w:szCs w:val="16"/>
    </w:rPr>
  </w:style>
  <w:style w:type="paragraph" w:styleId="Kommentartekst">
    <w:name w:val="annotation text"/>
    <w:basedOn w:val="Normal"/>
    <w:link w:val="KommentartekstTegn"/>
    <w:uiPriority w:val="99"/>
    <w:unhideWhenUsed/>
    <w:rsid w:val="007360C1"/>
    <w:pPr>
      <w:spacing w:line="240" w:lineRule="auto"/>
    </w:pPr>
    <w:rPr>
      <w:sz w:val="20"/>
      <w:szCs w:val="20"/>
    </w:rPr>
  </w:style>
  <w:style w:type="character" w:customStyle="1" w:styleId="KommentartekstTegn">
    <w:name w:val="Kommentartekst Tegn"/>
    <w:basedOn w:val="Standardskrifttypeiafsnit"/>
    <w:link w:val="Kommentartekst"/>
    <w:uiPriority w:val="99"/>
    <w:rsid w:val="007360C1"/>
    <w:rPr>
      <w:sz w:val="20"/>
      <w:szCs w:val="20"/>
    </w:rPr>
  </w:style>
  <w:style w:type="paragraph" w:styleId="Listeafsnit">
    <w:name w:val="List Paragraph"/>
    <w:basedOn w:val="Normal"/>
    <w:uiPriority w:val="34"/>
    <w:qFormat/>
    <w:rsid w:val="007360C1"/>
    <w:pPr>
      <w:ind w:left="720"/>
      <w:contextualSpacing/>
    </w:pPr>
  </w:style>
  <w:style w:type="paragraph" w:styleId="Markeringsbobletekst">
    <w:name w:val="Balloon Text"/>
    <w:basedOn w:val="Normal"/>
    <w:link w:val="MarkeringsbobletekstTegn"/>
    <w:uiPriority w:val="99"/>
    <w:semiHidden/>
    <w:unhideWhenUsed/>
    <w:rsid w:val="007360C1"/>
    <w:pPr>
      <w:spacing w:after="0" w:line="240" w:lineRule="auto"/>
    </w:pPr>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7360C1"/>
    <w:rPr>
      <w:rFonts w:ascii="Segoe UI" w:hAnsi="Segoe UI" w:cs="Segoe UI"/>
      <w:sz w:val="18"/>
      <w:szCs w:val="18"/>
    </w:rPr>
  </w:style>
  <w:style w:type="paragraph" w:styleId="Kommentaremne">
    <w:name w:val="annotation subject"/>
    <w:basedOn w:val="Kommentartekst"/>
    <w:next w:val="Kommentartekst"/>
    <w:link w:val="KommentaremneTegn"/>
    <w:uiPriority w:val="99"/>
    <w:semiHidden/>
    <w:unhideWhenUsed/>
    <w:rsid w:val="003D07D8"/>
    <w:rPr>
      <w:b/>
      <w:bCs/>
    </w:rPr>
  </w:style>
  <w:style w:type="character" w:customStyle="1" w:styleId="KommentaremneTegn">
    <w:name w:val="Kommentaremne Tegn"/>
    <w:basedOn w:val="KommentartekstTegn"/>
    <w:link w:val="Kommentaremne"/>
    <w:uiPriority w:val="99"/>
    <w:semiHidden/>
    <w:rsid w:val="003D07D8"/>
    <w:rPr>
      <w:b/>
      <w:bCs/>
      <w:sz w:val="20"/>
      <w:szCs w:val="20"/>
    </w:rPr>
  </w:style>
  <w:style w:type="paragraph" w:customStyle="1" w:styleId="Default">
    <w:name w:val="Default"/>
    <w:rsid w:val="006D1CC6"/>
    <w:pPr>
      <w:autoSpaceDE w:val="0"/>
      <w:autoSpaceDN w:val="0"/>
      <w:adjustRightInd w:val="0"/>
      <w:spacing w:after="0" w:line="240" w:lineRule="auto"/>
    </w:pPr>
    <w:rPr>
      <w:rFonts w:ascii="Calibri" w:hAnsi="Calibri" w:cs="Calibri"/>
      <w:color w:val="000000"/>
      <w:sz w:val="24"/>
      <w:szCs w:val="24"/>
    </w:rPr>
  </w:style>
  <w:style w:type="paragraph" w:customStyle="1" w:styleId="SingleTxtG">
    <w:name w:val="_ Single Txt_G"/>
    <w:basedOn w:val="Normal"/>
    <w:link w:val="SingleTxtGChar"/>
    <w:rsid w:val="007B0167"/>
    <w:pPr>
      <w:suppressAutoHyphens/>
      <w:spacing w:after="120" w:line="240" w:lineRule="atLeast"/>
      <w:ind w:left="1134" w:right="1134"/>
      <w:jc w:val="both"/>
    </w:pPr>
    <w:rPr>
      <w:rFonts w:ascii="Times New Roman" w:eastAsia="Times New Roman" w:hAnsi="Times New Roman" w:cs="Times New Roman"/>
      <w:sz w:val="20"/>
      <w:szCs w:val="20"/>
      <w:lang w:val="x-none"/>
    </w:rPr>
  </w:style>
  <w:style w:type="character" w:customStyle="1" w:styleId="SingleTxtGChar">
    <w:name w:val="_ Single Txt_G Char"/>
    <w:link w:val="SingleTxtG"/>
    <w:locked/>
    <w:rsid w:val="007B0167"/>
    <w:rPr>
      <w:rFonts w:ascii="Times New Roman" w:eastAsia="Times New Roman" w:hAnsi="Times New Roman" w:cs="Times New Roman"/>
      <w:sz w:val="20"/>
      <w:szCs w:val="20"/>
      <w:lang w:val="x-none"/>
    </w:rPr>
  </w:style>
  <w:style w:type="paragraph" w:styleId="Fodnotetekst">
    <w:name w:val="footnote text"/>
    <w:basedOn w:val="Normal"/>
    <w:link w:val="FodnotetekstTegn"/>
    <w:uiPriority w:val="99"/>
    <w:unhideWhenUsed/>
    <w:rsid w:val="00632E6A"/>
    <w:pPr>
      <w:spacing w:after="0" w:line="240" w:lineRule="auto"/>
    </w:pPr>
    <w:rPr>
      <w:sz w:val="20"/>
      <w:szCs w:val="20"/>
    </w:rPr>
  </w:style>
  <w:style w:type="character" w:customStyle="1" w:styleId="FodnotetekstTegn">
    <w:name w:val="Fodnotetekst Tegn"/>
    <w:basedOn w:val="Standardskrifttypeiafsnit"/>
    <w:link w:val="Fodnotetekst"/>
    <w:uiPriority w:val="99"/>
    <w:rsid w:val="00632E6A"/>
    <w:rPr>
      <w:sz w:val="20"/>
      <w:szCs w:val="20"/>
    </w:rPr>
  </w:style>
  <w:style w:type="character" w:styleId="Fodnotehenvisning">
    <w:name w:val="footnote reference"/>
    <w:basedOn w:val="Standardskrifttypeiafsnit"/>
    <w:uiPriority w:val="99"/>
    <w:semiHidden/>
    <w:unhideWhenUsed/>
    <w:rsid w:val="00632E6A"/>
    <w:rPr>
      <w:vertAlign w:val="superscript"/>
    </w:rPr>
  </w:style>
  <w:style w:type="character" w:styleId="Hyperlink">
    <w:name w:val="Hyperlink"/>
    <w:basedOn w:val="Standardskrifttypeiafsnit"/>
    <w:uiPriority w:val="99"/>
    <w:unhideWhenUsed/>
    <w:rsid w:val="00632E6A"/>
    <w:rPr>
      <w:color w:val="0563C1" w:themeColor="hyperlink"/>
      <w:u w:val="single"/>
    </w:rPr>
  </w:style>
  <w:style w:type="character" w:styleId="Ulstomtale">
    <w:name w:val="Unresolved Mention"/>
    <w:basedOn w:val="Standardskrifttypeiafsnit"/>
    <w:uiPriority w:val="99"/>
    <w:semiHidden/>
    <w:unhideWhenUsed/>
    <w:rsid w:val="00632E6A"/>
    <w:rPr>
      <w:color w:val="605E5C"/>
      <w:shd w:val="clear" w:color="auto" w:fill="E1DFDD"/>
    </w:rPr>
  </w:style>
  <w:style w:type="paragraph" w:styleId="Korrektur">
    <w:name w:val="Revision"/>
    <w:hidden/>
    <w:uiPriority w:val="99"/>
    <w:semiHidden/>
    <w:rsid w:val="00FF3067"/>
    <w:pPr>
      <w:spacing w:after="0" w:line="240" w:lineRule="auto"/>
    </w:pPr>
  </w:style>
  <w:style w:type="character" w:customStyle="1" w:styleId="Overskrift1Tegn">
    <w:name w:val="Overskrift 1 Tegn"/>
    <w:basedOn w:val="Standardskrifttypeiafsnit"/>
    <w:link w:val="Overskrift1"/>
    <w:uiPriority w:val="9"/>
    <w:rsid w:val="006C7D7F"/>
    <w:rPr>
      <w:rFonts w:asciiTheme="majorHAnsi" w:eastAsiaTheme="majorEastAsia" w:hAnsiTheme="majorHAnsi" w:cstheme="majorBidi"/>
      <w:color w:val="2E74B5" w:themeColor="accent1" w:themeShade="BF"/>
      <w:sz w:val="32"/>
      <w:szCs w:val="32"/>
    </w:rPr>
  </w:style>
  <w:style w:type="paragraph" w:styleId="Sidehoved">
    <w:name w:val="header"/>
    <w:basedOn w:val="Normal"/>
    <w:link w:val="SidehovedTegn"/>
    <w:uiPriority w:val="99"/>
    <w:unhideWhenUsed/>
    <w:rsid w:val="003B0D79"/>
    <w:pPr>
      <w:tabs>
        <w:tab w:val="center" w:pos="4513"/>
        <w:tab w:val="right" w:pos="9026"/>
      </w:tabs>
      <w:spacing w:after="0" w:line="240" w:lineRule="auto"/>
    </w:pPr>
  </w:style>
  <w:style w:type="character" w:customStyle="1" w:styleId="SidehovedTegn">
    <w:name w:val="Sidehoved Tegn"/>
    <w:basedOn w:val="Standardskrifttypeiafsnit"/>
    <w:link w:val="Sidehoved"/>
    <w:uiPriority w:val="99"/>
    <w:rsid w:val="003B0D79"/>
  </w:style>
  <w:style w:type="paragraph" w:styleId="Sidefod">
    <w:name w:val="footer"/>
    <w:basedOn w:val="Normal"/>
    <w:link w:val="SidefodTegn"/>
    <w:uiPriority w:val="99"/>
    <w:unhideWhenUsed/>
    <w:rsid w:val="003B0D79"/>
    <w:pPr>
      <w:tabs>
        <w:tab w:val="center" w:pos="4513"/>
        <w:tab w:val="right" w:pos="9026"/>
      </w:tabs>
      <w:spacing w:after="0" w:line="240" w:lineRule="auto"/>
    </w:pPr>
  </w:style>
  <w:style w:type="character" w:customStyle="1" w:styleId="SidefodTegn">
    <w:name w:val="Sidefod Tegn"/>
    <w:basedOn w:val="Standardskrifttypeiafsnit"/>
    <w:link w:val="Sidefod"/>
    <w:uiPriority w:val="99"/>
    <w:rsid w:val="003B0D79"/>
  </w:style>
  <w:style w:type="character" w:customStyle="1" w:styleId="Overskrift3Tegn">
    <w:name w:val="Overskrift 3 Tegn"/>
    <w:basedOn w:val="Standardskrifttypeiafsnit"/>
    <w:link w:val="Overskrift3"/>
    <w:uiPriority w:val="9"/>
    <w:rsid w:val="00AA6B15"/>
    <w:rPr>
      <w:rFonts w:asciiTheme="majorHAnsi" w:eastAsiaTheme="majorEastAsia" w:hAnsiTheme="majorHAnsi" w:cstheme="majorBidi"/>
      <w:color w:val="1F4D78" w:themeColor="accent1" w:themeShade="7F"/>
      <w:sz w:val="24"/>
      <w:szCs w:val="24"/>
    </w:rPr>
  </w:style>
  <w:style w:type="character" w:styleId="BesgtLink">
    <w:name w:val="FollowedHyperlink"/>
    <w:basedOn w:val="Standardskrifttypeiafsnit"/>
    <w:uiPriority w:val="99"/>
    <w:semiHidden/>
    <w:unhideWhenUsed/>
    <w:rsid w:val="008A462F"/>
    <w:rPr>
      <w:color w:val="954F72" w:themeColor="followedHyperlink"/>
      <w:u w:val="single"/>
    </w:rPr>
  </w:style>
  <w:style w:type="character" w:customStyle="1" w:styleId="Overskrift2Tegn">
    <w:name w:val="Overskrift 2 Tegn"/>
    <w:basedOn w:val="Standardskrifttypeiafsnit"/>
    <w:link w:val="Overskrift2"/>
    <w:uiPriority w:val="9"/>
    <w:rsid w:val="00042C25"/>
    <w:rPr>
      <w:rFonts w:asciiTheme="majorHAnsi" w:eastAsiaTheme="majorEastAsia" w:hAnsiTheme="majorHAnsi" w:cstheme="majorBidi"/>
      <w:color w:val="2E74B5" w:themeColor="accent1" w:themeShade="BF"/>
      <w:sz w:val="26"/>
      <w:szCs w:val="26"/>
      <w:lang w:val="en-GB"/>
    </w:rPr>
  </w:style>
  <w:style w:type="paragraph" w:styleId="Slutnotetekst">
    <w:name w:val="endnote text"/>
    <w:basedOn w:val="Normal"/>
    <w:link w:val="SlutnotetekstTegn"/>
    <w:uiPriority w:val="99"/>
    <w:semiHidden/>
    <w:unhideWhenUsed/>
    <w:rsid w:val="004D1676"/>
    <w:pPr>
      <w:spacing w:after="0" w:line="240" w:lineRule="auto"/>
    </w:pPr>
    <w:rPr>
      <w:sz w:val="20"/>
      <w:szCs w:val="20"/>
    </w:rPr>
  </w:style>
  <w:style w:type="character" w:customStyle="1" w:styleId="SlutnotetekstTegn">
    <w:name w:val="Slutnotetekst Tegn"/>
    <w:basedOn w:val="Standardskrifttypeiafsnit"/>
    <w:link w:val="Slutnotetekst"/>
    <w:uiPriority w:val="99"/>
    <w:semiHidden/>
    <w:rsid w:val="004D1676"/>
    <w:rPr>
      <w:sz w:val="20"/>
      <w:szCs w:val="20"/>
      <w:lang w:val="en-GB"/>
    </w:rPr>
  </w:style>
  <w:style w:type="character" w:styleId="Slutnotehenvisning">
    <w:name w:val="endnote reference"/>
    <w:basedOn w:val="Standardskrifttypeiafsnit"/>
    <w:uiPriority w:val="99"/>
    <w:semiHidden/>
    <w:unhideWhenUsed/>
    <w:rsid w:val="004D1676"/>
    <w:rPr>
      <w:vertAlign w:val="superscript"/>
    </w:rPr>
  </w:style>
  <w:style w:type="character" w:customStyle="1" w:styleId="cf01">
    <w:name w:val="cf01"/>
    <w:basedOn w:val="Standardskrifttypeiafsnit"/>
    <w:rsid w:val="00E0178E"/>
    <w:rPr>
      <w:rFonts w:ascii="Segoe UI" w:hAnsi="Segoe UI" w:cs="Segoe UI" w:hint="default"/>
      <w:sz w:val="18"/>
      <w:szCs w:val="18"/>
    </w:rPr>
  </w:style>
  <w:style w:type="character" w:customStyle="1" w:styleId="ui-provider">
    <w:name w:val="ui-provider"/>
    <w:basedOn w:val="Standardskrifttypeiafsnit"/>
    <w:rsid w:val="00D82DBE"/>
  </w:style>
  <w:style w:type="paragraph" w:styleId="NormalWeb">
    <w:name w:val="Normal (Web)"/>
    <w:basedOn w:val="Normal"/>
    <w:uiPriority w:val="99"/>
    <w:semiHidden/>
    <w:unhideWhenUsed/>
    <w:rsid w:val="00887890"/>
    <w:pPr>
      <w:spacing w:before="100" w:beforeAutospacing="1" w:after="100" w:afterAutospacing="1" w:line="240" w:lineRule="auto"/>
    </w:pPr>
    <w:rPr>
      <w:rFonts w:ascii="Times New Roman" w:eastAsia="Times New Roman" w:hAnsi="Times New Roman" w:cs="Times New Roman"/>
      <w:sz w:val="24"/>
      <w:szCs w:val="24"/>
      <w:lang w:val="kl-GL" w:eastAsia="kl-GL"/>
    </w:rPr>
  </w:style>
  <w:style w:type="character" w:customStyle="1" w:styleId="line-clamp-1">
    <w:name w:val="line-clamp-1"/>
    <w:basedOn w:val="Standardskrifttypeiafsnit"/>
    <w:rsid w:val="00887890"/>
  </w:style>
  <w:style w:type="paragraph" w:styleId="Opstilling-punkttegn">
    <w:name w:val="List Bullet"/>
    <w:basedOn w:val="Normal"/>
    <w:uiPriority w:val="99"/>
    <w:unhideWhenUsed/>
    <w:rsid w:val="001B7451"/>
    <w:pPr>
      <w:numPr>
        <w:numId w:val="35"/>
      </w:numPr>
      <w:contextualSpacing/>
    </w:pPr>
  </w:style>
  <w:style w:type="paragraph" w:styleId="Opstilling-talellerbogst">
    <w:name w:val="List Number"/>
    <w:basedOn w:val="Normal"/>
    <w:uiPriority w:val="99"/>
    <w:unhideWhenUsed/>
    <w:rsid w:val="00C214EC"/>
    <w:pPr>
      <w:numPr>
        <w:numId w:val="36"/>
      </w:numPr>
      <w:contextualSpacing/>
    </w:pPr>
  </w:style>
  <w:style w:type="paragraph" w:customStyle="1" w:styleId="Typografi1">
    <w:name w:val="Typografi1"/>
    <w:basedOn w:val="Overskrift2"/>
    <w:link w:val="Typografi1Tegn"/>
    <w:qFormat/>
    <w:rsid w:val="005B74AE"/>
    <w:rPr>
      <w:rFonts w:ascii="Bahnschrift Light Condensed" w:hAnsi="Bahnschrift Light Condensed"/>
      <w:color w:val="auto"/>
      <w:sz w:val="44"/>
      <w:szCs w:val="28"/>
    </w:rPr>
  </w:style>
  <w:style w:type="character" w:customStyle="1" w:styleId="Typografi1Tegn">
    <w:name w:val="Typografi1 Tegn"/>
    <w:basedOn w:val="Overskrift2Tegn"/>
    <w:link w:val="Typografi1"/>
    <w:rsid w:val="00131BC3"/>
    <w:rPr>
      <w:rFonts w:ascii="Bahnschrift Light Condensed" w:eastAsiaTheme="majorEastAsia" w:hAnsi="Bahnschrift Light Condensed" w:cstheme="majorBidi"/>
      <w:color w:val="2E74B5" w:themeColor="accent1" w:themeShade="BF"/>
      <w:sz w:val="44"/>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398400">
      <w:bodyDiv w:val="1"/>
      <w:marLeft w:val="0"/>
      <w:marRight w:val="0"/>
      <w:marTop w:val="0"/>
      <w:marBottom w:val="0"/>
      <w:divBdr>
        <w:top w:val="none" w:sz="0" w:space="0" w:color="auto"/>
        <w:left w:val="none" w:sz="0" w:space="0" w:color="auto"/>
        <w:bottom w:val="none" w:sz="0" w:space="0" w:color="auto"/>
        <w:right w:val="none" w:sz="0" w:space="0" w:color="auto"/>
      </w:divBdr>
    </w:div>
    <w:div w:id="208223303">
      <w:bodyDiv w:val="1"/>
      <w:marLeft w:val="0"/>
      <w:marRight w:val="0"/>
      <w:marTop w:val="0"/>
      <w:marBottom w:val="0"/>
      <w:divBdr>
        <w:top w:val="none" w:sz="0" w:space="0" w:color="auto"/>
        <w:left w:val="none" w:sz="0" w:space="0" w:color="auto"/>
        <w:bottom w:val="none" w:sz="0" w:space="0" w:color="auto"/>
        <w:right w:val="none" w:sz="0" w:space="0" w:color="auto"/>
      </w:divBdr>
      <w:divsChild>
        <w:div w:id="1340695311">
          <w:marLeft w:val="0"/>
          <w:marRight w:val="0"/>
          <w:marTop w:val="0"/>
          <w:marBottom w:val="0"/>
          <w:divBdr>
            <w:top w:val="none" w:sz="0" w:space="0" w:color="auto"/>
            <w:left w:val="none" w:sz="0" w:space="0" w:color="auto"/>
            <w:bottom w:val="none" w:sz="0" w:space="0" w:color="auto"/>
            <w:right w:val="none" w:sz="0" w:space="0" w:color="auto"/>
          </w:divBdr>
          <w:divsChild>
            <w:div w:id="1249192708">
              <w:marLeft w:val="0"/>
              <w:marRight w:val="0"/>
              <w:marTop w:val="0"/>
              <w:marBottom w:val="0"/>
              <w:divBdr>
                <w:top w:val="none" w:sz="0" w:space="0" w:color="auto"/>
                <w:left w:val="none" w:sz="0" w:space="0" w:color="auto"/>
                <w:bottom w:val="none" w:sz="0" w:space="0" w:color="auto"/>
                <w:right w:val="none" w:sz="0" w:space="0" w:color="auto"/>
              </w:divBdr>
              <w:divsChild>
                <w:div w:id="1945451820">
                  <w:marLeft w:val="0"/>
                  <w:marRight w:val="0"/>
                  <w:marTop w:val="0"/>
                  <w:marBottom w:val="0"/>
                  <w:divBdr>
                    <w:top w:val="none" w:sz="0" w:space="0" w:color="auto"/>
                    <w:left w:val="none" w:sz="0" w:space="0" w:color="auto"/>
                    <w:bottom w:val="none" w:sz="0" w:space="0" w:color="auto"/>
                    <w:right w:val="none" w:sz="0" w:space="0" w:color="auto"/>
                  </w:divBdr>
                  <w:divsChild>
                    <w:div w:id="201124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626877">
          <w:marLeft w:val="0"/>
          <w:marRight w:val="0"/>
          <w:marTop w:val="0"/>
          <w:marBottom w:val="0"/>
          <w:divBdr>
            <w:top w:val="none" w:sz="0" w:space="0" w:color="auto"/>
            <w:left w:val="none" w:sz="0" w:space="0" w:color="auto"/>
            <w:bottom w:val="none" w:sz="0" w:space="0" w:color="auto"/>
            <w:right w:val="none" w:sz="0" w:space="0" w:color="auto"/>
          </w:divBdr>
          <w:divsChild>
            <w:div w:id="98109314">
              <w:marLeft w:val="0"/>
              <w:marRight w:val="0"/>
              <w:marTop w:val="0"/>
              <w:marBottom w:val="0"/>
              <w:divBdr>
                <w:top w:val="none" w:sz="0" w:space="0" w:color="auto"/>
                <w:left w:val="none" w:sz="0" w:space="0" w:color="auto"/>
                <w:bottom w:val="none" w:sz="0" w:space="0" w:color="auto"/>
                <w:right w:val="none" w:sz="0" w:space="0" w:color="auto"/>
              </w:divBdr>
              <w:divsChild>
                <w:div w:id="104430284">
                  <w:marLeft w:val="0"/>
                  <w:marRight w:val="0"/>
                  <w:marTop w:val="0"/>
                  <w:marBottom w:val="0"/>
                  <w:divBdr>
                    <w:top w:val="none" w:sz="0" w:space="0" w:color="auto"/>
                    <w:left w:val="none" w:sz="0" w:space="0" w:color="auto"/>
                    <w:bottom w:val="none" w:sz="0" w:space="0" w:color="auto"/>
                    <w:right w:val="none" w:sz="0" w:space="0" w:color="auto"/>
                  </w:divBdr>
                  <w:divsChild>
                    <w:div w:id="160707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356973">
      <w:bodyDiv w:val="1"/>
      <w:marLeft w:val="0"/>
      <w:marRight w:val="0"/>
      <w:marTop w:val="0"/>
      <w:marBottom w:val="0"/>
      <w:divBdr>
        <w:top w:val="none" w:sz="0" w:space="0" w:color="auto"/>
        <w:left w:val="none" w:sz="0" w:space="0" w:color="auto"/>
        <w:bottom w:val="none" w:sz="0" w:space="0" w:color="auto"/>
        <w:right w:val="none" w:sz="0" w:space="0" w:color="auto"/>
      </w:divBdr>
    </w:div>
    <w:div w:id="381754415">
      <w:bodyDiv w:val="1"/>
      <w:marLeft w:val="0"/>
      <w:marRight w:val="0"/>
      <w:marTop w:val="0"/>
      <w:marBottom w:val="0"/>
      <w:divBdr>
        <w:top w:val="none" w:sz="0" w:space="0" w:color="auto"/>
        <w:left w:val="none" w:sz="0" w:space="0" w:color="auto"/>
        <w:bottom w:val="none" w:sz="0" w:space="0" w:color="auto"/>
        <w:right w:val="none" w:sz="0" w:space="0" w:color="auto"/>
      </w:divBdr>
    </w:div>
    <w:div w:id="784228052">
      <w:bodyDiv w:val="1"/>
      <w:marLeft w:val="0"/>
      <w:marRight w:val="0"/>
      <w:marTop w:val="0"/>
      <w:marBottom w:val="0"/>
      <w:divBdr>
        <w:top w:val="none" w:sz="0" w:space="0" w:color="auto"/>
        <w:left w:val="none" w:sz="0" w:space="0" w:color="auto"/>
        <w:bottom w:val="none" w:sz="0" w:space="0" w:color="auto"/>
        <w:right w:val="none" w:sz="0" w:space="0" w:color="auto"/>
      </w:divBdr>
    </w:div>
    <w:div w:id="979654480">
      <w:bodyDiv w:val="1"/>
      <w:marLeft w:val="0"/>
      <w:marRight w:val="0"/>
      <w:marTop w:val="0"/>
      <w:marBottom w:val="0"/>
      <w:divBdr>
        <w:top w:val="none" w:sz="0" w:space="0" w:color="auto"/>
        <w:left w:val="none" w:sz="0" w:space="0" w:color="auto"/>
        <w:bottom w:val="none" w:sz="0" w:space="0" w:color="auto"/>
        <w:right w:val="none" w:sz="0" w:space="0" w:color="auto"/>
      </w:divBdr>
    </w:div>
    <w:div w:id="1008678059">
      <w:bodyDiv w:val="1"/>
      <w:marLeft w:val="0"/>
      <w:marRight w:val="0"/>
      <w:marTop w:val="0"/>
      <w:marBottom w:val="0"/>
      <w:divBdr>
        <w:top w:val="none" w:sz="0" w:space="0" w:color="auto"/>
        <w:left w:val="none" w:sz="0" w:space="0" w:color="auto"/>
        <w:bottom w:val="none" w:sz="0" w:space="0" w:color="auto"/>
        <w:right w:val="none" w:sz="0" w:space="0" w:color="auto"/>
      </w:divBdr>
    </w:div>
    <w:div w:id="1228033542">
      <w:bodyDiv w:val="1"/>
      <w:marLeft w:val="0"/>
      <w:marRight w:val="0"/>
      <w:marTop w:val="0"/>
      <w:marBottom w:val="0"/>
      <w:divBdr>
        <w:top w:val="none" w:sz="0" w:space="0" w:color="auto"/>
        <w:left w:val="none" w:sz="0" w:space="0" w:color="auto"/>
        <w:bottom w:val="none" w:sz="0" w:space="0" w:color="auto"/>
        <w:right w:val="none" w:sz="0" w:space="0" w:color="auto"/>
      </w:divBdr>
    </w:div>
    <w:div w:id="1421293032">
      <w:bodyDiv w:val="1"/>
      <w:marLeft w:val="0"/>
      <w:marRight w:val="0"/>
      <w:marTop w:val="0"/>
      <w:marBottom w:val="0"/>
      <w:divBdr>
        <w:top w:val="none" w:sz="0" w:space="0" w:color="auto"/>
        <w:left w:val="none" w:sz="0" w:space="0" w:color="auto"/>
        <w:bottom w:val="none" w:sz="0" w:space="0" w:color="auto"/>
        <w:right w:val="none" w:sz="0" w:space="0" w:color="auto"/>
      </w:divBdr>
    </w:div>
    <w:div w:id="1872719391">
      <w:bodyDiv w:val="1"/>
      <w:marLeft w:val="0"/>
      <w:marRight w:val="0"/>
      <w:marTop w:val="0"/>
      <w:marBottom w:val="0"/>
      <w:divBdr>
        <w:top w:val="none" w:sz="0" w:space="0" w:color="auto"/>
        <w:left w:val="none" w:sz="0" w:space="0" w:color="auto"/>
        <w:bottom w:val="none" w:sz="0" w:space="0" w:color="auto"/>
        <w:right w:val="none" w:sz="0" w:space="0" w:color="auto"/>
      </w:divBdr>
    </w:div>
    <w:div w:id="1897739228">
      <w:bodyDiv w:val="1"/>
      <w:marLeft w:val="0"/>
      <w:marRight w:val="0"/>
      <w:marTop w:val="0"/>
      <w:marBottom w:val="0"/>
      <w:divBdr>
        <w:top w:val="none" w:sz="0" w:space="0" w:color="auto"/>
        <w:left w:val="none" w:sz="0" w:space="0" w:color="auto"/>
        <w:bottom w:val="none" w:sz="0" w:space="0" w:color="auto"/>
        <w:right w:val="none" w:sz="0" w:space="0" w:color="auto"/>
      </w:divBdr>
    </w:div>
    <w:div w:id="1919559530">
      <w:bodyDiv w:val="1"/>
      <w:marLeft w:val="0"/>
      <w:marRight w:val="0"/>
      <w:marTop w:val="0"/>
      <w:marBottom w:val="0"/>
      <w:divBdr>
        <w:top w:val="none" w:sz="0" w:space="0" w:color="auto"/>
        <w:left w:val="none" w:sz="0" w:space="0" w:color="auto"/>
        <w:bottom w:val="none" w:sz="0" w:space="0" w:color="auto"/>
        <w:right w:val="none" w:sz="0" w:space="0" w:color="auto"/>
      </w:divBdr>
    </w:div>
    <w:div w:id="1948153386">
      <w:bodyDiv w:val="1"/>
      <w:marLeft w:val="0"/>
      <w:marRight w:val="0"/>
      <w:marTop w:val="0"/>
      <w:marBottom w:val="0"/>
      <w:divBdr>
        <w:top w:val="none" w:sz="0" w:space="0" w:color="auto"/>
        <w:left w:val="none" w:sz="0" w:space="0" w:color="auto"/>
        <w:bottom w:val="none" w:sz="0" w:space="0" w:color="auto"/>
        <w:right w:val="none" w:sz="0" w:space="0" w:color="auto"/>
      </w:divBdr>
    </w:div>
    <w:div w:id="2044548348">
      <w:bodyDiv w:val="1"/>
      <w:marLeft w:val="0"/>
      <w:marRight w:val="0"/>
      <w:marTop w:val="0"/>
      <w:marBottom w:val="0"/>
      <w:divBdr>
        <w:top w:val="none" w:sz="0" w:space="0" w:color="auto"/>
        <w:left w:val="none" w:sz="0" w:space="0" w:color="auto"/>
        <w:bottom w:val="none" w:sz="0" w:space="0" w:color="auto"/>
        <w:right w:val="none" w:sz="0" w:space="0" w:color="auto"/>
      </w:divBdr>
    </w:div>
    <w:div w:id="20951284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8" Type="http://schemas.openxmlformats.org/officeDocument/2006/relationships/hyperlink" Target="https://www.humanrights.dk/publications/need-coordinated-effort-equal-treatment-greenlanders-denmark" TargetMode="External"/><Relationship Id="rId13" Type="http://schemas.openxmlformats.org/officeDocument/2006/relationships/hyperlink" Target="https://www.internationaldisabilityalliance.org/content/indigenous-persons-disabilities-global-network" TargetMode="External"/><Relationship Id="rId3" Type="http://schemas.openxmlformats.org/officeDocument/2006/relationships/hyperlink" Target="https://naalakkersuisut.gl/da/Publikationer?types=a51f0c2d-7b4a-4571-9ea8-f973c4066f60&amp;subjects=fa552355-80f6-4052-9771-1c44910fe25b&amp;page=1&amp;dates=2023" TargetMode="External"/><Relationship Id="rId7" Type="http://schemas.openxmlformats.org/officeDocument/2006/relationships/hyperlink" Target="https://naalakkersuisut.gl/Hoeringer/2024/04/2304_stoette_handicap?sc_lang=da" TargetMode="External"/><Relationship Id="rId12" Type="http://schemas.openxmlformats.org/officeDocument/2006/relationships/hyperlink" Target="https://stat.gl/dialog/main.asp?lang=da&amp;sc=SO&amp;colcode=o&amp;version=202403" TargetMode="External"/><Relationship Id="rId2" Type="http://schemas.openxmlformats.org/officeDocument/2006/relationships/hyperlink" Target="https://www.ombudsmand.gl/sager/2022" TargetMode="External"/><Relationship Id="rId1" Type="http://schemas.openxmlformats.org/officeDocument/2006/relationships/hyperlink" Target="https://www.stm.dk/media/11338/10-notifikation-af-7-oktober-2009-til-fn-s-generalsekretaer-om-selvstyreloven.pdf" TargetMode="External"/><Relationship Id="rId6" Type="http://schemas.openxmlformats.org/officeDocument/2006/relationships/hyperlink" Target="https://documents.un.org/doc/undoc/gen/g18/273/61/pdf/g1827361.pdf?token=DZDVJZasIAhWxcdhuS&amp;fe=true" TargetMode="External"/><Relationship Id="rId11" Type="http://schemas.openxmlformats.org/officeDocument/2006/relationships/hyperlink" Target="https://pissassarfik.gl/emner/forloeb_ved_pissassarfik/statistik_forloeb?sc_lang=da" TargetMode="External"/><Relationship Id="rId5" Type="http://schemas.openxmlformats.org/officeDocument/2006/relationships/hyperlink" Target="https://iserasuaat.gl/nyheder/2022/05/rapport---specialklasseelever?sc_lang=da" TargetMode="External"/><Relationship Id="rId10" Type="http://schemas.openxmlformats.org/officeDocument/2006/relationships/hyperlink" Target="https://www.ombudsmand.gl/inspektionsrapporter/2023" TargetMode="External"/><Relationship Id="rId4" Type="http://schemas.openxmlformats.org/officeDocument/2006/relationships/hyperlink" Target="https://knr.gl/da/nyheder/kun-hver-tredje-socialr%C3%A5dgiver-er-uddannet-til-jobbet" TargetMode="External"/><Relationship Id="rId9" Type="http://schemas.openxmlformats.org/officeDocument/2006/relationships/hyperlink" Target="https://www.bbc.com/news/world-europe-63049387" TargetMode="External"/><Relationship Id="rId14" Type="http://schemas.openxmlformats.org/officeDocument/2006/relationships/hyperlink" Target="https://www.un.org/en/ga/69/meetings/indigenous/pdf/IASG%20Thematic%20Paper_Disabilities.pdf" TargetMode="Externa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9BC7D-7F96-4DC5-BB20-E7B41B710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9255</Words>
  <Characters>52757</Characters>
  <Application>Microsoft Office Word</Application>
  <DocSecurity>0</DocSecurity>
  <Lines>439</Lines>
  <Paragraphs>123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Naalakkersuisut</Company>
  <LinksUpToDate>false</LinksUpToDate>
  <CharactersWithSpaces>61889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Ida Hallgaard Jonsson</dc:creator>
  <cp:keywords/>
  <dc:description/>
  <cp:lastModifiedBy>Anja Hynne Nielsen</cp:lastModifiedBy>
  <cp:revision>2</cp:revision>
  <cp:lastPrinted>2024-07-13T00:25:00Z</cp:lastPrinted>
  <dcterms:created xsi:type="dcterms:W3CDTF">2024-07-13T00:40:00Z</dcterms:created>
  <dcterms:modified xsi:type="dcterms:W3CDTF">2024-07-13T00:40:00Z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Remapped">
    <vt:lpwstr>true</vt:lpwstr>
  </property>
</Properties>
</file>