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B31CDC" w14:textId="77777777" w:rsidR="00214DAA" w:rsidRDefault="00561CA5">
      <w:pPr>
        <w:jc w:val="center"/>
        <w:rPr>
          <w:b/>
          <w:bCs/>
          <w:sz w:val="24"/>
          <w:szCs w:val="24"/>
        </w:rPr>
      </w:pPr>
      <w:r>
        <w:rPr>
          <w:b/>
          <w:bCs/>
          <w:sz w:val="24"/>
          <w:szCs w:val="24"/>
        </w:rPr>
        <w:t xml:space="preserve">South Korea’s Compliance with The International Covenant on Civil and Political Rights: </w:t>
      </w:r>
    </w:p>
    <w:p w14:paraId="1466DA8C" w14:textId="77777777" w:rsidR="00214DAA" w:rsidRDefault="00561CA5">
      <w:pPr>
        <w:jc w:val="center"/>
        <w:rPr>
          <w:b/>
          <w:bCs/>
          <w:sz w:val="24"/>
          <w:szCs w:val="24"/>
        </w:rPr>
      </w:pPr>
      <w:r>
        <w:rPr>
          <w:b/>
          <w:bCs/>
          <w:sz w:val="24"/>
          <w:szCs w:val="24"/>
        </w:rPr>
        <w:t xml:space="preserve">Direct or indirect involvement in Forced Organ Harvesting in </w:t>
      </w:r>
      <w:r>
        <w:rPr>
          <w:b/>
          <w:bCs/>
          <w:sz w:val="24"/>
          <w:szCs w:val="24"/>
          <w:lang w:eastAsia="ko-KR"/>
        </w:rPr>
        <w:t>China</w:t>
      </w:r>
    </w:p>
    <w:p w14:paraId="48DAF04B" w14:textId="77777777" w:rsidR="00214DAA" w:rsidRDefault="00214DAA">
      <w:pPr>
        <w:jc w:val="center"/>
        <w:rPr>
          <w:sz w:val="24"/>
          <w:szCs w:val="24"/>
        </w:rPr>
      </w:pPr>
    </w:p>
    <w:p w14:paraId="1241595F" w14:textId="77777777" w:rsidR="00214DAA" w:rsidRDefault="00561CA5">
      <w:pPr>
        <w:jc w:val="center"/>
        <w:rPr>
          <w:b/>
          <w:sz w:val="24"/>
          <w:szCs w:val="24"/>
        </w:rPr>
      </w:pPr>
      <w:r>
        <w:rPr>
          <w:b/>
          <w:sz w:val="24"/>
          <w:szCs w:val="24"/>
        </w:rPr>
        <w:t xml:space="preserve">Submitted by </w:t>
      </w:r>
    </w:p>
    <w:p w14:paraId="700E491B" w14:textId="77777777" w:rsidR="00214DAA" w:rsidRDefault="00561CA5">
      <w:pPr>
        <w:jc w:val="center"/>
        <w:rPr>
          <w:b/>
          <w:sz w:val="24"/>
          <w:szCs w:val="24"/>
        </w:rPr>
      </w:pPr>
      <w:r>
        <w:rPr>
          <w:b/>
          <w:sz w:val="24"/>
          <w:szCs w:val="24"/>
        </w:rPr>
        <w:t>The Korea Association for Ethical Organ Transplants</w:t>
      </w:r>
    </w:p>
    <w:p w14:paraId="6F178877" w14:textId="77777777" w:rsidR="00214DAA" w:rsidRDefault="00214DAA">
      <w:pPr>
        <w:jc w:val="center"/>
        <w:rPr>
          <w:b/>
          <w:sz w:val="24"/>
          <w:szCs w:val="24"/>
        </w:rPr>
      </w:pPr>
    </w:p>
    <w:p w14:paraId="74DB4094" w14:textId="77777777" w:rsidR="00214DAA" w:rsidRDefault="00561CA5">
      <w:pPr>
        <w:jc w:val="center"/>
        <w:rPr>
          <w:sz w:val="24"/>
          <w:szCs w:val="24"/>
        </w:rPr>
      </w:pPr>
      <w:r>
        <w:rPr>
          <w:sz w:val="24"/>
          <w:szCs w:val="24"/>
        </w:rPr>
        <w:t xml:space="preserve">and </w:t>
      </w:r>
    </w:p>
    <w:p w14:paraId="1A4957A4" w14:textId="77777777" w:rsidR="00214DAA" w:rsidRDefault="00214DAA">
      <w:pPr>
        <w:jc w:val="center"/>
        <w:rPr>
          <w:sz w:val="24"/>
          <w:szCs w:val="24"/>
          <w:lang w:eastAsia="ko-KR"/>
        </w:rPr>
      </w:pPr>
    </w:p>
    <w:p w14:paraId="0AB3FB62" w14:textId="4AEA3CA7" w:rsidR="00214DAA" w:rsidRDefault="00A54C2F">
      <w:pPr>
        <w:jc w:val="center"/>
        <w:rPr>
          <w:b/>
          <w:sz w:val="24"/>
          <w:szCs w:val="24"/>
        </w:rPr>
      </w:pPr>
      <w:bookmarkStart w:id="0" w:name="_Hlk144576102"/>
      <w:r w:rsidRPr="00C6187F">
        <w:rPr>
          <w:b/>
          <w:sz w:val="24"/>
          <w:szCs w:val="24"/>
          <w:lang w:eastAsia="ko-KR"/>
        </w:rPr>
        <w:t>DA</w:t>
      </w:r>
      <w:r w:rsidR="00DF2DBC" w:rsidRPr="00C6187F">
        <w:rPr>
          <w:b/>
          <w:sz w:val="24"/>
          <w:szCs w:val="24"/>
          <w:lang w:eastAsia="ko-KR"/>
        </w:rPr>
        <w:t>F</w:t>
      </w:r>
      <w:r w:rsidRPr="00C6187F">
        <w:rPr>
          <w:b/>
          <w:sz w:val="24"/>
          <w:szCs w:val="24"/>
          <w:lang w:eastAsia="ko-KR"/>
        </w:rPr>
        <w:t>OH</w:t>
      </w:r>
    </w:p>
    <w:bookmarkEnd w:id="0"/>
    <w:p w14:paraId="35BF990C" w14:textId="77777777" w:rsidR="00214DAA" w:rsidRDefault="00214DAA">
      <w:pPr>
        <w:jc w:val="center"/>
        <w:rPr>
          <w:sz w:val="24"/>
          <w:szCs w:val="24"/>
        </w:rPr>
      </w:pPr>
    </w:p>
    <w:p w14:paraId="125F2EEA" w14:textId="77777777" w:rsidR="00214DAA" w:rsidRDefault="00561CA5">
      <w:pPr>
        <w:jc w:val="center"/>
        <w:rPr>
          <w:b/>
          <w:bCs/>
          <w:sz w:val="24"/>
          <w:szCs w:val="24"/>
        </w:rPr>
      </w:pPr>
      <w:r>
        <w:rPr>
          <w:b/>
          <w:bCs/>
          <w:sz w:val="24"/>
          <w:szCs w:val="24"/>
        </w:rPr>
        <w:t>for the 139</w:t>
      </w:r>
      <w:r>
        <w:rPr>
          <w:b/>
          <w:bCs/>
          <w:sz w:val="24"/>
          <w:szCs w:val="24"/>
          <w:vertAlign w:val="superscript"/>
        </w:rPr>
        <w:t>th</w:t>
      </w:r>
      <w:r>
        <w:rPr>
          <w:b/>
          <w:bCs/>
          <w:sz w:val="24"/>
          <w:szCs w:val="24"/>
        </w:rPr>
        <w:t xml:space="preserve"> Session of the UN Human Rights Committee</w:t>
      </w:r>
    </w:p>
    <w:p w14:paraId="68977A68" w14:textId="77777777" w:rsidR="00214DAA" w:rsidRDefault="00561CA5">
      <w:pPr>
        <w:spacing w:line="259" w:lineRule="auto"/>
        <w:jc w:val="center"/>
        <w:rPr>
          <w:b/>
          <w:bCs/>
          <w:sz w:val="24"/>
          <w:szCs w:val="24"/>
        </w:rPr>
      </w:pPr>
      <w:r>
        <w:rPr>
          <w:b/>
          <w:bCs/>
          <w:sz w:val="24"/>
          <w:szCs w:val="24"/>
        </w:rPr>
        <w:t>9 October–3 November 2023</w:t>
      </w:r>
    </w:p>
    <w:p w14:paraId="163FD8DA" w14:textId="77777777" w:rsidR="00214DAA" w:rsidRDefault="00214DAA">
      <w:pPr>
        <w:jc w:val="center"/>
        <w:rPr>
          <w:b/>
          <w:bCs/>
          <w:sz w:val="24"/>
          <w:szCs w:val="24"/>
        </w:rPr>
      </w:pPr>
    </w:p>
    <w:p w14:paraId="2A6EDA58" w14:textId="77777777" w:rsidR="00214DAA" w:rsidRDefault="00561CA5">
      <w:pPr>
        <w:jc w:val="center"/>
        <w:rPr>
          <w:b/>
          <w:bCs/>
          <w:sz w:val="24"/>
          <w:szCs w:val="24"/>
        </w:rPr>
      </w:pPr>
      <w:r>
        <w:rPr>
          <w:b/>
          <w:bCs/>
          <w:sz w:val="24"/>
          <w:szCs w:val="24"/>
        </w:rPr>
        <w:t>Submitted 12 September 2023</w:t>
      </w:r>
    </w:p>
    <w:p w14:paraId="79BB2FD1" w14:textId="77777777" w:rsidR="00214DAA" w:rsidRDefault="00214DAA">
      <w:pPr>
        <w:rPr>
          <w:sz w:val="24"/>
          <w:szCs w:val="24"/>
          <w:lang w:val="es-ES"/>
        </w:rPr>
      </w:pPr>
    </w:p>
    <w:p w14:paraId="1D265A91" w14:textId="77777777" w:rsidR="00214DAA" w:rsidRDefault="00214DAA">
      <w:pPr>
        <w:rPr>
          <w:color w:val="auto"/>
          <w:sz w:val="24"/>
          <w:szCs w:val="24"/>
        </w:rPr>
      </w:pPr>
    </w:p>
    <w:p w14:paraId="6D7FBDF0" w14:textId="786BFCC5" w:rsidR="00214DAA" w:rsidRDefault="00561CA5" w:rsidP="00A54C2F">
      <w:pPr>
        <w:spacing w:line="276" w:lineRule="auto"/>
        <w:jc w:val="both"/>
        <w:rPr>
          <w:sz w:val="24"/>
          <w:szCs w:val="24"/>
        </w:rPr>
      </w:pPr>
      <w:r>
        <w:rPr>
          <w:b/>
          <w:bCs/>
          <w:sz w:val="24"/>
          <w:szCs w:val="24"/>
        </w:rPr>
        <w:t xml:space="preserve">The </w:t>
      </w:r>
      <w:r>
        <w:rPr>
          <w:b/>
          <w:sz w:val="24"/>
          <w:szCs w:val="24"/>
        </w:rPr>
        <w:t>Korea Association for Ethical Organ Transplant</w:t>
      </w:r>
      <w:r>
        <w:rPr>
          <w:b/>
          <w:bCs/>
          <w:sz w:val="24"/>
          <w:szCs w:val="24"/>
        </w:rPr>
        <w:t xml:space="preserve"> </w:t>
      </w:r>
      <w:r>
        <w:rPr>
          <w:sz w:val="24"/>
          <w:szCs w:val="24"/>
        </w:rPr>
        <w:t>(</w:t>
      </w:r>
      <w:r>
        <w:rPr>
          <w:sz w:val="24"/>
          <w:szCs w:val="24"/>
          <w:lang w:eastAsia="ko-KR"/>
        </w:rPr>
        <w:t>KAEOT</w:t>
      </w:r>
      <w:r>
        <w:rPr>
          <w:sz w:val="24"/>
          <w:szCs w:val="24"/>
        </w:rPr>
        <w:t xml:space="preserve">) is a nongovernmental organization committed to raising the awareness of forced organ harvesting, which refers to the unlawful practices of removing organs from live human beings without their consent. Established in 2012, KAEOT conducts a range of programs to prevent potential Korean recipients from being involved in illegal organ transplant acts, including </w:t>
      </w:r>
      <w:r>
        <w:rPr>
          <w:rFonts w:hint="eastAsia"/>
          <w:sz w:val="24"/>
          <w:szCs w:val="24"/>
        </w:rPr>
        <w:t xml:space="preserve">seminars, </w:t>
      </w:r>
      <w:r>
        <w:rPr>
          <w:rFonts w:hint="eastAsia"/>
          <w:sz w:val="24"/>
          <w:szCs w:val="24"/>
          <w:lang w:eastAsia="ko-KR"/>
        </w:rPr>
        <w:t>poster e</w:t>
      </w:r>
      <w:r w:rsidR="00252AEB">
        <w:rPr>
          <w:rFonts w:hint="eastAsia"/>
          <w:sz w:val="24"/>
          <w:szCs w:val="24"/>
          <w:lang w:eastAsia="ko-KR"/>
        </w:rPr>
        <w:t>x</w:t>
      </w:r>
      <w:r w:rsidR="00252AEB">
        <w:rPr>
          <w:sz w:val="24"/>
          <w:szCs w:val="24"/>
          <w:lang w:eastAsia="ko-KR"/>
        </w:rPr>
        <w:t>hi</w:t>
      </w:r>
      <w:r>
        <w:rPr>
          <w:rFonts w:hint="eastAsia"/>
          <w:sz w:val="24"/>
          <w:szCs w:val="24"/>
          <w:lang w:eastAsia="ko-KR"/>
        </w:rPr>
        <w:t xml:space="preserve">bition, </w:t>
      </w:r>
      <w:r>
        <w:rPr>
          <w:rFonts w:hint="eastAsia"/>
          <w:sz w:val="24"/>
          <w:szCs w:val="24"/>
        </w:rPr>
        <w:t>research, publication</w:t>
      </w:r>
      <w:r>
        <w:rPr>
          <w:sz w:val="24"/>
          <w:szCs w:val="24"/>
        </w:rPr>
        <w:t>, and legislation campaign. In 2021, KAEOT adopted ‘Universal Declaration on Combating and Preventing Forced Organ Harvesting’ in alliance with DAFOH (Doctors Against Forced Organ Harvesting) of U.S., CAP Freedom of Conscience of Europe, TAICOT (Taiwan Association for International Care of Organ Transplants) of Taiwan, TTRA (Transplant Tourism Research Association) of Japan. The Declaration got a wide range of support from all over the world. (list of co-signatories: https://universaldeclarationcpfoh.net/co-signatories)</w:t>
      </w:r>
    </w:p>
    <w:p w14:paraId="58A6A46F" w14:textId="77777777" w:rsidR="00FB6744" w:rsidRDefault="00000000" w:rsidP="00A54C2F">
      <w:pPr>
        <w:spacing w:line="276" w:lineRule="auto"/>
        <w:jc w:val="both"/>
        <w:rPr>
          <w:sz w:val="24"/>
          <w:szCs w:val="24"/>
          <w:lang w:val="en"/>
        </w:rPr>
      </w:pPr>
      <w:hyperlink r:id="rId8" w:history="1">
        <w:r w:rsidR="00FB6744" w:rsidRPr="00FF18AF">
          <w:rPr>
            <w:rStyle w:val="a4"/>
            <w:sz w:val="24"/>
            <w:szCs w:val="24"/>
            <w:lang w:val="en"/>
          </w:rPr>
          <w:t>www.kaeot.org</w:t>
        </w:r>
      </w:hyperlink>
    </w:p>
    <w:p w14:paraId="0BFF2718" w14:textId="77777777" w:rsidR="00FB6744" w:rsidRPr="00FB6744" w:rsidRDefault="00FB6744" w:rsidP="00A54C2F">
      <w:pPr>
        <w:spacing w:line="360" w:lineRule="auto"/>
        <w:jc w:val="both"/>
        <w:rPr>
          <w:sz w:val="24"/>
          <w:szCs w:val="24"/>
          <w:lang w:val="en"/>
        </w:rPr>
      </w:pPr>
    </w:p>
    <w:p w14:paraId="61908602" w14:textId="342957F8" w:rsidR="00595159" w:rsidRPr="00584CD5" w:rsidRDefault="00604E75" w:rsidP="00080A66">
      <w:pPr>
        <w:spacing w:before="100" w:beforeAutospacing="1" w:after="100" w:afterAutospacing="1" w:line="276" w:lineRule="auto"/>
        <w:rPr>
          <w:rFonts w:ascii="TimesNewRomanPSMT" w:eastAsia="Times New Roman" w:hAnsi="TimesNewRomanPSMT"/>
          <w:kern w:val="0"/>
          <w:sz w:val="22"/>
          <w:szCs w:val="22"/>
        </w:rPr>
      </w:pPr>
      <w:r>
        <w:rPr>
          <w:rFonts w:ascii="TimesNewRomanPS" w:eastAsia="Times New Roman" w:hAnsi="TimesNewRomanPS"/>
          <w:b/>
          <w:bCs/>
          <w:kern w:val="0"/>
          <w:sz w:val="22"/>
          <w:szCs w:val="22"/>
        </w:rPr>
        <w:t>Doctors Against Forced Organ Harvesting (DAFOH)</w:t>
      </w:r>
      <w:r w:rsidRPr="00382AB6">
        <w:rPr>
          <w:rFonts w:ascii="TimesNewRomanPS" w:eastAsia="Times New Roman" w:hAnsi="TimesNewRomanPS"/>
          <w:b/>
          <w:bCs/>
          <w:kern w:val="0"/>
          <w:sz w:val="22"/>
          <w:szCs w:val="22"/>
        </w:rPr>
        <w:t xml:space="preserve"> </w:t>
      </w:r>
      <w:r w:rsidRPr="00382AB6">
        <w:rPr>
          <w:rFonts w:ascii="TimesNewRomanPSMT" w:eastAsia="Times New Roman" w:hAnsi="TimesNewRomanPSMT"/>
          <w:kern w:val="0"/>
          <w:sz w:val="22"/>
          <w:szCs w:val="22"/>
        </w:rPr>
        <w:t>is a</w:t>
      </w:r>
      <w:r>
        <w:rPr>
          <w:rFonts w:ascii="TimesNewRomanPSMT" w:eastAsia="Times New Roman" w:hAnsi="TimesNewRomanPSMT"/>
          <w:kern w:val="0"/>
          <w:sz w:val="22"/>
          <w:szCs w:val="22"/>
        </w:rPr>
        <w:t xml:space="preserve"> nongovernmental organization with the mission to inform the medical community and the public with objective findings about forced organ harvesting of living people. It is the wish of the organization to promote ethical principles in medicine.</w:t>
      </w:r>
      <w:r w:rsidRPr="00382AB6">
        <w:rPr>
          <w:rFonts w:ascii="TimesNewRomanPSMT" w:eastAsia="Times New Roman" w:hAnsi="TimesNewRomanPSMT"/>
          <w:kern w:val="0"/>
          <w:sz w:val="22"/>
          <w:szCs w:val="22"/>
        </w:rPr>
        <w:br/>
        <w:t>In 2016</w:t>
      </w:r>
      <w:r>
        <w:rPr>
          <w:rFonts w:ascii="TimesNewRomanPSMT" w:eastAsia="Times New Roman" w:hAnsi="TimesNewRomanPSMT"/>
          <w:kern w:val="0"/>
          <w:sz w:val="22"/>
          <w:szCs w:val="22"/>
        </w:rPr>
        <w:t xml:space="preserve"> and 2017</w:t>
      </w:r>
      <w:r w:rsidRPr="00382AB6">
        <w:rPr>
          <w:rFonts w:ascii="TimesNewRomanPSMT" w:eastAsia="Times New Roman" w:hAnsi="TimesNewRomanPSMT"/>
          <w:kern w:val="0"/>
          <w:sz w:val="22"/>
          <w:szCs w:val="22"/>
        </w:rPr>
        <w:t xml:space="preserve">, </w:t>
      </w:r>
      <w:r>
        <w:rPr>
          <w:rFonts w:ascii="TimesNewRomanPSMT" w:eastAsia="Times New Roman" w:hAnsi="TimesNewRomanPSMT"/>
          <w:kern w:val="0"/>
          <w:sz w:val="22"/>
          <w:szCs w:val="22"/>
        </w:rPr>
        <w:t>DAFOH</w:t>
      </w:r>
      <w:r w:rsidRPr="00382AB6">
        <w:rPr>
          <w:rFonts w:ascii="TimesNewRomanPSMT" w:eastAsia="Times New Roman" w:hAnsi="TimesNewRomanPSMT"/>
          <w:kern w:val="0"/>
          <w:sz w:val="22"/>
          <w:szCs w:val="22"/>
        </w:rPr>
        <w:t xml:space="preserve"> has been nominated for the Nobel Peace Prize for decade long efforts in raising awareness and informing the medical community and society about the unethical organ harvesting, with a particular focus on China. </w:t>
      </w:r>
      <w:r>
        <w:rPr>
          <w:rFonts w:ascii="TimesNewRomanPSMT" w:eastAsia="Times New Roman" w:hAnsi="TimesNewRomanPSMT"/>
          <w:kern w:val="0"/>
          <w:sz w:val="22"/>
          <w:szCs w:val="22"/>
        </w:rPr>
        <w:t xml:space="preserve">In 2019 DAFOH received the Mother Theresa Award for Social Justice. </w:t>
      </w:r>
      <w:hyperlink r:id="rId9" w:history="1">
        <w:r w:rsidR="00584CD5" w:rsidRPr="00BF72AB">
          <w:rPr>
            <w:rStyle w:val="a4"/>
            <w:rFonts w:ascii="TimesNewRomanPSMT" w:eastAsia="맑은 고딕" w:hAnsi="TimesNewRomanPSMT" w:hint="eastAsia"/>
            <w:kern w:val="0"/>
            <w:sz w:val="22"/>
            <w:szCs w:val="22"/>
            <w:lang w:eastAsia="ko-KR"/>
          </w:rPr>
          <w:t>w</w:t>
        </w:r>
        <w:r w:rsidR="00584CD5" w:rsidRPr="00BF72AB">
          <w:rPr>
            <w:rStyle w:val="a4"/>
            <w:rFonts w:ascii="TimesNewRomanPSMT" w:eastAsia="맑은 고딕" w:hAnsi="TimesNewRomanPSMT"/>
            <w:kern w:val="0"/>
            <w:sz w:val="22"/>
            <w:szCs w:val="22"/>
            <w:lang w:eastAsia="ko-KR"/>
          </w:rPr>
          <w:t>ww.dafoh.org</w:t>
        </w:r>
      </w:hyperlink>
    </w:p>
    <w:p w14:paraId="16CF3611" w14:textId="77777777" w:rsidR="00604E75" w:rsidRPr="00382AB6" w:rsidRDefault="00604E75" w:rsidP="00604E75">
      <w:pPr>
        <w:spacing w:before="100" w:beforeAutospacing="1" w:after="100" w:afterAutospacing="1"/>
        <w:rPr>
          <w:rFonts w:ascii="GillSansMT" w:eastAsia="Times New Roman" w:hAnsi="GillSansMT"/>
          <w:color w:val="333333"/>
          <w:kern w:val="0"/>
          <w:sz w:val="22"/>
          <w:szCs w:val="22"/>
        </w:rPr>
      </w:pPr>
      <w:r w:rsidRPr="00382AB6">
        <w:rPr>
          <w:rFonts w:ascii="GillSansMT" w:eastAsia="Times New Roman" w:hAnsi="GillSansMT"/>
          <w:color w:val="333333"/>
          <w:kern w:val="0"/>
          <w:sz w:val="22"/>
          <w:szCs w:val="22"/>
        </w:rPr>
        <w:t xml:space="preserve">The Korea Association for Ethical Organ Transplant. </w:t>
      </w:r>
      <w:r w:rsidRPr="00382AB6">
        <w:rPr>
          <w:rFonts w:ascii="Verdana" w:eastAsia="Times New Roman" w:hAnsi="Verdana"/>
          <w:color w:val="333333"/>
          <w:kern w:val="0"/>
          <w:sz w:val="22"/>
          <w:szCs w:val="22"/>
        </w:rPr>
        <w:t xml:space="preserve">• </w:t>
      </w:r>
      <w:r w:rsidRPr="00382AB6">
        <w:rPr>
          <w:rFonts w:ascii="GillSansMT" w:eastAsia="Times New Roman" w:hAnsi="GillSansMT"/>
          <w:color w:val="333333"/>
          <w:kern w:val="0"/>
          <w:sz w:val="22"/>
          <w:szCs w:val="22"/>
        </w:rPr>
        <w:t xml:space="preserve">#1127, 117 Namdaemun-ro, Jung-gu, Seoul, South Korea </w:t>
      </w:r>
      <w:r w:rsidRPr="00382AB6">
        <w:rPr>
          <w:rFonts w:ascii="Verdana" w:eastAsia="Times New Roman" w:hAnsi="Verdana"/>
          <w:color w:val="333333"/>
          <w:kern w:val="0"/>
          <w:sz w:val="22"/>
          <w:szCs w:val="22"/>
        </w:rPr>
        <w:t xml:space="preserve">• </w:t>
      </w:r>
      <w:r w:rsidRPr="00382AB6">
        <w:rPr>
          <w:rFonts w:ascii="GillSansMT" w:eastAsia="Times New Roman" w:hAnsi="GillSansMT"/>
          <w:color w:val="333333"/>
          <w:kern w:val="0"/>
          <w:sz w:val="22"/>
          <w:szCs w:val="22"/>
        </w:rPr>
        <w:t xml:space="preserve">Tel: +82-70-4175-2213 </w:t>
      </w:r>
      <w:r w:rsidRPr="00382AB6">
        <w:rPr>
          <w:rFonts w:ascii="Verdana" w:eastAsia="Times New Roman" w:hAnsi="Verdana"/>
          <w:color w:val="333333"/>
          <w:kern w:val="0"/>
          <w:sz w:val="22"/>
          <w:szCs w:val="22"/>
        </w:rPr>
        <w:t xml:space="preserve">• </w:t>
      </w:r>
      <w:r w:rsidRPr="00382AB6">
        <w:rPr>
          <w:rFonts w:ascii="GillSansMT" w:eastAsia="Times New Roman" w:hAnsi="GillSansMT"/>
          <w:color w:val="333333"/>
          <w:kern w:val="0"/>
          <w:sz w:val="22"/>
          <w:szCs w:val="22"/>
        </w:rPr>
        <w:t xml:space="preserve">Email: kaeot@naver.com </w:t>
      </w:r>
      <w:r w:rsidRPr="00382AB6">
        <w:rPr>
          <w:rFonts w:ascii="Verdana" w:eastAsia="Times New Roman" w:hAnsi="Verdana"/>
          <w:color w:val="333333"/>
          <w:kern w:val="0"/>
          <w:sz w:val="22"/>
          <w:szCs w:val="22"/>
        </w:rPr>
        <w:t xml:space="preserve">• </w:t>
      </w:r>
      <w:r w:rsidRPr="00382AB6">
        <w:rPr>
          <w:rFonts w:ascii="GillSansMT" w:eastAsia="Times New Roman" w:hAnsi="GillSansMT"/>
          <w:color w:val="333333"/>
          <w:kern w:val="0"/>
          <w:sz w:val="22"/>
          <w:szCs w:val="22"/>
        </w:rPr>
        <w:t xml:space="preserve">www.kaeot.org </w:t>
      </w:r>
    </w:p>
    <w:p w14:paraId="5E1DBD5F" w14:textId="1BAE338B" w:rsidR="00214DAA" w:rsidRDefault="00604E75" w:rsidP="00FF1130">
      <w:pPr>
        <w:rPr>
          <w:b/>
          <w:caps/>
          <w:color w:val="auto"/>
          <w:sz w:val="24"/>
          <w:szCs w:val="24"/>
        </w:rPr>
      </w:pPr>
      <w:r w:rsidRPr="00382AB6">
        <w:rPr>
          <w:rFonts w:ascii="GillSansMT" w:eastAsia="Times New Roman" w:hAnsi="GillSansMT"/>
          <w:color w:val="333333"/>
          <w:kern w:val="0"/>
          <w:sz w:val="22"/>
          <w:szCs w:val="22"/>
        </w:rPr>
        <w:br w:type="page"/>
      </w:r>
      <w:r w:rsidR="00561CA5">
        <w:rPr>
          <w:b/>
          <w:caps/>
          <w:color w:val="auto"/>
          <w:sz w:val="24"/>
          <w:szCs w:val="24"/>
        </w:rPr>
        <w:lastRenderedPageBreak/>
        <w:t>Executive Summary</w:t>
      </w:r>
    </w:p>
    <w:p w14:paraId="35F6C0B3" w14:textId="77777777" w:rsidR="00214DAA" w:rsidRDefault="00214DAA">
      <w:pPr>
        <w:rPr>
          <w:color w:val="auto"/>
          <w:sz w:val="24"/>
          <w:szCs w:val="24"/>
        </w:rPr>
      </w:pPr>
    </w:p>
    <w:p w14:paraId="000A145D" w14:textId="77884508" w:rsidR="0076478C" w:rsidRDefault="00561CA5" w:rsidP="0076478C">
      <w:pPr>
        <w:numPr>
          <w:ilvl w:val="0"/>
          <w:numId w:val="1"/>
        </w:numPr>
        <w:spacing w:after="120"/>
        <w:ind w:left="360"/>
        <w:jc w:val="both"/>
        <w:rPr>
          <w:color w:val="auto"/>
          <w:sz w:val="24"/>
          <w:szCs w:val="24"/>
          <w:lang w:eastAsia="ko-KR"/>
        </w:rPr>
      </w:pPr>
      <w:r>
        <w:rPr>
          <w:color w:val="auto"/>
          <w:sz w:val="24"/>
          <w:szCs w:val="24"/>
        </w:rPr>
        <w:t xml:space="preserve">This report addresses South Korea’s compliance with its human rights obligations </w:t>
      </w:r>
      <w:r w:rsidR="009F29F5">
        <w:rPr>
          <w:color w:val="auto"/>
          <w:sz w:val="24"/>
          <w:szCs w:val="24"/>
        </w:rPr>
        <w:t>regarding</w:t>
      </w:r>
      <w:r>
        <w:rPr>
          <w:color w:val="auto"/>
          <w:sz w:val="24"/>
          <w:szCs w:val="24"/>
        </w:rPr>
        <w:t xml:space="preserve"> the</w:t>
      </w:r>
      <w:r>
        <w:rPr>
          <w:color w:val="auto"/>
          <w:sz w:val="24"/>
          <w:szCs w:val="24"/>
          <w:lang w:eastAsia="ko-KR"/>
        </w:rPr>
        <w:t xml:space="preserve"> Forced Organ Harvesting i</w:t>
      </w:r>
      <w:r w:rsidR="00DC739D">
        <w:rPr>
          <w:color w:val="auto"/>
          <w:sz w:val="24"/>
          <w:szCs w:val="24"/>
          <w:lang w:eastAsia="ko-KR"/>
        </w:rPr>
        <w:t>n China. Under the Article 6, State parties are obliged not to be involved in arbitrary deprivation of life outside their territory. But Korea</w:t>
      </w:r>
      <w:r w:rsidR="0097573A">
        <w:rPr>
          <w:color w:val="auto"/>
          <w:sz w:val="24"/>
          <w:szCs w:val="24"/>
          <w:lang w:eastAsia="ko-KR"/>
        </w:rPr>
        <w:t>, as the major consumer of transplant tourism to China</w:t>
      </w:r>
      <w:r w:rsidR="000B658D">
        <w:rPr>
          <w:color w:val="auto"/>
          <w:sz w:val="24"/>
          <w:szCs w:val="24"/>
          <w:lang w:eastAsia="ko-KR"/>
        </w:rPr>
        <w:t xml:space="preserve">, </w:t>
      </w:r>
      <w:r w:rsidR="00C04379">
        <w:rPr>
          <w:color w:val="auto"/>
          <w:sz w:val="24"/>
          <w:szCs w:val="24"/>
          <w:lang w:eastAsia="ko-KR"/>
        </w:rPr>
        <w:t>failed</w:t>
      </w:r>
      <w:r w:rsidR="00DC739D">
        <w:rPr>
          <w:color w:val="auto"/>
          <w:sz w:val="24"/>
          <w:szCs w:val="24"/>
          <w:lang w:eastAsia="ko-KR"/>
        </w:rPr>
        <w:t xml:space="preserve"> in non-recognition and non-assistance to the Forced Organ Harvesting in China, a gross arbitrary deprivation of lives.</w:t>
      </w:r>
      <w:r w:rsidR="00B135A0">
        <w:rPr>
          <w:color w:val="auto"/>
          <w:sz w:val="24"/>
          <w:szCs w:val="24"/>
          <w:lang w:eastAsia="ko-KR"/>
        </w:rPr>
        <w:t xml:space="preserve"> Even worse, now the local government of Korea is promoting on the ‘Organ Sharing Network’ with China which </w:t>
      </w:r>
      <w:r w:rsidR="009C7F78">
        <w:rPr>
          <w:color w:val="auto"/>
          <w:sz w:val="24"/>
          <w:szCs w:val="24"/>
          <w:lang w:eastAsia="ko-KR"/>
        </w:rPr>
        <w:t xml:space="preserve">will assist China’s Forced Organ Harvesting and put </w:t>
      </w:r>
      <w:r w:rsidR="004940B5">
        <w:rPr>
          <w:color w:val="auto"/>
          <w:sz w:val="24"/>
          <w:szCs w:val="24"/>
          <w:lang w:eastAsia="ko-KR"/>
        </w:rPr>
        <w:t>Koreans in danger of participating in the heinous crime.</w:t>
      </w:r>
    </w:p>
    <w:p w14:paraId="05458E16" w14:textId="77777777" w:rsidR="0076478C" w:rsidRPr="0076478C" w:rsidRDefault="0076478C" w:rsidP="0076478C">
      <w:pPr>
        <w:spacing w:after="120"/>
        <w:ind w:left="360"/>
        <w:jc w:val="both"/>
        <w:rPr>
          <w:color w:val="auto"/>
          <w:sz w:val="24"/>
          <w:szCs w:val="24"/>
          <w:lang w:eastAsia="ko-KR"/>
        </w:rPr>
      </w:pPr>
    </w:p>
    <w:p w14:paraId="68F6B710" w14:textId="30EC9B2E" w:rsidR="00604E75" w:rsidRPr="0076478C" w:rsidRDefault="00604E75" w:rsidP="0076478C">
      <w:pPr>
        <w:spacing w:before="100" w:beforeAutospacing="1" w:after="100" w:afterAutospacing="1"/>
        <w:rPr>
          <w:rFonts w:ascii="TimesNewRomanPS" w:eastAsia="Times New Roman" w:hAnsi="TimesNewRomanPS"/>
          <w:b/>
          <w:bCs/>
          <w:sz w:val="24"/>
          <w:szCs w:val="24"/>
        </w:rPr>
      </w:pPr>
      <w:r w:rsidRPr="0076478C">
        <w:rPr>
          <w:rFonts w:ascii="TimesNewRomanPS" w:eastAsia="Times New Roman" w:hAnsi="TimesNewRomanPS"/>
          <w:b/>
          <w:bCs/>
          <w:sz w:val="24"/>
          <w:szCs w:val="24"/>
        </w:rPr>
        <w:t>Concern: South Korea fails to uphold its obligations under the International Covenant on Civil and Political Rights (CCPR)</w:t>
      </w:r>
    </w:p>
    <w:p w14:paraId="5BD9BE52" w14:textId="77777777" w:rsidR="00604E75" w:rsidRPr="0076478C" w:rsidRDefault="00604E75" w:rsidP="0076478C">
      <w:pPr>
        <w:spacing w:before="100" w:beforeAutospacing="1" w:after="100" w:afterAutospacing="1"/>
        <w:rPr>
          <w:rFonts w:eastAsia="Times New Roman"/>
          <w:sz w:val="24"/>
          <w:szCs w:val="24"/>
        </w:rPr>
      </w:pPr>
      <w:r w:rsidRPr="0076478C">
        <w:rPr>
          <w:rFonts w:ascii="TimesNewRomanPS" w:eastAsia="Times New Roman" w:hAnsi="TimesNewRomanPS"/>
          <w:b/>
          <w:bCs/>
          <w:sz w:val="24"/>
          <w:szCs w:val="24"/>
        </w:rPr>
        <w:t xml:space="preserve">I. State parties' obligation not to be involved in arbitrary deprivation of life outside their territories (Article 6) </w:t>
      </w:r>
    </w:p>
    <w:p w14:paraId="07ADE7A5" w14:textId="77777777" w:rsidR="00214DAA" w:rsidRDefault="00561CA5">
      <w:pPr>
        <w:numPr>
          <w:ilvl w:val="0"/>
          <w:numId w:val="1"/>
        </w:numPr>
        <w:spacing w:after="120"/>
        <w:ind w:left="360"/>
        <w:jc w:val="both"/>
        <w:rPr>
          <w:sz w:val="24"/>
          <w:szCs w:val="24"/>
        </w:rPr>
      </w:pPr>
      <w:r>
        <w:rPr>
          <w:rFonts w:hint="eastAsia"/>
          <w:i/>
          <w:sz w:val="24"/>
          <w:szCs w:val="24"/>
          <w:lang w:eastAsia="ko-KR"/>
        </w:rPr>
        <w:t xml:space="preserve">Right to life: </w:t>
      </w:r>
      <w:r>
        <w:rPr>
          <w:sz w:val="24"/>
          <w:szCs w:val="24"/>
        </w:rPr>
        <w:t>Article 6 of the CCPR recognizes and protects the right to life of all human beings. The right to life is the supreme right from which no derogation is permitted, even in situations of armed conflict and other public emergencies that threaten the life of the nation. The right to life has crucial importance both for individuals and for society as a whole. The right to life is a right that should not be interpreted narrowly</w:t>
      </w:r>
      <w:r w:rsidRPr="00655331">
        <w:rPr>
          <w:color w:val="auto"/>
          <w:sz w:val="24"/>
          <w:szCs w:val="24"/>
        </w:rPr>
        <w:t>.</w:t>
      </w:r>
      <w:r w:rsidRPr="00655331">
        <w:rPr>
          <w:rStyle w:val="17"/>
          <w:color w:val="auto"/>
          <w:sz w:val="24"/>
          <w:szCs w:val="24"/>
        </w:rPr>
        <w:t xml:space="preserve"> </w:t>
      </w:r>
      <w:r w:rsidRPr="00655331">
        <w:rPr>
          <w:rStyle w:val="17"/>
          <w:color w:val="auto"/>
          <w:sz w:val="24"/>
          <w:szCs w:val="24"/>
        </w:rPr>
        <w:footnoteReference w:id="1"/>
      </w:r>
    </w:p>
    <w:p w14:paraId="359C5AD1" w14:textId="77777777" w:rsidR="00214DAA" w:rsidRDefault="00561CA5">
      <w:pPr>
        <w:numPr>
          <w:ilvl w:val="0"/>
          <w:numId w:val="1"/>
        </w:numPr>
        <w:spacing w:after="120"/>
        <w:ind w:left="360"/>
        <w:jc w:val="both"/>
        <w:rPr>
          <w:sz w:val="24"/>
          <w:szCs w:val="24"/>
        </w:rPr>
      </w:pPr>
      <w:r>
        <w:rPr>
          <w:i/>
          <w:sz w:val="24"/>
          <w:szCs w:val="24"/>
        </w:rPr>
        <w:t>Prohibition against arbitrary deprivation of life:</w:t>
      </w:r>
      <w:r>
        <w:t xml:space="preserve"> </w:t>
      </w:r>
      <w:r>
        <w:rPr>
          <w:sz w:val="24"/>
          <w:szCs w:val="24"/>
        </w:rPr>
        <w:t xml:space="preserve">State parties must take </w:t>
      </w:r>
      <w:r>
        <w:rPr>
          <w:sz w:val="24"/>
          <w:szCs w:val="24"/>
          <w:u w:val="single"/>
        </w:rPr>
        <w:t>appropriate legislative and other measures to ensure that all activities</w:t>
      </w:r>
      <w:r>
        <w:rPr>
          <w:sz w:val="24"/>
          <w:szCs w:val="24"/>
        </w:rPr>
        <w:t xml:space="preserve"> taking place in whole or in part within their territory and in other places subject to their jurisdiction, but </w:t>
      </w:r>
      <w:r>
        <w:rPr>
          <w:sz w:val="24"/>
          <w:szCs w:val="24"/>
          <w:u w:val="single"/>
        </w:rPr>
        <w:t>having a direct and reasonably foreseeable impact on the right to life of individuals outside their territory</w:t>
      </w:r>
      <w:r>
        <w:rPr>
          <w:sz w:val="24"/>
          <w:szCs w:val="24"/>
        </w:rPr>
        <w:t xml:space="preserve">, including activities undertaken by corporate entities based in their territory or subject to their jurisdiction, </w:t>
      </w:r>
      <w:r>
        <w:rPr>
          <w:sz w:val="24"/>
          <w:szCs w:val="24"/>
          <w:u w:val="single"/>
        </w:rPr>
        <w:t>are consistent with article 6</w:t>
      </w:r>
      <w:r>
        <w:rPr>
          <w:sz w:val="24"/>
          <w:szCs w:val="24"/>
        </w:rPr>
        <w:t>, taking due account of related international standards of corporate responsibility and of the right of victims to obtain an effective remedy.</w:t>
      </w:r>
      <w:r w:rsidRPr="00655331">
        <w:rPr>
          <w:rStyle w:val="17"/>
          <w:color w:val="auto"/>
          <w:sz w:val="24"/>
          <w:szCs w:val="24"/>
        </w:rPr>
        <w:footnoteReference w:id="2"/>
      </w:r>
    </w:p>
    <w:p w14:paraId="4A54CE67" w14:textId="39760582" w:rsidR="00214DAA" w:rsidRPr="00655331" w:rsidRDefault="00561CA5">
      <w:pPr>
        <w:numPr>
          <w:ilvl w:val="0"/>
          <w:numId w:val="1"/>
        </w:numPr>
        <w:spacing w:after="120"/>
        <w:ind w:left="360"/>
        <w:jc w:val="both"/>
        <w:rPr>
          <w:color w:val="auto"/>
          <w:sz w:val="24"/>
          <w:szCs w:val="24"/>
        </w:rPr>
      </w:pPr>
      <w:r>
        <w:rPr>
          <w:i/>
          <w:sz w:val="24"/>
          <w:szCs w:val="24"/>
        </w:rPr>
        <w:t>Relationship of article 6 with other legal regimes</w:t>
      </w:r>
      <w:r>
        <w:rPr>
          <w:sz w:val="24"/>
          <w:szCs w:val="24"/>
        </w:rPr>
        <w:t xml:space="preserve">: States have obligations under international </w:t>
      </w:r>
      <w:r w:rsidRPr="00655331">
        <w:rPr>
          <w:color w:val="auto"/>
          <w:sz w:val="24"/>
          <w:szCs w:val="24"/>
          <w:u w:val="single"/>
        </w:rPr>
        <w:t>law not to aid or assist activities undertaken by other States and non-State actors that violate the right to life</w:t>
      </w:r>
      <w:r w:rsidRPr="00655331">
        <w:rPr>
          <w:color w:val="auto"/>
          <w:sz w:val="24"/>
          <w:szCs w:val="24"/>
        </w:rPr>
        <w:t>.</w:t>
      </w:r>
      <w:r w:rsidRPr="00655331">
        <w:rPr>
          <w:rStyle w:val="17"/>
          <w:color w:val="auto"/>
          <w:sz w:val="24"/>
          <w:szCs w:val="24"/>
        </w:rPr>
        <w:footnoteReference w:id="3"/>
      </w:r>
      <w:r w:rsidRPr="00655331">
        <w:rPr>
          <w:color w:val="auto"/>
          <w:sz w:val="24"/>
          <w:szCs w:val="24"/>
        </w:rPr>
        <w:t xml:space="preserve"> Article 16 of the ILC’s Responsibility of States for internationally wrongful acts, reflecting a customary rule, provides that a State which aids or assists another State in the commission of an internationally wrongful act is responsible for doing so if that State does so with knowledge of the circumstances of the internationally wrongful act, and the act would be internationally wrongful if committed by that country.</w:t>
      </w:r>
    </w:p>
    <w:p w14:paraId="33FF645B" w14:textId="5D47F61E" w:rsidR="00604E75" w:rsidRPr="00655331" w:rsidRDefault="00BC3C76" w:rsidP="00BC3C76">
      <w:pPr>
        <w:spacing w:after="120"/>
        <w:ind w:left="240" w:hangingChars="100" w:hanging="240"/>
        <w:jc w:val="both"/>
        <w:rPr>
          <w:b/>
          <w:color w:val="auto"/>
          <w:sz w:val="24"/>
          <w:szCs w:val="24"/>
        </w:rPr>
      </w:pPr>
      <w:r w:rsidRPr="00655331">
        <w:rPr>
          <w:i/>
          <w:color w:val="auto"/>
          <w:sz w:val="24"/>
          <w:szCs w:val="24"/>
        </w:rPr>
        <w:t xml:space="preserve">5.  </w:t>
      </w:r>
      <w:r w:rsidR="00561CA5" w:rsidRPr="00655331">
        <w:rPr>
          <w:i/>
          <w:color w:val="auto"/>
          <w:sz w:val="24"/>
          <w:szCs w:val="24"/>
        </w:rPr>
        <w:t xml:space="preserve">Positive duty to cooperate to bring to an end any serious breach by a State of an obligation arising under peremptory norm of general international law: </w:t>
      </w:r>
      <w:r w:rsidR="00561CA5" w:rsidRPr="00655331">
        <w:rPr>
          <w:color w:val="auto"/>
          <w:sz w:val="24"/>
          <w:szCs w:val="24"/>
        </w:rPr>
        <w:t xml:space="preserve">Article 41 of the ILC’s Responsibility of States for internationally wrongful acts not only </w:t>
      </w:r>
      <w:r w:rsidR="00561CA5" w:rsidRPr="00655331">
        <w:rPr>
          <w:color w:val="auto"/>
          <w:sz w:val="24"/>
          <w:szCs w:val="24"/>
          <w:lang w:eastAsia="ko-KR"/>
        </w:rPr>
        <w:t xml:space="preserve">affirms the obligation of </w:t>
      </w:r>
      <w:r w:rsidR="00561CA5" w:rsidRPr="00655331">
        <w:rPr>
          <w:color w:val="auto"/>
          <w:sz w:val="24"/>
          <w:szCs w:val="24"/>
          <w:u w:val="single"/>
          <w:lang w:eastAsia="ko-KR"/>
        </w:rPr>
        <w:t>non-recognition and non-assistance to a serious breach</w:t>
      </w:r>
      <w:r w:rsidR="00561CA5" w:rsidRPr="00655331">
        <w:rPr>
          <w:color w:val="auto"/>
          <w:sz w:val="24"/>
          <w:szCs w:val="24"/>
          <w:lang w:eastAsia="ko-KR"/>
        </w:rPr>
        <w:t xml:space="preserve"> by a State of an obligation arising under a </w:t>
      </w:r>
      <w:r w:rsidR="00561CA5" w:rsidRPr="00655331">
        <w:rPr>
          <w:color w:val="auto"/>
          <w:sz w:val="24"/>
          <w:szCs w:val="24"/>
          <w:lang w:eastAsia="ko-KR"/>
        </w:rPr>
        <w:lastRenderedPageBreak/>
        <w:t xml:space="preserve">peremptory norm of general international law, but also provides that States are under a </w:t>
      </w:r>
      <w:r w:rsidR="00561CA5" w:rsidRPr="00655331">
        <w:rPr>
          <w:color w:val="auto"/>
          <w:sz w:val="24"/>
          <w:szCs w:val="24"/>
          <w:u w:val="single"/>
          <w:lang w:eastAsia="ko-KR"/>
        </w:rPr>
        <w:t>positive duty to cooperate to bring to an end through lawful means such a serious breach</w:t>
      </w:r>
      <w:r w:rsidR="00561CA5" w:rsidRPr="00655331">
        <w:rPr>
          <w:color w:val="auto"/>
          <w:sz w:val="24"/>
          <w:szCs w:val="24"/>
          <w:lang w:eastAsia="ko-KR"/>
        </w:rPr>
        <w:t>. In 2022, ILC confirmed that the positive duty to cooperate is now recognized under international law.</w:t>
      </w:r>
      <w:r w:rsidR="00561CA5" w:rsidRPr="00655331">
        <w:rPr>
          <w:rStyle w:val="17"/>
          <w:color w:val="auto"/>
          <w:sz w:val="24"/>
          <w:szCs w:val="24"/>
          <w:lang w:eastAsia="ko-KR"/>
        </w:rPr>
        <w:footnoteReference w:id="4"/>
      </w:r>
      <w:r w:rsidR="00561CA5" w:rsidRPr="00655331">
        <w:rPr>
          <w:color w:val="auto"/>
          <w:sz w:val="24"/>
          <w:szCs w:val="24"/>
          <w:lang w:eastAsia="ko-KR"/>
        </w:rPr>
        <w:t xml:space="preserve"> Thus, in case of gross or systematic failure by a State to prohibit genocide or crimes against humanity, other States shall cooperate to bring to an end the situation as well as not recognize the situation as lawful nor render aid </w:t>
      </w:r>
      <w:r w:rsidR="00604E75" w:rsidRPr="00655331">
        <w:rPr>
          <w:rFonts w:ascii="TimesNewRomanPSMT" w:eastAsia="Times New Roman" w:hAnsi="TimesNewRomanPSMT"/>
          <w:color w:val="auto"/>
          <w:sz w:val="24"/>
          <w:szCs w:val="24"/>
        </w:rPr>
        <w:t>or assistance to maintain that situation.</w:t>
      </w:r>
      <w:r w:rsidR="00604E75" w:rsidRPr="00655331">
        <w:rPr>
          <w:rFonts w:ascii="TimesNewRomanPSMT" w:eastAsia="Times New Roman" w:hAnsi="TimesNewRomanPSMT"/>
          <w:color w:val="auto"/>
        </w:rPr>
        <w:t xml:space="preserve"> </w:t>
      </w:r>
    </w:p>
    <w:p w14:paraId="65B91F62" w14:textId="45B2166D" w:rsidR="0076478C" w:rsidRPr="00C6187F" w:rsidRDefault="00604E75" w:rsidP="00C6187F">
      <w:pPr>
        <w:pStyle w:val="a7"/>
        <w:spacing w:before="100" w:beforeAutospacing="1" w:after="100" w:afterAutospacing="1"/>
        <w:ind w:left="0"/>
        <w:jc w:val="both"/>
        <w:rPr>
          <w:rFonts w:ascii="Times New Roman" w:eastAsia="Times New Roman" w:hAnsi="Times New Roman"/>
          <w:sz w:val="28"/>
          <w:szCs w:val="28"/>
        </w:rPr>
      </w:pPr>
      <w:r w:rsidRPr="00C6187F">
        <w:rPr>
          <w:rFonts w:ascii="TimesNewRomanPS" w:eastAsia="Times New Roman" w:hAnsi="TimesNewRomanPS"/>
          <w:b/>
          <w:bCs/>
          <w:sz w:val="28"/>
          <w:szCs w:val="28"/>
        </w:rPr>
        <w:t xml:space="preserve">II. Interplay between Forced Organ Harvesting in China and ‘Korean patients’ </w:t>
      </w:r>
    </w:p>
    <w:p w14:paraId="3979319A" w14:textId="34D24C26" w:rsidR="0076478C" w:rsidRPr="00655331" w:rsidRDefault="00604E75" w:rsidP="00BC3C76">
      <w:pPr>
        <w:spacing w:before="100" w:beforeAutospacing="1" w:after="100" w:afterAutospacing="1"/>
        <w:rPr>
          <w:rFonts w:eastAsia="Times New Roman"/>
          <w:color w:val="auto"/>
          <w:sz w:val="24"/>
          <w:szCs w:val="24"/>
        </w:rPr>
      </w:pPr>
      <w:r w:rsidRPr="00655331">
        <w:rPr>
          <w:rFonts w:ascii="TimesNewRomanPS" w:eastAsia="Times New Roman" w:hAnsi="TimesNewRomanPS"/>
          <w:b/>
          <w:bCs/>
          <w:i/>
          <w:iCs/>
          <w:color w:val="auto"/>
          <w:sz w:val="24"/>
          <w:szCs w:val="24"/>
        </w:rPr>
        <w:t xml:space="preserve">China has arbitrarily deprived prisoners of conscience of their lives through Forced Organ Harvesting </w:t>
      </w:r>
    </w:p>
    <w:p w14:paraId="7A10CE3E" w14:textId="30C2A9A6" w:rsidR="00B04E01" w:rsidRPr="00655331" w:rsidRDefault="00604E75" w:rsidP="00455F58">
      <w:pPr>
        <w:spacing w:before="100" w:beforeAutospacing="1" w:after="100" w:afterAutospacing="1"/>
        <w:ind w:left="240" w:hangingChars="100" w:hanging="240"/>
        <w:jc w:val="both"/>
        <w:rPr>
          <w:rFonts w:ascii="TimesNewRomanPSMT" w:eastAsia="Times New Roman" w:hAnsi="TimesNewRomanPSMT"/>
          <w:strike/>
          <w:color w:val="auto"/>
          <w:sz w:val="24"/>
          <w:szCs w:val="24"/>
        </w:rPr>
      </w:pPr>
      <w:r w:rsidRPr="00655331">
        <w:rPr>
          <w:rFonts w:ascii="TimesNewRomanPSMT" w:eastAsia="Times New Roman" w:hAnsi="TimesNewRomanPSMT"/>
          <w:color w:val="auto"/>
          <w:sz w:val="24"/>
          <w:szCs w:val="24"/>
        </w:rPr>
        <w:t xml:space="preserve">6. </w:t>
      </w:r>
      <w:r w:rsidR="00BC3C76" w:rsidRPr="00655331">
        <w:rPr>
          <w:rFonts w:ascii="TimesNewRomanPSMT" w:eastAsia="Times New Roman" w:hAnsi="TimesNewRomanPSMT"/>
          <w:color w:val="auto"/>
          <w:sz w:val="24"/>
          <w:szCs w:val="24"/>
        </w:rPr>
        <w:t xml:space="preserve"> </w:t>
      </w:r>
      <w:r w:rsidRPr="00655331">
        <w:rPr>
          <w:rFonts w:ascii="TimesNewRomanPS" w:eastAsia="Times New Roman" w:hAnsi="TimesNewRomanPS"/>
          <w:i/>
          <w:iCs/>
          <w:color w:val="auto"/>
          <w:sz w:val="24"/>
          <w:szCs w:val="24"/>
        </w:rPr>
        <w:t>Report of the Special Rapporteur on torture and other cruel, inhuman or</w:t>
      </w:r>
      <w:r w:rsidR="00727669">
        <w:rPr>
          <w:rFonts w:ascii="TimesNewRomanPS" w:eastAsia="Times New Roman" w:hAnsi="TimesNewRomanPS"/>
          <w:i/>
          <w:iCs/>
          <w:color w:val="auto"/>
          <w:sz w:val="24"/>
          <w:szCs w:val="24"/>
        </w:rPr>
        <w:t xml:space="preserve"> </w:t>
      </w:r>
      <w:r w:rsidRPr="00655331">
        <w:rPr>
          <w:rFonts w:ascii="TimesNewRomanPS" w:eastAsia="Times New Roman" w:hAnsi="TimesNewRomanPS"/>
          <w:i/>
          <w:iCs/>
          <w:color w:val="auto"/>
          <w:sz w:val="24"/>
          <w:szCs w:val="24"/>
        </w:rPr>
        <w:t>degrading treatment or punishment, Manfred Nowak (2007</w:t>
      </w:r>
      <w:r w:rsidR="00FC67EC" w:rsidRPr="00655331">
        <w:rPr>
          <w:rStyle w:val="ac"/>
          <w:rFonts w:ascii="TimesNewRomanPS" w:eastAsia="Times New Roman" w:hAnsi="TimesNewRomanPS"/>
          <w:i/>
          <w:iCs/>
          <w:color w:val="auto"/>
          <w:sz w:val="24"/>
          <w:szCs w:val="24"/>
        </w:rPr>
        <w:footnoteReference w:id="5"/>
      </w:r>
      <w:r w:rsidRPr="00655331">
        <w:rPr>
          <w:rFonts w:ascii="TimesNewRomanPS" w:eastAsia="Times New Roman" w:hAnsi="TimesNewRomanPS"/>
          <w:i/>
          <w:iCs/>
          <w:color w:val="auto"/>
          <w:sz w:val="24"/>
          <w:szCs w:val="24"/>
        </w:rPr>
        <w:t>, 2008</w:t>
      </w:r>
      <w:r w:rsidR="00FC67EC" w:rsidRPr="00655331">
        <w:rPr>
          <w:rStyle w:val="ac"/>
          <w:rFonts w:ascii="TimesNewRomanPS" w:eastAsia="Times New Roman" w:hAnsi="TimesNewRomanPS"/>
          <w:i/>
          <w:iCs/>
          <w:color w:val="auto"/>
          <w:sz w:val="24"/>
          <w:szCs w:val="24"/>
        </w:rPr>
        <w:footnoteReference w:id="6"/>
      </w:r>
      <w:r w:rsidRPr="00655331">
        <w:rPr>
          <w:rFonts w:ascii="TimesNewRomanPS" w:eastAsia="Times New Roman" w:hAnsi="TimesNewRomanPS"/>
          <w:i/>
          <w:iCs/>
          <w:color w:val="auto"/>
          <w:sz w:val="24"/>
          <w:szCs w:val="24"/>
        </w:rPr>
        <w:t>)</w:t>
      </w:r>
      <w:r w:rsidRPr="00655331">
        <w:rPr>
          <w:rFonts w:ascii="TimesNewRomanPSMT" w:eastAsia="Times New Roman" w:hAnsi="TimesNewRomanPSMT"/>
          <w:color w:val="auto"/>
          <w:sz w:val="24"/>
          <w:szCs w:val="24"/>
        </w:rPr>
        <w:t xml:space="preserve">: In the 4th and 7th session of Human Rights Council, the Special Rapporteur reported on the reliable and credible allegations of Organ Harvesting in China. </w:t>
      </w:r>
    </w:p>
    <w:p w14:paraId="65E9F73D" w14:textId="59FC8AAC" w:rsidR="00604E75" w:rsidRPr="00655331" w:rsidRDefault="00604E75" w:rsidP="00455F58">
      <w:pPr>
        <w:spacing w:before="100" w:beforeAutospacing="1" w:after="100" w:afterAutospacing="1"/>
        <w:ind w:left="240" w:hangingChars="100" w:hanging="240"/>
        <w:jc w:val="both"/>
        <w:rPr>
          <w:rFonts w:ascii="TimesNewRomanPSMT" w:eastAsia="Times New Roman" w:hAnsi="TimesNewRomanPSMT"/>
          <w:color w:val="auto"/>
          <w:position w:val="10"/>
          <w:sz w:val="24"/>
          <w:szCs w:val="24"/>
        </w:rPr>
      </w:pPr>
      <w:r w:rsidRPr="00655331">
        <w:rPr>
          <w:rFonts w:ascii="TimesNewRomanPSMT" w:eastAsia="Times New Roman" w:hAnsi="TimesNewRomanPSMT"/>
          <w:color w:val="auto"/>
          <w:sz w:val="24"/>
          <w:szCs w:val="24"/>
        </w:rPr>
        <w:t xml:space="preserve">7. </w:t>
      </w:r>
      <w:r w:rsidR="00BC3C76" w:rsidRPr="00655331">
        <w:rPr>
          <w:rFonts w:ascii="TimesNewRomanPSMT" w:eastAsia="Times New Roman" w:hAnsi="TimesNewRomanPSMT"/>
          <w:color w:val="auto"/>
          <w:sz w:val="24"/>
          <w:szCs w:val="24"/>
        </w:rPr>
        <w:t xml:space="preserve"> </w:t>
      </w:r>
      <w:r w:rsidRPr="00655331">
        <w:rPr>
          <w:rFonts w:ascii="TimesNewRomanPS" w:eastAsia="Times New Roman" w:hAnsi="TimesNewRomanPS"/>
          <w:i/>
          <w:iCs/>
          <w:color w:val="auto"/>
          <w:sz w:val="24"/>
          <w:szCs w:val="24"/>
        </w:rPr>
        <w:t>China Tribunal’s final judgement (</w:t>
      </w:r>
      <w:r w:rsidR="00FC67EC" w:rsidRPr="00655331">
        <w:rPr>
          <w:rFonts w:ascii="TimesNewRomanPS" w:eastAsia="Times New Roman" w:hAnsi="TimesNewRomanPS"/>
          <w:i/>
          <w:iCs/>
          <w:color w:val="auto"/>
          <w:sz w:val="24"/>
          <w:szCs w:val="24"/>
        </w:rPr>
        <w:t>2020)</w:t>
      </w:r>
      <w:r w:rsidR="00FC67EC" w:rsidRPr="00655331">
        <w:rPr>
          <w:rStyle w:val="ac"/>
          <w:rFonts w:ascii="TimesNewRomanPS" w:eastAsia="Times New Roman" w:hAnsi="TimesNewRomanPS"/>
          <w:i/>
          <w:iCs/>
          <w:color w:val="auto"/>
          <w:sz w:val="24"/>
          <w:szCs w:val="24"/>
        </w:rPr>
        <w:footnoteReference w:id="7"/>
      </w:r>
      <w:r w:rsidRPr="00655331">
        <w:rPr>
          <w:rFonts w:ascii="TimesNewRomanPSMT" w:eastAsia="Times New Roman" w:hAnsi="TimesNewRomanPSMT"/>
          <w:color w:val="auto"/>
          <w:sz w:val="24"/>
          <w:szCs w:val="24"/>
        </w:rPr>
        <w:t xml:space="preserve">: China Tribunal, the London-based independent Tribunal into Forced Organ Harvesting from Prisoners of Conscience in China, concluded that </w:t>
      </w:r>
      <w:r w:rsidRPr="00655331">
        <w:rPr>
          <w:rFonts w:ascii="TimesNewRomanPSMT" w:eastAsia="Times New Roman" w:hAnsi="TimesNewRomanPSMT"/>
          <w:color w:val="auto"/>
          <w:sz w:val="24"/>
          <w:szCs w:val="24"/>
          <w:u w:val="single"/>
        </w:rPr>
        <w:t>the state-sanctioned Forced Organ Harvesting has been committed for years throughout China on a significant scale and that Falun Gong practitioners have been the main source of organ supply.</w:t>
      </w:r>
      <w:r w:rsidRPr="00655331">
        <w:rPr>
          <w:rFonts w:ascii="TimesNewRomanPSMT" w:eastAsia="Times New Roman" w:hAnsi="TimesNewRomanPSMT"/>
          <w:color w:val="auto"/>
          <w:sz w:val="24"/>
          <w:szCs w:val="24"/>
        </w:rPr>
        <w:t xml:space="preserve"> The tribunal, chaired by Sir Geoffrey Nice KC, who was a prosecutor at the ICTY, said in a unanimous determination that the ongoing Forced Organ Harvesting constitutes crimes against humanity. As many as 60,000 - 90,000 transplant operations a year are being carried out in China, the tribunal estimated, a much larger figure than the number of eligible donors in China’s own number (ex. 5,146 in 2017).</w:t>
      </w:r>
      <w:r w:rsidR="00FC67EC" w:rsidRPr="00655331">
        <w:rPr>
          <w:rStyle w:val="ac"/>
          <w:rFonts w:ascii="TimesNewRomanPSMT" w:eastAsia="Times New Roman" w:hAnsi="TimesNewRomanPSMT"/>
          <w:color w:val="auto"/>
          <w:sz w:val="24"/>
          <w:szCs w:val="24"/>
        </w:rPr>
        <w:footnoteReference w:id="8"/>
      </w:r>
      <w:r w:rsidRPr="00655331">
        <w:rPr>
          <w:rFonts w:ascii="TimesNewRomanPSMT" w:eastAsia="Times New Roman" w:hAnsi="TimesNewRomanPSMT"/>
          <w:color w:val="auto"/>
          <w:position w:val="10"/>
          <w:sz w:val="24"/>
          <w:szCs w:val="24"/>
        </w:rPr>
        <w:t xml:space="preserve"> </w:t>
      </w:r>
    </w:p>
    <w:p w14:paraId="1FF19AD5" w14:textId="24F87456" w:rsidR="0076478C" w:rsidRPr="00655331" w:rsidRDefault="00BC3C76" w:rsidP="00455F58">
      <w:pPr>
        <w:spacing w:before="100" w:beforeAutospacing="1" w:after="100" w:afterAutospacing="1"/>
        <w:ind w:left="240" w:hangingChars="100" w:hanging="240"/>
        <w:jc w:val="both"/>
        <w:rPr>
          <w:rFonts w:ascii="TimesNewRomanPSMT" w:eastAsia="Times New Roman" w:hAnsi="TimesNewRomanPSMT"/>
          <w:color w:val="auto"/>
          <w:kern w:val="0"/>
          <w:sz w:val="24"/>
          <w:szCs w:val="24"/>
        </w:rPr>
      </w:pPr>
      <w:r w:rsidRPr="00655331">
        <w:rPr>
          <w:rFonts w:ascii="TimesNewRomanPS" w:eastAsia="Times New Roman" w:hAnsi="TimesNewRomanPS"/>
          <w:i/>
          <w:iCs/>
          <w:color w:val="auto"/>
          <w:kern w:val="0"/>
          <w:sz w:val="24"/>
          <w:szCs w:val="24"/>
        </w:rPr>
        <w:t xml:space="preserve">8. </w:t>
      </w:r>
      <w:r w:rsidR="00FC6A29" w:rsidRPr="00655331">
        <w:rPr>
          <w:rFonts w:ascii="TimesNewRomanPS" w:eastAsia="Times New Roman" w:hAnsi="TimesNewRomanPS"/>
          <w:i/>
          <w:iCs/>
          <w:color w:val="auto"/>
          <w:kern w:val="0"/>
          <w:sz w:val="24"/>
          <w:szCs w:val="24"/>
        </w:rPr>
        <w:t>Statement by UN human rights experts (2021)</w:t>
      </w:r>
      <w:r w:rsidR="00FC67EC" w:rsidRPr="00655331">
        <w:rPr>
          <w:rStyle w:val="ac"/>
          <w:rFonts w:ascii="TimesNewRomanPS" w:eastAsia="Times New Roman" w:hAnsi="TimesNewRomanPS"/>
          <w:i/>
          <w:iCs/>
          <w:color w:val="auto"/>
          <w:kern w:val="0"/>
          <w:sz w:val="24"/>
          <w:szCs w:val="24"/>
        </w:rPr>
        <w:footnoteReference w:id="9"/>
      </w:r>
      <w:r w:rsidR="00FC6A29" w:rsidRPr="00655331">
        <w:rPr>
          <w:rFonts w:ascii="TimesNewRomanPSMT" w:eastAsia="Times New Roman" w:hAnsi="TimesNewRomanPSMT"/>
          <w:color w:val="auto"/>
          <w:kern w:val="0"/>
          <w:sz w:val="24"/>
          <w:szCs w:val="24"/>
        </w:rPr>
        <w:t>: UN special Rapporteurs and other human rights experts said that they were extremely alarmed by reports of alleged ‘organ harvesting’ targeting minorities, including Falun Gong practitioners, Uyghurs, Tibetans, Muslims and Christians, in detention in China. The experts said they have received credible information that detainees from ethnic, linguistic or religious minorities may be forcibly subjected to blood tests and organ examinations such as ultrasound and x-rays, without their informed consent; while other prisoners are not required to undergo such examinations. The results of the examinations are reportedly registered in a database of living organ sources that facilitates organ allocation.</w:t>
      </w:r>
    </w:p>
    <w:p w14:paraId="335E9090" w14:textId="77777777" w:rsidR="00C6187F" w:rsidRDefault="00BC3C76" w:rsidP="00C6187F">
      <w:pPr>
        <w:spacing w:before="100" w:beforeAutospacing="1" w:after="100" w:afterAutospacing="1"/>
        <w:ind w:left="240" w:hangingChars="100" w:hanging="240"/>
        <w:jc w:val="both"/>
        <w:rPr>
          <w:rFonts w:ascii="TimesNewRomanPSMT" w:eastAsia="Times New Roman" w:hAnsi="TimesNewRomanPSMT"/>
          <w:color w:val="auto"/>
          <w:kern w:val="0"/>
          <w:sz w:val="24"/>
          <w:szCs w:val="24"/>
        </w:rPr>
      </w:pPr>
      <w:r w:rsidRPr="00655331">
        <w:rPr>
          <w:rFonts w:ascii="TimesNewRomanPS" w:eastAsia="Times New Roman" w:hAnsi="TimesNewRomanPS"/>
          <w:i/>
          <w:iCs/>
          <w:color w:val="auto"/>
          <w:kern w:val="0"/>
          <w:sz w:val="24"/>
          <w:szCs w:val="24"/>
        </w:rPr>
        <w:lastRenderedPageBreak/>
        <w:t xml:space="preserve">9. </w:t>
      </w:r>
      <w:r w:rsidR="00117F45" w:rsidRPr="00655331">
        <w:rPr>
          <w:rFonts w:ascii="TimesNewRomanPS" w:eastAsia="Times New Roman" w:hAnsi="TimesNewRomanPS"/>
          <w:i/>
          <w:iCs/>
          <w:color w:val="auto"/>
          <w:kern w:val="0"/>
          <w:sz w:val="24"/>
          <w:szCs w:val="24"/>
        </w:rPr>
        <w:t xml:space="preserve"> </w:t>
      </w:r>
      <w:r w:rsidR="00FC6A29" w:rsidRPr="00655331">
        <w:rPr>
          <w:rFonts w:ascii="TimesNewRomanPS" w:eastAsia="Times New Roman" w:hAnsi="TimesNewRomanPS"/>
          <w:i/>
          <w:iCs/>
          <w:color w:val="auto"/>
          <w:kern w:val="0"/>
          <w:sz w:val="24"/>
          <w:szCs w:val="24"/>
        </w:rPr>
        <w:t>Policy Statement of International Society for Heart and Lung Transplantation (2022)</w:t>
      </w:r>
      <w:r w:rsidR="00FC67EC" w:rsidRPr="00655331">
        <w:rPr>
          <w:rStyle w:val="ac"/>
          <w:rFonts w:ascii="TimesNewRomanPS" w:eastAsia="Times New Roman" w:hAnsi="TimesNewRomanPS"/>
          <w:i/>
          <w:iCs/>
          <w:color w:val="auto"/>
          <w:kern w:val="0"/>
          <w:sz w:val="24"/>
          <w:szCs w:val="24"/>
        </w:rPr>
        <w:footnoteReference w:id="10"/>
      </w:r>
      <w:r w:rsidR="00FC6A29" w:rsidRPr="00655331">
        <w:rPr>
          <w:rFonts w:ascii="TimesNewRomanPS" w:eastAsia="Times New Roman" w:hAnsi="TimesNewRomanPS"/>
          <w:i/>
          <w:iCs/>
          <w:color w:val="auto"/>
          <w:kern w:val="0"/>
          <w:sz w:val="24"/>
          <w:szCs w:val="24"/>
        </w:rPr>
        <w:t xml:space="preserve">: </w:t>
      </w:r>
      <w:r w:rsidR="00FC6A29" w:rsidRPr="00655331">
        <w:rPr>
          <w:rFonts w:ascii="TimesNewRomanPSMT" w:eastAsia="Times New Roman" w:hAnsi="TimesNewRomanPSMT"/>
          <w:color w:val="auto"/>
          <w:kern w:val="0"/>
          <w:sz w:val="24"/>
          <w:szCs w:val="24"/>
        </w:rPr>
        <w:t xml:space="preserve">On </w:t>
      </w:r>
      <w:r w:rsidR="00117F45" w:rsidRPr="00655331">
        <w:rPr>
          <w:rFonts w:ascii="TimesNewRomanPSMT" w:eastAsia="Times New Roman" w:hAnsi="TimesNewRomanPSMT"/>
          <w:color w:val="auto"/>
          <w:kern w:val="0"/>
          <w:sz w:val="24"/>
          <w:szCs w:val="24"/>
        </w:rPr>
        <w:t xml:space="preserve"> </w:t>
      </w:r>
      <w:r w:rsidR="00FC6A29" w:rsidRPr="00655331">
        <w:rPr>
          <w:rFonts w:ascii="TimesNewRomanPSMT" w:eastAsia="Times New Roman" w:hAnsi="TimesNewRomanPSMT"/>
          <w:color w:val="auto"/>
          <w:kern w:val="0"/>
          <w:sz w:val="24"/>
          <w:szCs w:val="24"/>
        </w:rPr>
        <w:t xml:space="preserve">June 2022, International Society for Heart and Lung Transplantation (ISHLT) published a Policy Statement as follows: “Given the body of evidence that the government of the People’s Republic of China stands alone in continuing to systematically support the procurement of organs or tissue from executed prisoners, </w:t>
      </w:r>
      <w:r w:rsidR="00FC6A29" w:rsidRPr="00655331">
        <w:rPr>
          <w:rFonts w:ascii="TimesNewRomanPSMT" w:eastAsia="Times New Roman" w:hAnsi="TimesNewRomanPSMT"/>
          <w:color w:val="auto"/>
          <w:kern w:val="0"/>
          <w:sz w:val="24"/>
          <w:szCs w:val="24"/>
          <w:u w:val="single"/>
        </w:rPr>
        <w:t>submissions related to transplantation and involving either organs or tissue from human donors in the People’s Republic of China will not be accepted by ISHLT.”</w:t>
      </w:r>
      <w:r w:rsidR="00FC6A29" w:rsidRPr="00655331">
        <w:rPr>
          <w:rFonts w:ascii="TimesNewRomanPSMT" w:eastAsia="Times New Roman" w:hAnsi="TimesNewRomanPSMT"/>
          <w:color w:val="auto"/>
          <w:kern w:val="0"/>
          <w:position w:val="10"/>
          <w:sz w:val="24"/>
          <w:szCs w:val="24"/>
          <w:u w:val="single"/>
        </w:rPr>
        <w:t xml:space="preserve"> </w:t>
      </w:r>
      <w:r w:rsidR="00FC6A29" w:rsidRPr="00655331">
        <w:rPr>
          <w:rFonts w:ascii="TimesNewRomanPSMT" w:eastAsia="Times New Roman" w:hAnsi="TimesNewRomanPSMT"/>
          <w:color w:val="auto"/>
          <w:kern w:val="0"/>
          <w:sz w:val="24"/>
          <w:szCs w:val="24"/>
        </w:rPr>
        <w:t>The statement cautioned ISHLT members, about 3,000 in 50 countries, to discourage patients from seeking transplantation in countries where transplantation is not open to external scrutiny and the ethical standards of the ISHLT cannot be assured.</w:t>
      </w:r>
    </w:p>
    <w:p w14:paraId="21E0388B" w14:textId="49B156DF" w:rsidR="00214DAA" w:rsidRPr="00C6187F" w:rsidRDefault="00561CA5" w:rsidP="00C6187F">
      <w:pPr>
        <w:spacing w:before="100" w:beforeAutospacing="1" w:after="100" w:afterAutospacing="1"/>
        <w:ind w:left="240" w:hangingChars="100" w:hanging="240"/>
        <w:jc w:val="both"/>
        <w:rPr>
          <w:rFonts w:ascii="TimesNewRomanPSMT" w:eastAsia="Times New Roman" w:hAnsi="TimesNewRomanPSMT"/>
          <w:color w:val="auto"/>
          <w:kern w:val="0"/>
          <w:sz w:val="24"/>
          <w:szCs w:val="24"/>
        </w:rPr>
      </w:pPr>
      <w:r w:rsidRPr="00655331">
        <w:rPr>
          <w:b/>
          <w:bCs/>
          <w:i/>
          <w:iCs/>
          <w:color w:val="auto"/>
          <w:sz w:val="24"/>
          <w:szCs w:val="24"/>
          <w:lang w:eastAsia="ko-KR"/>
        </w:rPr>
        <w:t xml:space="preserve">South </w:t>
      </w:r>
      <w:r w:rsidRPr="00655331">
        <w:rPr>
          <w:b/>
          <w:bCs/>
          <w:i/>
          <w:iCs/>
          <w:color w:val="auto"/>
          <w:sz w:val="24"/>
          <w:szCs w:val="24"/>
        </w:rPr>
        <w:t>Korea</w:t>
      </w:r>
      <w:r w:rsidRPr="00655331">
        <w:rPr>
          <w:b/>
          <w:bCs/>
          <w:i/>
          <w:iCs/>
          <w:color w:val="auto"/>
          <w:sz w:val="24"/>
          <w:szCs w:val="24"/>
          <w:lang w:eastAsia="ko-KR"/>
        </w:rPr>
        <w:t xml:space="preserve">ns have been one of the largest consumer groups of organ transplants in China </w:t>
      </w:r>
    </w:p>
    <w:p w14:paraId="24475BAD" w14:textId="4494D736" w:rsidR="00FC6A29" w:rsidRPr="00655331" w:rsidRDefault="005F6C59" w:rsidP="001E40C5">
      <w:pPr>
        <w:spacing w:before="100" w:beforeAutospacing="1" w:after="100" w:afterAutospacing="1"/>
        <w:ind w:left="240" w:hangingChars="100" w:hanging="240"/>
        <w:jc w:val="both"/>
        <w:rPr>
          <w:rFonts w:ascii="TimesNewRomanPSMT" w:eastAsia="Times New Roman" w:hAnsi="TimesNewRomanPSMT"/>
          <w:color w:val="auto"/>
          <w:position w:val="10"/>
          <w:sz w:val="24"/>
          <w:szCs w:val="24"/>
        </w:rPr>
      </w:pPr>
      <w:r w:rsidRPr="00655331">
        <w:rPr>
          <w:rFonts w:ascii="TimesNewRomanPS" w:eastAsia="Times New Roman" w:hAnsi="TimesNewRomanPS"/>
          <w:i/>
          <w:iCs/>
          <w:color w:val="auto"/>
          <w:sz w:val="24"/>
          <w:szCs w:val="24"/>
        </w:rPr>
        <w:t>10.</w:t>
      </w:r>
      <w:r w:rsidR="0076478C" w:rsidRPr="00655331">
        <w:rPr>
          <w:rFonts w:ascii="TimesNewRomanPS" w:eastAsia="Times New Roman" w:hAnsi="TimesNewRomanPS"/>
          <w:i/>
          <w:iCs/>
          <w:color w:val="auto"/>
          <w:sz w:val="24"/>
          <w:szCs w:val="24"/>
        </w:rPr>
        <w:t xml:space="preserve"> </w:t>
      </w:r>
      <w:r w:rsidR="00FC6A29" w:rsidRPr="00655331">
        <w:rPr>
          <w:rFonts w:ascii="TimesNewRomanPS" w:eastAsia="Times New Roman" w:hAnsi="TimesNewRomanPS"/>
          <w:i/>
          <w:iCs/>
          <w:color w:val="auto"/>
          <w:sz w:val="24"/>
          <w:szCs w:val="24"/>
        </w:rPr>
        <w:t>Media report (2004 ~ 2006)</w:t>
      </w:r>
      <w:r w:rsidR="00FC6A29" w:rsidRPr="00655331">
        <w:rPr>
          <w:rFonts w:ascii="TimesNewRomanPSMT" w:eastAsia="Times New Roman" w:hAnsi="TimesNewRomanPSMT"/>
          <w:color w:val="auto"/>
          <w:sz w:val="24"/>
          <w:szCs w:val="24"/>
        </w:rPr>
        <w:t xml:space="preserve">: Since 2004, Korean patients’ transplant tourism rush to China drew attention by the Korean media. The Chosun </w:t>
      </w:r>
      <w:r w:rsidR="004F1142" w:rsidRPr="00655331">
        <w:rPr>
          <w:rFonts w:ascii="TimesNewRomanPSMT" w:eastAsia="Times New Roman" w:hAnsi="TimesNewRomanPSMT"/>
          <w:color w:val="auto"/>
          <w:sz w:val="24"/>
          <w:szCs w:val="24"/>
        </w:rPr>
        <w:t>I</w:t>
      </w:r>
      <w:r w:rsidR="00FC6A29" w:rsidRPr="00655331">
        <w:rPr>
          <w:rFonts w:ascii="TimesNewRomanPSMT" w:eastAsia="Times New Roman" w:hAnsi="TimesNewRomanPSMT"/>
          <w:color w:val="auto"/>
          <w:sz w:val="24"/>
          <w:szCs w:val="24"/>
        </w:rPr>
        <w:t>lbo, one of the major daily newspapers, quoted the survey of the Korean Society for Transplantation saying that the number of Korean patients who received transplants in China is increasing sharply.</w:t>
      </w:r>
      <w:r w:rsidR="00FC67EC" w:rsidRPr="00655331">
        <w:rPr>
          <w:rStyle w:val="ac"/>
          <w:rFonts w:ascii="TimesNewRomanPSMT" w:eastAsia="Times New Roman" w:hAnsi="TimesNewRomanPSMT"/>
          <w:color w:val="auto"/>
          <w:sz w:val="24"/>
          <w:szCs w:val="24"/>
        </w:rPr>
        <w:footnoteReference w:id="11"/>
      </w:r>
      <w:r w:rsidR="00FC6A29" w:rsidRPr="00655331">
        <w:rPr>
          <w:rFonts w:ascii="TimesNewRomanPSMT" w:eastAsia="Times New Roman" w:hAnsi="TimesNewRomanPSMT"/>
          <w:color w:val="auto"/>
          <w:position w:val="10"/>
          <w:sz w:val="24"/>
          <w:szCs w:val="24"/>
        </w:rPr>
        <w:t xml:space="preserve"> </w:t>
      </w:r>
      <w:r w:rsidR="00FC6A29" w:rsidRPr="00655331">
        <w:rPr>
          <w:rFonts w:ascii="TimesNewRomanPSMT" w:eastAsia="Times New Roman" w:hAnsi="TimesNewRomanPSMT"/>
          <w:color w:val="auto"/>
          <w:sz w:val="24"/>
          <w:szCs w:val="24"/>
        </w:rPr>
        <w:t>In 11 January 2006, the 60 minute investigative report of KBS (Korea Broadcasting System) identified 50 Korean patients in 10 hospitals in Beijing during only two days visit.</w:t>
      </w:r>
      <w:r w:rsidR="00FC67EC" w:rsidRPr="00655331">
        <w:rPr>
          <w:rStyle w:val="ac"/>
          <w:rFonts w:ascii="TimesNewRomanPSMT" w:eastAsia="Times New Roman" w:hAnsi="TimesNewRomanPSMT"/>
          <w:color w:val="auto"/>
          <w:sz w:val="24"/>
          <w:szCs w:val="24"/>
        </w:rPr>
        <w:footnoteReference w:id="12"/>
      </w:r>
      <w:r w:rsidR="00FC6A29" w:rsidRPr="00655331">
        <w:rPr>
          <w:rFonts w:ascii="TimesNewRomanPSMT" w:eastAsia="Times New Roman" w:hAnsi="TimesNewRomanPSMT"/>
          <w:color w:val="auto"/>
          <w:position w:val="10"/>
          <w:sz w:val="18"/>
          <w:szCs w:val="18"/>
        </w:rPr>
        <w:t xml:space="preserve"> </w:t>
      </w:r>
    </w:p>
    <w:p w14:paraId="50B540AA" w14:textId="4D1B7B97" w:rsidR="009A34E3" w:rsidRPr="00655331" w:rsidRDefault="005F6C59" w:rsidP="001E40C5">
      <w:pPr>
        <w:spacing w:before="100" w:beforeAutospacing="1" w:after="100" w:afterAutospacing="1"/>
        <w:ind w:left="240" w:hangingChars="100" w:hanging="240"/>
        <w:jc w:val="both"/>
        <w:rPr>
          <w:rFonts w:ascii="TimesNewRomanPSMT" w:eastAsia="Times New Roman" w:hAnsi="TimesNewRomanPSMT"/>
          <w:color w:val="auto"/>
          <w:position w:val="10"/>
          <w:sz w:val="24"/>
          <w:szCs w:val="24"/>
        </w:rPr>
      </w:pPr>
      <w:r w:rsidRPr="00655331">
        <w:rPr>
          <w:rFonts w:ascii="TimesNewRomanPS" w:eastAsia="Times New Roman" w:hAnsi="TimesNewRomanPS"/>
          <w:i/>
          <w:iCs/>
          <w:color w:val="auto"/>
          <w:sz w:val="24"/>
          <w:szCs w:val="24"/>
        </w:rPr>
        <w:t>11.</w:t>
      </w:r>
      <w:r w:rsidR="00117F45" w:rsidRPr="00655331">
        <w:rPr>
          <w:rFonts w:ascii="TimesNewRomanPS" w:eastAsia="Times New Roman" w:hAnsi="TimesNewRomanPS"/>
          <w:i/>
          <w:iCs/>
          <w:color w:val="auto"/>
          <w:sz w:val="24"/>
          <w:szCs w:val="24"/>
        </w:rPr>
        <w:t xml:space="preserve"> </w:t>
      </w:r>
      <w:r w:rsidR="00FC6A29" w:rsidRPr="00655331">
        <w:rPr>
          <w:rFonts w:ascii="TimesNewRomanPS" w:eastAsia="Times New Roman" w:hAnsi="TimesNewRomanPS"/>
          <w:i/>
          <w:iCs/>
          <w:color w:val="auto"/>
          <w:sz w:val="24"/>
          <w:szCs w:val="24"/>
        </w:rPr>
        <w:t>Parliamentary inspection of the administration (2005, 2006)</w:t>
      </w:r>
      <w:r w:rsidR="00FC6A29" w:rsidRPr="00655331">
        <w:rPr>
          <w:rFonts w:ascii="TimesNewRomanPSMT" w:eastAsia="Times New Roman" w:hAnsi="TimesNewRomanPSMT"/>
          <w:color w:val="auto"/>
          <w:sz w:val="24"/>
          <w:szCs w:val="24"/>
        </w:rPr>
        <w:t>: From 2005 for two years in a row, Korean assemblyman Jae-wan Park raised the issue of transplantation tourism to China in the parliamentary inspection of the National Medical Center. It was reported that online brokerage of illegal transplantation tourism was rampant and Chinese hospitals were soliciting via Korean hospitals. Especially in 2006, he pointed out the state-sanctioned Forced Organ Harvesting allegation.</w:t>
      </w:r>
      <w:r w:rsidR="00FC67EC" w:rsidRPr="00655331">
        <w:rPr>
          <w:rStyle w:val="ac"/>
          <w:rFonts w:ascii="TimesNewRomanPSMT" w:eastAsia="Times New Roman" w:hAnsi="TimesNewRomanPSMT"/>
          <w:color w:val="auto"/>
          <w:sz w:val="24"/>
          <w:szCs w:val="24"/>
        </w:rPr>
        <w:footnoteReference w:id="13"/>
      </w:r>
      <w:r w:rsidR="00FC6A29" w:rsidRPr="00655331">
        <w:rPr>
          <w:rFonts w:ascii="TimesNewRomanPSMT" w:eastAsia="Times New Roman" w:hAnsi="TimesNewRomanPSMT"/>
          <w:color w:val="auto"/>
          <w:position w:val="10"/>
          <w:sz w:val="24"/>
          <w:szCs w:val="24"/>
        </w:rPr>
        <w:t xml:space="preserve"> </w:t>
      </w:r>
    </w:p>
    <w:p w14:paraId="446CE56F" w14:textId="7B672CD5" w:rsidR="00FC6A29" w:rsidRPr="00655331" w:rsidRDefault="00FC6A29" w:rsidP="001E40C5">
      <w:pPr>
        <w:spacing w:before="100" w:beforeAutospacing="1" w:after="100" w:afterAutospacing="1"/>
        <w:ind w:left="240" w:hangingChars="100" w:hanging="240"/>
        <w:jc w:val="both"/>
        <w:rPr>
          <w:rFonts w:eastAsia="Times New Roman"/>
          <w:color w:val="auto"/>
          <w:sz w:val="24"/>
          <w:szCs w:val="24"/>
        </w:rPr>
      </w:pPr>
      <w:r w:rsidRPr="00655331">
        <w:rPr>
          <w:rFonts w:ascii="TimesNewRomanPSMT" w:eastAsia="Times New Roman" w:hAnsi="TimesNewRomanPSMT"/>
          <w:color w:val="auto"/>
          <w:sz w:val="24"/>
          <w:szCs w:val="24"/>
        </w:rPr>
        <w:t xml:space="preserve">12. </w:t>
      </w:r>
      <w:r w:rsidR="00117F45" w:rsidRPr="00655331">
        <w:rPr>
          <w:rFonts w:ascii="TimesNewRomanPSMT" w:eastAsia="Times New Roman" w:hAnsi="TimesNewRomanPSMT"/>
          <w:color w:val="auto"/>
          <w:sz w:val="24"/>
          <w:szCs w:val="24"/>
        </w:rPr>
        <w:t xml:space="preserve"> </w:t>
      </w:r>
      <w:r w:rsidRPr="00655331">
        <w:rPr>
          <w:rFonts w:ascii="TimesNewRomanPS" w:eastAsia="Times New Roman" w:hAnsi="TimesNewRomanPS"/>
          <w:i/>
          <w:iCs/>
          <w:color w:val="auto"/>
          <w:sz w:val="24"/>
          <w:szCs w:val="24"/>
        </w:rPr>
        <w:t>Research Study (2016) and seminar (2018)</w:t>
      </w:r>
      <w:r w:rsidRPr="00655331">
        <w:rPr>
          <w:rFonts w:ascii="TimesNewRomanPSMT" w:eastAsia="Times New Roman" w:hAnsi="TimesNewRomanPSMT"/>
          <w:color w:val="auto"/>
          <w:sz w:val="24"/>
          <w:szCs w:val="24"/>
        </w:rPr>
        <w:t xml:space="preserve">: In October 2016, </w:t>
      </w:r>
      <w:r w:rsidRPr="00655331">
        <w:rPr>
          <w:rFonts w:ascii="TimesNewRomanPSMT" w:eastAsia="Times New Roman" w:hAnsi="TimesNewRomanPSMT"/>
          <w:color w:val="auto"/>
          <w:sz w:val="24"/>
          <w:szCs w:val="24"/>
          <w:u w:val="single"/>
        </w:rPr>
        <w:t xml:space="preserve">A research study </w:t>
      </w:r>
      <w:r w:rsidRPr="00655331">
        <w:rPr>
          <w:rFonts w:ascii="바탕" w:hAnsi="바탕" w:hint="eastAsia"/>
          <w:color w:val="auto"/>
          <w:sz w:val="24"/>
          <w:szCs w:val="24"/>
          <w:u w:val="single"/>
        </w:rPr>
        <w:t>‘</w:t>
      </w:r>
      <w:r w:rsidRPr="00655331">
        <w:rPr>
          <w:rFonts w:ascii="TimesNewRomanPSMT" w:eastAsia="Times New Roman" w:hAnsi="TimesNewRomanPSMT"/>
          <w:color w:val="auto"/>
          <w:sz w:val="24"/>
          <w:szCs w:val="24"/>
          <w:u w:val="single"/>
        </w:rPr>
        <w:t>On Patients Who Purchase Organ Transplants Abroad</w:t>
      </w:r>
      <w:r w:rsidRPr="00655331">
        <w:rPr>
          <w:rFonts w:ascii="바탕" w:hAnsi="바탕" w:hint="eastAsia"/>
          <w:color w:val="auto"/>
          <w:sz w:val="24"/>
          <w:szCs w:val="24"/>
          <w:u w:val="single"/>
        </w:rPr>
        <w:t xml:space="preserve">’ </w:t>
      </w:r>
      <w:r w:rsidRPr="00655331">
        <w:rPr>
          <w:rFonts w:ascii="TimesNewRomanPSMT" w:eastAsia="Times New Roman" w:hAnsi="TimesNewRomanPSMT"/>
          <w:color w:val="auto"/>
          <w:sz w:val="24"/>
          <w:szCs w:val="24"/>
          <w:u w:val="single"/>
        </w:rPr>
        <w:t xml:space="preserve">published in American Journal of Transplantation showed that South Korea was the second largest </w:t>
      </w:r>
      <w:r w:rsidRPr="00655331">
        <w:rPr>
          <w:rFonts w:ascii="바탕" w:hAnsi="바탕" w:hint="eastAsia"/>
          <w:color w:val="auto"/>
          <w:sz w:val="24"/>
          <w:szCs w:val="24"/>
          <w:u w:val="single"/>
        </w:rPr>
        <w:t>‘</w:t>
      </w:r>
      <w:r w:rsidRPr="00655331">
        <w:rPr>
          <w:rFonts w:ascii="TimesNewRomanPSMT" w:eastAsia="Times New Roman" w:hAnsi="TimesNewRomanPSMT"/>
          <w:color w:val="auto"/>
          <w:sz w:val="24"/>
          <w:szCs w:val="24"/>
          <w:u w:val="single"/>
        </w:rPr>
        <w:t>departure country</w:t>
      </w:r>
      <w:r w:rsidRPr="00655331">
        <w:rPr>
          <w:rFonts w:ascii="바탕" w:hAnsi="바탕" w:hint="eastAsia"/>
          <w:color w:val="auto"/>
          <w:sz w:val="24"/>
          <w:szCs w:val="24"/>
          <w:u w:val="single"/>
        </w:rPr>
        <w:t xml:space="preserve">’ </w:t>
      </w:r>
      <w:r w:rsidRPr="00655331">
        <w:rPr>
          <w:rFonts w:ascii="TimesNewRomanPSMT" w:eastAsia="Times New Roman" w:hAnsi="TimesNewRomanPSMT"/>
          <w:color w:val="auto"/>
          <w:sz w:val="24"/>
          <w:szCs w:val="24"/>
          <w:u w:val="single"/>
        </w:rPr>
        <w:t xml:space="preserve">for the overseas transplantation, while China was the largest </w:t>
      </w:r>
      <w:r w:rsidRPr="00655331">
        <w:rPr>
          <w:rFonts w:ascii="바탕" w:hAnsi="바탕" w:hint="eastAsia"/>
          <w:color w:val="auto"/>
          <w:sz w:val="24"/>
          <w:szCs w:val="24"/>
          <w:u w:val="single"/>
        </w:rPr>
        <w:t>‘</w:t>
      </w:r>
      <w:r w:rsidRPr="00655331">
        <w:rPr>
          <w:rFonts w:ascii="TimesNewRomanPSMT" w:eastAsia="Times New Roman" w:hAnsi="TimesNewRomanPSMT"/>
          <w:color w:val="auto"/>
          <w:sz w:val="24"/>
          <w:szCs w:val="24"/>
          <w:u w:val="single"/>
        </w:rPr>
        <w:t>destination country</w:t>
      </w:r>
      <w:r w:rsidRPr="00655331">
        <w:rPr>
          <w:rFonts w:ascii="바탕" w:hAnsi="바탕" w:hint="eastAsia"/>
          <w:color w:val="auto"/>
          <w:sz w:val="24"/>
          <w:szCs w:val="24"/>
          <w:u w:val="single"/>
        </w:rPr>
        <w:t>’</w:t>
      </w:r>
      <w:r w:rsidRPr="00655331">
        <w:rPr>
          <w:rFonts w:ascii="TimesNewRomanPSMT" w:eastAsia="Times New Roman" w:hAnsi="TimesNewRomanPSMT"/>
          <w:color w:val="auto"/>
          <w:sz w:val="24"/>
          <w:szCs w:val="24"/>
          <w:u w:val="single"/>
        </w:rPr>
        <w:t>.</w:t>
      </w:r>
      <w:r w:rsidR="00FC67EC" w:rsidRPr="00655331">
        <w:rPr>
          <w:rStyle w:val="ac"/>
          <w:rFonts w:ascii="TimesNewRomanPSMT" w:eastAsia="Times New Roman" w:hAnsi="TimesNewRomanPSMT"/>
          <w:color w:val="auto"/>
          <w:sz w:val="24"/>
          <w:szCs w:val="24"/>
        </w:rPr>
        <w:footnoteReference w:id="14"/>
      </w:r>
      <w:r w:rsidRPr="00655331">
        <w:rPr>
          <w:rFonts w:ascii="TimesNewRomanPSMT" w:eastAsia="Times New Roman" w:hAnsi="TimesNewRomanPSMT"/>
          <w:color w:val="auto"/>
          <w:position w:val="10"/>
          <w:sz w:val="24"/>
          <w:szCs w:val="24"/>
        </w:rPr>
        <w:t xml:space="preserve"> </w:t>
      </w:r>
      <w:r w:rsidRPr="00655331">
        <w:rPr>
          <w:rFonts w:ascii="TimesNewRomanPSMT" w:eastAsia="Times New Roman" w:hAnsi="TimesNewRomanPSMT"/>
          <w:color w:val="auto"/>
          <w:sz w:val="24"/>
          <w:szCs w:val="24"/>
        </w:rPr>
        <w:t>In May 2018, at a seminar hosted by the Korean Society for Transplantation and Korea Organ Donation Network, medical experts pointed out that South Korea, as the second largest purchaser of the organ transplants abroad, indirectly fuels organ trafficking in China.</w:t>
      </w:r>
      <w:r w:rsidR="00FC67EC" w:rsidRPr="00655331">
        <w:rPr>
          <w:rStyle w:val="ac"/>
          <w:rFonts w:ascii="TimesNewRomanPSMT" w:eastAsia="Times New Roman" w:hAnsi="TimesNewRomanPSMT"/>
          <w:color w:val="auto"/>
          <w:sz w:val="24"/>
          <w:szCs w:val="24"/>
        </w:rPr>
        <w:footnoteReference w:id="15"/>
      </w:r>
      <w:r w:rsidRPr="00655331">
        <w:rPr>
          <w:rFonts w:ascii="TimesNewRomanPSMT" w:eastAsia="Times New Roman" w:hAnsi="TimesNewRomanPSMT"/>
          <w:color w:val="auto"/>
          <w:position w:val="10"/>
          <w:sz w:val="16"/>
          <w:szCs w:val="16"/>
        </w:rPr>
        <w:t xml:space="preserve"> </w:t>
      </w:r>
    </w:p>
    <w:p w14:paraId="20AAB508" w14:textId="030BD308" w:rsidR="00FC6A29" w:rsidRPr="00655331" w:rsidRDefault="00FC6A29" w:rsidP="001E40C5">
      <w:pPr>
        <w:spacing w:before="100" w:beforeAutospacing="1" w:after="100" w:afterAutospacing="1"/>
        <w:ind w:left="240" w:hangingChars="100" w:hanging="240"/>
        <w:jc w:val="both"/>
        <w:rPr>
          <w:rFonts w:ascii="TimesNewRomanPSMT" w:eastAsia="Times New Roman" w:hAnsi="TimesNewRomanPSMT"/>
          <w:color w:val="auto"/>
          <w:sz w:val="24"/>
          <w:szCs w:val="24"/>
        </w:rPr>
      </w:pPr>
      <w:r w:rsidRPr="00655331">
        <w:rPr>
          <w:rFonts w:ascii="TimesNewRomanPS" w:eastAsia="Times New Roman" w:hAnsi="TimesNewRomanPS"/>
          <w:i/>
          <w:iCs/>
          <w:color w:val="auto"/>
          <w:sz w:val="24"/>
          <w:szCs w:val="24"/>
        </w:rPr>
        <w:lastRenderedPageBreak/>
        <w:t>13.</w:t>
      </w:r>
      <w:r w:rsidR="00117F45" w:rsidRPr="00655331">
        <w:rPr>
          <w:rFonts w:ascii="TimesNewRomanPS" w:eastAsia="Times New Roman" w:hAnsi="TimesNewRomanPS"/>
          <w:i/>
          <w:iCs/>
          <w:color w:val="auto"/>
          <w:sz w:val="24"/>
          <w:szCs w:val="24"/>
        </w:rPr>
        <w:t xml:space="preserve"> </w:t>
      </w:r>
      <w:r w:rsidRPr="00655331">
        <w:rPr>
          <w:rFonts w:ascii="TimesNewRomanPS" w:eastAsia="Times New Roman" w:hAnsi="TimesNewRomanPS"/>
          <w:i/>
          <w:iCs/>
          <w:color w:val="auto"/>
          <w:sz w:val="24"/>
          <w:szCs w:val="24"/>
        </w:rPr>
        <w:t xml:space="preserve"> Investigative media report (2017</w:t>
      </w:r>
      <w:r w:rsidR="005C697F" w:rsidRPr="00655331">
        <w:rPr>
          <w:rFonts w:ascii="TimesNewRomanPS" w:eastAsia="Times New Roman" w:hAnsi="TimesNewRomanPS"/>
          <w:i/>
          <w:iCs/>
          <w:color w:val="auto"/>
          <w:sz w:val="24"/>
          <w:szCs w:val="24"/>
        </w:rPr>
        <w:t>)</w:t>
      </w:r>
      <w:r w:rsidR="005C697F" w:rsidRPr="00655331">
        <w:rPr>
          <w:rStyle w:val="ac"/>
          <w:rFonts w:ascii="TimesNewRomanPS" w:eastAsia="Times New Roman" w:hAnsi="TimesNewRomanPS"/>
          <w:i/>
          <w:iCs/>
          <w:color w:val="auto"/>
          <w:sz w:val="24"/>
          <w:szCs w:val="24"/>
        </w:rPr>
        <w:footnoteReference w:id="16"/>
      </w:r>
      <w:r w:rsidRPr="00655331">
        <w:rPr>
          <w:rFonts w:ascii="TimesNewRomanPSMT" w:eastAsia="Times New Roman" w:hAnsi="TimesNewRomanPSMT"/>
          <w:color w:val="auto"/>
          <w:sz w:val="24"/>
          <w:szCs w:val="24"/>
        </w:rPr>
        <w:t xml:space="preserve">: After the Chinese government claimed that it stopped obtaining organs from executed prisoners since 2015, an investigative report of TV Chosun confirmed that the organ harvesting and transplants for Koreans were still occurring in China. In the Fall of 2017, the ‘investigate report 7’ team traveled to a hospital in Tianjin, China under the pretense of purchasing a kidney for a fictitious relative. In less than 30 minutes, they received assurances that for approximately US$130,000, their “relative” could receive a kidney in a few weeks. The nurse in the hospital also said that with an extra payment of US$10,000 the wait time for a kidney could be shortened to two days. They met and interviewed fellow South Koreans who had traveled to China to purchase not only kidneys but also livers and even a pancreas for transplant. </w:t>
      </w:r>
    </w:p>
    <w:p w14:paraId="6AC15780" w14:textId="6C5E6518" w:rsidR="00FC6A29" w:rsidRPr="00655331" w:rsidRDefault="00FC6A29" w:rsidP="001E40C5">
      <w:pPr>
        <w:spacing w:before="100" w:beforeAutospacing="1" w:after="100" w:afterAutospacing="1"/>
        <w:ind w:left="240" w:hangingChars="100" w:hanging="240"/>
        <w:jc w:val="both"/>
        <w:rPr>
          <w:rFonts w:eastAsia="Times New Roman"/>
          <w:color w:val="auto"/>
          <w:kern w:val="0"/>
          <w:sz w:val="24"/>
          <w:szCs w:val="24"/>
        </w:rPr>
      </w:pPr>
      <w:r w:rsidRPr="00655331">
        <w:rPr>
          <w:rFonts w:ascii="TimesNewRomanPSMT" w:eastAsia="Times New Roman" w:hAnsi="TimesNewRomanPSMT"/>
          <w:color w:val="auto"/>
          <w:kern w:val="0"/>
          <w:sz w:val="24"/>
          <w:szCs w:val="24"/>
        </w:rPr>
        <w:t xml:space="preserve">14. </w:t>
      </w:r>
      <w:r w:rsidRPr="00655331">
        <w:rPr>
          <w:rFonts w:ascii="TimesNewRomanPS" w:eastAsia="Times New Roman" w:hAnsi="TimesNewRomanPS"/>
          <w:i/>
          <w:iCs/>
          <w:color w:val="auto"/>
          <w:kern w:val="0"/>
          <w:sz w:val="24"/>
          <w:szCs w:val="24"/>
        </w:rPr>
        <w:t>Case study on the criminal cases (2019</w:t>
      </w:r>
      <w:r w:rsidRPr="00655331">
        <w:rPr>
          <w:rFonts w:ascii="TimesNewRomanPS" w:eastAsia="Times New Roman" w:hAnsi="TimesNewRomanPS"/>
          <w:i/>
          <w:iCs/>
          <w:color w:val="auto"/>
          <w:kern w:val="0"/>
          <w:sz w:val="16"/>
          <w:szCs w:val="16"/>
        </w:rPr>
        <w:t>)</w:t>
      </w:r>
      <w:r w:rsidR="005C697F" w:rsidRPr="00655331">
        <w:rPr>
          <w:rStyle w:val="ac"/>
          <w:rFonts w:ascii="TimesNewRomanPS" w:eastAsia="Times New Roman" w:hAnsi="TimesNewRomanPS"/>
          <w:i/>
          <w:iCs/>
          <w:color w:val="auto"/>
          <w:kern w:val="0"/>
          <w:sz w:val="16"/>
          <w:szCs w:val="16"/>
        </w:rPr>
        <w:footnoteReference w:id="17"/>
      </w:r>
      <w:r w:rsidRPr="00655331">
        <w:rPr>
          <w:rFonts w:ascii="TimesNewRomanPSMT" w:eastAsia="Times New Roman" w:hAnsi="TimesNewRomanPSMT"/>
          <w:color w:val="auto"/>
          <w:kern w:val="0"/>
          <w:sz w:val="16"/>
          <w:szCs w:val="16"/>
        </w:rPr>
        <w:t>:</w:t>
      </w:r>
      <w:r w:rsidRPr="00655331">
        <w:rPr>
          <w:rFonts w:ascii="TimesNewRomanPSMT" w:eastAsia="Times New Roman" w:hAnsi="TimesNewRomanPSMT"/>
          <w:color w:val="auto"/>
          <w:kern w:val="0"/>
          <w:sz w:val="24"/>
          <w:szCs w:val="24"/>
        </w:rPr>
        <w:t xml:space="preserve"> The analysis of the judgements on the organ trafficking criminal cases from 2000 to 2019 by the Korean Court showed that most of the 70 crime cases were about brokerage of transplant tourism to China. In several criminal cases the defendant committed multiple brokerage crimes up to 80 crimes. According to the case study, the common facts in the China transplant brokerage cases were that the ‘Donor’ was an ‘unidentified Chinese person’ or a ‘prisoner on death row’, and that the minimum waiting period for the organ match was 3 weeks. </w:t>
      </w:r>
    </w:p>
    <w:p w14:paraId="5F862D9C" w14:textId="77777777" w:rsidR="00AA595C" w:rsidRPr="00655331" w:rsidRDefault="00AA595C" w:rsidP="00AA595C">
      <w:pPr>
        <w:pStyle w:val="a7"/>
        <w:spacing w:before="100" w:beforeAutospacing="1" w:after="100" w:afterAutospacing="1"/>
        <w:rPr>
          <w:rFonts w:ascii="TimesNewRomanPS" w:eastAsia="Times New Roman" w:hAnsi="TimesNewRomanPS"/>
          <w:b/>
          <w:bCs/>
          <w:sz w:val="28"/>
          <w:szCs w:val="28"/>
        </w:rPr>
      </w:pPr>
      <w:r w:rsidRPr="00655331">
        <w:rPr>
          <w:rFonts w:ascii="TimesNewRomanPS" w:eastAsia="Times New Roman" w:hAnsi="TimesNewRomanPS"/>
          <w:b/>
          <w:bCs/>
          <w:sz w:val="28"/>
          <w:szCs w:val="28"/>
        </w:rPr>
        <w:t xml:space="preserve">III. Korea’s failure to condemn Forced Organ Harvesting in China </w:t>
      </w:r>
    </w:p>
    <w:p w14:paraId="3990A292" w14:textId="77777777" w:rsidR="00AA595C" w:rsidRPr="00655331" w:rsidRDefault="00AA595C" w:rsidP="005F6C59">
      <w:pPr>
        <w:spacing w:before="100" w:beforeAutospacing="1" w:after="100" w:afterAutospacing="1"/>
        <w:rPr>
          <w:rFonts w:ascii="TimesNewRomanPS" w:eastAsia="Times New Roman" w:hAnsi="TimesNewRomanPS"/>
          <w:b/>
          <w:bCs/>
          <w:i/>
          <w:iCs/>
          <w:color w:val="auto"/>
          <w:sz w:val="24"/>
          <w:szCs w:val="24"/>
        </w:rPr>
      </w:pPr>
      <w:r w:rsidRPr="00655331">
        <w:rPr>
          <w:rFonts w:ascii="TimesNewRomanPS" w:eastAsia="Times New Roman" w:hAnsi="TimesNewRomanPS"/>
          <w:b/>
          <w:bCs/>
          <w:i/>
          <w:iCs/>
          <w:color w:val="auto"/>
          <w:sz w:val="24"/>
          <w:szCs w:val="24"/>
        </w:rPr>
        <w:t xml:space="preserve">As a major ‘organ buying State’, Korea has failed to monitor and discourage the transplant tourism toward China with knowledge of the circumstances of Forced Organ Harvesting </w:t>
      </w:r>
    </w:p>
    <w:p w14:paraId="7CB9A044" w14:textId="5C120CAC" w:rsidR="00AA595C" w:rsidRPr="00655331" w:rsidRDefault="00AA595C" w:rsidP="001E40C5">
      <w:pPr>
        <w:spacing w:before="100" w:beforeAutospacing="1" w:after="100" w:afterAutospacing="1"/>
        <w:ind w:left="240" w:hangingChars="100" w:hanging="240"/>
        <w:jc w:val="both"/>
        <w:rPr>
          <w:rFonts w:ascii="TimesNewRomanPSMT" w:eastAsia="Times New Roman" w:hAnsi="TimesNewRomanPSMT"/>
          <w:color w:val="auto"/>
          <w:sz w:val="24"/>
          <w:szCs w:val="24"/>
        </w:rPr>
      </w:pPr>
      <w:r w:rsidRPr="00655331">
        <w:rPr>
          <w:rFonts w:ascii="TimesNewRomanPSMT" w:eastAsia="Times New Roman" w:hAnsi="TimesNewRomanPSMT"/>
          <w:color w:val="auto"/>
          <w:sz w:val="24"/>
          <w:szCs w:val="24"/>
        </w:rPr>
        <w:t xml:space="preserve">15. </w:t>
      </w:r>
      <w:r w:rsidR="001E40C5" w:rsidRPr="00655331">
        <w:rPr>
          <w:rFonts w:ascii="TimesNewRomanPSMT" w:eastAsia="Times New Roman" w:hAnsi="TimesNewRomanPSMT"/>
          <w:color w:val="auto"/>
          <w:sz w:val="24"/>
          <w:szCs w:val="24"/>
        </w:rPr>
        <w:t xml:space="preserve"> </w:t>
      </w:r>
      <w:r w:rsidRPr="00655331">
        <w:rPr>
          <w:rFonts w:ascii="TimesNewRomanPS" w:eastAsia="Times New Roman" w:hAnsi="TimesNewRomanPS"/>
          <w:i/>
          <w:iCs/>
          <w:color w:val="auto"/>
          <w:sz w:val="24"/>
          <w:szCs w:val="24"/>
        </w:rPr>
        <w:t>Government’s negligence</w:t>
      </w:r>
      <w:r w:rsidRPr="00655331">
        <w:rPr>
          <w:rFonts w:ascii="TimesNewRomanPSMT" w:eastAsia="Times New Roman" w:hAnsi="TimesNewRomanPSMT"/>
          <w:color w:val="auto"/>
          <w:sz w:val="24"/>
          <w:szCs w:val="24"/>
        </w:rPr>
        <w:t xml:space="preserve">: Since 2004 when the transplant tourism to China began to form a phenomenon in Korea, </w:t>
      </w:r>
      <w:r w:rsidRPr="00655331">
        <w:rPr>
          <w:rFonts w:ascii="TimesNewRomanPSMT" w:eastAsia="Times New Roman" w:hAnsi="TimesNewRomanPSMT"/>
          <w:color w:val="auto"/>
          <w:sz w:val="24"/>
          <w:szCs w:val="24"/>
          <w:u w:val="single"/>
        </w:rPr>
        <w:t>the Ministry of Health and Welfare did not take measures at all to monitor and discourage the Koreans’ illegal organ trafficking abroad</w:t>
      </w:r>
      <w:r w:rsidRPr="00655331">
        <w:rPr>
          <w:rFonts w:ascii="TimesNewRomanPSMT" w:eastAsia="Times New Roman" w:hAnsi="TimesNewRomanPSMT"/>
          <w:color w:val="auto"/>
          <w:sz w:val="24"/>
          <w:szCs w:val="24"/>
        </w:rPr>
        <w:t>. As above mentioned, the tranplant tourism issue was raised in the parliamentary inspection of the National Medical Center, the chief of which responded to the assembly’s inquiry that the Center would conduct a survey on the situation of the Koreans’ transplant tourism toward China and other countries.</w:t>
      </w:r>
      <w:r w:rsidR="005C697F" w:rsidRPr="00655331">
        <w:rPr>
          <w:rStyle w:val="ac"/>
          <w:rFonts w:ascii="TimesNewRomanPSMT" w:eastAsia="Times New Roman" w:hAnsi="TimesNewRomanPSMT"/>
          <w:color w:val="auto"/>
          <w:sz w:val="24"/>
          <w:szCs w:val="24"/>
        </w:rPr>
        <w:footnoteReference w:id="18"/>
      </w:r>
      <w:r w:rsidRPr="00655331">
        <w:rPr>
          <w:rFonts w:ascii="TimesNewRomanPSMT" w:eastAsia="Times New Roman" w:hAnsi="TimesNewRomanPSMT"/>
          <w:color w:val="auto"/>
          <w:position w:val="10"/>
          <w:sz w:val="24"/>
          <w:szCs w:val="24"/>
        </w:rPr>
        <w:t xml:space="preserve"> </w:t>
      </w:r>
      <w:r w:rsidRPr="00655331">
        <w:rPr>
          <w:rFonts w:ascii="TimesNewRomanPSMT" w:eastAsia="Times New Roman" w:hAnsi="TimesNewRomanPSMT"/>
          <w:color w:val="auto"/>
          <w:sz w:val="24"/>
          <w:szCs w:val="24"/>
        </w:rPr>
        <w:t>However, since then there was no attempt made to survey on the situation, even the basic statistics, by the Center.</w:t>
      </w:r>
    </w:p>
    <w:p w14:paraId="3492817D" w14:textId="1951C3C8" w:rsidR="00514D03" w:rsidRDefault="00AA595C" w:rsidP="001E40C5">
      <w:pPr>
        <w:spacing w:before="100" w:beforeAutospacing="1" w:after="100" w:afterAutospacing="1"/>
        <w:ind w:left="240" w:hangingChars="100" w:hanging="240"/>
        <w:jc w:val="both"/>
        <w:rPr>
          <w:rFonts w:ascii="TimesNewRomanPSMT" w:eastAsia="Times New Roman" w:hAnsi="TimesNewRomanPSMT"/>
          <w:kern w:val="0"/>
          <w:sz w:val="24"/>
          <w:szCs w:val="24"/>
        </w:rPr>
      </w:pPr>
      <w:r w:rsidRPr="00655331">
        <w:rPr>
          <w:rFonts w:ascii="TimesNewRomanPSMT" w:eastAsia="Times New Roman" w:hAnsi="TimesNewRomanPSMT"/>
          <w:color w:val="auto"/>
          <w:sz w:val="24"/>
          <w:szCs w:val="24"/>
        </w:rPr>
        <w:t>16.</w:t>
      </w:r>
      <w:r w:rsidR="001E40C5" w:rsidRPr="00655331">
        <w:rPr>
          <w:rFonts w:ascii="TimesNewRomanPSMT" w:eastAsia="Times New Roman" w:hAnsi="TimesNewRomanPSMT"/>
          <w:color w:val="auto"/>
          <w:sz w:val="24"/>
          <w:szCs w:val="24"/>
        </w:rPr>
        <w:t xml:space="preserve"> </w:t>
      </w:r>
      <w:r w:rsidRPr="00655331">
        <w:rPr>
          <w:rFonts w:ascii="TimesNewRomanPSMT" w:eastAsia="Times New Roman" w:hAnsi="TimesNewRomanPSMT"/>
          <w:color w:val="auto"/>
          <w:sz w:val="24"/>
          <w:szCs w:val="24"/>
        </w:rPr>
        <w:t xml:space="preserve"> </w:t>
      </w:r>
      <w:r w:rsidRPr="00655331">
        <w:rPr>
          <w:rFonts w:ascii="TimesNewRomanPSMT" w:eastAsia="Times New Roman" w:hAnsi="TimesNewRomanPSMT"/>
          <w:i/>
          <w:iCs/>
          <w:color w:val="auto"/>
          <w:sz w:val="24"/>
          <w:szCs w:val="24"/>
        </w:rPr>
        <w:t>The</w:t>
      </w:r>
      <w:r w:rsidRPr="00655331">
        <w:rPr>
          <w:rFonts w:ascii="TimesNewRomanPSMT" w:eastAsia="Times New Roman" w:hAnsi="TimesNewRomanPSMT"/>
          <w:color w:val="auto"/>
          <w:sz w:val="24"/>
          <w:szCs w:val="24"/>
        </w:rPr>
        <w:t xml:space="preserve"> </w:t>
      </w:r>
      <w:r w:rsidRPr="00655331">
        <w:rPr>
          <w:rFonts w:ascii="TimesNewRomanPS" w:eastAsia="Times New Roman" w:hAnsi="TimesNewRomanPS"/>
          <w:i/>
          <w:iCs/>
          <w:color w:val="auto"/>
          <w:sz w:val="24"/>
          <w:szCs w:val="24"/>
        </w:rPr>
        <w:t>Transplant Society</w:t>
      </w:r>
      <w:r w:rsidRPr="00655331">
        <w:rPr>
          <w:rFonts w:ascii="바탕" w:hAnsi="바탕" w:hint="eastAsia"/>
          <w:color w:val="auto"/>
          <w:sz w:val="24"/>
          <w:szCs w:val="24"/>
        </w:rPr>
        <w:t>’</w:t>
      </w:r>
      <w:r w:rsidRPr="00655331">
        <w:rPr>
          <w:rFonts w:ascii="TimesNewRomanPS" w:eastAsia="Times New Roman" w:hAnsi="TimesNewRomanPS"/>
          <w:i/>
          <w:iCs/>
          <w:color w:val="auto"/>
          <w:sz w:val="24"/>
          <w:szCs w:val="24"/>
        </w:rPr>
        <w:t>s Emphasis on Korean patients</w:t>
      </w:r>
      <w:r w:rsidRPr="00655331">
        <w:rPr>
          <w:rFonts w:ascii="바탕" w:hAnsi="바탕" w:hint="eastAsia"/>
          <w:color w:val="auto"/>
          <w:sz w:val="24"/>
          <w:szCs w:val="24"/>
        </w:rPr>
        <w:t>’ “</w:t>
      </w:r>
      <w:r w:rsidRPr="00655331">
        <w:rPr>
          <w:rFonts w:ascii="TimesNewRomanPS" w:eastAsia="Times New Roman" w:hAnsi="TimesNewRomanPS"/>
          <w:i/>
          <w:iCs/>
          <w:color w:val="auto"/>
          <w:sz w:val="24"/>
          <w:szCs w:val="24"/>
        </w:rPr>
        <w:t>Welfare</w:t>
      </w:r>
      <w:r w:rsidRPr="00655331">
        <w:rPr>
          <w:rFonts w:ascii="바탕" w:hAnsi="바탕" w:hint="eastAsia"/>
          <w:color w:val="auto"/>
          <w:sz w:val="24"/>
          <w:szCs w:val="24"/>
        </w:rPr>
        <w:t xml:space="preserve">” </w:t>
      </w:r>
      <w:r w:rsidRPr="00655331">
        <w:rPr>
          <w:rFonts w:ascii="TimesNewRomanPS" w:eastAsia="Times New Roman" w:hAnsi="TimesNewRomanPS"/>
          <w:i/>
          <w:iCs/>
          <w:color w:val="auto"/>
          <w:sz w:val="24"/>
          <w:szCs w:val="24"/>
        </w:rPr>
        <w:t>while ignoring the arbitrary deprivation of Chinese donors</w:t>
      </w:r>
      <w:r w:rsidRPr="00655331">
        <w:rPr>
          <w:rFonts w:ascii="바탕" w:hAnsi="바탕" w:hint="eastAsia"/>
          <w:color w:val="auto"/>
          <w:sz w:val="24"/>
          <w:szCs w:val="24"/>
        </w:rPr>
        <w:t xml:space="preserve">’ </w:t>
      </w:r>
      <w:r w:rsidRPr="00655331">
        <w:rPr>
          <w:rFonts w:ascii="TimesNewRomanPS" w:eastAsia="Times New Roman" w:hAnsi="TimesNewRomanPS"/>
          <w:i/>
          <w:iCs/>
          <w:color w:val="auto"/>
          <w:sz w:val="24"/>
          <w:szCs w:val="24"/>
        </w:rPr>
        <w:t>lives</w:t>
      </w:r>
      <w:r w:rsidRPr="00655331">
        <w:rPr>
          <w:rFonts w:ascii="TimesNewRomanPSMT" w:eastAsia="Times New Roman" w:hAnsi="TimesNewRomanPSMT"/>
          <w:color w:val="auto"/>
          <w:sz w:val="24"/>
          <w:szCs w:val="24"/>
        </w:rPr>
        <w:t xml:space="preserve">: Since 2015, some Korean Legislators attempted to amend the Korean Organ Transplant Law so that the Government can monitor and discourage the overseas travel for illegal transplantation. However, these attempts consistently encountered </w:t>
      </w:r>
      <w:r w:rsidRPr="00655331">
        <w:rPr>
          <w:rFonts w:ascii="TimesNewRomanPSMT" w:eastAsia="Times New Roman" w:hAnsi="TimesNewRomanPSMT"/>
          <w:color w:val="auto"/>
          <w:sz w:val="24"/>
          <w:szCs w:val="24"/>
        </w:rPr>
        <w:lastRenderedPageBreak/>
        <w:t>a strong objection from the Korean Transplantation Society</w:t>
      </w:r>
      <w:r w:rsidR="005C697F" w:rsidRPr="00655331">
        <w:rPr>
          <w:rStyle w:val="ac"/>
          <w:rFonts w:ascii="TimesNewRomanPSMT" w:eastAsia="Times New Roman" w:hAnsi="TimesNewRomanPSMT"/>
          <w:color w:val="auto"/>
          <w:sz w:val="24"/>
          <w:szCs w:val="24"/>
        </w:rPr>
        <w:footnoteReference w:id="19"/>
      </w:r>
      <w:r w:rsidRPr="00655331">
        <w:rPr>
          <w:rFonts w:ascii="TimesNewRomanPSMT" w:eastAsia="Times New Roman" w:hAnsi="TimesNewRomanPSMT"/>
          <w:color w:val="auto"/>
          <w:sz w:val="24"/>
          <w:szCs w:val="24"/>
        </w:rPr>
        <w:t xml:space="preserve">. In January 2019, 11 members of the national assembly proposed an amendment bill which was to impose on the patients the </w:t>
      </w:r>
      <w:r w:rsidRPr="00A6394D">
        <w:rPr>
          <w:rFonts w:ascii="TimesNewRomanPSMT" w:eastAsia="Times New Roman" w:hAnsi="TimesNewRomanPSMT"/>
          <w:sz w:val="24"/>
          <w:szCs w:val="24"/>
        </w:rPr>
        <w:t>obligation to report overseas transplants (Article 27 bis) and to restrict the national health insurance benefit for the follow-up treatment of transplants for those who breached the report obligation or illegally obtained the organ abroad (Article 42</w:t>
      </w:r>
      <w:r w:rsidR="001E40C5" w:rsidRPr="001E40C5">
        <w:rPr>
          <w:rFonts w:ascii="바탕" w:hAnsi="바탕" w:hint="eastAsia"/>
          <w:sz w:val="16"/>
          <w:szCs w:val="16"/>
        </w:rPr>
        <w:t>③</w:t>
      </w:r>
      <w:r w:rsidR="001E40C5">
        <w:rPr>
          <w:rFonts w:ascii="TimesNewRomanPSMT" w:eastAsia="Times New Roman" w:hAnsi="TimesNewRomanPSMT"/>
          <w:sz w:val="24"/>
          <w:szCs w:val="24"/>
        </w:rPr>
        <w:t xml:space="preserve">). </w:t>
      </w:r>
      <w:r w:rsidRPr="00A6394D">
        <w:rPr>
          <w:rFonts w:ascii="TimesNewRomanPSMT" w:eastAsia="Times New Roman" w:hAnsi="TimesNewRomanPSMT"/>
          <w:sz w:val="24"/>
          <w:szCs w:val="24"/>
        </w:rPr>
        <w:t>The restriction part was in accord with the National Health Insurance Act (Article 53) which restricts the benefit for the treatment caused by the beneficiary</w:t>
      </w:r>
      <w:r w:rsidRPr="00A6394D">
        <w:rPr>
          <w:rFonts w:ascii="바탕" w:hAnsi="바탕" w:hint="eastAsia"/>
          <w:sz w:val="24"/>
          <w:szCs w:val="24"/>
        </w:rPr>
        <w:t>’</w:t>
      </w:r>
      <w:r w:rsidRPr="00A6394D">
        <w:rPr>
          <w:rFonts w:ascii="TimesNewRomanPSMT" w:eastAsia="Times New Roman" w:hAnsi="TimesNewRomanPSMT"/>
          <w:sz w:val="24"/>
          <w:szCs w:val="24"/>
        </w:rPr>
        <w:t>s criminal conduct - in this case, organ trafficking - by intention or gross negligence, or an accident by intent. Above all, since both the data of domestic transplantation and the dat</w:t>
      </w:r>
      <w:r w:rsidR="0042348D" w:rsidRPr="0042348D">
        <w:rPr>
          <w:rFonts w:ascii="TimesNewRomanPSMT" w:eastAsia="Times New Roman" w:hAnsi="TimesNewRomanPSMT"/>
          <w:sz w:val="24"/>
          <w:szCs w:val="24"/>
        </w:rPr>
        <w:t>a</w:t>
      </w:r>
      <w:r w:rsidRPr="00A6394D">
        <w:rPr>
          <w:rFonts w:ascii="TimesNewRomanPSMT" w:eastAsia="Times New Roman" w:hAnsi="TimesNewRomanPSMT"/>
          <w:sz w:val="24"/>
          <w:szCs w:val="24"/>
        </w:rPr>
        <w:t xml:space="preserve"> of the patients under the follow-up treatment with the national health insurance benefit are managed by the government</w:t>
      </w:r>
      <w:bookmarkStart w:id="3" w:name="_Hlk145428634"/>
      <w:r w:rsidR="005C697F">
        <w:rPr>
          <w:rStyle w:val="ac"/>
          <w:rFonts w:ascii="TimesNewRomanPSMT" w:eastAsia="Times New Roman" w:hAnsi="TimesNewRomanPSMT"/>
          <w:sz w:val="24"/>
          <w:szCs w:val="24"/>
        </w:rPr>
        <w:footnoteReference w:id="20"/>
      </w:r>
      <w:bookmarkEnd w:id="3"/>
      <w:r w:rsidRPr="00A6394D">
        <w:rPr>
          <w:rFonts w:ascii="TimesNewRomanPSMT" w:eastAsia="Times New Roman" w:hAnsi="TimesNewRomanPSMT"/>
          <w:sz w:val="24"/>
          <w:szCs w:val="24"/>
        </w:rPr>
        <w:t xml:space="preserve">, it can single out anyone who is getting national health insurance benefit for the follow-up treatment without the report of overseas </w:t>
      </w:r>
      <w:r w:rsidR="00514D03" w:rsidRPr="00A6394D">
        <w:rPr>
          <w:rFonts w:ascii="TimesNewRomanPSMT" w:eastAsia="Times New Roman" w:hAnsi="TimesNewRomanPSMT"/>
          <w:kern w:val="0"/>
          <w:sz w:val="24"/>
          <w:szCs w:val="24"/>
        </w:rPr>
        <w:t xml:space="preserve">transplants, which means that the amendment bill could enforce an effective monitoring system. It also could enforce an effective discouraging system, taking into account the percentage (90%) of the post-transplantation treatment cost supported by the national health insurance. However, facing the objection of the Korean Society for Transplantation, the amendment bill for the monitoring system passed without </w:t>
      </w:r>
      <w:r w:rsidR="001F01C3">
        <w:rPr>
          <w:color w:val="auto"/>
          <w:sz w:val="24"/>
          <w:szCs w:val="24"/>
          <w:lang w:eastAsia="ko-KR"/>
        </w:rPr>
        <w:t>any penalty for violation</w:t>
      </w:r>
      <w:r w:rsidR="00514D03" w:rsidRPr="005C697F">
        <w:rPr>
          <w:rFonts w:ascii="TimesNewRomanPSMT" w:eastAsia="Times New Roman" w:hAnsi="TimesNewRomanPSMT"/>
          <w:kern w:val="0"/>
          <w:sz w:val="24"/>
          <w:szCs w:val="24"/>
        </w:rPr>
        <w:t>.</w:t>
      </w:r>
      <w:bookmarkStart w:id="4" w:name="_Hlk145428684"/>
      <w:r w:rsidR="005C697F" w:rsidRPr="005C697F">
        <w:rPr>
          <w:rStyle w:val="ac"/>
          <w:rFonts w:ascii="TimesNewRomanPSMT" w:eastAsia="Times New Roman" w:hAnsi="TimesNewRomanPSMT"/>
          <w:kern w:val="0"/>
          <w:sz w:val="24"/>
          <w:szCs w:val="24"/>
        </w:rPr>
        <w:footnoteReference w:id="21"/>
      </w:r>
      <w:bookmarkEnd w:id="4"/>
      <w:r w:rsidR="00514D03" w:rsidRPr="005C697F">
        <w:rPr>
          <w:rFonts w:ascii="TimesNewRomanPSMT" w:eastAsia="Times New Roman" w:hAnsi="TimesNewRomanPSMT"/>
          <w:kern w:val="0"/>
          <w:position w:val="10"/>
          <w:sz w:val="24"/>
          <w:szCs w:val="24"/>
        </w:rPr>
        <w:t xml:space="preserve"> </w:t>
      </w:r>
      <w:r w:rsidR="00514D03" w:rsidRPr="00A6394D">
        <w:rPr>
          <w:rFonts w:ascii="TimesNewRomanPSMT" w:eastAsia="Times New Roman" w:hAnsi="TimesNewRomanPSMT"/>
          <w:kern w:val="0"/>
          <w:sz w:val="24"/>
          <w:szCs w:val="24"/>
        </w:rPr>
        <w:t>Accordingly, since the enactment of the partially amended law in 8 October 2020, no report of overseas transplants was submitted to the government.</w:t>
      </w:r>
    </w:p>
    <w:p w14:paraId="737E638F" w14:textId="77777777" w:rsidR="00514D03" w:rsidRPr="00A6394D" w:rsidRDefault="00514D03" w:rsidP="00514D03">
      <w:pPr>
        <w:spacing w:before="100" w:beforeAutospacing="1" w:after="100" w:afterAutospacing="1"/>
        <w:rPr>
          <w:rFonts w:eastAsia="Times New Roman"/>
          <w:kern w:val="0"/>
          <w:sz w:val="28"/>
          <w:szCs w:val="28"/>
        </w:rPr>
      </w:pPr>
      <w:r w:rsidRPr="00A6394D">
        <w:rPr>
          <w:rFonts w:ascii="TimesNewRomanPS" w:eastAsia="Times New Roman" w:hAnsi="TimesNewRomanPS"/>
          <w:b/>
          <w:bCs/>
          <w:i/>
          <w:iCs/>
          <w:kern w:val="0"/>
          <w:sz w:val="28"/>
          <w:szCs w:val="28"/>
        </w:rPr>
        <w:t xml:space="preserve">The local government of Busan, the second largest city in Korea, promotes an ‘Organ Sharing network’ with China </w:t>
      </w:r>
    </w:p>
    <w:p w14:paraId="2F3C7306" w14:textId="46544A48" w:rsidR="00514D03" w:rsidRPr="00A6394D" w:rsidRDefault="00514D03" w:rsidP="001E40C5">
      <w:pPr>
        <w:spacing w:before="100" w:beforeAutospacing="1" w:after="100" w:afterAutospacing="1"/>
        <w:ind w:left="240" w:hangingChars="100" w:hanging="240"/>
        <w:jc w:val="both"/>
        <w:rPr>
          <w:rFonts w:ascii="TimesNewRomanPSMT" w:eastAsia="Times New Roman" w:hAnsi="TimesNewRomanPSMT"/>
          <w:kern w:val="0"/>
          <w:position w:val="10"/>
          <w:sz w:val="24"/>
          <w:szCs w:val="24"/>
        </w:rPr>
      </w:pPr>
      <w:r w:rsidRPr="00A6394D">
        <w:rPr>
          <w:rFonts w:ascii="TimesNewRomanPSMT" w:eastAsia="Times New Roman" w:hAnsi="TimesNewRomanPSMT"/>
          <w:kern w:val="0"/>
          <w:sz w:val="24"/>
          <w:szCs w:val="24"/>
        </w:rPr>
        <w:t xml:space="preserve">17. </w:t>
      </w:r>
      <w:r w:rsidR="001E40C5">
        <w:rPr>
          <w:rFonts w:ascii="TimesNewRomanPSMT" w:eastAsia="Times New Roman" w:hAnsi="TimesNewRomanPSMT"/>
          <w:kern w:val="0"/>
          <w:sz w:val="24"/>
          <w:szCs w:val="24"/>
        </w:rPr>
        <w:t xml:space="preserve"> </w:t>
      </w:r>
      <w:r w:rsidRPr="00A6394D">
        <w:rPr>
          <w:rFonts w:ascii="TimesNewRomanPS" w:eastAsia="Times New Roman" w:hAnsi="TimesNewRomanPS"/>
          <w:i/>
          <w:iCs/>
          <w:kern w:val="0"/>
          <w:sz w:val="24"/>
          <w:szCs w:val="24"/>
        </w:rPr>
        <w:t xml:space="preserve">Seminar on </w:t>
      </w:r>
      <w:r w:rsidRPr="00A6394D">
        <w:rPr>
          <w:rFonts w:ascii="바탕" w:hAnsi="바탕" w:hint="eastAsia"/>
          <w:kern w:val="0"/>
          <w:sz w:val="24"/>
          <w:szCs w:val="24"/>
        </w:rPr>
        <w:t>‘</w:t>
      </w:r>
      <w:r w:rsidRPr="00A6394D">
        <w:rPr>
          <w:rFonts w:ascii="TimesNewRomanPS" w:eastAsia="Times New Roman" w:hAnsi="TimesNewRomanPS"/>
          <w:i/>
          <w:iCs/>
          <w:kern w:val="0"/>
          <w:sz w:val="24"/>
          <w:szCs w:val="24"/>
        </w:rPr>
        <w:t>Organ Donation and International Cooperation</w:t>
      </w:r>
      <w:r w:rsidRPr="00A6394D">
        <w:rPr>
          <w:rFonts w:ascii="바탕" w:hAnsi="바탕" w:hint="eastAsia"/>
          <w:kern w:val="0"/>
          <w:sz w:val="24"/>
          <w:szCs w:val="24"/>
        </w:rPr>
        <w:t xml:space="preserve">’ </w:t>
      </w:r>
      <w:r w:rsidRPr="00A6394D">
        <w:rPr>
          <w:rFonts w:ascii="TimesNewRomanPS" w:eastAsia="Times New Roman" w:hAnsi="TimesNewRomanPS"/>
          <w:i/>
          <w:iCs/>
          <w:kern w:val="0"/>
          <w:sz w:val="24"/>
          <w:szCs w:val="24"/>
        </w:rPr>
        <w:t xml:space="preserve">among Korea, China and Japan, hosted by Busan metropolitan City </w:t>
      </w:r>
      <w:r w:rsidRPr="00A6394D">
        <w:rPr>
          <w:rFonts w:ascii="TimesNewRomanPSMT" w:eastAsia="Times New Roman" w:hAnsi="TimesNewRomanPSMT"/>
          <w:kern w:val="0"/>
          <w:sz w:val="24"/>
          <w:szCs w:val="24"/>
        </w:rPr>
        <w:t>(2022): On 9 November 2022, Busan metropolitan City and Korean Organ Donation Society co-hosted the 1st Asian Organ Donation International Symposium.</w:t>
      </w:r>
      <w:r w:rsidR="005C697F">
        <w:rPr>
          <w:rStyle w:val="ac"/>
          <w:rFonts w:ascii="TimesNewRomanPSMT" w:eastAsia="Times New Roman" w:hAnsi="TimesNewRomanPSMT"/>
          <w:kern w:val="0"/>
          <w:sz w:val="24"/>
          <w:szCs w:val="24"/>
        </w:rPr>
        <w:footnoteReference w:id="22"/>
      </w:r>
      <w:r w:rsidRPr="00A6394D">
        <w:rPr>
          <w:rFonts w:ascii="TimesNewRomanPSMT" w:eastAsia="Times New Roman" w:hAnsi="TimesNewRomanPSMT"/>
          <w:kern w:val="0"/>
          <w:position w:val="10"/>
          <w:sz w:val="24"/>
          <w:szCs w:val="24"/>
        </w:rPr>
        <w:t xml:space="preserve"> </w:t>
      </w:r>
      <w:r w:rsidRPr="00A6394D">
        <w:rPr>
          <w:rFonts w:ascii="TimesNewRomanPSMT" w:eastAsia="Times New Roman" w:hAnsi="TimesNewRomanPSMT"/>
          <w:kern w:val="0"/>
          <w:sz w:val="24"/>
          <w:szCs w:val="24"/>
        </w:rPr>
        <w:t xml:space="preserve">In this seminar, speakers and the participants shared the need of </w:t>
      </w:r>
      <w:r w:rsidRPr="00A6394D">
        <w:rPr>
          <w:rFonts w:ascii="바탕" w:hAnsi="바탕" w:hint="eastAsia"/>
          <w:kern w:val="0"/>
          <w:sz w:val="24"/>
          <w:szCs w:val="24"/>
        </w:rPr>
        <w:t>‘</w:t>
      </w:r>
      <w:r w:rsidRPr="00A6394D">
        <w:rPr>
          <w:rFonts w:ascii="TimesNewRomanPSMT" w:eastAsia="Times New Roman" w:hAnsi="TimesNewRomanPSMT"/>
          <w:kern w:val="0"/>
          <w:sz w:val="24"/>
          <w:szCs w:val="24"/>
        </w:rPr>
        <w:t>organ donation network among Korea, China, and Japan</w:t>
      </w:r>
      <w:r w:rsidRPr="00A6394D">
        <w:rPr>
          <w:rFonts w:ascii="바탕" w:hAnsi="바탕" w:hint="eastAsia"/>
          <w:kern w:val="0"/>
          <w:sz w:val="24"/>
          <w:szCs w:val="24"/>
        </w:rPr>
        <w:t xml:space="preserve">’ </w:t>
      </w:r>
      <w:r w:rsidRPr="00A6394D">
        <w:rPr>
          <w:rFonts w:ascii="TimesNewRomanPSMT" w:eastAsia="Times New Roman" w:hAnsi="TimesNewRomanPSMT"/>
          <w:kern w:val="0"/>
          <w:sz w:val="24"/>
          <w:szCs w:val="24"/>
        </w:rPr>
        <w:t>benchmarking the Eurotransplant and the U.S. UNOS (United Network for Organ Sharing).</w:t>
      </w:r>
      <w:r w:rsidR="005C697F">
        <w:rPr>
          <w:rStyle w:val="ac"/>
          <w:rFonts w:ascii="TimesNewRomanPSMT" w:eastAsia="Times New Roman" w:hAnsi="TimesNewRomanPSMT"/>
          <w:kern w:val="0"/>
          <w:sz w:val="24"/>
          <w:szCs w:val="24"/>
        </w:rPr>
        <w:footnoteReference w:id="23"/>
      </w:r>
      <w:r w:rsidRPr="00A6394D">
        <w:rPr>
          <w:rFonts w:ascii="TimesNewRomanPSMT" w:eastAsia="Times New Roman" w:hAnsi="TimesNewRomanPSMT"/>
          <w:kern w:val="0"/>
          <w:position w:val="10"/>
          <w:sz w:val="24"/>
          <w:szCs w:val="24"/>
        </w:rPr>
        <w:t xml:space="preserve"> </w:t>
      </w:r>
      <w:r w:rsidRPr="008D0C43">
        <w:rPr>
          <w:rFonts w:ascii="TimesNewRomanPSMT" w:eastAsia="Times New Roman" w:hAnsi="TimesNewRomanPSMT"/>
          <w:kern w:val="0"/>
          <w:sz w:val="24"/>
          <w:szCs w:val="24"/>
          <w:u w:val="single"/>
        </w:rPr>
        <w:t>The cross-border organ delivery or patient transport was suggested through the organ network,</w:t>
      </w:r>
      <w:r w:rsidRPr="00A6394D">
        <w:rPr>
          <w:rFonts w:ascii="TimesNewRomanPSMT" w:eastAsia="Times New Roman" w:hAnsi="TimesNewRomanPSMT"/>
          <w:kern w:val="0"/>
          <w:sz w:val="24"/>
          <w:szCs w:val="24"/>
        </w:rPr>
        <w:t xml:space="preserve"> which is against the transplant ethics policy of the International Society for Heart and Lung Transplantation (ISHLT). As mentioned above (para. 9.), in the face of the hideous crimes, ISHLT issued an unprecedented policy statement that the ISHLT members should discourage patients from seeking transplantation in countries where transplantation is not open to external scrutiny and the ethical standards of the ISHLT cannot be assured, regardless of whether payment for organs is involved. Moreover, </w:t>
      </w:r>
      <w:r w:rsidRPr="008D0C43">
        <w:rPr>
          <w:rFonts w:ascii="TimesNewRomanPSMT" w:eastAsia="Times New Roman" w:hAnsi="TimesNewRomanPSMT"/>
          <w:kern w:val="0"/>
          <w:sz w:val="24"/>
          <w:szCs w:val="24"/>
          <w:u w:val="single"/>
        </w:rPr>
        <w:t xml:space="preserve">the main participant </w:t>
      </w:r>
      <w:r w:rsidRPr="008D0C43">
        <w:rPr>
          <w:rFonts w:ascii="TimesNewRomanPSMT" w:eastAsia="Times New Roman" w:hAnsi="TimesNewRomanPSMT"/>
          <w:kern w:val="0"/>
          <w:sz w:val="24"/>
          <w:szCs w:val="24"/>
          <w:u w:val="single"/>
        </w:rPr>
        <w:lastRenderedPageBreak/>
        <w:t>from China, Lulin Ma (Director of Urology center of Peking University 3rd Hospital), is under suspicion of participating in the Forced Organ Harvesting crimes in China.</w:t>
      </w:r>
      <w:bookmarkStart w:id="5" w:name="_Hlk145429933"/>
      <w:r w:rsidR="005C697F" w:rsidRPr="005C697F">
        <w:rPr>
          <w:rStyle w:val="ac"/>
          <w:rFonts w:ascii="TimesNewRomanPSMT" w:eastAsia="Times New Roman" w:hAnsi="TimesNewRomanPSMT"/>
          <w:kern w:val="0"/>
          <w:sz w:val="24"/>
          <w:szCs w:val="24"/>
        </w:rPr>
        <w:footnoteReference w:id="24"/>
      </w:r>
      <w:bookmarkEnd w:id="5"/>
      <w:r w:rsidRPr="005C697F">
        <w:rPr>
          <w:rFonts w:ascii="TimesNewRomanPSMT" w:eastAsia="Times New Roman" w:hAnsi="TimesNewRomanPSMT"/>
          <w:color w:val="FF0000"/>
          <w:kern w:val="0"/>
          <w:position w:val="10"/>
          <w:sz w:val="24"/>
          <w:szCs w:val="24"/>
        </w:rPr>
        <w:t xml:space="preserve"> </w:t>
      </w:r>
    </w:p>
    <w:p w14:paraId="524E9DAD" w14:textId="12341B6D" w:rsidR="005F6C59" w:rsidRDefault="001E40C5" w:rsidP="00AE5816">
      <w:pPr>
        <w:spacing w:after="120"/>
        <w:ind w:left="240" w:hangingChars="100" w:hanging="240"/>
        <w:jc w:val="both"/>
        <w:rPr>
          <w:color w:val="auto"/>
          <w:sz w:val="24"/>
          <w:szCs w:val="24"/>
          <w:lang w:eastAsia="ko-KR"/>
        </w:rPr>
      </w:pPr>
      <w:r>
        <w:rPr>
          <w:i/>
          <w:iCs/>
          <w:color w:val="auto"/>
          <w:sz w:val="24"/>
          <w:szCs w:val="24"/>
          <w:lang w:eastAsia="ko-KR"/>
        </w:rPr>
        <w:t xml:space="preserve">18. </w:t>
      </w:r>
      <w:r w:rsidR="00514D03" w:rsidRPr="00A6394D">
        <w:rPr>
          <w:i/>
          <w:iCs/>
          <w:color w:val="auto"/>
          <w:sz w:val="24"/>
          <w:szCs w:val="24"/>
          <w:lang w:eastAsia="ko-KR"/>
        </w:rPr>
        <w:t>DAFOH’s warning beforehand (2020)</w:t>
      </w:r>
      <w:bookmarkStart w:id="6" w:name="_Hlk145430523"/>
      <w:r w:rsidR="005C697F">
        <w:rPr>
          <w:rStyle w:val="ac"/>
          <w:i/>
          <w:iCs/>
          <w:color w:val="auto"/>
          <w:sz w:val="24"/>
          <w:szCs w:val="24"/>
          <w:lang w:eastAsia="ko-KR"/>
        </w:rPr>
        <w:footnoteReference w:id="25"/>
      </w:r>
      <w:bookmarkEnd w:id="6"/>
      <w:r w:rsidR="00F11CFB" w:rsidRPr="00857BD1">
        <w:rPr>
          <w:rStyle w:val="ad"/>
          <w:rFonts w:asciiTheme="minorHAnsi" w:eastAsiaTheme="minorEastAsia" w:hAnsiTheme="minorHAnsi" w:cstheme="minorBidi"/>
          <w:color w:val="FF0000"/>
          <w:kern w:val="2"/>
          <w:vertAlign w:val="superscript"/>
          <w14:ligatures w14:val="standardContextual"/>
        </w:rPr>
        <w:t xml:space="preserve"> </w:t>
      </w:r>
      <w:r w:rsidR="00514D03" w:rsidRPr="00857BD1">
        <w:rPr>
          <w:color w:val="auto"/>
          <w:sz w:val="24"/>
          <w:szCs w:val="24"/>
          <w:lang w:eastAsia="ko-KR"/>
        </w:rPr>
        <w:t xml:space="preserve">: </w:t>
      </w:r>
      <w:r w:rsidR="00514D03" w:rsidRPr="008D0C43">
        <w:rPr>
          <w:color w:val="FF0000"/>
          <w:sz w:val="24"/>
          <w:szCs w:val="24"/>
          <w:lang w:eastAsia="ko-KR"/>
        </w:rPr>
        <w:t xml:space="preserve"> </w:t>
      </w:r>
      <w:r w:rsidR="00514D03" w:rsidRPr="00A6394D">
        <w:rPr>
          <w:color w:val="auto"/>
          <w:sz w:val="24"/>
          <w:szCs w:val="24"/>
          <w:lang w:eastAsia="ko-KR"/>
        </w:rPr>
        <w:t xml:space="preserve">In October 2022, DAFOH expressed a concern there is a hidden agenda behind both China’s National Intelligence Law and the Silk Road of Health Initiative and that China be utilizing information gathered as a consequence of the National Intelligence Law to deceptively expand its organ transplant market via the Silk Road of Health in their Belt and Road Initiative (BRI) countries. </w:t>
      </w:r>
      <w:r w:rsidR="00514D03" w:rsidRPr="00A6394D">
        <w:rPr>
          <w:color w:val="auto"/>
          <w:sz w:val="24"/>
          <w:szCs w:val="24"/>
          <w:u w:val="single"/>
          <w:lang w:eastAsia="ko-KR"/>
        </w:rPr>
        <w:t>DAFOH warned that The Silk Road of Health Initiative,</w:t>
      </w:r>
      <w:r w:rsidR="00514D03" w:rsidRPr="00A6394D">
        <w:rPr>
          <w:color w:val="auto"/>
          <w:sz w:val="24"/>
          <w:szCs w:val="24"/>
          <w:lang w:eastAsia="ko-KR"/>
        </w:rPr>
        <w:t xml:space="preserve"> established in January 2017 by the memorandum signed by China’s president, Xi Jinping and the World Health Organization Director General Dr. Tedros, </w:t>
      </w:r>
      <w:r w:rsidR="00514D03" w:rsidRPr="00A6394D">
        <w:rPr>
          <w:color w:val="auto"/>
          <w:sz w:val="24"/>
          <w:szCs w:val="24"/>
          <w:u w:val="single"/>
          <w:lang w:eastAsia="ko-KR"/>
        </w:rPr>
        <w:t>could potentially be a semantic trick designed to replace the term “transplant tourism” with “organ exchange platforms,” thereby normalizing, while helping to expand, China’s transplant tourism industry</w:t>
      </w:r>
      <w:r w:rsidR="00514D03" w:rsidRPr="00A6394D">
        <w:rPr>
          <w:color w:val="auto"/>
          <w:sz w:val="24"/>
          <w:szCs w:val="24"/>
          <w:lang w:eastAsia="ko-KR"/>
        </w:rPr>
        <w:t>. As China has been and remains to this day a major destination for global transplant tourism, DAFOH asked the countries participating in the BRI to be on their guard so that transplant tourism to China is not normalized as part of the BRI’s infrastructure development strategies.</w:t>
      </w:r>
    </w:p>
    <w:p w14:paraId="2B2007FF" w14:textId="77777777" w:rsidR="00246356" w:rsidRDefault="00246356" w:rsidP="005F6C59">
      <w:pPr>
        <w:spacing w:after="120"/>
        <w:jc w:val="both"/>
        <w:rPr>
          <w:color w:val="auto"/>
          <w:sz w:val="24"/>
          <w:szCs w:val="24"/>
          <w:lang w:eastAsia="ko-KR"/>
        </w:rPr>
      </w:pPr>
    </w:p>
    <w:p w14:paraId="2EFF4680" w14:textId="2BE865D0" w:rsidR="00214DAA" w:rsidRPr="00D37809" w:rsidRDefault="00FD08A4" w:rsidP="005F6C59">
      <w:pPr>
        <w:spacing w:after="120"/>
        <w:jc w:val="both"/>
        <w:rPr>
          <w:b/>
          <w:bCs/>
          <w:color w:val="auto"/>
          <w:sz w:val="28"/>
          <w:szCs w:val="28"/>
          <w:vertAlign w:val="superscript"/>
          <w:lang w:eastAsia="ko-KR"/>
        </w:rPr>
      </w:pPr>
      <w:r w:rsidRPr="00A6394D">
        <w:rPr>
          <w:rFonts w:ascii="TimesNewRomanPSMT" w:eastAsia="Times New Roman" w:hAnsi="TimesNewRomanPSMT"/>
          <w:b/>
          <w:bCs/>
          <w:kern w:val="0"/>
          <w:sz w:val="28"/>
          <w:szCs w:val="28"/>
        </w:rPr>
        <w:t>IV.</w:t>
      </w:r>
      <w:r w:rsidRPr="00A6394D">
        <w:rPr>
          <w:b/>
          <w:bCs/>
          <w:color w:val="auto"/>
          <w:sz w:val="28"/>
          <w:szCs w:val="28"/>
          <w:lang w:eastAsia="ko-KR"/>
        </w:rPr>
        <w:t xml:space="preserve"> </w:t>
      </w:r>
      <w:r w:rsidR="00561CA5" w:rsidRPr="00A6394D">
        <w:rPr>
          <w:b/>
          <w:bCs/>
          <w:color w:val="auto"/>
          <w:sz w:val="28"/>
          <w:szCs w:val="28"/>
          <w:lang w:eastAsia="ko-KR"/>
        </w:rPr>
        <w:t>Other State parties’ efforts not to involve in Forced Organ Harvesting in China</w:t>
      </w:r>
      <w:r w:rsidR="005C697F" w:rsidRPr="005C697F">
        <w:rPr>
          <w:rStyle w:val="ac"/>
          <w:color w:val="auto"/>
          <w:sz w:val="24"/>
          <w:szCs w:val="24"/>
          <w:lang w:eastAsia="ko-KR"/>
        </w:rPr>
        <w:footnoteReference w:id="26"/>
      </w:r>
    </w:p>
    <w:p w14:paraId="20D61CCB" w14:textId="77777777" w:rsidR="005F6C59" w:rsidRDefault="005F6C59" w:rsidP="005F6C59">
      <w:pPr>
        <w:spacing w:after="120"/>
        <w:jc w:val="both"/>
        <w:rPr>
          <w:i/>
          <w:sz w:val="24"/>
          <w:szCs w:val="24"/>
          <w:lang w:eastAsia="ko-KR"/>
        </w:rPr>
      </w:pPr>
    </w:p>
    <w:p w14:paraId="12406B67" w14:textId="51F51CED" w:rsidR="00F05DBE" w:rsidRPr="00A6394D" w:rsidRDefault="005F6C59" w:rsidP="008D0C43">
      <w:pPr>
        <w:spacing w:after="120"/>
        <w:ind w:left="240" w:hangingChars="100" w:hanging="240"/>
        <w:jc w:val="both"/>
        <w:rPr>
          <w:sz w:val="24"/>
          <w:szCs w:val="24"/>
          <w:lang w:eastAsia="ko-KR"/>
        </w:rPr>
      </w:pPr>
      <w:r w:rsidRPr="00A6394D">
        <w:rPr>
          <w:i/>
          <w:sz w:val="24"/>
          <w:szCs w:val="24"/>
          <w:lang w:eastAsia="ko-KR"/>
        </w:rPr>
        <w:t>19.</w:t>
      </w:r>
      <w:r w:rsidR="008D0C43">
        <w:rPr>
          <w:i/>
          <w:sz w:val="24"/>
          <w:szCs w:val="24"/>
          <w:lang w:eastAsia="ko-KR"/>
        </w:rPr>
        <w:t xml:space="preserve"> </w:t>
      </w:r>
      <w:r w:rsidR="00953D27" w:rsidRPr="00A6394D">
        <w:rPr>
          <w:i/>
          <w:sz w:val="24"/>
          <w:szCs w:val="24"/>
          <w:lang w:eastAsia="ko-KR"/>
        </w:rPr>
        <w:t>U</w:t>
      </w:r>
      <w:r w:rsidR="004E26C8" w:rsidRPr="00A6394D">
        <w:rPr>
          <w:i/>
          <w:sz w:val="24"/>
          <w:szCs w:val="24"/>
          <w:lang w:eastAsia="ko-KR"/>
        </w:rPr>
        <w:t>.</w:t>
      </w:r>
      <w:r w:rsidR="00953D27" w:rsidRPr="00A6394D">
        <w:rPr>
          <w:i/>
          <w:sz w:val="24"/>
          <w:szCs w:val="24"/>
          <w:lang w:eastAsia="ko-KR"/>
        </w:rPr>
        <w:t>S</w:t>
      </w:r>
      <w:r w:rsidR="004E26C8" w:rsidRPr="00A6394D">
        <w:rPr>
          <w:i/>
          <w:sz w:val="24"/>
          <w:szCs w:val="24"/>
          <w:lang w:eastAsia="ko-KR"/>
        </w:rPr>
        <w:t>.</w:t>
      </w:r>
      <w:r w:rsidR="00953D27" w:rsidRPr="00A6394D">
        <w:rPr>
          <w:sz w:val="24"/>
          <w:szCs w:val="24"/>
          <w:lang w:eastAsia="ko-KR"/>
        </w:rPr>
        <w:t xml:space="preserve">: </w:t>
      </w:r>
      <w:r w:rsidR="00362676" w:rsidRPr="00A6394D">
        <w:rPr>
          <w:sz w:val="24"/>
          <w:szCs w:val="24"/>
          <w:lang w:eastAsia="ko-KR"/>
        </w:rPr>
        <w:t xml:space="preserve">On </w:t>
      </w:r>
      <w:r w:rsidR="00D85788" w:rsidRPr="00A6394D">
        <w:rPr>
          <w:sz w:val="24"/>
          <w:szCs w:val="24"/>
          <w:lang w:eastAsia="ko-KR"/>
        </w:rPr>
        <w:t xml:space="preserve">27 March 2023, the U.S. House of Representatives passed </w:t>
      </w:r>
      <w:bookmarkStart w:id="7" w:name="_Hlk145431066"/>
      <w:r w:rsidR="00953D27" w:rsidRPr="00A6394D">
        <w:rPr>
          <w:sz w:val="24"/>
          <w:szCs w:val="24"/>
          <w:lang w:eastAsia="ko-KR"/>
        </w:rPr>
        <w:t>Stop Organ Harvesting Act of 2023</w:t>
      </w:r>
      <w:bookmarkEnd w:id="7"/>
      <w:r w:rsidR="002555C4" w:rsidRPr="00A6394D">
        <w:rPr>
          <w:sz w:val="24"/>
          <w:szCs w:val="24"/>
          <w:lang w:eastAsia="ko-KR"/>
        </w:rPr>
        <w:t xml:space="preserve"> (HR 1154)</w:t>
      </w:r>
      <w:r w:rsidR="005C697F">
        <w:rPr>
          <w:rStyle w:val="ac"/>
          <w:sz w:val="24"/>
          <w:szCs w:val="24"/>
          <w:lang w:eastAsia="ko-KR"/>
        </w:rPr>
        <w:footnoteReference w:id="27"/>
      </w:r>
      <w:r w:rsidR="002555C4" w:rsidRPr="00A6394D">
        <w:rPr>
          <w:sz w:val="24"/>
          <w:szCs w:val="24"/>
          <w:lang w:eastAsia="ko-KR"/>
        </w:rPr>
        <w:t xml:space="preserve"> </w:t>
      </w:r>
      <w:r w:rsidR="00574CAB" w:rsidRPr="00A6394D">
        <w:rPr>
          <w:sz w:val="24"/>
          <w:szCs w:val="24"/>
          <w:lang w:eastAsia="ko-KR"/>
        </w:rPr>
        <w:t>to combat China</w:t>
      </w:r>
      <w:r w:rsidR="007359E4" w:rsidRPr="00A6394D">
        <w:rPr>
          <w:sz w:val="24"/>
          <w:szCs w:val="24"/>
          <w:lang w:eastAsia="ko-KR"/>
        </w:rPr>
        <w:t>’s “</w:t>
      </w:r>
      <w:r w:rsidR="002555C4" w:rsidRPr="00A6394D">
        <w:rPr>
          <w:sz w:val="24"/>
          <w:szCs w:val="24"/>
          <w:lang w:eastAsia="ko-KR"/>
        </w:rPr>
        <w:t>ghoulish industry of stealing organs from young people, especially Falun Gong practitioners, Uyghurs and other Central Asians in concentration camps</w:t>
      </w:r>
      <w:r w:rsidR="007E3033" w:rsidRPr="00A6394D">
        <w:rPr>
          <w:sz w:val="24"/>
          <w:szCs w:val="24"/>
          <w:lang w:eastAsia="ko-KR"/>
        </w:rPr>
        <w:t>”</w:t>
      </w:r>
      <w:r w:rsidR="00BF2474" w:rsidRPr="00A6394D">
        <w:rPr>
          <w:sz w:val="24"/>
          <w:szCs w:val="24"/>
          <w:lang w:eastAsia="ko-KR"/>
        </w:rPr>
        <w:t>.</w:t>
      </w:r>
      <w:r w:rsidR="005C697F">
        <w:rPr>
          <w:rStyle w:val="ac"/>
          <w:sz w:val="24"/>
          <w:szCs w:val="24"/>
          <w:lang w:eastAsia="ko-KR"/>
        </w:rPr>
        <w:footnoteReference w:id="28"/>
      </w:r>
      <w:r w:rsidR="00B53C02" w:rsidRPr="00A6394D">
        <w:rPr>
          <w:sz w:val="24"/>
          <w:szCs w:val="24"/>
          <w:lang w:eastAsia="ko-KR"/>
        </w:rPr>
        <w:t xml:space="preserve"> </w:t>
      </w:r>
      <w:r w:rsidR="00452CA3" w:rsidRPr="00A6394D">
        <w:rPr>
          <w:sz w:val="24"/>
          <w:szCs w:val="24"/>
          <w:lang w:eastAsia="ko-KR"/>
        </w:rPr>
        <w:t xml:space="preserve">The bill imposes sanctions on persons involved in forced organ trafficking and authorizes the Department of State to revoke the passports of individuals convicted of certain crimes related to organ trafficking. </w:t>
      </w:r>
      <w:r w:rsidR="00B53C02" w:rsidRPr="00A6394D">
        <w:rPr>
          <w:sz w:val="24"/>
          <w:szCs w:val="24"/>
          <w:lang w:eastAsia="ko-KR"/>
        </w:rPr>
        <w:t xml:space="preserve">With nearly unanimous support, the bill was passed 7 years after the House of   Representatives unanimously passed the </w:t>
      </w:r>
      <w:r w:rsidR="00D85788" w:rsidRPr="00A6394D">
        <w:rPr>
          <w:sz w:val="24"/>
          <w:szCs w:val="24"/>
          <w:lang w:eastAsia="ko-KR"/>
        </w:rPr>
        <w:t>Resolution</w:t>
      </w:r>
      <w:r w:rsidR="00B53C02" w:rsidRPr="00A6394D">
        <w:rPr>
          <w:sz w:val="24"/>
          <w:szCs w:val="24"/>
          <w:lang w:eastAsia="ko-KR"/>
        </w:rPr>
        <w:t xml:space="preserve"> 343</w:t>
      </w:r>
      <w:r w:rsidR="005C697F">
        <w:rPr>
          <w:rStyle w:val="ac"/>
          <w:sz w:val="24"/>
          <w:szCs w:val="24"/>
          <w:lang w:eastAsia="ko-KR"/>
        </w:rPr>
        <w:footnoteReference w:id="29"/>
      </w:r>
      <w:r w:rsidR="00661B22">
        <w:rPr>
          <w:sz w:val="24"/>
          <w:szCs w:val="24"/>
          <w:lang w:eastAsia="ko-KR"/>
        </w:rPr>
        <w:t xml:space="preserve"> </w:t>
      </w:r>
      <w:r w:rsidR="00B53C02" w:rsidRPr="00A6394D">
        <w:rPr>
          <w:sz w:val="24"/>
          <w:szCs w:val="24"/>
          <w:lang w:eastAsia="ko-KR"/>
        </w:rPr>
        <w:t xml:space="preserve">which expressed ‘concern regarding persistent and credible reports of systematic, state-sanctioned organ harvesting from non-consenting prisoners of conscience in the People's Republic of China, including from large numbers of Falun Gong practitioners and members of other religious and ethnic minority groups’ in June 2016. </w:t>
      </w:r>
      <w:r w:rsidR="0076024C" w:rsidRPr="00A6394D">
        <w:rPr>
          <w:sz w:val="24"/>
          <w:szCs w:val="24"/>
          <w:lang w:eastAsia="ko-KR"/>
        </w:rPr>
        <w:t xml:space="preserve">In </w:t>
      </w:r>
      <w:r w:rsidR="002772C5" w:rsidRPr="00A6394D">
        <w:rPr>
          <w:sz w:val="24"/>
          <w:szCs w:val="24"/>
          <w:lang w:eastAsia="ko-KR"/>
        </w:rPr>
        <w:t>June 2023,</w:t>
      </w:r>
      <w:r w:rsidR="00D85788" w:rsidRPr="00A6394D">
        <w:rPr>
          <w:sz w:val="24"/>
          <w:szCs w:val="24"/>
          <w:lang w:eastAsia="ko-KR"/>
        </w:rPr>
        <w:t xml:space="preserve"> </w:t>
      </w:r>
      <w:r w:rsidR="00DE36C2" w:rsidRPr="00A6394D">
        <w:rPr>
          <w:sz w:val="24"/>
          <w:szCs w:val="24"/>
          <w:lang w:eastAsia="ko-KR"/>
        </w:rPr>
        <w:t>The Texas state legislature has passed a bipartisan bill relating to health benefit plan coverage of a transplant of an organ that originated from or is transplanted in a country known to have participated in forced organ harvesting</w:t>
      </w:r>
      <w:r w:rsidR="005C697F">
        <w:rPr>
          <w:color w:val="auto"/>
          <w:sz w:val="24"/>
          <w:szCs w:val="24"/>
          <w:lang w:eastAsia="ko-KR"/>
        </w:rPr>
        <w:t>.</w:t>
      </w:r>
      <w:r w:rsidR="005C697F">
        <w:rPr>
          <w:rStyle w:val="ac"/>
          <w:color w:val="auto"/>
          <w:sz w:val="24"/>
          <w:szCs w:val="24"/>
          <w:lang w:eastAsia="ko-KR"/>
        </w:rPr>
        <w:footnoteReference w:id="30"/>
      </w:r>
      <w:r w:rsidR="00FA6961" w:rsidRPr="00661B22">
        <w:rPr>
          <w:color w:val="FF0000"/>
          <w:sz w:val="24"/>
          <w:szCs w:val="24"/>
          <w:lang w:eastAsia="ko-KR"/>
        </w:rPr>
        <w:t xml:space="preserve"> </w:t>
      </w:r>
      <w:r w:rsidR="00FA6961" w:rsidRPr="00A6394D">
        <w:rPr>
          <w:sz w:val="24"/>
          <w:szCs w:val="24"/>
          <w:lang w:eastAsia="ko-KR"/>
        </w:rPr>
        <w:t xml:space="preserve">In </w:t>
      </w:r>
      <w:r w:rsidR="00FA6961" w:rsidRPr="00A6394D">
        <w:rPr>
          <w:sz w:val="24"/>
          <w:szCs w:val="24"/>
          <w:lang w:eastAsia="ko-KR"/>
        </w:rPr>
        <w:lastRenderedPageBreak/>
        <w:t xml:space="preserve">June 2023, </w:t>
      </w:r>
      <w:r w:rsidR="00833536" w:rsidRPr="00A6394D">
        <w:rPr>
          <w:sz w:val="24"/>
          <w:szCs w:val="24"/>
          <w:lang w:eastAsia="ko-KR"/>
        </w:rPr>
        <w:t xml:space="preserve">the House Foreign Affairs Committee unanimously passed the </w:t>
      </w:r>
      <w:r w:rsidR="00FA6961" w:rsidRPr="00A6394D">
        <w:rPr>
          <w:sz w:val="24"/>
          <w:szCs w:val="24"/>
          <w:lang w:eastAsia="ko-KR"/>
        </w:rPr>
        <w:t xml:space="preserve">Falun Gong Protection Act (H.R. 4132) </w:t>
      </w:r>
      <w:r w:rsidR="00833536" w:rsidRPr="00A6394D">
        <w:rPr>
          <w:sz w:val="24"/>
          <w:szCs w:val="24"/>
          <w:lang w:eastAsia="ko-KR"/>
        </w:rPr>
        <w:t>bill</w:t>
      </w:r>
      <w:r w:rsidR="00127A84">
        <w:rPr>
          <w:rStyle w:val="ac"/>
          <w:sz w:val="24"/>
          <w:szCs w:val="24"/>
          <w:lang w:eastAsia="ko-KR"/>
        </w:rPr>
        <w:footnoteReference w:id="31"/>
      </w:r>
      <w:r w:rsidR="00661B22">
        <w:rPr>
          <w:rStyle w:val="ac"/>
          <w:sz w:val="24"/>
          <w:szCs w:val="24"/>
          <w:lang w:eastAsia="ko-KR"/>
        </w:rPr>
        <w:t xml:space="preserve"> </w:t>
      </w:r>
      <w:r w:rsidR="00960D48" w:rsidRPr="00A6394D">
        <w:rPr>
          <w:sz w:val="24"/>
          <w:szCs w:val="24"/>
          <w:lang w:eastAsia="ko-KR"/>
        </w:rPr>
        <w:t>introduced by Rep. Scott Perry. Now</w:t>
      </w:r>
      <w:r w:rsidR="00A14404" w:rsidRPr="00A6394D">
        <w:rPr>
          <w:sz w:val="24"/>
          <w:szCs w:val="24"/>
          <w:lang w:eastAsia="ko-KR"/>
        </w:rPr>
        <w:t xml:space="preserve"> in the process of legislation, the bill</w:t>
      </w:r>
      <w:r w:rsidR="00960D48" w:rsidRPr="00A6394D">
        <w:rPr>
          <w:sz w:val="24"/>
          <w:szCs w:val="24"/>
          <w:lang w:eastAsia="ko-KR"/>
        </w:rPr>
        <w:t xml:space="preserve"> </w:t>
      </w:r>
      <w:r w:rsidR="00FA6961" w:rsidRPr="00A6394D">
        <w:rPr>
          <w:sz w:val="24"/>
          <w:szCs w:val="24"/>
          <w:lang w:eastAsia="ko-KR"/>
        </w:rPr>
        <w:t>requir</w:t>
      </w:r>
      <w:r w:rsidR="00A14404" w:rsidRPr="00A6394D">
        <w:rPr>
          <w:sz w:val="24"/>
          <w:szCs w:val="24"/>
          <w:lang w:eastAsia="ko-KR"/>
        </w:rPr>
        <w:t>es</w:t>
      </w:r>
      <w:r w:rsidR="00FA6961" w:rsidRPr="00A6394D">
        <w:rPr>
          <w:sz w:val="24"/>
          <w:szCs w:val="24"/>
          <w:lang w:eastAsia="ko-KR"/>
        </w:rPr>
        <w:t xml:space="preserve"> the President to impose entry or financial sanctions on foreign persons who facilitate organ trafficking in China and </w:t>
      </w:r>
      <w:r w:rsidR="00A14404" w:rsidRPr="00A6394D">
        <w:rPr>
          <w:sz w:val="24"/>
          <w:szCs w:val="24"/>
          <w:lang w:eastAsia="ko-KR"/>
        </w:rPr>
        <w:t>requires</w:t>
      </w:r>
      <w:r w:rsidR="00FA6961" w:rsidRPr="00A6394D">
        <w:rPr>
          <w:sz w:val="24"/>
          <w:szCs w:val="24"/>
          <w:lang w:eastAsia="ko-KR"/>
        </w:rPr>
        <w:t xml:space="preserve"> the Department of State to report to the Congress on such trafficking.</w:t>
      </w:r>
      <w:r w:rsidR="002F006E" w:rsidRPr="00A6394D">
        <w:rPr>
          <w:sz w:val="24"/>
          <w:szCs w:val="24"/>
          <w:lang w:eastAsia="ko-KR"/>
        </w:rPr>
        <w:t xml:space="preserve"> </w:t>
      </w:r>
      <w:r w:rsidR="009C7915" w:rsidRPr="00A6394D">
        <w:rPr>
          <w:rStyle w:val="17"/>
          <w:sz w:val="24"/>
          <w:szCs w:val="24"/>
        </w:rPr>
        <w:t xml:space="preserve"> </w:t>
      </w:r>
      <w:r w:rsidR="00F40BED" w:rsidRPr="00A6394D">
        <w:rPr>
          <w:sz w:val="24"/>
          <w:szCs w:val="24"/>
          <w:lang w:eastAsia="ko-KR"/>
        </w:rPr>
        <w:t xml:space="preserve">In March 2023, </w:t>
      </w:r>
      <w:r w:rsidR="00BC06A7" w:rsidRPr="00A6394D">
        <w:rPr>
          <w:sz w:val="24"/>
          <w:szCs w:val="24"/>
          <w:lang w:eastAsia="ko-KR"/>
        </w:rPr>
        <w:t>New York</w:t>
      </w:r>
      <w:r w:rsidR="00B773AE" w:rsidRPr="00A6394D">
        <w:rPr>
          <w:sz w:val="24"/>
          <w:szCs w:val="24"/>
          <w:lang w:eastAsia="ko-KR"/>
        </w:rPr>
        <w:t xml:space="preserve"> City</w:t>
      </w:r>
      <w:r w:rsidR="00BC06A7" w:rsidRPr="00A6394D">
        <w:rPr>
          <w:sz w:val="24"/>
          <w:szCs w:val="24"/>
          <w:lang w:eastAsia="ko-KR"/>
        </w:rPr>
        <w:t xml:space="preserve"> Bar </w:t>
      </w:r>
      <w:r w:rsidR="001A452E" w:rsidRPr="00A6394D">
        <w:rPr>
          <w:sz w:val="24"/>
          <w:szCs w:val="24"/>
          <w:lang w:eastAsia="ko-KR"/>
        </w:rPr>
        <w:t>Asian Affairs Committee, Bioethical Issue Committee and International Human Rights Committee jointly published a report ‘Human Organ Supply: Report on Ethical Considerations and Breaches in Organ Harvesting Practices’.</w:t>
      </w:r>
      <w:r w:rsidR="00127A84">
        <w:rPr>
          <w:rStyle w:val="ac"/>
          <w:sz w:val="24"/>
          <w:szCs w:val="24"/>
          <w:lang w:eastAsia="ko-KR"/>
        </w:rPr>
        <w:footnoteReference w:id="32"/>
      </w:r>
      <w:r w:rsidR="001A452E" w:rsidRPr="00A6394D">
        <w:rPr>
          <w:sz w:val="24"/>
          <w:szCs w:val="24"/>
          <w:lang w:eastAsia="ko-KR"/>
        </w:rPr>
        <w:t xml:space="preserve"> </w:t>
      </w:r>
      <w:r w:rsidR="004451F8" w:rsidRPr="00A6394D">
        <w:rPr>
          <w:sz w:val="24"/>
          <w:szCs w:val="24"/>
          <w:lang w:eastAsia="ko-KR"/>
        </w:rPr>
        <w:t>On 8 July 2003, The Association of American Physicians and Surgeons issued a Position Statement on Forced Organ Harvesting.</w:t>
      </w:r>
      <w:r w:rsidR="00D552AC" w:rsidRPr="00AE6143">
        <w:rPr>
          <w:rStyle w:val="ac"/>
          <w:color w:val="auto"/>
          <w:sz w:val="24"/>
          <w:szCs w:val="24"/>
          <w:lang w:eastAsia="ko-KR"/>
        </w:rPr>
        <w:footnoteReference w:id="33"/>
      </w:r>
      <w:r w:rsidR="004A5CD9" w:rsidRPr="00942BD8">
        <w:rPr>
          <w:color w:val="FF0000"/>
          <w:sz w:val="24"/>
          <w:szCs w:val="24"/>
          <w:lang w:eastAsia="ko-KR"/>
        </w:rPr>
        <w:t xml:space="preserve"> </w:t>
      </w:r>
    </w:p>
    <w:p w14:paraId="4C650C29" w14:textId="54355C52" w:rsidR="00953D27" w:rsidRDefault="005F6C59" w:rsidP="008D0C43">
      <w:pPr>
        <w:spacing w:after="120"/>
        <w:ind w:left="240" w:hangingChars="100" w:hanging="240"/>
        <w:jc w:val="both"/>
        <w:rPr>
          <w:color w:val="auto"/>
          <w:sz w:val="24"/>
          <w:szCs w:val="24"/>
        </w:rPr>
      </w:pPr>
      <w:r>
        <w:rPr>
          <w:i/>
          <w:color w:val="auto"/>
          <w:sz w:val="24"/>
          <w:szCs w:val="24"/>
          <w:lang w:eastAsia="ko-KR"/>
        </w:rPr>
        <w:t>20.</w:t>
      </w:r>
      <w:r w:rsidR="008D0C43">
        <w:rPr>
          <w:i/>
          <w:color w:val="auto"/>
          <w:sz w:val="24"/>
          <w:szCs w:val="24"/>
          <w:lang w:eastAsia="ko-KR"/>
        </w:rPr>
        <w:t xml:space="preserve"> </w:t>
      </w:r>
      <w:r w:rsidR="00953D27" w:rsidRPr="00585AB3">
        <w:rPr>
          <w:i/>
          <w:color w:val="auto"/>
          <w:sz w:val="24"/>
          <w:szCs w:val="24"/>
          <w:lang w:eastAsia="ko-KR"/>
        </w:rPr>
        <w:t>EU</w:t>
      </w:r>
      <w:r w:rsidR="004E26C8" w:rsidRPr="00585AB3">
        <w:rPr>
          <w:i/>
          <w:color w:val="auto"/>
          <w:sz w:val="24"/>
          <w:szCs w:val="24"/>
          <w:lang w:eastAsia="ko-KR"/>
        </w:rPr>
        <w:t xml:space="preserve"> and EU states</w:t>
      </w:r>
      <w:r w:rsidR="00953D27" w:rsidRPr="00585AB3">
        <w:rPr>
          <w:i/>
          <w:color w:val="auto"/>
          <w:sz w:val="24"/>
          <w:szCs w:val="24"/>
          <w:lang w:eastAsia="ko-KR"/>
        </w:rPr>
        <w:t>:</w:t>
      </w:r>
      <w:r w:rsidR="002042E8">
        <w:rPr>
          <w:color w:val="auto"/>
          <w:sz w:val="24"/>
          <w:szCs w:val="24"/>
          <w:lang w:eastAsia="ko-KR"/>
        </w:rPr>
        <w:t xml:space="preserve"> </w:t>
      </w:r>
      <w:r w:rsidR="00847861">
        <w:rPr>
          <w:color w:val="auto"/>
          <w:sz w:val="24"/>
          <w:szCs w:val="24"/>
          <w:lang w:eastAsia="ko-KR"/>
        </w:rPr>
        <w:t xml:space="preserve">On </w:t>
      </w:r>
      <w:r w:rsidR="002D2D28">
        <w:rPr>
          <w:color w:val="auto"/>
          <w:sz w:val="24"/>
          <w:szCs w:val="24"/>
          <w:lang w:eastAsia="ko-KR"/>
        </w:rPr>
        <w:t xml:space="preserve">11 May 2022, </w:t>
      </w:r>
      <w:r w:rsidR="002042E8">
        <w:rPr>
          <w:color w:val="auto"/>
          <w:sz w:val="24"/>
          <w:szCs w:val="24"/>
          <w:lang w:eastAsia="ko-KR"/>
        </w:rPr>
        <w:t>EU</w:t>
      </w:r>
      <w:r w:rsidR="002D2D28">
        <w:rPr>
          <w:color w:val="auto"/>
          <w:sz w:val="24"/>
          <w:szCs w:val="24"/>
          <w:lang w:eastAsia="ko-KR"/>
        </w:rPr>
        <w:t xml:space="preserve"> Parliament passed a Resolution on the Reports of Continued Organ </w:t>
      </w:r>
      <w:r w:rsidR="002042E8">
        <w:rPr>
          <w:color w:val="auto"/>
          <w:sz w:val="24"/>
          <w:szCs w:val="24"/>
          <w:lang w:eastAsia="ko-KR"/>
        </w:rPr>
        <w:t xml:space="preserve"> </w:t>
      </w:r>
      <w:r w:rsidR="002D2D28">
        <w:rPr>
          <w:color w:val="auto"/>
          <w:sz w:val="24"/>
          <w:szCs w:val="24"/>
          <w:lang w:eastAsia="ko-KR"/>
        </w:rPr>
        <w:t>Harvesting in China (2022/2657(RSP</w:t>
      </w:r>
      <w:r w:rsidR="002D2D28" w:rsidRPr="00AE6143">
        <w:rPr>
          <w:color w:val="auto"/>
          <w:sz w:val="24"/>
          <w:szCs w:val="24"/>
          <w:lang w:eastAsia="ko-KR"/>
        </w:rPr>
        <w:t>)</w:t>
      </w:r>
      <w:bookmarkStart w:id="8" w:name="_Hlk145432344"/>
      <w:r w:rsidR="00B5609E" w:rsidRPr="00AE6143">
        <w:rPr>
          <w:rStyle w:val="ac"/>
          <w:color w:val="auto"/>
          <w:sz w:val="24"/>
          <w:szCs w:val="24"/>
          <w:lang w:eastAsia="ko-KR"/>
        </w:rPr>
        <w:footnoteReference w:id="34"/>
      </w:r>
      <w:bookmarkEnd w:id="8"/>
      <w:r w:rsidR="00B5609E">
        <w:rPr>
          <w:color w:val="auto"/>
          <w:sz w:val="24"/>
          <w:szCs w:val="24"/>
          <w:lang w:eastAsia="ko-KR"/>
        </w:rPr>
        <w:t>. Earlier in December 2013, EU Parliament</w:t>
      </w:r>
      <w:r w:rsidR="002D2D28">
        <w:rPr>
          <w:color w:val="auto"/>
          <w:sz w:val="24"/>
          <w:szCs w:val="24"/>
          <w:lang w:eastAsia="ko-KR"/>
        </w:rPr>
        <w:t xml:space="preserve"> </w:t>
      </w:r>
      <w:r w:rsidR="00B5609E">
        <w:rPr>
          <w:color w:val="auto"/>
          <w:sz w:val="24"/>
          <w:szCs w:val="24"/>
          <w:lang w:eastAsia="ko-KR"/>
        </w:rPr>
        <w:t>had passed the first parliamentary resolution on this issue</w:t>
      </w:r>
      <w:bookmarkStart w:id="9" w:name="_Hlk145432356"/>
      <w:r w:rsidR="00B5609E" w:rsidRPr="00AE6143">
        <w:rPr>
          <w:rStyle w:val="ac"/>
          <w:color w:val="auto"/>
          <w:sz w:val="24"/>
          <w:szCs w:val="24"/>
          <w:lang w:eastAsia="ko-KR"/>
        </w:rPr>
        <w:footnoteReference w:id="35"/>
      </w:r>
      <w:bookmarkEnd w:id="9"/>
      <w:r w:rsidR="00AE6143">
        <w:rPr>
          <w:color w:val="auto"/>
          <w:sz w:val="24"/>
          <w:szCs w:val="24"/>
          <w:lang w:eastAsia="ko-KR"/>
        </w:rPr>
        <w:t xml:space="preserve">, </w:t>
      </w:r>
      <w:r w:rsidR="00B5609E">
        <w:rPr>
          <w:color w:val="auto"/>
          <w:sz w:val="24"/>
          <w:szCs w:val="24"/>
          <w:lang w:eastAsia="ko-KR"/>
        </w:rPr>
        <w:t xml:space="preserve">and </w:t>
      </w:r>
      <w:r w:rsidR="00AE049F">
        <w:rPr>
          <w:color w:val="auto"/>
          <w:sz w:val="24"/>
          <w:szCs w:val="24"/>
          <w:lang w:eastAsia="ko-KR"/>
        </w:rPr>
        <w:t>issued a written declaration on stopping organ harvesting from prisoners of conscience in China in April 2016.</w:t>
      </w:r>
      <w:bookmarkStart w:id="10" w:name="_Hlk145432369"/>
      <w:r w:rsidR="00AE049F" w:rsidRPr="00AE6143">
        <w:rPr>
          <w:rStyle w:val="ac"/>
          <w:color w:val="auto"/>
          <w:sz w:val="24"/>
          <w:szCs w:val="24"/>
          <w:lang w:eastAsia="ko-KR"/>
        </w:rPr>
        <w:footnoteReference w:id="36"/>
      </w:r>
      <w:bookmarkEnd w:id="10"/>
      <w:r w:rsidR="00AE049F" w:rsidRPr="00AE6143">
        <w:rPr>
          <w:color w:val="auto"/>
          <w:sz w:val="24"/>
          <w:szCs w:val="24"/>
          <w:lang w:eastAsia="ko-KR"/>
        </w:rPr>
        <w:t xml:space="preserve"> </w:t>
      </w:r>
      <w:r w:rsidR="002F41DF">
        <w:rPr>
          <w:color w:val="auto"/>
          <w:sz w:val="24"/>
          <w:szCs w:val="24"/>
          <w:lang w:eastAsia="ko-KR"/>
        </w:rPr>
        <w:t xml:space="preserve">In </w:t>
      </w:r>
      <w:r w:rsidR="00380685">
        <w:rPr>
          <w:color w:val="auto"/>
          <w:sz w:val="24"/>
          <w:szCs w:val="24"/>
          <w:lang w:eastAsia="ko-KR"/>
        </w:rPr>
        <w:t>2015,</w:t>
      </w:r>
      <w:r w:rsidR="00AE6143">
        <w:rPr>
          <w:color w:val="auto"/>
          <w:sz w:val="24"/>
          <w:szCs w:val="24"/>
          <w:lang w:eastAsia="ko-KR"/>
        </w:rPr>
        <w:t xml:space="preserve"> </w:t>
      </w:r>
      <w:r w:rsidR="00380685">
        <w:rPr>
          <w:color w:val="auto"/>
          <w:sz w:val="24"/>
          <w:szCs w:val="24"/>
          <w:lang w:eastAsia="ko-KR"/>
        </w:rPr>
        <w:t>Council of Europe adopted Convention against Trafficking in Human Organs</w:t>
      </w:r>
      <w:bookmarkStart w:id="11" w:name="_Hlk145432384"/>
      <w:r w:rsidR="00380685" w:rsidRPr="00AE6143">
        <w:rPr>
          <w:rStyle w:val="ac"/>
          <w:color w:val="auto"/>
          <w:sz w:val="24"/>
          <w:szCs w:val="24"/>
          <w:lang w:eastAsia="ko-KR"/>
        </w:rPr>
        <w:footnoteReference w:id="37"/>
      </w:r>
      <w:bookmarkEnd w:id="11"/>
      <w:r w:rsidR="00AE6143">
        <w:rPr>
          <w:color w:val="auto"/>
          <w:sz w:val="24"/>
          <w:szCs w:val="24"/>
          <w:lang w:eastAsia="ko-KR"/>
        </w:rPr>
        <w:t>,</w:t>
      </w:r>
      <w:r w:rsidR="00380685">
        <w:rPr>
          <w:color w:val="auto"/>
          <w:sz w:val="24"/>
          <w:szCs w:val="24"/>
          <w:lang w:eastAsia="ko-KR"/>
        </w:rPr>
        <w:t xml:space="preserve">  </w:t>
      </w:r>
      <w:r w:rsidR="00F22831">
        <w:rPr>
          <w:color w:val="auto"/>
          <w:sz w:val="24"/>
          <w:szCs w:val="24"/>
          <w:lang w:eastAsia="ko-KR"/>
        </w:rPr>
        <w:t xml:space="preserve">and </w:t>
      </w:r>
      <w:r w:rsidR="00E64D9B">
        <w:rPr>
          <w:color w:val="auto"/>
          <w:sz w:val="24"/>
          <w:szCs w:val="24"/>
          <w:lang w:eastAsia="ko-KR"/>
        </w:rPr>
        <w:t>EU States such as</w:t>
      </w:r>
      <w:r w:rsidR="00624265">
        <w:rPr>
          <w:color w:val="auto"/>
          <w:sz w:val="24"/>
          <w:szCs w:val="24"/>
          <w:lang w:eastAsia="ko-KR"/>
        </w:rPr>
        <w:t xml:space="preserve"> </w:t>
      </w:r>
      <w:r w:rsidR="00E23887">
        <w:rPr>
          <w:color w:val="auto"/>
          <w:sz w:val="24"/>
          <w:szCs w:val="24"/>
          <w:lang w:eastAsia="ko-KR"/>
        </w:rPr>
        <w:t>Spain</w:t>
      </w:r>
      <w:bookmarkStart w:id="12" w:name="_Hlk145432399"/>
      <w:r w:rsidR="00E23887" w:rsidRPr="00AE6143">
        <w:rPr>
          <w:rStyle w:val="ac"/>
          <w:color w:val="auto"/>
          <w:sz w:val="24"/>
          <w:szCs w:val="24"/>
          <w:lang w:eastAsia="ko-KR"/>
        </w:rPr>
        <w:footnoteReference w:id="38"/>
      </w:r>
      <w:bookmarkEnd w:id="12"/>
      <w:r w:rsidR="00E23887" w:rsidRPr="00AE6143">
        <w:rPr>
          <w:color w:val="auto"/>
          <w:sz w:val="24"/>
          <w:szCs w:val="24"/>
          <w:lang w:eastAsia="ko-KR"/>
        </w:rPr>
        <w:t>,</w:t>
      </w:r>
      <w:r w:rsidR="00E23887">
        <w:rPr>
          <w:color w:val="auto"/>
          <w:sz w:val="24"/>
          <w:szCs w:val="24"/>
          <w:lang w:eastAsia="ko-KR"/>
        </w:rPr>
        <w:t xml:space="preserve"> </w:t>
      </w:r>
      <w:r w:rsidR="00E64D9B">
        <w:rPr>
          <w:color w:val="auto"/>
          <w:sz w:val="24"/>
          <w:szCs w:val="24"/>
          <w:lang w:eastAsia="ko-KR"/>
        </w:rPr>
        <w:t>Italy</w:t>
      </w:r>
      <w:bookmarkStart w:id="13" w:name="_Hlk145432407"/>
      <w:r w:rsidR="00050A7C" w:rsidRPr="00AE6143">
        <w:rPr>
          <w:rStyle w:val="ac"/>
          <w:color w:val="auto"/>
          <w:sz w:val="24"/>
          <w:szCs w:val="24"/>
          <w:lang w:eastAsia="ko-KR"/>
        </w:rPr>
        <w:footnoteReference w:id="39"/>
      </w:r>
      <w:bookmarkEnd w:id="13"/>
      <w:r w:rsidR="00E64D9B">
        <w:rPr>
          <w:color w:val="auto"/>
          <w:sz w:val="24"/>
          <w:szCs w:val="24"/>
          <w:lang w:eastAsia="ko-KR"/>
        </w:rPr>
        <w:t>, Norway</w:t>
      </w:r>
      <w:bookmarkStart w:id="14" w:name="_Hlk145432417"/>
      <w:r w:rsidR="00F42F7D" w:rsidRPr="00AE6143">
        <w:rPr>
          <w:rStyle w:val="ac"/>
          <w:color w:val="auto"/>
          <w:sz w:val="24"/>
          <w:szCs w:val="24"/>
          <w:lang w:eastAsia="ko-KR"/>
        </w:rPr>
        <w:footnoteReference w:id="40"/>
      </w:r>
      <w:bookmarkEnd w:id="14"/>
      <w:r w:rsidR="00E64D9B" w:rsidRPr="00AE6143">
        <w:rPr>
          <w:color w:val="auto"/>
          <w:sz w:val="24"/>
          <w:szCs w:val="24"/>
          <w:lang w:eastAsia="ko-KR"/>
        </w:rPr>
        <w:t>, Australia</w:t>
      </w:r>
      <w:bookmarkStart w:id="15" w:name="_Hlk145432427"/>
      <w:r w:rsidR="0092457C" w:rsidRPr="00AE6143">
        <w:rPr>
          <w:rStyle w:val="ac"/>
          <w:color w:val="auto"/>
          <w:sz w:val="24"/>
          <w:szCs w:val="24"/>
          <w:lang w:eastAsia="ko-KR"/>
        </w:rPr>
        <w:footnoteReference w:id="41"/>
      </w:r>
      <w:bookmarkEnd w:id="15"/>
      <w:r w:rsidR="00E64D9B" w:rsidRPr="00AE6143">
        <w:rPr>
          <w:color w:val="auto"/>
          <w:sz w:val="24"/>
          <w:szCs w:val="24"/>
          <w:lang w:eastAsia="ko-KR"/>
        </w:rPr>
        <w:t>, Belgium</w:t>
      </w:r>
      <w:bookmarkStart w:id="16" w:name="_Hlk145432444"/>
      <w:r w:rsidR="002D66AD" w:rsidRPr="00AE6143">
        <w:rPr>
          <w:rStyle w:val="ac"/>
          <w:color w:val="auto"/>
          <w:sz w:val="24"/>
          <w:szCs w:val="24"/>
          <w:lang w:eastAsia="ko-KR"/>
        </w:rPr>
        <w:footnoteReference w:id="42"/>
      </w:r>
      <w:bookmarkEnd w:id="16"/>
      <w:r w:rsidR="00E64D9B" w:rsidRPr="00AE6143">
        <w:rPr>
          <w:color w:val="auto"/>
          <w:sz w:val="24"/>
          <w:szCs w:val="24"/>
          <w:lang w:eastAsia="ko-KR"/>
        </w:rPr>
        <w:t xml:space="preserve"> amended the organ transplantation law or the criminal law to combat organ tourism.</w:t>
      </w:r>
      <w:r w:rsidR="00E12187" w:rsidRPr="00AE6143">
        <w:rPr>
          <w:color w:val="auto"/>
          <w:sz w:val="24"/>
          <w:szCs w:val="24"/>
          <w:lang w:eastAsia="ko-KR"/>
        </w:rPr>
        <w:t xml:space="preserve"> In Italy</w:t>
      </w:r>
      <w:bookmarkStart w:id="17" w:name="_Hlk145432458"/>
      <w:r w:rsidR="009F5856" w:rsidRPr="00AE6143">
        <w:rPr>
          <w:rStyle w:val="ac"/>
          <w:color w:val="auto"/>
          <w:sz w:val="24"/>
          <w:szCs w:val="24"/>
          <w:lang w:eastAsia="ko-KR"/>
        </w:rPr>
        <w:footnoteReference w:id="43"/>
      </w:r>
      <w:bookmarkEnd w:id="17"/>
      <w:r w:rsidR="00E12187" w:rsidRPr="00AE6143">
        <w:rPr>
          <w:color w:val="auto"/>
          <w:sz w:val="24"/>
          <w:szCs w:val="24"/>
          <w:lang w:eastAsia="ko-KR"/>
        </w:rPr>
        <w:t>, Czech</w:t>
      </w:r>
      <w:bookmarkStart w:id="18" w:name="_Hlk145432479"/>
      <w:r w:rsidR="009F6FD9" w:rsidRPr="00AE6143">
        <w:rPr>
          <w:rStyle w:val="ac"/>
          <w:color w:val="auto"/>
          <w:sz w:val="24"/>
          <w:szCs w:val="24"/>
          <w:lang w:eastAsia="ko-KR"/>
        </w:rPr>
        <w:footnoteReference w:id="44"/>
      </w:r>
      <w:bookmarkEnd w:id="18"/>
      <w:r w:rsidR="00E12187" w:rsidRPr="00AE6143">
        <w:rPr>
          <w:color w:val="auto"/>
          <w:sz w:val="24"/>
          <w:szCs w:val="24"/>
          <w:lang w:eastAsia="ko-KR"/>
        </w:rPr>
        <w:t>, Belgium</w:t>
      </w:r>
      <w:bookmarkStart w:id="19" w:name="_Hlk145432487"/>
      <w:r w:rsidR="008B6C02" w:rsidRPr="00AE6143">
        <w:rPr>
          <w:rStyle w:val="ac"/>
          <w:color w:val="auto"/>
          <w:sz w:val="24"/>
          <w:szCs w:val="24"/>
          <w:lang w:eastAsia="ko-KR"/>
        </w:rPr>
        <w:footnoteReference w:id="45"/>
      </w:r>
      <w:bookmarkEnd w:id="19"/>
      <w:r w:rsidR="00E12187" w:rsidRPr="00AE6143">
        <w:rPr>
          <w:color w:val="auto"/>
          <w:sz w:val="24"/>
          <w:szCs w:val="24"/>
          <w:lang w:eastAsia="ko-KR"/>
        </w:rPr>
        <w:t xml:space="preserve">, </w:t>
      </w:r>
      <w:r w:rsidR="00E12187">
        <w:rPr>
          <w:color w:val="auto"/>
          <w:sz w:val="24"/>
          <w:szCs w:val="24"/>
          <w:lang w:eastAsia="ko-KR"/>
        </w:rPr>
        <w:t>parliamentary resolutions were passed.</w:t>
      </w:r>
    </w:p>
    <w:p w14:paraId="5B904E25" w14:textId="4AE8F1E2" w:rsidR="004E26C8" w:rsidRDefault="005F6C59" w:rsidP="00A54C2F">
      <w:pPr>
        <w:spacing w:after="120"/>
        <w:ind w:left="240" w:hangingChars="100" w:hanging="240"/>
        <w:jc w:val="both"/>
        <w:rPr>
          <w:color w:val="auto"/>
          <w:sz w:val="24"/>
          <w:szCs w:val="24"/>
        </w:rPr>
      </w:pPr>
      <w:r>
        <w:rPr>
          <w:i/>
          <w:color w:val="auto"/>
          <w:sz w:val="24"/>
          <w:szCs w:val="24"/>
          <w:lang w:eastAsia="ko-KR"/>
        </w:rPr>
        <w:t>21.</w:t>
      </w:r>
      <w:r w:rsidR="00A54C2F">
        <w:rPr>
          <w:i/>
          <w:color w:val="auto"/>
          <w:sz w:val="24"/>
          <w:szCs w:val="24"/>
          <w:lang w:eastAsia="ko-KR"/>
        </w:rPr>
        <w:t xml:space="preserve"> </w:t>
      </w:r>
      <w:r w:rsidR="004E26C8" w:rsidRPr="00585AB3">
        <w:rPr>
          <w:i/>
          <w:color w:val="auto"/>
          <w:sz w:val="24"/>
          <w:szCs w:val="24"/>
          <w:lang w:eastAsia="ko-KR"/>
        </w:rPr>
        <w:t>UK:</w:t>
      </w:r>
      <w:r w:rsidR="00CF58A0">
        <w:rPr>
          <w:color w:val="auto"/>
          <w:sz w:val="24"/>
          <w:szCs w:val="24"/>
          <w:lang w:eastAsia="ko-KR"/>
        </w:rPr>
        <w:t xml:space="preserve"> </w:t>
      </w:r>
      <w:r w:rsidR="000A0158">
        <w:rPr>
          <w:color w:val="auto"/>
          <w:sz w:val="24"/>
          <w:szCs w:val="24"/>
          <w:lang w:eastAsia="ko-KR"/>
        </w:rPr>
        <w:t>In January</w:t>
      </w:r>
      <w:r w:rsidR="00DB20E4">
        <w:rPr>
          <w:color w:val="auto"/>
          <w:sz w:val="24"/>
          <w:szCs w:val="24"/>
          <w:lang w:eastAsia="ko-KR"/>
        </w:rPr>
        <w:t xml:space="preserve"> 2021, </w:t>
      </w:r>
      <w:r w:rsidR="000A0158">
        <w:rPr>
          <w:color w:val="auto"/>
          <w:sz w:val="24"/>
          <w:szCs w:val="24"/>
          <w:lang w:eastAsia="ko-KR"/>
        </w:rPr>
        <w:t xml:space="preserve">both the House of Lords and the House of Commons passed an organ harvesting amendment bill to the </w:t>
      </w:r>
      <w:r w:rsidR="00DB20E4">
        <w:rPr>
          <w:color w:val="auto"/>
          <w:sz w:val="24"/>
          <w:szCs w:val="24"/>
          <w:lang w:eastAsia="ko-KR"/>
        </w:rPr>
        <w:t>Medicines and Medical Devices Act</w:t>
      </w:r>
      <w:bookmarkStart w:id="20" w:name="_Hlk145432551"/>
      <w:r w:rsidR="00216BDD" w:rsidRPr="00AE6143">
        <w:rPr>
          <w:rStyle w:val="ac"/>
          <w:color w:val="auto"/>
          <w:sz w:val="24"/>
          <w:szCs w:val="24"/>
          <w:lang w:eastAsia="ko-KR"/>
        </w:rPr>
        <w:footnoteReference w:id="46"/>
      </w:r>
      <w:bookmarkEnd w:id="20"/>
      <w:r w:rsidR="00216BDD" w:rsidRPr="00AE6143">
        <w:rPr>
          <w:color w:val="auto"/>
          <w:sz w:val="24"/>
          <w:szCs w:val="24"/>
          <w:lang w:eastAsia="ko-KR"/>
        </w:rPr>
        <w:t xml:space="preserve"> </w:t>
      </w:r>
      <w:r w:rsidR="000A0158" w:rsidRPr="00AE6143">
        <w:rPr>
          <w:color w:val="auto"/>
          <w:sz w:val="24"/>
          <w:szCs w:val="24"/>
          <w:lang w:eastAsia="ko-KR"/>
        </w:rPr>
        <w:t>proposed by the government p</w:t>
      </w:r>
      <w:r w:rsidR="00F94DC6" w:rsidRPr="00AE6143">
        <w:rPr>
          <w:color w:val="auto"/>
          <w:sz w:val="24"/>
          <w:szCs w:val="24"/>
          <w:lang w:eastAsia="ko-KR"/>
        </w:rPr>
        <w:t>assed. As the first UK legislative response to the China Tribunal Judgement, the bill</w:t>
      </w:r>
      <w:r w:rsidR="00725C02" w:rsidRPr="00AE6143">
        <w:rPr>
          <w:color w:val="auto"/>
          <w:sz w:val="24"/>
          <w:szCs w:val="24"/>
          <w:lang w:eastAsia="ko-KR"/>
        </w:rPr>
        <w:t xml:space="preserve"> aims to protect UK medical institutions and practitioners from becoming un wittingly complicit in China’s state-sanctioned forced organ harvesting.</w:t>
      </w:r>
      <w:r w:rsidR="00BF07D7" w:rsidRPr="00AE6143">
        <w:rPr>
          <w:color w:val="auto"/>
          <w:sz w:val="24"/>
          <w:szCs w:val="24"/>
          <w:lang w:eastAsia="ko-KR"/>
        </w:rPr>
        <w:t xml:space="preserve"> In 2022, the Health and Care Act was amended to prohibit and criminalize the commercial organ tourism</w:t>
      </w:r>
      <w:bookmarkStart w:id="21" w:name="_Hlk145433213"/>
      <w:r w:rsidR="002143D7" w:rsidRPr="00AE6143">
        <w:rPr>
          <w:rStyle w:val="ac"/>
          <w:color w:val="auto"/>
          <w:sz w:val="24"/>
          <w:szCs w:val="24"/>
          <w:lang w:eastAsia="ko-KR"/>
        </w:rPr>
        <w:footnoteReference w:id="47"/>
      </w:r>
      <w:bookmarkEnd w:id="21"/>
      <w:r w:rsidR="00C40265" w:rsidRPr="00AE6143">
        <w:rPr>
          <w:color w:val="auto"/>
          <w:sz w:val="24"/>
          <w:szCs w:val="24"/>
          <w:lang w:eastAsia="ko-KR"/>
        </w:rPr>
        <w:t>,</w:t>
      </w:r>
      <w:r w:rsidR="00716624" w:rsidRPr="00AE6143">
        <w:rPr>
          <w:color w:val="auto"/>
          <w:sz w:val="24"/>
          <w:szCs w:val="24"/>
          <w:lang w:eastAsia="ko-KR"/>
        </w:rPr>
        <w:t xml:space="preserve"> </w:t>
      </w:r>
      <w:r w:rsidR="00716624">
        <w:rPr>
          <w:color w:val="auto"/>
          <w:sz w:val="24"/>
          <w:szCs w:val="24"/>
          <w:lang w:eastAsia="ko-KR"/>
        </w:rPr>
        <w:t xml:space="preserve">and currently </w:t>
      </w:r>
      <w:r w:rsidR="00C40265">
        <w:rPr>
          <w:color w:val="auto"/>
          <w:sz w:val="24"/>
          <w:szCs w:val="24"/>
          <w:lang w:eastAsia="ko-KR"/>
        </w:rPr>
        <w:t xml:space="preserve">an amendment to procurement bill designed to give a discretionary power to exclude suppliers from being awarded a public contract who have participated in forced organ harvesting or unethical </w:t>
      </w:r>
      <w:r w:rsidR="00C40265">
        <w:rPr>
          <w:color w:val="auto"/>
          <w:sz w:val="24"/>
          <w:szCs w:val="24"/>
          <w:lang w:eastAsia="ko-KR"/>
        </w:rPr>
        <w:lastRenderedPageBreak/>
        <w:t>activities relating to human tissue</w:t>
      </w:r>
      <w:r w:rsidR="00716624">
        <w:rPr>
          <w:color w:val="auto"/>
          <w:sz w:val="24"/>
          <w:szCs w:val="24"/>
          <w:lang w:eastAsia="ko-KR"/>
        </w:rPr>
        <w:t xml:space="preserve"> is in</w:t>
      </w:r>
      <w:r w:rsidR="00C40265">
        <w:rPr>
          <w:color w:val="auto"/>
          <w:sz w:val="24"/>
          <w:szCs w:val="24"/>
          <w:lang w:eastAsia="ko-KR"/>
        </w:rPr>
        <w:t xml:space="preserve"> the process of legislation </w:t>
      </w:r>
      <w:r w:rsidR="00606429">
        <w:rPr>
          <w:color w:val="auto"/>
          <w:sz w:val="24"/>
          <w:szCs w:val="24"/>
          <w:lang w:eastAsia="ko-KR"/>
        </w:rPr>
        <w:t>by the Lord Hunt of Kings Health</w:t>
      </w:r>
      <w:r w:rsidR="00606429" w:rsidRPr="00DF2DBC">
        <w:rPr>
          <w:color w:val="auto"/>
          <w:sz w:val="24"/>
          <w:szCs w:val="24"/>
          <w:lang w:eastAsia="ko-KR"/>
        </w:rPr>
        <w:t>.</w:t>
      </w:r>
      <w:bookmarkStart w:id="22" w:name="_Hlk145433231"/>
      <w:r w:rsidR="00DE5DCB" w:rsidRPr="00DF2DBC">
        <w:rPr>
          <w:rStyle w:val="ac"/>
          <w:color w:val="auto"/>
          <w:sz w:val="24"/>
          <w:szCs w:val="24"/>
          <w:lang w:eastAsia="ko-KR"/>
        </w:rPr>
        <w:footnoteReference w:id="48"/>
      </w:r>
      <w:bookmarkEnd w:id="22"/>
    </w:p>
    <w:p w14:paraId="4A12C5B2" w14:textId="25ABA713" w:rsidR="00953D27" w:rsidRPr="00A54C2F" w:rsidRDefault="005F6C59" w:rsidP="00A54C2F">
      <w:pPr>
        <w:spacing w:after="120"/>
        <w:ind w:left="240" w:hangingChars="100" w:hanging="240"/>
        <w:jc w:val="both"/>
        <w:rPr>
          <w:color w:val="FF0000"/>
          <w:sz w:val="24"/>
          <w:szCs w:val="24"/>
        </w:rPr>
      </w:pPr>
      <w:r>
        <w:rPr>
          <w:i/>
          <w:color w:val="auto"/>
          <w:sz w:val="24"/>
          <w:szCs w:val="24"/>
          <w:lang w:eastAsia="ko-KR"/>
        </w:rPr>
        <w:t>22.</w:t>
      </w:r>
      <w:r w:rsidR="00A54C2F">
        <w:rPr>
          <w:i/>
          <w:color w:val="auto"/>
          <w:sz w:val="24"/>
          <w:szCs w:val="24"/>
          <w:lang w:eastAsia="ko-KR"/>
        </w:rPr>
        <w:t xml:space="preserve"> </w:t>
      </w:r>
      <w:r w:rsidR="00953D27" w:rsidRPr="00585AB3">
        <w:rPr>
          <w:i/>
          <w:color w:val="auto"/>
          <w:sz w:val="24"/>
          <w:szCs w:val="24"/>
          <w:lang w:eastAsia="ko-KR"/>
        </w:rPr>
        <w:t>Canada:</w:t>
      </w:r>
      <w:r w:rsidR="005C5E69">
        <w:rPr>
          <w:color w:val="auto"/>
          <w:sz w:val="24"/>
          <w:szCs w:val="24"/>
          <w:lang w:eastAsia="ko-KR"/>
        </w:rPr>
        <w:t xml:space="preserve"> </w:t>
      </w:r>
      <w:r w:rsidR="008F4508">
        <w:rPr>
          <w:color w:val="auto"/>
          <w:sz w:val="24"/>
          <w:szCs w:val="24"/>
          <w:lang w:eastAsia="ko-KR"/>
        </w:rPr>
        <w:t xml:space="preserve">In December 2022, Canadian Parliament unanimously passed a bill to amend the Criminal Code and the Immigration and Refugee Protection Act </w:t>
      </w:r>
      <w:r w:rsidR="00440A58">
        <w:rPr>
          <w:color w:val="auto"/>
          <w:sz w:val="24"/>
          <w:szCs w:val="24"/>
          <w:lang w:eastAsia="ko-KR"/>
        </w:rPr>
        <w:t xml:space="preserve">(S-223) </w:t>
      </w:r>
      <w:r w:rsidR="008F4508">
        <w:rPr>
          <w:color w:val="auto"/>
          <w:sz w:val="24"/>
          <w:szCs w:val="24"/>
          <w:lang w:eastAsia="ko-KR"/>
        </w:rPr>
        <w:t>combati</w:t>
      </w:r>
      <w:r w:rsidR="00722E15">
        <w:rPr>
          <w:color w:val="auto"/>
          <w:sz w:val="24"/>
          <w:szCs w:val="24"/>
          <w:lang w:eastAsia="ko-KR"/>
        </w:rPr>
        <w:t xml:space="preserve">ng trafficking in human organs. </w:t>
      </w:r>
      <w:r w:rsidR="009C78A2">
        <w:rPr>
          <w:color w:val="auto"/>
          <w:sz w:val="24"/>
          <w:szCs w:val="24"/>
          <w:lang w:eastAsia="ko-KR"/>
        </w:rPr>
        <w:t xml:space="preserve">The enactment amended the Criminal Code to create new offences in relation to trafficking in human organs. It also amended the Immigration and Refugee Protection Act to provide that a permanent resident or foreign national is inadmissible to Canada if the appropriate minister is of the opinion that they have engaged in any activities relating to trafficking in human organs. </w:t>
      </w:r>
      <w:r w:rsidR="00AD7183">
        <w:rPr>
          <w:color w:val="auto"/>
          <w:sz w:val="24"/>
          <w:szCs w:val="24"/>
          <w:lang w:eastAsia="ko-KR"/>
        </w:rPr>
        <w:t>Former Liberal justice minister Irwin Cotler, who 10 years ago first introduced a private member’s bill to combat organ trafficking, lauded the passage of Bill S-223, saying the “</w:t>
      </w:r>
      <w:r w:rsidR="00F31CB3">
        <w:rPr>
          <w:color w:val="auto"/>
          <w:sz w:val="24"/>
          <w:szCs w:val="24"/>
          <w:lang w:eastAsia="ko-KR"/>
        </w:rPr>
        <w:t>abhorrent practice of organ harvesting has targeted the most vulnerable, including the Uyghur minority and Falun Gong practitioners in China.”</w:t>
      </w:r>
      <w:r w:rsidR="003969DE" w:rsidRPr="00DF2DBC">
        <w:rPr>
          <w:rStyle w:val="ac"/>
          <w:color w:val="auto"/>
          <w:sz w:val="24"/>
          <w:szCs w:val="24"/>
          <w:lang w:eastAsia="ko-KR"/>
        </w:rPr>
        <w:footnoteReference w:id="49"/>
      </w:r>
    </w:p>
    <w:p w14:paraId="4D3718DA" w14:textId="758D17A1" w:rsidR="00953D27" w:rsidRDefault="005F6C59" w:rsidP="00A54C2F">
      <w:pPr>
        <w:spacing w:after="120"/>
        <w:ind w:left="240" w:hangingChars="100" w:hanging="240"/>
        <w:jc w:val="both"/>
        <w:rPr>
          <w:color w:val="auto"/>
          <w:sz w:val="24"/>
          <w:szCs w:val="24"/>
        </w:rPr>
      </w:pPr>
      <w:r>
        <w:rPr>
          <w:i/>
          <w:color w:val="auto"/>
          <w:sz w:val="24"/>
          <w:szCs w:val="24"/>
          <w:lang w:eastAsia="ko-KR"/>
        </w:rPr>
        <w:t>23.</w:t>
      </w:r>
      <w:r w:rsidR="00A54C2F">
        <w:rPr>
          <w:i/>
          <w:color w:val="auto"/>
          <w:sz w:val="24"/>
          <w:szCs w:val="24"/>
          <w:lang w:eastAsia="ko-KR"/>
        </w:rPr>
        <w:t xml:space="preserve"> </w:t>
      </w:r>
      <w:r w:rsidR="00BC06A7" w:rsidRPr="00585AB3">
        <w:rPr>
          <w:rFonts w:hint="eastAsia"/>
          <w:i/>
          <w:color w:val="auto"/>
          <w:sz w:val="24"/>
          <w:szCs w:val="24"/>
          <w:lang w:eastAsia="ko-KR"/>
        </w:rPr>
        <w:t>Taiwan:</w:t>
      </w:r>
      <w:r w:rsidR="00BC06A7">
        <w:rPr>
          <w:rFonts w:hint="eastAsia"/>
          <w:color w:val="auto"/>
          <w:sz w:val="24"/>
          <w:szCs w:val="24"/>
          <w:lang w:eastAsia="ko-KR"/>
        </w:rPr>
        <w:t xml:space="preserve"> Once the largest consumer state </w:t>
      </w:r>
      <w:r w:rsidR="0017633B">
        <w:rPr>
          <w:rFonts w:hint="eastAsia"/>
          <w:color w:val="auto"/>
          <w:sz w:val="24"/>
          <w:szCs w:val="24"/>
          <w:lang w:eastAsia="ko-KR"/>
        </w:rPr>
        <w:t xml:space="preserve">of the overseas transplantation, Taiwan </w:t>
      </w:r>
      <w:r w:rsidR="00C747BC">
        <w:rPr>
          <w:color w:val="auto"/>
          <w:sz w:val="24"/>
          <w:szCs w:val="24"/>
          <w:lang w:eastAsia="ko-KR"/>
        </w:rPr>
        <w:t xml:space="preserve">amended the Human Organ Transplantation Act to </w:t>
      </w:r>
      <w:r w:rsidR="004303AC">
        <w:rPr>
          <w:color w:val="auto"/>
          <w:sz w:val="24"/>
          <w:szCs w:val="24"/>
          <w:lang w:eastAsia="ko-KR"/>
        </w:rPr>
        <w:t>prohibit the use of organs from executed prisoners, as well as the sale, purchase and brokering of organs. The law bans transplant tourism. Additionally, doctors involved in illegal transplants could lose their license. The act further stipulates that patients who get organ transplants overseas must provide legal proof of the source of the organs in order to be eligible for state</w:t>
      </w:r>
      <w:r w:rsidR="00A02042">
        <w:rPr>
          <w:color w:val="auto"/>
          <w:sz w:val="24"/>
          <w:szCs w:val="24"/>
          <w:lang w:eastAsia="ko-KR"/>
        </w:rPr>
        <w:t xml:space="preserve"> funded medical care in Taiwa</w:t>
      </w:r>
      <w:r w:rsidR="00A02042" w:rsidRPr="00DF2DBC">
        <w:rPr>
          <w:color w:val="auto"/>
          <w:sz w:val="24"/>
          <w:szCs w:val="24"/>
          <w:lang w:eastAsia="ko-KR"/>
        </w:rPr>
        <w:t>n.</w:t>
      </w:r>
      <w:r w:rsidR="00585AB3" w:rsidRPr="00DF2DBC">
        <w:rPr>
          <w:rStyle w:val="ac"/>
          <w:color w:val="auto"/>
          <w:sz w:val="24"/>
          <w:szCs w:val="24"/>
          <w:lang w:eastAsia="ko-KR"/>
        </w:rPr>
        <w:footnoteReference w:id="50"/>
      </w:r>
    </w:p>
    <w:p w14:paraId="55C13F35" w14:textId="40D07E03" w:rsidR="00C66832" w:rsidRDefault="005F6C59" w:rsidP="00A54C2F">
      <w:pPr>
        <w:spacing w:after="120"/>
        <w:ind w:left="240" w:hangingChars="100" w:hanging="240"/>
        <w:jc w:val="both"/>
        <w:rPr>
          <w:color w:val="auto"/>
          <w:sz w:val="24"/>
          <w:szCs w:val="24"/>
        </w:rPr>
      </w:pPr>
      <w:r>
        <w:rPr>
          <w:i/>
          <w:color w:val="auto"/>
          <w:sz w:val="24"/>
          <w:szCs w:val="24"/>
          <w:lang w:eastAsia="ko-KR"/>
        </w:rPr>
        <w:t>24.</w:t>
      </w:r>
      <w:r w:rsidR="00A54C2F">
        <w:rPr>
          <w:i/>
          <w:color w:val="auto"/>
          <w:sz w:val="24"/>
          <w:szCs w:val="24"/>
          <w:lang w:eastAsia="ko-KR"/>
        </w:rPr>
        <w:t xml:space="preserve"> </w:t>
      </w:r>
      <w:r w:rsidR="00C66832" w:rsidRPr="00046B0A">
        <w:rPr>
          <w:i/>
          <w:color w:val="auto"/>
          <w:sz w:val="24"/>
          <w:szCs w:val="24"/>
          <w:lang w:eastAsia="ko-KR"/>
        </w:rPr>
        <w:t>Israel</w:t>
      </w:r>
      <w:r w:rsidR="00C66832">
        <w:rPr>
          <w:color w:val="auto"/>
          <w:sz w:val="24"/>
          <w:szCs w:val="24"/>
          <w:lang w:eastAsia="ko-KR"/>
        </w:rPr>
        <w:t xml:space="preserve">: </w:t>
      </w:r>
      <w:r w:rsidR="00046B0A">
        <w:rPr>
          <w:color w:val="auto"/>
          <w:sz w:val="24"/>
          <w:szCs w:val="24"/>
          <w:lang w:eastAsia="ko-KR"/>
        </w:rPr>
        <w:t xml:space="preserve">Israel is the first State to respond to the report on the Forced Organ Harvesting in China. </w:t>
      </w:r>
      <w:r w:rsidR="007940CE">
        <w:rPr>
          <w:color w:val="auto"/>
          <w:sz w:val="24"/>
          <w:szCs w:val="24"/>
          <w:lang w:eastAsia="ko-KR"/>
        </w:rPr>
        <w:t xml:space="preserve">Early in 2008, Israel passed the Organ Transplant Act, banning the sale, purchase and brokerage of organs both in Israel and abroad. The law ended funding through the health insurance system of transplants in China for Israeli </w:t>
      </w:r>
      <w:r w:rsidR="007940CE" w:rsidRPr="00DF2DBC">
        <w:rPr>
          <w:color w:val="auto"/>
          <w:sz w:val="24"/>
          <w:szCs w:val="24"/>
          <w:lang w:eastAsia="ko-KR"/>
        </w:rPr>
        <w:t>nationals.</w:t>
      </w:r>
      <w:r w:rsidR="004F1C47" w:rsidRPr="00DF2DBC">
        <w:rPr>
          <w:rStyle w:val="ac"/>
          <w:color w:val="auto"/>
          <w:sz w:val="24"/>
          <w:szCs w:val="24"/>
          <w:lang w:eastAsia="ko-KR"/>
        </w:rPr>
        <w:footnoteReference w:id="51"/>
      </w:r>
    </w:p>
    <w:p w14:paraId="5C3CE915" w14:textId="77777777" w:rsidR="00FD08A4" w:rsidRPr="00A54C2F" w:rsidRDefault="00FD08A4" w:rsidP="00C6187F">
      <w:pPr>
        <w:spacing w:before="100" w:beforeAutospacing="1" w:after="100" w:afterAutospacing="1"/>
        <w:ind w:firstLineChars="200" w:firstLine="561"/>
        <w:rPr>
          <w:rFonts w:eastAsia="Times New Roman"/>
          <w:kern w:val="0"/>
          <w:sz w:val="28"/>
          <w:szCs w:val="28"/>
        </w:rPr>
      </w:pPr>
      <w:r w:rsidRPr="00C2115E">
        <w:rPr>
          <w:rFonts w:ascii="TimesNewRomanPS" w:eastAsia="Times New Roman" w:hAnsi="TimesNewRomanPS"/>
          <w:b/>
          <w:bCs/>
          <w:kern w:val="0"/>
          <w:sz w:val="28"/>
          <w:szCs w:val="28"/>
        </w:rPr>
        <w:t>V. Suggested Recommendations for the Government of South Korea</w:t>
      </w:r>
      <w:r w:rsidRPr="00A54C2F">
        <w:rPr>
          <w:rFonts w:ascii="TimesNewRomanPS" w:eastAsia="Times New Roman" w:hAnsi="TimesNewRomanPS"/>
          <w:b/>
          <w:bCs/>
          <w:kern w:val="0"/>
          <w:sz w:val="28"/>
          <w:szCs w:val="28"/>
        </w:rPr>
        <w:t xml:space="preserve"> </w:t>
      </w:r>
    </w:p>
    <w:p w14:paraId="27C6BDA5" w14:textId="363F0139" w:rsidR="00FD08A4" w:rsidRPr="00A6394D" w:rsidRDefault="00FD08A4" w:rsidP="00FD08A4">
      <w:pPr>
        <w:spacing w:before="100" w:beforeAutospacing="1" w:after="100" w:afterAutospacing="1"/>
        <w:rPr>
          <w:rFonts w:eastAsia="Times New Roman"/>
          <w:kern w:val="0"/>
          <w:sz w:val="24"/>
          <w:szCs w:val="24"/>
        </w:rPr>
      </w:pPr>
      <w:r w:rsidRPr="00A6394D">
        <w:rPr>
          <w:rFonts w:eastAsia="Times New Roman"/>
          <w:kern w:val="0"/>
          <w:sz w:val="24"/>
          <w:szCs w:val="24"/>
        </w:rPr>
        <w:t xml:space="preserve">25. </w:t>
      </w:r>
      <w:r w:rsidR="00A54C2F">
        <w:rPr>
          <w:rFonts w:eastAsia="Times New Roman"/>
          <w:kern w:val="0"/>
          <w:sz w:val="24"/>
          <w:szCs w:val="24"/>
        </w:rPr>
        <w:t xml:space="preserve"> </w:t>
      </w:r>
      <w:r w:rsidRPr="00A6394D">
        <w:rPr>
          <w:rFonts w:eastAsia="Times New Roman"/>
          <w:kern w:val="0"/>
          <w:sz w:val="24"/>
          <w:szCs w:val="24"/>
        </w:rPr>
        <w:t xml:space="preserve">The coauthors suggest the following recommendations for the government of South Korea: </w:t>
      </w:r>
    </w:p>
    <w:p w14:paraId="0E6635D1" w14:textId="10E8D20A" w:rsidR="00FD08A4" w:rsidRPr="00A6394D" w:rsidRDefault="00FD08A4" w:rsidP="00630AB5">
      <w:pPr>
        <w:numPr>
          <w:ilvl w:val="0"/>
          <w:numId w:val="6"/>
        </w:numPr>
        <w:spacing w:before="100" w:beforeAutospacing="1" w:after="100" w:afterAutospacing="1"/>
        <w:jc w:val="both"/>
        <w:rPr>
          <w:rFonts w:eastAsia="Times New Roman"/>
          <w:kern w:val="0"/>
          <w:sz w:val="24"/>
          <w:szCs w:val="24"/>
        </w:rPr>
      </w:pPr>
      <w:r w:rsidRPr="00A6394D">
        <w:rPr>
          <w:rFonts w:eastAsia="Times New Roman"/>
          <w:kern w:val="0"/>
          <w:sz w:val="24"/>
          <w:szCs w:val="24"/>
        </w:rPr>
        <w:t xml:space="preserve">To immediately stop </w:t>
      </w:r>
      <w:r w:rsidRPr="00C2115E">
        <w:rPr>
          <w:rFonts w:eastAsia="Times New Roman"/>
          <w:kern w:val="0"/>
          <w:sz w:val="24"/>
          <w:szCs w:val="24"/>
        </w:rPr>
        <w:t xml:space="preserve">any ‘organ networking’ and </w:t>
      </w:r>
      <w:r w:rsidR="00B3200C">
        <w:rPr>
          <w:rFonts w:eastAsia="Times New Roman"/>
          <w:kern w:val="0"/>
          <w:sz w:val="24"/>
          <w:szCs w:val="24"/>
        </w:rPr>
        <w:t>‘</w:t>
      </w:r>
      <w:r w:rsidRPr="00C2115E">
        <w:rPr>
          <w:rFonts w:eastAsia="Times New Roman"/>
          <w:kern w:val="0"/>
          <w:sz w:val="24"/>
          <w:szCs w:val="24"/>
        </w:rPr>
        <w:t>organ exchange platforms</w:t>
      </w:r>
      <w:r w:rsidR="00B3200C">
        <w:rPr>
          <w:rFonts w:eastAsia="Times New Roman"/>
          <w:kern w:val="0"/>
          <w:sz w:val="24"/>
          <w:szCs w:val="24"/>
        </w:rPr>
        <w:t>’</w:t>
      </w:r>
      <w:r w:rsidRPr="00C2115E">
        <w:rPr>
          <w:rFonts w:eastAsia="Times New Roman"/>
          <w:kern w:val="0"/>
          <w:sz w:val="24"/>
          <w:szCs w:val="24"/>
        </w:rPr>
        <w:t xml:space="preserve"> that</w:t>
      </w:r>
      <w:r w:rsidRPr="00A6394D">
        <w:rPr>
          <w:rFonts w:eastAsia="Times New Roman"/>
          <w:kern w:val="0"/>
          <w:sz w:val="24"/>
          <w:szCs w:val="24"/>
        </w:rPr>
        <w:t xml:space="preserve"> share transplant organs with China in order to protect the integrity of South Korea.  </w:t>
      </w:r>
    </w:p>
    <w:p w14:paraId="43C788A7" w14:textId="77777777" w:rsidR="00FD08A4" w:rsidRPr="00A6394D" w:rsidRDefault="00FD08A4" w:rsidP="00630AB5">
      <w:pPr>
        <w:numPr>
          <w:ilvl w:val="0"/>
          <w:numId w:val="6"/>
        </w:numPr>
        <w:spacing w:before="100" w:beforeAutospacing="1" w:after="100" w:afterAutospacing="1"/>
        <w:jc w:val="both"/>
        <w:rPr>
          <w:rFonts w:eastAsia="Times New Roman"/>
          <w:kern w:val="0"/>
          <w:sz w:val="24"/>
          <w:szCs w:val="24"/>
        </w:rPr>
      </w:pPr>
      <w:r w:rsidRPr="00A6394D">
        <w:rPr>
          <w:rFonts w:eastAsia="Times New Roman"/>
          <w:kern w:val="0"/>
          <w:sz w:val="24"/>
          <w:szCs w:val="24"/>
        </w:rPr>
        <w:t xml:space="preserve">To implement measures to ensure that the Korean government recognizes organ trafficking abroad as illegal, including the measures to restrict the national health insurance benefits for post-transplantation treatment under the Article 53 of National Health Insurance Act. </w:t>
      </w:r>
    </w:p>
    <w:p w14:paraId="58D23FAA" w14:textId="77777777" w:rsidR="00FD08A4" w:rsidRPr="00A6394D" w:rsidRDefault="00FD08A4" w:rsidP="00630AB5">
      <w:pPr>
        <w:numPr>
          <w:ilvl w:val="0"/>
          <w:numId w:val="6"/>
        </w:numPr>
        <w:spacing w:before="100" w:beforeAutospacing="1" w:after="100" w:afterAutospacing="1"/>
        <w:jc w:val="both"/>
        <w:rPr>
          <w:rFonts w:eastAsia="Times New Roman"/>
          <w:kern w:val="0"/>
          <w:sz w:val="24"/>
          <w:szCs w:val="24"/>
        </w:rPr>
      </w:pPr>
      <w:r w:rsidRPr="00A6394D">
        <w:rPr>
          <w:rFonts w:eastAsia="Times New Roman"/>
          <w:kern w:val="0"/>
          <w:sz w:val="24"/>
          <w:szCs w:val="24"/>
        </w:rPr>
        <w:t xml:space="preserve">To investigate further the situation of the transplant tourism industry and Forced Organ Harvesting of living people in China. </w:t>
      </w:r>
    </w:p>
    <w:p w14:paraId="14E14429" w14:textId="1C1D1975" w:rsidR="00FD08A4" w:rsidRPr="00120081" w:rsidRDefault="00FD08A4" w:rsidP="00630AB5">
      <w:pPr>
        <w:numPr>
          <w:ilvl w:val="0"/>
          <w:numId w:val="6"/>
        </w:numPr>
        <w:spacing w:before="100" w:beforeAutospacing="1" w:after="100" w:afterAutospacing="1"/>
        <w:jc w:val="both"/>
        <w:rPr>
          <w:rFonts w:eastAsia="Times New Roman"/>
          <w:kern w:val="0"/>
          <w:sz w:val="24"/>
          <w:szCs w:val="24"/>
        </w:rPr>
      </w:pPr>
      <w:r w:rsidRPr="00120081">
        <w:rPr>
          <w:rFonts w:eastAsia="Times New Roman"/>
          <w:kern w:val="0"/>
          <w:sz w:val="24"/>
          <w:szCs w:val="24"/>
        </w:rPr>
        <w:t xml:space="preserve">To take effective measures to protect Korean citizens from </w:t>
      </w:r>
      <w:r w:rsidR="00B3200C" w:rsidRPr="00120081">
        <w:rPr>
          <w:rFonts w:eastAsia="Times New Roman"/>
          <w:kern w:val="0"/>
          <w:sz w:val="24"/>
          <w:szCs w:val="24"/>
        </w:rPr>
        <w:t>being</w:t>
      </w:r>
      <w:r w:rsidR="00B3200C">
        <w:rPr>
          <w:rFonts w:eastAsia="Times New Roman"/>
          <w:kern w:val="0"/>
          <w:sz w:val="24"/>
          <w:szCs w:val="24"/>
        </w:rPr>
        <w:t xml:space="preserve"> knowingly or</w:t>
      </w:r>
      <w:r w:rsidR="00630AB5">
        <w:rPr>
          <w:rFonts w:eastAsia="Times New Roman"/>
          <w:kern w:val="0"/>
          <w:sz w:val="24"/>
          <w:szCs w:val="24"/>
        </w:rPr>
        <w:t xml:space="preserve"> </w:t>
      </w:r>
      <w:r w:rsidR="00B3200C">
        <w:rPr>
          <w:rFonts w:eastAsia="Times New Roman"/>
          <w:kern w:val="0"/>
          <w:sz w:val="24"/>
          <w:szCs w:val="24"/>
        </w:rPr>
        <w:t xml:space="preserve">unknowingly </w:t>
      </w:r>
      <w:r w:rsidRPr="00120081">
        <w:rPr>
          <w:rFonts w:eastAsia="Times New Roman"/>
          <w:kern w:val="0"/>
          <w:sz w:val="24"/>
          <w:szCs w:val="24"/>
        </w:rPr>
        <w:t xml:space="preserve">accomplices in China’s Forced Organ Harvesting crimes against humanity. </w:t>
      </w:r>
    </w:p>
    <w:p w14:paraId="2100A5D9" w14:textId="77777777" w:rsidR="00FD08A4" w:rsidRPr="00A6394D" w:rsidRDefault="00FD08A4" w:rsidP="00630AB5">
      <w:pPr>
        <w:numPr>
          <w:ilvl w:val="0"/>
          <w:numId w:val="6"/>
        </w:numPr>
        <w:spacing w:before="100" w:beforeAutospacing="1" w:after="100" w:afterAutospacing="1"/>
        <w:jc w:val="both"/>
        <w:rPr>
          <w:rFonts w:eastAsia="Times New Roman"/>
          <w:kern w:val="0"/>
          <w:sz w:val="24"/>
          <w:szCs w:val="24"/>
        </w:rPr>
      </w:pPr>
      <w:r w:rsidRPr="00A6394D">
        <w:rPr>
          <w:rFonts w:eastAsia="Times New Roman"/>
          <w:kern w:val="0"/>
          <w:sz w:val="24"/>
          <w:szCs w:val="24"/>
        </w:rPr>
        <w:lastRenderedPageBreak/>
        <w:t xml:space="preserve">To take effective measures to end the forced organ harvesting crimes in China, including preventing the entry of Chinese officials and doctors who are reasonably suspected of committing Forced Organ Harvesting crimes. </w:t>
      </w:r>
    </w:p>
    <w:p w14:paraId="0A854D0A" w14:textId="58E77BE7" w:rsidR="00F05DBE" w:rsidRPr="007F3991" w:rsidRDefault="00FD08A4" w:rsidP="00630AB5">
      <w:pPr>
        <w:numPr>
          <w:ilvl w:val="0"/>
          <w:numId w:val="6"/>
        </w:numPr>
        <w:spacing w:before="100" w:beforeAutospacing="1" w:after="100" w:afterAutospacing="1"/>
        <w:jc w:val="both"/>
        <w:rPr>
          <w:rFonts w:eastAsia="Times New Roman"/>
          <w:kern w:val="0"/>
          <w:sz w:val="24"/>
          <w:szCs w:val="24"/>
        </w:rPr>
      </w:pPr>
      <w:r w:rsidRPr="00A6394D">
        <w:rPr>
          <w:rFonts w:eastAsia="Times New Roman"/>
          <w:kern w:val="0"/>
          <w:sz w:val="24"/>
          <w:szCs w:val="24"/>
        </w:rPr>
        <w:t>To abide by the CCPR and alert other governments to call upon China to immediately end forced organ harvesting of Falun Gong practitioners and other prisoners of conscience in China.</w:t>
      </w:r>
    </w:p>
    <w:sectPr w:rsidR="00F05DBE" w:rsidRPr="007F3991" w:rsidSect="001A1CC3">
      <w:headerReference w:type="default" r:id="rId10"/>
      <w:footerReference w:type="default" r:id="rId11"/>
      <w:headerReference w:type="first" r:id="rId12"/>
      <w:footerReference w:type="first" r:id="rId13"/>
      <w:endnotePr>
        <w:numFmt w:val="decimal"/>
      </w:endnotePr>
      <w:pgSz w:w="12240" w:h="15840" w:code="1"/>
      <w:pgMar w:top="1440" w:right="1440" w:bottom="1440" w:left="1440" w:header="720"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91E432" w14:textId="77777777" w:rsidR="0078730F" w:rsidRDefault="0078730F">
      <w:r>
        <w:separator/>
      </w:r>
    </w:p>
  </w:endnote>
  <w:endnote w:type="continuationSeparator" w:id="0">
    <w:p w14:paraId="1DE78B6E" w14:textId="77777777" w:rsidR="0078730F" w:rsidRDefault="007873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함초롬바탕">
    <w:panose1 w:val="02030604000101010101"/>
    <w:charset w:val="81"/>
    <w:family w:val="roma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 w:name="TimesNewRomanPS">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맑은 고딕">
    <w:panose1 w:val="020B0503020000020004"/>
    <w:charset w:val="81"/>
    <w:family w:val="modern"/>
    <w:pitch w:val="variable"/>
    <w:sig w:usb0="9000002F" w:usb1="29D77CFB" w:usb2="00000012" w:usb3="00000000" w:csb0="00080001" w:csb1="00000000"/>
  </w:font>
  <w:font w:name="GillSansMT">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1961316"/>
      <w:docPartObj>
        <w:docPartGallery w:val="Page Numbers (Bottom of Page)"/>
        <w:docPartUnique/>
      </w:docPartObj>
    </w:sdtPr>
    <w:sdtContent>
      <w:p w14:paraId="0336C6A0" w14:textId="3F7A63CD" w:rsidR="002202D6" w:rsidRDefault="002202D6">
        <w:pPr>
          <w:pStyle w:val="a3"/>
          <w:jc w:val="center"/>
        </w:pPr>
        <w:r>
          <w:fldChar w:fldCharType="begin"/>
        </w:r>
        <w:r>
          <w:instrText>PAGE   \* MERGEFORMAT</w:instrText>
        </w:r>
        <w:r>
          <w:fldChar w:fldCharType="separate"/>
        </w:r>
        <w:r>
          <w:rPr>
            <w:lang w:val="ko-KR" w:eastAsia="ko-KR"/>
          </w:rPr>
          <w:t>2</w:t>
        </w:r>
        <w:r>
          <w:fldChar w:fldCharType="end"/>
        </w:r>
      </w:p>
    </w:sdtContent>
  </w:sdt>
  <w:p w14:paraId="0A6C5BC5" w14:textId="7669B985" w:rsidR="00214DAA" w:rsidRDefault="00214DAA">
    <w:pPr>
      <w:pStyle w:val="a3"/>
      <w:rPr>
        <w:lang w:eastAsia="ko-K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4649858"/>
      <w:docPartObj>
        <w:docPartGallery w:val="Page Numbers (Bottom of Page)"/>
        <w:docPartUnique/>
      </w:docPartObj>
    </w:sdtPr>
    <w:sdtContent>
      <w:p w14:paraId="77848413" w14:textId="2CC95F69" w:rsidR="00776FE3" w:rsidRDefault="00776FE3">
        <w:pPr>
          <w:pStyle w:val="a3"/>
          <w:jc w:val="center"/>
        </w:pPr>
        <w:r>
          <w:fldChar w:fldCharType="begin"/>
        </w:r>
        <w:r>
          <w:instrText>PAGE   \* MERGEFORMAT</w:instrText>
        </w:r>
        <w:r>
          <w:fldChar w:fldCharType="separate"/>
        </w:r>
        <w:r>
          <w:rPr>
            <w:lang w:val="ko-KR" w:eastAsia="ko-KR"/>
          </w:rPr>
          <w:t>2</w:t>
        </w:r>
        <w:r>
          <w:fldChar w:fldCharType="end"/>
        </w:r>
      </w:p>
    </w:sdtContent>
  </w:sdt>
  <w:p w14:paraId="644F8663" w14:textId="77777777" w:rsidR="00214DAA" w:rsidRDefault="00214DAA">
    <w:pPr>
      <w:pStyle w:val="a3"/>
      <w:tabs>
        <w:tab w:val="clear" w:pos="4320"/>
        <w:tab w:val="clear" w:pos="8640"/>
        <w:tab w:val="left" w:pos="216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496D03" w14:textId="77777777" w:rsidR="0078730F" w:rsidRDefault="0078730F">
      <w:r>
        <w:separator/>
      </w:r>
    </w:p>
  </w:footnote>
  <w:footnote w:type="continuationSeparator" w:id="0">
    <w:p w14:paraId="6AB4075E" w14:textId="77777777" w:rsidR="0078730F" w:rsidRDefault="0078730F">
      <w:r>
        <w:continuationSeparator/>
      </w:r>
    </w:p>
  </w:footnote>
  <w:footnote w:id="1">
    <w:p w14:paraId="4664581B" w14:textId="77777777" w:rsidR="00214DAA" w:rsidRDefault="00561CA5">
      <w:pPr>
        <w:pStyle w:val="16"/>
        <w:rPr>
          <w:lang w:eastAsia="ko-KR"/>
        </w:rPr>
      </w:pPr>
      <w:r>
        <w:rPr>
          <w:rStyle w:val="17"/>
        </w:rPr>
        <w:footnoteRef/>
      </w:r>
      <w:r>
        <w:t xml:space="preserve"> </w:t>
      </w:r>
      <w:r>
        <w:rPr>
          <w:lang w:eastAsia="ko-KR"/>
        </w:rPr>
        <w:t>CCPR/C/GC/36, para. 2., 3.</w:t>
      </w:r>
    </w:p>
  </w:footnote>
  <w:footnote w:id="2">
    <w:p w14:paraId="1294D017" w14:textId="77777777" w:rsidR="00214DAA" w:rsidRDefault="00561CA5">
      <w:pPr>
        <w:pStyle w:val="16"/>
        <w:rPr>
          <w:lang w:eastAsia="ko-KR"/>
        </w:rPr>
      </w:pPr>
      <w:r>
        <w:rPr>
          <w:rStyle w:val="17"/>
        </w:rPr>
        <w:footnoteRef/>
      </w:r>
      <w:r>
        <w:t xml:space="preserve"> </w:t>
      </w:r>
      <w:r>
        <w:rPr>
          <w:lang w:eastAsia="ko-KR"/>
        </w:rPr>
        <w:t>Ibid., para. 22.</w:t>
      </w:r>
    </w:p>
  </w:footnote>
  <w:footnote w:id="3">
    <w:p w14:paraId="71FFB262" w14:textId="77777777" w:rsidR="00214DAA" w:rsidRDefault="00561CA5">
      <w:pPr>
        <w:pStyle w:val="16"/>
        <w:rPr>
          <w:lang w:eastAsia="ko-KR"/>
        </w:rPr>
      </w:pPr>
      <w:r>
        <w:rPr>
          <w:rStyle w:val="17"/>
        </w:rPr>
        <w:footnoteRef/>
      </w:r>
      <w:r>
        <w:t xml:space="preserve"> </w:t>
      </w:r>
      <w:r>
        <w:rPr>
          <w:lang w:eastAsia="ko-KR"/>
        </w:rPr>
        <w:t>Ibid., para. 63.</w:t>
      </w:r>
    </w:p>
  </w:footnote>
  <w:footnote w:id="4">
    <w:p w14:paraId="0386C6C2" w14:textId="60F26A68" w:rsidR="00FC67EC" w:rsidRPr="0065162B" w:rsidRDefault="001F6073">
      <w:pPr>
        <w:pStyle w:val="16"/>
      </w:pPr>
      <w:r>
        <w:rPr>
          <w:rStyle w:val="ac"/>
        </w:rPr>
        <w:footnoteRef/>
      </w:r>
      <w:r>
        <w:rPr>
          <w:rFonts w:hint="eastAsia"/>
          <w:lang w:eastAsia="ko-KR"/>
        </w:rPr>
        <w:t xml:space="preserve"> </w:t>
      </w:r>
      <w:r w:rsidR="00FC67EC">
        <w:rPr>
          <w:rFonts w:hint="eastAsia"/>
          <w:lang w:eastAsia="ko-KR"/>
        </w:rPr>
        <w:t>C</w:t>
      </w:r>
      <w:r w:rsidR="00FC67EC">
        <w:rPr>
          <w:lang w:eastAsia="ko-KR"/>
        </w:rPr>
        <w:t xml:space="preserve">ommentary to the Draft conclusions on </w:t>
      </w:r>
      <w:r w:rsidR="00FC67EC">
        <w:t>Identification and Legal Consequences of peremptory norms of general international law (jus cogens), Conclusion 19</w:t>
      </w:r>
    </w:p>
  </w:footnote>
  <w:footnote w:id="5">
    <w:p w14:paraId="172DCD7D" w14:textId="70D97B41" w:rsidR="00FC67EC" w:rsidRDefault="00FC67EC">
      <w:pPr>
        <w:pStyle w:val="ab"/>
        <w:rPr>
          <w:lang w:eastAsia="ko-KR"/>
        </w:rPr>
      </w:pPr>
      <w:r>
        <w:rPr>
          <w:rStyle w:val="ac"/>
        </w:rPr>
        <w:footnoteRef/>
      </w:r>
      <w:r>
        <w:t xml:space="preserve"> </w:t>
      </w:r>
      <w:r w:rsidRPr="00382AB6">
        <w:rPr>
          <w:rFonts w:ascii="TimesNewRomanPSMT" w:eastAsia="Times New Roman" w:hAnsi="TimesNewRomanPSMT"/>
          <w:kern w:val="0"/>
          <w:sz w:val="22"/>
          <w:szCs w:val="22"/>
        </w:rPr>
        <w:t>A/HRC/4/33/Add.1 (20 March 2007), para. 40.</w:t>
      </w:r>
    </w:p>
  </w:footnote>
  <w:footnote w:id="6">
    <w:p w14:paraId="71147659" w14:textId="10E3DDAB" w:rsidR="00FC67EC" w:rsidRDefault="00FC67EC">
      <w:pPr>
        <w:pStyle w:val="ab"/>
        <w:rPr>
          <w:lang w:eastAsia="ko-KR"/>
        </w:rPr>
      </w:pPr>
      <w:r>
        <w:rPr>
          <w:rStyle w:val="ac"/>
        </w:rPr>
        <w:footnoteRef/>
      </w:r>
      <w:r>
        <w:t xml:space="preserve"> </w:t>
      </w:r>
      <w:r w:rsidRPr="00382AB6">
        <w:rPr>
          <w:rFonts w:ascii="TimesNewRomanPSMT" w:eastAsia="Times New Roman" w:hAnsi="TimesNewRomanPSMT"/>
          <w:kern w:val="0"/>
          <w:sz w:val="22"/>
          <w:szCs w:val="22"/>
        </w:rPr>
        <w:t>A/HRC/7/3/Add.1 (19 February 2008), para. 36.</w:t>
      </w:r>
    </w:p>
  </w:footnote>
  <w:footnote w:id="7">
    <w:p w14:paraId="3C037A38" w14:textId="273552B2" w:rsidR="00FC67EC" w:rsidRDefault="00FC67EC">
      <w:pPr>
        <w:pStyle w:val="ab"/>
        <w:rPr>
          <w:lang w:eastAsia="ko-KR"/>
        </w:rPr>
      </w:pPr>
      <w:r>
        <w:rPr>
          <w:rStyle w:val="ac"/>
        </w:rPr>
        <w:footnoteRef/>
      </w:r>
      <w:r>
        <w:t xml:space="preserve"> </w:t>
      </w:r>
      <w:r w:rsidRPr="00382AB6">
        <w:rPr>
          <w:rFonts w:ascii="TimesNewRomanPSMT" w:eastAsia="Times New Roman" w:hAnsi="TimesNewRomanPSMT"/>
          <w:kern w:val="0"/>
          <w:sz w:val="22"/>
          <w:szCs w:val="22"/>
        </w:rPr>
        <w:t>Full text: https://chinatribunal.com/final-judgment/</w:t>
      </w:r>
    </w:p>
  </w:footnote>
  <w:footnote w:id="8">
    <w:p w14:paraId="4860CF70" w14:textId="2AB48E3B" w:rsidR="00FC67EC" w:rsidRDefault="00FC67EC">
      <w:pPr>
        <w:pStyle w:val="ab"/>
        <w:rPr>
          <w:lang w:eastAsia="ko-KR"/>
        </w:rPr>
      </w:pPr>
      <w:r>
        <w:rPr>
          <w:rStyle w:val="ac"/>
        </w:rPr>
        <w:footnoteRef/>
      </w:r>
      <w:r>
        <w:t xml:space="preserve"> </w:t>
      </w:r>
      <w:r w:rsidRPr="00382AB6">
        <w:rPr>
          <w:rFonts w:ascii="TimesNewRomanPSMT" w:eastAsia="Times New Roman" w:hAnsi="TimesNewRomanPSMT"/>
          <w:kern w:val="0"/>
          <w:sz w:val="22"/>
          <w:szCs w:val="22"/>
        </w:rPr>
        <w:t>Final judgement of China Tribunal, para. 403.</w:t>
      </w:r>
    </w:p>
  </w:footnote>
  <w:footnote w:id="9">
    <w:p w14:paraId="6A93CA27" w14:textId="6898C813" w:rsidR="00FC67EC" w:rsidRDefault="00FC67EC">
      <w:pPr>
        <w:pStyle w:val="ab"/>
        <w:rPr>
          <w:lang w:eastAsia="ko-KR"/>
        </w:rPr>
      </w:pPr>
      <w:r>
        <w:rPr>
          <w:rStyle w:val="ac"/>
        </w:rPr>
        <w:footnoteRef/>
      </w:r>
      <w:r>
        <w:t xml:space="preserve"> </w:t>
      </w:r>
      <w:r>
        <w:rPr>
          <w:lang w:eastAsia="ko-KR"/>
        </w:rPr>
        <w:t>UN OHCHR Press release (14 June 2021), “China: UN human rights experts alarmed by ‘organ harvesting’ allegations”</w:t>
      </w:r>
    </w:p>
  </w:footnote>
  <w:footnote w:id="10">
    <w:p w14:paraId="38CF5BA3" w14:textId="77777777" w:rsidR="00FC67EC" w:rsidRDefault="00FC67EC" w:rsidP="00FC67EC">
      <w:pPr>
        <w:pStyle w:val="16"/>
        <w:rPr>
          <w:lang w:eastAsia="ko-KR"/>
        </w:rPr>
      </w:pPr>
      <w:r>
        <w:rPr>
          <w:rStyle w:val="ac"/>
        </w:rPr>
        <w:footnoteRef/>
      </w:r>
      <w:r>
        <w:t xml:space="preserve"> </w:t>
      </w:r>
      <w:r>
        <w:rPr>
          <w:rFonts w:hint="eastAsia"/>
          <w:lang w:eastAsia="ko-KR"/>
        </w:rPr>
        <w:t>Published in The Journal of Heart and Lung Transplantation (Vol 41. Issue 10, October 2022), p. 1307-1308</w:t>
      </w:r>
    </w:p>
    <w:p w14:paraId="7C7D2A98" w14:textId="05FB5BD4" w:rsidR="00FC67EC" w:rsidRDefault="00FC67EC" w:rsidP="00FC67EC">
      <w:pPr>
        <w:pStyle w:val="ab"/>
        <w:rPr>
          <w:lang w:eastAsia="ko-KR"/>
        </w:rPr>
      </w:pPr>
      <w:r>
        <w:rPr>
          <w:lang w:eastAsia="ko-KR"/>
        </w:rPr>
        <w:t xml:space="preserve">   </w:t>
      </w:r>
      <w:r w:rsidRPr="00595159">
        <w:rPr>
          <w:lang w:eastAsia="ko-KR"/>
        </w:rPr>
        <w:t xml:space="preserve">Full text: </w:t>
      </w:r>
      <w:r w:rsidRPr="00595159">
        <w:t>https://ishlt.org/ishlt/media/documents/ISHLT_Statement_Transplant-Ethics_2022.pdf</w:t>
      </w:r>
    </w:p>
  </w:footnote>
  <w:footnote w:id="11">
    <w:p w14:paraId="0443C676" w14:textId="40A1E8D7" w:rsidR="00FC67EC" w:rsidRDefault="00FC67EC">
      <w:pPr>
        <w:pStyle w:val="ab"/>
        <w:rPr>
          <w:lang w:eastAsia="ko-KR"/>
        </w:rPr>
      </w:pPr>
      <w:r>
        <w:rPr>
          <w:rStyle w:val="ac"/>
        </w:rPr>
        <w:footnoteRef/>
      </w:r>
      <w:r>
        <w:t xml:space="preserve"> </w:t>
      </w:r>
      <w:r>
        <w:rPr>
          <w:lang w:eastAsia="ko-KR"/>
        </w:rPr>
        <w:t xml:space="preserve">‘Desperate Korean patients rush to China for organ transplantation - Chinese major hospitals invite 80 Koreans monthly’(2004. 10. 24.) </w:t>
      </w:r>
      <w:r>
        <w:t>https://www.chosun.com/site/data/html_dir/2004/10/24/2004102470247.html</w:t>
      </w:r>
    </w:p>
  </w:footnote>
  <w:footnote w:id="12">
    <w:p w14:paraId="5D53A9FB" w14:textId="2982A6AE" w:rsidR="00FC67EC" w:rsidRDefault="00FC67EC">
      <w:pPr>
        <w:pStyle w:val="ab"/>
        <w:rPr>
          <w:lang w:eastAsia="ko-KR"/>
        </w:rPr>
      </w:pPr>
      <w:r>
        <w:rPr>
          <w:rStyle w:val="ac"/>
        </w:rPr>
        <w:footnoteRef/>
      </w:r>
      <w:r>
        <w:t xml:space="preserve"> </w:t>
      </w:r>
      <w:r>
        <w:rPr>
          <w:lang w:eastAsia="ko-KR"/>
        </w:rPr>
        <w:t xml:space="preserve">Yeonhapnews, </w:t>
      </w:r>
      <w:r>
        <w:t>'60 Minutes' exposes organ transplant</w:t>
      </w:r>
      <w:r>
        <w:rPr>
          <w:lang w:eastAsia="ko-KR"/>
        </w:rPr>
        <w:t xml:space="preserve"> tourism to</w:t>
      </w:r>
      <w:r>
        <w:t xml:space="preserve"> China</w:t>
      </w:r>
      <w:r>
        <w:rPr>
          <w:lang w:eastAsia="ko-KR"/>
        </w:rPr>
        <w:t>’(9 January 2006)</w:t>
      </w:r>
    </w:p>
  </w:footnote>
  <w:footnote w:id="13">
    <w:p w14:paraId="32613F5A" w14:textId="7D17A743" w:rsidR="00FC67EC" w:rsidRDefault="00FC67EC">
      <w:pPr>
        <w:pStyle w:val="ab"/>
        <w:rPr>
          <w:lang w:eastAsia="ko-KR"/>
        </w:rPr>
      </w:pPr>
      <w:r>
        <w:rPr>
          <w:rStyle w:val="ac"/>
        </w:rPr>
        <w:footnoteRef/>
      </w:r>
      <w:r>
        <w:t xml:space="preserve"> </w:t>
      </w:r>
      <w:r>
        <w:rPr>
          <w:lang w:eastAsia="ko-KR"/>
        </w:rPr>
        <w:t>Korea National Assembly Library Archive: MONO1200635417 (</w:t>
      </w:r>
      <w:r>
        <w:rPr>
          <w:lang w:eastAsia="ko-KR"/>
        </w:rPr>
        <w:t>국정감사</w:t>
      </w:r>
      <w:r>
        <w:rPr>
          <w:lang w:eastAsia="ko-KR"/>
        </w:rPr>
        <w:t xml:space="preserve"> </w:t>
      </w:r>
      <w:r>
        <w:rPr>
          <w:lang w:eastAsia="ko-KR"/>
        </w:rPr>
        <w:t>결산자료집</w:t>
      </w:r>
      <w:r>
        <w:rPr>
          <w:lang w:eastAsia="ko-KR"/>
        </w:rPr>
        <w:t xml:space="preserve"> 2006), p. 139 ~ 145.   https://dl.nanet.go.kr/view/callViewer.do?controlNo=MONO1200635417&amp;orgId=dl&amp;linkSysId=NADL</w:t>
      </w:r>
    </w:p>
  </w:footnote>
  <w:footnote w:id="14">
    <w:p w14:paraId="0E278F25" w14:textId="77777777" w:rsidR="00FC67EC" w:rsidRDefault="00FC67EC" w:rsidP="00FC67EC">
      <w:pPr>
        <w:rPr>
          <w:lang w:eastAsia="ko-KR"/>
        </w:rPr>
      </w:pPr>
      <w:r>
        <w:rPr>
          <w:rStyle w:val="ac"/>
        </w:rPr>
        <w:footnoteRef/>
      </w:r>
      <w:r>
        <w:t xml:space="preserve"> F. Ambagtsheer</w:t>
      </w:r>
      <w:r>
        <w:rPr>
          <w:lang w:eastAsia="ko-KR"/>
        </w:rPr>
        <w:t xml:space="preserve"> et al., ‘</w:t>
      </w:r>
      <w:r>
        <w:t>On Patients Who Purchase Organ Transplants Abroad</w:t>
      </w:r>
      <w:r>
        <w:rPr>
          <w:lang w:eastAsia="ko-KR"/>
        </w:rPr>
        <w:t>’, American Journal of Transplantation (2016; 16), p. 2800–2815.</w:t>
      </w:r>
    </w:p>
    <w:p w14:paraId="27B9A81F" w14:textId="1EAB3391" w:rsidR="00FC67EC" w:rsidRDefault="00FC67EC" w:rsidP="00FC67EC">
      <w:pPr>
        <w:pStyle w:val="ab"/>
        <w:rPr>
          <w:lang w:eastAsia="ko-KR"/>
        </w:rPr>
      </w:pPr>
      <w:r>
        <w:rPr>
          <w:lang w:eastAsia="ko-KR"/>
        </w:rPr>
        <w:t xml:space="preserve">   full text: https://www.amjtransplant.org/action/showPdf?pii=S1600-6135%2822%2900716-X</w:t>
      </w:r>
    </w:p>
  </w:footnote>
  <w:footnote w:id="15">
    <w:p w14:paraId="25D1D53D" w14:textId="77777777" w:rsidR="00FC67EC" w:rsidRDefault="00FC67EC" w:rsidP="00FC67EC">
      <w:pPr>
        <w:pStyle w:val="16"/>
        <w:rPr>
          <w:lang w:eastAsia="ko-KR"/>
        </w:rPr>
      </w:pPr>
      <w:r>
        <w:rPr>
          <w:rStyle w:val="ac"/>
        </w:rPr>
        <w:footnoteRef/>
      </w:r>
      <w:r>
        <w:t xml:space="preserve"> </w:t>
      </w:r>
      <w:bookmarkStart w:id="1" w:name="_Hlk144577624"/>
      <w:r>
        <w:rPr>
          <w:lang w:eastAsia="ko-KR"/>
        </w:rPr>
        <w:t>Korea Biomedical Review, ‘South Korea indirectly fuels organ trafficking in China’(4 May 2018)</w:t>
      </w:r>
    </w:p>
    <w:p w14:paraId="402FD7EC" w14:textId="7DEE5B53" w:rsidR="00FC67EC" w:rsidRDefault="00FC67EC" w:rsidP="00FC67EC">
      <w:pPr>
        <w:pStyle w:val="ab"/>
        <w:rPr>
          <w:lang w:eastAsia="ko-KR"/>
        </w:rPr>
      </w:pPr>
      <w:r>
        <w:rPr>
          <w:lang w:eastAsia="ko-KR"/>
        </w:rPr>
        <w:t xml:space="preserve">   English article text: https://www.koreabiomed.com/news/articleView.html?idxno=3190</w:t>
      </w:r>
      <w:bookmarkEnd w:id="1"/>
    </w:p>
  </w:footnote>
  <w:footnote w:id="16">
    <w:p w14:paraId="66281EDF" w14:textId="77777777" w:rsidR="005C697F" w:rsidRDefault="005C697F" w:rsidP="005C697F">
      <w:pPr>
        <w:pStyle w:val="16"/>
        <w:rPr>
          <w:lang w:eastAsia="ko-KR"/>
        </w:rPr>
      </w:pPr>
      <w:r>
        <w:rPr>
          <w:rStyle w:val="ac"/>
        </w:rPr>
        <w:footnoteRef/>
      </w:r>
      <w:r>
        <w:t xml:space="preserve"> </w:t>
      </w:r>
      <w:bookmarkStart w:id="2" w:name="_Hlk144577650"/>
      <w:r>
        <w:rPr>
          <w:lang w:eastAsia="ko-KR"/>
        </w:rPr>
        <w:t>Investigative report 7 of TV Chosun, ‘“The dark side of transplant tourism in China: killing to live” — Documentary on China’s transplant tourism’ (17 November 2017)</w:t>
      </w:r>
    </w:p>
    <w:p w14:paraId="77AB868F" w14:textId="2C353DA9" w:rsidR="005C697F" w:rsidRDefault="005C697F" w:rsidP="005C697F">
      <w:pPr>
        <w:pStyle w:val="ab"/>
        <w:rPr>
          <w:lang w:eastAsia="ko-KR"/>
        </w:rPr>
      </w:pPr>
      <w:r>
        <w:rPr>
          <w:lang w:eastAsia="ko-KR"/>
        </w:rPr>
        <w:t xml:space="preserve">   </w:t>
      </w:r>
      <w:r w:rsidRPr="00595159">
        <w:rPr>
          <w:lang w:eastAsia="ko-KR"/>
        </w:rPr>
        <w:t>English version video: https://dafoh.org/south-korean-tv-documentary-confirms-organ-harvesting-still-occurring-in-china-v4/</w:t>
      </w:r>
      <w:bookmarkEnd w:id="2"/>
    </w:p>
  </w:footnote>
  <w:footnote w:id="17">
    <w:p w14:paraId="79DC88EE" w14:textId="77777777" w:rsidR="005C697F" w:rsidRDefault="005C697F" w:rsidP="005C697F">
      <w:pPr>
        <w:pStyle w:val="16"/>
        <w:rPr>
          <w:lang w:eastAsia="ko-KR"/>
        </w:rPr>
      </w:pPr>
      <w:r>
        <w:rPr>
          <w:rStyle w:val="ac"/>
        </w:rPr>
        <w:footnoteRef/>
      </w:r>
      <w:r>
        <w:t xml:space="preserve"> </w:t>
      </w:r>
      <w:r>
        <w:rPr>
          <w:lang w:eastAsia="ko-KR"/>
        </w:rPr>
        <w:t>Song Kim, ‘Organ Transplant Law in Korea - Overview, Cases and Suggestion for Amendment in Compliance with Declaration of Istanbul’, Asia Symposium on Combating Organ Trafficking and Transplant Tourism (November 2019), p. 107 ~ 113.</w:t>
      </w:r>
    </w:p>
    <w:p w14:paraId="7C593FF4" w14:textId="1C7DFE36" w:rsidR="005C697F" w:rsidRDefault="005C697F" w:rsidP="005C697F">
      <w:pPr>
        <w:pStyle w:val="ab"/>
        <w:rPr>
          <w:lang w:eastAsia="ko-KR"/>
        </w:rPr>
      </w:pPr>
      <w:r>
        <w:rPr>
          <w:lang w:eastAsia="ko-KR"/>
        </w:rPr>
        <w:t xml:space="preserve">   English Ebook: https://taicot-papers.surge.sh/mobile/index.html</w:t>
      </w:r>
    </w:p>
  </w:footnote>
  <w:footnote w:id="18">
    <w:p w14:paraId="3B7CF894" w14:textId="28CF7086" w:rsidR="005C697F" w:rsidRDefault="005C697F">
      <w:pPr>
        <w:pStyle w:val="ab"/>
        <w:rPr>
          <w:lang w:eastAsia="ko-KR"/>
        </w:rPr>
      </w:pPr>
      <w:r>
        <w:rPr>
          <w:rStyle w:val="ac"/>
        </w:rPr>
        <w:footnoteRef/>
      </w:r>
      <w:r>
        <w:t xml:space="preserve"> </w:t>
      </w:r>
      <w:r>
        <w:rPr>
          <w:lang w:eastAsia="ko-KR"/>
        </w:rPr>
        <w:t>Doctors News, ‘Organ supply shortages have led to a surge in illegal transplant tour and brokerage’ (30 October 2006) Korean article:  http://www.doctorsnews.co.kr/ubcare/view.html?idxno=35138</w:t>
      </w:r>
    </w:p>
  </w:footnote>
  <w:footnote w:id="19">
    <w:p w14:paraId="0741603D" w14:textId="0CDAB7CC" w:rsidR="005C697F" w:rsidRDefault="005C697F">
      <w:pPr>
        <w:pStyle w:val="ab"/>
        <w:rPr>
          <w:lang w:eastAsia="ko-KR"/>
        </w:rPr>
      </w:pPr>
      <w:r>
        <w:rPr>
          <w:rStyle w:val="ac"/>
        </w:rPr>
        <w:footnoteRef/>
      </w:r>
      <w:r>
        <w:t xml:space="preserve"> </w:t>
      </w:r>
      <w:r>
        <w:rPr>
          <w:lang w:eastAsia="ko-KR"/>
        </w:rPr>
        <w:t>Song Kim, Supra note. 17. p115 ~ 118: this reference provides the detailed history of legislation attempts and the opinions of the Korean Transplantation Society.</w:t>
      </w:r>
    </w:p>
  </w:footnote>
  <w:footnote w:id="20">
    <w:p w14:paraId="15426080" w14:textId="626AED4A" w:rsidR="005C697F" w:rsidRDefault="005C697F">
      <w:pPr>
        <w:pStyle w:val="ab"/>
        <w:rPr>
          <w:lang w:eastAsia="ko-KR"/>
        </w:rPr>
      </w:pPr>
      <w:r>
        <w:rPr>
          <w:rStyle w:val="ac"/>
        </w:rPr>
        <w:footnoteRef/>
      </w:r>
      <w:r>
        <w:t xml:space="preserve"> </w:t>
      </w:r>
      <w:r>
        <w:rPr>
          <w:lang w:eastAsia="ko-KR"/>
        </w:rPr>
        <w:t>The former by The National Institution for Organ, Tissue and Blood management, the latter by Health Insurance Review and Assessment Service</w:t>
      </w:r>
    </w:p>
  </w:footnote>
  <w:footnote w:id="21">
    <w:p w14:paraId="50C661B6" w14:textId="77777777" w:rsidR="005C697F" w:rsidRDefault="005C697F" w:rsidP="005C697F">
      <w:pPr>
        <w:pStyle w:val="16"/>
        <w:rPr>
          <w:lang w:eastAsia="ko-KR"/>
        </w:rPr>
      </w:pPr>
      <w:r>
        <w:rPr>
          <w:rStyle w:val="ac"/>
        </w:rPr>
        <w:footnoteRef/>
      </w:r>
      <w:r>
        <w:t xml:space="preserve"> </w:t>
      </w:r>
      <w:r>
        <w:rPr>
          <w:lang w:eastAsia="ko-KR"/>
        </w:rPr>
        <w:t xml:space="preserve">The parliamentary records of the debate on the amendment bill among the assembly members of the Health and Welfare Committee, and the opinion of the Ministry of Health and Welfare, and  Korean Society for Transplantation are available in Korean here: </w:t>
      </w:r>
    </w:p>
    <w:p w14:paraId="5B162BE4" w14:textId="659F5FF4" w:rsidR="005C697F" w:rsidRDefault="005C697F" w:rsidP="005C697F">
      <w:pPr>
        <w:pStyle w:val="ab"/>
        <w:rPr>
          <w:lang w:eastAsia="ko-KR"/>
        </w:rPr>
      </w:pPr>
      <w:r>
        <w:rPr>
          <w:lang w:eastAsia="ko-KR"/>
        </w:rPr>
        <w:t xml:space="preserve">    http://likms.assembly.go.kr/bill/billDetail.do?billId=PRC_Y1I9I0G1T2X1X1G5S3R1Q2E2I7V0L1</w:t>
      </w:r>
    </w:p>
  </w:footnote>
  <w:footnote w:id="22">
    <w:p w14:paraId="0789E3C2" w14:textId="77777777" w:rsidR="005C697F" w:rsidRDefault="005C697F" w:rsidP="005C697F">
      <w:pPr>
        <w:pStyle w:val="16"/>
        <w:rPr>
          <w:lang w:eastAsia="ko-KR"/>
        </w:rPr>
      </w:pPr>
      <w:r>
        <w:rPr>
          <w:rStyle w:val="ac"/>
        </w:rPr>
        <w:footnoteRef/>
      </w:r>
      <w:r>
        <w:t xml:space="preserve"> </w:t>
      </w:r>
      <w:r>
        <w:rPr>
          <w:lang w:eastAsia="ko-KR"/>
        </w:rPr>
        <w:t xml:space="preserve">Press release by Busan metropolitan city: </w:t>
      </w:r>
    </w:p>
    <w:p w14:paraId="73D37B14" w14:textId="4FF32CFE" w:rsidR="005C697F" w:rsidRDefault="005C697F" w:rsidP="005C697F">
      <w:pPr>
        <w:pStyle w:val="ab"/>
        <w:rPr>
          <w:lang w:eastAsia="ko-KR"/>
        </w:rPr>
      </w:pPr>
      <w:r>
        <w:rPr>
          <w:lang w:eastAsia="ko-KR"/>
        </w:rPr>
        <w:t xml:space="preserve">   https://www.busan.go.kr/nbtnewsBU/1546372?curPage=5&amp;srchBeginDt=2022-11-09&amp;srchEndDt=2022-11-16&amp;srchKey=&amp;srchText=</w:t>
      </w:r>
    </w:p>
  </w:footnote>
  <w:footnote w:id="23">
    <w:p w14:paraId="3295C783" w14:textId="77777777" w:rsidR="005C697F" w:rsidRDefault="005C697F" w:rsidP="005C697F">
      <w:pPr>
        <w:pStyle w:val="16"/>
        <w:rPr>
          <w:lang w:eastAsia="ko-KR"/>
        </w:rPr>
      </w:pPr>
      <w:r>
        <w:rPr>
          <w:rStyle w:val="ac"/>
        </w:rPr>
        <w:footnoteRef/>
      </w:r>
      <w:r>
        <w:t xml:space="preserve"> </w:t>
      </w:r>
      <w:r>
        <w:rPr>
          <w:lang w:eastAsia="ko-KR"/>
        </w:rPr>
        <w:t>The source book is available on the co-host Korean Organ Donation Society’s website:</w:t>
      </w:r>
    </w:p>
    <w:p w14:paraId="7C037E6A" w14:textId="3713B45F" w:rsidR="005C697F" w:rsidRDefault="005C697F" w:rsidP="005C697F">
      <w:pPr>
        <w:pStyle w:val="ab"/>
        <w:rPr>
          <w:lang w:eastAsia="ko-KR"/>
        </w:rPr>
      </w:pPr>
      <w:r>
        <w:rPr>
          <w:lang w:eastAsia="ko-KR"/>
        </w:rPr>
        <w:t xml:space="preserve">   http://xn--3e0bmoa081xcccmv0amfbe2a.com/bbs/board.php?bo_table=symposium&amp;wr_id=5</w:t>
      </w:r>
    </w:p>
  </w:footnote>
  <w:footnote w:id="24">
    <w:p w14:paraId="3CA8CE06" w14:textId="77777777" w:rsidR="005C697F" w:rsidRDefault="005C697F" w:rsidP="005C697F">
      <w:pPr>
        <w:pStyle w:val="16"/>
        <w:rPr>
          <w:lang w:eastAsia="ko-KR"/>
        </w:rPr>
      </w:pPr>
      <w:r>
        <w:rPr>
          <w:rStyle w:val="ac"/>
        </w:rPr>
        <w:footnoteRef/>
      </w:r>
      <w:r>
        <w:t xml:space="preserve"> </w:t>
      </w:r>
      <w:r>
        <w:rPr>
          <w:lang w:eastAsia="ko-KR"/>
        </w:rPr>
        <w:t>Allegation against Lulin Ma on the website of World Organization to Investigate the Persecution of Falun Gong</w:t>
      </w:r>
    </w:p>
    <w:p w14:paraId="2AB28399" w14:textId="32F4A169" w:rsidR="005C697F" w:rsidRDefault="005C697F" w:rsidP="005C697F">
      <w:pPr>
        <w:pStyle w:val="ab"/>
        <w:rPr>
          <w:lang w:eastAsia="ko-KR"/>
        </w:rPr>
      </w:pPr>
      <w:r>
        <w:rPr>
          <w:lang w:eastAsia="ko-KR"/>
        </w:rPr>
        <w:t xml:space="preserve">  </w:t>
      </w:r>
      <w:r>
        <w:t>https://www.zhuichaguoji.org/node/98037</w:t>
      </w:r>
    </w:p>
  </w:footnote>
  <w:footnote w:id="25">
    <w:p w14:paraId="41DA6CA6" w14:textId="77777777" w:rsidR="005C697F" w:rsidRDefault="005C697F" w:rsidP="005C697F">
      <w:pPr>
        <w:pStyle w:val="16"/>
        <w:rPr>
          <w:lang w:eastAsia="ko-KR"/>
        </w:rPr>
      </w:pPr>
      <w:r>
        <w:rPr>
          <w:rStyle w:val="ac"/>
        </w:rPr>
        <w:footnoteRef/>
      </w:r>
      <w:r>
        <w:t xml:space="preserve"> </w:t>
      </w:r>
      <w:r>
        <w:rPr>
          <w:lang w:eastAsia="ko-KR"/>
        </w:rPr>
        <w:t>DAFOH, ‘Hidden Agenda and Deception: China’s National Intelligence Law and Silk Road of Health Initiative’ (25 October 2020)</w:t>
      </w:r>
    </w:p>
    <w:p w14:paraId="11FFD406" w14:textId="7386E1E9" w:rsidR="005C697F" w:rsidRDefault="005C697F" w:rsidP="005C697F">
      <w:pPr>
        <w:pStyle w:val="ab"/>
        <w:rPr>
          <w:lang w:eastAsia="ko-KR"/>
        </w:rPr>
      </w:pPr>
      <w:r>
        <w:rPr>
          <w:lang w:eastAsia="ko-KR"/>
        </w:rPr>
        <w:t xml:space="preserve">   full text: </w:t>
      </w:r>
      <w:r>
        <w:t>https://dafoh.org/hidden-agenda-and-deception-chinas-national-intelligence-law-and-silk-road-of-health-initiative/</w:t>
      </w:r>
    </w:p>
  </w:footnote>
  <w:footnote w:id="26">
    <w:p w14:paraId="748DE343" w14:textId="77777777" w:rsidR="005C697F" w:rsidRDefault="005C697F" w:rsidP="005C697F">
      <w:pPr>
        <w:pStyle w:val="16"/>
        <w:rPr>
          <w:lang w:eastAsia="ko-KR"/>
        </w:rPr>
      </w:pPr>
      <w:r>
        <w:rPr>
          <w:rStyle w:val="ac"/>
        </w:rPr>
        <w:footnoteRef/>
      </w:r>
      <w:r>
        <w:t xml:space="preserve"> </w:t>
      </w:r>
      <w:r>
        <w:rPr>
          <w:lang w:eastAsia="ko-KR"/>
        </w:rPr>
        <w:t>The list of the parliamentary resolutions and legislations to combat and prevent Forced Organ Harvesting are well updated here:</w:t>
      </w:r>
    </w:p>
    <w:p w14:paraId="0254885D" w14:textId="77777777" w:rsidR="005C697F" w:rsidRDefault="005C697F" w:rsidP="005C697F">
      <w:pPr>
        <w:pStyle w:val="16"/>
        <w:ind w:firstLineChars="100" w:firstLine="200"/>
      </w:pPr>
      <w:r>
        <w:t xml:space="preserve">Resolutions: </w:t>
      </w:r>
      <w:hyperlink r:id="rId1" w:history="1">
        <w:r w:rsidRPr="00DE5349">
          <w:rPr>
            <w:rStyle w:val="a4"/>
          </w:rPr>
          <w:t>https://endtransplantabuse.org/parliamentary-congressional-resolutions/</w:t>
        </w:r>
      </w:hyperlink>
    </w:p>
    <w:p w14:paraId="0D96B116" w14:textId="0000178E" w:rsidR="005C697F" w:rsidRDefault="005C697F" w:rsidP="005C697F">
      <w:pPr>
        <w:pStyle w:val="ab"/>
        <w:rPr>
          <w:lang w:eastAsia="ko-KR"/>
        </w:rPr>
      </w:pPr>
      <w:r>
        <w:t xml:space="preserve">Legislations: </w:t>
      </w:r>
      <w:r w:rsidRPr="00447E9D">
        <w:t>https://endtransplantabuse.org/legislation/</w:t>
      </w:r>
    </w:p>
  </w:footnote>
  <w:footnote w:id="27">
    <w:p w14:paraId="07CA1CA0" w14:textId="19AAD3A4" w:rsidR="005C697F" w:rsidRDefault="005C697F">
      <w:pPr>
        <w:pStyle w:val="ab"/>
        <w:rPr>
          <w:lang w:eastAsia="ko-KR"/>
        </w:rPr>
      </w:pPr>
      <w:r>
        <w:rPr>
          <w:rStyle w:val="ac"/>
        </w:rPr>
        <w:footnoteRef/>
      </w:r>
      <w:r>
        <w:t xml:space="preserve"> </w:t>
      </w:r>
      <w:r w:rsidRPr="00C903AB">
        <w:t>H.R.1154</w:t>
      </w:r>
      <w:r>
        <w:t xml:space="preserve">: </w:t>
      </w:r>
      <w:r w:rsidRPr="00C903AB">
        <w:t>https://www.congress.gov/bill/118th-congress/house-bill/1154</w:t>
      </w:r>
    </w:p>
  </w:footnote>
  <w:footnote w:id="28">
    <w:p w14:paraId="584C23E5" w14:textId="6DE6E6B1" w:rsidR="005C697F" w:rsidRDefault="005C697F">
      <w:pPr>
        <w:pStyle w:val="ab"/>
        <w:rPr>
          <w:lang w:eastAsia="ko-KR"/>
        </w:rPr>
      </w:pPr>
      <w:r>
        <w:rPr>
          <w:rStyle w:val="ac"/>
        </w:rPr>
        <w:footnoteRef/>
      </w:r>
      <w:r>
        <w:t xml:space="preserve"> </w:t>
      </w:r>
      <w:r>
        <w:rPr>
          <w:lang w:eastAsia="ko-KR"/>
        </w:rPr>
        <w:t xml:space="preserve">Press release: </w:t>
      </w:r>
      <w:r w:rsidRPr="00A42AB9">
        <w:rPr>
          <w:lang w:eastAsia="ko-KR"/>
        </w:rPr>
        <w:t>https://chrissmith.house.gov/news/documentsingle.aspx?DocumentID=411279</w:t>
      </w:r>
    </w:p>
  </w:footnote>
  <w:footnote w:id="29">
    <w:p w14:paraId="54478AA0" w14:textId="7D5F7F29" w:rsidR="005C697F" w:rsidRDefault="005C697F">
      <w:pPr>
        <w:pStyle w:val="ab"/>
        <w:rPr>
          <w:lang w:eastAsia="ko-KR"/>
        </w:rPr>
      </w:pPr>
      <w:r>
        <w:rPr>
          <w:rStyle w:val="ac"/>
        </w:rPr>
        <w:footnoteRef/>
      </w:r>
      <w:r>
        <w:t xml:space="preserve"> </w:t>
      </w:r>
      <w:r w:rsidRPr="002068F1">
        <w:t>H.Res.343</w:t>
      </w:r>
      <w:r>
        <w:t xml:space="preserve">: </w:t>
      </w:r>
      <w:r w:rsidRPr="00DE1885">
        <w:t>https://www.congress.gov/bill/114th-congress/house-resolution/343/text</w:t>
      </w:r>
    </w:p>
  </w:footnote>
  <w:footnote w:id="30">
    <w:p w14:paraId="2325E1CE" w14:textId="10FCBDFD" w:rsidR="005C697F" w:rsidRDefault="005C697F">
      <w:pPr>
        <w:pStyle w:val="ab"/>
        <w:rPr>
          <w:lang w:eastAsia="ko-KR"/>
        </w:rPr>
      </w:pPr>
      <w:r>
        <w:rPr>
          <w:rStyle w:val="ac"/>
        </w:rPr>
        <w:footnoteRef/>
      </w:r>
      <w:r>
        <w:t xml:space="preserve"> </w:t>
      </w:r>
      <w:r w:rsidRPr="0051633E">
        <w:t>Texas Senate Bill 1040</w:t>
      </w:r>
      <w:r>
        <w:t xml:space="preserve">: </w:t>
      </w:r>
      <w:r w:rsidRPr="0051633E">
        <w:t>https://legiscan.com/TX/text/SB1040/id/2819559</w:t>
      </w:r>
    </w:p>
  </w:footnote>
  <w:footnote w:id="31">
    <w:p w14:paraId="64FD881C" w14:textId="48B4B4E4" w:rsidR="00127A84" w:rsidRDefault="00127A84">
      <w:pPr>
        <w:pStyle w:val="ab"/>
        <w:rPr>
          <w:lang w:eastAsia="ko-KR"/>
        </w:rPr>
      </w:pPr>
      <w:r>
        <w:rPr>
          <w:rStyle w:val="ac"/>
        </w:rPr>
        <w:footnoteRef/>
      </w:r>
      <w:r>
        <w:t xml:space="preserve"> </w:t>
      </w:r>
      <w:r w:rsidRPr="00D93DFD">
        <w:t>https://www.congress.gov/bill/118th-congress/house-bill/4132</w:t>
      </w:r>
    </w:p>
  </w:footnote>
  <w:footnote w:id="32">
    <w:p w14:paraId="03F3A359" w14:textId="77777777" w:rsidR="00127A84" w:rsidRDefault="00127A84" w:rsidP="00127A84">
      <w:pPr>
        <w:pStyle w:val="ab"/>
      </w:pPr>
      <w:r>
        <w:rPr>
          <w:rStyle w:val="ac"/>
        </w:rPr>
        <w:footnoteRef/>
      </w:r>
      <w:r>
        <w:t xml:space="preserve"> Full text is available on the New York City Bar website:</w:t>
      </w:r>
    </w:p>
    <w:p w14:paraId="436381B2" w14:textId="34CE4B00" w:rsidR="00127A84" w:rsidRDefault="00127A84" w:rsidP="00127A84">
      <w:pPr>
        <w:pStyle w:val="ab"/>
        <w:rPr>
          <w:lang w:eastAsia="ko-KR"/>
        </w:rPr>
      </w:pPr>
      <w:r w:rsidRPr="00B24ADA">
        <w:t>https://www.nycbar.org/member-and-career-services/committees/reports-listing/reports/detail/organ-harvesting-ethical-considerations</w:t>
      </w:r>
    </w:p>
  </w:footnote>
  <w:footnote w:id="33">
    <w:p w14:paraId="7B976062" w14:textId="77777777" w:rsidR="00D552AC" w:rsidRDefault="00D552AC">
      <w:pPr>
        <w:pStyle w:val="ab"/>
        <w:rPr>
          <w:lang w:eastAsia="ko-KR"/>
        </w:rPr>
      </w:pPr>
      <w:r>
        <w:rPr>
          <w:rStyle w:val="ac"/>
        </w:rPr>
        <w:footnoteRef/>
      </w:r>
      <w:r>
        <w:t xml:space="preserve"> </w:t>
      </w:r>
      <w:r w:rsidRPr="00D552AC">
        <w:t>https://aapsonline.org/aaps-position-statement-on-forced-organ-harvesting/</w:t>
      </w:r>
    </w:p>
  </w:footnote>
  <w:footnote w:id="34">
    <w:p w14:paraId="7959969F" w14:textId="77777777" w:rsidR="00B5609E" w:rsidRDefault="00B5609E">
      <w:pPr>
        <w:pStyle w:val="ab"/>
        <w:rPr>
          <w:lang w:eastAsia="ko-KR"/>
        </w:rPr>
      </w:pPr>
      <w:r>
        <w:rPr>
          <w:rStyle w:val="ac"/>
        </w:rPr>
        <w:footnoteRef/>
      </w:r>
      <w:r>
        <w:t xml:space="preserve"> </w:t>
      </w:r>
      <w:r w:rsidRPr="00B5609E">
        <w:t>https://www.europarl.europa.eu/doceo/document/TA-9-2022-0200_EN.pdf</w:t>
      </w:r>
    </w:p>
  </w:footnote>
  <w:footnote w:id="35">
    <w:p w14:paraId="7CF437E3" w14:textId="77777777" w:rsidR="00B27E43" w:rsidRDefault="00B5609E">
      <w:pPr>
        <w:pStyle w:val="ab"/>
      </w:pPr>
      <w:r>
        <w:rPr>
          <w:rStyle w:val="ac"/>
        </w:rPr>
        <w:footnoteRef/>
      </w:r>
      <w:r>
        <w:t xml:space="preserve"> </w:t>
      </w:r>
      <w:r w:rsidR="00B27E43" w:rsidRPr="00B27E43">
        <w:t>European Parliament resolution of 12 December 2013 on organ harvesting in China (2013/2981(RSP)</w:t>
      </w:r>
    </w:p>
    <w:p w14:paraId="4010EF7C" w14:textId="77777777" w:rsidR="00B5609E" w:rsidRDefault="00B5609E" w:rsidP="00B27E43">
      <w:pPr>
        <w:pStyle w:val="ab"/>
        <w:ind w:firstLineChars="100" w:firstLine="200"/>
        <w:rPr>
          <w:lang w:eastAsia="ko-KR"/>
        </w:rPr>
      </w:pPr>
      <w:r w:rsidRPr="00B27E43">
        <w:t>e</w:t>
      </w:r>
      <w:r w:rsidRPr="00B5609E">
        <w:t>uroparl.europa.eu/doceo/document/TA-7-2013-0603_EN.html?redirect</w:t>
      </w:r>
    </w:p>
  </w:footnote>
  <w:footnote w:id="36">
    <w:p w14:paraId="64C030CD" w14:textId="77777777" w:rsidR="00AE049F" w:rsidRDefault="00AE049F">
      <w:pPr>
        <w:pStyle w:val="ab"/>
        <w:rPr>
          <w:lang w:eastAsia="ko-KR"/>
        </w:rPr>
      </w:pPr>
      <w:r>
        <w:rPr>
          <w:rStyle w:val="ac"/>
        </w:rPr>
        <w:footnoteRef/>
      </w:r>
      <w:r>
        <w:t xml:space="preserve"> </w:t>
      </w:r>
      <w:r w:rsidRPr="00AE049F">
        <w:t>https://www.europarl.europa.eu/doceo/document/DCL-8-2016-0048_EN.pdf?redirect</w:t>
      </w:r>
    </w:p>
  </w:footnote>
  <w:footnote w:id="37">
    <w:p w14:paraId="3C1D10A0" w14:textId="77777777" w:rsidR="00380685" w:rsidRPr="00380685" w:rsidRDefault="00380685">
      <w:pPr>
        <w:pStyle w:val="ab"/>
        <w:rPr>
          <w:lang w:eastAsia="ko-KR"/>
        </w:rPr>
      </w:pPr>
      <w:r>
        <w:rPr>
          <w:rStyle w:val="ac"/>
        </w:rPr>
        <w:footnoteRef/>
      </w:r>
      <w:r>
        <w:t xml:space="preserve"> </w:t>
      </w:r>
      <w:r w:rsidRPr="00380685">
        <w:t>https://rm.coe.int/16806dca3a</w:t>
      </w:r>
    </w:p>
  </w:footnote>
  <w:footnote w:id="38">
    <w:p w14:paraId="42139009" w14:textId="77777777" w:rsidR="00E23887" w:rsidRDefault="00E23887" w:rsidP="00E23887">
      <w:pPr>
        <w:pStyle w:val="ab"/>
        <w:rPr>
          <w:lang w:eastAsia="ko-KR"/>
        </w:rPr>
      </w:pPr>
      <w:r>
        <w:rPr>
          <w:rStyle w:val="ac"/>
        </w:rPr>
        <w:footnoteRef/>
      </w:r>
      <w:r>
        <w:t xml:space="preserve"> </w:t>
      </w:r>
      <w:r w:rsidRPr="00A025F1">
        <w:t>https://endtransplantabuse.org/2010-spanish-criminal-code-amended-to-combat-transplant-tourism-and-organ-trafficking/</w:t>
      </w:r>
    </w:p>
  </w:footnote>
  <w:footnote w:id="39">
    <w:p w14:paraId="03896ECF" w14:textId="77777777" w:rsidR="00050A7C" w:rsidRDefault="00050A7C">
      <w:pPr>
        <w:pStyle w:val="ab"/>
        <w:rPr>
          <w:lang w:eastAsia="ko-KR"/>
        </w:rPr>
      </w:pPr>
      <w:r>
        <w:rPr>
          <w:rStyle w:val="ac"/>
        </w:rPr>
        <w:footnoteRef/>
      </w:r>
      <w:r>
        <w:t xml:space="preserve"> </w:t>
      </w:r>
      <w:r w:rsidRPr="00050A7C">
        <w:t>https://endtransplantabuse.org/2016-italian-parliament-passes-legislation-punishing-person-illegally-sell-organs-living-people-severe-sanctions-stiff-prison-terms/</w:t>
      </w:r>
    </w:p>
  </w:footnote>
  <w:footnote w:id="40">
    <w:p w14:paraId="4A6C9DE4" w14:textId="77777777" w:rsidR="00F42F7D" w:rsidRDefault="00F42F7D">
      <w:pPr>
        <w:pStyle w:val="ab"/>
        <w:rPr>
          <w:lang w:eastAsia="ko-KR"/>
        </w:rPr>
      </w:pPr>
      <w:r>
        <w:rPr>
          <w:rStyle w:val="ac"/>
        </w:rPr>
        <w:footnoteRef/>
      </w:r>
      <w:r>
        <w:t xml:space="preserve"> </w:t>
      </w:r>
      <w:r w:rsidRPr="00F42F7D">
        <w:t>https://endtransplantabuse.org/changes-norwegian-legislation-organ-trafficking/</w:t>
      </w:r>
    </w:p>
  </w:footnote>
  <w:footnote w:id="41">
    <w:p w14:paraId="43F2117D" w14:textId="77777777" w:rsidR="0092457C" w:rsidRDefault="0092457C">
      <w:pPr>
        <w:pStyle w:val="ab"/>
        <w:rPr>
          <w:lang w:eastAsia="ko-KR"/>
        </w:rPr>
      </w:pPr>
      <w:r>
        <w:rPr>
          <w:rStyle w:val="ac"/>
        </w:rPr>
        <w:footnoteRef/>
      </w:r>
      <w:r>
        <w:t xml:space="preserve"> </w:t>
      </w:r>
      <w:r w:rsidRPr="0092457C">
        <w:t>https://www.legislation.gov.au/Details/C2018A00153</w:t>
      </w:r>
    </w:p>
  </w:footnote>
  <w:footnote w:id="42">
    <w:p w14:paraId="3895C433" w14:textId="77777777" w:rsidR="002D66AD" w:rsidRDefault="002D66AD">
      <w:pPr>
        <w:pStyle w:val="ab"/>
        <w:rPr>
          <w:lang w:eastAsia="ko-KR"/>
        </w:rPr>
      </w:pPr>
      <w:r>
        <w:rPr>
          <w:rStyle w:val="ac"/>
        </w:rPr>
        <w:footnoteRef/>
      </w:r>
      <w:r>
        <w:t xml:space="preserve"> </w:t>
      </w:r>
      <w:r w:rsidRPr="002D66AD">
        <w:t>https://endtransplantabuse.org/belgium-passes-legislation-reform-to-combat-organ-tourism/</w:t>
      </w:r>
    </w:p>
  </w:footnote>
  <w:footnote w:id="43">
    <w:p w14:paraId="64949F8F" w14:textId="77777777" w:rsidR="009F5856" w:rsidRDefault="009F5856">
      <w:pPr>
        <w:pStyle w:val="ab"/>
        <w:rPr>
          <w:lang w:eastAsia="ko-KR"/>
        </w:rPr>
      </w:pPr>
      <w:r>
        <w:rPr>
          <w:rStyle w:val="ac"/>
        </w:rPr>
        <w:footnoteRef/>
      </w:r>
      <w:r>
        <w:t xml:space="preserve"> </w:t>
      </w:r>
      <w:r w:rsidRPr="009F5856">
        <w:t>https://www.theepochtimes.com/italian-senate-passes-resolution-on-organ-harvesting-in-china_546734.html</w:t>
      </w:r>
    </w:p>
  </w:footnote>
  <w:footnote w:id="44">
    <w:p w14:paraId="34BA1248" w14:textId="77777777" w:rsidR="009F6FD9" w:rsidRDefault="009F6FD9">
      <w:pPr>
        <w:pStyle w:val="ab"/>
        <w:rPr>
          <w:lang w:eastAsia="ko-KR"/>
        </w:rPr>
      </w:pPr>
      <w:r>
        <w:rPr>
          <w:rStyle w:val="ac"/>
        </w:rPr>
        <w:footnoteRef/>
      </w:r>
      <w:r>
        <w:t xml:space="preserve"> </w:t>
      </w:r>
      <w:r w:rsidRPr="009F6FD9">
        <w:t>https://endtransplantabuse.org/czech-senate-passes-resolution-regarding-the-persistent-violation-of-freedom-of-religion-in-china/</w:t>
      </w:r>
    </w:p>
  </w:footnote>
  <w:footnote w:id="45">
    <w:p w14:paraId="615C2C1F" w14:textId="77777777" w:rsidR="008B6C02" w:rsidRDefault="008B6C02">
      <w:pPr>
        <w:pStyle w:val="ab"/>
        <w:rPr>
          <w:lang w:eastAsia="ko-KR"/>
        </w:rPr>
      </w:pPr>
      <w:r>
        <w:rPr>
          <w:rStyle w:val="ac"/>
        </w:rPr>
        <w:footnoteRef/>
      </w:r>
      <w:r>
        <w:t xml:space="preserve"> </w:t>
      </w:r>
      <w:r w:rsidRPr="008B6C02">
        <w:t>https://endtransplantabuse.org/wp-content/uploads/2020/07/Belgian-Senate-Resolution_-TextAdopted-Developments-EN.pdf</w:t>
      </w:r>
    </w:p>
  </w:footnote>
  <w:footnote w:id="46">
    <w:p w14:paraId="2815848B" w14:textId="77777777" w:rsidR="00216BDD" w:rsidRDefault="00216BDD">
      <w:pPr>
        <w:pStyle w:val="ab"/>
        <w:rPr>
          <w:lang w:eastAsia="ko-KR"/>
        </w:rPr>
      </w:pPr>
      <w:r>
        <w:rPr>
          <w:rStyle w:val="ac"/>
        </w:rPr>
        <w:footnoteRef/>
      </w:r>
      <w:r>
        <w:t xml:space="preserve"> </w:t>
      </w:r>
      <w:r w:rsidRPr="00216BDD">
        <w:t>https://bills.parliament.uk/bills/2700</w:t>
      </w:r>
    </w:p>
  </w:footnote>
  <w:footnote w:id="47">
    <w:p w14:paraId="5C8A95D2" w14:textId="77777777" w:rsidR="002143D7" w:rsidRDefault="002143D7">
      <w:pPr>
        <w:pStyle w:val="ab"/>
        <w:rPr>
          <w:lang w:eastAsia="ko-KR"/>
        </w:rPr>
      </w:pPr>
      <w:r>
        <w:rPr>
          <w:rStyle w:val="ac"/>
        </w:rPr>
        <w:footnoteRef/>
      </w:r>
      <w:r>
        <w:t xml:space="preserve"> </w:t>
      </w:r>
      <w:r w:rsidRPr="002143D7">
        <w:t>https://www.legislation.gov.uk/ukpga/2022/31/section/170/enacted</w:t>
      </w:r>
    </w:p>
  </w:footnote>
  <w:footnote w:id="48">
    <w:p w14:paraId="4BA28483" w14:textId="77777777" w:rsidR="00DE5DCB" w:rsidRDefault="00DE5DCB">
      <w:pPr>
        <w:pStyle w:val="ab"/>
        <w:rPr>
          <w:lang w:eastAsia="ko-KR"/>
        </w:rPr>
      </w:pPr>
      <w:r>
        <w:rPr>
          <w:rStyle w:val="ac"/>
        </w:rPr>
        <w:footnoteRef/>
      </w:r>
      <w:r>
        <w:t xml:space="preserve"> </w:t>
      </w:r>
      <w:r w:rsidRPr="00DE5DCB">
        <w:t>https://bills.parliament.uk/bills/3159/stages/17049/amendments/93805</w:t>
      </w:r>
    </w:p>
  </w:footnote>
  <w:footnote w:id="49">
    <w:p w14:paraId="34C26CA8" w14:textId="77777777" w:rsidR="00CB1684" w:rsidRDefault="003969DE">
      <w:pPr>
        <w:pStyle w:val="ab"/>
      </w:pPr>
      <w:r>
        <w:rPr>
          <w:rStyle w:val="ac"/>
        </w:rPr>
        <w:footnoteRef/>
      </w:r>
      <w:r>
        <w:t xml:space="preserve"> </w:t>
      </w:r>
      <w:r w:rsidR="00CB1684">
        <w:t xml:space="preserve">The Globe and Mail (14 December </w:t>
      </w:r>
      <w:r w:rsidR="000F63EE">
        <w:t>20</w:t>
      </w:r>
      <w:r w:rsidR="00CB1684">
        <w:t>22), ‘Canada passes anti-organ trafficking bill and pro-Tibet motion’</w:t>
      </w:r>
    </w:p>
    <w:p w14:paraId="21CF456C" w14:textId="77777777" w:rsidR="003969DE" w:rsidRDefault="003969DE" w:rsidP="00CB1684">
      <w:pPr>
        <w:pStyle w:val="ab"/>
        <w:ind w:firstLineChars="100" w:firstLine="200"/>
        <w:rPr>
          <w:lang w:eastAsia="ko-KR"/>
        </w:rPr>
      </w:pPr>
      <w:r w:rsidRPr="003969DE">
        <w:t>https://www.theglobeandmail.com/politics/article-canada-passes-anti-organ-trafficking-bill-and-pro-tibet-motion/</w:t>
      </w:r>
    </w:p>
  </w:footnote>
  <w:footnote w:id="50">
    <w:p w14:paraId="27A6F24A" w14:textId="77777777" w:rsidR="00585AB3" w:rsidRDefault="00585AB3">
      <w:pPr>
        <w:pStyle w:val="ab"/>
        <w:rPr>
          <w:lang w:eastAsia="ko-KR"/>
        </w:rPr>
      </w:pPr>
      <w:r>
        <w:rPr>
          <w:rStyle w:val="ac"/>
        </w:rPr>
        <w:footnoteRef/>
      </w:r>
      <w:r>
        <w:t xml:space="preserve"> </w:t>
      </w:r>
      <w:r w:rsidRPr="00585AB3">
        <w:t>https://endtransplantabuse.org/2015-taiwan-human-organ-transplantation-act-amended-and-promulgated/</w:t>
      </w:r>
    </w:p>
  </w:footnote>
  <w:footnote w:id="51">
    <w:p w14:paraId="4AA9C13F" w14:textId="77777777" w:rsidR="00612C8D" w:rsidRDefault="004F1C47" w:rsidP="00085F9B">
      <w:pPr>
        <w:pStyle w:val="ab"/>
        <w:ind w:left="200" w:hangingChars="100" w:hanging="200"/>
      </w:pPr>
      <w:r>
        <w:rPr>
          <w:rStyle w:val="ac"/>
        </w:rPr>
        <w:footnoteRef/>
      </w:r>
      <w:r>
        <w:t xml:space="preserve"> </w:t>
      </w:r>
      <w:r w:rsidR="00612C8D">
        <w:t xml:space="preserve">State of Israel Ministry of Justice, ‘The State of Israel’s Efforts to Counter Trafficking for Organ Removal’ </w:t>
      </w:r>
      <w:r w:rsidR="00085F9B">
        <w:t>(6 July 2021)</w:t>
      </w:r>
    </w:p>
    <w:p w14:paraId="6D6768D9" w14:textId="77777777" w:rsidR="004F1C47" w:rsidRDefault="004F1C47" w:rsidP="00612C8D">
      <w:pPr>
        <w:pStyle w:val="ab"/>
        <w:ind w:firstLineChars="100" w:firstLine="200"/>
        <w:rPr>
          <w:lang w:eastAsia="ko-KR"/>
        </w:rPr>
      </w:pPr>
      <w:r w:rsidRPr="004F1C47">
        <w:t>https://www.gov.il/BlobFolder/dynamiccollectorresultitem/db1016/he/09-2015.pdf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BFB76" w14:textId="0D1F2148" w:rsidR="00214DAA" w:rsidRDefault="00214DAA">
    <w:pPr>
      <w:tabs>
        <w:tab w:val="left" w:pos="270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B4694" w14:textId="77777777" w:rsidR="00214DAA" w:rsidRDefault="00561CA5">
    <w:pPr>
      <w:pStyle w:val="a9"/>
    </w:pPr>
    <w:r>
      <w:rPr>
        <w:noProof/>
      </w:rPr>
      <w:drawing>
        <wp:anchor distT="0" distB="0" distL="114300" distR="114300" simplePos="0" relativeHeight="251660289" behindDoc="0" locked="0" layoutInCell="1" hidden="0" allowOverlap="1" wp14:anchorId="1245BB8B" wp14:editId="15473603">
          <wp:simplePos x="0" y="0"/>
          <wp:positionH relativeFrom="column">
            <wp:posOffset>1068070</wp:posOffset>
          </wp:positionH>
          <wp:positionV relativeFrom="line">
            <wp:posOffset>-81280</wp:posOffset>
          </wp:positionV>
          <wp:extent cx="3827145" cy="539750"/>
          <wp:effectExtent l="0" t="0" r="0" b="0"/>
          <wp:wrapTopAndBottom/>
          <wp:docPr id="1523429809" name="그림 1523429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a:xfrm>
                    <a:off x="0" y="0"/>
                    <a:ext cx="3827145" cy="539750"/>
                  </a:xfrm>
                  <a:prstGeom prst="rect">
                    <a:avLst/>
                  </a:prstGeom>
                  <a:noFill/>
                </pic:spPr>
              </pic:pic>
            </a:graphicData>
          </a:graphic>
        </wp:anchor>
      </w:drawing>
    </w:r>
  </w:p>
  <w:p w14:paraId="09DF7B4E" w14:textId="77777777" w:rsidR="00214DAA" w:rsidRDefault="00214DA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404651"/>
    <w:multiLevelType w:val="multilevel"/>
    <w:tmpl w:val="98940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D5153BE"/>
    <w:multiLevelType w:val="hybridMultilevel"/>
    <w:tmpl w:val="BF6037EC"/>
    <w:lvl w:ilvl="0" w:tplc="D49880A0">
      <w:start w:val="1"/>
      <w:numFmt w:val="decimal"/>
      <w:lvlText w:val="%1."/>
      <w:lvlJc w:val="left"/>
      <w:pPr>
        <w:ind w:left="720" w:hanging="360"/>
      </w:pPr>
      <w:rPr>
        <w:b w:val="0"/>
        <w:bCs w:val="0"/>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1B5531"/>
    <w:multiLevelType w:val="hybridMultilevel"/>
    <w:tmpl w:val="03E263C4"/>
    <w:lvl w:ilvl="0" w:tplc="FFFFFFFF">
      <w:start w:val="12"/>
      <w:numFmt w:val="decimal"/>
      <w:lvlText w:val="%1."/>
      <w:lvlJc w:val="left"/>
      <w:pPr>
        <w:ind w:left="720" w:hanging="360"/>
      </w:pPr>
      <w:rPr>
        <w:rFonts w:hint="default"/>
        <w:b w:val="0"/>
        <w:bCs w:val="0"/>
      </w:r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FA51AAE"/>
    <w:multiLevelType w:val="multilevel"/>
    <w:tmpl w:val="5B18341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C4E095B"/>
    <w:multiLevelType w:val="hybridMultilevel"/>
    <w:tmpl w:val="74F69688"/>
    <w:lvl w:ilvl="0" w:tplc="31F2A160">
      <w:start w:val="19"/>
      <w:numFmt w:val="decimal"/>
      <w:lvlText w:val="%1."/>
      <w:lvlJc w:val="left"/>
      <w:pPr>
        <w:ind w:left="644" w:hanging="360"/>
      </w:pPr>
      <w:rPr>
        <w:rFonts w:hint="default"/>
        <w:i/>
      </w:rPr>
    </w:lvl>
    <w:lvl w:ilvl="1" w:tplc="04090019" w:tentative="1">
      <w:start w:val="1"/>
      <w:numFmt w:val="upperLetter"/>
      <w:lvlText w:val="%2."/>
      <w:lvlJc w:val="left"/>
      <w:pPr>
        <w:ind w:left="1164" w:hanging="440"/>
      </w:pPr>
    </w:lvl>
    <w:lvl w:ilvl="2" w:tplc="0409001B" w:tentative="1">
      <w:start w:val="1"/>
      <w:numFmt w:val="lowerRoman"/>
      <w:lvlText w:val="%3."/>
      <w:lvlJc w:val="right"/>
      <w:pPr>
        <w:ind w:left="1604" w:hanging="440"/>
      </w:pPr>
    </w:lvl>
    <w:lvl w:ilvl="3" w:tplc="0409000F" w:tentative="1">
      <w:start w:val="1"/>
      <w:numFmt w:val="decimal"/>
      <w:lvlText w:val="%4."/>
      <w:lvlJc w:val="left"/>
      <w:pPr>
        <w:ind w:left="2044" w:hanging="440"/>
      </w:pPr>
    </w:lvl>
    <w:lvl w:ilvl="4" w:tplc="04090019" w:tentative="1">
      <w:start w:val="1"/>
      <w:numFmt w:val="upperLetter"/>
      <w:lvlText w:val="%5."/>
      <w:lvlJc w:val="left"/>
      <w:pPr>
        <w:ind w:left="2484" w:hanging="440"/>
      </w:pPr>
    </w:lvl>
    <w:lvl w:ilvl="5" w:tplc="0409001B" w:tentative="1">
      <w:start w:val="1"/>
      <w:numFmt w:val="lowerRoman"/>
      <w:lvlText w:val="%6."/>
      <w:lvlJc w:val="right"/>
      <w:pPr>
        <w:ind w:left="2924" w:hanging="440"/>
      </w:pPr>
    </w:lvl>
    <w:lvl w:ilvl="6" w:tplc="0409000F" w:tentative="1">
      <w:start w:val="1"/>
      <w:numFmt w:val="decimal"/>
      <w:lvlText w:val="%7."/>
      <w:lvlJc w:val="left"/>
      <w:pPr>
        <w:ind w:left="3364" w:hanging="440"/>
      </w:pPr>
    </w:lvl>
    <w:lvl w:ilvl="7" w:tplc="04090019" w:tentative="1">
      <w:start w:val="1"/>
      <w:numFmt w:val="upperLetter"/>
      <w:lvlText w:val="%8."/>
      <w:lvlJc w:val="left"/>
      <w:pPr>
        <w:ind w:left="3804" w:hanging="440"/>
      </w:pPr>
    </w:lvl>
    <w:lvl w:ilvl="8" w:tplc="0409001B" w:tentative="1">
      <w:start w:val="1"/>
      <w:numFmt w:val="lowerRoman"/>
      <w:lvlText w:val="%9."/>
      <w:lvlJc w:val="right"/>
      <w:pPr>
        <w:ind w:left="4244" w:hanging="440"/>
      </w:pPr>
    </w:lvl>
  </w:abstractNum>
  <w:abstractNum w:abstractNumId="5" w15:restartNumberingAfterBreak="0">
    <w:nsid w:val="667D1B3D"/>
    <w:multiLevelType w:val="hybridMultilevel"/>
    <w:tmpl w:val="853E4392"/>
    <w:lvl w:ilvl="0" w:tplc="A56A4B06">
      <w:start w:val="1"/>
      <w:numFmt w:val="upperRoman"/>
      <w:lvlText w:val="%1."/>
      <w:lvlJc w:val="left"/>
      <w:pPr>
        <w:ind w:left="1080" w:hanging="720"/>
      </w:pPr>
      <w:rPr>
        <w:rFonts w:hint="default"/>
        <w:b/>
      </w:rPr>
    </w:lvl>
    <w:lvl w:ilvl="1" w:tplc="DB68DD26">
      <w:start w:val="1"/>
      <w:numFmt w:val="lowerLetter"/>
      <w:lvlText w:val="%2."/>
      <w:lvlJc w:val="left"/>
      <w:pPr>
        <w:ind w:left="1440" w:hanging="360"/>
      </w:pPr>
      <w:rPr>
        <w:b/>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288076499">
    <w:abstractNumId w:val="1"/>
  </w:num>
  <w:num w:numId="2" w16cid:durableId="1897667183">
    <w:abstractNumId w:val="5"/>
  </w:num>
  <w:num w:numId="3" w16cid:durableId="138114601">
    <w:abstractNumId w:val="2"/>
  </w:num>
  <w:num w:numId="4" w16cid:durableId="1214077242">
    <w:abstractNumId w:val="3"/>
  </w:num>
  <w:num w:numId="5" w16cid:durableId="2047101423">
    <w:abstractNumId w:val="4"/>
  </w:num>
  <w:num w:numId="6" w16cid:durableId="1367279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4DAA"/>
    <w:rsid w:val="0001138A"/>
    <w:rsid w:val="000118A4"/>
    <w:rsid w:val="00013001"/>
    <w:rsid w:val="00020323"/>
    <w:rsid w:val="00023FB8"/>
    <w:rsid w:val="000314BB"/>
    <w:rsid w:val="00035598"/>
    <w:rsid w:val="000439BC"/>
    <w:rsid w:val="00046B0A"/>
    <w:rsid w:val="00050A7C"/>
    <w:rsid w:val="00056D30"/>
    <w:rsid w:val="00080A66"/>
    <w:rsid w:val="00085F9B"/>
    <w:rsid w:val="000A0158"/>
    <w:rsid w:val="000B658D"/>
    <w:rsid w:val="000C2B74"/>
    <w:rsid w:val="000C49FE"/>
    <w:rsid w:val="000D0988"/>
    <w:rsid w:val="000F63EE"/>
    <w:rsid w:val="00105851"/>
    <w:rsid w:val="00114D34"/>
    <w:rsid w:val="00117F45"/>
    <w:rsid w:val="00120081"/>
    <w:rsid w:val="00127A84"/>
    <w:rsid w:val="0015316E"/>
    <w:rsid w:val="0017551D"/>
    <w:rsid w:val="0017633B"/>
    <w:rsid w:val="001900E2"/>
    <w:rsid w:val="00191460"/>
    <w:rsid w:val="001A1CC3"/>
    <w:rsid w:val="001A29CC"/>
    <w:rsid w:val="001A3174"/>
    <w:rsid w:val="001A452E"/>
    <w:rsid w:val="001A77CE"/>
    <w:rsid w:val="001B329D"/>
    <w:rsid w:val="001C7D43"/>
    <w:rsid w:val="001E40C5"/>
    <w:rsid w:val="001F01C3"/>
    <w:rsid w:val="001F5535"/>
    <w:rsid w:val="001F6073"/>
    <w:rsid w:val="002042E8"/>
    <w:rsid w:val="002068F1"/>
    <w:rsid w:val="002143D7"/>
    <w:rsid w:val="00214DAA"/>
    <w:rsid w:val="00216BDD"/>
    <w:rsid w:val="002202D6"/>
    <w:rsid w:val="00246356"/>
    <w:rsid w:val="00252AEB"/>
    <w:rsid w:val="002555C4"/>
    <w:rsid w:val="002772C5"/>
    <w:rsid w:val="00282836"/>
    <w:rsid w:val="002B6236"/>
    <w:rsid w:val="002D2D28"/>
    <w:rsid w:val="002D66AD"/>
    <w:rsid w:val="002F006E"/>
    <w:rsid w:val="002F41DF"/>
    <w:rsid w:val="00345EE8"/>
    <w:rsid w:val="00351A4C"/>
    <w:rsid w:val="00362676"/>
    <w:rsid w:val="00374B4C"/>
    <w:rsid w:val="00377A0B"/>
    <w:rsid w:val="00380685"/>
    <w:rsid w:val="0039233D"/>
    <w:rsid w:val="003969DE"/>
    <w:rsid w:val="003B0C24"/>
    <w:rsid w:val="003B4CAB"/>
    <w:rsid w:val="003F390F"/>
    <w:rsid w:val="004231D6"/>
    <w:rsid w:val="0042348D"/>
    <w:rsid w:val="004303AC"/>
    <w:rsid w:val="004368FC"/>
    <w:rsid w:val="00436E20"/>
    <w:rsid w:val="00440A58"/>
    <w:rsid w:val="004451F8"/>
    <w:rsid w:val="00447E9D"/>
    <w:rsid w:val="00452CA3"/>
    <w:rsid w:val="00455F58"/>
    <w:rsid w:val="00462BDC"/>
    <w:rsid w:val="00477D82"/>
    <w:rsid w:val="00491F42"/>
    <w:rsid w:val="00492EB0"/>
    <w:rsid w:val="004940B5"/>
    <w:rsid w:val="004A5CD9"/>
    <w:rsid w:val="004B327E"/>
    <w:rsid w:val="004C251C"/>
    <w:rsid w:val="004C598F"/>
    <w:rsid w:val="004D4FCE"/>
    <w:rsid w:val="004E26C8"/>
    <w:rsid w:val="004F1142"/>
    <w:rsid w:val="004F1C47"/>
    <w:rsid w:val="00507E30"/>
    <w:rsid w:val="00514D03"/>
    <w:rsid w:val="0051633E"/>
    <w:rsid w:val="00517A8B"/>
    <w:rsid w:val="00561CA5"/>
    <w:rsid w:val="00574CAB"/>
    <w:rsid w:val="00584CD5"/>
    <w:rsid w:val="00585AB3"/>
    <w:rsid w:val="00595159"/>
    <w:rsid w:val="005A1AC9"/>
    <w:rsid w:val="005C5E69"/>
    <w:rsid w:val="005C697F"/>
    <w:rsid w:val="005D5B09"/>
    <w:rsid w:val="005F6C59"/>
    <w:rsid w:val="0060488C"/>
    <w:rsid w:val="00604E75"/>
    <w:rsid w:val="00606429"/>
    <w:rsid w:val="00612C8D"/>
    <w:rsid w:val="00624265"/>
    <w:rsid w:val="00624613"/>
    <w:rsid w:val="00630AB5"/>
    <w:rsid w:val="00632340"/>
    <w:rsid w:val="00643D5A"/>
    <w:rsid w:val="0065162B"/>
    <w:rsid w:val="00655331"/>
    <w:rsid w:val="00661B22"/>
    <w:rsid w:val="006711AF"/>
    <w:rsid w:val="006913DC"/>
    <w:rsid w:val="00695B37"/>
    <w:rsid w:val="006F3B1B"/>
    <w:rsid w:val="006F751B"/>
    <w:rsid w:val="007124DD"/>
    <w:rsid w:val="00716624"/>
    <w:rsid w:val="0072047F"/>
    <w:rsid w:val="00722E15"/>
    <w:rsid w:val="00725C02"/>
    <w:rsid w:val="00727669"/>
    <w:rsid w:val="00733A64"/>
    <w:rsid w:val="007359E4"/>
    <w:rsid w:val="00736606"/>
    <w:rsid w:val="0074783F"/>
    <w:rsid w:val="0075782E"/>
    <w:rsid w:val="0076024C"/>
    <w:rsid w:val="00761894"/>
    <w:rsid w:val="0076478C"/>
    <w:rsid w:val="007769B0"/>
    <w:rsid w:val="00776FE3"/>
    <w:rsid w:val="0078730F"/>
    <w:rsid w:val="007940CE"/>
    <w:rsid w:val="007B07DA"/>
    <w:rsid w:val="007C0908"/>
    <w:rsid w:val="007E3033"/>
    <w:rsid w:val="007F3991"/>
    <w:rsid w:val="00801842"/>
    <w:rsid w:val="00814B23"/>
    <w:rsid w:val="00833536"/>
    <w:rsid w:val="00843D74"/>
    <w:rsid w:val="00847861"/>
    <w:rsid w:val="00856122"/>
    <w:rsid w:val="00857BD1"/>
    <w:rsid w:val="008701FE"/>
    <w:rsid w:val="00893CEC"/>
    <w:rsid w:val="008B6C02"/>
    <w:rsid w:val="008D0C43"/>
    <w:rsid w:val="008E1D56"/>
    <w:rsid w:val="008E2478"/>
    <w:rsid w:val="008F28AD"/>
    <w:rsid w:val="008F2C4C"/>
    <w:rsid w:val="008F4508"/>
    <w:rsid w:val="0092457C"/>
    <w:rsid w:val="00934322"/>
    <w:rsid w:val="00942BD8"/>
    <w:rsid w:val="00953D27"/>
    <w:rsid w:val="00960D48"/>
    <w:rsid w:val="00972696"/>
    <w:rsid w:val="0097573A"/>
    <w:rsid w:val="00976FDA"/>
    <w:rsid w:val="0098276C"/>
    <w:rsid w:val="009A34E3"/>
    <w:rsid w:val="009C78A2"/>
    <w:rsid w:val="009C7915"/>
    <w:rsid w:val="009C7F78"/>
    <w:rsid w:val="009E7324"/>
    <w:rsid w:val="009F29F5"/>
    <w:rsid w:val="009F5856"/>
    <w:rsid w:val="009F6FD9"/>
    <w:rsid w:val="00A011A3"/>
    <w:rsid w:val="00A02042"/>
    <w:rsid w:val="00A025F1"/>
    <w:rsid w:val="00A13CAA"/>
    <w:rsid w:val="00A14404"/>
    <w:rsid w:val="00A20962"/>
    <w:rsid w:val="00A42AB9"/>
    <w:rsid w:val="00A54C2F"/>
    <w:rsid w:val="00A54ED5"/>
    <w:rsid w:val="00A6394D"/>
    <w:rsid w:val="00A65EEE"/>
    <w:rsid w:val="00A70ECD"/>
    <w:rsid w:val="00AA595C"/>
    <w:rsid w:val="00AA7C67"/>
    <w:rsid w:val="00AD7183"/>
    <w:rsid w:val="00AE049F"/>
    <w:rsid w:val="00AE5816"/>
    <w:rsid w:val="00AE6143"/>
    <w:rsid w:val="00AF5E88"/>
    <w:rsid w:val="00B000BE"/>
    <w:rsid w:val="00B04E01"/>
    <w:rsid w:val="00B135A0"/>
    <w:rsid w:val="00B15BCC"/>
    <w:rsid w:val="00B1708F"/>
    <w:rsid w:val="00B24ADA"/>
    <w:rsid w:val="00B2513C"/>
    <w:rsid w:val="00B27E43"/>
    <w:rsid w:val="00B3200C"/>
    <w:rsid w:val="00B53C02"/>
    <w:rsid w:val="00B5609E"/>
    <w:rsid w:val="00B7242D"/>
    <w:rsid w:val="00B74CEC"/>
    <w:rsid w:val="00B773AE"/>
    <w:rsid w:val="00BC06A7"/>
    <w:rsid w:val="00BC0B0F"/>
    <w:rsid w:val="00BC3199"/>
    <w:rsid w:val="00BC3C76"/>
    <w:rsid w:val="00BD610E"/>
    <w:rsid w:val="00BF07D7"/>
    <w:rsid w:val="00BF2474"/>
    <w:rsid w:val="00C00D6D"/>
    <w:rsid w:val="00C04379"/>
    <w:rsid w:val="00C11967"/>
    <w:rsid w:val="00C2115E"/>
    <w:rsid w:val="00C40265"/>
    <w:rsid w:val="00C45C02"/>
    <w:rsid w:val="00C6187F"/>
    <w:rsid w:val="00C66832"/>
    <w:rsid w:val="00C70ABE"/>
    <w:rsid w:val="00C747BC"/>
    <w:rsid w:val="00C903AB"/>
    <w:rsid w:val="00C92ED9"/>
    <w:rsid w:val="00CB1684"/>
    <w:rsid w:val="00CB45AD"/>
    <w:rsid w:val="00CD7486"/>
    <w:rsid w:val="00CE540C"/>
    <w:rsid w:val="00CE5793"/>
    <w:rsid w:val="00CE6590"/>
    <w:rsid w:val="00CF58A0"/>
    <w:rsid w:val="00D04FA0"/>
    <w:rsid w:val="00D23F3D"/>
    <w:rsid w:val="00D37809"/>
    <w:rsid w:val="00D50852"/>
    <w:rsid w:val="00D552AC"/>
    <w:rsid w:val="00D85788"/>
    <w:rsid w:val="00D93DFD"/>
    <w:rsid w:val="00DB20E4"/>
    <w:rsid w:val="00DB2D33"/>
    <w:rsid w:val="00DC739D"/>
    <w:rsid w:val="00DD1864"/>
    <w:rsid w:val="00DE1885"/>
    <w:rsid w:val="00DE36C2"/>
    <w:rsid w:val="00DE5DCB"/>
    <w:rsid w:val="00DF2DBC"/>
    <w:rsid w:val="00E0114B"/>
    <w:rsid w:val="00E12187"/>
    <w:rsid w:val="00E23887"/>
    <w:rsid w:val="00E377DB"/>
    <w:rsid w:val="00E63B9E"/>
    <w:rsid w:val="00E64D9B"/>
    <w:rsid w:val="00E7798E"/>
    <w:rsid w:val="00ED5C8C"/>
    <w:rsid w:val="00EF2E8C"/>
    <w:rsid w:val="00EF63C7"/>
    <w:rsid w:val="00F05DBE"/>
    <w:rsid w:val="00F11CFB"/>
    <w:rsid w:val="00F12C46"/>
    <w:rsid w:val="00F17BAD"/>
    <w:rsid w:val="00F22831"/>
    <w:rsid w:val="00F31CB3"/>
    <w:rsid w:val="00F40BED"/>
    <w:rsid w:val="00F42F7D"/>
    <w:rsid w:val="00F63F07"/>
    <w:rsid w:val="00F907CC"/>
    <w:rsid w:val="00F94DC6"/>
    <w:rsid w:val="00FA6961"/>
    <w:rsid w:val="00FB6744"/>
    <w:rsid w:val="00FC67EC"/>
    <w:rsid w:val="00FC6A29"/>
    <w:rsid w:val="00FD08A4"/>
    <w:rsid w:val="00FD79A8"/>
    <w:rsid w:val="00FF1130"/>
    <w:rsid w:val="00FF29F9"/>
  </w:rsids>
  <m:mathPr>
    <m:mathFont m:val="Cambria Math"/>
    <m:brkBin m:val="before"/>
    <m:brkBinSub m:val="--"/>
    <m:smallFrac m:val="0"/>
    <m:dispDef/>
    <m:lMargin m:val="0"/>
    <m:rMargin m:val="0"/>
    <m:defJc m:val="centerGroup"/>
    <m:wrapIndent m:val="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052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바탕"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85"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color w:val="000000"/>
      <w:kern w:val="28"/>
      <w:lang w:eastAsia="en-US"/>
    </w:rPr>
  </w:style>
  <w:style w:type="paragraph" w:styleId="1">
    <w:name w:val="heading 1"/>
    <w:basedOn w:val="a"/>
    <w:next w:val="a"/>
    <w:link w:val="1Char"/>
    <w:qFormat/>
    <w:rsid w:val="00B53C02"/>
    <w:pPr>
      <w:keepNext/>
      <w:outlineLvl w:val="0"/>
    </w:pPr>
    <w:rPr>
      <w:rFonts w:asciiTheme="majorHAnsi" w:eastAsiaTheme="majorEastAsia" w:hAnsiTheme="majorHAnsi" w:cstheme="majorBidi"/>
      <w:sz w:val="28"/>
      <w:szCs w:val="28"/>
    </w:rPr>
  </w:style>
  <w:style w:type="paragraph" w:styleId="4">
    <w:name w:val="heading 4"/>
    <w:basedOn w:val="a"/>
    <w:next w:val="a"/>
    <w:link w:val="4Char"/>
    <w:semiHidden/>
    <w:unhideWhenUsed/>
    <w:qFormat/>
    <w:pPr>
      <w:keepNext/>
      <w:keepLines/>
      <w:spacing w:before="40"/>
      <w:outlineLvl w:val="3"/>
    </w:pPr>
    <w:rPr>
      <w:rFonts w:asciiTheme="majorHAnsi" w:eastAsiaTheme="majorEastAsia" w:hAnsiTheme="majorHAnsi" w:cstheme="majorBidi"/>
      <w:i/>
      <w:iCs/>
      <w:color w:val="2F549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기본 단락 글꼴1"/>
    <w:uiPriority w:val="1"/>
    <w:semiHidden/>
    <w:unhideWhenUsed/>
  </w:style>
  <w:style w:type="numbering" w:customStyle="1" w:styleId="11">
    <w:name w:val="목록 없음1"/>
    <w:uiPriority w:val="99"/>
    <w:semiHidden/>
    <w:unhideWhenUsed/>
  </w:style>
  <w:style w:type="paragraph" w:customStyle="1" w:styleId="12">
    <w:name w:val="머리글1"/>
    <w:basedOn w:val="a"/>
    <w:pPr>
      <w:tabs>
        <w:tab w:val="center" w:pos="4320"/>
        <w:tab w:val="right" w:pos="8640"/>
      </w:tabs>
    </w:pPr>
  </w:style>
  <w:style w:type="paragraph" w:styleId="a3">
    <w:name w:val="footer"/>
    <w:basedOn w:val="a"/>
    <w:link w:val="Char"/>
    <w:uiPriority w:val="99"/>
    <w:pPr>
      <w:tabs>
        <w:tab w:val="center" w:pos="4320"/>
        <w:tab w:val="right" w:pos="8640"/>
      </w:tabs>
    </w:pPr>
  </w:style>
  <w:style w:type="paragraph" w:customStyle="1" w:styleId="13">
    <w:name w:val="본문1"/>
    <w:aliases w:val="bt"/>
    <w:basedOn w:val="a"/>
    <w:rPr>
      <w:color w:val="auto"/>
      <w:kern w:val="0"/>
      <w:sz w:val="24"/>
    </w:rPr>
  </w:style>
  <w:style w:type="character" w:styleId="a4">
    <w:name w:val="Hyperlink"/>
    <w:uiPriority w:val="99"/>
    <w:rPr>
      <w:color w:val="0000FF"/>
      <w:u w:val="single"/>
    </w:rPr>
  </w:style>
  <w:style w:type="paragraph" w:customStyle="1" w:styleId="14">
    <w:name w:val="풍선 도움말 텍스트1"/>
    <w:basedOn w:val="a"/>
    <w:semiHidden/>
    <w:rPr>
      <w:rFonts w:ascii="Tahoma" w:hAnsi="Tahoma" w:cs="Tahoma"/>
      <w:sz w:val="16"/>
      <w:szCs w:val="16"/>
    </w:rPr>
  </w:style>
  <w:style w:type="character" w:customStyle="1" w:styleId="cthomas">
    <w:name w:val="cthomas"/>
    <w:semiHidden/>
    <w:rPr>
      <w:rFonts w:ascii="Arial" w:hAnsi="Arial" w:cs="Arial"/>
      <w:color w:val="auto"/>
      <w:sz w:val="20"/>
      <w:szCs w:val="20"/>
    </w:rPr>
  </w:style>
  <w:style w:type="paragraph" w:customStyle="1" w:styleId="15">
    <w:name w:val="일반 (웹)1"/>
    <w:basedOn w:val="a"/>
    <w:pPr>
      <w:spacing w:before="100" w:beforeAutospacing="1" w:after="100" w:afterAutospacing="1"/>
    </w:pPr>
    <w:rPr>
      <w:color w:val="auto"/>
      <w:kern w:val="0"/>
      <w:sz w:val="24"/>
      <w:szCs w:val="24"/>
    </w:rPr>
  </w:style>
  <w:style w:type="character" w:customStyle="1" w:styleId="apple-converted-space">
    <w:name w:val="apple-converted-space"/>
    <w:basedOn w:val="10"/>
  </w:style>
  <w:style w:type="character" w:styleId="a5">
    <w:name w:val="Strong"/>
    <w:uiPriority w:val="22"/>
    <w:qFormat/>
    <w:rPr>
      <w:b/>
      <w:bCs/>
    </w:rPr>
  </w:style>
  <w:style w:type="character" w:styleId="a6">
    <w:name w:val="Emphasis"/>
    <w:uiPriority w:val="20"/>
    <w:qFormat/>
    <w:rPr>
      <w:i/>
      <w:iCs/>
    </w:rPr>
  </w:style>
  <w:style w:type="paragraph" w:customStyle="1" w:styleId="21">
    <w:name w:val="본문 21"/>
    <w:basedOn w:val="a"/>
    <w:pPr>
      <w:spacing w:after="120" w:line="480" w:lineRule="auto"/>
    </w:pPr>
  </w:style>
  <w:style w:type="paragraph" w:styleId="a7">
    <w:name w:val="List Paragraph"/>
    <w:basedOn w:val="a"/>
    <w:uiPriority w:val="99"/>
    <w:qFormat/>
    <w:pPr>
      <w:spacing w:after="200" w:line="276" w:lineRule="auto"/>
      <w:ind w:left="720"/>
      <w:contextualSpacing/>
    </w:pPr>
    <w:rPr>
      <w:rFonts w:ascii="Calibri" w:eastAsia="Calibri" w:hAnsi="Calibri"/>
      <w:color w:val="auto"/>
      <w:kern w:val="0"/>
      <w:sz w:val="22"/>
      <w:szCs w:val="22"/>
    </w:rPr>
  </w:style>
  <w:style w:type="character" w:customStyle="1" w:styleId="Char">
    <w:name w:val="바닥글 Char"/>
    <w:link w:val="a3"/>
    <w:uiPriority w:val="99"/>
    <w:rPr>
      <w:color w:val="000000"/>
      <w:kern w:val="28"/>
    </w:rPr>
  </w:style>
  <w:style w:type="paragraph" w:customStyle="1" w:styleId="16">
    <w:name w:val="각주 텍스트1"/>
    <w:basedOn w:val="a"/>
    <w:link w:val="Char0"/>
  </w:style>
  <w:style w:type="character" w:customStyle="1" w:styleId="Char0">
    <w:name w:val="각주 텍스트 Char"/>
    <w:link w:val="16"/>
    <w:rPr>
      <w:color w:val="000000"/>
      <w:kern w:val="28"/>
    </w:rPr>
  </w:style>
  <w:style w:type="character" w:customStyle="1" w:styleId="17">
    <w:name w:val="각주 참조1"/>
    <w:rPr>
      <w:vertAlign w:val="superscript"/>
    </w:rPr>
  </w:style>
  <w:style w:type="character" w:customStyle="1" w:styleId="18">
    <w:name w:val="메모 참조1"/>
    <w:rPr>
      <w:sz w:val="16"/>
      <w:szCs w:val="16"/>
    </w:rPr>
  </w:style>
  <w:style w:type="paragraph" w:customStyle="1" w:styleId="19">
    <w:name w:val="메모 텍스트1"/>
    <w:basedOn w:val="a"/>
    <w:link w:val="Char1"/>
  </w:style>
  <w:style w:type="character" w:customStyle="1" w:styleId="Char1">
    <w:name w:val="메모 텍스트 Char"/>
    <w:link w:val="19"/>
    <w:uiPriority w:val="99"/>
    <w:rPr>
      <w:color w:val="000000"/>
      <w:kern w:val="28"/>
    </w:rPr>
  </w:style>
  <w:style w:type="paragraph" w:customStyle="1" w:styleId="1a">
    <w:name w:val="메모 주제1"/>
    <w:basedOn w:val="19"/>
    <w:next w:val="19"/>
    <w:link w:val="Char2"/>
    <w:rPr>
      <w:b/>
      <w:bCs/>
    </w:rPr>
  </w:style>
  <w:style w:type="character" w:customStyle="1" w:styleId="Char2">
    <w:name w:val="메모 주제 Char"/>
    <w:link w:val="1a"/>
    <w:rPr>
      <w:b/>
      <w:bCs/>
      <w:color w:val="000000"/>
      <w:kern w:val="28"/>
    </w:rPr>
  </w:style>
  <w:style w:type="character" w:customStyle="1" w:styleId="4Char">
    <w:name w:val="제목 4 Char"/>
    <w:basedOn w:val="10"/>
    <w:link w:val="4"/>
    <w:semiHidden/>
    <w:rPr>
      <w:rFonts w:asciiTheme="majorHAnsi" w:eastAsiaTheme="majorEastAsia" w:hAnsiTheme="majorHAnsi" w:cstheme="majorBidi"/>
      <w:i/>
      <w:iCs/>
      <w:color w:val="2F5496"/>
      <w:kern w:val="28"/>
      <w:lang w:eastAsia="en-US"/>
    </w:rPr>
  </w:style>
  <w:style w:type="character" w:customStyle="1" w:styleId="1b">
    <w:name w:val="확인되지 않은 멘션1"/>
    <w:basedOn w:val="10"/>
    <w:uiPriority w:val="99"/>
    <w:semiHidden/>
    <w:unhideWhenUsed/>
    <w:rPr>
      <w:color w:val="605E5C"/>
      <w:shd w:val="clear" w:color="auto" w:fill="E1DFDD"/>
    </w:rPr>
  </w:style>
  <w:style w:type="paragraph" w:customStyle="1" w:styleId="1c">
    <w:name w:val="수정1"/>
    <w:hidden/>
    <w:uiPriority w:val="99"/>
    <w:semiHidden/>
    <w:rPr>
      <w:color w:val="000000"/>
      <w:kern w:val="28"/>
      <w:lang w:eastAsia="en-US"/>
    </w:rPr>
  </w:style>
  <w:style w:type="character" w:customStyle="1" w:styleId="1d">
    <w:name w:val="열어본 하이퍼링크1"/>
    <w:basedOn w:val="10"/>
    <w:rPr>
      <w:color w:val="954F72"/>
      <w:u w:val="single"/>
    </w:rPr>
  </w:style>
  <w:style w:type="paragraph" w:customStyle="1" w:styleId="MacPacTrailer">
    <w:name w:val="MacPac Trailer"/>
    <w:pPr>
      <w:widowControl w:val="0"/>
      <w:spacing w:line="200" w:lineRule="exact"/>
    </w:pPr>
    <w:rPr>
      <w:sz w:val="16"/>
      <w:szCs w:val="22"/>
      <w:lang w:eastAsia="en-US"/>
    </w:rPr>
  </w:style>
  <w:style w:type="character" w:styleId="a8">
    <w:name w:val="Placeholder Text"/>
    <w:basedOn w:val="10"/>
    <w:uiPriority w:val="99"/>
    <w:semiHidden/>
    <w:rPr>
      <w:color w:val="808080"/>
    </w:rPr>
  </w:style>
  <w:style w:type="paragraph" w:customStyle="1" w:styleId="a9">
    <w:name w:val="바탕글"/>
    <w:basedOn w:val="a"/>
    <w:pPr>
      <w:widowControl w:val="0"/>
      <w:wordWrap w:val="0"/>
      <w:autoSpaceDE w:val="0"/>
      <w:autoSpaceDN w:val="0"/>
      <w:spacing w:line="384" w:lineRule="auto"/>
      <w:jc w:val="both"/>
      <w:textAlignment w:val="baseline"/>
    </w:pPr>
    <w:rPr>
      <w:rFonts w:ascii="함초롬바탕" w:eastAsia="굴림" w:hAnsi="굴림" w:cs="굴림"/>
      <w:kern w:val="0"/>
      <w:lang w:eastAsia="ko-KR"/>
    </w:rPr>
  </w:style>
  <w:style w:type="character" w:customStyle="1" w:styleId="2">
    <w:name w:val="기본 단락 글꼴2"/>
    <w:uiPriority w:val="1"/>
    <w:semiHidden/>
    <w:unhideWhenUsed/>
  </w:style>
  <w:style w:type="numbering" w:customStyle="1" w:styleId="20">
    <w:name w:val="목록 없음2"/>
    <w:uiPriority w:val="99"/>
    <w:semiHidden/>
    <w:unhideWhenUsed/>
  </w:style>
  <w:style w:type="paragraph" w:styleId="aa">
    <w:name w:val="header"/>
    <w:basedOn w:val="a"/>
    <w:link w:val="Char3"/>
    <w:rsid w:val="001B329D"/>
    <w:pPr>
      <w:tabs>
        <w:tab w:val="center" w:pos="4513"/>
        <w:tab w:val="right" w:pos="9026"/>
      </w:tabs>
      <w:snapToGrid w:val="0"/>
    </w:pPr>
  </w:style>
  <w:style w:type="character" w:customStyle="1" w:styleId="Char3">
    <w:name w:val="머리글 Char"/>
    <w:basedOn w:val="a0"/>
    <w:link w:val="aa"/>
    <w:rsid w:val="001B329D"/>
    <w:rPr>
      <w:color w:val="000000"/>
      <w:kern w:val="28"/>
      <w:lang w:eastAsia="en-US"/>
    </w:rPr>
  </w:style>
  <w:style w:type="paragraph" w:styleId="ab">
    <w:name w:val="footnote text"/>
    <w:basedOn w:val="a"/>
    <w:link w:val="Char10"/>
    <w:rsid w:val="00CE540C"/>
    <w:pPr>
      <w:snapToGrid w:val="0"/>
    </w:pPr>
  </w:style>
  <w:style w:type="character" w:customStyle="1" w:styleId="Char10">
    <w:name w:val="각주 텍스트 Char1"/>
    <w:basedOn w:val="a0"/>
    <w:link w:val="ab"/>
    <w:rsid w:val="00CE540C"/>
    <w:rPr>
      <w:color w:val="000000"/>
      <w:kern w:val="28"/>
      <w:lang w:eastAsia="en-US"/>
    </w:rPr>
  </w:style>
  <w:style w:type="character" w:styleId="ac">
    <w:name w:val="footnote reference"/>
    <w:basedOn w:val="a0"/>
    <w:rsid w:val="00CE540C"/>
    <w:rPr>
      <w:vertAlign w:val="superscript"/>
    </w:rPr>
  </w:style>
  <w:style w:type="character" w:customStyle="1" w:styleId="1Char">
    <w:name w:val="제목 1 Char"/>
    <w:basedOn w:val="a0"/>
    <w:link w:val="1"/>
    <w:rsid w:val="00B53C02"/>
    <w:rPr>
      <w:rFonts w:asciiTheme="majorHAnsi" w:eastAsiaTheme="majorEastAsia" w:hAnsiTheme="majorHAnsi" w:cstheme="majorBidi"/>
      <w:color w:val="000000"/>
      <w:kern w:val="28"/>
      <w:sz w:val="28"/>
      <w:szCs w:val="28"/>
      <w:lang w:eastAsia="en-US"/>
    </w:rPr>
  </w:style>
  <w:style w:type="character" w:styleId="ad">
    <w:name w:val="annotation reference"/>
    <w:basedOn w:val="a0"/>
    <w:uiPriority w:val="99"/>
    <w:unhideWhenUsed/>
    <w:rsid w:val="00604E75"/>
    <w:rPr>
      <w:sz w:val="16"/>
      <w:szCs w:val="16"/>
    </w:rPr>
  </w:style>
  <w:style w:type="paragraph" w:styleId="ae">
    <w:name w:val="annotation text"/>
    <w:basedOn w:val="a"/>
    <w:link w:val="Char20"/>
    <w:uiPriority w:val="99"/>
    <w:unhideWhenUsed/>
    <w:rsid w:val="00604E75"/>
    <w:rPr>
      <w:rFonts w:asciiTheme="minorHAnsi" w:eastAsiaTheme="minorEastAsia" w:hAnsiTheme="minorHAnsi" w:cstheme="minorBidi"/>
      <w:color w:val="auto"/>
      <w:kern w:val="2"/>
      <w14:ligatures w14:val="standardContextual"/>
    </w:rPr>
  </w:style>
  <w:style w:type="character" w:customStyle="1" w:styleId="Char11">
    <w:name w:val="메모 텍스트 Char1"/>
    <w:basedOn w:val="a0"/>
    <w:rsid w:val="00604E75"/>
    <w:rPr>
      <w:color w:val="000000"/>
      <w:kern w:val="28"/>
      <w:lang w:eastAsia="en-US"/>
    </w:rPr>
  </w:style>
  <w:style w:type="paragraph" w:styleId="af">
    <w:name w:val="annotation subject"/>
    <w:basedOn w:val="ae"/>
    <w:next w:val="ae"/>
    <w:link w:val="Char12"/>
    <w:rsid w:val="008D0C43"/>
    <w:rPr>
      <w:rFonts w:ascii="Times New Roman" w:eastAsia="바탕" w:hAnsi="Times New Roman" w:cs="Times New Roman"/>
      <w:b/>
      <w:bCs/>
      <w:color w:val="000000"/>
      <w:kern w:val="28"/>
      <w14:ligatures w14:val="none"/>
    </w:rPr>
  </w:style>
  <w:style w:type="character" w:customStyle="1" w:styleId="Char20">
    <w:name w:val="메모 텍스트 Char2"/>
    <w:basedOn w:val="a0"/>
    <w:link w:val="ae"/>
    <w:uiPriority w:val="99"/>
    <w:rsid w:val="008D0C43"/>
    <w:rPr>
      <w:rFonts w:asciiTheme="minorHAnsi" w:eastAsiaTheme="minorEastAsia" w:hAnsiTheme="minorHAnsi" w:cstheme="minorBidi"/>
      <w:kern w:val="2"/>
      <w:lang w:eastAsia="en-US"/>
      <w14:ligatures w14:val="standardContextual"/>
    </w:rPr>
  </w:style>
  <w:style w:type="character" w:customStyle="1" w:styleId="Char12">
    <w:name w:val="메모 주제 Char1"/>
    <w:basedOn w:val="Char20"/>
    <w:link w:val="af"/>
    <w:rsid w:val="008D0C43"/>
    <w:rPr>
      <w:rFonts w:asciiTheme="minorHAnsi" w:eastAsiaTheme="minorEastAsia" w:hAnsiTheme="minorHAnsi" w:cstheme="minorBidi"/>
      <w:b/>
      <w:bCs/>
      <w:color w:val="000000"/>
      <w:kern w:val="28"/>
      <w:lang w:eastAsia="en-US"/>
      <w14:ligatures w14:val="standardContextual"/>
    </w:rPr>
  </w:style>
  <w:style w:type="paragraph" w:styleId="af0">
    <w:name w:val="endnote text"/>
    <w:basedOn w:val="a"/>
    <w:link w:val="Char4"/>
    <w:rsid w:val="00351A4C"/>
    <w:pPr>
      <w:snapToGrid w:val="0"/>
    </w:pPr>
  </w:style>
  <w:style w:type="character" w:customStyle="1" w:styleId="Char4">
    <w:name w:val="미주 텍스트 Char"/>
    <w:basedOn w:val="a0"/>
    <w:link w:val="af0"/>
    <w:rsid w:val="00351A4C"/>
    <w:rPr>
      <w:color w:val="000000"/>
      <w:kern w:val="28"/>
      <w:lang w:eastAsia="en-US"/>
    </w:rPr>
  </w:style>
  <w:style w:type="character" w:styleId="af1">
    <w:name w:val="endnote reference"/>
    <w:basedOn w:val="a0"/>
    <w:rsid w:val="00351A4C"/>
    <w:rPr>
      <w:vertAlign w:val="superscript"/>
    </w:rPr>
  </w:style>
  <w:style w:type="character" w:styleId="af2">
    <w:name w:val="Unresolved Mention"/>
    <w:basedOn w:val="a0"/>
    <w:uiPriority w:val="99"/>
    <w:semiHidden/>
    <w:unhideWhenUsed/>
    <w:rsid w:val="005951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367999">
      <w:bodyDiv w:val="1"/>
      <w:marLeft w:val="0"/>
      <w:marRight w:val="0"/>
      <w:marTop w:val="0"/>
      <w:marBottom w:val="0"/>
      <w:divBdr>
        <w:top w:val="none" w:sz="0" w:space="0" w:color="auto"/>
        <w:left w:val="none" w:sz="0" w:space="0" w:color="auto"/>
        <w:bottom w:val="none" w:sz="0" w:space="0" w:color="auto"/>
        <w:right w:val="none" w:sz="0" w:space="0" w:color="auto"/>
      </w:divBdr>
    </w:div>
    <w:div w:id="455610831">
      <w:bodyDiv w:val="1"/>
      <w:marLeft w:val="0"/>
      <w:marRight w:val="0"/>
      <w:marTop w:val="0"/>
      <w:marBottom w:val="0"/>
      <w:divBdr>
        <w:top w:val="none" w:sz="0" w:space="0" w:color="auto"/>
        <w:left w:val="none" w:sz="0" w:space="0" w:color="auto"/>
        <w:bottom w:val="none" w:sz="0" w:space="0" w:color="auto"/>
        <w:right w:val="none" w:sz="0" w:space="0" w:color="auto"/>
      </w:divBdr>
    </w:div>
    <w:div w:id="682165020">
      <w:bodyDiv w:val="1"/>
      <w:marLeft w:val="0"/>
      <w:marRight w:val="0"/>
      <w:marTop w:val="0"/>
      <w:marBottom w:val="0"/>
      <w:divBdr>
        <w:top w:val="none" w:sz="0" w:space="0" w:color="auto"/>
        <w:left w:val="none" w:sz="0" w:space="0" w:color="auto"/>
        <w:bottom w:val="none" w:sz="0" w:space="0" w:color="auto"/>
        <w:right w:val="none" w:sz="0" w:space="0" w:color="auto"/>
      </w:divBdr>
    </w:div>
    <w:div w:id="727069134">
      <w:bodyDiv w:val="1"/>
      <w:marLeft w:val="0"/>
      <w:marRight w:val="0"/>
      <w:marTop w:val="0"/>
      <w:marBottom w:val="0"/>
      <w:divBdr>
        <w:top w:val="none" w:sz="0" w:space="0" w:color="auto"/>
        <w:left w:val="none" w:sz="0" w:space="0" w:color="auto"/>
        <w:bottom w:val="none" w:sz="0" w:space="0" w:color="auto"/>
        <w:right w:val="none" w:sz="0" w:space="0" w:color="auto"/>
      </w:divBdr>
    </w:div>
    <w:div w:id="768548630">
      <w:bodyDiv w:val="1"/>
      <w:marLeft w:val="0"/>
      <w:marRight w:val="0"/>
      <w:marTop w:val="0"/>
      <w:marBottom w:val="0"/>
      <w:divBdr>
        <w:top w:val="none" w:sz="0" w:space="0" w:color="auto"/>
        <w:left w:val="none" w:sz="0" w:space="0" w:color="auto"/>
        <w:bottom w:val="none" w:sz="0" w:space="0" w:color="auto"/>
        <w:right w:val="none" w:sz="0" w:space="0" w:color="auto"/>
      </w:divBdr>
    </w:div>
    <w:div w:id="1061636120">
      <w:bodyDiv w:val="1"/>
      <w:marLeft w:val="0"/>
      <w:marRight w:val="0"/>
      <w:marTop w:val="0"/>
      <w:marBottom w:val="0"/>
      <w:divBdr>
        <w:top w:val="none" w:sz="0" w:space="0" w:color="auto"/>
        <w:left w:val="none" w:sz="0" w:space="0" w:color="auto"/>
        <w:bottom w:val="none" w:sz="0" w:space="0" w:color="auto"/>
        <w:right w:val="none" w:sz="0" w:space="0" w:color="auto"/>
      </w:divBdr>
    </w:div>
    <w:div w:id="1152327386">
      <w:bodyDiv w:val="1"/>
      <w:marLeft w:val="0"/>
      <w:marRight w:val="0"/>
      <w:marTop w:val="0"/>
      <w:marBottom w:val="0"/>
      <w:divBdr>
        <w:top w:val="none" w:sz="0" w:space="0" w:color="auto"/>
        <w:left w:val="none" w:sz="0" w:space="0" w:color="auto"/>
        <w:bottom w:val="none" w:sz="0" w:space="0" w:color="auto"/>
        <w:right w:val="none" w:sz="0" w:space="0" w:color="auto"/>
      </w:divBdr>
    </w:div>
    <w:div w:id="2014720766">
      <w:bodyDiv w:val="1"/>
      <w:marLeft w:val="0"/>
      <w:marRight w:val="0"/>
      <w:marTop w:val="0"/>
      <w:marBottom w:val="0"/>
      <w:divBdr>
        <w:top w:val="none" w:sz="0" w:space="0" w:color="auto"/>
        <w:left w:val="none" w:sz="0" w:space="0" w:color="auto"/>
        <w:bottom w:val="none" w:sz="0" w:space="0" w:color="auto"/>
        <w:right w:val="none" w:sz="0" w:space="0" w:color="auto"/>
      </w:divBdr>
    </w:div>
    <w:div w:id="2048214616">
      <w:bodyDiv w:val="1"/>
      <w:marLeft w:val="0"/>
      <w:marRight w:val="0"/>
      <w:marTop w:val="0"/>
      <w:marBottom w:val="0"/>
      <w:divBdr>
        <w:top w:val="none" w:sz="0" w:space="0" w:color="auto"/>
        <w:left w:val="none" w:sz="0" w:space="0" w:color="auto"/>
        <w:bottom w:val="none" w:sz="0" w:space="0" w:color="auto"/>
        <w:right w:val="none" w:sz="0" w:space="0" w:color="auto"/>
      </w:divBdr>
    </w:div>
    <w:div w:id="2130052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dafoh.org"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about:blan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Myanmar Text"/>
      </a:majorFont>
      <a:minorFont>
        <a:latin typeface="Calibri"/>
        <a:ea typeface=""/>
        <a:cs typeface=""/>
        <a:font script="Jpan" typeface="Yu Mincho"/>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Myanmar Text"/>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12700" cap="flat" cmpd="sng" algn="ctr">
          <a:solidFill>
            <a:schemeClr val="phClr"/>
          </a:solidFill>
          <a:prstDash val="solid"/>
        </a:ln>
        <a:ln w="1905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5457CC-5129-4037-AC1E-FC162A11C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3514</Words>
  <Characters>20313</Characters>
  <Application>Microsoft Office Word</Application>
  <DocSecurity>0</DocSecurity>
  <Lines>451</Lines>
  <Paragraphs>153</Paragraphs>
  <ScaleCrop>false</ScaleCrop>
  <HeadingPairs>
    <vt:vector size="2" baseType="variant">
      <vt:variant>
        <vt:lpstr>제목</vt:lpstr>
      </vt:variant>
      <vt:variant>
        <vt:i4>1</vt:i4>
      </vt:variant>
    </vt:vector>
  </HeadingPairs>
  <TitlesOfParts>
    <vt:vector size="1" baseType="lpstr">
      <vt:lpstr/>
    </vt:vector>
  </TitlesOfParts>
  <Manager/>
  <Company/>
  <LinksUpToDate>false</LinksUpToDate>
  <CharactersWithSpaces>23674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2022-09-02T20:13:00Z</cp:lastPrinted>
  <dcterms:created xsi:type="dcterms:W3CDTF">2023-09-06T12:01:00Z</dcterms:created>
  <dcterms:modified xsi:type="dcterms:W3CDTF">2023-09-12T14:51:00Z</dcterms:modified>
  <cp:version>1200.0100.01</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0x0101001095AF07E9D52746B60E2F270CE938D2</vt:lpwstr>
  </property>
  <property fmtid="{D5CDD505-2E9C-101B-9397-08002B2CF9AE}" pid="8" name="MediaServiceImageTags">
    <vt:lpwstr/>
  </property>
  <property fmtid="{D5CDD505-2E9C-101B-9397-08002B2CF9AE}" pid="9" name="GrammarlyDocumentId">
    <vt:lpwstr>eb12d5a1133bf3c7a8975543d9affa49fe6c11703d5bc9179a7b5139e690396f</vt:lpwstr>
  </property>
</Properties>
</file>