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DDAD6" w14:textId="77777777" w:rsidR="006E43B2" w:rsidRDefault="006E43B2" w:rsidP="00F612EB">
      <w:pPr>
        <w:spacing w:line="240" w:lineRule="auto"/>
        <w:jc w:val="center"/>
        <w:rPr>
          <w:rFonts w:ascii="Times New Roman" w:hAnsi="Times New Roman" w:cs="Times New Roman"/>
          <w:b/>
          <w:sz w:val="24"/>
          <w:szCs w:val="24"/>
          <w:u w:val="single"/>
          <w:lang w:val="es-ES"/>
        </w:rPr>
      </w:pPr>
    </w:p>
    <w:p w14:paraId="6EB4FC95" w14:textId="1A904398" w:rsidR="00E3292C" w:rsidRPr="00BB0C2A" w:rsidRDefault="00CB373A" w:rsidP="00F612EB">
      <w:pPr>
        <w:spacing w:line="240" w:lineRule="auto"/>
        <w:jc w:val="center"/>
        <w:rPr>
          <w:rFonts w:ascii="Times New Roman" w:hAnsi="Times New Roman" w:cs="Times New Roman"/>
          <w:b/>
          <w:sz w:val="24"/>
          <w:szCs w:val="24"/>
          <w:u w:val="single"/>
          <w:lang w:val="en-US"/>
        </w:rPr>
      </w:pPr>
      <w:r w:rsidRPr="00BB0C2A">
        <w:rPr>
          <w:rFonts w:ascii="Times New Roman" w:hAnsi="Times New Roman" w:cs="Times New Roman"/>
          <w:b/>
          <w:sz w:val="24"/>
          <w:szCs w:val="24"/>
          <w:u w:val="single"/>
          <w:lang w:val="en-US"/>
        </w:rPr>
        <w:t>REPORT</w:t>
      </w:r>
    </w:p>
    <w:p w14:paraId="304AD9BD" w14:textId="25459735" w:rsidR="00F3268B" w:rsidRPr="00BB0C2A" w:rsidRDefault="00CB373A" w:rsidP="00F612EB">
      <w:pPr>
        <w:spacing w:line="240" w:lineRule="auto"/>
        <w:jc w:val="center"/>
        <w:rPr>
          <w:rFonts w:ascii="Times New Roman" w:hAnsi="Times New Roman" w:cs="Times New Roman"/>
          <w:sz w:val="24"/>
          <w:szCs w:val="24"/>
          <w:lang w:val="en-US"/>
        </w:rPr>
      </w:pPr>
      <w:r w:rsidRPr="00BB0C2A">
        <w:rPr>
          <w:rFonts w:ascii="Times New Roman" w:hAnsi="Times New Roman" w:cs="Times New Roman"/>
          <w:b/>
          <w:sz w:val="24"/>
          <w:szCs w:val="24"/>
          <w:lang w:val="en-US"/>
        </w:rPr>
        <w:t xml:space="preserve"> ILLEGAL GOLD MINING, CORRUPTION AND ORGANIZED CRIME </w:t>
      </w:r>
      <w:r w:rsidR="006E09C2" w:rsidRPr="00BB0C2A">
        <w:rPr>
          <w:rFonts w:ascii="Times New Roman" w:hAnsi="Times New Roman" w:cs="Times New Roman"/>
          <w:b/>
          <w:sz w:val="24"/>
          <w:szCs w:val="24"/>
          <w:lang w:val="en-US"/>
        </w:rPr>
        <w:t xml:space="preserve">VIOLATE HUMAN RIGHTS </w:t>
      </w:r>
      <w:r w:rsidR="00E3292C" w:rsidRPr="00BB0C2A">
        <w:rPr>
          <w:rFonts w:ascii="Times New Roman" w:hAnsi="Times New Roman" w:cs="Times New Roman"/>
          <w:b/>
          <w:sz w:val="24"/>
          <w:szCs w:val="24"/>
          <w:lang w:val="en-US"/>
        </w:rPr>
        <w:t xml:space="preserve">IN </w:t>
      </w:r>
      <w:r w:rsidRPr="00BB0C2A">
        <w:rPr>
          <w:rFonts w:ascii="Times New Roman" w:hAnsi="Times New Roman" w:cs="Times New Roman"/>
          <w:b/>
          <w:sz w:val="24"/>
          <w:szCs w:val="24"/>
          <w:lang w:val="en-US"/>
        </w:rPr>
        <w:t>PERU</w:t>
      </w:r>
    </w:p>
    <w:p w14:paraId="428FFA02" w14:textId="79C69A7A" w:rsidR="001571EE" w:rsidRPr="00F612EB" w:rsidRDefault="00FB4ABB" w:rsidP="00F612EB">
      <w:pPr>
        <w:pStyle w:val="ListParagraph"/>
        <w:numPr>
          <w:ilvl w:val="0"/>
          <w:numId w:val="7"/>
        </w:numPr>
        <w:spacing w:line="240" w:lineRule="auto"/>
        <w:jc w:val="both"/>
        <w:rPr>
          <w:rFonts w:ascii="Times New Roman" w:hAnsi="Times New Roman" w:cs="Times New Roman"/>
          <w:b/>
          <w:sz w:val="24"/>
          <w:szCs w:val="24"/>
          <w:lang w:val="es-ES"/>
        </w:rPr>
      </w:pPr>
      <w:r w:rsidRPr="00F612EB">
        <w:rPr>
          <w:rFonts w:ascii="Times New Roman" w:hAnsi="Times New Roman" w:cs="Times New Roman"/>
          <w:b/>
          <w:sz w:val="24"/>
          <w:szCs w:val="24"/>
          <w:lang w:val="es-ES"/>
        </w:rPr>
        <w:t>PRESENTATION</w:t>
      </w:r>
    </w:p>
    <w:p w14:paraId="2876EA1B" w14:textId="77777777" w:rsidR="007E3D8C" w:rsidRPr="00F612EB" w:rsidRDefault="007E3D8C" w:rsidP="00F612EB">
      <w:pPr>
        <w:pStyle w:val="ListParagraph"/>
        <w:spacing w:line="240" w:lineRule="auto"/>
        <w:ind w:left="360"/>
        <w:jc w:val="both"/>
        <w:rPr>
          <w:rFonts w:ascii="Times New Roman" w:hAnsi="Times New Roman" w:cs="Times New Roman"/>
          <w:sz w:val="24"/>
          <w:szCs w:val="24"/>
          <w:lang w:val="es-ES"/>
        </w:rPr>
      </w:pPr>
    </w:p>
    <w:p w14:paraId="52AE8C12" w14:textId="2C69DABA" w:rsidR="0023799F" w:rsidRPr="00BB0C2A" w:rsidRDefault="007C2886"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We, the </w:t>
      </w:r>
      <w:r w:rsidR="00BB0C2A">
        <w:rPr>
          <w:rFonts w:ascii="Times New Roman" w:hAnsi="Times New Roman" w:cs="Times New Roman"/>
          <w:sz w:val="24"/>
          <w:szCs w:val="24"/>
          <w:lang w:val="en-US"/>
        </w:rPr>
        <w:t>subscribing</w:t>
      </w:r>
      <w:r w:rsidRPr="00BB0C2A">
        <w:rPr>
          <w:rFonts w:ascii="Times New Roman" w:hAnsi="Times New Roman" w:cs="Times New Roman"/>
          <w:sz w:val="24"/>
          <w:szCs w:val="24"/>
          <w:lang w:val="en-US"/>
        </w:rPr>
        <w:t xml:space="preserve"> institutions of this report, </w:t>
      </w:r>
      <w:r w:rsidR="00FC273F" w:rsidRPr="00BB0C2A">
        <w:rPr>
          <w:rFonts w:ascii="Times New Roman" w:hAnsi="Times New Roman" w:cs="Times New Roman"/>
          <w:sz w:val="24"/>
          <w:szCs w:val="24"/>
          <w:lang w:val="en-US"/>
        </w:rPr>
        <w:t xml:space="preserve">wish to </w:t>
      </w:r>
      <w:r w:rsidR="00951CE1" w:rsidRPr="00BB0C2A">
        <w:rPr>
          <w:rFonts w:ascii="Times New Roman" w:hAnsi="Times New Roman" w:cs="Times New Roman"/>
          <w:sz w:val="24"/>
          <w:szCs w:val="24"/>
          <w:lang w:val="en-US"/>
        </w:rPr>
        <w:t>demonstrate to the United Nations Committee on ESC rights</w:t>
      </w:r>
      <w:r w:rsidR="00F069B1" w:rsidRPr="00BB0C2A">
        <w:rPr>
          <w:rFonts w:ascii="Times New Roman" w:hAnsi="Times New Roman" w:cs="Times New Roman"/>
          <w:sz w:val="24"/>
          <w:szCs w:val="24"/>
          <w:lang w:val="en-US"/>
        </w:rPr>
        <w:t xml:space="preserve">, on the one hand, </w:t>
      </w:r>
      <w:r w:rsidR="00AC35E6" w:rsidRPr="00BB0C2A">
        <w:rPr>
          <w:rFonts w:ascii="Times New Roman" w:hAnsi="Times New Roman" w:cs="Times New Roman"/>
          <w:sz w:val="24"/>
          <w:szCs w:val="24"/>
          <w:lang w:val="en-US"/>
        </w:rPr>
        <w:t xml:space="preserve">the links between </w:t>
      </w:r>
      <w:r w:rsidR="00FC273F" w:rsidRPr="00BB0C2A">
        <w:rPr>
          <w:rFonts w:ascii="Times New Roman" w:hAnsi="Times New Roman" w:cs="Times New Roman"/>
          <w:sz w:val="24"/>
          <w:szCs w:val="24"/>
          <w:lang w:val="en-US"/>
        </w:rPr>
        <w:t xml:space="preserve">illegal gold mining, </w:t>
      </w:r>
      <w:r w:rsidR="00AC35E6" w:rsidRPr="00BB0C2A">
        <w:rPr>
          <w:rFonts w:ascii="Times New Roman" w:hAnsi="Times New Roman" w:cs="Times New Roman"/>
          <w:sz w:val="24"/>
          <w:szCs w:val="24"/>
          <w:lang w:val="en-US"/>
        </w:rPr>
        <w:t xml:space="preserve">corruption and organized crime </w:t>
      </w:r>
      <w:r w:rsidR="00FC273F" w:rsidRPr="00BB0C2A">
        <w:rPr>
          <w:rFonts w:ascii="Times New Roman" w:hAnsi="Times New Roman" w:cs="Times New Roman"/>
          <w:sz w:val="24"/>
          <w:szCs w:val="24"/>
          <w:lang w:val="en-US"/>
        </w:rPr>
        <w:t>in Peru and</w:t>
      </w:r>
      <w:r w:rsidR="00F069B1" w:rsidRPr="00BB0C2A">
        <w:rPr>
          <w:rFonts w:ascii="Times New Roman" w:hAnsi="Times New Roman" w:cs="Times New Roman"/>
          <w:sz w:val="24"/>
          <w:szCs w:val="24"/>
          <w:lang w:val="en-US"/>
        </w:rPr>
        <w:t xml:space="preserve">, on the other hand, how all of this </w:t>
      </w:r>
      <w:r w:rsidR="00FC273F" w:rsidRPr="00BB0C2A">
        <w:rPr>
          <w:rFonts w:ascii="Times New Roman" w:hAnsi="Times New Roman" w:cs="Times New Roman"/>
          <w:sz w:val="24"/>
          <w:szCs w:val="24"/>
          <w:lang w:val="en-US"/>
        </w:rPr>
        <w:t xml:space="preserve">seriously violates the </w:t>
      </w:r>
      <w:r w:rsidR="00F069B1" w:rsidRPr="00BB0C2A">
        <w:rPr>
          <w:rFonts w:ascii="Times New Roman" w:hAnsi="Times New Roman" w:cs="Times New Roman"/>
          <w:sz w:val="24"/>
          <w:szCs w:val="24"/>
          <w:lang w:val="en-US"/>
        </w:rPr>
        <w:t xml:space="preserve">human rights </w:t>
      </w:r>
      <w:r w:rsidR="00FC273F" w:rsidRPr="00BB0C2A">
        <w:rPr>
          <w:rFonts w:ascii="Times New Roman" w:hAnsi="Times New Roman" w:cs="Times New Roman"/>
          <w:sz w:val="24"/>
          <w:szCs w:val="24"/>
          <w:lang w:val="en-US"/>
        </w:rPr>
        <w:t xml:space="preserve">to a </w:t>
      </w:r>
      <w:r w:rsidR="00F069B1" w:rsidRPr="00BB0C2A">
        <w:rPr>
          <w:rFonts w:ascii="Times New Roman" w:hAnsi="Times New Roman" w:cs="Times New Roman"/>
          <w:sz w:val="24"/>
          <w:szCs w:val="24"/>
          <w:lang w:val="en-US"/>
        </w:rPr>
        <w:t xml:space="preserve">clean, healthy and sustainable environment, health, life and economic and labor rights </w:t>
      </w:r>
      <w:r w:rsidR="001D466B" w:rsidRPr="00BB0C2A">
        <w:rPr>
          <w:rFonts w:ascii="Times New Roman" w:hAnsi="Times New Roman" w:cs="Times New Roman"/>
          <w:sz w:val="24"/>
          <w:szCs w:val="24"/>
          <w:lang w:val="en-US"/>
        </w:rPr>
        <w:t xml:space="preserve">of </w:t>
      </w:r>
      <w:r w:rsidR="000E0E3C" w:rsidRPr="00BB0C2A">
        <w:rPr>
          <w:rFonts w:ascii="Times New Roman" w:hAnsi="Times New Roman" w:cs="Times New Roman"/>
          <w:sz w:val="24"/>
          <w:szCs w:val="24"/>
          <w:lang w:val="en-US"/>
        </w:rPr>
        <w:t xml:space="preserve">millions of </w:t>
      </w:r>
      <w:r w:rsidR="00F50F0F" w:rsidRPr="00BB0C2A">
        <w:rPr>
          <w:rFonts w:ascii="Times New Roman" w:hAnsi="Times New Roman" w:cs="Times New Roman"/>
          <w:sz w:val="24"/>
          <w:szCs w:val="24"/>
          <w:lang w:val="en-US"/>
        </w:rPr>
        <w:t xml:space="preserve">people who </w:t>
      </w:r>
      <w:r w:rsidR="00804FA9" w:rsidRPr="00BB0C2A">
        <w:rPr>
          <w:rFonts w:ascii="Times New Roman" w:hAnsi="Times New Roman" w:cs="Times New Roman"/>
          <w:sz w:val="24"/>
          <w:szCs w:val="24"/>
          <w:lang w:val="en-US"/>
        </w:rPr>
        <w:t xml:space="preserve">are direct or indirect </w:t>
      </w:r>
      <w:r w:rsidR="001D466B" w:rsidRPr="00BB0C2A">
        <w:rPr>
          <w:rFonts w:ascii="Times New Roman" w:hAnsi="Times New Roman" w:cs="Times New Roman"/>
          <w:sz w:val="24"/>
          <w:szCs w:val="24"/>
          <w:lang w:val="en-US"/>
        </w:rPr>
        <w:t xml:space="preserve">victims </w:t>
      </w:r>
      <w:r w:rsidR="00804FA9" w:rsidRPr="00BB0C2A">
        <w:rPr>
          <w:rFonts w:ascii="Times New Roman" w:hAnsi="Times New Roman" w:cs="Times New Roman"/>
          <w:sz w:val="24"/>
          <w:szCs w:val="24"/>
          <w:lang w:val="en-US"/>
        </w:rPr>
        <w:t>of this activity.</w:t>
      </w:r>
    </w:p>
    <w:p w14:paraId="7EEAB520" w14:textId="77777777" w:rsidR="0023799F" w:rsidRPr="00BB0C2A" w:rsidRDefault="0023799F" w:rsidP="00F612EB">
      <w:pPr>
        <w:pStyle w:val="ListParagraph"/>
        <w:spacing w:line="240" w:lineRule="auto"/>
        <w:ind w:left="360"/>
        <w:jc w:val="both"/>
        <w:rPr>
          <w:rFonts w:ascii="Times New Roman" w:hAnsi="Times New Roman" w:cs="Times New Roman"/>
          <w:sz w:val="24"/>
          <w:szCs w:val="24"/>
          <w:lang w:val="en-US"/>
        </w:rPr>
      </w:pPr>
    </w:p>
    <w:p w14:paraId="1AAFA92B" w14:textId="746963ED" w:rsidR="000E0E3C" w:rsidRPr="00BB0C2A" w:rsidRDefault="00AC35E6"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For the</w:t>
      </w:r>
      <w:r w:rsidR="00BB0C2A">
        <w:rPr>
          <w:rFonts w:ascii="Times New Roman" w:hAnsi="Times New Roman" w:cs="Times New Roman"/>
          <w:sz w:val="24"/>
          <w:szCs w:val="24"/>
          <w:lang w:val="en-US"/>
        </w:rPr>
        <w:t xml:space="preserve"> subscribing</w:t>
      </w:r>
      <w:r w:rsidRPr="00BB0C2A">
        <w:rPr>
          <w:rFonts w:ascii="Times New Roman" w:hAnsi="Times New Roman" w:cs="Times New Roman"/>
          <w:sz w:val="24"/>
          <w:szCs w:val="24"/>
          <w:lang w:val="en-US"/>
        </w:rPr>
        <w:t xml:space="preserve"> institutions, </w:t>
      </w:r>
      <w:r w:rsidR="000E0E3C" w:rsidRPr="00BB0C2A">
        <w:rPr>
          <w:rFonts w:ascii="Times New Roman" w:hAnsi="Times New Roman" w:cs="Times New Roman"/>
          <w:sz w:val="24"/>
          <w:szCs w:val="24"/>
          <w:lang w:val="en-US"/>
        </w:rPr>
        <w:t xml:space="preserve">these impacts will continue to deepen </w:t>
      </w:r>
      <w:r w:rsidRPr="00BB0C2A">
        <w:rPr>
          <w:rFonts w:ascii="Times New Roman" w:hAnsi="Times New Roman" w:cs="Times New Roman"/>
          <w:sz w:val="24"/>
          <w:szCs w:val="24"/>
          <w:lang w:val="en-US"/>
        </w:rPr>
        <w:t xml:space="preserve">if the </w:t>
      </w:r>
      <w:r w:rsidR="00F069B1" w:rsidRPr="00BB0C2A">
        <w:rPr>
          <w:rFonts w:ascii="Times New Roman" w:hAnsi="Times New Roman" w:cs="Times New Roman"/>
          <w:sz w:val="24"/>
          <w:szCs w:val="24"/>
          <w:lang w:val="en-US"/>
        </w:rPr>
        <w:t xml:space="preserve">Peruvian </w:t>
      </w:r>
      <w:r w:rsidRPr="00BB0C2A">
        <w:rPr>
          <w:rFonts w:ascii="Times New Roman" w:hAnsi="Times New Roman" w:cs="Times New Roman"/>
          <w:sz w:val="24"/>
          <w:szCs w:val="24"/>
          <w:lang w:val="en-US"/>
        </w:rPr>
        <w:t xml:space="preserve">State does not recognize </w:t>
      </w:r>
      <w:r w:rsidR="00F069B1" w:rsidRPr="00BB0C2A">
        <w:rPr>
          <w:rFonts w:ascii="Times New Roman" w:hAnsi="Times New Roman" w:cs="Times New Roman"/>
          <w:sz w:val="24"/>
          <w:szCs w:val="24"/>
          <w:lang w:val="en-US"/>
        </w:rPr>
        <w:t xml:space="preserve">the magnitude of these problems </w:t>
      </w:r>
      <w:r w:rsidRPr="00BB0C2A">
        <w:rPr>
          <w:rFonts w:ascii="Times New Roman" w:hAnsi="Times New Roman" w:cs="Times New Roman"/>
          <w:sz w:val="24"/>
          <w:szCs w:val="24"/>
          <w:lang w:val="en-US"/>
        </w:rPr>
        <w:t xml:space="preserve">and </w:t>
      </w:r>
      <w:r w:rsidR="00F069B1" w:rsidRPr="00BB0C2A">
        <w:rPr>
          <w:rFonts w:ascii="Times New Roman" w:hAnsi="Times New Roman" w:cs="Times New Roman"/>
          <w:sz w:val="24"/>
          <w:szCs w:val="24"/>
          <w:lang w:val="en-US"/>
        </w:rPr>
        <w:t xml:space="preserve">genuinely </w:t>
      </w:r>
      <w:r w:rsidRPr="00BB0C2A">
        <w:rPr>
          <w:rFonts w:ascii="Times New Roman" w:hAnsi="Times New Roman" w:cs="Times New Roman"/>
          <w:sz w:val="24"/>
          <w:szCs w:val="24"/>
          <w:lang w:val="en-US"/>
        </w:rPr>
        <w:t xml:space="preserve">confront </w:t>
      </w:r>
      <w:r w:rsidR="00F069B1" w:rsidRPr="00BB0C2A">
        <w:rPr>
          <w:rFonts w:ascii="Times New Roman" w:hAnsi="Times New Roman" w:cs="Times New Roman"/>
          <w:sz w:val="24"/>
          <w:szCs w:val="24"/>
          <w:lang w:val="en-US"/>
        </w:rPr>
        <w:t xml:space="preserve">and combat illegal gold mining and </w:t>
      </w:r>
      <w:r w:rsidRPr="00BB0C2A">
        <w:rPr>
          <w:rFonts w:ascii="Times New Roman" w:hAnsi="Times New Roman" w:cs="Times New Roman"/>
          <w:sz w:val="24"/>
          <w:szCs w:val="24"/>
          <w:lang w:val="en-US"/>
        </w:rPr>
        <w:t xml:space="preserve">the organized crime and corruption </w:t>
      </w:r>
      <w:r w:rsidR="00F069B1" w:rsidRPr="00BB0C2A">
        <w:rPr>
          <w:rFonts w:ascii="Times New Roman" w:hAnsi="Times New Roman" w:cs="Times New Roman"/>
          <w:sz w:val="24"/>
          <w:szCs w:val="24"/>
          <w:lang w:val="en-US"/>
        </w:rPr>
        <w:t xml:space="preserve">linked to it. Until now </w:t>
      </w:r>
      <w:r w:rsidR="0069487C" w:rsidRPr="00BB0C2A">
        <w:rPr>
          <w:rFonts w:ascii="Times New Roman" w:hAnsi="Times New Roman" w:cs="Times New Roman"/>
          <w:sz w:val="24"/>
          <w:szCs w:val="24"/>
          <w:lang w:val="en-US"/>
        </w:rPr>
        <w:t xml:space="preserve">the </w:t>
      </w:r>
      <w:r w:rsidR="00F069B1" w:rsidRPr="00BB0C2A">
        <w:rPr>
          <w:rFonts w:ascii="Times New Roman" w:hAnsi="Times New Roman" w:cs="Times New Roman"/>
          <w:sz w:val="24"/>
          <w:szCs w:val="24"/>
          <w:lang w:val="en-US"/>
        </w:rPr>
        <w:t xml:space="preserve">authorities </w:t>
      </w:r>
      <w:r w:rsidR="0069487C" w:rsidRPr="00BB0C2A">
        <w:rPr>
          <w:rFonts w:ascii="Times New Roman" w:hAnsi="Times New Roman" w:cs="Times New Roman"/>
          <w:sz w:val="24"/>
          <w:szCs w:val="24"/>
          <w:lang w:val="en-US"/>
        </w:rPr>
        <w:t xml:space="preserve">have been </w:t>
      </w:r>
      <w:r w:rsidR="00BB0C2A">
        <w:rPr>
          <w:rFonts w:ascii="Times New Roman" w:hAnsi="Times New Roman" w:cs="Times New Roman"/>
          <w:sz w:val="24"/>
          <w:szCs w:val="24"/>
          <w:lang w:val="en-US"/>
        </w:rPr>
        <w:t>half-hearted</w:t>
      </w:r>
      <w:r w:rsidR="00F069B1" w:rsidRPr="00BB0C2A">
        <w:rPr>
          <w:rFonts w:ascii="Times New Roman" w:hAnsi="Times New Roman" w:cs="Times New Roman"/>
          <w:sz w:val="24"/>
          <w:szCs w:val="24"/>
          <w:lang w:val="en-US"/>
        </w:rPr>
        <w:t xml:space="preserve"> </w:t>
      </w:r>
      <w:r w:rsidR="000E0E3C" w:rsidRPr="00BB0C2A">
        <w:rPr>
          <w:rFonts w:ascii="Times New Roman" w:hAnsi="Times New Roman" w:cs="Times New Roman"/>
          <w:sz w:val="24"/>
          <w:szCs w:val="24"/>
          <w:lang w:val="en-US"/>
        </w:rPr>
        <w:t xml:space="preserve">or </w:t>
      </w:r>
      <w:r w:rsidR="008B10AA" w:rsidRPr="00BB0C2A">
        <w:rPr>
          <w:rFonts w:ascii="Times New Roman" w:hAnsi="Times New Roman" w:cs="Times New Roman"/>
          <w:sz w:val="24"/>
          <w:szCs w:val="24"/>
          <w:lang w:val="en-US"/>
        </w:rPr>
        <w:t xml:space="preserve">even </w:t>
      </w:r>
      <w:r w:rsidR="00BB0C2A">
        <w:rPr>
          <w:rFonts w:ascii="Times New Roman" w:hAnsi="Times New Roman" w:cs="Times New Roman"/>
          <w:sz w:val="24"/>
          <w:szCs w:val="24"/>
          <w:lang w:val="en-US"/>
        </w:rPr>
        <w:t>accomplices</w:t>
      </w:r>
      <w:r w:rsidR="00F069B1" w:rsidRPr="00BB0C2A">
        <w:rPr>
          <w:rFonts w:ascii="Times New Roman" w:hAnsi="Times New Roman" w:cs="Times New Roman"/>
          <w:sz w:val="24"/>
          <w:szCs w:val="24"/>
          <w:lang w:val="en-US"/>
        </w:rPr>
        <w:t xml:space="preserve"> </w:t>
      </w:r>
      <w:r w:rsidR="00BB0C2A">
        <w:rPr>
          <w:rFonts w:ascii="Times New Roman" w:hAnsi="Times New Roman" w:cs="Times New Roman"/>
          <w:sz w:val="24"/>
          <w:szCs w:val="24"/>
          <w:lang w:val="en-US"/>
        </w:rPr>
        <w:t>of</w:t>
      </w:r>
      <w:r w:rsidR="00F069B1" w:rsidRPr="00BB0C2A">
        <w:rPr>
          <w:rFonts w:ascii="Times New Roman" w:hAnsi="Times New Roman" w:cs="Times New Roman"/>
          <w:sz w:val="24"/>
          <w:szCs w:val="24"/>
          <w:lang w:val="en-US"/>
        </w:rPr>
        <w:t xml:space="preserve"> illegal gold mining, </w:t>
      </w:r>
      <w:r w:rsidR="0069487C" w:rsidRPr="00BB0C2A">
        <w:rPr>
          <w:rFonts w:ascii="Times New Roman" w:hAnsi="Times New Roman" w:cs="Times New Roman"/>
          <w:sz w:val="24"/>
          <w:szCs w:val="24"/>
          <w:lang w:val="en-US"/>
        </w:rPr>
        <w:t xml:space="preserve">among other reasons, </w:t>
      </w:r>
      <w:r w:rsidR="00F069B1" w:rsidRPr="00BB0C2A">
        <w:rPr>
          <w:rFonts w:ascii="Times New Roman" w:hAnsi="Times New Roman" w:cs="Times New Roman"/>
          <w:sz w:val="24"/>
          <w:szCs w:val="24"/>
          <w:lang w:val="en-US"/>
        </w:rPr>
        <w:t xml:space="preserve">because of </w:t>
      </w:r>
      <w:r w:rsidR="00743964" w:rsidRPr="00BB0C2A">
        <w:rPr>
          <w:rFonts w:ascii="Times New Roman" w:hAnsi="Times New Roman" w:cs="Times New Roman"/>
          <w:sz w:val="24"/>
          <w:szCs w:val="24"/>
          <w:lang w:val="en-US"/>
        </w:rPr>
        <w:t xml:space="preserve">their links with people who carry out this illegal activity </w:t>
      </w:r>
      <w:r w:rsidR="008B10AA" w:rsidRPr="00BB0C2A">
        <w:rPr>
          <w:rFonts w:ascii="Times New Roman" w:hAnsi="Times New Roman" w:cs="Times New Roman"/>
          <w:sz w:val="24"/>
          <w:szCs w:val="24"/>
          <w:lang w:val="en-US"/>
        </w:rPr>
        <w:t xml:space="preserve">or the laws that the Parliament </w:t>
      </w:r>
      <w:r w:rsidR="00156AE1" w:rsidRPr="00BB0C2A">
        <w:rPr>
          <w:rFonts w:ascii="Times New Roman" w:hAnsi="Times New Roman" w:cs="Times New Roman"/>
          <w:sz w:val="24"/>
          <w:szCs w:val="24"/>
          <w:lang w:val="en-US"/>
        </w:rPr>
        <w:t>has passed</w:t>
      </w:r>
      <w:r w:rsidR="00C90614" w:rsidRPr="00BB0C2A">
        <w:rPr>
          <w:rFonts w:ascii="Times New Roman" w:hAnsi="Times New Roman" w:cs="Times New Roman"/>
          <w:sz w:val="24"/>
          <w:szCs w:val="24"/>
          <w:lang w:val="en-US"/>
        </w:rPr>
        <w:t>; we are talking about members of the Peruvian Parliament who openly support illegal gold mining.</w:t>
      </w:r>
    </w:p>
    <w:p w14:paraId="4B006FE0" w14:textId="77777777" w:rsidR="000E0E3C" w:rsidRPr="00BB0C2A" w:rsidRDefault="000E0E3C" w:rsidP="00F612EB">
      <w:pPr>
        <w:pStyle w:val="ListParagraph"/>
        <w:spacing w:line="240" w:lineRule="auto"/>
        <w:ind w:left="360"/>
        <w:jc w:val="both"/>
        <w:rPr>
          <w:rFonts w:ascii="Times New Roman" w:hAnsi="Times New Roman" w:cs="Times New Roman"/>
          <w:sz w:val="24"/>
          <w:szCs w:val="24"/>
          <w:lang w:val="en-US"/>
        </w:rPr>
      </w:pPr>
    </w:p>
    <w:p w14:paraId="1B7C05F6" w14:textId="0B7C46A6" w:rsidR="00AC35E6" w:rsidRPr="00BB0C2A" w:rsidRDefault="00AC35E6"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this context, it is essential that the Committee on ESC rights </w:t>
      </w:r>
      <w:r w:rsidR="00F069B1" w:rsidRPr="00BB0C2A">
        <w:rPr>
          <w:rFonts w:ascii="Times New Roman" w:hAnsi="Times New Roman" w:cs="Times New Roman"/>
          <w:sz w:val="24"/>
          <w:szCs w:val="24"/>
          <w:lang w:val="en-US"/>
        </w:rPr>
        <w:t xml:space="preserve">analyze </w:t>
      </w:r>
      <w:r w:rsidRPr="00BB0C2A">
        <w:rPr>
          <w:rFonts w:ascii="Times New Roman" w:hAnsi="Times New Roman" w:cs="Times New Roman"/>
          <w:sz w:val="24"/>
          <w:szCs w:val="24"/>
          <w:lang w:val="en-US"/>
        </w:rPr>
        <w:t>not only the effects of this illicit activity on ESCR</w:t>
      </w:r>
      <w:r w:rsidR="00F069B1"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but </w:t>
      </w:r>
      <w:r w:rsidR="00AA5BCC" w:rsidRPr="00BB0C2A">
        <w:rPr>
          <w:rFonts w:ascii="Times New Roman" w:hAnsi="Times New Roman" w:cs="Times New Roman"/>
          <w:sz w:val="24"/>
          <w:szCs w:val="24"/>
          <w:lang w:val="en-US"/>
        </w:rPr>
        <w:t xml:space="preserve">also </w:t>
      </w:r>
      <w:r w:rsidRPr="00BB0C2A">
        <w:rPr>
          <w:rFonts w:ascii="Times New Roman" w:hAnsi="Times New Roman" w:cs="Times New Roman"/>
          <w:sz w:val="24"/>
          <w:szCs w:val="24"/>
          <w:lang w:val="en-US"/>
        </w:rPr>
        <w:t xml:space="preserve">the </w:t>
      </w:r>
      <w:r w:rsidR="00F069B1" w:rsidRPr="00BB0C2A">
        <w:rPr>
          <w:rFonts w:ascii="Times New Roman" w:hAnsi="Times New Roman" w:cs="Times New Roman"/>
          <w:sz w:val="24"/>
          <w:szCs w:val="24"/>
          <w:lang w:val="en-US"/>
        </w:rPr>
        <w:t xml:space="preserve">criminal and corrupt </w:t>
      </w:r>
      <w:r w:rsidRPr="00BB0C2A">
        <w:rPr>
          <w:rFonts w:ascii="Times New Roman" w:hAnsi="Times New Roman" w:cs="Times New Roman"/>
          <w:sz w:val="24"/>
          <w:szCs w:val="24"/>
          <w:lang w:val="en-US"/>
        </w:rPr>
        <w:t xml:space="preserve">context in which it develops and </w:t>
      </w:r>
      <w:r w:rsidR="000B7C9B" w:rsidRPr="00BB0C2A">
        <w:rPr>
          <w:rFonts w:ascii="Times New Roman" w:hAnsi="Times New Roman" w:cs="Times New Roman"/>
          <w:sz w:val="24"/>
          <w:szCs w:val="24"/>
          <w:lang w:val="en-US"/>
        </w:rPr>
        <w:t xml:space="preserve">expands </w:t>
      </w:r>
      <w:r w:rsidRPr="00BB0C2A">
        <w:rPr>
          <w:rFonts w:ascii="Times New Roman" w:hAnsi="Times New Roman" w:cs="Times New Roman"/>
          <w:sz w:val="24"/>
          <w:szCs w:val="24"/>
          <w:lang w:val="en-US"/>
        </w:rPr>
        <w:t xml:space="preserve">in </w:t>
      </w:r>
      <w:r w:rsidR="0023799F" w:rsidRPr="00BB0C2A">
        <w:rPr>
          <w:rFonts w:ascii="Times New Roman" w:hAnsi="Times New Roman" w:cs="Times New Roman"/>
          <w:sz w:val="24"/>
          <w:szCs w:val="24"/>
          <w:lang w:val="en-US"/>
        </w:rPr>
        <w:t>Peru</w:t>
      </w:r>
      <w:r w:rsidR="005805D8" w:rsidRPr="00BB0C2A">
        <w:rPr>
          <w:rFonts w:ascii="Times New Roman" w:hAnsi="Times New Roman" w:cs="Times New Roman"/>
          <w:sz w:val="24"/>
          <w:szCs w:val="24"/>
          <w:lang w:val="en-US"/>
        </w:rPr>
        <w:t xml:space="preserve">: that is, </w:t>
      </w:r>
      <w:r w:rsidRPr="00BB0C2A">
        <w:rPr>
          <w:rFonts w:ascii="Times New Roman" w:hAnsi="Times New Roman" w:cs="Times New Roman"/>
          <w:sz w:val="24"/>
          <w:szCs w:val="24"/>
          <w:lang w:val="en-US"/>
        </w:rPr>
        <w:t xml:space="preserve">not only </w:t>
      </w:r>
      <w:r w:rsidR="0023799F" w:rsidRPr="00BB0C2A">
        <w:rPr>
          <w:rFonts w:ascii="Times New Roman" w:hAnsi="Times New Roman" w:cs="Times New Roman"/>
          <w:sz w:val="24"/>
          <w:szCs w:val="24"/>
          <w:lang w:val="en-US"/>
        </w:rPr>
        <w:t xml:space="preserve">its negative impact on human rights, </w:t>
      </w:r>
      <w:r w:rsidRPr="00BB0C2A">
        <w:rPr>
          <w:rFonts w:ascii="Times New Roman" w:hAnsi="Times New Roman" w:cs="Times New Roman"/>
          <w:sz w:val="24"/>
          <w:szCs w:val="24"/>
          <w:lang w:val="en-US"/>
        </w:rPr>
        <w:t xml:space="preserve">but </w:t>
      </w:r>
      <w:r w:rsidR="0023799F" w:rsidRPr="00BB0C2A">
        <w:rPr>
          <w:rFonts w:ascii="Times New Roman" w:hAnsi="Times New Roman" w:cs="Times New Roman"/>
          <w:sz w:val="24"/>
          <w:szCs w:val="24"/>
          <w:lang w:val="en-US"/>
        </w:rPr>
        <w:t>also the regrettable complicit role played</w:t>
      </w:r>
      <w:r w:rsidR="00340372" w:rsidRPr="00BB0C2A">
        <w:rPr>
          <w:rFonts w:ascii="Times New Roman" w:hAnsi="Times New Roman" w:cs="Times New Roman"/>
          <w:sz w:val="24"/>
          <w:szCs w:val="24"/>
          <w:lang w:val="en-US"/>
        </w:rPr>
        <w:t xml:space="preserve">, by action and omission, </w:t>
      </w:r>
      <w:r w:rsidRPr="00BB0C2A">
        <w:rPr>
          <w:rFonts w:ascii="Times New Roman" w:hAnsi="Times New Roman" w:cs="Times New Roman"/>
          <w:sz w:val="24"/>
          <w:szCs w:val="24"/>
          <w:lang w:val="en-US"/>
        </w:rPr>
        <w:t xml:space="preserve">by authorities </w:t>
      </w:r>
      <w:r w:rsidR="000E0E3C" w:rsidRPr="00BB0C2A">
        <w:rPr>
          <w:rFonts w:ascii="Times New Roman" w:hAnsi="Times New Roman" w:cs="Times New Roman"/>
          <w:sz w:val="24"/>
          <w:szCs w:val="24"/>
          <w:lang w:val="en-US"/>
        </w:rPr>
        <w:t xml:space="preserve">of all </w:t>
      </w:r>
      <w:r w:rsidR="005805D8" w:rsidRPr="00BB0C2A">
        <w:rPr>
          <w:rFonts w:ascii="Times New Roman" w:hAnsi="Times New Roman" w:cs="Times New Roman"/>
          <w:sz w:val="24"/>
          <w:szCs w:val="24"/>
          <w:lang w:val="en-US"/>
        </w:rPr>
        <w:t xml:space="preserve">branches of </w:t>
      </w:r>
      <w:r w:rsidR="000E0E3C" w:rsidRPr="00BB0C2A">
        <w:rPr>
          <w:rFonts w:ascii="Times New Roman" w:hAnsi="Times New Roman" w:cs="Times New Roman"/>
          <w:sz w:val="24"/>
          <w:szCs w:val="24"/>
          <w:lang w:val="en-US"/>
        </w:rPr>
        <w:t xml:space="preserve">government:  central, regional and municipal </w:t>
      </w:r>
      <w:r w:rsidR="00340372" w:rsidRPr="00BB0C2A">
        <w:rPr>
          <w:rFonts w:ascii="Times New Roman" w:hAnsi="Times New Roman" w:cs="Times New Roman"/>
          <w:sz w:val="24"/>
          <w:szCs w:val="24"/>
          <w:lang w:val="en-US"/>
        </w:rPr>
        <w:t xml:space="preserve">governments, </w:t>
      </w:r>
      <w:r w:rsidR="000E0E3C" w:rsidRPr="00BB0C2A">
        <w:rPr>
          <w:rFonts w:ascii="Times New Roman" w:hAnsi="Times New Roman" w:cs="Times New Roman"/>
          <w:sz w:val="24"/>
          <w:szCs w:val="24"/>
          <w:lang w:val="en-US"/>
        </w:rPr>
        <w:t>Congress and the Public Prosecutor's Office.</w:t>
      </w:r>
    </w:p>
    <w:p w14:paraId="179996B3" w14:textId="77777777" w:rsidR="00970C75" w:rsidRPr="00BB0C2A" w:rsidRDefault="00970C75" w:rsidP="00F612EB">
      <w:pPr>
        <w:pStyle w:val="ListParagraph"/>
        <w:spacing w:line="240" w:lineRule="auto"/>
        <w:ind w:left="360"/>
        <w:jc w:val="both"/>
        <w:rPr>
          <w:rFonts w:ascii="Times New Roman" w:hAnsi="Times New Roman" w:cs="Times New Roman"/>
          <w:sz w:val="24"/>
          <w:szCs w:val="24"/>
          <w:lang w:val="en-US"/>
        </w:rPr>
      </w:pPr>
    </w:p>
    <w:p w14:paraId="7952F619" w14:textId="7AC903C7" w:rsidR="00271EF0" w:rsidRPr="00BB0C2A" w:rsidRDefault="00970C75"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The undersigned institutions are the following:</w:t>
      </w:r>
    </w:p>
    <w:p w14:paraId="0CA2E621" w14:textId="606324C7" w:rsidR="00970C75" w:rsidRPr="00BB0C2A" w:rsidRDefault="00970C75" w:rsidP="00F612EB">
      <w:pPr>
        <w:pStyle w:val="ListParagraph"/>
        <w:spacing w:line="240" w:lineRule="auto"/>
        <w:ind w:left="360"/>
        <w:jc w:val="both"/>
        <w:rPr>
          <w:rFonts w:ascii="Times New Roman" w:hAnsi="Times New Roman" w:cs="Times New Roman"/>
          <w:sz w:val="24"/>
          <w:szCs w:val="24"/>
          <w:lang w:val="en-US"/>
        </w:rPr>
      </w:pPr>
    </w:p>
    <w:p w14:paraId="1F09DEF5" w14:textId="15F32839" w:rsidR="00BD20EC" w:rsidRPr="00BB0C2A" w:rsidRDefault="00BB0C2A" w:rsidP="00F612EB">
      <w:pPr>
        <w:pStyle w:val="ListParagraph"/>
        <w:numPr>
          <w:ilvl w:val="0"/>
          <w:numId w:val="9"/>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The Ecclesial Conference of the Amazon</w:t>
      </w:r>
      <w:r w:rsidR="00BD20EC" w:rsidRPr="00BB0C2A">
        <w:rPr>
          <w:rFonts w:ascii="Times New Roman" w:hAnsi="Times New Roman" w:cs="Times New Roman"/>
          <w:sz w:val="24"/>
          <w:szCs w:val="24"/>
          <w:lang w:val="en-US"/>
        </w:rPr>
        <w:t xml:space="preserve"> (CEAMA</w:t>
      </w:r>
      <w:r>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by its Spanish acronym</w:t>
      </w:r>
      <w:r w:rsidR="00BD20EC" w:rsidRPr="00BB0C2A">
        <w:rPr>
          <w:rFonts w:ascii="Times New Roman" w:hAnsi="Times New Roman" w:cs="Times New Roman"/>
          <w:sz w:val="24"/>
          <w:szCs w:val="24"/>
          <w:lang w:val="en-US"/>
        </w:rPr>
        <w:t>), is an organism of the Catholic Church, with canonical and public personality. Its institutional objective is to carry out, in the territory of the Amazon biome, the commitments of the Synod of Bishops on the Amazon in 2019, from a perspective of integral ecology and respect and protection of indigenous peoples and local communities that ancestrally live in it. In this document, CEAMA is represented by its president, Cardinal Pedro Barreto Jimeno SJ.</w:t>
      </w:r>
    </w:p>
    <w:p w14:paraId="08E23C33" w14:textId="77777777" w:rsidR="00BD20EC" w:rsidRPr="00BB0C2A" w:rsidRDefault="00BD20EC" w:rsidP="00F612EB">
      <w:pPr>
        <w:pStyle w:val="ListParagraph"/>
        <w:spacing w:line="240" w:lineRule="auto"/>
        <w:ind w:left="0"/>
        <w:jc w:val="both"/>
        <w:rPr>
          <w:rFonts w:ascii="Times New Roman" w:hAnsi="Times New Roman" w:cs="Times New Roman"/>
          <w:sz w:val="24"/>
          <w:szCs w:val="24"/>
          <w:lang w:val="en-US"/>
        </w:rPr>
      </w:pPr>
    </w:p>
    <w:p w14:paraId="5686C740" w14:textId="474FAFF4" w:rsidR="00970C75" w:rsidRPr="00BB0C2A" w:rsidRDefault="003C6742" w:rsidP="00F612EB">
      <w:pPr>
        <w:pStyle w:val="ListParagraph"/>
        <w:numPr>
          <w:ilvl w:val="0"/>
          <w:numId w:val="9"/>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Due Process of Law Foundation (DPLF), a </w:t>
      </w:r>
      <w:r w:rsidR="00C62C1D" w:rsidRPr="00BB0C2A">
        <w:rPr>
          <w:rFonts w:ascii="Times New Roman" w:hAnsi="Times New Roman" w:cs="Times New Roman"/>
          <w:sz w:val="24"/>
          <w:szCs w:val="24"/>
          <w:lang w:val="en-US"/>
        </w:rPr>
        <w:t>regional civil society organization whose mandate is to promote human rights, democracy and the rule of law in Latin America, based on international human rights law and in alliance with international, national and local organizations, such as non-governmental organizations, social organizations, indigenous peoples, churches, among others.</w:t>
      </w:r>
    </w:p>
    <w:p w14:paraId="0BA534DF" w14:textId="5BE9FD3E" w:rsidR="00F06556" w:rsidRPr="00BB0C2A" w:rsidRDefault="00F06556" w:rsidP="00F612EB">
      <w:pPr>
        <w:pStyle w:val="ListParagraph"/>
        <w:spacing w:line="240" w:lineRule="auto"/>
        <w:ind w:left="0"/>
        <w:jc w:val="both"/>
        <w:rPr>
          <w:rFonts w:ascii="Times New Roman" w:hAnsi="Times New Roman" w:cs="Times New Roman"/>
          <w:sz w:val="24"/>
          <w:szCs w:val="24"/>
          <w:lang w:val="en-US"/>
        </w:rPr>
      </w:pPr>
    </w:p>
    <w:p w14:paraId="23D97F80" w14:textId="37C0E438" w:rsidR="000B7C9B" w:rsidRPr="00BB0C2A" w:rsidRDefault="000B7C9B" w:rsidP="00F612EB">
      <w:pPr>
        <w:pStyle w:val="ListParagraph"/>
        <w:numPr>
          <w:ilvl w:val="0"/>
          <w:numId w:val="9"/>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lastRenderedPageBreak/>
        <w:t>The PAS Safe Country Collective</w:t>
      </w:r>
      <w:r w:rsidR="00251CD6" w:rsidRPr="00BB0C2A">
        <w:rPr>
          <w:rFonts w:ascii="Times New Roman" w:hAnsi="Times New Roman" w:cs="Times New Roman"/>
          <w:sz w:val="24"/>
          <w:szCs w:val="24"/>
          <w:lang w:val="en-US"/>
        </w:rPr>
        <w:t xml:space="preserve">, an </w:t>
      </w:r>
      <w:r w:rsidRPr="00BB0C2A">
        <w:rPr>
          <w:rFonts w:ascii="Times New Roman" w:hAnsi="Times New Roman" w:cs="Times New Roman"/>
          <w:sz w:val="24"/>
          <w:szCs w:val="24"/>
          <w:lang w:val="en-US"/>
        </w:rPr>
        <w:t xml:space="preserve">initiative </w:t>
      </w:r>
      <w:r w:rsidR="005805D8" w:rsidRPr="00BB0C2A">
        <w:rPr>
          <w:rFonts w:ascii="Times New Roman" w:hAnsi="Times New Roman" w:cs="Times New Roman"/>
          <w:sz w:val="24"/>
          <w:szCs w:val="24"/>
          <w:lang w:val="en-US"/>
        </w:rPr>
        <w:t xml:space="preserve">promoted and led </w:t>
      </w:r>
      <w:r w:rsidRPr="00BB0C2A">
        <w:rPr>
          <w:rFonts w:ascii="Times New Roman" w:hAnsi="Times New Roman" w:cs="Times New Roman"/>
          <w:sz w:val="24"/>
          <w:szCs w:val="24"/>
          <w:lang w:val="en-US"/>
        </w:rPr>
        <w:t xml:space="preserve">by </w:t>
      </w:r>
      <w:r w:rsidR="00F06556" w:rsidRPr="00BB0C2A">
        <w:rPr>
          <w:rFonts w:ascii="Times New Roman" w:hAnsi="Times New Roman" w:cs="Times New Roman"/>
          <w:sz w:val="24"/>
          <w:szCs w:val="24"/>
          <w:lang w:val="en-US"/>
        </w:rPr>
        <w:t>the National Society of Mining</w:t>
      </w:r>
      <w:r w:rsidR="00461F5C" w:rsidRPr="00BB0C2A">
        <w:rPr>
          <w:rFonts w:ascii="Times New Roman" w:hAnsi="Times New Roman" w:cs="Times New Roman"/>
          <w:sz w:val="24"/>
          <w:szCs w:val="24"/>
          <w:lang w:val="en-US"/>
        </w:rPr>
        <w:t>, Petroleum and Energy</w:t>
      </w:r>
      <w:r w:rsidRPr="00BB0C2A">
        <w:rPr>
          <w:rFonts w:ascii="Times New Roman" w:hAnsi="Times New Roman" w:cs="Times New Roman"/>
          <w:sz w:val="24"/>
          <w:szCs w:val="24"/>
          <w:lang w:val="en-US"/>
        </w:rPr>
        <w:t xml:space="preserve">, </w:t>
      </w:r>
      <w:r w:rsidR="0079074B" w:rsidRPr="00BB0C2A">
        <w:rPr>
          <w:rFonts w:ascii="Times New Roman" w:hAnsi="Times New Roman" w:cs="Times New Roman"/>
          <w:sz w:val="24"/>
          <w:szCs w:val="24"/>
          <w:lang w:val="en-US"/>
        </w:rPr>
        <w:t>was created in response to the growth of illegal mining</w:t>
      </w:r>
      <w:r w:rsidR="00E90AB0" w:rsidRPr="00BB0C2A">
        <w:rPr>
          <w:rFonts w:ascii="Times New Roman" w:hAnsi="Times New Roman" w:cs="Times New Roman"/>
          <w:sz w:val="24"/>
          <w:szCs w:val="24"/>
          <w:lang w:val="en-US"/>
        </w:rPr>
        <w:t xml:space="preserve">, </w:t>
      </w:r>
      <w:r w:rsidR="0079074B" w:rsidRPr="00BB0C2A">
        <w:rPr>
          <w:rFonts w:ascii="Times New Roman" w:hAnsi="Times New Roman" w:cs="Times New Roman"/>
          <w:sz w:val="24"/>
          <w:szCs w:val="24"/>
          <w:lang w:val="en-US"/>
        </w:rPr>
        <w:t xml:space="preserve">main threat to the safety, life and well-being of Peruvians </w:t>
      </w:r>
      <w:r w:rsidR="00E90AB0" w:rsidRPr="00BB0C2A">
        <w:rPr>
          <w:rFonts w:ascii="Times New Roman" w:hAnsi="Times New Roman" w:cs="Times New Roman"/>
          <w:sz w:val="24"/>
          <w:szCs w:val="24"/>
          <w:lang w:val="en-US"/>
        </w:rPr>
        <w:t>today</w:t>
      </w:r>
      <w:r w:rsidR="0079074B"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It brings together more than thirty civil society associations and guilds </w:t>
      </w:r>
      <w:r w:rsidR="00251CD6" w:rsidRPr="00BB0C2A">
        <w:rPr>
          <w:rFonts w:ascii="Times New Roman" w:hAnsi="Times New Roman" w:cs="Times New Roman"/>
          <w:sz w:val="24"/>
          <w:szCs w:val="24"/>
          <w:lang w:val="en-US"/>
        </w:rPr>
        <w:t>from all over the country</w:t>
      </w:r>
      <w:r w:rsidR="0079074B" w:rsidRPr="00BB0C2A">
        <w:rPr>
          <w:rFonts w:ascii="Times New Roman" w:hAnsi="Times New Roman" w:cs="Times New Roman"/>
          <w:sz w:val="24"/>
          <w:szCs w:val="24"/>
          <w:lang w:val="en-US"/>
        </w:rPr>
        <w:t xml:space="preserve">, including </w:t>
      </w:r>
      <w:r w:rsidRPr="00BB0C2A">
        <w:rPr>
          <w:rFonts w:ascii="Times New Roman" w:hAnsi="Times New Roman" w:cs="Times New Roman"/>
          <w:sz w:val="24"/>
          <w:szCs w:val="24"/>
          <w:lang w:val="en-US"/>
        </w:rPr>
        <w:t>chambers of commerce, the Foreign Trade Society of Peru (</w:t>
      </w:r>
      <w:proofErr w:type="spellStart"/>
      <w:r w:rsidRPr="00BB0C2A">
        <w:rPr>
          <w:rFonts w:ascii="Times New Roman" w:hAnsi="Times New Roman" w:cs="Times New Roman"/>
          <w:sz w:val="24"/>
          <w:szCs w:val="24"/>
          <w:lang w:val="en-US"/>
        </w:rPr>
        <w:t>ComexPeru</w:t>
      </w:r>
      <w:proofErr w:type="spellEnd"/>
      <w:r w:rsidR="00BB0C2A">
        <w:rPr>
          <w:rFonts w:ascii="Times New Roman" w:hAnsi="Times New Roman" w:cs="Times New Roman"/>
          <w:sz w:val="24"/>
          <w:szCs w:val="24"/>
          <w:lang w:val="en-US"/>
        </w:rPr>
        <w:t xml:space="preserve"> </w:t>
      </w:r>
      <w:r w:rsidR="00BB0C2A" w:rsidRPr="00BB0C2A">
        <w:rPr>
          <w:rFonts w:ascii="Times New Roman" w:hAnsi="Times New Roman" w:cs="Times New Roman"/>
          <w:sz w:val="24"/>
          <w:szCs w:val="24"/>
          <w:lang w:val="en-US"/>
        </w:rPr>
        <w:t>by its Spanish acronym</w:t>
      </w:r>
      <w:r w:rsid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the National Confederation of Private Business Institutions (</w:t>
      </w:r>
      <w:proofErr w:type="spellStart"/>
      <w:r w:rsidRPr="00BB0C2A">
        <w:rPr>
          <w:rFonts w:ascii="Times New Roman" w:hAnsi="Times New Roman" w:cs="Times New Roman"/>
          <w:sz w:val="24"/>
          <w:szCs w:val="24"/>
          <w:lang w:val="en-US"/>
        </w:rPr>
        <w:t>Confiep</w:t>
      </w:r>
      <w:proofErr w:type="spellEnd"/>
      <w:r w:rsidR="00BB0C2A">
        <w:rPr>
          <w:rFonts w:ascii="Times New Roman" w:hAnsi="Times New Roman" w:cs="Times New Roman"/>
          <w:sz w:val="24"/>
          <w:szCs w:val="24"/>
          <w:lang w:val="en-US"/>
        </w:rPr>
        <w:t xml:space="preserve"> </w:t>
      </w:r>
      <w:r w:rsidR="00BB0C2A" w:rsidRPr="00BB0C2A">
        <w:rPr>
          <w:rFonts w:ascii="Times New Roman" w:hAnsi="Times New Roman" w:cs="Times New Roman"/>
          <w:sz w:val="24"/>
          <w:szCs w:val="24"/>
          <w:lang w:val="en-US"/>
        </w:rPr>
        <w:t>by its Spanish acronym</w:t>
      </w:r>
      <w:r w:rsidRPr="00BB0C2A">
        <w:rPr>
          <w:rFonts w:ascii="Times New Roman" w:hAnsi="Times New Roman" w:cs="Times New Roman"/>
          <w:sz w:val="24"/>
          <w:szCs w:val="24"/>
          <w:lang w:val="en-US"/>
        </w:rPr>
        <w:t xml:space="preserve">), </w:t>
      </w:r>
      <w:r w:rsidR="00251CD6" w:rsidRPr="00BB0C2A">
        <w:rPr>
          <w:rFonts w:ascii="Times New Roman" w:hAnsi="Times New Roman" w:cs="Times New Roman"/>
          <w:sz w:val="24"/>
          <w:szCs w:val="24"/>
          <w:lang w:val="en-US"/>
        </w:rPr>
        <w:t>the Exporters Association (ADEX</w:t>
      </w:r>
      <w:r w:rsidR="00BB0C2A">
        <w:rPr>
          <w:rFonts w:ascii="Times New Roman" w:hAnsi="Times New Roman" w:cs="Times New Roman"/>
          <w:sz w:val="24"/>
          <w:szCs w:val="24"/>
          <w:lang w:val="en-US"/>
        </w:rPr>
        <w:t xml:space="preserve"> </w:t>
      </w:r>
      <w:r w:rsidR="00BB0C2A" w:rsidRPr="00BB0C2A">
        <w:rPr>
          <w:rFonts w:ascii="Times New Roman" w:hAnsi="Times New Roman" w:cs="Times New Roman"/>
          <w:sz w:val="24"/>
          <w:szCs w:val="24"/>
          <w:lang w:val="en-US"/>
        </w:rPr>
        <w:t>by its Spanish acronym</w:t>
      </w:r>
      <w:r w:rsidR="00251CD6" w:rsidRPr="00BB0C2A">
        <w:rPr>
          <w:rFonts w:ascii="Times New Roman" w:hAnsi="Times New Roman" w:cs="Times New Roman"/>
          <w:sz w:val="24"/>
          <w:szCs w:val="24"/>
          <w:lang w:val="en-US"/>
        </w:rPr>
        <w:t xml:space="preserve">), the </w:t>
      </w:r>
      <w:r w:rsidR="0079074B" w:rsidRPr="00BB0C2A">
        <w:rPr>
          <w:rFonts w:ascii="Times New Roman" w:hAnsi="Times New Roman" w:cs="Times New Roman"/>
          <w:sz w:val="24"/>
          <w:szCs w:val="24"/>
          <w:lang w:val="en-US"/>
        </w:rPr>
        <w:t xml:space="preserve">civil </w:t>
      </w:r>
      <w:r w:rsidRPr="00BB0C2A">
        <w:rPr>
          <w:rFonts w:ascii="Times New Roman" w:hAnsi="Times New Roman" w:cs="Times New Roman"/>
          <w:sz w:val="24"/>
          <w:szCs w:val="24"/>
          <w:lang w:val="en-US"/>
        </w:rPr>
        <w:t xml:space="preserve">association </w:t>
      </w:r>
      <w:r w:rsidR="0079074B" w:rsidRPr="00BB0C2A">
        <w:rPr>
          <w:rFonts w:ascii="Times New Roman" w:hAnsi="Times New Roman" w:cs="Times New Roman"/>
          <w:sz w:val="24"/>
          <w:szCs w:val="24"/>
          <w:lang w:val="en-US"/>
        </w:rPr>
        <w:t xml:space="preserve">of </w:t>
      </w:r>
      <w:r w:rsidRPr="00BB0C2A">
        <w:rPr>
          <w:rFonts w:ascii="Times New Roman" w:hAnsi="Times New Roman" w:cs="Times New Roman"/>
          <w:sz w:val="24"/>
          <w:szCs w:val="24"/>
          <w:lang w:val="en-US"/>
        </w:rPr>
        <w:t xml:space="preserve">university student volunteers </w:t>
      </w:r>
      <w:proofErr w:type="spellStart"/>
      <w:r w:rsidRPr="00BB0C2A">
        <w:rPr>
          <w:rFonts w:ascii="Times New Roman" w:hAnsi="Times New Roman" w:cs="Times New Roman"/>
          <w:sz w:val="24"/>
          <w:szCs w:val="24"/>
          <w:lang w:val="en-US"/>
        </w:rPr>
        <w:t>Amautas</w:t>
      </w:r>
      <w:proofErr w:type="spellEnd"/>
      <w:r w:rsidRPr="00BB0C2A">
        <w:rPr>
          <w:rFonts w:ascii="Times New Roman" w:hAnsi="Times New Roman" w:cs="Times New Roman"/>
          <w:sz w:val="24"/>
          <w:szCs w:val="24"/>
          <w:lang w:val="en-US"/>
        </w:rPr>
        <w:t xml:space="preserve"> </w:t>
      </w:r>
      <w:proofErr w:type="spellStart"/>
      <w:r w:rsidRPr="00BB0C2A">
        <w:rPr>
          <w:rFonts w:ascii="Times New Roman" w:hAnsi="Times New Roman" w:cs="Times New Roman"/>
          <w:sz w:val="24"/>
          <w:szCs w:val="24"/>
          <w:lang w:val="en-US"/>
        </w:rPr>
        <w:t>Mineros</w:t>
      </w:r>
      <w:proofErr w:type="spellEnd"/>
      <w:r w:rsidRPr="00BB0C2A">
        <w:rPr>
          <w:rFonts w:ascii="Times New Roman" w:hAnsi="Times New Roman" w:cs="Times New Roman"/>
          <w:sz w:val="24"/>
          <w:szCs w:val="24"/>
          <w:lang w:val="en-US"/>
        </w:rPr>
        <w:t xml:space="preserve">, </w:t>
      </w:r>
      <w:proofErr w:type="spellStart"/>
      <w:r w:rsidR="0079074B" w:rsidRPr="00BB0C2A">
        <w:rPr>
          <w:rFonts w:ascii="Times New Roman" w:hAnsi="Times New Roman" w:cs="Times New Roman"/>
          <w:sz w:val="24"/>
          <w:szCs w:val="24"/>
          <w:lang w:val="en-US"/>
        </w:rPr>
        <w:t>Transparencia</w:t>
      </w:r>
      <w:proofErr w:type="spellEnd"/>
      <w:r w:rsidR="0079074B" w:rsidRPr="00BB0C2A">
        <w:rPr>
          <w:rFonts w:ascii="Times New Roman" w:hAnsi="Times New Roman" w:cs="Times New Roman"/>
          <w:sz w:val="24"/>
          <w:szCs w:val="24"/>
          <w:lang w:val="en-US"/>
        </w:rPr>
        <w:t xml:space="preserve">, </w:t>
      </w:r>
      <w:proofErr w:type="spellStart"/>
      <w:r w:rsidR="0079074B" w:rsidRPr="00BB0C2A">
        <w:rPr>
          <w:rFonts w:ascii="Times New Roman" w:hAnsi="Times New Roman" w:cs="Times New Roman"/>
          <w:sz w:val="24"/>
          <w:szCs w:val="24"/>
          <w:lang w:val="en-US"/>
        </w:rPr>
        <w:t>Proética</w:t>
      </w:r>
      <w:proofErr w:type="spellEnd"/>
      <w:r w:rsidR="0079074B" w:rsidRPr="00BB0C2A">
        <w:rPr>
          <w:rFonts w:ascii="Times New Roman" w:hAnsi="Times New Roman" w:cs="Times New Roman"/>
          <w:sz w:val="24"/>
          <w:szCs w:val="24"/>
          <w:lang w:val="en-US"/>
        </w:rPr>
        <w:t>, the Institute of Criminology and Studies on Violence (ICEV)</w:t>
      </w:r>
      <w:r w:rsidR="00251CD6" w:rsidRPr="00BB0C2A">
        <w:rPr>
          <w:rFonts w:ascii="Times New Roman" w:hAnsi="Times New Roman" w:cs="Times New Roman"/>
          <w:sz w:val="24"/>
          <w:szCs w:val="24"/>
          <w:lang w:val="en-US"/>
        </w:rPr>
        <w:t xml:space="preserve">, Hub </w:t>
      </w:r>
      <w:proofErr w:type="spellStart"/>
      <w:r w:rsidR="00251CD6" w:rsidRPr="00BB0C2A">
        <w:rPr>
          <w:rFonts w:ascii="Times New Roman" w:hAnsi="Times New Roman" w:cs="Times New Roman"/>
          <w:sz w:val="24"/>
          <w:szCs w:val="24"/>
          <w:lang w:val="en-US"/>
        </w:rPr>
        <w:t>Innovación</w:t>
      </w:r>
      <w:proofErr w:type="spellEnd"/>
      <w:r w:rsidR="00251CD6" w:rsidRPr="00BB0C2A">
        <w:rPr>
          <w:rFonts w:ascii="Times New Roman" w:hAnsi="Times New Roman" w:cs="Times New Roman"/>
          <w:sz w:val="24"/>
          <w:szCs w:val="24"/>
          <w:lang w:val="en-US"/>
        </w:rPr>
        <w:t xml:space="preserve"> Minera del Perú, the National Society of Radio and Television, among others.</w:t>
      </w:r>
    </w:p>
    <w:p w14:paraId="51737C25" w14:textId="77777777" w:rsidR="00F921BA" w:rsidRPr="00BB0C2A" w:rsidRDefault="00F921BA" w:rsidP="00F612EB">
      <w:pPr>
        <w:pStyle w:val="ListParagraph"/>
        <w:spacing w:line="240" w:lineRule="auto"/>
        <w:ind w:left="360"/>
        <w:jc w:val="both"/>
        <w:rPr>
          <w:rFonts w:ascii="Times New Roman" w:hAnsi="Times New Roman" w:cs="Times New Roman"/>
          <w:sz w:val="24"/>
          <w:szCs w:val="24"/>
          <w:lang w:val="en-US"/>
        </w:rPr>
      </w:pPr>
    </w:p>
    <w:p w14:paraId="24A4A5BF" w14:textId="62901EA7" w:rsidR="009C69A6" w:rsidRPr="00BB0C2A" w:rsidRDefault="00FB4ABB" w:rsidP="00F612EB">
      <w:pPr>
        <w:pStyle w:val="ListParagraph"/>
        <w:numPr>
          <w:ilvl w:val="0"/>
          <w:numId w:val="7"/>
        </w:numPr>
        <w:spacing w:line="240" w:lineRule="auto"/>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ILLEGAL GOLD MINING AND MERCURY TRAFFICKING</w:t>
      </w:r>
    </w:p>
    <w:p w14:paraId="7D2F6DB3" w14:textId="6C05464B" w:rsidR="00740465" w:rsidRPr="00BB0C2A" w:rsidRDefault="00740465" w:rsidP="00F612EB">
      <w:pPr>
        <w:pStyle w:val="ListParagraph"/>
        <w:spacing w:line="240" w:lineRule="auto"/>
        <w:ind w:left="360"/>
        <w:jc w:val="both"/>
        <w:rPr>
          <w:rFonts w:ascii="Times New Roman" w:hAnsi="Times New Roman" w:cs="Times New Roman"/>
          <w:sz w:val="24"/>
          <w:szCs w:val="24"/>
          <w:lang w:val="en-US"/>
        </w:rPr>
      </w:pPr>
    </w:p>
    <w:p w14:paraId="7A8DE5B2" w14:textId="3911748E" w:rsidR="006E1240" w:rsidRPr="00F612EB" w:rsidRDefault="006E1240" w:rsidP="00F612EB">
      <w:pPr>
        <w:pStyle w:val="ListParagraph"/>
        <w:numPr>
          <w:ilvl w:val="0"/>
          <w:numId w:val="8"/>
        </w:numPr>
        <w:spacing w:line="240" w:lineRule="auto"/>
        <w:jc w:val="both"/>
        <w:rPr>
          <w:rFonts w:ascii="Times New Roman" w:hAnsi="Times New Roman" w:cs="Times New Roman"/>
          <w:sz w:val="24"/>
          <w:szCs w:val="24"/>
          <w:lang w:val="es-ES"/>
        </w:rPr>
      </w:pPr>
      <w:r w:rsidRPr="00BB0C2A">
        <w:rPr>
          <w:rFonts w:ascii="Times New Roman" w:hAnsi="Times New Roman" w:cs="Times New Roman"/>
          <w:sz w:val="24"/>
          <w:szCs w:val="24"/>
          <w:lang w:val="en-US"/>
        </w:rPr>
        <w:t xml:space="preserve">The Amazon is an immense region of 7'640,665 km2 that includes the countries of Brazil, Venezuela, Colombia, Ecuador, </w:t>
      </w:r>
      <w:r w:rsidRPr="00BB0C2A">
        <w:rPr>
          <w:rFonts w:ascii="Times New Roman" w:hAnsi="Times New Roman" w:cs="Times New Roman"/>
          <w:b/>
          <w:sz w:val="24"/>
          <w:szCs w:val="24"/>
          <w:lang w:val="en-US"/>
        </w:rPr>
        <w:t>Peru</w:t>
      </w:r>
      <w:r w:rsidRPr="00BB0C2A">
        <w:rPr>
          <w:rFonts w:ascii="Times New Roman" w:hAnsi="Times New Roman" w:cs="Times New Roman"/>
          <w:sz w:val="24"/>
          <w:szCs w:val="24"/>
          <w:lang w:val="en-US"/>
        </w:rPr>
        <w:t xml:space="preserve">, Bolivia, Guyana, Suriname and French Guiana and constitutes the most biodiverse biome on the planet, hosting approximately 10% of all vascular plant and vertebrate animal species known to date (DPLF, 2024, p. 5). This region is an important carbon sink, estimated to store an amount of carbon equivalent to 15 to 20 years of global CO2 emissions, which evidences its crucial role in global climate regulation. </w:t>
      </w:r>
      <w:proofErr w:type="spellStart"/>
      <w:r w:rsidRPr="00F612EB">
        <w:rPr>
          <w:rFonts w:ascii="Times New Roman" w:hAnsi="Times New Roman" w:cs="Times New Roman"/>
          <w:sz w:val="24"/>
          <w:szCs w:val="24"/>
          <w:lang w:val="es-ES"/>
        </w:rPr>
        <w:t>The</w:t>
      </w:r>
      <w:proofErr w:type="spellEnd"/>
      <w:r w:rsidRPr="00F612EB">
        <w:rPr>
          <w:rFonts w:ascii="Times New Roman" w:hAnsi="Times New Roman" w:cs="Times New Roman"/>
          <w:sz w:val="24"/>
          <w:szCs w:val="24"/>
          <w:lang w:val="es-ES"/>
        </w:rPr>
        <w:t xml:space="preserve"> Amazon </w:t>
      </w:r>
      <w:proofErr w:type="spellStart"/>
      <w:r w:rsidRPr="00F612EB">
        <w:rPr>
          <w:rFonts w:ascii="Times New Roman" w:hAnsi="Times New Roman" w:cs="Times New Roman"/>
          <w:sz w:val="24"/>
          <w:szCs w:val="24"/>
          <w:lang w:val="es-ES"/>
        </w:rPr>
        <w:t>represents</w:t>
      </w:r>
      <w:proofErr w:type="spellEnd"/>
      <w:r w:rsidRPr="00F612EB">
        <w:rPr>
          <w:rFonts w:ascii="Times New Roman" w:hAnsi="Times New Roman" w:cs="Times New Roman"/>
          <w:sz w:val="24"/>
          <w:szCs w:val="24"/>
          <w:lang w:val="es-ES"/>
        </w:rPr>
        <w:t xml:space="preserve"> 20% of the planet's freshwater (DPLF, 2024, p. 5).</w:t>
      </w:r>
    </w:p>
    <w:p w14:paraId="30B1C8AA" w14:textId="77777777" w:rsidR="006E1240" w:rsidRPr="00F612EB" w:rsidRDefault="006E1240" w:rsidP="00F612EB">
      <w:pPr>
        <w:pStyle w:val="ListParagraph"/>
        <w:spacing w:line="240" w:lineRule="auto"/>
        <w:ind w:left="360"/>
        <w:jc w:val="both"/>
        <w:rPr>
          <w:rFonts w:ascii="Times New Roman" w:hAnsi="Times New Roman" w:cs="Times New Roman"/>
          <w:sz w:val="24"/>
          <w:szCs w:val="24"/>
          <w:lang w:val="es-ES"/>
        </w:rPr>
      </w:pPr>
    </w:p>
    <w:p w14:paraId="2F6BE3EC" w14:textId="3BF1E28E" w:rsidR="006E1240" w:rsidRPr="00BB0C2A" w:rsidRDefault="006E1240"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In Peru, the Amazon covers an area of 782,820 km2, which is equivalent to 60.9% of the national territory and includes all of the regions of Loreto, Ucayali and Madre de Dios and partially the regions of Amazonas, Cajamarca, Huancavelica, La Libertad, Pasco, Piura, Puno, Ayacucho, Junín, Cusco, San Martín and Huánuco; in other words, 15 of the 24 regions that make up the country (DPLF, 2024, p. 10). Deforestation and degradation of the Peruvian Amazon by illegal mining and other criminal activities are seriously endangering the functionality of Amazonian ecosystems (DPLF, 2024, p. 5).</w:t>
      </w:r>
    </w:p>
    <w:p w14:paraId="2F1ADC1F" w14:textId="77777777" w:rsidR="006E1240" w:rsidRPr="00BB0C2A" w:rsidRDefault="006E1240" w:rsidP="00F612EB">
      <w:pPr>
        <w:pStyle w:val="ListParagraph"/>
        <w:spacing w:line="240" w:lineRule="auto"/>
        <w:ind w:left="360"/>
        <w:jc w:val="both"/>
        <w:rPr>
          <w:rFonts w:ascii="Times New Roman" w:hAnsi="Times New Roman" w:cs="Times New Roman"/>
          <w:sz w:val="24"/>
          <w:szCs w:val="24"/>
          <w:lang w:val="en-US"/>
        </w:rPr>
      </w:pPr>
    </w:p>
    <w:p w14:paraId="0B89D6B1" w14:textId="4DF4C53C" w:rsidR="00EE2991" w:rsidRPr="00BB0C2A" w:rsidRDefault="00D925CE"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Formal gold mining in Peru operates in concessions granted by the State, has exploration and exploitation licenses, and permits for water use, emissions, and waste management. It complies with its tax obligations, offers labor protection to its workers, implements strict safety standards to prevent accidents and guarantee safe working conditions, evaluates the possible effects of its activity on the environment and establishes mitigation measures. At the end of its work, it carries out programs for mine closure, restoration and recovery of affected ecosystems.</w:t>
      </w:r>
    </w:p>
    <w:p w14:paraId="481A1353" w14:textId="77777777" w:rsidR="00EE2991" w:rsidRPr="00BB0C2A" w:rsidRDefault="00EE2991" w:rsidP="00F612EB">
      <w:pPr>
        <w:pStyle w:val="ListParagraph"/>
        <w:spacing w:line="240" w:lineRule="auto"/>
        <w:ind w:left="360"/>
        <w:jc w:val="both"/>
        <w:rPr>
          <w:rFonts w:ascii="Times New Roman" w:hAnsi="Times New Roman" w:cs="Times New Roman"/>
          <w:sz w:val="24"/>
          <w:szCs w:val="24"/>
          <w:lang w:val="en-US"/>
        </w:rPr>
      </w:pPr>
    </w:p>
    <w:p w14:paraId="73A6B3BA" w14:textId="233D2EF5" w:rsidR="00EE2991" w:rsidRPr="00BB0C2A" w:rsidRDefault="00BB0C2A" w:rsidP="00F612EB">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When we speak of informal mining, we refer to artisanal and small-scale mining that extracts ore from permitted areas, but fails to comply with the administrative, technical, social and environmental standards that regulate mining activities. </w:t>
      </w:r>
      <w:r w:rsidR="00DB7ADE" w:rsidRPr="00BB0C2A">
        <w:rPr>
          <w:rFonts w:ascii="Times New Roman" w:hAnsi="Times New Roman" w:cs="Times New Roman"/>
          <w:sz w:val="24"/>
          <w:szCs w:val="24"/>
          <w:lang w:val="en-US"/>
        </w:rPr>
        <w:t xml:space="preserve">Illegal mining, in addition to the above, is carried out in areas where mining activity is expressly prohibited, such as riverbanks, lagoons or headwaters, intangible zones such as protected natural areas or archaeological zones, and </w:t>
      </w:r>
      <w:r w:rsidRPr="00BB0C2A">
        <w:rPr>
          <w:rFonts w:ascii="Times New Roman" w:hAnsi="Times New Roman" w:cs="Times New Roman"/>
          <w:sz w:val="24"/>
          <w:szCs w:val="24"/>
          <w:lang w:val="en-US"/>
        </w:rPr>
        <w:t>third-party</w:t>
      </w:r>
      <w:r w:rsidR="00DB7ADE" w:rsidRPr="00BB0C2A">
        <w:rPr>
          <w:rFonts w:ascii="Times New Roman" w:hAnsi="Times New Roman" w:cs="Times New Roman"/>
          <w:sz w:val="24"/>
          <w:szCs w:val="24"/>
          <w:lang w:val="en-US"/>
        </w:rPr>
        <w:t xml:space="preserve"> concessions.</w:t>
      </w:r>
    </w:p>
    <w:p w14:paraId="7CDFCB5D" w14:textId="480438DD" w:rsidR="00487C47" w:rsidRPr="00BB0C2A" w:rsidRDefault="00487C47" w:rsidP="00F612EB">
      <w:pPr>
        <w:pStyle w:val="ListParagraph"/>
        <w:spacing w:line="240" w:lineRule="auto"/>
        <w:ind w:left="357"/>
        <w:jc w:val="both"/>
        <w:rPr>
          <w:rFonts w:ascii="Times New Roman" w:hAnsi="Times New Roman" w:cs="Times New Roman"/>
          <w:sz w:val="24"/>
          <w:szCs w:val="24"/>
          <w:lang w:val="en-US"/>
        </w:rPr>
      </w:pPr>
    </w:p>
    <w:p w14:paraId="2A730DF6" w14:textId="77777777" w:rsidR="00623734" w:rsidRPr="00BB0C2A" w:rsidRDefault="00623734" w:rsidP="00F612EB">
      <w:pPr>
        <w:pStyle w:val="ListParagraph"/>
        <w:spacing w:line="240" w:lineRule="auto"/>
        <w:ind w:left="357"/>
        <w:jc w:val="both"/>
        <w:rPr>
          <w:rFonts w:ascii="Times New Roman" w:hAnsi="Times New Roman" w:cs="Times New Roman"/>
          <w:b/>
          <w:sz w:val="24"/>
          <w:szCs w:val="24"/>
          <w:lang w:val="en-US"/>
        </w:rPr>
      </w:pPr>
    </w:p>
    <w:p w14:paraId="55A9AE03" w14:textId="77777777" w:rsidR="00623734" w:rsidRPr="00BB0C2A" w:rsidRDefault="00623734" w:rsidP="00F612EB">
      <w:pPr>
        <w:pStyle w:val="ListParagraph"/>
        <w:spacing w:line="240" w:lineRule="auto"/>
        <w:ind w:left="357"/>
        <w:jc w:val="both"/>
        <w:rPr>
          <w:rFonts w:ascii="Times New Roman" w:hAnsi="Times New Roman" w:cs="Times New Roman"/>
          <w:b/>
          <w:sz w:val="24"/>
          <w:szCs w:val="24"/>
          <w:lang w:val="en-US"/>
        </w:rPr>
      </w:pPr>
    </w:p>
    <w:p w14:paraId="4172BC57" w14:textId="77777777" w:rsidR="00623734" w:rsidRPr="00BB0C2A" w:rsidRDefault="00623734" w:rsidP="00F612EB">
      <w:pPr>
        <w:pStyle w:val="ListParagraph"/>
        <w:spacing w:line="240" w:lineRule="auto"/>
        <w:ind w:left="357"/>
        <w:jc w:val="both"/>
        <w:rPr>
          <w:rFonts w:ascii="Times New Roman" w:hAnsi="Times New Roman" w:cs="Times New Roman"/>
          <w:b/>
          <w:sz w:val="24"/>
          <w:szCs w:val="24"/>
          <w:lang w:val="en-US"/>
        </w:rPr>
      </w:pPr>
    </w:p>
    <w:p w14:paraId="650646C2" w14:textId="69857F55" w:rsidR="000C4F60" w:rsidRPr="00BB0C2A" w:rsidRDefault="000C4F60" w:rsidP="00F612EB">
      <w:pPr>
        <w:pStyle w:val="ListParagraph"/>
        <w:spacing w:line="240" w:lineRule="auto"/>
        <w:ind w:left="357"/>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Illegal gold mining</w:t>
      </w:r>
      <w:r w:rsidR="00B05AB3" w:rsidRPr="00BB0C2A">
        <w:rPr>
          <w:rFonts w:ascii="Times New Roman" w:hAnsi="Times New Roman" w:cs="Times New Roman"/>
          <w:b/>
          <w:sz w:val="24"/>
          <w:szCs w:val="24"/>
          <w:lang w:val="en-US"/>
        </w:rPr>
        <w:t xml:space="preserve">: </w:t>
      </w:r>
      <w:r w:rsidRPr="00BB0C2A">
        <w:rPr>
          <w:rFonts w:ascii="Times New Roman" w:hAnsi="Times New Roman" w:cs="Times New Roman"/>
          <w:b/>
          <w:sz w:val="24"/>
          <w:szCs w:val="24"/>
          <w:lang w:val="en-US"/>
        </w:rPr>
        <w:t>the main illicit economy in Peru</w:t>
      </w:r>
    </w:p>
    <w:p w14:paraId="038A7BF3" w14:textId="77777777" w:rsidR="000C4F60" w:rsidRPr="00BB0C2A" w:rsidRDefault="000C4F60" w:rsidP="00E56E62">
      <w:pPr>
        <w:pStyle w:val="ListParagraph"/>
        <w:spacing w:line="240" w:lineRule="auto"/>
        <w:rPr>
          <w:rFonts w:ascii="Times New Roman" w:eastAsia="Aptos" w:hAnsi="Times New Roman" w:cs="Times New Roman"/>
          <w:kern w:val="2"/>
          <w:sz w:val="24"/>
          <w:szCs w:val="24"/>
          <w:lang w:val="en-US"/>
          <w14:ligatures w14:val="standardContextual"/>
        </w:rPr>
      </w:pPr>
    </w:p>
    <w:p w14:paraId="56ABE57E" w14:textId="7E000F68" w:rsidR="00487C47" w:rsidRPr="00BB0C2A" w:rsidRDefault="00487C47"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The Financial Intelligence Unit (UIF</w:t>
      </w:r>
      <w:r w:rsidR="00BB0C2A">
        <w:rPr>
          <w:rFonts w:ascii="Times New Roman" w:hAnsi="Times New Roman" w:cs="Times New Roman"/>
          <w:sz w:val="24"/>
          <w:szCs w:val="24"/>
          <w:lang w:val="en-US"/>
        </w:rPr>
        <w:t xml:space="preserve"> </w:t>
      </w:r>
      <w:r w:rsidR="00BB0C2A" w:rsidRPr="00BB0C2A">
        <w:rPr>
          <w:rFonts w:ascii="Times New Roman" w:hAnsi="Times New Roman" w:cs="Times New Roman"/>
          <w:sz w:val="24"/>
          <w:szCs w:val="24"/>
          <w:lang w:val="en-US"/>
        </w:rPr>
        <w:t>by its Spanish acronym</w:t>
      </w:r>
      <w:r w:rsidRPr="00BB0C2A">
        <w:rPr>
          <w:rFonts w:ascii="Times New Roman" w:hAnsi="Times New Roman" w:cs="Times New Roman"/>
          <w:sz w:val="24"/>
          <w:szCs w:val="24"/>
          <w:lang w:val="en-US"/>
        </w:rPr>
        <w:t>) of the Peruvian Superintendence of Banking, Insurance and AFP reported that, between 2012 and 2024, illegal gold mining mobilized</w:t>
      </w:r>
      <w:r w:rsid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10,442 million</w:t>
      </w:r>
      <w:r w:rsidR="00BB0C2A">
        <w:rPr>
          <w:rFonts w:ascii="Times New Roman" w:hAnsi="Times New Roman" w:cs="Times New Roman"/>
          <w:sz w:val="24"/>
          <w:szCs w:val="24"/>
          <w:lang w:val="en-US"/>
        </w:rPr>
        <w:t xml:space="preserve"> USD</w:t>
      </w:r>
      <w:r w:rsidRPr="00BB0C2A">
        <w:rPr>
          <w:rFonts w:ascii="Times New Roman" w:hAnsi="Times New Roman" w:cs="Times New Roman"/>
          <w:sz w:val="24"/>
          <w:szCs w:val="24"/>
          <w:lang w:val="en-US"/>
        </w:rPr>
        <w:t>.</w:t>
      </w:r>
      <w:r w:rsidRPr="00F612EB">
        <w:rPr>
          <w:rStyle w:val="FootnoteReference"/>
          <w:rFonts w:ascii="Times New Roman" w:hAnsi="Times New Roman" w:cs="Times New Roman"/>
          <w:sz w:val="24"/>
          <w:szCs w:val="24"/>
          <w:lang w:val="es-ES"/>
        </w:rPr>
        <w:footnoteReference w:id="1"/>
      </w:r>
      <w:r w:rsidRPr="00BB0C2A">
        <w:rPr>
          <w:rFonts w:ascii="Times New Roman" w:hAnsi="Times New Roman" w:cs="Times New Roman"/>
          <w:sz w:val="24"/>
          <w:szCs w:val="24"/>
          <w:lang w:val="en-US"/>
        </w:rPr>
        <w:t xml:space="preserve"> But it warned that only in the first ten months of 2024 it is estimated that this amount amounts to 6,840 million</w:t>
      </w:r>
      <w:r w:rsidR="00BB0C2A">
        <w:rPr>
          <w:rFonts w:ascii="Times New Roman" w:hAnsi="Times New Roman" w:cs="Times New Roman"/>
          <w:sz w:val="24"/>
          <w:szCs w:val="24"/>
          <w:lang w:val="en-US"/>
        </w:rPr>
        <w:t xml:space="preserve"> USD</w:t>
      </w:r>
      <w:r w:rsidRPr="00BB0C2A">
        <w:rPr>
          <w:rFonts w:ascii="Times New Roman" w:hAnsi="Times New Roman" w:cs="Times New Roman"/>
          <w:sz w:val="24"/>
          <w:szCs w:val="24"/>
          <w:lang w:val="en-US"/>
        </w:rPr>
        <w:t>.</w:t>
      </w:r>
      <w:r w:rsidRPr="00F612EB">
        <w:rPr>
          <w:rStyle w:val="FootnoteReference"/>
          <w:rFonts w:ascii="Times New Roman" w:hAnsi="Times New Roman" w:cs="Times New Roman"/>
          <w:sz w:val="24"/>
          <w:szCs w:val="24"/>
          <w:lang w:val="es-ES"/>
        </w:rPr>
        <w:footnoteReference w:id="2"/>
      </w:r>
    </w:p>
    <w:p w14:paraId="29A12D54" w14:textId="77777777" w:rsidR="00132434" w:rsidRPr="00BB0C2A" w:rsidRDefault="00132434" w:rsidP="00E56E62">
      <w:pPr>
        <w:pStyle w:val="ListParagraph"/>
        <w:spacing w:line="240" w:lineRule="auto"/>
        <w:ind w:left="360"/>
        <w:jc w:val="both"/>
        <w:rPr>
          <w:rFonts w:ascii="Times New Roman" w:hAnsi="Times New Roman" w:cs="Times New Roman"/>
          <w:sz w:val="24"/>
          <w:szCs w:val="24"/>
          <w:lang w:val="en-US"/>
        </w:rPr>
      </w:pPr>
    </w:p>
    <w:p w14:paraId="69C649A4" w14:textId="4003E048" w:rsidR="00D46C0E" w:rsidRPr="00BB0C2A" w:rsidRDefault="00D46C0E"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eastAsia="Aptos" w:hAnsi="Times New Roman" w:cs="Times New Roman"/>
          <w:kern w:val="2"/>
          <w:sz w:val="24"/>
          <w:szCs w:val="24"/>
          <w:lang w:val="en-US"/>
          <w14:ligatures w14:val="standardContextual"/>
        </w:rPr>
        <w:t xml:space="preserve">According to former Interior Minister Carlos </w:t>
      </w:r>
      <w:proofErr w:type="spellStart"/>
      <w:r w:rsidRPr="00BB0C2A">
        <w:rPr>
          <w:rFonts w:ascii="Times New Roman" w:eastAsia="Aptos" w:hAnsi="Times New Roman" w:cs="Times New Roman"/>
          <w:kern w:val="2"/>
          <w:sz w:val="24"/>
          <w:szCs w:val="24"/>
          <w:lang w:val="en-US"/>
          <w14:ligatures w14:val="standardContextual"/>
        </w:rPr>
        <w:t>Basombrío</w:t>
      </w:r>
      <w:proofErr w:type="spellEnd"/>
      <w:r w:rsidRPr="00BB0C2A">
        <w:rPr>
          <w:rFonts w:ascii="Times New Roman" w:eastAsia="Aptos" w:hAnsi="Times New Roman" w:cs="Times New Roman"/>
          <w:kern w:val="2"/>
          <w:sz w:val="24"/>
          <w:szCs w:val="24"/>
          <w:lang w:val="en-US"/>
          <w14:ligatures w14:val="standardContextual"/>
        </w:rPr>
        <w:t xml:space="preserve">, illegal economies could have generated around 9.8 billion </w:t>
      </w:r>
      <w:r w:rsidR="00BB0C2A">
        <w:rPr>
          <w:rFonts w:ascii="Times New Roman" w:eastAsia="Aptos" w:hAnsi="Times New Roman" w:cs="Times New Roman"/>
          <w:kern w:val="2"/>
          <w:sz w:val="24"/>
          <w:szCs w:val="24"/>
          <w:lang w:val="en-US"/>
          <w14:ligatures w14:val="standardContextual"/>
        </w:rPr>
        <w:t xml:space="preserve">USD </w:t>
      </w:r>
      <w:r w:rsidRPr="00BB0C2A">
        <w:rPr>
          <w:rFonts w:ascii="Times New Roman" w:eastAsia="Aptos" w:hAnsi="Times New Roman" w:cs="Times New Roman"/>
          <w:kern w:val="2"/>
          <w:sz w:val="24"/>
          <w:szCs w:val="24"/>
          <w:lang w:val="en-US"/>
          <w14:ligatures w14:val="standardContextual"/>
        </w:rPr>
        <w:t xml:space="preserve">per year, equivalent to 3.7% of Peru's GDP (Gross Domestic Product) in 2023. Of the total value of these illegal economies, about 40% comes from illegal gold mining. </w:t>
      </w:r>
      <w:r w:rsidRPr="00E56E62">
        <w:rPr>
          <w:rFonts w:ascii="Times New Roman" w:hAnsi="Times New Roman" w:cs="Times New Roman"/>
          <w:vertAlign w:val="superscript"/>
        </w:rPr>
        <w:footnoteReference w:id="3"/>
      </w:r>
      <w:r w:rsidRPr="00BB0C2A">
        <w:rPr>
          <w:rFonts w:ascii="Times New Roman" w:eastAsia="Aptos" w:hAnsi="Times New Roman" w:cs="Times New Roman"/>
          <w:kern w:val="2"/>
          <w:sz w:val="24"/>
          <w:szCs w:val="24"/>
          <w:lang w:val="en-US"/>
          <w14:ligatures w14:val="standardContextual"/>
        </w:rPr>
        <w:t xml:space="preserve"> In contrast, by 2024 it is estimated that formal mining will contribute approximately 9.5% to the national GDP.</w:t>
      </w:r>
      <w:r w:rsidRPr="00E56E62">
        <w:rPr>
          <w:rFonts w:ascii="Times New Roman" w:hAnsi="Times New Roman" w:cs="Times New Roman"/>
          <w:vertAlign w:val="superscript"/>
        </w:rPr>
        <w:footnoteReference w:id="4"/>
      </w:r>
    </w:p>
    <w:p w14:paraId="5ED2BFA0"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5AEBF50A" w14:textId="3D0D7A10" w:rsidR="00502430" w:rsidRPr="00BB0C2A" w:rsidRDefault="00775A63" w:rsidP="00BB0C2A">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makes </w:t>
      </w:r>
      <w:r w:rsidR="009C69A6" w:rsidRPr="00BB0C2A">
        <w:rPr>
          <w:rFonts w:ascii="Times New Roman" w:hAnsi="Times New Roman" w:cs="Times New Roman"/>
          <w:sz w:val="24"/>
          <w:szCs w:val="24"/>
          <w:lang w:val="en-US"/>
        </w:rPr>
        <w:t xml:space="preserve">illegal gold mining the largest </w:t>
      </w:r>
      <w:r w:rsidR="00B32031" w:rsidRPr="00BB0C2A">
        <w:rPr>
          <w:rFonts w:ascii="Times New Roman" w:hAnsi="Times New Roman" w:cs="Times New Roman"/>
          <w:sz w:val="24"/>
          <w:szCs w:val="24"/>
          <w:lang w:val="en-US"/>
        </w:rPr>
        <w:t xml:space="preserve">illicit </w:t>
      </w:r>
      <w:r w:rsidR="009C69A6" w:rsidRPr="00BB0C2A">
        <w:rPr>
          <w:rFonts w:ascii="Times New Roman" w:hAnsi="Times New Roman" w:cs="Times New Roman"/>
          <w:sz w:val="24"/>
          <w:szCs w:val="24"/>
          <w:lang w:val="en-US"/>
        </w:rPr>
        <w:t>economy in Peru</w:t>
      </w:r>
      <w:r w:rsidR="00832433" w:rsidRPr="00BB0C2A">
        <w:rPr>
          <w:rFonts w:ascii="Times New Roman" w:hAnsi="Times New Roman" w:cs="Times New Roman"/>
          <w:sz w:val="24"/>
          <w:szCs w:val="24"/>
          <w:lang w:val="en-US"/>
        </w:rPr>
        <w:t xml:space="preserve">, not only because of the enormous amounts of money it mobilizes, but also because it is present in </w:t>
      </w:r>
      <w:r w:rsidR="00740465" w:rsidRPr="00BB0C2A">
        <w:rPr>
          <w:rFonts w:ascii="Times New Roman" w:hAnsi="Times New Roman" w:cs="Times New Roman"/>
          <w:sz w:val="24"/>
          <w:szCs w:val="24"/>
          <w:lang w:val="en-US"/>
        </w:rPr>
        <w:t>many parts of the highlands and the Amazon</w:t>
      </w:r>
      <w:r w:rsidR="00832433" w:rsidRPr="00BB0C2A">
        <w:rPr>
          <w:rFonts w:ascii="Times New Roman" w:hAnsi="Times New Roman" w:cs="Times New Roman"/>
          <w:sz w:val="24"/>
          <w:szCs w:val="24"/>
          <w:lang w:val="en-US"/>
        </w:rPr>
        <w:t xml:space="preserve">. </w:t>
      </w:r>
      <w:r w:rsidR="009C69A6" w:rsidRPr="00BB0C2A">
        <w:rPr>
          <w:rFonts w:ascii="Times New Roman" w:hAnsi="Times New Roman" w:cs="Times New Roman"/>
          <w:sz w:val="24"/>
          <w:szCs w:val="24"/>
          <w:lang w:val="en-US"/>
        </w:rPr>
        <w:t xml:space="preserve">It has </w:t>
      </w:r>
      <w:r w:rsidR="00740465" w:rsidRPr="00BB0C2A">
        <w:rPr>
          <w:rFonts w:ascii="Times New Roman" w:hAnsi="Times New Roman" w:cs="Times New Roman"/>
          <w:sz w:val="24"/>
          <w:szCs w:val="24"/>
          <w:lang w:val="en-US"/>
        </w:rPr>
        <w:t xml:space="preserve">also </w:t>
      </w:r>
      <w:r w:rsidR="009C69A6" w:rsidRPr="00BB0C2A">
        <w:rPr>
          <w:rFonts w:ascii="Times New Roman" w:hAnsi="Times New Roman" w:cs="Times New Roman"/>
          <w:sz w:val="24"/>
          <w:szCs w:val="24"/>
          <w:lang w:val="en-US"/>
        </w:rPr>
        <w:t xml:space="preserve">become one of the main sources of serious human rights violations against local and indigenous communities and environmental devastation, especially in the Amazon. </w:t>
      </w:r>
      <w:r w:rsidR="00832433" w:rsidRPr="00BB0C2A">
        <w:rPr>
          <w:rFonts w:ascii="Times New Roman" w:hAnsi="Times New Roman" w:cs="Times New Roman"/>
          <w:sz w:val="24"/>
          <w:szCs w:val="24"/>
          <w:lang w:val="en-US"/>
        </w:rPr>
        <w:t xml:space="preserve">If we look at the phenomenon </w:t>
      </w:r>
      <w:r w:rsidR="00487C47" w:rsidRPr="00BB0C2A">
        <w:rPr>
          <w:rFonts w:ascii="Times New Roman" w:hAnsi="Times New Roman" w:cs="Times New Roman"/>
          <w:sz w:val="24"/>
          <w:szCs w:val="24"/>
          <w:lang w:val="en-US"/>
        </w:rPr>
        <w:t xml:space="preserve">on a </w:t>
      </w:r>
      <w:r w:rsidR="005A198E" w:rsidRPr="00BB0C2A">
        <w:rPr>
          <w:rFonts w:ascii="Times New Roman" w:hAnsi="Times New Roman" w:cs="Times New Roman"/>
          <w:sz w:val="24"/>
          <w:szCs w:val="24"/>
          <w:lang w:val="en-US"/>
        </w:rPr>
        <w:t xml:space="preserve">regional </w:t>
      </w:r>
      <w:r w:rsidR="00487C47" w:rsidRPr="00BB0C2A">
        <w:rPr>
          <w:rFonts w:ascii="Times New Roman" w:hAnsi="Times New Roman" w:cs="Times New Roman"/>
          <w:sz w:val="24"/>
          <w:szCs w:val="24"/>
          <w:lang w:val="en-US"/>
        </w:rPr>
        <w:t>scale</w:t>
      </w:r>
      <w:r w:rsidR="005A198E" w:rsidRPr="00BB0C2A">
        <w:rPr>
          <w:rFonts w:ascii="Times New Roman" w:hAnsi="Times New Roman" w:cs="Times New Roman"/>
          <w:sz w:val="24"/>
          <w:szCs w:val="24"/>
          <w:lang w:val="en-US"/>
        </w:rPr>
        <w:t xml:space="preserve">, </w:t>
      </w:r>
      <w:r w:rsidR="00502430" w:rsidRPr="00BB0C2A">
        <w:rPr>
          <w:rFonts w:ascii="Times New Roman" w:eastAsia="Aptos" w:hAnsi="Times New Roman" w:cs="Times New Roman"/>
          <w:kern w:val="2"/>
          <w:sz w:val="24"/>
          <w:szCs w:val="24"/>
          <w:lang w:val="en-US"/>
          <w14:ligatures w14:val="standardContextual"/>
        </w:rPr>
        <w:t>Peru is the main exporter of illegal gold in South America: 44% of the total.</w:t>
      </w:r>
      <w:r w:rsidR="005A198E" w:rsidRPr="00E56E62">
        <w:rPr>
          <w:vertAlign w:val="superscript"/>
          <w:lang w:val="es-ES_tradnl"/>
        </w:rPr>
        <w:footnoteReference w:id="5"/>
      </w:r>
    </w:p>
    <w:p w14:paraId="2574F893" w14:textId="46C4FDC2" w:rsidR="00BC6925" w:rsidRPr="00BB0C2A" w:rsidRDefault="00BC6925"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 xml:space="preserve">Assassinations and attacks against indigenous territorial defenders </w:t>
      </w:r>
      <w:r w:rsidR="00BB0C2A">
        <w:rPr>
          <w:rFonts w:ascii="Times New Roman" w:hAnsi="Times New Roman" w:cs="Times New Roman"/>
          <w:b/>
          <w:sz w:val="24"/>
          <w:szCs w:val="24"/>
          <w:lang w:val="en-US"/>
        </w:rPr>
        <w:t>and mining workers</w:t>
      </w:r>
    </w:p>
    <w:p w14:paraId="1CC711B5" w14:textId="33820D9B" w:rsidR="001130A9" w:rsidRPr="00BB0C2A" w:rsidRDefault="00C41D07"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this context, </w:t>
      </w:r>
      <w:r w:rsidR="005B0B18" w:rsidRPr="00BB0C2A">
        <w:rPr>
          <w:rFonts w:ascii="Times New Roman" w:hAnsi="Times New Roman" w:cs="Times New Roman"/>
          <w:sz w:val="24"/>
          <w:szCs w:val="24"/>
          <w:lang w:val="en-US"/>
        </w:rPr>
        <w:t xml:space="preserve">35 indigenous </w:t>
      </w:r>
      <w:r w:rsidR="001130A9" w:rsidRPr="00BB0C2A">
        <w:rPr>
          <w:rFonts w:ascii="Times New Roman" w:hAnsi="Times New Roman" w:cs="Times New Roman"/>
          <w:sz w:val="24"/>
          <w:szCs w:val="24"/>
          <w:lang w:val="en-US"/>
        </w:rPr>
        <w:t xml:space="preserve">defenders </w:t>
      </w:r>
      <w:r w:rsidR="005B0B18" w:rsidRPr="00BB0C2A">
        <w:rPr>
          <w:rFonts w:ascii="Times New Roman" w:hAnsi="Times New Roman" w:cs="Times New Roman"/>
          <w:sz w:val="24"/>
          <w:szCs w:val="24"/>
          <w:lang w:val="en-US"/>
        </w:rPr>
        <w:t xml:space="preserve">and 3 community members </w:t>
      </w:r>
      <w:r w:rsidR="001130A9" w:rsidRPr="00BB0C2A">
        <w:rPr>
          <w:rFonts w:ascii="Times New Roman" w:hAnsi="Times New Roman" w:cs="Times New Roman"/>
          <w:sz w:val="24"/>
          <w:szCs w:val="24"/>
          <w:lang w:val="en-US"/>
        </w:rPr>
        <w:t xml:space="preserve">have already </w:t>
      </w:r>
      <w:r w:rsidR="005B0B18" w:rsidRPr="00BB0C2A">
        <w:rPr>
          <w:rFonts w:ascii="Times New Roman" w:hAnsi="Times New Roman" w:cs="Times New Roman"/>
          <w:sz w:val="24"/>
          <w:szCs w:val="24"/>
          <w:lang w:val="en-US"/>
        </w:rPr>
        <w:t xml:space="preserve">been </w:t>
      </w:r>
      <w:r w:rsidR="001130A9" w:rsidRPr="00BB0C2A">
        <w:rPr>
          <w:rFonts w:ascii="Times New Roman" w:hAnsi="Times New Roman" w:cs="Times New Roman"/>
          <w:sz w:val="24"/>
          <w:szCs w:val="24"/>
          <w:lang w:val="en-US"/>
        </w:rPr>
        <w:t xml:space="preserve">murdered </w:t>
      </w:r>
      <w:r w:rsidR="005B0B18" w:rsidRPr="00BB0C2A">
        <w:rPr>
          <w:rFonts w:ascii="Times New Roman" w:hAnsi="Times New Roman" w:cs="Times New Roman"/>
          <w:sz w:val="24"/>
          <w:szCs w:val="24"/>
          <w:lang w:val="en-US"/>
        </w:rPr>
        <w:t xml:space="preserve">for defending their territory </w:t>
      </w:r>
      <w:r w:rsidR="00051F5C" w:rsidRPr="00BB0C2A">
        <w:rPr>
          <w:rFonts w:ascii="Times New Roman" w:hAnsi="Times New Roman" w:cs="Times New Roman"/>
          <w:sz w:val="24"/>
          <w:szCs w:val="24"/>
          <w:lang w:val="en-US"/>
        </w:rPr>
        <w:t>against environmental degradation caused by illegal activities such as illegal gold mining, drug trafficking, illegal logging, among others.  Some formal mining companies have also suffered the murder of several of their workers.</w:t>
      </w:r>
      <w:r w:rsidR="0002017E" w:rsidRPr="00E56E62">
        <w:rPr>
          <w:rStyle w:val="FootnoteReference"/>
          <w:rFonts w:ascii="Times New Roman" w:hAnsi="Times New Roman" w:cs="Times New Roman"/>
          <w:sz w:val="24"/>
          <w:szCs w:val="24"/>
          <w:lang w:val="es-ES"/>
        </w:rPr>
        <w:footnoteReference w:id="6"/>
      </w:r>
      <w:r w:rsidR="001130A9" w:rsidRPr="00BB0C2A">
        <w:rPr>
          <w:rFonts w:ascii="Times New Roman" w:hAnsi="Times New Roman" w:cs="Times New Roman"/>
          <w:sz w:val="24"/>
          <w:szCs w:val="24"/>
          <w:lang w:val="en-US"/>
        </w:rPr>
        <w:t xml:space="preserve"> According to information provided by the Ministry of Justice, as of </w:t>
      </w:r>
      <w:r w:rsidR="001130A9" w:rsidRPr="00BB0C2A">
        <w:rPr>
          <w:rFonts w:ascii="Times New Roman" w:hAnsi="Times New Roman" w:cs="Times New Roman"/>
          <w:sz w:val="24"/>
          <w:szCs w:val="24"/>
          <w:lang w:val="en-US"/>
        </w:rPr>
        <w:lastRenderedPageBreak/>
        <w:t xml:space="preserve">February 2024, more than 300 risk situations were registered, of which 80% were linked to environmental protection, territorial rights and/or indigenous peoples' rights, and specifically, more than 60% of these situations occurred as a consequence of defending these rights against the advance of activities </w:t>
      </w:r>
      <w:r w:rsidR="00753D4E" w:rsidRPr="00BB0C2A">
        <w:rPr>
          <w:rFonts w:ascii="Times New Roman" w:hAnsi="Times New Roman" w:cs="Times New Roman"/>
          <w:sz w:val="24"/>
          <w:szCs w:val="24"/>
          <w:lang w:val="en-US"/>
        </w:rPr>
        <w:t xml:space="preserve">such as </w:t>
      </w:r>
      <w:r w:rsidR="00871CEE" w:rsidRPr="00BB0C2A">
        <w:rPr>
          <w:rFonts w:ascii="Times New Roman" w:hAnsi="Times New Roman" w:cs="Times New Roman"/>
          <w:sz w:val="24"/>
          <w:szCs w:val="24"/>
          <w:lang w:val="en-US"/>
        </w:rPr>
        <w:t xml:space="preserve">illegal </w:t>
      </w:r>
      <w:r w:rsidR="00753D4E" w:rsidRPr="00BB0C2A">
        <w:rPr>
          <w:rFonts w:ascii="Times New Roman" w:hAnsi="Times New Roman" w:cs="Times New Roman"/>
          <w:sz w:val="24"/>
          <w:szCs w:val="24"/>
          <w:lang w:val="en-US"/>
        </w:rPr>
        <w:t xml:space="preserve">gold </w:t>
      </w:r>
      <w:r w:rsidR="001130A9" w:rsidRPr="00BB0C2A">
        <w:rPr>
          <w:rFonts w:ascii="Times New Roman" w:hAnsi="Times New Roman" w:cs="Times New Roman"/>
          <w:sz w:val="24"/>
          <w:szCs w:val="24"/>
          <w:lang w:val="en-US"/>
        </w:rPr>
        <w:t>mining (DPLF, 2024, p. 44).</w:t>
      </w:r>
    </w:p>
    <w:p w14:paraId="09DA07EF" w14:textId="0C6F2269" w:rsidR="00A871B9" w:rsidRPr="00BB0C2A" w:rsidRDefault="00A871B9" w:rsidP="00E56E62">
      <w:pPr>
        <w:pStyle w:val="ListParagraph"/>
        <w:spacing w:line="240" w:lineRule="auto"/>
        <w:ind w:left="360"/>
        <w:jc w:val="both"/>
        <w:rPr>
          <w:rFonts w:ascii="Times New Roman" w:hAnsi="Times New Roman" w:cs="Times New Roman"/>
          <w:sz w:val="24"/>
          <w:szCs w:val="24"/>
          <w:lang w:val="en-US"/>
        </w:rPr>
      </w:pPr>
    </w:p>
    <w:p w14:paraId="1B537882" w14:textId="68EE782D" w:rsidR="000C4F60" w:rsidRPr="00BB0C2A" w:rsidRDefault="00A871B9"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the high Andean province of </w:t>
      </w:r>
      <w:proofErr w:type="spellStart"/>
      <w:r w:rsidRPr="00BB0C2A">
        <w:rPr>
          <w:rFonts w:ascii="Times New Roman" w:hAnsi="Times New Roman" w:cs="Times New Roman"/>
          <w:sz w:val="24"/>
          <w:szCs w:val="24"/>
          <w:lang w:val="en-US"/>
        </w:rPr>
        <w:t>Pataz</w:t>
      </w:r>
      <w:proofErr w:type="spellEnd"/>
      <w:r w:rsidRPr="00BB0C2A">
        <w:rPr>
          <w:rFonts w:ascii="Times New Roman" w:hAnsi="Times New Roman" w:cs="Times New Roman"/>
          <w:sz w:val="24"/>
          <w:szCs w:val="24"/>
          <w:lang w:val="en-US"/>
        </w:rPr>
        <w:t xml:space="preserve">, homicides are also on the rise. In December 2023, an attack by illegal miners with explosives against the facilities of </w:t>
      </w:r>
      <w:proofErr w:type="spellStart"/>
      <w:r w:rsidR="00A76598" w:rsidRPr="00BB0C2A">
        <w:rPr>
          <w:rFonts w:ascii="Times New Roman" w:hAnsi="Times New Roman" w:cs="Times New Roman"/>
          <w:sz w:val="24"/>
          <w:szCs w:val="24"/>
          <w:lang w:val="en-US"/>
        </w:rPr>
        <w:t>Compañía</w:t>
      </w:r>
      <w:proofErr w:type="spellEnd"/>
      <w:r w:rsidR="00A76598" w:rsidRPr="00BB0C2A">
        <w:rPr>
          <w:rFonts w:ascii="Times New Roman" w:hAnsi="Times New Roman" w:cs="Times New Roman"/>
          <w:sz w:val="24"/>
          <w:szCs w:val="24"/>
          <w:lang w:val="en-US"/>
        </w:rPr>
        <w:t xml:space="preserve"> Minera </w:t>
      </w:r>
      <w:r w:rsidRPr="00BB0C2A">
        <w:rPr>
          <w:rFonts w:ascii="Times New Roman" w:hAnsi="Times New Roman" w:cs="Times New Roman"/>
          <w:sz w:val="24"/>
          <w:szCs w:val="24"/>
          <w:lang w:val="en-US"/>
        </w:rPr>
        <w:t>Poderosa killed 10 people and left at least 15 injured. As of October 2024, 18 people had been killed and 58 seriously injured in connection with the company.</w:t>
      </w:r>
      <w:r w:rsidRPr="00E56E62">
        <w:rPr>
          <w:rFonts w:ascii="Times New Roman" w:hAnsi="Times New Roman" w:cs="Times New Roman"/>
          <w:sz w:val="24"/>
          <w:szCs w:val="24"/>
          <w:vertAlign w:val="superscript"/>
          <w:lang w:val="es-ES_tradnl"/>
        </w:rPr>
        <w:footnoteReference w:id="7"/>
      </w:r>
    </w:p>
    <w:p w14:paraId="1911296F" w14:textId="096CCA87" w:rsidR="000C4F60" w:rsidRPr="00BB0C2A" w:rsidRDefault="000C4F60" w:rsidP="00E56E62">
      <w:pPr>
        <w:spacing w:line="240" w:lineRule="auto"/>
        <w:ind w:left="360"/>
        <w:rPr>
          <w:rFonts w:ascii="Times New Roman" w:hAnsi="Times New Roman" w:cs="Times New Roman"/>
          <w:b/>
          <w:sz w:val="24"/>
          <w:szCs w:val="24"/>
          <w:lang w:val="en-US"/>
        </w:rPr>
      </w:pPr>
      <w:r w:rsidRPr="00BB0C2A">
        <w:rPr>
          <w:rFonts w:ascii="Times New Roman" w:hAnsi="Times New Roman" w:cs="Times New Roman"/>
          <w:b/>
          <w:sz w:val="24"/>
          <w:szCs w:val="24"/>
          <w:lang w:val="en-US"/>
        </w:rPr>
        <w:t>Illegal mining is severely deforesting the Amazon</w:t>
      </w:r>
    </w:p>
    <w:p w14:paraId="426F4B5C" w14:textId="6FAC6C26" w:rsidR="000C4F60" w:rsidRPr="00E56E62" w:rsidRDefault="000C4F60" w:rsidP="00E56E62">
      <w:pPr>
        <w:pStyle w:val="ListParagraph"/>
        <w:numPr>
          <w:ilvl w:val="0"/>
          <w:numId w:val="8"/>
        </w:numPr>
        <w:spacing w:line="240" w:lineRule="auto"/>
        <w:jc w:val="both"/>
        <w:rPr>
          <w:rFonts w:ascii="Times New Roman" w:hAnsi="Times New Roman" w:cs="Times New Roman"/>
          <w:sz w:val="24"/>
          <w:szCs w:val="24"/>
        </w:rPr>
      </w:pPr>
      <w:r w:rsidRPr="00BB0C2A">
        <w:rPr>
          <w:rFonts w:ascii="Times New Roman" w:hAnsi="Times New Roman" w:cs="Times New Roman"/>
          <w:sz w:val="24"/>
          <w:szCs w:val="24"/>
          <w:lang w:val="en-US"/>
        </w:rPr>
        <w:t xml:space="preserve">In the Madre de Dios region, from 1985 to 2017, 95,750 hectares were deforested by mining activities (DPLF, 2024, p. 33). According to a 2024 report by Monitoring of the Andean Amazon Project (MAAP), in the last four years mining deforestation caused the loss of 23,881 hectares. By 2022, Peru was the third most deforested country in Latin America, only surpassed by Brazil and Bolivia. </w:t>
      </w:r>
      <w:r w:rsidRPr="00E56E62">
        <w:rPr>
          <w:rFonts w:ascii="Times New Roman" w:hAnsi="Times New Roman" w:cs="Times New Roman"/>
          <w:sz w:val="24"/>
          <w:szCs w:val="24"/>
        </w:rPr>
        <w:t xml:space="preserve">It had lost 144,682 hectares due to illegal mining. </w:t>
      </w:r>
      <w:r w:rsidRPr="00E56E62">
        <w:rPr>
          <w:rStyle w:val="FootnoteReference"/>
          <w:rFonts w:ascii="Times New Roman" w:hAnsi="Times New Roman" w:cs="Times New Roman"/>
          <w:sz w:val="24"/>
          <w:szCs w:val="24"/>
        </w:rPr>
        <w:footnoteReference w:id="8"/>
      </w:r>
    </w:p>
    <w:p w14:paraId="383F4655" w14:textId="5A154015" w:rsidR="000C4F60" w:rsidRPr="00BB0C2A" w:rsidRDefault="000C4F60"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 xml:space="preserve">Mercury </w:t>
      </w:r>
      <w:r w:rsidR="00F921BA" w:rsidRPr="00BB0C2A">
        <w:rPr>
          <w:rFonts w:ascii="Times New Roman" w:hAnsi="Times New Roman" w:cs="Times New Roman"/>
          <w:b/>
          <w:sz w:val="24"/>
          <w:szCs w:val="24"/>
          <w:lang w:val="en-US"/>
        </w:rPr>
        <w:t xml:space="preserve">used </w:t>
      </w:r>
      <w:r w:rsidRPr="00BB0C2A">
        <w:rPr>
          <w:rFonts w:ascii="Times New Roman" w:hAnsi="Times New Roman" w:cs="Times New Roman"/>
          <w:b/>
          <w:sz w:val="24"/>
          <w:szCs w:val="24"/>
          <w:lang w:val="en-US"/>
        </w:rPr>
        <w:t>in illegal gold mining is dumped into the environment</w:t>
      </w:r>
    </w:p>
    <w:p w14:paraId="6E7A0F94" w14:textId="065E4E1B" w:rsidR="000C4F60" w:rsidRPr="00BB0C2A" w:rsidRDefault="000C4F60"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Illegal mining uses prohibited machinery or inputs to extract gold, such as dredges and mercury, ways of operating catalogued by the Minamata Convention as the worst practices (DPLF, 2024, p. 20), as they dump large quantities of methylmercury (</w:t>
      </w:r>
      <w:proofErr w:type="spellStart"/>
      <w:r w:rsidRPr="00BB0C2A">
        <w:rPr>
          <w:rFonts w:ascii="Times New Roman" w:hAnsi="Times New Roman" w:cs="Times New Roman"/>
          <w:sz w:val="24"/>
          <w:szCs w:val="24"/>
          <w:lang w:val="en-US"/>
        </w:rPr>
        <w:t>MeHg</w:t>
      </w:r>
      <w:proofErr w:type="spellEnd"/>
      <w:r w:rsidRPr="00BB0C2A">
        <w:rPr>
          <w:rFonts w:ascii="Times New Roman" w:hAnsi="Times New Roman" w:cs="Times New Roman"/>
          <w:sz w:val="24"/>
          <w:szCs w:val="24"/>
          <w:lang w:val="en-US"/>
        </w:rPr>
        <w:t>), the most toxic form of mercury because it is easily assimilated by living organisms, especially fish and humans, into the environment (DPLF, 2024, p. 21). It is estimated that in the last 20 years approximately 3,000 (three thousand) tons of mercury have been dumped in the Peruvian Amazon (DPLF. 2024, p. 29). Most of the mercury used in illegal mining in Peru comes from a black market for this heavy metal, which enters the country illegally from Bolivia.</w:t>
      </w:r>
      <w:r w:rsidRPr="00E56E62">
        <w:rPr>
          <w:rStyle w:val="FootnoteReference"/>
          <w:rFonts w:ascii="Times New Roman" w:hAnsi="Times New Roman" w:cs="Times New Roman"/>
          <w:sz w:val="24"/>
          <w:szCs w:val="24"/>
          <w:lang w:val="es-ES"/>
        </w:rPr>
        <w:footnoteReference w:id="9"/>
      </w:r>
      <w:r w:rsidRPr="00BB0C2A">
        <w:rPr>
          <w:rFonts w:ascii="Times New Roman" w:hAnsi="Times New Roman" w:cs="Times New Roman"/>
          <w:sz w:val="24"/>
          <w:szCs w:val="24"/>
          <w:lang w:val="en-US"/>
        </w:rPr>
        <w:t xml:space="preserve"> As illegal mining does not carry out environmental technical closures, the polluting </w:t>
      </w:r>
      <w:r w:rsidR="00BB0C2A" w:rsidRPr="00BB0C2A">
        <w:rPr>
          <w:rFonts w:ascii="Times New Roman" w:hAnsi="Times New Roman" w:cs="Times New Roman"/>
          <w:sz w:val="24"/>
          <w:szCs w:val="24"/>
          <w:lang w:val="en-US"/>
        </w:rPr>
        <w:t>persists</w:t>
      </w:r>
      <w:r w:rsidRPr="00BB0C2A">
        <w:rPr>
          <w:rFonts w:ascii="Times New Roman" w:hAnsi="Times New Roman" w:cs="Times New Roman"/>
          <w:sz w:val="24"/>
          <w:szCs w:val="24"/>
          <w:lang w:val="en-US"/>
        </w:rPr>
        <w:t xml:space="preserve"> in place for generations, while they move to new deposits to repeat their devastating cycle (DPLF, 2024, p. 21).</w:t>
      </w:r>
    </w:p>
    <w:p w14:paraId="5BB4A5C3" w14:textId="77777777" w:rsidR="000C4F60" w:rsidRPr="00BB0C2A" w:rsidRDefault="000C4F60" w:rsidP="00E56E62">
      <w:pPr>
        <w:pStyle w:val="ListParagraph"/>
        <w:spacing w:line="240" w:lineRule="auto"/>
        <w:ind w:left="360"/>
        <w:jc w:val="both"/>
        <w:rPr>
          <w:rFonts w:ascii="Times New Roman" w:hAnsi="Times New Roman" w:cs="Times New Roman"/>
          <w:sz w:val="24"/>
          <w:szCs w:val="24"/>
          <w:lang w:val="en-US"/>
        </w:rPr>
      </w:pPr>
    </w:p>
    <w:p w14:paraId="3C481390" w14:textId="120E450D" w:rsidR="000C4F60" w:rsidRPr="00BB0C2A" w:rsidRDefault="000C4F60"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For all of the above reasons, given that illegal mining is a crime prosecuted and sanctioned by the State, it cannot be formalized. In addition, it is linked to other criminal activities such as drug trafficking, forced and child labor, human trafficking, </w:t>
      </w:r>
      <w:r w:rsidRPr="00BB0C2A">
        <w:rPr>
          <w:rFonts w:ascii="Times New Roman" w:hAnsi="Times New Roman" w:cs="Times New Roman"/>
          <w:sz w:val="24"/>
          <w:szCs w:val="24"/>
          <w:lang w:val="en-US"/>
        </w:rPr>
        <w:lastRenderedPageBreak/>
        <w:t>contract killings, extortion, homicide, land trafficking and theft, tax evasion and money laundering, among others.</w:t>
      </w:r>
      <w:r w:rsidRPr="00E56E62">
        <w:rPr>
          <w:rStyle w:val="FootnoteReference"/>
          <w:rFonts w:ascii="Times New Roman" w:hAnsi="Times New Roman" w:cs="Times New Roman"/>
          <w:sz w:val="24"/>
          <w:szCs w:val="24"/>
          <w:lang w:val="es-ES"/>
        </w:rPr>
        <w:footnoteReference w:id="10"/>
      </w:r>
    </w:p>
    <w:p w14:paraId="7C899AFA" w14:textId="77777777" w:rsidR="000C4F60" w:rsidRPr="00BB0C2A" w:rsidRDefault="000C4F60" w:rsidP="00E56E62">
      <w:pPr>
        <w:pStyle w:val="ListParagraph"/>
        <w:spacing w:line="240" w:lineRule="auto"/>
        <w:ind w:left="360"/>
        <w:jc w:val="both"/>
        <w:rPr>
          <w:rFonts w:ascii="Times New Roman" w:hAnsi="Times New Roman" w:cs="Times New Roman"/>
          <w:sz w:val="24"/>
          <w:szCs w:val="24"/>
          <w:lang w:val="en-US"/>
        </w:rPr>
      </w:pPr>
    </w:p>
    <w:p w14:paraId="210EE53A" w14:textId="1810390F" w:rsidR="001571EE" w:rsidRPr="00E56E62" w:rsidRDefault="00C15040" w:rsidP="00E56E62">
      <w:pPr>
        <w:pStyle w:val="ListParagraph"/>
        <w:numPr>
          <w:ilvl w:val="0"/>
          <w:numId w:val="7"/>
        </w:numPr>
        <w:spacing w:line="240" w:lineRule="auto"/>
        <w:jc w:val="both"/>
        <w:rPr>
          <w:rFonts w:ascii="Times New Roman" w:hAnsi="Times New Roman" w:cs="Times New Roman"/>
          <w:b/>
          <w:sz w:val="24"/>
          <w:szCs w:val="24"/>
          <w:lang w:val="es-ES"/>
        </w:rPr>
      </w:pPr>
      <w:r w:rsidRPr="00BB0C2A">
        <w:rPr>
          <w:rFonts w:ascii="Times New Roman" w:hAnsi="Times New Roman" w:cs="Times New Roman"/>
          <w:b/>
          <w:sz w:val="24"/>
          <w:szCs w:val="24"/>
          <w:lang w:val="en-US"/>
        </w:rPr>
        <w:t xml:space="preserve">ORGANIZED CRIME CONTROLS </w:t>
      </w:r>
      <w:r w:rsidR="00FB4ABB" w:rsidRPr="00BB0C2A">
        <w:rPr>
          <w:rFonts w:ascii="Times New Roman" w:hAnsi="Times New Roman" w:cs="Times New Roman"/>
          <w:b/>
          <w:sz w:val="24"/>
          <w:szCs w:val="24"/>
          <w:lang w:val="en-US"/>
        </w:rPr>
        <w:t>ILLEGAL MINING</w:t>
      </w:r>
      <w:r w:rsidR="00F921BA" w:rsidRPr="00BB0C2A">
        <w:rPr>
          <w:rFonts w:ascii="Times New Roman" w:hAnsi="Times New Roman" w:cs="Times New Roman"/>
          <w:b/>
          <w:sz w:val="24"/>
          <w:szCs w:val="24"/>
          <w:lang w:val="en-US"/>
        </w:rPr>
        <w:t xml:space="preserve">. </w:t>
      </w:r>
      <w:r w:rsidR="00FB4ABB" w:rsidRPr="00E56E62">
        <w:rPr>
          <w:rFonts w:ascii="Times New Roman" w:hAnsi="Times New Roman" w:cs="Times New Roman"/>
          <w:b/>
          <w:sz w:val="24"/>
          <w:szCs w:val="24"/>
          <w:lang w:val="es-ES"/>
        </w:rPr>
        <w:t>CORRUPTION OF OFFICIALS GUARANTEES IMPUNITY</w:t>
      </w:r>
    </w:p>
    <w:p w14:paraId="537CB2EB" w14:textId="77777777" w:rsidR="007E3D8C" w:rsidRPr="00E56E62" w:rsidRDefault="007E3D8C" w:rsidP="00E56E62">
      <w:pPr>
        <w:pStyle w:val="ListParagraph"/>
        <w:spacing w:line="240" w:lineRule="auto"/>
        <w:ind w:left="360"/>
        <w:jc w:val="both"/>
        <w:rPr>
          <w:rFonts w:ascii="Times New Roman" w:hAnsi="Times New Roman" w:cs="Times New Roman"/>
          <w:sz w:val="24"/>
          <w:szCs w:val="24"/>
          <w:lang w:val="es-ES"/>
        </w:rPr>
      </w:pPr>
    </w:p>
    <w:p w14:paraId="71E8BAD5" w14:textId="20747DAC" w:rsidR="00B1485F" w:rsidRPr="00BB0C2A" w:rsidRDefault="004136FB"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Illegal </w:t>
      </w:r>
      <w:r w:rsidR="0066762B"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 xml:space="preserve">mining is in many cases controlled by criminal networks </w:t>
      </w:r>
      <w:r w:rsidR="00BB0AE4" w:rsidRPr="00BB0C2A">
        <w:rPr>
          <w:rFonts w:ascii="Times New Roman" w:hAnsi="Times New Roman" w:cs="Times New Roman"/>
          <w:sz w:val="24"/>
          <w:szCs w:val="24"/>
          <w:lang w:val="en-US"/>
        </w:rPr>
        <w:t xml:space="preserve">and </w:t>
      </w:r>
      <w:r w:rsidRPr="00BB0C2A">
        <w:rPr>
          <w:rFonts w:ascii="Times New Roman" w:hAnsi="Times New Roman" w:cs="Times New Roman"/>
          <w:sz w:val="24"/>
          <w:szCs w:val="24"/>
          <w:lang w:val="en-US"/>
        </w:rPr>
        <w:t xml:space="preserve">facilitated by </w:t>
      </w:r>
      <w:r w:rsidR="004E7468" w:rsidRPr="00BB0C2A">
        <w:rPr>
          <w:rFonts w:ascii="Times New Roman" w:hAnsi="Times New Roman" w:cs="Times New Roman"/>
          <w:sz w:val="24"/>
          <w:szCs w:val="24"/>
          <w:lang w:val="en-US"/>
        </w:rPr>
        <w:t xml:space="preserve">widespread </w:t>
      </w:r>
      <w:r w:rsidRPr="00BB0C2A">
        <w:rPr>
          <w:rFonts w:ascii="Times New Roman" w:hAnsi="Times New Roman" w:cs="Times New Roman"/>
          <w:sz w:val="24"/>
          <w:szCs w:val="24"/>
          <w:lang w:val="en-US"/>
        </w:rPr>
        <w:t xml:space="preserve">corruption and the absence of the state </w:t>
      </w:r>
      <w:r w:rsidR="0066762B" w:rsidRPr="00BB0C2A">
        <w:rPr>
          <w:rFonts w:ascii="Times New Roman" w:hAnsi="Times New Roman" w:cs="Times New Roman"/>
          <w:sz w:val="24"/>
          <w:szCs w:val="24"/>
          <w:lang w:val="en-US"/>
        </w:rPr>
        <w:t xml:space="preserve">in </w:t>
      </w:r>
      <w:r w:rsidR="00A609F5" w:rsidRPr="00BB0C2A">
        <w:rPr>
          <w:rFonts w:ascii="Times New Roman" w:hAnsi="Times New Roman" w:cs="Times New Roman"/>
          <w:sz w:val="24"/>
          <w:szCs w:val="24"/>
          <w:lang w:val="en-US"/>
        </w:rPr>
        <w:t>the territories where it operates</w:t>
      </w:r>
      <w:r w:rsidRPr="00BB0C2A">
        <w:rPr>
          <w:rFonts w:ascii="Times New Roman" w:hAnsi="Times New Roman" w:cs="Times New Roman"/>
          <w:sz w:val="24"/>
          <w:szCs w:val="24"/>
          <w:lang w:val="en-US"/>
        </w:rPr>
        <w:t xml:space="preserve">. </w:t>
      </w:r>
      <w:r w:rsidR="00F60BD9" w:rsidRPr="00BB0C2A">
        <w:rPr>
          <w:rFonts w:ascii="Times New Roman" w:hAnsi="Times New Roman" w:cs="Times New Roman"/>
          <w:sz w:val="24"/>
          <w:szCs w:val="24"/>
          <w:lang w:val="en-US"/>
        </w:rPr>
        <w:t xml:space="preserve">Many affected areas </w:t>
      </w:r>
      <w:r w:rsidR="00B1485F" w:rsidRPr="00BB0C2A">
        <w:rPr>
          <w:rFonts w:ascii="Times New Roman" w:hAnsi="Times New Roman" w:cs="Times New Roman"/>
          <w:sz w:val="24"/>
          <w:szCs w:val="24"/>
          <w:lang w:val="en-US"/>
        </w:rPr>
        <w:t xml:space="preserve">in the </w:t>
      </w:r>
      <w:r w:rsidR="00321818" w:rsidRPr="00BB0C2A">
        <w:rPr>
          <w:rFonts w:ascii="Times New Roman" w:hAnsi="Times New Roman" w:cs="Times New Roman"/>
          <w:sz w:val="24"/>
          <w:szCs w:val="24"/>
          <w:lang w:val="en-US"/>
        </w:rPr>
        <w:t xml:space="preserve">Amazon </w:t>
      </w:r>
      <w:r w:rsidR="0095762B" w:rsidRPr="00BB0C2A">
        <w:rPr>
          <w:rFonts w:ascii="Times New Roman" w:hAnsi="Times New Roman" w:cs="Times New Roman"/>
          <w:sz w:val="24"/>
          <w:szCs w:val="24"/>
          <w:lang w:val="en-US"/>
        </w:rPr>
        <w:t xml:space="preserve">are already </w:t>
      </w:r>
      <w:r w:rsidR="00F60BD9" w:rsidRPr="00BB0C2A">
        <w:rPr>
          <w:rFonts w:ascii="Times New Roman" w:hAnsi="Times New Roman" w:cs="Times New Roman"/>
          <w:sz w:val="24"/>
          <w:szCs w:val="24"/>
          <w:lang w:val="en-US"/>
        </w:rPr>
        <w:t xml:space="preserve">legally protected as indigenous territories or protected </w:t>
      </w:r>
      <w:r w:rsidR="00D41A4C" w:rsidRPr="00BB0C2A">
        <w:rPr>
          <w:rFonts w:ascii="Times New Roman" w:hAnsi="Times New Roman" w:cs="Times New Roman"/>
          <w:sz w:val="24"/>
          <w:szCs w:val="24"/>
          <w:lang w:val="en-US"/>
        </w:rPr>
        <w:t xml:space="preserve">natural </w:t>
      </w:r>
      <w:r w:rsidR="00F60BD9" w:rsidRPr="00BB0C2A">
        <w:rPr>
          <w:rFonts w:ascii="Times New Roman" w:hAnsi="Times New Roman" w:cs="Times New Roman"/>
          <w:sz w:val="24"/>
          <w:szCs w:val="24"/>
          <w:lang w:val="en-US"/>
        </w:rPr>
        <w:t xml:space="preserve">areas </w:t>
      </w:r>
      <w:r w:rsidR="00B1485F" w:rsidRPr="00BB0C2A">
        <w:rPr>
          <w:rFonts w:ascii="Times New Roman" w:hAnsi="Times New Roman" w:cs="Times New Roman"/>
          <w:sz w:val="24"/>
          <w:szCs w:val="24"/>
          <w:lang w:val="en-US"/>
        </w:rPr>
        <w:t>and in the Andes as concessions in favor of formal mining</w:t>
      </w:r>
      <w:r w:rsidR="00F925D2" w:rsidRPr="00BB0C2A">
        <w:rPr>
          <w:rFonts w:ascii="Times New Roman" w:hAnsi="Times New Roman" w:cs="Times New Roman"/>
          <w:sz w:val="24"/>
          <w:szCs w:val="24"/>
          <w:lang w:val="en-US"/>
        </w:rPr>
        <w:t xml:space="preserve">; despite this, </w:t>
      </w:r>
      <w:r w:rsidR="00D41A4C" w:rsidRPr="00BB0C2A">
        <w:rPr>
          <w:rFonts w:ascii="Times New Roman" w:hAnsi="Times New Roman" w:cs="Times New Roman"/>
          <w:sz w:val="24"/>
          <w:szCs w:val="24"/>
          <w:lang w:val="en-US"/>
        </w:rPr>
        <w:t xml:space="preserve">the Peruvian State not only fails to protect them, but </w:t>
      </w:r>
      <w:r w:rsidR="0066762B" w:rsidRPr="00BB0C2A">
        <w:rPr>
          <w:rFonts w:ascii="Times New Roman" w:hAnsi="Times New Roman" w:cs="Times New Roman"/>
          <w:sz w:val="24"/>
          <w:szCs w:val="24"/>
          <w:lang w:val="en-US"/>
        </w:rPr>
        <w:t>often the authorities are complicit</w:t>
      </w:r>
      <w:r w:rsidR="00D41A4C" w:rsidRPr="00BB0C2A">
        <w:rPr>
          <w:rFonts w:ascii="Times New Roman" w:hAnsi="Times New Roman" w:cs="Times New Roman"/>
          <w:sz w:val="24"/>
          <w:szCs w:val="24"/>
          <w:lang w:val="en-US"/>
        </w:rPr>
        <w:t xml:space="preserve"> in </w:t>
      </w:r>
      <w:r w:rsidR="00F60BD9" w:rsidRPr="00BB0C2A">
        <w:rPr>
          <w:rFonts w:ascii="Times New Roman" w:hAnsi="Times New Roman" w:cs="Times New Roman"/>
          <w:sz w:val="24"/>
          <w:szCs w:val="24"/>
          <w:lang w:val="en-US"/>
        </w:rPr>
        <w:t xml:space="preserve">allowing illegal mining to thrive </w:t>
      </w:r>
      <w:r w:rsidR="00D41A4C" w:rsidRPr="00BB0C2A">
        <w:rPr>
          <w:rFonts w:ascii="Times New Roman" w:hAnsi="Times New Roman" w:cs="Times New Roman"/>
          <w:sz w:val="24"/>
          <w:szCs w:val="24"/>
          <w:lang w:val="en-US"/>
        </w:rPr>
        <w:t>(DPLF, 2024, p. 3)</w:t>
      </w:r>
      <w:r w:rsidR="00871CEE" w:rsidRPr="00BB0C2A">
        <w:rPr>
          <w:rFonts w:ascii="Times New Roman" w:hAnsi="Times New Roman" w:cs="Times New Roman"/>
          <w:sz w:val="24"/>
          <w:szCs w:val="24"/>
          <w:lang w:val="en-US"/>
        </w:rPr>
        <w:t xml:space="preserve">. This </w:t>
      </w:r>
      <w:r w:rsidR="00A609F5" w:rsidRPr="00BB0C2A">
        <w:rPr>
          <w:rFonts w:ascii="Times New Roman" w:hAnsi="Times New Roman" w:cs="Times New Roman"/>
          <w:sz w:val="24"/>
          <w:szCs w:val="24"/>
          <w:lang w:val="en-US"/>
        </w:rPr>
        <w:t xml:space="preserve">negatively impacts </w:t>
      </w:r>
      <w:r w:rsidR="006338B4" w:rsidRPr="00BB0C2A">
        <w:rPr>
          <w:rFonts w:ascii="Times New Roman" w:hAnsi="Times New Roman" w:cs="Times New Roman"/>
          <w:sz w:val="24"/>
          <w:szCs w:val="24"/>
          <w:lang w:val="en-US"/>
        </w:rPr>
        <w:t>buffer zones or nature reserves legally declared as intangible.</w:t>
      </w:r>
    </w:p>
    <w:p w14:paraId="0C521D4A" w14:textId="453A45CC" w:rsidR="00445207" w:rsidRPr="00BB0C2A" w:rsidRDefault="00445207" w:rsidP="00E56E62">
      <w:pPr>
        <w:pStyle w:val="ListParagraph"/>
        <w:spacing w:line="240" w:lineRule="auto"/>
        <w:ind w:left="360"/>
        <w:jc w:val="both"/>
        <w:rPr>
          <w:rFonts w:ascii="Times New Roman" w:hAnsi="Times New Roman" w:cs="Times New Roman"/>
          <w:sz w:val="24"/>
          <w:szCs w:val="24"/>
          <w:lang w:val="en-US"/>
        </w:rPr>
      </w:pPr>
    </w:p>
    <w:p w14:paraId="67947980" w14:textId="3E05E4BE" w:rsidR="00445207" w:rsidRPr="00BB0C2A" w:rsidRDefault="00445207"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Illegal mining "grows and kills" in Peru because there has been no real transformation in the productive chain of this mining stratum. At present, criminal organizations, in their permanent effort to diversify and adapt their businesses, seek to control territories and populations where two or more illicit activities are linked, and use the international financial system and digital technology to multiply and hide their profits (</w:t>
      </w:r>
      <w:bookmarkStart w:id="1" w:name="_Hlk185326843"/>
      <w:r w:rsidRPr="00BB0C2A">
        <w:rPr>
          <w:rFonts w:ascii="Times New Roman" w:hAnsi="Times New Roman" w:cs="Times New Roman"/>
          <w:sz w:val="24"/>
          <w:szCs w:val="24"/>
          <w:lang w:val="en-US"/>
        </w:rPr>
        <w:t xml:space="preserve">Valdés, </w:t>
      </w:r>
      <w:proofErr w:type="spellStart"/>
      <w:r w:rsidRPr="00BB0C2A">
        <w:rPr>
          <w:rFonts w:ascii="Times New Roman" w:hAnsi="Times New Roman" w:cs="Times New Roman"/>
          <w:sz w:val="24"/>
          <w:szCs w:val="24"/>
          <w:lang w:val="en-US"/>
        </w:rPr>
        <w:t>Basombrío</w:t>
      </w:r>
      <w:proofErr w:type="spellEnd"/>
      <w:r w:rsidRPr="00BB0C2A">
        <w:rPr>
          <w:rFonts w:ascii="Times New Roman" w:hAnsi="Times New Roman" w:cs="Times New Roman"/>
          <w:sz w:val="24"/>
          <w:szCs w:val="24"/>
          <w:lang w:val="en-US"/>
        </w:rPr>
        <w:t xml:space="preserve"> and Vera, </w:t>
      </w:r>
      <w:r w:rsidR="003D651A" w:rsidRPr="00BB0C2A">
        <w:rPr>
          <w:rFonts w:ascii="Times New Roman" w:hAnsi="Times New Roman" w:cs="Times New Roman"/>
          <w:sz w:val="24"/>
          <w:szCs w:val="24"/>
          <w:lang w:val="en-US"/>
        </w:rPr>
        <w:t>2023</w:t>
      </w:r>
      <w:bookmarkEnd w:id="1"/>
      <w:r w:rsidRPr="00BB0C2A">
        <w:rPr>
          <w:rFonts w:ascii="Times New Roman" w:hAnsi="Times New Roman" w:cs="Times New Roman"/>
          <w:sz w:val="24"/>
          <w:szCs w:val="24"/>
          <w:lang w:val="en-US"/>
        </w:rPr>
        <w:t>, p. 14).</w:t>
      </w:r>
    </w:p>
    <w:p w14:paraId="30255C35" w14:textId="77777777" w:rsidR="00487C47" w:rsidRPr="00BB0C2A" w:rsidRDefault="00487C47" w:rsidP="00E56E62">
      <w:pPr>
        <w:pStyle w:val="ListParagraph"/>
        <w:spacing w:line="240" w:lineRule="auto"/>
        <w:ind w:left="360"/>
        <w:jc w:val="both"/>
        <w:rPr>
          <w:rFonts w:ascii="Times New Roman" w:hAnsi="Times New Roman" w:cs="Times New Roman"/>
          <w:sz w:val="24"/>
          <w:szCs w:val="24"/>
          <w:lang w:val="en-US"/>
        </w:rPr>
      </w:pPr>
    </w:p>
    <w:p w14:paraId="35615404" w14:textId="14F99343" w:rsidR="00783AF0" w:rsidRPr="00E56E62" w:rsidRDefault="00D41A4C" w:rsidP="00E56E62">
      <w:pPr>
        <w:pStyle w:val="ListParagraph"/>
        <w:numPr>
          <w:ilvl w:val="0"/>
          <w:numId w:val="8"/>
        </w:numPr>
        <w:spacing w:line="240" w:lineRule="auto"/>
        <w:jc w:val="both"/>
        <w:rPr>
          <w:rFonts w:ascii="Times New Roman" w:hAnsi="Times New Roman" w:cs="Times New Roman"/>
          <w:sz w:val="24"/>
          <w:szCs w:val="24"/>
          <w:lang w:val="es-ES"/>
        </w:rPr>
      </w:pPr>
      <w:r w:rsidRPr="00BB0C2A">
        <w:rPr>
          <w:rFonts w:ascii="Times New Roman" w:hAnsi="Times New Roman" w:cs="Times New Roman"/>
          <w:sz w:val="24"/>
          <w:szCs w:val="24"/>
          <w:lang w:val="en-US"/>
        </w:rPr>
        <w:t xml:space="preserve">In the last </w:t>
      </w:r>
      <w:r w:rsidR="0066762B" w:rsidRPr="00BB0C2A">
        <w:rPr>
          <w:rFonts w:ascii="Times New Roman" w:hAnsi="Times New Roman" w:cs="Times New Roman"/>
          <w:sz w:val="24"/>
          <w:szCs w:val="24"/>
          <w:lang w:val="en-US"/>
        </w:rPr>
        <w:t xml:space="preserve">fifteen </w:t>
      </w:r>
      <w:r w:rsidRPr="00BB0C2A">
        <w:rPr>
          <w:rFonts w:ascii="Times New Roman" w:hAnsi="Times New Roman" w:cs="Times New Roman"/>
          <w:sz w:val="24"/>
          <w:szCs w:val="24"/>
          <w:lang w:val="en-US"/>
        </w:rPr>
        <w:t xml:space="preserve">years illegal mining has grown exponentially in Peru, </w:t>
      </w:r>
      <w:r w:rsidR="00C247F3" w:rsidRPr="00BB0C2A">
        <w:rPr>
          <w:rFonts w:ascii="Times New Roman" w:hAnsi="Times New Roman" w:cs="Times New Roman"/>
          <w:sz w:val="24"/>
          <w:szCs w:val="24"/>
          <w:lang w:val="en-US"/>
        </w:rPr>
        <w:t xml:space="preserve">especially </w:t>
      </w:r>
      <w:r w:rsidRPr="00BB0C2A">
        <w:rPr>
          <w:rFonts w:ascii="Times New Roman" w:hAnsi="Times New Roman" w:cs="Times New Roman"/>
          <w:sz w:val="24"/>
          <w:szCs w:val="24"/>
          <w:lang w:val="en-US"/>
        </w:rPr>
        <w:t xml:space="preserve">in </w:t>
      </w:r>
      <w:r w:rsidR="00B1485F" w:rsidRPr="00BB0C2A">
        <w:rPr>
          <w:rFonts w:ascii="Times New Roman" w:hAnsi="Times New Roman" w:cs="Times New Roman"/>
          <w:sz w:val="24"/>
          <w:szCs w:val="24"/>
          <w:lang w:val="en-US"/>
        </w:rPr>
        <w:t xml:space="preserve">the Amazonian region of Madre de Dios and in the </w:t>
      </w:r>
      <w:r w:rsidR="00EB00C0" w:rsidRPr="00BB0C2A">
        <w:rPr>
          <w:rFonts w:ascii="Times New Roman" w:hAnsi="Times New Roman" w:cs="Times New Roman"/>
          <w:sz w:val="24"/>
          <w:szCs w:val="24"/>
          <w:lang w:val="en-US"/>
        </w:rPr>
        <w:t xml:space="preserve">high Andean </w:t>
      </w:r>
      <w:r w:rsidR="00B1485F" w:rsidRPr="00BB0C2A">
        <w:rPr>
          <w:rFonts w:ascii="Times New Roman" w:hAnsi="Times New Roman" w:cs="Times New Roman"/>
          <w:sz w:val="24"/>
          <w:szCs w:val="24"/>
          <w:lang w:val="en-US"/>
        </w:rPr>
        <w:t xml:space="preserve">region of La Libertad, specifically in the province of </w:t>
      </w:r>
      <w:proofErr w:type="spellStart"/>
      <w:r w:rsidR="00B1485F" w:rsidRPr="00BB0C2A">
        <w:rPr>
          <w:rFonts w:ascii="Times New Roman" w:hAnsi="Times New Roman" w:cs="Times New Roman"/>
          <w:sz w:val="24"/>
          <w:szCs w:val="24"/>
          <w:lang w:val="en-US"/>
        </w:rPr>
        <w:t>Pataz</w:t>
      </w:r>
      <w:proofErr w:type="spellEnd"/>
      <w:r w:rsidRPr="00BB0C2A">
        <w:rPr>
          <w:rFonts w:ascii="Times New Roman" w:hAnsi="Times New Roman" w:cs="Times New Roman"/>
          <w:sz w:val="24"/>
          <w:szCs w:val="24"/>
          <w:lang w:val="en-US"/>
        </w:rPr>
        <w:t>. In 2022, in the department of Madre de Dios alone, approximately 1</w:t>
      </w:r>
      <w:r w:rsidR="00EB30A1" w:rsidRPr="00BB0C2A">
        <w:rPr>
          <w:rFonts w:ascii="Times New Roman" w:hAnsi="Times New Roman" w:cs="Times New Roman"/>
          <w:sz w:val="24"/>
          <w:szCs w:val="24"/>
          <w:lang w:val="en-US"/>
        </w:rPr>
        <w:t>,</w:t>
      </w:r>
      <w:r w:rsidRPr="00BB0C2A">
        <w:rPr>
          <w:rFonts w:ascii="Times New Roman" w:hAnsi="Times New Roman" w:cs="Times New Roman"/>
          <w:sz w:val="24"/>
          <w:szCs w:val="24"/>
          <w:lang w:val="en-US"/>
        </w:rPr>
        <w:t xml:space="preserve">088 illegal </w:t>
      </w:r>
      <w:r w:rsidR="0066762B"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mining operations were identified</w:t>
      </w:r>
      <w:r w:rsidR="00EB30A1" w:rsidRPr="00BB0C2A">
        <w:rPr>
          <w:rFonts w:ascii="Times New Roman" w:hAnsi="Times New Roman" w:cs="Times New Roman"/>
          <w:sz w:val="24"/>
          <w:szCs w:val="24"/>
          <w:lang w:val="en-US"/>
        </w:rPr>
        <w:t xml:space="preserve">, of which 45.8% affected indigenous communities and 32.9% affected bodies of water </w:t>
      </w:r>
      <w:r w:rsidRPr="00BB0C2A">
        <w:rPr>
          <w:rFonts w:ascii="Times New Roman" w:hAnsi="Times New Roman" w:cs="Times New Roman"/>
          <w:sz w:val="24"/>
          <w:szCs w:val="24"/>
          <w:lang w:val="en-US"/>
        </w:rPr>
        <w:t>(DPLF, 2024, p. 16).</w:t>
      </w:r>
      <w:r w:rsidR="00F570BB" w:rsidRPr="00BB0C2A">
        <w:rPr>
          <w:rFonts w:ascii="Times New Roman" w:hAnsi="Times New Roman" w:cs="Times New Roman"/>
          <w:sz w:val="24"/>
          <w:szCs w:val="24"/>
          <w:lang w:val="en-US"/>
        </w:rPr>
        <w:t xml:space="preserve"> As analysts of illegal economies in Peru argue, "corruption is one of the elements that influences a good part of the set of illegal transactions in all processes and productive chains associated with criminal economies." </w:t>
      </w:r>
      <w:r w:rsidR="00F329FC" w:rsidRPr="00E56E62">
        <w:rPr>
          <w:rFonts w:ascii="Times New Roman" w:hAnsi="Times New Roman" w:cs="Times New Roman"/>
          <w:sz w:val="24"/>
          <w:szCs w:val="24"/>
          <w:lang w:val="es-ES"/>
        </w:rPr>
        <w:t xml:space="preserve">(Valdés, Basombrío, Vera, </w:t>
      </w:r>
      <w:r w:rsidR="003D651A">
        <w:rPr>
          <w:rFonts w:ascii="Times New Roman" w:hAnsi="Times New Roman" w:cs="Times New Roman"/>
          <w:sz w:val="24"/>
          <w:szCs w:val="24"/>
          <w:lang w:val="es-ES"/>
        </w:rPr>
        <w:t>2023</w:t>
      </w:r>
      <w:r w:rsidR="00F329FC" w:rsidRPr="00E56E62">
        <w:rPr>
          <w:rFonts w:ascii="Times New Roman" w:hAnsi="Times New Roman" w:cs="Times New Roman"/>
          <w:sz w:val="24"/>
          <w:szCs w:val="24"/>
          <w:lang w:val="es-ES"/>
        </w:rPr>
        <w:t>, p. 3).</w:t>
      </w:r>
    </w:p>
    <w:p w14:paraId="5F677F50" w14:textId="77777777" w:rsidR="00783AF0" w:rsidRPr="00E56E62" w:rsidRDefault="00783AF0" w:rsidP="00E56E62">
      <w:pPr>
        <w:pStyle w:val="ListParagraph"/>
        <w:spacing w:line="240" w:lineRule="auto"/>
        <w:ind w:left="360"/>
        <w:jc w:val="both"/>
        <w:rPr>
          <w:rFonts w:ascii="Times New Roman" w:hAnsi="Times New Roman" w:cs="Times New Roman"/>
          <w:sz w:val="24"/>
          <w:szCs w:val="24"/>
          <w:lang w:val="es-ES"/>
        </w:rPr>
      </w:pPr>
    </w:p>
    <w:p w14:paraId="2BB056E5" w14:textId="6DD0A02A" w:rsidR="004B74EA" w:rsidRPr="00BB0C2A" w:rsidRDefault="001130A9"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According to journalistic investigations, Brazilian</w:t>
      </w:r>
      <w:r w:rsidR="003169A3" w:rsidRPr="00BB0C2A">
        <w:rPr>
          <w:rFonts w:ascii="Times New Roman" w:hAnsi="Times New Roman" w:cs="Times New Roman"/>
          <w:sz w:val="24"/>
          <w:szCs w:val="24"/>
          <w:lang w:val="en-US"/>
        </w:rPr>
        <w:t xml:space="preserve"> organized crime groups </w:t>
      </w:r>
      <w:r w:rsidR="0065530A" w:rsidRPr="00BB0C2A">
        <w:rPr>
          <w:rFonts w:ascii="Times New Roman" w:hAnsi="Times New Roman" w:cs="Times New Roman"/>
          <w:sz w:val="24"/>
          <w:szCs w:val="24"/>
          <w:lang w:val="en-US"/>
        </w:rPr>
        <w:t xml:space="preserve">such as the </w:t>
      </w:r>
      <w:proofErr w:type="spellStart"/>
      <w:r w:rsidR="0065530A" w:rsidRPr="00BB0C2A">
        <w:rPr>
          <w:rFonts w:ascii="Times New Roman" w:hAnsi="Times New Roman" w:cs="Times New Roman"/>
          <w:sz w:val="24"/>
          <w:szCs w:val="24"/>
          <w:lang w:val="en-US"/>
        </w:rPr>
        <w:t>Comando</w:t>
      </w:r>
      <w:proofErr w:type="spellEnd"/>
      <w:r w:rsidR="0065530A" w:rsidRPr="00BB0C2A">
        <w:rPr>
          <w:rFonts w:ascii="Times New Roman" w:hAnsi="Times New Roman" w:cs="Times New Roman"/>
          <w:sz w:val="24"/>
          <w:szCs w:val="24"/>
          <w:lang w:val="en-US"/>
        </w:rPr>
        <w:t xml:space="preserve"> Vermelho</w:t>
      </w:r>
      <w:r w:rsidR="0065530A" w:rsidRPr="00E56E62">
        <w:rPr>
          <w:rStyle w:val="FootnoteReference"/>
          <w:rFonts w:ascii="Times New Roman" w:hAnsi="Times New Roman" w:cs="Times New Roman"/>
          <w:sz w:val="24"/>
          <w:szCs w:val="24"/>
          <w:lang w:val="es-ES"/>
        </w:rPr>
        <w:footnoteReference w:id="11"/>
      </w:r>
      <w:r w:rsidRPr="00BB0C2A">
        <w:rPr>
          <w:rFonts w:ascii="Times New Roman" w:hAnsi="Times New Roman" w:cs="Times New Roman"/>
          <w:sz w:val="24"/>
          <w:szCs w:val="24"/>
          <w:lang w:val="en-US"/>
        </w:rPr>
        <w:t xml:space="preserve"> operate the </w:t>
      </w:r>
      <w:r w:rsidR="003169A3" w:rsidRPr="00BB0C2A">
        <w:rPr>
          <w:rFonts w:ascii="Times New Roman" w:hAnsi="Times New Roman" w:cs="Times New Roman"/>
          <w:sz w:val="24"/>
          <w:szCs w:val="24"/>
          <w:lang w:val="en-US"/>
        </w:rPr>
        <w:t>illegal</w:t>
      </w:r>
      <w:r w:rsidRPr="00BB0C2A">
        <w:rPr>
          <w:rFonts w:ascii="Times New Roman" w:hAnsi="Times New Roman" w:cs="Times New Roman"/>
          <w:sz w:val="24"/>
          <w:szCs w:val="24"/>
          <w:lang w:val="en-US"/>
        </w:rPr>
        <w:t xml:space="preserve"> mining business in </w:t>
      </w:r>
      <w:r w:rsidR="0057216F" w:rsidRPr="00BB0C2A">
        <w:rPr>
          <w:rFonts w:ascii="Times New Roman" w:hAnsi="Times New Roman" w:cs="Times New Roman"/>
          <w:sz w:val="24"/>
          <w:szCs w:val="24"/>
          <w:lang w:val="en-US"/>
        </w:rPr>
        <w:t xml:space="preserve">the departments of </w:t>
      </w:r>
      <w:r w:rsidRPr="00BB0C2A">
        <w:rPr>
          <w:rFonts w:ascii="Times New Roman" w:hAnsi="Times New Roman" w:cs="Times New Roman"/>
          <w:sz w:val="24"/>
          <w:szCs w:val="24"/>
          <w:lang w:val="en-US"/>
        </w:rPr>
        <w:t>Loreto, Ucayali and Madre de Dios</w:t>
      </w:r>
      <w:r w:rsidR="0066762B" w:rsidRPr="00BB0C2A">
        <w:rPr>
          <w:rFonts w:ascii="Times New Roman" w:hAnsi="Times New Roman" w:cs="Times New Roman"/>
          <w:sz w:val="24"/>
          <w:szCs w:val="24"/>
          <w:lang w:val="en-US"/>
        </w:rPr>
        <w:t xml:space="preserve">; </w:t>
      </w:r>
      <w:r w:rsidR="003169A3" w:rsidRPr="00BB0C2A">
        <w:rPr>
          <w:rFonts w:ascii="Times New Roman" w:hAnsi="Times New Roman" w:cs="Times New Roman"/>
          <w:sz w:val="24"/>
          <w:szCs w:val="24"/>
          <w:lang w:val="en-US"/>
        </w:rPr>
        <w:t>on the border with Colombia on the Putumayo River</w:t>
      </w:r>
      <w:r w:rsidRPr="00BB0C2A">
        <w:rPr>
          <w:rFonts w:ascii="Times New Roman" w:hAnsi="Times New Roman" w:cs="Times New Roman"/>
          <w:sz w:val="24"/>
          <w:szCs w:val="24"/>
          <w:lang w:val="en-US"/>
        </w:rPr>
        <w:t xml:space="preserve">, dissident groups of the Colombian guerrillas operate in the drug trafficking and </w:t>
      </w:r>
      <w:r w:rsidR="003169A3" w:rsidRPr="00BB0C2A">
        <w:rPr>
          <w:rFonts w:ascii="Times New Roman" w:hAnsi="Times New Roman" w:cs="Times New Roman"/>
          <w:sz w:val="24"/>
          <w:szCs w:val="24"/>
          <w:lang w:val="en-US"/>
        </w:rPr>
        <w:t xml:space="preserve">illegal </w:t>
      </w:r>
      <w:r w:rsidRPr="00BB0C2A">
        <w:rPr>
          <w:rFonts w:ascii="Times New Roman" w:hAnsi="Times New Roman" w:cs="Times New Roman"/>
          <w:sz w:val="24"/>
          <w:szCs w:val="24"/>
          <w:lang w:val="en-US"/>
        </w:rPr>
        <w:t xml:space="preserve">mining business </w:t>
      </w:r>
      <w:r w:rsidR="003169A3" w:rsidRPr="00BB0C2A">
        <w:rPr>
          <w:rFonts w:ascii="Times New Roman" w:hAnsi="Times New Roman" w:cs="Times New Roman"/>
          <w:sz w:val="24"/>
          <w:szCs w:val="24"/>
          <w:lang w:val="en-US"/>
        </w:rPr>
        <w:t>(DPLF, 2024, p. 50).</w:t>
      </w:r>
      <w:r w:rsidR="004B74EA" w:rsidRPr="00BB0C2A">
        <w:rPr>
          <w:rFonts w:ascii="Times New Roman" w:hAnsi="Times New Roman" w:cs="Times New Roman"/>
          <w:sz w:val="24"/>
          <w:szCs w:val="24"/>
          <w:lang w:val="en-US"/>
        </w:rPr>
        <w:t xml:space="preserve"> It has also been identified that criminal organizations dedicated to drug trafficking reinvest the money obtained in illegal gold mining, as it is more profitable and facilitates money laundering (DPLF, 2024, p. 62).</w:t>
      </w:r>
    </w:p>
    <w:p w14:paraId="44E8EB98" w14:textId="77777777" w:rsidR="00BB0C2A" w:rsidRDefault="00BB0C2A" w:rsidP="00E56E62">
      <w:pPr>
        <w:spacing w:line="240" w:lineRule="auto"/>
        <w:ind w:left="360"/>
        <w:jc w:val="both"/>
        <w:rPr>
          <w:rFonts w:ascii="Times New Roman" w:hAnsi="Times New Roman" w:cs="Times New Roman"/>
          <w:b/>
          <w:sz w:val="24"/>
          <w:szCs w:val="24"/>
          <w:lang w:val="en-US"/>
        </w:rPr>
      </w:pPr>
    </w:p>
    <w:p w14:paraId="32B5EA87" w14:textId="03253182" w:rsidR="00783AF0" w:rsidRPr="00BB0C2A" w:rsidRDefault="00783AF0"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lastRenderedPageBreak/>
        <w:t>Organized crime and illegal gold mining</w:t>
      </w:r>
      <w:r w:rsidR="005952EE" w:rsidRPr="00BB0C2A">
        <w:rPr>
          <w:rFonts w:ascii="Times New Roman" w:hAnsi="Times New Roman" w:cs="Times New Roman"/>
          <w:b/>
          <w:sz w:val="24"/>
          <w:szCs w:val="24"/>
          <w:lang w:val="en-US"/>
        </w:rPr>
        <w:t xml:space="preserve">: the case </w:t>
      </w:r>
      <w:r w:rsidRPr="00BB0C2A">
        <w:rPr>
          <w:rFonts w:ascii="Times New Roman" w:hAnsi="Times New Roman" w:cs="Times New Roman"/>
          <w:b/>
          <w:sz w:val="24"/>
          <w:szCs w:val="24"/>
          <w:lang w:val="en-US"/>
        </w:rPr>
        <w:t xml:space="preserve">of </w:t>
      </w:r>
      <w:proofErr w:type="spellStart"/>
      <w:r w:rsidRPr="00BB0C2A">
        <w:rPr>
          <w:rFonts w:ascii="Times New Roman" w:hAnsi="Times New Roman" w:cs="Times New Roman"/>
          <w:b/>
          <w:sz w:val="24"/>
          <w:szCs w:val="24"/>
          <w:lang w:val="en-US"/>
        </w:rPr>
        <w:t>Pataz</w:t>
      </w:r>
      <w:proofErr w:type="spellEnd"/>
    </w:p>
    <w:p w14:paraId="218A14D5" w14:textId="6DCE7522" w:rsidR="00EB00C0" w:rsidRPr="00BB0C2A" w:rsidRDefault="00EB00C0"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the high Andean province of </w:t>
      </w:r>
      <w:proofErr w:type="spellStart"/>
      <w:r w:rsidRPr="00BB0C2A">
        <w:rPr>
          <w:rFonts w:ascii="Times New Roman" w:hAnsi="Times New Roman" w:cs="Times New Roman"/>
          <w:sz w:val="24"/>
          <w:szCs w:val="24"/>
          <w:lang w:val="en-US"/>
        </w:rPr>
        <w:t>Pataz</w:t>
      </w:r>
      <w:proofErr w:type="spellEnd"/>
      <w:r w:rsidRPr="00BB0C2A">
        <w:rPr>
          <w:rFonts w:ascii="Times New Roman" w:hAnsi="Times New Roman" w:cs="Times New Roman"/>
          <w:sz w:val="24"/>
          <w:szCs w:val="24"/>
          <w:lang w:val="en-US"/>
        </w:rPr>
        <w:t xml:space="preserve">, </w:t>
      </w:r>
      <w:r w:rsidR="00871CEE" w:rsidRPr="00BB0C2A">
        <w:rPr>
          <w:rFonts w:ascii="Times New Roman" w:hAnsi="Times New Roman" w:cs="Times New Roman"/>
          <w:sz w:val="24"/>
          <w:szCs w:val="24"/>
          <w:lang w:val="en-US"/>
        </w:rPr>
        <w:t xml:space="preserve">where </w:t>
      </w:r>
      <w:r w:rsidR="004E40D5" w:rsidRPr="00BB0C2A">
        <w:rPr>
          <w:rFonts w:ascii="Times New Roman" w:hAnsi="Times New Roman" w:cs="Times New Roman"/>
          <w:sz w:val="24"/>
          <w:szCs w:val="24"/>
          <w:lang w:val="en-US"/>
        </w:rPr>
        <w:t>several formal mining companies operate</w:t>
      </w:r>
      <w:r w:rsidR="000E7C03"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until a decade ago artisanal mining was carried out with pickaxe, </w:t>
      </w:r>
      <w:proofErr w:type="spellStart"/>
      <w:r w:rsidRPr="00BB0C2A">
        <w:rPr>
          <w:rFonts w:ascii="Times New Roman" w:hAnsi="Times New Roman" w:cs="Times New Roman"/>
          <w:sz w:val="24"/>
          <w:szCs w:val="24"/>
          <w:lang w:val="en-US"/>
        </w:rPr>
        <w:t>lampa</w:t>
      </w:r>
      <w:proofErr w:type="spellEnd"/>
      <w:r w:rsidRPr="00BB0C2A">
        <w:rPr>
          <w:rFonts w:ascii="Times New Roman" w:hAnsi="Times New Roman" w:cs="Times New Roman"/>
          <w:sz w:val="24"/>
          <w:szCs w:val="24"/>
          <w:lang w:val="en-US"/>
        </w:rPr>
        <w:t xml:space="preserve"> and wheelbarrow. This changed drastically during the covid-19 </w:t>
      </w:r>
      <w:r w:rsidR="00B87D2A" w:rsidRPr="00BB0C2A">
        <w:rPr>
          <w:rFonts w:ascii="Times New Roman" w:hAnsi="Times New Roman" w:cs="Times New Roman"/>
          <w:sz w:val="24"/>
          <w:szCs w:val="24"/>
          <w:lang w:val="en-US"/>
        </w:rPr>
        <w:t>pandemic</w:t>
      </w:r>
      <w:r w:rsidRPr="00BB0C2A">
        <w:rPr>
          <w:rFonts w:ascii="Times New Roman" w:hAnsi="Times New Roman" w:cs="Times New Roman"/>
          <w:sz w:val="24"/>
          <w:szCs w:val="24"/>
          <w:lang w:val="en-US"/>
        </w:rPr>
        <w:t xml:space="preserve">, when the price of gold skyrocketed on the international market </w:t>
      </w:r>
      <w:r w:rsidR="00834332" w:rsidRPr="00BB0C2A">
        <w:rPr>
          <w:rFonts w:ascii="Times New Roman" w:hAnsi="Times New Roman" w:cs="Times New Roman"/>
          <w:sz w:val="24"/>
          <w:szCs w:val="24"/>
          <w:lang w:val="en-US"/>
        </w:rPr>
        <w:t xml:space="preserve">and </w:t>
      </w:r>
      <w:r w:rsidR="00871CEE" w:rsidRPr="00BB0C2A">
        <w:rPr>
          <w:rFonts w:ascii="Times New Roman" w:hAnsi="Times New Roman" w:cs="Times New Roman"/>
          <w:sz w:val="24"/>
          <w:szCs w:val="24"/>
          <w:lang w:val="en-US"/>
        </w:rPr>
        <w:t xml:space="preserve">the presence of the State </w:t>
      </w:r>
      <w:r w:rsidR="00834332" w:rsidRPr="00BB0C2A">
        <w:rPr>
          <w:rFonts w:ascii="Times New Roman" w:hAnsi="Times New Roman" w:cs="Times New Roman"/>
          <w:sz w:val="24"/>
          <w:szCs w:val="24"/>
          <w:lang w:val="en-US"/>
        </w:rPr>
        <w:t xml:space="preserve">diminished </w:t>
      </w:r>
      <w:r w:rsidR="00871CEE" w:rsidRPr="00BB0C2A">
        <w:rPr>
          <w:rFonts w:ascii="Times New Roman" w:hAnsi="Times New Roman" w:cs="Times New Roman"/>
          <w:sz w:val="24"/>
          <w:szCs w:val="24"/>
          <w:lang w:val="en-US"/>
        </w:rPr>
        <w:t xml:space="preserve">as a result of the </w:t>
      </w:r>
      <w:r w:rsidR="00834332" w:rsidRPr="00BB0C2A">
        <w:rPr>
          <w:rFonts w:ascii="Times New Roman" w:hAnsi="Times New Roman" w:cs="Times New Roman"/>
          <w:sz w:val="24"/>
          <w:szCs w:val="24"/>
          <w:lang w:val="en-US"/>
        </w:rPr>
        <w:t xml:space="preserve">mandatory </w:t>
      </w:r>
      <w:r w:rsidR="00871CEE" w:rsidRPr="00BB0C2A">
        <w:rPr>
          <w:rFonts w:ascii="Times New Roman" w:hAnsi="Times New Roman" w:cs="Times New Roman"/>
          <w:sz w:val="24"/>
          <w:szCs w:val="24"/>
          <w:lang w:val="en-US"/>
        </w:rPr>
        <w:t>social immobilization</w:t>
      </w:r>
      <w:r w:rsidR="00834332"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Wheelbarrows were replaced by heavy machinery, trailers, dump trucks, power generators, water pumps, etc. When the dump trucks carrying large quantities of illegally extracted minerals began to be assaulted by common criminals on their way to the processing plants located in Trujillo (northern Peru) and Nasca (southern Peru), the illegal miners sought protection and security </w:t>
      </w:r>
      <w:r w:rsidR="00321818" w:rsidRPr="00BB0C2A">
        <w:rPr>
          <w:rFonts w:ascii="Times New Roman" w:hAnsi="Times New Roman" w:cs="Times New Roman"/>
          <w:sz w:val="24"/>
          <w:szCs w:val="24"/>
          <w:lang w:val="en-US"/>
        </w:rPr>
        <w:t xml:space="preserve">offered by organized crime. </w:t>
      </w:r>
      <w:r w:rsidR="00D343B1" w:rsidRPr="00BB0C2A">
        <w:rPr>
          <w:rFonts w:ascii="Times New Roman" w:hAnsi="Times New Roman" w:cs="Times New Roman"/>
          <w:sz w:val="24"/>
          <w:szCs w:val="24"/>
          <w:lang w:val="en-US"/>
        </w:rPr>
        <w:t xml:space="preserve">According to journalistic information, </w:t>
      </w:r>
      <w:r w:rsidRPr="00BB0C2A">
        <w:rPr>
          <w:rFonts w:ascii="Times New Roman" w:hAnsi="Times New Roman" w:cs="Times New Roman"/>
          <w:sz w:val="24"/>
          <w:szCs w:val="24"/>
          <w:lang w:val="en-US"/>
        </w:rPr>
        <w:t xml:space="preserve">this is how the gangs </w:t>
      </w:r>
      <w:r w:rsidR="00B03C45" w:rsidRPr="00BB0C2A">
        <w:rPr>
          <w:rFonts w:ascii="Times New Roman" w:hAnsi="Times New Roman" w:cs="Times New Roman"/>
          <w:sz w:val="24"/>
          <w:szCs w:val="24"/>
          <w:lang w:val="en-US"/>
        </w:rPr>
        <w:t xml:space="preserve">known as </w:t>
      </w:r>
      <w:r w:rsidRPr="00BB0C2A">
        <w:rPr>
          <w:rFonts w:ascii="Times New Roman" w:hAnsi="Times New Roman" w:cs="Times New Roman"/>
          <w:sz w:val="24"/>
          <w:szCs w:val="24"/>
          <w:lang w:val="en-US"/>
        </w:rPr>
        <w:t xml:space="preserve">Los </w:t>
      </w:r>
      <w:proofErr w:type="spellStart"/>
      <w:r w:rsidRPr="00BB0C2A">
        <w:rPr>
          <w:rFonts w:ascii="Times New Roman" w:hAnsi="Times New Roman" w:cs="Times New Roman"/>
          <w:sz w:val="24"/>
          <w:szCs w:val="24"/>
          <w:lang w:val="en-US"/>
        </w:rPr>
        <w:t>Pulpos</w:t>
      </w:r>
      <w:proofErr w:type="spellEnd"/>
      <w:r w:rsidRPr="00BB0C2A">
        <w:rPr>
          <w:rFonts w:ascii="Times New Roman" w:hAnsi="Times New Roman" w:cs="Times New Roman"/>
          <w:sz w:val="24"/>
          <w:szCs w:val="24"/>
          <w:lang w:val="en-US"/>
        </w:rPr>
        <w:t xml:space="preserve">, La Gran Familia and the </w:t>
      </w:r>
      <w:r w:rsidR="00B03C45" w:rsidRPr="00BB0C2A">
        <w:rPr>
          <w:rFonts w:ascii="Times New Roman" w:hAnsi="Times New Roman" w:cs="Times New Roman"/>
          <w:sz w:val="24"/>
          <w:szCs w:val="24"/>
          <w:lang w:val="en-US"/>
        </w:rPr>
        <w:t xml:space="preserve">Venezuelan </w:t>
      </w:r>
      <w:r w:rsidRPr="00BB0C2A">
        <w:rPr>
          <w:rFonts w:ascii="Times New Roman" w:hAnsi="Times New Roman" w:cs="Times New Roman"/>
          <w:sz w:val="24"/>
          <w:szCs w:val="24"/>
          <w:lang w:val="en-US"/>
        </w:rPr>
        <w:t xml:space="preserve">transnational </w:t>
      </w:r>
      <w:r w:rsidR="008B3A6A" w:rsidRPr="00BB0C2A">
        <w:rPr>
          <w:rFonts w:ascii="Times New Roman" w:hAnsi="Times New Roman" w:cs="Times New Roman"/>
          <w:sz w:val="24"/>
          <w:szCs w:val="24"/>
          <w:lang w:val="en-US"/>
        </w:rPr>
        <w:t xml:space="preserve">El </w:t>
      </w:r>
      <w:r w:rsidRPr="00BB0C2A">
        <w:rPr>
          <w:rFonts w:ascii="Times New Roman" w:hAnsi="Times New Roman" w:cs="Times New Roman"/>
          <w:sz w:val="24"/>
          <w:szCs w:val="24"/>
          <w:lang w:val="en-US"/>
        </w:rPr>
        <w:t>Tren de Aragua arrived in the area.</w:t>
      </w:r>
      <w:r w:rsidR="00D343B1" w:rsidRPr="00E56E62">
        <w:rPr>
          <w:rStyle w:val="FootnoteReference"/>
          <w:rFonts w:ascii="Times New Roman" w:hAnsi="Times New Roman" w:cs="Times New Roman"/>
          <w:sz w:val="24"/>
          <w:szCs w:val="24"/>
          <w:lang w:val="es-ES_tradnl"/>
        </w:rPr>
        <w:footnoteReference w:id="12"/>
      </w:r>
    </w:p>
    <w:p w14:paraId="494DEFAB" w14:textId="77777777" w:rsidR="00B03C45" w:rsidRPr="00BB0C2A" w:rsidRDefault="00B03C45" w:rsidP="00E56E62">
      <w:pPr>
        <w:pStyle w:val="ListParagraph"/>
        <w:spacing w:line="240" w:lineRule="auto"/>
        <w:ind w:left="360"/>
        <w:jc w:val="both"/>
        <w:rPr>
          <w:rFonts w:ascii="Times New Roman" w:hAnsi="Times New Roman" w:cs="Times New Roman"/>
          <w:sz w:val="24"/>
          <w:szCs w:val="24"/>
          <w:lang w:val="en-US"/>
        </w:rPr>
      </w:pPr>
    </w:p>
    <w:p w14:paraId="74797E51" w14:textId="77777777" w:rsidR="0035087A" w:rsidRPr="00BB0C2A" w:rsidRDefault="00EB00C0"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Between the end of 2022 and the beginning of 2023, </w:t>
      </w:r>
      <w:r w:rsidR="00B03C45" w:rsidRPr="00BB0C2A">
        <w:rPr>
          <w:rFonts w:ascii="Times New Roman" w:hAnsi="Times New Roman" w:cs="Times New Roman"/>
          <w:sz w:val="24"/>
          <w:szCs w:val="24"/>
          <w:lang w:val="en-US"/>
        </w:rPr>
        <w:t xml:space="preserve">these criminal gangs </w:t>
      </w:r>
      <w:r w:rsidRPr="00BB0C2A">
        <w:rPr>
          <w:rFonts w:ascii="Times New Roman" w:hAnsi="Times New Roman" w:cs="Times New Roman"/>
          <w:sz w:val="24"/>
          <w:szCs w:val="24"/>
          <w:lang w:val="en-US"/>
        </w:rPr>
        <w:t>decided that more profitable than providing protection to illegal miners was to partner with them. As reported by the Investigative Unit of the newspaper El Comercio, the miner who refused to enter the business in equal parts "dawned at the bottom of the river".</w:t>
      </w:r>
      <w:r w:rsidRPr="00E56E62">
        <w:rPr>
          <w:rFonts w:ascii="Times New Roman" w:hAnsi="Times New Roman" w:cs="Times New Roman"/>
          <w:sz w:val="24"/>
          <w:szCs w:val="24"/>
          <w:vertAlign w:val="superscript"/>
          <w:lang w:val="es-ES_tradnl"/>
        </w:rPr>
        <w:footnoteReference w:id="13"/>
      </w:r>
      <w:r w:rsidR="009C2F78" w:rsidRPr="00BB0C2A">
        <w:rPr>
          <w:rFonts w:ascii="Times New Roman" w:hAnsi="Times New Roman" w:cs="Times New Roman"/>
          <w:sz w:val="24"/>
          <w:szCs w:val="24"/>
          <w:lang w:val="en-US"/>
        </w:rPr>
        <w:t xml:space="preserve"> These criminal gangs that now control illegal mining in the high Andean zone of </w:t>
      </w:r>
      <w:proofErr w:type="spellStart"/>
      <w:r w:rsidR="009C2F78" w:rsidRPr="00BB0C2A">
        <w:rPr>
          <w:rFonts w:ascii="Times New Roman" w:hAnsi="Times New Roman" w:cs="Times New Roman"/>
          <w:sz w:val="24"/>
          <w:szCs w:val="24"/>
          <w:lang w:val="en-US"/>
        </w:rPr>
        <w:t>Pataz</w:t>
      </w:r>
      <w:proofErr w:type="spellEnd"/>
      <w:r w:rsidR="009C2F78" w:rsidRPr="00BB0C2A">
        <w:rPr>
          <w:rFonts w:ascii="Times New Roman" w:hAnsi="Times New Roman" w:cs="Times New Roman"/>
          <w:sz w:val="24"/>
          <w:szCs w:val="24"/>
          <w:lang w:val="en-US"/>
        </w:rPr>
        <w:t xml:space="preserve"> not only </w:t>
      </w:r>
      <w:r w:rsidR="00D95B68" w:rsidRPr="00BB0C2A">
        <w:rPr>
          <w:rFonts w:ascii="Times New Roman" w:hAnsi="Times New Roman" w:cs="Times New Roman"/>
          <w:sz w:val="24"/>
          <w:szCs w:val="24"/>
          <w:lang w:val="en-US"/>
        </w:rPr>
        <w:t xml:space="preserve">attack </w:t>
      </w:r>
      <w:r w:rsidR="009C2F78" w:rsidRPr="00BB0C2A">
        <w:rPr>
          <w:rFonts w:ascii="Times New Roman" w:hAnsi="Times New Roman" w:cs="Times New Roman"/>
          <w:sz w:val="24"/>
          <w:szCs w:val="24"/>
          <w:lang w:val="en-US"/>
        </w:rPr>
        <w:t xml:space="preserve">the civilian population but also the </w:t>
      </w:r>
      <w:r w:rsidR="00CF7118" w:rsidRPr="00BB0C2A">
        <w:rPr>
          <w:rFonts w:ascii="Times New Roman" w:hAnsi="Times New Roman" w:cs="Times New Roman"/>
          <w:sz w:val="24"/>
          <w:szCs w:val="24"/>
          <w:lang w:val="en-US"/>
        </w:rPr>
        <w:t xml:space="preserve">formal mining </w:t>
      </w:r>
      <w:r w:rsidR="009C2F78" w:rsidRPr="00BB0C2A">
        <w:rPr>
          <w:rFonts w:ascii="Times New Roman" w:hAnsi="Times New Roman" w:cs="Times New Roman"/>
          <w:sz w:val="24"/>
          <w:szCs w:val="24"/>
          <w:lang w:val="en-US"/>
        </w:rPr>
        <w:t xml:space="preserve">companies </w:t>
      </w:r>
      <w:r w:rsidR="00CF7118" w:rsidRPr="00BB0C2A">
        <w:rPr>
          <w:rFonts w:ascii="Times New Roman" w:hAnsi="Times New Roman" w:cs="Times New Roman"/>
          <w:sz w:val="24"/>
          <w:szCs w:val="24"/>
          <w:lang w:val="en-US"/>
        </w:rPr>
        <w:t>and their workers.</w:t>
      </w:r>
    </w:p>
    <w:p w14:paraId="73EFDCF6" w14:textId="77777777" w:rsidR="0035087A" w:rsidRPr="00BB0C2A" w:rsidRDefault="0035087A" w:rsidP="00E56E62">
      <w:pPr>
        <w:pStyle w:val="ListParagraph"/>
        <w:spacing w:line="240" w:lineRule="auto"/>
        <w:rPr>
          <w:rFonts w:ascii="Times New Roman" w:hAnsi="Times New Roman" w:cs="Times New Roman"/>
          <w:sz w:val="24"/>
          <w:szCs w:val="24"/>
          <w:lang w:val="en-US"/>
        </w:rPr>
      </w:pPr>
    </w:p>
    <w:p w14:paraId="71485323" w14:textId="1D2F591E" w:rsidR="00F039EF" w:rsidRPr="00BB0C2A" w:rsidRDefault="00E738B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is the case of </w:t>
      </w:r>
      <w:proofErr w:type="spellStart"/>
      <w:r w:rsidRPr="00BB0C2A">
        <w:rPr>
          <w:rFonts w:ascii="Times New Roman" w:hAnsi="Times New Roman" w:cs="Times New Roman"/>
          <w:sz w:val="24"/>
          <w:szCs w:val="24"/>
          <w:lang w:val="en-US"/>
        </w:rPr>
        <w:t>Compañía</w:t>
      </w:r>
      <w:proofErr w:type="spellEnd"/>
      <w:r w:rsidRPr="00BB0C2A">
        <w:rPr>
          <w:rFonts w:ascii="Times New Roman" w:hAnsi="Times New Roman" w:cs="Times New Roman"/>
          <w:sz w:val="24"/>
          <w:szCs w:val="24"/>
          <w:lang w:val="en-US"/>
        </w:rPr>
        <w:t xml:space="preserve"> Poderosa, which since 2018 has been the victim of violent attacks with weapons of war and explosives, including the blowing up of </w:t>
      </w:r>
      <w:r w:rsidR="00CF7118" w:rsidRPr="00BB0C2A">
        <w:rPr>
          <w:rFonts w:ascii="Times New Roman" w:hAnsi="Times New Roman" w:cs="Times New Roman"/>
          <w:sz w:val="24"/>
          <w:szCs w:val="24"/>
          <w:lang w:val="en-US"/>
        </w:rPr>
        <w:t xml:space="preserve">high-voltage towers to interrupt electricity flow </w:t>
      </w:r>
      <w:r w:rsidR="000C081C" w:rsidRPr="00BB0C2A">
        <w:rPr>
          <w:rFonts w:ascii="Times New Roman" w:hAnsi="Times New Roman" w:cs="Times New Roman"/>
          <w:sz w:val="24"/>
          <w:szCs w:val="24"/>
          <w:lang w:val="en-US"/>
        </w:rPr>
        <w:t xml:space="preserve">and </w:t>
      </w:r>
      <w:r w:rsidR="00310B29" w:rsidRPr="00BB0C2A">
        <w:rPr>
          <w:rFonts w:ascii="Times New Roman" w:hAnsi="Times New Roman" w:cs="Times New Roman"/>
          <w:sz w:val="24"/>
          <w:szCs w:val="24"/>
          <w:lang w:val="en-US"/>
        </w:rPr>
        <w:t>road blockades</w:t>
      </w:r>
      <w:r w:rsidR="00CF7118" w:rsidRPr="00BB0C2A">
        <w:rPr>
          <w:rFonts w:ascii="Times New Roman" w:hAnsi="Times New Roman" w:cs="Times New Roman"/>
          <w:sz w:val="24"/>
          <w:szCs w:val="24"/>
          <w:lang w:val="en-US"/>
        </w:rPr>
        <w:t>.</w:t>
      </w:r>
      <w:r w:rsidR="004A6136" w:rsidRPr="00E56E62">
        <w:rPr>
          <w:rStyle w:val="FootnoteReference"/>
          <w:rFonts w:ascii="Times New Roman" w:hAnsi="Times New Roman" w:cs="Times New Roman"/>
          <w:sz w:val="24"/>
          <w:szCs w:val="24"/>
          <w:lang w:val="es-ES_tradnl"/>
        </w:rPr>
        <w:footnoteReference w:id="14"/>
      </w:r>
      <w:r w:rsidR="008D080E" w:rsidRPr="00BB0C2A">
        <w:rPr>
          <w:rFonts w:ascii="Times New Roman" w:hAnsi="Times New Roman" w:cs="Times New Roman"/>
          <w:sz w:val="24"/>
          <w:szCs w:val="24"/>
          <w:lang w:val="en-US"/>
        </w:rPr>
        <w:t xml:space="preserve"> Due to these attacks, the company has </w:t>
      </w:r>
      <w:r w:rsidR="00922386" w:rsidRPr="00BB0C2A">
        <w:rPr>
          <w:rFonts w:ascii="Times New Roman" w:hAnsi="Times New Roman" w:cs="Times New Roman"/>
          <w:sz w:val="24"/>
          <w:szCs w:val="24"/>
          <w:lang w:val="en-US"/>
        </w:rPr>
        <w:t xml:space="preserve">had to organize </w:t>
      </w:r>
      <w:r w:rsidR="003A6682" w:rsidRPr="00BB0C2A">
        <w:rPr>
          <w:rFonts w:ascii="Times New Roman" w:hAnsi="Times New Roman" w:cs="Times New Roman"/>
          <w:sz w:val="24"/>
          <w:szCs w:val="24"/>
          <w:lang w:val="en-US"/>
        </w:rPr>
        <w:t xml:space="preserve">a private security team of approximately 300 </w:t>
      </w:r>
      <w:r w:rsidR="00922386" w:rsidRPr="00BB0C2A">
        <w:rPr>
          <w:rFonts w:ascii="Times New Roman" w:hAnsi="Times New Roman" w:cs="Times New Roman"/>
          <w:sz w:val="24"/>
          <w:szCs w:val="24"/>
          <w:lang w:val="en-US"/>
        </w:rPr>
        <w:t>people</w:t>
      </w:r>
      <w:r w:rsidR="003A6682" w:rsidRPr="00BB0C2A">
        <w:rPr>
          <w:rFonts w:ascii="Times New Roman" w:hAnsi="Times New Roman" w:cs="Times New Roman"/>
          <w:sz w:val="24"/>
          <w:szCs w:val="24"/>
          <w:lang w:val="en-US"/>
        </w:rPr>
        <w:t>, in addition to more than 100 police officers stationed in the area</w:t>
      </w:r>
      <w:r w:rsidR="00834332" w:rsidRPr="00BB0C2A">
        <w:rPr>
          <w:rFonts w:ascii="Times New Roman" w:hAnsi="Times New Roman" w:cs="Times New Roman"/>
          <w:sz w:val="24"/>
          <w:szCs w:val="24"/>
          <w:lang w:val="en-US"/>
        </w:rPr>
        <w:t xml:space="preserve">. </w:t>
      </w:r>
      <w:r w:rsidR="003A6682" w:rsidRPr="00BB0C2A">
        <w:rPr>
          <w:rFonts w:ascii="Times New Roman" w:hAnsi="Times New Roman" w:cs="Times New Roman"/>
          <w:sz w:val="24"/>
          <w:szCs w:val="24"/>
          <w:lang w:val="en-US"/>
        </w:rPr>
        <w:t xml:space="preserve">However, </w:t>
      </w:r>
      <w:r w:rsidR="00922386" w:rsidRPr="00BB0C2A">
        <w:rPr>
          <w:rFonts w:ascii="Times New Roman" w:hAnsi="Times New Roman" w:cs="Times New Roman"/>
          <w:sz w:val="24"/>
          <w:szCs w:val="24"/>
          <w:lang w:val="en-US"/>
        </w:rPr>
        <w:t xml:space="preserve">this </w:t>
      </w:r>
      <w:r w:rsidR="003A6682" w:rsidRPr="00BB0C2A">
        <w:rPr>
          <w:rFonts w:ascii="Times New Roman" w:hAnsi="Times New Roman" w:cs="Times New Roman"/>
          <w:sz w:val="24"/>
          <w:szCs w:val="24"/>
          <w:lang w:val="en-US"/>
        </w:rPr>
        <w:t xml:space="preserve">has not prevented </w:t>
      </w:r>
      <w:r w:rsidR="00922386" w:rsidRPr="00BB0C2A">
        <w:rPr>
          <w:rFonts w:ascii="Times New Roman" w:hAnsi="Times New Roman" w:cs="Times New Roman"/>
          <w:sz w:val="24"/>
          <w:szCs w:val="24"/>
          <w:lang w:val="en-US"/>
        </w:rPr>
        <w:t xml:space="preserve">violent </w:t>
      </w:r>
      <w:r w:rsidR="003A6682" w:rsidRPr="00BB0C2A">
        <w:rPr>
          <w:rFonts w:ascii="Times New Roman" w:hAnsi="Times New Roman" w:cs="Times New Roman"/>
          <w:sz w:val="24"/>
          <w:szCs w:val="24"/>
          <w:lang w:val="en-US"/>
        </w:rPr>
        <w:t xml:space="preserve">attacks against them </w:t>
      </w:r>
      <w:r w:rsidR="0035087A" w:rsidRPr="00BB0C2A">
        <w:rPr>
          <w:rFonts w:ascii="Times New Roman" w:hAnsi="Times New Roman" w:cs="Times New Roman"/>
          <w:sz w:val="24"/>
          <w:szCs w:val="24"/>
          <w:lang w:val="en-US"/>
        </w:rPr>
        <w:t>by illegal miners</w:t>
      </w:r>
      <w:r w:rsidR="00A31B06" w:rsidRPr="00BB0C2A">
        <w:rPr>
          <w:rFonts w:ascii="Times New Roman" w:hAnsi="Times New Roman" w:cs="Times New Roman"/>
          <w:sz w:val="24"/>
          <w:szCs w:val="24"/>
          <w:lang w:val="en-US"/>
        </w:rPr>
        <w:t xml:space="preserve">. </w:t>
      </w:r>
      <w:r w:rsidR="0004478A" w:rsidRPr="00BB0C2A">
        <w:rPr>
          <w:rFonts w:ascii="Times New Roman" w:hAnsi="Times New Roman" w:cs="Times New Roman"/>
          <w:sz w:val="24"/>
          <w:szCs w:val="24"/>
          <w:lang w:val="en-US"/>
        </w:rPr>
        <w:t xml:space="preserve">This company estimates that in the last four years illegal gold mining has extracted approximately 674,160 tons of ore from </w:t>
      </w:r>
      <w:proofErr w:type="spellStart"/>
      <w:r w:rsidR="0004478A" w:rsidRPr="00BB0C2A">
        <w:rPr>
          <w:rFonts w:ascii="Times New Roman" w:hAnsi="Times New Roman" w:cs="Times New Roman"/>
          <w:sz w:val="24"/>
          <w:szCs w:val="24"/>
          <w:lang w:val="en-US"/>
        </w:rPr>
        <w:t>Pataz</w:t>
      </w:r>
      <w:proofErr w:type="spellEnd"/>
      <w:r w:rsidR="0004478A" w:rsidRPr="00BB0C2A">
        <w:rPr>
          <w:rFonts w:ascii="Times New Roman" w:hAnsi="Times New Roman" w:cs="Times New Roman"/>
          <w:sz w:val="24"/>
          <w:szCs w:val="24"/>
          <w:lang w:val="en-US"/>
        </w:rPr>
        <w:t xml:space="preserve"> for a value of US$ 3,553 million dollars ( ).</w:t>
      </w:r>
      <w:r w:rsidR="0004478A" w:rsidRPr="00E56E62">
        <w:rPr>
          <w:rFonts w:ascii="Times New Roman" w:hAnsi="Times New Roman" w:cs="Times New Roman"/>
          <w:sz w:val="24"/>
          <w:szCs w:val="24"/>
          <w:vertAlign w:val="superscript"/>
          <w:lang w:val="es-ES_tradnl"/>
        </w:rPr>
        <w:footnoteReference w:id="15"/>
      </w:r>
      <w:r w:rsidR="0002017E" w:rsidRPr="00BB0C2A">
        <w:rPr>
          <w:rFonts w:ascii="Times New Roman" w:hAnsi="Times New Roman" w:cs="Times New Roman"/>
          <w:sz w:val="24"/>
          <w:szCs w:val="24"/>
          <w:lang w:val="en-US"/>
        </w:rPr>
        <w:t xml:space="preserve"> According to newspaper reports, </w:t>
      </w:r>
      <w:r w:rsidR="0004478A" w:rsidRPr="00BB0C2A">
        <w:rPr>
          <w:rFonts w:ascii="Times New Roman" w:hAnsi="Times New Roman" w:cs="Times New Roman"/>
          <w:sz w:val="24"/>
          <w:szCs w:val="24"/>
          <w:lang w:val="en-US"/>
        </w:rPr>
        <w:t xml:space="preserve">the illegal miners who share these profits </w:t>
      </w:r>
      <w:r w:rsidR="0002017E" w:rsidRPr="00BB0C2A">
        <w:rPr>
          <w:rFonts w:ascii="Times New Roman" w:hAnsi="Times New Roman" w:cs="Times New Roman"/>
          <w:sz w:val="24"/>
          <w:szCs w:val="24"/>
          <w:lang w:val="en-US"/>
        </w:rPr>
        <w:t xml:space="preserve">include </w:t>
      </w:r>
      <w:r w:rsidR="0004478A" w:rsidRPr="00BB0C2A">
        <w:rPr>
          <w:rFonts w:ascii="Times New Roman" w:hAnsi="Times New Roman" w:cs="Times New Roman"/>
          <w:sz w:val="24"/>
          <w:szCs w:val="24"/>
          <w:lang w:val="en-US"/>
        </w:rPr>
        <w:t xml:space="preserve">relatives of the district mayor </w:t>
      </w:r>
      <w:r w:rsidR="00310B29" w:rsidRPr="00BB0C2A">
        <w:rPr>
          <w:rFonts w:ascii="Times New Roman" w:hAnsi="Times New Roman" w:cs="Times New Roman"/>
          <w:sz w:val="24"/>
          <w:szCs w:val="24"/>
          <w:lang w:val="en-US"/>
        </w:rPr>
        <w:t xml:space="preserve">of </w:t>
      </w:r>
      <w:proofErr w:type="spellStart"/>
      <w:r w:rsidR="00310B29" w:rsidRPr="00BB0C2A">
        <w:rPr>
          <w:rFonts w:ascii="Times New Roman" w:hAnsi="Times New Roman" w:cs="Times New Roman"/>
          <w:sz w:val="24"/>
          <w:szCs w:val="24"/>
          <w:lang w:val="en-US"/>
        </w:rPr>
        <w:t>Pataz</w:t>
      </w:r>
      <w:proofErr w:type="spellEnd"/>
      <w:r w:rsidR="0004478A" w:rsidRPr="00BB0C2A">
        <w:rPr>
          <w:rFonts w:ascii="Times New Roman" w:hAnsi="Times New Roman" w:cs="Times New Roman"/>
          <w:sz w:val="24"/>
          <w:szCs w:val="24"/>
          <w:lang w:val="en-US"/>
        </w:rPr>
        <w:t>.</w:t>
      </w:r>
      <w:r w:rsidR="0004478A" w:rsidRPr="00E56E62">
        <w:rPr>
          <w:rFonts w:ascii="Times New Roman" w:hAnsi="Times New Roman" w:cs="Times New Roman"/>
          <w:sz w:val="24"/>
          <w:szCs w:val="24"/>
          <w:vertAlign w:val="superscript"/>
          <w:lang w:val="es-ES_tradnl"/>
        </w:rPr>
        <w:footnoteReference w:id="16"/>
      </w:r>
    </w:p>
    <w:p w14:paraId="5B760F6A" w14:textId="77777777" w:rsidR="00A871B9" w:rsidRPr="00BB0C2A" w:rsidRDefault="00A871B9" w:rsidP="00E56E62">
      <w:pPr>
        <w:pStyle w:val="ListParagraph"/>
        <w:spacing w:line="240" w:lineRule="auto"/>
        <w:ind w:left="360"/>
        <w:jc w:val="both"/>
        <w:rPr>
          <w:rFonts w:ascii="Times New Roman" w:hAnsi="Times New Roman" w:cs="Times New Roman"/>
          <w:sz w:val="24"/>
          <w:szCs w:val="24"/>
          <w:lang w:val="en-US"/>
        </w:rPr>
      </w:pPr>
    </w:p>
    <w:p w14:paraId="33637A0C" w14:textId="36676820" w:rsidR="00E14B54" w:rsidRPr="00BB0C2A" w:rsidRDefault="00E14B54"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In October 2024, an operation by the Directorate of Special Operations (</w:t>
      </w:r>
      <w:proofErr w:type="spellStart"/>
      <w:r w:rsidRPr="00BB0C2A">
        <w:rPr>
          <w:rFonts w:ascii="Times New Roman" w:hAnsi="Times New Roman" w:cs="Times New Roman"/>
          <w:sz w:val="24"/>
          <w:szCs w:val="24"/>
          <w:lang w:val="en-US"/>
        </w:rPr>
        <w:t>Dinoes</w:t>
      </w:r>
      <w:proofErr w:type="spellEnd"/>
      <w:r w:rsidRPr="00BB0C2A">
        <w:rPr>
          <w:rFonts w:ascii="Times New Roman" w:hAnsi="Times New Roman" w:cs="Times New Roman"/>
          <w:sz w:val="24"/>
          <w:szCs w:val="24"/>
          <w:lang w:val="en-US"/>
        </w:rPr>
        <w:t>) of the Peruvian National Police (PNP) uncovered a mass grave with at least 13 mutilated and decomposing bodies.</w:t>
      </w:r>
      <w:r w:rsidRPr="00E56E62">
        <w:rPr>
          <w:rFonts w:ascii="Times New Roman" w:hAnsi="Times New Roman" w:cs="Times New Roman"/>
          <w:sz w:val="24"/>
          <w:szCs w:val="24"/>
          <w:vertAlign w:val="superscript"/>
          <w:lang w:val="es-ES_tradnl"/>
        </w:rPr>
        <w:footnoteReference w:id="17"/>
      </w:r>
      <w:r w:rsidR="00193022" w:rsidRPr="00BB0C2A">
        <w:rPr>
          <w:rFonts w:ascii="Times New Roman" w:hAnsi="Times New Roman" w:cs="Times New Roman"/>
          <w:sz w:val="24"/>
          <w:szCs w:val="24"/>
          <w:lang w:val="en-US"/>
        </w:rPr>
        <w:t xml:space="preserve"> It is presumed that they </w:t>
      </w:r>
      <w:r w:rsidRPr="00BB0C2A">
        <w:rPr>
          <w:rFonts w:ascii="Times New Roman" w:hAnsi="Times New Roman" w:cs="Times New Roman"/>
          <w:sz w:val="24"/>
          <w:szCs w:val="24"/>
          <w:lang w:val="en-US"/>
        </w:rPr>
        <w:t xml:space="preserve">were </w:t>
      </w:r>
      <w:r w:rsidR="000632B9" w:rsidRPr="00BB0C2A">
        <w:rPr>
          <w:rFonts w:ascii="Times New Roman" w:hAnsi="Times New Roman" w:cs="Times New Roman"/>
          <w:sz w:val="24"/>
          <w:szCs w:val="24"/>
          <w:lang w:val="en-US"/>
        </w:rPr>
        <w:t xml:space="preserve">killed </w:t>
      </w:r>
      <w:r w:rsidR="00F039EF" w:rsidRPr="00BB0C2A">
        <w:rPr>
          <w:rFonts w:ascii="Times New Roman" w:hAnsi="Times New Roman" w:cs="Times New Roman"/>
          <w:sz w:val="24"/>
          <w:szCs w:val="24"/>
          <w:lang w:val="en-US"/>
        </w:rPr>
        <w:t xml:space="preserve">by </w:t>
      </w:r>
      <w:r w:rsidRPr="00BB0C2A">
        <w:rPr>
          <w:rFonts w:ascii="Times New Roman" w:hAnsi="Times New Roman" w:cs="Times New Roman"/>
          <w:sz w:val="24"/>
          <w:szCs w:val="24"/>
          <w:lang w:val="en-US"/>
        </w:rPr>
        <w:t xml:space="preserve">another of the criminal organizations </w:t>
      </w:r>
      <w:r w:rsidR="00F039EF" w:rsidRPr="00BB0C2A">
        <w:rPr>
          <w:rFonts w:ascii="Times New Roman" w:hAnsi="Times New Roman" w:cs="Times New Roman"/>
          <w:sz w:val="24"/>
          <w:szCs w:val="24"/>
          <w:lang w:val="en-US"/>
        </w:rPr>
        <w:t xml:space="preserve">operating </w:t>
      </w:r>
      <w:r w:rsidRPr="00BB0C2A">
        <w:rPr>
          <w:rFonts w:ascii="Times New Roman" w:hAnsi="Times New Roman" w:cs="Times New Roman"/>
          <w:sz w:val="24"/>
          <w:szCs w:val="24"/>
          <w:lang w:val="en-US"/>
        </w:rPr>
        <w:t xml:space="preserve">in the area: Los </w:t>
      </w:r>
      <w:proofErr w:type="spellStart"/>
      <w:r w:rsidRPr="00BB0C2A">
        <w:rPr>
          <w:rFonts w:ascii="Times New Roman" w:hAnsi="Times New Roman" w:cs="Times New Roman"/>
          <w:sz w:val="24"/>
          <w:szCs w:val="24"/>
          <w:lang w:val="en-US"/>
        </w:rPr>
        <w:t>Buitres</w:t>
      </w:r>
      <w:proofErr w:type="spellEnd"/>
      <w:r w:rsidRPr="00BB0C2A">
        <w:rPr>
          <w:rFonts w:ascii="Times New Roman" w:hAnsi="Times New Roman" w:cs="Times New Roman"/>
          <w:sz w:val="24"/>
          <w:szCs w:val="24"/>
          <w:lang w:val="en-US"/>
        </w:rPr>
        <w:t xml:space="preserve"> de </w:t>
      </w:r>
      <w:proofErr w:type="spellStart"/>
      <w:r w:rsidRPr="00BB0C2A">
        <w:rPr>
          <w:rFonts w:ascii="Times New Roman" w:hAnsi="Times New Roman" w:cs="Times New Roman"/>
          <w:sz w:val="24"/>
          <w:szCs w:val="24"/>
          <w:lang w:val="en-US"/>
        </w:rPr>
        <w:t>Pataz</w:t>
      </w:r>
      <w:proofErr w:type="spellEnd"/>
      <w:r w:rsidRPr="00BB0C2A">
        <w:rPr>
          <w:rFonts w:ascii="Times New Roman" w:hAnsi="Times New Roman" w:cs="Times New Roman"/>
          <w:sz w:val="24"/>
          <w:szCs w:val="24"/>
          <w:lang w:val="en-US"/>
        </w:rPr>
        <w:t>. This armed group</w:t>
      </w:r>
      <w:r w:rsidR="007A398F" w:rsidRPr="00BB0C2A">
        <w:rPr>
          <w:rFonts w:ascii="Times New Roman" w:hAnsi="Times New Roman" w:cs="Times New Roman"/>
          <w:sz w:val="24"/>
          <w:szCs w:val="24"/>
          <w:lang w:val="en-US"/>
        </w:rPr>
        <w:t xml:space="preserve">, in </w:t>
      </w:r>
      <w:r w:rsidRPr="00BB0C2A">
        <w:rPr>
          <w:rFonts w:ascii="Times New Roman" w:hAnsi="Times New Roman" w:cs="Times New Roman"/>
          <w:sz w:val="24"/>
          <w:szCs w:val="24"/>
          <w:lang w:val="en-US"/>
        </w:rPr>
        <w:t>addition to controlling gold, extorts small mining companies and their workers</w:t>
      </w:r>
      <w:r w:rsidR="00E47A2A"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those who do not pay the sums demanded or try to </w:t>
      </w:r>
      <w:r w:rsidR="000632B9" w:rsidRPr="00BB0C2A">
        <w:rPr>
          <w:rFonts w:ascii="Times New Roman" w:hAnsi="Times New Roman" w:cs="Times New Roman"/>
          <w:sz w:val="24"/>
          <w:szCs w:val="24"/>
          <w:lang w:val="en-US"/>
        </w:rPr>
        <w:t xml:space="preserve">shake </w:t>
      </w:r>
      <w:r w:rsidRPr="00BB0C2A">
        <w:rPr>
          <w:rFonts w:ascii="Times New Roman" w:hAnsi="Times New Roman" w:cs="Times New Roman"/>
          <w:sz w:val="24"/>
          <w:szCs w:val="24"/>
          <w:lang w:val="en-US"/>
        </w:rPr>
        <w:t>off their control are victims of kidnapping or murder.</w:t>
      </w:r>
    </w:p>
    <w:p w14:paraId="56385200" w14:textId="77777777" w:rsidR="005F4D18" w:rsidRPr="00BB0C2A" w:rsidRDefault="005F4D18" w:rsidP="00BB0C2A">
      <w:pPr>
        <w:spacing w:line="240" w:lineRule="auto"/>
        <w:jc w:val="both"/>
        <w:rPr>
          <w:rFonts w:ascii="Times New Roman" w:hAnsi="Times New Roman" w:cs="Times New Roman"/>
          <w:b/>
          <w:sz w:val="24"/>
          <w:szCs w:val="24"/>
          <w:lang w:val="en-US"/>
        </w:rPr>
      </w:pPr>
    </w:p>
    <w:p w14:paraId="7853DD83" w14:textId="1447D34B" w:rsidR="00A871B9" w:rsidRPr="00BB0C2A" w:rsidRDefault="00A871B9"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No major gangs</w:t>
      </w:r>
      <w:r w:rsidR="00BB0C2A">
        <w:rPr>
          <w:rFonts w:ascii="Times New Roman" w:hAnsi="Times New Roman" w:cs="Times New Roman"/>
          <w:b/>
          <w:sz w:val="24"/>
          <w:szCs w:val="24"/>
          <w:lang w:val="en-US"/>
        </w:rPr>
        <w:t xml:space="preserve"> </w:t>
      </w:r>
      <w:r w:rsidR="00BB0C2A" w:rsidRPr="00BB0C2A">
        <w:rPr>
          <w:rFonts w:ascii="Times New Roman" w:hAnsi="Times New Roman" w:cs="Times New Roman"/>
          <w:b/>
          <w:sz w:val="24"/>
          <w:szCs w:val="24"/>
          <w:lang w:val="en-US"/>
        </w:rPr>
        <w:t>dismantled</w:t>
      </w:r>
      <w:r w:rsidRPr="00BB0C2A">
        <w:rPr>
          <w:rFonts w:ascii="Times New Roman" w:hAnsi="Times New Roman" w:cs="Times New Roman"/>
          <w:b/>
          <w:sz w:val="24"/>
          <w:szCs w:val="24"/>
          <w:lang w:val="en-US"/>
        </w:rPr>
        <w:t xml:space="preserve"> or criminal leaders captured</w:t>
      </w:r>
    </w:p>
    <w:p w14:paraId="5B471262" w14:textId="2561938B" w:rsidR="00A871B9" w:rsidRPr="00BB0C2A" w:rsidRDefault="004B74EA"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Peruvian </w:t>
      </w:r>
      <w:r w:rsidR="00362226" w:rsidRPr="00BB0C2A">
        <w:rPr>
          <w:rFonts w:ascii="Times New Roman" w:hAnsi="Times New Roman" w:cs="Times New Roman"/>
          <w:sz w:val="24"/>
          <w:szCs w:val="24"/>
          <w:lang w:val="en-US"/>
        </w:rPr>
        <w:t>Judiciary</w:t>
      </w:r>
      <w:r w:rsidR="00FE1B4C" w:rsidRPr="00BB0C2A">
        <w:rPr>
          <w:rFonts w:ascii="Times New Roman" w:hAnsi="Times New Roman" w:cs="Times New Roman"/>
          <w:sz w:val="24"/>
          <w:szCs w:val="24"/>
          <w:lang w:val="en-US"/>
        </w:rPr>
        <w:t xml:space="preserve">, </w:t>
      </w:r>
      <w:r w:rsidR="00BF4927" w:rsidRPr="00BB0C2A">
        <w:rPr>
          <w:rFonts w:ascii="Times New Roman" w:hAnsi="Times New Roman" w:cs="Times New Roman"/>
          <w:sz w:val="24"/>
          <w:szCs w:val="24"/>
          <w:lang w:val="en-US"/>
        </w:rPr>
        <w:t xml:space="preserve">when interpreting </w:t>
      </w:r>
      <w:r w:rsidR="00AA74B0" w:rsidRPr="00BB0C2A">
        <w:rPr>
          <w:rFonts w:ascii="Times New Roman" w:hAnsi="Times New Roman" w:cs="Times New Roman"/>
          <w:sz w:val="24"/>
          <w:szCs w:val="24"/>
          <w:lang w:val="en-US"/>
        </w:rPr>
        <w:t xml:space="preserve">the Organized Crime Law (Law </w:t>
      </w:r>
      <w:r w:rsidR="001F0958" w:rsidRPr="00BB0C2A">
        <w:rPr>
          <w:rFonts w:ascii="Times New Roman" w:hAnsi="Times New Roman" w:cs="Times New Roman"/>
          <w:sz w:val="24"/>
          <w:szCs w:val="24"/>
          <w:lang w:val="en-US"/>
        </w:rPr>
        <w:t>30077</w:t>
      </w:r>
      <w:r w:rsidR="00AA74B0" w:rsidRPr="00BB0C2A">
        <w:rPr>
          <w:rFonts w:ascii="Times New Roman" w:hAnsi="Times New Roman" w:cs="Times New Roman"/>
          <w:sz w:val="24"/>
          <w:szCs w:val="24"/>
          <w:lang w:val="en-US"/>
        </w:rPr>
        <w:t xml:space="preserve">), </w:t>
      </w:r>
      <w:r w:rsidR="00362226" w:rsidRPr="00BB0C2A">
        <w:rPr>
          <w:rFonts w:ascii="Times New Roman" w:hAnsi="Times New Roman" w:cs="Times New Roman"/>
          <w:sz w:val="24"/>
          <w:szCs w:val="24"/>
          <w:lang w:val="en-US"/>
        </w:rPr>
        <w:t>understands criminal organizations as those that due to their broad "operational capacity and organizational complexity" activate "illegal economies or production processes of illegal goods and services typical of organized crime", which determines operational continuity and permanence over time (Plenary Agreement No. 08-2019/CIJ-116). In 2016, Specialized Prosecutor's Offices against Organized Crime were created</w:t>
      </w:r>
      <w:r w:rsidR="00BF2ECF"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which </w:t>
      </w:r>
      <w:r w:rsidR="00362226" w:rsidRPr="00BB0C2A">
        <w:rPr>
          <w:rFonts w:ascii="Times New Roman" w:hAnsi="Times New Roman" w:cs="Times New Roman"/>
          <w:sz w:val="24"/>
          <w:szCs w:val="24"/>
          <w:lang w:val="en-US"/>
        </w:rPr>
        <w:t>have among their competencies, the investigation of criminal organizations linked to illegal gold mining (DPLF, 2024, p. 61)</w:t>
      </w:r>
      <w:r w:rsidR="00AA74B0" w:rsidRPr="00BB0C2A">
        <w:rPr>
          <w:rFonts w:ascii="Times New Roman" w:hAnsi="Times New Roman" w:cs="Times New Roman"/>
          <w:sz w:val="24"/>
          <w:szCs w:val="24"/>
          <w:lang w:val="en-US"/>
        </w:rPr>
        <w:t xml:space="preserve">. However, </w:t>
      </w:r>
      <w:r w:rsidR="009401B1" w:rsidRPr="00BB0C2A">
        <w:rPr>
          <w:rFonts w:ascii="Times New Roman" w:hAnsi="Times New Roman" w:cs="Times New Roman"/>
          <w:b/>
          <w:sz w:val="24"/>
          <w:szCs w:val="24"/>
          <w:lang w:val="en-US"/>
        </w:rPr>
        <w:t>with few exceptions,</w:t>
      </w:r>
      <w:r w:rsidR="00137F11" w:rsidRPr="00E56E62">
        <w:rPr>
          <w:rStyle w:val="FootnoteReference"/>
          <w:rFonts w:ascii="Times New Roman" w:hAnsi="Times New Roman" w:cs="Times New Roman"/>
          <w:b/>
          <w:sz w:val="24"/>
          <w:szCs w:val="24"/>
          <w:lang w:val="es-ES"/>
        </w:rPr>
        <w:footnoteReference w:id="18"/>
      </w:r>
      <w:r w:rsidR="009A1354" w:rsidRPr="00BB0C2A">
        <w:rPr>
          <w:rFonts w:ascii="Times New Roman" w:hAnsi="Times New Roman" w:cs="Times New Roman"/>
          <w:b/>
          <w:bCs/>
          <w:sz w:val="24"/>
          <w:szCs w:val="24"/>
          <w:lang w:val="en-US"/>
        </w:rPr>
        <w:t xml:space="preserve"> so </w:t>
      </w:r>
      <w:r w:rsidR="00BB0C2A" w:rsidRPr="00BB0C2A">
        <w:rPr>
          <w:rFonts w:ascii="Times New Roman" w:hAnsi="Times New Roman" w:cs="Times New Roman"/>
          <w:b/>
          <w:bCs/>
          <w:sz w:val="24"/>
          <w:szCs w:val="24"/>
          <w:lang w:val="en-US"/>
        </w:rPr>
        <w:t>far,</w:t>
      </w:r>
      <w:r w:rsidR="009401B1" w:rsidRPr="00BB0C2A">
        <w:rPr>
          <w:rFonts w:ascii="Times New Roman" w:hAnsi="Times New Roman" w:cs="Times New Roman"/>
          <w:b/>
          <w:bCs/>
          <w:sz w:val="24"/>
          <w:szCs w:val="24"/>
          <w:lang w:val="en-US"/>
        </w:rPr>
        <w:t xml:space="preserve"> </w:t>
      </w:r>
      <w:r w:rsidR="009A1354" w:rsidRPr="00BB0C2A">
        <w:rPr>
          <w:rFonts w:ascii="Times New Roman" w:hAnsi="Times New Roman" w:cs="Times New Roman"/>
          <w:b/>
          <w:bCs/>
          <w:sz w:val="24"/>
          <w:szCs w:val="24"/>
          <w:lang w:val="en-US"/>
        </w:rPr>
        <w:t xml:space="preserve">no </w:t>
      </w:r>
      <w:r w:rsidR="00A871B9" w:rsidRPr="00BB0C2A">
        <w:rPr>
          <w:rFonts w:ascii="Times New Roman" w:hAnsi="Times New Roman" w:cs="Times New Roman"/>
          <w:b/>
          <w:bCs/>
          <w:sz w:val="24"/>
          <w:szCs w:val="24"/>
          <w:lang w:val="en-US"/>
        </w:rPr>
        <w:t xml:space="preserve">major </w:t>
      </w:r>
      <w:r w:rsidR="009A1354" w:rsidRPr="00BB0C2A">
        <w:rPr>
          <w:rFonts w:ascii="Times New Roman" w:hAnsi="Times New Roman" w:cs="Times New Roman"/>
          <w:b/>
          <w:bCs/>
          <w:sz w:val="24"/>
          <w:szCs w:val="24"/>
          <w:lang w:val="en-US"/>
        </w:rPr>
        <w:t xml:space="preserve">gangs or ringleaders have been dismantled or captured </w:t>
      </w:r>
      <w:r w:rsidR="00A3473B" w:rsidRPr="00BB0C2A">
        <w:rPr>
          <w:rFonts w:ascii="Times New Roman" w:hAnsi="Times New Roman" w:cs="Times New Roman"/>
          <w:b/>
          <w:bCs/>
          <w:sz w:val="24"/>
          <w:szCs w:val="24"/>
          <w:lang w:val="en-US"/>
        </w:rPr>
        <w:t>respectively</w:t>
      </w:r>
      <w:r w:rsidR="00362226" w:rsidRPr="00BB0C2A">
        <w:rPr>
          <w:rFonts w:ascii="Times New Roman" w:hAnsi="Times New Roman" w:cs="Times New Roman"/>
          <w:b/>
          <w:bCs/>
          <w:sz w:val="24"/>
          <w:szCs w:val="24"/>
          <w:lang w:val="en-US"/>
        </w:rPr>
        <w:t>.</w:t>
      </w:r>
    </w:p>
    <w:p w14:paraId="158A9D03" w14:textId="77777777" w:rsidR="00D76623" w:rsidRPr="00BB0C2A" w:rsidRDefault="00D76623" w:rsidP="00E56E62">
      <w:pPr>
        <w:pStyle w:val="ListParagraph"/>
        <w:spacing w:line="240" w:lineRule="auto"/>
        <w:ind w:left="360"/>
        <w:jc w:val="both"/>
        <w:rPr>
          <w:rFonts w:ascii="Times New Roman" w:hAnsi="Times New Roman" w:cs="Times New Roman"/>
          <w:sz w:val="24"/>
          <w:szCs w:val="24"/>
          <w:lang w:val="en-US"/>
        </w:rPr>
      </w:pPr>
    </w:p>
    <w:p w14:paraId="00A45F18" w14:textId="630FB871" w:rsidR="00D76623" w:rsidRPr="00BB0C2A" w:rsidRDefault="00D7662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The Peruvian State itself, in an official document from the Ministry of the Interior dated May 2024, has recognized that "it has not been able to identify, prosecute and penalize the criminal organizations that sustain the criminal chain of illegal mining. In this way, criminal actors mobilize their illegal activities to areas with no or low state presence."</w:t>
      </w:r>
      <w:r w:rsidR="004B77E5" w:rsidRPr="00E56E62">
        <w:rPr>
          <w:rStyle w:val="FootnoteReference"/>
          <w:rFonts w:ascii="Times New Roman" w:hAnsi="Times New Roman" w:cs="Times New Roman"/>
          <w:sz w:val="24"/>
          <w:szCs w:val="24"/>
          <w:lang w:val="es-ES"/>
        </w:rPr>
        <w:footnoteReference w:id="19"/>
      </w:r>
    </w:p>
    <w:p w14:paraId="1FB8F79E" w14:textId="77777777" w:rsidR="00A871B9" w:rsidRPr="00BB0C2A" w:rsidRDefault="00A871B9" w:rsidP="00E56E62">
      <w:pPr>
        <w:pStyle w:val="ListParagraph"/>
        <w:spacing w:line="240" w:lineRule="auto"/>
        <w:ind w:left="360"/>
        <w:jc w:val="both"/>
        <w:rPr>
          <w:rFonts w:ascii="Times New Roman" w:hAnsi="Times New Roman" w:cs="Times New Roman"/>
          <w:sz w:val="24"/>
          <w:szCs w:val="24"/>
          <w:lang w:val="en-US"/>
        </w:rPr>
      </w:pPr>
    </w:p>
    <w:p w14:paraId="55A87673" w14:textId="77777777" w:rsidR="00F44D4C" w:rsidRPr="00BB0C2A" w:rsidRDefault="006C6566"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this regard, the specialized environmental prosecutor of the Puno region said that illegal mining and drug trafficking in the areas of Puno bordering Madre de Dios and </w:t>
      </w:r>
      <w:r w:rsidRPr="00BB0C2A">
        <w:rPr>
          <w:rFonts w:ascii="Times New Roman" w:hAnsi="Times New Roman" w:cs="Times New Roman"/>
          <w:sz w:val="24"/>
          <w:szCs w:val="24"/>
          <w:lang w:val="en-US"/>
        </w:rPr>
        <w:lastRenderedPageBreak/>
        <w:t>Bolivia "have already formed what is called narco-mining"; currently, both illegal activities "protect each other and work hand in hand" in order to avoid effective intervention by the police and the Public Prosecutor's Office.</w:t>
      </w:r>
      <w:r w:rsidR="008819AB" w:rsidRPr="00E56E62">
        <w:rPr>
          <w:rStyle w:val="FootnoteReference"/>
          <w:rFonts w:ascii="Times New Roman" w:hAnsi="Times New Roman" w:cs="Times New Roman"/>
          <w:sz w:val="24"/>
          <w:szCs w:val="24"/>
          <w:lang w:val="es-ES"/>
        </w:rPr>
        <w:footnoteReference w:id="20"/>
      </w:r>
      <w:r w:rsidR="001F0958" w:rsidRPr="00BB0C2A">
        <w:rPr>
          <w:rFonts w:ascii="Times New Roman" w:hAnsi="Times New Roman" w:cs="Times New Roman"/>
          <w:sz w:val="24"/>
          <w:szCs w:val="24"/>
          <w:lang w:val="en-US"/>
        </w:rPr>
        <w:t xml:space="preserve"> There is no </w:t>
      </w:r>
      <w:r w:rsidR="005C2B00" w:rsidRPr="00BB0C2A">
        <w:rPr>
          <w:rFonts w:ascii="Times New Roman" w:hAnsi="Times New Roman" w:cs="Times New Roman"/>
          <w:sz w:val="24"/>
          <w:szCs w:val="24"/>
          <w:lang w:val="en-US"/>
        </w:rPr>
        <w:t xml:space="preserve">comprehensive </w:t>
      </w:r>
      <w:r w:rsidR="001F0958" w:rsidRPr="00BB0C2A">
        <w:rPr>
          <w:rFonts w:ascii="Times New Roman" w:hAnsi="Times New Roman" w:cs="Times New Roman"/>
          <w:sz w:val="24"/>
          <w:szCs w:val="24"/>
          <w:lang w:val="en-US"/>
        </w:rPr>
        <w:t xml:space="preserve">diagnosis </w:t>
      </w:r>
      <w:r w:rsidR="005C2B00" w:rsidRPr="00BB0C2A">
        <w:rPr>
          <w:rFonts w:ascii="Times New Roman" w:hAnsi="Times New Roman" w:cs="Times New Roman"/>
          <w:sz w:val="24"/>
          <w:szCs w:val="24"/>
          <w:lang w:val="en-US"/>
        </w:rPr>
        <w:t xml:space="preserve">of the criminal structures that operate in the areas with a high incidence of illegal </w:t>
      </w:r>
      <w:r w:rsidR="00AF3BEA" w:rsidRPr="00BB0C2A">
        <w:rPr>
          <w:rFonts w:ascii="Times New Roman" w:hAnsi="Times New Roman" w:cs="Times New Roman"/>
          <w:sz w:val="24"/>
          <w:szCs w:val="24"/>
          <w:lang w:val="en-US"/>
        </w:rPr>
        <w:t xml:space="preserve">gold </w:t>
      </w:r>
      <w:r w:rsidR="005C2B00" w:rsidRPr="00BB0C2A">
        <w:rPr>
          <w:rFonts w:ascii="Times New Roman" w:hAnsi="Times New Roman" w:cs="Times New Roman"/>
          <w:sz w:val="24"/>
          <w:szCs w:val="24"/>
          <w:lang w:val="en-US"/>
        </w:rPr>
        <w:t xml:space="preserve">mining, </w:t>
      </w:r>
      <w:r w:rsidR="009C311D" w:rsidRPr="00BB0C2A">
        <w:rPr>
          <w:rFonts w:ascii="Times New Roman" w:hAnsi="Times New Roman" w:cs="Times New Roman"/>
          <w:sz w:val="24"/>
          <w:szCs w:val="24"/>
          <w:lang w:val="en-US"/>
        </w:rPr>
        <w:t xml:space="preserve">their methods of operation, </w:t>
      </w:r>
      <w:r w:rsidR="005C2B00" w:rsidRPr="00BB0C2A">
        <w:rPr>
          <w:rFonts w:ascii="Times New Roman" w:hAnsi="Times New Roman" w:cs="Times New Roman"/>
          <w:sz w:val="24"/>
          <w:szCs w:val="24"/>
          <w:lang w:val="en-US"/>
        </w:rPr>
        <w:t xml:space="preserve">sources of financing, </w:t>
      </w:r>
      <w:r w:rsidR="009C311D" w:rsidRPr="00BB0C2A">
        <w:rPr>
          <w:rFonts w:ascii="Times New Roman" w:hAnsi="Times New Roman" w:cs="Times New Roman"/>
          <w:sz w:val="24"/>
          <w:szCs w:val="24"/>
          <w:lang w:val="en-US"/>
        </w:rPr>
        <w:t xml:space="preserve">allies, penetration </w:t>
      </w:r>
      <w:r w:rsidR="000A3D22" w:rsidRPr="00BB0C2A">
        <w:rPr>
          <w:rFonts w:ascii="Times New Roman" w:hAnsi="Times New Roman" w:cs="Times New Roman"/>
          <w:sz w:val="24"/>
          <w:szCs w:val="24"/>
          <w:lang w:val="en-US"/>
        </w:rPr>
        <w:t>of institutions and authorities, etc.</w:t>
      </w:r>
    </w:p>
    <w:p w14:paraId="3AD50261" w14:textId="77777777" w:rsidR="00F44D4C" w:rsidRPr="00BB0C2A" w:rsidRDefault="00F44D4C" w:rsidP="00FC4A0F">
      <w:pPr>
        <w:pStyle w:val="ListParagraph"/>
        <w:rPr>
          <w:rFonts w:ascii="Times New Roman" w:hAnsi="Times New Roman" w:cs="Times New Roman"/>
          <w:sz w:val="24"/>
          <w:szCs w:val="24"/>
          <w:lang w:val="en-US"/>
        </w:rPr>
      </w:pPr>
    </w:p>
    <w:p w14:paraId="0A1247BD" w14:textId="7FCAE3C1" w:rsidR="00DB222B" w:rsidRPr="00BB0C2A" w:rsidRDefault="00BB79A1" w:rsidP="00FC4A0F">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 Illegal mining and drug trafficking have found a way to coexist in the Amazon. According to expert Martin Arana of the Foundation for Conservation and Sustainable Development, all the skills developed by criminal drug trafficking gangs are being used in the extraction of gold. The advantage that illegal gold has for drug trafficking is that there is a formal market where it can be laundered and enters the formal market; this does not occur with drugs. Thus, organizations are looking to diversify their investments in the gold industry, as it is currently more profitable than drug trafficking.</w:t>
      </w:r>
      <w:r w:rsidR="00FC4A0F">
        <w:rPr>
          <w:rStyle w:val="FootnoteReference"/>
          <w:rFonts w:ascii="Times New Roman" w:hAnsi="Times New Roman" w:cs="Times New Roman"/>
          <w:sz w:val="24"/>
          <w:szCs w:val="24"/>
          <w:lang w:val="es-ES"/>
        </w:rPr>
        <w:footnoteReference w:id="21"/>
      </w:r>
    </w:p>
    <w:p w14:paraId="05B67C82" w14:textId="21F6C4D5" w:rsidR="00A871B9" w:rsidRPr="00BB0C2A" w:rsidRDefault="00A871B9"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Institutional atmosphere of corruption contributes to impunity for illegal gold mining</w:t>
      </w:r>
    </w:p>
    <w:p w14:paraId="4A3FABB6" w14:textId="548ACEBA" w:rsidR="00794F33" w:rsidRPr="00BB0C2A" w:rsidRDefault="00DF5201"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unpunished action of national and international organized crime has the complicity of corrupt authorities at the municipal, regional and national levels. According to the risk index of corruption and functional misconduct (INCO) of the Comptroller General of the Republic, in regions with a high presence of illegal mining such as Madre de Dios or Puno, corruption of officials reaches 74% and 70% respectively. </w:t>
      </w:r>
      <w:r w:rsidR="005B4C66" w:rsidRPr="00BB0C2A">
        <w:rPr>
          <w:rFonts w:ascii="Times New Roman" w:hAnsi="Times New Roman" w:cs="Times New Roman"/>
          <w:sz w:val="24"/>
          <w:szCs w:val="24"/>
          <w:lang w:val="en-US"/>
        </w:rPr>
        <w:t xml:space="preserve">The Comptroller General's Office has also pointed out that </w:t>
      </w:r>
      <w:r w:rsidR="002A7F3E" w:rsidRPr="00BB0C2A">
        <w:rPr>
          <w:rFonts w:ascii="Times New Roman" w:hAnsi="Times New Roman" w:cs="Times New Roman"/>
          <w:sz w:val="24"/>
          <w:szCs w:val="24"/>
          <w:lang w:val="en-US"/>
        </w:rPr>
        <w:t>the Ministry of Energy and Mines and the Geological, Mining and Metallurgical Institute, which are public entities that should regulate and oversee mining in Peru, have corruption levels of 83% and 58% respectively</w:t>
      </w:r>
      <w:bookmarkStart w:id="5" w:name="_Hlk185264866"/>
      <w:r w:rsidR="002A7F3E" w:rsidRPr="00BB0C2A">
        <w:rPr>
          <w:rFonts w:ascii="Times New Roman" w:hAnsi="Times New Roman" w:cs="Times New Roman"/>
          <w:sz w:val="24"/>
          <w:szCs w:val="24"/>
          <w:lang w:val="en-US"/>
        </w:rPr>
        <w:t xml:space="preserve"> (DPLF, 2024, p. 62</w:t>
      </w:r>
      <w:proofErr w:type="gramStart"/>
      <w:r w:rsidR="002A7F3E" w:rsidRPr="00BB0C2A">
        <w:rPr>
          <w:rFonts w:ascii="Times New Roman" w:hAnsi="Times New Roman" w:cs="Times New Roman"/>
          <w:sz w:val="24"/>
          <w:szCs w:val="24"/>
          <w:lang w:val="en-US"/>
        </w:rPr>
        <w:t>) .</w:t>
      </w:r>
      <w:bookmarkEnd w:id="5"/>
      <w:proofErr w:type="gramEnd"/>
    </w:p>
    <w:p w14:paraId="07AB3F42" w14:textId="77777777" w:rsidR="006F2043" w:rsidRPr="00BB0C2A" w:rsidRDefault="006F2043" w:rsidP="00E56E62">
      <w:pPr>
        <w:pStyle w:val="ListParagraph"/>
        <w:spacing w:line="240" w:lineRule="auto"/>
        <w:ind w:left="360"/>
        <w:jc w:val="both"/>
        <w:rPr>
          <w:rFonts w:ascii="Times New Roman" w:hAnsi="Times New Roman" w:cs="Times New Roman"/>
          <w:sz w:val="24"/>
          <w:szCs w:val="24"/>
          <w:highlight w:val="green"/>
          <w:lang w:val="en-US"/>
        </w:rPr>
      </w:pPr>
    </w:p>
    <w:p w14:paraId="4FA68E28" w14:textId="5260B4C7" w:rsidR="003F1D0F" w:rsidRDefault="001F685E"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Therefore, </w:t>
      </w:r>
      <w:r w:rsidR="005F13F9" w:rsidRPr="00BB0C2A">
        <w:rPr>
          <w:rFonts w:ascii="Times New Roman" w:hAnsi="Times New Roman" w:cs="Times New Roman"/>
          <w:sz w:val="24"/>
          <w:szCs w:val="24"/>
          <w:lang w:val="en-US"/>
        </w:rPr>
        <w:t xml:space="preserve">in </w:t>
      </w:r>
      <w:r w:rsidR="00BF4F32" w:rsidRPr="00BB0C2A">
        <w:rPr>
          <w:rFonts w:ascii="Times New Roman" w:hAnsi="Times New Roman" w:cs="Times New Roman"/>
          <w:sz w:val="24"/>
          <w:szCs w:val="24"/>
          <w:lang w:val="en-US"/>
        </w:rPr>
        <w:t xml:space="preserve">Peru there are scattered state measures that only pretend to combat illegal gold mining, but do not really constitute a solid public policy that is being implemented with the proper budgetary support. </w:t>
      </w:r>
      <w:r w:rsidR="00472893" w:rsidRPr="00BB0C2A">
        <w:rPr>
          <w:rFonts w:ascii="Times New Roman" w:hAnsi="Times New Roman" w:cs="Times New Roman"/>
          <w:sz w:val="24"/>
          <w:szCs w:val="24"/>
          <w:lang w:val="en-US"/>
        </w:rPr>
        <w:t>There is also a widespread consensus that many parliamentarians support illegal mining</w:t>
      </w:r>
      <w:r w:rsidR="00B675AF" w:rsidRPr="00BB0C2A">
        <w:rPr>
          <w:rFonts w:ascii="Times New Roman" w:hAnsi="Times New Roman" w:cs="Times New Roman"/>
          <w:sz w:val="24"/>
          <w:szCs w:val="24"/>
          <w:lang w:val="en-US"/>
        </w:rPr>
        <w:t xml:space="preserve">, </w:t>
      </w:r>
      <w:r w:rsidR="00553145" w:rsidRPr="00BB0C2A">
        <w:rPr>
          <w:rFonts w:ascii="Times New Roman" w:hAnsi="Times New Roman" w:cs="Times New Roman"/>
          <w:sz w:val="24"/>
          <w:szCs w:val="24"/>
          <w:lang w:val="en-US"/>
        </w:rPr>
        <w:t xml:space="preserve">passing </w:t>
      </w:r>
      <w:r w:rsidR="00472893" w:rsidRPr="00BB0C2A">
        <w:rPr>
          <w:rFonts w:ascii="Times New Roman" w:hAnsi="Times New Roman" w:cs="Times New Roman"/>
          <w:sz w:val="24"/>
          <w:szCs w:val="24"/>
          <w:lang w:val="en-US"/>
        </w:rPr>
        <w:t xml:space="preserve">several laws that </w:t>
      </w:r>
      <w:r w:rsidR="00B675AF" w:rsidRPr="00BB0C2A">
        <w:rPr>
          <w:rFonts w:ascii="Times New Roman" w:hAnsi="Times New Roman" w:cs="Times New Roman"/>
          <w:sz w:val="24"/>
          <w:szCs w:val="24"/>
          <w:lang w:val="en-US"/>
        </w:rPr>
        <w:t xml:space="preserve">clearly </w:t>
      </w:r>
      <w:r w:rsidR="00472893" w:rsidRPr="00BB0C2A">
        <w:rPr>
          <w:rFonts w:ascii="Times New Roman" w:hAnsi="Times New Roman" w:cs="Times New Roman"/>
          <w:sz w:val="24"/>
          <w:szCs w:val="24"/>
          <w:lang w:val="en-US"/>
        </w:rPr>
        <w:t xml:space="preserve">favor it. In November 2024, the business association </w:t>
      </w:r>
      <w:proofErr w:type="spellStart"/>
      <w:r w:rsidR="00472893" w:rsidRPr="00BB0C2A">
        <w:rPr>
          <w:rFonts w:ascii="Times New Roman" w:hAnsi="Times New Roman" w:cs="Times New Roman"/>
          <w:sz w:val="24"/>
          <w:szCs w:val="24"/>
          <w:lang w:val="en-US"/>
        </w:rPr>
        <w:t>ComexPerú</w:t>
      </w:r>
      <w:proofErr w:type="spellEnd"/>
      <w:r w:rsidR="00472893" w:rsidRPr="00BB0C2A">
        <w:rPr>
          <w:rFonts w:ascii="Times New Roman" w:hAnsi="Times New Roman" w:cs="Times New Roman"/>
          <w:sz w:val="24"/>
          <w:szCs w:val="24"/>
          <w:lang w:val="en-US"/>
        </w:rPr>
        <w:t xml:space="preserve"> stated in a public communiqué that "The money generated by illegal mining </w:t>
      </w:r>
      <w:r w:rsidR="00664E62" w:rsidRPr="00BB0C2A">
        <w:rPr>
          <w:rFonts w:ascii="Times New Roman" w:hAnsi="Times New Roman" w:cs="Times New Roman"/>
          <w:sz w:val="24"/>
          <w:szCs w:val="24"/>
          <w:lang w:val="en-US"/>
        </w:rPr>
        <w:t>[</w:t>
      </w:r>
      <w:r w:rsidR="00472893" w:rsidRPr="00BB0C2A">
        <w:rPr>
          <w:rFonts w:ascii="Times New Roman" w:hAnsi="Times New Roman" w:cs="Times New Roman"/>
          <w:sz w:val="24"/>
          <w:szCs w:val="24"/>
          <w:lang w:val="en-US"/>
        </w:rPr>
        <w:t>...</w:t>
      </w:r>
      <w:r w:rsidR="00664E62" w:rsidRPr="00BB0C2A">
        <w:rPr>
          <w:rFonts w:ascii="Times New Roman" w:hAnsi="Times New Roman" w:cs="Times New Roman"/>
          <w:sz w:val="24"/>
          <w:szCs w:val="24"/>
          <w:lang w:val="en-US"/>
        </w:rPr>
        <w:t xml:space="preserve">] </w:t>
      </w:r>
      <w:r w:rsidR="00472893" w:rsidRPr="00BB0C2A">
        <w:rPr>
          <w:rFonts w:ascii="Times New Roman" w:hAnsi="Times New Roman" w:cs="Times New Roman"/>
          <w:sz w:val="24"/>
          <w:szCs w:val="24"/>
          <w:lang w:val="en-US"/>
        </w:rPr>
        <w:t>buys consciences, finances political campaigns and controls votes</w:t>
      </w:r>
      <w:r w:rsidR="00A14517" w:rsidRPr="00BB0C2A">
        <w:rPr>
          <w:rFonts w:ascii="Times New Roman" w:hAnsi="Times New Roman" w:cs="Times New Roman"/>
          <w:sz w:val="24"/>
          <w:szCs w:val="24"/>
          <w:lang w:val="en-US"/>
        </w:rPr>
        <w:t>."</w:t>
      </w:r>
      <w:r w:rsidR="00B675AF" w:rsidRPr="00E56E62">
        <w:rPr>
          <w:rStyle w:val="FootnoteReference"/>
          <w:rFonts w:ascii="Times New Roman" w:hAnsi="Times New Roman" w:cs="Times New Roman"/>
          <w:sz w:val="24"/>
          <w:szCs w:val="24"/>
          <w:lang w:val="es-ES"/>
        </w:rPr>
        <w:footnoteReference w:id="22"/>
      </w:r>
    </w:p>
    <w:p w14:paraId="2767B55F" w14:textId="77777777" w:rsidR="00BB0C2A" w:rsidRPr="00BB0C2A" w:rsidRDefault="00BB0C2A" w:rsidP="00BB0C2A">
      <w:pPr>
        <w:pStyle w:val="ListParagraph"/>
        <w:rPr>
          <w:rFonts w:ascii="Times New Roman" w:hAnsi="Times New Roman" w:cs="Times New Roman"/>
          <w:sz w:val="24"/>
          <w:szCs w:val="24"/>
          <w:lang w:val="en-US"/>
        </w:rPr>
      </w:pPr>
    </w:p>
    <w:p w14:paraId="029BA077" w14:textId="77777777" w:rsidR="00BB0C2A" w:rsidRPr="00BB0C2A" w:rsidRDefault="00BB0C2A" w:rsidP="00BB0C2A">
      <w:pPr>
        <w:pStyle w:val="ListParagraph"/>
        <w:spacing w:line="240" w:lineRule="auto"/>
        <w:ind w:left="360"/>
        <w:jc w:val="both"/>
        <w:rPr>
          <w:rFonts w:ascii="Times New Roman" w:hAnsi="Times New Roman" w:cs="Times New Roman"/>
          <w:sz w:val="24"/>
          <w:szCs w:val="24"/>
          <w:lang w:val="en-US"/>
        </w:rPr>
      </w:pPr>
    </w:p>
    <w:p w14:paraId="6C64E0D7" w14:textId="77777777" w:rsidR="001509E4" w:rsidRPr="00BB0C2A" w:rsidRDefault="001509E4" w:rsidP="00E56E62">
      <w:pPr>
        <w:pStyle w:val="ListParagraph"/>
        <w:spacing w:line="240" w:lineRule="auto"/>
        <w:ind w:left="360"/>
        <w:jc w:val="both"/>
        <w:rPr>
          <w:rFonts w:ascii="Times New Roman" w:hAnsi="Times New Roman" w:cs="Times New Roman"/>
          <w:sz w:val="24"/>
          <w:szCs w:val="24"/>
          <w:lang w:val="en-US"/>
        </w:rPr>
      </w:pPr>
    </w:p>
    <w:p w14:paraId="082324DC" w14:textId="63040DF5" w:rsidR="009A0C15" w:rsidRPr="00BB0C2A" w:rsidRDefault="00AD080E" w:rsidP="00E56E62">
      <w:pPr>
        <w:pStyle w:val="ListParagraph"/>
        <w:numPr>
          <w:ilvl w:val="0"/>
          <w:numId w:val="7"/>
        </w:numPr>
        <w:spacing w:line="240" w:lineRule="auto"/>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lastRenderedPageBreak/>
        <w:t>INACTION AND COMPLICITY OF AUTHORITIES FAVORS ILLEGAL MINING</w:t>
      </w:r>
    </w:p>
    <w:p w14:paraId="344243B1" w14:textId="48254DE4" w:rsidR="00073156" w:rsidRPr="00BB0C2A" w:rsidRDefault="009A0C15"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 xml:space="preserve">Successive </w:t>
      </w:r>
      <w:r w:rsidR="00073156" w:rsidRPr="00BB0C2A">
        <w:rPr>
          <w:rFonts w:ascii="Times New Roman" w:hAnsi="Times New Roman" w:cs="Times New Roman"/>
          <w:b/>
          <w:sz w:val="24"/>
          <w:szCs w:val="24"/>
          <w:lang w:val="en-US"/>
        </w:rPr>
        <w:t xml:space="preserve">extensions </w:t>
      </w:r>
      <w:r w:rsidR="009F1358" w:rsidRPr="00BB0C2A">
        <w:rPr>
          <w:rFonts w:ascii="Times New Roman" w:hAnsi="Times New Roman" w:cs="Times New Roman"/>
          <w:b/>
          <w:sz w:val="24"/>
          <w:szCs w:val="24"/>
          <w:lang w:val="en-US"/>
        </w:rPr>
        <w:t xml:space="preserve">to mandatory </w:t>
      </w:r>
      <w:r w:rsidR="00073156" w:rsidRPr="00BB0C2A">
        <w:rPr>
          <w:rFonts w:ascii="Times New Roman" w:hAnsi="Times New Roman" w:cs="Times New Roman"/>
          <w:b/>
          <w:sz w:val="24"/>
          <w:szCs w:val="24"/>
          <w:lang w:val="en-US"/>
        </w:rPr>
        <w:t xml:space="preserve">registration </w:t>
      </w:r>
      <w:r w:rsidR="009F1358" w:rsidRPr="00BB0C2A">
        <w:rPr>
          <w:rFonts w:ascii="Times New Roman" w:hAnsi="Times New Roman" w:cs="Times New Roman"/>
          <w:b/>
          <w:sz w:val="24"/>
          <w:szCs w:val="24"/>
          <w:lang w:val="en-US"/>
        </w:rPr>
        <w:t>(</w:t>
      </w:r>
      <w:r w:rsidR="00073156" w:rsidRPr="00BB0C2A">
        <w:rPr>
          <w:rFonts w:ascii="Times New Roman" w:hAnsi="Times New Roman" w:cs="Times New Roman"/>
          <w:b/>
          <w:sz w:val="24"/>
          <w:szCs w:val="24"/>
          <w:lang w:val="en-US"/>
        </w:rPr>
        <w:t>REINFO</w:t>
      </w:r>
      <w:r w:rsidR="00BB0C2A">
        <w:rPr>
          <w:rFonts w:ascii="Times New Roman" w:hAnsi="Times New Roman" w:cs="Times New Roman"/>
          <w:b/>
          <w:sz w:val="24"/>
          <w:szCs w:val="24"/>
          <w:lang w:val="en-US"/>
        </w:rPr>
        <w:t xml:space="preserve"> </w:t>
      </w:r>
      <w:r w:rsidR="00BB0C2A" w:rsidRPr="00BB0C2A">
        <w:rPr>
          <w:rFonts w:ascii="Times New Roman" w:hAnsi="Times New Roman" w:cs="Times New Roman"/>
          <w:b/>
          <w:bCs/>
          <w:sz w:val="24"/>
          <w:szCs w:val="24"/>
          <w:lang w:val="en-US"/>
        </w:rPr>
        <w:t>by its Spanish acronym</w:t>
      </w:r>
      <w:r w:rsidR="009F1358" w:rsidRPr="00BB0C2A">
        <w:rPr>
          <w:rFonts w:ascii="Times New Roman" w:hAnsi="Times New Roman" w:cs="Times New Roman"/>
          <w:b/>
          <w:bCs/>
          <w:sz w:val="24"/>
          <w:szCs w:val="24"/>
          <w:lang w:val="en-US"/>
        </w:rPr>
        <w:t>)</w:t>
      </w:r>
      <w:r w:rsidR="009F1358" w:rsidRPr="00BB0C2A">
        <w:rPr>
          <w:rFonts w:ascii="Times New Roman" w:hAnsi="Times New Roman" w:cs="Times New Roman"/>
          <w:b/>
          <w:sz w:val="24"/>
          <w:szCs w:val="24"/>
          <w:lang w:val="en-US"/>
        </w:rPr>
        <w:t xml:space="preserve"> </w:t>
      </w:r>
      <w:r w:rsidR="00BB0C2A" w:rsidRPr="00BB0C2A">
        <w:rPr>
          <w:rFonts w:ascii="Times New Roman" w:hAnsi="Times New Roman" w:cs="Times New Roman"/>
          <w:b/>
          <w:sz w:val="24"/>
          <w:szCs w:val="24"/>
          <w:lang w:val="en-US"/>
        </w:rPr>
        <w:t>are</w:t>
      </w:r>
      <w:r w:rsidR="00BD14C6" w:rsidRPr="00BB0C2A">
        <w:rPr>
          <w:rFonts w:ascii="Times New Roman" w:hAnsi="Times New Roman" w:cs="Times New Roman"/>
          <w:b/>
          <w:sz w:val="24"/>
          <w:szCs w:val="24"/>
          <w:lang w:val="en-US"/>
        </w:rPr>
        <w:t xml:space="preserve"> a </w:t>
      </w:r>
      <w:r w:rsidR="00560E22" w:rsidRPr="00BB0C2A">
        <w:rPr>
          <w:rFonts w:ascii="Times New Roman" w:hAnsi="Times New Roman" w:cs="Times New Roman"/>
          <w:b/>
          <w:sz w:val="24"/>
          <w:szCs w:val="24"/>
          <w:lang w:val="en-US"/>
        </w:rPr>
        <w:t xml:space="preserve">shield of </w:t>
      </w:r>
      <w:r w:rsidRPr="00BB0C2A">
        <w:rPr>
          <w:rFonts w:ascii="Times New Roman" w:hAnsi="Times New Roman" w:cs="Times New Roman"/>
          <w:b/>
          <w:sz w:val="24"/>
          <w:szCs w:val="24"/>
          <w:lang w:val="en-US"/>
        </w:rPr>
        <w:t xml:space="preserve">impunity for </w:t>
      </w:r>
      <w:r w:rsidR="00BB0C2A" w:rsidRPr="00BB0C2A">
        <w:rPr>
          <w:rFonts w:ascii="Times New Roman" w:hAnsi="Times New Roman" w:cs="Times New Roman"/>
          <w:b/>
          <w:sz w:val="24"/>
          <w:szCs w:val="24"/>
          <w:lang w:val="en-US"/>
        </w:rPr>
        <w:t>illegal mining</w:t>
      </w:r>
      <w:r w:rsidRPr="00BB0C2A">
        <w:rPr>
          <w:rFonts w:ascii="Times New Roman" w:hAnsi="Times New Roman" w:cs="Times New Roman"/>
          <w:b/>
          <w:sz w:val="24"/>
          <w:szCs w:val="24"/>
          <w:lang w:val="en-US"/>
        </w:rPr>
        <w:t xml:space="preserve"> </w:t>
      </w:r>
    </w:p>
    <w:p w14:paraId="781D069E" w14:textId="53F71B19" w:rsidR="009A0C15" w:rsidRPr="00BB0C2A" w:rsidRDefault="00BE7AA6"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For more than two decades the Peruvian State has tried, unsuccessfully, to formalize informal or artisanal small-scale mining </w:t>
      </w:r>
      <w:r w:rsidR="001C18A1" w:rsidRPr="00BB0C2A">
        <w:rPr>
          <w:rFonts w:ascii="Times New Roman" w:hAnsi="Times New Roman" w:cs="Times New Roman"/>
          <w:sz w:val="24"/>
          <w:szCs w:val="24"/>
          <w:lang w:val="en-US"/>
        </w:rPr>
        <w:t xml:space="preserve">through measures such as the </w:t>
      </w:r>
      <w:r w:rsidR="006331AA" w:rsidRPr="00BB0C2A">
        <w:rPr>
          <w:rFonts w:ascii="Times New Roman" w:hAnsi="Times New Roman" w:cs="Times New Roman"/>
          <w:sz w:val="24"/>
          <w:szCs w:val="24"/>
          <w:lang w:val="en-US"/>
        </w:rPr>
        <w:t xml:space="preserve">Comprehensive Mining Formalization Registry </w:t>
      </w:r>
      <w:r w:rsidR="001C18A1" w:rsidRPr="00BB0C2A">
        <w:rPr>
          <w:rFonts w:ascii="Times New Roman" w:hAnsi="Times New Roman" w:cs="Times New Roman"/>
          <w:sz w:val="24"/>
          <w:szCs w:val="24"/>
          <w:lang w:val="en-US"/>
        </w:rPr>
        <w:t>(REINFO</w:t>
      </w:r>
      <w:r w:rsidR="006331AA"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and the only thing it has achieved so far is, on the contrary, to strengthen illegal </w:t>
      </w:r>
      <w:r w:rsidR="009A0C15"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 xml:space="preserve">mining, </w:t>
      </w:r>
      <w:r w:rsidR="009A0C15" w:rsidRPr="00BB0C2A">
        <w:rPr>
          <w:rFonts w:ascii="Times New Roman" w:hAnsi="Times New Roman" w:cs="Times New Roman"/>
          <w:sz w:val="24"/>
          <w:szCs w:val="24"/>
          <w:lang w:val="en-US"/>
        </w:rPr>
        <w:t xml:space="preserve">which </w:t>
      </w:r>
      <w:r w:rsidRPr="00BB0C2A">
        <w:rPr>
          <w:rFonts w:ascii="Times New Roman" w:hAnsi="Times New Roman" w:cs="Times New Roman"/>
          <w:sz w:val="24"/>
          <w:szCs w:val="24"/>
          <w:lang w:val="en-US"/>
        </w:rPr>
        <w:t xml:space="preserve">has distorted </w:t>
      </w:r>
      <w:r w:rsidR="009A0C15" w:rsidRPr="00BB0C2A">
        <w:rPr>
          <w:rFonts w:ascii="Times New Roman" w:hAnsi="Times New Roman" w:cs="Times New Roman"/>
          <w:sz w:val="24"/>
          <w:szCs w:val="24"/>
          <w:lang w:val="en-US"/>
        </w:rPr>
        <w:t xml:space="preserve">this </w:t>
      </w:r>
      <w:r w:rsidRPr="00BB0C2A">
        <w:rPr>
          <w:rFonts w:ascii="Times New Roman" w:hAnsi="Times New Roman" w:cs="Times New Roman"/>
          <w:sz w:val="24"/>
          <w:szCs w:val="24"/>
          <w:lang w:val="en-US"/>
        </w:rPr>
        <w:t>regulatory framework for the formalization of small-scale mining to turn it into a shield of impunity, in the face of the passivity or complicity of the authorities at the municipal, regional and national levels.</w:t>
      </w:r>
    </w:p>
    <w:p w14:paraId="7DBA5EDB"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5E947E34" w14:textId="635C0B87" w:rsidR="009A0C15" w:rsidRPr="00BB0C2A" w:rsidRDefault="009A0C15"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According to the "Study for the mapping of processes of the Integral Mining Formalization Registry - REINFO", prepared by the consulting firm </w:t>
      </w:r>
      <w:proofErr w:type="spellStart"/>
      <w:r w:rsidRPr="00BB0C2A">
        <w:rPr>
          <w:rFonts w:ascii="Times New Roman" w:hAnsi="Times New Roman" w:cs="Times New Roman"/>
          <w:sz w:val="24"/>
          <w:szCs w:val="24"/>
          <w:lang w:val="en-US"/>
        </w:rPr>
        <w:t>Videnza</w:t>
      </w:r>
      <w:proofErr w:type="spellEnd"/>
      <w:r w:rsidRPr="00E56E62">
        <w:rPr>
          <w:rFonts w:ascii="Times New Roman" w:hAnsi="Times New Roman" w:cs="Times New Roman"/>
          <w:vertAlign w:val="superscript"/>
          <w:lang w:val="es-ES_tradnl"/>
        </w:rPr>
        <w:footnoteReference w:id="23"/>
      </w:r>
      <w:r w:rsidRPr="00BB0C2A">
        <w:rPr>
          <w:rFonts w:ascii="Times New Roman" w:hAnsi="Times New Roman" w:cs="Times New Roman"/>
          <w:sz w:val="24"/>
          <w:szCs w:val="24"/>
          <w:lang w:val="en-US"/>
        </w:rPr>
        <w:t xml:space="preserve"> , in twenty </w:t>
      </w:r>
      <w:r w:rsidR="00560E22" w:rsidRPr="00BB0C2A">
        <w:rPr>
          <w:rFonts w:ascii="Times New Roman" w:hAnsi="Times New Roman" w:cs="Times New Roman"/>
          <w:sz w:val="24"/>
          <w:szCs w:val="24"/>
          <w:lang w:val="en-US"/>
        </w:rPr>
        <w:t xml:space="preserve">(20) </w:t>
      </w:r>
      <w:r w:rsidRPr="00BB0C2A">
        <w:rPr>
          <w:rFonts w:ascii="Times New Roman" w:hAnsi="Times New Roman" w:cs="Times New Roman"/>
          <w:sz w:val="24"/>
          <w:szCs w:val="24"/>
          <w:lang w:val="en-US"/>
        </w:rPr>
        <w:t>years only 2% of those registered have been formalized.</w:t>
      </w:r>
      <w:r w:rsidRPr="00E56E62">
        <w:rPr>
          <w:rFonts w:ascii="Times New Roman" w:hAnsi="Times New Roman" w:cs="Times New Roman"/>
          <w:vertAlign w:val="superscript"/>
          <w:lang w:val="es-ES_tradnl"/>
        </w:rPr>
        <w:footnoteReference w:id="24"/>
      </w:r>
      <w:r w:rsidRPr="00BB0C2A">
        <w:rPr>
          <w:rFonts w:ascii="Times New Roman" w:hAnsi="Times New Roman" w:cs="Times New Roman"/>
          <w:sz w:val="24"/>
          <w:szCs w:val="24"/>
          <w:lang w:val="en-US"/>
        </w:rPr>
        <w:t xml:space="preserve"> The Peruvian Foreign Trade Society (COMEXPERÚ), qualifies as an "absolute failure" this supposed "fight" against illegal mining for more than two decades.</w:t>
      </w:r>
      <w:r w:rsidRPr="00E56E62">
        <w:rPr>
          <w:rStyle w:val="FootnoteReference"/>
          <w:rFonts w:ascii="Times New Roman" w:hAnsi="Times New Roman" w:cs="Times New Roman"/>
          <w:sz w:val="24"/>
          <w:szCs w:val="24"/>
          <w:lang w:val="es-ES"/>
        </w:rPr>
        <w:footnoteReference w:id="25"/>
      </w:r>
      <w:r w:rsidRPr="00BB0C2A">
        <w:rPr>
          <w:rFonts w:ascii="Times New Roman" w:hAnsi="Times New Roman" w:cs="Times New Roman"/>
          <w:sz w:val="24"/>
          <w:szCs w:val="24"/>
          <w:lang w:val="en-US"/>
        </w:rPr>
        <w:t xml:space="preserve"> As has </w:t>
      </w:r>
      <w:r w:rsidR="00560E22" w:rsidRPr="00BB0C2A">
        <w:rPr>
          <w:rFonts w:ascii="Times New Roman" w:hAnsi="Times New Roman" w:cs="Times New Roman"/>
          <w:sz w:val="24"/>
          <w:szCs w:val="24"/>
          <w:lang w:val="en-US"/>
        </w:rPr>
        <w:t xml:space="preserve">also </w:t>
      </w:r>
      <w:r w:rsidRPr="00BB0C2A">
        <w:rPr>
          <w:rFonts w:ascii="Times New Roman" w:hAnsi="Times New Roman" w:cs="Times New Roman"/>
          <w:sz w:val="24"/>
          <w:szCs w:val="24"/>
          <w:lang w:val="en-US"/>
        </w:rPr>
        <w:t xml:space="preserve">occurred in other countries, </w:t>
      </w:r>
      <w:r w:rsidR="00560E22" w:rsidRPr="00BB0C2A">
        <w:rPr>
          <w:rFonts w:ascii="Times New Roman" w:hAnsi="Times New Roman" w:cs="Times New Roman"/>
          <w:sz w:val="24"/>
          <w:szCs w:val="24"/>
          <w:lang w:val="en-US"/>
        </w:rPr>
        <w:t xml:space="preserve">in Peru </w:t>
      </w:r>
      <w:r w:rsidRPr="00BB0C2A">
        <w:rPr>
          <w:rFonts w:ascii="Times New Roman" w:hAnsi="Times New Roman" w:cs="Times New Roman"/>
          <w:sz w:val="24"/>
          <w:szCs w:val="24"/>
          <w:lang w:val="en-US"/>
        </w:rPr>
        <w:t>illegal miners and criminal networks have distorted the mining registries</w:t>
      </w:r>
      <w:r w:rsidR="00560E22"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designed </w:t>
      </w:r>
      <w:r w:rsidR="00560E22" w:rsidRPr="00BB0C2A">
        <w:rPr>
          <w:rFonts w:ascii="Times New Roman" w:hAnsi="Times New Roman" w:cs="Times New Roman"/>
          <w:sz w:val="24"/>
          <w:szCs w:val="24"/>
          <w:lang w:val="en-US"/>
        </w:rPr>
        <w:t xml:space="preserve">in principle </w:t>
      </w:r>
      <w:r w:rsidRPr="00BB0C2A">
        <w:rPr>
          <w:rFonts w:ascii="Times New Roman" w:hAnsi="Times New Roman" w:cs="Times New Roman"/>
          <w:sz w:val="24"/>
          <w:szCs w:val="24"/>
          <w:lang w:val="en-US"/>
        </w:rPr>
        <w:t>to promote the formalization of small-scale and artisanal miners, in order to launder gold of illegal origin (OAS, 2021, p. 29).</w:t>
      </w:r>
    </w:p>
    <w:p w14:paraId="3594A276"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611D1E26" w14:textId="61E5F391" w:rsidR="000C582A" w:rsidRPr="00BB0C2A" w:rsidRDefault="00560E22"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In 2016, REINFO was created</w:t>
      </w:r>
      <w:r w:rsidR="007E654D" w:rsidRPr="00BB0C2A">
        <w:rPr>
          <w:rFonts w:ascii="Times New Roman" w:hAnsi="Times New Roman" w:cs="Times New Roman"/>
          <w:sz w:val="24"/>
          <w:szCs w:val="24"/>
          <w:lang w:val="en-US"/>
        </w:rPr>
        <w:t>, under the Ministry of Energy and Mines</w:t>
      </w:r>
      <w:r w:rsidRPr="00BB0C2A">
        <w:rPr>
          <w:rFonts w:ascii="Times New Roman" w:hAnsi="Times New Roman" w:cs="Times New Roman"/>
          <w:sz w:val="24"/>
          <w:szCs w:val="24"/>
          <w:lang w:val="en-US"/>
        </w:rPr>
        <w:t xml:space="preserve">. Originally, </w:t>
      </w:r>
      <w:r w:rsidR="00BF126C" w:rsidRPr="00BB0C2A">
        <w:rPr>
          <w:rFonts w:ascii="Times New Roman" w:hAnsi="Times New Roman" w:cs="Times New Roman"/>
          <w:sz w:val="24"/>
          <w:szCs w:val="24"/>
          <w:lang w:val="en-US"/>
        </w:rPr>
        <w:t xml:space="preserve">the law </w:t>
      </w:r>
      <w:r w:rsidRPr="00BB0C2A">
        <w:rPr>
          <w:rFonts w:ascii="Times New Roman" w:hAnsi="Times New Roman" w:cs="Times New Roman"/>
          <w:sz w:val="24"/>
          <w:szCs w:val="24"/>
          <w:lang w:val="en-US"/>
        </w:rPr>
        <w:t>established a three-year term for the formalization process of artisanal and small-scale mining (ASM).</w:t>
      </w:r>
      <w:r w:rsidR="007E654D" w:rsidRPr="00BB0C2A">
        <w:rPr>
          <w:rFonts w:ascii="Times New Roman" w:hAnsi="Times New Roman" w:cs="Times New Roman"/>
          <w:sz w:val="24"/>
          <w:szCs w:val="24"/>
          <w:lang w:val="en-US"/>
        </w:rPr>
        <w:t xml:space="preserve"> This formalization process is a virtual procedure that individuals and legal entities engaged in small-scale or artisanal mining can initiate to formalize their activities. </w:t>
      </w:r>
      <w:r w:rsidR="000C582A" w:rsidRPr="00BB0C2A">
        <w:rPr>
          <w:rFonts w:ascii="Times New Roman" w:hAnsi="Times New Roman" w:cs="Times New Roman"/>
          <w:sz w:val="24"/>
          <w:szCs w:val="24"/>
          <w:lang w:val="en-US"/>
        </w:rPr>
        <w:t>Those registered in REINFO are exempted from criminal liability for the crime of illegal mining</w:t>
      </w:r>
      <w:r w:rsidR="007F31E2" w:rsidRPr="00BB0C2A">
        <w:rPr>
          <w:rFonts w:ascii="Times New Roman" w:hAnsi="Times New Roman" w:cs="Times New Roman"/>
          <w:sz w:val="24"/>
          <w:szCs w:val="24"/>
          <w:lang w:val="en-US"/>
        </w:rPr>
        <w:t>; this benefit has caused illegal miners to massively register in this registry, knowing that they will not complete the formalization process</w:t>
      </w:r>
      <w:r w:rsidR="000C582A" w:rsidRPr="00BB0C2A">
        <w:rPr>
          <w:rFonts w:ascii="Times New Roman" w:hAnsi="Times New Roman" w:cs="Times New Roman"/>
          <w:sz w:val="24"/>
          <w:szCs w:val="24"/>
          <w:lang w:val="en-US"/>
        </w:rPr>
        <w:t>.</w:t>
      </w:r>
    </w:p>
    <w:p w14:paraId="351A7325" w14:textId="77777777" w:rsidR="000C582A" w:rsidRPr="00BB0C2A" w:rsidRDefault="000C582A" w:rsidP="00E56E62">
      <w:pPr>
        <w:pStyle w:val="ListParagraph"/>
        <w:spacing w:line="240" w:lineRule="auto"/>
        <w:rPr>
          <w:rFonts w:ascii="Times New Roman" w:hAnsi="Times New Roman" w:cs="Times New Roman"/>
          <w:sz w:val="24"/>
          <w:szCs w:val="24"/>
          <w:lang w:val="en-US"/>
        </w:rPr>
      </w:pPr>
    </w:p>
    <w:p w14:paraId="65668587" w14:textId="7107C3DE" w:rsidR="00560E22" w:rsidRPr="00BB0C2A" w:rsidRDefault="000C582A"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registration </w:t>
      </w:r>
      <w:r w:rsidR="00560E22" w:rsidRPr="00BB0C2A">
        <w:rPr>
          <w:rFonts w:ascii="Times New Roman" w:hAnsi="Times New Roman" w:cs="Times New Roman"/>
          <w:sz w:val="24"/>
          <w:szCs w:val="24"/>
          <w:lang w:val="en-US"/>
        </w:rPr>
        <w:t xml:space="preserve">was extended for two more years in 2019, </w:t>
      </w:r>
      <w:r w:rsidR="007F31E2" w:rsidRPr="00BB0C2A">
        <w:rPr>
          <w:rFonts w:ascii="Times New Roman" w:hAnsi="Times New Roman" w:cs="Times New Roman"/>
          <w:sz w:val="24"/>
          <w:szCs w:val="24"/>
          <w:lang w:val="en-US"/>
        </w:rPr>
        <w:t xml:space="preserve">which </w:t>
      </w:r>
      <w:r w:rsidR="00560E22" w:rsidRPr="00BB0C2A">
        <w:rPr>
          <w:rFonts w:ascii="Times New Roman" w:hAnsi="Times New Roman" w:cs="Times New Roman"/>
          <w:sz w:val="24"/>
          <w:szCs w:val="24"/>
          <w:lang w:val="en-US"/>
        </w:rPr>
        <w:t xml:space="preserve">happened again in 2021, with a </w:t>
      </w:r>
      <w:r w:rsidR="00D24F59" w:rsidRPr="00BB0C2A">
        <w:rPr>
          <w:rFonts w:ascii="Times New Roman" w:hAnsi="Times New Roman" w:cs="Times New Roman"/>
          <w:sz w:val="24"/>
          <w:szCs w:val="24"/>
          <w:lang w:val="en-US"/>
        </w:rPr>
        <w:t xml:space="preserve">new </w:t>
      </w:r>
      <w:r w:rsidR="00560E22" w:rsidRPr="00BB0C2A">
        <w:rPr>
          <w:rFonts w:ascii="Times New Roman" w:hAnsi="Times New Roman" w:cs="Times New Roman"/>
          <w:sz w:val="24"/>
          <w:szCs w:val="24"/>
          <w:lang w:val="en-US"/>
        </w:rPr>
        <w:t>extension for three years, until December 2024. Additionally, in March 2024 the Parliament approved Law No. 31989, which prevents the police from seizing material used in illegal mining, such as explosive devices or material.</w:t>
      </w:r>
      <w:r w:rsidR="00560E22" w:rsidRPr="00E56E62">
        <w:rPr>
          <w:rStyle w:val="FootnoteReference"/>
          <w:rFonts w:ascii="Times New Roman" w:hAnsi="Times New Roman" w:cs="Times New Roman"/>
          <w:sz w:val="24"/>
          <w:szCs w:val="24"/>
          <w:lang w:val="es-ES"/>
        </w:rPr>
        <w:footnoteReference w:id="26"/>
      </w:r>
      <w:r w:rsidR="00560E22" w:rsidRPr="00BB0C2A">
        <w:rPr>
          <w:rFonts w:ascii="Times New Roman" w:hAnsi="Times New Roman" w:cs="Times New Roman"/>
          <w:sz w:val="24"/>
          <w:szCs w:val="24"/>
          <w:lang w:val="en-US"/>
        </w:rPr>
        <w:t xml:space="preserve"> In </w:t>
      </w:r>
      <w:r w:rsidR="00560E22" w:rsidRPr="00BB0C2A">
        <w:rPr>
          <w:rFonts w:ascii="Times New Roman" w:hAnsi="Times New Roman" w:cs="Times New Roman"/>
          <w:sz w:val="24"/>
          <w:szCs w:val="24"/>
          <w:lang w:val="en-US"/>
        </w:rPr>
        <w:lastRenderedPageBreak/>
        <w:t>November 2024 the Parliament</w:t>
      </w:r>
      <w:r w:rsidR="00956378" w:rsidRPr="00BB0C2A">
        <w:rPr>
          <w:rFonts w:ascii="Times New Roman" w:hAnsi="Times New Roman" w:cs="Times New Roman"/>
          <w:sz w:val="24"/>
          <w:szCs w:val="24"/>
          <w:lang w:val="en-US"/>
        </w:rPr>
        <w:t xml:space="preserve">, ignoring a majority clamor </w:t>
      </w:r>
      <w:r w:rsidR="004D2A88" w:rsidRPr="00BB0C2A">
        <w:rPr>
          <w:rFonts w:ascii="Times New Roman" w:hAnsi="Times New Roman" w:cs="Times New Roman"/>
          <w:sz w:val="24"/>
          <w:szCs w:val="24"/>
          <w:lang w:val="en-US"/>
        </w:rPr>
        <w:t xml:space="preserve">to put an end to </w:t>
      </w:r>
      <w:r w:rsidR="00D22A93" w:rsidRPr="00BB0C2A">
        <w:rPr>
          <w:rFonts w:ascii="Times New Roman" w:hAnsi="Times New Roman" w:cs="Times New Roman"/>
          <w:sz w:val="24"/>
          <w:szCs w:val="24"/>
          <w:lang w:val="en-US"/>
        </w:rPr>
        <w:t>this registry</w:t>
      </w:r>
      <w:r w:rsidR="004D2A88" w:rsidRPr="00BB0C2A">
        <w:rPr>
          <w:rFonts w:ascii="Times New Roman" w:hAnsi="Times New Roman" w:cs="Times New Roman"/>
          <w:sz w:val="24"/>
          <w:szCs w:val="24"/>
          <w:lang w:val="en-US"/>
        </w:rPr>
        <w:t xml:space="preserve">, </w:t>
      </w:r>
      <w:r w:rsidR="00560E22" w:rsidRPr="00BB0C2A">
        <w:rPr>
          <w:rFonts w:ascii="Times New Roman" w:hAnsi="Times New Roman" w:cs="Times New Roman"/>
          <w:sz w:val="24"/>
          <w:szCs w:val="24"/>
          <w:lang w:val="en-US"/>
        </w:rPr>
        <w:t xml:space="preserve">approved a </w:t>
      </w:r>
      <w:r w:rsidR="00D2011B" w:rsidRPr="00BB0C2A">
        <w:rPr>
          <w:rFonts w:ascii="Times New Roman" w:hAnsi="Times New Roman" w:cs="Times New Roman"/>
          <w:sz w:val="24"/>
          <w:szCs w:val="24"/>
          <w:lang w:val="en-US"/>
        </w:rPr>
        <w:t xml:space="preserve">new </w:t>
      </w:r>
      <w:r w:rsidR="00560E22" w:rsidRPr="00BB0C2A">
        <w:rPr>
          <w:rFonts w:ascii="Times New Roman" w:hAnsi="Times New Roman" w:cs="Times New Roman"/>
          <w:sz w:val="24"/>
          <w:szCs w:val="24"/>
          <w:lang w:val="en-US"/>
        </w:rPr>
        <w:t xml:space="preserve">extension of REINFO until June 2025 </w:t>
      </w:r>
      <w:r w:rsidR="00A4176A" w:rsidRPr="00BB0C2A">
        <w:rPr>
          <w:rFonts w:ascii="Times New Roman" w:hAnsi="Times New Roman" w:cs="Times New Roman"/>
          <w:sz w:val="24"/>
          <w:szCs w:val="24"/>
          <w:lang w:val="en-US"/>
        </w:rPr>
        <w:t>(in practice extendable until December)</w:t>
      </w:r>
      <w:r w:rsidR="00560E22" w:rsidRPr="00BB0C2A">
        <w:rPr>
          <w:rFonts w:ascii="Times New Roman" w:hAnsi="Times New Roman" w:cs="Times New Roman"/>
          <w:sz w:val="24"/>
          <w:szCs w:val="24"/>
          <w:lang w:val="en-US"/>
        </w:rPr>
        <w:t>, in spite of serious questioning by various political, business, indigenous</w:t>
      </w:r>
      <w:r w:rsidR="00262F8F" w:rsidRPr="00E56E62">
        <w:rPr>
          <w:rStyle w:val="FootnoteReference"/>
          <w:rFonts w:ascii="Times New Roman" w:hAnsi="Times New Roman" w:cs="Times New Roman"/>
          <w:sz w:val="24"/>
          <w:szCs w:val="24"/>
          <w:lang w:val="es-ES"/>
        </w:rPr>
        <w:footnoteReference w:id="27"/>
      </w:r>
      <w:r w:rsidR="00560E22" w:rsidRPr="00BB0C2A">
        <w:rPr>
          <w:rFonts w:ascii="Times New Roman" w:hAnsi="Times New Roman" w:cs="Times New Roman"/>
          <w:sz w:val="24"/>
          <w:szCs w:val="24"/>
          <w:lang w:val="en-US"/>
        </w:rPr>
        <w:t xml:space="preserve"> and church sectors. Even the Executive Branch </w:t>
      </w:r>
      <w:r w:rsidR="00D22A93" w:rsidRPr="00BB0C2A">
        <w:rPr>
          <w:rFonts w:ascii="Times New Roman" w:hAnsi="Times New Roman" w:cs="Times New Roman"/>
          <w:sz w:val="24"/>
          <w:szCs w:val="24"/>
          <w:lang w:val="en-US"/>
        </w:rPr>
        <w:t xml:space="preserve">-which does not usually question the Parliament at all- </w:t>
      </w:r>
      <w:r w:rsidR="00560E22" w:rsidRPr="00BB0C2A">
        <w:rPr>
          <w:rFonts w:ascii="Times New Roman" w:hAnsi="Times New Roman" w:cs="Times New Roman"/>
          <w:sz w:val="24"/>
          <w:szCs w:val="24"/>
          <w:lang w:val="en-US"/>
        </w:rPr>
        <w:t>distanced itself from this new extension.</w:t>
      </w:r>
    </w:p>
    <w:p w14:paraId="29E7D940"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08EFCA09" w14:textId="0624046A" w:rsidR="00401591" w:rsidRPr="00BB0C2A" w:rsidRDefault="00582CA2"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According to </w:t>
      </w:r>
      <w:proofErr w:type="spellStart"/>
      <w:r w:rsidRPr="00BB0C2A">
        <w:rPr>
          <w:rFonts w:ascii="Times New Roman" w:hAnsi="Times New Roman" w:cs="Times New Roman"/>
          <w:sz w:val="24"/>
          <w:szCs w:val="24"/>
          <w:lang w:val="en-US"/>
        </w:rPr>
        <w:t>ComexPeru</w:t>
      </w:r>
      <w:proofErr w:type="spellEnd"/>
      <w:r w:rsidRPr="00BB0C2A">
        <w:rPr>
          <w:rFonts w:ascii="Times New Roman" w:hAnsi="Times New Roman" w:cs="Times New Roman"/>
          <w:sz w:val="24"/>
          <w:szCs w:val="24"/>
          <w:lang w:val="en-US"/>
        </w:rPr>
        <w:t>, there are currently between 300,000 and 500,000 people operating in artisanal mining activities, but only 18,561 are formal</w:t>
      </w:r>
      <w:r w:rsidR="00997A39" w:rsidRPr="00BB0C2A">
        <w:rPr>
          <w:rFonts w:ascii="Times New Roman" w:hAnsi="Times New Roman" w:cs="Times New Roman"/>
          <w:sz w:val="24"/>
          <w:szCs w:val="24"/>
          <w:lang w:val="en-US"/>
        </w:rPr>
        <w:t xml:space="preserve">, the </w:t>
      </w:r>
      <w:r w:rsidRPr="00BB0C2A">
        <w:rPr>
          <w:rFonts w:ascii="Times New Roman" w:hAnsi="Times New Roman" w:cs="Times New Roman"/>
          <w:sz w:val="24"/>
          <w:szCs w:val="24"/>
          <w:lang w:val="en-US"/>
        </w:rPr>
        <w:t>rest operate outside the law.</w:t>
      </w:r>
      <w:r w:rsidR="00401591" w:rsidRPr="00E56E62">
        <w:rPr>
          <w:rStyle w:val="FootnoteReference"/>
          <w:rFonts w:ascii="Times New Roman" w:hAnsi="Times New Roman" w:cs="Times New Roman"/>
          <w:sz w:val="24"/>
          <w:szCs w:val="24"/>
          <w:lang w:val="es-ES"/>
        </w:rPr>
        <w:footnoteReference w:id="28"/>
      </w:r>
      <w:r w:rsidR="00401591" w:rsidRPr="00BB0C2A">
        <w:rPr>
          <w:rFonts w:ascii="Times New Roman" w:hAnsi="Times New Roman" w:cs="Times New Roman"/>
          <w:sz w:val="24"/>
          <w:szCs w:val="24"/>
          <w:lang w:val="en-US"/>
        </w:rPr>
        <w:t xml:space="preserve"> Almost eight years after the start of REINFO, only 18,561 out of 84,518 registrations </w:t>
      </w:r>
      <w:r w:rsidR="00155E76" w:rsidRPr="00BB0C2A">
        <w:rPr>
          <w:rFonts w:ascii="Times New Roman" w:hAnsi="Times New Roman" w:cs="Times New Roman"/>
          <w:sz w:val="24"/>
          <w:szCs w:val="24"/>
          <w:lang w:val="en-US"/>
        </w:rPr>
        <w:t>have been completed</w:t>
      </w:r>
      <w:r w:rsidR="00401591" w:rsidRPr="00BB0C2A">
        <w:rPr>
          <w:rFonts w:ascii="Times New Roman" w:hAnsi="Times New Roman" w:cs="Times New Roman"/>
          <w:sz w:val="24"/>
          <w:szCs w:val="24"/>
          <w:lang w:val="en-US"/>
        </w:rPr>
        <w:t xml:space="preserve">; this means that only 22% of the miners </w:t>
      </w:r>
      <w:r w:rsidR="00155E76" w:rsidRPr="00BB0C2A">
        <w:rPr>
          <w:rFonts w:ascii="Times New Roman" w:hAnsi="Times New Roman" w:cs="Times New Roman"/>
          <w:sz w:val="24"/>
          <w:szCs w:val="24"/>
          <w:lang w:val="en-US"/>
        </w:rPr>
        <w:t xml:space="preserve">who started the process </w:t>
      </w:r>
      <w:r w:rsidR="00401591" w:rsidRPr="00BB0C2A">
        <w:rPr>
          <w:rFonts w:ascii="Times New Roman" w:hAnsi="Times New Roman" w:cs="Times New Roman"/>
          <w:sz w:val="24"/>
          <w:szCs w:val="24"/>
          <w:lang w:val="en-US"/>
        </w:rPr>
        <w:t>have been formalized. According to a study by the organization Alternative Human and Social Capital and other institutions,</w:t>
      </w:r>
      <w:r w:rsidR="00401591" w:rsidRPr="00E56E62">
        <w:rPr>
          <w:rStyle w:val="FootnoteReference"/>
          <w:rFonts w:ascii="Times New Roman" w:hAnsi="Times New Roman" w:cs="Times New Roman"/>
          <w:sz w:val="24"/>
          <w:szCs w:val="24"/>
          <w:lang w:val="es-ES"/>
        </w:rPr>
        <w:footnoteReference w:id="29"/>
      </w:r>
      <w:r w:rsidR="00401591" w:rsidRPr="00BB0C2A">
        <w:rPr>
          <w:rFonts w:ascii="Times New Roman" w:hAnsi="Times New Roman" w:cs="Times New Roman"/>
          <w:sz w:val="24"/>
          <w:szCs w:val="24"/>
          <w:lang w:val="en-US"/>
        </w:rPr>
        <w:t xml:space="preserve"> up to 430,000 illegal miners have not even been identified by REINFO; in Madre de Dios </w:t>
      </w:r>
      <w:r w:rsidR="00BB0C2A" w:rsidRPr="00BB0C2A">
        <w:rPr>
          <w:rFonts w:ascii="Times New Roman" w:hAnsi="Times New Roman" w:cs="Times New Roman"/>
          <w:sz w:val="24"/>
          <w:szCs w:val="24"/>
          <w:lang w:val="en-US"/>
        </w:rPr>
        <w:t>alone,</w:t>
      </w:r>
      <w:r w:rsidR="00401591" w:rsidRPr="00BB0C2A">
        <w:rPr>
          <w:rFonts w:ascii="Times New Roman" w:hAnsi="Times New Roman" w:cs="Times New Roman"/>
          <w:sz w:val="24"/>
          <w:szCs w:val="24"/>
          <w:lang w:val="en-US"/>
        </w:rPr>
        <w:t xml:space="preserve"> there are 40,000 informal and illegal miners outside the registry.</w:t>
      </w:r>
      <w:r w:rsidR="00401591" w:rsidRPr="00E56E62">
        <w:rPr>
          <w:rStyle w:val="FootnoteReference"/>
          <w:rFonts w:ascii="Times New Roman" w:hAnsi="Times New Roman" w:cs="Times New Roman"/>
          <w:sz w:val="24"/>
          <w:szCs w:val="24"/>
          <w:lang w:val="es-ES"/>
        </w:rPr>
        <w:footnoteReference w:id="30"/>
      </w:r>
    </w:p>
    <w:p w14:paraId="4B70F9AE"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2D7CABB3" w14:textId="5C4B2FAD" w:rsidR="001124DE" w:rsidRPr="00BB0C2A" w:rsidRDefault="001124DE"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December 2021, the Ministry of Environment issued a public statement against a new extension of REINFO, arguing that </w:t>
      </w:r>
      <w:r w:rsidR="00016173" w:rsidRPr="00BB0C2A">
        <w:rPr>
          <w:rFonts w:ascii="Times New Roman" w:hAnsi="Times New Roman" w:cs="Times New Roman"/>
          <w:sz w:val="24"/>
          <w:szCs w:val="24"/>
          <w:lang w:val="en-US"/>
        </w:rPr>
        <w:t xml:space="preserve">such extension "does not ensure the application of environmental or social safeguards, i.e., it does not guarantee the fundamental rights of people affected by the unsustainable practices of this activity </w:t>
      </w:r>
      <w:r w:rsidR="006331AA" w:rsidRPr="00BB0C2A">
        <w:rPr>
          <w:rFonts w:ascii="Times New Roman" w:hAnsi="Times New Roman" w:cs="Times New Roman"/>
          <w:sz w:val="24"/>
          <w:szCs w:val="24"/>
          <w:lang w:val="en-US"/>
        </w:rPr>
        <w:t>[.</w:t>
      </w:r>
      <w:r w:rsidR="00016173" w:rsidRPr="00BB0C2A">
        <w:rPr>
          <w:rFonts w:ascii="Times New Roman" w:hAnsi="Times New Roman" w:cs="Times New Roman"/>
          <w:sz w:val="24"/>
          <w:szCs w:val="24"/>
          <w:lang w:val="en-US"/>
        </w:rPr>
        <w:t>..</w:t>
      </w:r>
      <w:r w:rsidR="006331AA" w:rsidRPr="00BB0C2A">
        <w:rPr>
          <w:rFonts w:ascii="Times New Roman" w:hAnsi="Times New Roman" w:cs="Times New Roman"/>
          <w:sz w:val="24"/>
          <w:szCs w:val="24"/>
          <w:lang w:val="en-US"/>
        </w:rPr>
        <w:t xml:space="preserve">] </w:t>
      </w:r>
      <w:r w:rsidR="00016173" w:rsidRPr="00BB0C2A">
        <w:rPr>
          <w:rFonts w:ascii="Times New Roman" w:hAnsi="Times New Roman" w:cs="Times New Roman"/>
          <w:sz w:val="24"/>
          <w:szCs w:val="24"/>
          <w:lang w:val="en-US"/>
        </w:rPr>
        <w:t>enabling many illegal operators to register without having demonstrated changes in their practices".</w:t>
      </w:r>
      <w:r w:rsidR="005E0B14" w:rsidRPr="00E56E62">
        <w:rPr>
          <w:rStyle w:val="FootnoteReference"/>
          <w:rFonts w:ascii="Times New Roman" w:hAnsi="Times New Roman" w:cs="Times New Roman"/>
          <w:sz w:val="24"/>
          <w:szCs w:val="24"/>
          <w:lang w:val="es-ES"/>
        </w:rPr>
        <w:footnoteReference w:id="31"/>
      </w:r>
    </w:p>
    <w:p w14:paraId="2D57EB5F"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22D3BC35" w14:textId="24C17951" w:rsidR="00B677D3" w:rsidRPr="00BB0C2A" w:rsidRDefault="00B677D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w:t>
      </w:r>
      <w:r w:rsidR="009D63D5" w:rsidRPr="00BB0C2A">
        <w:rPr>
          <w:rFonts w:ascii="Times New Roman" w:hAnsi="Times New Roman" w:cs="Times New Roman"/>
          <w:sz w:val="24"/>
          <w:szCs w:val="24"/>
          <w:lang w:val="en-US"/>
        </w:rPr>
        <w:t>2022</w:t>
      </w:r>
      <w:r w:rsidRPr="00BB0C2A">
        <w:rPr>
          <w:rFonts w:ascii="Times New Roman" w:hAnsi="Times New Roman" w:cs="Times New Roman"/>
          <w:sz w:val="24"/>
          <w:szCs w:val="24"/>
          <w:lang w:val="en-US"/>
        </w:rPr>
        <w:t xml:space="preserve">, the Ombudsman's Office </w:t>
      </w:r>
      <w:r w:rsidR="001124DE" w:rsidRPr="00BB0C2A">
        <w:rPr>
          <w:rFonts w:ascii="Times New Roman" w:hAnsi="Times New Roman" w:cs="Times New Roman"/>
          <w:sz w:val="24"/>
          <w:szCs w:val="24"/>
          <w:lang w:val="en-US"/>
        </w:rPr>
        <w:t xml:space="preserve">also </w:t>
      </w:r>
      <w:r w:rsidRPr="00BB0C2A">
        <w:rPr>
          <w:rFonts w:ascii="Times New Roman" w:hAnsi="Times New Roman" w:cs="Times New Roman"/>
          <w:sz w:val="24"/>
          <w:szCs w:val="24"/>
          <w:lang w:val="en-US"/>
        </w:rPr>
        <w:t>spoke out against a new extension of REINFO, stating that "</w:t>
      </w:r>
      <w:r w:rsidR="006331AA" w:rsidRPr="00BB0C2A">
        <w:rPr>
          <w:rFonts w:ascii="Times New Roman" w:hAnsi="Times New Roman" w:cs="Times New Roman"/>
          <w:sz w:val="24"/>
          <w:szCs w:val="24"/>
          <w:lang w:val="en-US"/>
        </w:rPr>
        <w:t>[t]</w:t>
      </w:r>
      <w:r w:rsidRPr="00BB0C2A">
        <w:rPr>
          <w:rFonts w:ascii="Times New Roman" w:hAnsi="Times New Roman" w:cs="Times New Roman"/>
          <w:sz w:val="24"/>
          <w:szCs w:val="24"/>
          <w:lang w:val="en-US"/>
        </w:rPr>
        <w:t>he referred extension also implies difficulties in the prosecution of the crime of illegal mining</w:t>
      </w:r>
      <w:r w:rsidR="004909B4" w:rsidRPr="00BB0C2A">
        <w:rPr>
          <w:rFonts w:ascii="Times New Roman" w:hAnsi="Times New Roman" w:cs="Times New Roman"/>
          <w:sz w:val="24"/>
          <w:szCs w:val="24"/>
          <w:lang w:val="en-US"/>
        </w:rPr>
        <w:t>....</w:t>
      </w:r>
      <w:r w:rsidRPr="00BB0C2A">
        <w:rPr>
          <w:rFonts w:ascii="Times New Roman" w:hAnsi="Times New Roman" w:cs="Times New Roman"/>
          <w:sz w:val="24"/>
          <w:szCs w:val="24"/>
          <w:lang w:val="en-US"/>
        </w:rPr>
        <w:t xml:space="preserve"> the problem faced by environmental prosecutors in various regions of our country on a recurring basis is the impossibility of achieving a criminal sanction for the possession, possession, commercialization and benefit of illegally extracted and processed mineral, despite the evident affectation of water sources, soils and other environmental components."</w:t>
      </w:r>
      <w:r w:rsidR="007104A8" w:rsidRPr="00E56E62">
        <w:rPr>
          <w:rStyle w:val="FootnoteReference"/>
          <w:rFonts w:ascii="Times New Roman" w:hAnsi="Times New Roman" w:cs="Times New Roman"/>
          <w:sz w:val="24"/>
          <w:szCs w:val="24"/>
          <w:lang w:val="es-ES"/>
        </w:rPr>
        <w:footnoteReference w:id="32"/>
      </w:r>
    </w:p>
    <w:p w14:paraId="2CC6D40D"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004BBF13" w14:textId="12C56274" w:rsidR="000F3786" w:rsidRPr="00BB0C2A" w:rsidRDefault="00630D6B"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A </w:t>
      </w:r>
      <w:r w:rsidR="004909B4" w:rsidRPr="00BB0C2A">
        <w:rPr>
          <w:rFonts w:ascii="Times New Roman" w:hAnsi="Times New Roman" w:cs="Times New Roman"/>
          <w:sz w:val="24"/>
          <w:szCs w:val="24"/>
          <w:lang w:val="en-US"/>
        </w:rPr>
        <w:t xml:space="preserve">2021 </w:t>
      </w:r>
      <w:r w:rsidRPr="00BB0C2A">
        <w:rPr>
          <w:rFonts w:ascii="Times New Roman" w:hAnsi="Times New Roman" w:cs="Times New Roman"/>
          <w:sz w:val="24"/>
          <w:szCs w:val="24"/>
          <w:lang w:val="en-US"/>
        </w:rPr>
        <w:t xml:space="preserve">report by the Department against Transnational Organized Crime of the Organization of American States (OAS), reported </w:t>
      </w:r>
      <w:r w:rsidR="00815416" w:rsidRPr="00BB0C2A">
        <w:rPr>
          <w:rFonts w:ascii="Times New Roman" w:hAnsi="Times New Roman" w:cs="Times New Roman"/>
          <w:sz w:val="24"/>
          <w:szCs w:val="24"/>
          <w:lang w:val="en-US"/>
        </w:rPr>
        <w:t xml:space="preserve">the concern of some </w:t>
      </w:r>
      <w:r w:rsidR="00AB5F05" w:rsidRPr="00BB0C2A">
        <w:rPr>
          <w:rFonts w:ascii="Times New Roman" w:hAnsi="Times New Roman" w:cs="Times New Roman"/>
          <w:sz w:val="24"/>
          <w:szCs w:val="24"/>
          <w:lang w:val="en-US"/>
        </w:rPr>
        <w:t xml:space="preserve">Peruvian public officials </w:t>
      </w:r>
      <w:r w:rsidR="00815416" w:rsidRPr="00BB0C2A">
        <w:rPr>
          <w:rFonts w:ascii="Times New Roman" w:hAnsi="Times New Roman" w:cs="Times New Roman"/>
          <w:sz w:val="24"/>
          <w:szCs w:val="24"/>
          <w:lang w:val="en-US"/>
        </w:rPr>
        <w:t>"that allowing endless formalization processes</w:t>
      </w:r>
      <w:r w:rsidR="004909B4" w:rsidRPr="00BB0C2A">
        <w:rPr>
          <w:rFonts w:ascii="Times New Roman" w:hAnsi="Times New Roman" w:cs="Times New Roman"/>
          <w:sz w:val="24"/>
          <w:szCs w:val="24"/>
          <w:lang w:val="en-US"/>
        </w:rPr>
        <w:t xml:space="preserve">, </w:t>
      </w:r>
      <w:r w:rsidR="00815416" w:rsidRPr="00BB0C2A">
        <w:rPr>
          <w:rFonts w:ascii="Times New Roman" w:hAnsi="Times New Roman" w:cs="Times New Roman"/>
          <w:sz w:val="24"/>
          <w:szCs w:val="24"/>
          <w:lang w:val="en-US"/>
        </w:rPr>
        <w:t xml:space="preserve">acts as protection for illegal miners v facilitates the introduction of gold of illegal origin into markets </w:t>
      </w:r>
      <w:r w:rsidR="006331AA" w:rsidRPr="00BB0C2A">
        <w:rPr>
          <w:rFonts w:ascii="Times New Roman" w:hAnsi="Times New Roman" w:cs="Times New Roman"/>
          <w:sz w:val="24"/>
          <w:szCs w:val="24"/>
          <w:lang w:val="en-US"/>
        </w:rPr>
        <w:t>[</w:t>
      </w:r>
      <w:r w:rsidR="00AB5F05" w:rsidRPr="00BB0C2A">
        <w:rPr>
          <w:rFonts w:ascii="Times New Roman" w:hAnsi="Times New Roman" w:cs="Times New Roman"/>
          <w:sz w:val="24"/>
          <w:szCs w:val="24"/>
          <w:lang w:val="en-US"/>
        </w:rPr>
        <w:t>..</w:t>
      </w:r>
      <w:r w:rsidR="00815416" w:rsidRPr="00BB0C2A">
        <w:rPr>
          <w:rFonts w:ascii="Times New Roman" w:hAnsi="Times New Roman" w:cs="Times New Roman"/>
          <w:sz w:val="24"/>
          <w:szCs w:val="24"/>
          <w:lang w:val="en-US"/>
        </w:rPr>
        <w:t>.</w:t>
      </w:r>
      <w:r w:rsidR="006331AA" w:rsidRPr="00BB0C2A">
        <w:rPr>
          <w:rFonts w:ascii="Times New Roman" w:hAnsi="Times New Roman" w:cs="Times New Roman"/>
          <w:sz w:val="24"/>
          <w:szCs w:val="24"/>
          <w:lang w:val="en-US"/>
        </w:rPr>
        <w:t xml:space="preserve">] </w:t>
      </w:r>
      <w:r w:rsidR="00815416" w:rsidRPr="00BB0C2A">
        <w:rPr>
          <w:rFonts w:ascii="Times New Roman" w:hAnsi="Times New Roman" w:cs="Times New Roman"/>
          <w:sz w:val="24"/>
          <w:szCs w:val="24"/>
          <w:lang w:val="en-US"/>
        </w:rPr>
        <w:t>A source of particular concern is the clause that prohibits the prosecution of those in the process of formalization</w:t>
      </w:r>
      <w:r w:rsidR="004909B4" w:rsidRPr="00BB0C2A">
        <w:rPr>
          <w:rFonts w:ascii="Times New Roman" w:hAnsi="Times New Roman" w:cs="Times New Roman"/>
          <w:sz w:val="24"/>
          <w:szCs w:val="24"/>
          <w:lang w:val="en-US"/>
        </w:rPr>
        <w:t xml:space="preserve">, </w:t>
      </w:r>
      <w:r w:rsidR="00815416" w:rsidRPr="00BB0C2A">
        <w:rPr>
          <w:rFonts w:ascii="Times New Roman" w:hAnsi="Times New Roman" w:cs="Times New Roman"/>
          <w:sz w:val="24"/>
          <w:szCs w:val="24"/>
          <w:lang w:val="en-US"/>
        </w:rPr>
        <w:t>for their involvement in illegal mining."</w:t>
      </w:r>
      <w:r w:rsidR="00CD3495" w:rsidRPr="00E56E62">
        <w:rPr>
          <w:rStyle w:val="FootnoteReference"/>
          <w:rFonts w:ascii="Times New Roman" w:hAnsi="Times New Roman" w:cs="Times New Roman"/>
          <w:sz w:val="24"/>
          <w:szCs w:val="24"/>
          <w:lang w:val="es-ES"/>
        </w:rPr>
        <w:footnoteReference w:id="33"/>
      </w:r>
    </w:p>
    <w:p w14:paraId="035B515B" w14:textId="77777777" w:rsidR="000F3786" w:rsidRPr="00BB0C2A" w:rsidRDefault="000F3786" w:rsidP="00E56E62">
      <w:pPr>
        <w:pStyle w:val="ListParagraph"/>
        <w:spacing w:line="240" w:lineRule="auto"/>
        <w:ind w:left="360"/>
        <w:jc w:val="both"/>
        <w:rPr>
          <w:rFonts w:ascii="Times New Roman" w:hAnsi="Times New Roman" w:cs="Times New Roman"/>
          <w:b/>
          <w:sz w:val="24"/>
          <w:szCs w:val="24"/>
          <w:lang w:val="en-US"/>
        </w:rPr>
      </w:pPr>
    </w:p>
    <w:p w14:paraId="27CB9495" w14:textId="395EC293" w:rsidR="007706BF" w:rsidRPr="00BB0C2A" w:rsidRDefault="007706BF" w:rsidP="00E56E62">
      <w:pPr>
        <w:pStyle w:val="ListParagraph"/>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Illegal gold processing plants operate with impunity</w:t>
      </w:r>
    </w:p>
    <w:p w14:paraId="7ABF320A" w14:textId="755E1A19" w:rsidR="007706BF" w:rsidRPr="00BB0C2A" w:rsidRDefault="007706BF" w:rsidP="00E56E62">
      <w:pPr>
        <w:pStyle w:val="ListParagraph"/>
        <w:spacing w:line="240" w:lineRule="auto"/>
        <w:ind w:left="360"/>
        <w:jc w:val="both"/>
        <w:rPr>
          <w:rFonts w:ascii="Times New Roman" w:hAnsi="Times New Roman" w:cs="Times New Roman"/>
          <w:sz w:val="24"/>
          <w:szCs w:val="24"/>
          <w:lang w:val="en-US"/>
        </w:rPr>
      </w:pPr>
    </w:p>
    <w:p w14:paraId="7BAD90A8" w14:textId="23663BA6" w:rsidR="007706BF" w:rsidRPr="00BB0C2A" w:rsidRDefault="00F86DAE"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Unlike other crimes, illegal gold mining requires the participation of many people, the movement of thousands of trucks and the processing and refining of gold in processing plants, all with the leniency or complicity of the authorities. In this context of impunity, the processing plants are a key link in this illicit business: there are few of them </w:t>
      </w:r>
      <w:r w:rsidR="003D00D7" w:rsidRPr="00BB0C2A">
        <w:rPr>
          <w:rFonts w:ascii="Times New Roman" w:hAnsi="Times New Roman" w:cs="Times New Roman"/>
          <w:sz w:val="24"/>
          <w:szCs w:val="24"/>
          <w:lang w:val="en-US"/>
        </w:rPr>
        <w:t>and most of them are located on the coast</w:t>
      </w:r>
      <w:r w:rsidRPr="00BB0C2A">
        <w:rPr>
          <w:rFonts w:ascii="Times New Roman" w:hAnsi="Times New Roman" w:cs="Times New Roman"/>
          <w:sz w:val="24"/>
          <w:szCs w:val="24"/>
          <w:lang w:val="en-US"/>
        </w:rPr>
        <w:t xml:space="preserve">, it is known where they are, and yet they are not subject to any control by the </w:t>
      </w:r>
      <w:r w:rsidR="003D00D7" w:rsidRPr="00BB0C2A">
        <w:rPr>
          <w:rFonts w:ascii="Times New Roman" w:hAnsi="Times New Roman" w:cs="Times New Roman"/>
          <w:sz w:val="24"/>
          <w:szCs w:val="24"/>
          <w:lang w:val="en-US"/>
        </w:rPr>
        <w:t xml:space="preserve">regional </w:t>
      </w:r>
      <w:r w:rsidRPr="00BB0C2A">
        <w:rPr>
          <w:rFonts w:ascii="Times New Roman" w:hAnsi="Times New Roman" w:cs="Times New Roman"/>
          <w:sz w:val="24"/>
          <w:szCs w:val="24"/>
          <w:lang w:val="en-US"/>
        </w:rPr>
        <w:t>authorities.</w:t>
      </w:r>
    </w:p>
    <w:p w14:paraId="13D1F2DE" w14:textId="785EDBD4" w:rsidR="00F86DAE" w:rsidRPr="00BB0C2A" w:rsidRDefault="00F86DAE" w:rsidP="00E56E62">
      <w:pPr>
        <w:pStyle w:val="ListParagraph"/>
        <w:spacing w:line="240" w:lineRule="auto"/>
        <w:ind w:left="360"/>
        <w:jc w:val="both"/>
        <w:rPr>
          <w:rFonts w:ascii="Times New Roman" w:hAnsi="Times New Roman" w:cs="Times New Roman"/>
          <w:sz w:val="24"/>
          <w:szCs w:val="24"/>
          <w:lang w:val="en-US"/>
        </w:rPr>
      </w:pPr>
    </w:p>
    <w:p w14:paraId="6A244228" w14:textId="70C4BC71" w:rsidR="00F86DAE" w:rsidRPr="00BB0C2A" w:rsidRDefault="003D00D7"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According to the </w:t>
      </w:r>
      <w:proofErr w:type="spellStart"/>
      <w:r w:rsidRPr="00BB0C2A">
        <w:rPr>
          <w:rFonts w:ascii="Times New Roman" w:hAnsi="Times New Roman" w:cs="Times New Roman"/>
          <w:sz w:val="24"/>
          <w:szCs w:val="24"/>
          <w:lang w:val="en-US"/>
        </w:rPr>
        <w:t>Registro</w:t>
      </w:r>
      <w:proofErr w:type="spellEnd"/>
      <w:r w:rsidRPr="00BB0C2A">
        <w:rPr>
          <w:rFonts w:ascii="Times New Roman" w:hAnsi="Times New Roman" w:cs="Times New Roman"/>
          <w:sz w:val="24"/>
          <w:szCs w:val="24"/>
          <w:lang w:val="en-US"/>
        </w:rPr>
        <w:t xml:space="preserve"> Integral de </w:t>
      </w:r>
      <w:proofErr w:type="spellStart"/>
      <w:r w:rsidRPr="00BB0C2A">
        <w:rPr>
          <w:rFonts w:ascii="Times New Roman" w:hAnsi="Times New Roman" w:cs="Times New Roman"/>
          <w:sz w:val="24"/>
          <w:szCs w:val="24"/>
          <w:lang w:val="en-US"/>
        </w:rPr>
        <w:t>Formalización</w:t>
      </w:r>
      <w:proofErr w:type="spellEnd"/>
      <w:r w:rsidRPr="00BB0C2A">
        <w:rPr>
          <w:rFonts w:ascii="Times New Roman" w:hAnsi="Times New Roman" w:cs="Times New Roman"/>
          <w:sz w:val="24"/>
          <w:szCs w:val="24"/>
          <w:lang w:val="en-US"/>
        </w:rPr>
        <w:t xml:space="preserve"> Minera (REINFO), there are 2,406 processing plants in force and 5,944 that are suspended. In general, the only document that a plant requests in order to receive the mineral is the REINFO. This document, which is used fraudulently, allows illegal gold to be processed in the processing plants.</w:t>
      </w:r>
      <w:r w:rsidRPr="00E56E62">
        <w:rPr>
          <w:rStyle w:val="FootnoteReference"/>
          <w:rFonts w:ascii="Times New Roman" w:hAnsi="Times New Roman" w:cs="Times New Roman"/>
          <w:sz w:val="24"/>
          <w:szCs w:val="24"/>
          <w:lang w:val="es-ES"/>
        </w:rPr>
        <w:footnoteReference w:id="34"/>
      </w:r>
    </w:p>
    <w:p w14:paraId="21EE397C" w14:textId="4DEEA399" w:rsidR="004909B4" w:rsidRPr="00BB0C2A" w:rsidRDefault="002B6C02" w:rsidP="00E56E62">
      <w:pPr>
        <w:spacing w:line="240" w:lineRule="auto"/>
        <w:ind w:left="360"/>
        <w:jc w:val="both"/>
        <w:rPr>
          <w:rFonts w:ascii="Times New Roman" w:hAnsi="Times New Roman" w:cs="Times New Roman"/>
          <w:b/>
          <w:lang w:val="en-US"/>
        </w:rPr>
      </w:pPr>
      <w:r w:rsidRPr="00BB0C2A">
        <w:rPr>
          <w:rFonts w:ascii="Times New Roman" w:hAnsi="Times New Roman" w:cs="Times New Roman"/>
          <w:b/>
          <w:sz w:val="24"/>
          <w:szCs w:val="24"/>
          <w:lang w:val="en-US"/>
        </w:rPr>
        <w:t>Illegal trafficking of mercury</w:t>
      </w:r>
      <w:r w:rsidR="00883D76" w:rsidRPr="00BB0C2A">
        <w:rPr>
          <w:rFonts w:ascii="Times New Roman" w:hAnsi="Times New Roman" w:cs="Times New Roman"/>
          <w:b/>
          <w:sz w:val="24"/>
          <w:szCs w:val="24"/>
          <w:lang w:val="en-US"/>
        </w:rPr>
        <w:t xml:space="preserve">, </w:t>
      </w:r>
      <w:r w:rsidRPr="00BB0C2A">
        <w:rPr>
          <w:rFonts w:ascii="Times New Roman" w:hAnsi="Times New Roman" w:cs="Times New Roman"/>
          <w:b/>
          <w:sz w:val="24"/>
          <w:szCs w:val="24"/>
          <w:lang w:val="en-US"/>
        </w:rPr>
        <w:t xml:space="preserve">other toxic substances </w:t>
      </w:r>
      <w:r w:rsidR="00883D76" w:rsidRPr="00BB0C2A">
        <w:rPr>
          <w:rFonts w:ascii="Times New Roman" w:hAnsi="Times New Roman" w:cs="Times New Roman"/>
          <w:b/>
          <w:sz w:val="24"/>
          <w:szCs w:val="24"/>
          <w:lang w:val="en-US"/>
        </w:rPr>
        <w:t xml:space="preserve">and explosives </w:t>
      </w:r>
      <w:r w:rsidRPr="00BB0C2A">
        <w:rPr>
          <w:rFonts w:ascii="Times New Roman" w:hAnsi="Times New Roman" w:cs="Times New Roman"/>
          <w:b/>
          <w:sz w:val="24"/>
          <w:szCs w:val="24"/>
          <w:lang w:val="en-US"/>
        </w:rPr>
        <w:t>is not prosecuted or sanctioned despite Peru's international commitments.</w:t>
      </w:r>
    </w:p>
    <w:p w14:paraId="3A422C8F" w14:textId="08FCEE27" w:rsidR="005218FA" w:rsidRPr="00BB0C2A" w:rsidRDefault="00AC7AF6"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Since 2012, Peru has been adopting measures to control and supervise the distribution, transport and </w:t>
      </w:r>
      <w:r w:rsidR="00590D7D" w:rsidRPr="00BB0C2A">
        <w:rPr>
          <w:rFonts w:ascii="Times New Roman" w:hAnsi="Times New Roman" w:cs="Times New Roman"/>
          <w:sz w:val="24"/>
          <w:szCs w:val="24"/>
          <w:lang w:val="en-US"/>
        </w:rPr>
        <w:t xml:space="preserve">formal </w:t>
      </w:r>
      <w:r w:rsidRPr="00BB0C2A">
        <w:rPr>
          <w:rFonts w:ascii="Times New Roman" w:hAnsi="Times New Roman" w:cs="Times New Roman"/>
          <w:sz w:val="24"/>
          <w:szCs w:val="24"/>
          <w:lang w:val="en-US"/>
        </w:rPr>
        <w:t>commercialization of chemical inputs for illegal mining</w:t>
      </w:r>
      <w:r w:rsidR="00E96424" w:rsidRPr="00BB0C2A">
        <w:rPr>
          <w:rFonts w:ascii="Times New Roman" w:hAnsi="Times New Roman" w:cs="Times New Roman"/>
          <w:sz w:val="24"/>
          <w:szCs w:val="24"/>
          <w:lang w:val="en-US"/>
        </w:rPr>
        <w:t>, such as mercury</w:t>
      </w:r>
      <w:r w:rsidR="00AA38C6"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In March of that year, Legislative Decree No. 1103 was issued. Then, in 2015 Peru ratified the Minamata Convention and </w:t>
      </w:r>
      <w:r w:rsidR="005218FA" w:rsidRPr="00BB0C2A">
        <w:rPr>
          <w:rFonts w:ascii="Times New Roman" w:hAnsi="Times New Roman" w:cs="Times New Roman"/>
          <w:sz w:val="24"/>
          <w:szCs w:val="24"/>
          <w:lang w:val="en-US"/>
        </w:rPr>
        <w:t xml:space="preserve">two </w:t>
      </w:r>
      <w:r w:rsidRPr="00BB0C2A">
        <w:rPr>
          <w:rFonts w:ascii="Times New Roman" w:hAnsi="Times New Roman" w:cs="Times New Roman"/>
          <w:sz w:val="24"/>
          <w:szCs w:val="24"/>
          <w:lang w:val="en-US"/>
        </w:rPr>
        <w:t xml:space="preserve">national implementation plans were approved through Supreme Decrees N° 010-2016-MINAM and N° 004-2019-MINAM). </w:t>
      </w:r>
      <w:r w:rsidR="00AA38C6" w:rsidRPr="00BB0C2A">
        <w:rPr>
          <w:rFonts w:ascii="Times New Roman" w:hAnsi="Times New Roman" w:cs="Times New Roman"/>
          <w:sz w:val="24"/>
          <w:szCs w:val="24"/>
          <w:lang w:val="en-US"/>
        </w:rPr>
        <w:t xml:space="preserve">In </w:t>
      </w:r>
      <w:r w:rsidR="00190D20" w:rsidRPr="00BB0C2A">
        <w:rPr>
          <w:rFonts w:ascii="Times New Roman" w:hAnsi="Times New Roman" w:cs="Times New Roman"/>
          <w:sz w:val="24"/>
          <w:szCs w:val="24"/>
          <w:lang w:val="en-US"/>
        </w:rPr>
        <w:t xml:space="preserve">2024, the Ministry of Environment </w:t>
      </w:r>
      <w:r w:rsidR="005218FA" w:rsidRPr="00BB0C2A">
        <w:rPr>
          <w:rFonts w:ascii="Times New Roman" w:hAnsi="Times New Roman" w:cs="Times New Roman"/>
          <w:sz w:val="24"/>
          <w:szCs w:val="24"/>
          <w:lang w:val="en-US"/>
        </w:rPr>
        <w:t xml:space="preserve">reported </w:t>
      </w:r>
      <w:r w:rsidR="00190D20" w:rsidRPr="00BB0C2A">
        <w:rPr>
          <w:rFonts w:ascii="Times New Roman" w:hAnsi="Times New Roman" w:cs="Times New Roman"/>
          <w:sz w:val="24"/>
          <w:szCs w:val="24"/>
          <w:lang w:val="en-US"/>
        </w:rPr>
        <w:t xml:space="preserve">having completed 42% of the activities established in the National Implementation Plan for the Minamata Convention on Mercury (DPLF, 2024, p. 59). </w:t>
      </w:r>
      <w:r w:rsidR="005218FA" w:rsidRPr="00BB0C2A">
        <w:rPr>
          <w:rFonts w:ascii="Times New Roman" w:hAnsi="Times New Roman" w:cs="Times New Roman"/>
          <w:sz w:val="24"/>
          <w:szCs w:val="24"/>
          <w:lang w:val="en-US"/>
        </w:rPr>
        <w:t xml:space="preserve">These measures have succeeded in significantly reducing the legal import of mercury into Peru from 111 </w:t>
      </w:r>
      <w:r w:rsidR="00E02FD6" w:rsidRPr="00BB0C2A">
        <w:rPr>
          <w:rFonts w:ascii="Times New Roman" w:hAnsi="Times New Roman" w:cs="Times New Roman"/>
          <w:sz w:val="24"/>
          <w:szCs w:val="24"/>
          <w:lang w:val="en-US"/>
        </w:rPr>
        <w:t xml:space="preserve">tons </w:t>
      </w:r>
      <w:r w:rsidR="005218FA" w:rsidRPr="00BB0C2A">
        <w:rPr>
          <w:rFonts w:ascii="Times New Roman" w:hAnsi="Times New Roman" w:cs="Times New Roman"/>
          <w:sz w:val="24"/>
          <w:szCs w:val="24"/>
          <w:lang w:val="en-US"/>
        </w:rPr>
        <w:t>in 2012 to 8 tons in 2019 (DPLF, 2024, p. 60).</w:t>
      </w:r>
    </w:p>
    <w:p w14:paraId="7F542CE0"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219A64BA" w14:textId="1D80D461" w:rsidR="00590D7D" w:rsidRPr="00BB0C2A" w:rsidRDefault="005218FA"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However, the problem is that illegal mining uses </w:t>
      </w:r>
      <w:r w:rsidR="00590D7D" w:rsidRPr="00BB0C2A">
        <w:rPr>
          <w:rFonts w:ascii="Times New Roman" w:hAnsi="Times New Roman" w:cs="Times New Roman"/>
          <w:sz w:val="24"/>
          <w:szCs w:val="24"/>
          <w:lang w:val="en-US"/>
        </w:rPr>
        <w:t xml:space="preserve">mercury </w:t>
      </w:r>
      <w:r w:rsidR="00280B1B" w:rsidRPr="00BB0C2A">
        <w:rPr>
          <w:rFonts w:ascii="Times New Roman" w:hAnsi="Times New Roman" w:cs="Times New Roman"/>
          <w:sz w:val="24"/>
          <w:szCs w:val="24"/>
          <w:lang w:val="en-US"/>
        </w:rPr>
        <w:t xml:space="preserve">that </w:t>
      </w:r>
      <w:r w:rsidRPr="00BB0C2A">
        <w:rPr>
          <w:rFonts w:ascii="Times New Roman" w:hAnsi="Times New Roman" w:cs="Times New Roman"/>
          <w:sz w:val="24"/>
          <w:szCs w:val="24"/>
          <w:lang w:val="en-US"/>
        </w:rPr>
        <w:t xml:space="preserve">enters Peru illegally </w:t>
      </w:r>
      <w:r w:rsidR="002736EE" w:rsidRPr="00BB0C2A">
        <w:rPr>
          <w:rFonts w:ascii="Times New Roman" w:hAnsi="Times New Roman" w:cs="Times New Roman"/>
          <w:sz w:val="24"/>
          <w:szCs w:val="24"/>
          <w:lang w:val="en-US"/>
        </w:rPr>
        <w:t xml:space="preserve">and there has been no effective action by the Peruvian State to </w:t>
      </w:r>
      <w:r w:rsidR="00280B1B" w:rsidRPr="00BB0C2A">
        <w:rPr>
          <w:rFonts w:ascii="Times New Roman" w:hAnsi="Times New Roman" w:cs="Times New Roman"/>
          <w:sz w:val="24"/>
          <w:szCs w:val="24"/>
          <w:lang w:val="en-US"/>
        </w:rPr>
        <w:t>combat it</w:t>
      </w:r>
      <w:r w:rsidRPr="00BB0C2A">
        <w:rPr>
          <w:rFonts w:ascii="Times New Roman" w:hAnsi="Times New Roman" w:cs="Times New Roman"/>
          <w:sz w:val="24"/>
          <w:szCs w:val="24"/>
          <w:lang w:val="en-US"/>
        </w:rPr>
        <w:t xml:space="preserve">. Mercury </w:t>
      </w:r>
      <w:r w:rsidRPr="00BB0C2A">
        <w:rPr>
          <w:rFonts w:ascii="Times New Roman" w:hAnsi="Times New Roman" w:cs="Times New Roman"/>
          <w:sz w:val="24"/>
          <w:szCs w:val="24"/>
          <w:lang w:val="en-US"/>
        </w:rPr>
        <w:lastRenderedPageBreak/>
        <w:t>smuggling routes from Bolivia to Peru have been identified, along which, according to the Artisanal Gold Council of Canada, between 410 to 795 tons of mercury are transported per year.</w:t>
      </w:r>
    </w:p>
    <w:p w14:paraId="5E0AE9B5"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17B43CE6" w14:textId="72604B34" w:rsidR="005218FA" w:rsidRPr="00BB0C2A" w:rsidRDefault="005218FA"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illegal commercialization of sodium cyanide, a substance also used for illegal </w:t>
      </w:r>
      <w:r w:rsidR="00590D7D"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mining</w:t>
      </w:r>
      <w:r w:rsidR="00280B1B" w:rsidRPr="00BB0C2A">
        <w:rPr>
          <w:rFonts w:ascii="Times New Roman" w:hAnsi="Times New Roman" w:cs="Times New Roman"/>
          <w:sz w:val="24"/>
          <w:szCs w:val="24"/>
          <w:lang w:val="en-US"/>
        </w:rPr>
        <w:t>,</w:t>
      </w:r>
      <w:r w:rsidRPr="00BB0C2A">
        <w:rPr>
          <w:rFonts w:ascii="Times New Roman" w:hAnsi="Times New Roman" w:cs="Times New Roman"/>
          <w:sz w:val="24"/>
          <w:szCs w:val="24"/>
          <w:lang w:val="en-US"/>
        </w:rPr>
        <w:t xml:space="preserve"> has also been reported. In 2017, the National Superintendence of Customs and Tax Administration (</w:t>
      </w:r>
      <w:r w:rsidR="00D51E59" w:rsidRPr="00BB0C2A">
        <w:rPr>
          <w:rFonts w:ascii="Times New Roman" w:hAnsi="Times New Roman" w:cs="Times New Roman"/>
          <w:sz w:val="24"/>
          <w:szCs w:val="24"/>
          <w:lang w:val="en-US"/>
        </w:rPr>
        <w:t>SUNAT</w:t>
      </w:r>
      <w:r w:rsidRPr="00BB0C2A">
        <w:rPr>
          <w:rFonts w:ascii="Times New Roman" w:hAnsi="Times New Roman" w:cs="Times New Roman"/>
          <w:sz w:val="24"/>
          <w:szCs w:val="24"/>
          <w:lang w:val="en-US"/>
        </w:rPr>
        <w:t xml:space="preserve">) identified a total of 330 tons of cyanide destined for illegal </w:t>
      </w:r>
      <w:r w:rsidR="00590D7D"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 xml:space="preserve">mining in </w:t>
      </w:r>
      <w:r w:rsidR="00D51E59" w:rsidRPr="00BB0C2A">
        <w:rPr>
          <w:rFonts w:ascii="Times New Roman" w:hAnsi="Times New Roman" w:cs="Times New Roman"/>
          <w:sz w:val="24"/>
          <w:szCs w:val="24"/>
          <w:lang w:val="en-US"/>
        </w:rPr>
        <w:t xml:space="preserve">the region </w:t>
      </w:r>
      <w:r w:rsidRPr="00BB0C2A">
        <w:rPr>
          <w:rFonts w:ascii="Times New Roman" w:hAnsi="Times New Roman" w:cs="Times New Roman"/>
          <w:sz w:val="24"/>
          <w:szCs w:val="24"/>
          <w:lang w:val="en-US"/>
        </w:rPr>
        <w:t>of La Libertad (DPLF, 2024, p. 60).</w:t>
      </w:r>
    </w:p>
    <w:p w14:paraId="17647B0C"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757867B3" w14:textId="7331EC0B" w:rsidR="00F8515D" w:rsidRPr="00BB0C2A" w:rsidRDefault="00F8515D"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There is also widespread smuggling of dynamite and other explosives used by illegal miners along the Peruvian-Bolivian border. These are Peruvian-made explosives that are legally exported to Bolivia and then illegally returned to Peru from that country. According to an investigation by </w:t>
      </w:r>
      <w:proofErr w:type="spellStart"/>
      <w:r w:rsidRPr="00BB0C2A">
        <w:rPr>
          <w:rFonts w:ascii="Times New Roman" w:hAnsi="Times New Roman" w:cs="Times New Roman"/>
          <w:sz w:val="24"/>
          <w:szCs w:val="24"/>
          <w:lang w:val="en-US"/>
        </w:rPr>
        <w:t>Connectas</w:t>
      </w:r>
      <w:proofErr w:type="spellEnd"/>
      <w:r w:rsidRPr="00BB0C2A">
        <w:rPr>
          <w:rFonts w:ascii="Times New Roman" w:hAnsi="Times New Roman" w:cs="Times New Roman"/>
          <w:sz w:val="24"/>
          <w:szCs w:val="24"/>
          <w:lang w:val="en-US"/>
        </w:rPr>
        <w:t xml:space="preserve"> </w:t>
      </w:r>
      <w:r w:rsidR="00AD75C1" w:rsidRPr="00BB0C2A">
        <w:rPr>
          <w:rFonts w:ascii="Times New Roman" w:hAnsi="Times New Roman" w:cs="Times New Roman"/>
          <w:sz w:val="24"/>
          <w:szCs w:val="24"/>
          <w:lang w:val="en-US"/>
        </w:rPr>
        <w:t>in December 2024</w:t>
      </w:r>
      <w:r w:rsidRPr="00BB0C2A">
        <w:rPr>
          <w:rFonts w:ascii="Times New Roman" w:hAnsi="Times New Roman" w:cs="Times New Roman"/>
          <w:sz w:val="24"/>
          <w:szCs w:val="24"/>
          <w:lang w:val="en-US"/>
        </w:rPr>
        <w:t xml:space="preserve">, tons of explosive devices exported to Bolivia are smuggled back to Peru through different points of the border. The beneficiaries are illegal and informal miners who easily obtain this material. One of the points along the route is in La </w:t>
      </w:r>
      <w:proofErr w:type="spellStart"/>
      <w:r w:rsidRPr="00BB0C2A">
        <w:rPr>
          <w:rFonts w:ascii="Times New Roman" w:hAnsi="Times New Roman" w:cs="Times New Roman"/>
          <w:sz w:val="24"/>
          <w:szCs w:val="24"/>
          <w:lang w:val="en-US"/>
        </w:rPr>
        <w:t>Rinconada</w:t>
      </w:r>
      <w:proofErr w:type="spellEnd"/>
      <w:r w:rsidRPr="00BB0C2A">
        <w:rPr>
          <w:rFonts w:ascii="Times New Roman" w:hAnsi="Times New Roman" w:cs="Times New Roman"/>
          <w:sz w:val="24"/>
          <w:szCs w:val="24"/>
          <w:lang w:val="en-US"/>
        </w:rPr>
        <w:t xml:space="preserve"> de Puno (Peru), where dynamite is sold in simple warehouses. Since 2019, Peruvian customs has only made two seizures of explosives.</w:t>
      </w:r>
      <w:r w:rsidR="00132C1F" w:rsidRPr="00E56E62">
        <w:rPr>
          <w:rStyle w:val="FootnoteReference"/>
          <w:rFonts w:ascii="Times New Roman" w:hAnsi="Times New Roman" w:cs="Times New Roman"/>
          <w:sz w:val="24"/>
          <w:szCs w:val="24"/>
          <w:lang w:val="es-ES"/>
        </w:rPr>
        <w:footnoteReference w:id="35"/>
      </w:r>
    </w:p>
    <w:p w14:paraId="526889BB" w14:textId="54283726" w:rsidR="00262F8F" w:rsidRPr="00BB0C2A" w:rsidRDefault="00276355"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 xml:space="preserve">Very little </w:t>
      </w:r>
      <w:r w:rsidR="00262F8F" w:rsidRPr="00BB0C2A">
        <w:rPr>
          <w:rFonts w:ascii="Times New Roman" w:hAnsi="Times New Roman" w:cs="Times New Roman"/>
          <w:b/>
          <w:sz w:val="24"/>
          <w:szCs w:val="24"/>
          <w:lang w:val="en-US"/>
        </w:rPr>
        <w:t xml:space="preserve">criminal prosecution of illegal mining and trafficking of toxic substances </w:t>
      </w:r>
      <w:r w:rsidR="009F1358" w:rsidRPr="00BB0C2A">
        <w:rPr>
          <w:rFonts w:ascii="Times New Roman" w:hAnsi="Times New Roman" w:cs="Times New Roman"/>
          <w:b/>
          <w:sz w:val="24"/>
          <w:szCs w:val="24"/>
          <w:lang w:val="en-US"/>
        </w:rPr>
        <w:t xml:space="preserve">allows them to </w:t>
      </w:r>
      <w:r w:rsidR="00F42611" w:rsidRPr="00BB0C2A">
        <w:rPr>
          <w:rFonts w:ascii="Times New Roman" w:hAnsi="Times New Roman" w:cs="Times New Roman"/>
          <w:b/>
          <w:sz w:val="24"/>
          <w:szCs w:val="24"/>
          <w:lang w:val="en-US"/>
        </w:rPr>
        <w:t xml:space="preserve">continue operating with </w:t>
      </w:r>
      <w:r w:rsidR="009F1358" w:rsidRPr="00BB0C2A">
        <w:rPr>
          <w:rFonts w:ascii="Times New Roman" w:hAnsi="Times New Roman" w:cs="Times New Roman"/>
          <w:b/>
          <w:sz w:val="24"/>
          <w:szCs w:val="24"/>
          <w:lang w:val="en-US"/>
        </w:rPr>
        <w:t>impunity.</w:t>
      </w:r>
    </w:p>
    <w:p w14:paraId="7890F9F3" w14:textId="51D84069" w:rsidR="005218FA" w:rsidRPr="00BB0C2A" w:rsidRDefault="008F521C"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A sign of the Peruvian State's inaction in the face of illegal gold mining and the </w:t>
      </w:r>
      <w:r w:rsidR="00276355" w:rsidRPr="00BB0C2A">
        <w:rPr>
          <w:rFonts w:ascii="Times New Roman" w:hAnsi="Times New Roman" w:cs="Times New Roman"/>
          <w:sz w:val="24"/>
          <w:szCs w:val="24"/>
          <w:lang w:val="en-US"/>
        </w:rPr>
        <w:t xml:space="preserve">illicit trafficking of </w:t>
      </w:r>
      <w:r w:rsidRPr="00BB0C2A">
        <w:rPr>
          <w:rFonts w:ascii="Times New Roman" w:hAnsi="Times New Roman" w:cs="Times New Roman"/>
          <w:sz w:val="24"/>
          <w:szCs w:val="24"/>
          <w:lang w:val="en-US"/>
        </w:rPr>
        <w:t xml:space="preserve">mercury </w:t>
      </w:r>
      <w:r w:rsidR="00276355" w:rsidRPr="00BB0C2A">
        <w:rPr>
          <w:rFonts w:ascii="Times New Roman" w:hAnsi="Times New Roman" w:cs="Times New Roman"/>
          <w:sz w:val="24"/>
          <w:szCs w:val="24"/>
          <w:lang w:val="en-US"/>
        </w:rPr>
        <w:t xml:space="preserve">and other toxic substances </w:t>
      </w:r>
      <w:r w:rsidRPr="00BB0C2A">
        <w:rPr>
          <w:rFonts w:ascii="Times New Roman" w:hAnsi="Times New Roman" w:cs="Times New Roman"/>
          <w:sz w:val="24"/>
          <w:szCs w:val="24"/>
          <w:lang w:val="en-US"/>
        </w:rPr>
        <w:t>is the very limited criminal prosecution of these activities</w:t>
      </w:r>
      <w:r w:rsidR="00276355"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which are criminalized in Peru. </w:t>
      </w:r>
      <w:r w:rsidR="008175C3" w:rsidRPr="00BB0C2A">
        <w:rPr>
          <w:rFonts w:ascii="Times New Roman" w:hAnsi="Times New Roman" w:cs="Times New Roman"/>
          <w:sz w:val="24"/>
          <w:szCs w:val="24"/>
          <w:lang w:val="en-US"/>
        </w:rPr>
        <w:t>Illegal mining has been criminalized in Article 307-A of the Penal Code since 2012</w:t>
      </w:r>
      <w:r w:rsidR="00280B1B" w:rsidRPr="00BB0C2A">
        <w:rPr>
          <w:rFonts w:ascii="Times New Roman" w:hAnsi="Times New Roman" w:cs="Times New Roman"/>
          <w:sz w:val="24"/>
          <w:szCs w:val="24"/>
          <w:lang w:val="en-US"/>
        </w:rPr>
        <w:t xml:space="preserve">. </w:t>
      </w:r>
      <w:r w:rsidR="008175C3" w:rsidRPr="00BB0C2A">
        <w:rPr>
          <w:rFonts w:ascii="Times New Roman" w:hAnsi="Times New Roman" w:cs="Times New Roman"/>
          <w:sz w:val="24"/>
          <w:szCs w:val="24"/>
          <w:lang w:val="en-US"/>
        </w:rPr>
        <w:t xml:space="preserve">However, as of date there is no official information on </w:t>
      </w:r>
      <w:r w:rsidR="00D51E59" w:rsidRPr="00BB0C2A">
        <w:rPr>
          <w:rFonts w:ascii="Times New Roman" w:hAnsi="Times New Roman" w:cs="Times New Roman"/>
          <w:sz w:val="24"/>
          <w:szCs w:val="24"/>
          <w:lang w:val="en-US"/>
        </w:rPr>
        <w:t xml:space="preserve">strategies </w:t>
      </w:r>
      <w:r w:rsidR="008175C3" w:rsidRPr="00BB0C2A">
        <w:rPr>
          <w:rFonts w:ascii="Times New Roman" w:hAnsi="Times New Roman" w:cs="Times New Roman"/>
          <w:sz w:val="24"/>
          <w:szCs w:val="24"/>
          <w:lang w:val="en-US"/>
        </w:rPr>
        <w:t xml:space="preserve">at the fiscal and police level </w:t>
      </w:r>
      <w:r w:rsidR="00D51E59" w:rsidRPr="00BB0C2A">
        <w:rPr>
          <w:rFonts w:ascii="Times New Roman" w:hAnsi="Times New Roman" w:cs="Times New Roman"/>
          <w:sz w:val="24"/>
          <w:szCs w:val="24"/>
          <w:lang w:val="en-US"/>
        </w:rPr>
        <w:t>to combat this crime</w:t>
      </w:r>
      <w:r w:rsidR="008175C3" w:rsidRPr="00BB0C2A">
        <w:rPr>
          <w:rFonts w:ascii="Times New Roman" w:hAnsi="Times New Roman" w:cs="Times New Roman"/>
          <w:sz w:val="24"/>
          <w:szCs w:val="24"/>
          <w:lang w:val="en-US"/>
        </w:rPr>
        <w:t xml:space="preserve">. </w:t>
      </w:r>
      <w:r w:rsidR="00DD6C08" w:rsidRPr="00BB0C2A">
        <w:rPr>
          <w:rFonts w:ascii="Times New Roman" w:hAnsi="Times New Roman" w:cs="Times New Roman"/>
          <w:sz w:val="24"/>
          <w:szCs w:val="24"/>
          <w:lang w:val="en-US"/>
        </w:rPr>
        <w:t xml:space="preserve">It is known that there are </w:t>
      </w:r>
      <w:r w:rsidR="008175C3" w:rsidRPr="00BB0C2A">
        <w:rPr>
          <w:rFonts w:ascii="Times New Roman" w:hAnsi="Times New Roman" w:cs="Times New Roman"/>
          <w:sz w:val="24"/>
          <w:szCs w:val="24"/>
          <w:lang w:val="en-US"/>
        </w:rPr>
        <w:t xml:space="preserve">7,200 investigations </w:t>
      </w:r>
      <w:r w:rsidR="00276355" w:rsidRPr="00BB0C2A">
        <w:rPr>
          <w:rFonts w:ascii="Times New Roman" w:hAnsi="Times New Roman" w:cs="Times New Roman"/>
          <w:sz w:val="24"/>
          <w:szCs w:val="24"/>
          <w:lang w:val="en-US"/>
        </w:rPr>
        <w:t xml:space="preserve">between </w:t>
      </w:r>
      <w:r w:rsidR="008175C3" w:rsidRPr="00BB0C2A">
        <w:rPr>
          <w:rFonts w:ascii="Times New Roman" w:hAnsi="Times New Roman" w:cs="Times New Roman"/>
          <w:sz w:val="24"/>
          <w:szCs w:val="24"/>
          <w:lang w:val="en-US"/>
        </w:rPr>
        <w:t xml:space="preserve">2019 </w:t>
      </w:r>
      <w:r w:rsidR="00276355" w:rsidRPr="00BB0C2A">
        <w:rPr>
          <w:rFonts w:ascii="Times New Roman" w:hAnsi="Times New Roman" w:cs="Times New Roman"/>
          <w:sz w:val="24"/>
          <w:szCs w:val="24"/>
          <w:lang w:val="en-US"/>
        </w:rPr>
        <w:t xml:space="preserve">and </w:t>
      </w:r>
      <w:r w:rsidR="008175C3" w:rsidRPr="00BB0C2A">
        <w:rPr>
          <w:rFonts w:ascii="Times New Roman" w:hAnsi="Times New Roman" w:cs="Times New Roman"/>
          <w:sz w:val="24"/>
          <w:szCs w:val="24"/>
          <w:lang w:val="en-US"/>
        </w:rPr>
        <w:t xml:space="preserve">2023, of which about 60% were still in the preliminary </w:t>
      </w:r>
      <w:r w:rsidR="00DD6C08" w:rsidRPr="00BB0C2A">
        <w:rPr>
          <w:rFonts w:ascii="Times New Roman" w:hAnsi="Times New Roman" w:cs="Times New Roman"/>
          <w:sz w:val="24"/>
          <w:szCs w:val="24"/>
          <w:lang w:val="en-US"/>
        </w:rPr>
        <w:t xml:space="preserve">prosecutorial investigation </w:t>
      </w:r>
      <w:r w:rsidR="008175C3" w:rsidRPr="00BB0C2A">
        <w:rPr>
          <w:rFonts w:ascii="Times New Roman" w:hAnsi="Times New Roman" w:cs="Times New Roman"/>
          <w:sz w:val="24"/>
          <w:szCs w:val="24"/>
          <w:lang w:val="en-US"/>
        </w:rPr>
        <w:t xml:space="preserve">stage </w:t>
      </w:r>
      <w:r w:rsidR="00FC3FD3" w:rsidRPr="00BB0C2A">
        <w:rPr>
          <w:rFonts w:ascii="Times New Roman" w:hAnsi="Times New Roman" w:cs="Times New Roman"/>
          <w:sz w:val="24"/>
          <w:szCs w:val="24"/>
          <w:lang w:val="en-US"/>
        </w:rPr>
        <w:t>(the first stage of the investigative process)</w:t>
      </w:r>
      <w:r w:rsidR="00DD6C08" w:rsidRPr="00BB0C2A">
        <w:rPr>
          <w:rFonts w:ascii="Times New Roman" w:hAnsi="Times New Roman" w:cs="Times New Roman"/>
          <w:sz w:val="24"/>
          <w:szCs w:val="24"/>
          <w:lang w:val="en-US"/>
        </w:rPr>
        <w:t xml:space="preserve">; </w:t>
      </w:r>
      <w:r w:rsidR="008175C3" w:rsidRPr="00BB0C2A">
        <w:rPr>
          <w:rFonts w:ascii="Times New Roman" w:hAnsi="Times New Roman" w:cs="Times New Roman"/>
          <w:sz w:val="24"/>
          <w:szCs w:val="24"/>
          <w:lang w:val="en-US"/>
        </w:rPr>
        <w:t xml:space="preserve">that is, more than half of the prosecution's cases show no further progress </w:t>
      </w:r>
      <w:r w:rsidR="00DD6C08" w:rsidRPr="00BB0C2A">
        <w:rPr>
          <w:rFonts w:ascii="Times New Roman" w:hAnsi="Times New Roman" w:cs="Times New Roman"/>
          <w:sz w:val="24"/>
          <w:szCs w:val="24"/>
          <w:lang w:val="en-US"/>
        </w:rPr>
        <w:t>(DPLF, 2024, p. 60).</w:t>
      </w:r>
    </w:p>
    <w:p w14:paraId="3CC10165" w14:textId="77777777" w:rsidR="004451D7" w:rsidRPr="00BB0C2A" w:rsidRDefault="004451D7" w:rsidP="00E56E62">
      <w:pPr>
        <w:pStyle w:val="ListParagraph"/>
        <w:spacing w:line="240" w:lineRule="auto"/>
        <w:ind w:left="360"/>
        <w:jc w:val="both"/>
        <w:rPr>
          <w:rFonts w:ascii="Times New Roman" w:hAnsi="Times New Roman" w:cs="Times New Roman"/>
          <w:sz w:val="24"/>
          <w:szCs w:val="24"/>
          <w:lang w:val="en-US"/>
        </w:rPr>
      </w:pPr>
    </w:p>
    <w:p w14:paraId="6CD1DA88" w14:textId="1402714B" w:rsidR="00DD6C08" w:rsidRPr="00BB0C2A" w:rsidRDefault="00DD6C08"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Of the few cases with convictions for the crime of illegal mining, </w:t>
      </w:r>
      <w:r w:rsidR="003F01C8" w:rsidRPr="00BB0C2A">
        <w:rPr>
          <w:rFonts w:ascii="Times New Roman" w:hAnsi="Times New Roman" w:cs="Times New Roman"/>
          <w:sz w:val="24"/>
          <w:szCs w:val="24"/>
          <w:lang w:val="en-US"/>
        </w:rPr>
        <w:t xml:space="preserve">the following common features </w:t>
      </w:r>
      <w:r w:rsidRPr="00BB0C2A">
        <w:rPr>
          <w:rFonts w:ascii="Times New Roman" w:hAnsi="Times New Roman" w:cs="Times New Roman"/>
          <w:sz w:val="24"/>
          <w:szCs w:val="24"/>
          <w:lang w:val="en-US"/>
        </w:rPr>
        <w:t xml:space="preserve">emerge </w:t>
      </w:r>
      <w:r w:rsidR="003F01C8" w:rsidRPr="00BB0C2A">
        <w:rPr>
          <w:rFonts w:ascii="Times New Roman" w:hAnsi="Times New Roman" w:cs="Times New Roman"/>
          <w:sz w:val="24"/>
          <w:szCs w:val="24"/>
          <w:lang w:val="en-US"/>
        </w:rPr>
        <w:t>(DPLF, 2024, p. 61):</w:t>
      </w:r>
    </w:p>
    <w:p w14:paraId="65ED9FC0" w14:textId="77777777" w:rsidR="004451D7" w:rsidRPr="00BB0C2A" w:rsidRDefault="004451D7" w:rsidP="00E56E62">
      <w:pPr>
        <w:pStyle w:val="ListParagraph"/>
        <w:spacing w:line="240" w:lineRule="auto"/>
        <w:jc w:val="both"/>
        <w:rPr>
          <w:rFonts w:ascii="Times New Roman" w:hAnsi="Times New Roman" w:cs="Times New Roman"/>
          <w:sz w:val="24"/>
          <w:szCs w:val="24"/>
          <w:lang w:val="en-US"/>
        </w:rPr>
      </w:pPr>
    </w:p>
    <w:p w14:paraId="49B98BF7" w14:textId="0E942F77" w:rsidR="00DD6C08" w:rsidRPr="00BB0C2A" w:rsidRDefault="00DD6C08" w:rsidP="00E56E62">
      <w:pPr>
        <w:pStyle w:val="ListParagraph"/>
        <w:numPr>
          <w:ilvl w:val="0"/>
          <w:numId w:val="4"/>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convicted </w:t>
      </w:r>
      <w:r w:rsidR="003F01C8" w:rsidRPr="00BB0C2A">
        <w:rPr>
          <w:rFonts w:ascii="Times New Roman" w:hAnsi="Times New Roman" w:cs="Times New Roman"/>
          <w:sz w:val="24"/>
          <w:szCs w:val="24"/>
          <w:lang w:val="en-US"/>
        </w:rPr>
        <w:t xml:space="preserve">persons are </w:t>
      </w:r>
      <w:r w:rsidRPr="00BB0C2A">
        <w:rPr>
          <w:rFonts w:ascii="Times New Roman" w:hAnsi="Times New Roman" w:cs="Times New Roman"/>
          <w:sz w:val="24"/>
          <w:szCs w:val="24"/>
          <w:lang w:val="en-US"/>
        </w:rPr>
        <w:t xml:space="preserve">persons found </w:t>
      </w:r>
      <w:r w:rsidR="003F01C8" w:rsidRPr="00BB0C2A">
        <w:rPr>
          <w:rFonts w:ascii="Times New Roman" w:hAnsi="Times New Roman" w:cs="Times New Roman"/>
          <w:sz w:val="24"/>
          <w:szCs w:val="24"/>
          <w:lang w:val="en-US"/>
        </w:rPr>
        <w:t xml:space="preserve">at the scene of the material commission of the crime </w:t>
      </w:r>
      <w:r w:rsidRPr="00BB0C2A">
        <w:rPr>
          <w:rFonts w:ascii="Times New Roman" w:hAnsi="Times New Roman" w:cs="Times New Roman"/>
          <w:sz w:val="24"/>
          <w:szCs w:val="24"/>
          <w:lang w:val="en-US"/>
        </w:rPr>
        <w:t>by the prosecutor's office and the police during the interventions and operations carried out.</w:t>
      </w:r>
    </w:p>
    <w:p w14:paraId="6E3B669B" w14:textId="7B866A64" w:rsidR="00DD6C08" w:rsidRPr="00BB0C2A" w:rsidRDefault="00B017D5" w:rsidP="00E56E62">
      <w:pPr>
        <w:pStyle w:val="ListParagraph"/>
        <w:numPr>
          <w:ilvl w:val="0"/>
          <w:numId w:val="4"/>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These individuals </w:t>
      </w:r>
      <w:r w:rsidR="00DD6C08" w:rsidRPr="00BB0C2A">
        <w:rPr>
          <w:rFonts w:ascii="Times New Roman" w:hAnsi="Times New Roman" w:cs="Times New Roman"/>
          <w:sz w:val="24"/>
          <w:szCs w:val="24"/>
          <w:lang w:val="en-US"/>
        </w:rPr>
        <w:t xml:space="preserve">were arrested </w:t>
      </w:r>
      <w:r w:rsidRPr="00BB0C2A">
        <w:rPr>
          <w:rFonts w:ascii="Times New Roman" w:hAnsi="Times New Roman" w:cs="Times New Roman"/>
          <w:sz w:val="24"/>
          <w:szCs w:val="24"/>
          <w:lang w:val="en-US"/>
        </w:rPr>
        <w:t xml:space="preserve">while </w:t>
      </w:r>
      <w:r w:rsidR="00DD6C08" w:rsidRPr="00BB0C2A">
        <w:rPr>
          <w:rFonts w:ascii="Times New Roman" w:hAnsi="Times New Roman" w:cs="Times New Roman"/>
          <w:sz w:val="24"/>
          <w:szCs w:val="24"/>
          <w:lang w:val="en-US"/>
        </w:rPr>
        <w:t xml:space="preserve">operating machinery related to </w:t>
      </w:r>
      <w:r w:rsidRPr="00BB0C2A">
        <w:rPr>
          <w:rFonts w:ascii="Times New Roman" w:hAnsi="Times New Roman" w:cs="Times New Roman"/>
          <w:sz w:val="24"/>
          <w:szCs w:val="24"/>
          <w:lang w:val="en-US"/>
        </w:rPr>
        <w:t xml:space="preserve">illegal </w:t>
      </w:r>
      <w:r w:rsidR="00DD6C08" w:rsidRPr="00BB0C2A">
        <w:rPr>
          <w:rFonts w:ascii="Times New Roman" w:hAnsi="Times New Roman" w:cs="Times New Roman"/>
          <w:sz w:val="24"/>
          <w:szCs w:val="24"/>
          <w:lang w:val="en-US"/>
        </w:rPr>
        <w:t>mining activities.</w:t>
      </w:r>
    </w:p>
    <w:p w14:paraId="77DC4D61" w14:textId="665E0027" w:rsidR="00DD6C08" w:rsidRPr="00BB0C2A" w:rsidRDefault="00DD6C08" w:rsidP="00E56E62">
      <w:pPr>
        <w:pStyle w:val="ListParagraph"/>
        <w:numPr>
          <w:ilvl w:val="0"/>
          <w:numId w:val="4"/>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civil reparations fixed in </w:t>
      </w:r>
      <w:r w:rsidR="003F01C8" w:rsidRPr="00BB0C2A">
        <w:rPr>
          <w:rFonts w:ascii="Times New Roman" w:hAnsi="Times New Roman" w:cs="Times New Roman"/>
          <w:sz w:val="24"/>
          <w:szCs w:val="24"/>
          <w:lang w:val="en-US"/>
        </w:rPr>
        <w:t>favor of the State range from US$300</w:t>
      </w:r>
      <w:r w:rsidRPr="00BB0C2A">
        <w:rPr>
          <w:rFonts w:ascii="Times New Roman" w:hAnsi="Times New Roman" w:cs="Times New Roman"/>
          <w:sz w:val="24"/>
          <w:szCs w:val="24"/>
          <w:lang w:val="en-US"/>
        </w:rPr>
        <w:t xml:space="preserve"> to US$6</w:t>
      </w:r>
      <w:r w:rsidR="00B017D5" w:rsidRPr="00BB0C2A">
        <w:rPr>
          <w:rFonts w:ascii="Times New Roman" w:hAnsi="Times New Roman" w:cs="Times New Roman"/>
          <w:sz w:val="24"/>
          <w:szCs w:val="24"/>
          <w:lang w:val="en-US"/>
        </w:rPr>
        <w:t>,</w:t>
      </w:r>
      <w:r w:rsidRPr="00BB0C2A">
        <w:rPr>
          <w:rFonts w:ascii="Times New Roman" w:hAnsi="Times New Roman" w:cs="Times New Roman"/>
          <w:sz w:val="24"/>
          <w:szCs w:val="24"/>
          <w:lang w:val="en-US"/>
        </w:rPr>
        <w:t>000.</w:t>
      </w:r>
    </w:p>
    <w:p w14:paraId="599172DB" w14:textId="77777777" w:rsidR="00D51E59" w:rsidRPr="00BB0C2A" w:rsidRDefault="00D51E59" w:rsidP="00E56E62">
      <w:pPr>
        <w:pStyle w:val="ListParagraph"/>
        <w:spacing w:line="240" w:lineRule="auto"/>
        <w:ind w:left="360"/>
        <w:jc w:val="both"/>
        <w:rPr>
          <w:rFonts w:ascii="Times New Roman" w:hAnsi="Times New Roman" w:cs="Times New Roman"/>
          <w:sz w:val="24"/>
          <w:szCs w:val="24"/>
          <w:lang w:val="en-US"/>
        </w:rPr>
      </w:pPr>
    </w:p>
    <w:p w14:paraId="3BF015B3" w14:textId="459320EB" w:rsidR="003F01C8" w:rsidRPr="00BB0C2A" w:rsidRDefault="006363A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impunity with which illegal mining operates in Peru is reflected, among other aspects, on the one hand, in </w:t>
      </w:r>
      <w:r w:rsidR="00BB7BF7" w:rsidRPr="00BB0C2A">
        <w:rPr>
          <w:rFonts w:ascii="Times New Roman" w:hAnsi="Times New Roman" w:cs="Times New Roman"/>
          <w:sz w:val="24"/>
          <w:szCs w:val="24"/>
          <w:lang w:val="en-US"/>
        </w:rPr>
        <w:t xml:space="preserve">the fact that </w:t>
      </w:r>
      <w:r w:rsidR="00B017D5" w:rsidRPr="00BB0C2A">
        <w:rPr>
          <w:rFonts w:ascii="Times New Roman" w:hAnsi="Times New Roman" w:cs="Times New Roman"/>
          <w:sz w:val="24"/>
          <w:szCs w:val="24"/>
          <w:lang w:val="en-US"/>
        </w:rPr>
        <w:t xml:space="preserve">very few </w:t>
      </w:r>
      <w:r w:rsidRPr="00BB0C2A">
        <w:rPr>
          <w:rFonts w:ascii="Times New Roman" w:hAnsi="Times New Roman" w:cs="Times New Roman"/>
          <w:sz w:val="24"/>
          <w:szCs w:val="24"/>
          <w:lang w:val="en-US"/>
        </w:rPr>
        <w:t xml:space="preserve">cases end up in the Judiciary and, on the other hand, in the fact </w:t>
      </w:r>
      <w:r w:rsidR="00BB7BF7" w:rsidRPr="00BB0C2A">
        <w:rPr>
          <w:rFonts w:ascii="Times New Roman" w:hAnsi="Times New Roman" w:cs="Times New Roman"/>
          <w:sz w:val="24"/>
          <w:szCs w:val="24"/>
          <w:lang w:val="en-US"/>
        </w:rPr>
        <w:t xml:space="preserve">that </w:t>
      </w:r>
      <w:r w:rsidR="00B017D5" w:rsidRPr="00BB0C2A">
        <w:rPr>
          <w:rFonts w:ascii="Times New Roman" w:hAnsi="Times New Roman" w:cs="Times New Roman"/>
          <w:sz w:val="24"/>
          <w:szCs w:val="24"/>
          <w:lang w:val="en-US"/>
        </w:rPr>
        <w:t xml:space="preserve">the </w:t>
      </w:r>
      <w:r w:rsidR="00727443" w:rsidRPr="00BB0C2A">
        <w:rPr>
          <w:rFonts w:ascii="Times New Roman" w:hAnsi="Times New Roman" w:cs="Times New Roman"/>
          <w:sz w:val="24"/>
          <w:szCs w:val="24"/>
          <w:lang w:val="en-US"/>
        </w:rPr>
        <w:t xml:space="preserve">few trials that end with convictions </w:t>
      </w:r>
      <w:r w:rsidRPr="00BB0C2A">
        <w:rPr>
          <w:rFonts w:ascii="Times New Roman" w:hAnsi="Times New Roman" w:cs="Times New Roman"/>
          <w:sz w:val="24"/>
          <w:szCs w:val="24"/>
          <w:lang w:val="en-US"/>
        </w:rPr>
        <w:t xml:space="preserve">only </w:t>
      </w:r>
      <w:r w:rsidR="005363F3" w:rsidRPr="00BB0C2A">
        <w:rPr>
          <w:rFonts w:ascii="Times New Roman" w:hAnsi="Times New Roman" w:cs="Times New Roman"/>
          <w:sz w:val="24"/>
          <w:szCs w:val="24"/>
          <w:lang w:val="en-US"/>
        </w:rPr>
        <w:t xml:space="preserve">punish </w:t>
      </w:r>
      <w:r w:rsidRPr="00BB0C2A">
        <w:rPr>
          <w:rFonts w:ascii="Times New Roman" w:hAnsi="Times New Roman" w:cs="Times New Roman"/>
          <w:sz w:val="24"/>
          <w:szCs w:val="24"/>
          <w:lang w:val="en-US"/>
        </w:rPr>
        <w:lastRenderedPageBreak/>
        <w:t xml:space="preserve">the material perpetrators, that is, the workers who operate the machinery </w:t>
      </w:r>
      <w:r w:rsidR="00D51E59" w:rsidRPr="00BB0C2A">
        <w:rPr>
          <w:rFonts w:ascii="Times New Roman" w:hAnsi="Times New Roman" w:cs="Times New Roman"/>
          <w:sz w:val="24"/>
          <w:szCs w:val="24"/>
          <w:lang w:val="en-US"/>
        </w:rPr>
        <w:t>or dredges</w:t>
      </w:r>
      <w:r w:rsidR="00BB7BF7"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The leaders </w:t>
      </w:r>
      <w:r w:rsidR="00A1553B" w:rsidRPr="00BB0C2A">
        <w:rPr>
          <w:rFonts w:ascii="Times New Roman" w:hAnsi="Times New Roman" w:cs="Times New Roman"/>
          <w:sz w:val="24"/>
          <w:szCs w:val="24"/>
          <w:lang w:val="en-US"/>
        </w:rPr>
        <w:t xml:space="preserve">or financiers </w:t>
      </w:r>
      <w:r w:rsidRPr="00BB0C2A">
        <w:rPr>
          <w:rFonts w:ascii="Times New Roman" w:hAnsi="Times New Roman" w:cs="Times New Roman"/>
          <w:sz w:val="24"/>
          <w:szCs w:val="24"/>
          <w:lang w:val="en-US"/>
        </w:rPr>
        <w:t xml:space="preserve">of the criminal organizations that </w:t>
      </w:r>
      <w:r w:rsidR="00A1553B" w:rsidRPr="00BB0C2A">
        <w:rPr>
          <w:rFonts w:ascii="Times New Roman" w:hAnsi="Times New Roman" w:cs="Times New Roman"/>
          <w:sz w:val="24"/>
          <w:szCs w:val="24"/>
          <w:lang w:val="en-US"/>
        </w:rPr>
        <w:t xml:space="preserve">commit </w:t>
      </w:r>
      <w:r w:rsidRPr="00BB0C2A">
        <w:rPr>
          <w:rFonts w:ascii="Times New Roman" w:hAnsi="Times New Roman" w:cs="Times New Roman"/>
          <w:sz w:val="24"/>
          <w:szCs w:val="24"/>
          <w:lang w:val="en-US"/>
        </w:rPr>
        <w:t xml:space="preserve">this crime, who illegally </w:t>
      </w:r>
      <w:r w:rsidR="00A1553B" w:rsidRPr="00BB0C2A">
        <w:rPr>
          <w:rFonts w:ascii="Times New Roman" w:hAnsi="Times New Roman" w:cs="Times New Roman"/>
          <w:sz w:val="24"/>
          <w:szCs w:val="24"/>
          <w:lang w:val="en-US"/>
        </w:rPr>
        <w:t xml:space="preserve">bring </w:t>
      </w:r>
      <w:r w:rsidRPr="00BB0C2A">
        <w:rPr>
          <w:rFonts w:ascii="Times New Roman" w:hAnsi="Times New Roman" w:cs="Times New Roman"/>
          <w:sz w:val="24"/>
          <w:szCs w:val="24"/>
          <w:lang w:val="en-US"/>
        </w:rPr>
        <w:t xml:space="preserve">mercury and other toxic substances into the country </w:t>
      </w:r>
      <w:r w:rsidR="00362226" w:rsidRPr="00BB0C2A">
        <w:rPr>
          <w:rFonts w:ascii="Times New Roman" w:hAnsi="Times New Roman" w:cs="Times New Roman"/>
          <w:sz w:val="24"/>
          <w:szCs w:val="24"/>
          <w:lang w:val="en-US"/>
        </w:rPr>
        <w:t xml:space="preserve">or who </w:t>
      </w:r>
      <w:r w:rsidR="00515721" w:rsidRPr="00BB0C2A">
        <w:rPr>
          <w:rFonts w:ascii="Times New Roman" w:hAnsi="Times New Roman" w:cs="Times New Roman"/>
          <w:sz w:val="24"/>
          <w:szCs w:val="24"/>
          <w:lang w:val="en-US"/>
        </w:rPr>
        <w:t xml:space="preserve">sell </w:t>
      </w:r>
      <w:r w:rsidR="00362226" w:rsidRPr="00BB0C2A">
        <w:rPr>
          <w:rFonts w:ascii="Times New Roman" w:hAnsi="Times New Roman" w:cs="Times New Roman"/>
          <w:sz w:val="24"/>
          <w:szCs w:val="24"/>
          <w:lang w:val="en-US"/>
        </w:rPr>
        <w:t xml:space="preserve">or buy this illegal gold, </w:t>
      </w:r>
      <w:r w:rsidR="00BB7BF7" w:rsidRPr="00BB0C2A">
        <w:rPr>
          <w:rFonts w:ascii="Times New Roman" w:hAnsi="Times New Roman" w:cs="Times New Roman"/>
          <w:sz w:val="24"/>
          <w:szCs w:val="24"/>
          <w:lang w:val="en-US"/>
        </w:rPr>
        <w:t xml:space="preserve">are </w:t>
      </w:r>
      <w:r w:rsidRPr="00BB0C2A">
        <w:rPr>
          <w:rFonts w:ascii="Times New Roman" w:hAnsi="Times New Roman" w:cs="Times New Roman"/>
          <w:sz w:val="24"/>
          <w:szCs w:val="24"/>
          <w:lang w:val="en-US"/>
        </w:rPr>
        <w:t xml:space="preserve">never </w:t>
      </w:r>
      <w:r w:rsidR="00BB7BF7" w:rsidRPr="00BB0C2A">
        <w:rPr>
          <w:rFonts w:ascii="Times New Roman" w:hAnsi="Times New Roman" w:cs="Times New Roman"/>
          <w:sz w:val="24"/>
          <w:szCs w:val="24"/>
          <w:lang w:val="en-US"/>
        </w:rPr>
        <w:t>convicted</w:t>
      </w:r>
      <w:r w:rsidRPr="00BB0C2A">
        <w:rPr>
          <w:rFonts w:ascii="Times New Roman" w:hAnsi="Times New Roman" w:cs="Times New Roman"/>
          <w:sz w:val="24"/>
          <w:szCs w:val="24"/>
          <w:lang w:val="en-US"/>
        </w:rPr>
        <w:t>.</w:t>
      </w:r>
    </w:p>
    <w:p w14:paraId="3B86DA6C" w14:textId="77777777" w:rsidR="005363F3" w:rsidRPr="00BB0C2A" w:rsidRDefault="005363F3" w:rsidP="00E56E62">
      <w:pPr>
        <w:pStyle w:val="ListParagraph"/>
        <w:spacing w:line="240" w:lineRule="auto"/>
        <w:ind w:left="360"/>
        <w:jc w:val="both"/>
        <w:rPr>
          <w:rFonts w:ascii="Times New Roman" w:hAnsi="Times New Roman" w:cs="Times New Roman"/>
          <w:sz w:val="24"/>
          <w:szCs w:val="24"/>
          <w:lang w:val="en-US"/>
        </w:rPr>
      </w:pPr>
    </w:p>
    <w:p w14:paraId="320A04D3" w14:textId="16743707" w:rsidR="000A3D22" w:rsidRPr="00BB0C2A" w:rsidRDefault="00205622"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ineffectiveness of the justice system, which encourages the illegal practice of mining </w:t>
      </w:r>
      <w:r w:rsidR="0029509A" w:rsidRPr="00BB0C2A">
        <w:rPr>
          <w:rFonts w:ascii="Times New Roman" w:hAnsi="Times New Roman" w:cs="Times New Roman"/>
          <w:sz w:val="24"/>
          <w:szCs w:val="24"/>
          <w:lang w:val="en-US"/>
        </w:rPr>
        <w:t xml:space="preserve">given the impunity that surrounds it, is due in part to the lack of material and human resources to carry out investigations and develop criminal proceedings in </w:t>
      </w:r>
      <w:r w:rsidR="0058236F" w:rsidRPr="00BB0C2A">
        <w:rPr>
          <w:rFonts w:ascii="Times New Roman" w:hAnsi="Times New Roman" w:cs="Times New Roman"/>
          <w:sz w:val="24"/>
          <w:szCs w:val="24"/>
          <w:lang w:val="en-US"/>
        </w:rPr>
        <w:t xml:space="preserve">adequate </w:t>
      </w:r>
      <w:r w:rsidR="0029509A" w:rsidRPr="00BB0C2A">
        <w:rPr>
          <w:rFonts w:ascii="Times New Roman" w:hAnsi="Times New Roman" w:cs="Times New Roman"/>
          <w:sz w:val="24"/>
          <w:szCs w:val="24"/>
          <w:lang w:val="en-US"/>
        </w:rPr>
        <w:t xml:space="preserve">time </w:t>
      </w:r>
      <w:r w:rsidR="006A0D12" w:rsidRPr="00BB0C2A">
        <w:rPr>
          <w:rFonts w:ascii="Times New Roman" w:hAnsi="Times New Roman" w:cs="Times New Roman"/>
          <w:sz w:val="24"/>
          <w:szCs w:val="24"/>
          <w:lang w:val="en-US"/>
        </w:rPr>
        <w:t>and with efficient results</w:t>
      </w:r>
      <w:r w:rsidR="0058236F" w:rsidRPr="00BB0C2A">
        <w:rPr>
          <w:rFonts w:ascii="Times New Roman" w:hAnsi="Times New Roman" w:cs="Times New Roman"/>
          <w:sz w:val="24"/>
          <w:szCs w:val="24"/>
          <w:lang w:val="en-US"/>
        </w:rPr>
        <w:t>, as well as to the penetration of corruption in the system</w:t>
      </w:r>
      <w:r w:rsidR="005D176E" w:rsidRPr="00BB0C2A">
        <w:rPr>
          <w:rFonts w:ascii="Times New Roman" w:hAnsi="Times New Roman" w:cs="Times New Roman"/>
          <w:sz w:val="24"/>
          <w:szCs w:val="24"/>
          <w:lang w:val="en-US"/>
        </w:rPr>
        <w:t xml:space="preserve">, which is often </w:t>
      </w:r>
      <w:r w:rsidR="006A0D12" w:rsidRPr="00BB0C2A">
        <w:rPr>
          <w:rFonts w:ascii="Times New Roman" w:hAnsi="Times New Roman" w:cs="Times New Roman"/>
          <w:sz w:val="24"/>
          <w:szCs w:val="24"/>
          <w:lang w:val="en-US"/>
        </w:rPr>
        <w:t>accompanied</w:t>
      </w:r>
      <w:r w:rsidR="005D176E" w:rsidRPr="00BB0C2A">
        <w:rPr>
          <w:rFonts w:ascii="Times New Roman" w:hAnsi="Times New Roman" w:cs="Times New Roman"/>
          <w:sz w:val="24"/>
          <w:szCs w:val="24"/>
          <w:lang w:val="en-US"/>
        </w:rPr>
        <w:t xml:space="preserve"> by intimidation of judges and prosecutors. </w:t>
      </w:r>
    </w:p>
    <w:p w14:paraId="1F20D35A" w14:textId="156414B6" w:rsidR="003A5BDA" w:rsidRPr="00BB0C2A" w:rsidRDefault="00B017D5"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 xml:space="preserve">Support for illegal gold mining </w:t>
      </w:r>
      <w:r w:rsidR="00AF1B19" w:rsidRPr="00BB0C2A">
        <w:rPr>
          <w:rFonts w:ascii="Times New Roman" w:hAnsi="Times New Roman" w:cs="Times New Roman"/>
          <w:b/>
          <w:sz w:val="24"/>
          <w:szCs w:val="24"/>
          <w:lang w:val="en-US"/>
        </w:rPr>
        <w:t xml:space="preserve">in </w:t>
      </w:r>
      <w:r w:rsidRPr="00BB0C2A">
        <w:rPr>
          <w:rFonts w:ascii="Times New Roman" w:hAnsi="Times New Roman" w:cs="Times New Roman"/>
          <w:b/>
          <w:sz w:val="24"/>
          <w:szCs w:val="24"/>
          <w:lang w:val="en-US"/>
        </w:rPr>
        <w:t>the national Parliament</w:t>
      </w:r>
    </w:p>
    <w:p w14:paraId="047D3B37" w14:textId="7129EB3F" w:rsidR="002E7B63" w:rsidRPr="00BB0C2A" w:rsidRDefault="002E7B63" w:rsidP="00E56E62">
      <w:pPr>
        <w:pStyle w:val="ListParagraph"/>
        <w:numPr>
          <w:ilvl w:val="0"/>
          <w:numId w:val="8"/>
        </w:numPr>
        <w:spacing w:line="240" w:lineRule="auto"/>
        <w:jc w:val="both"/>
        <w:rPr>
          <w:rFonts w:ascii="Times New Roman" w:hAnsi="Times New Roman" w:cs="Times New Roman"/>
          <w:lang w:val="en-US"/>
        </w:rPr>
      </w:pPr>
      <w:r w:rsidRPr="00BB0C2A">
        <w:rPr>
          <w:rFonts w:ascii="Times New Roman" w:hAnsi="Times New Roman" w:cs="Times New Roman"/>
          <w:sz w:val="24"/>
          <w:szCs w:val="24"/>
          <w:lang w:val="en-US"/>
        </w:rPr>
        <w:t xml:space="preserve">To illustrate the support that illegal </w:t>
      </w:r>
      <w:r w:rsidR="009A01BA" w:rsidRPr="00BB0C2A">
        <w:rPr>
          <w:rFonts w:ascii="Times New Roman" w:hAnsi="Times New Roman" w:cs="Times New Roman"/>
          <w:sz w:val="24"/>
          <w:szCs w:val="24"/>
          <w:lang w:val="en-US"/>
        </w:rPr>
        <w:t xml:space="preserve">gold </w:t>
      </w:r>
      <w:r w:rsidRPr="00BB0C2A">
        <w:rPr>
          <w:rFonts w:ascii="Times New Roman" w:hAnsi="Times New Roman" w:cs="Times New Roman"/>
          <w:sz w:val="24"/>
          <w:szCs w:val="24"/>
          <w:lang w:val="en-US"/>
        </w:rPr>
        <w:t xml:space="preserve">mining receives from high Peruvian authorities, we share the case of the current president of the national Parliament, Eduardo </w:t>
      </w:r>
      <w:proofErr w:type="spellStart"/>
      <w:r w:rsidRPr="00BB0C2A">
        <w:rPr>
          <w:rFonts w:ascii="Times New Roman" w:hAnsi="Times New Roman" w:cs="Times New Roman"/>
          <w:sz w:val="24"/>
          <w:szCs w:val="24"/>
          <w:lang w:val="en-US"/>
        </w:rPr>
        <w:t>Salhuana</w:t>
      </w:r>
      <w:proofErr w:type="spellEnd"/>
      <w:r w:rsidRPr="00BB0C2A">
        <w:rPr>
          <w:rFonts w:ascii="Times New Roman" w:hAnsi="Times New Roman" w:cs="Times New Roman"/>
          <w:sz w:val="24"/>
          <w:szCs w:val="24"/>
          <w:lang w:val="en-US"/>
        </w:rPr>
        <w:t xml:space="preserve"> </w:t>
      </w:r>
      <w:proofErr w:type="spellStart"/>
      <w:r w:rsidRPr="00BB0C2A">
        <w:rPr>
          <w:rFonts w:ascii="Times New Roman" w:hAnsi="Times New Roman" w:cs="Times New Roman"/>
          <w:sz w:val="24"/>
          <w:szCs w:val="24"/>
          <w:lang w:val="en-US"/>
        </w:rPr>
        <w:t>Cavides</w:t>
      </w:r>
      <w:proofErr w:type="spellEnd"/>
      <w:r w:rsidRPr="00BB0C2A">
        <w:rPr>
          <w:rFonts w:ascii="Times New Roman" w:hAnsi="Times New Roman" w:cs="Times New Roman"/>
          <w:sz w:val="24"/>
          <w:szCs w:val="24"/>
          <w:lang w:val="en-US"/>
        </w:rPr>
        <w:t xml:space="preserve">, the </w:t>
      </w:r>
      <w:r w:rsidR="00BB7BF7" w:rsidRPr="00BB0C2A">
        <w:rPr>
          <w:rFonts w:ascii="Times New Roman" w:hAnsi="Times New Roman" w:cs="Times New Roman"/>
          <w:sz w:val="24"/>
          <w:szCs w:val="24"/>
          <w:lang w:val="en-US"/>
        </w:rPr>
        <w:t xml:space="preserve">only </w:t>
      </w:r>
      <w:r w:rsidRPr="00BB0C2A">
        <w:rPr>
          <w:rFonts w:ascii="Times New Roman" w:hAnsi="Times New Roman" w:cs="Times New Roman"/>
          <w:sz w:val="24"/>
          <w:szCs w:val="24"/>
          <w:lang w:val="en-US"/>
        </w:rPr>
        <w:t xml:space="preserve">congressman for the Madre de Dios region, precisely one of the places where illegal mining is rampant. According to a newspaper report, when he was a candidate for Parliament, </w:t>
      </w:r>
      <w:proofErr w:type="spellStart"/>
      <w:r w:rsidRPr="00BB0C2A">
        <w:rPr>
          <w:rFonts w:ascii="Times New Roman" w:hAnsi="Times New Roman" w:cs="Times New Roman"/>
          <w:sz w:val="24"/>
          <w:szCs w:val="24"/>
          <w:lang w:val="en-US"/>
        </w:rPr>
        <w:t>Salhuana</w:t>
      </w:r>
      <w:proofErr w:type="spellEnd"/>
      <w:r w:rsidRPr="00BB0C2A">
        <w:rPr>
          <w:rFonts w:ascii="Times New Roman" w:hAnsi="Times New Roman" w:cs="Times New Roman"/>
          <w:sz w:val="24"/>
          <w:szCs w:val="24"/>
          <w:lang w:val="en-US"/>
        </w:rPr>
        <w:t xml:space="preserve"> </w:t>
      </w:r>
      <w:r w:rsidR="00E55888" w:rsidRPr="00BB0C2A">
        <w:rPr>
          <w:rFonts w:ascii="Times New Roman" w:hAnsi="Times New Roman" w:cs="Times New Roman"/>
          <w:sz w:val="24"/>
          <w:szCs w:val="24"/>
          <w:lang w:val="en-US"/>
        </w:rPr>
        <w:t xml:space="preserve">legally </w:t>
      </w:r>
      <w:r w:rsidRPr="00BB0C2A">
        <w:rPr>
          <w:rFonts w:ascii="Times New Roman" w:hAnsi="Times New Roman" w:cs="Times New Roman"/>
          <w:sz w:val="24"/>
          <w:szCs w:val="24"/>
          <w:lang w:val="en-US"/>
        </w:rPr>
        <w:t xml:space="preserve">represented two people </w:t>
      </w:r>
      <w:r w:rsidR="002D544C" w:rsidRPr="00BB0C2A">
        <w:rPr>
          <w:rFonts w:ascii="Times New Roman" w:hAnsi="Times New Roman" w:cs="Times New Roman"/>
          <w:sz w:val="24"/>
          <w:szCs w:val="24"/>
          <w:lang w:val="en-US"/>
        </w:rPr>
        <w:t xml:space="preserve">linked to one of the most representative </w:t>
      </w:r>
      <w:r w:rsidR="00277BA0" w:rsidRPr="00BB0C2A">
        <w:rPr>
          <w:rFonts w:ascii="Times New Roman" w:hAnsi="Times New Roman" w:cs="Times New Roman"/>
          <w:sz w:val="24"/>
          <w:szCs w:val="24"/>
          <w:lang w:val="en-US"/>
        </w:rPr>
        <w:t xml:space="preserve">and powerful </w:t>
      </w:r>
      <w:r w:rsidR="002D544C" w:rsidRPr="00BB0C2A">
        <w:rPr>
          <w:rFonts w:ascii="Times New Roman" w:hAnsi="Times New Roman" w:cs="Times New Roman"/>
          <w:sz w:val="24"/>
          <w:szCs w:val="24"/>
          <w:lang w:val="en-US"/>
        </w:rPr>
        <w:t xml:space="preserve">illegal mining organizations in the area </w:t>
      </w:r>
      <w:r w:rsidRPr="00BB0C2A">
        <w:rPr>
          <w:rFonts w:ascii="Times New Roman" w:hAnsi="Times New Roman" w:cs="Times New Roman"/>
          <w:sz w:val="24"/>
          <w:szCs w:val="24"/>
          <w:lang w:val="en-US"/>
        </w:rPr>
        <w:t xml:space="preserve">before the </w:t>
      </w:r>
      <w:r w:rsidR="00BB7BF7" w:rsidRPr="00BB0C2A">
        <w:rPr>
          <w:rFonts w:ascii="Times New Roman" w:hAnsi="Times New Roman" w:cs="Times New Roman"/>
          <w:sz w:val="24"/>
          <w:szCs w:val="24"/>
          <w:lang w:val="en-US"/>
        </w:rPr>
        <w:t>Environmental</w:t>
      </w:r>
      <w:r w:rsidRPr="00BB0C2A">
        <w:rPr>
          <w:rFonts w:ascii="Times New Roman" w:hAnsi="Times New Roman" w:cs="Times New Roman"/>
          <w:sz w:val="24"/>
          <w:szCs w:val="24"/>
          <w:lang w:val="en-US"/>
        </w:rPr>
        <w:t xml:space="preserve"> Prosecutor's Office and the Judiciary. Both persons are registered in the REINFO with an extinct (abandoned) concession of 800 hectares in Madre de Dios, where they carry out </w:t>
      </w:r>
      <w:r w:rsidR="00BB7BF7" w:rsidRPr="00BB0C2A">
        <w:rPr>
          <w:rFonts w:ascii="Times New Roman" w:hAnsi="Times New Roman" w:cs="Times New Roman"/>
          <w:sz w:val="24"/>
          <w:szCs w:val="24"/>
          <w:lang w:val="en-US"/>
        </w:rPr>
        <w:t xml:space="preserve">illegal </w:t>
      </w:r>
      <w:r w:rsidRPr="00BB0C2A">
        <w:rPr>
          <w:rFonts w:ascii="Times New Roman" w:hAnsi="Times New Roman" w:cs="Times New Roman"/>
          <w:sz w:val="24"/>
          <w:szCs w:val="24"/>
          <w:lang w:val="en-US"/>
        </w:rPr>
        <w:t>mining operations with heavy machinery</w:t>
      </w:r>
      <w:r w:rsidRPr="00BB0C2A">
        <w:rPr>
          <w:rFonts w:ascii="Times New Roman" w:hAnsi="Times New Roman" w:cs="Times New Roman"/>
          <w:lang w:val="en-US"/>
        </w:rPr>
        <w:t>.</w:t>
      </w:r>
      <w:r w:rsidRPr="00E56E62">
        <w:rPr>
          <w:rStyle w:val="FootnoteReference"/>
          <w:rFonts w:ascii="Times New Roman" w:hAnsi="Times New Roman" w:cs="Times New Roman"/>
          <w:sz w:val="24"/>
          <w:szCs w:val="24"/>
          <w:lang w:val="es-ES"/>
        </w:rPr>
        <w:footnoteReference w:id="36"/>
      </w:r>
    </w:p>
    <w:p w14:paraId="55E8D305" w14:textId="77777777" w:rsidR="00731E19" w:rsidRPr="00BB0C2A" w:rsidRDefault="00731E19" w:rsidP="00E56E62">
      <w:pPr>
        <w:pStyle w:val="ListParagraph"/>
        <w:spacing w:line="240" w:lineRule="auto"/>
        <w:ind w:left="360"/>
        <w:jc w:val="both"/>
        <w:rPr>
          <w:rFonts w:ascii="Times New Roman" w:hAnsi="Times New Roman" w:cs="Times New Roman"/>
          <w:sz w:val="24"/>
          <w:szCs w:val="24"/>
          <w:lang w:val="en-US"/>
        </w:rPr>
      </w:pPr>
    </w:p>
    <w:p w14:paraId="61A9468A" w14:textId="61B4F53C" w:rsidR="00A55835" w:rsidRPr="00BB0C2A" w:rsidRDefault="002E7B6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The current president of the Parliament also promoted</w:t>
      </w:r>
      <w:r w:rsidR="00BB7BF7"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together with other congressmen</w:t>
      </w:r>
      <w:r w:rsidR="00BB7BF7"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 xml:space="preserve">the modification of Legislative Decree No. 1607 so that the National Police can no longer intervene in the illegal possession of explosives by persons with </w:t>
      </w:r>
      <w:r w:rsidR="00436515" w:rsidRPr="00BB0C2A">
        <w:rPr>
          <w:rFonts w:ascii="Times New Roman" w:hAnsi="Times New Roman" w:cs="Times New Roman"/>
          <w:sz w:val="24"/>
          <w:szCs w:val="24"/>
          <w:lang w:val="en-US"/>
        </w:rPr>
        <w:t xml:space="preserve">expired </w:t>
      </w:r>
      <w:r w:rsidRPr="00BB0C2A">
        <w:rPr>
          <w:rFonts w:ascii="Times New Roman" w:hAnsi="Times New Roman" w:cs="Times New Roman"/>
          <w:sz w:val="24"/>
          <w:szCs w:val="24"/>
          <w:lang w:val="en-US"/>
        </w:rPr>
        <w:t>registration in the REINFO.</w:t>
      </w:r>
      <w:r w:rsidRPr="00E56E62">
        <w:rPr>
          <w:rStyle w:val="FootnoteReference"/>
          <w:rFonts w:ascii="Times New Roman" w:hAnsi="Times New Roman" w:cs="Times New Roman"/>
          <w:sz w:val="24"/>
          <w:szCs w:val="24"/>
          <w:lang w:val="es-ES"/>
        </w:rPr>
        <w:footnoteReference w:id="37"/>
      </w:r>
      <w:r w:rsidR="00A55835" w:rsidRPr="00BB0C2A">
        <w:rPr>
          <w:rFonts w:ascii="Times New Roman" w:hAnsi="Times New Roman" w:cs="Times New Roman"/>
          <w:sz w:val="24"/>
          <w:szCs w:val="24"/>
          <w:lang w:val="en-US"/>
        </w:rPr>
        <w:t xml:space="preserve"> If we consider that by law, an </w:t>
      </w:r>
      <w:r w:rsidR="00EE11EA" w:rsidRPr="00BB0C2A">
        <w:rPr>
          <w:rFonts w:ascii="Times New Roman" w:hAnsi="Times New Roman" w:cs="Times New Roman"/>
          <w:sz w:val="24"/>
          <w:szCs w:val="24"/>
          <w:lang w:val="en-US"/>
        </w:rPr>
        <w:t xml:space="preserve">expired </w:t>
      </w:r>
      <w:r w:rsidR="00A55835" w:rsidRPr="00BB0C2A">
        <w:rPr>
          <w:rFonts w:ascii="Times New Roman" w:hAnsi="Times New Roman" w:cs="Times New Roman"/>
          <w:sz w:val="24"/>
          <w:szCs w:val="24"/>
          <w:lang w:val="en-US"/>
        </w:rPr>
        <w:t xml:space="preserve">REINFO is prevented from continuing its mineral extraction work until it regularizes the requirements it did not comply with and for which it was temporarily suspended, it is clear that the approved norm benefited illegal miners. </w:t>
      </w:r>
    </w:p>
    <w:p w14:paraId="528151CC" w14:textId="77777777" w:rsidR="00A55835" w:rsidRPr="00BB0C2A" w:rsidRDefault="00A55835" w:rsidP="00E56E62">
      <w:pPr>
        <w:pStyle w:val="ListParagraph"/>
        <w:spacing w:line="240" w:lineRule="auto"/>
        <w:ind w:left="360"/>
        <w:jc w:val="both"/>
        <w:rPr>
          <w:rFonts w:ascii="Times New Roman" w:hAnsi="Times New Roman" w:cs="Times New Roman"/>
          <w:sz w:val="24"/>
          <w:szCs w:val="24"/>
          <w:lang w:val="en-US"/>
        </w:rPr>
      </w:pPr>
    </w:p>
    <w:p w14:paraId="32352E73" w14:textId="66A0A180" w:rsidR="002E7B63" w:rsidRPr="00BB0C2A" w:rsidRDefault="002E7B63"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It is also known from journalistic information that </w:t>
      </w:r>
      <w:proofErr w:type="spellStart"/>
      <w:r w:rsidRPr="00BB0C2A">
        <w:rPr>
          <w:rFonts w:ascii="Times New Roman" w:hAnsi="Times New Roman" w:cs="Times New Roman"/>
          <w:sz w:val="24"/>
          <w:szCs w:val="24"/>
          <w:lang w:val="en-US"/>
        </w:rPr>
        <w:t>Salhuana</w:t>
      </w:r>
      <w:proofErr w:type="spellEnd"/>
      <w:r w:rsidRPr="00BB0C2A">
        <w:rPr>
          <w:rFonts w:ascii="Times New Roman" w:hAnsi="Times New Roman" w:cs="Times New Roman"/>
          <w:sz w:val="24"/>
          <w:szCs w:val="24"/>
          <w:lang w:val="en-US"/>
        </w:rPr>
        <w:t xml:space="preserve"> has been close to the Baca Casas family clan, which extracts gold in </w:t>
      </w:r>
      <w:proofErr w:type="spellStart"/>
      <w:r w:rsidRPr="00BB0C2A">
        <w:rPr>
          <w:rFonts w:ascii="Times New Roman" w:hAnsi="Times New Roman" w:cs="Times New Roman"/>
          <w:sz w:val="24"/>
          <w:szCs w:val="24"/>
          <w:lang w:val="en-US"/>
        </w:rPr>
        <w:t>Huepetuhe</w:t>
      </w:r>
      <w:proofErr w:type="spellEnd"/>
      <w:r w:rsidRPr="00BB0C2A">
        <w:rPr>
          <w:rFonts w:ascii="Times New Roman" w:hAnsi="Times New Roman" w:cs="Times New Roman"/>
          <w:sz w:val="24"/>
          <w:szCs w:val="24"/>
          <w:lang w:val="en-US"/>
        </w:rPr>
        <w:t xml:space="preserve"> in Madre de Dios, a link that the congressman </w:t>
      </w:r>
      <w:r w:rsidR="00A55835" w:rsidRPr="00BB0C2A">
        <w:rPr>
          <w:rFonts w:ascii="Times New Roman" w:hAnsi="Times New Roman" w:cs="Times New Roman"/>
          <w:sz w:val="24"/>
          <w:szCs w:val="24"/>
          <w:lang w:val="en-US"/>
        </w:rPr>
        <w:t xml:space="preserve">acknowledged </w:t>
      </w:r>
      <w:r w:rsidRPr="00BB0C2A">
        <w:rPr>
          <w:rFonts w:ascii="Times New Roman" w:hAnsi="Times New Roman" w:cs="Times New Roman"/>
          <w:sz w:val="24"/>
          <w:szCs w:val="24"/>
          <w:lang w:val="en-US"/>
        </w:rPr>
        <w:t>in a journalistic interview in November 2024.</w:t>
      </w:r>
      <w:r w:rsidRPr="00E56E62">
        <w:rPr>
          <w:rStyle w:val="FootnoteReference"/>
          <w:rFonts w:ascii="Times New Roman" w:hAnsi="Times New Roman" w:cs="Times New Roman"/>
          <w:sz w:val="24"/>
          <w:szCs w:val="24"/>
          <w:lang w:val="es-ES"/>
        </w:rPr>
        <w:footnoteReference w:id="38"/>
      </w:r>
      <w:r w:rsidRPr="00BB0C2A">
        <w:rPr>
          <w:rFonts w:ascii="Times New Roman" w:hAnsi="Times New Roman" w:cs="Times New Roman"/>
          <w:sz w:val="24"/>
          <w:szCs w:val="24"/>
          <w:lang w:val="en-US"/>
        </w:rPr>
        <w:t xml:space="preserve"> But </w:t>
      </w:r>
      <w:proofErr w:type="spellStart"/>
      <w:r w:rsidRPr="00BB0C2A">
        <w:rPr>
          <w:rFonts w:ascii="Times New Roman" w:hAnsi="Times New Roman" w:cs="Times New Roman"/>
          <w:sz w:val="24"/>
          <w:szCs w:val="24"/>
          <w:lang w:val="en-US"/>
        </w:rPr>
        <w:lastRenderedPageBreak/>
        <w:t>Salhuana</w:t>
      </w:r>
      <w:proofErr w:type="spellEnd"/>
      <w:r w:rsidRPr="00BB0C2A">
        <w:rPr>
          <w:rFonts w:ascii="Times New Roman" w:hAnsi="Times New Roman" w:cs="Times New Roman"/>
          <w:sz w:val="24"/>
          <w:szCs w:val="24"/>
          <w:lang w:val="en-US"/>
        </w:rPr>
        <w:t xml:space="preserve"> is not the only congressman with close ties to illegal miners. Congressman Paul Gutiérrez, president of the Energy and Mines Commission of the Congress, received the visit of 55 people with expired registration in REINFO</w:t>
      </w:r>
      <w:r w:rsidRPr="00E56E62">
        <w:rPr>
          <w:rStyle w:val="FootnoteReference"/>
          <w:rFonts w:ascii="Times New Roman" w:hAnsi="Times New Roman" w:cs="Times New Roman"/>
          <w:sz w:val="24"/>
          <w:szCs w:val="24"/>
          <w:lang w:val="es-ES"/>
        </w:rPr>
        <w:footnoteReference w:id="39"/>
      </w:r>
      <w:r w:rsidRPr="00BB0C2A">
        <w:rPr>
          <w:rFonts w:ascii="Times New Roman" w:hAnsi="Times New Roman" w:cs="Times New Roman"/>
          <w:sz w:val="24"/>
          <w:szCs w:val="24"/>
          <w:lang w:val="en-US"/>
        </w:rPr>
        <w:t xml:space="preserve"> and has been one of the main promoters of the extension, once again, of this registration. Likewise, legislator Segundo Quiroz, former president of the Energy and Mines Commission of the Parliament, received the visit of 73 people registered in REINFO, 35 of which have expired registration.</w:t>
      </w:r>
      <w:r w:rsidRPr="00E56E62">
        <w:rPr>
          <w:rStyle w:val="FootnoteReference"/>
          <w:rFonts w:ascii="Times New Roman" w:hAnsi="Times New Roman" w:cs="Times New Roman"/>
          <w:sz w:val="24"/>
          <w:szCs w:val="24"/>
          <w:lang w:val="es-ES"/>
        </w:rPr>
        <w:footnoteReference w:id="40"/>
      </w:r>
    </w:p>
    <w:p w14:paraId="3D43B810" w14:textId="77777777" w:rsidR="002E7B63" w:rsidRPr="00BB0C2A" w:rsidRDefault="002E7B63" w:rsidP="00E56E62">
      <w:pPr>
        <w:pStyle w:val="ListParagraph"/>
        <w:spacing w:line="240" w:lineRule="auto"/>
        <w:ind w:left="360"/>
        <w:jc w:val="both"/>
        <w:rPr>
          <w:rFonts w:ascii="Times New Roman" w:hAnsi="Times New Roman" w:cs="Times New Roman"/>
          <w:sz w:val="24"/>
          <w:szCs w:val="24"/>
          <w:lang w:val="en-US"/>
        </w:rPr>
      </w:pPr>
    </w:p>
    <w:p w14:paraId="69F8FFD2" w14:textId="4B1A196F" w:rsidR="001571EE" w:rsidRPr="00BB0C2A" w:rsidRDefault="00AD080E" w:rsidP="00E56E62">
      <w:pPr>
        <w:pStyle w:val="ListParagraph"/>
        <w:numPr>
          <w:ilvl w:val="0"/>
          <w:numId w:val="7"/>
        </w:numPr>
        <w:spacing w:line="240" w:lineRule="auto"/>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VIOLATION OF RIGHTS TO ENVIRONMENT, LIFE, HEALTH, FOOD AND INDIGENOUS PEOPLES' RIGHTS</w:t>
      </w:r>
    </w:p>
    <w:p w14:paraId="107B1C78" w14:textId="77777777" w:rsidR="00E06742" w:rsidRPr="00BB0C2A" w:rsidRDefault="00E06742" w:rsidP="00E56E62">
      <w:pPr>
        <w:pStyle w:val="ListParagraph"/>
        <w:spacing w:line="240" w:lineRule="auto"/>
        <w:ind w:left="360"/>
        <w:jc w:val="both"/>
        <w:rPr>
          <w:rFonts w:ascii="Times New Roman" w:hAnsi="Times New Roman" w:cs="Times New Roman"/>
          <w:sz w:val="24"/>
          <w:szCs w:val="24"/>
          <w:lang w:val="en-US"/>
        </w:rPr>
      </w:pPr>
    </w:p>
    <w:p w14:paraId="5DFFE0C3" w14:textId="398B19C4" w:rsidR="00E06742" w:rsidRPr="00BB0C2A" w:rsidRDefault="005512C2"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Illegal gold mining seriously violates </w:t>
      </w:r>
      <w:r w:rsidR="00F85A8B" w:rsidRPr="00BB0C2A">
        <w:rPr>
          <w:rFonts w:ascii="Times New Roman" w:hAnsi="Times New Roman" w:cs="Times New Roman"/>
          <w:sz w:val="24"/>
          <w:szCs w:val="24"/>
          <w:lang w:val="en-US"/>
        </w:rPr>
        <w:t xml:space="preserve">the </w:t>
      </w:r>
      <w:r w:rsidRPr="00BB0C2A">
        <w:rPr>
          <w:rFonts w:ascii="Times New Roman" w:hAnsi="Times New Roman" w:cs="Times New Roman"/>
          <w:sz w:val="24"/>
          <w:szCs w:val="24"/>
          <w:lang w:val="en-US"/>
        </w:rPr>
        <w:t xml:space="preserve">human right to a healthy, clean and sustainable environment </w:t>
      </w:r>
      <w:r w:rsidR="00293E8E" w:rsidRPr="00BB0C2A">
        <w:rPr>
          <w:rFonts w:ascii="Times New Roman" w:hAnsi="Times New Roman" w:cs="Times New Roman"/>
          <w:sz w:val="24"/>
          <w:szCs w:val="24"/>
          <w:lang w:val="en-US"/>
        </w:rPr>
        <w:t>recognized by the United Nations</w:t>
      </w:r>
      <w:r w:rsidR="009F37E7" w:rsidRPr="00E56E62">
        <w:rPr>
          <w:rStyle w:val="FootnoteReference"/>
          <w:rFonts w:ascii="Times New Roman" w:hAnsi="Times New Roman" w:cs="Times New Roman"/>
          <w:sz w:val="24"/>
          <w:szCs w:val="24"/>
          <w:lang w:val="es-ES"/>
        </w:rPr>
        <w:footnoteReference w:id="41"/>
      </w:r>
      <w:r w:rsidR="00092E8B" w:rsidRPr="00BB0C2A">
        <w:rPr>
          <w:rFonts w:ascii="Times New Roman" w:hAnsi="Times New Roman" w:cs="Times New Roman"/>
          <w:sz w:val="24"/>
          <w:szCs w:val="24"/>
          <w:lang w:val="en-US"/>
        </w:rPr>
        <w:t xml:space="preserve"> and other related rights such as the right to life </w:t>
      </w:r>
      <w:r w:rsidR="001B22FB" w:rsidRPr="00BB0C2A">
        <w:rPr>
          <w:rFonts w:ascii="Times New Roman" w:hAnsi="Times New Roman" w:cs="Times New Roman"/>
          <w:sz w:val="24"/>
          <w:szCs w:val="24"/>
          <w:lang w:val="en-US"/>
        </w:rPr>
        <w:t>(Article 6 ICCPR)</w:t>
      </w:r>
      <w:r w:rsidR="00092E8B" w:rsidRPr="00BB0C2A">
        <w:rPr>
          <w:rFonts w:ascii="Times New Roman" w:hAnsi="Times New Roman" w:cs="Times New Roman"/>
          <w:sz w:val="24"/>
          <w:szCs w:val="24"/>
          <w:lang w:val="en-US"/>
        </w:rPr>
        <w:t xml:space="preserve">, the right to health </w:t>
      </w:r>
      <w:r w:rsidR="001B22FB" w:rsidRPr="00BB0C2A">
        <w:rPr>
          <w:rFonts w:ascii="Times New Roman" w:hAnsi="Times New Roman" w:cs="Times New Roman"/>
          <w:sz w:val="24"/>
          <w:szCs w:val="24"/>
          <w:lang w:val="en-US"/>
        </w:rPr>
        <w:t>(Article 12 ICESCR)</w:t>
      </w:r>
      <w:r w:rsidR="00092E8B" w:rsidRPr="00BB0C2A">
        <w:rPr>
          <w:rFonts w:ascii="Times New Roman" w:hAnsi="Times New Roman" w:cs="Times New Roman"/>
          <w:sz w:val="24"/>
          <w:szCs w:val="24"/>
          <w:lang w:val="en-US"/>
        </w:rPr>
        <w:t xml:space="preserve">, </w:t>
      </w:r>
      <w:r w:rsidR="00DD0552" w:rsidRPr="00BB0C2A">
        <w:rPr>
          <w:rFonts w:ascii="Times New Roman" w:hAnsi="Times New Roman" w:cs="Times New Roman"/>
          <w:sz w:val="24"/>
          <w:szCs w:val="24"/>
          <w:lang w:val="en-US"/>
        </w:rPr>
        <w:t>the right to food (</w:t>
      </w:r>
      <w:r w:rsidR="00F37096" w:rsidRPr="00BB0C2A">
        <w:rPr>
          <w:rFonts w:ascii="Times New Roman" w:hAnsi="Times New Roman" w:cs="Times New Roman"/>
          <w:sz w:val="24"/>
          <w:szCs w:val="24"/>
          <w:lang w:val="en-US"/>
        </w:rPr>
        <w:t xml:space="preserve">Article 11 ICESCR), the right to water (Articles 11 and 12 ICESCR), </w:t>
      </w:r>
      <w:r w:rsidR="00092E8B" w:rsidRPr="00BB0C2A">
        <w:rPr>
          <w:rFonts w:ascii="Times New Roman" w:hAnsi="Times New Roman" w:cs="Times New Roman"/>
          <w:sz w:val="24"/>
          <w:szCs w:val="24"/>
          <w:lang w:val="en-US"/>
        </w:rPr>
        <w:t xml:space="preserve">the rights of indigenous peoples </w:t>
      </w:r>
      <w:r w:rsidR="001B22FB" w:rsidRPr="00BB0C2A">
        <w:rPr>
          <w:rFonts w:ascii="Times New Roman" w:hAnsi="Times New Roman" w:cs="Times New Roman"/>
          <w:sz w:val="24"/>
          <w:szCs w:val="24"/>
          <w:lang w:val="en-US"/>
        </w:rPr>
        <w:t>(ILO Convention 169)</w:t>
      </w:r>
      <w:r w:rsidR="00092E8B" w:rsidRPr="00BB0C2A">
        <w:rPr>
          <w:rFonts w:ascii="Times New Roman" w:hAnsi="Times New Roman" w:cs="Times New Roman"/>
          <w:sz w:val="24"/>
          <w:szCs w:val="24"/>
          <w:lang w:val="en-US"/>
        </w:rPr>
        <w:t xml:space="preserve">, among others. </w:t>
      </w:r>
      <w:r w:rsidR="00962725" w:rsidRPr="00BB0C2A">
        <w:rPr>
          <w:rFonts w:ascii="Times New Roman" w:hAnsi="Times New Roman" w:cs="Times New Roman"/>
          <w:sz w:val="24"/>
          <w:szCs w:val="24"/>
          <w:lang w:val="en-US"/>
        </w:rPr>
        <w:t xml:space="preserve">Therefore, the Peruvian State is internationally responsible for </w:t>
      </w:r>
      <w:r w:rsidR="005B06CA" w:rsidRPr="00BB0C2A">
        <w:rPr>
          <w:rFonts w:ascii="Times New Roman" w:hAnsi="Times New Roman" w:cs="Times New Roman"/>
          <w:sz w:val="24"/>
          <w:szCs w:val="24"/>
          <w:lang w:val="en-US"/>
        </w:rPr>
        <w:t xml:space="preserve">allowing legal gold mining to continue operating with impunity, often with the support and complicity of </w:t>
      </w:r>
      <w:r w:rsidR="00FB1151" w:rsidRPr="00BB0C2A">
        <w:rPr>
          <w:rFonts w:ascii="Times New Roman" w:hAnsi="Times New Roman" w:cs="Times New Roman"/>
          <w:sz w:val="24"/>
          <w:szCs w:val="24"/>
          <w:lang w:val="en-US"/>
        </w:rPr>
        <w:t xml:space="preserve">municipal, regional and national authorities </w:t>
      </w:r>
      <w:r w:rsidR="003F4144" w:rsidRPr="00BB0C2A">
        <w:rPr>
          <w:rFonts w:ascii="Times New Roman" w:hAnsi="Times New Roman" w:cs="Times New Roman"/>
          <w:sz w:val="24"/>
          <w:szCs w:val="24"/>
          <w:lang w:val="en-US"/>
        </w:rPr>
        <w:t xml:space="preserve">such as </w:t>
      </w:r>
      <w:r w:rsidR="00F85A8B" w:rsidRPr="00BB0C2A">
        <w:rPr>
          <w:rFonts w:ascii="Times New Roman" w:hAnsi="Times New Roman" w:cs="Times New Roman"/>
          <w:sz w:val="24"/>
          <w:szCs w:val="24"/>
          <w:lang w:val="en-US"/>
        </w:rPr>
        <w:t>the national Parliament</w:t>
      </w:r>
      <w:r w:rsidR="00293E8E" w:rsidRPr="00BB0C2A">
        <w:rPr>
          <w:rFonts w:ascii="Times New Roman" w:hAnsi="Times New Roman" w:cs="Times New Roman"/>
          <w:sz w:val="24"/>
          <w:szCs w:val="24"/>
          <w:lang w:val="en-US"/>
        </w:rPr>
        <w:t>, as we denounce in this report.</w:t>
      </w:r>
    </w:p>
    <w:p w14:paraId="0E3D35F8" w14:textId="77777777" w:rsidR="00740F84" w:rsidRPr="00BB0C2A" w:rsidRDefault="00740F84" w:rsidP="00E56E62">
      <w:pPr>
        <w:pStyle w:val="ListParagraph"/>
        <w:spacing w:line="240" w:lineRule="auto"/>
        <w:ind w:left="360"/>
        <w:jc w:val="both"/>
        <w:rPr>
          <w:rFonts w:ascii="Times New Roman" w:hAnsi="Times New Roman" w:cs="Times New Roman"/>
          <w:sz w:val="24"/>
          <w:szCs w:val="24"/>
          <w:lang w:val="en-US"/>
        </w:rPr>
      </w:pPr>
    </w:p>
    <w:p w14:paraId="03269AB0" w14:textId="77777777" w:rsidR="0043600E" w:rsidRPr="00BB0C2A" w:rsidRDefault="00740F84"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direct victims of illegal gold mining are the indigenous communities of the Peruvian Amazon, especially those who have been suffering for years from </w:t>
      </w:r>
      <w:r w:rsidR="00A12612" w:rsidRPr="00BB0C2A">
        <w:rPr>
          <w:rFonts w:ascii="Times New Roman" w:hAnsi="Times New Roman" w:cs="Times New Roman"/>
          <w:sz w:val="24"/>
          <w:szCs w:val="24"/>
          <w:lang w:val="en-US"/>
        </w:rPr>
        <w:t xml:space="preserve">environmental devastation </w:t>
      </w:r>
      <w:r w:rsidR="00E404B4" w:rsidRPr="00BB0C2A">
        <w:rPr>
          <w:rFonts w:ascii="Times New Roman" w:hAnsi="Times New Roman" w:cs="Times New Roman"/>
          <w:sz w:val="24"/>
          <w:szCs w:val="24"/>
          <w:lang w:val="en-US"/>
        </w:rPr>
        <w:t>in Madre de Dios and the consequent contamination of their habitat and sources of water and food, threats and murders of territorial defenders, and human trafficking for labor and sexual exploitation.</w:t>
      </w:r>
    </w:p>
    <w:p w14:paraId="7B0902F0" w14:textId="77777777" w:rsidR="0043600E" w:rsidRPr="00BB0C2A" w:rsidRDefault="0043600E" w:rsidP="00E56E62">
      <w:pPr>
        <w:pStyle w:val="ListParagraph"/>
        <w:spacing w:line="240" w:lineRule="auto"/>
        <w:rPr>
          <w:rFonts w:ascii="Times New Roman" w:hAnsi="Times New Roman" w:cs="Times New Roman"/>
          <w:sz w:val="24"/>
          <w:szCs w:val="24"/>
          <w:lang w:val="en-US"/>
        </w:rPr>
      </w:pPr>
    </w:p>
    <w:p w14:paraId="5B4532C8" w14:textId="281AC151" w:rsidR="00003E05" w:rsidRPr="00BB0C2A" w:rsidRDefault="009049D2"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According to a study by the Institute of Peruvian Studies (IEP) and the Foundation for Conservation and Sustainable Development in 2023, of the 55 indigenous peoples officially registered with the Ministry of Culture, 30 are threatened or affected by illegal gold mining.</w:t>
      </w:r>
      <w:r w:rsidR="0043600E" w:rsidRPr="00BB0C2A">
        <w:rPr>
          <w:rFonts w:ascii="Times New Roman" w:hAnsi="Times New Roman" w:cs="Times New Roman"/>
          <w:sz w:val="24"/>
          <w:szCs w:val="24"/>
          <w:lang w:val="en-US"/>
        </w:rPr>
        <w:t xml:space="preserve"> This is especially serious in Madre de Dios, where scientific studies show that the population far away from the mining area, even communities in </w:t>
      </w:r>
      <w:r w:rsidR="0043600E" w:rsidRPr="00BB0C2A">
        <w:rPr>
          <w:rFonts w:ascii="Times New Roman" w:hAnsi="Times New Roman" w:cs="Times New Roman"/>
          <w:sz w:val="24"/>
          <w:szCs w:val="24"/>
          <w:lang w:val="en-US"/>
        </w:rPr>
        <w:lastRenderedPageBreak/>
        <w:t>the heart of Manu National Park, have very high levels of mercury.</w:t>
      </w:r>
      <w:r w:rsidR="0043600E" w:rsidRPr="00E56E62">
        <w:rPr>
          <w:rStyle w:val="FootnoteReference"/>
          <w:rFonts w:ascii="Times New Roman" w:hAnsi="Times New Roman" w:cs="Times New Roman"/>
          <w:sz w:val="24"/>
          <w:szCs w:val="24"/>
          <w:lang w:val="es-ES"/>
        </w:rPr>
        <w:footnoteReference w:id="42"/>
      </w:r>
      <w:r w:rsidR="0043600E" w:rsidRPr="00BB0C2A">
        <w:rPr>
          <w:rFonts w:ascii="Times New Roman" w:hAnsi="Times New Roman" w:cs="Times New Roman"/>
          <w:sz w:val="24"/>
          <w:szCs w:val="24"/>
          <w:lang w:val="en-US"/>
        </w:rPr>
        <w:t xml:space="preserve"> The indigenous peoples seriously affected by legal gold mining in Madre de Dios are </w:t>
      </w:r>
      <w:proofErr w:type="spellStart"/>
      <w:r w:rsidR="0043600E" w:rsidRPr="00BB0C2A">
        <w:rPr>
          <w:rFonts w:ascii="Times New Roman" w:hAnsi="Times New Roman" w:cs="Times New Roman"/>
          <w:sz w:val="24"/>
          <w:szCs w:val="24"/>
          <w:lang w:val="en-US"/>
        </w:rPr>
        <w:t>Amahuaca</w:t>
      </w:r>
      <w:proofErr w:type="spellEnd"/>
      <w:r w:rsidR="0043600E" w:rsidRPr="00BB0C2A">
        <w:rPr>
          <w:rFonts w:ascii="Times New Roman" w:hAnsi="Times New Roman" w:cs="Times New Roman"/>
          <w:sz w:val="24"/>
          <w:szCs w:val="24"/>
          <w:lang w:val="en-US"/>
        </w:rPr>
        <w:t xml:space="preserve">, Ese </w:t>
      </w:r>
      <w:proofErr w:type="spellStart"/>
      <w:r w:rsidR="0043600E" w:rsidRPr="00BB0C2A">
        <w:rPr>
          <w:rFonts w:ascii="Times New Roman" w:hAnsi="Times New Roman" w:cs="Times New Roman"/>
          <w:sz w:val="24"/>
          <w:szCs w:val="24"/>
          <w:lang w:val="en-US"/>
        </w:rPr>
        <w:t>Eja</w:t>
      </w:r>
      <w:proofErr w:type="spellEnd"/>
      <w:r w:rsidR="0043600E" w:rsidRPr="00BB0C2A">
        <w:rPr>
          <w:rFonts w:ascii="Times New Roman" w:hAnsi="Times New Roman" w:cs="Times New Roman"/>
          <w:sz w:val="24"/>
          <w:szCs w:val="24"/>
          <w:lang w:val="en-US"/>
        </w:rPr>
        <w:t xml:space="preserve">, </w:t>
      </w:r>
      <w:proofErr w:type="spellStart"/>
      <w:r w:rsidR="0043600E" w:rsidRPr="00BB0C2A">
        <w:rPr>
          <w:rFonts w:ascii="Times New Roman" w:hAnsi="Times New Roman" w:cs="Times New Roman"/>
          <w:sz w:val="24"/>
          <w:szCs w:val="24"/>
          <w:lang w:val="en-US"/>
        </w:rPr>
        <w:t>Harakbut</w:t>
      </w:r>
      <w:proofErr w:type="spellEnd"/>
      <w:r w:rsidR="0043600E" w:rsidRPr="00BB0C2A">
        <w:rPr>
          <w:rFonts w:ascii="Times New Roman" w:hAnsi="Times New Roman" w:cs="Times New Roman"/>
          <w:sz w:val="24"/>
          <w:szCs w:val="24"/>
          <w:lang w:val="en-US"/>
        </w:rPr>
        <w:t xml:space="preserve">, </w:t>
      </w:r>
      <w:proofErr w:type="spellStart"/>
      <w:r w:rsidR="0043600E" w:rsidRPr="00BB0C2A">
        <w:rPr>
          <w:rFonts w:ascii="Times New Roman" w:hAnsi="Times New Roman" w:cs="Times New Roman"/>
          <w:sz w:val="24"/>
          <w:szCs w:val="24"/>
          <w:lang w:val="en-US"/>
        </w:rPr>
        <w:t>Kichwa</w:t>
      </w:r>
      <w:proofErr w:type="spellEnd"/>
      <w:r w:rsidR="0043600E" w:rsidRPr="00BB0C2A">
        <w:rPr>
          <w:rFonts w:ascii="Times New Roman" w:hAnsi="Times New Roman" w:cs="Times New Roman"/>
          <w:sz w:val="24"/>
          <w:szCs w:val="24"/>
          <w:lang w:val="en-US"/>
        </w:rPr>
        <w:t xml:space="preserve">, </w:t>
      </w:r>
      <w:proofErr w:type="spellStart"/>
      <w:r w:rsidR="0043600E" w:rsidRPr="00BB0C2A">
        <w:rPr>
          <w:rFonts w:ascii="Times New Roman" w:hAnsi="Times New Roman" w:cs="Times New Roman"/>
          <w:sz w:val="24"/>
          <w:szCs w:val="24"/>
          <w:lang w:val="en-US"/>
        </w:rPr>
        <w:t>Matsigenka</w:t>
      </w:r>
      <w:proofErr w:type="spellEnd"/>
      <w:r w:rsidR="0043600E" w:rsidRPr="00BB0C2A">
        <w:rPr>
          <w:rFonts w:ascii="Times New Roman" w:hAnsi="Times New Roman" w:cs="Times New Roman"/>
          <w:sz w:val="24"/>
          <w:szCs w:val="24"/>
          <w:lang w:val="en-US"/>
        </w:rPr>
        <w:t xml:space="preserve">, Shipibo </w:t>
      </w:r>
      <w:proofErr w:type="spellStart"/>
      <w:r w:rsidR="0043600E" w:rsidRPr="00BB0C2A">
        <w:rPr>
          <w:rFonts w:ascii="Times New Roman" w:hAnsi="Times New Roman" w:cs="Times New Roman"/>
          <w:sz w:val="24"/>
          <w:szCs w:val="24"/>
          <w:lang w:val="en-US"/>
        </w:rPr>
        <w:t>Konibo</w:t>
      </w:r>
      <w:proofErr w:type="spellEnd"/>
      <w:r w:rsidR="0043600E" w:rsidRPr="00BB0C2A">
        <w:rPr>
          <w:rFonts w:ascii="Times New Roman" w:hAnsi="Times New Roman" w:cs="Times New Roman"/>
          <w:sz w:val="24"/>
          <w:szCs w:val="24"/>
          <w:lang w:val="en-US"/>
        </w:rPr>
        <w:t xml:space="preserve"> and </w:t>
      </w:r>
      <w:proofErr w:type="spellStart"/>
      <w:r w:rsidR="0043600E" w:rsidRPr="00BB0C2A">
        <w:rPr>
          <w:rFonts w:ascii="Times New Roman" w:hAnsi="Times New Roman" w:cs="Times New Roman"/>
          <w:sz w:val="24"/>
          <w:szCs w:val="24"/>
          <w:lang w:val="en-US"/>
        </w:rPr>
        <w:t>Yine</w:t>
      </w:r>
      <w:proofErr w:type="spellEnd"/>
      <w:r w:rsidR="0043600E" w:rsidRPr="00BB0C2A">
        <w:rPr>
          <w:rFonts w:ascii="Times New Roman" w:hAnsi="Times New Roman" w:cs="Times New Roman"/>
          <w:sz w:val="24"/>
          <w:szCs w:val="24"/>
          <w:lang w:val="en-US"/>
        </w:rPr>
        <w:t>.</w:t>
      </w:r>
      <w:r w:rsidR="0043600E" w:rsidRPr="00E56E62">
        <w:rPr>
          <w:rStyle w:val="FootnoteReference"/>
          <w:rFonts w:ascii="Times New Roman" w:hAnsi="Times New Roman" w:cs="Times New Roman"/>
          <w:sz w:val="24"/>
          <w:szCs w:val="24"/>
          <w:lang w:val="es-ES"/>
        </w:rPr>
        <w:footnoteReference w:id="43"/>
      </w:r>
    </w:p>
    <w:p w14:paraId="08BA0B56" w14:textId="77777777" w:rsidR="00003E05" w:rsidRPr="00BB0C2A" w:rsidRDefault="00003E05" w:rsidP="00E56E62">
      <w:pPr>
        <w:pStyle w:val="ListParagraph"/>
        <w:spacing w:line="240" w:lineRule="auto"/>
        <w:rPr>
          <w:rFonts w:ascii="Times New Roman" w:hAnsi="Times New Roman" w:cs="Times New Roman"/>
          <w:sz w:val="24"/>
          <w:szCs w:val="24"/>
          <w:lang w:val="en-US"/>
        </w:rPr>
      </w:pPr>
    </w:p>
    <w:p w14:paraId="70528A46" w14:textId="41514D7E" w:rsidR="00B1038F" w:rsidRPr="00BB0C2A" w:rsidRDefault="00B1038F"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Small merchants, artisanal miners, transporters and formal companies are also direct victims of extortion, </w:t>
      </w:r>
      <w:r w:rsidR="00A27A1C" w:rsidRPr="00BB0C2A">
        <w:rPr>
          <w:rFonts w:ascii="Times New Roman" w:hAnsi="Times New Roman" w:cs="Times New Roman"/>
          <w:sz w:val="24"/>
          <w:szCs w:val="24"/>
          <w:lang w:val="en-US"/>
        </w:rPr>
        <w:t>violent attacks</w:t>
      </w:r>
      <w:r w:rsidR="00BA3E7D" w:rsidRPr="00BB0C2A">
        <w:rPr>
          <w:rFonts w:ascii="Times New Roman" w:hAnsi="Times New Roman" w:cs="Times New Roman"/>
          <w:sz w:val="24"/>
          <w:szCs w:val="24"/>
          <w:lang w:val="en-US"/>
        </w:rPr>
        <w:t xml:space="preserve">, </w:t>
      </w:r>
      <w:r w:rsidRPr="00BB0C2A">
        <w:rPr>
          <w:rFonts w:ascii="Times New Roman" w:hAnsi="Times New Roman" w:cs="Times New Roman"/>
          <w:sz w:val="24"/>
          <w:szCs w:val="24"/>
          <w:lang w:val="en-US"/>
        </w:rPr>
        <w:t>threats and assassinations by these criminal groups.</w:t>
      </w:r>
      <w:r w:rsidR="00131874" w:rsidRPr="00E56E62">
        <w:rPr>
          <w:rStyle w:val="FootnoteReference"/>
          <w:rFonts w:ascii="Times New Roman" w:hAnsi="Times New Roman" w:cs="Times New Roman"/>
          <w:sz w:val="24"/>
          <w:szCs w:val="24"/>
          <w:lang w:val="es-ES"/>
        </w:rPr>
        <w:footnoteReference w:id="44"/>
      </w:r>
      <w:r w:rsidR="00BA3E7D" w:rsidRPr="00BB0C2A">
        <w:rPr>
          <w:rFonts w:ascii="Times New Roman" w:hAnsi="Times New Roman" w:cs="Times New Roman"/>
          <w:sz w:val="24"/>
          <w:szCs w:val="24"/>
          <w:lang w:val="en-US"/>
        </w:rPr>
        <w:t xml:space="preserve"> Informal workers are also direct victims, killed in armed confrontations and buried in clandestine graves, as has been reported in at least 280 cases in the high Andean zone of </w:t>
      </w:r>
      <w:proofErr w:type="spellStart"/>
      <w:r w:rsidR="00BA3E7D" w:rsidRPr="00BB0C2A">
        <w:rPr>
          <w:rFonts w:ascii="Times New Roman" w:hAnsi="Times New Roman" w:cs="Times New Roman"/>
          <w:sz w:val="24"/>
          <w:szCs w:val="24"/>
          <w:lang w:val="en-US"/>
        </w:rPr>
        <w:t>Pataz</w:t>
      </w:r>
      <w:proofErr w:type="spellEnd"/>
      <w:r w:rsidR="00BA3E7D" w:rsidRPr="00BB0C2A">
        <w:rPr>
          <w:rFonts w:ascii="Times New Roman" w:hAnsi="Times New Roman" w:cs="Times New Roman"/>
          <w:sz w:val="24"/>
          <w:szCs w:val="24"/>
          <w:lang w:val="en-US"/>
        </w:rPr>
        <w:t>.</w:t>
      </w:r>
      <w:r w:rsidR="00BA3E7D" w:rsidRPr="00E56E62">
        <w:rPr>
          <w:rStyle w:val="FootnoteReference"/>
          <w:rFonts w:ascii="Times New Roman" w:hAnsi="Times New Roman" w:cs="Times New Roman"/>
          <w:sz w:val="24"/>
          <w:szCs w:val="24"/>
          <w:lang w:val="es-ES"/>
        </w:rPr>
        <w:footnoteReference w:id="45"/>
      </w:r>
    </w:p>
    <w:p w14:paraId="3E7B891D" w14:textId="55D8B88F" w:rsidR="00F37096" w:rsidRPr="00BB0C2A" w:rsidRDefault="00F37096" w:rsidP="00E56E62">
      <w:pPr>
        <w:spacing w:line="240" w:lineRule="auto"/>
        <w:ind w:left="360"/>
        <w:jc w:val="both"/>
        <w:rPr>
          <w:rFonts w:ascii="Times New Roman" w:hAnsi="Times New Roman" w:cs="Times New Roman"/>
          <w:b/>
          <w:sz w:val="24"/>
          <w:szCs w:val="24"/>
          <w:lang w:val="en-US"/>
        </w:rPr>
      </w:pPr>
      <w:r w:rsidRPr="00BB0C2A">
        <w:rPr>
          <w:rFonts w:ascii="Times New Roman" w:hAnsi="Times New Roman" w:cs="Times New Roman"/>
          <w:b/>
          <w:sz w:val="24"/>
          <w:szCs w:val="24"/>
          <w:lang w:val="en-US"/>
        </w:rPr>
        <w:t>Right to a clean, healthy and sustainable environment</w:t>
      </w:r>
    </w:p>
    <w:p w14:paraId="04D6EFB3" w14:textId="6D0CDBBA" w:rsidR="00F37096" w:rsidRPr="00BB0C2A" w:rsidRDefault="00F37096" w:rsidP="00E56E62">
      <w:pPr>
        <w:pStyle w:val="paragraph"/>
        <w:numPr>
          <w:ilvl w:val="0"/>
          <w:numId w:val="8"/>
        </w:numPr>
        <w:spacing w:before="0" w:beforeAutospacing="0" w:after="0" w:afterAutospacing="0"/>
        <w:jc w:val="both"/>
        <w:textAlignment w:val="baseline"/>
        <w:rPr>
          <w:rStyle w:val="normaltextrun"/>
          <w:rFonts w:eastAsiaTheme="minorHAnsi"/>
          <w:sz w:val="22"/>
          <w:szCs w:val="22"/>
          <w:lang w:val="en-US" w:eastAsia="en-US"/>
        </w:rPr>
      </w:pPr>
      <w:r w:rsidRPr="00BB0C2A">
        <w:rPr>
          <w:rStyle w:val="normaltextrun"/>
          <w:lang w:val="en-US"/>
        </w:rPr>
        <w:t xml:space="preserve">In October 2021, the </w:t>
      </w:r>
      <w:r w:rsidR="00744117" w:rsidRPr="00BB0C2A">
        <w:rPr>
          <w:rStyle w:val="normaltextrun"/>
          <w:lang w:val="en-US"/>
        </w:rPr>
        <w:t>United Nations</w:t>
      </w:r>
      <w:r w:rsidRPr="00BB0C2A">
        <w:rPr>
          <w:rStyle w:val="normaltextrun"/>
          <w:lang w:val="en-US"/>
        </w:rPr>
        <w:t xml:space="preserve"> Human Rights Council recognized the right to a clean, healthy and sustainable environment as a human right vital to the enjoyment of other human rights. In July 2022, the General Assembly issued a resolution on this right; recognizing it in the same terms as the Human Rights Council did a year earlier.</w:t>
      </w:r>
    </w:p>
    <w:p w14:paraId="7D27B576" w14:textId="3CC6B0E6" w:rsidR="00F37096" w:rsidRPr="00BB0C2A" w:rsidRDefault="00F37096" w:rsidP="00E56E62">
      <w:pPr>
        <w:pStyle w:val="paragraph"/>
        <w:spacing w:before="0" w:beforeAutospacing="0" w:after="0" w:afterAutospacing="0"/>
        <w:ind w:left="360"/>
        <w:jc w:val="both"/>
        <w:textAlignment w:val="baseline"/>
        <w:rPr>
          <w:sz w:val="18"/>
          <w:szCs w:val="18"/>
          <w:lang w:val="en-US"/>
        </w:rPr>
      </w:pPr>
    </w:p>
    <w:p w14:paraId="11C947B3" w14:textId="42000AC4" w:rsidR="00892C49" w:rsidRPr="00BB0C2A" w:rsidRDefault="005B114C"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w:t>
      </w:r>
      <w:r w:rsidR="0057789A" w:rsidRPr="00BB0C2A">
        <w:rPr>
          <w:rFonts w:ascii="Times New Roman" w:hAnsi="Times New Roman" w:cs="Times New Roman"/>
          <w:sz w:val="24"/>
          <w:szCs w:val="24"/>
          <w:lang w:val="en-US"/>
        </w:rPr>
        <w:t xml:space="preserve">2018, the </w:t>
      </w:r>
      <w:r w:rsidR="00744117" w:rsidRPr="00BB0C2A">
        <w:rPr>
          <w:rFonts w:ascii="Times New Roman" w:hAnsi="Times New Roman" w:cs="Times New Roman"/>
          <w:sz w:val="24"/>
          <w:szCs w:val="24"/>
          <w:lang w:val="en-US"/>
        </w:rPr>
        <w:t>United Nations</w:t>
      </w:r>
      <w:r w:rsidR="0057789A" w:rsidRPr="00BB0C2A">
        <w:rPr>
          <w:rFonts w:ascii="Times New Roman" w:hAnsi="Times New Roman" w:cs="Times New Roman"/>
          <w:sz w:val="24"/>
          <w:szCs w:val="24"/>
          <w:lang w:val="en-US"/>
        </w:rPr>
        <w:t xml:space="preserve"> Special Rapporteur on the issue of human rights obligations related to the enjoyment of a clean, healthy and sustainable environment developed guidelines on human rights and the environment, called "Framework Principles on Rights and the Environment". The document recognizes that "[...] Environmental harm interferes with the enjoyment of human rights [...]".</w:t>
      </w:r>
      <w:r w:rsidR="00762729" w:rsidRPr="00E56E62">
        <w:rPr>
          <w:rStyle w:val="FootnoteReference"/>
          <w:rFonts w:ascii="Times New Roman" w:hAnsi="Times New Roman" w:cs="Times New Roman"/>
          <w:sz w:val="24"/>
          <w:szCs w:val="24"/>
          <w:lang w:val="es-ES"/>
        </w:rPr>
        <w:footnoteReference w:id="46"/>
      </w:r>
    </w:p>
    <w:p w14:paraId="71D0625C" w14:textId="77777777" w:rsidR="0057789A" w:rsidRPr="00BB0C2A" w:rsidRDefault="0057789A" w:rsidP="00E56E62">
      <w:pPr>
        <w:pStyle w:val="ListParagraph"/>
        <w:spacing w:line="240" w:lineRule="auto"/>
        <w:ind w:left="360"/>
        <w:jc w:val="both"/>
        <w:rPr>
          <w:rFonts w:ascii="Times New Roman" w:hAnsi="Times New Roman" w:cs="Times New Roman"/>
          <w:sz w:val="24"/>
          <w:szCs w:val="24"/>
          <w:lang w:val="en-US"/>
        </w:rPr>
      </w:pPr>
    </w:p>
    <w:p w14:paraId="3EB2D9A2" w14:textId="16A9E11D" w:rsidR="0057789A" w:rsidRPr="00BB0C2A" w:rsidRDefault="005B114C" w:rsidP="00E56E62">
      <w:pPr>
        <w:pStyle w:val="ListParagraph"/>
        <w:numPr>
          <w:ilvl w:val="0"/>
          <w:numId w:val="8"/>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In </w:t>
      </w:r>
      <w:r w:rsidR="0057789A" w:rsidRPr="00BB0C2A">
        <w:rPr>
          <w:rFonts w:ascii="Times New Roman" w:hAnsi="Times New Roman" w:cs="Times New Roman"/>
          <w:sz w:val="24"/>
          <w:szCs w:val="24"/>
          <w:lang w:val="en-US"/>
        </w:rPr>
        <w:t xml:space="preserve">2022, the </w:t>
      </w:r>
      <w:r w:rsidR="00744117" w:rsidRPr="00BB0C2A">
        <w:rPr>
          <w:rFonts w:ascii="Times New Roman" w:hAnsi="Times New Roman" w:cs="Times New Roman"/>
          <w:sz w:val="24"/>
          <w:szCs w:val="24"/>
          <w:lang w:val="en-US"/>
        </w:rPr>
        <w:t>UN</w:t>
      </w:r>
      <w:r w:rsidR="0057789A" w:rsidRPr="00BB0C2A">
        <w:rPr>
          <w:rFonts w:ascii="Times New Roman" w:hAnsi="Times New Roman" w:cs="Times New Roman"/>
          <w:sz w:val="24"/>
          <w:szCs w:val="24"/>
          <w:lang w:val="en-US"/>
        </w:rPr>
        <w:t xml:space="preserve"> Special Rapporteur on human rights obligations related to the enjoyment of a safe, clean, healthy and sustainable environment noted that low- and middle-income countries are the most affected by pollution-related diseases. The report highlights mining as one of the industries that produce "enormous volumes of </w:t>
      </w:r>
      <w:r w:rsidR="0057789A" w:rsidRPr="00BB0C2A">
        <w:rPr>
          <w:rFonts w:ascii="Times New Roman" w:hAnsi="Times New Roman" w:cs="Times New Roman"/>
          <w:sz w:val="24"/>
          <w:szCs w:val="24"/>
          <w:lang w:val="en-US"/>
        </w:rPr>
        <w:lastRenderedPageBreak/>
        <w:t>pollution and toxic substances".</w:t>
      </w:r>
      <w:r w:rsidR="0057789A" w:rsidRPr="00E56E62">
        <w:rPr>
          <w:rStyle w:val="FootnoteReference"/>
          <w:rFonts w:ascii="Times New Roman" w:hAnsi="Times New Roman" w:cs="Times New Roman"/>
          <w:sz w:val="24"/>
          <w:szCs w:val="24"/>
          <w:lang w:val="es-ES"/>
        </w:rPr>
        <w:footnoteReference w:id="47"/>
      </w:r>
      <w:r w:rsidR="0057789A" w:rsidRPr="00BB0C2A">
        <w:rPr>
          <w:rFonts w:ascii="Times New Roman" w:hAnsi="Times New Roman" w:cs="Times New Roman"/>
          <w:sz w:val="24"/>
          <w:szCs w:val="24"/>
          <w:lang w:val="en-US"/>
        </w:rPr>
        <w:t xml:space="preserve"> It further stresses that, "pollution and toxic substances constitute [...] one of the </w:t>
      </w:r>
      <w:r w:rsidR="00762729" w:rsidRPr="00BB0C2A">
        <w:rPr>
          <w:rFonts w:ascii="Times New Roman" w:hAnsi="Times New Roman" w:cs="Times New Roman"/>
          <w:sz w:val="24"/>
          <w:szCs w:val="24"/>
          <w:lang w:val="en-US"/>
        </w:rPr>
        <w:t xml:space="preserve">top </w:t>
      </w:r>
      <w:r w:rsidR="0057789A" w:rsidRPr="00BB0C2A">
        <w:rPr>
          <w:rFonts w:ascii="Times New Roman" w:hAnsi="Times New Roman" w:cs="Times New Roman"/>
          <w:sz w:val="24"/>
          <w:szCs w:val="24"/>
          <w:lang w:val="en-US"/>
        </w:rPr>
        <w:t xml:space="preserve">five </w:t>
      </w:r>
      <w:r w:rsidR="00762729" w:rsidRPr="00BB0C2A">
        <w:rPr>
          <w:rFonts w:ascii="Times New Roman" w:hAnsi="Times New Roman" w:cs="Times New Roman"/>
          <w:sz w:val="24"/>
          <w:szCs w:val="24"/>
          <w:lang w:val="en-US"/>
        </w:rPr>
        <w:t xml:space="preserve">drivers of catastrophic </w:t>
      </w:r>
      <w:proofErr w:type="gramStart"/>
      <w:r w:rsidR="00762729" w:rsidRPr="00BB0C2A">
        <w:rPr>
          <w:rFonts w:ascii="Times New Roman" w:hAnsi="Times New Roman" w:cs="Times New Roman"/>
          <w:sz w:val="24"/>
          <w:szCs w:val="24"/>
          <w:lang w:val="en-US"/>
        </w:rPr>
        <w:t>biodiversity .</w:t>
      </w:r>
      <w:proofErr w:type="gramEnd"/>
      <w:r w:rsidR="00762729" w:rsidRPr="00BB0C2A">
        <w:rPr>
          <w:rFonts w:ascii="Times New Roman" w:hAnsi="Times New Roman" w:cs="Times New Roman"/>
          <w:sz w:val="24"/>
          <w:szCs w:val="24"/>
          <w:lang w:val="en-US"/>
        </w:rPr>
        <w:t>"</w:t>
      </w:r>
      <w:r w:rsidR="00762729" w:rsidRPr="00E56E62">
        <w:rPr>
          <w:rStyle w:val="FootnoteReference"/>
          <w:rFonts w:ascii="Times New Roman" w:hAnsi="Times New Roman" w:cs="Times New Roman"/>
          <w:sz w:val="24"/>
          <w:szCs w:val="24"/>
          <w:lang w:val="es-ES"/>
        </w:rPr>
        <w:footnoteReference w:id="48"/>
      </w:r>
    </w:p>
    <w:p w14:paraId="2562DCD1" w14:textId="177F7A0F" w:rsidR="005B114C" w:rsidRPr="00E56E62" w:rsidRDefault="005B114C"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Right to water</w:t>
      </w:r>
    </w:p>
    <w:p w14:paraId="7AF2378D" w14:textId="58AD12D4" w:rsidR="005B114C" w:rsidRPr="00BB0C2A" w:rsidRDefault="00CE7838" w:rsidP="00E56E62">
      <w:pPr>
        <w:pStyle w:val="paragraph"/>
        <w:numPr>
          <w:ilvl w:val="0"/>
          <w:numId w:val="8"/>
        </w:numPr>
        <w:spacing w:before="0" w:beforeAutospacing="0" w:after="0" w:afterAutospacing="0"/>
        <w:jc w:val="both"/>
        <w:textAlignment w:val="baseline"/>
        <w:rPr>
          <w:rStyle w:val="normaltextrun"/>
          <w:rFonts w:eastAsiaTheme="minorHAnsi"/>
          <w:sz w:val="22"/>
          <w:szCs w:val="22"/>
          <w:lang w:val="en-US" w:eastAsia="en-US"/>
        </w:rPr>
      </w:pPr>
      <w:r w:rsidRPr="00BB0C2A">
        <w:rPr>
          <w:rStyle w:val="normaltextrun"/>
          <w:lang w:val="en-US"/>
        </w:rPr>
        <w:t>The</w:t>
      </w:r>
      <w:r w:rsidR="005B114C" w:rsidRPr="00BB0C2A">
        <w:rPr>
          <w:rStyle w:val="normaltextrun"/>
          <w:lang w:val="en-US"/>
        </w:rPr>
        <w:t xml:space="preserve"> right to water, recognized by Articles 11 and 12 of the International Covenant on Economic, Social and Cultural Rights (ICESCR), and extensively developed by this Committee in its General Comment 15:</w:t>
      </w:r>
    </w:p>
    <w:p w14:paraId="3B381B5A" w14:textId="77777777" w:rsidR="00CE7838" w:rsidRPr="00BB0C2A" w:rsidRDefault="00CE7838" w:rsidP="00E56E62">
      <w:pPr>
        <w:pStyle w:val="paragraph"/>
        <w:spacing w:before="0" w:beforeAutospacing="0" w:after="0" w:afterAutospacing="0"/>
        <w:ind w:left="360"/>
        <w:jc w:val="both"/>
        <w:textAlignment w:val="baseline"/>
        <w:rPr>
          <w:sz w:val="18"/>
          <w:szCs w:val="18"/>
          <w:lang w:val="en-US"/>
        </w:rPr>
      </w:pPr>
    </w:p>
    <w:p w14:paraId="394A239E" w14:textId="07227D62" w:rsidR="005B114C" w:rsidRPr="00BB0C2A" w:rsidRDefault="005B114C" w:rsidP="00E56E62">
      <w:pPr>
        <w:pStyle w:val="paragraph"/>
        <w:spacing w:before="0" w:beforeAutospacing="0" w:after="0" w:afterAutospacing="0"/>
        <w:ind w:left="708"/>
        <w:jc w:val="both"/>
        <w:textAlignment w:val="baseline"/>
        <w:rPr>
          <w:sz w:val="18"/>
          <w:szCs w:val="18"/>
          <w:lang w:val="en-US"/>
        </w:rPr>
      </w:pPr>
      <w:r w:rsidRPr="00BB0C2A">
        <w:rPr>
          <w:rStyle w:val="normaltextrun"/>
          <w:lang w:val="en-US"/>
        </w:rPr>
        <w:t xml:space="preserve">Water is necessary for various purposes, apart from personal and domestic uses, and for the exercise of many of the rights recognized in the Covenant. For example, water is necessary for the production of food (the right to adequate food) and for ensuring environmental hygiene (the right to health). Water is essential for securing a livelihood (the right to earn a living by work) and for enjoying certain cultural practices (the right to take part in cultural life). [Water is necessary to] prevent hunger and disease, as well as to fulfill the core obligations under each of the Covenant rights. </w:t>
      </w:r>
      <w:r w:rsidR="0079185A" w:rsidRPr="00E56E62">
        <w:rPr>
          <w:rStyle w:val="FootnoteReference"/>
          <w:lang w:val="es-ES"/>
        </w:rPr>
        <w:footnoteReference w:id="49"/>
      </w:r>
    </w:p>
    <w:p w14:paraId="6BFA0FDF" w14:textId="77777777" w:rsidR="00CE7838" w:rsidRPr="00BB0C2A" w:rsidRDefault="00CE7838" w:rsidP="00E56E62">
      <w:pPr>
        <w:pStyle w:val="paragraph"/>
        <w:spacing w:before="0" w:beforeAutospacing="0" w:after="0" w:afterAutospacing="0"/>
        <w:jc w:val="both"/>
        <w:textAlignment w:val="baseline"/>
        <w:rPr>
          <w:rStyle w:val="normaltextrun"/>
          <w:lang w:val="en-US"/>
        </w:rPr>
      </w:pPr>
    </w:p>
    <w:p w14:paraId="6C4546ED" w14:textId="0E2DDC32" w:rsidR="005B114C" w:rsidRPr="00BB0C2A" w:rsidRDefault="005B114C" w:rsidP="00E56E62">
      <w:pPr>
        <w:pStyle w:val="paragraph"/>
        <w:numPr>
          <w:ilvl w:val="0"/>
          <w:numId w:val="8"/>
        </w:numPr>
        <w:spacing w:before="0" w:beforeAutospacing="0" w:after="0" w:afterAutospacing="0"/>
        <w:jc w:val="both"/>
        <w:textAlignment w:val="baseline"/>
        <w:rPr>
          <w:rStyle w:val="normaltextrun"/>
          <w:lang w:val="en-US"/>
        </w:rPr>
      </w:pPr>
      <w:r w:rsidRPr="00BB0C2A">
        <w:rPr>
          <w:rStyle w:val="normaltextrun"/>
          <w:lang w:val="en-US"/>
        </w:rPr>
        <w:t>The Committee has also referred to environmental hygiene, which is also affected by mercury and other toxic substances used in the illegal mining process. In this regard, the Committee has highlighted its relationship with the right to health, recalling that the Covenant establishes the obligation to adopt measures to</w:t>
      </w:r>
      <w:r w:rsidR="00CE7838" w:rsidRPr="00BB0C2A">
        <w:rPr>
          <w:rStyle w:val="normaltextrun"/>
          <w:lang w:val="en-US"/>
        </w:rPr>
        <w:t>:</w:t>
      </w:r>
    </w:p>
    <w:p w14:paraId="44FF161A" w14:textId="77777777" w:rsidR="00CE7838" w:rsidRPr="00BB0C2A" w:rsidRDefault="00CE7838" w:rsidP="00E56E62">
      <w:pPr>
        <w:pStyle w:val="paragraph"/>
        <w:spacing w:before="0" w:beforeAutospacing="0" w:after="0" w:afterAutospacing="0"/>
        <w:ind w:left="360"/>
        <w:jc w:val="both"/>
        <w:textAlignment w:val="baseline"/>
        <w:rPr>
          <w:sz w:val="18"/>
          <w:szCs w:val="18"/>
          <w:lang w:val="en-US"/>
        </w:rPr>
      </w:pPr>
    </w:p>
    <w:p w14:paraId="2AC4B69C" w14:textId="106528A8" w:rsidR="00FB4ABB" w:rsidRPr="00BB0C2A" w:rsidRDefault="005B114C" w:rsidP="00E56E62">
      <w:pPr>
        <w:pStyle w:val="paragraph"/>
        <w:spacing w:before="0" w:beforeAutospacing="0" w:after="0" w:afterAutospacing="0"/>
        <w:ind w:left="708"/>
        <w:jc w:val="both"/>
        <w:textAlignment w:val="baseline"/>
        <w:rPr>
          <w:sz w:val="18"/>
          <w:szCs w:val="18"/>
          <w:lang w:val="en-US"/>
        </w:rPr>
      </w:pPr>
      <w:r w:rsidRPr="00BB0C2A">
        <w:rPr>
          <w:rStyle w:val="normaltextrun"/>
          <w:lang w:val="en-US"/>
        </w:rPr>
        <w:t xml:space="preserve">[...] avoid the health risks posed by unsafe water contaminated by toxic substances. For example, States parties should ensure that natural water resources are protected from contamination by harmful substances [...] Similarly, States parties should monitor and combat situations where aquatic ecosystems serve as habitats for disease vectors that may pose a risk to the human habitat. </w:t>
      </w:r>
      <w:r w:rsidR="00A7444F" w:rsidRPr="00E56E62">
        <w:rPr>
          <w:rStyle w:val="FootnoteReference"/>
          <w:lang w:val="es-ES"/>
        </w:rPr>
        <w:footnoteReference w:id="50"/>
      </w:r>
    </w:p>
    <w:p w14:paraId="0C33386C" w14:textId="77777777" w:rsidR="00FB4ABB" w:rsidRPr="00BB0C2A" w:rsidRDefault="00FB4ABB" w:rsidP="00E56E62">
      <w:pPr>
        <w:pStyle w:val="paragraph"/>
        <w:spacing w:before="0" w:beforeAutospacing="0" w:after="0" w:afterAutospacing="0"/>
        <w:ind w:left="708"/>
        <w:jc w:val="both"/>
        <w:textAlignment w:val="baseline"/>
        <w:rPr>
          <w:lang w:val="en-US"/>
        </w:rPr>
      </w:pPr>
    </w:p>
    <w:p w14:paraId="1CD17A4C" w14:textId="79D94AEE" w:rsidR="005B114C" w:rsidRPr="00E56E62" w:rsidRDefault="00CE7838" w:rsidP="00E56E62">
      <w:pPr>
        <w:spacing w:line="240" w:lineRule="auto"/>
        <w:ind w:left="360"/>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Right to health</w:t>
      </w:r>
    </w:p>
    <w:p w14:paraId="3823CB05" w14:textId="7F05626C" w:rsidR="00FA1153" w:rsidRPr="00BB0C2A" w:rsidRDefault="00FA1153" w:rsidP="00E56E62">
      <w:pPr>
        <w:pStyle w:val="paragraph"/>
        <w:numPr>
          <w:ilvl w:val="0"/>
          <w:numId w:val="8"/>
        </w:numPr>
        <w:spacing w:before="0" w:beforeAutospacing="0" w:after="0" w:afterAutospacing="0"/>
        <w:jc w:val="both"/>
        <w:textAlignment w:val="baseline"/>
        <w:rPr>
          <w:sz w:val="18"/>
          <w:szCs w:val="18"/>
          <w:lang w:val="en-US"/>
        </w:rPr>
      </w:pPr>
      <w:r w:rsidRPr="00BB0C2A">
        <w:rPr>
          <w:rStyle w:val="normaltextrun"/>
          <w:lang w:val="en-US"/>
        </w:rPr>
        <w:t xml:space="preserve">A Royal Society of Chemistry study on the Madre de Dios River revealed that mercury contamination has moved downstream in this water source, which could harm communities more than 500 km away from mining areas, in part, as a consequence of consuming mercury-contaminated fish. In 2018, cases of mercury poisoning were reported in Nahua indigenous people in the Peruvian Amazon </w:t>
      </w:r>
      <w:r w:rsidR="002A26AC" w:rsidRPr="00BB0C2A">
        <w:rPr>
          <w:rStyle w:val="normaltextrun"/>
          <w:lang w:val="en-US"/>
        </w:rPr>
        <w:t>(DPLF, 2024, p. 30)</w:t>
      </w:r>
      <w:r w:rsidRPr="00BB0C2A">
        <w:rPr>
          <w:rStyle w:val="normaltextrun"/>
          <w:lang w:val="en-US"/>
        </w:rPr>
        <w:t>.</w:t>
      </w:r>
    </w:p>
    <w:p w14:paraId="7095D522" w14:textId="77777777" w:rsidR="00FA1153" w:rsidRPr="00BB0C2A" w:rsidRDefault="00FA1153" w:rsidP="00E56E62">
      <w:pPr>
        <w:pStyle w:val="paragraph"/>
        <w:spacing w:before="0" w:beforeAutospacing="0" w:after="0" w:afterAutospacing="0"/>
        <w:ind w:left="360"/>
        <w:jc w:val="both"/>
        <w:textAlignment w:val="baseline"/>
        <w:rPr>
          <w:rStyle w:val="normaltextrun"/>
          <w:lang w:val="en-US"/>
        </w:rPr>
      </w:pPr>
    </w:p>
    <w:p w14:paraId="503056C8" w14:textId="28FD8EB2" w:rsidR="00FA1153" w:rsidRPr="00BB0C2A" w:rsidRDefault="00FA1153" w:rsidP="00E56E62">
      <w:pPr>
        <w:pStyle w:val="paragraph"/>
        <w:numPr>
          <w:ilvl w:val="0"/>
          <w:numId w:val="8"/>
        </w:numPr>
        <w:spacing w:before="0" w:beforeAutospacing="0" w:after="0" w:afterAutospacing="0"/>
        <w:jc w:val="both"/>
        <w:textAlignment w:val="baseline"/>
        <w:rPr>
          <w:sz w:val="18"/>
          <w:szCs w:val="18"/>
          <w:lang w:val="en-US"/>
        </w:rPr>
      </w:pPr>
      <w:r w:rsidRPr="00BB0C2A">
        <w:rPr>
          <w:rStyle w:val="normaltextrun"/>
          <w:lang w:val="en-US"/>
        </w:rPr>
        <w:t xml:space="preserve">With respect to the right to health, this Committee has pronounced on the obligations of States to adopt measures against the dangers to health posed by environmental pollution in its General Comment 14 on the right to the highest attainable standard of </w:t>
      </w:r>
      <w:r w:rsidRPr="00BB0C2A">
        <w:rPr>
          <w:rStyle w:val="normaltextrun"/>
          <w:lang w:val="en-US"/>
        </w:rPr>
        <w:lastRenderedPageBreak/>
        <w:t xml:space="preserve">health, emphasizing that States Parties should formulate and implement policies to reduce and eliminate air, water and soil pollution. </w:t>
      </w:r>
    </w:p>
    <w:p w14:paraId="5212EAAD" w14:textId="380B034D" w:rsidR="00FA1153" w:rsidRPr="00BB0C2A" w:rsidRDefault="00FA1153" w:rsidP="00E56E62">
      <w:pPr>
        <w:pStyle w:val="paragraph"/>
        <w:spacing w:before="0" w:beforeAutospacing="0" w:after="0" w:afterAutospacing="0"/>
        <w:ind w:left="360"/>
        <w:jc w:val="both"/>
        <w:textAlignment w:val="baseline"/>
        <w:rPr>
          <w:rStyle w:val="normaltextrun"/>
          <w:lang w:val="en-US"/>
        </w:rPr>
      </w:pPr>
      <w:r w:rsidRPr="00BB0C2A">
        <w:rPr>
          <w:rStyle w:val="normaltextrun"/>
          <w:lang w:val="en-US"/>
        </w:rPr>
        <w:t>In this regard, the Committee has emphasized that by failing to enact or enforce laws to prevent the pollution of water, air and soil by industries, States violate their obligation to protect the right to health of individuals.</w:t>
      </w:r>
      <w:r w:rsidR="002A26AC" w:rsidRPr="00E56E62">
        <w:rPr>
          <w:rStyle w:val="FootnoteReference"/>
          <w:lang w:val="es-GT"/>
        </w:rPr>
        <w:footnoteReference w:id="51"/>
      </w:r>
    </w:p>
    <w:p w14:paraId="439E4A0F" w14:textId="76ABCB19" w:rsidR="005F6D67" w:rsidRPr="00BB0C2A" w:rsidRDefault="005F6D67" w:rsidP="00E56E62">
      <w:pPr>
        <w:pStyle w:val="paragraph"/>
        <w:spacing w:before="0" w:beforeAutospacing="0" w:after="0" w:afterAutospacing="0"/>
        <w:ind w:left="360"/>
        <w:jc w:val="both"/>
        <w:textAlignment w:val="baseline"/>
        <w:rPr>
          <w:lang w:val="en-US"/>
        </w:rPr>
      </w:pPr>
    </w:p>
    <w:p w14:paraId="379B75AB" w14:textId="6591BCF3" w:rsidR="005F6D67" w:rsidRPr="00E56E62" w:rsidRDefault="005F6D67" w:rsidP="00E56E62">
      <w:pPr>
        <w:pStyle w:val="paragraph"/>
        <w:spacing w:before="0" w:beforeAutospacing="0" w:after="0" w:afterAutospacing="0"/>
        <w:ind w:left="360"/>
        <w:jc w:val="both"/>
        <w:textAlignment w:val="baseline"/>
        <w:rPr>
          <w:b/>
        </w:rPr>
      </w:pPr>
      <w:r w:rsidRPr="00E56E62">
        <w:rPr>
          <w:b/>
        </w:rPr>
        <w:t>Right to food</w:t>
      </w:r>
    </w:p>
    <w:p w14:paraId="1824707D" w14:textId="77777777" w:rsidR="005F6D67" w:rsidRPr="00E56E62" w:rsidRDefault="005F6D67" w:rsidP="00E56E62">
      <w:pPr>
        <w:pStyle w:val="paragraph"/>
        <w:spacing w:before="0" w:beforeAutospacing="0" w:after="0" w:afterAutospacing="0"/>
        <w:ind w:left="720"/>
        <w:jc w:val="both"/>
        <w:textAlignment w:val="baseline"/>
      </w:pPr>
    </w:p>
    <w:p w14:paraId="694E27A7" w14:textId="2C726715" w:rsidR="00F531D1" w:rsidRPr="00BB0C2A" w:rsidRDefault="00F531D1" w:rsidP="00E56E62">
      <w:pPr>
        <w:pStyle w:val="ListParagraph"/>
        <w:numPr>
          <w:ilvl w:val="0"/>
          <w:numId w:val="8"/>
        </w:numPr>
        <w:spacing w:after="0" w:line="240" w:lineRule="auto"/>
        <w:jc w:val="both"/>
        <w:textAlignment w:val="baseline"/>
        <w:rPr>
          <w:rFonts w:ascii="Times New Roman" w:eastAsia="Times New Roman" w:hAnsi="Times New Roman" w:cs="Times New Roman"/>
          <w:sz w:val="24"/>
          <w:szCs w:val="24"/>
          <w:lang w:val="en-US" w:eastAsia="es-PE"/>
        </w:rPr>
      </w:pPr>
      <w:r w:rsidRPr="00BB0C2A">
        <w:rPr>
          <w:rFonts w:ascii="Times New Roman" w:eastAsia="Times New Roman" w:hAnsi="Times New Roman" w:cs="Times New Roman"/>
          <w:sz w:val="24"/>
          <w:szCs w:val="24"/>
          <w:lang w:val="en-US" w:eastAsia="es-PE"/>
        </w:rPr>
        <w:t xml:space="preserve">The aforementioned cases of mercury poisoning in Nahua indigenous people in the Peruvian Amazon are illustrative of the consequences on people's right to food and its close interrelationship with the rights to water and health. In Peru, mercury contamination of water sources, as a consequence of illegal mining, especially affects local and native communities, due to their fish-based diet </w:t>
      </w:r>
      <w:r w:rsidR="002A26AC" w:rsidRPr="00BB0C2A">
        <w:rPr>
          <w:rFonts w:ascii="Times New Roman" w:eastAsia="Times New Roman" w:hAnsi="Times New Roman" w:cs="Times New Roman"/>
          <w:sz w:val="24"/>
          <w:szCs w:val="24"/>
          <w:lang w:val="en-US" w:eastAsia="es-PE"/>
        </w:rPr>
        <w:t>(DPLF, 2024, p. 29)</w:t>
      </w:r>
      <w:r w:rsidRPr="00BB0C2A">
        <w:rPr>
          <w:rFonts w:ascii="Times New Roman" w:eastAsia="Times New Roman" w:hAnsi="Times New Roman" w:cs="Times New Roman"/>
          <w:sz w:val="24"/>
          <w:szCs w:val="24"/>
          <w:lang w:val="en-US" w:eastAsia="es-PE"/>
        </w:rPr>
        <w:t>.</w:t>
      </w:r>
    </w:p>
    <w:p w14:paraId="3DC7D5A1" w14:textId="76542129" w:rsidR="00F531D1" w:rsidRPr="00BB0C2A" w:rsidRDefault="00F531D1" w:rsidP="00E56E62">
      <w:pPr>
        <w:spacing w:after="0" w:line="240" w:lineRule="auto"/>
        <w:ind w:left="360"/>
        <w:jc w:val="both"/>
        <w:textAlignment w:val="baseline"/>
        <w:rPr>
          <w:rFonts w:ascii="Times New Roman" w:eastAsia="Times New Roman" w:hAnsi="Times New Roman" w:cs="Times New Roman"/>
          <w:sz w:val="18"/>
          <w:szCs w:val="18"/>
          <w:lang w:val="en-US" w:eastAsia="es-PE"/>
        </w:rPr>
      </w:pPr>
    </w:p>
    <w:p w14:paraId="365B678B" w14:textId="4D8F75C5" w:rsidR="00F531D1" w:rsidRPr="00E56E62" w:rsidRDefault="00F531D1" w:rsidP="00E56E62">
      <w:pPr>
        <w:pStyle w:val="ListParagraph"/>
        <w:numPr>
          <w:ilvl w:val="0"/>
          <w:numId w:val="8"/>
        </w:numPr>
        <w:spacing w:after="0" w:line="240" w:lineRule="auto"/>
        <w:jc w:val="both"/>
        <w:textAlignment w:val="baseline"/>
        <w:rPr>
          <w:rFonts w:ascii="Times New Roman" w:eastAsia="Times New Roman" w:hAnsi="Times New Roman" w:cs="Times New Roman"/>
          <w:sz w:val="18"/>
          <w:szCs w:val="18"/>
          <w:lang w:eastAsia="es-PE"/>
        </w:rPr>
      </w:pPr>
      <w:r w:rsidRPr="00BB0C2A">
        <w:rPr>
          <w:rFonts w:ascii="Times New Roman" w:eastAsia="Times New Roman" w:hAnsi="Times New Roman" w:cs="Times New Roman"/>
          <w:sz w:val="24"/>
          <w:szCs w:val="24"/>
          <w:lang w:val="en-US" w:eastAsia="es-PE"/>
        </w:rPr>
        <w:t>With respect to the right to food, the Committee has emphasized that the basic content of the right to adequate food includes the availability of food in sufficient quantity and quality, free from harmful substances. .</w:t>
      </w:r>
      <w:r w:rsidR="002A26AC" w:rsidRPr="00E56E62">
        <w:rPr>
          <w:rStyle w:val="FootnoteReference"/>
          <w:rFonts w:ascii="Times New Roman" w:eastAsia="Times New Roman" w:hAnsi="Times New Roman" w:cs="Times New Roman"/>
          <w:sz w:val="24"/>
          <w:szCs w:val="24"/>
          <w:lang w:val="es-ES" w:eastAsia="es-PE"/>
        </w:rPr>
        <w:footnoteReference w:id="52"/>
      </w:r>
      <w:r w:rsidRPr="00BB0C2A">
        <w:rPr>
          <w:rFonts w:ascii="Times New Roman" w:eastAsia="Times New Roman" w:hAnsi="Times New Roman" w:cs="Times New Roman"/>
          <w:sz w:val="24"/>
          <w:szCs w:val="24"/>
          <w:lang w:val="en-US" w:eastAsia="es-PE"/>
        </w:rPr>
        <w:t xml:space="preserve"> </w:t>
      </w:r>
      <w:r w:rsidRPr="00E56E62">
        <w:rPr>
          <w:rFonts w:ascii="Times New Roman" w:eastAsia="Times New Roman" w:hAnsi="Times New Roman" w:cs="Times New Roman"/>
          <w:sz w:val="24"/>
          <w:szCs w:val="24"/>
          <w:lang w:val="es-ES" w:eastAsia="es-PE"/>
        </w:rPr>
        <w:t xml:space="preserve">General </w:t>
      </w:r>
      <w:proofErr w:type="spellStart"/>
      <w:r w:rsidRPr="00E56E62">
        <w:rPr>
          <w:rFonts w:ascii="Times New Roman" w:eastAsia="Times New Roman" w:hAnsi="Times New Roman" w:cs="Times New Roman"/>
          <w:sz w:val="24"/>
          <w:szCs w:val="24"/>
          <w:lang w:val="es-ES" w:eastAsia="es-PE"/>
        </w:rPr>
        <w:t>Comment</w:t>
      </w:r>
      <w:proofErr w:type="spellEnd"/>
      <w:r w:rsidRPr="00E56E62">
        <w:rPr>
          <w:rFonts w:ascii="Times New Roman" w:eastAsia="Times New Roman" w:hAnsi="Times New Roman" w:cs="Times New Roman"/>
          <w:sz w:val="24"/>
          <w:szCs w:val="24"/>
          <w:lang w:val="es-ES" w:eastAsia="es-PE"/>
        </w:rPr>
        <w:t xml:space="preserve"> 12, </w:t>
      </w:r>
      <w:proofErr w:type="spellStart"/>
      <w:r w:rsidRPr="00E56E62">
        <w:rPr>
          <w:rFonts w:ascii="Times New Roman" w:eastAsia="Times New Roman" w:hAnsi="Times New Roman" w:cs="Times New Roman"/>
          <w:sz w:val="24"/>
          <w:szCs w:val="24"/>
          <w:lang w:val="es-ES" w:eastAsia="es-PE"/>
        </w:rPr>
        <w:t>on</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the</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right</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to</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adequate</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food</w:t>
      </w:r>
      <w:proofErr w:type="spellEnd"/>
      <w:r w:rsidRPr="00E56E62">
        <w:rPr>
          <w:rFonts w:ascii="Times New Roman" w:eastAsia="Times New Roman" w:hAnsi="Times New Roman" w:cs="Times New Roman"/>
          <w:sz w:val="24"/>
          <w:szCs w:val="24"/>
          <w:lang w:val="es-ES" w:eastAsia="es-PE"/>
        </w:rPr>
        <w:t xml:space="preserve">, </w:t>
      </w:r>
      <w:proofErr w:type="spellStart"/>
      <w:r w:rsidRPr="00E56E62">
        <w:rPr>
          <w:rFonts w:ascii="Times New Roman" w:eastAsia="Times New Roman" w:hAnsi="Times New Roman" w:cs="Times New Roman"/>
          <w:sz w:val="24"/>
          <w:szCs w:val="24"/>
          <w:lang w:val="es-ES" w:eastAsia="es-PE"/>
        </w:rPr>
        <w:t>states</w:t>
      </w:r>
      <w:proofErr w:type="spellEnd"/>
      <w:r w:rsidRPr="00E56E62">
        <w:rPr>
          <w:rFonts w:ascii="Times New Roman" w:eastAsia="Times New Roman" w:hAnsi="Times New Roman" w:cs="Times New Roman"/>
          <w:sz w:val="24"/>
          <w:szCs w:val="24"/>
          <w:lang w:val="es-ES" w:eastAsia="es-PE"/>
        </w:rPr>
        <w:t xml:space="preserve"> </w:t>
      </w:r>
    </w:p>
    <w:p w14:paraId="6216871C" w14:textId="77777777" w:rsidR="00F531D1" w:rsidRPr="00E56E62" w:rsidRDefault="00F531D1" w:rsidP="00E56E62">
      <w:pPr>
        <w:spacing w:after="0" w:line="240" w:lineRule="auto"/>
        <w:ind w:left="705"/>
        <w:jc w:val="both"/>
        <w:textAlignment w:val="baseline"/>
        <w:rPr>
          <w:rFonts w:ascii="Times New Roman" w:eastAsia="Times New Roman" w:hAnsi="Times New Roman" w:cs="Times New Roman"/>
          <w:sz w:val="24"/>
          <w:szCs w:val="24"/>
          <w:lang w:val="es-ES" w:eastAsia="es-PE"/>
        </w:rPr>
      </w:pPr>
    </w:p>
    <w:p w14:paraId="6BA0021B" w14:textId="5DCE904E" w:rsidR="00F531D1" w:rsidRPr="00BB0C2A" w:rsidRDefault="00F531D1" w:rsidP="00E56E62">
      <w:pPr>
        <w:spacing w:after="0" w:line="240" w:lineRule="auto"/>
        <w:ind w:left="705"/>
        <w:jc w:val="both"/>
        <w:textAlignment w:val="baseline"/>
        <w:rPr>
          <w:rFonts w:ascii="Times New Roman" w:eastAsia="Times New Roman" w:hAnsi="Times New Roman" w:cs="Times New Roman"/>
          <w:sz w:val="18"/>
          <w:szCs w:val="18"/>
          <w:lang w:val="en-US" w:eastAsia="es-PE"/>
        </w:rPr>
      </w:pPr>
      <w:r w:rsidRPr="00BB0C2A">
        <w:rPr>
          <w:rFonts w:ascii="Times New Roman" w:eastAsia="Times New Roman" w:hAnsi="Times New Roman" w:cs="Times New Roman"/>
          <w:sz w:val="24"/>
          <w:szCs w:val="24"/>
          <w:lang w:val="en-US" w:eastAsia="es-PE"/>
        </w:rPr>
        <w:t>In saying no harmful substances, food safety requirements and a range of protective measures are set by both public and private means to prevent contamination of both foodstuffs due to [....] poor environmental hygiene [...].</w:t>
      </w:r>
      <w:r w:rsidR="002A26AC" w:rsidRPr="00E56E62">
        <w:rPr>
          <w:rStyle w:val="FootnoteReference"/>
          <w:rFonts w:ascii="Times New Roman" w:eastAsia="Times New Roman" w:hAnsi="Times New Roman" w:cs="Times New Roman"/>
          <w:sz w:val="24"/>
          <w:szCs w:val="24"/>
          <w:lang w:val="es-ES" w:eastAsia="es-PE"/>
        </w:rPr>
        <w:footnoteReference w:id="53"/>
      </w:r>
    </w:p>
    <w:p w14:paraId="574B1685" w14:textId="2B44E079" w:rsidR="005F6D67" w:rsidRPr="00BB0C2A" w:rsidRDefault="005F6D67" w:rsidP="00E56E62">
      <w:pPr>
        <w:pStyle w:val="paragraph"/>
        <w:spacing w:before="0" w:beforeAutospacing="0" w:after="0" w:afterAutospacing="0"/>
        <w:ind w:left="360"/>
        <w:jc w:val="both"/>
        <w:textAlignment w:val="baseline"/>
        <w:rPr>
          <w:lang w:val="en-US"/>
        </w:rPr>
      </w:pPr>
    </w:p>
    <w:p w14:paraId="267573EE" w14:textId="7FE5B490" w:rsidR="001571EE" w:rsidRPr="00E56E62" w:rsidRDefault="00AD080E" w:rsidP="00E56E62">
      <w:pPr>
        <w:pStyle w:val="ListParagraph"/>
        <w:numPr>
          <w:ilvl w:val="0"/>
          <w:numId w:val="7"/>
        </w:numPr>
        <w:spacing w:line="240" w:lineRule="auto"/>
        <w:jc w:val="both"/>
        <w:rPr>
          <w:rFonts w:ascii="Times New Roman" w:hAnsi="Times New Roman" w:cs="Times New Roman"/>
          <w:b/>
          <w:sz w:val="24"/>
          <w:szCs w:val="24"/>
          <w:lang w:val="es-ES"/>
        </w:rPr>
      </w:pPr>
      <w:r w:rsidRPr="00E56E62">
        <w:rPr>
          <w:rFonts w:ascii="Times New Roman" w:hAnsi="Times New Roman" w:cs="Times New Roman"/>
          <w:b/>
          <w:sz w:val="24"/>
          <w:szCs w:val="24"/>
          <w:lang w:val="es-ES"/>
        </w:rPr>
        <w:t>REQUESTS</w:t>
      </w:r>
    </w:p>
    <w:p w14:paraId="13186889" w14:textId="068CC1B2" w:rsidR="00AF3BEA" w:rsidRPr="00BB0C2A" w:rsidRDefault="002578DB" w:rsidP="0054758B">
      <w:p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After having denounced to the United Nations Committee on ESC rights the serious human rights violations that illegal gold mining has been perpetrating in Peru</w:t>
      </w:r>
      <w:r w:rsidR="007B40CC" w:rsidRPr="00BB0C2A">
        <w:rPr>
          <w:rFonts w:ascii="Times New Roman" w:hAnsi="Times New Roman" w:cs="Times New Roman"/>
          <w:sz w:val="24"/>
          <w:szCs w:val="24"/>
          <w:lang w:val="en-US"/>
        </w:rPr>
        <w:t xml:space="preserve">, thanks to the leniency or complicity of the Peruvian State, </w:t>
      </w:r>
      <w:r w:rsidR="00956BB3" w:rsidRPr="00BB0C2A">
        <w:rPr>
          <w:rFonts w:ascii="Times New Roman" w:hAnsi="Times New Roman" w:cs="Times New Roman"/>
          <w:sz w:val="24"/>
          <w:szCs w:val="24"/>
          <w:lang w:val="en-US"/>
        </w:rPr>
        <w:t xml:space="preserve">against indigenous and local communities, </w:t>
      </w:r>
      <w:r w:rsidR="00CB7712" w:rsidRPr="00BB0C2A">
        <w:rPr>
          <w:rFonts w:ascii="Times New Roman" w:hAnsi="Times New Roman" w:cs="Times New Roman"/>
          <w:sz w:val="24"/>
          <w:szCs w:val="24"/>
          <w:lang w:val="en-US"/>
        </w:rPr>
        <w:t>territorial defenders, workers and women victims of trafficking and formal companies</w:t>
      </w:r>
      <w:r w:rsidRPr="00BB0C2A">
        <w:rPr>
          <w:rFonts w:ascii="Times New Roman" w:hAnsi="Times New Roman" w:cs="Times New Roman"/>
          <w:sz w:val="24"/>
          <w:szCs w:val="24"/>
          <w:lang w:val="en-US"/>
        </w:rPr>
        <w:t xml:space="preserve">, we, the undersigned of this report, formulate the following </w:t>
      </w:r>
      <w:r w:rsidR="0087023E" w:rsidRPr="00BB0C2A">
        <w:rPr>
          <w:rFonts w:ascii="Times New Roman" w:hAnsi="Times New Roman" w:cs="Times New Roman"/>
          <w:sz w:val="24"/>
          <w:szCs w:val="24"/>
          <w:lang w:val="en-US"/>
        </w:rPr>
        <w:t>recommendations</w:t>
      </w:r>
      <w:r w:rsidRPr="00BB0C2A">
        <w:rPr>
          <w:rFonts w:ascii="Times New Roman" w:hAnsi="Times New Roman" w:cs="Times New Roman"/>
          <w:sz w:val="24"/>
          <w:szCs w:val="24"/>
          <w:lang w:val="en-US"/>
        </w:rPr>
        <w:t>.</w:t>
      </w:r>
    </w:p>
    <w:p w14:paraId="2F8F3673" w14:textId="1123168D" w:rsidR="00744F18" w:rsidRPr="00BB0C2A" w:rsidRDefault="00BA1DFB" w:rsidP="0054758B">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Given the magnitude, extent and severity of the environmental devastation that illegal gold mining is causing in Peru, especially in the Amazon, </w:t>
      </w:r>
      <w:r w:rsidR="00D31A31" w:rsidRPr="00BB0C2A">
        <w:rPr>
          <w:rFonts w:ascii="Times New Roman" w:hAnsi="Times New Roman" w:cs="Times New Roman"/>
          <w:sz w:val="24"/>
          <w:szCs w:val="24"/>
          <w:lang w:val="en-US"/>
        </w:rPr>
        <w:t xml:space="preserve">without the </w:t>
      </w:r>
      <w:r w:rsidRPr="00BB0C2A">
        <w:rPr>
          <w:rFonts w:ascii="Times New Roman" w:hAnsi="Times New Roman" w:cs="Times New Roman"/>
          <w:sz w:val="24"/>
          <w:szCs w:val="24"/>
          <w:lang w:val="en-US"/>
        </w:rPr>
        <w:t xml:space="preserve">State </w:t>
      </w:r>
      <w:r w:rsidR="00D31A31" w:rsidRPr="00BB0C2A">
        <w:rPr>
          <w:rFonts w:ascii="Times New Roman" w:hAnsi="Times New Roman" w:cs="Times New Roman"/>
          <w:sz w:val="24"/>
          <w:szCs w:val="24"/>
          <w:lang w:val="en-US"/>
        </w:rPr>
        <w:t xml:space="preserve">having been unable to stop or even reduce it, </w:t>
      </w:r>
      <w:r w:rsidR="00635C57" w:rsidRPr="00BB0C2A">
        <w:rPr>
          <w:rFonts w:ascii="Times New Roman" w:hAnsi="Times New Roman" w:cs="Times New Roman"/>
          <w:sz w:val="24"/>
          <w:szCs w:val="24"/>
          <w:lang w:val="en-US"/>
        </w:rPr>
        <w:t>we</w:t>
      </w:r>
      <w:r w:rsidR="0095472A" w:rsidRPr="00BB0C2A">
        <w:rPr>
          <w:rFonts w:ascii="Times New Roman" w:hAnsi="Times New Roman" w:cs="Times New Roman"/>
          <w:sz w:val="24"/>
          <w:szCs w:val="24"/>
          <w:lang w:val="en-US"/>
        </w:rPr>
        <w:t xml:space="preserve"> </w:t>
      </w:r>
      <w:r w:rsidR="00D31A31" w:rsidRPr="00BB0C2A">
        <w:rPr>
          <w:rFonts w:ascii="Times New Roman" w:hAnsi="Times New Roman" w:cs="Times New Roman"/>
          <w:sz w:val="24"/>
          <w:szCs w:val="24"/>
          <w:lang w:val="en-US"/>
        </w:rPr>
        <w:t xml:space="preserve">ask that the Peruvian State </w:t>
      </w:r>
      <w:r w:rsidRPr="00BB0C2A">
        <w:rPr>
          <w:rFonts w:ascii="Times New Roman" w:hAnsi="Times New Roman" w:cs="Times New Roman"/>
          <w:sz w:val="24"/>
          <w:szCs w:val="24"/>
          <w:lang w:val="en-US"/>
        </w:rPr>
        <w:t xml:space="preserve">request the support of the </w:t>
      </w:r>
      <w:r w:rsidR="00635C57" w:rsidRPr="00BB0C2A">
        <w:rPr>
          <w:rFonts w:ascii="Times New Roman" w:hAnsi="Times New Roman" w:cs="Times New Roman"/>
          <w:sz w:val="24"/>
          <w:szCs w:val="24"/>
          <w:lang w:val="en-US"/>
        </w:rPr>
        <w:t xml:space="preserve">United Nations and the </w:t>
      </w:r>
      <w:r w:rsidRPr="00BB0C2A">
        <w:rPr>
          <w:rFonts w:ascii="Times New Roman" w:hAnsi="Times New Roman" w:cs="Times New Roman"/>
          <w:sz w:val="24"/>
          <w:szCs w:val="24"/>
          <w:lang w:val="en-US"/>
        </w:rPr>
        <w:t xml:space="preserve">international community </w:t>
      </w:r>
      <w:r w:rsidR="00D31A31" w:rsidRPr="00BB0C2A">
        <w:rPr>
          <w:rFonts w:ascii="Times New Roman" w:hAnsi="Times New Roman" w:cs="Times New Roman"/>
          <w:sz w:val="24"/>
          <w:szCs w:val="24"/>
          <w:lang w:val="en-US"/>
        </w:rPr>
        <w:t xml:space="preserve">to combat illegal gold mining </w:t>
      </w:r>
      <w:r w:rsidR="00635C57" w:rsidRPr="00BB0C2A">
        <w:rPr>
          <w:rFonts w:ascii="Times New Roman" w:hAnsi="Times New Roman" w:cs="Times New Roman"/>
          <w:sz w:val="24"/>
          <w:szCs w:val="24"/>
          <w:lang w:val="en-US"/>
        </w:rPr>
        <w:t>transnationally and comprehensively</w:t>
      </w:r>
      <w:r w:rsidR="00D31A31" w:rsidRPr="00BB0C2A">
        <w:rPr>
          <w:rFonts w:ascii="Times New Roman" w:hAnsi="Times New Roman" w:cs="Times New Roman"/>
          <w:sz w:val="24"/>
          <w:szCs w:val="24"/>
          <w:lang w:val="en-US"/>
        </w:rPr>
        <w:t>.</w:t>
      </w:r>
    </w:p>
    <w:p w14:paraId="1FA425CD" w14:textId="77777777" w:rsidR="00354848" w:rsidRPr="00BB0C2A" w:rsidRDefault="0026251F" w:rsidP="00744F18">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international support </w:t>
      </w:r>
      <w:r w:rsidR="00744F18" w:rsidRPr="00BB0C2A">
        <w:rPr>
          <w:rFonts w:ascii="Times New Roman" w:hAnsi="Times New Roman" w:cs="Times New Roman"/>
          <w:sz w:val="24"/>
          <w:szCs w:val="24"/>
          <w:lang w:val="en-US"/>
        </w:rPr>
        <w:t xml:space="preserve">should take the form, among other measures, of a high-level international mission organized by the Committee on ESC rights and the United Nations Office on Drugs and Crime (UNODC) to visit Peru in the course of 2025, </w:t>
      </w:r>
      <w:r w:rsidR="006B4347" w:rsidRPr="00BB0C2A">
        <w:rPr>
          <w:rFonts w:ascii="Times New Roman" w:hAnsi="Times New Roman" w:cs="Times New Roman"/>
          <w:sz w:val="24"/>
          <w:szCs w:val="24"/>
          <w:lang w:val="en-US"/>
        </w:rPr>
        <w:t>prepare a diagnosis and make recommendations on how to prevent and genuinely combat illegal gold mining in Peru.</w:t>
      </w:r>
    </w:p>
    <w:p w14:paraId="51349C36" w14:textId="0A24E7AF" w:rsidR="00BA1DFB" w:rsidRPr="00BB0C2A" w:rsidRDefault="006776F9" w:rsidP="00744F18">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This high-level mission should not only coordinate with Peruvian authorities, but should also dialogue with indigenous organizations, </w:t>
      </w:r>
      <w:r w:rsidR="003D5C4F" w:rsidRPr="00BB0C2A">
        <w:rPr>
          <w:rFonts w:ascii="Times New Roman" w:hAnsi="Times New Roman" w:cs="Times New Roman"/>
          <w:sz w:val="24"/>
          <w:szCs w:val="24"/>
          <w:lang w:val="en-US"/>
        </w:rPr>
        <w:t xml:space="preserve">human rights and </w:t>
      </w:r>
      <w:r w:rsidR="003D5C4F" w:rsidRPr="00BB0C2A">
        <w:rPr>
          <w:rFonts w:ascii="Times New Roman" w:hAnsi="Times New Roman" w:cs="Times New Roman"/>
          <w:sz w:val="24"/>
          <w:szCs w:val="24"/>
          <w:lang w:val="en-US"/>
        </w:rPr>
        <w:lastRenderedPageBreak/>
        <w:t>environmental organizations, churches, business associations and professional associations.</w:t>
      </w:r>
    </w:p>
    <w:p w14:paraId="2F06BAFE" w14:textId="278FAFB3" w:rsidR="0026791C" w:rsidRPr="00BB0C2A" w:rsidRDefault="0026791C" w:rsidP="00EE5D4C">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That the Peruvian State declare an emergency in the Amazon in light of the serious environmental deterioration and the threats and </w:t>
      </w:r>
      <w:r w:rsidR="00E900C9" w:rsidRPr="00BB0C2A">
        <w:rPr>
          <w:rFonts w:ascii="Times New Roman" w:hAnsi="Times New Roman" w:cs="Times New Roman"/>
          <w:sz w:val="24"/>
          <w:szCs w:val="24"/>
          <w:lang w:val="en-US"/>
        </w:rPr>
        <w:t xml:space="preserve">murders </w:t>
      </w:r>
      <w:r w:rsidRPr="00BB0C2A">
        <w:rPr>
          <w:rFonts w:ascii="Times New Roman" w:hAnsi="Times New Roman" w:cs="Times New Roman"/>
          <w:sz w:val="24"/>
          <w:szCs w:val="24"/>
          <w:lang w:val="en-US"/>
        </w:rPr>
        <w:t xml:space="preserve">of territorial defenders by illegal gold mining, and adopt exceptional measures </w:t>
      </w:r>
      <w:r w:rsidR="00E900C9" w:rsidRPr="00BB0C2A">
        <w:rPr>
          <w:rFonts w:ascii="Times New Roman" w:hAnsi="Times New Roman" w:cs="Times New Roman"/>
          <w:sz w:val="24"/>
          <w:szCs w:val="24"/>
          <w:lang w:val="en-US"/>
        </w:rPr>
        <w:t xml:space="preserve">for citizen </w:t>
      </w:r>
      <w:r w:rsidRPr="00BB0C2A">
        <w:rPr>
          <w:rFonts w:ascii="Times New Roman" w:hAnsi="Times New Roman" w:cs="Times New Roman"/>
          <w:sz w:val="24"/>
          <w:szCs w:val="24"/>
          <w:lang w:val="en-US"/>
        </w:rPr>
        <w:t xml:space="preserve">security and territorial control. In this context, the Peruvian State </w:t>
      </w:r>
      <w:r w:rsidR="0087023E" w:rsidRPr="00BB0C2A">
        <w:rPr>
          <w:rFonts w:ascii="Times New Roman" w:hAnsi="Times New Roman" w:cs="Times New Roman"/>
          <w:sz w:val="24"/>
          <w:szCs w:val="24"/>
          <w:lang w:val="en-US"/>
        </w:rPr>
        <w:t xml:space="preserve">should </w:t>
      </w:r>
      <w:r w:rsidR="00FF4951" w:rsidRPr="00BB0C2A">
        <w:rPr>
          <w:rFonts w:ascii="Times New Roman" w:hAnsi="Times New Roman" w:cs="Times New Roman"/>
          <w:sz w:val="24"/>
          <w:szCs w:val="24"/>
          <w:lang w:val="en-US"/>
        </w:rPr>
        <w:t xml:space="preserve">declare a moratorium on alluvial gold mining throughout the Amazon until a </w:t>
      </w:r>
      <w:r w:rsidR="00E900C9" w:rsidRPr="00BB0C2A">
        <w:rPr>
          <w:rFonts w:ascii="Times New Roman" w:hAnsi="Times New Roman" w:cs="Times New Roman"/>
          <w:sz w:val="24"/>
          <w:szCs w:val="24"/>
          <w:lang w:val="en-US"/>
        </w:rPr>
        <w:t xml:space="preserve">comprehensive </w:t>
      </w:r>
      <w:r w:rsidR="00FF4951" w:rsidRPr="00BB0C2A">
        <w:rPr>
          <w:rFonts w:ascii="Times New Roman" w:hAnsi="Times New Roman" w:cs="Times New Roman"/>
          <w:sz w:val="24"/>
          <w:szCs w:val="24"/>
          <w:lang w:val="en-US"/>
        </w:rPr>
        <w:t>program to regulate artisanal mining is approved</w:t>
      </w:r>
      <w:r w:rsidRPr="00BB0C2A">
        <w:rPr>
          <w:rFonts w:ascii="Times New Roman" w:hAnsi="Times New Roman" w:cs="Times New Roman"/>
          <w:sz w:val="24"/>
          <w:szCs w:val="24"/>
          <w:lang w:val="en-US"/>
        </w:rPr>
        <w:t>.</w:t>
      </w:r>
    </w:p>
    <w:p w14:paraId="0590815E" w14:textId="06BD80E6" w:rsidR="006B4347" w:rsidRPr="00BB0C2A" w:rsidRDefault="00744F18" w:rsidP="000F40FA">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That the Peruvian State </w:t>
      </w:r>
      <w:r w:rsidR="006776F9" w:rsidRPr="00BB0C2A">
        <w:rPr>
          <w:rFonts w:ascii="Times New Roman" w:hAnsi="Times New Roman" w:cs="Times New Roman"/>
          <w:sz w:val="24"/>
          <w:szCs w:val="24"/>
          <w:lang w:val="en-US"/>
        </w:rPr>
        <w:t xml:space="preserve">refrains from extending </w:t>
      </w:r>
      <w:r w:rsidRPr="00BB0C2A">
        <w:rPr>
          <w:rFonts w:ascii="Times New Roman" w:hAnsi="Times New Roman" w:cs="Times New Roman"/>
          <w:sz w:val="24"/>
          <w:szCs w:val="24"/>
          <w:lang w:val="en-US"/>
        </w:rPr>
        <w:t xml:space="preserve">the </w:t>
      </w:r>
      <w:r w:rsidR="006776F9" w:rsidRPr="00BB0C2A">
        <w:rPr>
          <w:rFonts w:ascii="Times New Roman" w:hAnsi="Times New Roman" w:cs="Times New Roman"/>
          <w:sz w:val="24"/>
          <w:szCs w:val="24"/>
          <w:lang w:val="en-US"/>
        </w:rPr>
        <w:t xml:space="preserve">Integral </w:t>
      </w:r>
      <w:r w:rsidRPr="00BB0C2A">
        <w:rPr>
          <w:rFonts w:ascii="Times New Roman" w:hAnsi="Times New Roman" w:cs="Times New Roman"/>
          <w:sz w:val="24"/>
          <w:szCs w:val="24"/>
          <w:lang w:val="en-US"/>
        </w:rPr>
        <w:t xml:space="preserve">Registry </w:t>
      </w:r>
      <w:r w:rsidR="006776F9" w:rsidRPr="00BB0C2A">
        <w:rPr>
          <w:rFonts w:ascii="Times New Roman" w:hAnsi="Times New Roman" w:cs="Times New Roman"/>
          <w:sz w:val="24"/>
          <w:szCs w:val="24"/>
          <w:lang w:val="en-US"/>
        </w:rPr>
        <w:t>of Mining Formalization (REINFO), as it has been long demonstrated that it has not served to formalize small or artisanal miners, but rather to grant impunity to illegal gold mining.</w:t>
      </w:r>
    </w:p>
    <w:p w14:paraId="6F02374B" w14:textId="465019D2" w:rsidR="0026791C" w:rsidRPr="00BB0C2A" w:rsidRDefault="0026791C" w:rsidP="000F40FA">
      <w:pPr>
        <w:pStyle w:val="ListParagraph"/>
        <w:numPr>
          <w:ilvl w:val="0"/>
          <w:numId w:val="12"/>
        </w:numPr>
        <w:spacing w:line="240" w:lineRule="auto"/>
        <w:ind w:left="720"/>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The Peruvian State should create </w:t>
      </w:r>
      <w:r w:rsidR="00FB7D01" w:rsidRPr="00BB0C2A">
        <w:rPr>
          <w:rFonts w:ascii="Times New Roman" w:hAnsi="Times New Roman" w:cs="Times New Roman"/>
          <w:sz w:val="24"/>
          <w:szCs w:val="24"/>
          <w:lang w:val="en-US"/>
        </w:rPr>
        <w:t xml:space="preserve">a specialized </w:t>
      </w:r>
      <w:r w:rsidRPr="00BB0C2A">
        <w:rPr>
          <w:rFonts w:ascii="Times New Roman" w:hAnsi="Times New Roman" w:cs="Times New Roman"/>
          <w:sz w:val="24"/>
          <w:szCs w:val="24"/>
          <w:lang w:val="en-US"/>
        </w:rPr>
        <w:t xml:space="preserve">justice </w:t>
      </w:r>
      <w:r w:rsidR="00FB7D01" w:rsidRPr="00BB0C2A">
        <w:rPr>
          <w:rFonts w:ascii="Times New Roman" w:hAnsi="Times New Roman" w:cs="Times New Roman"/>
          <w:sz w:val="24"/>
          <w:szCs w:val="24"/>
          <w:lang w:val="en-US"/>
        </w:rPr>
        <w:t>subsystem</w:t>
      </w:r>
      <w:r w:rsidRPr="00BB0C2A">
        <w:rPr>
          <w:rFonts w:ascii="Times New Roman" w:hAnsi="Times New Roman" w:cs="Times New Roman"/>
          <w:sz w:val="24"/>
          <w:szCs w:val="24"/>
          <w:lang w:val="en-US"/>
        </w:rPr>
        <w:t xml:space="preserve">, </w:t>
      </w:r>
      <w:r w:rsidR="00FB7D01" w:rsidRPr="00BB0C2A">
        <w:rPr>
          <w:rFonts w:ascii="Times New Roman" w:hAnsi="Times New Roman" w:cs="Times New Roman"/>
          <w:sz w:val="24"/>
          <w:szCs w:val="24"/>
          <w:lang w:val="en-US"/>
        </w:rPr>
        <w:t>under the responsibility of national coordinating authorities</w:t>
      </w:r>
      <w:r w:rsidRPr="00BB0C2A">
        <w:rPr>
          <w:rFonts w:ascii="Times New Roman" w:hAnsi="Times New Roman" w:cs="Times New Roman"/>
          <w:sz w:val="24"/>
          <w:szCs w:val="24"/>
          <w:lang w:val="en-US"/>
        </w:rPr>
        <w:t xml:space="preserve">, both in the Judicial Branch, the Public Prosecutor's Office, the Ministry of Justice and Human Rights and the National Police, </w:t>
      </w:r>
      <w:r w:rsidR="00FB7D01" w:rsidRPr="00BB0C2A">
        <w:rPr>
          <w:rFonts w:ascii="Times New Roman" w:hAnsi="Times New Roman" w:cs="Times New Roman"/>
          <w:sz w:val="24"/>
          <w:szCs w:val="24"/>
          <w:lang w:val="en-US"/>
        </w:rPr>
        <w:t xml:space="preserve">similar to the </w:t>
      </w:r>
      <w:r w:rsidRPr="00BB0C2A">
        <w:rPr>
          <w:rFonts w:ascii="Times New Roman" w:hAnsi="Times New Roman" w:cs="Times New Roman"/>
          <w:sz w:val="24"/>
          <w:szCs w:val="24"/>
          <w:lang w:val="en-US"/>
        </w:rPr>
        <w:t xml:space="preserve">justice subsystems </w:t>
      </w:r>
      <w:r w:rsidR="00FB7D01" w:rsidRPr="00BB0C2A">
        <w:rPr>
          <w:rFonts w:ascii="Times New Roman" w:hAnsi="Times New Roman" w:cs="Times New Roman"/>
          <w:sz w:val="24"/>
          <w:szCs w:val="24"/>
          <w:lang w:val="en-US"/>
        </w:rPr>
        <w:t xml:space="preserve">that </w:t>
      </w:r>
      <w:r w:rsidRPr="00BB0C2A">
        <w:rPr>
          <w:rFonts w:ascii="Times New Roman" w:hAnsi="Times New Roman" w:cs="Times New Roman"/>
          <w:sz w:val="24"/>
          <w:szCs w:val="24"/>
          <w:lang w:val="en-US"/>
        </w:rPr>
        <w:t xml:space="preserve">already </w:t>
      </w:r>
      <w:r w:rsidR="00FB7D01" w:rsidRPr="00BB0C2A">
        <w:rPr>
          <w:rFonts w:ascii="Times New Roman" w:hAnsi="Times New Roman" w:cs="Times New Roman"/>
          <w:sz w:val="24"/>
          <w:szCs w:val="24"/>
          <w:lang w:val="en-US"/>
        </w:rPr>
        <w:t xml:space="preserve">exist </w:t>
      </w:r>
      <w:r w:rsidR="00354848" w:rsidRPr="00BB0C2A">
        <w:rPr>
          <w:rFonts w:ascii="Times New Roman" w:hAnsi="Times New Roman" w:cs="Times New Roman"/>
          <w:sz w:val="24"/>
          <w:szCs w:val="24"/>
          <w:lang w:val="en-US"/>
        </w:rPr>
        <w:t xml:space="preserve">in the country </w:t>
      </w:r>
      <w:r w:rsidR="00FB7D01" w:rsidRPr="00BB0C2A">
        <w:rPr>
          <w:rFonts w:ascii="Times New Roman" w:hAnsi="Times New Roman" w:cs="Times New Roman"/>
          <w:sz w:val="24"/>
          <w:szCs w:val="24"/>
          <w:lang w:val="en-US"/>
        </w:rPr>
        <w:t xml:space="preserve">for </w:t>
      </w:r>
      <w:r w:rsidR="0095472A" w:rsidRPr="00BB0C2A">
        <w:rPr>
          <w:rFonts w:ascii="Times New Roman" w:hAnsi="Times New Roman" w:cs="Times New Roman"/>
          <w:sz w:val="24"/>
          <w:szCs w:val="24"/>
          <w:lang w:val="en-US"/>
        </w:rPr>
        <w:t>other serious crimes</w:t>
      </w:r>
      <w:r w:rsidRPr="00BB0C2A">
        <w:rPr>
          <w:rFonts w:ascii="Times New Roman" w:hAnsi="Times New Roman" w:cs="Times New Roman"/>
          <w:sz w:val="24"/>
          <w:szCs w:val="24"/>
          <w:lang w:val="en-US"/>
        </w:rPr>
        <w:t xml:space="preserve">. This specialized subsystem should be provided with </w:t>
      </w:r>
      <w:r w:rsidR="0095472A" w:rsidRPr="00BB0C2A">
        <w:rPr>
          <w:rFonts w:ascii="Times New Roman" w:hAnsi="Times New Roman" w:cs="Times New Roman"/>
          <w:sz w:val="24"/>
          <w:szCs w:val="24"/>
          <w:lang w:val="en-US"/>
        </w:rPr>
        <w:t xml:space="preserve">sufficient </w:t>
      </w:r>
      <w:r w:rsidRPr="00BB0C2A">
        <w:rPr>
          <w:rFonts w:ascii="Times New Roman" w:hAnsi="Times New Roman" w:cs="Times New Roman"/>
          <w:sz w:val="24"/>
          <w:szCs w:val="24"/>
          <w:lang w:val="en-US"/>
        </w:rPr>
        <w:t xml:space="preserve">judicial, prosecutorial and police </w:t>
      </w:r>
      <w:r w:rsidR="0095472A" w:rsidRPr="00BB0C2A">
        <w:rPr>
          <w:rFonts w:ascii="Times New Roman" w:hAnsi="Times New Roman" w:cs="Times New Roman"/>
          <w:sz w:val="24"/>
          <w:szCs w:val="24"/>
          <w:lang w:val="en-US"/>
        </w:rPr>
        <w:t xml:space="preserve">personnel </w:t>
      </w:r>
      <w:r w:rsidRPr="00BB0C2A">
        <w:rPr>
          <w:rFonts w:ascii="Times New Roman" w:hAnsi="Times New Roman" w:cs="Times New Roman"/>
          <w:sz w:val="24"/>
          <w:szCs w:val="24"/>
          <w:lang w:val="en-US"/>
        </w:rPr>
        <w:t xml:space="preserve">duly trained, </w:t>
      </w:r>
      <w:r w:rsidR="00FB7D01" w:rsidRPr="00BB0C2A">
        <w:rPr>
          <w:rFonts w:ascii="Times New Roman" w:hAnsi="Times New Roman" w:cs="Times New Roman"/>
          <w:sz w:val="24"/>
          <w:szCs w:val="24"/>
          <w:lang w:val="en-US"/>
        </w:rPr>
        <w:t xml:space="preserve">protected by </w:t>
      </w:r>
      <w:r w:rsidRPr="00BB0C2A">
        <w:rPr>
          <w:rFonts w:ascii="Times New Roman" w:hAnsi="Times New Roman" w:cs="Times New Roman"/>
          <w:sz w:val="24"/>
          <w:szCs w:val="24"/>
          <w:lang w:val="en-US"/>
        </w:rPr>
        <w:t xml:space="preserve">personal </w:t>
      </w:r>
      <w:r w:rsidR="00FB7D01" w:rsidRPr="00BB0C2A">
        <w:rPr>
          <w:rFonts w:ascii="Times New Roman" w:hAnsi="Times New Roman" w:cs="Times New Roman"/>
          <w:sz w:val="24"/>
          <w:szCs w:val="24"/>
          <w:lang w:val="en-US"/>
        </w:rPr>
        <w:t xml:space="preserve">security mechanisms and with adequate material and technological resources. </w:t>
      </w:r>
      <w:r w:rsidRPr="00BB0C2A">
        <w:rPr>
          <w:rFonts w:ascii="Times New Roman" w:hAnsi="Times New Roman" w:cs="Times New Roman"/>
          <w:sz w:val="24"/>
          <w:szCs w:val="24"/>
          <w:lang w:val="en-US"/>
        </w:rPr>
        <w:br w:type="page"/>
      </w:r>
    </w:p>
    <w:p w14:paraId="57D856D8" w14:textId="7B14FB86" w:rsidR="00AF3BEA" w:rsidRPr="00F524B1" w:rsidRDefault="00174AC6" w:rsidP="001067D2">
      <w:pPr>
        <w:spacing w:line="240" w:lineRule="auto"/>
        <w:jc w:val="both"/>
        <w:rPr>
          <w:rFonts w:ascii="Times New Roman" w:hAnsi="Times New Roman" w:cs="Times New Roman"/>
          <w:b/>
          <w:sz w:val="24"/>
          <w:szCs w:val="24"/>
          <w:lang w:val="es-ES"/>
        </w:rPr>
      </w:pPr>
      <w:r w:rsidRPr="00F524B1">
        <w:rPr>
          <w:rFonts w:ascii="Times New Roman" w:hAnsi="Times New Roman" w:cs="Times New Roman"/>
          <w:b/>
          <w:sz w:val="24"/>
          <w:szCs w:val="24"/>
          <w:lang w:val="es-ES"/>
        </w:rPr>
        <w:lastRenderedPageBreak/>
        <w:t>BIBLIOGRAPHIC SOURCES</w:t>
      </w:r>
    </w:p>
    <w:p w14:paraId="3C84E24B" w14:textId="77777777" w:rsidR="004561D3" w:rsidRPr="001022BA" w:rsidRDefault="004561D3" w:rsidP="004561D3">
      <w:pPr>
        <w:pStyle w:val="ListParagraph"/>
        <w:numPr>
          <w:ilvl w:val="0"/>
          <w:numId w:val="11"/>
        </w:numPr>
        <w:spacing w:line="240" w:lineRule="auto"/>
        <w:jc w:val="both"/>
        <w:rPr>
          <w:rFonts w:ascii="Times New Roman" w:hAnsi="Times New Roman" w:cs="Times New Roman"/>
          <w:sz w:val="24"/>
          <w:szCs w:val="24"/>
          <w:lang w:val="es-ES"/>
        </w:rPr>
      </w:pPr>
      <w:r w:rsidRPr="00DE13D4">
        <w:rPr>
          <w:rFonts w:ascii="Times New Roman" w:hAnsi="Times New Roman" w:cs="Times New Roman"/>
          <w:sz w:val="24"/>
          <w:szCs w:val="24"/>
          <w:lang w:val="es-ES"/>
        </w:rPr>
        <w:t xml:space="preserve">Ombudsman's Office of </w:t>
      </w:r>
      <w:r>
        <w:rPr>
          <w:rFonts w:ascii="Times New Roman" w:hAnsi="Times New Roman" w:cs="Times New Roman"/>
          <w:sz w:val="24"/>
          <w:szCs w:val="24"/>
          <w:lang w:val="es-ES"/>
        </w:rPr>
        <w:t xml:space="preserve">Peru </w:t>
      </w:r>
      <w:r w:rsidRPr="00DE13D4">
        <w:rPr>
          <w:rFonts w:ascii="Times New Roman" w:hAnsi="Times New Roman" w:cs="Times New Roman"/>
          <w:sz w:val="24"/>
          <w:szCs w:val="24"/>
          <w:lang w:val="es-ES"/>
        </w:rPr>
        <w:t>(2022)</w:t>
      </w:r>
      <w:r>
        <w:rPr>
          <w:rFonts w:ascii="Times New Roman" w:hAnsi="Times New Roman" w:cs="Times New Roman"/>
          <w:sz w:val="24"/>
          <w:szCs w:val="24"/>
          <w:lang w:val="es-ES"/>
        </w:rPr>
        <w:t xml:space="preserve">. </w:t>
      </w:r>
      <w:r w:rsidRPr="00DE13D4">
        <w:rPr>
          <w:rFonts w:ascii="Times New Roman" w:hAnsi="Times New Roman" w:cs="Times New Roman"/>
          <w:sz w:val="24"/>
          <w:szCs w:val="24"/>
          <w:lang w:val="es-ES"/>
        </w:rPr>
        <w:t xml:space="preserve">Aportes de la Defensoría del Pueblo del Perú sobre Mercurio </w:t>
      </w:r>
      <w:r>
        <w:rPr>
          <w:rFonts w:ascii="Times New Roman" w:hAnsi="Times New Roman" w:cs="Times New Roman"/>
          <w:sz w:val="24"/>
          <w:szCs w:val="24"/>
          <w:lang w:val="es-ES"/>
        </w:rPr>
        <w:t xml:space="preserve">y </w:t>
      </w:r>
      <w:r w:rsidRPr="00DE13D4">
        <w:rPr>
          <w:rFonts w:ascii="Times New Roman" w:hAnsi="Times New Roman" w:cs="Times New Roman"/>
          <w:sz w:val="24"/>
          <w:szCs w:val="24"/>
          <w:lang w:val="es-ES"/>
        </w:rPr>
        <w:t xml:space="preserve">la minería aurífera artesanal y a pequeña escala y los derechos humanos'. Report </w:t>
      </w:r>
      <w:r>
        <w:rPr>
          <w:rFonts w:ascii="Times New Roman" w:hAnsi="Times New Roman" w:cs="Times New Roman"/>
          <w:sz w:val="24"/>
          <w:szCs w:val="24"/>
          <w:lang w:val="es-ES"/>
        </w:rPr>
        <w:t xml:space="preserve">N° </w:t>
      </w:r>
      <w:r w:rsidRPr="00DE13D4">
        <w:rPr>
          <w:rFonts w:ascii="Times New Roman" w:hAnsi="Times New Roman" w:cs="Times New Roman"/>
          <w:sz w:val="24"/>
          <w:szCs w:val="24"/>
          <w:lang w:val="es-ES"/>
        </w:rPr>
        <w:t>07-2022-DP/AMASPPI of the Adjuntía del Medioambiente, Servicios Públicos y Pueblos Indígenas</w:t>
      </w:r>
      <w:r>
        <w:rPr>
          <w:rFonts w:ascii="Times New Roman" w:hAnsi="Times New Roman" w:cs="Times New Roman"/>
          <w:sz w:val="24"/>
          <w:szCs w:val="24"/>
          <w:lang w:val="es-ES"/>
        </w:rPr>
        <w:t>.</w:t>
      </w:r>
    </w:p>
    <w:p w14:paraId="1286ECB9" w14:textId="585A2E37" w:rsidR="001067D2" w:rsidRPr="00BB0C2A" w:rsidRDefault="00F13B69" w:rsidP="00623734">
      <w:pPr>
        <w:pStyle w:val="ListParagraph"/>
        <w:numPr>
          <w:ilvl w:val="0"/>
          <w:numId w:val="11"/>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 xml:space="preserve">DPLF and other organizations </w:t>
      </w:r>
      <w:r w:rsidR="00661A20" w:rsidRPr="00BB0C2A">
        <w:rPr>
          <w:rFonts w:ascii="Times New Roman" w:hAnsi="Times New Roman" w:cs="Times New Roman"/>
          <w:sz w:val="24"/>
          <w:szCs w:val="24"/>
          <w:lang w:val="en-US"/>
        </w:rPr>
        <w:t>(2024). Illegal gold mining: impacts on human rights and biodiversity in the Amazon, six countries report.</w:t>
      </w:r>
    </w:p>
    <w:p w14:paraId="7608A684" w14:textId="77777777" w:rsidR="004561D3" w:rsidRDefault="004561D3" w:rsidP="004561D3">
      <w:pPr>
        <w:pStyle w:val="ListParagraph"/>
        <w:numPr>
          <w:ilvl w:val="0"/>
          <w:numId w:val="11"/>
        </w:numPr>
        <w:spacing w:line="240" w:lineRule="auto"/>
        <w:jc w:val="both"/>
        <w:rPr>
          <w:rFonts w:ascii="Times New Roman" w:hAnsi="Times New Roman" w:cs="Times New Roman"/>
          <w:sz w:val="24"/>
          <w:szCs w:val="24"/>
          <w:lang w:val="es-ES"/>
        </w:rPr>
      </w:pPr>
      <w:r w:rsidRPr="00BB0C2A">
        <w:rPr>
          <w:rFonts w:ascii="Times New Roman" w:hAnsi="Times New Roman" w:cs="Times New Roman"/>
          <w:sz w:val="24"/>
          <w:szCs w:val="24"/>
          <w:lang w:val="en-US"/>
        </w:rPr>
        <w:t xml:space="preserve">Organization of American States (OAS) (2021). After the illicit gold money: strengthening the fight against illegal mining finances. </w:t>
      </w:r>
      <w:proofErr w:type="spellStart"/>
      <w:r>
        <w:rPr>
          <w:rFonts w:ascii="Times New Roman" w:hAnsi="Times New Roman" w:cs="Times New Roman"/>
          <w:sz w:val="24"/>
          <w:szCs w:val="24"/>
          <w:lang w:val="es-ES"/>
        </w:rPr>
        <w:t>Department</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against</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organized</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crime</w:t>
      </w:r>
      <w:proofErr w:type="spellEnd"/>
      <w:r>
        <w:rPr>
          <w:rFonts w:ascii="Times New Roman" w:hAnsi="Times New Roman" w:cs="Times New Roman"/>
          <w:sz w:val="24"/>
          <w:szCs w:val="24"/>
          <w:lang w:val="es-ES"/>
        </w:rPr>
        <w:t>.</w:t>
      </w:r>
    </w:p>
    <w:p w14:paraId="7EF91824" w14:textId="77777777" w:rsidR="004561D3" w:rsidRPr="00BB0C2A" w:rsidRDefault="004561D3" w:rsidP="004561D3">
      <w:pPr>
        <w:pStyle w:val="ListParagraph"/>
        <w:numPr>
          <w:ilvl w:val="0"/>
          <w:numId w:val="11"/>
        </w:numPr>
        <w:spacing w:line="240" w:lineRule="auto"/>
        <w:jc w:val="both"/>
        <w:rPr>
          <w:rFonts w:ascii="Times New Roman" w:hAnsi="Times New Roman" w:cs="Times New Roman"/>
          <w:sz w:val="24"/>
          <w:szCs w:val="24"/>
          <w:lang w:val="en-US"/>
        </w:rPr>
      </w:pPr>
      <w:r w:rsidRPr="00BB0C2A">
        <w:rPr>
          <w:rFonts w:ascii="Times New Roman" w:hAnsi="Times New Roman" w:cs="Times New Roman"/>
          <w:sz w:val="24"/>
          <w:szCs w:val="24"/>
          <w:lang w:val="en-US"/>
        </w:rPr>
        <w:t>Peruvian Ministry of the Interior (2024). Value chain of legal gold mining and diversion of primary inputs destined for this crime in Peru.</w:t>
      </w:r>
    </w:p>
    <w:p w14:paraId="16ABD16B" w14:textId="49A41F0E" w:rsidR="00661A20" w:rsidRPr="00BB0C2A" w:rsidRDefault="00661A20" w:rsidP="00623734">
      <w:pPr>
        <w:pStyle w:val="ListParagraph"/>
        <w:numPr>
          <w:ilvl w:val="0"/>
          <w:numId w:val="11"/>
        </w:numPr>
        <w:spacing w:line="240" w:lineRule="auto"/>
        <w:jc w:val="both"/>
        <w:rPr>
          <w:rFonts w:ascii="Times New Roman" w:hAnsi="Times New Roman" w:cs="Times New Roman"/>
          <w:sz w:val="24"/>
          <w:szCs w:val="24"/>
          <w:lang w:val="en-US"/>
        </w:rPr>
      </w:pPr>
      <w:r w:rsidRPr="00E56E62">
        <w:rPr>
          <w:rFonts w:ascii="Times New Roman" w:hAnsi="Times New Roman" w:cs="Times New Roman"/>
          <w:sz w:val="24"/>
          <w:szCs w:val="24"/>
          <w:lang w:val="es-ES"/>
        </w:rPr>
        <w:t xml:space="preserve">Valdés, </w:t>
      </w:r>
      <w:r>
        <w:rPr>
          <w:rFonts w:ascii="Times New Roman" w:hAnsi="Times New Roman" w:cs="Times New Roman"/>
          <w:sz w:val="24"/>
          <w:szCs w:val="24"/>
          <w:lang w:val="es-ES"/>
        </w:rPr>
        <w:t xml:space="preserve">R., </w:t>
      </w:r>
      <w:r w:rsidRPr="00E56E62">
        <w:rPr>
          <w:rFonts w:ascii="Times New Roman" w:hAnsi="Times New Roman" w:cs="Times New Roman"/>
          <w:sz w:val="24"/>
          <w:szCs w:val="24"/>
          <w:lang w:val="es-ES"/>
        </w:rPr>
        <w:t>Basombrío</w:t>
      </w:r>
      <w:r>
        <w:rPr>
          <w:rFonts w:ascii="Times New Roman" w:hAnsi="Times New Roman" w:cs="Times New Roman"/>
          <w:sz w:val="24"/>
          <w:szCs w:val="24"/>
          <w:lang w:val="es-ES"/>
        </w:rPr>
        <w:t xml:space="preserve">, C. </w:t>
      </w:r>
      <w:r w:rsidRPr="00E56E62">
        <w:rPr>
          <w:rFonts w:ascii="Times New Roman" w:hAnsi="Times New Roman" w:cs="Times New Roman"/>
          <w:sz w:val="24"/>
          <w:szCs w:val="24"/>
          <w:lang w:val="es-ES"/>
        </w:rPr>
        <w:t xml:space="preserve">and Vera, </w:t>
      </w:r>
      <w:r>
        <w:rPr>
          <w:rFonts w:ascii="Times New Roman" w:hAnsi="Times New Roman" w:cs="Times New Roman"/>
          <w:sz w:val="24"/>
          <w:szCs w:val="24"/>
          <w:lang w:val="es-ES"/>
        </w:rPr>
        <w:t>D. (</w:t>
      </w:r>
      <w:r w:rsidR="003D651A">
        <w:rPr>
          <w:rFonts w:ascii="Times New Roman" w:hAnsi="Times New Roman" w:cs="Times New Roman"/>
          <w:sz w:val="24"/>
          <w:szCs w:val="24"/>
          <w:lang w:val="es-ES"/>
        </w:rPr>
        <w:t>2023</w:t>
      </w:r>
      <w:r>
        <w:rPr>
          <w:rFonts w:ascii="Times New Roman" w:hAnsi="Times New Roman" w:cs="Times New Roman"/>
          <w:sz w:val="24"/>
          <w:szCs w:val="24"/>
          <w:lang w:val="es-ES"/>
        </w:rPr>
        <w:t xml:space="preserve">). </w:t>
      </w:r>
      <w:r w:rsidRPr="00BB0C2A">
        <w:rPr>
          <w:rFonts w:ascii="Times New Roman" w:hAnsi="Times New Roman" w:cs="Times New Roman"/>
          <w:sz w:val="24"/>
          <w:szCs w:val="24"/>
          <w:lang w:val="en-US"/>
        </w:rPr>
        <w:t>Criminal economies and their impact in Peru: how many? which ones? where? how?</w:t>
      </w:r>
    </w:p>
    <w:p w14:paraId="580F25DA" w14:textId="79B7A94D" w:rsidR="00DE13D4" w:rsidRPr="00BB0C2A" w:rsidRDefault="000D0F2D" w:rsidP="00623F2B">
      <w:pPr>
        <w:pStyle w:val="ListParagraph"/>
        <w:numPr>
          <w:ilvl w:val="0"/>
          <w:numId w:val="11"/>
        </w:numPr>
        <w:spacing w:line="240" w:lineRule="auto"/>
        <w:jc w:val="both"/>
        <w:rPr>
          <w:rFonts w:ascii="Times New Roman" w:hAnsi="Times New Roman" w:cs="Times New Roman"/>
          <w:sz w:val="24"/>
          <w:szCs w:val="24"/>
          <w:lang w:val="en-US"/>
        </w:rPr>
      </w:pPr>
      <w:proofErr w:type="spellStart"/>
      <w:r w:rsidRPr="00BB0C2A">
        <w:rPr>
          <w:rFonts w:ascii="Times New Roman" w:hAnsi="Times New Roman" w:cs="Times New Roman"/>
          <w:sz w:val="24"/>
          <w:szCs w:val="24"/>
          <w:lang w:val="en-US"/>
        </w:rPr>
        <w:t>Videnza</w:t>
      </w:r>
      <w:proofErr w:type="spellEnd"/>
      <w:r w:rsidRPr="00BB0C2A">
        <w:rPr>
          <w:rFonts w:ascii="Times New Roman" w:hAnsi="Times New Roman" w:cs="Times New Roman"/>
          <w:sz w:val="24"/>
          <w:szCs w:val="24"/>
          <w:lang w:val="en-US"/>
        </w:rPr>
        <w:t xml:space="preserve"> Consultores (2024). Study for the mapping of processes of the Mining Formalization Integral Registry </w:t>
      </w:r>
      <w:r w:rsidR="00DE13D4" w:rsidRPr="00BB0C2A">
        <w:rPr>
          <w:rFonts w:ascii="Times New Roman" w:hAnsi="Times New Roman" w:cs="Times New Roman"/>
          <w:sz w:val="24"/>
          <w:szCs w:val="24"/>
          <w:lang w:val="en-US"/>
        </w:rPr>
        <w:t>(</w:t>
      </w:r>
      <w:r w:rsidRPr="00BB0C2A">
        <w:rPr>
          <w:rFonts w:ascii="Times New Roman" w:hAnsi="Times New Roman" w:cs="Times New Roman"/>
          <w:sz w:val="24"/>
          <w:szCs w:val="24"/>
          <w:lang w:val="en-US"/>
        </w:rPr>
        <w:t>REINFO</w:t>
      </w:r>
      <w:r w:rsidR="00DE13D4" w:rsidRPr="00BB0C2A">
        <w:rPr>
          <w:rFonts w:ascii="Times New Roman" w:hAnsi="Times New Roman" w:cs="Times New Roman"/>
          <w:sz w:val="24"/>
          <w:szCs w:val="24"/>
          <w:lang w:val="en-US"/>
        </w:rPr>
        <w:t>).</w:t>
      </w:r>
    </w:p>
    <w:sectPr w:rsidR="00DE13D4" w:rsidRPr="00BB0C2A" w:rsidSect="005B353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294495" w14:textId="77777777" w:rsidR="00163412" w:rsidRDefault="00163412" w:rsidP="00C03217">
      <w:pPr>
        <w:spacing w:after="0" w:line="240" w:lineRule="auto"/>
      </w:pPr>
      <w:r>
        <w:separator/>
      </w:r>
    </w:p>
  </w:endnote>
  <w:endnote w:type="continuationSeparator" w:id="0">
    <w:p w14:paraId="5947CF87" w14:textId="77777777" w:rsidR="00163412" w:rsidRDefault="00163412" w:rsidP="00C0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BA212F" w14:textId="77777777" w:rsidR="00163412" w:rsidRDefault="00163412" w:rsidP="00C03217">
      <w:pPr>
        <w:spacing w:after="0" w:line="240" w:lineRule="auto"/>
      </w:pPr>
      <w:r>
        <w:separator/>
      </w:r>
    </w:p>
  </w:footnote>
  <w:footnote w:type="continuationSeparator" w:id="0">
    <w:p w14:paraId="4E9D15DA" w14:textId="77777777" w:rsidR="00163412" w:rsidRDefault="00163412" w:rsidP="00C03217">
      <w:pPr>
        <w:spacing w:after="0" w:line="240" w:lineRule="auto"/>
      </w:pPr>
      <w:r>
        <w:continuationSeparator/>
      </w:r>
    </w:p>
  </w:footnote>
  <w:footnote w:id="1">
    <w:p w14:paraId="7AA4F61A" w14:textId="77777777" w:rsidR="00DD1C54" w:rsidRPr="00BB0C2A" w:rsidRDefault="00DD1C54" w:rsidP="003C008D">
      <w:pPr>
        <w:pStyle w:val="FootnoteText"/>
        <w:jc w:val="both"/>
        <w:rPr>
          <w:rFonts w:ascii="Times New Roman" w:hAnsi="Times New Roman" w:cs="Times New Roman"/>
          <w:lang w:val="en-US"/>
        </w:rPr>
      </w:pPr>
      <w:r w:rsidRPr="003C008D">
        <w:rPr>
          <w:rStyle w:val="FootnoteReference"/>
          <w:rFonts w:ascii="Times New Roman" w:hAnsi="Times New Roman" w:cs="Times New Roman"/>
        </w:rPr>
        <w:footnoteRef/>
      </w:r>
      <w:r w:rsidRPr="00BB0C2A">
        <w:rPr>
          <w:rFonts w:ascii="Times New Roman" w:hAnsi="Times New Roman" w:cs="Times New Roman"/>
          <w:lang w:val="en-US"/>
        </w:rPr>
        <w:t xml:space="preserve"> El Comercio (2024). </w:t>
      </w:r>
      <w:r w:rsidRPr="00BB0C2A">
        <w:rPr>
          <w:rFonts w:ascii="Times New Roman" w:hAnsi="Times New Roman" w:cs="Times New Roman"/>
          <w:i/>
          <w:iCs/>
          <w:lang w:val="en-US"/>
        </w:rPr>
        <w:t xml:space="preserve">UIF reports show that illegal mining moves more than US$10.4 billion. </w:t>
      </w:r>
      <w:r w:rsidRPr="00BB0C2A">
        <w:rPr>
          <w:rFonts w:ascii="Times New Roman" w:hAnsi="Times New Roman" w:cs="Times New Roman"/>
          <w:lang w:val="en-US"/>
        </w:rPr>
        <w:t xml:space="preserve">Available online at: </w:t>
      </w:r>
      <w:hyperlink r:id="rId1" w:history="1">
        <w:r w:rsidRPr="00BB0C2A">
          <w:rPr>
            <w:rStyle w:val="Hyperlink"/>
            <w:rFonts w:ascii="Times New Roman" w:hAnsi="Times New Roman" w:cs="Times New Roman"/>
            <w:lang w:val="en-US"/>
          </w:rPr>
          <w:t xml:space="preserve">https://elcomercio.pe/politica/congreso/informes-de-la-uif-arrojan-que-la-mineria-ilegal-mueve-mas-de-us10400-millones-unidad-de-inteligencia-financiera-reinfo-mape-sbs-noticia/ </w:t>
        </w:r>
      </w:hyperlink>
      <w:r w:rsidRPr="00BB0C2A">
        <w:rPr>
          <w:rFonts w:ascii="Times New Roman" w:hAnsi="Times New Roman" w:cs="Times New Roman"/>
          <w:lang w:val="en-US"/>
        </w:rPr>
        <w:t>Last accessed on: 27 November 2024.</w:t>
      </w:r>
    </w:p>
  </w:footnote>
  <w:footnote w:id="2">
    <w:p w14:paraId="2582411A" w14:textId="0395EC4E"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5103B7">
        <w:rPr>
          <w:rFonts w:ascii="Times New Roman" w:hAnsi="Times New Roman" w:cs="Times New Roman"/>
        </w:rPr>
        <w:t xml:space="preserve">El Comercio (2024). </w:t>
      </w:r>
      <w:r w:rsidRPr="005103B7">
        <w:rPr>
          <w:rFonts w:ascii="Times New Roman" w:hAnsi="Times New Roman" w:cs="Times New Roman"/>
          <w:i/>
          <w:iCs/>
        </w:rPr>
        <w:t xml:space="preserve">Economías ilegales en el Perú moverían más de US$12,600 millones este 2024. </w:t>
      </w:r>
      <w:r w:rsidRPr="00BB0C2A">
        <w:rPr>
          <w:rFonts w:ascii="Times New Roman" w:hAnsi="Times New Roman" w:cs="Times New Roman"/>
          <w:lang w:val="en-US"/>
        </w:rPr>
        <w:t xml:space="preserve">Available online at: </w:t>
      </w:r>
      <w:hyperlink r:id="rId2" w:history="1">
        <w:r w:rsidRPr="00BB0C2A">
          <w:rPr>
            <w:rStyle w:val="Hyperlink"/>
            <w:rFonts w:ascii="Times New Roman" w:hAnsi="Times New Roman" w:cs="Times New Roman"/>
            <w:lang w:val="en-US"/>
          </w:rPr>
          <w:t xml:space="preserve">https://elcomercio.pe/economia/economias-ilegales-en-el-peru-moverian-mas-de-us-12600-millones-este-2024-noticia/ </w:t>
        </w:r>
      </w:hyperlink>
      <w:r w:rsidRPr="00BB0C2A">
        <w:rPr>
          <w:rFonts w:ascii="Times New Roman" w:hAnsi="Times New Roman" w:cs="Times New Roman"/>
          <w:lang w:val="en-US"/>
        </w:rPr>
        <w:t>Last accessed on: 27 November 2024.</w:t>
      </w:r>
    </w:p>
  </w:footnote>
  <w:footnote w:id="3">
    <w:p w14:paraId="70F5BC52" w14:textId="3A83FF02"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3" w:history="1">
        <w:r w:rsidRPr="00BB0C2A">
          <w:rPr>
            <w:rStyle w:val="Hyperlink"/>
            <w:rFonts w:ascii="Times New Roman" w:hAnsi="Times New Roman" w:cs="Times New Roman"/>
            <w:lang w:val="en-US"/>
          </w:rPr>
          <w:t xml:space="preserve"> https://www.ipe.org.pe/portal/presupuesto-para-combatir-economias-ilegales-se-redujo-21/ </w:t>
        </w:r>
      </w:hyperlink>
      <w:r w:rsidRPr="00BB0C2A">
        <w:rPr>
          <w:rFonts w:ascii="Times New Roman" w:hAnsi="Times New Roman" w:cs="Times New Roman"/>
          <w:lang w:val="en-US"/>
        </w:rPr>
        <w:t>Last access: 27 November 2024.</w:t>
      </w:r>
    </w:p>
  </w:footnote>
  <w:footnote w:id="4">
    <w:p w14:paraId="1E4685F6" w14:textId="327ABD0E"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4" w:history="1">
        <w:r w:rsidRPr="00BB0C2A">
          <w:rPr>
            <w:rStyle w:val="Hyperlink"/>
            <w:rFonts w:ascii="Times New Roman" w:hAnsi="Times New Roman" w:cs="Times New Roman"/>
            <w:lang w:val="en-US"/>
          </w:rPr>
          <w:t xml:space="preserve"> https://www.elperuano.pe/noticia/241323-mineria-aportara-el-95-al-pbi-nacional-este-ano/ </w:t>
        </w:r>
      </w:hyperlink>
      <w:r w:rsidRPr="00BB0C2A">
        <w:rPr>
          <w:rFonts w:ascii="Times New Roman" w:hAnsi="Times New Roman" w:cs="Times New Roman"/>
          <w:lang w:val="en-US"/>
        </w:rPr>
        <w:t>Last access. November 27, 2024.</w:t>
      </w:r>
    </w:p>
  </w:footnote>
  <w:footnote w:id="5">
    <w:p w14:paraId="21985D92"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Peruvian Institute of Economics (2024). </w:t>
      </w:r>
      <w:r w:rsidRPr="00BB0C2A">
        <w:rPr>
          <w:rFonts w:ascii="Times New Roman" w:hAnsi="Times New Roman" w:cs="Times New Roman"/>
          <w:i/>
          <w:iCs/>
          <w:lang w:val="en-US"/>
        </w:rPr>
        <w:t xml:space="preserve">Peru exports 44% of South America's illegal gold. </w:t>
      </w:r>
      <w:r w:rsidRPr="00BB0C2A">
        <w:rPr>
          <w:rFonts w:ascii="Times New Roman" w:hAnsi="Times New Roman" w:cs="Times New Roman"/>
          <w:lang w:val="en-US"/>
        </w:rPr>
        <w:t xml:space="preserve">Available online at: </w:t>
      </w:r>
      <w:hyperlink r:id="rId5" w:history="1">
        <w:r w:rsidRPr="00BB0C2A">
          <w:rPr>
            <w:rStyle w:val="Hyperlink"/>
            <w:rFonts w:ascii="Times New Roman" w:hAnsi="Times New Roman" w:cs="Times New Roman"/>
            <w:lang w:val="en-US"/>
          </w:rPr>
          <w:t xml:space="preserve">https://www.ipe.org.pe/portal/el-peru-exporta-el-44-del-oro-ilegal-de-sudamerica/ </w:t>
        </w:r>
      </w:hyperlink>
      <w:r w:rsidRPr="00BB0C2A">
        <w:rPr>
          <w:rFonts w:ascii="Times New Roman" w:hAnsi="Times New Roman" w:cs="Times New Roman"/>
          <w:lang w:val="en-US"/>
        </w:rPr>
        <w:t>Last accessed on: 3 December 2024.</w:t>
      </w:r>
    </w:p>
  </w:footnote>
  <w:footnote w:id="6">
    <w:p w14:paraId="32B56D50" w14:textId="74F535A9"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0" w:name="_Hlk185262219"/>
      <w:r w:rsidRPr="005103B7">
        <w:rPr>
          <w:rFonts w:ascii="Times New Roman" w:hAnsi="Times New Roman" w:cs="Times New Roman"/>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 xml:space="preserve">Pataz: las escalofriantes cifras del accionar delictivo contra Minera Poderosa. </w:t>
      </w:r>
      <w:r w:rsidRPr="00BB0C2A">
        <w:rPr>
          <w:rFonts w:ascii="Times New Roman" w:hAnsi="Times New Roman" w:cs="Times New Roman"/>
          <w:lang w:val="en-US"/>
        </w:rPr>
        <w:t xml:space="preserve">Available online at: </w:t>
      </w:r>
      <w:hyperlink r:id="rId6" w:history="1">
        <w:r w:rsidRPr="00BB0C2A">
          <w:rPr>
            <w:rStyle w:val="Hyperlink"/>
            <w:rFonts w:ascii="Times New Roman" w:hAnsi="Times New Roman" w:cs="Times New Roman"/>
            <w:lang w:val="en-US"/>
          </w:rPr>
          <w:t xml:space="preserve">https://elcomercio.pe/economia/pataz-pataz-las-escalofriantes-cifras-del-accionar-delictivo-contra-minera-poderosa-oro-mineria-ilegal-crimen-organizado-noticia/?ref=ecr </w:t>
        </w:r>
      </w:hyperlink>
      <w:r w:rsidRPr="00BB0C2A">
        <w:rPr>
          <w:rFonts w:ascii="Times New Roman" w:hAnsi="Times New Roman" w:cs="Times New Roman"/>
          <w:lang w:val="en-US"/>
        </w:rPr>
        <w:t>Last accessed on: 3 December 2024.</w:t>
      </w:r>
      <w:bookmarkEnd w:id="0"/>
    </w:p>
  </w:footnote>
  <w:footnote w:id="7">
    <w:p w14:paraId="27DB4544" w14:textId="2A4CFD9D"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 xml:space="preserve">Pataz: las escalofriantes cifras del accionar delictivo contra Minera Poderosa. </w:t>
      </w:r>
      <w:r w:rsidRPr="00BB0C2A">
        <w:rPr>
          <w:rFonts w:ascii="Times New Roman" w:hAnsi="Times New Roman" w:cs="Times New Roman"/>
          <w:lang w:val="en-US"/>
        </w:rPr>
        <w:t xml:space="preserve">Available online at: </w:t>
      </w:r>
      <w:hyperlink r:id="rId7" w:history="1">
        <w:r w:rsidRPr="00BB0C2A">
          <w:rPr>
            <w:rStyle w:val="Hyperlink"/>
            <w:rFonts w:ascii="Times New Roman" w:hAnsi="Times New Roman" w:cs="Times New Roman"/>
            <w:lang w:val="en-US"/>
          </w:rPr>
          <w:t xml:space="preserve">https://elcomercio.pe/economia/pataz-pataz-las-escalofriantes-cifras-del-accionar-delictivo-contra-minera-poderosa-oro-mineria-ilegal-crimen-organizado-noticia/?ref=ecr </w:t>
        </w:r>
      </w:hyperlink>
      <w:r w:rsidRPr="00BB0C2A">
        <w:rPr>
          <w:rFonts w:ascii="Times New Roman" w:hAnsi="Times New Roman" w:cs="Times New Roman"/>
          <w:lang w:val="en-US"/>
        </w:rPr>
        <w:t>Last accessed on: 3 December 2024.</w:t>
      </w:r>
    </w:p>
  </w:footnote>
  <w:footnote w:id="8">
    <w:p w14:paraId="304F7AAB" w14:textId="29B38885"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proofErr w:type="spellStart"/>
      <w:r w:rsidRPr="00BB0C2A">
        <w:rPr>
          <w:rFonts w:ascii="Times New Roman" w:hAnsi="Times New Roman" w:cs="Times New Roman"/>
          <w:lang w:val="en-US"/>
        </w:rPr>
        <w:t>CooperAcción</w:t>
      </w:r>
      <w:proofErr w:type="spellEnd"/>
      <w:r w:rsidRPr="00BB0C2A">
        <w:rPr>
          <w:rFonts w:ascii="Times New Roman" w:hAnsi="Times New Roman" w:cs="Times New Roman"/>
          <w:lang w:val="en-US"/>
        </w:rPr>
        <w:t xml:space="preserve"> (2024). </w:t>
      </w:r>
      <w:r w:rsidRPr="00BB0C2A">
        <w:rPr>
          <w:rFonts w:ascii="Times New Roman" w:hAnsi="Times New Roman" w:cs="Times New Roman"/>
          <w:i/>
          <w:iCs/>
          <w:lang w:val="en-US"/>
        </w:rPr>
        <w:t xml:space="preserve">More than 23 thousand hectares of forest lost to mining. </w:t>
      </w:r>
      <w:r w:rsidRPr="00BB0C2A">
        <w:rPr>
          <w:rFonts w:ascii="Times New Roman" w:hAnsi="Times New Roman" w:cs="Times New Roman"/>
          <w:lang w:val="en-US"/>
        </w:rPr>
        <w:t xml:space="preserve">Available online at: </w:t>
      </w:r>
      <w:hyperlink r:id="rId8" w:anchor=":~:text=Un%20informe%20del%20Monitoring%20of,23%20881%20hect%C3%A1reas%20de%20bosque" w:history="1">
        <w:r w:rsidRPr="00BB0C2A">
          <w:rPr>
            <w:rStyle w:val="Hyperlink"/>
            <w:rFonts w:ascii="Times New Roman" w:hAnsi="Times New Roman" w:cs="Times New Roman"/>
            <w:lang w:val="en-US"/>
          </w:rPr>
          <w:t>https:</w:t>
        </w:r>
      </w:hyperlink>
      <w:r w:rsidRPr="00BB0C2A">
        <w:rPr>
          <w:rFonts w:ascii="Times New Roman" w:hAnsi="Times New Roman" w:cs="Times New Roman"/>
          <w:lang w:val="en-US"/>
        </w:rPr>
        <w:t xml:space="preserve">//cooperaccion.org.pe/mas-de-23-mil-hectareas-de-bosques-perdidos-por-la-mineria/#:~:text=Un%20informe%20del%20Monitoring%20of,23%20881%20hect%C3%A1reas%20de%20bosque. Last access: 27 November 2024. </w:t>
      </w:r>
    </w:p>
  </w:footnote>
  <w:footnote w:id="9">
    <w:p w14:paraId="34236077"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Since 2015, Bolivia became the main legal importer of mercury in the world, reaching an average of 180 ton/year (DPLF, 2024, p. 22).</w:t>
      </w:r>
    </w:p>
  </w:footnote>
  <w:footnote w:id="10">
    <w:p w14:paraId="4C389750" w14:textId="2FA8E6BE"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USAID's </w:t>
      </w:r>
      <w:proofErr w:type="spellStart"/>
      <w:r w:rsidRPr="00BB0C2A">
        <w:rPr>
          <w:rFonts w:ascii="Times New Roman" w:hAnsi="Times New Roman" w:cs="Times New Roman"/>
          <w:lang w:val="en-US"/>
        </w:rPr>
        <w:t>Prevenir</w:t>
      </w:r>
      <w:proofErr w:type="spellEnd"/>
      <w:r w:rsidRPr="00BB0C2A">
        <w:rPr>
          <w:rFonts w:ascii="Times New Roman" w:hAnsi="Times New Roman" w:cs="Times New Roman"/>
          <w:lang w:val="en-US"/>
        </w:rPr>
        <w:t xml:space="preserve"> Project: How do informal and illegal mining in Peru differ? Available online at: </w:t>
      </w:r>
      <w:hyperlink r:id="rId9" w:history="1">
        <w:r w:rsidRPr="00BB0C2A">
          <w:rPr>
            <w:rStyle w:val="Hyperlink"/>
            <w:rFonts w:ascii="Times New Roman" w:hAnsi="Times New Roman" w:cs="Times New Roman"/>
            <w:lang w:val="en-US"/>
          </w:rPr>
          <w:t>https:</w:t>
        </w:r>
      </w:hyperlink>
      <w:r w:rsidRPr="00BB0C2A">
        <w:rPr>
          <w:rFonts w:ascii="Times New Roman" w:hAnsi="Times New Roman" w:cs="Times New Roman"/>
          <w:lang w:val="en-US"/>
        </w:rPr>
        <w:t>//preveniramazonia.pe/en-que-se-diferencian-la-mineria-informal-e-ilegal-en-el-peru/. Accessed online: December 16, 2024</w:t>
      </w:r>
    </w:p>
  </w:footnote>
  <w:footnote w:id="11">
    <w:p w14:paraId="680F0E1B" w14:textId="06569621"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Epicentro.TV (2024) </w:t>
      </w:r>
      <w:r w:rsidRPr="00BB0C2A">
        <w:rPr>
          <w:rFonts w:ascii="Times New Roman" w:hAnsi="Times New Roman" w:cs="Times New Roman"/>
          <w:i/>
          <w:iCs/>
          <w:lang w:val="en-US"/>
        </w:rPr>
        <w:t xml:space="preserve">A wound in the jungle. </w:t>
      </w:r>
      <w:r w:rsidRPr="00BB0C2A">
        <w:rPr>
          <w:rFonts w:ascii="Times New Roman" w:hAnsi="Times New Roman" w:cs="Times New Roman"/>
          <w:lang w:val="en-US"/>
        </w:rPr>
        <w:t xml:space="preserve">Available at: </w:t>
      </w:r>
      <w:hyperlink r:id="rId10" w:history="1">
        <w:r w:rsidRPr="00BB0C2A">
          <w:rPr>
            <w:rStyle w:val="Hyperlink"/>
            <w:rFonts w:ascii="Times New Roman" w:hAnsi="Times New Roman" w:cs="Times New Roman"/>
            <w:lang w:val="en-US"/>
          </w:rPr>
          <w:t xml:space="preserve">https://x.com/Epicentro_TV/status/1863724133072196053?t=konuX6u1SHrYJzHZy-49MA&amp;s=08 </w:t>
        </w:r>
      </w:hyperlink>
      <w:r w:rsidRPr="00BB0C2A">
        <w:rPr>
          <w:rFonts w:ascii="Times New Roman" w:hAnsi="Times New Roman" w:cs="Times New Roman"/>
          <w:lang w:val="en-US"/>
        </w:rPr>
        <w:t>Last accessed on: 3 December 2024.</w:t>
      </w:r>
    </w:p>
  </w:footnote>
  <w:footnote w:id="12">
    <w:p w14:paraId="0D84E323" w14:textId="5D0D7CF0"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El Comercio (2024). </w:t>
      </w:r>
      <w:r w:rsidRPr="00BB0C2A">
        <w:rPr>
          <w:rFonts w:ascii="Times New Roman" w:hAnsi="Times New Roman" w:cs="Times New Roman"/>
          <w:i/>
          <w:iCs/>
          <w:lang w:val="en-US"/>
        </w:rPr>
        <w:t xml:space="preserve">Illegal miners in </w:t>
      </w:r>
      <w:proofErr w:type="spellStart"/>
      <w:r w:rsidRPr="00BB0C2A">
        <w:rPr>
          <w:rFonts w:ascii="Times New Roman" w:hAnsi="Times New Roman" w:cs="Times New Roman"/>
          <w:i/>
          <w:iCs/>
          <w:lang w:val="en-US"/>
        </w:rPr>
        <w:t>Pataz</w:t>
      </w:r>
      <w:proofErr w:type="spellEnd"/>
      <w:r w:rsidRPr="00BB0C2A">
        <w:rPr>
          <w:rFonts w:ascii="Times New Roman" w:hAnsi="Times New Roman" w:cs="Times New Roman"/>
          <w:i/>
          <w:iCs/>
          <w:lang w:val="en-US"/>
        </w:rPr>
        <w:t xml:space="preserve"> lead a life of luxury. </w:t>
      </w:r>
      <w:r w:rsidRPr="00BB0C2A">
        <w:rPr>
          <w:rFonts w:ascii="Times New Roman" w:hAnsi="Times New Roman" w:cs="Times New Roman"/>
          <w:lang w:val="en-US"/>
        </w:rPr>
        <w:t xml:space="preserve">Available online at: </w:t>
      </w:r>
      <w:hyperlink r:id="rId11" w:history="1">
        <w:r w:rsidRPr="00BB0C2A">
          <w:rPr>
            <w:rStyle w:val="Hyperlink"/>
            <w:rFonts w:ascii="Times New Roman" w:hAnsi="Times New Roman" w:cs="Times New Roman"/>
            <w:lang w:val="en-US"/>
          </w:rPr>
          <w:t xml:space="preserve">https://elcomercio.pe/peru/la-libertad/la-dorada-vida-de-los-mineros-ilegales-en-pataz-la-libertad-mineria-informal-noticia/ </w:t>
        </w:r>
      </w:hyperlink>
      <w:r w:rsidRPr="00BB0C2A">
        <w:rPr>
          <w:rFonts w:ascii="Times New Roman" w:hAnsi="Times New Roman" w:cs="Times New Roman"/>
          <w:lang w:val="en-US"/>
        </w:rPr>
        <w:t>Last accessed on: 3 December 2024.</w:t>
      </w:r>
    </w:p>
  </w:footnote>
  <w:footnote w:id="13">
    <w:p w14:paraId="249D132D" w14:textId="475EB443"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2" w:name="_Hlk184629263"/>
      <w:r w:rsidRPr="00BB0C2A">
        <w:rPr>
          <w:rFonts w:ascii="Times New Roman" w:hAnsi="Times New Roman" w:cs="Times New Roman"/>
          <w:lang w:val="en-US"/>
        </w:rPr>
        <w:t xml:space="preserve"> El Comercio (2024). </w:t>
      </w:r>
      <w:r w:rsidRPr="00BB0C2A">
        <w:rPr>
          <w:rFonts w:ascii="Times New Roman" w:hAnsi="Times New Roman" w:cs="Times New Roman"/>
          <w:i/>
          <w:iCs/>
          <w:lang w:val="en-US"/>
        </w:rPr>
        <w:t xml:space="preserve">Illegal miners in </w:t>
      </w:r>
      <w:proofErr w:type="spellStart"/>
      <w:r w:rsidRPr="00BB0C2A">
        <w:rPr>
          <w:rFonts w:ascii="Times New Roman" w:hAnsi="Times New Roman" w:cs="Times New Roman"/>
          <w:i/>
          <w:iCs/>
          <w:lang w:val="en-US"/>
        </w:rPr>
        <w:t>Pataz</w:t>
      </w:r>
      <w:proofErr w:type="spellEnd"/>
      <w:r w:rsidRPr="00BB0C2A">
        <w:rPr>
          <w:rFonts w:ascii="Times New Roman" w:hAnsi="Times New Roman" w:cs="Times New Roman"/>
          <w:i/>
          <w:iCs/>
          <w:lang w:val="en-US"/>
        </w:rPr>
        <w:t xml:space="preserve"> lead a life of luxury. </w:t>
      </w:r>
      <w:r w:rsidRPr="00BB0C2A">
        <w:rPr>
          <w:rFonts w:ascii="Times New Roman" w:hAnsi="Times New Roman" w:cs="Times New Roman"/>
          <w:lang w:val="en-US"/>
        </w:rPr>
        <w:t xml:space="preserve">Available online at: </w:t>
      </w:r>
      <w:hyperlink r:id="rId12" w:history="1">
        <w:r w:rsidRPr="00BB0C2A">
          <w:rPr>
            <w:rStyle w:val="Hyperlink"/>
            <w:rFonts w:ascii="Times New Roman" w:hAnsi="Times New Roman" w:cs="Times New Roman"/>
            <w:lang w:val="en-US"/>
          </w:rPr>
          <w:t xml:space="preserve">https://elcomercio.pe/peru/la-libertad/la-dorada-vida-de-los-mineros-ilegales-en-pataz-la-libertad-mineria-informal-noticia/ </w:t>
        </w:r>
      </w:hyperlink>
      <w:r w:rsidRPr="00BB0C2A">
        <w:rPr>
          <w:rFonts w:ascii="Times New Roman" w:hAnsi="Times New Roman" w:cs="Times New Roman"/>
          <w:lang w:val="en-US"/>
        </w:rPr>
        <w:t>Last accessed on: 3 December 2024.</w:t>
      </w:r>
    </w:p>
    <w:bookmarkEnd w:id="2"/>
  </w:footnote>
  <w:footnote w:id="14">
    <w:p w14:paraId="0EF570D1" w14:textId="2E1CA1E1"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In 2023 the 55th tower of the national interconnected electrical system was demolished </w:t>
      </w:r>
      <w:hyperlink r:id="rId13"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https://latinanoticias.pe/regiones/snmpe-rechaza-el-aumento-de-la-violencia-producto-de-la-mineria-ilegal-en-peru-adp-noticia) Last access: December 17, 2024.</w:t>
      </w:r>
    </w:p>
  </w:footnote>
  <w:footnote w:id="15">
    <w:p w14:paraId="38F5785E" w14:textId="1B59D665"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3" w:name="_Hlk184628282"/>
      <w:r w:rsidRPr="005103B7">
        <w:rPr>
          <w:rFonts w:ascii="Times New Roman" w:hAnsi="Times New Roman" w:cs="Times New Roman"/>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 xml:space="preserve">Pataz: las escalofriantes cifras del accionar delictivo contra Minera Poderosa. </w:t>
      </w:r>
      <w:r w:rsidRPr="00BB0C2A">
        <w:rPr>
          <w:rFonts w:ascii="Times New Roman" w:hAnsi="Times New Roman" w:cs="Times New Roman"/>
          <w:lang w:val="en-US"/>
        </w:rPr>
        <w:t xml:space="preserve">Available online at: </w:t>
      </w:r>
      <w:hyperlink r:id="rId14" w:history="1">
        <w:r w:rsidRPr="00BB0C2A">
          <w:rPr>
            <w:rStyle w:val="Hyperlink"/>
            <w:rFonts w:ascii="Times New Roman" w:hAnsi="Times New Roman" w:cs="Times New Roman"/>
            <w:lang w:val="en-US"/>
          </w:rPr>
          <w:t xml:space="preserve">https://elcomercio.pe/economia/pataz-pataz-las-escalofriantes-cifras-del-accionar-delictivo-contra-minera-poderosa-oro-mineria-ilegal-crimen-organizado-noticia/?ref=ecr </w:t>
        </w:r>
      </w:hyperlink>
      <w:r w:rsidRPr="00BB0C2A">
        <w:rPr>
          <w:rFonts w:ascii="Times New Roman" w:hAnsi="Times New Roman" w:cs="Times New Roman"/>
          <w:lang w:val="en-US"/>
        </w:rPr>
        <w:t>Last accessed on: 3 December 2024.</w:t>
      </w:r>
    </w:p>
    <w:bookmarkEnd w:id="3"/>
  </w:footnote>
  <w:footnote w:id="16">
    <w:p w14:paraId="3C1791E1" w14:textId="60829883"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5103B7">
        <w:rPr>
          <w:rFonts w:ascii="Times New Roman" w:hAnsi="Times New Roman" w:cs="Times New Roman"/>
        </w:rPr>
        <w:t xml:space="preserve"> </w:t>
      </w:r>
      <w:r w:rsidRPr="005103B7">
        <w:rPr>
          <w:rFonts w:ascii="Times New Roman" w:hAnsi="Times New Roman" w:cs="Times New Roman"/>
        </w:rPr>
        <w:t xml:space="preserve">El Comercio (2024). </w:t>
      </w:r>
      <w:r w:rsidRPr="005103B7">
        <w:rPr>
          <w:rFonts w:ascii="Times New Roman" w:hAnsi="Times New Roman" w:cs="Times New Roman"/>
          <w:i/>
          <w:iCs/>
        </w:rPr>
        <w:t xml:space="preserve">Pataz: las escalofriantes cifras del accionar delictivo contra Minera Poderosa. </w:t>
      </w:r>
      <w:r w:rsidRPr="00BB0C2A">
        <w:rPr>
          <w:rFonts w:ascii="Times New Roman" w:hAnsi="Times New Roman" w:cs="Times New Roman"/>
          <w:lang w:val="en-US"/>
        </w:rPr>
        <w:t xml:space="preserve">Available online at: </w:t>
      </w:r>
      <w:hyperlink r:id="rId15" w:history="1">
        <w:r w:rsidRPr="00BB0C2A">
          <w:rPr>
            <w:rStyle w:val="Hyperlink"/>
            <w:rFonts w:ascii="Times New Roman" w:hAnsi="Times New Roman" w:cs="Times New Roman"/>
            <w:lang w:val="en-US"/>
          </w:rPr>
          <w:t xml:space="preserve">https://elcomercio.pe/economia/pataz-pataz-las-escalofriantes-cifras-del-accionar-delictivo-contra-minera-poderosa-oro-mineria-ilegal-crimen-organizado-noticia/?ref=ecr </w:t>
        </w:r>
      </w:hyperlink>
      <w:r w:rsidRPr="00BB0C2A">
        <w:rPr>
          <w:rFonts w:ascii="Times New Roman" w:hAnsi="Times New Roman" w:cs="Times New Roman"/>
          <w:lang w:val="en-US"/>
        </w:rPr>
        <w:t>Last accessed on: 3 December 2024.</w:t>
      </w:r>
    </w:p>
  </w:footnote>
  <w:footnote w:id="17">
    <w:p w14:paraId="09C0E663" w14:textId="0D21BFCC"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El Comercio (2024). </w:t>
      </w:r>
      <w:proofErr w:type="spellStart"/>
      <w:r w:rsidRPr="00BB0C2A">
        <w:rPr>
          <w:rFonts w:ascii="Times New Roman" w:hAnsi="Times New Roman" w:cs="Times New Roman"/>
          <w:i/>
          <w:iCs/>
          <w:lang w:val="en-US"/>
        </w:rPr>
        <w:t>Pataz</w:t>
      </w:r>
      <w:proofErr w:type="spellEnd"/>
      <w:r w:rsidRPr="00BB0C2A">
        <w:rPr>
          <w:rFonts w:ascii="Times New Roman" w:hAnsi="Times New Roman" w:cs="Times New Roman"/>
          <w:i/>
          <w:iCs/>
          <w:lang w:val="en-US"/>
        </w:rPr>
        <w:t xml:space="preserve"> mine was used as a mass grave by illegal gold criminals. </w:t>
      </w:r>
      <w:r w:rsidRPr="00BB0C2A">
        <w:rPr>
          <w:rFonts w:ascii="Times New Roman" w:hAnsi="Times New Roman" w:cs="Times New Roman"/>
          <w:lang w:val="en-US"/>
        </w:rPr>
        <w:t xml:space="preserve">Available at: </w:t>
      </w:r>
      <w:hyperlink r:id="rId16" w:history="1">
        <w:r w:rsidRPr="00BB0C2A">
          <w:rPr>
            <w:rStyle w:val="Hyperlink"/>
            <w:rFonts w:ascii="Times New Roman" w:hAnsi="Times New Roman" w:cs="Times New Roman"/>
            <w:lang w:val="en-US"/>
          </w:rPr>
          <w:t xml:space="preserve">https://www.youtube.com/watch?v=SCjWe6qpZvs </w:t>
        </w:r>
      </w:hyperlink>
      <w:r w:rsidRPr="00BB0C2A">
        <w:rPr>
          <w:rFonts w:ascii="Times New Roman" w:hAnsi="Times New Roman" w:cs="Times New Roman"/>
          <w:lang w:val="en-US"/>
        </w:rPr>
        <w:t>Last accessed on: 3 December 2024.</w:t>
      </w:r>
    </w:p>
  </w:footnote>
  <w:footnote w:id="18">
    <w:p w14:paraId="4C2B5F0A" w14:textId="0B5DF8E3"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In November 2024, the newspaper El Comercio reported that the leader of the criminal gang "Los </w:t>
      </w:r>
      <w:proofErr w:type="spellStart"/>
      <w:r w:rsidRPr="00BB0C2A">
        <w:rPr>
          <w:rFonts w:ascii="Times New Roman" w:hAnsi="Times New Roman" w:cs="Times New Roman"/>
          <w:lang w:val="en-US"/>
        </w:rPr>
        <w:t>parqueros</w:t>
      </w:r>
      <w:proofErr w:type="spellEnd"/>
      <w:r w:rsidRPr="00BB0C2A">
        <w:rPr>
          <w:rFonts w:ascii="Times New Roman" w:hAnsi="Times New Roman" w:cs="Times New Roman"/>
          <w:lang w:val="en-US"/>
        </w:rPr>
        <w:t xml:space="preserve"> de </w:t>
      </w:r>
      <w:proofErr w:type="spellStart"/>
      <w:r w:rsidRPr="00BB0C2A">
        <w:rPr>
          <w:rFonts w:ascii="Times New Roman" w:hAnsi="Times New Roman" w:cs="Times New Roman"/>
          <w:lang w:val="en-US"/>
        </w:rPr>
        <w:t>Pataz</w:t>
      </w:r>
      <w:proofErr w:type="spellEnd"/>
      <w:r w:rsidRPr="00BB0C2A">
        <w:rPr>
          <w:rFonts w:ascii="Times New Roman" w:hAnsi="Times New Roman" w:cs="Times New Roman"/>
          <w:lang w:val="en-US"/>
        </w:rPr>
        <w:t xml:space="preserve">" has already been arrested in Peru and the leader of the criminal gang "La gran </w:t>
      </w:r>
      <w:proofErr w:type="spellStart"/>
      <w:r w:rsidRPr="00BB0C2A">
        <w:rPr>
          <w:rFonts w:ascii="Times New Roman" w:hAnsi="Times New Roman" w:cs="Times New Roman"/>
          <w:lang w:val="en-US"/>
        </w:rPr>
        <w:t>alianza</w:t>
      </w:r>
      <w:proofErr w:type="spellEnd"/>
      <w:r w:rsidRPr="00BB0C2A">
        <w:rPr>
          <w:rFonts w:ascii="Times New Roman" w:hAnsi="Times New Roman" w:cs="Times New Roman"/>
          <w:lang w:val="en-US"/>
        </w:rPr>
        <w:t xml:space="preserve">" was killed in Colombia, but both have already been replaced by his henchmen in their respective criminal organizations </w:t>
      </w:r>
      <w:hyperlink r:id="rId17"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 xml:space="preserve">https://elcomercio.pe/peru/la-libertad/mineria-ilegal-del-oro-quienes-son-los-grandes-operadores-de-las-organizaciones-criminales-de-pataz-los-parqueros-de-pataz-la-gran-alianza-palermo-gato-cote-cuchillo-policia-la-libertad-noticia/). In August 2024, the Ministry of the Interior reported that 37 members of the criminal gang "Los </w:t>
      </w:r>
      <w:proofErr w:type="spellStart"/>
      <w:r w:rsidRPr="00BB0C2A">
        <w:rPr>
          <w:rFonts w:ascii="Times New Roman" w:hAnsi="Times New Roman" w:cs="Times New Roman"/>
          <w:lang w:val="en-US"/>
        </w:rPr>
        <w:t>topos</w:t>
      </w:r>
      <w:proofErr w:type="spellEnd"/>
      <w:r w:rsidRPr="00BB0C2A">
        <w:rPr>
          <w:rFonts w:ascii="Times New Roman" w:hAnsi="Times New Roman" w:cs="Times New Roman"/>
          <w:lang w:val="en-US"/>
        </w:rPr>
        <w:t xml:space="preserve"> del </w:t>
      </w:r>
      <w:proofErr w:type="spellStart"/>
      <w:r w:rsidRPr="00BB0C2A">
        <w:rPr>
          <w:rFonts w:ascii="Times New Roman" w:hAnsi="Times New Roman" w:cs="Times New Roman"/>
          <w:lang w:val="en-US"/>
        </w:rPr>
        <w:t>oro</w:t>
      </w:r>
      <w:proofErr w:type="spellEnd"/>
      <w:r w:rsidRPr="00BB0C2A">
        <w:rPr>
          <w:rFonts w:ascii="Times New Roman" w:hAnsi="Times New Roman" w:cs="Times New Roman"/>
          <w:lang w:val="en-US"/>
        </w:rPr>
        <w:t xml:space="preserve"> de </w:t>
      </w:r>
      <w:proofErr w:type="spellStart"/>
      <w:r w:rsidRPr="00BB0C2A">
        <w:rPr>
          <w:rFonts w:ascii="Times New Roman" w:hAnsi="Times New Roman" w:cs="Times New Roman"/>
          <w:lang w:val="en-US"/>
        </w:rPr>
        <w:t>Pataz</w:t>
      </w:r>
      <w:proofErr w:type="spellEnd"/>
      <w:r w:rsidRPr="00BB0C2A">
        <w:rPr>
          <w:rFonts w:ascii="Times New Roman" w:hAnsi="Times New Roman" w:cs="Times New Roman"/>
          <w:lang w:val="en-US"/>
        </w:rPr>
        <w:t xml:space="preserve">" were captured and the criminal organization was dismantled </w:t>
      </w:r>
      <w:hyperlink r:id="rId18"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https://www.gob.pe/institucion/mininter/noticias/1006857-pnp-captura-a-37-integrantes-de-organizacion-criminal-dedicada-a-mineria-ilegal-en-pataz) Last accessed on: 16 December 2024.</w:t>
      </w:r>
    </w:p>
  </w:footnote>
  <w:footnote w:id="19">
    <w:p w14:paraId="6D23C275" w14:textId="53848AF0"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4" w:name="_Hlk185327615"/>
      <w:r w:rsidRPr="00BB0C2A">
        <w:rPr>
          <w:rFonts w:ascii="Times New Roman" w:hAnsi="Times New Roman" w:cs="Times New Roman"/>
          <w:lang w:val="en-US"/>
        </w:rPr>
        <w:t xml:space="preserve"> Ministry of the Interior, Value chain of legal gold mining and diversion of primary inputs destined for this crime in Peru, May </w:t>
      </w:r>
      <w:proofErr w:type="gramStart"/>
      <w:r w:rsidRPr="00BB0C2A">
        <w:rPr>
          <w:rFonts w:ascii="Times New Roman" w:hAnsi="Times New Roman" w:cs="Times New Roman"/>
          <w:lang w:val="en-US"/>
        </w:rPr>
        <w:t>2024</w:t>
      </w:r>
      <w:bookmarkEnd w:id="4"/>
      <w:r w:rsidRPr="00BB0C2A">
        <w:rPr>
          <w:rFonts w:ascii="Times New Roman" w:hAnsi="Times New Roman" w:cs="Times New Roman"/>
          <w:lang w:val="en-US"/>
        </w:rPr>
        <w:t xml:space="preserve"> ,</w:t>
      </w:r>
      <w:proofErr w:type="gramEnd"/>
      <w:r w:rsidRPr="00BB0C2A">
        <w:rPr>
          <w:rFonts w:ascii="Times New Roman" w:hAnsi="Times New Roman" w:cs="Times New Roman"/>
          <w:lang w:val="en-US"/>
        </w:rPr>
        <w:t xml:space="preserve"> p. 83 (chrome-extension://efaidnbmnnnibpcajpcglclefindmkaj/https://cdn.www.gob.pe/uploads/document/file/6657049/5786711-cadena-de-valor-de-la-mineria-ilegal-del-oro-y-desvio-de-insumos-primarios-destinados-a-este-delito-en-el-peru%282%29.pdf). Accessed Dec. 17, 2024.</w:t>
      </w:r>
    </w:p>
  </w:footnote>
  <w:footnote w:id="20">
    <w:p w14:paraId="48530BD4" w14:textId="62C79F4B"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El Comercio (2024). </w:t>
      </w:r>
      <w:r w:rsidRPr="00BB0C2A">
        <w:rPr>
          <w:rFonts w:ascii="Times New Roman" w:hAnsi="Times New Roman" w:cs="Times New Roman"/>
          <w:i/>
          <w:iCs/>
          <w:lang w:val="en-US"/>
        </w:rPr>
        <w:t xml:space="preserve">Public Prosecutor's Office: Illegal mining cases have increased by 50% since May 2024. </w:t>
      </w:r>
      <w:r w:rsidRPr="00BB0C2A">
        <w:rPr>
          <w:rFonts w:ascii="Times New Roman" w:hAnsi="Times New Roman" w:cs="Times New Roman"/>
          <w:lang w:val="en-US"/>
        </w:rPr>
        <w:t xml:space="preserve">Available online at: </w:t>
      </w:r>
      <w:hyperlink r:id="rId19" w:history="1">
        <w:r w:rsidRPr="00BB0C2A">
          <w:rPr>
            <w:rStyle w:val="Hyperlink"/>
            <w:rFonts w:ascii="Times New Roman" w:hAnsi="Times New Roman" w:cs="Times New Roman"/>
            <w:lang w:val="en-US"/>
          </w:rPr>
          <w:t xml:space="preserve">https://elcomercio.pe/economia/peru/ministerio-publico-casos-por-mineria-ilegal-han-aumentado-en-50-desde-mayo-del-2024-i-ultimas-noticia/?ref=ecr </w:t>
        </w:r>
      </w:hyperlink>
      <w:r w:rsidRPr="00BB0C2A">
        <w:rPr>
          <w:rFonts w:ascii="Times New Roman" w:hAnsi="Times New Roman" w:cs="Times New Roman"/>
          <w:lang w:val="en-US"/>
        </w:rPr>
        <w:t>Last accessed on: 3 December 2024.</w:t>
      </w:r>
    </w:p>
  </w:footnote>
  <w:footnote w:id="21">
    <w:p w14:paraId="25906797" w14:textId="3F9F1556" w:rsidR="00DD1C54" w:rsidRPr="00BB0C2A" w:rsidRDefault="00DD1C54" w:rsidP="00FC4A0F">
      <w:pPr>
        <w:pStyle w:val="FootnoteText"/>
        <w:jc w:val="both"/>
        <w:rPr>
          <w:rFonts w:ascii="Times New Roman" w:hAnsi="Times New Roman" w:cs="Times New Roman"/>
          <w:lang w:val="en-US"/>
        </w:rPr>
      </w:pPr>
      <w:r w:rsidRPr="00FC4A0F">
        <w:rPr>
          <w:rStyle w:val="FootnoteReference"/>
          <w:rFonts w:ascii="Times New Roman" w:hAnsi="Times New Roman" w:cs="Times New Roman"/>
        </w:rPr>
        <w:footnoteRef/>
      </w:r>
      <w:hyperlink r:id="rId20" w:history="1">
        <w:r w:rsidRPr="00BB0C2A">
          <w:rPr>
            <w:rStyle w:val="Hyperlink"/>
            <w:rFonts w:ascii="Times New Roman" w:hAnsi="Times New Roman" w:cs="Times New Roman"/>
            <w:lang w:val="en-US"/>
          </w:rPr>
          <w:t xml:space="preserve"> https://actualidadgubernamental.pe/noticia/rios-de-oro-y-mercurio-30-pueblos-indigenas-amenazados-por-la-mineria-ilegal-e-informal/183972c2-7fd4-4531-afc4-16ebc1229773/1 </w:t>
        </w:r>
      </w:hyperlink>
      <w:r w:rsidRPr="00BB0C2A">
        <w:rPr>
          <w:rFonts w:ascii="Times New Roman" w:hAnsi="Times New Roman" w:cs="Times New Roman"/>
          <w:lang w:val="en-US"/>
        </w:rPr>
        <w:t>Last access: 17 December 2024.</w:t>
      </w:r>
    </w:p>
  </w:footnote>
  <w:footnote w:id="22">
    <w:p w14:paraId="34F98FC5" w14:textId="415398D4"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Comex Peru. </w:t>
      </w:r>
      <w:r w:rsidRPr="00BB0C2A">
        <w:rPr>
          <w:rFonts w:ascii="Times New Roman" w:hAnsi="Times New Roman" w:cs="Times New Roman"/>
          <w:i/>
          <w:iCs/>
          <w:lang w:val="en-US"/>
        </w:rPr>
        <w:t xml:space="preserve">Communiqué on REINFO expansion. </w:t>
      </w:r>
      <w:r w:rsidRPr="00BB0C2A">
        <w:rPr>
          <w:rFonts w:ascii="Times New Roman" w:hAnsi="Times New Roman" w:cs="Times New Roman"/>
          <w:lang w:val="en-US"/>
        </w:rPr>
        <w:t xml:space="preserve">Available at: </w:t>
      </w:r>
      <w:hyperlink r:id="rId21" w:history="1">
        <w:r w:rsidRPr="00BB0C2A">
          <w:rPr>
            <w:rStyle w:val="Hyperlink"/>
            <w:rFonts w:ascii="Times New Roman" w:hAnsi="Times New Roman" w:cs="Times New Roman"/>
            <w:lang w:val="en-US"/>
          </w:rPr>
          <w:t xml:space="preserve">https://x.com/comexperu/status/1862194590851219781 </w:t>
        </w:r>
      </w:hyperlink>
      <w:r w:rsidRPr="00BB0C2A">
        <w:rPr>
          <w:rFonts w:ascii="Times New Roman" w:hAnsi="Times New Roman" w:cs="Times New Roman"/>
          <w:lang w:val="en-US"/>
        </w:rPr>
        <w:t>Last access: 29 November 2024.</w:t>
      </w:r>
    </w:p>
  </w:footnote>
  <w:footnote w:id="23">
    <w:p w14:paraId="01BA80B0" w14:textId="353E01DB"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6" w:name="_Hlk185327688"/>
      <w:proofErr w:type="spellStart"/>
      <w:r w:rsidRPr="00BB0C2A">
        <w:rPr>
          <w:rFonts w:ascii="Times New Roman" w:hAnsi="Times New Roman" w:cs="Times New Roman"/>
          <w:lang w:val="en-US"/>
        </w:rPr>
        <w:t>Videnza</w:t>
      </w:r>
      <w:proofErr w:type="spellEnd"/>
      <w:r w:rsidRPr="00BB0C2A">
        <w:rPr>
          <w:rFonts w:ascii="Times New Roman" w:hAnsi="Times New Roman" w:cs="Times New Roman"/>
          <w:lang w:val="en-US"/>
        </w:rPr>
        <w:t xml:space="preserve"> Consultores (2024). </w:t>
      </w:r>
      <w:r w:rsidRPr="00BB0C2A">
        <w:rPr>
          <w:rFonts w:ascii="Times New Roman" w:hAnsi="Times New Roman" w:cs="Times New Roman"/>
          <w:i/>
          <w:iCs/>
          <w:lang w:val="en-US"/>
        </w:rPr>
        <w:t>Study for the mapping of processes of the Integral Registry of Mining Formalization -REINFO</w:t>
      </w:r>
      <w:proofErr w:type="gramStart"/>
      <w:r w:rsidRPr="00BB0C2A">
        <w:rPr>
          <w:rFonts w:ascii="Times New Roman" w:hAnsi="Times New Roman" w:cs="Times New Roman"/>
          <w:i/>
          <w:iCs/>
          <w:lang w:val="en-US"/>
        </w:rPr>
        <w:t>-</w:t>
      </w:r>
      <w:bookmarkEnd w:id="6"/>
      <w:r w:rsidRPr="00BB0C2A">
        <w:rPr>
          <w:rFonts w:ascii="Times New Roman" w:hAnsi="Times New Roman" w:cs="Times New Roman"/>
          <w:lang w:val="en-US"/>
        </w:rPr>
        <w:t xml:space="preserve"> .</w:t>
      </w:r>
      <w:proofErr w:type="gramEnd"/>
      <w:r w:rsidRPr="00BB0C2A">
        <w:rPr>
          <w:rFonts w:ascii="Times New Roman" w:hAnsi="Times New Roman" w:cs="Times New Roman"/>
          <w:lang w:val="en-US"/>
        </w:rPr>
        <w:t xml:space="preserve"> Available online at: </w:t>
      </w:r>
      <w:hyperlink r:id="rId22" w:history="1">
        <w:r w:rsidRPr="00BB0C2A">
          <w:rPr>
            <w:rStyle w:val="Hyperlink"/>
            <w:rFonts w:ascii="Times New Roman" w:hAnsi="Times New Roman" w:cs="Times New Roman"/>
            <w:lang w:val="en-US"/>
          </w:rPr>
          <w:t xml:space="preserve">https://iimp.org.pe/archivos/publicaciones/Estudio_REINFO_completo.pdf </w:t>
        </w:r>
      </w:hyperlink>
      <w:r w:rsidRPr="00BB0C2A">
        <w:rPr>
          <w:rFonts w:ascii="Times New Roman" w:hAnsi="Times New Roman" w:cs="Times New Roman"/>
          <w:lang w:val="en-US"/>
        </w:rPr>
        <w:t xml:space="preserve">Last access: 3 December 2024. </w:t>
      </w:r>
    </w:p>
  </w:footnote>
  <w:footnote w:id="24">
    <w:p w14:paraId="6AE793B6" w14:textId="1C9BEB8A"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Management (2024). </w:t>
      </w:r>
      <w:r w:rsidRPr="00BB0C2A">
        <w:rPr>
          <w:rFonts w:ascii="Times New Roman" w:hAnsi="Times New Roman" w:cs="Times New Roman"/>
          <w:i/>
          <w:iCs/>
          <w:lang w:val="en-US"/>
        </w:rPr>
        <w:t xml:space="preserve">Only 2% of </w:t>
      </w:r>
      <w:proofErr w:type="spellStart"/>
      <w:r w:rsidRPr="00BB0C2A">
        <w:rPr>
          <w:rFonts w:ascii="Times New Roman" w:hAnsi="Times New Roman" w:cs="Times New Roman"/>
          <w:i/>
          <w:iCs/>
          <w:lang w:val="en-US"/>
        </w:rPr>
        <w:t>Reinfo's</w:t>
      </w:r>
      <w:proofErr w:type="spellEnd"/>
      <w:r w:rsidRPr="00BB0C2A">
        <w:rPr>
          <w:rFonts w:ascii="Times New Roman" w:hAnsi="Times New Roman" w:cs="Times New Roman"/>
          <w:i/>
          <w:iCs/>
          <w:lang w:val="en-US"/>
        </w:rPr>
        <w:t xml:space="preserve"> registrations have been formalized, the challenges. </w:t>
      </w:r>
      <w:r w:rsidRPr="00BB0C2A">
        <w:rPr>
          <w:rFonts w:ascii="Times New Roman" w:hAnsi="Times New Roman" w:cs="Times New Roman"/>
          <w:lang w:val="en-US"/>
        </w:rPr>
        <w:t xml:space="preserve">Available online at: </w:t>
      </w:r>
      <w:hyperlink r:id="rId23" w:history="1">
        <w:r w:rsidRPr="00BB0C2A">
          <w:rPr>
            <w:rStyle w:val="Hyperlink"/>
            <w:rFonts w:ascii="Times New Roman" w:hAnsi="Times New Roman" w:cs="Times New Roman"/>
            <w:lang w:val="en-US"/>
          </w:rPr>
          <w:t xml:space="preserve">https://gestion.pe/economia/solo-2-de-los-registros-que-ha-tenido-el-reinfo-logro-ser-formalizado-los-retos-mineria-minem-videnza-noticia/ </w:t>
        </w:r>
      </w:hyperlink>
      <w:r w:rsidRPr="00BB0C2A">
        <w:rPr>
          <w:rFonts w:ascii="Times New Roman" w:hAnsi="Times New Roman" w:cs="Times New Roman"/>
          <w:lang w:val="en-US"/>
        </w:rPr>
        <w:t>Last accessed on December 3, 2024.</w:t>
      </w:r>
    </w:p>
  </w:footnote>
  <w:footnote w:id="25">
    <w:p w14:paraId="511A9AAA" w14:textId="51D45B02" w:rsidR="00DD1C54" w:rsidRPr="00BB0C2A" w:rsidRDefault="00DD1C54" w:rsidP="003A391F">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7" w:name="_Hlk185325621"/>
      <w:proofErr w:type="spellStart"/>
      <w:r w:rsidRPr="00BB0C2A">
        <w:rPr>
          <w:rFonts w:ascii="Times New Roman" w:hAnsi="Times New Roman" w:cs="Times New Roman"/>
          <w:lang w:val="en-US"/>
        </w:rPr>
        <w:t>Comexperu</w:t>
      </w:r>
      <w:proofErr w:type="spellEnd"/>
      <w:r w:rsidRPr="00BB0C2A">
        <w:rPr>
          <w:rFonts w:ascii="Times New Roman" w:hAnsi="Times New Roman" w:cs="Times New Roman"/>
          <w:lang w:val="en-US"/>
        </w:rPr>
        <w:t xml:space="preserve"> (2024). </w:t>
      </w:r>
      <w:r w:rsidRPr="00BB0C2A">
        <w:rPr>
          <w:rFonts w:ascii="Times New Roman" w:hAnsi="Times New Roman" w:cs="Times New Roman"/>
          <w:i/>
          <w:iCs/>
          <w:lang w:val="en-US"/>
        </w:rPr>
        <w:t xml:space="preserve">22 years of "fight" against illegal mining: an absolute failure. </w:t>
      </w:r>
      <w:r w:rsidRPr="00BB0C2A">
        <w:rPr>
          <w:rFonts w:ascii="Times New Roman" w:hAnsi="Times New Roman" w:cs="Times New Roman"/>
          <w:lang w:val="en-US"/>
        </w:rPr>
        <w:t xml:space="preserve">Available online at: </w:t>
      </w:r>
      <w:hyperlink r:id="rId24" w:history="1">
        <w:r w:rsidRPr="00BB0C2A">
          <w:rPr>
            <w:rStyle w:val="Hyperlink"/>
            <w:rFonts w:ascii="Times New Roman" w:hAnsi="Times New Roman" w:cs="Times New Roman"/>
            <w:lang w:val="en-US"/>
          </w:rPr>
          <w:t xml:space="preserve">https://www.comexperu.org.pe/articulo/22-anos-de-%E2%80%9Clucha%E2%80%9D-contra-la-mineria-ilegal-un-fracaso-absoluto </w:t>
        </w:r>
      </w:hyperlink>
      <w:bookmarkStart w:id="8" w:name="_Hlk185325657"/>
      <w:bookmarkEnd w:id="7"/>
      <w:r w:rsidRPr="00BB0C2A">
        <w:rPr>
          <w:rFonts w:ascii="Times New Roman" w:hAnsi="Times New Roman" w:cs="Times New Roman"/>
          <w:lang w:val="en-US"/>
        </w:rPr>
        <w:t xml:space="preserve"> Last accessed on: 27 November 2024.</w:t>
      </w:r>
    </w:p>
    <w:bookmarkEnd w:id="8"/>
  </w:footnote>
  <w:footnote w:id="26">
    <w:p w14:paraId="311D34FA" w14:textId="4D94CDF9"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w:t>
      </w:r>
      <w:proofErr w:type="spellStart"/>
      <w:r w:rsidRPr="00BB0C2A">
        <w:rPr>
          <w:rFonts w:ascii="Times New Roman" w:hAnsi="Times New Roman" w:cs="Times New Roman"/>
          <w:lang w:val="en-US"/>
        </w:rPr>
        <w:t>Comexperu</w:t>
      </w:r>
      <w:proofErr w:type="spellEnd"/>
      <w:r w:rsidRPr="00BB0C2A">
        <w:rPr>
          <w:rFonts w:ascii="Times New Roman" w:hAnsi="Times New Roman" w:cs="Times New Roman"/>
          <w:lang w:val="en-US"/>
        </w:rPr>
        <w:t xml:space="preserve"> (2024). </w:t>
      </w:r>
      <w:r w:rsidRPr="00BB0C2A">
        <w:rPr>
          <w:rFonts w:ascii="Times New Roman" w:hAnsi="Times New Roman" w:cs="Times New Roman"/>
          <w:i/>
          <w:iCs/>
          <w:lang w:val="en-US"/>
        </w:rPr>
        <w:t xml:space="preserve">22 years of "fight" against illegal mining: an absolute failure. </w:t>
      </w:r>
      <w:r w:rsidRPr="00BB0C2A">
        <w:rPr>
          <w:rFonts w:ascii="Times New Roman" w:hAnsi="Times New Roman" w:cs="Times New Roman"/>
          <w:lang w:val="en-US"/>
        </w:rPr>
        <w:t xml:space="preserve">Available online at: </w:t>
      </w:r>
      <w:hyperlink r:id="rId25" w:history="1">
        <w:r w:rsidRPr="00BB0C2A">
          <w:rPr>
            <w:rStyle w:val="Hyperlink"/>
            <w:rFonts w:ascii="Times New Roman" w:hAnsi="Times New Roman" w:cs="Times New Roman"/>
            <w:lang w:val="en-US"/>
          </w:rPr>
          <w:t xml:space="preserve">https://www.comexperu.org.pe/articulo/22-anos-de-%E2%80%9Clucha%E2%80%9D-contra-la-mineria-ilegal-un-fracaso-absoluto </w:t>
        </w:r>
      </w:hyperlink>
      <w:r w:rsidRPr="00BB0C2A">
        <w:rPr>
          <w:rFonts w:ascii="Times New Roman" w:hAnsi="Times New Roman" w:cs="Times New Roman"/>
          <w:lang w:val="en-US"/>
        </w:rPr>
        <w:t>Last accessed on: 27 November 2024.</w:t>
      </w:r>
    </w:p>
  </w:footnote>
  <w:footnote w:id="27">
    <w:p w14:paraId="3BC4A0F9" w14:textId="60AEAC49"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Amazonian indigenous organizations such as the Interethnic Association for the Development of the Peruvian Rainforest (</w:t>
      </w:r>
      <w:proofErr w:type="spellStart"/>
      <w:r w:rsidRPr="00BB0C2A">
        <w:rPr>
          <w:rFonts w:ascii="Times New Roman" w:hAnsi="Times New Roman" w:cs="Times New Roman"/>
          <w:lang w:val="en-US"/>
        </w:rPr>
        <w:t>Aidesep</w:t>
      </w:r>
      <w:proofErr w:type="spellEnd"/>
      <w:r w:rsidRPr="00BB0C2A">
        <w:rPr>
          <w:rFonts w:ascii="Times New Roman" w:hAnsi="Times New Roman" w:cs="Times New Roman"/>
          <w:lang w:val="en-US"/>
        </w:rPr>
        <w:t>) promote the campaign #AmazoníaLibreDeMinería (https://x.com/aidesep_org/status/1864733923571269706) Last accessed on December 17, 2024.</w:t>
      </w:r>
    </w:p>
  </w:footnote>
  <w:footnote w:id="28">
    <w:p w14:paraId="76625E90" w14:textId="10F31714"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26" w:history="1">
        <w:r w:rsidRPr="00BB0C2A">
          <w:rPr>
            <w:rStyle w:val="Hyperlink"/>
            <w:rFonts w:ascii="Times New Roman" w:hAnsi="Times New Roman" w:cs="Times New Roman"/>
            <w:lang w:val="en-US"/>
          </w:rPr>
          <w:t xml:space="preserve"> https://www.comexperu.org.pe/en/articulo/22-anos-de-%E2%80%9Clucha%E2%80%9D-contra-la-mineria-ilegal-un-fracaso-absoluto </w:t>
        </w:r>
      </w:hyperlink>
      <w:r w:rsidRPr="00BB0C2A">
        <w:rPr>
          <w:rFonts w:ascii="Times New Roman" w:hAnsi="Times New Roman" w:cs="Times New Roman"/>
          <w:lang w:val="en-US"/>
        </w:rPr>
        <w:t>Last access: 17 December 2024.</w:t>
      </w:r>
    </w:p>
  </w:footnote>
  <w:footnote w:id="29">
    <w:p w14:paraId="72266F1E" w14:textId="6339B523"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 xml:space="preserve">Valdés, R., Basombrío, C. and Vera, D. </w:t>
      </w:r>
      <w:r w:rsidRPr="005103B7">
        <w:rPr>
          <w:rFonts w:ascii="Times New Roman" w:hAnsi="Times New Roman" w:cs="Times New Roman"/>
        </w:rPr>
        <w:t xml:space="preserve">(2023). </w:t>
      </w:r>
      <w:r w:rsidRPr="00BB0C2A">
        <w:rPr>
          <w:rFonts w:ascii="Times New Roman" w:hAnsi="Times New Roman" w:cs="Times New Roman"/>
          <w:i/>
          <w:iCs/>
          <w:lang w:val="en-US"/>
        </w:rPr>
        <w:t>Criminal economies and their impact in Peru</w:t>
      </w:r>
      <w:r w:rsidRPr="00BB0C2A">
        <w:rPr>
          <w:rFonts w:ascii="Times New Roman" w:hAnsi="Times New Roman" w:cs="Times New Roman"/>
          <w:lang w:val="en-US"/>
        </w:rPr>
        <w:t>.</w:t>
      </w:r>
      <w:r w:rsidRPr="00BB0C2A">
        <w:rPr>
          <w:rFonts w:ascii="Times New Roman" w:hAnsi="Times New Roman" w:cs="Times New Roman"/>
          <w:i/>
          <w:iCs/>
          <w:lang w:val="en-US"/>
        </w:rPr>
        <w:t xml:space="preserve"> Which ones? How much? Where? How? </w:t>
      </w:r>
      <w:r w:rsidRPr="00BB0C2A">
        <w:rPr>
          <w:rFonts w:ascii="Times New Roman" w:hAnsi="Times New Roman" w:cs="Times New Roman"/>
          <w:lang w:val="en-US"/>
        </w:rPr>
        <w:t xml:space="preserve">Available online at: </w:t>
      </w:r>
      <w:hyperlink r:id="rId27"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https://chsalternativo.org/publicaciones/las-economias-criminales-y-su-impacto-en-el-peru-cuales-cuanto-donde-como/) Last access: 27 November 2024.</w:t>
      </w:r>
    </w:p>
  </w:footnote>
  <w:footnote w:id="30">
    <w:p w14:paraId="4781C669" w14:textId="512EF455"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proofErr w:type="spellStart"/>
      <w:r w:rsidRPr="00BB0C2A">
        <w:rPr>
          <w:rFonts w:ascii="Times New Roman" w:hAnsi="Times New Roman" w:cs="Times New Roman"/>
          <w:lang w:val="en-US"/>
        </w:rPr>
        <w:t>Comexperu</w:t>
      </w:r>
      <w:proofErr w:type="spellEnd"/>
      <w:r w:rsidRPr="00BB0C2A">
        <w:rPr>
          <w:rFonts w:ascii="Times New Roman" w:hAnsi="Times New Roman" w:cs="Times New Roman"/>
          <w:lang w:val="en-US"/>
        </w:rPr>
        <w:t xml:space="preserve"> (2024). </w:t>
      </w:r>
      <w:r w:rsidRPr="00BB0C2A">
        <w:rPr>
          <w:rFonts w:ascii="Times New Roman" w:hAnsi="Times New Roman" w:cs="Times New Roman"/>
          <w:i/>
          <w:iCs/>
          <w:lang w:val="en-US"/>
        </w:rPr>
        <w:t xml:space="preserve">22 years of "fight" against illegal mining: an absolute failure. </w:t>
      </w:r>
      <w:r w:rsidRPr="00BB0C2A">
        <w:rPr>
          <w:rFonts w:ascii="Times New Roman" w:hAnsi="Times New Roman" w:cs="Times New Roman"/>
          <w:lang w:val="en-US"/>
        </w:rPr>
        <w:t xml:space="preserve">Available online at: </w:t>
      </w:r>
      <w:hyperlink r:id="rId28" w:history="1">
        <w:r w:rsidRPr="00BB0C2A">
          <w:rPr>
            <w:rStyle w:val="Hyperlink"/>
            <w:rFonts w:ascii="Times New Roman" w:hAnsi="Times New Roman" w:cs="Times New Roman"/>
            <w:lang w:val="en-US"/>
          </w:rPr>
          <w:t xml:space="preserve">https://www.comexperu.org.pe/articulo/22-anos-de-%E2%80%9Clucha%E2%80%9D-contra-la-mineria-ilegal-un-fracaso-absoluto </w:t>
        </w:r>
      </w:hyperlink>
      <w:r w:rsidRPr="00BB0C2A">
        <w:rPr>
          <w:rFonts w:ascii="Times New Roman" w:hAnsi="Times New Roman" w:cs="Times New Roman"/>
          <w:lang w:val="en-US"/>
        </w:rPr>
        <w:t>Last accessed on: 27 November 2024.</w:t>
      </w:r>
    </w:p>
  </w:footnote>
  <w:footnote w:id="31">
    <w:p w14:paraId="1B1DB7E8" w14:textId="4508DC5B"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Peruvian Ministry of Environment (2024). </w:t>
      </w:r>
      <w:r w:rsidRPr="00BB0C2A">
        <w:rPr>
          <w:rFonts w:ascii="Times New Roman" w:hAnsi="Times New Roman" w:cs="Times New Roman"/>
          <w:i/>
          <w:iCs/>
          <w:lang w:val="en-US"/>
        </w:rPr>
        <w:t xml:space="preserve">Communiqué: the extension of the deadline for mining formalization is an environmental risk and a setback in the fight against illegal mining. </w:t>
      </w:r>
      <w:r w:rsidRPr="00BB0C2A">
        <w:rPr>
          <w:rFonts w:ascii="Times New Roman" w:hAnsi="Times New Roman" w:cs="Times New Roman"/>
          <w:lang w:val="en-US"/>
        </w:rPr>
        <w:t xml:space="preserve">Available at: </w:t>
      </w:r>
      <w:hyperlink r:id="rId29" w:history="1">
        <w:r w:rsidRPr="00BB0C2A">
          <w:rPr>
            <w:rStyle w:val="Hyperlink"/>
            <w:rFonts w:ascii="Times New Roman" w:hAnsi="Times New Roman" w:cs="Times New Roman"/>
            <w:lang w:val="en-US"/>
          </w:rPr>
          <w:t xml:space="preserve">https://x.com/MinamPeru/status/1472047792562401282?t=6PUNvvlenTD1cPpmgOCv3g&amp;s=08 </w:t>
        </w:r>
      </w:hyperlink>
      <w:r w:rsidRPr="00BB0C2A">
        <w:rPr>
          <w:rFonts w:ascii="Times New Roman" w:hAnsi="Times New Roman" w:cs="Times New Roman"/>
          <w:lang w:val="en-US"/>
        </w:rPr>
        <w:t>Last accessed on: 28 November 2024.</w:t>
      </w:r>
    </w:p>
  </w:footnote>
  <w:footnote w:id="32">
    <w:p w14:paraId="5E24F108" w14:textId="051235EB" w:rsidR="00DD1C54" w:rsidRPr="005103B7" w:rsidRDefault="00DD1C54" w:rsidP="005103B7">
      <w:pPr>
        <w:pStyle w:val="FootnoteText"/>
        <w:jc w:val="both"/>
        <w:rPr>
          <w:rFonts w:ascii="Times New Roman" w:hAnsi="Times New Roman" w:cs="Times New Roman"/>
        </w:rPr>
      </w:pPr>
      <w:r w:rsidRPr="005103B7">
        <w:rPr>
          <w:rStyle w:val="FootnoteReference"/>
          <w:rFonts w:ascii="Times New Roman" w:hAnsi="Times New Roman" w:cs="Times New Roman"/>
        </w:rPr>
        <w:footnoteRef/>
      </w:r>
      <w:bookmarkStart w:id="9" w:name="_Hlk185327747"/>
      <w:r w:rsidRPr="00BB0C2A">
        <w:rPr>
          <w:rFonts w:ascii="Times New Roman" w:hAnsi="Times New Roman" w:cs="Times New Roman"/>
          <w:lang w:val="en-US"/>
        </w:rPr>
        <w:t xml:space="preserve"> Ombudsman's Office, (2022), </w:t>
      </w:r>
      <w:r w:rsidRPr="00BB0C2A">
        <w:rPr>
          <w:rFonts w:ascii="Times New Roman" w:hAnsi="Times New Roman" w:cs="Times New Roman"/>
          <w:i/>
          <w:iCs/>
          <w:lang w:val="en-US"/>
        </w:rPr>
        <w:t>"</w:t>
      </w:r>
      <w:proofErr w:type="spellStart"/>
      <w:r w:rsidRPr="00BB0C2A">
        <w:rPr>
          <w:rFonts w:ascii="Times New Roman" w:hAnsi="Times New Roman" w:cs="Times New Roman"/>
          <w:i/>
          <w:iCs/>
          <w:lang w:val="en-US"/>
        </w:rPr>
        <w:t>Aportes</w:t>
      </w:r>
      <w:proofErr w:type="spellEnd"/>
      <w:r w:rsidRPr="00BB0C2A">
        <w:rPr>
          <w:rFonts w:ascii="Times New Roman" w:hAnsi="Times New Roman" w:cs="Times New Roman"/>
          <w:i/>
          <w:iCs/>
          <w:lang w:val="en-US"/>
        </w:rPr>
        <w:t xml:space="preserve"> de la </w:t>
      </w:r>
      <w:proofErr w:type="spellStart"/>
      <w:r w:rsidRPr="00BB0C2A">
        <w:rPr>
          <w:rFonts w:ascii="Times New Roman" w:hAnsi="Times New Roman" w:cs="Times New Roman"/>
          <w:i/>
          <w:iCs/>
          <w:lang w:val="en-US"/>
        </w:rPr>
        <w:t>Defensoría</w:t>
      </w:r>
      <w:proofErr w:type="spellEnd"/>
      <w:r w:rsidRPr="00BB0C2A">
        <w:rPr>
          <w:rFonts w:ascii="Times New Roman" w:hAnsi="Times New Roman" w:cs="Times New Roman"/>
          <w:i/>
          <w:iCs/>
          <w:lang w:val="en-US"/>
        </w:rPr>
        <w:t xml:space="preserve"> del Pueblo del Perú </w:t>
      </w:r>
      <w:proofErr w:type="spellStart"/>
      <w:r w:rsidRPr="00BB0C2A">
        <w:rPr>
          <w:rFonts w:ascii="Times New Roman" w:hAnsi="Times New Roman" w:cs="Times New Roman"/>
          <w:i/>
          <w:iCs/>
          <w:lang w:val="en-US"/>
        </w:rPr>
        <w:t>sobre</w:t>
      </w:r>
      <w:proofErr w:type="spellEnd"/>
      <w:r w:rsidRPr="00BB0C2A">
        <w:rPr>
          <w:rFonts w:ascii="Times New Roman" w:hAnsi="Times New Roman" w:cs="Times New Roman"/>
          <w:i/>
          <w:iCs/>
          <w:lang w:val="en-US"/>
        </w:rPr>
        <w:t xml:space="preserve"> "Mercurio/ la </w:t>
      </w:r>
      <w:proofErr w:type="spellStart"/>
      <w:r w:rsidRPr="00BB0C2A">
        <w:rPr>
          <w:rFonts w:ascii="Times New Roman" w:hAnsi="Times New Roman" w:cs="Times New Roman"/>
          <w:i/>
          <w:iCs/>
          <w:lang w:val="en-US"/>
        </w:rPr>
        <w:t>minería</w:t>
      </w:r>
      <w:proofErr w:type="spellEnd"/>
      <w:r w:rsidRPr="00BB0C2A">
        <w:rPr>
          <w:rFonts w:ascii="Times New Roman" w:hAnsi="Times New Roman" w:cs="Times New Roman"/>
          <w:i/>
          <w:iCs/>
          <w:lang w:val="en-US"/>
        </w:rPr>
        <w:t xml:space="preserve"> </w:t>
      </w:r>
      <w:proofErr w:type="spellStart"/>
      <w:r w:rsidRPr="00BB0C2A">
        <w:rPr>
          <w:rFonts w:ascii="Times New Roman" w:hAnsi="Times New Roman" w:cs="Times New Roman"/>
          <w:i/>
          <w:iCs/>
          <w:lang w:val="en-US"/>
        </w:rPr>
        <w:t>aurífera</w:t>
      </w:r>
      <w:proofErr w:type="spellEnd"/>
      <w:r w:rsidRPr="00BB0C2A">
        <w:rPr>
          <w:rFonts w:ascii="Times New Roman" w:hAnsi="Times New Roman" w:cs="Times New Roman"/>
          <w:i/>
          <w:iCs/>
          <w:lang w:val="en-US"/>
        </w:rPr>
        <w:t xml:space="preserve"> </w:t>
      </w:r>
      <w:proofErr w:type="spellStart"/>
      <w:r w:rsidRPr="00BB0C2A">
        <w:rPr>
          <w:rFonts w:ascii="Times New Roman" w:hAnsi="Times New Roman" w:cs="Times New Roman"/>
          <w:i/>
          <w:iCs/>
          <w:lang w:val="en-US"/>
        </w:rPr>
        <w:t>artesanal</w:t>
      </w:r>
      <w:proofErr w:type="spellEnd"/>
      <w:r w:rsidRPr="00BB0C2A">
        <w:rPr>
          <w:rFonts w:ascii="Times New Roman" w:hAnsi="Times New Roman" w:cs="Times New Roman"/>
          <w:i/>
          <w:iCs/>
          <w:lang w:val="en-US"/>
        </w:rPr>
        <w:t xml:space="preserve"> y a </w:t>
      </w:r>
      <w:proofErr w:type="spellStart"/>
      <w:r w:rsidRPr="00BB0C2A">
        <w:rPr>
          <w:rFonts w:ascii="Times New Roman" w:hAnsi="Times New Roman" w:cs="Times New Roman"/>
          <w:i/>
          <w:iCs/>
          <w:lang w:val="en-US"/>
        </w:rPr>
        <w:t>pequeña</w:t>
      </w:r>
      <w:proofErr w:type="spellEnd"/>
      <w:r w:rsidRPr="00BB0C2A">
        <w:rPr>
          <w:rFonts w:ascii="Times New Roman" w:hAnsi="Times New Roman" w:cs="Times New Roman"/>
          <w:i/>
          <w:iCs/>
          <w:lang w:val="en-US"/>
        </w:rPr>
        <w:t xml:space="preserve"> </w:t>
      </w:r>
      <w:proofErr w:type="spellStart"/>
      <w:r w:rsidRPr="00BB0C2A">
        <w:rPr>
          <w:rFonts w:ascii="Times New Roman" w:hAnsi="Times New Roman" w:cs="Times New Roman"/>
          <w:i/>
          <w:iCs/>
          <w:lang w:val="en-US"/>
        </w:rPr>
        <w:t>escala</w:t>
      </w:r>
      <w:proofErr w:type="spellEnd"/>
      <w:r w:rsidRPr="00BB0C2A">
        <w:rPr>
          <w:rFonts w:ascii="Times New Roman" w:hAnsi="Times New Roman" w:cs="Times New Roman"/>
          <w:i/>
          <w:iCs/>
          <w:lang w:val="en-US"/>
        </w:rPr>
        <w:t xml:space="preserve"> y </w:t>
      </w:r>
      <w:proofErr w:type="spellStart"/>
      <w:r w:rsidRPr="00BB0C2A">
        <w:rPr>
          <w:rFonts w:ascii="Times New Roman" w:hAnsi="Times New Roman" w:cs="Times New Roman"/>
          <w:i/>
          <w:iCs/>
          <w:lang w:val="en-US"/>
        </w:rPr>
        <w:t>los</w:t>
      </w:r>
      <w:proofErr w:type="spellEnd"/>
      <w:r w:rsidRPr="00BB0C2A">
        <w:rPr>
          <w:rFonts w:ascii="Times New Roman" w:hAnsi="Times New Roman" w:cs="Times New Roman"/>
          <w:i/>
          <w:iCs/>
          <w:lang w:val="en-US"/>
        </w:rPr>
        <w:t xml:space="preserve"> derechos </w:t>
      </w:r>
      <w:proofErr w:type="spellStart"/>
      <w:r w:rsidRPr="00BB0C2A">
        <w:rPr>
          <w:rFonts w:ascii="Times New Roman" w:hAnsi="Times New Roman" w:cs="Times New Roman"/>
          <w:i/>
          <w:iCs/>
          <w:lang w:val="en-US"/>
        </w:rPr>
        <w:t>humanos</w:t>
      </w:r>
      <w:proofErr w:type="spellEnd"/>
      <w:r w:rsidRPr="00BB0C2A">
        <w:rPr>
          <w:rFonts w:ascii="Times New Roman" w:hAnsi="Times New Roman" w:cs="Times New Roman"/>
          <w:i/>
          <w:iCs/>
          <w:lang w:val="en-US"/>
        </w:rPr>
        <w:t>'" (Contributions of the Ombudsman's Office of Peru on "Mercury/ artisanal and small-scale gold mining and human rights'"</w:t>
      </w:r>
      <w:r w:rsidRPr="00BB0C2A">
        <w:rPr>
          <w:rFonts w:ascii="Times New Roman" w:hAnsi="Times New Roman" w:cs="Times New Roman"/>
          <w:lang w:val="en-US"/>
        </w:rPr>
        <w:t xml:space="preserve">. </w:t>
      </w:r>
      <w:r w:rsidRPr="005103B7">
        <w:rPr>
          <w:rFonts w:ascii="Times New Roman" w:hAnsi="Times New Roman" w:cs="Times New Roman"/>
        </w:rPr>
        <w:t>Report of Adjuntía del Medioambiente, Servicios Públicos y Pueblos Indígenas, 07-2022-DP/AMASPPI</w:t>
      </w:r>
      <w:bookmarkEnd w:id="9"/>
      <w:r w:rsidRPr="005103B7">
        <w:rPr>
          <w:rFonts w:ascii="Times New Roman" w:hAnsi="Times New Roman" w:cs="Times New Roman"/>
        </w:rPr>
        <w:t xml:space="preserve"> . pp. 7-8 Available online at: (chrome-extension://efaidnbmnnnibpcajpcglclefindmkaj/https://www.ohchr.org/sites/default/files/2022-05/defensoria-del-pueblo-peru.pdf) Last access: 28 November 2024.</w:t>
      </w:r>
    </w:p>
  </w:footnote>
  <w:footnote w:id="33">
    <w:p w14:paraId="4A3FB11F" w14:textId="7F9A03BB"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OAS (2021) </w:t>
      </w:r>
      <w:r w:rsidRPr="00BB0C2A">
        <w:rPr>
          <w:rFonts w:ascii="Times New Roman" w:hAnsi="Times New Roman" w:cs="Times New Roman"/>
          <w:i/>
          <w:iCs/>
          <w:lang w:val="en-US"/>
        </w:rPr>
        <w:t xml:space="preserve">After the illicit gold money: strengthening the fight against illegal mining finances. The case of Peru, </w:t>
      </w:r>
      <w:r w:rsidRPr="00BB0C2A">
        <w:rPr>
          <w:rFonts w:ascii="Times New Roman" w:hAnsi="Times New Roman" w:cs="Times New Roman"/>
          <w:lang w:val="en-US"/>
        </w:rPr>
        <w:t>p. 18. Available online at: (chrome-extension://efaidnbmnnnibpcajpcglclefindmkaj/https://www.oas.org/es/sms/ddot/docs/Tras-el-dinero-del-oro-ilicito-El-caso-de-Peru.pdf) Last access: 28 November 2024.</w:t>
      </w:r>
    </w:p>
  </w:footnote>
  <w:footnote w:id="34">
    <w:p w14:paraId="4F601102" w14:textId="72E763C4"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30" w:history="1">
        <w:r w:rsidRPr="00BB0C2A">
          <w:rPr>
            <w:rStyle w:val="Hyperlink"/>
            <w:rFonts w:ascii="Times New Roman" w:hAnsi="Times New Roman" w:cs="Times New Roman"/>
            <w:lang w:val="en-US"/>
          </w:rPr>
          <w:t xml:space="preserve"> https://elcomercio.pe/peru/las-plantas-de-beneficio-el-eslabon-clave-en-el-negocio-del-oro-ilegal-en-el-peru-infografia-nazca-chala-barranca-la-libertad-noticia/ </w:t>
        </w:r>
      </w:hyperlink>
      <w:r w:rsidRPr="00BB0C2A">
        <w:rPr>
          <w:rFonts w:ascii="Times New Roman" w:hAnsi="Times New Roman" w:cs="Times New Roman"/>
          <w:lang w:val="en-US"/>
        </w:rPr>
        <w:t>Last access: 17 December 2024.</w:t>
      </w:r>
    </w:p>
  </w:footnote>
  <w:footnote w:id="35">
    <w:p w14:paraId="5A20A7AC" w14:textId="49FC1AA5"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31" w:history="1">
        <w:r w:rsidRPr="00BB0C2A">
          <w:rPr>
            <w:rStyle w:val="Hyperlink"/>
            <w:rFonts w:ascii="Times New Roman" w:hAnsi="Times New Roman" w:cs="Times New Roman"/>
            <w:lang w:val="en-US"/>
          </w:rPr>
          <w:t xml:space="preserve"> https://www.connectas.org/especiales/las-rutas-del-mercado-negro-de-explosivos-mineros-en-peru/ </w:t>
        </w:r>
      </w:hyperlink>
      <w:r w:rsidRPr="00BB0C2A">
        <w:rPr>
          <w:rFonts w:ascii="Times New Roman" w:hAnsi="Times New Roman" w:cs="Times New Roman"/>
          <w:lang w:val="en-US"/>
        </w:rPr>
        <w:t>Last access: 6 December 2024.</w:t>
      </w:r>
    </w:p>
  </w:footnote>
  <w:footnote w:id="36">
    <w:p w14:paraId="2AF73398" w14:textId="0A755F9E"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El Comercio (2024). </w:t>
      </w:r>
      <w:proofErr w:type="spellStart"/>
      <w:r w:rsidRPr="00BB0C2A">
        <w:rPr>
          <w:rFonts w:ascii="Times New Roman" w:hAnsi="Times New Roman" w:cs="Times New Roman"/>
          <w:i/>
          <w:iCs/>
          <w:lang w:val="en-US"/>
        </w:rPr>
        <w:t>Salhuana</w:t>
      </w:r>
      <w:proofErr w:type="spellEnd"/>
      <w:r w:rsidRPr="00BB0C2A">
        <w:rPr>
          <w:rFonts w:ascii="Times New Roman" w:hAnsi="Times New Roman" w:cs="Times New Roman"/>
          <w:i/>
          <w:iCs/>
          <w:lang w:val="en-US"/>
        </w:rPr>
        <w:t xml:space="preserve"> was proxy for two miners being investigated by prosecutors for environmental crimes. </w:t>
      </w:r>
      <w:r w:rsidRPr="00BB0C2A">
        <w:rPr>
          <w:rFonts w:ascii="Times New Roman" w:hAnsi="Times New Roman" w:cs="Times New Roman"/>
          <w:lang w:val="en-US"/>
        </w:rPr>
        <w:t xml:space="preserve">Available online at: </w:t>
      </w:r>
      <w:hyperlink r:id="rId32" w:history="1">
        <w:r w:rsidRPr="00BB0C2A">
          <w:rPr>
            <w:rStyle w:val="Hyperlink"/>
            <w:rFonts w:ascii="Times New Roman" w:hAnsi="Times New Roman" w:cs="Times New Roman"/>
            <w:lang w:val="en-US"/>
          </w:rPr>
          <w:t xml:space="preserve">https://elcomercio.pe/politica/actualidad/eduardo-salhuana-fue-apoderado-de-dos-mineros-informales-que-la-fiscalia-investiga-por-delitos-ambientales-extraccion-de-oro-mineria-ilegal-madre-de-dios-presidente-del-congreso-de-la-republica-noticia/?ref=ecr </w:t>
        </w:r>
      </w:hyperlink>
      <w:r w:rsidRPr="00BB0C2A">
        <w:rPr>
          <w:rFonts w:ascii="Times New Roman" w:hAnsi="Times New Roman" w:cs="Times New Roman"/>
          <w:lang w:val="en-US"/>
        </w:rPr>
        <w:t>Last accessed on: 3 December 2024.</w:t>
      </w:r>
    </w:p>
  </w:footnote>
  <w:footnote w:id="37">
    <w:p w14:paraId="688327C2" w14:textId="0342F38C" w:rsidR="00DD1C54" w:rsidRPr="00BB0C2A" w:rsidRDefault="00DD1C54" w:rsidP="00D23086">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10" w:name="_Hlk185325788"/>
      <w:r w:rsidRPr="00BB0C2A">
        <w:rPr>
          <w:rFonts w:ascii="Times New Roman" w:hAnsi="Times New Roman" w:cs="Times New Roman"/>
          <w:lang w:val="en-US"/>
        </w:rPr>
        <w:t xml:space="preserve"> El Comercio (2024). </w:t>
      </w:r>
      <w:r w:rsidRPr="00BB0C2A">
        <w:rPr>
          <w:rFonts w:ascii="Times New Roman" w:hAnsi="Times New Roman" w:cs="Times New Roman"/>
          <w:i/>
          <w:iCs/>
          <w:lang w:val="en-US"/>
        </w:rPr>
        <w:t xml:space="preserve">Eduardo </w:t>
      </w:r>
      <w:proofErr w:type="spellStart"/>
      <w:r w:rsidRPr="00BB0C2A">
        <w:rPr>
          <w:rFonts w:ascii="Times New Roman" w:hAnsi="Times New Roman" w:cs="Times New Roman"/>
          <w:i/>
          <w:iCs/>
          <w:lang w:val="en-US"/>
        </w:rPr>
        <w:t>Salhuana</w:t>
      </w:r>
      <w:proofErr w:type="spellEnd"/>
      <w:r w:rsidRPr="00BB0C2A">
        <w:rPr>
          <w:rFonts w:ascii="Times New Roman" w:hAnsi="Times New Roman" w:cs="Times New Roman"/>
          <w:i/>
          <w:iCs/>
          <w:lang w:val="en-US"/>
        </w:rPr>
        <w:t xml:space="preserve">: "While the court does not rule, Nicanor Boluarte has the right to preserve his freedom. </w:t>
      </w:r>
      <w:r w:rsidRPr="00BB0C2A">
        <w:rPr>
          <w:rFonts w:ascii="Times New Roman" w:hAnsi="Times New Roman" w:cs="Times New Roman"/>
          <w:lang w:val="en-US"/>
        </w:rPr>
        <w:t xml:space="preserve">Available online at: </w:t>
      </w:r>
      <w:hyperlink r:id="rId33" w:history="1">
        <w:r w:rsidRPr="00BB0C2A">
          <w:rPr>
            <w:rStyle w:val="Hyperlink"/>
            <w:rFonts w:ascii="Times New Roman" w:hAnsi="Times New Roman" w:cs="Times New Roman"/>
            <w:lang w:val="en-US"/>
          </w:rPr>
          <w:t xml:space="preserve">https://elcomercio.pe/politica/congreso/eduardo-salhuana-presidente-del-congreso-no-podemos-estar-con-ampliacion-tras-ampliacion-tenemos-que-dar-ya-una-solucion-definitiva-reinfo-ley-mape-dina-boluarte-caso-rolex-caso-cofre-noticia/ </w:t>
        </w:r>
      </w:hyperlink>
      <w:r w:rsidRPr="00BB0C2A">
        <w:rPr>
          <w:rFonts w:ascii="Times New Roman" w:hAnsi="Times New Roman" w:cs="Times New Roman"/>
          <w:lang w:val="en-US"/>
        </w:rPr>
        <w:t>Last accessed on: 3 December 2024.</w:t>
      </w:r>
      <w:bookmarkEnd w:id="10"/>
    </w:p>
  </w:footnote>
  <w:footnote w:id="38">
    <w:p w14:paraId="0A9919A4" w14:textId="19C4CD34" w:rsidR="00DD1C54" w:rsidRPr="00BB0C2A" w:rsidRDefault="00DD1C54" w:rsidP="00D23086">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"We work so that in these areas the activity is ordered and formalized. And [in] that sector works the family that you say, which is an old family, and I know them as I know hundreds of small miners in my region..." (El Comercio (2024). </w:t>
      </w:r>
      <w:r w:rsidRPr="00BB0C2A">
        <w:rPr>
          <w:rFonts w:ascii="Times New Roman" w:hAnsi="Times New Roman" w:cs="Times New Roman"/>
          <w:i/>
          <w:iCs/>
          <w:lang w:val="en-US"/>
        </w:rPr>
        <w:t xml:space="preserve">Eduardo </w:t>
      </w:r>
      <w:proofErr w:type="spellStart"/>
      <w:r w:rsidRPr="00BB0C2A">
        <w:rPr>
          <w:rFonts w:ascii="Times New Roman" w:hAnsi="Times New Roman" w:cs="Times New Roman"/>
          <w:i/>
          <w:iCs/>
          <w:lang w:val="en-US"/>
        </w:rPr>
        <w:t>Salhuana</w:t>
      </w:r>
      <w:proofErr w:type="spellEnd"/>
      <w:r w:rsidRPr="00BB0C2A">
        <w:rPr>
          <w:rFonts w:ascii="Times New Roman" w:hAnsi="Times New Roman" w:cs="Times New Roman"/>
          <w:i/>
          <w:iCs/>
          <w:lang w:val="en-US"/>
        </w:rPr>
        <w:t xml:space="preserve">: "As long as the court does not rule, Nicanor Boluarte has the right to preserve his freedom. </w:t>
      </w:r>
      <w:r w:rsidRPr="00BB0C2A">
        <w:rPr>
          <w:rFonts w:ascii="Times New Roman" w:hAnsi="Times New Roman" w:cs="Times New Roman"/>
          <w:lang w:val="en-US"/>
        </w:rPr>
        <w:t xml:space="preserve">Available online at: </w:t>
      </w:r>
      <w:hyperlink r:id="rId34" w:history="1">
        <w:r w:rsidRPr="00BB0C2A">
          <w:rPr>
            <w:rStyle w:val="Hyperlink"/>
            <w:rFonts w:ascii="Times New Roman" w:hAnsi="Times New Roman" w:cs="Times New Roman"/>
            <w:lang w:val="en-US"/>
          </w:rPr>
          <w:t xml:space="preserve">https://elcomercio.pe/politica/congreso/eduardo-salhuana-presidente-del-congreso-no-podemos-estar-con-ampliacion-tras-ampliacion-tenemos-que-dar-ya-una-solucion-definitiva-reinfo-ley-mape-dina-boluarte-caso-rolex-caso-cofre-noticia/ </w:t>
        </w:r>
      </w:hyperlink>
      <w:r w:rsidRPr="00BB0C2A">
        <w:rPr>
          <w:rFonts w:ascii="Times New Roman" w:hAnsi="Times New Roman" w:cs="Times New Roman"/>
          <w:lang w:val="en-US"/>
        </w:rPr>
        <w:t>Last accessed on: 3 December 2024).</w:t>
      </w:r>
    </w:p>
  </w:footnote>
  <w:footnote w:id="39">
    <w:p w14:paraId="2E796C17" w14:textId="748C9F34"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Commerce (2024). </w:t>
      </w:r>
      <w:r w:rsidRPr="00BB0C2A">
        <w:rPr>
          <w:rFonts w:ascii="Times New Roman" w:hAnsi="Times New Roman" w:cs="Times New Roman"/>
          <w:i/>
          <w:iCs/>
          <w:lang w:val="en-US"/>
        </w:rPr>
        <w:t xml:space="preserve">More than 50 visits by informal miners recorded by the president of the Congressional Energy Commission. </w:t>
      </w:r>
      <w:r w:rsidRPr="00BB0C2A">
        <w:rPr>
          <w:rFonts w:ascii="Times New Roman" w:hAnsi="Times New Roman" w:cs="Times New Roman"/>
          <w:lang w:val="en-US"/>
        </w:rPr>
        <w:t xml:space="preserve">Available online at: </w:t>
      </w:r>
      <w:hyperlink r:id="rId35" w:history="1">
        <w:r w:rsidRPr="00BB0C2A">
          <w:rPr>
            <w:rStyle w:val="Hyperlink"/>
            <w:rFonts w:ascii="Times New Roman" w:hAnsi="Times New Roman" w:cs="Times New Roman"/>
            <w:lang w:val="en-US"/>
          </w:rPr>
          <w:t xml:space="preserve">https://elcomercio.pe/politica/congreso/congreso-paul-gutierrez-presidente-de-la-comision-de-energia-y-minas-registra-mas-de-50-visitas-de-mineros-informales-inscritos-en-el-reinfo-mineria-ilegal-bloque-magisterial-noticia/ </w:t>
        </w:r>
      </w:hyperlink>
      <w:r w:rsidRPr="00BB0C2A">
        <w:rPr>
          <w:rFonts w:ascii="Times New Roman" w:hAnsi="Times New Roman" w:cs="Times New Roman"/>
          <w:lang w:val="en-US"/>
        </w:rPr>
        <w:t>Last accessed on: 2 December 2024.</w:t>
      </w:r>
    </w:p>
  </w:footnote>
  <w:footnote w:id="40">
    <w:p w14:paraId="03347B16" w14:textId="72E3A36E"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El Comercio (2024). </w:t>
      </w:r>
      <w:r w:rsidRPr="00BB0C2A">
        <w:rPr>
          <w:rFonts w:ascii="Times New Roman" w:hAnsi="Times New Roman" w:cs="Times New Roman"/>
          <w:i/>
          <w:iCs/>
          <w:lang w:val="en-US"/>
        </w:rPr>
        <w:t xml:space="preserve">Congressman Segundo Quiroz registers more than 70 visits by </w:t>
      </w:r>
      <w:proofErr w:type="spellStart"/>
      <w:r w:rsidRPr="00BB0C2A">
        <w:rPr>
          <w:rFonts w:ascii="Times New Roman" w:hAnsi="Times New Roman" w:cs="Times New Roman"/>
          <w:i/>
          <w:iCs/>
          <w:lang w:val="en-US"/>
        </w:rPr>
        <w:t>Reinfo</w:t>
      </w:r>
      <w:proofErr w:type="spellEnd"/>
      <w:r w:rsidRPr="00BB0C2A">
        <w:rPr>
          <w:rFonts w:ascii="Times New Roman" w:hAnsi="Times New Roman" w:cs="Times New Roman"/>
          <w:i/>
          <w:iCs/>
          <w:lang w:val="en-US"/>
        </w:rPr>
        <w:t xml:space="preserve"> informal miners in Parliament. </w:t>
      </w:r>
      <w:r w:rsidRPr="00BB0C2A">
        <w:rPr>
          <w:rFonts w:ascii="Times New Roman" w:hAnsi="Times New Roman" w:cs="Times New Roman"/>
          <w:lang w:val="en-US"/>
        </w:rPr>
        <w:t xml:space="preserve">Available online at: </w:t>
      </w:r>
      <w:hyperlink r:id="rId36" w:history="1">
        <w:r w:rsidRPr="00BB0C2A">
          <w:rPr>
            <w:rStyle w:val="Hyperlink"/>
            <w:rFonts w:ascii="Times New Roman" w:hAnsi="Times New Roman" w:cs="Times New Roman"/>
            <w:lang w:val="en-US"/>
          </w:rPr>
          <w:t xml:space="preserve">https://elcomercio.pe/politica/congreso/congresista-segundo-quiroz-registra-mas-de-70-visitas-de-mineros-informales-del-reinfo-en-el-parlamento-ley-mape-mineria-ilegal-noticia/ </w:t>
        </w:r>
      </w:hyperlink>
      <w:r w:rsidRPr="00BB0C2A">
        <w:rPr>
          <w:rFonts w:ascii="Times New Roman" w:hAnsi="Times New Roman" w:cs="Times New Roman"/>
          <w:lang w:val="en-US"/>
        </w:rPr>
        <w:t>Last accessed on: 2 December 2024.</w:t>
      </w:r>
    </w:p>
  </w:footnote>
  <w:footnote w:id="41">
    <w:p w14:paraId="0F62AE79"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This right was officially recognized by United Nations General Assembly Resolution A/76/L.75 of July 2022 </w:t>
      </w:r>
      <w:hyperlink r:id="rId37" w:anchor=":~:text=La%20Asamblea%20General%20de%20las,a%20un%20medio%20ambiente%20saludable"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https://www.unep.org/es/noticias-y-reportajes/reportajes/decision-historica-la-onu-declara-que-el-medio-ambiente-saludable#:~:text=La%20Asamblea%20General%20de%20las,a%20un%20medio%20ambiente%20saludable) Last access: December 3, 2024.</w:t>
      </w:r>
    </w:p>
  </w:footnote>
  <w:footnote w:id="42">
    <w:p w14:paraId="0F9A1500" w14:textId="3B6CE7F3"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11" w:name="_Hlk185324676"/>
      <w:bookmarkEnd w:id="11"/>
      <w:r w:rsidRPr="00BB0C2A">
        <w:rPr>
          <w:rFonts w:ascii="Times New Roman" w:hAnsi="Times New Roman" w:cs="Times New Roman"/>
          <w:lang w:val="en-US"/>
        </w:rPr>
        <w:t xml:space="preserve">  https://actualidadgubernamental.pe/noticia/rios-de-oro-y-mercurio-30-pueblos-indigenas-amenazados-por-la-mineria-ilegal-e-informal/183972c2-7fd4-4531-afc4-16ebc1229773/1Last access: 17 December 2024.</w:t>
      </w:r>
    </w:p>
  </w:footnote>
  <w:footnote w:id="43">
    <w:p w14:paraId="02F7E658" w14:textId="1422CA58"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w:t>
      </w:r>
      <w:hyperlink r:id="rId38" w:history="1">
        <w:r w:rsidRPr="00BB0C2A">
          <w:rPr>
            <w:rStyle w:val="Hyperlink"/>
            <w:rFonts w:ascii="Times New Roman" w:hAnsi="Times New Roman" w:cs="Times New Roman"/>
            <w:lang w:val="en-US"/>
          </w:rPr>
          <w:t xml:space="preserve">https://actualidadgubernamental.pe/noticia/rios-de-oro-y-mercurio-30-pueblos-indigenas-amenazados-por-la-mineria-ilegal-e-informal/183972c2-7fd4-4531-afc4-16ebc1229773/1 </w:t>
        </w:r>
      </w:hyperlink>
      <w:r w:rsidRPr="00BB0C2A">
        <w:rPr>
          <w:rFonts w:ascii="Times New Roman" w:hAnsi="Times New Roman" w:cs="Times New Roman"/>
          <w:lang w:val="en-US"/>
        </w:rPr>
        <w:t>Last access: 17 December 2024.</w:t>
      </w:r>
    </w:p>
  </w:footnote>
  <w:footnote w:id="44">
    <w:p w14:paraId="6716B9DB" w14:textId="4D8A146D"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According to a September 26, 2023 press release from the National Society of Mining, Petroleum and Energy (SNMPE), illegal gold mining "endangers national security, the environment, human rights and the health of Peruvians." </w:t>
      </w:r>
      <w:hyperlink r:id="rId39" w:history="1">
        <w:r w:rsidRPr="00BB0C2A">
          <w:rPr>
            <w:rStyle w:val="Hyperlink"/>
            <w:rFonts w:ascii="Times New Roman" w:hAnsi="Times New Roman" w:cs="Times New Roman"/>
            <w:lang w:val="en-US"/>
          </w:rPr>
          <w:t>(</w:t>
        </w:r>
      </w:hyperlink>
      <w:r w:rsidRPr="00BB0C2A">
        <w:rPr>
          <w:rFonts w:ascii="Times New Roman" w:hAnsi="Times New Roman" w:cs="Times New Roman"/>
          <w:lang w:val="en-US"/>
        </w:rPr>
        <w:t>https://www.snmpe.org.pe/prensa/notas-de-prensa/notas-de-prensa-de-la-snmpe/8201-snmpe-mineria-ilegal-ocasiona-perdidas-de-s-22,700-millones-al-ano-en-el-peru.html) Last accessed on December 17, 2024.</w:t>
      </w:r>
    </w:p>
  </w:footnote>
  <w:footnote w:id="45">
    <w:p w14:paraId="053DEBDF" w14:textId="3D2893F8"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hyperlink r:id="rId40" w:history="1">
        <w:r w:rsidRPr="00BB0C2A">
          <w:rPr>
            <w:rStyle w:val="Hyperlink"/>
            <w:rFonts w:ascii="Times New Roman" w:hAnsi="Times New Roman" w:cs="Times New Roman"/>
            <w:lang w:val="en-US"/>
          </w:rPr>
          <w:t xml:space="preserve"> https://www.infobae.com/peru/2024/10/21/mineros-ilegales-ofrecen-hasta-s30-mil-a-familiares-de-desaparecidos-para-evitar-denuncias-segun-exconsejero-de-la-libertad/ </w:t>
        </w:r>
      </w:hyperlink>
      <w:r w:rsidRPr="00BB0C2A">
        <w:rPr>
          <w:rFonts w:ascii="Times New Roman" w:hAnsi="Times New Roman" w:cs="Times New Roman"/>
          <w:lang w:val="en-US"/>
        </w:rPr>
        <w:t>Last access: 17 December 2024.</w:t>
      </w:r>
    </w:p>
  </w:footnote>
  <w:footnote w:id="46">
    <w:p w14:paraId="57CC0344"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Special Rapporteur on the issue of human rights obligations relating to the enjoyment of a safe, clean, healthy and sustainable environment. Framework principles on human rights and the environment. 24 January 2018. A/HRC/37/59</w:t>
      </w:r>
    </w:p>
  </w:footnote>
  <w:footnote w:id="47">
    <w:p w14:paraId="48A63818"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12" w:name="_Hlk184125093"/>
      <w:r w:rsidRPr="00BB0C2A">
        <w:rPr>
          <w:rFonts w:ascii="Times New Roman" w:hAnsi="Times New Roman" w:cs="Times New Roman"/>
          <w:lang w:val="en-US"/>
        </w:rPr>
        <w:t xml:space="preserve"> Human Rights Council. Report of the Special Rapporteur on the issue of human rights obligations related to the enjoyment of a safe, clean, healthy and sustainable environment. Right to a clean, healthy and sustainable environment: the non-toxic environment. 12 January 2022. A/HRC/49/53. Para. 9.</w:t>
      </w:r>
      <w:bookmarkEnd w:id="12"/>
    </w:p>
  </w:footnote>
  <w:footnote w:id="48">
    <w:p w14:paraId="2BC2DC3E" w14:textId="7777777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Human Rights Council. Report of the Special Rapporteur on the issue of human rights obligations related to the enjoyment of a safe, clean, healthy and sustainable environment. Right to a clean, healthy and sustainable environment: the non-toxic environment. 12 January 2022. A/HRC/49/53. Para. 13.</w:t>
      </w:r>
    </w:p>
  </w:footnote>
  <w:footnote w:id="49">
    <w:p w14:paraId="5130C136" w14:textId="5764B188"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bookmarkStart w:id="13" w:name="_Hlk184398192"/>
      <w:r w:rsidRPr="00BB0C2A">
        <w:rPr>
          <w:rFonts w:ascii="Times New Roman" w:hAnsi="Times New Roman" w:cs="Times New Roman"/>
          <w:lang w:val="en-US"/>
        </w:rPr>
        <w:t xml:space="preserve"> Committee on ESC rights (2002). General Comment 15, the right to water. Paragraph 6.</w:t>
      </w:r>
      <w:bookmarkEnd w:id="13"/>
    </w:p>
  </w:footnote>
  <w:footnote w:id="50">
    <w:p w14:paraId="2B50AC9B" w14:textId="088B4E47"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Committee on ESC rights (2002). General Comment 15, the right to water. Paragraph 8.</w:t>
      </w:r>
    </w:p>
  </w:footnote>
  <w:footnote w:id="51">
    <w:p w14:paraId="198A799E" w14:textId="3DFD501A"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Committee on Economic, Social and Cultural Rights. General Comment 14, on the right to the highest attainable standard of health. Paras. 36 and 51.</w:t>
      </w:r>
    </w:p>
  </w:footnote>
  <w:footnote w:id="52">
    <w:p w14:paraId="2ECEE708" w14:textId="26DA866A" w:rsidR="00DD1C54" w:rsidRPr="00BB0C2A" w:rsidRDefault="00DD1C54" w:rsidP="005103B7">
      <w:pPr>
        <w:pStyle w:val="FootnoteText"/>
        <w:jc w:val="both"/>
        <w:rPr>
          <w:rFonts w:ascii="Times New Roman" w:hAnsi="Times New Roman" w:cs="Times New Roman"/>
          <w:lang w:val="en-US"/>
        </w:rPr>
      </w:pPr>
      <w:r w:rsidRPr="005103B7">
        <w:rPr>
          <w:rStyle w:val="FootnoteReference"/>
          <w:rFonts w:ascii="Times New Roman" w:hAnsi="Times New Roman" w:cs="Times New Roman"/>
        </w:rPr>
        <w:footnoteRef/>
      </w:r>
      <w:r w:rsidRPr="00BB0C2A">
        <w:rPr>
          <w:rFonts w:ascii="Times New Roman" w:hAnsi="Times New Roman" w:cs="Times New Roman"/>
          <w:lang w:val="en-US"/>
        </w:rPr>
        <w:t xml:space="preserve"> Committee on ESC rights (1999). General Comment 12. The right to adequate food. Paragraph 8.</w:t>
      </w:r>
    </w:p>
  </w:footnote>
  <w:footnote w:id="53">
    <w:p w14:paraId="5882EEEE" w14:textId="2507B3AF" w:rsidR="00DD1C54" w:rsidRPr="00D76201" w:rsidRDefault="00DD1C54" w:rsidP="005103B7">
      <w:pPr>
        <w:pStyle w:val="Default"/>
        <w:jc w:val="both"/>
        <w:rPr>
          <w:lang w:val="es-ES"/>
        </w:rPr>
      </w:pPr>
      <w:r w:rsidRPr="005103B7">
        <w:rPr>
          <w:rStyle w:val="FootnoteReference"/>
          <w:sz w:val="20"/>
          <w:szCs w:val="20"/>
        </w:rPr>
        <w:footnoteRef/>
      </w:r>
      <w:r w:rsidRPr="00BB0C2A">
        <w:rPr>
          <w:sz w:val="20"/>
          <w:szCs w:val="20"/>
          <w:lang w:val="en-US"/>
        </w:rPr>
        <w:t xml:space="preserve"> Committee on ESC rights (1999). General Comment 12. The right to adequate food. </w:t>
      </w:r>
      <w:r w:rsidRPr="005103B7">
        <w:rPr>
          <w:sz w:val="20"/>
          <w:szCs w:val="20"/>
        </w:rPr>
        <w:t>Paragraph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B8DC0" w14:textId="1F8AB559" w:rsidR="006E43B2" w:rsidRDefault="006E43B2">
    <w:pPr>
      <w:pStyle w:val="Header"/>
    </w:pPr>
    <w:r>
      <w:rPr>
        <w:noProof/>
      </w:rPr>
      <w:drawing>
        <wp:inline distT="0" distB="0" distL="0" distR="0" wp14:anchorId="036F35AE" wp14:editId="6F2FC822">
          <wp:extent cx="1900362" cy="99885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342" cy="1065597"/>
                  </a:xfrm>
                  <a:prstGeom prst="rect">
                    <a:avLst/>
                  </a:prstGeom>
                  <a:noFill/>
                </pic:spPr>
              </pic:pic>
            </a:graphicData>
          </a:graphic>
        </wp:inline>
      </w:drawing>
    </w:r>
    <w:r>
      <w:ptab w:relativeTo="margin" w:alignment="center" w:leader="none"/>
    </w:r>
    <w:r w:rsidR="00C800A2">
      <w:rPr>
        <w:noProof/>
      </w:rPr>
      <w:drawing>
        <wp:inline distT="0" distB="0" distL="0" distR="0" wp14:anchorId="51059628" wp14:editId="0DA280A3">
          <wp:extent cx="1709420" cy="104776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537" cy="1079100"/>
                  </a:xfrm>
                  <a:prstGeom prst="rect">
                    <a:avLst/>
                  </a:prstGeom>
                  <a:noFill/>
                  <a:ln>
                    <a:noFill/>
                  </a:ln>
                </pic:spPr>
              </pic:pic>
            </a:graphicData>
          </a:graphic>
        </wp:inline>
      </w:drawing>
    </w:r>
    <w:r>
      <w:ptab w:relativeTo="margin" w:alignment="right" w:leader="none"/>
    </w:r>
    <w:r>
      <w:rPr>
        <w:noProof/>
      </w:rPr>
      <w:drawing>
        <wp:inline distT="0" distB="0" distL="0" distR="0" wp14:anchorId="3888421F" wp14:editId="47A2A6A5">
          <wp:extent cx="1706880" cy="999268"/>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4397" cy="10622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B0903"/>
    <w:multiLevelType w:val="hybridMultilevel"/>
    <w:tmpl w:val="5FD619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26C74D7"/>
    <w:multiLevelType w:val="hybridMultilevel"/>
    <w:tmpl w:val="77F440C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13B8271F"/>
    <w:multiLevelType w:val="hybridMultilevel"/>
    <w:tmpl w:val="EF2AB866"/>
    <w:lvl w:ilvl="0" w:tplc="280A0011">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18FE094F"/>
    <w:multiLevelType w:val="hybridMultilevel"/>
    <w:tmpl w:val="3BE42892"/>
    <w:lvl w:ilvl="0" w:tplc="280A0015">
      <w:start w:val="1"/>
      <w:numFmt w:val="upperLetter"/>
      <w:lvlText w:val="%1."/>
      <w:lvlJc w:val="left"/>
      <w:pPr>
        <w:ind w:left="360" w:hanging="360"/>
      </w:pPr>
      <w:rPr>
        <w:rFonts w:hint="default"/>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1BA134EA"/>
    <w:multiLevelType w:val="hybridMultilevel"/>
    <w:tmpl w:val="5C689A6A"/>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25381CCC"/>
    <w:multiLevelType w:val="hybridMultilevel"/>
    <w:tmpl w:val="0A9AF6C4"/>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EAF3E50"/>
    <w:multiLevelType w:val="hybridMultilevel"/>
    <w:tmpl w:val="72D4CF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0672A63"/>
    <w:multiLevelType w:val="multilevel"/>
    <w:tmpl w:val="6DEC60B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4FD72494"/>
    <w:multiLevelType w:val="hybridMultilevel"/>
    <w:tmpl w:val="FDDA22A6"/>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9" w15:restartNumberingAfterBreak="0">
    <w:nsid w:val="526F3A95"/>
    <w:multiLevelType w:val="hybridMultilevel"/>
    <w:tmpl w:val="6A64EA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D33350C"/>
    <w:multiLevelType w:val="hybridMultilevel"/>
    <w:tmpl w:val="73504F0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64A00801"/>
    <w:multiLevelType w:val="hybridMultilevel"/>
    <w:tmpl w:val="3C8630D2"/>
    <w:lvl w:ilvl="0" w:tplc="280A000F">
      <w:start w:val="1"/>
      <w:numFmt w:val="decimal"/>
      <w:lvlText w:val="%1."/>
      <w:lvlJc w:val="left"/>
      <w:pPr>
        <w:ind w:left="360" w:hanging="360"/>
      </w:pPr>
      <w:rPr>
        <w:rFonts w:hint="default"/>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EDB6460"/>
    <w:multiLevelType w:val="hybridMultilevel"/>
    <w:tmpl w:val="220A33B4"/>
    <w:lvl w:ilvl="0" w:tplc="280A001B">
      <w:start w:val="1"/>
      <w:numFmt w:val="lowerRoman"/>
      <w:lvlText w:val="%1."/>
      <w:lvlJc w:val="righ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num w:numId="1" w16cid:durableId="150878431">
    <w:abstractNumId w:val="5"/>
  </w:num>
  <w:num w:numId="2" w16cid:durableId="85537948">
    <w:abstractNumId w:val="7"/>
  </w:num>
  <w:num w:numId="3" w16cid:durableId="516037909">
    <w:abstractNumId w:val="9"/>
  </w:num>
  <w:num w:numId="4" w16cid:durableId="1979219630">
    <w:abstractNumId w:val="0"/>
  </w:num>
  <w:num w:numId="5" w16cid:durableId="2136289474">
    <w:abstractNumId w:val="6"/>
  </w:num>
  <w:num w:numId="6" w16cid:durableId="94248329">
    <w:abstractNumId w:val="2"/>
  </w:num>
  <w:num w:numId="7" w16cid:durableId="198321046">
    <w:abstractNumId w:val="3"/>
  </w:num>
  <w:num w:numId="8" w16cid:durableId="1148935558">
    <w:abstractNumId w:val="11"/>
  </w:num>
  <w:num w:numId="9" w16cid:durableId="47850283">
    <w:abstractNumId w:val="1"/>
  </w:num>
  <w:num w:numId="10" w16cid:durableId="1628925113">
    <w:abstractNumId w:val="4"/>
  </w:num>
  <w:num w:numId="11" w16cid:durableId="137306740">
    <w:abstractNumId w:val="10"/>
  </w:num>
  <w:num w:numId="12" w16cid:durableId="1424759192">
    <w:abstractNumId w:val="12"/>
  </w:num>
  <w:num w:numId="13" w16cid:durableId="21298839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3A"/>
    <w:rsid w:val="000030D1"/>
    <w:rsid w:val="00003E05"/>
    <w:rsid w:val="00007426"/>
    <w:rsid w:val="00010C79"/>
    <w:rsid w:val="000115DD"/>
    <w:rsid w:val="000127E7"/>
    <w:rsid w:val="00013A0D"/>
    <w:rsid w:val="00016173"/>
    <w:rsid w:val="0002017E"/>
    <w:rsid w:val="0003120A"/>
    <w:rsid w:val="00037EBC"/>
    <w:rsid w:val="00044148"/>
    <w:rsid w:val="0004478A"/>
    <w:rsid w:val="00051F5C"/>
    <w:rsid w:val="000632B9"/>
    <w:rsid w:val="0006532F"/>
    <w:rsid w:val="00073156"/>
    <w:rsid w:val="00080F5C"/>
    <w:rsid w:val="0008338A"/>
    <w:rsid w:val="00092E8B"/>
    <w:rsid w:val="00095A2F"/>
    <w:rsid w:val="00095DD8"/>
    <w:rsid w:val="00097669"/>
    <w:rsid w:val="000A3D22"/>
    <w:rsid w:val="000A6E24"/>
    <w:rsid w:val="000A7D71"/>
    <w:rsid w:val="000B7C9B"/>
    <w:rsid w:val="000C081C"/>
    <w:rsid w:val="000C14EC"/>
    <w:rsid w:val="000C3D23"/>
    <w:rsid w:val="000C4F60"/>
    <w:rsid w:val="000C582A"/>
    <w:rsid w:val="000D0F2D"/>
    <w:rsid w:val="000D3C7B"/>
    <w:rsid w:val="000E0E3C"/>
    <w:rsid w:val="000E1AEE"/>
    <w:rsid w:val="000E7C03"/>
    <w:rsid w:val="000F335A"/>
    <w:rsid w:val="000F3786"/>
    <w:rsid w:val="000F40FA"/>
    <w:rsid w:val="000F7521"/>
    <w:rsid w:val="00100DC8"/>
    <w:rsid w:val="001067D2"/>
    <w:rsid w:val="001124DE"/>
    <w:rsid w:val="001130A9"/>
    <w:rsid w:val="00121248"/>
    <w:rsid w:val="00131874"/>
    <w:rsid w:val="00132434"/>
    <w:rsid w:val="00132C1F"/>
    <w:rsid w:val="00137F11"/>
    <w:rsid w:val="001429B9"/>
    <w:rsid w:val="00144CC6"/>
    <w:rsid w:val="001509E4"/>
    <w:rsid w:val="00154CE3"/>
    <w:rsid w:val="001552C3"/>
    <w:rsid w:val="00155E76"/>
    <w:rsid w:val="00156AE1"/>
    <w:rsid w:val="001571EE"/>
    <w:rsid w:val="00161F2A"/>
    <w:rsid w:val="00163412"/>
    <w:rsid w:val="00163D7F"/>
    <w:rsid w:val="00164599"/>
    <w:rsid w:val="001670EC"/>
    <w:rsid w:val="00170B48"/>
    <w:rsid w:val="00172185"/>
    <w:rsid w:val="00174A6A"/>
    <w:rsid w:val="00174AC6"/>
    <w:rsid w:val="00175C21"/>
    <w:rsid w:val="00177716"/>
    <w:rsid w:val="00190507"/>
    <w:rsid w:val="00190D20"/>
    <w:rsid w:val="00193022"/>
    <w:rsid w:val="001A045F"/>
    <w:rsid w:val="001A6577"/>
    <w:rsid w:val="001A7330"/>
    <w:rsid w:val="001B22FB"/>
    <w:rsid w:val="001B4C96"/>
    <w:rsid w:val="001B7E71"/>
    <w:rsid w:val="001C18A1"/>
    <w:rsid w:val="001D1B1B"/>
    <w:rsid w:val="001D2F28"/>
    <w:rsid w:val="001D466B"/>
    <w:rsid w:val="001E2020"/>
    <w:rsid w:val="001E4630"/>
    <w:rsid w:val="001F0958"/>
    <w:rsid w:val="001F5695"/>
    <w:rsid w:val="001F6137"/>
    <w:rsid w:val="001F685E"/>
    <w:rsid w:val="00202865"/>
    <w:rsid w:val="00203AB2"/>
    <w:rsid w:val="00205622"/>
    <w:rsid w:val="00224043"/>
    <w:rsid w:val="0023799F"/>
    <w:rsid w:val="00245296"/>
    <w:rsid w:val="002469FD"/>
    <w:rsid w:val="00250D35"/>
    <w:rsid w:val="00251CD6"/>
    <w:rsid w:val="002556C9"/>
    <w:rsid w:val="002578DB"/>
    <w:rsid w:val="00261335"/>
    <w:rsid w:val="002621F9"/>
    <w:rsid w:val="0026251F"/>
    <w:rsid w:val="00262C95"/>
    <w:rsid w:val="00262F8F"/>
    <w:rsid w:val="0026791C"/>
    <w:rsid w:val="00271EF0"/>
    <w:rsid w:val="002736EE"/>
    <w:rsid w:val="00276355"/>
    <w:rsid w:val="00277BA0"/>
    <w:rsid w:val="002803CE"/>
    <w:rsid w:val="00280B1B"/>
    <w:rsid w:val="00282CA2"/>
    <w:rsid w:val="00284C3D"/>
    <w:rsid w:val="00285338"/>
    <w:rsid w:val="00293E8E"/>
    <w:rsid w:val="0029509A"/>
    <w:rsid w:val="00295924"/>
    <w:rsid w:val="002A26AC"/>
    <w:rsid w:val="002A3CD8"/>
    <w:rsid w:val="002A56ED"/>
    <w:rsid w:val="002A73B1"/>
    <w:rsid w:val="002A7F3E"/>
    <w:rsid w:val="002B08EE"/>
    <w:rsid w:val="002B25E6"/>
    <w:rsid w:val="002B5E35"/>
    <w:rsid w:val="002B6C02"/>
    <w:rsid w:val="002C21E1"/>
    <w:rsid w:val="002C2FB2"/>
    <w:rsid w:val="002D1F9A"/>
    <w:rsid w:val="002D47A7"/>
    <w:rsid w:val="002D544C"/>
    <w:rsid w:val="002D55FE"/>
    <w:rsid w:val="002E20B2"/>
    <w:rsid w:val="002E28E7"/>
    <w:rsid w:val="002E7B63"/>
    <w:rsid w:val="002E7C10"/>
    <w:rsid w:val="002F0674"/>
    <w:rsid w:val="002F5CA1"/>
    <w:rsid w:val="00304EB8"/>
    <w:rsid w:val="00305A44"/>
    <w:rsid w:val="00310B29"/>
    <w:rsid w:val="003169A3"/>
    <w:rsid w:val="00316F86"/>
    <w:rsid w:val="00321818"/>
    <w:rsid w:val="00334C22"/>
    <w:rsid w:val="0033694F"/>
    <w:rsid w:val="00340372"/>
    <w:rsid w:val="0034592F"/>
    <w:rsid w:val="0035087A"/>
    <w:rsid w:val="00350D8D"/>
    <w:rsid w:val="003518FE"/>
    <w:rsid w:val="00354848"/>
    <w:rsid w:val="00356558"/>
    <w:rsid w:val="00362226"/>
    <w:rsid w:val="0037398C"/>
    <w:rsid w:val="00382ABB"/>
    <w:rsid w:val="00383673"/>
    <w:rsid w:val="003978B2"/>
    <w:rsid w:val="003A1DDB"/>
    <w:rsid w:val="003A391F"/>
    <w:rsid w:val="003A5BDA"/>
    <w:rsid w:val="003A6682"/>
    <w:rsid w:val="003A7BC6"/>
    <w:rsid w:val="003B7F01"/>
    <w:rsid w:val="003C008D"/>
    <w:rsid w:val="003C22CB"/>
    <w:rsid w:val="003C2844"/>
    <w:rsid w:val="003C6742"/>
    <w:rsid w:val="003D00D7"/>
    <w:rsid w:val="003D24D7"/>
    <w:rsid w:val="003D3E5F"/>
    <w:rsid w:val="003D5C4F"/>
    <w:rsid w:val="003D5D75"/>
    <w:rsid w:val="003D651A"/>
    <w:rsid w:val="003D68DA"/>
    <w:rsid w:val="003F01C8"/>
    <w:rsid w:val="003F1D0F"/>
    <w:rsid w:val="003F4144"/>
    <w:rsid w:val="003F4A80"/>
    <w:rsid w:val="003F7EF2"/>
    <w:rsid w:val="00400EE6"/>
    <w:rsid w:val="00401591"/>
    <w:rsid w:val="004026E8"/>
    <w:rsid w:val="00404D75"/>
    <w:rsid w:val="00405019"/>
    <w:rsid w:val="004136FB"/>
    <w:rsid w:val="00415F10"/>
    <w:rsid w:val="00417441"/>
    <w:rsid w:val="004234E8"/>
    <w:rsid w:val="00425848"/>
    <w:rsid w:val="004315F7"/>
    <w:rsid w:val="00432512"/>
    <w:rsid w:val="0043600E"/>
    <w:rsid w:val="00436515"/>
    <w:rsid w:val="00436C0E"/>
    <w:rsid w:val="00440311"/>
    <w:rsid w:val="00441527"/>
    <w:rsid w:val="004451D7"/>
    <w:rsid w:val="00445207"/>
    <w:rsid w:val="004452C2"/>
    <w:rsid w:val="00447734"/>
    <w:rsid w:val="004561D3"/>
    <w:rsid w:val="00461F5C"/>
    <w:rsid w:val="00466350"/>
    <w:rsid w:val="004677EF"/>
    <w:rsid w:val="00472893"/>
    <w:rsid w:val="00474030"/>
    <w:rsid w:val="00484D41"/>
    <w:rsid w:val="00487C47"/>
    <w:rsid w:val="004909B4"/>
    <w:rsid w:val="004943A0"/>
    <w:rsid w:val="00494FA7"/>
    <w:rsid w:val="00495766"/>
    <w:rsid w:val="004A6136"/>
    <w:rsid w:val="004B3B3A"/>
    <w:rsid w:val="004B74EA"/>
    <w:rsid w:val="004B77E5"/>
    <w:rsid w:val="004C0C68"/>
    <w:rsid w:val="004C1136"/>
    <w:rsid w:val="004C3E9B"/>
    <w:rsid w:val="004C637C"/>
    <w:rsid w:val="004D11C3"/>
    <w:rsid w:val="004D132F"/>
    <w:rsid w:val="004D1DE5"/>
    <w:rsid w:val="004D2511"/>
    <w:rsid w:val="004D2A88"/>
    <w:rsid w:val="004D6318"/>
    <w:rsid w:val="004D6599"/>
    <w:rsid w:val="004D7424"/>
    <w:rsid w:val="004E21D1"/>
    <w:rsid w:val="004E40D5"/>
    <w:rsid w:val="004E4A30"/>
    <w:rsid w:val="004E6DC0"/>
    <w:rsid w:val="004E7468"/>
    <w:rsid w:val="004F3D8D"/>
    <w:rsid w:val="00502430"/>
    <w:rsid w:val="00505D51"/>
    <w:rsid w:val="005103B7"/>
    <w:rsid w:val="005151FB"/>
    <w:rsid w:val="00515721"/>
    <w:rsid w:val="005218FA"/>
    <w:rsid w:val="005263EE"/>
    <w:rsid w:val="005363F3"/>
    <w:rsid w:val="0053645D"/>
    <w:rsid w:val="00536D3F"/>
    <w:rsid w:val="0054758B"/>
    <w:rsid w:val="005512C2"/>
    <w:rsid w:val="00553145"/>
    <w:rsid w:val="00560E22"/>
    <w:rsid w:val="00562F3F"/>
    <w:rsid w:val="005704E2"/>
    <w:rsid w:val="0057216F"/>
    <w:rsid w:val="0057789A"/>
    <w:rsid w:val="005805D8"/>
    <w:rsid w:val="005808BD"/>
    <w:rsid w:val="0058236F"/>
    <w:rsid w:val="00582CA2"/>
    <w:rsid w:val="00583F52"/>
    <w:rsid w:val="00590D7D"/>
    <w:rsid w:val="0059211F"/>
    <w:rsid w:val="005952EE"/>
    <w:rsid w:val="005975D5"/>
    <w:rsid w:val="005A198E"/>
    <w:rsid w:val="005A6606"/>
    <w:rsid w:val="005B06CA"/>
    <w:rsid w:val="005B0B18"/>
    <w:rsid w:val="005B0C96"/>
    <w:rsid w:val="005B114C"/>
    <w:rsid w:val="005B353B"/>
    <w:rsid w:val="005B4C66"/>
    <w:rsid w:val="005C2B00"/>
    <w:rsid w:val="005C5D4B"/>
    <w:rsid w:val="005D176E"/>
    <w:rsid w:val="005D4ECF"/>
    <w:rsid w:val="005E0B14"/>
    <w:rsid w:val="005E21D0"/>
    <w:rsid w:val="005F13F9"/>
    <w:rsid w:val="005F4D18"/>
    <w:rsid w:val="005F4D93"/>
    <w:rsid w:val="005F615D"/>
    <w:rsid w:val="005F6D67"/>
    <w:rsid w:val="00600F79"/>
    <w:rsid w:val="00601941"/>
    <w:rsid w:val="0060238B"/>
    <w:rsid w:val="00607DB7"/>
    <w:rsid w:val="00621CD6"/>
    <w:rsid w:val="00623734"/>
    <w:rsid w:val="00623F2B"/>
    <w:rsid w:val="0062635B"/>
    <w:rsid w:val="00627722"/>
    <w:rsid w:val="00630D6B"/>
    <w:rsid w:val="006331AA"/>
    <w:rsid w:val="006338B4"/>
    <w:rsid w:val="00634420"/>
    <w:rsid w:val="00635C57"/>
    <w:rsid w:val="00636087"/>
    <w:rsid w:val="006363A3"/>
    <w:rsid w:val="00640615"/>
    <w:rsid w:val="00640E61"/>
    <w:rsid w:val="00643E3D"/>
    <w:rsid w:val="00645797"/>
    <w:rsid w:val="0065530A"/>
    <w:rsid w:val="00661A20"/>
    <w:rsid w:val="006641EA"/>
    <w:rsid w:val="00664463"/>
    <w:rsid w:val="00664E62"/>
    <w:rsid w:val="00665219"/>
    <w:rsid w:val="0066762B"/>
    <w:rsid w:val="006678F3"/>
    <w:rsid w:val="00671F49"/>
    <w:rsid w:val="006721FB"/>
    <w:rsid w:val="006776F9"/>
    <w:rsid w:val="0068317C"/>
    <w:rsid w:val="006859AB"/>
    <w:rsid w:val="00686D9B"/>
    <w:rsid w:val="006942F5"/>
    <w:rsid w:val="0069487C"/>
    <w:rsid w:val="00694927"/>
    <w:rsid w:val="006A05B6"/>
    <w:rsid w:val="006A0D12"/>
    <w:rsid w:val="006A428A"/>
    <w:rsid w:val="006B4347"/>
    <w:rsid w:val="006B45AD"/>
    <w:rsid w:val="006B4797"/>
    <w:rsid w:val="006C012F"/>
    <w:rsid w:val="006C6566"/>
    <w:rsid w:val="006D06E3"/>
    <w:rsid w:val="006D0A25"/>
    <w:rsid w:val="006D35AC"/>
    <w:rsid w:val="006E09C2"/>
    <w:rsid w:val="006E1240"/>
    <w:rsid w:val="006E43B2"/>
    <w:rsid w:val="006E5240"/>
    <w:rsid w:val="006E7409"/>
    <w:rsid w:val="006F2043"/>
    <w:rsid w:val="006F295A"/>
    <w:rsid w:val="006F3E1C"/>
    <w:rsid w:val="00701B7E"/>
    <w:rsid w:val="00703327"/>
    <w:rsid w:val="007104A8"/>
    <w:rsid w:val="007127C0"/>
    <w:rsid w:val="00727443"/>
    <w:rsid w:val="00731E19"/>
    <w:rsid w:val="00740465"/>
    <w:rsid w:val="00740F84"/>
    <w:rsid w:val="00743964"/>
    <w:rsid w:val="00744117"/>
    <w:rsid w:val="00744F18"/>
    <w:rsid w:val="00746C45"/>
    <w:rsid w:val="00753D4E"/>
    <w:rsid w:val="007544B5"/>
    <w:rsid w:val="00762514"/>
    <w:rsid w:val="00762729"/>
    <w:rsid w:val="007651E3"/>
    <w:rsid w:val="00765B94"/>
    <w:rsid w:val="007706BF"/>
    <w:rsid w:val="00771485"/>
    <w:rsid w:val="00773DAA"/>
    <w:rsid w:val="007744E5"/>
    <w:rsid w:val="00775A63"/>
    <w:rsid w:val="00783AF0"/>
    <w:rsid w:val="0079074B"/>
    <w:rsid w:val="00791495"/>
    <w:rsid w:val="0079185A"/>
    <w:rsid w:val="00794F33"/>
    <w:rsid w:val="00795B80"/>
    <w:rsid w:val="007961F1"/>
    <w:rsid w:val="007A1994"/>
    <w:rsid w:val="007A398F"/>
    <w:rsid w:val="007A63AB"/>
    <w:rsid w:val="007B38A5"/>
    <w:rsid w:val="007B40CC"/>
    <w:rsid w:val="007C2886"/>
    <w:rsid w:val="007D1084"/>
    <w:rsid w:val="007D4A86"/>
    <w:rsid w:val="007D5A76"/>
    <w:rsid w:val="007D66FC"/>
    <w:rsid w:val="007E3D8C"/>
    <w:rsid w:val="007E654D"/>
    <w:rsid w:val="007E6D7C"/>
    <w:rsid w:val="007F31E2"/>
    <w:rsid w:val="00804FA9"/>
    <w:rsid w:val="00807E07"/>
    <w:rsid w:val="008116A2"/>
    <w:rsid w:val="00815416"/>
    <w:rsid w:val="0081639E"/>
    <w:rsid w:val="008175C3"/>
    <w:rsid w:val="00821E6C"/>
    <w:rsid w:val="00821ECD"/>
    <w:rsid w:val="00827A60"/>
    <w:rsid w:val="00830575"/>
    <w:rsid w:val="00832433"/>
    <w:rsid w:val="00834332"/>
    <w:rsid w:val="00834FD5"/>
    <w:rsid w:val="0084103D"/>
    <w:rsid w:val="00847AC2"/>
    <w:rsid w:val="0085210E"/>
    <w:rsid w:val="008570F5"/>
    <w:rsid w:val="00866922"/>
    <w:rsid w:val="0087023E"/>
    <w:rsid w:val="00871CEE"/>
    <w:rsid w:val="008726E9"/>
    <w:rsid w:val="008755A0"/>
    <w:rsid w:val="008819AB"/>
    <w:rsid w:val="00883D76"/>
    <w:rsid w:val="00892C49"/>
    <w:rsid w:val="008A3D85"/>
    <w:rsid w:val="008B10AA"/>
    <w:rsid w:val="008B39CB"/>
    <w:rsid w:val="008B3A6A"/>
    <w:rsid w:val="008D080E"/>
    <w:rsid w:val="008E18B0"/>
    <w:rsid w:val="008F01C1"/>
    <w:rsid w:val="008F18C4"/>
    <w:rsid w:val="008F199E"/>
    <w:rsid w:val="008F521C"/>
    <w:rsid w:val="008F5498"/>
    <w:rsid w:val="008F6247"/>
    <w:rsid w:val="00903463"/>
    <w:rsid w:val="009049D2"/>
    <w:rsid w:val="00905025"/>
    <w:rsid w:val="00905BBC"/>
    <w:rsid w:val="00910B71"/>
    <w:rsid w:val="009156C2"/>
    <w:rsid w:val="00916A4B"/>
    <w:rsid w:val="00922386"/>
    <w:rsid w:val="009225BF"/>
    <w:rsid w:val="009226F6"/>
    <w:rsid w:val="00926999"/>
    <w:rsid w:val="009401B1"/>
    <w:rsid w:val="00944CDA"/>
    <w:rsid w:val="00944DB7"/>
    <w:rsid w:val="00951CE1"/>
    <w:rsid w:val="0095472A"/>
    <w:rsid w:val="00955277"/>
    <w:rsid w:val="00955BDB"/>
    <w:rsid w:val="00956378"/>
    <w:rsid w:val="00956BB3"/>
    <w:rsid w:val="0095762B"/>
    <w:rsid w:val="0096255C"/>
    <w:rsid w:val="00962725"/>
    <w:rsid w:val="00970C75"/>
    <w:rsid w:val="009740FE"/>
    <w:rsid w:val="0098139A"/>
    <w:rsid w:val="00984FAD"/>
    <w:rsid w:val="00990534"/>
    <w:rsid w:val="00993688"/>
    <w:rsid w:val="00994FBE"/>
    <w:rsid w:val="00997A39"/>
    <w:rsid w:val="009A01BA"/>
    <w:rsid w:val="009A0C15"/>
    <w:rsid w:val="009A1354"/>
    <w:rsid w:val="009A55C2"/>
    <w:rsid w:val="009A7881"/>
    <w:rsid w:val="009B0688"/>
    <w:rsid w:val="009B15D5"/>
    <w:rsid w:val="009C0409"/>
    <w:rsid w:val="009C239D"/>
    <w:rsid w:val="009C2F78"/>
    <w:rsid w:val="009C311D"/>
    <w:rsid w:val="009C69A6"/>
    <w:rsid w:val="009D63D5"/>
    <w:rsid w:val="009F1358"/>
    <w:rsid w:val="009F37E7"/>
    <w:rsid w:val="009F68ED"/>
    <w:rsid w:val="00A01954"/>
    <w:rsid w:val="00A06D5E"/>
    <w:rsid w:val="00A12612"/>
    <w:rsid w:val="00A127D6"/>
    <w:rsid w:val="00A14517"/>
    <w:rsid w:val="00A1553B"/>
    <w:rsid w:val="00A27A1C"/>
    <w:rsid w:val="00A31B06"/>
    <w:rsid w:val="00A323B2"/>
    <w:rsid w:val="00A3473B"/>
    <w:rsid w:val="00A413E0"/>
    <w:rsid w:val="00A414D2"/>
    <w:rsid w:val="00A4176A"/>
    <w:rsid w:val="00A421E9"/>
    <w:rsid w:val="00A43DB0"/>
    <w:rsid w:val="00A45217"/>
    <w:rsid w:val="00A46201"/>
    <w:rsid w:val="00A473C3"/>
    <w:rsid w:val="00A55835"/>
    <w:rsid w:val="00A609F5"/>
    <w:rsid w:val="00A7143C"/>
    <w:rsid w:val="00A72F4B"/>
    <w:rsid w:val="00A74060"/>
    <w:rsid w:val="00A7444F"/>
    <w:rsid w:val="00A7618A"/>
    <w:rsid w:val="00A76598"/>
    <w:rsid w:val="00A837D3"/>
    <w:rsid w:val="00A83C78"/>
    <w:rsid w:val="00A871B9"/>
    <w:rsid w:val="00A95FF8"/>
    <w:rsid w:val="00AA38C6"/>
    <w:rsid w:val="00AA3BC2"/>
    <w:rsid w:val="00AA5B05"/>
    <w:rsid w:val="00AA5BCC"/>
    <w:rsid w:val="00AA74B0"/>
    <w:rsid w:val="00AB39DC"/>
    <w:rsid w:val="00AB576F"/>
    <w:rsid w:val="00AB5F05"/>
    <w:rsid w:val="00AC2717"/>
    <w:rsid w:val="00AC35E6"/>
    <w:rsid w:val="00AC7AF6"/>
    <w:rsid w:val="00AD080E"/>
    <w:rsid w:val="00AD12B6"/>
    <w:rsid w:val="00AD1B81"/>
    <w:rsid w:val="00AD4498"/>
    <w:rsid w:val="00AD6292"/>
    <w:rsid w:val="00AD75C1"/>
    <w:rsid w:val="00AE13E3"/>
    <w:rsid w:val="00AE1B6D"/>
    <w:rsid w:val="00AF1B19"/>
    <w:rsid w:val="00AF3725"/>
    <w:rsid w:val="00AF3B27"/>
    <w:rsid w:val="00AF3BEA"/>
    <w:rsid w:val="00AF4BDF"/>
    <w:rsid w:val="00B017D5"/>
    <w:rsid w:val="00B03C45"/>
    <w:rsid w:val="00B05AB3"/>
    <w:rsid w:val="00B1038F"/>
    <w:rsid w:val="00B123F9"/>
    <w:rsid w:val="00B1485F"/>
    <w:rsid w:val="00B17309"/>
    <w:rsid w:val="00B20D5E"/>
    <w:rsid w:val="00B21E7D"/>
    <w:rsid w:val="00B31ECE"/>
    <w:rsid w:val="00B32031"/>
    <w:rsid w:val="00B3209B"/>
    <w:rsid w:val="00B350DA"/>
    <w:rsid w:val="00B40CFF"/>
    <w:rsid w:val="00B41FE9"/>
    <w:rsid w:val="00B5354D"/>
    <w:rsid w:val="00B53A29"/>
    <w:rsid w:val="00B656F1"/>
    <w:rsid w:val="00B67153"/>
    <w:rsid w:val="00B675AF"/>
    <w:rsid w:val="00B677D3"/>
    <w:rsid w:val="00B737E5"/>
    <w:rsid w:val="00B763AA"/>
    <w:rsid w:val="00B77CC8"/>
    <w:rsid w:val="00B87D2A"/>
    <w:rsid w:val="00B922B5"/>
    <w:rsid w:val="00BA0460"/>
    <w:rsid w:val="00BA1DFB"/>
    <w:rsid w:val="00BA3E7D"/>
    <w:rsid w:val="00BA4CBD"/>
    <w:rsid w:val="00BA65E3"/>
    <w:rsid w:val="00BA6A70"/>
    <w:rsid w:val="00BB0AE4"/>
    <w:rsid w:val="00BB0C2A"/>
    <w:rsid w:val="00BB79A1"/>
    <w:rsid w:val="00BB7BF7"/>
    <w:rsid w:val="00BC6925"/>
    <w:rsid w:val="00BD14C6"/>
    <w:rsid w:val="00BD20EC"/>
    <w:rsid w:val="00BD5AA8"/>
    <w:rsid w:val="00BE036D"/>
    <w:rsid w:val="00BE1783"/>
    <w:rsid w:val="00BE5C1C"/>
    <w:rsid w:val="00BE7AA6"/>
    <w:rsid w:val="00BF126C"/>
    <w:rsid w:val="00BF2138"/>
    <w:rsid w:val="00BF2ECF"/>
    <w:rsid w:val="00BF43DB"/>
    <w:rsid w:val="00BF4927"/>
    <w:rsid w:val="00BF4F32"/>
    <w:rsid w:val="00BF5F83"/>
    <w:rsid w:val="00C03209"/>
    <w:rsid w:val="00C03217"/>
    <w:rsid w:val="00C12889"/>
    <w:rsid w:val="00C15040"/>
    <w:rsid w:val="00C247F3"/>
    <w:rsid w:val="00C32977"/>
    <w:rsid w:val="00C335BE"/>
    <w:rsid w:val="00C3526E"/>
    <w:rsid w:val="00C41D07"/>
    <w:rsid w:val="00C62C1D"/>
    <w:rsid w:val="00C64829"/>
    <w:rsid w:val="00C66FF9"/>
    <w:rsid w:val="00C7457F"/>
    <w:rsid w:val="00C800A2"/>
    <w:rsid w:val="00C83145"/>
    <w:rsid w:val="00C90614"/>
    <w:rsid w:val="00C963EC"/>
    <w:rsid w:val="00CA1248"/>
    <w:rsid w:val="00CA2F3A"/>
    <w:rsid w:val="00CB373A"/>
    <w:rsid w:val="00CB7712"/>
    <w:rsid w:val="00CC268A"/>
    <w:rsid w:val="00CD0C64"/>
    <w:rsid w:val="00CD105F"/>
    <w:rsid w:val="00CD3495"/>
    <w:rsid w:val="00CE7838"/>
    <w:rsid w:val="00CE7CE2"/>
    <w:rsid w:val="00CF2B42"/>
    <w:rsid w:val="00CF7118"/>
    <w:rsid w:val="00D014D3"/>
    <w:rsid w:val="00D046FA"/>
    <w:rsid w:val="00D075CF"/>
    <w:rsid w:val="00D139FE"/>
    <w:rsid w:val="00D2011B"/>
    <w:rsid w:val="00D21B25"/>
    <w:rsid w:val="00D22A93"/>
    <w:rsid w:val="00D23086"/>
    <w:rsid w:val="00D23E09"/>
    <w:rsid w:val="00D24F59"/>
    <w:rsid w:val="00D25314"/>
    <w:rsid w:val="00D27E9C"/>
    <w:rsid w:val="00D31A31"/>
    <w:rsid w:val="00D343B1"/>
    <w:rsid w:val="00D361C9"/>
    <w:rsid w:val="00D37978"/>
    <w:rsid w:val="00D4192A"/>
    <w:rsid w:val="00D41A4C"/>
    <w:rsid w:val="00D44D24"/>
    <w:rsid w:val="00D45951"/>
    <w:rsid w:val="00D45C45"/>
    <w:rsid w:val="00D46C0E"/>
    <w:rsid w:val="00D510D3"/>
    <w:rsid w:val="00D517E6"/>
    <w:rsid w:val="00D51E59"/>
    <w:rsid w:val="00D56086"/>
    <w:rsid w:val="00D6366A"/>
    <w:rsid w:val="00D64466"/>
    <w:rsid w:val="00D75AFB"/>
    <w:rsid w:val="00D76201"/>
    <w:rsid w:val="00D76489"/>
    <w:rsid w:val="00D76623"/>
    <w:rsid w:val="00D85637"/>
    <w:rsid w:val="00D86FB6"/>
    <w:rsid w:val="00D925CE"/>
    <w:rsid w:val="00D94E05"/>
    <w:rsid w:val="00D95B68"/>
    <w:rsid w:val="00D97A92"/>
    <w:rsid w:val="00DA04ED"/>
    <w:rsid w:val="00DA7C21"/>
    <w:rsid w:val="00DB1CE0"/>
    <w:rsid w:val="00DB222B"/>
    <w:rsid w:val="00DB7ADE"/>
    <w:rsid w:val="00DC10EA"/>
    <w:rsid w:val="00DC7BDD"/>
    <w:rsid w:val="00DD0552"/>
    <w:rsid w:val="00DD0BD8"/>
    <w:rsid w:val="00DD1C54"/>
    <w:rsid w:val="00DD62E2"/>
    <w:rsid w:val="00DD6C08"/>
    <w:rsid w:val="00DE13D4"/>
    <w:rsid w:val="00DE3958"/>
    <w:rsid w:val="00DE6B78"/>
    <w:rsid w:val="00DF5201"/>
    <w:rsid w:val="00DF543F"/>
    <w:rsid w:val="00DF55B8"/>
    <w:rsid w:val="00E0269B"/>
    <w:rsid w:val="00E02FD6"/>
    <w:rsid w:val="00E06742"/>
    <w:rsid w:val="00E14B54"/>
    <w:rsid w:val="00E21120"/>
    <w:rsid w:val="00E22023"/>
    <w:rsid w:val="00E22C6F"/>
    <w:rsid w:val="00E27D89"/>
    <w:rsid w:val="00E3292C"/>
    <w:rsid w:val="00E404B4"/>
    <w:rsid w:val="00E44176"/>
    <w:rsid w:val="00E4545D"/>
    <w:rsid w:val="00E45FF6"/>
    <w:rsid w:val="00E47089"/>
    <w:rsid w:val="00E47A2A"/>
    <w:rsid w:val="00E52058"/>
    <w:rsid w:val="00E55888"/>
    <w:rsid w:val="00E56E62"/>
    <w:rsid w:val="00E62E11"/>
    <w:rsid w:val="00E7040B"/>
    <w:rsid w:val="00E738B3"/>
    <w:rsid w:val="00E74DFE"/>
    <w:rsid w:val="00E9006C"/>
    <w:rsid w:val="00E900C9"/>
    <w:rsid w:val="00E90AB0"/>
    <w:rsid w:val="00E96424"/>
    <w:rsid w:val="00EA4A8C"/>
    <w:rsid w:val="00EA7D62"/>
    <w:rsid w:val="00EB00C0"/>
    <w:rsid w:val="00EB0E1D"/>
    <w:rsid w:val="00EB30A1"/>
    <w:rsid w:val="00EC2BE9"/>
    <w:rsid w:val="00ED5181"/>
    <w:rsid w:val="00EE11EA"/>
    <w:rsid w:val="00EE2991"/>
    <w:rsid w:val="00EE5A75"/>
    <w:rsid w:val="00EE5D4C"/>
    <w:rsid w:val="00EF2158"/>
    <w:rsid w:val="00EF3FA1"/>
    <w:rsid w:val="00EF736C"/>
    <w:rsid w:val="00F039EF"/>
    <w:rsid w:val="00F060D7"/>
    <w:rsid w:val="00F06556"/>
    <w:rsid w:val="00F069B1"/>
    <w:rsid w:val="00F07904"/>
    <w:rsid w:val="00F13B69"/>
    <w:rsid w:val="00F258CB"/>
    <w:rsid w:val="00F30918"/>
    <w:rsid w:val="00F3235E"/>
    <w:rsid w:val="00F3268B"/>
    <w:rsid w:val="00F329FC"/>
    <w:rsid w:val="00F354CF"/>
    <w:rsid w:val="00F35C49"/>
    <w:rsid w:val="00F37096"/>
    <w:rsid w:val="00F37EFB"/>
    <w:rsid w:val="00F41BD6"/>
    <w:rsid w:val="00F42611"/>
    <w:rsid w:val="00F44D4C"/>
    <w:rsid w:val="00F50F0F"/>
    <w:rsid w:val="00F5103F"/>
    <w:rsid w:val="00F524B1"/>
    <w:rsid w:val="00F531D1"/>
    <w:rsid w:val="00F53AAC"/>
    <w:rsid w:val="00F569FB"/>
    <w:rsid w:val="00F570BB"/>
    <w:rsid w:val="00F60BD9"/>
    <w:rsid w:val="00F612EB"/>
    <w:rsid w:val="00F63E7A"/>
    <w:rsid w:val="00F65A9F"/>
    <w:rsid w:val="00F66D73"/>
    <w:rsid w:val="00F706E8"/>
    <w:rsid w:val="00F746FF"/>
    <w:rsid w:val="00F77598"/>
    <w:rsid w:val="00F834D4"/>
    <w:rsid w:val="00F84DF6"/>
    <w:rsid w:val="00F8515D"/>
    <w:rsid w:val="00F85A8B"/>
    <w:rsid w:val="00F86DAE"/>
    <w:rsid w:val="00F876B9"/>
    <w:rsid w:val="00F87D8E"/>
    <w:rsid w:val="00F921BA"/>
    <w:rsid w:val="00F925D2"/>
    <w:rsid w:val="00F92ABC"/>
    <w:rsid w:val="00F96708"/>
    <w:rsid w:val="00FA1153"/>
    <w:rsid w:val="00FB1151"/>
    <w:rsid w:val="00FB4ABB"/>
    <w:rsid w:val="00FB7D01"/>
    <w:rsid w:val="00FB7D6F"/>
    <w:rsid w:val="00FC273F"/>
    <w:rsid w:val="00FC3FD3"/>
    <w:rsid w:val="00FC4A0F"/>
    <w:rsid w:val="00FD2444"/>
    <w:rsid w:val="00FE1B4C"/>
    <w:rsid w:val="00FF495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4A165"/>
  <w15:chartTrackingRefBased/>
  <w15:docId w15:val="{318B86EB-E370-4F3D-BF24-3ACD42395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73A"/>
    <w:pPr>
      <w:ind w:left="720"/>
      <w:contextualSpacing/>
    </w:pPr>
  </w:style>
  <w:style w:type="paragraph" w:styleId="FootnoteText">
    <w:name w:val="footnote text"/>
    <w:basedOn w:val="Normal"/>
    <w:link w:val="FootnoteTextChar"/>
    <w:uiPriority w:val="99"/>
    <w:semiHidden/>
    <w:unhideWhenUsed/>
    <w:rsid w:val="00C03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3217"/>
    <w:rPr>
      <w:sz w:val="20"/>
      <w:szCs w:val="20"/>
    </w:rPr>
  </w:style>
  <w:style w:type="character" w:styleId="FootnoteReference">
    <w:name w:val="footnote reference"/>
    <w:basedOn w:val="DefaultParagraphFont"/>
    <w:uiPriority w:val="99"/>
    <w:semiHidden/>
    <w:unhideWhenUsed/>
    <w:rsid w:val="00C03217"/>
    <w:rPr>
      <w:vertAlign w:val="superscript"/>
    </w:rPr>
  </w:style>
  <w:style w:type="character" w:styleId="Hyperlink">
    <w:name w:val="Hyperlink"/>
    <w:basedOn w:val="DefaultParagraphFont"/>
    <w:uiPriority w:val="99"/>
    <w:unhideWhenUsed/>
    <w:rsid w:val="00C03217"/>
    <w:rPr>
      <w:color w:val="0563C1" w:themeColor="hyperlink"/>
      <w:u w:val="single"/>
    </w:rPr>
  </w:style>
  <w:style w:type="character" w:styleId="UnresolvedMention">
    <w:name w:val="Unresolved Mention"/>
    <w:basedOn w:val="DefaultParagraphFont"/>
    <w:uiPriority w:val="99"/>
    <w:semiHidden/>
    <w:unhideWhenUsed/>
    <w:rsid w:val="00C03217"/>
    <w:rPr>
      <w:color w:val="605E5C"/>
      <w:shd w:val="clear" w:color="auto" w:fill="E1DFDD"/>
    </w:rPr>
  </w:style>
  <w:style w:type="character" w:styleId="FollowedHyperlink">
    <w:name w:val="FollowedHyperlink"/>
    <w:basedOn w:val="DefaultParagraphFont"/>
    <w:uiPriority w:val="99"/>
    <w:semiHidden/>
    <w:unhideWhenUsed/>
    <w:rsid w:val="007104A8"/>
    <w:rPr>
      <w:color w:val="954F72" w:themeColor="followedHyperlink"/>
      <w:u w:val="single"/>
    </w:rPr>
  </w:style>
  <w:style w:type="paragraph" w:styleId="BalloonText">
    <w:name w:val="Balloon Text"/>
    <w:basedOn w:val="Normal"/>
    <w:link w:val="BalloonTextChar"/>
    <w:uiPriority w:val="99"/>
    <w:semiHidden/>
    <w:unhideWhenUsed/>
    <w:rsid w:val="00CD0C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C64"/>
    <w:rPr>
      <w:rFonts w:ascii="Segoe UI" w:hAnsi="Segoe UI" w:cs="Segoe UI"/>
      <w:sz w:val="18"/>
      <w:szCs w:val="18"/>
    </w:rPr>
  </w:style>
  <w:style w:type="paragraph" w:styleId="Revision">
    <w:name w:val="Revision"/>
    <w:hidden/>
    <w:uiPriority w:val="99"/>
    <w:semiHidden/>
    <w:rsid w:val="002A73B1"/>
    <w:pPr>
      <w:spacing w:after="0" w:line="240" w:lineRule="auto"/>
    </w:pPr>
  </w:style>
  <w:style w:type="character" w:styleId="CommentReference">
    <w:name w:val="annotation reference"/>
    <w:basedOn w:val="DefaultParagraphFont"/>
    <w:uiPriority w:val="99"/>
    <w:semiHidden/>
    <w:unhideWhenUsed/>
    <w:rsid w:val="002A73B1"/>
    <w:rPr>
      <w:sz w:val="16"/>
      <w:szCs w:val="16"/>
    </w:rPr>
  </w:style>
  <w:style w:type="paragraph" w:styleId="CommentText">
    <w:name w:val="annotation text"/>
    <w:basedOn w:val="Normal"/>
    <w:link w:val="CommentTextChar"/>
    <w:uiPriority w:val="99"/>
    <w:unhideWhenUsed/>
    <w:rsid w:val="002A73B1"/>
    <w:pPr>
      <w:spacing w:line="240" w:lineRule="auto"/>
    </w:pPr>
    <w:rPr>
      <w:sz w:val="20"/>
      <w:szCs w:val="20"/>
    </w:rPr>
  </w:style>
  <w:style w:type="character" w:customStyle="1" w:styleId="CommentTextChar">
    <w:name w:val="Comment Text Char"/>
    <w:basedOn w:val="DefaultParagraphFont"/>
    <w:link w:val="CommentText"/>
    <w:uiPriority w:val="99"/>
    <w:rsid w:val="002A73B1"/>
    <w:rPr>
      <w:sz w:val="20"/>
      <w:szCs w:val="20"/>
    </w:rPr>
  </w:style>
  <w:style w:type="paragraph" w:styleId="CommentSubject">
    <w:name w:val="annotation subject"/>
    <w:basedOn w:val="CommentText"/>
    <w:next w:val="CommentText"/>
    <w:link w:val="CommentSubjectChar"/>
    <w:uiPriority w:val="99"/>
    <w:semiHidden/>
    <w:unhideWhenUsed/>
    <w:rsid w:val="002A73B1"/>
    <w:rPr>
      <w:b/>
      <w:bCs/>
    </w:rPr>
  </w:style>
  <w:style w:type="character" w:customStyle="1" w:styleId="CommentSubjectChar">
    <w:name w:val="Comment Subject Char"/>
    <w:basedOn w:val="CommentTextChar"/>
    <w:link w:val="CommentSubject"/>
    <w:uiPriority w:val="99"/>
    <w:semiHidden/>
    <w:rsid w:val="002A73B1"/>
    <w:rPr>
      <w:b/>
      <w:bCs/>
      <w:sz w:val="20"/>
      <w:szCs w:val="20"/>
    </w:rPr>
  </w:style>
  <w:style w:type="paragraph" w:customStyle="1" w:styleId="paragraph">
    <w:name w:val="paragraph"/>
    <w:basedOn w:val="Normal"/>
    <w:rsid w:val="00F37096"/>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rmaltextrun">
    <w:name w:val="normaltextrun"/>
    <w:basedOn w:val="DefaultParagraphFont"/>
    <w:rsid w:val="00F37096"/>
  </w:style>
  <w:style w:type="character" w:customStyle="1" w:styleId="eop">
    <w:name w:val="eop"/>
    <w:basedOn w:val="DefaultParagraphFont"/>
    <w:rsid w:val="00F37096"/>
  </w:style>
  <w:style w:type="character" w:customStyle="1" w:styleId="superscript">
    <w:name w:val="superscript"/>
    <w:basedOn w:val="DefaultParagraphFont"/>
    <w:rsid w:val="00F37096"/>
  </w:style>
  <w:style w:type="paragraph" w:customStyle="1" w:styleId="Default">
    <w:name w:val="Default"/>
    <w:rsid w:val="002A26A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E43B2"/>
    <w:pPr>
      <w:tabs>
        <w:tab w:val="center" w:pos="4252"/>
        <w:tab w:val="right" w:pos="8504"/>
      </w:tabs>
      <w:spacing w:after="0" w:line="240" w:lineRule="auto"/>
    </w:pPr>
  </w:style>
  <w:style w:type="character" w:customStyle="1" w:styleId="HeaderChar">
    <w:name w:val="Header Char"/>
    <w:basedOn w:val="DefaultParagraphFont"/>
    <w:link w:val="Header"/>
    <w:uiPriority w:val="99"/>
    <w:rsid w:val="006E43B2"/>
  </w:style>
  <w:style w:type="paragraph" w:styleId="Footer">
    <w:name w:val="footer"/>
    <w:basedOn w:val="Normal"/>
    <w:link w:val="FooterChar"/>
    <w:uiPriority w:val="99"/>
    <w:unhideWhenUsed/>
    <w:rsid w:val="006E43B2"/>
    <w:pPr>
      <w:tabs>
        <w:tab w:val="center" w:pos="4252"/>
        <w:tab w:val="right" w:pos="8504"/>
      </w:tabs>
      <w:spacing w:after="0" w:line="240" w:lineRule="auto"/>
    </w:pPr>
  </w:style>
  <w:style w:type="character" w:customStyle="1" w:styleId="FooterChar">
    <w:name w:val="Footer Char"/>
    <w:basedOn w:val="DefaultParagraphFont"/>
    <w:link w:val="Footer"/>
    <w:uiPriority w:val="99"/>
    <w:rsid w:val="006E4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706010">
      <w:bodyDiv w:val="1"/>
      <w:marLeft w:val="0"/>
      <w:marRight w:val="0"/>
      <w:marTop w:val="0"/>
      <w:marBottom w:val="0"/>
      <w:divBdr>
        <w:top w:val="none" w:sz="0" w:space="0" w:color="auto"/>
        <w:left w:val="none" w:sz="0" w:space="0" w:color="auto"/>
        <w:bottom w:val="none" w:sz="0" w:space="0" w:color="auto"/>
        <w:right w:val="none" w:sz="0" w:space="0" w:color="auto"/>
      </w:divBdr>
      <w:divsChild>
        <w:div w:id="157888804">
          <w:marLeft w:val="0"/>
          <w:marRight w:val="0"/>
          <w:marTop w:val="0"/>
          <w:marBottom w:val="0"/>
          <w:divBdr>
            <w:top w:val="none" w:sz="0" w:space="0" w:color="auto"/>
            <w:left w:val="none" w:sz="0" w:space="0" w:color="auto"/>
            <w:bottom w:val="none" w:sz="0" w:space="0" w:color="auto"/>
            <w:right w:val="none" w:sz="0" w:space="0" w:color="auto"/>
          </w:divBdr>
        </w:div>
        <w:div w:id="938217910">
          <w:marLeft w:val="0"/>
          <w:marRight w:val="0"/>
          <w:marTop w:val="0"/>
          <w:marBottom w:val="0"/>
          <w:divBdr>
            <w:top w:val="none" w:sz="0" w:space="0" w:color="auto"/>
            <w:left w:val="none" w:sz="0" w:space="0" w:color="auto"/>
            <w:bottom w:val="none" w:sz="0" w:space="0" w:color="auto"/>
            <w:right w:val="none" w:sz="0" w:space="0" w:color="auto"/>
          </w:divBdr>
        </w:div>
        <w:div w:id="1947542877">
          <w:marLeft w:val="0"/>
          <w:marRight w:val="0"/>
          <w:marTop w:val="0"/>
          <w:marBottom w:val="0"/>
          <w:divBdr>
            <w:top w:val="none" w:sz="0" w:space="0" w:color="auto"/>
            <w:left w:val="none" w:sz="0" w:space="0" w:color="auto"/>
            <w:bottom w:val="none" w:sz="0" w:space="0" w:color="auto"/>
            <w:right w:val="none" w:sz="0" w:space="0" w:color="auto"/>
          </w:divBdr>
        </w:div>
      </w:divsChild>
    </w:div>
    <w:div w:id="115023122">
      <w:bodyDiv w:val="1"/>
      <w:marLeft w:val="0"/>
      <w:marRight w:val="0"/>
      <w:marTop w:val="0"/>
      <w:marBottom w:val="0"/>
      <w:divBdr>
        <w:top w:val="none" w:sz="0" w:space="0" w:color="auto"/>
        <w:left w:val="none" w:sz="0" w:space="0" w:color="auto"/>
        <w:bottom w:val="none" w:sz="0" w:space="0" w:color="auto"/>
        <w:right w:val="none" w:sz="0" w:space="0" w:color="auto"/>
      </w:divBdr>
      <w:divsChild>
        <w:div w:id="1835992460">
          <w:marLeft w:val="0"/>
          <w:marRight w:val="0"/>
          <w:marTop w:val="0"/>
          <w:marBottom w:val="0"/>
          <w:divBdr>
            <w:top w:val="none" w:sz="0" w:space="0" w:color="auto"/>
            <w:left w:val="none" w:sz="0" w:space="0" w:color="auto"/>
            <w:bottom w:val="none" w:sz="0" w:space="0" w:color="auto"/>
            <w:right w:val="none" w:sz="0" w:space="0" w:color="auto"/>
          </w:divBdr>
        </w:div>
        <w:div w:id="1306740804">
          <w:marLeft w:val="0"/>
          <w:marRight w:val="0"/>
          <w:marTop w:val="0"/>
          <w:marBottom w:val="0"/>
          <w:divBdr>
            <w:top w:val="none" w:sz="0" w:space="0" w:color="auto"/>
            <w:left w:val="none" w:sz="0" w:space="0" w:color="auto"/>
            <w:bottom w:val="none" w:sz="0" w:space="0" w:color="auto"/>
            <w:right w:val="none" w:sz="0" w:space="0" w:color="auto"/>
          </w:divBdr>
        </w:div>
        <w:div w:id="1742831411">
          <w:marLeft w:val="0"/>
          <w:marRight w:val="0"/>
          <w:marTop w:val="0"/>
          <w:marBottom w:val="0"/>
          <w:divBdr>
            <w:top w:val="none" w:sz="0" w:space="0" w:color="auto"/>
            <w:left w:val="none" w:sz="0" w:space="0" w:color="auto"/>
            <w:bottom w:val="none" w:sz="0" w:space="0" w:color="auto"/>
            <w:right w:val="none" w:sz="0" w:space="0" w:color="auto"/>
          </w:divBdr>
        </w:div>
      </w:divsChild>
    </w:div>
    <w:div w:id="327486477">
      <w:bodyDiv w:val="1"/>
      <w:marLeft w:val="0"/>
      <w:marRight w:val="0"/>
      <w:marTop w:val="0"/>
      <w:marBottom w:val="0"/>
      <w:divBdr>
        <w:top w:val="none" w:sz="0" w:space="0" w:color="auto"/>
        <w:left w:val="none" w:sz="0" w:space="0" w:color="auto"/>
        <w:bottom w:val="none" w:sz="0" w:space="0" w:color="auto"/>
        <w:right w:val="none" w:sz="0" w:space="0" w:color="auto"/>
      </w:divBdr>
      <w:divsChild>
        <w:div w:id="697507606">
          <w:marLeft w:val="0"/>
          <w:marRight w:val="0"/>
          <w:marTop w:val="0"/>
          <w:marBottom w:val="0"/>
          <w:divBdr>
            <w:top w:val="none" w:sz="0" w:space="0" w:color="auto"/>
            <w:left w:val="none" w:sz="0" w:space="0" w:color="auto"/>
            <w:bottom w:val="none" w:sz="0" w:space="0" w:color="auto"/>
            <w:right w:val="none" w:sz="0" w:space="0" w:color="auto"/>
          </w:divBdr>
        </w:div>
        <w:div w:id="305160600">
          <w:marLeft w:val="0"/>
          <w:marRight w:val="0"/>
          <w:marTop w:val="0"/>
          <w:marBottom w:val="0"/>
          <w:divBdr>
            <w:top w:val="none" w:sz="0" w:space="0" w:color="auto"/>
            <w:left w:val="none" w:sz="0" w:space="0" w:color="auto"/>
            <w:bottom w:val="none" w:sz="0" w:space="0" w:color="auto"/>
            <w:right w:val="none" w:sz="0" w:space="0" w:color="auto"/>
          </w:divBdr>
        </w:div>
        <w:div w:id="374428895">
          <w:marLeft w:val="0"/>
          <w:marRight w:val="0"/>
          <w:marTop w:val="0"/>
          <w:marBottom w:val="0"/>
          <w:divBdr>
            <w:top w:val="none" w:sz="0" w:space="0" w:color="auto"/>
            <w:left w:val="none" w:sz="0" w:space="0" w:color="auto"/>
            <w:bottom w:val="none" w:sz="0" w:space="0" w:color="auto"/>
            <w:right w:val="none" w:sz="0" w:space="0" w:color="auto"/>
          </w:divBdr>
        </w:div>
      </w:divsChild>
    </w:div>
    <w:div w:id="405301890">
      <w:bodyDiv w:val="1"/>
      <w:marLeft w:val="0"/>
      <w:marRight w:val="0"/>
      <w:marTop w:val="0"/>
      <w:marBottom w:val="0"/>
      <w:divBdr>
        <w:top w:val="none" w:sz="0" w:space="0" w:color="auto"/>
        <w:left w:val="none" w:sz="0" w:space="0" w:color="auto"/>
        <w:bottom w:val="none" w:sz="0" w:space="0" w:color="auto"/>
        <w:right w:val="none" w:sz="0" w:space="0" w:color="auto"/>
      </w:divBdr>
      <w:divsChild>
        <w:div w:id="1905605510">
          <w:marLeft w:val="0"/>
          <w:marRight w:val="0"/>
          <w:marTop w:val="0"/>
          <w:marBottom w:val="300"/>
          <w:divBdr>
            <w:top w:val="none" w:sz="0" w:space="0" w:color="auto"/>
            <w:left w:val="none" w:sz="0" w:space="0" w:color="auto"/>
            <w:bottom w:val="none" w:sz="0" w:space="0" w:color="auto"/>
            <w:right w:val="none" w:sz="0" w:space="0" w:color="auto"/>
          </w:divBdr>
          <w:divsChild>
            <w:div w:id="875888886">
              <w:marLeft w:val="0"/>
              <w:marRight w:val="0"/>
              <w:marTop w:val="0"/>
              <w:marBottom w:val="0"/>
              <w:divBdr>
                <w:top w:val="none" w:sz="0" w:space="0" w:color="auto"/>
                <w:left w:val="none" w:sz="0" w:space="0" w:color="auto"/>
                <w:bottom w:val="none" w:sz="0" w:space="0" w:color="auto"/>
                <w:right w:val="none" w:sz="0" w:space="0" w:color="auto"/>
              </w:divBdr>
            </w:div>
          </w:divsChild>
        </w:div>
        <w:div w:id="1189105191">
          <w:marLeft w:val="0"/>
          <w:marRight w:val="0"/>
          <w:marTop w:val="0"/>
          <w:marBottom w:val="300"/>
          <w:divBdr>
            <w:top w:val="none" w:sz="0" w:space="0" w:color="auto"/>
            <w:left w:val="none" w:sz="0" w:space="0" w:color="auto"/>
            <w:bottom w:val="none" w:sz="0" w:space="0" w:color="auto"/>
            <w:right w:val="none" w:sz="0" w:space="0" w:color="auto"/>
          </w:divBdr>
          <w:divsChild>
            <w:div w:id="357776917">
              <w:marLeft w:val="0"/>
              <w:marRight w:val="0"/>
              <w:marTop w:val="0"/>
              <w:marBottom w:val="0"/>
              <w:divBdr>
                <w:top w:val="none" w:sz="0" w:space="0" w:color="auto"/>
                <w:left w:val="none" w:sz="0" w:space="0" w:color="auto"/>
                <w:bottom w:val="none" w:sz="0" w:space="0" w:color="auto"/>
                <w:right w:val="none" w:sz="0" w:space="0" w:color="auto"/>
              </w:divBdr>
            </w:div>
          </w:divsChild>
        </w:div>
        <w:div w:id="566065798">
          <w:marLeft w:val="0"/>
          <w:marRight w:val="0"/>
          <w:marTop w:val="0"/>
          <w:marBottom w:val="300"/>
          <w:divBdr>
            <w:top w:val="none" w:sz="0" w:space="0" w:color="auto"/>
            <w:left w:val="none" w:sz="0" w:space="0" w:color="auto"/>
            <w:bottom w:val="none" w:sz="0" w:space="0" w:color="auto"/>
            <w:right w:val="none" w:sz="0" w:space="0" w:color="auto"/>
          </w:divBdr>
          <w:divsChild>
            <w:div w:id="10584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79558">
      <w:bodyDiv w:val="1"/>
      <w:marLeft w:val="0"/>
      <w:marRight w:val="0"/>
      <w:marTop w:val="0"/>
      <w:marBottom w:val="0"/>
      <w:divBdr>
        <w:top w:val="none" w:sz="0" w:space="0" w:color="auto"/>
        <w:left w:val="none" w:sz="0" w:space="0" w:color="auto"/>
        <w:bottom w:val="none" w:sz="0" w:space="0" w:color="auto"/>
        <w:right w:val="none" w:sz="0" w:space="0" w:color="auto"/>
      </w:divBdr>
      <w:divsChild>
        <w:div w:id="14120038">
          <w:marLeft w:val="0"/>
          <w:marRight w:val="0"/>
          <w:marTop w:val="0"/>
          <w:marBottom w:val="0"/>
          <w:divBdr>
            <w:top w:val="none" w:sz="0" w:space="0" w:color="auto"/>
            <w:left w:val="none" w:sz="0" w:space="0" w:color="auto"/>
            <w:bottom w:val="none" w:sz="0" w:space="0" w:color="auto"/>
            <w:right w:val="none" w:sz="0" w:space="0" w:color="auto"/>
          </w:divBdr>
          <w:divsChild>
            <w:div w:id="1253470002">
              <w:marLeft w:val="0"/>
              <w:marRight w:val="0"/>
              <w:marTop w:val="0"/>
              <w:marBottom w:val="0"/>
              <w:divBdr>
                <w:top w:val="none" w:sz="0" w:space="0" w:color="auto"/>
                <w:left w:val="none" w:sz="0" w:space="0" w:color="auto"/>
                <w:bottom w:val="none" w:sz="0" w:space="0" w:color="auto"/>
                <w:right w:val="none" w:sz="0" w:space="0" w:color="auto"/>
              </w:divBdr>
              <w:divsChild>
                <w:div w:id="20918047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62902679">
          <w:marLeft w:val="0"/>
          <w:marRight w:val="0"/>
          <w:marTop w:val="0"/>
          <w:marBottom w:val="0"/>
          <w:divBdr>
            <w:top w:val="none" w:sz="0" w:space="0" w:color="auto"/>
            <w:left w:val="none" w:sz="0" w:space="0" w:color="auto"/>
            <w:bottom w:val="none" w:sz="0" w:space="0" w:color="auto"/>
            <w:right w:val="none" w:sz="0" w:space="0" w:color="auto"/>
          </w:divBdr>
          <w:divsChild>
            <w:div w:id="850922569">
              <w:marLeft w:val="0"/>
              <w:marRight w:val="0"/>
              <w:marTop w:val="0"/>
              <w:marBottom w:val="0"/>
              <w:divBdr>
                <w:top w:val="none" w:sz="0" w:space="0" w:color="auto"/>
                <w:left w:val="none" w:sz="0" w:space="0" w:color="auto"/>
                <w:bottom w:val="none" w:sz="0" w:space="0" w:color="auto"/>
                <w:right w:val="none" w:sz="0" w:space="0" w:color="auto"/>
              </w:divBdr>
              <w:divsChild>
                <w:div w:id="69091028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673266416">
      <w:bodyDiv w:val="1"/>
      <w:marLeft w:val="0"/>
      <w:marRight w:val="0"/>
      <w:marTop w:val="0"/>
      <w:marBottom w:val="0"/>
      <w:divBdr>
        <w:top w:val="none" w:sz="0" w:space="0" w:color="auto"/>
        <w:left w:val="none" w:sz="0" w:space="0" w:color="auto"/>
        <w:bottom w:val="none" w:sz="0" w:space="0" w:color="auto"/>
        <w:right w:val="none" w:sz="0" w:space="0" w:color="auto"/>
      </w:divBdr>
      <w:divsChild>
        <w:div w:id="1457795124">
          <w:marLeft w:val="0"/>
          <w:marRight w:val="0"/>
          <w:marTop w:val="0"/>
          <w:marBottom w:val="0"/>
          <w:divBdr>
            <w:top w:val="none" w:sz="0" w:space="0" w:color="auto"/>
            <w:left w:val="none" w:sz="0" w:space="0" w:color="auto"/>
            <w:bottom w:val="none" w:sz="0" w:space="0" w:color="auto"/>
            <w:right w:val="none" w:sz="0" w:space="0" w:color="auto"/>
          </w:divBdr>
        </w:div>
        <w:div w:id="1396123154">
          <w:marLeft w:val="0"/>
          <w:marRight w:val="0"/>
          <w:marTop w:val="0"/>
          <w:marBottom w:val="0"/>
          <w:divBdr>
            <w:top w:val="none" w:sz="0" w:space="0" w:color="auto"/>
            <w:left w:val="none" w:sz="0" w:space="0" w:color="auto"/>
            <w:bottom w:val="none" w:sz="0" w:space="0" w:color="auto"/>
            <w:right w:val="none" w:sz="0" w:space="0" w:color="auto"/>
          </w:divBdr>
        </w:div>
        <w:div w:id="396055508">
          <w:marLeft w:val="0"/>
          <w:marRight w:val="0"/>
          <w:marTop w:val="0"/>
          <w:marBottom w:val="0"/>
          <w:divBdr>
            <w:top w:val="none" w:sz="0" w:space="0" w:color="auto"/>
            <w:left w:val="none" w:sz="0" w:space="0" w:color="auto"/>
            <w:bottom w:val="none" w:sz="0" w:space="0" w:color="auto"/>
            <w:right w:val="none" w:sz="0" w:space="0" w:color="auto"/>
          </w:divBdr>
        </w:div>
        <w:div w:id="461113833">
          <w:marLeft w:val="0"/>
          <w:marRight w:val="0"/>
          <w:marTop w:val="0"/>
          <w:marBottom w:val="0"/>
          <w:divBdr>
            <w:top w:val="none" w:sz="0" w:space="0" w:color="auto"/>
            <w:left w:val="none" w:sz="0" w:space="0" w:color="auto"/>
            <w:bottom w:val="none" w:sz="0" w:space="0" w:color="auto"/>
            <w:right w:val="none" w:sz="0" w:space="0" w:color="auto"/>
          </w:divBdr>
        </w:div>
      </w:divsChild>
    </w:div>
    <w:div w:id="735857748">
      <w:bodyDiv w:val="1"/>
      <w:marLeft w:val="0"/>
      <w:marRight w:val="0"/>
      <w:marTop w:val="0"/>
      <w:marBottom w:val="0"/>
      <w:divBdr>
        <w:top w:val="none" w:sz="0" w:space="0" w:color="auto"/>
        <w:left w:val="none" w:sz="0" w:space="0" w:color="auto"/>
        <w:bottom w:val="none" w:sz="0" w:space="0" w:color="auto"/>
        <w:right w:val="none" w:sz="0" w:space="0" w:color="auto"/>
      </w:divBdr>
      <w:divsChild>
        <w:div w:id="1393655314">
          <w:marLeft w:val="0"/>
          <w:marRight w:val="0"/>
          <w:marTop w:val="0"/>
          <w:marBottom w:val="0"/>
          <w:divBdr>
            <w:top w:val="none" w:sz="0" w:space="0" w:color="auto"/>
            <w:left w:val="none" w:sz="0" w:space="0" w:color="auto"/>
            <w:bottom w:val="none" w:sz="0" w:space="0" w:color="auto"/>
            <w:right w:val="none" w:sz="0" w:space="0" w:color="auto"/>
          </w:divBdr>
        </w:div>
        <w:div w:id="600379022">
          <w:marLeft w:val="0"/>
          <w:marRight w:val="0"/>
          <w:marTop w:val="0"/>
          <w:marBottom w:val="0"/>
          <w:divBdr>
            <w:top w:val="none" w:sz="0" w:space="0" w:color="auto"/>
            <w:left w:val="none" w:sz="0" w:space="0" w:color="auto"/>
            <w:bottom w:val="none" w:sz="0" w:space="0" w:color="auto"/>
            <w:right w:val="none" w:sz="0" w:space="0" w:color="auto"/>
          </w:divBdr>
        </w:div>
        <w:div w:id="1579903965">
          <w:marLeft w:val="0"/>
          <w:marRight w:val="0"/>
          <w:marTop w:val="0"/>
          <w:marBottom w:val="0"/>
          <w:divBdr>
            <w:top w:val="none" w:sz="0" w:space="0" w:color="auto"/>
            <w:left w:val="none" w:sz="0" w:space="0" w:color="auto"/>
            <w:bottom w:val="none" w:sz="0" w:space="0" w:color="auto"/>
            <w:right w:val="none" w:sz="0" w:space="0" w:color="auto"/>
          </w:divBdr>
        </w:div>
      </w:divsChild>
    </w:div>
    <w:div w:id="922881813">
      <w:bodyDiv w:val="1"/>
      <w:marLeft w:val="0"/>
      <w:marRight w:val="0"/>
      <w:marTop w:val="0"/>
      <w:marBottom w:val="0"/>
      <w:divBdr>
        <w:top w:val="none" w:sz="0" w:space="0" w:color="auto"/>
        <w:left w:val="none" w:sz="0" w:space="0" w:color="auto"/>
        <w:bottom w:val="none" w:sz="0" w:space="0" w:color="auto"/>
        <w:right w:val="none" w:sz="0" w:space="0" w:color="auto"/>
      </w:divBdr>
      <w:divsChild>
        <w:div w:id="1556306938">
          <w:marLeft w:val="0"/>
          <w:marRight w:val="0"/>
          <w:marTop w:val="0"/>
          <w:marBottom w:val="0"/>
          <w:divBdr>
            <w:top w:val="none" w:sz="0" w:space="0" w:color="auto"/>
            <w:left w:val="none" w:sz="0" w:space="0" w:color="auto"/>
            <w:bottom w:val="none" w:sz="0" w:space="0" w:color="auto"/>
            <w:right w:val="none" w:sz="0" w:space="0" w:color="auto"/>
          </w:divBdr>
        </w:div>
        <w:div w:id="690495121">
          <w:marLeft w:val="0"/>
          <w:marRight w:val="0"/>
          <w:marTop w:val="0"/>
          <w:marBottom w:val="0"/>
          <w:divBdr>
            <w:top w:val="none" w:sz="0" w:space="0" w:color="auto"/>
            <w:left w:val="none" w:sz="0" w:space="0" w:color="auto"/>
            <w:bottom w:val="none" w:sz="0" w:space="0" w:color="auto"/>
            <w:right w:val="none" w:sz="0" w:space="0" w:color="auto"/>
          </w:divBdr>
        </w:div>
        <w:div w:id="656373853">
          <w:marLeft w:val="0"/>
          <w:marRight w:val="0"/>
          <w:marTop w:val="0"/>
          <w:marBottom w:val="0"/>
          <w:divBdr>
            <w:top w:val="none" w:sz="0" w:space="0" w:color="auto"/>
            <w:left w:val="none" w:sz="0" w:space="0" w:color="auto"/>
            <w:bottom w:val="none" w:sz="0" w:space="0" w:color="auto"/>
            <w:right w:val="none" w:sz="0" w:space="0" w:color="auto"/>
          </w:divBdr>
        </w:div>
      </w:divsChild>
    </w:div>
    <w:div w:id="1284851553">
      <w:bodyDiv w:val="1"/>
      <w:marLeft w:val="0"/>
      <w:marRight w:val="0"/>
      <w:marTop w:val="0"/>
      <w:marBottom w:val="0"/>
      <w:divBdr>
        <w:top w:val="none" w:sz="0" w:space="0" w:color="auto"/>
        <w:left w:val="none" w:sz="0" w:space="0" w:color="auto"/>
        <w:bottom w:val="none" w:sz="0" w:space="0" w:color="auto"/>
        <w:right w:val="none" w:sz="0" w:space="0" w:color="auto"/>
      </w:divBdr>
      <w:divsChild>
        <w:div w:id="1393429828">
          <w:marLeft w:val="0"/>
          <w:marRight w:val="0"/>
          <w:marTop w:val="0"/>
          <w:marBottom w:val="0"/>
          <w:divBdr>
            <w:top w:val="none" w:sz="0" w:space="0" w:color="auto"/>
            <w:left w:val="none" w:sz="0" w:space="0" w:color="auto"/>
            <w:bottom w:val="none" w:sz="0" w:space="0" w:color="auto"/>
            <w:right w:val="none" w:sz="0" w:space="0" w:color="auto"/>
          </w:divBdr>
        </w:div>
        <w:div w:id="1671907440">
          <w:marLeft w:val="0"/>
          <w:marRight w:val="0"/>
          <w:marTop w:val="0"/>
          <w:marBottom w:val="0"/>
          <w:divBdr>
            <w:top w:val="none" w:sz="0" w:space="0" w:color="auto"/>
            <w:left w:val="none" w:sz="0" w:space="0" w:color="auto"/>
            <w:bottom w:val="none" w:sz="0" w:space="0" w:color="auto"/>
            <w:right w:val="none" w:sz="0" w:space="0" w:color="auto"/>
          </w:divBdr>
        </w:div>
        <w:div w:id="551038421">
          <w:marLeft w:val="0"/>
          <w:marRight w:val="0"/>
          <w:marTop w:val="0"/>
          <w:marBottom w:val="0"/>
          <w:divBdr>
            <w:top w:val="none" w:sz="0" w:space="0" w:color="auto"/>
            <w:left w:val="none" w:sz="0" w:space="0" w:color="auto"/>
            <w:bottom w:val="none" w:sz="0" w:space="0" w:color="auto"/>
            <w:right w:val="none" w:sz="0" w:space="0" w:color="auto"/>
          </w:divBdr>
        </w:div>
        <w:div w:id="1534266331">
          <w:marLeft w:val="0"/>
          <w:marRight w:val="0"/>
          <w:marTop w:val="0"/>
          <w:marBottom w:val="0"/>
          <w:divBdr>
            <w:top w:val="none" w:sz="0" w:space="0" w:color="auto"/>
            <w:left w:val="none" w:sz="0" w:space="0" w:color="auto"/>
            <w:bottom w:val="none" w:sz="0" w:space="0" w:color="auto"/>
            <w:right w:val="none" w:sz="0" w:space="0" w:color="auto"/>
          </w:divBdr>
        </w:div>
      </w:divsChild>
    </w:div>
    <w:div w:id="1521120682">
      <w:bodyDiv w:val="1"/>
      <w:marLeft w:val="0"/>
      <w:marRight w:val="0"/>
      <w:marTop w:val="0"/>
      <w:marBottom w:val="0"/>
      <w:divBdr>
        <w:top w:val="none" w:sz="0" w:space="0" w:color="auto"/>
        <w:left w:val="none" w:sz="0" w:space="0" w:color="auto"/>
        <w:bottom w:val="none" w:sz="0" w:space="0" w:color="auto"/>
        <w:right w:val="none" w:sz="0" w:space="0" w:color="auto"/>
      </w:divBdr>
    </w:div>
    <w:div w:id="1554730291">
      <w:bodyDiv w:val="1"/>
      <w:marLeft w:val="0"/>
      <w:marRight w:val="0"/>
      <w:marTop w:val="0"/>
      <w:marBottom w:val="0"/>
      <w:divBdr>
        <w:top w:val="none" w:sz="0" w:space="0" w:color="auto"/>
        <w:left w:val="none" w:sz="0" w:space="0" w:color="auto"/>
        <w:bottom w:val="none" w:sz="0" w:space="0" w:color="auto"/>
        <w:right w:val="none" w:sz="0" w:space="0" w:color="auto"/>
      </w:divBdr>
      <w:divsChild>
        <w:div w:id="894315450">
          <w:marLeft w:val="0"/>
          <w:marRight w:val="0"/>
          <w:marTop w:val="0"/>
          <w:marBottom w:val="0"/>
          <w:divBdr>
            <w:top w:val="none" w:sz="0" w:space="0" w:color="auto"/>
            <w:left w:val="none" w:sz="0" w:space="0" w:color="auto"/>
            <w:bottom w:val="none" w:sz="0" w:space="0" w:color="auto"/>
            <w:right w:val="none" w:sz="0" w:space="0" w:color="auto"/>
          </w:divBdr>
        </w:div>
        <w:div w:id="68189049">
          <w:marLeft w:val="0"/>
          <w:marRight w:val="0"/>
          <w:marTop w:val="0"/>
          <w:marBottom w:val="0"/>
          <w:divBdr>
            <w:top w:val="none" w:sz="0" w:space="0" w:color="auto"/>
            <w:left w:val="none" w:sz="0" w:space="0" w:color="auto"/>
            <w:bottom w:val="none" w:sz="0" w:space="0" w:color="auto"/>
            <w:right w:val="none" w:sz="0" w:space="0" w:color="auto"/>
          </w:divBdr>
        </w:div>
        <w:div w:id="281498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latinanoticias.pe/regiones/snmpe-rechaza-el-aumento-de-la-violencia-producto-de-la-mineria-ilegal-en-peru-adp-noticia" TargetMode="External"/><Relationship Id="rId18" Type="http://schemas.openxmlformats.org/officeDocument/2006/relationships/hyperlink" Target="https://www.gob.pe/institucion/mininter/noticias/1006857-pnp-captura-a-37-integrantes-de-organizacion-criminal-dedicada-a-mineria-ilegal-en-pataz" TargetMode="External"/><Relationship Id="rId26" Type="http://schemas.openxmlformats.org/officeDocument/2006/relationships/hyperlink" Target="https://www.comexperu.org.pe/en/articulo/22-anos-de-%E2%80%9Clucha%E2%80%9D-contra-la-mineria-ilegal-un-fracaso-absoluto" TargetMode="External"/><Relationship Id="rId39" Type="http://schemas.openxmlformats.org/officeDocument/2006/relationships/hyperlink" Target="https://www.snmpe.org.pe/prensa/notas-de-prensa/notas-de-prensa-de-la-snmpe/8201-snmpe-mineria-ilegal-ocasiona-perdidas-de-s-22,700-millones-al-ano-en-el-peru.html" TargetMode="External"/><Relationship Id="rId21" Type="http://schemas.openxmlformats.org/officeDocument/2006/relationships/hyperlink" Target="https://x.com/comexperu/status/1862194590851219781" TargetMode="External"/><Relationship Id="rId34" Type="http://schemas.openxmlformats.org/officeDocument/2006/relationships/hyperlink" Target="https://elcomercio.pe/politica/congreso/eduardo-salhuana-presidente-del-congreso-no-podemos-estar-con-ampliacion-tras-ampliacion-tenemos-que-dar-ya-una-solucion-definitiva-reinfo-ley-mape-dina-boluarte-caso-rolex-caso-cofre-noticia/" TargetMode="External"/><Relationship Id="rId7" Type="http://schemas.openxmlformats.org/officeDocument/2006/relationships/hyperlink" Target="https://elcomercio.pe/economia/pataz-pataz-las-escalofriantes-cifras-del-accionar-delictivo-contra-minera-poderosa-oro-mineria-ilegal-crimen-organizado-noticia/?ref=ecr" TargetMode="External"/><Relationship Id="rId12" Type="http://schemas.openxmlformats.org/officeDocument/2006/relationships/hyperlink" Target="https://elcomercio.pe/peru/la-libertad/la-dorada-vida-de-los-mineros-ilegales-en-pataz-la-libertad-mineria-informal-noticia/" TargetMode="External"/><Relationship Id="rId17" Type="http://schemas.openxmlformats.org/officeDocument/2006/relationships/hyperlink" Target="https://elcomercio.pe/peru/la-libertad/mineria-ilegal-del-oro-quienes-son-los-grandes-operadores-de-las-organizaciones-criminales-de-pataz-los-parqueros-de-pataz-la-gran-alianza-palermo-gato-cote-cuchillo-policia-la-libertad-noticia/" TargetMode="External"/><Relationship Id="rId25" Type="http://schemas.openxmlformats.org/officeDocument/2006/relationships/hyperlink" Target="https://www.comexperu.org.pe/articulo/22-anos-de-%E2%80%9Clucha%E2%80%9D-contra-la-mineria-ilegal-un-fracaso-absoluto" TargetMode="External"/><Relationship Id="rId33" Type="http://schemas.openxmlformats.org/officeDocument/2006/relationships/hyperlink" Target="https://elcomercio.pe/politica/congreso/eduardo-salhuana-presidente-del-congreso-no-podemos-estar-con-ampliacion-tras-ampliacion-tenemos-que-dar-ya-una-solucion-definitiva-reinfo-ley-mape-dina-boluarte-caso-rolex-caso-cofre-noticia/" TargetMode="External"/><Relationship Id="rId38" Type="http://schemas.openxmlformats.org/officeDocument/2006/relationships/hyperlink" Target="https://actualidadgubernamental.pe/noticia/rios-de-oro-y-mercurio-30-pueblos-indigenas-amenazados-por-la-mineria-ilegal-e-informal/183972c2-7fd4-4531-afc4-16ebc1229773/1" TargetMode="External"/><Relationship Id="rId2" Type="http://schemas.openxmlformats.org/officeDocument/2006/relationships/hyperlink" Target="https://elcomercio.pe/economia/economias-ilegales-en-el-peru-moverian-mas-de-us-12600-millones-este-2024-noticia/" TargetMode="External"/><Relationship Id="rId16" Type="http://schemas.openxmlformats.org/officeDocument/2006/relationships/hyperlink" Target="https://www.youtube.com/watch?v=SCjWe6qpZvs" TargetMode="External"/><Relationship Id="rId20" Type="http://schemas.openxmlformats.org/officeDocument/2006/relationships/hyperlink" Target="https://actualidadgubernamental.pe/noticia/rios-de-oro-y-mercurio-30-pueblos-indigenas-amenazados-por-la-mineria-ilegal-e-informal/183972c2-7fd4-4531-afc4-16ebc1229773/1" TargetMode="External"/><Relationship Id="rId29" Type="http://schemas.openxmlformats.org/officeDocument/2006/relationships/hyperlink" Target="https://x.com/MinamPeru/status/1472047792562401282?t=6PUNvvlenTD1cPpmgOCv3g&amp;s=08" TargetMode="External"/><Relationship Id="rId1" Type="http://schemas.openxmlformats.org/officeDocument/2006/relationships/hyperlink" Target="https://elcomercio.pe/politica/congreso/informes-de-la-uif-arrojan-que-la-mineria-ilegal-mueve-mas-de-us10400-millones-unidad-de-inteligencia-financiera-reinfo-mape-sbs-noticia/" TargetMode="External"/><Relationship Id="rId6" Type="http://schemas.openxmlformats.org/officeDocument/2006/relationships/hyperlink" Target="https://elcomercio.pe/economia/pataz-pataz-las-escalofriantes-cifras-del-accionar-delictivo-contra-minera-poderosa-oro-mineria-ilegal-crimen-organizado-noticia/?ref=ecr" TargetMode="External"/><Relationship Id="rId11" Type="http://schemas.openxmlformats.org/officeDocument/2006/relationships/hyperlink" Target="https://elcomercio.pe/peru/la-libertad/la-dorada-vida-de-los-mineros-ilegales-en-pataz-la-libertad-mineria-informal-noticia/" TargetMode="External"/><Relationship Id="rId24" Type="http://schemas.openxmlformats.org/officeDocument/2006/relationships/hyperlink" Target="https://www.comexperu.org.pe/articulo/22-anos-de-%E2%80%9Clucha%E2%80%9D-contra-la-mineria-ilegal-un-fracaso-absoluto" TargetMode="External"/><Relationship Id="rId32" Type="http://schemas.openxmlformats.org/officeDocument/2006/relationships/hyperlink" Target="https://elcomercio.pe/politica/actualidad/eduardo-salhuana-fue-apoderado-de-dos-mineros-informales-que-la-fiscalia-investiga-por-delitos-ambientales-extraccion-de-oro-mineria-ilegal-madre-de-dios-presidente-del-congreso-de-la-republica-noticia/?ref=ecr" TargetMode="External"/><Relationship Id="rId37" Type="http://schemas.openxmlformats.org/officeDocument/2006/relationships/hyperlink" Target="https://www.unep.org/es/noticias-y-reportajes/reportajes/decision-historica-la-onu-declara-que-el-medio-ambiente-saludable" TargetMode="External"/><Relationship Id="rId40" Type="http://schemas.openxmlformats.org/officeDocument/2006/relationships/hyperlink" Target="https://www.infobae.com/peru/2024/10/21/mineros-ilegales-ofrecen-hasta-s30-mil-a-familiares-de-desaparecidos-para-evitar-denuncias-segun-exconsejero-de-la-libertad/" TargetMode="External"/><Relationship Id="rId5" Type="http://schemas.openxmlformats.org/officeDocument/2006/relationships/hyperlink" Target="https://www.ipe.org.pe/portal/el-peru-exporta-el-44-del-oro-ilegal-de-sudamerica/" TargetMode="External"/><Relationship Id="rId15" Type="http://schemas.openxmlformats.org/officeDocument/2006/relationships/hyperlink" Target="https://elcomercio.pe/economia/pataz-pataz-las-escalofriantes-cifras-del-accionar-delictivo-contra-minera-poderosa-oro-mineria-ilegal-crimen-organizado-noticia/?ref=ecr" TargetMode="External"/><Relationship Id="rId23" Type="http://schemas.openxmlformats.org/officeDocument/2006/relationships/hyperlink" Target="https://gestion.pe/economia/solo-2-de-los-registros-que-ha-tenido-el-reinfo-logro-ser-formalizado-los-retos-mineria-minem-videnza-noticia/" TargetMode="External"/><Relationship Id="rId28" Type="http://schemas.openxmlformats.org/officeDocument/2006/relationships/hyperlink" Target="https://www.comexperu.org.pe/articulo/22-anos-de-%E2%80%9Clucha%E2%80%9D-contra-la-mineria-ilegal-un-fracaso-absoluto" TargetMode="External"/><Relationship Id="rId36" Type="http://schemas.openxmlformats.org/officeDocument/2006/relationships/hyperlink" Target="https://elcomercio.pe/politica/congreso/congresista-segundo-quiroz-registra-mas-de-70-visitas-de-mineros-informales-del-reinfo-en-el-parlamento-ley-mape-mineria-ilegal-noticia/" TargetMode="External"/><Relationship Id="rId10" Type="http://schemas.openxmlformats.org/officeDocument/2006/relationships/hyperlink" Target="https://x.com/Epicentro_TV/status/1863724133072196053?t=konuX6u1SHrYJzHZy-49MA&amp;s=08" TargetMode="External"/><Relationship Id="rId19" Type="http://schemas.openxmlformats.org/officeDocument/2006/relationships/hyperlink" Target="https://elcomercio.pe/economia/peru/ministerio-publico-casos-por-mineria-ilegal-han-aumentado-en-50-desde-mayo-del-2024-i-ultimas-noticia/?ref=ecr" TargetMode="External"/><Relationship Id="rId31" Type="http://schemas.openxmlformats.org/officeDocument/2006/relationships/hyperlink" Target="https://www.connectas.org/especiales/las-rutas-del-mercado-negro-de-explosivos-mineros-en-peru/" TargetMode="External"/><Relationship Id="rId4" Type="http://schemas.openxmlformats.org/officeDocument/2006/relationships/hyperlink" Target="https://www.elperuano.pe/noticia/241323-mineria-aportara-el-95-al-pbi-nacional-este-ano/" TargetMode="External"/><Relationship Id="rId9" Type="http://schemas.openxmlformats.org/officeDocument/2006/relationships/hyperlink" Target="https://preveniramazonia.pe/en-que-se-diferencian-la-mineria-informal-e-ilegal-en-el-peru/" TargetMode="External"/><Relationship Id="rId14" Type="http://schemas.openxmlformats.org/officeDocument/2006/relationships/hyperlink" Target="https://elcomercio.pe/economia/pataz-pataz-las-escalofriantes-cifras-del-accionar-delictivo-contra-minera-poderosa-oro-mineria-ilegal-crimen-organizado-noticia/?ref=ecr" TargetMode="External"/><Relationship Id="rId22" Type="http://schemas.openxmlformats.org/officeDocument/2006/relationships/hyperlink" Target="https://iimp.org.pe/archivos/publicaciones/Estudio_REINFO_completo.pdf" TargetMode="External"/><Relationship Id="rId27" Type="http://schemas.openxmlformats.org/officeDocument/2006/relationships/hyperlink" Target="https://chsalternativo.org/publicaciones/las-economias-criminales-y-su-impacto-en-el-peru-cuales-cuanto-donde-como/" TargetMode="External"/><Relationship Id="rId30" Type="http://schemas.openxmlformats.org/officeDocument/2006/relationships/hyperlink" Target="https://elcomercio.pe/peru/las-plantas-de-beneficio-el-eslabon-clave-en-el-negocio-del-oro-ilegal-en-el-peru-infografia-nazca-chala-barranca-la-libertad-noticia/" TargetMode="External"/><Relationship Id="rId35" Type="http://schemas.openxmlformats.org/officeDocument/2006/relationships/hyperlink" Target="https://elcomercio.pe/politica/congreso/congreso-paul-gutierrez-presidente-de-la-comision-de-energia-y-minas-registra-mas-de-50-visitas-de-mineros-informales-inscritos-en-el-reinfo-mineria-ilegal-bloque-magisterial-noticia/" TargetMode="External"/><Relationship Id="rId8" Type="http://schemas.openxmlformats.org/officeDocument/2006/relationships/hyperlink" Target="https://cooperaccion.org.pe/mas-de-23-mil-hectareas-de-bosques-perdidos-por-la-mineria/" TargetMode="External"/><Relationship Id="rId3" Type="http://schemas.openxmlformats.org/officeDocument/2006/relationships/hyperlink" Target="https://www.ipe.org.pe/portal/presupuesto-para-combatir-economias-ilegales-se-redujo-2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DB6D0-0A3F-4CBF-BD3A-F0FA59BC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19</Pages>
  <Words>6317</Words>
  <Characters>36013</Characters>
  <Application>Microsoft Office Word</Application>
  <DocSecurity>0</DocSecurity>
  <Lines>300</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David Lovatón Palacios</dc:creator>
  <cp:keywords>, docId:49CD2891F70FAE0F77140383BCC07986</cp:keywords>
  <dc:description/>
  <cp:lastModifiedBy>Ana Elisa Samayoa</cp:lastModifiedBy>
  <cp:revision>5</cp:revision>
  <dcterms:created xsi:type="dcterms:W3CDTF">2025-01-02T17:11:00Z</dcterms:created>
  <dcterms:modified xsi:type="dcterms:W3CDTF">2025-01-06T16:38:00Z</dcterms:modified>
</cp:coreProperties>
</file>